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c740cb617dd543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ook w:val="01E0"/>
      </w:tblPr>
      <w:tblGrid>
        <w:gridCol w:w="4235"/>
        <w:gridCol w:w="5773"/>
      </w:tblGrid>
      <w:tr w:rsidR="00BA74E0" w:rsidRPr="0096207B" w:rsidTr="00C93374">
        <w:trPr>
          <w:trHeight w:val="1288"/>
        </w:trPr>
        <w:tc>
          <w:tcPr>
            <w:tcW w:w="4235" w:type="dxa"/>
          </w:tcPr>
          <w:p w:rsidR="00BA74E0" w:rsidRPr="0040011B" w:rsidRDefault="00BA74E0" w:rsidP="00A63702">
            <w:pPr>
              <w:spacing w:before="0" w:after="0"/>
              <w:ind w:firstLine="0"/>
              <w:jc w:val="center"/>
              <w:rPr>
                <w:b/>
                <w:sz w:val="26"/>
                <w:szCs w:val="26"/>
                <w:lang w:val="vi-VN"/>
              </w:rPr>
            </w:pPr>
            <w:r w:rsidRPr="0040011B">
              <w:rPr>
                <w:b/>
                <w:sz w:val="26"/>
                <w:szCs w:val="26"/>
              </w:rPr>
              <w:t>C</w:t>
            </w:r>
            <w:r w:rsidRPr="0040011B">
              <w:rPr>
                <w:b/>
                <w:sz w:val="26"/>
                <w:szCs w:val="26"/>
                <w:lang w:val="vi-VN"/>
              </w:rPr>
              <w:t xml:space="preserve">ÔNG </w:t>
            </w:r>
            <w:r w:rsidRPr="0040011B">
              <w:rPr>
                <w:b/>
                <w:sz w:val="26"/>
                <w:szCs w:val="26"/>
              </w:rPr>
              <w:t xml:space="preserve">TY </w:t>
            </w:r>
            <w:r w:rsidRPr="0040011B">
              <w:rPr>
                <w:b/>
                <w:sz w:val="26"/>
                <w:szCs w:val="26"/>
                <w:lang w:val="vi-VN"/>
              </w:rPr>
              <w:t xml:space="preserve">CỔ PHẨN </w:t>
            </w:r>
          </w:p>
          <w:p w:rsidR="00BA74E0" w:rsidRPr="001560E6" w:rsidRDefault="00BA74E0" w:rsidP="00A63702">
            <w:pPr>
              <w:spacing w:before="0" w:after="0"/>
              <w:ind w:firstLine="0"/>
              <w:jc w:val="center"/>
              <w:rPr>
                <w:b/>
                <w:sz w:val="26"/>
                <w:szCs w:val="26"/>
                <w:lang w:val="vi-VN"/>
              </w:rPr>
            </w:pPr>
            <w:r w:rsidRPr="001560E6">
              <w:rPr>
                <w:b/>
                <w:sz w:val="26"/>
                <w:szCs w:val="26"/>
                <w:lang w:val="vi-VN"/>
              </w:rPr>
              <w:t xml:space="preserve">MAI LINH </w:t>
            </w:r>
            <w:r w:rsidR="006D5259">
              <w:rPr>
                <w:b/>
                <w:sz w:val="26"/>
                <w:szCs w:val="26"/>
              </w:rPr>
              <w:t xml:space="preserve">MIỀN </w:t>
            </w:r>
            <w:r w:rsidRPr="001560E6">
              <w:rPr>
                <w:b/>
                <w:sz w:val="26"/>
                <w:szCs w:val="26"/>
                <w:lang w:val="vi-VN"/>
              </w:rPr>
              <w:t>TRUNG</w:t>
            </w:r>
          </w:p>
          <w:p w:rsidR="00BA74E0" w:rsidRDefault="00D8782C" w:rsidP="00A63702">
            <w:pPr>
              <w:spacing w:before="0" w:after="0"/>
              <w:ind w:firstLine="0"/>
              <w:jc w:val="center"/>
              <w:rPr>
                <w:sz w:val="26"/>
                <w:szCs w:val="26"/>
                <w:lang w:val="vi-VN"/>
              </w:rPr>
            </w:pPr>
            <w:r w:rsidRPr="00D8782C">
              <w:rPr>
                <w:b/>
                <w:noProof/>
                <w:sz w:val="26"/>
                <w:szCs w:val="26"/>
                <w:lang w:val="vi-VN" w:eastAsia="vi-VN"/>
              </w:rPr>
              <w:pict>
                <v:line id="_x0000_s1027" style="position:absolute;left:0;text-align:left;flip:y;z-index:251658240" from="54pt,7.25pt" to="2in,7.25pt"/>
              </w:pict>
            </w:r>
          </w:p>
          <w:p w:rsidR="00BA74E0" w:rsidRPr="00D8334A" w:rsidRDefault="00D8334A" w:rsidP="00D8334A">
            <w:pPr>
              <w:spacing w:before="0"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Số: ……/</w:t>
            </w:r>
            <w:r>
              <w:rPr>
                <w:sz w:val="26"/>
                <w:szCs w:val="26"/>
              </w:rPr>
              <w:t>CV/2013-MLMT</w:t>
            </w:r>
          </w:p>
        </w:tc>
        <w:tc>
          <w:tcPr>
            <w:tcW w:w="5773" w:type="dxa"/>
          </w:tcPr>
          <w:p w:rsidR="00BA74E0" w:rsidRPr="0040011B" w:rsidRDefault="00BA74E0" w:rsidP="00A63702">
            <w:pPr>
              <w:spacing w:before="0" w:after="0"/>
              <w:ind w:firstLine="0"/>
              <w:rPr>
                <w:b/>
                <w:sz w:val="26"/>
                <w:szCs w:val="26"/>
                <w:lang w:val="vi-VN"/>
              </w:rPr>
            </w:pPr>
            <w:r w:rsidRPr="0040011B">
              <w:rPr>
                <w:b/>
                <w:sz w:val="26"/>
                <w:szCs w:val="26"/>
                <w:lang w:val="vi-VN"/>
              </w:rPr>
              <w:t>CỘNG HÒA XÃ HỘI CHỦ NGHĨA VIỆT NAM</w:t>
            </w:r>
          </w:p>
          <w:p w:rsidR="00BA74E0" w:rsidRPr="001560E6" w:rsidRDefault="00BA74E0" w:rsidP="00A63702">
            <w:pPr>
              <w:spacing w:before="0" w:after="0"/>
              <w:ind w:firstLine="0"/>
              <w:jc w:val="center"/>
              <w:rPr>
                <w:b/>
                <w:sz w:val="26"/>
                <w:szCs w:val="26"/>
              </w:rPr>
            </w:pPr>
            <w:r w:rsidRPr="001560E6">
              <w:rPr>
                <w:b/>
                <w:sz w:val="26"/>
                <w:szCs w:val="26"/>
              </w:rPr>
              <w:t>Độc lập - Tự do - Hạnh phúc</w:t>
            </w:r>
          </w:p>
          <w:p w:rsidR="00BA74E0" w:rsidRPr="0096207B" w:rsidRDefault="00D8782C" w:rsidP="00A63702">
            <w:pPr>
              <w:tabs>
                <w:tab w:val="left" w:pos="1650"/>
              </w:tabs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line id="_x0000_s1026" style="position:absolute;left:0;text-align:left;z-index:251657216" from="85.45pt,6.9pt" to="175.45pt,6.9pt"/>
              </w:pict>
            </w:r>
            <w:r w:rsidR="00BA74E0" w:rsidRPr="0096207B">
              <w:rPr>
                <w:b/>
                <w:sz w:val="26"/>
                <w:szCs w:val="26"/>
              </w:rPr>
              <w:tab/>
            </w:r>
          </w:p>
          <w:p w:rsidR="00BA74E0" w:rsidRPr="0096207B" w:rsidRDefault="00BA74E0" w:rsidP="00F01BE0">
            <w:pPr>
              <w:spacing w:before="0" w:after="0"/>
              <w:ind w:firstLine="0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  <w:lang w:val="vi-VN"/>
              </w:rPr>
              <w:t>Đà nẵng,</w:t>
            </w:r>
            <w:r w:rsidRPr="0096207B">
              <w:rPr>
                <w:i/>
                <w:sz w:val="26"/>
                <w:szCs w:val="26"/>
              </w:rPr>
              <w:t xml:space="preserve"> ngày</w:t>
            </w:r>
            <w:r w:rsidR="00354586">
              <w:rPr>
                <w:i/>
                <w:sz w:val="26"/>
                <w:szCs w:val="26"/>
                <w:lang w:val="vi-VN"/>
              </w:rPr>
              <w:t xml:space="preserve"> </w:t>
            </w:r>
            <w:r w:rsidR="00F01BE0">
              <w:rPr>
                <w:i/>
                <w:sz w:val="26"/>
                <w:szCs w:val="26"/>
              </w:rPr>
              <w:t>30</w:t>
            </w:r>
            <w:r>
              <w:rPr>
                <w:i/>
                <w:sz w:val="26"/>
                <w:szCs w:val="26"/>
                <w:lang w:val="vi-VN"/>
              </w:rPr>
              <w:t xml:space="preserve"> </w:t>
            </w:r>
            <w:r w:rsidRPr="0096207B">
              <w:rPr>
                <w:i/>
                <w:sz w:val="26"/>
                <w:szCs w:val="26"/>
              </w:rPr>
              <w:t>tháng</w:t>
            </w:r>
            <w:r>
              <w:rPr>
                <w:i/>
                <w:sz w:val="26"/>
                <w:szCs w:val="26"/>
              </w:rPr>
              <w:t xml:space="preserve"> 0</w:t>
            </w:r>
            <w:r w:rsidR="00354586">
              <w:rPr>
                <w:i/>
                <w:sz w:val="26"/>
                <w:szCs w:val="26"/>
              </w:rPr>
              <w:t>3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96207B">
              <w:rPr>
                <w:i/>
                <w:sz w:val="26"/>
                <w:szCs w:val="26"/>
              </w:rPr>
              <w:t xml:space="preserve">năm </w:t>
            </w:r>
            <w:r>
              <w:rPr>
                <w:i/>
                <w:sz w:val="26"/>
                <w:szCs w:val="26"/>
              </w:rPr>
              <w:t>201</w:t>
            </w:r>
            <w:r w:rsidR="00F01BE0">
              <w:rPr>
                <w:i/>
                <w:sz w:val="26"/>
                <w:szCs w:val="26"/>
              </w:rPr>
              <w:t>3</w:t>
            </w:r>
          </w:p>
        </w:tc>
      </w:tr>
      <w:tr w:rsidR="00D8334A" w:rsidRPr="0096207B" w:rsidTr="00C93374">
        <w:trPr>
          <w:trHeight w:val="1288"/>
        </w:trPr>
        <w:tc>
          <w:tcPr>
            <w:tcW w:w="4235" w:type="dxa"/>
          </w:tcPr>
          <w:p w:rsidR="00D8334A" w:rsidRPr="00CC6608" w:rsidRDefault="00D8334A" w:rsidP="00D8334A">
            <w:pPr>
              <w:ind w:firstLine="0"/>
              <w:jc w:val="center"/>
              <w:rPr>
                <w:i/>
                <w:sz w:val="26"/>
                <w:szCs w:val="26"/>
              </w:rPr>
            </w:pPr>
            <w:r w:rsidRPr="00CC6608">
              <w:rPr>
                <w:i/>
                <w:sz w:val="26"/>
                <w:szCs w:val="26"/>
              </w:rPr>
              <w:t xml:space="preserve">“V/v giải trình </w:t>
            </w:r>
            <w:r w:rsidR="006F6479">
              <w:rPr>
                <w:i/>
                <w:sz w:val="26"/>
                <w:szCs w:val="26"/>
              </w:rPr>
              <w:t>chênh lệch LNST trên</w:t>
            </w:r>
            <w:r w:rsidRPr="00CC6608">
              <w:rPr>
                <w:i/>
                <w:sz w:val="26"/>
                <w:szCs w:val="26"/>
              </w:rPr>
              <w:t xml:space="preserve"> báo cáo tài chính</w:t>
            </w:r>
            <w:r>
              <w:rPr>
                <w:i/>
                <w:sz w:val="26"/>
                <w:szCs w:val="26"/>
              </w:rPr>
              <w:t xml:space="preserve"> </w:t>
            </w:r>
            <w:r w:rsidR="00B23388">
              <w:rPr>
                <w:i/>
                <w:sz w:val="26"/>
                <w:szCs w:val="26"/>
              </w:rPr>
              <w:t>hợp nhất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CC6608">
              <w:rPr>
                <w:i/>
                <w:sz w:val="26"/>
                <w:szCs w:val="26"/>
              </w:rPr>
              <w:t>năm 201</w:t>
            </w:r>
            <w:r>
              <w:rPr>
                <w:i/>
                <w:sz w:val="26"/>
                <w:szCs w:val="26"/>
              </w:rPr>
              <w:t>2</w:t>
            </w:r>
            <w:r w:rsidR="006F6479">
              <w:rPr>
                <w:i/>
                <w:sz w:val="26"/>
                <w:szCs w:val="26"/>
              </w:rPr>
              <w:t xml:space="preserve"> </w:t>
            </w:r>
            <w:r w:rsidRPr="00CC6608">
              <w:rPr>
                <w:i/>
                <w:sz w:val="26"/>
                <w:szCs w:val="26"/>
              </w:rPr>
              <w:t>so với</w:t>
            </w:r>
            <w:r>
              <w:rPr>
                <w:i/>
                <w:sz w:val="26"/>
                <w:szCs w:val="26"/>
              </w:rPr>
              <w:t xml:space="preserve"> báo cáo</w:t>
            </w:r>
            <w:r w:rsidRPr="00CC6608">
              <w:rPr>
                <w:i/>
                <w:sz w:val="26"/>
                <w:szCs w:val="26"/>
              </w:rPr>
              <w:t xml:space="preserve"> kiểm toán.”</w:t>
            </w:r>
          </w:p>
          <w:p w:rsidR="00D8334A" w:rsidRPr="0040011B" w:rsidRDefault="00D8334A" w:rsidP="00A63702">
            <w:pPr>
              <w:spacing w:before="0" w:after="0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773" w:type="dxa"/>
          </w:tcPr>
          <w:p w:rsidR="00D8334A" w:rsidRPr="0040011B" w:rsidRDefault="00D8334A" w:rsidP="00A63702">
            <w:pPr>
              <w:spacing w:before="0" w:after="0"/>
              <w:ind w:firstLine="0"/>
              <w:rPr>
                <w:b/>
                <w:sz w:val="26"/>
                <w:szCs w:val="26"/>
                <w:lang w:val="vi-VN"/>
              </w:rPr>
            </w:pPr>
          </w:p>
        </w:tc>
      </w:tr>
    </w:tbl>
    <w:p w:rsidR="00BA74E0" w:rsidRDefault="00BA74E0" w:rsidP="00176C5F">
      <w:pPr>
        <w:spacing w:before="0" w:after="0" w:line="276" w:lineRule="auto"/>
        <w:ind w:firstLine="0"/>
        <w:jc w:val="center"/>
        <w:rPr>
          <w:b/>
          <w:sz w:val="32"/>
          <w:szCs w:val="32"/>
        </w:rPr>
      </w:pPr>
      <w:r w:rsidRPr="00553158">
        <w:rPr>
          <w:b/>
          <w:i/>
          <w:sz w:val="32"/>
          <w:szCs w:val="32"/>
          <w:u w:val="single"/>
          <w:lang w:val="vi-VN"/>
        </w:rPr>
        <w:t xml:space="preserve">Kính </w:t>
      </w:r>
      <w:r>
        <w:rPr>
          <w:b/>
          <w:i/>
          <w:sz w:val="32"/>
          <w:szCs w:val="32"/>
          <w:u w:val="single"/>
          <w:lang w:val="vi-VN"/>
        </w:rPr>
        <w:t>g</w:t>
      </w:r>
      <w:r w:rsidRPr="00553158">
        <w:rPr>
          <w:b/>
          <w:i/>
          <w:sz w:val="32"/>
          <w:szCs w:val="32"/>
          <w:u w:val="single"/>
          <w:lang w:val="vi-VN"/>
        </w:rPr>
        <w:t>ửi:</w:t>
      </w:r>
      <w:r>
        <w:rPr>
          <w:b/>
          <w:sz w:val="32"/>
          <w:szCs w:val="32"/>
          <w:lang w:val="vi-VN"/>
        </w:rPr>
        <w:t xml:space="preserve">    </w:t>
      </w:r>
      <w:r w:rsidR="00354586">
        <w:rPr>
          <w:b/>
          <w:sz w:val="32"/>
          <w:szCs w:val="32"/>
        </w:rPr>
        <w:t>Ủy Ban Chứng Khoán Nhà Nước</w:t>
      </w:r>
      <w:r>
        <w:rPr>
          <w:b/>
          <w:sz w:val="32"/>
          <w:szCs w:val="32"/>
          <w:lang w:val="vi-VN"/>
        </w:rPr>
        <w:t xml:space="preserve"> </w:t>
      </w:r>
    </w:p>
    <w:p w:rsidR="00354586" w:rsidRPr="00354586" w:rsidRDefault="00354586" w:rsidP="00176C5F">
      <w:pPr>
        <w:spacing w:before="0" w:after="0" w:line="276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Sở Giao Dịch Chứng Khoán Hà Nội</w:t>
      </w:r>
    </w:p>
    <w:p w:rsidR="00BA74E0" w:rsidRPr="00D8334A" w:rsidRDefault="00D8334A" w:rsidP="00BA74E0">
      <w:pPr>
        <w:spacing w:before="0" w:after="0" w:line="360" w:lineRule="auto"/>
        <w:ind w:firstLine="562"/>
        <w:rPr>
          <w:b/>
          <w:sz w:val="38"/>
          <w:szCs w:val="10"/>
        </w:rPr>
      </w:pPr>
      <w:r>
        <w:rPr>
          <w:sz w:val="38"/>
          <w:szCs w:val="10"/>
        </w:rPr>
        <w:tab/>
      </w:r>
      <w:r>
        <w:rPr>
          <w:sz w:val="38"/>
          <w:szCs w:val="10"/>
        </w:rPr>
        <w:tab/>
      </w:r>
      <w:r>
        <w:rPr>
          <w:sz w:val="38"/>
          <w:szCs w:val="10"/>
        </w:rPr>
        <w:tab/>
      </w:r>
      <w:r>
        <w:rPr>
          <w:sz w:val="38"/>
          <w:szCs w:val="10"/>
        </w:rPr>
        <w:tab/>
        <w:t xml:space="preserve">   </w:t>
      </w:r>
      <w:r w:rsidRPr="00A20811">
        <w:rPr>
          <w:b/>
          <w:sz w:val="32"/>
          <w:szCs w:val="10"/>
        </w:rPr>
        <w:t>Quý cổ đông</w:t>
      </w:r>
      <w:r w:rsidRPr="00D8334A">
        <w:rPr>
          <w:b/>
          <w:sz w:val="38"/>
          <w:szCs w:val="10"/>
        </w:rPr>
        <w:tab/>
      </w:r>
    </w:p>
    <w:p w:rsidR="00BA74E0" w:rsidRDefault="00BA74E0" w:rsidP="002A71D7">
      <w:pPr>
        <w:rPr>
          <w:sz w:val="28"/>
          <w:szCs w:val="28"/>
        </w:rPr>
      </w:pPr>
      <w:r>
        <w:rPr>
          <w:sz w:val="28"/>
          <w:szCs w:val="28"/>
        </w:rPr>
        <w:t xml:space="preserve">Công ty Cổ phần Mai Linh </w:t>
      </w:r>
      <w:r w:rsidR="00F01BE0">
        <w:rPr>
          <w:sz w:val="28"/>
          <w:szCs w:val="28"/>
        </w:rPr>
        <w:t>Miền Trung</w:t>
      </w:r>
      <w:r>
        <w:rPr>
          <w:sz w:val="28"/>
          <w:szCs w:val="28"/>
        </w:rPr>
        <w:t xml:space="preserve"> đã công bố thông tin cho Báo Cáo Tài chính </w:t>
      </w:r>
      <w:r w:rsidR="00B23388">
        <w:rPr>
          <w:sz w:val="28"/>
          <w:szCs w:val="28"/>
        </w:rPr>
        <w:t xml:space="preserve">hợp nhất </w:t>
      </w:r>
      <w:r w:rsidR="004854FC">
        <w:rPr>
          <w:sz w:val="28"/>
          <w:szCs w:val="28"/>
        </w:rPr>
        <w:t>N</w:t>
      </w:r>
      <w:r>
        <w:rPr>
          <w:sz w:val="28"/>
          <w:szCs w:val="28"/>
        </w:rPr>
        <w:t>ăm 201</w:t>
      </w:r>
      <w:r w:rsidR="00F01BE0">
        <w:rPr>
          <w:sz w:val="28"/>
          <w:szCs w:val="28"/>
        </w:rPr>
        <w:t>2</w:t>
      </w:r>
      <w:r w:rsidR="004854FC">
        <w:rPr>
          <w:sz w:val="28"/>
          <w:szCs w:val="28"/>
        </w:rPr>
        <w:t xml:space="preserve"> (chưa kiểm toán)</w:t>
      </w:r>
      <w:r w:rsidR="00465A98">
        <w:rPr>
          <w:sz w:val="28"/>
          <w:szCs w:val="28"/>
        </w:rPr>
        <w:t xml:space="preserve"> vào ngày 07</w:t>
      </w:r>
      <w:r w:rsidR="00F01BE0">
        <w:rPr>
          <w:sz w:val="28"/>
          <w:szCs w:val="28"/>
        </w:rPr>
        <w:t>/0</w:t>
      </w:r>
      <w:r w:rsidR="00465A98">
        <w:rPr>
          <w:sz w:val="28"/>
          <w:szCs w:val="28"/>
        </w:rPr>
        <w:t>2</w:t>
      </w:r>
      <w:r>
        <w:rPr>
          <w:sz w:val="28"/>
          <w:szCs w:val="28"/>
        </w:rPr>
        <w:t>/201</w:t>
      </w:r>
      <w:r w:rsidR="00F01BE0">
        <w:rPr>
          <w:sz w:val="28"/>
          <w:szCs w:val="28"/>
        </w:rPr>
        <w:t>3</w:t>
      </w:r>
      <w:r>
        <w:rPr>
          <w:sz w:val="28"/>
          <w:szCs w:val="28"/>
        </w:rPr>
        <w:t xml:space="preserve"> và được Sở Giao dịch chứng khoán Hà Nội đưa lên trang công bố th</w:t>
      </w:r>
      <w:r w:rsidR="00176C5F">
        <w:rPr>
          <w:sz w:val="28"/>
          <w:szCs w:val="28"/>
        </w:rPr>
        <w:t>ô</w:t>
      </w:r>
      <w:r>
        <w:rPr>
          <w:sz w:val="28"/>
          <w:szCs w:val="28"/>
        </w:rPr>
        <w:t>ng tin. Nay Báo cáo tài chính</w:t>
      </w:r>
      <w:r w:rsidR="00DF534A">
        <w:rPr>
          <w:sz w:val="28"/>
          <w:szCs w:val="28"/>
        </w:rPr>
        <w:t xml:space="preserve"> h</w:t>
      </w:r>
      <w:r w:rsidR="00E3563A">
        <w:rPr>
          <w:sz w:val="28"/>
          <w:szCs w:val="28"/>
        </w:rPr>
        <w:t>ợp nhất</w:t>
      </w:r>
      <w:r>
        <w:rPr>
          <w:sz w:val="28"/>
          <w:szCs w:val="28"/>
        </w:rPr>
        <w:t xml:space="preserve"> năm 201</w:t>
      </w:r>
      <w:r w:rsidR="00F01BE0">
        <w:rPr>
          <w:sz w:val="28"/>
          <w:szCs w:val="28"/>
        </w:rPr>
        <w:t>2</w:t>
      </w:r>
      <w:r>
        <w:rPr>
          <w:sz w:val="28"/>
          <w:szCs w:val="28"/>
        </w:rPr>
        <w:t xml:space="preserve"> của chúng tôi đã được Công ty Kiểm toán M</w:t>
      </w:r>
      <w:r w:rsidR="002A71D7">
        <w:rPr>
          <w:sz w:val="28"/>
          <w:szCs w:val="28"/>
        </w:rPr>
        <w:t>ỹ kiểm toán xong vào ngày 2</w:t>
      </w:r>
      <w:r w:rsidR="00465A98">
        <w:rPr>
          <w:sz w:val="28"/>
          <w:szCs w:val="28"/>
        </w:rPr>
        <w:t>8</w:t>
      </w:r>
      <w:r>
        <w:rPr>
          <w:sz w:val="28"/>
          <w:szCs w:val="28"/>
        </w:rPr>
        <w:t>/03/201</w:t>
      </w:r>
      <w:r w:rsidR="00D8334A">
        <w:rPr>
          <w:sz w:val="28"/>
          <w:szCs w:val="28"/>
        </w:rPr>
        <w:t>3</w:t>
      </w:r>
      <w:r>
        <w:rPr>
          <w:sz w:val="28"/>
          <w:szCs w:val="28"/>
        </w:rPr>
        <w:t xml:space="preserve">. So với báo cáo </w:t>
      </w:r>
      <w:r w:rsidR="00F01BE0">
        <w:rPr>
          <w:sz w:val="28"/>
          <w:szCs w:val="28"/>
        </w:rPr>
        <w:t>n</w:t>
      </w:r>
      <w:r w:rsidR="00CD20EC">
        <w:rPr>
          <w:sz w:val="28"/>
          <w:szCs w:val="28"/>
        </w:rPr>
        <w:t xml:space="preserve">ăm </w:t>
      </w:r>
      <w:r>
        <w:rPr>
          <w:sz w:val="28"/>
          <w:szCs w:val="28"/>
        </w:rPr>
        <w:t>201</w:t>
      </w:r>
      <w:r w:rsidR="00F01BE0">
        <w:rPr>
          <w:sz w:val="28"/>
          <w:szCs w:val="28"/>
        </w:rPr>
        <w:t>2</w:t>
      </w:r>
      <w:r w:rsidR="00CD20EC">
        <w:rPr>
          <w:sz w:val="28"/>
          <w:szCs w:val="28"/>
        </w:rPr>
        <w:t xml:space="preserve"> chưa kiểm toán</w:t>
      </w:r>
      <w:r>
        <w:rPr>
          <w:sz w:val="28"/>
          <w:szCs w:val="28"/>
        </w:rPr>
        <w:t xml:space="preserve"> chúng t</w:t>
      </w:r>
      <w:r w:rsidR="00CD20EC">
        <w:rPr>
          <w:sz w:val="28"/>
          <w:szCs w:val="28"/>
        </w:rPr>
        <w:t>ô</w:t>
      </w:r>
      <w:r>
        <w:rPr>
          <w:sz w:val="28"/>
          <w:szCs w:val="28"/>
        </w:rPr>
        <w:t xml:space="preserve">i đã gửi trước đây </w:t>
      </w:r>
      <w:r w:rsidR="002A71D7">
        <w:rPr>
          <w:sz w:val="28"/>
          <w:szCs w:val="28"/>
        </w:rPr>
        <w:t xml:space="preserve">thì chỉ tiêu Lợi nhuận sau thuế </w:t>
      </w:r>
      <w:r w:rsidR="00465A98">
        <w:rPr>
          <w:sz w:val="28"/>
          <w:szCs w:val="28"/>
        </w:rPr>
        <w:t xml:space="preserve">của cổ đông của Công ty mẹ </w:t>
      </w:r>
      <w:r w:rsidR="002A71D7">
        <w:rPr>
          <w:sz w:val="28"/>
          <w:szCs w:val="28"/>
        </w:rPr>
        <w:t xml:space="preserve">trên kết quả kinh doanh giảm </w:t>
      </w:r>
      <w:r w:rsidR="00465A98">
        <w:rPr>
          <w:sz w:val="28"/>
          <w:szCs w:val="28"/>
        </w:rPr>
        <w:t>47,84</w:t>
      </w:r>
      <w:r w:rsidR="002A71D7">
        <w:rPr>
          <w:sz w:val="28"/>
          <w:szCs w:val="28"/>
        </w:rPr>
        <w:t>% tương đương với</w:t>
      </w:r>
      <w:r w:rsidR="00465A98">
        <w:rPr>
          <w:sz w:val="28"/>
          <w:szCs w:val="28"/>
        </w:rPr>
        <w:t xml:space="preserve"> </w:t>
      </w:r>
      <w:r w:rsidR="00465A98">
        <w:rPr>
          <w:b/>
          <w:sz w:val="28"/>
          <w:szCs w:val="28"/>
        </w:rPr>
        <w:t xml:space="preserve"> </w:t>
      </w:r>
      <w:r w:rsidR="00465A98" w:rsidRPr="00465A98">
        <w:rPr>
          <w:b/>
          <w:sz w:val="28"/>
          <w:szCs w:val="28"/>
        </w:rPr>
        <w:t>3,503,100,347</w:t>
      </w:r>
      <w:r w:rsidR="00465A98">
        <w:rPr>
          <w:b/>
          <w:sz w:val="28"/>
          <w:szCs w:val="28"/>
        </w:rPr>
        <w:t xml:space="preserve"> </w:t>
      </w:r>
      <w:r w:rsidR="002A71D7" w:rsidRPr="002A71D7">
        <w:rPr>
          <w:sz w:val="28"/>
          <w:szCs w:val="28"/>
        </w:rPr>
        <w:t>đồng</w:t>
      </w:r>
      <w:r w:rsidR="008D5CB0">
        <w:rPr>
          <w:sz w:val="28"/>
          <w:szCs w:val="28"/>
        </w:rPr>
        <w:t xml:space="preserve"> là</w:t>
      </w:r>
      <w:r>
        <w:rPr>
          <w:sz w:val="28"/>
          <w:szCs w:val="28"/>
        </w:rPr>
        <w:t xml:space="preserve"> do</w:t>
      </w:r>
      <w:r w:rsidR="008D5CB0">
        <w:rPr>
          <w:sz w:val="28"/>
          <w:szCs w:val="28"/>
        </w:rPr>
        <w:t xml:space="preserve"> kiểm toán trích bổ sung chi phí</w:t>
      </w:r>
      <w:r>
        <w:rPr>
          <w:sz w:val="28"/>
          <w:szCs w:val="28"/>
        </w:rPr>
        <w:t xml:space="preserve"> như sau:</w:t>
      </w:r>
    </w:p>
    <w:p w:rsidR="00E3563A" w:rsidRDefault="002A71D7" w:rsidP="00E3563A">
      <w:pPr>
        <w:pStyle w:val="ListParagraph"/>
        <w:numPr>
          <w:ilvl w:val="0"/>
          <w:numId w:val="3"/>
        </w:numPr>
        <w:spacing w:before="240" w:after="240"/>
        <w:ind w:left="0" w:firstLine="1077"/>
        <w:rPr>
          <w:sz w:val="28"/>
          <w:szCs w:val="28"/>
        </w:rPr>
      </w:pPr>
      <w:r w:rsidRPr="00465A98">
        <w:rPr>
          <w:sz w:val="28"/>
          <w:szCs w:val="28"/>
        </w:rPr>
        <w:t xml:space="preserve">Thứ nhất </w:t>
      </w:r>
      <w:r w:rsidR="00465A98" w:rsidRPr="00465A98">
        <w:rPr>
          <w:sz w:val="28"/>
          <w:szCs w:val="28"/>
        </w:rPr>
        <w:t>trích bổ sung dự phòng giảm giá đầu tư tài chính dài hạn là :</w:t>
      </w:r>
      <w:r w:rsidR="00465A98">
        <w:rPr>
          <w:sz w:val="28"/>
          <w:szCs w:val="28"/>
        </w:rPr>
        <w:t xml:space="preserve">          </w:t>
      </w:r>
      <w:r w:rsidR="00465A98" w:rsidRPr="00465A98">
        <w:rPr>
          <w:b/>
          <w:sz w:val="28"/>
          <w:szCs w:val="28"/>
        </w:rPr>
        <w:t>2,851,697,891</w:t>
      </w:r>
      <w:r w:rsidR="00465A98">
        <w:rPr>
          <w:sz w:val="28"/>
          <w:szCs w:val="28"/>
        </w:rPr>
        <w:t xml:space="preserve"> </w:t>
      </w:r>
      <w:r w:rsidR="00465A98" w:rsidRPr="00465A98">
        <w:rPr>
          <w:sz w:val="28"/>
          <w:szCs w:val="28"/>
        </w:rPr>
        <w:t xml:space="preserve">đồng </w:t>
      </w:r>
      <w:r w:rsidR="00465A98">
        <w:rPr>
          <w:sz w:val="28"/>
          <w:szCs w:val="28"/>
        </w:rPr>
        <w:t xml:space="preserve">do </w:t>
      </w:r>
      <w:r w:rsidRPr="00465A98">
        <w:rPr>
          <w:sz w:val="28"/>
          <w:szCs w:val="28"/>
        </w:rPr>
        <w:t>tại thời điểm lập báo cáo tài chính chúng tôi chưa có đủ cơ sở để trích l</w:t>
      </w:r>
      <w:r w:rsidR="008D5CB0" w:rsidRPr="00465A98">
        <w:rPr>
          <w:sz w:val="28"/>
          <w:szCs w:val="28"/>
        </w:rPr>
        <w:t xml:space="preserve">ập khoản đầu tư vào Cổ phiếu vào </w:t>
      </w:r>
      <w:r w:rsidR="00465A98">
        <w:rPr>
          <w:sz w:val="28"/>
          <w:szCs w:val="28"/>
        </w:rPr>
        <w:t xml:space="preserve">Công ty Cổ phần </w:t>
      </w:r>
      <w:r w:rsidR="008D5CB0" w:rsidRPr="00465A98">
        <w:rPr>
          <w:sz w:val="28"/>
          <w:szCs w:val="28"/>
        </w:rPr>
        <w:t>Mai Linh Nam Trung Bộ &amp; Tây Nguyên</w:t>
      </w:r>
      <w:r w:rsidR="00465A98">
        <w:rPr>
          <w:sz w:val="28"/>
          <w:szCs w:val="28"/>
        </w:rPr>
        <w:t>.</w:t>
      </w:r>
    </w:p>
    <w:p w:rsidR="00E3563A" w:rsidRPr="00E3563A" w:rsidRDefault="00E3563A" w:rsidP="00E3563A">
      <w:pPr>
        <w:pStyle w:val="ListParagraph"/>
        <w:spacing w:before="240" w:after="240"/>
        <w:ind w:left="1077" w:firstLine="0"/>
        <w:rPr>
          <w:sz w:val="16"/>
          <w:szCs w:val="28"/>
        </w:rPr>
      </w:pPr>
    </w:p>
    <w:p w:rsidR="002A71D7" w:rsidRPr="00DF534A" w:rsidRDefault="002A71D7" w:rsidP="00DF534A">
      <w:pPr>
        <w:pStyle w:val="ListParagraph"/>
        <w:numPr>
          <w:ilvl w:val="0"/>
          <w:numId w:val="3"/>
        </w:numPr>
        <w:spacing w:before="240" w:after="240"/>
        <w:ind w:left="0" w:firstLine="1077"/>
        <w:rPr>
          <w:sz w:val="28"/>
          <w:szCs w:val="28"/>
        </w:rPr>
      </w:pPr>
      <w:r>
        <w:rPr>
          <w:sz w:val="28"/>
          <w:szCs w:val="28"/>
        </w:rPr>
        <w:t>Thứ hai</w:t>
      </w:r>
      <w:r w:rsidR="008D5CB0">
        <w:rPr>
          <w:sz w:val="28"/>
          <w:szCs w:val="28"/>
        </w:rPr>
        <w:t xml:space="preserve">, </w:t>
      </w:r>
      <w:r w:rsidR="00E3563A">
        <w:rPr>
          <w:sz w:val="28"/>
          <w:szCs w:val="28"/>
        </w:rPr>
        <w:t xml:space="preserve">trích trước chi phí lãi vay của Công ty mẹ hơn </w:t>
      </w:r>
      <w:r w:rsidR="00604839">
        <w:rPr>
          <w:sz w:val="28"/>
          <w:szCs w:val="28"/>
        </w:rPr>
        <w:t>329.217.455 đồng</w:t>
      </w:r>
      <w:r w:rsidR="00E3563A">
        <w:rPr>
          <w:sz w:val="28"/>
          <w:szCs w:val="28"/>
        </w:rPr>
        <w:t xml:space="preserve">. Trích trước chi phí xăng năm 2012 là hơn </w:t>
      </w:r>
      <w:r w:rsidR="00DF534A">
        <w:rPr>
          <w:sz w:val="28"/>
          <w:szCs w:val="28"/>
        </w:rPr>
        <w:t>221.756.951 đồng.</w:t>
      </w:r>
      <w:r w:rsidR="008D5CB0" w:rsidRPr="00DF534A">
        <w:rPr>
          <w:sz w:val="28"/>
          <w:szCs w:val="28"/>
        </w:rPr>
        <w:t xml:space="preserve"> </w:t>
      </w:r>
    </w:p>
    <w:p w:rsidR="008D5CB0" w:rsidRDefault="008D5CB0" w:rsidP="002A71D7">
      <w:pPr>
        <w:rPr>
          <w:sz w:val="28"/>
          <w:szCs w:val="28"/>
        </w:rPr>
      </w:pPr>
      <w:r>
        <w:rPr>
          <w:sz w:val="28"/>
          <w:szCs w:val="28"/>
        </w:rPr>
        <w:t>Ngoài ra còn một số chỉ tiêu khác ảnh hưởng đến báo cáo Kết quả hoạt động kinh doanh năm 2012 nhưng không đáng kể.</w:t>
      </w:r>
    </w:p>
    <w:p w:rsidR="00BA74E0" w:rsidRPr="002C58E2" w:rsidRDefault="00BA74E0" w:rsidP="00BA74E0">
      <w:pPr>
        <w:spacing w:before="0" w:after="0" w:line="360" w:lineRule="auto"/>
        <w:ind w:left="562" w:firstLine="0"/>
        <w:rPr>
          <w:b/>
          <w:i/>
          <w:sz w:val="28"/>
          <w:szCs w:val="28"/>
          <w:lang w:val="vi-VN"/>
        </w:rPr>
      </w:pPr>
      <w:r w:rsidRPr="002C58E2">
        <w:rPr>
          <w:b/>
          <w:i/>
          <w:sz w:val="28"/>
          <w:szCs w:val="28"/>
          <w:lang w:val="vi-VN"/>
        </w:rPr>
        <w:t>Trân trọng !</w:t>
      </w:r>
    </w:p>
    <w:tbl>
      <w:tblPr>
        <w:tblW w:w="0" w:type="auto"/>
        <w:tblLook w:val="01E0"/>
      </w:tblPr>
      <w:tblGrid>
        <w:gridCol w:w="4785"/>
        <w:gridCol w:w="4787"/>
      </w:tblGrid>
      <w:tr w:rsidR="00BA74E0" w:rsidRPr="00DD48FA" w:rsidTr="00A63702">
        <w:tc>
          <w:tcPr>
            <w:tcW w:w="4810" w:type="dxa"/>
          </w:tcPr>
          <w:p w:rsidR="00BA74E0" w:rsidRPr="00640781" w:rsidRDefault="00BA74E0" w:rsidP="00A63702">
            <w:pPr>
              <w:spacing w:before="0" w:after="0"/>
              <w:ind w:firstLine="0"/>
              <w:rPr>
                <w:i/>
                <w:sz w:val="26"/>
                <w:szCs w:val="26"/>
                <w:u w:val="single"/>
              </w:rPr>
            </w:pPr>
            <w:r>
              <w:rPr>
                <w:sz w:val="26"/>
                <w:szCs w:val="28"/>
              </w:rPr>
              <w:softHyphen/>
            </w:r>
            <w:r>
              <w:rPr>
                <w:sz w:val="26"/>
                <w:szCs w:val="28"/>
              </w:rPr>
              <w:softHyphen/>
            </w:r>
            <w:r>
              <w:rPr>
                <w:i/>
                <w:sz w:val="26"/>
                <w:szCs w:val="26"/>
                <w:u w:val="single"/>
                <w:lang w:val="vi-VN"/>
              </w:rPr>
              <w:t>Nơi nhận</w:t>
            </w:r>
            <w:r w:rsidRPr="00640781">
              <w:rPr>
                <w:i/>
                <w:sz w:val="26"/>
                <w:szCs w:val="26"/>
                <w:u w:val="single"/>
              </w:rPr>
              <w:t>:</w:t>
            </w:r>
          </w:p>
          <w:p w:rsidR="00BA74E0" w:rsidRPr="00CA1536" w:rsidRDefault="00BA74E0" w:rsidP="00A63702">
            <w:pPr>
              <w:spacing w:before="0" w:after="0"/>
              <w:ind w:firstLine="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  <w:lang w:val="vi-VN"/>
              </w:rPr>
              <w:t>Như trên</w:t>
            </w:r>
          </w:p>
          <w:p w:rsidR="00BA74E0" w:rsidRPr="00CA1536" w:rsidRDefault="00BA74E0" w:rsidP="00A63702">
            <w:pPr>
              <w:spacing w:before="0" w:after="0"/>
              <w:ind w:firstLine="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  <w:lang w:val="vi-VN"/>
              </w:rPr>
              <w:t>Lưu: VT, QLNV</w:t>
            </w:r>
          </w:p>
        </w:tc>
        <w:tc>
          <w:tcPr>
            <w:tcW w:w="4811" w:type="dxa"/>
          </w:tcPr>
          <w:p w:rsidR="00BA74E0" w:rsidRPr="00DD48FA" w:rsidRDefault="00BA74E0" w:rsidP="00A63702">
            <w:pPr>
              <w:spacing w:before="0" w:after="0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TỔNG GIÁM ĐỐC</w:t>
            </w:r>
            <w:r w:rsidRPr="00DD48FA">
              <w:rPr>
                <w:b/>
                <w:bCs/>
                <w:sz w:val="26"/>
                <w:szCs w:val="26"/>
              </w:rPr>
              <w:t xml:space="preserve"> </w:t>
            </w:r>
          </w:p>
          <w:p w:rsidR="00BA74E0" w:rsidRPr="00DD48FA" w:rsidRDefault="00BA74E0" w:rsidP="00A63702">
            <w:pPr>
              <w:spacing w:before="0" w:after="0"/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:rsidR="00ED7D48" w:rsidRDefault="00ED7D48" w:rsidP="00BA74E0"/>
    <w:p w:rsidR="009B07CB" w:rsidRDefault="009B07CB" w:rsidP="00BA74E0"/>
    <w:p w:rsidR="0020072F" w:rsidRDefault="0020072F" w:rsidP="00BA74E0"/>
    <w:p w:rsidR="0020072F" w:rsidRPr="00BA74E0" w:rsidRDefault="0020072F" w:rsidP="0020072F">
      <w:pPr>
        <w:spacing w:before="0" w:after="0"/>
        <w:ind w:firstLine="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20072F">
        <w:rPr>
          <w:b/>
          <w:bCs/>
          <w:sz w:val="26"/>
          <w:szCs w:val="26"/>
          <w:lang w:val="vi-VN"/>
        </w:rPr>
        <w:t>VÕ THÀNH NHÂN</w:t>
      </w:r>
    </w:p>
    <w:sectPr w:rsidR="0020072F" w:rsidRPr="00BA74E0" w:rsidSect="00CC6608">
      <w:headerReference w:type="default" r:id="rId7"/>
      <w:pgSz w:w="11907" w:h="16839" w:code="9"/>
      <w:pgMar w:top="723" w:right="850" w:bottom="709" w:left="1701" w:header="704" w:footer="720" w:gutter="0"/>
      <w:pgNumType w:start="6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C38" w:rsidRDefault="00746C38" w:rsidP="00354586">
      <w:pPr>
        <w:spacing w:before="0" w:after="0"/>
      </w:pPr>
      <w:r>
        <w:separator/>
      </w:r>
    </w:p>
  </w:endnote>
  <w:endnote w:type="continuationSeparator" w:id="0">
    <w:p w:rsidR="00746C38" w:rsidRDefault="00746C38" w:rsidP="0035458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C38" w:rsidRDefault="00746C38" w:rsidP="00354586">
      <w:pPr>
        <w:spacing w:before="0" w:after="0"/>
      </w:pPr>
      <w:r>
        <w:separator/>
      </w:r>
    </w:p>
  </w:footnote>
  <w:footnote w:type="continuationSeparator" w:id="0">
    <w:p w:rsidR="00746C38" w:rsidRDefault="00746C38" w:rsidP="00354586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702" w:rsidRDefault="00A63702" w:rsidP="00CC6608">
    <w:pPr>
      <w:pStyle w:val="Header"/>
      <w:tabs>
        <w:tab w:val="clear" w:pos="4680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32A32"/>
    <w:multiLevelType w:val="hybridMultilevel"/>
    <w:tmpl w:val="4726DC5A"/>
    <w:lvl w:ilvl="0" w:tplc="DC1A4BB2">
      <w:start w:val="7713"/>
      <w:numFmt w:val="bullet"/>
      <w:lvlText w:val="-"/>
      <w:lvlJc w:val="left"/>
      <w:pPr>
        <w:tabs>
          <w:tab w:val="num" w:pos="922"/>
        </w:tabs>
        <w:ind w:left="922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642"/>
        </w:tabs>
        <w:ind w:left="1642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362"/>
        </w:tabs>
        <w:ind w:left="2362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082"/>
        </w:tabs>
        <w:ind w:left="3082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802"/>
        </w:tabs>
        <w:ind w:left="3802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522"/>
        </w:tabs>
        <w:ind w:left="4522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242"/>
        </w:tabs>
        <w:ind w:left="5242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962"/>
        </w:tabs>
        <w:ind w:left="5962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682"/>
        </w:tabs>
        <w:ind w:left="6682" w:hanging="360"/>
      </w:pPr>
      <w:rPr>
        <w:rFonts w:ascii="Wingdings" w:hAnsi="Wingdings" w:hint="default"/>
      </w:rPr>
    </w:lvl>
  </w:abstractNum>
  <w:abstractNum w:abstractNumId="1">
    <w:nsid w:val="284F0B28"/>
    <w:multiLevelType w:val="hybridMultilevel"/>
    <w:tmpl w:val="56DA60E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D72426C"/>
    <w:multiLevelType w:val="hybridMultilevel"/>
    <w:tmpl w:val="D5BE95D0"/>
    <w:lvl w:ilvl="0" w:tplc="04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74E0"/>
    <w:rsid w:val="000224D3"/>
    <w:rsid w:val="00022F98"/>
    <w:rsid w:val="00032C22"/>
    <w:rsid w:val="000378BD"/>
    <w:rsid w:val="00047E4A"/>
    <w:rsid w:val="000843A1"/>
    <w:rsid w:val="000A5D1D"/>
    <w:rsid w:val="000B7FFB"/>
    <w:rsid w:val="000C62FF"/>
    <w:rsid w:val="000D561E"/>
    <w:rsid w:val="000D6B7B"/>
    <w:rsid w:val="00114609"/>
    <w:rsid w:val="001250A8"/>
    <w:rsid w:val="00164F73"/>
    <w:rsid w:val="00176C5F"/>
    <w:rsid w:val="001805B3"/>
    <w:rsid w:val="001E23E1"/>
    <w:rsid w:val="001E3A22"/>
    <w:rsid w:val="001E69FD"/>
    <w:rsid w:val="0020072F"/>
    <w:rsid w:val="00242059"/>
    <w:rsid w:val="00252D94"/>
    <w:rsid w:val="00267FF6"/>
    <w:rsid w:val="002720CA"/>
    <w:rsid w:val="00292CAD"/>
    <w:rsid w:val="002A71D7"/>
    <w:rsid w:val="002B591B"/>
    <w:rsid w:val="002C5325"/>
    <w:rsid w:val="002D7734"/>
    <w:rsid w:val="002F3996"/>
    <w:rsid w:val="003021A0"/>
    <w:rsid w:val="0032675A"/>
    <w:rsid w:val="00351B6D"/>
    <w:rsid w:val="00354586"/>
    <w:rsid w:val="00360F1A"/>
    <w:rsid w:val="003713DD"/>
    <w:rsid w:val="003B09A1"/>
    <w:rsid w:val="003F63B9"/>
    <w:rsid w:val="0041745E"/>
    <w:rsid w:val="00463C45"/>
    <w:rsid w:val="00465A98"/>
    <w:rsid w:val="004854FC"/>
    <w:rsid w:val="0048564F"/>
    <w:rsid w:val="00494F69"/>
    <w:rsid w:val="004B2667"/>
    <w:rsid w:val="004E3B28"/>
    <w:rsid w:val="0052591C"/>
    <w:rsid w:val="00527341"/>
    <w:rsid w:val="0055162E"/>
    <w:rsid w:val="00551632"/>
    <w:rsid w:val="00596FC8"/>
    <w:rsid w:val="005B34DA"/>
    <w:rsid w:val="005F3E1C"/>
    <w:rsid w:val="005F6B57"/>
    <w:rsid w:val="00604839"/>
    <w:rsid w:val="00622E97"/>
    <w:rsid w:val="006666D4"/>
    <w:rsid w:val="006669DF"/>
    <w:rsid w:val="0068147B"/>
    <w:rsid w:val="00682798"/>
    <w:rsid w:val="0069513B"/>
    <w:rsid w:val="006D5259"/>
    <w:rsid w:val="006F5785"/>
    <w:rsid w:val="006F6479"/>
    <w:rsid w:val="00737DAC"/>
    <w:rsid w:val="00746A55"/>
    <w:rsid w:val="00746C38"/>
    <w:rsid w:val="007B5E3E"/>
    <w:rsid w:val="007F7889"/>
    <w:rsid w:val="00851A52"/>
    <w:rsid w:val="00852556"/>
    <w:rsid w:val="00881A07"/>
    <w:rsid w:val="008A4C81"/>
    <w:rsid w:val="008B06EA"/>
    <w:rsid w:val="008B239B"/>
    <w:rsid w:val="008D0AB0"/>
    <w:rsid w:val="008D335F"/>
    <w:rsid w:val="008D5CB0"/>
    <w:rsid w:val="008E05BC"/>
    <w:rsid w:val="009213A2"/>
    <w:rsid w:val="009410E6"/>
    <w:rsid w:val="009449B4"/>
    <w:rsid w:val="009570BA"/>
    <w:rsid w:val="00981A0C"/>
    <w:rsid w:val="00992EF6"/>
    <w:rsid w:val="009B07CB"/>
    <w:rsid w:val="009C0C58"/>
    <w:rsid w:val="009C1349"/>
    <w:rsid w:val="009C2C55"/>
    <w:rsid w:val="009E3A04"/>
    <w:rsid w:val="00A0519D"/>
    <w:rsid w:val="00A20811"/>
    <w:rsid w:val="00A22C03"/>
    <w:rsid w:val="00A4354C"/>
    <w:rsid w:val="00A62D9B"/>
    <w:rsid w:val="00A63702"/>
    <w:rsid w:val="00A83034"/>
    <w:rsid w:val="00AE2021"/>
    <w:rsid w:val="00AF5D9E"/>
    <w:rsid w:val="00B0197A"/>
    <w:rsid w:val="00B1709A"/>
    <w:rsid w:val="00B23388"/>
    <w:rsid w:val="00B275D2"/>
    <w:rsid w:val="00B54A8F"/>
    <w:rsid w:val="00B81ED7"/>
    <w:rsid w:val="00B86150"/>
    <w:rsid w:val="00B969FA"/>
    <w:rsid w:val="00BA74E0"/>
    <w:rsid w:val="00BF1FBB"/>
    <w:rsid w:val="00BF2231"/>
    <w:rsid w:val="00C72534"/>
    <w:rsid w:val="00C8222A"/>
    <w:rsid w:val="00C93374"/>
    <w:rsid w:val="00CA4A7E"/>
    <w:rsid w:val="00CB7B5A"/>
    <w:rsid w:val="00CC29A1"/>
    <w:rsid w:val="00CC6608"/>
    <w:rsid w:val="00CD1FD0"/>
    <w:rsid w:val="00CD20EC"/>
    <w:rsid w:val="00CD4F98"/>
    <w:rsid w:val="00CD5AD3"/>
    <w:rsid w:val="00D047FF"/>
    <w:rsid w:val="00D47E07"/>
    <w:rsid w:val="00D832FA"/>
    <w:rsid w:val="00D8334A"/>
    <w:rsid w:val="00D8782C"/>
    <w:rsid w:val="00DB1683"/>
    <w:rsid w:val="00DB1B05"/>
    <w:rsid w:val="00DC3216"/>
    <w:rsid w:val="00DD46EF"/>
    <w:rsid w:val="00DD57B1"/>
    <w:rsid w:val="00DE6DC9"/>
    <w:rsid w:val="00DE779A"/>
    <w:rsid w:val="00DF534A"/>
    <w:rsid w:val="00DF64CE"/>
    <w:rsid w:val="00DF669F"/>
    <w:rsid w:val="00E005CF"/>
    <w:rsid w:val="00E072F8"/>
    <w:rsid w:val="00E32C05"/>
    <w:rsid w:val="00E3563A"/>
    <w:rsid w:val="00E419FC"/>
    <w:rsid w:val="00E545AD"/>
    <w:rsid w:val="00E7186F"/>
    <w:rsid w:val="00E72E37"/>
    <w:rsid w:val="00E84169"/>
    <w:rsid w:val="00EB556C"/>
    <w:rsid w:val="00EC2C43"/>
    <w:rsid w:val="00ED7D48"/>
    <w:rsid w:val="00EF73FF"/>
    <w:rsid w:val="00F01BE0"/>
    <w:rsid w:val="00F20042"/>
    <w:rsid w:val="00F312C2"/>
    <w:rsid w:val="00FE1DF7"/>
    <w:rsid w:val="00FE1F8E"/>
    <w:rsid w:val="00FF6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74E0"/>
    <w:pPr>
      <w:spacing w:before="120" w:after="120"/>
      <w:ind w:firstLine="720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74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A74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4E0"/>
    <w:rPr>
      <w:sz w:val="24"/>
      <w:szCs w:val="24"/>
    </w:rPr>
  </w:style>
  <w:style w:type="character" w:styleId="Hyperlink">
    <w:name w:val="Hyperlink"/>
    <w:basedOn w:val="DefaultParagraphFont"/>
    <w:rsid w:val="00BA74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3C45"/>
    <w:pPr>
      <w:ind w:left="720"/>
      <w:contextualSpacing/>
    </w:pPr>
  </w:style>
  <w:style w:type="paragraph" w:styleId="Footer">
    <w:name w:val="footer"/>
    <w:basedOn w:val="Normal"/>
    <w:link w:val="FooterChar"/>
    <w:rsid w:val="003545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5458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XP-2010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 An</dc:creator>
  <cp:lastModifiedBy>TRUNG TINH</cp:lastModifiedBy>
  <cp:revision>9</cp:revision>
  <cp:lastPrinted>2013-04-01T08:02:00Z</cp:lastPrinted>
  <dcterms:created xsi:type="dcterms:W3CDTF">2013-04-01T07:14:00Z</dcterms:created>
  <dcterms:modified xsi:type="dcterms:W3CDTF">2013-04-01T08:08:00Z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a2c3193dc54d4508a099638aaa92b2c9.psdsxs" Id="Rdb63ac1d24b049f0" /></Relationships>
</file>