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1d3fc4299a94f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D8" w:rsidRPr="004855F6" w:rsidRDefault="00571C60" w:rsidP="004D186B">
      <w:pPr>
        <w:jc w:val="right"/>
        <w:rPr>
          <w:rFonts w:ascii="Arial" w:hAnsi="Arial" w:cs="Arial"/>
          <w:b/>
        </w:rPr>
      </w:pPr>
      <w:r>
        <w:rPr>
          <w:rFonts w:ascii="Arial" w:hAnsi="Arial" w:cs="Arial"/>
          <w:b/>
        </w:rPr>
        <w:t>V</w:t>
      </w:r>
      <w:r w:rsidR="00A22D7D">
        <w:rPr>
          <w:rFonts w:ascii="Arial" w:hAnsi="Arial" w:cs="Arial"/>
          <w:b/>
        </w:rPr>
        <w:t>5</w:t>
      </w:r>
      <w:r w:rsidR="004D186B">
        <w:rPr>
          <w:rFonts w:ascii="Arial" w:hAnsi="Arial" w:cs="Arial"/>
          <w:b/>
        </w:rPr>
        <w:t xml:space="preserve"> (I)</w:t>
      </w:r>
    </w:p>
    <w:p w:rsidR="00C2327A" w:rsidRPr="004855F6" w:rsidRDefault="00C2327A" w:rsidP="00C2327A">
      <w:pPr>
        <w:jc w:val="both"/>
        <w:rPr>
          <w:rFonts w:ascii="Arial" w:hAnsi="Arial" w:cs="Arial"/>
          <w:b/>
        </w:rPr>
      </w:pPr>
    </w:p>
    <w:p w:rsidR="00C2327A" w:rsidRPr="004855F6" w:rsidRDefault="00C2327A" w:rsidP="00C2327A">
      <w:pPr>
        <w:jc w:val="both"/>
        <w:rPr>
          <w:rFonts w:ascii="Arial" w:hAnsi="Arial" w:cs="Arial"/>
          <w:b/>
        </w:rPr>
      </w:pPr>
    </w:p>
    <w:p w:rsidR="00C2327A" w:rsidRPr="004855F6" w:rsidRDefault="00C2327A" w:rsidP="00C2327A">
      <w:pPr>
        <w:jc w:val="both"/>
        <w:rPr>
          <w:rFonts w:ascii="Arial" w:hAnsi="Arial" w:cs="Arial"/>
          <w:b/>
        </w:rPr>
      </w:pPr>
    </w:p>
    <w:p w:rsidR="00C2327A" w:rsidRPr="004855F6" w:rsidRDefault="00C2327A" w:rsidP="00C2327A">
      <w:pPr>
        <w:jc w:val="both"/>
        <w:rPr>
          <w:rFonts w:ascii="Arial" w:hAnsi="Arial" w:cs="Arial"/>
          <w:b/>
        </w:rPr>
      </w:pPr>
    </w:p>
    <w:p w:rsidR="00C2327A" w:rsidRPr="004855F6" w:rsidRDefault="00C2327A" w:rsidP="00C2327A">
      <w:pPr>
        <w:jc w:val="both"/>
        <w:rPr>
          <w:rFonts w:ascii="Arial" w:hAnsi="Arial" w:cs="Arial"/>
          <w:b/>
        </w:rPr>
      </w:pPr>
    </w:p>
    <w:p w:rsidR="00FE67F7" w:rsidRPr="004855F6" w:rsidRDefault="00FE67F7" w:rsidP="00C2327A">
      <w:pPr>
        <w:jc w:val="both"/>
        <w:rPr>
          <w:rFonts w:ascii="Arial" w:hAnsi="Arial" w:cs="Arial"/>
          <w:b/>
        </w:rPr>
      </w:pPr>
    </w:p>
    <w:p w:rsidR="00FE67F7" w:rsidRPr="004855F6" w:rsidRDefault="00FE67F7" w:rsidP="00C2327A">
      <w:pPr>
        <w:jc w:val="both"/>
        <w:rPr>
          <w:rFonts w:ascii="Arial" w:hAnsi="Arial" w:cs="Arial"/>
          <w:b/>
        </w:rPr>
      </w:pPr>
    </w:p>
    <w:p w:rsidR="00FE67F7" w:rsidRPr="004855F6" w:rsidRDefault="00FE67F7" w:rsidP="00C2327A">
      <w:pPr>
        <w:jc w:val="both"/>
        <w:rPr>
          <w:rFonts w:ascii="Arial" w:hAnsi="Arial" w:cs="Arial"/>
          <w:b/>
        </w:rPr>
      </w:pPr>
    </w:p>
    <w:p w:rsidR="00FE67F7" w:rsidRPr="004855F6" w:rsidRDefault="00FE67F7" w:rsidP="00C2327A">
      <w:pPr>
        <w:jc w:val="both"/>
        <w:rPr>
          <w:rFonts w:ascii="Arial" w:hAnsi="Arial" w:cs="Arial"/>
          <w:b/>
        </w:rPr>
      </w:pPr>
    </w:p>
    <w:p w:rsidR="00FE67F7" w:rsidRPr="004855F6" w:rsidRDefault="00FE67F7" w:rsidP="00C2327A">
      <w:pPr>
        <w:jc w:val="both"/>
        <w:rPr>
          <w:rFonts w:ascii="Arial" w:hAnsi="Arial" w:cs="Arial"/>
          <w:b/>
        </w:rPr>
      </w:pPr>
    </w:p>
    <w:p w:rsidR="009B2477" w:rsidRPr="004855F6" w:rsidRDefault="009B2477" w:rsidP="00C2327A">
      <w:pPr>
        <w:jc w:val="both"/>
        <w:rPr>
          <w:rFonts w:ascii="Arial" w:hAnsi="Arial" w:cs="Arial"/>
          <w:b/>
        </w:rPr>
      </w:pPr>
    </w:p>
    <w:p w:rsidR="00C2327A" w:rsidRPr="004855F6" w:rsidRDefault="00C2327A" w:rsidP="00C2327A">
      <w:pPr>
        <w:jc w:val="both"/>
        <w:rPr>
          <w:rFonts w:ascii="Arial" w:hAnsi="Arial" w:cs="Arial"/>
          <w:b/>
        </w:rPr>
      </w:pPr>
    </w:p>
    <w:p w:rsidR="00C2327A" w:rsidRPr="004855F6" w:rsidRDefault="00C2327A" w:rsidP="00C2327A">
      <w:pPr>
        <w:jc w:val="both"/>
        <w:rPr>
          <w:rFonts w:ascii="Arial" w:hAnsi="Arial" w:cs="Arial"/>
          <w:b/>
        </w:rPr>
      </w:pPr>
    </w:p>
    <w:p w:rsidR="00FE67F7" w:rsidRPr="004855F6" w:rsidRDefault="00FE67F7" w:rsidP="00C2327A">
      <w:pPr>
        <w:jc w:val="both"/>
        <w:rPr>
          <w:rFonts w:ascii="Arial" w:hAnsi="Arial" w:cs="Arial"/>
          <w:b/>
        </w:rPr>
      </w:pPr>
    </w:p>
    <w:p w:rsidR="00FE67F7" w:rsidRPr="004855F6" w:rsidRDefault="00FE67F7" w:rsidP="00C2327A">
      <w:pPr>
        <w:jc w:val="both"/>
        <w:rPr>
          <w:rFonts w:ascii="Arial" w:hAnsi="Arial" w:cs="Arial"/>
          <w:b/>
        </w:rPr>
      </w:pPr>
    </w:p>
    <w:p w:rsidR="00C2327A" w:rsidRPr="004855F6" w:rsidRDefault="00C2327A" w:rsidP="00C2327A">
      <w:pPr>
        <w:jc w:val="both"/>
        <w:rPr>
          <w:rFonts w:ascii="Arial" w:hAnsi="Arial" w:cs="Arial"/>
          <w:b/>
        </w:rPr>
      </w:pPr>
    </w:p>
    <w:p w:rsidR="009B2477" w:rsidRPr="004855F6" w:rsidRDefault="009B2477" w:rsidP="00C2327A">
      <w:pPr>
        <w:jc w:val="both"/>
        <w:rPr>
          <w:rFonts w:ascii="Arial" w:hAnsi="Arial" w:cs="Arial"/>
          <w:b/>
        </w:rPr>
      </w:pPr>
    </w:p>
    <w:p w:rsidR="00C2327A" w:rsidRPr="004855F6" w:rsidRDefault="00C2327A" w:rsidP="00C2327A">
      <w:pPr>
        <w:ind w:right="84"/>
        <w:jc w:val="center"/>
        <w:rPr>
          <w:rFonts w:ascii="Arial" w:hAnsi="Arial" w:cs="Arial"/>
          <w:b/>
        </w:rPr>
      </w:pPr>
    </w:p>
    <w:tbl>
      <w:tblPr>
        <w:tblW w:w="0" w:type="auto"/>
        <w:tblInd w:w="288" w:type="dxa"/>
        <w:tblBorders>
          <w:top w:val="double" w:sz="6" w:space="0" w:color="auto"/>
          <w:left w:val="double" w:sz="6" w:space="0" w:color="auto"/>
          <w:bottom w:val="double" w:sz="6" w:space="0" w:color="auto"/>
          <w:right w:val="double" w:sz="6" w:space="0" w:color="auto"/>
        </w:tblBorders>
        <w:tblLayout w:type="fixed"/>
        <w:tblLook w:val="0000"/>
      </w:tblPr>
      <w:tblGrid>
        <w:gridCol w:w="8730"/>
      </w:tblGrid>
      <w:tr w:rsidR="00C2327A" w:rsidRPr="004855F6">
        <w:trPr>
          <w:trHeight w:val="2565"/>
        </w:trPr>
        <w:tc>
          <w:tcPr>
            <w:tcW w:w="8730" w:type="dxa"/>
          </w:tcPr>
          <w:p w:rsidR="00C2327A" w:rsidRPr="004855F6" w:rsidRDefault="00C2327A" w:rsidP="00870137">
            <w:pPr>
              <w:jc w:val="center"/>
              <w:rPr>
                <w:rFonts w:ascii="Arial" w:hAnsi="Arial" w:cs="Arial"/>
                <w:b/>
              </w:rPr>
            </w:pPr>
          </w:p>
          <w:p w:rsidR="00C2327A" w:rsidRPr="009848A8" w:rsidRDefault="00C2327A" w:rsidP="00870137">
            <w:pPr>
              <w:spacing w:line="288" w:lineRule="auto"/>
              <w:jc w:val="center"/>
              <w:rPr>
                <w:rFonts w:ascii="Arial" w:hAnsi="Arial" w:cs="Arial"/>
                <w:b/>
                <w:lang w:val="de-DE"/>
              </w:rPr>
            </w:pPr>
          </w:p>
          <w:p w:rsidR="00C2327A" w:rsidRPr="009848A8" w:rsidRDefault="00C2327A" w:rsidP="00870137">
            <w:pPr>
              <w:spacing w:line="288" w:lineRule="auto"/>
              <w:jc w:val="center"/>
              <w:rPr>
                <w:rFonts w:ascii="Arial" w:hAnsi="Arial" w:cs="Arial"/>
                <w:b/>
                <w:sz w:val="24"/>
                <w:lang w:val="de-DE"/>
              </w:rPr>
            </w:pPr>
            <w:r w:rsidRPr="009848A8">
              <w:rPr>
                <w:rFonts w:ascii="Arial" w:hAnsi="Arial" w:cs="Arial"/>
                <w:b/>
                <w:sz w:val="28"/>
                <w:lang w:val="de-DE"/>
              </w:rPr>
              <w:t xml:space="preserve">CÔNG TY </w:t>
            </w:r>
            <w:r w:rsidR="008901A5" w:rsidRPr="009848A8">
              <w:rPr>
                <w:rFonts w:ascii="Arial" w:hAnsi="Arial" w:cs="Arial"/>
                <w:b/>
                <w:sz w:val="28"/>
                <w:lang w:val="de-DE"/>
              </w:rPr>
              <w:t xml:space="preserve">CỔ PHẦN </w:t>
            </w:r>
            <w:r w:rsidR="006B2675" w:rsidRPr="009848A8">
              <w:rPr>
                <w:rFonts w:ascii="Arial" w:hAnsi="Arial" w:cs="Arial"/>
                <w:b/>
                <w:sz w:val="28"/>
                <w:lang w:val="de-DE"/>
              </w:rPr>
              <w:t xml:space="preserve">DỊCH VỤ </w:t>
            </w:r>
            <w:r w:rsidR="008901A5" w:rsidRPr="009848A8">
              <w:rPr>
                <w:rFonts w:ascii="Arial" w:hAnsi="Arial" w:cs="Arial"/>
                <w:b/>
                <w:sz w:val="28"/>
                <w:lang w:val="de-DE"/>
              </w:rPr>
              <w:t>HẠ TẦNG MẠNG</w:t>
            </w:r>
          </w:p>
          <w:p w:rsidR="00C2327A" w:rsidRPr="009848A8" w:rsidRDefault="00EC736D" w:rsidP="00870137">
            <w:pPr>
              <w:pStyle w:val="Heading9"/>
              <w:spacing w:before="0" w:after="0"/>
              <w:jc w:val="center"/>
              <w:rPr>
                <w:rFonts w:cs="Arial"/>
                <w:i w:val="0"/>
                <w:sz w:val="20"/>
                <w:lang w:val="de-DE"/>
              </w:rPr>
            </w:pPr>
            <w:r w:rsidRPr="009848A8">
              <w:rPr>
                <w:rFonts w:cs="Arial"/>
                <w:i w:val="0"/>
                <w:sz w:val="20"/>
                <w:lang w:val="de-DE"/>
              </w:rPr>
              <w:t>(Thành lập tại nước Cộng hòa Xã hội Chủ nghĩa Việt Nam)</w:t>
            </w:r>
          </w:p>
          <w:p w:rsidR="00C2327A" w:rsidRPr="009848A8" w:rsidRDefault="00C2327A" w:rsidP="00EC736D">
            <w:pPr>
              <w:rPr>
                <w:rFonts w:ascii="Arial" w:hAnsi="Arial" w:cs="Arial"/>
                <w:b/>
                <w:sz w:val="24"/>
                <w:lang w:val="de-DE"/>
              </w:rPr>
            </w:pPr>
          </w:p>
          <w:p w:rsidR="00C2327A" w:rsidRPr="009848A8" w:rsidRDefault="00C2327A" w:rsidP="00870137">
            <w:pPr>
              <w:pStyle w:val="Heading9"/>
              <w:spacing w:before="0" w:after="0"/>
              <w:jc w:val="center"/>
              <w:rPr>
                <w:rFonts w:cs="Arial"/>
                <w:b/>
                <w:i w:val="0"/>
                <w:sz w:val="28"/>
                <w:lang w:val="de-DE"/>
              </w:rPr>
            </w:pPr>
            <w:r w:rsidRPr="009848A8">
              <w:rPr>
                <w:rFonts w:cs="Arial"/>
                <w:b/>
                <w:i w:val="0"/>
                <w:sz w:val="28"/>
                <w:lang w:val="de-DE"/>
              </w:rPr>
              <w:t xml:space="preserve">BÁO CÁO TÀI CHÍNH ĐÃ ĐƯỢC </w:t>
            </w:r>
            <w:r w:rsidR="000C41A8" w:rsidRPr="009848A8">
              <w:rPr>
                <w:rFonts w:cs="Arial"/>
                <w:b/>
                <w:i w:val="0"/>
                <w:sz w:val="28"/>
                <w:lang w:val="de-DE"/>
              </w:rPr>
              <w:t>KIỂM TOÁN</w:t>
            </w:r>
          </w:p>
          <w:p w:rsidR="009848A8" w:rsidRPr="009848A8" w:rsidRDefault="009848A8" w:rsidP="00870137">
            <w:pPr>
              <w:pStyle w:val="Heading5"/>
              <w:spacing w:before="0" w:after="0"/>
              <w:jc w:val="center"/>
              <w:rPr>
                <w:rFonts w:cs="Arial"/>
                <w:b/>
                <w:sz w:val="6"/>
                <w:lang w:val="de-DE"/>
              </w:rPr>
            </w:pPr>
          </w:p>
          <w:p w:rsidR="00C2327A" w:rsidRPr="009848A8" w:rsidRDefault="00A152C5" w:rsidP="00870137">
            <w:pPr>
              <w:pStyle w:val="Heading5"/>
              <w:spacing w:before="0" w:after="0"/>
              <w:jc w:val="center"/>
              <w:rPr>
                <w:rFonts w:cs="Arial"/>
                <w:b/>
                <w:sz w:val="20"/>
                <w:lang w:val="de-DE"/>
              </w:rPr>
            </w:pPr>
            <w:r w:rsidRPr="009848A8">
              <w:rPr>
                <w:rFonts w:cs="Arial"/>
                <w:b/>
                <w:sz w:val="20"/>
                <w:lang w:val="de-DE"/>
              </w:rPr>
              <w:t xml:space="preserve">Cho </w:t>
            </w:r>
            <w:r w:rsidR="000C41A8" w:rsidRPr="009848A8">
              <w:rPr>
                <w:rFonts w:cs="Arial"/>
                <w:b/>
                <w:sz w:val="20"/>
                <w:lang w:val="de-DE"/>
              </w:rPr>
              <w:t xml:space="preserve">năm tài chính kết thúc </w:t>
            </w:r>
            <w:r w:rsidR="008B4277" w:rsidRPr="009848A8">
              <w:rPr>
                <w:rFonts w:cs="Arial"/>
                <w:b/>
                <w:sz w:val="20"/>
                <w:lang w:val="de-DE"/>
              </w:rPr>
              <w:t xml:space="preserve">ngày </w:t>
            </w:r>
            <w:r w:rsidR="000C41A8" w:rsidRPr="009848A8">
              <w:rPr>
                <w:rFonts w:cs="Arial"/>
                <w:b/>
                <w:sz w:val="20"/>
                <w:lang w:val="de-DE"/>
              </w:rPr>
              <w:t>31/12</w:t>
            </w:r>
            <w:r w:rsidR="00C2327A" w:rsidRPr="009848A8">
              <w:rPr>
                <w:rFonts w:cs="Arial"/>
                <w:b/>
                <w:sz w:val="20"/>
                <w:lang w:val="de-DE"/>
              </w:rPr>
              <w:t>/20</w:t>
            </w:r>
            <w:r w:rsidR="00EC736D" w:rsidRPr="009848A8">
              <w:rPr>
                <w:rFonts w:cs="Arial"/>
                <w:b/>
                <w:sz w:val="20"/>
                <w:lang w:val="de-DE"/>
              </w:rPr>
              <w:t>12</w:t>
            </w:r>
          </w:p>
          <w:p w:rsidR="00C2327A" w:rsidRPr="004855F6" w:rsidRDefault="00C2327A" w:rsidP="00870137">
            <w:pPr>
              <w:jc w:val="center"/>
              <w:rPr>
                <w:rFonts w:ascii="Arial" w:hAnsi="Arial" w:cs="Arial"/>
                <w:b/>
                <w:lang w:val="de-DE"/>
              </w:rPr>
            </w:pPr>
          </w:p>
        </w:tc>
      </w:tr>
    </w:tbl>
    <w:p w:rsidR="00C2327A" w:rsidRPr="004855F6" w:rsidRDefault="00C2327A" w:rsidP="00C2327A">
      <w:pPr>
        <w:ind w:right="901"/>
        <w:jc w:val="both"/>
        <w:rPr>
          <w:rFonts w:ascii="Arial" w:hAnsi="Arial" w:cs="Arial"/>
          <w:b/>
          <w:lang w:val="de-DE"/>
        </w:rPr>
      </w:pPr>
    </w:p>
    <w:p w:rsidR="00C2327A" w:rsidRPr="004855F6" w:rsidRDefault="00C2327A" w:rsidP="00C2327A">
      <w:pPr>
        <w:jc w:val="both"/>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C2327A" w:rsidRPr="004855F6" w:rsidRDefault="00C2327A" w:rsidP="00C2327A">
      <w:pPr>
        <w:jc w:val="center"/>
        <w:rPr>
          <w:rFonts w:ascii="Arial" w:hAnsi="Arial" w:cs="Arial"/>
          <w:b/>
          <w:lang w:val="de-DE"/>
        </w:rPr>
      </w:pPr>
    </w:p>
    <w:p w:rsidR="00F134C3" w:rsidRPr="004855F6" w:rsidRDefault="00F134C3" w:rsidP="00C2327A">
      <w:pPr>
        <w:jc w:val="center"/>
        <w:rPr>
          <w:rFonts w:ascii="Arial" w:hAnsi="Arial" w:cs="Arial"/>
          <w:b/>
          <w:lang w:val="de-DE"/>
        </w:rPr>
      </w:pPr>
    </w:p>
    <w:p w:rsidR="00F134C3" w:rsidRPr="004855F6" w:rsidRDefault="00F134C3" w:rsidP="00C2327A">
      <w:pPr>
        <w:jc w:val="center"/>
        <w:rPr>
          <w:rFonts w:ascii="Arial" w:hAnsi="Arial" w:cs="Arial"/>
          <w:b/>
          <w:lang w:val="de-DE"/>
        </w:rPr>
      </w:pPr>
    </w:p>
    <w:p w:rsidR="001F4195" w:rsidRPr="004855F6" w:rsidRDefault="001F4195" w:rsidP="00C2327A">
      <w:pPr>
        <w:jc w:val="center"/>
        <w:rPr>
          <w:rFonts w:ascii="Arial" w:hAnsi="Arial" w:cs="Arial"/>
          <w:b/>
          <w:lang w:val="de-DE"/>
        </w:rPr>
      </w:pPr>
    </w:p>
    <w:p w:rsidR="00197962" w:rsidRPr="004855F6" w:rsidRDefault="00197962" w:rsidP="00C2327A">
      <w:pPr>
        <w:jc w:val="center"/>
        <w:rPr>
          <w:rFonts w:ascii="Arial" w:hAnsi="Arial" w:cs="Arial"/>
          <w:b/>
          <w:lang w:val="de-DE"/>
        </w:rPr>
      </w:pPr>
    </w:p>
    <w:p w:rsidR="009B2477" w:rsidRPr="004855F6" w:rsidRDefault="009B2477" w:rsidP="00C2327A">
      <w:pPr>
        <w:jc w:val="center"/>
        <w:rPr>
          <w:rFonts w:ascii="Arial" w:hAnsi="Arial" w:cs="Arial"/>
          <w:b/>
          <w:lang w:val="de-DE"/>
        </w:rPr>
      </w:pPr>
    </w:p>
    <w:p w:rsidR="00197962" w:rsidRPr="004855F6" w:rsidRDefault="00197962" w:rsidP="00C2327A">
      <w:pPr>
        <w:jc w:val="center"/>
        <w:rPr>
          <w:rFonts w:ascii="Arial" w:hAnsi="Arial" w:cs="Arial"/>
          <w:b/>
          <w:lang w:val="de-DE"/>
        </w:rPr>
      </w:pPr>
    </w:p>
    <w:p w:rsidR="00197962" w:rsidRPr="004855F6" w:rsidRDefault="00197962" w:rsidP="00C2327A">
      <w:pPr>
        <w:jc w:val="center"/>
        <w:rPr>
          <w:rFonts w:ascii="Arial" w:hAnsi="Arial" w:cs="Arial"/>
          <w:b/>
          <w:lang w:val="de-DE"/>
        </w:rPr>
      </w:pPr>
    </w:p>
    <w:p w:rsidR="00C42D1F" w:rsidRPr="004855F6" w:rsidRDefault="00C42D1F" w:rsidP="00C2327A">
      <w:pPr>
        <w:jc w:val="center"/>
        <w:rPr>
          <w:rFonts w:ascii="Arial" w:hAnsi="Arial" w:cs="Arial"/>
          <w:b/>
          <w:lang w:val="de-DE"/>
        </w:rPr>
      </w:pPr>
    </w:p>
    <w:p w:rsidR="00FE67F7" w:rsidRPr="004855F6" w:rsidRDefault="00FE67F7" w:rsidP="00C2327A">
      <w:pPr>
        <w:jc w:val="center"/>
        <w:rPr>
          <w:rFonts w:ascii="Arial" w:hAnsi="Arial" w:cs="Arial"/>
          <w:b/>
          <w:lang w:val="de-DE"/>
        </w:rPr>
      </w:pPr>
    </w:p>
    <w:p w:rsidR="00FE67F7" w:rsidRPr="004855F6" w:rsidRDefault="00FE67F7" w:rsidP="00C2327A">
      <w:pPr>
        <w:jc w:val="center"/>
        <w:rPr>
          <w:rFonts w:ascii="Arial" w:hAnsi="Arial" w:cs="Arial"/>
          <w:b/>
          <w:lang w:val="de-DE"/>
        </w:rPr>
      </w:pPr>
    </w:p>
    <w:p w:rsidR="00C42D1F" w:rsidRPr="004855F6" w:rsidRDefault="00C42D1F" w:rsidP="00C2327A">
      <w:pPr>
        <w:jc w:val="center"/>
        <w:rPr>
          <w:rFonts w:ascii="Arial" w:hAnsi="Arial" w:cs="Arial"/>
          <w:b/>
          <w:lang w:val="de-DE"/>
        </w:rPr>
      </w:pPr>
    </w:p>
    <w:p w:rsidR="00C2327A" w:rsidRPr="004855F6" w:rsidRDefault="00CC0C2E" w:rsidP="00C2327A">
      <w:pPr>
        <w:pBdr>
          <w:top w:val="single" w:sz="4" w:space="1" w:color="auto"/>
        </w:pBdr>
        <w:jc w:val="center"/>
        <w:rPr>
          <w:rFonts w:ascii="Arial" w:hAnsi="Arial" w:cs="Arial"/>
          <w:b/>
          <w:lang w:val="de-DE"/>
        </w:rPr>
        <w:sectPr w:rsidR="00C2327A" w:rsidRPr="004855F6" w:rsidSect="00830B6D">
          <w:headerReference w:type="even" r:id="rId7"/>
          <w:headerReference w:type="default" r:id="rId8"/>
          <w:footerReference w:type="even" r:id="rId9"/>
          <w:footerReference w:type="default" r:id="rId10"/>
          <w:headerReference w:type="first" r:id="rId11"/>
          <w:type w:val="continuous"/>
          <w:pgSz w:w="11907" w:h="16840" w:code="9"/>
          <w:pgMar w:top="862" w:right="1298" w:bottom="1242" w:left="1729" w:header="720" w:footer="720" w:gutter="0"/>
          <w:paperSrc w:first="7"/>
          <w:pgNumType w:start="1"/>
          <w:cols w:space="720"/>
          <w:titlePg/>
        </w:sectPr>
      </w:pPr>
      <w:r>
        <w:rPr>
          <w:rFonts w:ascii="Arial" w:hAnsi="Arial" w:cs="Arial"/>
          <w:b/>
          <w:lang w:val="de-DE"/>
        </w:rPr>
        <w:t>Hà Nội -</w:t>
      </w:r>
      <w:r w:rsidR="00C2327A" w:rsidRPr="004855F6">
        <w:rPr>
          <w:rFonts w:ascii="Arial" w:hAnsi="Arial" w:cs="Arial"/>
          <w:b/>
          <w:lang w:val="de-DE"/>
        </w:rPr>
        <w:t xml:space="preserve"> </w:t>
      </w:r>
      <w:r w:rsidR="00C2327A" w:rsidRPr="00CC0C2E">
        <w:rPr>
          <w:rFonts w:ascii="Arial" w:hAnsi="Arial" w:cs="Arial"/>
          <w:b/>
          <w:lang w:val="de-DE"/>
        </w:rPr>
        <w:t>Tháng 0</w:t>
      </w:r>
      <w:r w:rsidR="009F300D" w:rsidRPr="00CC0C2E">
        <w:rPr>
          <w:rFonts w:ascii="Arial" w:hAnsi="Arial" w:cs="Arial"/>
          <w:b/>
          <w:lang w:val="de-DE"/>
        </w:rPr>
        <w:t>3</w:t>
      </w:r>
      <w:r w:rsidR="00C2327A" w:rsidRPr="00CC0C2E">
        <w:rPr>
          <w:rFonts w:ascii="Arial" w:hAnsi="Arial" w:cs="Arial"/>
          <w:b/>
          <w:lang w:val="de-DE"/>
        </w:rPr>
        <w:t xml:space="preserve"> năm 20</w:t>
      </w:r>
      <w:r w:rsidR="00414479" w:rsidRPr="00CC0C2E">
        <w:rPr>
          <w:rFonts w:ascii="Arial" w:hAnsi="Arial" w:cs="Arial"/>
          <w:b/>
          <w:lang w:val="de-DE"/>
        </w:rPr>
        <w:t>13</w:t>
      </w:r>
    </w:p>
    <w:p w:rsidR="00F84F39" w:rsidRPr="004855F6" w:rsidRDefault="00F84F39">
      <w:pPr>
        <w:jc w:val="both"/>
        <w:rPr>
          <w:rFonts w:ascii="Arial" w:hAnsi="Arial" w:cs="Arial"/>
          <w:b/>
          <w:lang w:val="de-DE"/>
        </w:rPr>
      </w:pPr>
    </w:p>
    <w:p w:rsidR="00F84F39" w:rsidRPr="004855F6" w:rsidRDefault="00F84F39">
      <w:pPr>
        <w:pStyle w:val="BodyText"/>
        <w:pBdr>
          <w:bottom w:val="none" w:sz="0" w:space="0" w:color="auto"/>
        </w:pBdr>
        <w:tabs>
          <w:tab w:val="left" w:pos="0"/>
          <w:tab w:val="right" w:pos="8910"/>
        </w:tabs>
        <w:rPr>
          <w:rFonts w:ascii="Arial" w:hAnsi="Arial" w:cs="Arial"/>
          <w:b/>
          <w:lang w:val="de-DE"/>
        </w:rPr>
      </w:pPr>
    </w:p>
    <w:p w:rsidR="00F84F39" w:rsidRPr="004855F6" w:rsidRDefault="00F84F39">
      <w:pPr>
        <w:jc w:val="center"/>
        <w:rPr>
          <w:rFonts w:ascii="Arial" w:hAnsi="Arial" w:cs="Arial"/>
          <w:b/>
        </w:rPr>
      </w:pPr>
      <w:r w:rsidRPr="004855F6">
        <w:rPr>
          <w:rFonts w:ascii="Arial" w:hAnsi="Arial" w:cs="Arial"/>
          <w:b/>
        </w:rPr>
        <w:t>MỤC LỤC</w:t>
      </w:r>
    </w:p>
    <w:p w:rsidR="00F84F39" w:rsidRPr="004855F6" w:rsidRDefault="00F84F39">
      <w:pPr>
        <w:jc w:val="both"/>
        <w:rPr>
          <w:rFonts w:ascii="Arial" w:hAnsi="Arial" w:cs="Arial"/>
          <w:b/>
        </w:rPr>
      </w:pPr>
    </w:p>
    <w:tbl>
      <w:tblPr>
        <w:tblW w:w="8910" w:type="dxa"/>
        <w:tblInd w:w="108" w:type="dxa"/>
        <w:tblLayout w:type="fixed"/>
        <w:tblLook w:val="0000"/>
      </w:tblPr>
      <w:tblGrid>
        <w:gridCol w:w="6946"/>
        <w:gridCol w:w="1964"/>
      </w:tblGrid>
      <w:tr w:rsidR="00F84F39" w:rsidRPr="004855F6" w:rsidTr="00C83E10">
        <w:tc>
          <w:tcPr>
            <w:tcW w:w="6946" w:type="dxa"/>
          </w:tcPr>
          <w:p w:rsidR="00F84F39" w:rsidRPr="004855F6" w:rsidRDefault="00F84F39">
            <w:pPr>
              <w:jc w:val="both"/>
              <w:rPr>
                <w:rFonts w:ascii="Arial" w:hAnsi="Arial" w:cs="Arial"/>
                <w:caps/>
                <w:u w:val="single"/>
              </w:rPr>
            </w:pPr>
          </w:p>
        </w:tc>
        <w:tc>
          <w:tcPr>
            <w:tcW w:w="1964" w:type="dxa"/>
          </w:tcPr>
          <w:p w:rsidR="00F84F39" w:rsidRPr="004855F6" w:rsidRDefault="00756D5E">
            <w:pPr>
              <w:jc w:val="right"/>
              <w:rPr>
                <w:rFonts w:ascii="Arial" w:hAnsi="Arial" w:cs="Arial"/>
              </w:rPr>
            </w:pPr>
            <w:r w:rsidRPr="004855F6">
              <w:rPr>
                <w:rFonts w:ascii="Arial" w:hAnsi="Arial" w:cs="Arial"/>
                <w:u w:val="single"/>
              </w:rPr>
              <w:t>Trang</w:t>
            </w:r>
          </w:p>
          <w:p w:rsidR="00F84F39" w:rsidRPr="004855F6" w:rsidRDefault="00F84F39">
            <w:pPr>
              <w:jc w:val="right"/>
              <w:rPr>
                <w:rFonts w:ascii="Arial" w:hAnsi="Arial" w:cs="Arial"/>
                <w:caps/>
              </w:rPr>
            </w:pPr>
          </w:p>
        </w:tc>
      </w:tr>
      <w:tr w:rsidR="00F84F39" w:rsidRPr="004855F6" w:rsidTr="00C83E10">
        <w:tc>
          <w:tcPr>
            <w:tcW w:w="6946" w:type="dxa"/>
          </w:tcPr>
          <w:p w:rsidR="00F84F39" w:rsidRPr="004855F6" w:rsidRDefault="00F84F39">
            <w:pPr>
              <w:jc w:val="both"/>
              <w:rPr>
                <w:rFonts w:ascii="Arial" w:hAnsi="Arial" w:cs="Arial"/>
              </w:rPr>
            </w:pPr>
          </w:p>
        </w:tc>
        <w:tc>
          <w:tcPr>
            <w:tcW w:w="1964" w:type="dxa"/>
          </w:tcPr>
          <w:p w:rsidR="00F84F39" w:rsidRPr="004855F6" w:rsidRDefault="00F84F39">
            <w:pPr>
              <w:jc w:val="right"/>
              <w:rPr>
                <w:rFonts w:ascii="Arial" w:hAnsi="Arial" w:cs="Arial"/>
              </w:rPr>
            </w:pPr>
          </w:p>
        </w:tc>
      </w:tr>
      <w:tr w:rsidR="00F84F39" w:rsidRPr="004855F6" w:rsidTr="00C83E10">
        <w:tc>
          <w:tcPr>
            <w:tcW w:w="6946" w:type="dxa"/>
          </w:tcPr>
          <w:p w:rsidR="00F84F39" w:rsidRPr="004855F6" w:rsidRDefault="00F84F39" w:rsidP="008C3294">
            <w:pPr>
              <w:rPr>
                <w:rFonts w:ascii="Arial" w:hAnsi="Arial" w:cs="Arial"/>
                <w:caps/>
              </w:rPr>
            </w:pPr>
            <w:r w:rsidRPr="004855F6">
              <w:rPr>
                <w:rFonts w:ascii="Arial" w:hAnsi="Arial" w:cs="Arial"/>
                <w:caps/>
              </w:rPr>
              <w:t>BÁO CÁO CỦA</w:t>
            </w:r>
            <w:r w:rsidR="006B2675" w:rsidRPr="004855F6">
              <w:rPr>
                <w:rFonts w:ascii="Arial" w:hAnsi="Arial" w:cs="Arial"/>
                <w:caps/>
              </w:rPr>
              <w:t xml:space="preserve"> HỘI ĐỒNG QUẢN TRỊ VÀ </w:t>
            </w:r>
            <w:r w:rsidRPr="004855F6">
              <w:rPr>
                <w:rFonts w:ascii="Arial" w:hAnsi="Arial" w:cs="Arial"/>
                <w:caps/>
              </w:rPr>
              <w:t xml:space="preserve"> BAN GIÁM ĐỐC</w:t>
            </w:r>
          </w:p>
        </w:tc>
        <w:tc>
          <w:tcPr>
            <w:tcW w:w="1964" w:type="dxa"/>
          </w:tcPr>
          <w:p w:rsidR="00F84F39" w:rsidRPr="00F12487" w:rsidRDefault="0066260D">
            <w:pPr>
              <w:jc w:val="right"/>
              <w:rPr>
                <w:rFonts w:ascii="Arial" w:hAnsi="Arial" w:cs="Arial"/>
              </w:rPr>
            </w:pPr>
            <w:r w:rsidRPr="00F12487">
              <w:rPr>
                <w:rFonts w:ascii="Arial" w:hAnsi="Arial" w:cs="Arial"/>
              </w:rPr>
              <w:t>2</w:t>
            </w:r>
            <w:r w:rsidR="00F84F39" w:rsidRPr="00F12487">
              <w:rPr>
                <w:rFonts w:ascii="Arial" w:hAnsi="Arial" w:cs="Arial"/>
              </w:rPr>
              <w:t xml:space="preserve"> </w:t>
            </w:r>
            <w:r w:rsidRPr="00F12487">
              <w:rPr>
                <w:rFonts w:ascii="Arial" w:hAnsi="Arial" w:cs="Arial"/>
              </w:rPr>
              <w:t>–</w:t>
            </w:r>
            <w:r w:rsidR="00F84F39" w:rsidRPr="00F12487">
              <w:rPr>
                <w:rFonts w:ascii="Arial" w:hAnsi="Arial" w:cs="Arial"/>
              </w:rPr>
              <w:t xml:space="preserve"> </w:t>
            </w:r>
            <w:r w:rsidRPr="00F12487">
              <w:rPr>
                <w:rFonts w:ascii="Arial" w:hAnsi="Arial" w:cs="Arial"/>
              </w:rPr>
              <w:t>3</w:t>
            </w:r>
          </w:p>
        </w:tc>
      </w:tr>
      <w:tr w:rsidR="00F84F39" w:rsidRPr="004855F6" w:rsidTr="00C83E10">
        <w:tc>
          <w:tcPr>
            <w:tcW w:w="6946" w:type="dxa"/>
          </w:tcPr>
          <w:p w:rsidR="00F84F39" w:rsidRPr="004855F6" w:rsidRDefault="00F84F39">
            <w:pPr>
              <w:jc w:val="both"/>
              <w:rPr>
                <w:rFonts w:ascii="Arial" w:hAnsi="Arial" w:cs="Arial"/>
                <w:caps/>
              </w:rPr>
            </w:pPr>
          </w:p>
        </w:tc>
        <w:tc>
          <w:tcPr>
            <w:tcW w:w="1964" w:type="dxa"/>
          </w:tcPr>
          <w:p w:rsidR="00F84F39" w:rsidRPr="00F12487" w:rsidRDefault="00F84F39">
            <w:pPr>
              <w:jc w:val="right"/>
              <w:rPr>
                <w:rFonts w:ascii="Arial" w:hAnsi="Arial" w:cs="Arial"/>
              </w:rPr>
            </w:pPr>
          </w:p>
        </w:tc>
      </w:tr>
      <w:tr w:rsidR="00F84F39" w:rsidRPr="004855F6" w:rsidTr="00C83E10">
        <w:tc>
          <w:tcPr>
            <w:tcW w:w="6946" w:type="dxa"/>
          </w:tcPr>
          <w:p w:rsidR="00F84F39" w:rsidRPr="004855F6" w:rsidRDefault="0027561B" w:rsidP="00513997">
            <w:pPr>
              <w:jc w:val="both"/>
              <w:rPr>
                <w:rFonts w:ascii="Arial" w:hAnsi="Arial" w:cs="Arial"/>
                <w:caps/>
              </w:rPr>
            </w:pPr>
            <w:r w:rsidRPr="004855F6">
              <w:rPr>
                <w:rFonts w:ascii="Arial" w:hAnsi="Arial" w:cs="Arial"/>
                <w:caps/>
              </w:rPr>
              <w:t>BÁO CÁO</w:t>
            </w:r>
            <w:r w:rsidR="00513997" w:rsidRPr="004855F6">
              <w:rPr>
                <w:rFonts w:ascii="Arial" w:hAnsi="Arial" w:cs="Arial"/>
                <w:caps/>
              </w:rPr>
              <w:t xml:space="preserve"> </w:t>
            </w:r>
            <w:r w:rsidR="009F300D" w:rsidRPr="004855F6">
              <w:rPr>
                <w:rFonts w:ascii="Arial" w:hAnsi="Arial" w:cs="Arial"/>
                <w:caps/>
              </w:rPr>
              <w:t>KIỂm TOÁn</w:t>
            </w:r>
          </w:p>
        </w:tc>
        <w:tc>
          <w:tcPr>
            <w:tcW w:w="1964" w:type="dxa"/>
          </w:tcPr>
          <w:p w:rsidR="00F84F39" w:rsidRPr="00F12487" w:rsidRDefault="0066260D">
            <w:pPr>
              <w:jc w:val="right"/>
              <w:rPr>
                <w:rFonts w:ascii="Arial" w:hAnsi="Arial" w:cs="Arial"/>
              </w:rPr>
            </w:pPr>
            <w:r w:rsidRPr="00F12487">
              <w:rPr>
                <w:rFonts w:ascii="Arial" w:hAnsi="Arial" w:cs="Arial"/>
              </w:rPr>
              <w:t>4</w:t>
            </w:r>
            <w:r w:rsidR="00951A62" w:rsidRPr="00F12487">
              <w:rPr>
                <w:rFonts w:ascii="Arial" w:hAnsi="Arial" w:cs="Arial"/>
              </w:rPr>
              <w:t xml:space="preserve"> </w:t>
            </w:r>
            <w:r w:rsidR="00F22A35" w:rsidRPr="00F12487">
              <w:rPr>
                <w:rFonts w:ascii="Arial" w:hAnsi="Arial" w:cs="Arial"/>
              </w:rPr>
              <w:t xml:space="preserve"> </w:t>
            </w:r>
            <w:r w:rsidR="00F84F39" w:rsidRPr="00F12487">
              <w:rPr>
                <w:rFonts w:ascii="Arial" w:hAnsi="Arial" w:cs="Arial"/>
              </w:rPr>
              <w:t xml:space="preserve"> </w:t>
            </w:r>
          </w:p>
        </w:tc>
      </w:tr>
      <w:tr w:rsidR="00F84F39" w:rsidRPr="004855F6" w:rsidTr="00C83E10">
        <w:tc>
          <w:tcPr>
            <w:tcW w:w="6946" w:type="dxa"/>
          </w:tcPr>
          <w:p w:rsidR="00F84F39" w:rsidRPr="004855F6" w:rsidRDefault="00F84F39">
            <w:pPr>
              <w:jc w:val="both"/>
              <w:rPr>
                <w:rFonts w:ascii="Arial" w:hAnsi="Arial" w:cs="Arial"/>
                <w:caps/>
              </w:rPr>
            </w:pPr>
          </w:p>
        </w:tc>
        <w:tc>
          <w:tcPr>
            <w:tcW w:w="1964" w:type="dxa"/>
          </w:tcPr>
          <w:p w:rsidR="00F84F39" w:rsidRPr="00F12487" w:rsidRDefault="00F84F39">
            <w:pPr>
              <w:jc w:val="right"/>
              <w:rPr>
                <w:rFonts w:ascii="Arial" w:hAnsi="Arial" w:cs="Arial"/>
              </w:rPr>
            </w:pPr>
          </w:p>
        </w:tc>
      </w:tr>
      <w:tr w:rsidR="007C2B7D" w:rsidRPr="004855F6" w:rsidTr="00C83E10">
        <w:tc>
          <w:tcPr>
            <w:tcW w:w="6946" w:type="dxa"/>
          </w:tcPr>
          <w:p w:rsidR="007C2B7D" w:rsidRPr="004855F6" w:rsidRDefault="007C2B7D" w:rsidP="007C2B7D">
            <w:pPr>
              <w:jc w:val="both"/>
              <w:rPr>
                <w:rFonts w:ascii="Arial" w:hAnsi="Arial" w:cs="Arial"/>
                <w:caps/>
              </w:rPr>
            </w:pPr>
            <w:r w:rsidRPr="004855F6">
              <w:rPr>
                <w:rFonts w:ascii="Arial" w:hAnsi="Arial" w:cs="Arial"/>
                <w:caps/>
              </w:rPr>
              <w:t>báo</w:t>
            </w:r>
            <w:r w:rsidR="00513997" w:rsidRPr="004855F6">
              <w:rPr>
                <w:rFonts w:ascii="Arial" w:hAnsi="Arial" w:cs="Arial"/>
                <w:caps/>
              </w:rPr>
              <w:t xml:space="preserve"> cáo tài chính đã đưỢc</w:t>
            </w:r>
            <w:r w:rsidR="009F300D" w:rsidRPr="004855F6">
              <w:rPr>
                <w:rFonts w:ascii="Arial" w:hAnsi="Arial" w:cs="Arial"/>
                <w:caps/>
              </w:rPr>
              <w:t xml:space="preserve"> KIỂM TOÁn</w:t>
            </w:r>
          </w:p>
        </w:tc>
        <w:tc>
          <w:tcPr>
            <w:tcW w:w="1964" w:type="dxa"/>
          </w:tcPr>
          <w:p w:rsidR="007C2B7D" w:rsidRPr="00F12487" w:rsidRDefault="007C2B7D">
            <w:pPr>
              <w:jc w:val="right"/>
              <w:rPr>
                <w:rFonts w:ascii="Arial" w:hAnsi="Arial" w:cs="Arial"/>
              </w:rPr>
            </w:pPr>
          </w:p>
        </w:tc>
      </w:tr>
      <w:tr w:rsidR="007C2B7D" w:rsidRPr="004855F6" w:rsidTr="00C83E10">
        <w:tc>
          <w:tcPr>
            <w:tcW w:w="6946" w:type="dxa"/>
          </w:tcPr>
          <w:p w:rsidR="007C2B7D" w:rsidRPr="004855F6" w:rsidRDefault="007C2B7D">
            <w:pPr>
              <w:jc w:val="both"/>
              <w:rPr>
                <w:rFonts w:ascii="Arial" w:hAnsi="Arial" w:cs="Arial"/>
                <w:caps/>
              </w:rPr>
            </w:pPr>
          </w:p>
        </w:tc>
        <w:tc>
          <w:tcPr>
            <w:tcW w:w="1964" w:type="dxa"/>
          </w:tcPr>
          <w:p w:rsidR="007C2B7D" w:rsidRPr="00F12487" w:rsidRDefault="007C2B7D">
            <w:pPr>
              <w:jc w:val="right"/>
              <w:rPr>
                <w:rFonts w:ascii="Arial" w:hAnsi="Arial" w:cs="Arial"/>
              </w:rPr>
            </w:pPr>
          </w:p>
        </w:tc>
      </w:tr>
      <w:tr w:rsidR="00F84F39" w:rsidRPr="004855F6" w:rsidTr="00C83E10">
        <w:tc>
          <w:tcPr>
            <w:tcW w:w="6946" w:type="dxa"/>
          </w:tcPr>
          <w:p w:rsidR="00F84F39" w:rsidRPr="004855F6" w:rsidRDefault="007C2B7D" w:rsidP="007C2B7D">
            <w:pPr>
              <w:jc w:val="both"/>
              <w:rPr>
                <w:rFonts w:ascii="Arial" w:hAnsi="Arial" w:cs="Arial"/>
              </w:rPr>
            </w:pPr>
            <w:r w:rsidRPr="004855F6">
              <w:rPr>
                <w:rFonts w:ascii="Arial" w:hAnsi="Arial" w:cs="Arial"/>
              </w:rPr>
              <w:t>Bảng cân đối kế toán</w:t>
            </w:r>
            <w:r w:rsidR="00F84F39" w:rsidRPr="004855F6">
              <w:rPr>
                <w:rFonts w:ascii="Arial" w:hAnsi="Arial" w:cs="Arial"/>
              </w:rPr>
              <w:t xml:space="preserve"> </w:t>
            </w:r>
          </w:p>
        </w:tc>
        <w:tc>
          <w:tcPr>
            <w:tcW w:w="1964" w:type="dxa"/>
          </w:tcPr>
          <w:p w:rsidR="00F84F39" w:rsidRPr="00F12487" w:rsidRDefault="00E0585C" w:rsidP="00915090">
            <w:pPr>
              <w:jc w:val="right"/>
              <w:rPr>
                <w:rFonts w:ascii="Arial" w:hAnsi="Arial" w:cs="Arial"/>
              </w:rPr>
            </w:pPr>
            <w:r w:rsidRPr="00F12487">
              <w:rPr>
                <w:rFonts w:ascii="Arial" w:hAnsi="Arial" w:cs="Arial"/>
              </w:rPr>
              <w:t>5</w:t>
            </w:r>
            <w:r w:rsidR="0066260D" w:rsidRPr="00F12487">
              <w:rPr>
                <w:rFonts w:ascii="Arial" w:hAnsi="Arial" w:cs="Arial"/>
              </w:rPr>
              <w:t xml:space="preserve"> – </w:t>
            </w:r>
            <w:r w:rsidRPr="00F12487">
              <w:rPr>
                <w:rFonts w:ascii="Arial" w:hAnsi="Arial" w:cs="Arial"/>
              </w:rPr>
              <w:t>6</w:t>
            </w:r>
          </w:p>
        </w:tc>
      </w:tr>
      <w:tr w:rsidR="00F84F39" w:rsidRPr="004855F6" w:rsidTr="00C83E10">
        <w:tc>
          <w:tcPr>
            <w:tcW w:w="6946" w:type="dxa"/>
          </w:tcPr>
          <w:p w:rsidR="00F84F39" w:rsidRPr="004855F6" w:rsidRDefault="00F84F39">
            <w:pPr>
              <w:jc w:val="both"/>
              <w:rPr>
                <w:rFonts w:ascii="Arial" w:hAnsi="Arial" w:cs="Arial"/>
              </w:rPr>
            </w:pPr>
          </w:p>
        </w:tc>
        <w:tc>
          <w:tcPr>
            <w:tcW w:w="1964" w:type="dxa"/>
          </w:tcPr>
          <w:p w:rsidR="00F84F39" w:rsidRPr="00F12487" w:rsidRDefault="00F84F39">
            <w:pPr>
              <w:jc w:val="right"/>
              <w:rPr>
                <w:rFonts w:ascii="Arial" w:hAnsi="Arial" w:cs="Arial"/>
              </w:rPr>
            </w:pPr>
          </w:p>
        </w:tc>
      </w:tr>
      <w:tr w:rsidR="00F84F39" w:rsidRPr="004855F6" w:rsidTr="00C83E10">
        <w:tc>
          <w:tcPr>
            <w:tcW w:w="6946" w:type="dxa"/>
          </w:tcPr>
          <w:p w:rsidR="00F84F39" w:rsidRPr="004855F6" w:rsidRDefault="007C2B7D" w:rsidP="007C2B7D">
            <w:pPr>
              <w:jc w:val="both"/>
              <w:rPr>
                <w:rFonts w:ascii="Arial" w:hAnsi="Arial" w:cs="Arial"/>
              </w:rPr>
            </w:pPr>
            <w:r w:rsidRPr="004855F6">
              <w:rPr>
                <w:rFonts w:ascii="Arial" w:hAnsi="Arial" w:cs="Arial"/>
              </w:rPr>
              <w:t>Báo cáo kết quả hoạt động kinh doanh</w:t>
            </w:r>
            <w:r w:rsidR="00F84F39" w:rsidRPr="004855F6">
              <w:rPr>
                <w:rFonts w:ascii="Arial" w:hAnsi="Arial" w:cs="Arial"/>
              </w:rPr>
              <w:t xml:space="preserve"> </w:t>
            </w:r>
          </w:p>
        </w:tc>
        <w:tc>
          <w:tcPr>
            <w:tcW w:w="1964" w:type="dxa"/>
          </w:tcPr>
          <w:p w:rsidR="00F84F39" w:rsidRPr="00F12487" w:rsidRDefault="00E0585C">
            <w:pPr>
              <w:jc w:val="right"/>
              <w:rPr>
                <w:rFonts w:ascii="Arial" w:hAnsi="Arial" w:cs="Arial"/>
              </w:rPr>
            </w:pPr>
            <w:r w:rsidRPr="00F12487">
              <w:rPr>
                <w:rFonts w:ascii="Arial" w:hAnsi="Arial" w:cs="Arial"/>
              </w:rPr>
              <w:t>7</w:t>
            </w:r>
          </w:p>
        </w:tc>
      </w:tr>
      <w:tr w:rsidR="00F84F39" w:rsidRPr="004855F6" w:rsidTr="00C83E10">
        <w:tc>
          <w:tcPr>
            <w:tcW w:w="6946" w:type="dxa"/>
          </w:tcPr>
          <w:p w:rsidR="00F84F39" w:rsidRPr="004855F6" w:rsidRDefault="00F84F39">
            <w:pPr>
              <w:jc w:val="both"/>
              <w:rPr>
                <w:rFonts w:ascii="Arial" w:hAnsi="Arial" w:cs="Arial"/>
              </w:rPr>
            </w:pPr>
          </w:p>
        </w:tc>
        <w:tc>
          <w:tcPr>
            <w:tcW w:w="1964" w:type="dxa"/>
          </w:tcPr>
          <w:p w:rsidR="00F84F39" w:rsidRPr="00F12487" w:rsidRDefault="00F84F39">
            <w:pPr>
              <w:jc w:val="right"/>
              <w:rPr>
                <w:rFonts w:ascii="Arial" w:hAnsi="Arial" w:cs="Arial"/>
              </w:rPr>
            </w:pPr>
          </w:p>
        </w:tc>
      </w:tr>
      <w:tr w:rsidR="00F84F39" w:rsidRPr="004855F6" w:rsidTr="00C83E10">
        <w:tc>
          <w:tcPr>
            <w:tcW w:w="6946" w:type="dxa"/>
          </w:tcPr>
          <w:p w:rsidR="00F84F39" w:rsidRPr="004855F6" w:rsidRDefault="007C2B7D">
            <w:pPr>
              <w:jc w:val="both"/>
              <w:rPr>
                <w:rFonts w:ascii="Arial" w:hAnsi="Arial" w:cs="Arial"/>
              </w:rPr>
            </w:pPr>
            <w:r w:rsidRPr="004855F6">
              <w:rPr>
                <w:rFonts w:ascii="Arial" w:hAnsi="Arial" w:cs="Arial"/>
              </w:rPr>
              <w:t>Báo cáo lưu chuyển tiền tệ</w:t>
            </w:r>
            <w:r w:rsidR="00F84F39" w:rsidRPr="004855F6">
              <w:rPr>
                <w:rFonts w:ascii="Arial" w:hAnsi="Arial" w:cs="Arial"/>
              </w:rPr>
              <w:t xml:space="preserve"> </w:t>
            </w:r>
          </w:p>
        </w:tc>
        <w:tc>
          <w:tcPr>
            <w:tcW w:w="1964" w:type="dxa"/>
          </w:tcPr>
          <w:p w:rsidR="00F84F39" w:rsidRPr="00F12487" w:rsidRDefault="00E0585C">
            <w:pPr>
              <w:jc w:val="right"/>
              <w:rPr>
                <w:rFonts w:ascii="Arial" w:hAnsi="Arial" w:cs="Arial"/>
              </w:rPr>
            </w:pPr>
            <w:r w:rsidRPr="00F12487">
              <w:rPr>
                <w:rFonts w:ascii="Arial" w:hAnsi="Arial" w:cs="Arial"/>
              </w:rPr>
              <w:t>8</w:t>
            </w:r>
          </w:p>
        </w:tc>
      </w:tr>
      <w:tr w:rsidR="00F84F39" w:rsidRPr="004855F6" w:rsidTr="00C83E10">
        <w:tc>
          <w:tcPr>
            <w:tcW w:w="6946" w:type="dxa"/>
          </w:tcPr>
          <w:p w:rsidR="00F84F39" w:rsidRPr="004855F6" w:rsidRDefault="00F84F39">
            <w:pPr>
              <w:jc w:val="both"/>
              <w:rPr>
                <w:rFonts w:ascii="Arial" w:hAnsi="Arial" w:cs="Arial"/>
              </w:rPr>
            </w:pPr>
          </w:p>
        </w:tc>
        <w:tc>
          <w:tcPr>
            <w:tcW w:w="1964" w:type="dxa"/>
          </w:tcPr>
          <w:p w:rsidR="00F84F39" w:rsidRPr="00F12487" w:rsidRDefault="00F84F39">
            <w:pPr>
              <w:jc w:val="right"/>
              <w:rPr>
                <w:rFonts w:ascii="Arial" w:hAnsi="Arial" w:cs="Arial"/>
              </w:rPr>
            </w:pPr>
          </w:p>
        </w:tc>
      </w:tr>
      <w:tr w:rsidR="00F84F39" w:rsidRPr="004855F6" w:rsidTr="00C83E10">
        <w:tc>
          <w:tcPr>
            <w:tcW w:w="6946" w:type="dxa"/>
          </w:tcPr>
          <w:p w:rsidR="00F84F39" w:rsidRPr="004855F6" w:rsidRDefault="007C2B7D">
            <w:pPr>
              <w:jc w:val="both"/>
              <w:rPr>
                <w:rFonts w:ascii="Arial" w:hAnsi="Arial" w:cs="Arial"/>
              </w:rPr>
            </w:pPr>
            <w:r w:rsidRPr="004855F6">
              <w:rPr>
                <w:rFonts w:ascii="Arial" w:hAnsi="Arial" w:cs="Arial"/>
              </w:rPr>
              <w:t>Thuyết minh báo cáo tài chính</w:t>
            </w:r>
            <w:r w:rsidR="00F84F39" w:rsidRPr="004855F6">
              <w:rPr>
                <w:rFonts w:ascii="Arial" w:hAnsi="Arial" w:cs="Arial"/>
              </w:rPr>
              <w:t xml:space="preserve"> </w:t>
            </w:r>
          </w:p>
        </w:tc>
        <w:tc>
          <w:tcPr>
            <w:tcW w:w="1964" w:type="dxa"/>
          </w:tcPr>
          <w:p w:rsidR="00F84F39" w:rsidRPr="00F12487" w:rsidRDefault="00381373" w:rsidP="00D77B91">
            <w:pPr>
              <w:jc w:val="right"/>
              <w:rPr>
                <w:rFonts w:ascii="Arial" w:hAnsi="Arial" w:cs="Arial"/>
              </w:rPr>
            </w:pPr>
            <w:r w:rsidRPr="00F12487">
              <w:rPr>
                <w:rFonts w:ascii="Arial" w:hAnsi="Arial" w:cs="Arial"/>
              </w:rPr>
              <w:t>9</w:t>
            </w:r>
            <w:r w:rsidR="00F84F39" w:rsidRPr="00F12487">
              <w:rPr>
                <w:rFonts w:ascii="Arial" w:hAnsi="Arial" w:cs="Arial"/>
              </w:rPr>
              <w:t xml:space="preserve"> </w:t>
            </w:r>
            <w:r w:rsidR="0066260D" w:rsidRPr="00F12487">
              <w:rPr>
                <w:rFonts w:ascii="Arial" w:hAnsi="Arial" w:cs="Arial"/>
              </w:rPr>
              <w:t>–</w:t>
            </w:r>
            <w:r w:rsidR="00F134C3" w:rsidRPr="00F12487">
              <w:rPr>
                <w:rFonts w:ascii="Arial" w:hAnsi="Arial" w:cs="Arial"/>
              </w:rPr>
              <w:t xml:space="preserve"> </w:t>
            </w:r>
            <w:r w:rsidR="00D77B91" w:rsidRPr="00F12487">
              <w:rPr>
                <w:rFonts w:ascii="Arial" w:hAnsi="Arial" w:cs="Arial"/>
              </w:rPr>
              <w:t>3</w:t>
            </w:r>
            <w:r w:rsidR="004756F7" w:rsidRPr="00F12487">
              <w:rPr>
                <w:rFonts w:ascii="Arial" w:hAnsi="Arial" w:cs="Arial"/>
              </w:rPr>
              <w:t>0</w:t>
            </w:r>
          </w:p>
        </w:tc>
      </w:tr>
      <w:tr w:rsidR="00F84F39" w:rsidRPr="004855F6" w:rsidTr="00C83E10">
        <w:tc>
          <w:tcPr>
            <w:tcW w:w="6946" w:type="dxa"/>
          </w:tcPr>
          <w:p w:rsidR="00F84F39" w:rsidRPr="004855F6" w:rsidRDefault="00F84F39">
            <w:pPr>
              <w:jc w:val="both"/>
              <w:rPr>
                <w:rFonts w:ascii="Arial" w:hAnsi="Arial" w:cs="Arial"/>
              </w:rPr>
            </w:pPr>
          </w:p>
        </w:tc>
        <w:tc>
          <w:tcPr>
            <w:tcW w:w="1964" w:type="dxa"/>
          </w:tcPr>
          <w:p w:rsidR="00F84F39" w:rsidRPr="004855F6" w:rsidRDefault="00F84F39">
            <w:pPr>
              <w:jc w:val="right"/>
              <w:rPr>
                <w:rFonts w:ascii="Arial" w:hAnsi="Arial" w:cs="Arial"/>
              </w:rPr>
            </w:pPr>
          </w:p>
        </w:tc>
      </w:tr>
    </w:tbl>
    <w:p w:rsidR="00F84F39" w:rsidRPr="004855F6" w:rsidRDefault="00F84F39">
      <w:pPr>
        <w:jc w:val="center"/>
        <w:rPr>
          <w:rFonts w:ascii="Arial" w:hAnsi="Arial" w:cs="Arial"/>
          <w:b/>
        </w:rPr>
      </w:pPr>
    </w:p>
    <w:p w:rsidR="00F84F39" w:rsidRPr="004855F6" w:rsidRDefault="00F84F39">
      <w:pPr>
        <w:jc w:val="center"/>
        <w:rPr>
          <w:rFonts w:ascii="Arial" w:hAnsi="Arial" w:cs="Arial"/>
          <w:b/>
        </w:rPr>
        <w:sectPr w:rsidR="00F84F39" w:rsidRPr="004855F6" w:rsidSect="00791E6D">
          <w:headerReference w:type="even" r:id="rId12"/>
          <w:headerReference w:type="default" r:id="rId13"/>
          <w:headerReference w:type="first" r:id="rId14"/>
          <w:pgSz w:w="11907" w:h="16840" w:code="9"/>
          <w:pgMar w:top="862" w:right="1298" w:bottom="862" w:left="1729" w:header="720" w:footer="567" w:gutter="0"/>
          <w:paperSrc w:first="7"/>
          <w:pgNumType w:start="1"/>
          <w:cols w:space="720"/>
          <w:docGrid w:linePitch="272"/>
        </w:sectPr>
      </w:pPr>
    </w:p>
    <w:p w:rsidR="00F84F39" w:rsidRPr="004855F6" w:rsidRDefault="00F84F39">
      <w:pPr>
        <w:jc w:val="center"/>
        <w:rPr>
          <w:rFonts w:ascii="Arial" w:hAnsi="Arial" w:cs="Arial"/>
          <w:b/>
        </w:rPr>
      </w:pPr>
      <w:r w:rsidRPr="004855F6">
        <w:rPr>
          <w:rFonts w:ascii="Arial" w:hAnsi="Arial" w:cs="Arial"/>
          <w:b/>
        </w:rPr>
        <w:lastRenderedPageBreak/>
        <w:t xml:space="preserve">BÁO CÁO CỦA </w:t>
      </w:r>
      <w:r w:rsidR="006B2675" w:rsidRPr="004855F6">
        <w:rPr>
          <w:rFonts w:ascii="Arial" w:hAnsi="Arial" w:cs="Arial"/>
          <w:b/>
        </w:rPr>
        <w:t xml:space="preserve">HỘI ĐỒNG QUẢN TRỊ VÀ </w:t>
      </w:r>
      <w:r w:rsidRPr="004855F6">
        <w:rPr>
          <w:rFonts w:ascii="Arial" w:hAnsi="Arial" w:cs="Arial"/>
          <w:b/>
        </w:rPr>
        <w:t>BAN GIÁM ĐỐC</w:t>
      </w:r>
    </w:p>
    <w:p w:rsidR="00F84F39" w:rsidRPr="004855F6" w:rsidRDefault="00F84F39">
      <w:pPr>
        <w:jc w:val="both"/>
        <w:rPr>
          <w:rFonts w:ascii="Arial" w:hAnsi="Arial" w:cs="Arial"/>
          <w:b/>
        </w:rPr>
      </w:pPr>
    </w:p>
    <w:p w:rsidR="00F84F39" w:rsidRPr="004855F6" w:rsidRDefault="007C2B7D">
      <w:pPr>
        <w:pStyle w:val="BodyText3"/>
        <w:rPr>
          <w:rFonts w:ascii="Arial" w:hAnsi="Arial" w:cs="Arial"/>
        </w:rPr>
      </w:pPr>
      <w:r w:rsidRPr="004855F6">
        <w:rPr>
          <w:rFonts w:ascii="Arial" w:hAnsi="Arial" w:cs="Arial"/>
        </w:rPr>
        <w:t xml:space="preserve">Hội đồng Quản trị và </w:t>
      </w:r>
      <w:r w:rsidR="00F84F39" w:rsidRPr="004855F6">
        <w:rPr>
          <w:rFonts w:ascii="Arial" w:hAnsi="Arial" w:cs="Arial"/>
        </w:rPr>
        <w:t>Ban Giám đốc Cô</w:t>
      </w:r>
      <w:r w:rsidR="00137E75" w:rsidRPr="004855F6">
        <w:rPr>
          <w:rFonts w:ascii="Arial" w:hAnsi="Arial" w:cs="Arial"/>
        </w:rPr>
        <w:t xml:space="preserve">ng ty </w:t>
      </w:r>
      <w:r w:rsidR="008901A5" w:rsidRPr="004855F6">
        <w:rPr>
          <w:rFonts w:ascii="Arial" w:hAnsi="Arial" w:cs="Arial"/>
        </w:rPr>
        <w:t>Cổ phần Dịch vụ Hạ tầng mạng</w:t>
      </w:r>
      <w:r w:rsidR="00626EDA" w:rsidRPr="004855F6">
        <w:rPr>
          <w:rFonts w:ascii="Arial" w:hAnsi="Arial" w:cs="Arial"/>
        </w:rPr>
        <w:t xml:space="preserve"> </w:t>
      </w:r>
      <w:r w:rsidR="00F84F39" w:rsidRPr="004855F6">
        <w:rPr>
          <w:rFonts w:ascii="Arial" w:hAnsi="Arial" w:cs="Arial"/>
        </w:rPr>
        <w:t xml:space="preserve">đệ trình báo cáo này cùng với </w:t>
      </w:r>
      <w:r w:rsidR="00C331C4" w:rsidRPr="004855F6">
        <w:rPr>
          <w:rFonts w:ascii="Arial" w:hAnsi="Arial" w:cs="Arial"/>
        </w:rPr>
        <w:t>B</w:t>
      </w:r>
      <w:r w:rsidR="00F84F39" w:rsidRPr="004855F6">
        <w:rPr>
          <w:rFonts w:ascii="Arial" w:hAnsi="Arial" w:cs="Arial"/>
        </w:rPr>
        <w:t>áo cáo tài</w:t>
      </w:r>
      <w:r w:rsidR="00936038" w:rsidRPr="004855F6">
        <w:rPr>
          <w:rFonts w:ascii="Arial" w:hAnsi="Arial" w:cs="Arial"/>
        </w:rPr>
        <w:t xml:space="preserve"> chính đã được </w:t>
      </w:r>
      <w:r w:rsidR="009F300D" w:rsidRPr="004855F6">
        <w:rPr>
          <w:rFonts w:ascii="Arial" w:hAnsi="Arial" w:cs="Arial"/>
        </w:rPr>
        <w:t>kiểm toán</w:t>
      </w:r>
      <w:r w:rsidR="008B4277" w:rsidRPr="004855F6">
        <w:rPr>
          <w:rFonts w:ascii="Arial" w:hAnsi="Arial" w:cs="Arial"/>
        </w:rPr>
        <w:t xml:space="preserve"> cho </w:t>
      </w:r>
      <w:r w:rsidR="00132CA4" w:rsidRPr="004855F6">
        <w:rPr>
          <w:rFonts w:ascii="Arial" w:hAnsi="Arial" w:cs="Arial"/>
        </w:rPr>
        <w:t>năm tài chính kết thúc</w:t>
      </w:r>
      <w:r w:rsidR="008B4277" w:rsidRPr="004855F6">
        <w:rPr>
          <w:rFonts w:ascii="Arial" w:hAnsi="Arial" w:cs="Arial"/>
        </w:rPr>
        <w:t xml:space="preserve"> n</w:t>
      </w:r>
      <w:r w:rsidR="00132CA4" w:rsidRPr="004855F6">
        <w:rPr>
          <w:rFonts w:ascii="Arial" w:hAnsi="Arial" w:cs="Arial"/>
        </w:rPr>
        <w:t>gày 31</w:t>
      </w:r>
      <w:r w:rsidR="00F22A35" w:rsidRPr="004855F6">
        <w:rPr>
          <w:rFonts w:ascii="Arial" w:hAnsi="Arial" w:cs="Arial"/>
        </w:rPr>
        <w:t>/</w:t>
      </w:r>
      <w:r w:rsidR="00132CA4" w:rsidRPr="004855F6">
        <w:rPr>
          <w:rFonts w:ascii="Arial" w:hAnsi="Arial" w:cs="Arial"/>
        </w:rPr>
        <w:t>12</w:t>
      </w:r>
      <w:r w:rsidR="00F22A35" w:rsidRPr="004855F6">
        <w:rPr>
          <w:rFonts w:ascii="Arial" w:hAnsi="Arial" w:cs="Arial"/>
        </w:rPr>
        <w:t>/</w:t>
      </w:r>
      <w:r w:rsidR="00C2327A" w:rsidRPr="004855F6">
        <w:rPr>
          <w:rFonts w:ascii="Arial" w:hAnsi="Arial" w:cs="Arial"/>
        </w:rPr>
        <w:t>20</w:t>
      </w:r>
      <w:r w:rsidR="00D22D6F" w:rsidRPr="004855F6">
        <w:rPr>
          <w:rFonts w:ascii="Arial" w:hAnsi="Arial" w:cs="Arial"/>
        </w:rPr>
        <w:t>12</w:t>
      </w:r>
      <w:r w:rsidR="00F84F39" w:rsidRPr="004855F6">
        <w:rPr>
          <w:rFonts w:ascii="Arial" w:hAnsi="Arial" w:cs="Arial"/>
        </w:rPr>
        <w:t>.</w:t>
      </w:r>
    </w:p>
    <w:p w:rsidR="00F84F39" w:rsidRPr="004855F6" w:rsidRDefault="00F84F39">
      <w:pPr>
        <w:jc w:val="both"/>
        <w:rPr>
          <w:rFonts w:ascii="Arial" w:hAnsi="Arial" w:cs="Arial"/>
        </w:rPr>
      </w:pPr>
    </w:p>
    <w:p w:rsidR="00F84F39" w:rsidRPr="004855F6" w:rsidRDefault="00F84F39">
      <w:pPr>
        <w:jc w:val="both"/>
        <w:rPr>
          <w:rFonts w:ascii="Arial" w:hAnsi="Arial" w:cs="Arial"/>
          <w:b/>
        </w:rPr>
      </w:pPr>
      <w:r w:rsidRPr="004855F6">
        <w:rPr>
          <w:rFonts w:ascii="Arial" w:hAnsi="Arial" w:cs="Arial"/>
          <w:b/>
        </w:rPr>
        <w:t>H</w:t>
      </w:r>
      <w:r w:rsidR="00410B8A" w:rsidRPr="004855F6">
        <w:rPr>
          <w:rFonts w:ascii="Arial" w:hAnsi="Arial" w:cs="Arial"/>
          <w:b/>
        </w:rPr>
        <w:t>ỘI ĐỒNG QUẢN TRỊ</w:t>
      </w:r>
    </w:p>
    <w:p w:rsidR="00F84F39" w:rsidRPr="004855F6" w:rsidRDefault="00F84F39">
      <w:pPr>
        <w:jc w:val="both"/>
        <w:rPr>
          <w:rFonts w:ascii="Arial" w:hAnsi="Arial" w:cs="Arial"/>
        </w:rPr>
      </w:pPr>
      <w:r w:rsidRPr="004855F6">
        <w:rPr>
          <w:rFonts w:ascii="Arial" w:hAnsi="Arial" w:cs="Arial"/>
        </w:rPr>
        <w:t xml:space="preserve">Các thành viên của Hội đồng </w:t>
      </w:r>
      <w:r w:rsidR="00921178" w:rsidRPr="004855F6">
        <w:rPr>
          <w:rFonts w:ascii="Arial" w:hAnsi="Arial" w:cs="Arial"/>
        </w:rPr>
        <w:t>Quản trị</w:t>
      </w:r>
      <w:r w:rsidRPr="004855F6">
        <w:rPr>
          <w:rFonts w:ascii="Arial" w:hAnsi="Arial" w:cs="Arial"/>
        </w:rPr>
        <w:t xml:space="preserve"> đã </w:t>
      </w:r>
      <w:r w:rsidR="00936038" w:rsidRPr="004855F6">
        <w:rPr>
          <w:rFonts w:ascii="Arial" w:hAnsi="Arial" w:cs="Arial"/>
        </w:rPr>
        <w:t xml:space="preserve">điều hành Công ty trong suốt </w:t>
      </w:r>
      <w:r w:rsidR="00FF1CB0" w:rsidRPr="004855F6">
        <w:rPr>
          <w:rFonts w:ascii="Arial" w:hAnsi="Arial" w:cs="Arial"/>
        </w:rPr>
        <w:t>năm</w:t>
      </w:r>
      <w:r w:rsidRPr="004855F6">
        <w:rPr>
          <w:rFonts w:ascii="Arial" w:hAnsi="Arial" w:cs="Arial"/>
        </w:rPr>
        <w:t xml:space="preserve"> và đến ngày lập báo cáo này gồm:</w:t>
      </w:r>
    </w:p>
    <w:p w:rsidR="00F84F39" w:rsidRPr="004855F6" w:rsidRDefault="00F84F39">
      <w:pPr>
        <w:jc w:val="both"/>
        <w:rPr>
          <w:rFonts w:ascii="Arial" w:hAnsi="Arial" w:cs="Arial"/>
          <w:u w:val="single"/>
        </w:rPr>
      </w:pPr>
    </w:p>
    <w:tbl>
      <w:tblPr>
        <w:tblW w:w="8910" w:type="dxa"/>
        <w:tblInd w:w="108" w:type="dxa"/>
        <w:tblLayout w:type="fixed"/>
        <w:tblLook w:val="0000"/>
      </w:tblPr>
      <w:tblGrid>
        <w:gridCol w:w="3150"/>
        <w:gridCol w:w="5760"/>
      </w:tblGrid>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 Nguyễn Xuân Đức</w:t>
            </w:r>
          </w:p>
        </w:tc>
        <w:tc>
          <w:tcPr>
            <w:tcW w:w="5760" w:type="dxa"/>
            <w:vAlign w:val="bottom"/>
          </w:tcPr>
          <w:p w:rsidR="00DF1E53" w:rsidRPr="004855F6" w:rsidRDefault="00DF1E53" w:rsidP="004D186B">
            <w:pPr>
              <w:pStyle w:val="response"/>
              <w:spacing w:before="0" w:after="0"/>
              <w:rPr>
                <w:rFonts w:ascii="Arial" w:hAnsi="Arial" w:cs="Arial"/>
              </w:rPr>
            </w:pPr>
            <w:r w:rsidRPr="004855F6">
              <w:rPr>
                <w:rFonts w:ascii="Arial" w:hAnsi="Arial" w:cs="Arial"/>
              </w:rPr>
              <w:t xml:space="preserve">Chủ tịch </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 Phan Thanh Sơn</w:t>
            </w:r>
          </w:p>
        </w:tc>
        <w:tc>
          <w:tcPr>
            <w:tcW w:w="5760" w:type="dxa"/>
            <w:vAlign w:val="bottom"/>
          </w:tcPr>
          <w:p w:rsidR="00DF1E53" w:rsidRPr="004855F6" w:rsidRDefault="00DF1E53" w:rsidP="004D186B">
            <w:pPr>
              <w:pStyle w:val="response"/>
              <w:spacing w:before="0" w:after="0"/>
              <w:rPr>
                <w:rFonts w:ascii="Arial" w:hAnsi="Arial" w:cs="Arial"/>
              </w:rPr>
            </w:pPr>
            <w:r w:rsidRPr="004855F6">
              <w:rPr>
                <w:rFonts w:ascii="Arial" w:hAnsi="Arial" w:cs="Arial"/>
              </w:rPr>
              <w:t>Thành viên</w:t>
            </w:r>
            <w:r w:rsidR="004D186B">
              <w:rPr>
                <w:rFonts w:ascii="Arial" w:hAnsi="Arial" w:cs="Arial"/>
              </w:rPr>
              <w:t xml:space="preserve"> </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 Vũ Hữu Thỉnh</w:t>
            </w:r>
          </w:p>
        </w:tc>
        <w:tc>
          <w:tcPr>
            <w:tcW w:w="5760" w:type="dxa"/>
            <w:vAlign w:val="bottom"/>
          </w:tcPr>
          <w:p w:rsidR="00DF1E53" w:rsidRPr="004855F6" w:rsidRDefault="00DF1E53" w:rsidP="00410B8A">
            <w:pPr>
              <w:pStyle w:val="response"/>
              <w:spacing w:before="0" w:after="0"/>
              <w:rPr>
                <w:rFonts w:ascii="Arial" w:hAnsi="Arial" w:cs="Arial"/>
              </w:rPr>
            </w:pPr>
            <w:r w:rsidRPr="004855F6">
              <w:rPr>
                <w:rFonts w:ascii="Arial" w:hAnsi="Arial" w:cs="Arial"/>
              </w:rPr>
              <w:t>Thành viên</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 Đặng Hùng</w:t>
            </w:r>
          </w:p>
        </w:tc>
        <w:tc>
          <w:tcPr>
            <w:tcW w:w="5760" w:type="dxa"/>
            <w:vAlign w:val="bottom"/>
          </w:tcPr>
          <w:p w:rsidR="00DF1E53" w:rsidRPr="004855F6" w:rsidRDefault="00DF1E53" w:rsidP="00410B8A">
            <w:pPr>
              <w:pStyle w:val="response"/>
              <w:spacing w:before="0" w:after="0"/>
              <w:rPr>
                <w:rFonts w:ascii="Arial" w:hAnsi="Arial" w:cs="Arial"/>
              </w:rPr>
            </w:pPr>
            <w:r w:rsidRPr="004855F6">
              <w:rPr>
                <w:rFonts w:ascii="Arial" w:hAnsi="Arial" w:cs="Arial"/>
              </w:rPr>
              <w:t>Thành viên</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 Hồ Ngàn Chi</w:t>
            </w:r>
          </w:p>
        </w:tc>
        <w:tc>
          <w:tcPr>
            <w:tcW w:w="5760" w:type="dxa"/>
            <w:vAlign w:val="bottom"/>
          </w:tcPr>
          <w:p w:rsidR="00DF1E53" w:rsidRPr="004855F6" w:rsidRDefault="00DF1E53" w:rsidP="00410B8A">
            <w:pPr>
              <w:pStyle w:val="response"/>
              <w:spacing w:before="0" w:after="0"/>
              <w:rPr>
                <w:rFonts w:ascii="Arial" w:hAnsi="Arial" w:cs="Arial"/>
              </w:rPr>
            </w:pPr>
            <w:r w:rsidRPr="004855F6">
              <w:rPr>
                <w:rFonts w:ascii="Arial" w:hAnsi="Arial" w:cs="Arial"/>
              </w:rPr>
              <w:t>Thành viên</w:t>
            </w:r>
          </w:p>
        </w:tc>
      </w:tr>
      <w:tr w:rsidR="00DF1E53" w:rsidRPr="004855F6" w:rsidTr="00C701DF">
        <w:trPr>
          <w:cantSplit/>
          <w:trHeight w:val="594"/>
        </w:trPr>
        <w:tc>
          <w:tcPr>
            <w:tcW w:w="3150" w:type="dxa"/>
            <w:vAlign w:val="bottom"/>
          </w:tcPr>
          <w:p w:rsidR="00A0651C" w:rsidRPr="004855F6" w:rsidRDefault="00A0651C" w:rsidP="00410B8A">
            <w:pPr>
              <w:pStyle w:val="response"/>
              <w:spacing w:before="0" w:after="0"/>
              <w:ind w:left="-108"/>
              <w:rPr>
                <w:rFonts w:ascii="Arial" w:hAnsi="Arial" w:cs="Arial"/>
                <w:b/>
              </w:rPr>
            </w:pPr>
          </w:p>
          <w:p w:rsidR="005E492B" w:rsidRPr="004855F6" w:rsidRDefault="00410B8A" w:rsidP="00C701DF">
            <w:pPr>
              <w:pStyle w:val="response"/>
              <w:spacing w:before="0" w:after="0"/>
              <w:ind w:left="-108"/>
              <w:rPr>
                <w:rFonts w:ascii="Arial" w:hAnsi="Arial" w:cs="Arial"/>
                <w:b/>
              </w:rPr>
            </w:pPr>
            <w:r w:rsidRPr="004855F6">
              <w:rPr>
                <w:rFonts w:ascii="Arial" w:hAnsi="Arial" w:cs="Arial"/>
                <w:b/>
              </w:rPr>
              <w:t>BAN KIỂM SOÁT</w:t>
            </w:r>
          </w:p>
        </w:tc>
        <w:tc>
          <w:tcPr>
            <w:tcW w:w="5760" w:type="dxa"/>
            <w:vAlign w:val="bottom"/>
          </w:tcPr>
          <w:p w:rsidR="00DF1E53" w:rsidRPr="004855F6" w:rsidRDefault="00DF1E53" w:rsidP="00410B8A">
            <w:pPr>
              <w:pStyle w:val="response"/>
              <w:spacing w:before="0" w:after="0"/>
              <w:rPr>
                <w:rFonts w:ascii="Arial" w:hAnsi="Arial" w:cs="Arial"/>
                <w:b/>
              </w:rPr>
            </w:pPr>
          </w:p>
        </w:tc>
      </w:tr>
      <w:tr w:rsidR="00A0651C" w:rsidRPr="004855F6" w:rsidTr="001628DD">
        <w:trPr>
          <w:cantSplit/>
          <w:trHeight w:val="414"/>
        </w:trPr>
        <w:tc>
          <w:tcPr>
            <w:tcW w:w="8910" w:type="dxa"/>
            <w:gridSpan w:val="2"/>
            <w:vAlign w:val="bottom"/>
          </w:tcPr>
          <w:p w:rsidR="00A0651C" w:rsidRPr="004855F6" w:rsidRDefault="00A0651C" w:rsidP="001628DD">
            <w:pPr>
              <w:pStyle w:val="response"/>
              <w:spacing w:before="0" w:after="0"/>
              <w:ind w:left="-108"/>
              <w:rPr>
                <w:rFonts w:ascii="Arial" w:hAnsi="Arial" w:cs="Arial"/>
              </w:rPr>
            </w:pPr>
            <w:r w:rsidRPr="004855F6">
              <w:rPr>
                <w:rFonts w:ascii="Arial" w:hAnsi="Arial" w:cs="Arial"/>
              </w:rPr>
              <w:t xml:space="preserve">Các thành viên của Ban kiểm soát trong suốt </w:t>
            </w:r>
            <w:r w:rsidR="00FF1CB0" w:rsidRPr="004855F6">
              <w:rPr>
                <w:rFonts w:ascii="Arial" w:hAnsi="Arial" w:cs="Arial"/>
              </w:rPr>
              <w:t>năm</w:t>
            </w:r>
            <w:r w:rsidRPr="004855F6">
              <w:rPr>
                <w:rFonts w:ascii="Arial" w:hAnsi="Arial" w:cs="Arial"/>
              </w:rPr>
              <w:t xml:space="preserve"> và đến ngày lập báo cáo này gồm:</w:t>
            </w:r>
          </w:p>
          <w:p w:rsidR="00A0651C" w:rsidRPr="004855F6" w:rsidRDefault="00A0651C" w:rsidP="001628DD">
            <w:pPr>
              <w:pStyle w:val="response"/>
              <w:spacing w:before="0" w:after="0"/>
              <w:ind w:left="-108"/>
              <w:rPr>
                <w:rFonts w:ascii="Arial" w:hAnsi="Arial" w:cs="Arial"/>
                <w:b/>
              </w:rPr>
            </w:pP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Ông</w:t>
            </w:r>
            <w:r w:rsidR="00410B8A" w:rsidRPr="004855F6">
              <w:rPr>
                <w:rFonts w:ascii="Arial" w:hAnsi="Arial" w:cs="Arial"/>
              </w:rPr>
              <w:t xml:space="preserve"> Nguyễn Tiến Sơn</w:t>
            </w:r>
          </w:p>
        </w:tc>
        <w:tc>
          <w:tcPr>
            <w:tcW w:w="5760" w:type="dxa"/>
            <w:vAlign w:val="bottom"/>
          </w:tcPr>
          <w:p w:rsidR="00DF1E53" w:rsidRPr="004855F6" w:rsidRDefault="00410B8A" w:rsidP="00410B8A">
            <w:pPr>
              <w:pStyle w:val="response"/>
              <w:spacing w:before="0" w:after="0"/>
              <w:rPr>
                <w:rFonts w:ascii="Arial" w:hAnsi="Arial" w:cs="Arial"/>
              </w:rPr>
            </w:pPr>
            <w:r w:rsidRPr="004855F6">
              <w:rPr>
                <w:rFonts w:ascii="Arial" w:hAnsi="Arial" w:cs="Arial"/>
              </w:rPr>
              <w:t>Trưởng ban</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 xml:space="preserve">Ông </w:t>
            </w:r>
            <w:r w:rsidR="00410B8A" w:rsidRPr="004855F6">
              <w:rPr>
                <w:rFonts w:ascii="Arial" w:hAnsi="Arial" w:cs="Arial"/>
              </w:rPr>
              <w:t>Phan Thị Thu Thảo</w:t>
            </w:r>
          </w:p>
        </w:tc>
        <w:tc>
          <w:tcPr>
            <w:tcW w:w="5760" w:type="dxa"/>
            <w:vAlign w:val="bottom"/>
          </w:tcPr>
          <w:p w:rsidR="00DF1E53" w:rsidRPr="004855F6" w:rsidRDefault="00410B8A" w:rsidP="00410B8A">
            <w:pPr>
              <w:pStyle w:val="response"/>
              <w:spacing w:before="0" w:after="0"/>
              <w:rPr>
                <w:rFonts w:ascii="Arial" w:hAnsi="Arial" w:cs="Arial"/>
              </w:rPr>
            </w:pPr>
            <w:r w:rsidRPr="004855F6">
              <w:rPr>
                <w:rFonts w:ascii="Arial" w:hAnsi="Arial" w:cs="Arial"/>
              </w:rPr>
              <w:t>Thành viên</w:t>
            </w:r>
          </w:p>
        </w:tc>
      </w:tr>
      <w:tr w:rsidR="00DF1E53" w:rsidRPr="004855F6" w:rsidTr="001628DD">
        <w:trPr>
          <w:cantSplit/>
        </w:trPr>
        <w:tc>
          <w:tcPr>
            <w:tcW w:w="3150" w:type="dxa"/>
            <w:vAlign w:val="bottom"/>
          </w:tcPr>
          <w:p w:rsidR="00DF1E53" w:rsidRPr="004855F6" w:rsidRDefault="00DF1E53" w:rsidP="001628DD">
            <w:pPr>
              <w:pStyle w:val="response"/>
              <w:spacing w:before="0" w:after="0"/>
              <w:ind w:left="-108"/>
              <w:rPr>
                <w:rFonts w:ascii="Arial" w:hAnsi="Arial" w:cs="Arial"/>
              </w:rPr>
            </w:pPr>
            <w:r w:rsidRPr="004855F6">
              <w:rPr>
                <w:rFonts w:ascii="Arial" w:hAnsi="Arial" w:cs="Arial"/>
              </w:rPr>
              <w:t xml:space="preserve">Ông </w:t>
            </w:r>
            <w:r w:rsidR="00410B8A" w:rsidRPr="004855F6">
              <w:rPr>
                <w:rFonts w:ascii="Arial" w:hAnsi="Arial" w:cs="Arial"/>
              </w:rPr>
              <w:t>Trần Thị Hồng Khang</w:t>
            </w:r>
          </w:p>
        </w:tc>
        <w:tc>
          <w:tcPr>
            <w:tcW w:w="5760" w:type="dxa"/>
            <w:vAlign w:val="bottom"/>
          </w:tcPr>
          <w:p w:rsidR="00DF1E53" w:rsidRPr="004855F6" w:rsidRDefault="00410B8A" w:rsidP="00410B8A">
            <w:pPr>
              <w:pStyle w:val="response"/>
              <w:spacing w:before="0" w:after="0"/>
              <w:rPr>
                <w:rFonts w:ascii="Arial" w:hAnsi="Arial" w:cs="Arial"/>
              </w:rPr>
            </w:pPr>
            <w:r w:rsidRPr="004855F6">
              <w:rPr>
                <w:rFonts w:ascii="Arial" w:hAnsi="Arial" w:cs="Arial"/>
              </w:rPr>
              <w:t>Thành viên</w:t>
            </w:r>
          </w:p>
        </w:tc>
      </w:tr>
      <w:tr w:rsidR="00410B8A" w:rsidRPr="004855F6" w:rsidTr="001628DD">
        <w:trPr>
          <w:cantSplit/>
          <w:trHeight w:val="432"/>
        </w:trPr>
        <w:tc>
          <w:tcPr>
            <w:tcW w:w="3150" w:type="dxa"/>
            <w:vAlign w:val="bottom"/>
          </w:tcPr>
          <w:p w:rsidR="00410B8A" w:rsidRPr="004855F6" w:rsidRDefault="00410B8A" w:rsidP="00410B8A">
            <w:pPr>
              <w:pStyle w:val="response"/>
              <w:spacing w:before="0" w:after="0"/>
              <w:ind w:left="-108"/>
              <w:rPr>
                <w:rFonts w:ascii="Arial" w:hAnsi="Arial" w:cs="Arial"/>
                <w:b/>
              </w:rPr>
            </w:pPr>
            <w:r w:rsidRPr="004855F6">
              <w:rPr>
                <w:rFonts w:ascii="Arial" w:hAnsi="Arial" w:cs="Arial"/>
                <w:b/>
              </w:rPr>
              <w:t>BAN GIÁM ĐỐC</w:t>
            </w:r>
          </w:p>
        </w:tc>
        <w:tc>
          <w:tcPr>
            <w:tcW w:w="5760" w:type="dxa"/>
            <w:vAlign w:val="bottom"/>
          </w:tcPr>
          <w:p w:rsidR="00410B8A" w:rsidRPr="004855F6" w:rsidRDefault="00410B8A" w:rsidP="00410B8A">
            <w:pPr>
              <w:pStyle w:val="response"/>
              <w:spacing w:before="0" w:after="0"/>
              <w:rPr>
                <w:rFonts w:ascii="Arial" w:hAnsi="Arial" w:cs="Arial"/>
                <w:b/>
              </w:rPr>
            </w:pPr>
          </w:p>
        </w:tc>
      </w:tr>
      <w:tr w:rsidR="00AE01B6" w:rsidRPr="004855F6" w:rsidTr="001628DD">
        <w:trPr>
          <w:cantSplit/>
          <w:trHeight w:val="432"/>
        </w:trPr>
        <w:tc>
          <w:tcPr>
            <w:tcW w:w="8910" w:type="dxa"/>
            <w:gridSpan w:val="2"/>
            <w:vAlign w:val="bottom"/>
          </w:tcPr>
          <w:p w:rsidR="00AE01B6" w:rsidRPr="004855F6" w:rsidRDefault="00AE01B6" w:rsidP="001628DD">
            <w:pPr>
              <w:pStyle w:val="response"/>
              <w:spacing w:before="0" w:after="0"/>
              <w:ind w:left="-108"/>
              <w:rPr>
                <w:rFonts w:ascii="Arial" w:hAnsi="Arial" w:cs="Arial"/>
              </w:rPr>
            </w:pPr>
            <w:r w:rsidRPr="004855F6">
              <w:rPr>
                <w:rFonts w:ascii="Arial" w:hAnsi="Arial" w:cs="Arial"/>
              </w:rPr>
              <w:t xml:space="preserve">Các thành viên của Ban giám đốc </w:t>
            </w:r>
            <w:r w:rsidR="00FF1CB0" w:rsidRPr="004855F6">
              <w:rPr>
                <w:rFonts w:ascii="Arial" w:hAnsi="Arial" w:cs="Arial"/>
              </w:rPr>
              <w:t>đã điều hành Công ty trong suốt năm</w:t>
            </w:r>
            <w:r w:rsidRPr="004855F6">
              <w:rPr>
                <w:rFonts w:ascii="Arial" w:hAnsi="Arial" w:cs="Arial"/>
              </w:rPr>
              <w:t xml:space="preserve"> và đến ngày lập báo cáo này gồm:</w:t>
            </w:r>
          </w:p>
          <w:p w:rsidR="00AE01B6" w:rsidRPr="004855F6" w:rsidRDefault="00AE01B6" w:rsidP="00410B8A">
            <w:pPr>
              <w:pStyle w:val="response"/>
              <w:spacing w:before="0" w:after="0"/>
              <w:rPr>
                <w:rFonts w:ascii="Arial" w:hAnsi="Arial" w:cs="Arial"/>
              </w:rPr>
            </w:pPr>
          </w:p>
        </w:tc>
      </w:tr>
      <w:tr w:rsidR="00410B8A" w:rsidRPr="004855F6" w:rsidTr="001628DD">
        <w:trPr>
          <w:cantSplit/>
        </w:trPr>
        <w:tc>
          <w:tcPr>
            <w:tcW w:w="3150" w:type="dxa"/>
            <w:vAlign w:val="bottom"/>
          </w:tcPr>
          <w:p w:rsidR="00410B8A" w:rsidRPr="004855F6" w:rsidRDefault="00410B8A" w:rsidP="001628DD">
            <w:pPr>
              <w:pStyle w:val="response"/>
              <w:spacing w:before="0" w:after="0"/>
              <w:ind w:left="-108"/>
              <w:rPr>
                <w:rFonts w:ascii="Arial" w:hAnsi="Arial" w:cs="Arial"/>
              </w:rPr>
            </w:pPr>
            <w:r w:rsidRPr="004855F6">
              <w:rPr>
                <w:rFonts w:ascii="Arial" w:hAnsi="Arial" w:cs="Arial"/>
              </w:rPr>
              <w:t>Ông Vũ Hữu Thỉnh</w:t>
            </w:r>
          </w:p>
        </w:tc>
        <w:tc>
          <w:tcPr>
            <w:tcW w:w="5760" w:type="dxa"/>
            <w:vAlign w:val="bottom"/>
          </w:tcPr>
          <w:p w:rsidR="00410B8A" w:rsidRPr="004855F6" w:rsidRDefault="00410B8A" w:rsidP="00571A6B">
            <w:pPr>
              <w:pStyle w:val="response"/>
              <w:spacing w:before="0" w:after="0"/>
              <w:rPr>
                <w:rFonts w:ascii="Arial" w:hAnsi="Arial" w:cs="Arial"/>
              </w:rPr>
            </w:pPr>
            <w:r w:rsidRPr="004855F6">
              <w:rPr>
                <w:rFonts w:ascii="Arial" w:hAnsi="Arial" w:cs="Arial"/>
              </w:rPr>
              <w:t xml:space="preserve">Tổng Giám đốc </w:t>
            </w:r>
          </w:p>
        </w:tc>
      </w:tr>
      <w:tr w:rsidR="00410B8A" w:rsidRPr="004855F6" w:rsidTr="001628DD">
        <w:trPr>
          <w:cantSplit/>
        </w:trPr>
        <w:tc>
          <w:tcPr>
            <w:tcW w:w="3150" w:type="dxa"/>
            <w:vAlign w:val="bottom"/>
          </w:tcPr>
          <w:p w:rsidR="00410B8A" w:rsidRPr="004855F6" w:rsidRDefault="00410B8A" w:rsidP="001628DD">
            <w:pPr>
              <w:pStyle w:val="response"/>
              <w:spacing w:before="0" w:after="0"/>
              <w:ind w:left="-108"/>
              <w:rPr>
                <w:rFonts w:ascii="Arial" w:hAnsi="Arial" w:cs="Arial"/>
              </w:rPr>
            </w:pPr>
            <w:r w:rsidRPr="004855F6">
              <w:rPr>
                <w:rFonts w:ascii="Arial" w:hAnsi="Arial" w:cs="Arial"/>
              </w:rPr>
              <w:t>Ông Mai Tuấn Dũng</w:t>
            </w:r>
          </w:p>
        </w:tc>
        <w:tc>
          <w:tcPr>
            <w:tcW w:w="5760" w:type="dxa"/>
            <w:vAlign w:val="bottom"/>
          </w:tcPr>
          <w:p w:rsidR="00410B8A" w:rsidRPr="004855F6" w:rsidRDefault="00410B8A" w:rsidP="00571A6B">
            <w:pPr>
              <w:pStyle w:val="response"/>
              <w:spacing w:before="0" w:after="0"/>
              <w:rPr>
                <w:rFonts w:ascii="Arial" w:hAnsi="Arial" w:cs="Arial"/>
              </w:rPr>
            </w:pPr>
            <w:r w:rsidRPr="004855F6">
              <w:rPr>
                <w:rFonts w:ascii="Arial" w:hAnsi="Arial" w:cs="Arial"/>
              </w:rPr>
              <w:t xml:space="preserve">Phó Tổng Giám đốc </w:t>
            </w:r>
          </w:p>
        </w:tc>
      </w:tr>
      <w:tr w:rsidR="00410B8A" w:rsidRPr="004855F6" w:rsidTr="001628DD">
        <w:trPr>
          <w:cantSplit/>
        </w:trPr>
        <w:tc>
          <w:tcPr>
            <w:tcW w:w="3150" w:type="dxa"/>
            <w:vAlign w:val="bottom"/>
          </w:tcPr>
          <w:p w:rsidR="00410B8A" w:rsidRPr="004855F6" w:rsidRDefault="00410B8A" w:rsidP="001628DD">
            <w:pPr>
              <w:pStyle w:val="response"/>
              <w:spacing w:before="0" w:after="0"/>
              <w:ind w:left="-108"/>
              <w:rPr>
                <w:rFonts w:ascii="Arial" w:hAnsi="Arial" w:cs="Arial"/>
              </w:rPr>
            </w:pPr>
            <w:r w:rsidRPr="004855F6">
              <w:rPr>
                <w:rFonts w:ascii="Arial" w:hAnsi="Arial" w:cs="Arial"/>
              </w:rPr>
              <w:t>Ông Đặng Hùng</w:t>
            </w:r>
          </w:p>
        </w:tc>
        <w:tc>
          <w:tcPr>
            <w:tcW w:w="5760" w:type="dxa"/>
            <w:vAlign w:val="bottom"/>
          </w:tcPr>
          <w:p w:rsidR="00410B8A" w:rsidRPr="004855F6" w:rsidRDefault="00410B8A" w:rsidP="00571A6B">
            <w:pPr>
              <w:pStyle w:val="response"/>
              <w:spacing w:before="0" w:after="0"/>
              <w:rPr>
                <w:rFonts w:ascii="Arial" w:hAnsi="Arial" w:cs="Arial"/>
              </w:rPr>
            </w:pPr>
            <w:r w:rsidRPr="004855F6">
              <w:rPr>
                <w:rFonts w:ascii="Arial" w:hAnsi="Arial" w:cs="Arial"/>
              </w:rPr>
              <w:t xml:space="preserve">Phó Tổng Giám đốc </w:t>
            </w:r>
          </w:p>
        </w:tc>
      </w:tr>
      <w:tr w:rsidR="00410B8A" w:rsidRPr="004855F6" w:rsidTr="001628DD">
        <w:trPr>
          <w:cantSplit/>
        </w:trPr>
        <w:tc>
          <w:tcPr>
            <w:tcW w:w="3150" w:type="dxa"/>
            <w:vAlign w:val="bottom"/>
          </w:tcPr>
          <w:p w:rsidR="00410B8A" w:rsidRPr="004855F6" w:rsidRDefault="00410B8A" w:rsidP="001628DD">
            <w:pPr>
              <w:pStyle w:val="response"/>
              <w:spacing w:before="0" w:after="0"/>
              <w:ind w:left="-108"/>
              <w:rPr>
                <w:rFonts w:ascii="Arial" w:hAnsi="Arial" w:cs="Arial"/>
              </w:rPr>
            </w:pPr>
            <w:r w:rsidRPr="004855F6">
              <w:rPr>
                <w:rFonts w:ascii="Arial" w:hAnsi="Arial" w:cs="Arial"/>
              </w:rPr>
              <w:t>Ông Nguyễn Xuân Đức</w:t>
            </w:r>
          </w:p>
        </w:tc>
        <w:tc>
          <w:tcPr>
            <w:tcW w:w="5760" w:type="dxa"/>
            <w:vAlign w:val="bottom"/>
          </w:tcPr>
          <w:p w:rsidR="00410B8A" w:rsidRPr="004855F6" w:rsidRDefault="00410B8A" w:rsidP="00571A6B">
            <w:pPr>
              <w:pStyle w:val="response"/>
              <w:spacing w:before="0" w:after="0"/>
              <w:rPr>
                <w:rFonts w:ascii="Arial" w:hAnsi="Arial" w:cs="Arial"/>
              </w:rPr>
            </w:pPr>
            <w:r w:rsidRPr="004855F6">
              <w:rPr>
                <w:rFonts w:ascii="Arial" w:hAnsi="Arial" w:cs="Arial"/>
              </w:rPr>
              <w:t xml:space="preserve">Giám đốc tài chính  </w:t>
            </w:r>
          </w:p>
        </w:tc>
      </w:tr>
    </w:tbl>
    <w:p w:rsidR="00F84F39" w:rsidRPr="004855F6" w:rsidRDefault="00F84F39">
      <w:pPr>
        <w:jc w:val="both"/>
        <w:rPr>
          <w:rFonts w:ascii="Arial" w:hAnsi="Arial" w:cs="Arial"/>
          <w:b/>
        </w:rPr>
      </w:pPr>
    </w:p>
    <w:p w:rsidR="00F84F39" w:rsidRPr="004855F6" w:rsidRDefault="00F84F39">
      <w:pPr>
        <w:jc w:val="both"/>
        <w:rPr>
          <w:rFonts w:ascii="Arial" w:hAnsi="Arial" w:cs="Arial"/>
          <w:b/>
        </w:rPr>
      </w:pPr>
      <w:r w:rsidRPr="004855F6">
        <w:rPr>
          <w:rFonts w:ascii="Arial" w:hAnsi="Arial" w:cs="Arial"/>
          <w:b/>
        </w:rPr>
        <w:t>KIỂM TOÁN VIÊN</w:t>
      </w:r>
    </w:p>
    <w:p w:rsidR="00F84F39" w:rsidRPr="004855F6" w:rsidRDefault="00F84F39">
      <w:pPr>
        <w:jc w:val="both"/>
        <w:rPr>
          <w:rFonts w:ascii="Arial" w:hAnsi="Arial" w:cs="Arial"/>
        </w:rPr>
      </w:pPr>
    </w:p>
    <w:p w:rsidR="00F84F39" w:rsidRPr="004855F6" w:rsidRDefault="00F84F39">
      <w:pPr>
        <w:pStyle w:val="BodyText3"/>
        <w:rPr>
          <w:rFonts w:ascii="Arial" w:hAnsi="Arial" w:cs="Arial"/>
        </w:rPr>
      </w:pPr>
      <w:r w:rsidRPr="004855F6">
        <w:rPr>
          <w:rFonts w:ascii="Arial" w:hAnsi="Arial" w:cs="Arial"/>
        </w:rPr>
        <w:t xml:space="preserve">Báo cáo tài chính kèm theo </w:t>
      </w:r>
      <w:r w:rsidR="00A66F61" w:rsidRPr="004855F6">
        <w:rPr>
          <w:rFonts w:ascii="Arial" w:hAnsi="Arial" w:cs="Arial"/>
        </w:rPr>
        <w:t xml:space="preserve">cho </w:t>
      </w:r>
      <w:r w:rsidR="00D5152B" w:rsidRPr="004855F6">
        <w:rPr>
          <w:rFonts w:ascii="Arial" w:hAnsi="Arial" w:cs="Arial"/>
        </w:rPr>
        <w:t>năm tài chính kết thúc ngày 31/</w:t>
      </w:r>
      <w:r w:rsidR="00A66F61" w:rsidRPr="004855F6">
        <w:rPr>
          <w:rFonts w:ascii="Arial" w:hAnsi="Arial" w:cs="Arial"/>
        </w:rPr>
        <w:t>1</w:t>
      </w:r>
      <w:r w:rsidR="00D5152B" w:rsidRPr="004855F6">
        <w:rPr>
          <w:rFonts w:ascii="Arial" w:hAnsi="Arial" w:cs="Arial"/>
        </w:rPr>
        <w:t>2</w:t>
      </w:r>
      <w:r w:rsidR="00A66F61" w:rsidRPr="004855F6">
        <w:rPr>
          <w:rFonts w:ascii="Arial" w:hAnsi="Arial" w:cs="Arial"/>
        </w:rPr>
        <w:t>/2012</w:t>
      </w:r>
      <w:r w:rsidR="00D5152B" w:rsidRPr="004855F6">
        <w:rPr>
          <w:rFonts w:ascii="Arial" w:hAnsi="Arial" w:cs="Arial"/>
        </w:rPr>
        <w:t xml:space="preserve"> </w:t>
      </w:r>
      <w:r w:rsidRPr="004855F6">
        <w:rPr>
          <w:rFonts w:ascii="Arial" w:hAnsi="Arial" w:cs="Arial"/>
        </w:rPr>
        <w:t xml:space="preserve">được </w:t>
      </w:r>
      <w:r w:rsidR="009F300D" w:rsidRPr="004855F6">
        <w:rPr>
          <w:rFonts w:ascii="Arial" w:hAnsi="Arial" w:cs="Arial"/>
        </w:rPr>
        <w:t>kiểm toán</w:t>
      </w:r>
      <w:r w:rsidRPr="004855F6">
        <w:rPr>
          <w:rFonts w:ascii="Arial" w:hAnsi="Arial" w:cs="Arial"/>
        </w:rPr>
        <w:t xml:space="preserve"> bởi Công ty Kiểm toán</w:t>
      </w:r>
      <w:r w:rsidR="0066260D" w:rsidRPr="004855F6">
        <w:rPr>
          <w:rFonts w:ascii="Arial" w:hAnsi="Arial" w:cs="Arial"/>
        </w:rPr>
        <w:t xml:space="preserve"> </w:t>
      </w:r>
      <w:r w:rsidR="009657F1" w:rsidRPr="004855F6">
        <w:rPr>
          <w:rFonts w:ascii="Arial" w:hAnsi="Arial" w:cs="Arial"/>
        </w:rPr>
        <w:t>DTL</w:t>
      </w:r>
      <w:r w:rsidR="008D7F41" w:rsidRPr="004855F6">
        <w:rPr>
          <w:rFonts w:ascii="Arial" w:hAnsi="Arial" w:cs="Arial"/>
        </w:rPr>
        <w:t xml:space="preserve"> – Văn phòng Hà Nội</w:t>
      </w:r>
      <w:r w:rsidR="00610D25" w:rsidRPr="004855F6">
        <w:rPr>
          <w:rFonts w:ascii="Arial" w:hAnsi="Arial" w:cs="Arial"/>
        </w:rPr>
        <w:t xml:space="preserve">, thành viên hãng </w:t>
      </w:r>
      <w:r w:rsidR="00D5152B" w:rsidRPr="004855F6">
        <w:rPr>
          <w:rFonts w:ascii="Arial" w:hAnsi="Arial" w:cs="Arial"/>
        </w:rPr>
        <w:t>RSM</w:t>
      </w:r>
      <w:r w:rsidR="00610D25" w:rsidRPr="004855F6">
        <w:rPr>
          <w:rFonts w:ascii="Arial" w:hAnsi="Arial" w:cs="Arial"/>
        </w:rPr>
        <w:t xml:space="preserve"> </w:t>
      </w:r>
      <w:r w:rsidR="004D186B">
        <w:rPr>
          <w:rFonts w:ascii="Arial" w:hAnsi="Arial" w:cs="Arial"/>
        </w:rPr>
        <w:t>Quốc tế</w:t>
      </w:r>
      <w:r w:rsidRPr="004855F6">
        <w:rPr>
          <w:rFonts w:ascii="Arial" w:hAnsi="Arial" w:cs="Arial"/>
        </w:rPr>
        <w:t>.</w:t>
      </w:r>
    </w:p>
    <w:p w:rsidR="00F84F39" w:rsidRPr="004855F6" w:rsidRDefault="00F84F39">
      <w:pPr>
        <w:jc w:val="both"/>
        <w:rPr>
          <w:rFonts w:ascii="Arial" w:hAnsi="Arial" w:cs="Arial"/>
          <w:b/>
        </w:rPr>
      </w:pPr>
    </w:p>
    <w:p w:rsidR="00F84F39" w:rsidRPr="004855F6" w:rsidRDefault="00F84F39">
      <w:pPr>
        <w:jc w:val="both"/>
        <w:rPr>
          <w:rFonts w:ascii="Arial" w:hAnsi="Arial" w:cs="Arial"/>
          <w:b/>
        </w:rPr>
      </w:pPr>
      <w:r w:rsidRPr="004855F6">
        <w:rPr>
          <w:rFonts w:ascii="Arial" w:hAnsi="Arial" w:cs="Arial"/>
          <w:b/>
        </w:rPr>
        <w:t>TRÁCH NHIỆM CỦA BAN GIÁM ĐỐC</w:t>
      </w:r>
    </w:p>
    <w:p w:rsidR="00F84F39" w:rsidRPr="004855F6" w:rsidRDefault="00F84F39">
      <w:pPr>
        <w:pStyle w:val="BodyText3"/>
        <w:rPr>
          <w:rFonts w:ascii="Arial" w:hAnsi="Arial" w:cs="Arial"/>
        </w:rPr>
      </w:pPr>
    </w:p>
    <w:p w:rsidR="00F84F39" w:rsidRPr="004855F6" w:rsidRDefault="009657F1">
      <w:pPr>
        <w:jc w:val="both"/>
        <w:rPr>
          <w:rFonts w:ascii="Arial" w:hAnsi="Arial" w:cs="Arial"/>
        </w:rPr>
      </w:pPr>
      <w:r w:rsidRPr="004855F6">
        <w:rPr>
          <w:rFonts w:ascii="Arial" w:hAnsi="Arial" w:cs="Arial"/>
        </w:rPr>
        <w:t>Ban Giám đốc Công ty chịu</w:t>
      </w:r>
      <w:r w:rsidR="00F84F39" w:rsidRPr="004855F6">
        <w:rPr>
          <w:rFonts w:ascii="Arial" w:hAnsi="Arial" w:cs="Arial"/>
        </w:rPr>
        <w:t xml:space="preserve"> trách nhiệm lập </w:t>
      </w:r>
      <w:r w:rsidR="00C9044F" w:rsidRPr="004855F6">
        <w:rPr>
          <w:rFonts w:ascii="Arial" w:hAnsi="Arial" w:cs="Arial"/>
        </w:rPr>
        <w:t>B</w:t>
      </w:r>
      <w:r w:rsidR="00936038" w:rsidRPr="004855F6">
        <w:rPr>
          <w:rFonts w:ascii="Arial" w:hAnsi="Arial" w:cs="Arial"/>
        </w:rPr>
        <w:t>áo cáo tài chính</w:t>
      </w:r>
      <w:r w:rsidR="00F84F39" w:rsidRPr="004855F6">
        <w:rPr>
          <w:rFonts w:ascii="Arial" w:hAnsi="Arial" w:cs="Arial"/>
        </w:rPr>
        <w:t xml:space="preserve"> phản ánh một cách trung thực và hợp lý tình hình tài chính</w:t>
      </w:r>
      <w:r w:rsidR="0066260D" w:rsidRPr="004855F6">
        <w:rPr>
          <w:rFonts w:ascii="Arial" w:hAnsi="Arial" w:cs="Arial"/>
        </w:rPr>
        <w:t>,</w:t>
      </w:r>
      <w:r w:rsidR="00F84F39" w:rsidRPr="004855F6">
        <w:rPr>
          <w:rFonts w:ascii="Arial" w:hAnsi="Arial" w:cs="Arial"/>
        </w:rPr>
        <w:t xml:space="preserve"> kết quả </w:t>
      </w:r>
      <w:r w:rsidR="00C9044F" w:rsidRPr="004855F6">
        <w:rPr>
          <w:rFonts w:ascii="Arial" w:hAnsi="Arial" w:cs="Arial"/>
        </w:rPr>
        <w:t xml:space="preserve">hoạt động </w:t>
      </w:r>
      <w:r w:rsidR="00F84F39" w:rsidRPr="004855F6">
        <w:rPr>
          <w:rFonts w:ascii="Arial" w:hAnsi="Arial" w:cs="Arial"/>
        </w:rPr>
        <w:t>kinh doanh và tình hình lưu chuy</w:t>
      </w:r>
      <w:r w:rsidR="00C52DD5" w:rsidRPr="004855F6">
        <w:rPr>
          <w:rFonts w:ascii="Arial" w:hAnsi="Arial" w:cs="Arial"/>
        </w:rPr>
        <w:t>ển tiền tệ của Công ty trong năm</w:t>
      </w:r>
      <w:r w:rsidR="00F84F39" w:rsidRPr="004855F6">
        <w:rPr>
          <w:rFonts w:ascii="Arial" w:hAnsi="Arial" w:cs="Arial"/>
        </w:rPr>
        <w:t xml:space="preserve">. Trong việc lập báo cáo tài chính này, Ban Giám đốc được yêu cầu phải: </w:t>
      </w:r>
    </w:p>
    <w:p w:rsidR="00F84F39" w:rsidRPr="004855F6" w:rsidRDefault="00F84F39">
      <w:pPr>
        <w:jc w:val="both"/>
        <w:rPr>
          <w:rFonts w:ascii="Arial" w:hAnsi="Arial" w:cs="Arial"/>
          <w:b/>
        </w:rPr>
      </w:pPr>
    </w:p>
    <w:p w:rsidR="00F84F39" w:rsidRPr="004855F6" w:rsidRDefault="00F84F39">
      <w:pPr>
        <w:numPr>
          <w:ilvl w:val="0"/>
          <w:numId w:val="1"/>
        </w:numPr>
        <w:jc w:val="both"/>
        <w:rPr>
          <w:rFonts w:ascii="Arial" w:hAnsi="Arial" w:cs="Arial"/>
        </w:rPr>
      </w:pPr>
      <w:r w:rsidRPr="004855F6">
        <w:rPr>
          <w:rFonts w:ascii="Arial" w:hAnsi="Arial" w:cs="Arial"/>
        </w:rPr>
        <w:t>Lựa chọn các chính sách kế toán thích hợp và áp dụng các chính sách đó một cách nhất quán;</w:t>
      </w:r>
    </w:p>
    <w:p w:rsidR="00F84F39" w:rsidRPr="004855F6" w:rsidRDefault="00F84F39">
      <w:pPr>
        <w:numPr>
          <w:ilvl w:val="0"/>
          <w:numId w:val="1"/>
        </w:numPr>
        <w:jc w:val="both"/>
        <w:rPr>
          <w:rFonts w:ascii="Arial" w:hAnsi="Arial" w:cs="Arial"/>
        </w:rPr>
      </w:pPr>
      <w:r w:rsidRPr="004855F6">
        <w:rPr>
          <w:rFonts w:ascii="Arial" w:hAnsi="Arial" w:cs="Arial"/>
        </w:rPr>
        <w:t>Đưa ra các phán đoán và ước tính một cách hợp lý và thận trọng;</w:t>
      </w:r>
    </w:p>
    <w:p w:rsidR="00F84F39" w:rsidRPr="004855F6" w:rsidRDefault="00F84F39">
      <w:pPr>
        <w:numPr>
          <w:ilvl w:val="0"/>
          <w:numId w:val="1"/>
        </w:numPr>
        <w:jc w:val="both"/>
        <w:rPr>
          <w:rFonts w:ascii="Arial" w:hAnsi="Arial" w:cs="Arial"/>
        </w:rPr>
      </w:pPr>
      <w:r w:rsidRPr="004855F6">
        <w:rPr>
          <w:rFonts w:ascii="Arial" w:hAnsi="Arial" w:cs="Arial"/>
        </w:rPr>
        <w:t xml:space="preserve">Nêu rõ các </w:t>
      </w:r>
      <w:r w:rsidR="009657F1" w:rsidRPr="004855F6">
        <w:rPr>
          <w:rFonts w:ascii="Arial" w:hAnsi="Arial" w:cs="Arial"/>
        </w:rPr>
        <w:t>chuẩn mực kế toán áp dụng có được</w:t>
      </w:r>
      <w:r w:rsidRPr="004855F6">
        <w:rPr>
          <w:rFonts w:ascii="Arial" w:hAnsi="Arial" w:cs="Arial"/>
        </w:rPr>
        <w:t xml:space="preserve"> tuân thủ hay không, </w:t>
      </w:r>
      <w:r w:rsidR="009657F1" w:rsidRPr="004855F6">
        <w:rPr>
          <w:rFonts w:ascii="Arial" w:hAnsi="Arial" w:cs="Arial"/>
        </w:rPr>
        <w:t xml:space="preserve">tất cả các sai lệch trọng yếu so với các chuẩn mực này được trình bày và giải thích trong các báo </w:t>
      </w:r>
      <w:r w:rsidR="009C1542" w:rsidRPr="004855F6">
        <w:rPr>
          <w:rFonts w:ascii="Arial" w:hAnsi="Arial" w:cs="Arial"/>
        </w:rPr>
        <w:t>cáo tài chính;</w:t>
      </w:r>
      <w:r w:rsidRPr="004855F6">
        <w:rPr>
          <w:rFonts w:ascii="Arial" w:hAnsi="Arial" w:cs="Arial"/>
        </w:rPr>
        <w:t xml:space="preserve"> và</w:t>
      </w:r>
    </w:p>
    <w:p w:rsidR="00B42D8B" w:rsidRPr="00473DD9" w:rsidRDefault="00F84F39" w:rsidP="00B42D8B">
      <w:pPr>
        <w:numPr>
          <w:ilvl w:val="0"/>
          <w:numId w:val="1"/>
        </w:numPr>
        <w:jc w:val="both"/>
        <w:rPr>
          <w:rFonts w:ascii="Arial" w:hAnsi="Arial" w:cs="Arial"/>
          <w:b/>
        </w:rPr>
      </w:pPr>
      <w:r w:rsidRPr="00473DD9">
        <w:rPr>
          <w:rFonts w:ascii="Arial" w:hAnsi="Arial" w:cs="Arial"/>
        </w:rPr>
        <w:t xml:space="preserve">Lập </w:t>
      </w:r>
      <w:r w:rsidR="00B3299E" w:rsidRPr="00473DD9">
        <w:rPr>
          <w:rFonts w:ascii="Arial" w:hAnsi="Arial" w:cs="Arial"/>
        </w:rPr>
        <w:t>B</w:t>
      </w:r>
      <w:r w:rsidRPr="00473DD9">
        <w:rPr>
          <w:rFonts w:ascii="Arial" w:hAnsi="Arial" w:cs="Arial"/>
        </w:rPr>
        <w:t>áo cáo tài chính trên cơ sở hoạt động liên tục trừ trường hợp không thể cho rằng Công ty sẽ tiếp tục hoạt động kinh doanh.</w:t>
      </w:r>
    </w:p>
    <w:p w:rsidR="00B42D8B" w:rsidRPr="004855F6" w:rsidRDefault="00B42D8B" w:rsidP="009657F1">
      <w:pPr>
        <w:jc w:val="both"/>
        <w:rPr>
          <w:rFonts w:ascii="Arial" w:hAnsi="Arial" w:cs="Arial"/>
          <w:b/>
        </w:rPr>
      </w:pPr>
    </w:p>
    <w:p w:rsidR="00B42D8B" w:rsidRPr="004855F6" w:rsidRDefault="00B42D8B" w:rsidP="00B42D8B">
      <w:pPr>
        <w:jc w:val="both"/>
        <w:rPr>
          <w:rFonts w:ascii="Arial" w:hAnsi="Arial" w:cs="Arial"/>
        </w:rPr>
      </w:pPr>
      <w:r w:rsidRPr="004855F6">
        <w:rPr>
          <w:rFonts w:ascii="Arial" w:hAnsi="Arial" w:cs="Arial"/>
        </w:rPr>
        <w:t xml:space="preserve">Ban Giám đốc xác nhận rằng Công ty đã tuân thủ các yêu cầu nêu trên trong việc lập Báo cáo tài chính. </w:t>
      </w:r>
    </w:p>
    <w:p w:rsidR="00B42D8B" w:rsidRPr="004855F6" w:rsidRDefault="00B42D8B" w:rsidP="00B42D8B">
      <w:pPr>
        <w:jc w:val="both"/>
        <w:rPr>
          <w:rFonts w:ascii="Arial" w:hAnsi="Arial" w:cs="Arial"/>
        </w:rPr>
      </w:pPr>
    </w:p>
    <w:p w:rsidR="00B42D8B" w:rsidRPr="004855F6" w:rsidRDefault="00B42D8B" w:rsidP="009657F1">
      <w:pPr>
        <w:jc w:val="both"/>
        <w:rPr>
          <w:rFonts w:ascii="Arial" w:hAnsi="Arial" w:cs="Arial"/>
        </w:rPr>
      </w:pPr>
      <w:r w:rsidRPr="004855F6">
        <w:rPr>
          <w:rFonts w:ascii="Arial" w:hAnsi="Arial" w:cs="Arial"/>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Chế độ kế toán Việt Nam và các quy định hiện hành khác về kế toán tại Việt Nam. Ban Giám đốc cũng chịu trách nhiệm đảm bảo an toàn cho tài sản của Công ty và vì vậy thực hiện các biện pháp thích hợp để ngăn chặn và phát hiện các hành vi gian lận và sai phạm khác.</w:t>
      </w:r>
    </w:p>
    <w:p w:rsidR="00B42D8B" w:rsidRPr="004855F6" w:rsidRDefault="00B42D8B" w:rsidP="009657F1">
      <w:pPr>
        <w:jc w:val="both"/>
        <w:rPr>
          <w:rFonts w:ascii="Arial" w:hAnsi="Arial" w:cs="Arial"/>
          <w:b/>
        </w:rPr>
      </w:pPr>
    </w:p>
    <w:p w:rsidR="00473DD9" w:rsidRDefault="00473DD9" w:rsidP="009657F1">
      <w:pPr>
        <w:jc w:val="both"/>
        <w:rPr>
          <w:rFonts w:ascii="Arial" w:hAnsi="Arial" w:cs="Arial"/>
          <w:b/>
        </w:rPr>
      </w:pPr>
    </w:p>
    <w:p w:rsidR="00473DD9" w:rsidRDefault="00473DD9" w:rsidP="009657F1">
      <w:pPr>
        <w:jc w:val="both"/>
        <w:rPr>
          <w:rFonts w:ascii="Arial" w:hAnsi="Arial" w:cs="Arial"/>
          <w:b/>
        </w:rPr>
      </w:pPr>
    </w:p>
    <w:p w:rsidR="009657F1" w:rsidRPr="004855F6" w:rsidRDefault="009657F1" w:rsidP="009657F1">
      <w:pPr>
        <w:jc w:val="both"/>
        <w:rPr>
          <w:rFonts w:ascii="Arial" w:hAnsi="Arial" w:cs="Arial"/>
          <w:b/>
        </w:rPr>
      </w:pPr>
      <w:r w:rsidRPr="004855F6">
        <w:rPr>
          <w:rFonts w:ascii="Arial" w:hAnsi="Arial" w:cs="Arial"/>
          <w:b/>
        </w:rPr>
        <w:lastRenderedPageBreak/>
        <w:t>PHÊ CHUẨN BÁO CÁO TÀI CHÍNH</w:t>
      </w:r>
    </w:p>
    <w:p w:rsidR="009657F1" w:rsidRPr="004855F6" w:rsidRDefault="009657F1">
      <w:pPr>
        <w:jc w:val="both"/>
        <w:rPr>
          <w:rFonts w:ascii="Arial" w:hAnsi="Arial" w:cs="Arial"/>
          <w:b/>
        </w:rPr>
      </w:pPr>
    </w:p>
    <w:p w:rsidR="00B67CA6" w:rsidRPr="004855F6" w:rsidRDefault="00A152C5" w:rsidP="00B67CA6">
      <w:pPr>
        <w:jc w:val="both"/>
        <w:rPr>
          <w:rFonts w:ascii="Arial" w:hAnsi="Arial" w:cs="Arial"/>
        </w:rPr>
      </w:pPr>
      <w:r w:rsidRPr="004855F6">
        <w:rPr>
          <w:rFonts w:ascii="Arial" w:hAnsi="Arial" w:cs="Arial"/>
        </w:rPr>
        <w:t xml:space="preserve">Chúng tôi phê chuẩn rằng, </w:t>
      </w:r>
      <w:r w:rsidR="00B67CA6" w:rsidRPr="004855F6">
        <w:rPr>
          <w:rFonts w:ascii="Arial" w:hAnsi="Arial" w:cs="Arial"/>
        </w:rPr>
        <w:t xml:space="preserve">Báo cáo tài chính kèm theo phản ánh trung thực và hợp lý, trên các khía cạnh trọng yếu, tình hình tài chính của Công ty tại ngày </w:t>
      </w:r>
      <w:r w:rsidR="00C52DD5" w:rsidRPr="004855F6">
        <w:rPr>
          <w:rFonts w:ascii="Arial" w:hAnsi="Arial" w:cs="Arial"/>
        </w:rPr>
        <w:t>31 tháng 12</w:t>
      </w:r>
      <w:r w:rsidR="000D0A1B" w:rsidRPr="004855F6">
        <w:rPr>
          <w:rFonts w:ascii="Arial" w:hAnsi="Arial" w:cs="Arial"/>
        </w:rPr>
        <w:t xml:space="preserve"> năm 2012</w:t>
      </w:r>
      <w:r w:rsidR="00CF1DD6" w:rsidRPr="004855F6">
        <w:rPr>
          <w:rFonts w:ascii="Arial" w:hAnsi="Arial" w:cs="Arial"/>
        </w:rPr>
        <w:t xml:space="preserve">, </w:t>
      </w:r>
      <w:r w:rsidR="00B67CA6" w:rsidRPr="004855F6">
        <w:rPr>
          <w:rFonts w:ascii="Arial" w:hAnsi="Arial" w:cs="Arial"/>
        </w:rPr>
        <w:t xml:space="preserve">kết quả hoạt động kinh doanh và tình hình lưu chuyển tiền tệ cho </w:t>
      </w:r>
      <w:r w:rsidR="00C52DD5" w:rsidRPr="004855F6">
        <w:rPr>
          <w:rFonts w:ascii="Arial" w:hAnsi="Arial" w:cs="Arial"/>
        </w:rPr>
        <w:t>năm tài chính kết thúc cùng ngày</w:t>
      </w:r>
      <w:r w:rsidR="00D1707A" w:rsidRPr="004855F6">
        <w:rPr>
          <w:rFonts w:ascii="Arial" w:hAnsi="Arial" w:cs="Arial"/>
        </w:rPr>
        <w:t>,</w:t>
      </w:r>
      <w:r w:rsidR="00B67CA6" w:rsidRPr="004855F6">
        <w:rPr>
          <w:rFonts w:ascii="Arial" w:hAnsi="Arial" w:cs="Arial"/>
        </w:rPr>
        <w:t xml:space="preserve"> phù hợp với các Chuẩ</w:t>
      </w:r>
      <w:r w:rsidRPr="004855F6">
        <w:rPr>
          <w:rFonts w:ascii="Arial" w:hAnsi="Arial" w:cs="Arial"/>
        </w:rPr>
        <w:t>n mực kế toán Việt Nam</w:t>
      </w:r>
      <w:r w:rsidR="00414479" w:rsidRPr="004855F6">
        <w:rPr>
          <w:rFonts w:ascii="Arial" w:hAnsi="Arial" w:cs="Arial"/>
        </w:rPr>
        <w:t>, Chế độ kế toán Việt Nam</w:t>
      </w:r>
      <w:r w:rsidR="00B67CA6" w:rsidRPr="004855F6">
        <w:rPr>
          <w:rFonts w:ascii="Arial" w:hAnsi="Arial" w:cs="Arial"/>
        </w:rPr>
        <w:t xml:space="preserve"> và các quy định hiện hành có liên quan tại Việt Nam.</w:t>
      </w:r>
    </w:p>
    <w:p w:rsidR="00803EE2" w:rsidRPr="004855F6" w:rsidRDefault="00803EE2">
      <w:pPr>
        <w:jc w:val="both"/>
        <w:rPr>
          <w:rFonts w:ascii="Arial" w:hAnsi="Arial" w:cs="Arial"/>
        </w:rPr>
      </w:pPr>
    </w:p>
    <w:p w:rsidR="00F84F39" w:rsidRPr="004855F6" w:rsidRDefault="00F84F39">
      <w:pPr>
        <w:jc w:val="both"/>
        <w:rPr>
          <w:rFonts w:ascii="Arial" w:hAnsi="Arial" w:cs="Arial"/>
        </w:rPr>
      </w:pPr>
      <w:r w:rsidRPr="004855F6">
        <w:rPr>
          <w:rFonts w:ascii="Arial" w:hAnsi="Arial" w:cs="Arial"/>
        </w:rPr>
        <w:t xml:space="preserve">Thay mặt và đại diện cho </w:t>
      </w:r>
      <w:r w:rsidR="00500BD4" w:rsidRPr="004855F6">
        <w:rPr>
          <w:rFonts w:ascii="Arial" w:hAnsi="Arial" w:cs="Arial"/>
        </w:rPr>
        <w:t xml:space="preserve">Hội đồng quản trị và </w:t>
      </w:r>
      <w:r w:rsidRPr="004855F6">
        <w:rPr>
          <w:rFonts w:ascii="Arial" w:hAnsi="Arial" w:cs="Arial"/>
        </w:rPr>
        <w:t>Ban Giám đốc</w:t>
      </w:r>
      <w:r w:rsidR="00D458FC" w:rsidRPr="004855F6">
        <w:rPr>
          <w:rFonts w:ascii="Arial" w:hAnsi="Arial" w:cs="Arial"/>
        </w:rPr>
        <w:t>,</w:t>
      </w:r>
    </w:p>
    <w:p w:rsidR="00F84F39" w:rsidRPr="004855F6" w:rsidRDefault="00F84F39">
      <w:pPr>
        <w:jc w:val="both"/>
        <w:rPr>
          <w:rFonts w:ascii="Arial" w:hAnsi="Arial" w:cs="Arial"/>
        </w:rPr>
      </w:pPr>
    </w:p>
    <w:p w:rsidR="007C2B7D" w:rsidRPr="004855F6" w:rsidRDefault="007C2B7D">
      <w:pPr>
        <w:jc w:val="both"/>
        <w:rPr>
          <w:rFonts w:ascii="Arial" w:hAnsi="Arial" w:cs="Arial"/>
        </w:rPr>
      </w:pPr>
    </w:p>
    <w:p w:rsidR="00CD66EC" w:rsidRPr="004855F6" w:rsidRDefault="00CD66EC">
      <w:pPr>
        <w:jc w:val="both"/>
        <w:rPr>
          <w:rFonts w:ascii="Arial" w:hAnsi="Arial" w:cs="Arial"/>
          <w:b/>
        </w:rPr>
      </w:pPr>
    </w:p>
    <w:p w:rsidR="00CD66EC" w:rsidRPr="004855F6" w:rsidRDefault="00CD66EC">
      <w:pPr>
        <w:jc w:val="both"/>
        <w:rPr>
          <w:rFonts w:ascii="Arial" w:hAnsi="Arial" w:cs="Arial"/>
          <w:b/>
        </w:rPr>
      </w:pPr>
    </w:p>
    <w:p w:rsidR="008C3294" w:rsidRPr="004855F6" w:rsidRDefault="008C3294">
      <w:pPr>
        <w:jc w:val="both"/>
        <w:rPr>
          <w:rFonts w:ascii="Arial" w:hAnsi="Arial" w:cs="Arial"/>
          <w:b/>
        </w:rPr>
      </w:pPr>
    </w:p>
    <w:p w:rsidR="008C3294" w:rsidRPr="004855F6" w:rsidRDefault="008C3294">
      <w:pPr>
        <w:jc w:val="both"/>
        <w:rPr>
          <w:rFonts w:ascii="Arial" w:hAnsi="Arial" w:cs="Arial"/>
          <w:b/>
        </w:rPr>
      </w:pPr>
    </w:p>
    <w:p w:rsidR="008C3294" w:rsidRPr="004855F6" w:rsidRDefault="008C3294">
      <w:pPr>
        <w:jc w:val="both"/>
        <w:rPr>
          <w:rFonts w:ascii="Arial" w:hAnsi="Arial" w:cs="Arial"/>
          <w:b/>
        </w:rPr>
      </w:pPr>
    </w:p>
    <w:p w:rsidR="007C2B7D" w:rsidRPr="004855F6" w:rsidRDefault="007C2B7D">
      <w:pPr>
        <w:jc w:val="both"/>
        <w:rPr>
          <w:rFonts w:ascii="Arial" w:hAnsi="Arial" w:cs="Arial"/>
          <w:b/>
        </w:rPr>
      </w:pPr>
    </w:p>
    <w:tbl>
      <w:tblPr>
        <w:tblW w:w="7513" w:type="dxa"/>
        <w:tblInd w:w="108" w:type="dxa"/>
        <w:tblLayout w:type="fixed"/>
        <w:tblLook w:val="0000"/>
      </w:tblPr>
      <w:tblGrid>
        <w:gridCol w:w="3686"/>
        <w:gridCol w:w="1444"/>
        <w:gridCol w:w="2383"/>
      </w:tblGrid>
      <w:tr w:rsidR="008C3294" w:rsidRPr="004855F6" w:rsidTr="00CF12AD">
        <w:trPr>
          <w:gridAfter w:val="1"/>
          <w:wAfter w:w="2383" w:type="dxa"/>
        </w:trPr>
        <w:tc>
          <w:tcPr>
            <w:tcW w:w="3686" w:type="dxa"/>
            <w:tcBorders>
              <w:bottom w:val="single" w:sz="4" w:space="0" w:color="auto"/>
            </w:tcBorders>
          </w:tcPr>
          <w:p w:rsidR="008C3294" w:rsidRPr="004855F6" w:rsidRDefault="008C3294" w:rsidP="00C51513">
            <w:pPr>
              <w:jc w:val="both"/>
              <w:rPr>
                <w:rFonts w:ascii="Arial" w:hAnsi="Arial" w:cs="Arial"/>
                <w:b/>
              </w:rPr>
            </w:pPr>
          </w:p>
        </w:tc>
        <w:tc>
          <w:tcPr>
            <w:tcW w:w="1444" w:type="dxa"/>
          </w:tcPr>
          <w:p w:rsidR="008C3294" w:rsidRPr="004855F6" w:rsidRDefault="008C3294" w:rsidP="007C2B7D">
            <w:pPr>
              <w:jc w:val="both"/>
              <w:rPr>
                <w:rFonts w:ascii="Arial" w:hAnsi="Arial" w:cs="Arial"/>
                <w:b/>
              </w:rPr>
            </w:pPr>
          </w:p>
        </w:tc>
      </w:tr>
      <w:tr w:rsidR="00DE6FFC" w:rsidRPr="004855F6" w:rsidTr="00CF12AD">
        <w:tc>
          <w:tcPr>
            <w:tcW w:w="3686" w:type="dxa"/>
          </w:tcPr>
          <w:p w:rsidR="00921178" w:rsidRPr="004855F6" w:rsidRDefault="008F2856" w:rsidP="00921178">
            <w:pPr>
              <w:pStyle w:val="Heading2"/>
              <w:ind w:left="-108"/>
              <w:rPr>
                <w:rFonts w:ascii="Arial" w:hAnsi="Arial" w:cs="Arial"/>
                <w:b/>
                <w:i w:val="0"/>
                <w:lang w:val="es-MX" w:eastAsia="en-US"/>
              </w:rPr>
            </w:pPr>
            <w:r w:rsidRPr="004855F6">
              <w:rPr>
                <w:rFonts w:ascii="Arial" w:hAnsi="Arial" w:cs="Arial"/>
                <w:b/>
                <w:i w:val="0"/>
                <w:lang w:val="es-MX" w:eastAsia="en-US"/>
              </w:rPr>
              <w:t>Nguyễn Xuân Đức</w:t>
            </w:r>
          </w:p>
          <w:p w:rsidR="00921178" w:rsidRPr="004855F6" w:rsidRDefault="00921178" w:rsidP="00921178">
            <w:pPr>
              <w:ind w:left="-108"/>
              <w:rPr>
                <w:rFonts w:ascii="Arial" w:hAnsi="Arial" w:cs="Arial"/>
                <w:b/>
                <w:lang w:val="es-MX"/>
              </w:rPr>
            </w:pPr>
            <w:r w:rsidRPr="004855F6">
              <w:rPr>
                <w:rFonts w:ascii="Arial" w:hAnsi="Arial" w:cs="Arial"/>
                <w:b/>
                <w:lang w:val="es-MX"/>
              </w:rPr>
              <w:t>Chủ tịch</w:t>
            </w:r>
            <w:r w:rsidR="008D7F41" w:rsidRPr="004855F6">
              <w:rPr>
                <w:rFonts w:ascii="Arial" w:hAnsi="Arial" w:cs="Arial"/>
                <w:b/>
                <w:lang w:val="es-MX"/>
              </w:rPr>
              <w:t xml:space="preserve"> Hội đồng Quản trị</w:t>
            </w:r>
          </w:p>
          <w:p w:rsidR="00921178" w:rsidRPr="004855F6" w:rsidRDefault="00C701DF" w:rsidP="00571C60">
            <w:pPr>
              <w:ind w:left="-108"/>
              <w:rPr>
                <w:rFonts w:ascii="Arial" w:hAnsi="Arial" w:cs="Arial"/>
                <w:i/>
                <w:lang w:val="es-MX"/>
              </w:rPr>
            </w:pPr>
            <w:r w:rsidRPr="00F12487">
              <w:rPr>
                <w:rFonts w:ascii="Arial" w:hAnsi="Arial" w:cs="Arial"/>
                <w:i/>
                <w:lang w:val="es-MX"/>
              </w:rPr>
              <w:t>N</w:t>
            </w:r>
            <w:r w:rsidR="00890584" w:rsidRPr="00F12487">
              <w:rPr>
                <w:rFonts w:ascii="Arial" w:hAnsi="Arial" w:cs="Arial"/>
                <w:i/>
                <w:lang w:val="es-MX"/>
              </w:rPr>
              <w:t xml:space="preserve">gày </w:t>
            </w:r>
            <w:r w:rsidR="00571C60" w:rsidRPr="00F12487">
              <w:rPr>
                <w:rFonts w:ascii="Arial" w:hAnsi="Arial" w:cs="Arial"/>
                <w:i/>
                <w:lang w:val="es-MX"/>
              </w:rPr>
              <w:t>25</w:t>
            </w:r>
            <w:r w:rsidR="00C52DD5" w:rsidRPr="00F12487">
              <w:rPr>
                <w:rFonts w:ascii="Arial" w:hAnsi="Arial" w:cs="Arial"/>
                <w:i/>
                <w:lang w:val="es-MX"/>
              </w:rPr>
              <w:t xml:space="preserve"> tháng 03</w:t>
            </w:r>
            <w:r w:rsidR="00890584" w:rsidRPr="00F12487">
              <w:rPr>
                <w:rFonts w:ascii="Arial" w:hAnsi="Arial" w:cs="Arial"/>
                <w:i/>
                <w:lang w:val="es-MX"/>
              </w:rPr>
              <w:t xml:space="preserve"> năm 201</w:t>
            </w:r>
            <w:r w:rsidR="00C52DD5" w:rsidRPr="00F12487">
              <w:rPr>
                <w:rFonts w:ascii="Arial" w:hAnsi="Arial" w:cs="Arial"/>
                <w:i/>
                <w:lang w:val="es-MX"/>
              </w:rPr>
              <w:t>3</w:t>
            </w:r>
          </w:p>
        </w:tc>
        <w:tc>
          <w:tcPr>
            <w:tcW w:w="1444" w:type="dxa"/>
          </w:tcPr>
          <w:p w:rsidR="00DE6FFC" w:rsidRPr="004855F6" w:rsidRDefault="00DE6FFC" w:rsidP="007C2B7D">
            <w:pPr>
              <w:jc w:val="both"/>
              <w:rPr>
                <w:rFonts w:ascii="Arial" w:hAnsi="Arial" w:cs="Arial"/>
                <w:b/>
                <w:lang w:val="es-MX"/>
              </w:rPr>
            </w:pPr>
          </w:p>
        </w:tc>
        <w:tc>
          <w:tcPr>
            <w:tcW w:w="2383" w:type="dxa"/>
            <w:tcBorders>
              <w:top w:val="single" w:sz="4" w:space="0" w:color="auto"/>
            </w:tcBorders>
          </w:tcPr>
          <w:p w:rsidR="00921178" w:rsidRPr="004855F6" w:rsidRDefault="00921178" w:rsidP="00921178">
            <w:pPr>
              <w:pStyle w:val="Heading1"/>
              <w:ind w:left="-108"/>
              <w:rPr>
                <w:rFonts w:ascii="Arial" w:hAnsi="Arial" w:cs="Arial"/>
                <w:lang w:val="es-MX"/>
              </w:rPr>
            </w:pPr>
            <w:r w:rsidRPr="004855F6">
              <w:rPr>
                <w:rFonts w:ascii="Arial" w:hAnsi="Arial" w:cs="Arial"/>
                <w:lang w:val="es-MX"/>
              </w:rPr>
              <w:t>Vũ Hữu Thỉnh</w:t>
            </w:r>
          </w:p>
          <w:p w:rsidR="00921178" w:rsidRPr="004855F6" w:rsidRDefault="00AB4A5E" w:rsidP="00921178">
            <w:pPr>
              <w:pStyle w:val="Heading1"/>
              <w:ind w:left="-108"/>
              <w:rPr>
                <w:rFonts w:ascii="Arial" w:hAnsi="Arial" w:cs="Arial"/>
                <w:lang w:val="es-MX"/>
              </w:rPr>
            </w:pPr>
            <w:r w:rsidRPr="004855F6">
              <w:rPr>
                <w:rFonts w:ascii="Arial" w:hAnsi="Arial" w:cs="Arial"/>
                <w:lang w:val="es-MX"/>
              </w:rPr>
              <w:t>Tổng Giám đ</w:t>
            </w:r>
            <w:r w:rsidR="00921178" w:rsidRPr="004855F6">
              <w:rPr>
                <w:rFonts w:ascii="Arial" w:hAnsi="Arial" w:cs="Arial"/>
                <w:lang w:val="es-MX"/>
              </w:rPr>
              <w:t>ốc</w:t>
            </w:r>
          </w:p>
          <w:p w:rsidR="00DE6FFC" w:rsidRPr="004855F6" w:rsidRDefault="00DE6FFC" w:rsidP="00921178">
            <w:pPr>
              <w:pStyle w:val="Heading2"/>
              <w:ind w:left="-108"/>
              <w:rPr>
                <w:rFonts w:ascii="Arial" w:hAnsi="Arial" w:cs="Arial"/>
                <w:b/>
                <w:lang w:val="es-MX" w:eastAsia="en-US"/>
              </w:rPr>
            </w:pPr>
          </w:p>
        </w:tc>
      </w:tr>
    </w:tbl>
    <w:p w:rsidR="007C2B7D" w:rsidRPr="004855F6" w:rsidRDefault="007C2B7D" w:rsidP="007C2B7D">
      <w:pPr>
        <w:jc w:val="both"/>
        <w:rPr>
          <w:rFonts w:ascii="Arial" w:hAnsi="Arial" w:cs="Arial"/>
          <w:b/>
          <w:lang w:val="es-MX"/>
        </w:rPr>
      </w:pPr>
    </w:p>
    <w:p w:rsidR="00F84F39" w:rsidRPr="004855F6" w:rsidRDefault="00F84F39">
      <w:pPr>
        <w:jc w:val="both"/>
        <w:rPr>
          <w:rFonts w:ascii="Arial" w:hAnsi="Arial" w:cs="Arial"/>
          <w:b/>
          <w:i/>
          <w:color w:val="FF0000"/>
          <w:lang w:val="es-MX"/>
        </w:rPr>
        <w:sectPr w:rsidR="00F84F39" w:rsidRPr="004855F6" w:rsidSect="00791E6D">
          <w:headerReference w:type="even" r:id="rId15"/>
          <w:headerReference w:type="default" r:id="rId16"/>
          <w:footerReference w:type="default" r:id="rId17"/>
          <w:headerReference w:type="first" r:id="rId18"/>
          <w:pgSz w:w="11907" w:h="16840" w:code="9"/>
          <w:pgMar w:top="864" w:right="1296" w:bottom="864" w:left="1728" w:header="720" w:footer="567" w:gutter="0"/>
          <w:paperSrc w:first="7"/>
          <w:cols w:space="720"/>
          <w:docGrid w:linePitch="272"/>
        </w:sectPr>
      </w:pPr>
    </w:p>
    <w:p w:rsidR="0090270C" w:rsidRPr="004855F6" w:rsidRDefault="0090270C" w:rsidP="007C2B7D">
      <w:pPr>
        <w:pStyle w:val="Heading2"/>
        <w:rPr>
          <w:rFonts w:ascii="Arial" w:hAnsi="Arial" w:cs="Arial"/>
          <w:b/>
          <w:lang w:val="es-MX"/>
        </w:rPr>
      </w:pPr>
    </w:p>
    <w:p w:rsidR="00440AEF" w:rsidRPr="004855F6" w:rsidRDefault="00440AEF" w:rsidP="00440AEF">
      <w:pPr>
        <w:rPr>
          <w:rFonts w:ascii="Arial" w:hAnsi="Arial" w:cs="Arial"/>
          <w:b/>
          <w:lang w:val="es-MX"/>
        </w:rPr>
      </w:pPr>
    </w:p>
    <w:p w:rsidR="00177C4E" w:rsidRPr="004855F6" w:rsidRDefault="00177C4E" w:rsidP="00440AEF">
      <w:pPr>
        <w:rPr>
          <w:rFonts w:ascii="Arial" w:hAnsi="Arial" w:cs="Arial"/>
          <w:b/>
          <w:lang w:val="es-MX"/>
        </w:rPr>
      </w:pPr>
    </w:p>
    <w:p w:rsidR="00177C4E" w:rsidRPr="004855F6" w:rsidRDefault="00177C4E" w:rsidP="00440AEF">
      <w:pPr>
        <w:rPr>
          <w:rFonts w:ascii="Arial" w:hAnsi="Arial" w:cs="Arial"/>
          <w:b/>
          <w:lang w:val="es-MX"/>
        </w:rPr>
      </w:pPr>
    </w:p>
    <w:p w:rsidR="00B66C57" w:rsidRPr="004855F6" w:rsidRDefault="00B66C57" w:rsidP="00440AEF">
      <w:pPr>
        <w:rPr>
          <w:rFonts w:ascii="Arial" w:hAnsi="Arial" w:cs="Arial"/>
          <w:lang w:val="es-MX"/>
        </w:rPr>
      </w:pPr>
    </w:p>
    <w:p w:rsidR="007C2B7D" w:rsidRPr="004855F6" w:rsidRDefault="009C2DB8" w:rsidP="007C2B7D">
      <w:pPr>
        <w:pStyle w:val="Heading2"/>
        <w:rPr>
          <w:rFonts w:ascii="Arial" w:hAnsi="Arial" w:cs="Arial"/>
          <w:lang w:val="es-MX"/>
        </w:rPr>
      </w:pPr>
      <w:r w:rsidRPr="004855F6">
        <w:rPr>
          <w:rFonts w:ascii="Arial" w:hAnsi="Arial" w:cs="Arial"/>
          <w:lang w:val="es-MX"/>
        </w:rPr>
        <w:t>Số.</w:t>
      </w:r>
      <w:r w:rsidR="00B66C57" w:rsidRPr="004855F6">
        <w:rPr>
          <w:rFonts w:ascii="Arial" w:hAnsi="Arial" w:cs="Arial"/>
          <w:lang w:val="es-MX"/>
        </w:rPr>
        <w:t xml:space="preserve"> </w:t>
      </w:r>
      <w:r w:rsidR="00473DD9">
        <w:rPr>
          <w:rFonts w:ascii="Arial" w:hAnsi="Arial" w:cs="Arial"/>
          <w:lang w:val="es-MX"/>
        </w:rPr>
        <w:t>27</w:t>
      </w:r>
      <w:r w:rsidRPr="004855F6">
        <w:rPr>
          <w:rFonts w:ascii="Arial" w:hAnsi="Arial" w:cs="Arial"/>
          <w:lang w:val="es-MX"/>
        </w:rPr>
        <w:t>/</w:t>
      </w:r>
      <w:r w:rsidR="00C52DD5" w:rsidRPr="004855F6">
        <w:rPr>
          <w:rFonts w:ascii="Arial" w:hAnsi="Arial" w:cs="Arial"/>
          <w:lang w:val="es-MX"/>
        </w:rPr>
        <w:t>2013</w:t>
      </w:r>
      <w:r w:rsidR="00921178" w:rsidRPr="004855F6">
        <w:rPr>
          <w:rFonts w:ascii="Arial" w:hAnsi="Arial" w:cs="Arial"/>
          <w:lang w:val="es-MX"/>
        </w:rPr>
        <w:t>/DTLHN - BCKT</w:t>
      </w:r>
      <w:r w:rsidR="007C2B7D" w:rsidRPr="004855F6">
        <w:rPr>
          <w:rFonts w:ascii="Arial" w:hAnsi="Arial" w:cs="Arial"/>
          <w:lang w:val="es-MX"/>
        </w:rPr>
        <w:tab/>
      </w:r>
    </w:p>
    <w:p w:rsidR="007C2B7D" w:rsidRPr="004855F6" w:rsidRDefault="007C2B7D" w:rsidP="007C2B7D">
      <w:pPr>
        <w:jc w:val="center"/>
        <w:rPr>
          <w:rFonts w:ascii="Arial" w:hAnsi="Arial" w:cs="Arial"/>
          <w:b/>
          <w:lang w:val="es-MX"/>
        </w:rPr>
      </w:pPr>
    </w:p>
    <w:p w:rsidR="00513997" w:rsidRPr="004855F6" w:rsidRDefault="00513997" w:rsidP="002843E7">
      <w:pPr>
        <w:jc w:val="center"/>
        <w:rPr>
          <w:rFonts w:ascii="Arial" w:hAnsi="Arial" w:cs="Arial"/>
          <w:b/>
          <w:lang w:val="nl-NL"/>
        </w:rPr>
      </w:pPr>
      <w:r w:rsidRPr="004855F6">
        <w:rPr>
          <w:rFonts w:ascii="Arial" w:hAnsi="Arial" w:cs="Arial"/>
          <w:b/>
          <w:lang w:val="nl-NL"/>
        </w:rPr>
        <w:t>BÁO CÁO</w:t>
      </w:r>
      <w:r w:rsidR="002843E7" w:rsidRPr="004855F6">
        <w:rPr>
          <w:rFonts w:ascii="Arial" w:hAnsi="Arial" w:cs="Arial"/>
          <w:b/>
          <w:lang w:val="nl-NL"/>
        </w:rPr>
        <w:t xml:space="preserve"> </w:t>
      </w:r>
      <w:r w:rsidR="00473DD9">
        <w:rPr>
          <w:rFonts w:ascii="Arial" w:hAnsi="Arial" w:cs="Arial"/>
          <w:b/>
          <w:lang w:val="nl-NL"/>
        </w:rPr>
        <w:t xml:space="preserve">CỦA </w:t>
      </w:r>
      <w:r w:rsidR="009F300D" w:rsidRPr="004855F6">
        <w:rPr>
          <w:rFonts w:ascii="Arial" w:hAnsi="Arial" w:cs="Arial"/>
          <w:b/>
          <w:lang w:val="nl-NL"/>
        </w:rPr>
        <w:t>KIỂM TOÁN</w:t>
      </w:r>
      <w:r w:rsidRPr="004855F6">
        <w:rPr>
          <w:rFonts w:ascii="Arial" w:hAnsi="Arial" w:cs="Arial"/>
          <w:b/>
          <w:lang w:val="nl-NL"/>
        </w:rPr>
        <w:t xml:space="preserve"> </w:t>
      </w:r>
      <w:r w:rsidR="00473DD9">
        <w:rPr>
          <w:rFonts w:ascii="Arial" w:hAnsi="Arial" w:cs="Arial"/>
          <w:b/>
          <w:lang w:val="nl-NL"/>
        </w:rPr>
        <w:t>VIÊN</w:t>
      </w:r>
    </w:p>
    <w:p w:rsidR="007C2B7D" w:rsidRPr="004855F6" w:rsidRDefault="007C2B7D" w:rsidP="00F70E28">
      <w:pPr>
        <w:jc w:val="center"/>
        <w:rPr>
          <w:rFonts w:ascii="Arial" w:hAnsi="Arial" w:cs="Arial"/>
          <w:i/>
          <w:lang w:val="es-MX"/>
        </w:rPr>
      </w:pPr>
      <w:r w:rsidRPr="004855F6">
        <w:rPr>
          <w:rFonts w:ascii="Arial" w:hAnsi="Arial" w:cs="Arial"/>
          <w:i/>
          <w:lang w:val="es-MX"/>
        </w:rPr>
        <w:t>V/v</w:t>
      </w:r>
      <w:r w:rsidR="00CC36E8" w:rsidRPr="004855F6">
        <w:rPr>
          <w:rFonts w:ascii="Arial" w:hAnsi="Arial" w:cs="Arial"/>
          <w:i/>
          <w:lang w:val="es-MX"/>
        </w:rPr>
        <w:t>: Báo cá</w:t>
      </w:r>
      <w:r w:rsidR="009864F0" w:rsidRPr="004855F6">
        <w:rPr>
          <w:rFonts w:ascii="Arial" w:hAnsi="Arial" w:cs="Arial"/>
          <w:i/>
          <w:lang w:val="es-MX"/>
        </w:rPr>
        <w:t xml:space="preserve">o tài chính </w:t>
      </w:r>
      <w:r w:rsidR="00473DD9">
        <w:rPr>
          <w:rFonts w:ascii="Arial" w:hAnsi="Arial" w:cs="Arial"/>
          <w:i/>
          <w:lang w:val="es-MX"/>
        </w:rPr>
        <w:t xml:space="preserve">cho </w:t>
      </w:r>
      <w:r w:rsidR="009864F0" w:rsidRPr="004855F6">
        <w:rPr>
          <w:rFonts w:ascii="Arial" w:hAnsi="Arial" w:cs="Arial"/>
          <w:i/>
          <w:lang w:val="es-MX"/>
        </w:rPr>
        <w:t>năm</w:t>
      </w:r>
      <w:r w:rsidR="00473DD9">
        <w:rPr>
          <w:rFonts w:ascii="Arial" w:hAnsi="Arial" w:cs="Arial"/>
          <w:i/>
          <w:lang w:val="es-MX"/>
        </w:rPr>
        <w:t>tài chính kết thúc ngày 31/12/</w:t>
      </w:r>
      <w:r w:rsidR="009864F0" w:rsidRPr="004855F6">
        <w:rPr>
          <w:rFonts w:ascii="Arial" w:hAnsi="Arial" w:cs="Arial"/>
          <w:i/>
          <w:lang w:val="es-MX"/>
        </w:rPr>
        <w:t>2012</w:t>
      </w:r>
      <w:r w:rsidRPr="004855F6">
        <w:rPr>
          <w:rFonts w:ascii="Arial" w:hAnsi="Arial" w:cs="Arial"/>
          <w:i/>
          <w:lang w:val="es-MX"/>
        </w:rPr>
        <w:t xml:space="preserve"> </w:t>
      </w:r>
      <w:r w:rsidR="00473DD9">
        <w:rPr>
          <w:rFonts w:ascii="Arial" w:hAnsi="Arial" w:cs="Arial"/>
          <w:i/>
          <w:lang w:val="es-MX"/>
        </w:rPr>
        <w:br/>
      </w:r>
      <w:r w:rsidRPr="004855F6">
        <w:rPr>
          <w:rFonts w:ascii="Arial" w:hAnsi="Arial" w:cs="Arial"/>
          <w:i/>
          <w:lang w:val="es-MX"/>
        </w:rPr>
        <w:t xml:space="preserve">của Công ty </w:t>
      </w:r>
      <w:r w:rsidR="00CF1DD6" w:rsidRPr="004855F6">
        <w:rPr>
          <w:rFonts w:ascii="Arial" w:hAnsi="Arial" w:cs="Arial"/>
          <w:i/>
          <w:lang w:val="es-MX"/>
        </w:rPr>
        <w:t>Cổ phần</w:t>
      </w:r>
      <w:r w:rsidR="00DE6FFC" w:rsidRPr="004855F6">
        <w:rPr>
          <w:rFonts w:ascii="Arial" w:hAnsi="Arial" w:cs="Arial"/>
          <w:i/>
          <w:lang w:val="es-MX"/>
        </w:rPr>
        <w:t xml:space="preserve"> </w:t>
      </w:r>
      <w:r w:rsidR="00CF1DD6" w:rsidRPr="004855F6">
        <w:rPr>
          <w:rFonts w:ascii="Arial" w:hAnsi="Arial" w:cs="Arial"/>
          <w:i/>
          <w:lang w:val="es-MX"/>
        </w:rPr>
        <w:t>Dịch vụ Hạ tầng mạng</w:t>
      </w:r>
    </w:p>
    <w:p w:rsidR="007C2B7D" w:rsidRPr="004855F6" w:rsidRDefault="007C2B7D" w:rsidP="007C2B7D">
      <w:pPr>
        <w:jc w:val="both"/>
        <w:rPr>
          <w:rFonts w:ascii="Arial" w:hAnsi="Arial" w:cs="Arial"/>
          <w:b/>
          <w:lang w:val="es-MX"/>
        </w:rPr>
      </w:pPr>
    </w:p>
    <w:p w:rsidR="00921178" w:rsidRPr="004855F6" w:rsidRDefault="007C2B7D" w:rsidP="007C2B7D">
      <w:pPr>
        <w:jc w:val="both"/>
        <w:rPr>
          <w:rFonts w:ascii="Arial" w:hAnsi="Arial" w:cs="Arial"/>
          <w:b/>
          <w:lang w:val="es-MX"/>
        </w:rPr>
      </w:pPr>
      <w:r w:rsidRPr="004855F6">
        <w:rPr>
          <w:rFonts w:ascii="Arial" w:hAnsi="Arial" w:cs="Arial"/>
          <w:b/>
          <w:lang w:val="es-MX"/>
        </w:rPr>
        <w:t xml:space="preserve">Kính gửi: </w:t>
      </w:r>
      <w:r w:rsidRPr="004855F6">
        <w:rPr>
          <w:rFonts w:ascii="Arial" w:hAnsi="Arial" w:cs="Arial"/>
          <w:b/>
          <w:lang w:val="es-MX"/>
        </w:rPr>
        <w:tab/>
      </w:r>
      <w:r w:rsidR="00921178" w:rsidRPr="004855F6">
        <w:rPr>
          <w:rFonts w:ascii="Arial" w:hAnsi="Arial" w:cs="Arial"/>
          <w:b/>
          <w:lang w:val="es-MX"/>
        </w:rPr>
        <w:t xml:space="preserve">Hội đồng quản trị, Ban </w:t>
      </w:r>
      <w:r w:rsidR="007E206C" w:rsidRPr="004855F6">
        <w:rPr>
          <w:rFonts w:ascii="Arial" w:hAnsi="Arial" w:cs="Arial"/>
          <w:b/>
          <w:lang w:val="es-MX"/>
        </w:rPr>
        <w:t>G</w:t>
      </w:r>
      <w:r w:rsidR="00921178" w:rsidRPr="004855F6">
        <w:rPr>
          <w:rFonts w:ascii="Arial" w:hAnsi="Arial" w:cs="Arial"/>
          <w:b/>
          <w:lang w:val="es-MX"/>
        </w:rPr>
        <w:t>iám đốc và các cổ đông của</w:t>
      </w:r>
    </w:p>
    <w:p w:rsidR="007C2B7D" w:rsidRPr="004855F6" w:rsidRDefault="00DE6FFC" w:rsidP="00921178">
      <w:pPr>
        <w:ind w:left="720" w:firstLine="720"/>
        <w:jc w:val="both"/>
        <w:rPr>
          <w:rFonts w:ascii="Arial" w:hAnsi="Arial" w:cs="Arial"/>
          <w:b/>
          <w:lang w:val="es-MX"/>
        </w:rPr>
      </w:pPr>
      <w:r w:rsidRPr="004855F6">
        <w:rPr>
          <w:rFonts w:ascii="Arial" w:hAnsi="Arial" w:cs="Arial"/>
          <w:b/>
          <w:lang w:val="es-MX"/>
        </w:rPr>
        <w:t xml:space="preserve">Công ty </w:t>
      </w:r>
      <w:r w:rsidR="008350F2" w:rsidRPr="004855F6">
        <w:rPr>
          <w:rFonts w:ascii="Arial" w:hAnsi="Arial" w:cs="Arial"/>
          <w:b/>
          <w:lang w:val="es-MX"/>
        </w:rPr>
        <w:t>Cổ phần Dịch vụ Hạ tầng mạng</w:t>
      </w:r>
    </w:p>
    <w:p w:rsidR="008350F2" w:rsidRPr="004855F6" w:rsidRDefault="008350F2" w:rsidP="007C2B7D">
      <w:pPr>
        <w:jc w:val="both"/>
        <w:rPr>
          <w:rFonts w:ascii="Arial" w:hAnsi="Arial" w:cs="Arial"/>
          <w:lang w:val="es-MX"/>
        </w:rPr>
      </w:pPr>
    </w:p>
    <w:p w:rsidR="00484C61" w:rsidRPr="004855F6" w:rsidRDefault="002843E7" w:rsidP="003B4CF5">
      <w:pPr>
        <w:jc w:val="both"/>
        <w:rPr>
          <w:rFonts w:ascii="Arial" w:hAnsi="Arial" w:cs="Arial"/>
          <w:lang w:val="nl-NL"/>
        </w:rPr>
      </w:pPr>
      <w:r w:rsidRPr="004855F6">
        <w:rPr>
          <w:rFonts w:ascii="Arial" w:hAnsi="Arial" w:cs="Arial"/>
          <w:lang w:val="nl-NL"/>
        </w:rPr>
        <w:t xml:space="preserve">Chúng tôi đã thực hiện </w:t>
      </w:r>
      <w:r w:rsidR="009F300D" w:rsidRPr="004855F6">
        <w:rPr>
          <w:rFonts w:ascii="Arial" w:hAnsi="Arial" w:cs="Arial"/>
          <w:lang w:val="nl-NL"/>
        </w:rPr>
        <w:t>kiểm toán</w:t>
      </w:r>
      <w:r w:rsidR="00484C61" w:rsidRPr="004855F6">
        <w:rPr>
          <w:rFonts w:ascii="Arial" w:hAnsi="Arial" w:cs="Arial"/>
          <w:lang w:val="nl-NL"/>
        </w:rPr>
        <w:t xml:space="preserve"> B</w:t>
      </w:r>
      <w:r w:rsidRPr="004855F6">
        <w:rPr>
          <w:rFonts w:ascii="Arial" w:hAnsi="Arial" w:cs="Arial"/>
          <w:lang w:val="nl-NL"/>
        </w:rPr>
        <w:t>áo cáo tài chính</w:t>
      </w:r>
      <w:r w:rsidR="00484C61" w:rsidRPr="004855F6">
        <w:rPr>
          <w:rFonts w:ascii="Arial" w:hAnsi="Arial" w:cs="Arial"/>
          <w:lang w:val="nl-NL"/>
        </w:rPr>
        <w:t xml:space="preserve"> củ</w:t>
      </w:r>
      <w:smartTag w:uri="urn:schemas-microsoft-com:office:smarttags" w:element="PersonName">
        <w:r w:rsidR="00484C61" w:rsidRPr="004855F6">
          <w:rPr>
            <w:rFonts w:ascii="Arial" w:hAnsi="Arial" w:cs="Arial"/>
            <w:lang w:val="nl-NL"/>
          </w:rPr>
          <w:t>a</w:t>
        </w:r>
      </w:smartTag>
      <w:r w:rsidR="005F1795" w:rsidRPr="004855F6">
        <w:rPr>
          <w:rFonts w:ascii="Arial" w:hAnsi="Arial" w:cs="Arial"/>
          <w:lang w:val="nl-NL"/>
        </w:rPr>
        <w:t xml:space="preserve"> C</w:t>
      </w:r>
      <w:r w:rsidR="00484C61" w:rsidRPr="004855F6">
        <w:rPr>
          <w:rFonts w:ascii="Arial" w:hAnsi="Arial" w:cs="Arial"/>
          <w:lang w:val="nl-NL"/>
        </w:rPr>
        <w:t>ông ty Cổ phần</w:t>
      </w:r>
      <w:r w:rsidR="005F1795" w:rsidRPr="004855F6">
        <w:rPr>
          <w:rFonts w:ascii="Arial" w:hAnsi="Arial" w:cs="Arial"/>
          <w:lang w:val="nl-NL"/>
        </w:rPr>
        <w:t xml:space="preserve"> Dịch vụ</w:t>
      </w:r>
      <w:r w:rsidR="00484C61" w:rsidRPr="004855F6">
        <w:rPr>
          <w:rFonts w:ascii="Arial" w:hAnsi="Arial" w:cs="Arial"/>
          <w:lang w:val="nl-NL"/>
        </w:rPr>
        <w:t xml:space="preserve"> Hạ Tầng Mạng</w:t>
      </w:r>
      <w:r w:rsidRPr="004855F6">
        <w:rPr>
          <w:rFonts w:ascii="Arial" w:hAnsi="Arial" w:cs="Arial"/>
          <w:lang w:val="nl-NL"/>
        </w:rPr>
        <w:t xml:space="preserve"> (“Công ty”) bao gồm:</w:t>
      </w:r>
      <w:r w:rsidR="008F0F9A" w:rsidRPr="004855F6">
        <w:rPr>
          <w:rFonts w:ascii="Arial" w:hAnsi="Arial" w:cs="Arial"/>
          <w:lang w:val="nl-NL"/>
        </w:rPr>
        <w:t xml:space="preserve"> </w:t>
      </w:r>
      <w:r w:rsidRPr="004855F6">
        <w:rPr>
          <w:rFonts w:ascii="Arial" w:hAnsi="Arial" w:cs="Arial"/>
          <w:lang w:val="nl-NL"/>
        </w:rPr>
        <w:t>Bảng cân</w:t>
      </w:r>
      <w:r w:rsidR="002F70F3" w:rsidRPr="004855F6">
        <w:rPr>
          <w:rFonts w:ascii="Arial" w:hAnsi="Arial" w:cs="Arial"/>
          <w:lang w:val="nl-NL"/>
        </w:rPr>
        <w:t xml:space="preserve"> đối kế toán tại ngày 31/12</w:t>
      </w:r>
      <w:r w:rsidR="009864F0" w:rsidRPr="004855F6">
        <w:rPr>
          <w:rFonts w:ascii="Arial" w:hAnsi="Arial" w:cs="Arial"/>
          <w:lang w:val="nl-NL"/>
        </w:rPr>
        <w:t>/2012</w:t>
      </w:r>
      <w:r w:rsidRPr="004855F6">
        <w:rPr>
          <w:rFonts w:ascii="Arial" w:hAnsi="Arial" w:cs="Arial"/>
          <w:lang w:val="nl-NL"/>
        </w:rPr>
        <w:t>, B</w:t>
      </w:r>
      <w:r w:rsidR="00484C61" w:rsidRPr="004855F6">
        <w:rPr>
          <w:rFonts w:ascii="Arial" w:hAnsi="Arial" w:cs="Arial"/>
          <w:lang w:val="nl-NL"/>
        </w:rPr>
        <w:t>áo cáo kết quả hoạt động kinh do</w:t>
      </w:r>
      <w:smartTag w:uri="urn:schemas-microsoft-com:office:smarttags" w:element="PersonName">
        <w:r w:rsidR="00484C61" w:rsidRPr="004855F6">
          <w:rPr>
            <w:rFonts w:ascii="Arial" w:hAnsi="Arial" w:cs="Arial"/>
            <w:lang w:val="nl-NL"/>
          </w:rPr>
          <w:t>a</w:t>
        </w:r>
      </w:smartTag>
      <w:r w:rsidR="00484C61" w:rsidRPr="004855F6">
        <w:rPr>
          <w:rFonts w:ascii="Arial" w:hAnsi="Arial" w:cs="Arial"/>
          <w:lang w:val="nl-NL"/>
        </w:rPr>
        <w:t xml:space="preserve">nh và Báo cáo lưu chuyển tiền tệ </w:t>
      </w:r>
      <w:r w:rsidRPr="004855F6">
        <w:rPr>
          <w:rFonts w:ascii="Arial" w:hAnsi="Arial" w:cs="Arial"/>
          <w:lang w:val="nl-NL"/>
        </w:rPr>
        <w:t>ch</w:t>
      </w:r>
      <w:r w:rsidR="009864F0" w:rsidRPr="004855F6">
        <w:rPr>
          <w:rFonts w:ascii="Arial" w:hAnsi="Arial" w:cs="Arial"/>
          <w:lang w:val="nl-NL"/>
        </w:rPr>
        <w:t xml:space="preserve">o năm </w:t>
      </w:r>
      <w:r w:rsidR="002F70F3" w:rsidRPr="004855F6">
        <w:rPr>
          <w:rFonts w:ascii="Arial" w:hAnsi="Arial" w:cs="Arial"/>
          <w:lang w:val="nl-NL"/>
        </w:rPr>
        <w:t>tài chính kết thúc cùng ngày</w:t>
      </w:r>
      <w:r w:rsidRPr="004855F6">
        <w:rPr>
          <w:rFonts w:ascii="Arial" w:hAnsi="Arial" w:cs="Arial"/>
          <w:lang w:val="nl-NL"/>
        </w:rPr>
        <w:t xml:space="preserve"> và các thuyết minh báo cáo tài chính được trình bày từ trang </w:t>
      </w:r>
      <w:r w:rsidR="00DA18D0" w:rsidRPr="00F12487">
        <w:rPr>
          <w:rFonts w:ascii="Arial" w:hAnsi="Arial" w:cs="Arial"/>
          <w:lang w:val="nl-NL"/>
        </w:rPr>
        <w:t>6</w:t>
      </w:r>
      <w:r w:rsidR="00C42D1F" w:rsidRPr="00F12487">
        <w:rPr>
          <w:rFonts w:ascii="Arial" w:hAnsi="Arial" w:cs="Arial"/>
          <w:lang w:val="nl-NL"/>
        </w:rPr>
        <w:t xml:space="preserve"> đến trang </w:t>
      </w:r>
      <w:r w:rsidR="00F12487" w:rsidRPr="00F12487">
        <w:rPr>
          <w:rFonts w:ascii="Arial" w:hAnsi="Arial" w:cs="Arial"/>
          <w:lang w:val="nl-NL"/>
        </w:rPr>
        <w:t>29</w:t>
      </w:r>
      <w:r w:rsidR="00484C61" w:rsidRPr="00F12487">
        <w:rPr>
          <w:rFonts w:ascii="Arial" w:hAnsi="Arial" w:cs="Arial"/>
          <w:lang w:val="nl-NL"/>
        </w:rPr>
        <w:t>.</w:t>
      </w:r>
      <w:r w:rsidR="00484C61" w:rsidRPr="004855F6">
        <w:rPr>
          <w:rFonts w:ascii="Arial" w:hAnsi="Arial" w:cs="Arial"/>
          <w:lang w:val="nl-NL"/>
        </w:rPr>
        <w:t xml:space="preserve"> </w:t>
      </w:r>
    </w:p>
    <w:p w:rsidR="003B4CF5" w:rsidRPr="004855F6" w:rsidRDefault="003B4CF5" w:rsidP="003B4CF5">
      <w:pPr>
        <w:jc w:val="both"/>
        <w:rPr>
          <w:rFonts w:ascii="Arial" w:hAnsi="Arial" w:cs="Arial"/>
          <w:b/>
          <w:lang w:val="nl-NL"/>
        </w:rPr>
      </w:pPr>
    </w:p>
    <w:p w:rsidR="003B4CF5" w:rsidRPr="004855F6" w:rsidRDefault="003B4CF5" w:rsidP="003B4CF5">
      <w:pPr>
        <w:rPr>
          <w:rFonts w:ascii="Arial" w:hAnsi="Arial" w:cs="Arial"/>
          <w:b/>
          <w:u w:val="single"/>
          <w:lang w:val="es-MX"/>
        </w:rPr>
      </w:pPr>
      <w:r w:rsidRPr="004855F6">
        <w:rPr>
          <w:rFonts w:ascii="Arial" w:hAnsi="Arial" w:cs="Arial"/>
          <w:b/>
          <w:u w:val="single"/>
          <w:lang w:val="es-MX"/>
        </w:rPr>
        <w:t xml:space="preserve">Trách nhiệm của Ban Giám đốc đối với báo cáo tài chính </w:t>
      </w:r>
    </w:p>
    <w:p w:rsidR="003B4CF5" w:rsidRPr="004855F6" w:rsidRDefault="003B4CF5" w:rsidP="003B4CF5">
      <w:pPr>
        <w:jc w:val="both"/>
        <w:rPr>
          <w:rFonts w:ascii="Arial" w:hAnsi="Arial" w:cs="Arial"/>
          <w:lang w:val="es-MX"/>
        </w:rPr>
      </w:pPr>
    </w:p>
    <w:p w:rsidR="003B4CF5" w:rsidRPr="004855F6" w:rsidRDefault="003B4CF5" w:rsidP="003B4CF5">
      <w:pPr>
        <w:jc w:val="both"/>
        <w:rPr>
          <w:rFonts w:ascii="Arial" w:hAnsi="Arial" w:cs="Arial"/>
          <w:spacing w:val="-2"/>
          <w:lang w:val="es-MX"/>
        </w:rPr>
      </w:pPr>
      <w:r w:rsidRPr="004855F6">
        <w:rPr>
          <w:rFonts w:ascii="Arial" w:hAnsi="Arial" w:cs="Arial"/>
          <w:spacing w:val="-2"/>
          <w:lang w:val="es-MX"/>
        </w:rPr>
        <w:t>Ban Giám đốc Công ty chịu trách nhiệm lập và trình bày hợp lý Báo cáo tài chính này theo Chuẩn mực kế toán Việt Nam, Chế độ kế toán Việt Nam và các quy định hiện hành có liên quan tại Việt Nam và chịu trách nhiệm đối với hệ thống kiểm soát nội bộ mà Ban Giám đốc Công ty thấy cần thiết để đảm bảo việc lập báo cáo tài chính không có các sai sót trọng yếu do gian lận hoặc nhầm lẫn.</w:t>
      </w:r>
    </w:p>
    <w:p w:rsidR="003B4CF5" w:rsidRPr="004855F6" w:rsidRDefault="003B4CF5" w:rsidP="003B4CF5">
      <w:pPr>
        <w:jc w:val="both"/>
        <w:rPr>
          <w:rFonts w:ascii="Arial" w:hAnsi="Arial" w:cs="Arial"/>
          <w:b/>
          <w:lang w:val="es-MX"/>
        </w:rPr>
      </w:pPr>
    </w:p>
    <w:p w:rsidR="003B4CF5" w:rsidRPr="004855F6" w:rsidRDefault="003B4CF5" w:rsidP="003B4CF5">
      <w:pPr>
        <w:rPr>
          <w:rFonts w:ascii="Arial" w:hAnsi="Arial" w:cs="Arial"/>
          <w:b/>
          <w:u w:val="single"/>
          <w:lang w:val="es-MX"/>
        </w:rPr>
      </w:pPr>
      <w:r w:rsidRPr="004855F6">
        <w:rPr>
          <w:rFonts w:ascii="Arial" w:hAnsi="Arial" w:cs="Arial"/>
          <w:b/>
          <w:u w:val="single"/>
          <w:lang w:val="es-MX"/>
        </w:rPr>
        <w:t xml:space="preserve">Trách nhiệm của Kiểm toán viên </w:t>
      </w:r>
    </w:p>
    <w:p w:rsidR="003B4CF5" w:rsidRPr="004855F6" w:rsidRDefault="003B4CF5" w:rsidP="003B4CF5">
      <w:pPr>
        <w:jc w:val="both"/>
        <w:rPr>
          <w:rFonts w:ascii="Arial" w:hAnsi="Arial" w:cs="Arial"/>
          <w:lang w:val="es-MX"/>
        </w:rPr>
      </w:pPr>
    </w:p>
    <w:p w:rsidR="003B4CF5" w:rsidRPr="004855F6" w:rsidRDefault="003B4CF5" w:rsidP="003B4CF5">
      <w:pPr>
        <w:jc w:val="both"/>
        <w:rPr>
          <w:rFonts w:ascii="Arial" w:hAnsi="Arial" w:cs="Arial"/>
          <w:lang w:val="es-MX"/>
        </w:rPr>
      </w:pPr>
      <w:r w:rsidRPr="004855F6">
        <w:rPr>
          <w:rFonts w:ascii="Arial" w:hAnsi="Arial" w:cs="Arial"/>
          <w:lang w:val="es-MX"/>
        </w:rPr>
        <w:t xml:space="preserve">Trách nhiệm của chúng tôi là đưa ra ý kiến về Báo cáo tài chính dựa trên kết quả </w:t>
      </w:r>
      <w:r w:rsidR="00753969" w:rsidRPr="004855F6">
        <w:rPr>
          <w:rFonts w:ascii="Arial" w:hAnsi="Arial" w:cs="Arial"/>
          <w:lang w:val="es-MX"/>
        </w:rPr>
        <w:t xml:space="preserve">cuộc </w:t>
      </w:r>
      <w:r w:rsidR="009F300D" w:rsidRPr="004855F6">
        <w:rPr>
          <w:rFonts w:ascii="Arial" w:hAnsi="Arial" w:cs="Arial"/>
          <w:lang w:val="es-MX"/>
        </w:rPr>
        <w:t>kiểm toán</w:t>
      </w:r>
      <w:r w:rsidRPr="004855F6">
        <w:rPr>
          <w:rFonts w:ascii="Arial" w:hAnsi="Arial" w:cs="Arial"/>
          <w:lang w:val="es-MX"/>
        </w:rPr>
        <w:t xml:space="preserve">. </w:t>
      </w:r>
    </w:p>
    <w:p w:rsidR="00753969" w:rsidRPr="004855F6" w:rsidRDefault="003B4CF5" w:rsidP="003B4CF5">
      <w:pPr>
        <w:jc w:val="both"/>
        <w:rPr>
          <w:rFonts w:ascii="Arial" w:hAnsi="Arial" w:cs="Arial"/>
          <w:lang w:val="nl-NL"/>
        </w:rPr>
      </w:pPr>
      <w:r w:rsidRPr="004855F6">
        <w:rPr>
          <w:rFonts w:ascii="Arial" w:hAnsi="Arial" w:cs="Arial"/>
          <w:lang w:val="nl-NL"/>
        </w:rPr>
        <w:t>Chúng tôi đã t</w:t>
      </w:r>
      <w:r w:rsidR="00753969" w:rsidRPr="004855F6">
        <w:rPr>
          <w:rFonts w:ascii="Arial" w:hAnsi="Arial" w:cs="Arial"/>
          <w:lang w:val="nl-NL"/>
        </w:rPr>
        <w:t>iến hành</w:t>
      </w:r>
      <w:r w:rsidRPr="004855F6">
        <w:rPr>
          <w:rFonts w:ascii="Arial" w:hAnsi="Arial" w:cs="Arial"/>
          <w:lang w:val="nl-NL"/>
        </w:rPr>
        <w:t xml:space="preserve"> </w:t>
      </w:r>
      <w:r w:rsidR="009F300D" w:rsidRPr="004855F6">
        <w:rPr>
          <w:rFonts w:ascii="Arial" w:hAnsi="Arial" w:cs="Arial"/>
          <w:lang w:val="nl-NL"/>
        </w:rPr>
        <w:t>kiểm toán</w:t>
      </w:r>
      <w:r w:rsidRPr="004855F6">
        <w:rPr>
          <w:rFonts w:ascii="Arial" w:hAnsi="Arial" w:cs="Arial"/>
          <w:lang w:val="nl-NL"/>
        </w:rPr>
        <w:t xml:space="preserve"> bá</w:t>
      </w:r>
      <w:r w:rsidR="00753969" w:rsidRPr="004855F6">
        <w:rPr>
          <w:rFonts w:ascii="Arial" w:hAnsi="Arial" w:cs="Arial"/>
          <w:lang w:val="nl-NL"/>
        </w:rPr>
        <w:t>o cáo tài chính theo Chuẩn mực K</w:t>
      </w:r>
      <w:r w:rsidRPr="004855F6">
        <w:rPr>
          <w:rFonts w:ascii="Arial" w:hAnsi="Arial" w:cs="Arial"/>
          <w:lang w:val="nl-NL"/>
        </w:rPr>
        <w:t>iểm toán Việt Nam. C</w:t>
      </w:r>
      <w:r w:rsidR="00753969" w:rsidRPr="004855F6">
        <w:rPr>
          <w:rFonts w:ascii="Arial" w:hAnsi="Arial" w:cs="Arial"/>
          <w:lang w:val="nl-NL"/>
        </w:rPr>
        <w:t xml:space="preserve">ác </w:t>
      </w:r>
      <w:r w:rsidR="00652C53" w:rsidRPr="004855F6">
        <w:rPr>
          <w:rFonts w:ascii="Arial" w:hAnsi="Arial" w:cs="Arial"/>
          <w:lang w:val="nl-NL"/>
        </w:rPr>
        <w:t xml:space="preserve"> </w:t>
      </w:r>
      <w:r w:rsidR="00753969" w:rsidRPr="004855F6">
        <w:rPr>
          <w:rFonts w:ascii="Arial" w:hAnsi="Arial" w:cs="Arial"/>
          <w:lang w:val="nl-NL"/>
        </w:rPr>
        <w:t>c</w:t>
      </w:r>
      <w:r w:rsidRPr="004855F6">
        <w:rPr>
          <w:rFonts w:ascii="Arial" w:hAnsi="Arial" w:cs="Arial"/>
          <w:lang w:val="nl-NL"/>
        </w:rPr>
        <w:t xml:space="preserve">huẩn mực này yêu cầu </w:t>
      </w:r>
      <w:r w:rsidR="00753969" w:rsidRPr="004855F6">
        <w:rPr>
          <w:rFonts w:ascii="Arial" w:hAnsi="Arial" w:cs="Arial"/>
          <w:lang w:val="nl-NL"/>
        </w:rPr>
        <w:t xml:space="preserve">chúng tôi phải tuân thủ các quy tắc đạo đức nghề nghiệp, </w:t>
      </w:r>
      <w:r w:rsidRPr="004855F6">
        <w:rPr>
          <w:rFonts w:ascii="Arial" w:hAnsi="Arial" w:cs="Arial"/>
          <w:lang w:val="nl-NL"/>
        </w:rPr>
        <w:t xml:space="preserve">phải lập kế hoạch và thực hiện </w:t>
      </w:r>
      <w:r w:rsidR="00753969" w:rsidRPr="004855F6">
        <w:rPr>
          <w:rFonts w:ascii="Arial" w:hAnsi="Arial" w:cs="Arial"/>
          <w:lang w:val="nl-NL"/>
        </w:rPr>
        <w:t xml:space="preserve">công việc kiểm toán </w:t>
      </w:r>
      <w:r w:rsidRPr="004855F6">
        <w:rPr>
          <w:rFonts w:ascii="Arial" w:hAnsi="Arial" w:cs="Arial"/>
          <w:lang w:val="nl-NL"/>
        </w:rPr>
        <w:t xml:space="preserve">để </w:t>
      </w:r>
      <w:r w:rsidR="00753969" w:rsidRPr="004855F6">
        <w:rPr>
          <w:rFonts w:ascii="Arial" w:hAnsi="Arial" w:cs="Arial"/>
          <w:lang w:val="nl-NL"/>
        </w:rPr>
        <w:t>đạt được</w:t>
      </w:r>
      <w:r w:rsidRPr="004855F6">
        <w:rPr>
          <w:rFonts w:ascii="Arial" w:hAnsi="Arial" w:cs="Arial"/>
          <w:lang w:val="nl-NL"/>
        </w:rPr>
        <w:t xml:space="preserve"> sự đảm bảo</w:t>
      </w:r>
      <w:r w:rsidR="00753969" w:rsidRPr="004855F6">
        <w:rPr>
          <w:rFonts w:ascii="Arial" w:hAnsi="Arial" w:cs="Arial"/>
          <w:lang w:val="nl-NL"/>
        </w:rPr>
        <w:t xml:space="preserve"> hợp lý</w:t>
      </w:r>
      <w:r w:rsidRPr="004855F6">
        <w:rPr>
          <w:rFonts w:ascii="Arial" w:hAnsi="Arial" w:cs="Arial"/>
          <w:lang w:val="nl-NL"/>
        </w:rPr>
        <w:t xml:space="preserve"> rằng báo cáo tài chính không </w:t>
      </w:r>
      <w:r w:rsidR="00753969" w:rsidRPr="004855F6">
        <w:rPr>
          <w:rFonts w:ascii="Arial" w:hAnsi="Arial" w:cs="Arial"/>
          <w:lang w:val="nl-NL"/>
        </w:rPr>
        <w:t xml:space="preserve">còn </w:t>
      </w:r>
      <w:r w:rsidRPr="004855F6">
        <w:rPr>
          <w:rFonts w:ascii="Arial" w:hAnsi="Arial" w:cs="Arial"/>
          <w:lang w:val="nl-NL"/>
        </w:rPr>
        <w:t xml:space="preserve">chứa đựng những sai sót trọng yếu. </w:t>
      </w:r>
    </w:p>
    <w:p w:rsidR="00753969" w:rsidRPr="004855F6" w:rsidRDefault="00753969" w:rsidP="003B4CF5">
      <w:pPr>
        <w:jc w:val="both"/>
        <w:rPr>
          <w:rFonts w:ascii="Arial" w:hAnsi="Arial" w:cs="Arial"/>
          <w:lang w:val="nl-NL"/>
        </w:rPr>
      </w:pPr>
    </w:p>
    <w:p w:rsidR="0090270C" w:rsidRPr="004855F6" w:rsidRDefault="003B4CF5" w:rsidP="003B4CF5">
      <w:pPr>
        <w:jc w:val="both"/>
        <w:rPr>
          <w:rFonts w:ascii="Arial" w:hAnsi="Arial" w:cs="Arial"/>
          <w:lang w:val="nl-NL"/>
        </w:rPr>
      </w:pPr>
      <w:r w:rsidRPr="004855F6">
        <w:rPr>
          <w:rFonts w:ascii="Arial" w:hAnsi="Arial" w:cs="Arial"/>
          <w:lang w:val="nl-NL"/>
        </w:rPr>
        <w:t xml:space="preserve">Công </w:t>
      </w:r>
      <w:r w:rsidR="00753969" w:rsidRPr="004855F6">
        <w:rPr>
          <w:rFonts w:ascii="Arial" w:hAnsi="Arial" w:cs="Arial"/>
          <w:lang w:val="nl-NL"/>
        </w:rPr>
        <w:t>việc</w:t>
      </w:r>
      <w:r w:rsidRPr="004855F6">
        <w:rPr>
          <w:rFonts w:ascii="Arial" w:hAnsi="Arial" w:cs="Arial"/>
          <w:lang w:val="nl-NL"/>
        </w:rPr>
        <w:t xml:space="preserve"> </w:t>
      </w:r>
      <w:r w:rsidR="009F300D" w:rsidRPr="004855F6">
        <w:rPr>
          <w:rFonts w:ascii="Arial" w:hAnsi="Arial" w:cs="Arial"/>
          <w:lang w:val="nl-NL"/>
        </w:rPr>
        <w:t>kiểm toán</w:t>
      </w:r>
      <w:r w:rsidRPr="004855F6">
        <w:rPr>
          <w:rFonts w:ascii="Arial" w:hAnsi="Arial" w:cs="Arial"/>
          <w:lang w:val="nl-NL"/>
        </w:rPr>
        <w:t xml:space="preserve"> bao gồm </w:t>
      </w:r>
      <w:r w:rsidR="00753969" w:rsidRPr="004855F6">
        <w:rPr>
          <w:rFonts w:ascii="Arial" w:hAnsi="Arial" w:cs="Arial"/>
          <w:lang w:val="nl-NL"/>
        </w:rPr>
        <w:t>thực hiện các thủ tục nhằm thu thập các bằng chứng kiểm toán về các số liệu và các thuyêt minh trên báo cáo tài chính. Các thủ tục kiểm toán được lựa chọn dựa trên xét đoán chuyên môn của kiểm toán viên về rủi ro có sai sót trọng yếu trong báo cáo tài chính do gian lận hay nhầm lẫn. Khi thực hiện đánh giá các rủi ro này, kiểm toán viên đã xem xét hệ thống kiểm soát nội bộ của Công ty liên quan đến việc lập và trình bày báo cáo tài chính một cách trung thực, hợp lý nhằm thiết kế các thủ tục kiểm toán phù hợp với tình hình thực tế, tuy nhiên không nhằm mục đích đưa ra ý kiến về hiệu quả của hệ thống kiểm soát nội bộ của đơn vị. Việc kiểm toán cũng bao gồm việc đánh giá các chính sách kế toán đã được áp dụng và tính hợp lý của các ước tính quan trọng của Ban giám đốc</w:t>
      </w:r>
      <w:r w:rsidR="002C32A8" w:rsidRPr="004855F6">
        <w:rPr>
          <w:rFonts w:ascii="Arial" w:hAnsi="Arial" w:cs="Arial"/>
          <w:lang w:val="nl-NL"/>
        </w:rPr>
        <w:t xml:space="preserve"> cũng như đánh giá việc trình bày tổng thể báo cáo tài chính.</w:t>
      </w:r>
    </w:p>
    <w:p w:rsidR="002A4BD0" w:rsidRPr="004855F6" w:rsidRDefault="002A4BD0" w:rsidP="003B4CF5">
      <w:pPr>
        <w:jc w:val="both"/>
        <w:rPr>
          <w:rFonts w:ascii="Arial" w:hAnsi="Arial" w:cs="Arial"/>
          <w:lang w:val="nl-NL"/>
        </w:rPr>
      </w:pPr>
    </w:p>
    <w:p w:rsidR="002A4BD0" w:rsidRPr="004855F6" w:rsidRDefault="002A4BD0" w:rsidP="003B4CF5">
      <w:pPr>
        <w:jc w:val="both"/>
        <w:rPr>
          <w:rFonts w:ascii="Arial" w:hAnsi="Arial" w:cs="Arial"/>
          <w:lang w:val="es-MX"/>
        </w:rPr>
      </w:pPr>
      <w:r w:rsidRPr="004855F6">
        <w:rPr>
          <w:rFonts w:ascii="Arial" w:hAnsi="Arial" w:cs="Arial"/>
          <w:lang w:val="nl-NL"/>
        </w:rPr>
        <w:t>Chúng tôi tin tưởng rằng các bằng chứng mà chúng tôi thu thập là đầy đủ và thích hợp để làm cơ sở cho chúng tôi đưa ra ý kiến kiểm toán.</w:t>
      </w:r>
    </w:p>
    <w:p w:rsidR="0090270C" w:rsidRPr="004855F6" w:rsidRDefault="0090270C" w:rsidP="003B4CF5">
      <w:pPr>
        <w:jc w:val="both"/>
        <w:rPr>
          <w:rFonts w:ascii="Arial" w:hAnsi="Arial" w:cs="Arial"/>
          <w:b/>
          <w:lang w:val="es-MX"/>
        </w:rPr>
      </w:pPr>
    </w:p>
    <w:p w:rsidR="00473DD9" w:rsidRPr="004855F6" w:rsidRDefault="00177C4E" w:rsidP="00473DD9">
      <w:pPr>
        <w:jc w:val="center"/>
        <w:rPr>
          <w:rFonts w:ascii="Arial" w:hAnsi="Arial" w:cs="Arial"/>
          <w:b/>
          <w:lang w:val="nl-NL"/>
        </w:rPr>
      </w:pPr>
      <w:r w:rsidRPr="004855F6">
        <w:rPr>
          <w:rFonts w:ascii="Arial" w:hAnsi="Arial" w:cs="Arial"/>
          <w:b/>
          <w:u w:val="single"/>
          <w:lang w:val="es-MX"/>
        </w:rPr>
        <w:br w:type="page"/>
      </w:r>
      <w:r w:rsidR="00473DD9" w:rsidRPr="004855F6">
        <w:rPr>
          <w:rFonts w:ascii="Arial" w:hAnsi="Arial" w:cs="Arial"/>
          <w:b/>
          <w:lang w:val="nl-NL"/>
        </w:rPr>
        <w:lastRenderedPageBreak/>
        <w:t xml:space="preserve">BÁO CÁO </w:t>
      </w:r>
      <w:r w:rsidR="00473DD9">
        <w:rPr>
          <w:rFonts w:ascii="Arial" w:hAnsi="Arial" w:cs="Arial"/>
          <w:b/>
          <w:lang w:val="nl-NL"/>
        </w:rPr>
        <w:t xml:space="preserve">CỦA </w:t>
      </w:r>
      <w:r w:rsidR="00473DD9" w:rsidRPr="004855F6">
        <w:rPr>
          <w:rFonts w:ascii="Arial" w:hAnsi="Arial" w:cs="Arial"/>
          <w:b/>
          <w:lang w:val="nl-NL"/>
        </w:rPr>
        <w:t xml:space="preserve">KIỂM TOÁN </w:t>
      </w:r>
      <w:r w:rsidR="00473DD9">
        <w:rPr>
          <w:rFonts w:ascii="Arial" w:hAnsi="Arial" w:cs="Arial"/>
          <w:b/>
          <w:lang w:val="nl-NL"/>
        </w:rPr>
        <w:t>VIÊN(TIẾP)</w:t>
      </w:r>
    </w:p>
    <w:p w:rsidR="003B4CF5" w:rsidRPr="004855F6" w:rsidRDefault="003B4CF5" w:rsidP="003B4CF5">
      <w:pPr>
        <w:jc w:val="both"/>
        <w:rPr>
          <w:rFonts w:ascii="Arial" w:hAnsi="Arial" w:cs="Arial"/>
          <w:b/>
          <w:lang w:val="nl-NL"/>
        </w:rPr>
      </w:pPr>
      <w:r w:rsidRPr="004855F6">
        <w:rPr>
          <w:rFonts w:ascii="Arial" w:hAnsi="Arial" w:cs="Arial"/>
          <w:b/>
          <w:u w:val="single"/>
          <w:lang w:val="es-MX"/>
        </w:rPr>
        <w:t xml:space="preserve">Ý kiến </w:t>
      </w:r>
    </w:p>
    <w:p w:rsidR="003B4CF5" w:rsidRPr="004855F6" w:rsidRDefault="003B4CF5" w:rsidP="003B4CF5">
      <w:pPr>
        <w:jc w:val="both"/>
        <w:rPr>
          <w:rFonts w:ascii="Arial" w:hAnsi="Arial" w:cs="Arial"/>
          <w:lang w:val="es-MX"/>
        </w:rPr>
      </w:pPr>
    </w:p>
    <w:p w:rsidR="003B4CF5" w:rsidRDefault="00337F3B" w:rsidP="003B4CF5">
      <w:pPr>
        <w:pStyle w:val="BodyText3"/>
        <w:rPr>
          <w:rFonts w:ascii="Arial" w:hAnsi="Arial" w:cs="Arial"/>
          <w:lang w:val="nl-NL"/>
        </w:rPr>
      </w:pPr>
      <w:r w:rsidRPr="004855F6">
        <w:rPr>
          <w:rFonts w:ascii="Arial" w:hAnsi="Arial" w:cs="Arial"/>
          <w:lang w:val="nl-NL"/>
        </w:rPr>
        <w:t>Theo ý kiến của chúng tôi, Báo cáo tài chính kèm theo đã phản ánh trung thực và hợp lý, trên các khía cạnh trọng yếu tình hình tài chính của Công ty tại ngày 31 tháng 12 năm 2012, cũng như kết quả hoạt động kinh doanh và tình hình lưu chuyển tiền tệ cho năm tài chính kết thúc cùng ngày, phù hợp với các Chuẩn mực kế toán Việt Nam, Chế độ kế toán Việt Nam và các quy định hiện hành khác về kế toán có liên quan tại Việt Nam.</w:t>
      </w:r>
    </w:p>
    <w:p w:rsidR="00797A78" w:rsidRPr="002C1956" w:rsidRDefault="00797A78" w:rsidP="00031704">
      <w:pPr>
        <w:pStyle w:val="BodyText3"/>
        <w:rPr>
          <w:rFonts w:ascii="Arial" w:hAnsi="Arial" w:cs="Arial"/>
          <w:b/>
          <w:lang w:val="nl-NL"/>
        </w:rPr>
      </w:pPr>
    </w:p>
    <w:tbl>
      <w:tblPr>
        <w:tblW w:w="8608" w:type="dxa"/>
        <w:tblInd w:w="108" w:type="dxa"/>
        <w:tblLayout w:type="fixed"/>
        <w:tblLook w:val="04A0"/>
      </w:tblPr>
      <w:tblGrid>
        <w:gridCol w:w="4820"/>
        <w:gridCol w:w="284"/>
        <w:gridCol w:w="3504"/>
      </w:tblGrid>
      <w:tr w:rsidR="007C2B7D" w:rsidRPr="004855F6" w:rsidTr="00CF12AD">
        <w:trPr>
          <w:trHeight w:val="279"/>
        </w:trPr>
        <w:tc>
          <w:tcPr>
            <w:tcW w:w="4820" w:type="dxa"/>
            <w:tcBorders>
              <w:top w:val="nil"/>
              <w:left w:val="nil"/>
              <w:bottom w:val="single" w:sz="4" w:space="0" w:color="auto"/>
              <w:right w:val="nil"/>
            </w:tcBorders>
          </w:tcPr>
          <w:p w:rsidR="0090270C" w:rsidRPr="004855F6" w:rsidRDefault="0090270C" w:rsidP="0090270C">
            <w:pPr>
              <w:jc w:val="both"/>
              <w:rPr>
                <w:rFonts w:ascii="Arial" w:hAnsi="Arial" w:cs="Arial"/>
                <w:b/>
                <w:lang w:val="es-MX"/>
              </w:rPr>
            </w:pPr>
          </w:p>
          <w:p w:rsidR="006D4F4F" w:rsidRPr="004855F6" w:rsidRDefault="006D4F4F"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177C4E" w:rsidRPr="004855F6" w:rsidRDefault="00177C4E" w:rsidP="0090270C">
            <w:pPr>
              <w:jc w:val="both"/>
              <w:rPr>
                <w:rFonts w:ascii="Arial" w:hAnsi="Arial" w:cs="Arial"/>
                <w:b/>
                <w:lang w:val="es-MX"/>
              </w:rPr>
            </w:pPr>
          </w:p>
          <w:p w:rsidR="00375B14" w:rsidRPr="004855F6" w:rsidRDefault="007B51C0" w:rsidP="006D4F4F">
            <w:pPr>
              <w:jc w:val="both"/>
              <w:rPr>
                <w:rFonts w:ascii="Arial" w:hAnsi="Arial" w:cs="Arial"/>
                <w:b/>
                <w:lang w:val="es-MX"/>
              </w:rPr>
            </w:pPr>
            <w:r w:rsidRPr="004855F6">
              <w:rPr>
                <w:rFonts w:ascii="Arial" w:hAnsi="Arial" w:cs="Arial"/>
                <w:b/>
                <w:lang w:val="es-MX"/>
              </w:rPr>
              <w:t xml:space="preserve"> </w:t>
            </w:r>
          </w:p>
        </w:tc>
        <w:tc>
          <w:tcPr>
            <w:tcW w:w="284" w:type="dxa"/>
          </w:tcPr>
          <w:p w:rsidR="007C2B7D" w:rsidRPr="004855F6" w:rsidRDefault="007C2B7D">
            <w:pPr>
              <w:jc w:val="both"/>
              <w:rPr>
                <w:rFonts w:ascii="Arial" w:hAnsi="Arial" w:cs="Arial"/>
                <w:b/>
                <w:lang w:val="es-MX"/>
              </w:rPr>
            </w:pPr>
          </w:p>
        </w:tc>
        <w:tc>
          <w:tcPr>
            <w:tcW w:w="3504" w:type="dxa"/>
            <w:tcBorders>
              <w:top w:val="nil"/>
              <w:left w:val="nil"/>
              <w:bottom w:val="single" w:sz="4" w:space="0" w:color="auto"/>
              <w:right w:val="nil"/>
            </w:tcBorders>
          </w:tcPr>
          <w:p w:rsidR="007C2B7D" w:rsidRPr="004855F6" w:rsidRDefault="007C2B7D">
            <w:pPr>
              <w:ind w:left="-108"/>
              <w:jc w:val="both"/>
              <w:rPr>
                <w:rFonts w:ascii="Arial" w:hAnsi="Arial" w:cs="Arial"/>
                <w:b/>
                <w:lang w:val="es-MX"/>
              </w:rPr>
            </w:pPr>
          </w:p>
        </w:tc>
      </w:tr>
      <w:tr w:rsidR="007C2B7D" w:rsidRPr="004855F6" w:rsidTr="00CF12AD">
        <w:trPr>
          <w:trHeight w:val="1656"/>
        </w:trPr>
        <w:tc>
          <w:tcPr>
            <w:tcW w:w="4820" w:type="dxa"/>
            <w:hideMark/>
          </w:tcPr>
          <w:p w:rsidR="007C2B7D" w:rsidRPr="00CF12AD" w:rsidRDefault="007C2B7D">
            <w:pPr>
              <w:ind w:left="-108"/>
              <w:rPr>
                <w:rFonts w:ascii="Arial" w:hAnsi="Arial" w:cs="Arial"/>
                <w:b/>
                <w:lang w:val="es-MX"/>
              </w:rPr>
            </w:pPr>
            <w:r w:rsidRPr="00CF12AD">
              <w:rPr>
                <w:rFonts w:ascii="Arial" w:hAnsi="Arial" w:cs="Arial"/>
                <w:b/>
                <w:lang w:val="es-MX"/>
              </w:rPr>
              <w:t>Nguyễn Thành Lâm</w:t>
            </w:r>
          </w:p>
          <w:p w:rsidR="007C2B7D" w:rsidRPr="00CF12AD" w:rsidRDefault="007C2B7D">
            <w:pPr>
              <w:ind w:left="-108"/>
              <w:rPr>
                <w:rFonts w:ascii="Arial" w:hAnsi="Arial" w:cs="Arial"/>
                <w:b/>
                <w:lang w:val="es-MX"/>
              </w:rPr>
            </w:pPr>
            <w:r w:rsidRPr="00CF12AD">
              <w:rPr>
                <w:rFonts w:ascii="Arial" w:hAnsi="Arial" w:cs="Arial"/>
                <w:b/>
                <w:lang w:val="es-MX"/>
              </w:rPr>
              <w:t>Giám đốc</w:t>
            </w:r>
          </w:p>
          <w:p w:rsidR="009C67B0" w:rsidRPr="004855F6" w:rsidRDefault="00AB0B1D">
            <w:pPr>
              <w:tabs>
                <w:tab w:val="left" w:pos="5310"/>
              </w:tabs>
              <w:ind w:left="-108" w:right="-29"/>
              <w:rPr>
                <w:rFonts w:ascii="Arial" w:hAnsi="Arial" w:cs="Arial"/>
                <w:lang w:val="es-MX"/>
              </w:rPr>
            </w:pPr>
            <w:r w:rsidRPr="00CF12AD">
              <w:rPr>
                <w:rFonts w:ascii="Arial" w:hAnsi="Arial" w:cs="Arial"/>
                <w:lang w:val="es-MX"/>
              </w:rPr>
              <w:t>Số chứng chỉ KTV:</w:t>
            </w:r>
            <w:r w:rsidRPr="004855F6">
              <w:rPr>
                <w:rFonts w:ascii="Arial" w:hAnsi="Arial" w:cs="Arial"/>
                <w:lang w:val="es-MX"/>
              </w:rPr>
              <w:t xml:space="preserve"> </w:t>
            </w:r>
            <w:r w:rsidR="007C2B7D" w:rsidRPr="004855F6">
              <w:rPr>
                <w:rFonts w:ascii="Arial" w:hAnsi="Arial" w:cs="Arial"/>
                <w:lang w:val="es-MX"/>
              </w:rPr>
              <w:t>02</w:t>
            </w:r>
            <w:r w:rsidR="008D7F41" w:rsidRPr="004855F6">
              <w:rPr>
                <w:rFonts w:ascii="Arial" w:hAnsi="Arial" w:cs="Arial"/>
                <w:lang w:val="es-MX"/>
              </w:rPr>
              <w:t>9</w:t>
            </w:r>
            <w:r w:rsidR="007C2B7D" w:rsidRPr="004855F6">
              <w:rPr>
                <w:rFonts w:ascii="Arial" w:hAnsi="Arial" w:cs="Arial"/>
                <w:lang w:val="es-MX"/>
              </w:rPr>
              <w:t>9/KTV</w:t>
            </w:r>
          </w:p>
          <w:p w:rsidR="007C2B7D" w:rsidRPr="004855F6" w:rsidRDefault="007C2B7D">
            <w:pPr>
              <w:tabs>
                <w:tab w:val="left" w:pos="5310"/>
              </w:tabs>
              <w:ind w:left="-108" w:right="-29"/>
              <w:rPr>
                <w:rFonts w:ascii="Arial" w:hAnsi="Arial" w:cs="Arial"/>
                <w:b/>
                <w:lang w:val="es-MX"/>
              </w:rPr>
            </w:pPr>
            <w:r w:rsidRPr="004855F6">
              <w:rPr>
                <w:rFonts w:ascii="Arial" w:hAnsi="Arial" w:cs="Arial"/>
                <w:b/>
                <w:lang w:val="es-MX"/>
              </w:rPr>
              <w:tab/>
              <w:t>Chứng chỉ Kiểm toán viên số 0201/KTV</w:t>
            </w:r>
          </w:p>
          <w:p w:rsidR="007C2B7D" w:rsidRPr="004855F6" w:rsidRDefault="007C2B7D">
            <w:pPr>
              <w:ind w:left="-108"/>
              <w:rPr>
                <w:rFonts w:ascii="Arial" w:hAnsi="Arial" w:cs="Arial"/>
                <w:i/>
                <w:lang w:val="es-MX"/>
              </w:rPr>
            </w:pPr>
            <w:r w:rsidRPr="004855F6">
              <w:rPr>
                <w:rFonts w:ascii="Arial" w:hAnsi="Arial" w:cs="Arial"/>
                <w:i/>
                <w:lang w:val="es-MX"/>
              </w:rPr>
              <w:t>Thay mặt và đại diện</w:t>
            </w:r>
          </w:p>
          <w:p w:rsidR="007C2B7D" w:rsidRPr="004855F6" w:rsidRDefault="00F134C3">
            <w:pPr>
              <w:ind w:left="-108"/>
              <w:jc w:val="both"/>
              <w:rPr>
                <w:rFonts w:ascii="Arial" w:hAnsi="Arial" w:cs="Arial"/>
                <w:b/>
                <w:bCs/>
                <w:spacing w:val="-4"/>
                <w:lang w:val="es-MX"/>
              </w:rPr>
            </w:pPr>
            <w:r w:rsidRPr="004855F6">
              <w:rPr>
                <w:rFonts w:ascii="Arial" w:hAnsi="Arial" w:cs="Arial"/>
                <w:b/>
                <w:bCs/>
                <w:spacing w:val="-4"/>
                <w:lang w:val="es-MX"/>
              </w:rPr>
              <w:t>Công ty TNHH Kiểm toán DTL</w:t>
            </w:r>
            <w:r w:rsidR="005158FA" w:rsidRPr="004855F6">
              <w:rPr>
                <w:rFonts w:ascii="Arial" w:hAnsi="Arial" w:cs="Arial"/>
                <w:b/>
                <w:bCs/>
                <w:spacing w:val="-4"/>
                <w:lang w:val="es-MX"/>
              </w:rPr>
              <w:t>-V</w:t>
            </w:r>
            <w:r w:rsidR="007C2B7D" w:rsidRPr="004855F6">
              <w:rPr>
                <w:rFonts w:ascii="Arial" w:hAnsi="Arial" w:cs="Arial"/>
                <w:b/>
                <w:bCs/>
                <w:spacing w:val="-4"/>
                <w:lang w:val="es-MX"/>
              </w:rPr>
              <w:t>ăn phòng Hà Nội</w:t>
            </w:r>
          </w:p>
          <w:p w:rsidR="009C2DB8" w:rsidRPr="00153D48" w:rsidRDefault="009C2DB8">
            <w:pPr>
              <w:ind w:left="-108"/>
              <w:jc w:val="both"/>
              <w:rPr>
                <w:rFonts w:ascii="Arial" w:hAnsi="Arial" w:cs="Arial"/>
                <w:b/>
                <w:bCs/>
                <w:spacing w:val="-4"/>
              </w:rPr>
            </w:pPr>
            <w:r w:rsidRPr="00153D48">
              <w:rPr>
                <w:rFonts w:ascii="Arial" w:hAnsi="Arial" w:cs="Arial"/>
                <w:b/>
                <w:bCs/>
                <w:spacing w:val="-4"/>
              </w:rPr>
              <w:t xml:space="preserve">Thành viên hãng </w:t>
            </w:r>
            <w:r w:rsidR="00C114B5" w:rsidRPr="00153D48">
              <w:rPr>
                <w:rFonts w:ascii="Arial" w:hAnsi="Arial" w:cs="Arial"/>
                <w:b/>
                <w:bCs/>
                <w:spacing w:val="-4"/>
              </w:rPr>
              <w:t>RSM</w:t>
            </w:r>
            <w:r w:rsidRPr="00153D48">
              <w:rPr>
                <w:rFonts w:ascii="Arial" w:hAnsi="Arial" w:cs="Arial"/>
                <w:b/>
                <w:bCs/>
                <w:spacing w:val="-4"/>
              </w:rPr>
              <w:t xml:space="preserve"> </w:t>
            </w:r>
            <w:r w:rsidR="00571C60">
              <w:rPr>
                <w:rFonts w:ascii="Arial" w:hAnsi="Arial" w:cs="Arial"/>
                <w:b/>
                <w:bCs/>
                <w:spacing w:val="-4"/>
              </w:rPr>
              <w:t>Quốc tế</w:t>
            </w:r>
          </w:p>
          <w:p w:rsidR="0090583E" w:rsidRPr="004855F6" w:rsidRDefault="0090583E">
            <w:pPr>
              <w:ind w:left="-108"/>
              <w:jc w:val="both"/>
              <w:rPr>
                <w:rFonts w:ascii="Arial" w:hAnsi="Arial" w:cs="Arial"/>
                <w:b/>
                <w:bCs/>
                <w:i/>
                <w:spacing w:val="-4"/>
              </w:rPr>
            </w:pPr>
          </w:p>
          <w:p w:rsidR="007C2B7D" w:rsidRPr="00153D48" w:rsidRDefault="00571C60" w:rsidP="007C2B7D">
            <w:pPr>
              <w:ind w:left="-108"/>
              <w:rPr>
                <w:rFonts w:ascii="Arial" w:hAnsi="Arial" w:cs="Arial"/>
                <w:iCs/>
              </w:rPr>
            </w:pPr>
            <w:r w:rsidRPr="00233927">
              <w:rPr>
                <w:rFonts w:ascii="Arial" w:hAnsi="Arial" w:cs="Arial"/>
                <w:iCs/>
              </w:rPr>
              <w:t>Hà Nội, ngày 25</w:t>
            </w:r>
            <w:r w:rsidR="00E43216" w:rsidRPr="00233927">
              <w:rPr>
                <w:rFonts w:ascii="Arial" w:hAnsi="Arial" w:cs="Arial"/>
                <w:iCs/>
              </w:rPr>
              <w:t xml:space="preserve"> tháng 03 năm 2013</w:t>
            </w:r>
          </w:p>
          <w:p w:rsidR="0090583E" w:rsidRPr="004855F6" w:rsidRDefault="0090583E" w:rsidP="007C2B7D">
            <w:pPr>
              <w:ind w:left="-108"/>
              <w:rPr>
                <w:rFonts w:ascii="Arial" w:hAnsi="Arial" w:cs="Arial"/>
                <w:b/>
                <w:iCs/>
              </w:rPr>
            </w:pPr>
          </w:p>
        </w:tc>
        <w:tc>
          <w:tcPr>
            <w:tcW w:w="284" w:type="dxa"/>
          </w:tcPr>
          <w:p w:rsidR="007C2B7D" w:rsidRPr="004855F6" w:rsidRDefault="007C2B7D">
            <w:pPr>
              <w:pStyle w:val="response"/>
              <w:spacing w:before="0" w:after="0"/>
              <w:rPr>
                <w:rFonts w:ascii="Arial" w:hAnsi="Arial" w:cs="Arial"/>
                <w:b/>
              </w:rPr>
            </w:pPr>
          </w:p>
        </w:tc>
        <w:tc>
          <w:tcPr>
            <w:tcW w:w="3504" w:type="dxa"/>
            <w:hideMark/>
          </w:tcPr>
          <w:p w:rsidR="00A152C5" w:rsidRPr="004855F6" w:rsidRDefault="00E00F57">
            <w:pPr>
              <w:ind w:left="-108"/>
              <w:rPr>
                <w:rFonts w:ascii="Arial" w:hAnsi="Arial" w:cs="Arial"/>
                <w:b/>
              </w:rPr>
            </w:pPr>
            <w:r w:rsidRPr="00CF12AD">
              <w:rPr>
                <w:rFonts w:ascii="Arial" w:hAnsi="Arial" w:cs="Arial"/>
                <w:b/>
              </w:rPr>
              <w:t>Hoàng Thị Vinh</w:t>
            </w:r>
          </w:p>
          <w:p w:rsidR="007C2B7D" w:rsidRPr="004855F6" w:rsidRDefault="007C2B7D">
            <w:pPr>
              <w:ind w:left="-108"/>
              <w:rPr>
                <w:rFonts w:ascii="Arial" w:hAnsi="Arial" w:cs="Arial"/>
                <w:b/>
              </w:rPr>
            </w:pPr>
            <w:r w:rsidRPr="004855F6">
              <w:rPr>
                <w:rFonts w:ascii="Arial" w:hAnsi="Arial" w:cs="Arial"/>
                <w:b/>
              </w:rPr>
              <w:t>Kiểm toán viên</w:t>
            </w:r>
          </w:p>
          <w:p w:rsidR="007C2B7D" w:rsidRPr="004855F6" w:rsidRDefault="00AB0B1D" w:rsidP="00E00F57">
            <w:pPr>
              <w:ind w:left="-288" w:firstLine="180"/>
              <w:rPr>
                <w:rFonts w:ascii="Arial" w:hAnsi="Arial" w:cs="Arial"/>
              </w:rPr>
            </w:pPr>
            <w:r w:rsidRPr="004855F6">
              <w:rPr>
                <w:rFonts w:ascii="Arial" w:hAnsi="Arial" w:cs="Arial"/>
              </w:rPr>
              <w:t>Số chứng chỉ KTV:</w:t>
            </w:r>
            <w:r w:rsidR="003B4CF5" w:rsidRPr="004855F6">
              <w:rPr>
                <w:rFonts w:ascii="Arial" w:hAnsi="Arial" w:cs="Arial"/>
              </w:rPr>
              <w:t xml:space="preserve"> </w:t>
            </w:r>
            <w:r w:rsidR="00E00F57" w:rsidRPr="004855F6">
              <w:rPr>
                <w:rFonts w:ascii="Arial" w:hAnsi="Arial" w:cs="Arial"/>
              </w:rPr>
              <w:t>01678</w:t>
            </w:r>
            <w:r w:rsidR="007C2B7D" w:rsidRPr="004855F6">
              <w:rPr>
                <w:rFonts w:ascii="Arial" w:hAnsi="Arial" w:cs="Arial"/>
              </w:rPr>
              <w:t>/KTV</w:t>
            </w:r>
          </w:p>
        </w:tc>
      </w:tr>
    </w:tbl>
    <w:p w:rsidR="007C2B7D" w:rsidRPr="004855F6" w:rsidRDefault="007C2B7D">
      <w:pPr>
        <w:jc w:val="both"/>
        <w:rPr>
          <w:rFonts w:ascii="Arial" w:hAnsi="Arial" w:cs="Arial"/>
          <w:b/>
        </w:rPr>
        <w:sectPr w:rsidR="007C2B7D" w:rsidRPr="004855F6" w:rsidSect="00791E6D">
          <w:headerReference w:type="even" r:id="rId19"/>
          <w:headerReference w:type="default" r:id="rId20"/>
          <w:footerReference w:type="default" r:id="rId21"/>
          <w:headerReference w:type="first" r:id="rId22"/>
          <w:pgSz w:w="11907" w:h="16840" w:code="9"/>
          <w:pgMar w:top="864" w:right="1296" w:bottom="990" w:left="1728" w:header="720" w:footer="567" w:gutter="0"/>
          <w:paperSrc w:first="7"/>
          <w:cols w:space="720"/>
          <w:docGrid w:linePitch="272"/>
        </w:sectPr>
      </w:pPr>
    </w:p>
    <w:p w:rsidR="00F84F39" w:rsidRPr="004855F6" w:rsidRDefault="00F84F39" w:rsidP="00B277CF">
      <w:pPr>
        <w:pStyle w:val="Caption"/>
        <w:pBdr>
          <w:top w:val="none" w:sz="0" w:space="0" w:color="auto"/>
        </w:pBdr>
        <w:jc w:val="center"/>
        <w:rPr>
          <w:rFonts w:ascii="Arial" w:hAnsi="Arial" w:cs="Arial"/>
          <w:b/>
          <w:i w:val="0"/>
          <w:snapToGrid w:val="0"/>
          <w:color w:val="000000"/>
        </w:rPr>
      </w:pPr>
      <w:r w:rsidRPr="004855F6">
        <w:rPr>
          <w:rFonts w:ascii="Arial" w:hAnsi="Arial" w:cs="Arial"/>
          <w:b/>
          <w:i w:val="0"/>
          <w:snapToGrid w:val="0"/>
          <w:color w:val="000000"/>
        </w:rPr>
        <w:lastRenderedPageBreak/>
        <w:t>BẢNG CÂN ĐỐI KẾ TOÁN</w:t>
      </w:r>
    </w:p>
    <w:p w:rsidR="00F84F39" w:rsidRPr="004855F6" w:rsidRDefault="00D63300" w:rsidP="00B277CF">
      <w:pPr>
        <w:pStyle w:val="Caption"/>
        <w:pBdr>
          <w:top w:val="none" w:sz="0" w:space="0" w:color="auto"/>
        </w:pBdr>
        <w:jc w:val="center"/>
        <w:rPr>
          <w:rFonts w:ascii="Arial" w:hAnsi="Arial" w:cs="Arial"/>
          <w:snapToGrid w:val="0"/>
          <w:color w:val="000000"/>
        </w:rPr>
      </w:pPr>
      <w:r w:rsidRPr="004855F6">
        <w:rPr>
          <w:rFonts w:ascii="Arial" w:hAnsi="Arial" w:cs="Arial"/>
          <w:snapToGrid w:val="0"/>
          <w:color w:val="000000"/>
        </w:rPr>
        <w:t>Tại ngày 31 tháng 12</w:t>
      </w:r>
      <w:r w:rsidR="00F84F39" w:rsidRPr="004855F6">
        <w:rPr>
          <w:rFonts w:ascii="Arial" w:hAnsi="Arial" w:cs="Arial"/>
          <w:snapToGrid w:val="0"/>
          <w:color w:val="000000"/>
        </w:rPr>
        <w:t xml:space="preserve"> năm </w:t>
      </w:r>
      <w:r w:rsidR="00AB0B1D" w:rsidRPr="004855F6">
        <w:rPr>
          <w:rFonts w:ascii="Arial" w:hAnsi="Arial" w:cs="Arial"/>
          <w:snapToGrid w:val="0"/>
          <w:color w:val="000000"/>
        </w:rPr>
        <w:t>2012</w:t>
      </w:r>
    </w:p>
    <w:p w:rsidR="00C701DF" w:rsidRPr="004855F6" w:rsidRDefault="00C701DF" w:rsidP="00C701DF">
      <w:pPr>
        <w:rPr>
          <w:rFonts w:ascii="Arial" w:hAnsi="Arial" w:cs="Arial"/>
        </w:rPr>
      </w:pPr>
    </w:p>
    <w:p w:rsidR="00E06C13" w:rsidRPr="004855F6" w:rsidRDefault="00F134C3" w:rsidP="00F134C3">
      <w:pPr>
        <w:jc w:val="right"/>
        <w:rPr>
          <w:rFonts w:ascii="Arial" w:hAnsi="Arial" w:cs="Arial"/>
          <w:b/>
          <w:i/>
          <w:color w:val="000000"/>
        </w:rPr>
      </w:pPr>
      <w:r w:rsidRPr="004855F6">
        <w:rPr>
          <w:rFonts w:ascii="Arial" w:hAnsi="Arial" w:cs="Arial"/>
          <w:i/>
          <w:color w:val="000000"/>
        </w:rPr>
        <w:t>Đơn vị tính: VND</w:t>
      </w:r>
    </w:p>
    <w:p w:rsidR="00F84F39" w:rsidRPr="004855F6" w:rsidRDefault="00AB1828" w:rsidP="005D2E70">
      <w:pPr>
        <w:pStyle w:val="Caption"/>
        <w:pBdr>
          <w:top w:val="none" w:sz="0" w:space="0" w:color="auto"/>
        </w:pBdr>
        <w:ind w:left="-90"/>
        <w:jc w:val="center"/>
        <w:rPr>
          <w:rFonts w:ascii="Arial" w:hAnsi="Arial" w:cs="Arial"/>
          <w:b/>
          <w:i w:val="0"/>
          <w:snapToGrid w:val="0"/>
          <w:color w:val="000000"/>
        </w:rPr>
      </w:pPr>
      <w:r>
        <w:rPr>
          <w:rFonts w:ascii="Arial" w:hAnsi="Arial" w:cs="Arial"/>
          <w:b/>
          <w:i w:val="0"/>
          <w:noProof/>
          <w:color w:val="000000"/>
        </w:rPr>
        <w:drawing>
          <wp:inline distT="0" distB="0" distL="0" distR="0">
            <wp:extent cx="5657850" cy="698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657850" cy="6981825"/>
                    </a:xfrm>
                    <a:prstGeom prst="rect">
                      <a:avLst/>
                    </a:prstGeom>
                    <a:noFill/>
                    <a:ln w="9525">
                      <a:noFill/>
                      <a:miter lim="800000"/>
                      <a:headEnd/>
                      <a:tailEnd/>
                    </a:ln>
                  </pic:spPr>
                </pic:pic>
              </a:graphicData>
            </a:graphic>
          </wp:inline>
        </w:drawing>
      </w:r>
      <w:r w:rsidR="00C42D1F" w:rsidRPr="004855F6">
        <w:rPr>
          <w:rFonts w:ascii="Arial" w:hAnsi="Arial" w:cs="Arial"/>
          <w:b/>
          <w:i w:val="0"/>
          <w:snapToGrid w:val="0"/>
          <w:color w:val="000000"/>
        </w:rPr>
        <w:br w:type="page"/>
      </w:r>
      <w:r w:rsidR="00F84F39" w:rsidRPr="004855F6">
        <w:rPr>
          <w:rFonts w:ascii="Arial" w:hAnsi="Arial" w:cs="Arial"/>
          <w:b/>
          <w:i w:val="0"/>
          <w:snapToGrid w:val="0"/>
          <w:color w:val="000000"/>
        </w:rPr>
        <w:lastRenderedPageBreak/>
        <w:t>BẢNG CÂN ĐỐI KẾ TOÁN (</w:t>
      </w:r>
      <w:r w:rsidR="00E211A6" w:rsidRPr="004855F6">
        <w:rPr>
          <w:rFonts w:ascii="Arial" w:hAnsi="Arial" w:cs="Arial"/>
          <w:b/>
          <w:i w:val="0"/>
          <w:snapToGrid w:val="0"/>
          <w:color w:val="000000"/>
        </w:rPr>
        <w:t>T</w:t>
      </w:r>
      <w:r w:rsidR="00556D7A" w:rsidRPr="004855F6">
        <w:rPr>
          <w:rFonts w:ascii="Arial" w:hAnsi="Arial" w:cs="Arial"/>
          <w:b/>
          <w:i w:val="0"/>
          <w:snapToGrid w:val="0"/>
          <w:color w:val="000000"/>
        </w:rPr>
        <w:t>IẾP</w:t>
      </w:r>
      <w:r w:rsidR="00F84F39" w:rsidRPr="004855F6">
        <w:rPr>
          <w:rFonts w:ascii="Arial" w:hAnsi="Arial" w:cs="Arial"/>
          <w:b/>
          <w:i w:val="0"/>
          <w:snapToGrid w:val="0"/>
          <w:color w:val="000000"/>
        </w:rPr>
        <w:t>)</w:t>
      </w:r>
    </w:p>
    <w:p w:rsidR="00F84F39" w:rsidRPr="004855F6" w:rsidRDefault="006C15C8">
      <w:pPr>
        <w:tabs>
          <w:tab w:val="left" w:pos="-1930"/>
          <w:tab w:val="left" w:pos="-1210"/>
          <w:tab w:val="left" w:pos="-965"/>
          <w:tab w:val="left" w:pos="-491"/>
        </w:tabs>
        <w:suppressAutoHyphens/>
        <w:spacing w:line="260" w:lineRule="exact"/>
        <w:ind w:right="-27"/>
        <w:jc w:val="center"/>
        <w:rPr>
          <w:rFonts w:ascii="Arial" w:hAnsi="Arial" w:cs="Arial"/>
          <w:i/>
          <w:snapToGrid w:val="0"/>
          <w:color w:val="000000"/>
        </w:rPr>
      </w:pPr>
      <w:r w:rsidRPr="004855F6">
        <w:rPr>
          <w:rFonts w:ascii="Arial" w:hAnsi="Arial" w:cs="Arial"/>
          <w:i/>
          <w:snapToGrid w:val="0"/>
          <w:color w:val="000000"/>
        </w:rPr>
        <w:t>Tại ngày 31 tháng 12</w:t>
      </w:r>
      <w:r w:rsidR="00F84F39" w:rsidRPr="004855F6">
        <w:rPr>
          <w:rFonts w:ascii="Arial" w:hAnsi="Arial" w:cs="Arial"/>
          <w:i/>
          <w:snapToGrid w:val="0"/>
          <w:color w:val="000000"/>
        </w:rPr>
        <w:t xml:space="preserve"> năm </w:t>
      </w:r>
      <w:r w:rsidR="00AB0B1D" w:rsidRPr="004855F6">
        <w:rPr>
          <w:rFonts w:ascii="Arial" w:hAnsi="Arial" w:cs="Arial"/>
          <w:i/>
          <w:snapToGrid w:val="0"/>
          <w:color w:val="000000"/>
        </w:rPr>
        <w:t>2012</w:t>
      </w:r>
    </w:p>
    <w:p w:rsidR="000640DE" w:rsidRPr="004855F6" w:rsidRDefault="000640DE">
      <w:pPr>
        <w:tabs>
          <w:tab w:val="left" w:pos="-1930"/>
          <w:tab w:val="left" w:pos="-1210"/>
          <w:tab w:val="left" w:pos="-965"/>
          <w:tab w:val="left" w:pos="-491"/>
        </w:tabs>
        <w:suppressAutoHyphens/>
        <w:spacing w:line="260" w:lineRule="exact"/>
        <w:ind w:right="-27"/>
        <w:jc w:val="center"/>
        <w:rPr>
          <w:rFonts w:ascii="Arial" w:hAnsi="Arial" w:cs="Arial"/>
          <w:i/>
          <w:snapToGrid w:val="0"/>
          <w:color w:val="000000"/>
        </w:rPr>
      </w:pPr>
    </w:p>
    <w:p w:rsidR="0093331C" w:rsidRPr="004855F6" w:rsidRDefault="00F134C3" w:rsidP="009B1935">
      <w:pPr>
        <w:jc w:val="right"/>
        <w:rPr>
          <w:rFonts w:ascii="Arial" w:hAnsi="Arial" w:cs="Arial"/>
          <w:snapToGrid w:val="0"/>
          <w:color w:val="000000"/>
        </w:rPr>
      </w:pPr>
      <w:r w:rsidRPr="004855F6">
        <w:rPr>
          <w:rFonts w:ascii="Arial" w:hAnsi="Arial" w:cs="Arial"/>
          <w:i/>
          <w:color w:val="000000"/>
        </w:rPr>
        <w:t>Đơn vị tính: VND</w:t>
      </w:r>
    </w:p>
    <w:p w:rsidR="000640DE" w:rsidRPr="004855F6" w:rsidRDefault="00AB1828" w:rsidP="0093331C">
      <w:pPr>
        <w:tabs>
          <w:tab w:val="left" w:pos="379"/>
          <w:tab w:val="left" w:pos="4133"/>
          <w:tab w:val="left" w:pos="4922"/>
          <w:tab w:val="left" w:pos="5695"/>
          <w:tab w:val="left" w:pos="7320"/>
          <w:tab w:val="left" w:pos="8940"/>
        </w:tabs>
        <w:jc w:val="center"/>
        <w:rPr>
          <w:rFonts w:ascii="Arial" w:hAnsi="Arial" w:cs="Arial"/>
          <w:b/>
          <w:snapToGrid w:val="0"/>
          <w:color w:val="000000"/>
        </w:rPr>
      </w:pPr>
      <w:r>
        <w:rPr>
          <w:rFonts w:ascii="Arial" w:hAnsi="Arial" w:cs="Arial"/>
          <w:b/>
          <w:noProof/>
          <w:color w:val="000000"/>
        </w:rPr>
        <w:drawing>
          <wp:inline distT="0" distB="0" distL="0" distR="0">
            <wp:extent cx="5657850" cy="4562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657850" cy="4562475"/>
                    </a:xfrm>
                    <a:prstGeom prst="rect">
                      <a:avLst/>
                    </a:prstGeom>
                    <a:noFill/>
                    <a:ln w="9525">
                      <a:noFill/>
                      <a:miter lim="800000"/>
                      <a:headEnd/>
                      <a:tailEnd/>
                    </a:ln>
                  </pic:spPr>
                </pic:pic>
              </a:graphicData>
            </a:graphic>
          </wp:inline>
        </w:drawing>
      </w:r>
    </w:p>
    <w:p w:rsidR="00F84F39" w:rsidRPr="004855F6" w:rsidRDefault="00F84F39">
      <w:pPr>
        <w:jc w:val="both"/>
        <w:rPr>
          <w:rFonts w:ascii="Arial" w:hAnsi="Arial" w:cs="Arial"/>
          <w:b/>
          <w:lang w:val="es-MX"/>
        </w:rPr>
      </w:pPr>
    </w:p>
    <w:p w:rsidR="0093331C" w:rsidRPr="004855F6" w:rsidRDefault="0093331C">
      <w:pPr>
        <w:jc w:val="both"/>
        <w:rPr>
          <w:rFonts w:ascii="Arial" w:hAnsi="Arial" w:cs="Arial"/>
          <w:b/>
          <w:lang w:val="es-MX"/>
        </w:rPr>
      </w:pPr>
    </w:p>
    <w:p w:rsidR="00375B14" w:rsidRDefault="00375B14">
      <w:pPr>
        <w:jc w:val="both"/>
        <w:rPr>
          <w:rFonts w:ascii="Arial" w:hAnsi="Arial" w:cs="Arial"/>
          <w:b/>
          <w:lang w:val="es-MX"/>
        </w:rPr>
      </w:pPr>
    </w:p>
    <w:p w:rsidR="003D58E7" w:rsidRDefault="003D58E7">
      <w:pPr>
        <w:jc w:val="both"/>
        <w:rPr>
          <w:rFonts w:ascii="Arial" w:hAnsi="Arial" w:cs="Arial"/>
          <w:b/>
          <w:lang w:val="es-MX"/>
        </w:rPr>
      </w:pPr>
    </w:p>
    <w:p w:rsidR="003D58E7" w:rsidRDefault="003D58E7">
      <w:pPr>
        <w:jc w:val="both"/>
        <w:rPr>
          <w:rFonts w:ascii="Arial" w:hAnsi="Arial" w:cs="Arial"/>
          <w:b/>
          <w:lang w:val="es-MX"/>
        </w:rPr>
      </w:pPr>
    </w:p>
    <w:p w:rsidR="003D58E7" w:rsidRPr="004855F6" w:rsidRDefault="003D58E7">
      <w:pPr>
        <w:jc w:val="both"/>
        <w:rPr>
          <w:rFonts w:ascii="Arial" w:hAnsi="Arial" w:cs="Arial"/>
          <w:b/>
          <w:lang w:val="es-MX"/>
        </w:rPr>
      </w:pPr>
    </w:p>
    <w:p w:rsidR="00630F69" w:rsidRPr="004855F6" w:rsidRDefault="00630F69">
      <w:pPr>
        <w:jc w:val="both"/>
        <w:rPr>
          <w:rFonts w:ascii="Arial" w:hAnsi="Arial" w:cs="Arial"/>
          <w:b/>
          <w:lang w:val="es-MX"/>
        </w:rPr>
      </w:pPr>
    </w:p>
    <w:p w:rsidR="00630F69" w:rsidRPr="004855F6" w:rsidRDefault="00630F69">
      <w:pPr>
        <w:jc w:val="both"/>
        <w:rPr>
          <w:rFonts w:ascii="Arial" w:hAnsi="Arial" w:cs="Arial"/>
          <w:b/>
          <w:lang w:val="es-MX"/>
        </w:rPr>
      </w:pPr>
    </w:p>
    <w:tbl>
      <w:tblPr>
        <w:tblW w:w="8910" w:type="dxa"/>
        <w:tblInd w:w="108" w:type="dxa"/>
        <w:tblLayout w:type="fixed"/>
        <w:tblLook w:val="0000"/>
      </w:tblPr>
      <w:tblGrid>
        <w:gridCol w:w="3240"/>
        <w:gridCol w:w="270"/>
        <w:gridCol w:w="2557"/>
        <w:gridCol w:w="323"/>
        <w:gridCol w:w="2520"/>
      </w:tblGrid>
      <w:tr w:rsidR="00426AD2" w:rsidRPr="004855F6" w:rsidTr="00426AD2">
        <w:trPr>
          <w:trHeight w:val="810"/>
        </w:trPr>
        <w:tc>
          <w:tcPr>
            <w:tcW w:w="3240" w:type="dxa"/>
            <w:tcBorders>
              <w:top w:val="single" w:sz="4" w:space="0" w:color="auto"/>
            </w:tcBorders>
          </w:tcPr>
          <w:p w:rsidR="00426AD2" w:rsidRPr="004855F6" w:rsidRDefault="00426AD2" w:rsidP="00711C55">
            <w:pPr>
              <w:pStyle w:val="Heading1"/>
              <w:ind w:left="-108"/>
              <w:rPr>
                <w:rFonts w:ascii="Arial" w:hAnsi="Arial" w:cs="Arial"/>
                <w:lang w:val="es-MX"/>
              </w:rPr>
            </w:pPr>
            <w:r w:rsidRPr="004855F6">
              <w:rPr>
                <w:rFonts w:ascii="Arial" w:hAnsi="Arial" w:cs="Arial"/>
              </w:rPr>
              <w:t>Vũ Hữu Thỉnh</w:t>
            </w:r>
          </w:p>
          <w:p w:rsidR="00426AD2" w:rsidRPr="004855F6" w:rsidRDefault="00426AD2" w:rsidP="00711C55">
            <w:pPr>
              <w:pStyle w:val="Heading1"/>
              <w:ind w:left="-108"/>
              <w:rPr>
                <w:rFonts w:ascii="Arial" w:hAnsi="Arial" w:cs="Arial"/>
              </w:rPr>
            </w:pPr>
            <w:r w:rsidRPr="004855F6">
              <w:rPr>
                <w:rFonts w:ascii="Arial" w:hAnsi="Arial" w:cs="Arial"/>
              </w:rPr>
              <w:t xml:space="preserve">Tổng Giám đốc </w:t>
            </w:r>
          </w:p>
          <w:p w:rsidR="00426AD2" w:rsidRPr="004855F6" w:rsidRDefault="003B7C25" w:rsidP="00711C55">
            <w:pPr>
              <w:pStyle w:val="Heading2"/>
              <w:tabs>
                <w:tab w:val="left" w:pos="1440"/>
              </w:tabs>
              <w:ind w:left="-108"/>
              <w:rPr>
                <w:rFonts w:ascii="Arial" w:hAnsi="Arial" w:cs="Arial"/>
                <w:lang w:val="es-MX" w:eastAsia="en-US"/>
              </w:rPr>
            </w:pPr>
            <w:r w:rsidRPr="00233927">
              <w:rPr>
                <w:rFonts w:ascii="Arial" w:hAnsi="Arial" w:cs="Arial"/>
                <w:lang w:val="es-MX" w:eastAsia="en-US"/>
              </w:rPr>
              <w:t>Ngày 25</w:t>
            </w:r>
            <w:r w:rsidR="00426AD2" w:rsidRPr="00233927">
              <w:rPr>
                <w:rFonts w:ascii="Arial" w:hAnsi="Arial" w:cs="Arial"/>
                <w:lang w:val="es-MX" w:eastAsia="en-US"/>
              </w:rPr>
              <w:t xml:space="preserve"> tháng 03 năm 2013</w:t>
            </w:r>
          </w:p>
        </w:tc>
        <w:tc>
          <w:tcPr>
            <w:tcW w:w="270" w:type="dxa"/>
          </w:tcPr>
          <w:p w:rsidR="00426AD2" w:rsidRPr="004855F6" w:rsidRDefault="00426AD2" w:rsidP="00711C55">
            <w:pPr>
              <w:tabs>
                <w:tab w:val="left" w:pos="1440"/>
              </w:tabs>
              <w:ind w:left="-108"/>
              <w:jc w:val="both"/>
              <w:rPr>
                <w:rFonts w:ascii="Arial" w:hAnsi="Arial" w:cs="Arial"/>
                <w:b/>
                <w:lang w:val="es-MX"/>
              </w:rPr>
            </w:pPr>
          </w:p>
        </w:tc>
        <w:tc>
          <w:tcPr>
            <w:tcW w:w="2557" w:type="dxa"/>
            <w:tcBorders>
              <w:top w:val="single" w:sz="4" w:space="0" w:color="auto"/>
            </w:tcBorders>
          </w:tcPr>
          <w:p w:rsidR="00426AD2" w:rsidRPr="004855F6" w:rsidRDefault="00426AD2" w:rsidP="00711C55">
            <w:pPr>
              <w:tabs>
                <w:tab w:val="left" w:pos="1440"/>
              </w:tabs>
              <w:ind w:left="-108"/>
              <w:jc w:val="both"/>
              <w:rPr>
                <w:rFonts w:ascii="Arial" w:hAnsi="Arial" w:cs="Arial"/>
                <w:b/>
                <w:lang w:val="es-MX"/>
              </w:rPr>
            </w:pPr>
            <w:r w:rsidRPr="004855F6">
              <w:rPr>
                <w:rFonts w:ascii="Arial" w:hAnsi="Arial" w:cs="Arial"/>
                <w:b/>
                <w:lang w:val="es-MX"/>
              </w:rPr>
              <w:t>Vũ Đức Trường</w:t>
            </w:r>
          </w:p>
          <w:p w:rsidR="00426AD2" w:rsidRPr="004855F6" w:rsidRDefault="00426AD2" w:rsidP="00711C55">
            <w:pPr>
              <w:pStyle w:val="Heading1"/>
              <w:tabs>
                <w:tab w:val="left" w:pos="1440"/>
              </w:tabs>
              <w:ind w:left="-108"/>
              <w:rPr>
                <w:rFonts w:ascii="Arial" w:hAnsi="Arial" w:cs="Arial"/>
                <w:lang w:val="es-MX"/>
              </w:rPr>
            </w:pPr>
            <w:r w:rsidRPr="004855F6">
              <w:rPr>
                <w:rFonts w:ascii="Arial" w:hAnsi="Arial" w:cs="Arial"/>
                <w:lang w:val="es-MX"/>
              </w:rPr>
              <w:t>Kế toán trưởng</w:t>
            </w:r>
          </w:p>
          <w:p w:rsidR="00426AD2" w:rsidRPr="004855F6" w:rsidRDefault="00426AD2" w:rsidP="00711C55">
            <w:pPr>
              <w:tabs>
                <w:tab w:val="left" w:pos="1440"/>
              </w:tabs>
              <w:jc w:val="both"/>
              <w:rPr>
                <w:rFonts w:ascii="Arial" w:hAnsi="Arial" w:cs="Arial"/>
                <w:b/>
                <w:lang w:val="es-MX"/>
              </w:rPr>
            </w:pPr>
          </w:p>
        </w:tc>
        <w:tc>
          <w:tcPr>
            <w:tcW w:w="323" w:type="dxa"/>
          </w:tcPr>
          <w:p w:rsidR="00426AD2" w:rsidRDefault="00426AD2" w:rsidP="00711C55">
            <w:pPr>
              <w:pStyle w:val="Heading1"/>
              <w:tabs>
                <w:tab w:val="left" w:pos="1440"/>
              </w:tabs>
              <w:ind w:left="-108"/>
              <w:rPr>
                <w:rFonts w:ascii="Arial" w:hAnsi="Arial" w:cs="Arial"/>
                <w:lang w:val="es-MX"/>
              </w:rPr>
            </w:pPr>
          </w:p>
        </w:tc>
        <w:tc>
          <w:tcPr>
            <w:tcW w:w="2520" w:type="dxa"/>
            <w:tcBorders>
              <w:top w:val="single" w:sz="4" w:space="0" w:color="auto"/>
            </w:tcBorders>
          </w:tcPr>
          <w:p w:rsidR="00426AD2" w:rsidRDefault="00DA1248" w:rsidP="00711C55">
            <w:pPr>
              <w:pStyle w:val="Heading1"/>
              <w:tabs>
                <w:tab w:val="left" w:pos="1440"/>
              </w:tabs>
              <w:ind w:left="-108"/>
              <w:rPr>
                <w:rFonts w:ascii="Arial" w:hAnsi="Arial" w:cs="Arial"/>
                <w:lang w:val="es-MX"/>
              </w:rPr>
            </w:pPr>
            <w:r>
              <w:rPr>
                <w:rFonts w:ascii="Arial" w:hAnsi="Arial" w:cs="Arial"/>
                <w:lang w:val="es-MX"/>
              </w:rPr>
              <w:t>Đào Kim Oanh</w:t>
            </w:r>
          </w:p>
          <w:p w:rsidR="00426AD2" w:rsidRPr="004855F6" w:rsidRDefault="005D2E70" w:rsidP="00711C55">
            <w:pPr>
              <w:pStyle w:val="Heading1"/>
              <w:tabs>
                <w:tab w:val="left" w:pos="1440"/>
              </w:tabs>
              <w:ind w:left="-108"/>
              <w:rPr>
                <w:rFonts w:ascii="Arial" w:hAnsi="Arial" w:cs="Arial"/>
                <w:lang w:val="es-MX"/>
              </w:rPr>
            </w:pPr>
            <w:r>
              <w:rPr>
                <w:rFonts w:ascii="Arial" w:hAnsi="Arial" w:cs="Arial"/>
                <w:lang w:val="es-MX"/>
              </w:rPr>
              <w:t>Người lập</w:t>
            </w:r>
          </w:p>
          <w:p w:rsidR="00426AD2" w:rsidRPr="004855F6" w:rsidRDefault="00426AD2" w:rsidP="00711C55">
            <w:pPr>
              <w:pStyle w:val="Heading2"/>
              <w:tabs>
                <w:tab w:val="left" w:pos="1440"/>
              </w:tabs>
              <w:ind w:left="-108"/>
              <w:rPr>
                <w:rFonts w:ascii="Arial" w:hAnsi="Arial" w:cs="Arial"/>
                <w:b/>
                <w:lang w:val="es-MX" w:eastAsia="en-US"/>
              </w:rPr>
            </w:pPr>
          </w:p>
        </w:tc>
      </w:tr>
    </w:tbl>
    <w:p w:rsidR="00F84F39" w:rsidRPr="004855F6" w:rsidRDefault="008C3294" w:rsidP="000F4716">
      <w:pPr>
        <w:jc w:val="center"/>
        <w:rPr>
          <w:rFonts w:ascii="Arial" w:hAnsi="Arial" w:cs="Arial"/>
          <w:b/>
          <w:lang w:val="es-MX"/>
        </w:rPr>
      </w:pPr>
      <w:r w:rsidRPr="004855F6">
        <w:rPr>
          <w:rFonts w:ascii="Arial" w:hAnsi="Arial" w:cs="Arial"/>
          <w:b/>
          <w:lang w:val="es-MX"/>
        </w:rPr>
        <w:br w:type="page"/>
      </w:r>
      <w:r w:rsidR="00F84F39" w:rsidRPr="004855F6">
        <w:rPr>
          <w:rFonts w:ascii="Arial" w:hAnsi="Arial" w:cs="Arial"/>
          <w:b/>
          <w:lang w:val="es-MX"/>
        </w:rPr>
        <w:lastRenderedPageBreak/>
        <w:t>BÁO CÁO KẾT QUẢ HOẠT ĐỘNG KINH DOANH</w:t>
      </w:r>
    </w:p>
    <w:p w:rsidR="00F84F39" w:rsidRPr="004855F6" w:rsidRDefault="00F84F39">
      <w:pPr>
        <w:pStyle w:val="columnhead"/>
        <w:tabs>
          <w:tab w:val="left" w:pos="-1930"/>
          <w:tab w:val="left" w:pos="-1210"/>
          <w:tab w:val="left" w:pos="-965"/>
          <w:tab w:val="left" w:pos="-491"/>
          <w:tab w:val="right" w:pos="9720"/>
        </w:tabs>
        <w:suppressAutoHyphens/>
        <w:spacing w:before="0" w:after="0"/>
        <w:rPr>
          <w:rFonts w:cs="Arial"/>
          <w:b w:val="0"/>
          <w:i/>
          <w:lang w:val="es-MX"/>
        </w:rPr>
      </w:pPr>
      <w:r w:rsidRPr="004855F6">
        <w:rPr>
          <w:rFonts w:cs="Arial"/>
          <w:b w:val="0"/>
          <w:i/>
          <w:lang w:val="es-MX"/>
        </w:rPr>
        <w:t xml:space="preserve">Cho </w:t>
      </w:r>
      <w:r w:rsidR="00146C5B" w:rsidRPr="004855F6">
        <w:rPr>
          <w:rFonts w:cs="Arial"/>
          <w:b w:val="0"/>
          <w:i/>
          <w:lang w:val="es-MX"/>
        </w:rPr>
        <w:t>năm tài chính kết thúc ngày 31/12</w:t>
      </w:r>
      <w:r w:rsidR="00B277CF" w:rsidRPr="004855F6">
        <w:rPr>
          <w:rFonts w:cs="Arial"/>
          <w:b w:val="0"/>
          <w:i/>
          <w:lang w:val="es-MX"/>
        </w:rPr>
        <w:t>/</w:t>
      </w:r>
      <w:r w:rsidR="00AB0B1D" w:rsidRPr="004855F6">
        <w:rPr>
          <w:rFonts w:cs="Arial"/>
          <w:b w:val="0"/>
          <w:i/>
          <w:lang w:val="es-MX"/>
        </w:rPr>
        <w:t>2012</w:t>
      </w:r>
    </w:p>
    <w:p w:rsidR="00B277CF" w:rsidRPr="004855F6" w:rsidRDefault="00B277CF">
      <w:pPr>
        <w:pStyle w:val="columnhead"/>
        <w:tabs>
          <w:tab w:val="left" w:pos="-1930"/>
          <w:tab w:val="left" w:pos="-1210"/>
          <w:tab w:val="left" w:pos="-965"/>
          <w:tab w:val="left" w:pos="-491"/>
          <w:tab w:val="right" w:pos="9720"/>
        </w:tabs>
        <w:suppressAutoHyphens/>
        <w:spacing w:before="0" w:after="0"/>
        <w:rPr>
          <w:rFonts w:cs="Arial"/>
          <w:b w:val="0"/>
          <w:i/>
          <w:lang w:val="es-MX"/>
        </w:rPr>
      </w:pPr>
    </w:p>
    <w:p w:rsidR="0093331C" w:rsidRPr="004855F6" w:rsidRDefault="00F134C3" w:rsidP="00B135EA">
      <w:pPr>
        <w:jc w:val="right"/>
        <w:rPr>
          <w:rFonts w:ascii="Arial" w:hAnsi="Arial" w:cs="Arial"/>
          <w:snapToGrid w:val="0"/>
          <w:color w:val="000000"/>
        </w:rPr>
      </w:pPr>
      <w:r w:rsidRPr="004855F6">
        <w:rPr>
          <w:rFonts w:ascii="Arial" w:hAnsi="Arial" w:cs="Arial"/>
          <w:i/>
          <w:color w:val="000000"/>
        </w:rPr>
        <w:t>Đơn vị tính: VND</w:t>
      </w:r>
    </w:p>
    <w:p w:rsidR="0093331C" w:rsidRPr="004855F6" w:rsidRDefault="00AB1828" w:rsidP="0093331C">
      <w:pPr>
        <w:tabs>
          <w:tab w:val="left" w:pos="379"/>
          <w:tab w:val="left" w:pos="4133"/>
          <w:tab w:val="left" w:pos="4922"/>
          <w:tab w:val="left" w:pos="5695"/>
          <w:tab w:val="left" w:pos="7320"/>
          <w:tab w:val="left" w:pos="8940"/>
        </w:tabs>
        <w:jc w:val="center"/>
        <w:rPr>
          <w:rFonts w:ascii="Arial" w:hAnsi="Arial" w:cs="Arial"/>
          <w:b/>
          <w:snapToGrid w:val="0"/>
          <w:color w:val="000000"/>
        </w:rPr>
      </w:pPr>
      <w:r>
        <w:rPr>
          <w:rFonts w:ascii="Arial" w:hAnsi="Arial" w:cs="Arial"/>
          <w:b/>
          <w:noProof/>
          <w:color w:val="000000"/>
        </w:rPr>
        <w:drawing>
          <wp:inline distT="0" distB="0" distL="0" distR="0">
            <wp:extent cx="5657850" cy="5257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657850" cy="5257800"/>
                    </a:xfrm>
                    <a:prstGeom prst="rect">
                      <a:avLst/>
                    </a:prstGeom>
                    <a:noFill/>
                    <a:ln w="9525">
                      <a:noFill/>
                      <a:miter lim="800000"/>
                      <a:headEnd/>
                      <a:tailEnd/>
                    </a:ln>
                  </pic:spPr>
                </pic:pic>
              </a:graphicData>
            </a:graphic>
          </wp:inline>
        </w:drawing>
      </w:r>
    </w:p>
    <w:p w:rsidR="0093331C" w:rsidRPr="004855F6" w:rsidRDefault="0093331C" w:rsidP="0093331C">
      <w:pPr>
        <w:tabs>
          <w:tab w:val="left" w:pos="379"/>
          <w:tab w:val="left" w:pos="4133"/>
          <w:tab w:val="left" w:pos="4922"/>
          <w:tab w:val="left" w:pos="5695"/>
          <w:tab w:val="left" w:pos="7320"/>
          <w:tab w:val="left" w:pos="8940"/>
        </w:tabs>
        <w:jc w:val="center"/>
        <w:rPr>
          <w:rFonts w:ascii="Arial" w:hAnsi="Arial" w:cs="Arial"/>
          <w:b/>
          <w:snapToGrid w:val="0"/>
          <w:color w:val="000000"/>
        </w:rPr>
      </w:pPr>
    </w:p>
    <w:p w:rsidR="006B67BE" w:rsidRPr="004855F6" w:rsidRDefault="006B67BE">
      <w:pPr>
        <w:jc w:val="both"/>
        <w:rPr>
          <w:rFonts w:ascii="Arial" w:hAnsi="Arial" w:cs="Arial"/>
          <w:b/>
          <w:i/>
          <w:snapToGrid w:val="0"/>
          <w:color w:val="000000"/>
        </w:rPr>
      </w:pPr>
    </w:p>
    <w:p w:rsidR="00F84F39" w:rsidRPr="004855F6" w:rsidRDefault="00F84F39">
      <w:pPr>
        <w:jc w:val="both"/>
        <w:rPr>
          <w:rFonts w:ascii="Arial" w:hAnsi="Arial" w:cs="Arial"/>
          <w:b/>
        </w:rPr>
      </w:pPr>
    </w:p>
    <w:p w:rsidR="000F4716" w:rsidRPr="004855F6" w:rsidRDefault="000F4716">
      <w:pPr>
        <w:jc w:val="both"/>
        <w:rPr>
          <w:rFonts w:ascii="Arial" w:hAnsi="Arial" w:cs="Arial"/>
          <w:b/>
        </w:rPr>
      </w:pPr>
    </w:p>
    <w:p w:rsidR="00375B14" w:rsidRPr="004855F6" w:rsidRDefault="00375B14">
      <w:pPr>
        <w:jc w:val="both"/>
        <w:rPr>
          <w:rFonts w:ascii="Arial" w:hAnsi="Arial" w:cs="Arial"/>
          <w:b/>
        </w:rPr>
      </w:pPr>
    </w:p>
    <w:p w:rsidR="008C3294" w:rsidRPr="004855F6" w:rsidRDefault="008C3294" w:rsidP="008C3294">
      <w:pPr>
        <w:jc w:val="both"/>
        <w:rPr>
          <w:rFonts w:ascii="Arial" w:hAnsi="Arial" w:cs="Arial"/>
          <w:b/>
          <w:lang w:val="es-MX"/>
        </w:rPr>
      </w:pPr>
    </w:p>
    <w:p w:rsidR="00DE6FFC" w:rsidRPr="004855F6" w:rsidRDefault="00DE6FFC" w:rsidP="00DE6FFC">
      <w:pPr>
        <w:jc w:val="both"/>
        <w:rPr>
          <w:rFonts w:ascii="Arial" w:hAnsi="Arial" w:cs="Arial"/>
          <w:b/>
        </w:rPr>
      </w:pPr>
    </w:p>
    <w:p w:rsidR="00D01980" w:rsidRPr="004855F6" w:rsidRDefault="00D01980" w:rsidP="00DE6FFC">
      <w:pPr>
        <w:jc w:val="both"/>
        <w:rPr>
          <w:rFonts w:ascii="Arial" w:hAnsi="Arial" w:cs="Arial"/>
          <w:b/>
        </w:rPr>
      </w:pPr>
    </w:p>
    <w:tbl>
      <w:tblPr>
        <w:tblW w:w="8910" w:type="dxa"/>
        <w:tblInd w:w="108" w:type="dxa"/>
        <w:tblLayout w:type="fixed"/>
        <w:tblLook w:val="0000"/>
      </w:tblPr>
      <w:tblGrid>
        <w:gridCol w:w="3240"/>
        <w:gridCol w:w="270"/>
        <w:gridCol w:w="2557"/>
        <w:gridCol w:w="323"/>
        <w:gridCol w:w="2520"/>
      </w:tblGrid>
      <w:tr w:rsidR="00426AD2" w:rsidRPr="004855F6" w:rsidTr="00426AD2">
        <w:trPr>
          <w:trHeight w:val="810"/>
        </w:trPr>
        <w:tc>
          <w:tcPr>
            <w:tcW w:w="3240" w:type="dxa"/>
            <w:tcBorders>
              <w:top w:val="single" w:sz="4" w:space="0" w:color="auto"/>
            </w:tcBorders>
          </w:tcPr>
          <w:p w:rsidR="00426AD2" w:rsidRPr="004855F6" w:rsidRDefault="00426AD2" w:rsidP="00556D7A">
            <w:pPr>
              <w:pStyle w:val="Heading1"/>
              <w:ind w:left="-108"/>
              <w:rPr>
                <w:rFonts w:ascii="Arial" w:hAnsi="Arial" w:cs="Arial"/>
                <w:lang w:val="es-MX"/>
              </w:rPr>
            </w:pPr>
            <w:r w:rsidRPr="004855F6">
              <w:rPr>
                <w:rFonts w:ascii="Arial" w:hAnsi="Arial" w:cs="Arial"/>
              </w:rPr>
              <w:t>Vũ Hữu Thỉnh</w:t>
            </w:r>
          </w:p>
          <w:p w:rsidR="00426AD2" w:rsidRPr="004855F6" w:rsidRDefault="00426AD2" w:rsidP="00556D7A">
            <w:pPr>
              <w:pStyle w:val="Heading1"/>
              <w:ind w:left="-108"/>
              <w:rPr>
                <w:rFonts w:ascii="Arial" w:hAnsi="Arial" w:cs="Arial"/>
              </w:rPr>
            </w:pPr>
            <w:r w:rsidRPr="004855F6">
              <w:rPr>
                <w:rFonts w:ascii="Arial" w:hAnsi="Arial" w:cs="Arial"/>
              </w:rPr>
              <w:t xml:space="preserve">Tổng Giám đốc </w:t>
            </w:r>
          </w:p>
          <w:p w:rsidR="00426AD2" w:rsidRPr="004855F6" w:rsidRDefault="003F070B" w:rsidP="005750E9">
            <w:pPr>
              <w:pStyle w:val="Heading2"/>
              <w:tabs>
                <w:tab w:val="left" w:pos="1440"/>
              </w:tabs>
              <w:ind w:left="-108"/>
              <w:rPr>
                <w:rFonts w:ascii="Arial" w:hAnsi="Arial" w:cs="Arial"/>
                <w:lang w:val="es-MX" w:eastAsia="en-US"/>
              </w:rPr>
            </w:pPr>
            <w:r w:rsidRPr="00233927">
              <w:rPr>
                <w:rFonts w:ascii="Arial" w:hAnsi="Arial" w:cs="Arial"/>
                <w:lang w:val="es-MX" w:eastAsia="en-US"/>
              </w:rPr>
              <w:t>Ngày 25</w:t>
            </w:r>
            <w:r w:rsidR="00426AD2" w:rsidRPr="00233927">
              <w:rPr>
                <w:rFonts w:ascii="Arial" w:hAnsi="Arial" w:cs="Arial"/>
                <w:lang w:val="es-MX" w:eastAsia="en-US"/>
              </w:rPr>
              <w:t xml:space="preserve"> tháng 03 năm 2013</w:t>
            </w:r>
          </w:p>
        </w:tc>
        <w:tc>
          <w:tcPr>
            <w:tcW w:w="270" w:type="dxa"/>
          </w:tcPr>
          <w:p w:rsidR="00426AD2" w:rsidRPr="004855F6" w:rsidRDefault="00426AD2" w:rsidP="00711C55">
            <w:pPr>
              <w:tabs>
                <w:tab w:val="left" w:pos="1440"/>
              </w:tabs>
              <w:ind w:left="-108"/>
              <w:jc w:val="both"/>
              <w:rPr>
                <w:rFonts w:ascii="Arial" w:hAnsi="Arial" w:cs="Arial"/>
                <w:b/>
                <w:lang w:val="es-MX"/>
              </w:rPr>
            </w:pPr>
          </w:p>
        </w:tc>
        <w:tc>
          <w:tcPr>
            <w:tcW w:w="2557" w:type="dxa"/>
            <w:tcBorders>
              <w:top w:val="single" w:sz="4" w:space="0" w:color="auto"/>
            </w:tcBorders>
          </w:tcPr>
          <w:p w:rsidR="00426AD2" w:rsidRPr="004855F6" w:rsidRDefault="00426AD2" w:rsidP="00711C55">
            <w:pPr>
              <w:tabs>
                <w:tab w:val="left" w:pos="1440"/>
              </w:tabs>
              <w:ind w:left="-108"/>
              <w:jc w:val="both"/>
              <w:rPr>
                <w:rFonts w:ascii="Arial" w:hAnsi="Arial" w:cs="Arial"/>
                <w:b/>
                <w:lang w:val="es-MX"/>
              </w:rPr>
            </w:pPr>
            <w:r w:rsidRPr="004855F6">
              <w:rPr>
                <w:rFonts w:ascii="Arial" w:hAnsi="Arial" w:cs="Arial"/>
                <w:b/>
                <w:lang w:val="es-MX"/>
              </w:rPr>
              <w:t>Vũ Đức Trường</w:t>
            </w:r>
          </w:p>
          <w:p w:rsidR="00426AD2" w:rsidRPr="004855F6" w:rsidRDefault="00426AD2" w:rsidP="00711C55">
            <w:pPr>
              <w:pStyle w:val="Heading1"/>
              <w:tabs>
                <w:tab w:val="left" w:pos="1440"/>
              </w:tabs>
              <w:ind w:left="-108"/>
              <w:rPr>
                <w:rFonts w:ascii="Arial" w:hAnsi="Arial" w:cs="Arial"/>
                <w:lang w:val="es-MX"/>
              </w:rPr>
            </w:pPr>
            <w:r w:rsidRPr="004855F6">
              <w:rPr>
                <w:rFonts w:ascii="Arial" w:hAnsi="Arial" w:cs="Arial"/>
                <w:lang w:val="es-MX"/>
              </w:rPr>
              <w:t>Kế toán trưởng</w:t>
            </w:r>
          </w:p>
          <w:p w:rsidR="00426AD2" w:rsidRPr="004855F6" w:rsidRDefault="00426AD2" w:rsidP="00711C55">
            <w:pPr>
              <w:tabs>
                <w:tab w:val="left" w:pos="1440"/>
              </w:tabs>
              <w:jc w:val="both"/>
              <w:rPr>
                <w:rFonts w:ascii="Arial" w:hAnsi="Arial" w:cs="Arial"/>
                <w:b/>
                <w:lang w:val="es-MX"/>
              </w:rPr>
            </w:pPr>
          </w:p>
        </w:tc>
        <w:tc>
          <w:tcPr>
            <w:tcW w:w="323" w:type="dxa"/>
          </w:tcPr>
          <w:p w:rsidR="00426AD2" w:rsidRDefault="00426AD2" w:rsidP="00711C55">
            <w:pPr>
              <w:pStyle w:val="Heading1"/>
              <w:tabs>
                <w:tab w:val="left" w:pos="1440"/>
              </w:tabs>
              <w:ind w:left="-108"/>
              <w:rPr>
                <w:rFonts w:ascii="Arial" w:hAnsi="Arial" w:cs="Arial"/>
                <w:lang w:val="es-MX"/>
              </w:rPr>
            </w:pPr>
          </w:p>
        </w:tc>
        <w:tc>
          <w:tcPr>
            <w:tcW w:w="2520" w:type="dxa"/>
            <w:tcBorders>
              <w:top w:val="single" w:sz="4" w:space="0" w:color="auto"/>
            </w:tcBorders>
          </w:tcPr>
          <w:p w:rsidR="00426AD2" w:rsidRDefault="00DA1248" w:rsidP="00711C55">
            <w:pPr>
              <w:pStyle w:val="Heading1"/>
              <w:tabs>
                <w:tab w:val="left" w:pos="1440"/>
              </w:tabs>
              <w:ind w:left="-108"/>
              <w:rPr>
                <w:rFonts w:ascii="Arial" w:hAnsi="Arial" w:cs="Arial"/>
                <w:lang w:val="es-MX"/>
              </w:rPr>
            </w:pPr>
            <w:r>
              <w:rPr>
                <w:rFonts w:ascii="Arial" w:hAnsi="Arial" w:cs="Arial"/>
                <w:lang w:val="es-MX"/>
              </w:rPr>
              <w:t>Đào Kim Oanh</w:t>
            </w:r>
          </w:p>
          <w:p w:rsidR="00426AD2" w:rsidRPr="004855F6" w:rsidRDefault="0065575A" w:rsidP="00711C55">
            <w:pPr>
              <w:pStyle w:val="Heading1"/>
              <w:tabs>
                <w:tab w:val="left" w:pos="1440"/>
              </w:tabs>
              <w:ind w:left="-108"/>
              <w:rPr>
                <w:rFonts w:ascii="Arial" w:hAnsi="Arial" w:cs="Arial"/>
                <w:lang w:val="es-MX"/>
              </w:rPr>
            </w:pPr>
            <w:r>
              <w:rPr>
                <w:rFonts w:ascii="Arial" w:hAnsi="Arial" w:cs="Arial"/>
                <w:lang w:val="es-MX"/>
              </w:rPr>
              <w:t>Người lập</w:t>
            </w:r>
          </w:p>
          <w:p w:rsidR="00426AD2" w:rsidRPr="004855F6" w:rsidRDefault="00426AD2" w:rsidP="00711C55">
            <w:pPr>
              <w:pStyle w:val="Heading2"/>
              <w:tabs>
                <w:tab w:val="left" w:pos="1440"/>
              </w:tabs>
              <w:ind w:left="-108"/>
              <w:rPr>
                <w:rFonts w:ascii="Arial" w:hAnsi="Arial" w:cs="Arial"/>
                <w:b/>
                <w:lang w:val="es-MX" w:eastAsia="en-US"/>
              </w:rPr>
            </w:pPr>
          </w:p>
        </w:tc>
      </w:tr>
    </w:tbl>
    <w:p w:rsidR="00DE6FFC" w:rsidRPr="004855F6" w:rsidRDefault="00DE6FFC" w:rsidP="00DE6FFC">
      <w:pPr>
        <w:jc w:val="both"/>
        <w:rPr>
          <w:rFonts w:ascii="Arial" w:hAnsi="Arial" w:cs="Arial"/>
          <w:b/>
          <w:lang w:val="es-MX"/>
        </w:rPr>
      </w:pPr>
    </w:p>
    <w:p w:rsidR="00F84F39" w:rsidRPr="001C678E" w:rsidRDefault="00332CCA">
      <w:pPr>
        <w:tabs>
          <w:tab w:val="left" w:pos="4980"/>
          <w:tab w:val="left" w:pos="5700"/>
          <w:tab w:val="left" w:pos="7320"/>
          <w:tab w:val="left" w:pos="8940"/>
        </w:tabs>
        <w:jc w:val="center"/>
        <w:rPr>
          <w:rFonts w:ascii="Arial" w:hAnsi="Arial" w:cs="Arial"/>
          <w:b/>
          <w:snapToGrid w:val="0"/>
          <w:lang w:val="es-MX"/>
        </w:rPr>
      </w:pPr>
      <w:r w:rsidRPr="004855F6">
        <w:rPr>
          <w:rFonts w:ascii="Arial" w:hAnsi="Arial" w:cs="Arial"/>
          <w:b/>
          <w:snapToGrid w:val="0"/>
          <w:lang w:val="es-MX"/>
        </w:rPr>
        <w:br w:type="page"/>
      </w:r>
      <w:r w:rsidR="00F84F39" w:rsidRPr="001C678E">
        <w:rPr>
          <w:rFonts w:ascii="Arial" w:hAnsi="Arial" w:cs="Arial"/>
          <w:b/>
          <w:snapToGrid w:val="0"/>
          <w:lang w:val="es-MX"/>
        </w:rPr>
        <w:lastRenderedPageBreak/>
        <w:t>BÁO CÁO LƯU CHUYỂN TIỀN TỆ</w:t>
      </w:r>
    </w:p>
    <w:p w:rsidR="00B135EA" w:rsidRPr="004855F6" w:rsidRDefault="00B135EA" w:rsidP="00B135EA">
      <w:pPr>
        <w:pStyle w:val="columnhead"/>
        <w:tabs>
          <w:tab w:val="left" w:pos="-1930"/>
          <w:tab w:val="left" w:pos="-1210"/>
          <w:tab w:val="left" w:pos="-965"/>
          <w:tab w:val="left" w:pos="-491"/>
          <w:tab w:val="right" w:pos="9720"/>
        </w:tabs>
        <w:suppressAutoHyphens/>
        <w:spacing w:before="0" w:after="0"/>
        <w:rPr>
          <w:rFonts w:cs="Arial"/>
          <w:b w:val="0"/>
          <w:i/>
          <w:lang w:val="es-MX"/>
        </w:rPr>
      </w:pPr>
      <w:r w:rsidRPr="001C678E">
        <w:rPr>
          <w:rFonts w:cs="Arial"/>
          <w:b w:val="0"/>
          <w:i/>
          <w:lang w:val="es-MX"/>
        </w:rPr>
        <w:t>Cho năm tài chính kết thúc ngày 31/12/2012</w:t>
      </w:r>
    </w:p>
    <w:p w:rsidR="00F134C3" w:rsidRPr="004855F6" w:rsidRDefault="00F134C3">
      <w:pPr>
        <w:tabs>
          <w:tab w:val="left" w:pos="4980"/>
          <w:tab w:val="left" w:pos="5700"/>
          <w:tab w:val="left" w:pos="7320"/>
          <w:tab w:val="left" w:pos="8940"/>
        </w:tabs>
        <w:jc w:val="center"/>
        <w:rPr>
          <w:rFonts w:ascii="Arial" w:hAnsi="Arial" w:cs="Arial"/>
          <w:i/>
          <w:snapToGrid w:val="0"/>
          <w:lang w:val="es-MX"/>
        </w:rPr>
      </w:pPr>
    </w:p>
    <w:p w:rsidR="00F84F39" w:rsidRPr="004855F6" w:rsidRDefault="00F134C3" w:rsidP="00EB5BBC">
      <w:pPr>
        <w:tabs>
          <w:tab w:val="left" w:pos="4980"/>
          <w:tab w:val="left" w:pos="5700"/>
          <w:tab w:val="left" w:pos="7320"/>
          <w:tab w:val="left" w:pos="8940"/>
        </w:tabs>
        <w:jc w:val="right"/>
        <w:rPr>
          <w:rFonts w:ascii="Arial" w:hAnsi="Arial" w:cs="Arial"/>
          <w:i/>
          <w:snapToGrid w:val="0"/>
          <w:lang w:val="es-MX"/>
        </w:rPr>
      </w:pPr>
      <w:r w:rsidRPr="004855F6">
        <w:rPr>
          <w:rFonts w:ascii="Arial" w:hAnsi="Arial" w:cs="Arial"/>
          <w:i/>
          <w:snapToGrid w:val="0"/>
          <w:lang w:val="es-MX"/>
        </w:rPr>
        <w:t>Đơn vị tính</w:t>
      </w:r>
      <w:r w:rsidR="000F4716" w:rsidRPr="004855F6">
        <w:rPr>
          <w:rFonts w:ascii="Arial" w:hAnsi="Arial" w:cs="Arial"/>
          <w:i/>
          <w:snapToGrid w:val="0"/>
          <w:lang w:val="es-MX"/>
        </w:rPr>
        <w:t>:</w:t>
      </w:r>
      <w:r w:rsidRPr="004855F6">
        <w:rPr>
          <w:rFonts w:ascii="Arial" w:hAnsi="Arial" w:cs="Arial"/>
          <w:i/>
          <w:snapToGrid w:val="0"/>
          <w:lang w:val="es-MX"/>
        </w:rPr>
        <w:t xml:space="preserve"> VND</w:t>
      </w:r>
    </w:p>
    <w:p w:rsidR="00EB5BBC" w:rsidRPr="004855F6" w:rsidRDefault="00AB1828" w:rsidP="00DE6FFC">
      <w:pPr>
        <w:jc w:val="both"/>
        <w:rPr>
          <w:rFonts w:ascii="Arial" w:hAnsi="Arial" w:cs="Arial"/>
          <w:b/>
        </w:rPr>
      </w:pPr>
      <w:r>
        <w:rPr>
          <w:rFonts w:ascii="Arial" w:hAnsi="Arial" w:cs="Arial"/>
          <w:b/>
          <w:noProof/>
        </w:rPr>
        <w:drawing>
          <wp:inline distT="0" distB="0" distL="0" distR="0">
            <wp:extent cx="5667375" cy="4648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67375" cy="4648200"/>
                    </a:xfrm>
                    <a:prstGeom prst="rect">
                      <a:avLst/>
                    </a:prstGeom>
                    <a:noFill/>
                    <a:ln w="9525">
                      <a:noFill/>
                      <a:miter lim="800000"/>
                      <a:headEnd/>
                      <a:tailEnd/>
                    </a:ln>
                  </pic:spPr>
                </pic:pic>
              </a:graphicData>
            </a:graphic>
          </wp:inline>
        </w:drawing>
      </w:r>
    </w:p>
    <w:p w:rsidR="004C742D" w:rsidRPr="004855F6" w:rsidRDefault="004C742D" w:rsidP="00DE6FFC">
      <w:pPr>
        <w:jc w:val="both"/>
        <w:rPr>
          <w:rFonts w:ascii="Arial" w:hAnsi="Arial" w:cs="Arial"/>
          <w:b/>
        </w:rPr>
      </w:pPr>
    </w:p>
    <w:p w:rsidR="00873A7C" w:rsidRDefault="00873A7C" w:rsidP="00DE6FFC">
      <w:pPr>
        <w:jc w:val="both"/>
        <w:rPr>
          <w:rFonts w:ascii="Arial" w:hAnsi="Arial" w:cs="Arial"/>
          <w:b/>
          <w:color w:val="FF0000"/>
        </w:rPr>
      </w:pPr>
    </w:p>
    <w:p w:rsidR="002C512A" w:rsidRPr="004855F6" w:rsidRDefault="002C512A" w:rsidP="00DE6FFC">
      <w:pPr>
        <w:jc w:val="both"/>
        <w:rPr>
          <w:rFonts w:ascii="Arial" w:hAnsi="Arial" w:cs="Arial"/>
          <w:b/>
        </w:rPr>
      </w:pPr>
    </w:p>
    <w:p w:rsidR="00873A7C" w:rsidRPr="004855F6" w:rsidRDefault="00873A7C" w:rsidP="00DE6FFC">
      <w:pPr>
        <w:jc w:val="both"/>
        <w:rPr>
          <w:rFonts w:ascii="Arial" w:hAnsi="Arial" w:cs="Arial"/>
          <w:b/>
        </w:rPr>
      </w:pPr>
    </w:p>
    <w:p w:rsidR="00873A7C" w:rsidRPr="004855F6" w:rsidRDefault="00873A7C" w:rsidP="00DE6FFC">
      <w:pPr>
        <w:jc w:val="both"/>
        <w:rPr>
          <w:rFonts w:ascii="Arial" w:hAnsi="Arial" w:cs="Arial"/>
          <w:b/>
        </w:rPr>
      </w:pPr>
    </w:p>
    <w:p w:rsidR="00873A7C" w:rsidRPr="004855F6" w:rsidRDefault="00873A7C" w:rsidP="00DE6FFC">
      <w:pPr>
        <w:jc w:val="both"/>
        <w:rPr>
          <w:rFonts w:ascii="Arial" w:hAnsi="Arial" w:cs="Arial"/>
          <w:b/>
        </w:rPr>
      </w:pPr>
    </w:p>
    <w:p w:rsidR="00873A7C" w:rsidRDefault="00873A7C" w:rsidP="00DE6FFC">
      <w:pPr>
        <w:jc w:val="both"/>
        <w:rPr>
          <w:rFonts w:ascii="Arial" w:hAnsi="Arial" w:cs="Arial"/>
          <w:b/>
        </w:rPr>
      </w:pPr>
    </w:p>
    <w:p w:rsidR="00E321EF" w:rsidRPr="004855F6" w:rsidRDefault="00E321EF" w:rsidP="00DE6FFC">
      <w:pPr>
        <w:jc w:val="both"/>
        <w:rPr>
          <w:rFonts w:ascii="Arial" w:hAnsi="Arial" w:cs="Arial"/>
          <w:b/>
        </w:rPr>
      </w:pPr>
    </w:p>
    <w:p w:rsidR="00873A7C" w:rsidRPr="004855F6" w:rsidRDefault="00873A7C" w:rsidP="00DE6FFC">
      <w:pPr>
        <w:jc w:val="both"/>
        <w:rPr>
          <w:rFonts w:ascii="Arial" w:hAnsi="Arial" w:cs="Arial"/>
          <w:b/>
        </w:rPr>
      </w:pPr>
    </w:p>
    <w:tbl>
      <w:tblPr>
        <w:tblW w:w="8910" w:type="dxa"/>
        <w:tblInd w:w="108" w:type="dxa"/>
        <w:tblLayout w:type="fixed"/>
        <w:tblLook w:val="0000"/>
      </w:tblPr>
      <w:tblGrid>
        <w:gridCol w:w="3240"/>
        <w:gridCol w:w="270"/>
        <w:gridCol w:w="2557"/>
        <w:gridCol w:w="323"/>
        <w:gridCol w:w="2520"/>
      </w:tblGrid>
      <w:tr w:rsidR="00426AD2" w:rsidRPr="004855F6" w:rsidTr="00426AD2">
        <w:trPr>
          <w:trHeight w:val="810"/>
        </w:trPr>
        <w:tc>
          <w:tcPr>
            <w:tcW w:w="3240" w:type="dxa"/>
            <w:tcBorders>
              <w:top w:val="single" w:sz="4" w:space="0" w:color="auto"/>
            </w:tcBorders>
          </w:tcPr>
          <w:p w:rsidR="00426AD2" w:rsidRPr="004855F6" w:rsidRDefault="00426AD2" w:rsidP="00711C55">
            <w:pPr>
              <w:pStyle w:val="Heading1"/>
              <w:ind w:left="-108"/>
              <w:rPr>
                <w:rFonts w:ascii="Arial" w:hAnsi="Arial" w:cs="Arial"/>
                <w:lang w:val="es-MX"/>
              </w:rPr>
            </w:pPr>
            <w:r w:rsidRPr="004855F6">
              <w:rPr>
                <w:rFonts w:ascii="Arial" w:hAnsi="Arial" w:cs="Arial"/>
              </w:rPr>
              <w:t>Vũ Hữu Thỉnh</w:t>
            </w:r>
          </w:p>
          <w:p w:rsidR="00426AD2" w:rsidRPr="004855F6" w:rsidRDefault="00426AD2" w:rsidP="00711C55">
            <w:pPr>
              <w:pStyle w:val="Heading1"/>
              <w:ind w:left="-108"/>
              <w:rPr>
                <w:rFonts w:ascii="Arial" w:hAnsi="Arial" w:cs="Arial"/>
              </w:rPr>
            </w:pPr>
            <w:r w:rsidRPr="004855F6">
              <w:rPr>
                <w:rFonts w:ascii="Arial" w:hAnsi="Arial" w:cs="Arial"/>
              </w:rPr>
              <w:t xml:space="preserve">Tổng Giám đốc </w:t>
            </w:r>
          </w:p>
          <w:p w:rsidR="00426AD2" w:rsidRPr="004855F6" w:rsidRDefault="00614F11" w:rsidP="00711C55">
            <w:pPr>
              <w:pStyle w:val="Heading2"/>
              <w:tabs>
                <w:tab w:val="left" w:pos="1440"/>
              </w:tabs>
              <w:ind w:left="-108"/>
              <w:rPr>
                <w:rFonts w:ascii="Arial" w:hAnsi="Arial" w:cs="Arial"/>
                <w:lang w:val="es-MX" w:eastAsia="en-US"/>
              </w:rPr>
            </w:pPr>
            <w:r w:rsidRPr="00233927">
              <w:rPr>
                <w:rFonts w:ascii="Arial" w:hAnsi="Arial" w:cs="Arial"/>
                <w:lang w:val="es-MX" w:eastAsia="en-US"/>
              </w:rPr>
              <w:t>Ngày 25</w:t>
            </w:r>
            <w:r w:rsidR="00426AD2" w:rsidRPr="00233927">
              <w:rPr>
                <w:rFonts w:ascii="Arial" w:hAnsi="Arial" w:cs="Arial"/>
                <w:lang w:val="es-MX" w:eastAsia="en-US"/>
              </w:rPr>
              <w:t xml:space="preserve"> tháng 03 năm 2013</w:t>
            </w:r>
          </w:p>
        </w:tc>
        <w:tc>
          <w:tcPr>
            <w:tcW w:w="270" w:type="dxa"/>
          </w:tcPr>
          <w:p w:rsidR="00426AD2" w:rsidRPr="004855F6" w:rsidRDefault="00426AD2" w:rsidP="00711C55">
            <w:pPr>
              <w:tabs>
                <w:tab w:val="left" w:pos="1440"/>
              </w:tabs>
              <w:ind w:left="-108"/>
              <w:jc w:val="both"/>
              <w:rPr>
                <w:rFonts w:ascii="Arial" w:hAnsi="Arial" w:cs="Arial"/>
                <w:b/>
                <w:lang w:val="es-MX"/>
              </w:rPr>
            </w:pPr>
          </w:p>
        </w:tc>
        <w:tc>
          <w:tcPr>
            <w:tcW w:w="2557" w:type="dxa"/>
            <w:tcBorders>
              <w:top w:val="single" w:sz="4" w:space="0" w:color="auto"/>
            </w:tcBorders>
          </w:tcPr>
          <w:p w:rsidR="00426AD2" w:rsidRPr="004855F6" w:rsidRDefault="00426AD2" w:rsidP="00711C55">
            <w:pPr>
              <w:tabs>
                <w:tab w:val="left" w:pos="1440"/>
              </w:tabs>
              <w:ind w:left="-108"/>
              <w:jc w:val="both"/>
              <w:rPr>
                <w:rFonts w:ascii="Arial" w:hAnsi="Arial" w:cs="Arial"/>
                <w:b/>
                <w:lang w:val="es-MX"/>
              </w:rPr>
            </w:pPr>
            <w:r w:rsidRPr="004855F6">
              <w:rPr>
                <w:rFonts w:ascii="Arial" w:hAnsi="Arial" w:cs="Arial"/>
                <w:b/>
                <w:lang w:val="es-MX"/>
              </w:rPr>
              <w:t>Vũ Đức Trường</w:t>
            </w:r>
          </w:p>
          <w:p w:rsidR="00426AD2" w:rsidRPr="004855F6" w:rsidRDefault="00426AD2" w:rsidP="00711C55">
            <w:pPr>
              <w:pStyle w:val="Heading1"/>
              <w:tabs>
                <w:tab w:val="left" w:pos="1440"/>
              </w:tabs>
              <w:ind w:left="-108"/>
              <w:rPr>
                <w:rFonts w:ascii="Arial" w:hAnsi="Arial" w:cs="Arial"/>
                <w:lang w:val="es-MX"/>
              </w:rPr>
            </w:pPr>
            <w:r w:rsidRPr="004855F6">
              <w:rPr>
                <w:rFonts w:ascii="Arial" w:hAnsi="Arial" w:cs="Arial"/>
                <w:lang w:val="es-MX"/>
              </w:rPr>
              <w:t>Kế toán trưởng</w:t>
            </w:r>
          </w:p>
          <w:p w:rsidR="00426AD2" w:rsidRPr="004855F6" w:rsidRDefault="00426AD2" w:rsidP="00711C55">
            <w:pPr>
              <w:tabs>
                <w:tab w:val="left" w:pos="1440"/>
              </w:tabs>
              <w:jc w:val="both"/>
              <w:rPr>
                <w:rFonts w:ascii="Arial" w:hAnsi="Arial" w:cs="Arial"/>
                <w:b/>
                <w:lang w:val="es-MX"/>
              </w:rPr>
            </w:pPr>
          </w:p>
        </w:tc>
        <w:tc>
          <w:tcPr>
            <w:tcW w:w="323" w:type="dxa"/>
          </w:tcPr>
          <w:p w:rsidR="00426AD2" w:rsidRDefault="00426AD2" w:rsidP="00711C55">
            <w:pPr>
              <w:pStyle w:val="Heading1"/>
              <w:tabs>
                <w:tab w:val="left" w:pos="1440"/>
              </w:tabs>
              <w:ind w:left="-108"/>
              <w:rPr>
                <w:rFonts w:ascii="Arial" w:hAnsi="Arial" w:cs="Arial"/>
                <w:lang w:val="es-MX"/>
              </w:rPr>
            </w:pPr>
          </w:p>
        </w:tc>
        <w:tc>
          <w:tcPr>
            <w:tcW w:w="2520" w:type="dxa"/>
            <w:tcBorders>
              <w:top w:val="single" w:sz="4" w:space="0" w:color="auto"/>
            </w:tcBorders>
          </w:tcPr>
          <w:p w:rsidR="00426AD2" w:rsidRDefault="00DA1248" w:rsidP="00711C55">
            <w:pPr>
              <w:pStyle w:val="Heading1"/>
              <w:tabs>
                <w:tab w:val="left" w:pos="1440"/>
              </w:tabs>
              <w:ind w:left="-108"/>
              <w:rPr>
                <w:rFonts w:ascii="Arial" w:hAnsi="Arial" w:cs="Arial"/>
                <w:lang w:val="es-MX"/>
              </w:rPr>
            </w:pPr>
            <w:r>
              <w:rPr>
                <w:rFonts w:ascii="Arial" w:hAnsi="Arial" w:cs="Arial"/>
                <w:lang w:val="es-MX"/>
              </w:rPr>
              <w:t>Đào Kim Oanh</w:t>
            </w:r>
          </w:p>
          <w:p w:rsidR="00426AD2" w:rsidRPr="004855F6" w:rsidRDefault="006532F9" w:rsidP="00711C55">
            <w:pPr>
              <w:pStyle w:val="Heading1"/>
              <w:tabs>
                <w:tab w:val="left" w:pos="1440"/>
              </w:tabs>
              <w:ind w:left="-108"/>
              <w:rPr>
                <w:rFonts w:ascii="Arial" w:hAnsi="Arial" w:cs="Arial"/>
                <w:lang w:val="es-MX"/>
              </w:rPr>
            </w:pPr>
            <w:r>
              <w:rPr>
                <w:rFonts w:ascii="Arial" w:hAnsi="Arial" w:cs="Arial"/>
                <w:lang w:val="es-MX"/>
              </w:rPr>
              <w:t>Người lập</w:t>
            </w:r>
          </w:p>
          <w:p w:rsidR="00426AD2" w:rsidRPr="004855F6" w:rsidRDefault="00426AD2" w:rsidP="00711C55">
            <w:pPr>
              <w:pStyle w:val="Heading2"/>
              <w:tabs>
                <w:tab w:val="left" w:pos="1440"/>
              </w:tabs>
              <w:ind w:left="-108"/>
              <w:rPr>
                <w:rFonts w:ascii="Arial" w:hAnsi="Arial" w:cs="Arial"/>
                <w:b/>
                <w:lang w:val="es-MX" w:eastAsia="en-US"/>
              </w:rPr>
            </w:pPr>
          </w:p>
        </w:tc>
      </w:tr>
    </w:tbl>
    <w:p w:rsidR="00830B6D" w:rsidRPr="004855F6" w:rsidRDefault="00830B6D" w:rsidP="00830B6D">
      <w:pPr>
        <w:tabs>
          <w:tab w:val="left" w:pos="3450"/>
        </w:tabs>
        <w:rPr>
          <w:rFonts w:ascii="Arial" w:hAnsi="Arial" w:cs="Arial"/>
          <w:b/>
          <w:lang w:val="es-MX"/>
        </w:rPr>
      </w:pPr>
      <w:r w:rsidRPr="004855F6">
        <w:rPr>
          <w:rFonts w:ascii="Arial" w:hAnsi="Arial" w:cs="Arial"/>
          <w:b/>
          <w:lang w:val="es-MX"/>
        </w:rPr>
        <w:tab/>
      </w:r>
    </w:p>
    <w:p w:rsidR="005D0E9A" w:rsidRPr="004855F6" w:rsidRDefault="005D0E9A" w:rsidP="00830B6D">
      <w:pPr>
        <w:rPr>
          <w:rFonts w:ascii="Arial" w:hAnsi="Arial" w:cs="Arial"/>
          <w:b/>
          <w:lang w:val="es-MX"/>
        </w:rPr>
        <w:sectPr w:rsidR="005D0E9A" w:rsidRPr="004855F6" w:rsidSect="00CD0498">
          <w:headerReference w:type="even" r:id="rId27"/>
          <w:headerReference w:type="default" r:id="rId28"/>
          <w:footerReference w:type="default" r:id="rId29"/>
          <w:headerReference w:type="first" r:id="rId30"/>
          <w:pgSz w:w="11907" w:h="16840" w:code="9"/>
          <w:pgMar w:top="864" w:right="1296" w:bottom="810" w:left="1728" w:header="720" w:footer="283" w:gutter="0"/>
          <w:paperSrc w:first="7"/>
          <w:cols w:space="720"/>
          <w:docGrid w:linePitch="272"/>
        </w:sectPr>
      </w:pPr>
    </w:p>
    <w:p w:rsidR="00F72011" w:rsidRPr="00F72011" w:rsidRDefault="00F72011" w:rsidP="000640DE">
      <w:pPr>
        <w:tabs>
          <w:tab w:val="left" w:pos="720"/>
        </w:tabs>
        <w:rPr>
          <w:rFonts w:ascii="Arial" w:hAnsi="Arial" w:cs="Arial"/>
          <w:b/>
          <w:sz w:val="16"/>
          <w:lang w:val="es-MX"/>
        </w:rPr>
      </w:pPr>
    </w:p>
    <w:p w:rsidR="00382DFE" w:rsidRPr="004855F6" w:rsidRDefault="001E41E2" w:rsidP="000640DE">
      <w:pPr>
        <w:tabs>
          <w:tab w:val="left" w:pos="720"/>
        </w:tabs>
        <w:rPr>
          <w:rFonts w:ascii="Arial" w:hAnsi="Arial" w:cs="Arial"/>
          <w:b/>
          <w:lang w:val="es-MX"/>
        </w:rPr>
      </w:pPr>
      <w:r w:rsidRPr="004855F6">
        <w:rPr>
          <w:rFonts w:ascii="Arial" w:hAnsi="Arial" w:cs="Arial"/>
          <w:b/>
          <w:lang w:val="es-MX"/>
        </w:rPr>
        <w:t>I</w:t>
      </w:r>
      <w:r w:rsidRPr="004855F6">
        <w:rPr>
          <w:rFonts w:ascii="Arial" w:hAnsi="Arial" w:cs="Arial"/>
          <w:b/>
          <w:lang w:val="es-MX"/>
        </w:rPr>
        <w:tab/>
      </w:r>
      <w:r w:rsidR="00382DFE" w:rsidRPr="004855F6">
        <w:rPr>
          <w:rFonts w:ascii="Arial" w:hAnsi="Arial" w:cs="Arial"/>
          <w:b/>
          <w:lang w:val="es-MX"/>
        </w:rPr>
        <w:t>ĐẶC ĐIỂM HOẠT ĐỘNG CỦA DOANH NGHIỆP</w:t>
      </w:r>
    </w:p>
    <w:p w:rsidR="00BF30DE" w:rsidRPr="004855F6" w:rsidRDefault="00BF30DE" w:rsidP="00BF30DE">
      <w:pPr>
        <w:jc w:val="both"/>
        <w:rPr>
          <w:rFonts w:ascii="Arial" w:hAnsi="Arial" w:cs="Arial"/>
          <w:b/>
          <w:lang w:val="es-MX"/>
        </w:rPr>
      </w:pPr>
    </w:p>
    <w:p w:rsidR="00382DFE" w:rsidRPr="004855F6" w:rsidRDefault="00382DFE" w:rsidP="00382DFE">
      <w:pPr>
        <w:pStyle w:val="BodyTextIndent"/>
        <w:numPr>
          <w:ilvl w:val="1"/>
          <w:numId w:val="2"/>
        </w:numPr>
        <w:tabs>
          <w:tab w:val="clear" w:pos="792"/>
          <w:tab w:val="num" w:pos="720"/>
        </w:tabs>
        <w:ind w:hanging="792"/>
        <w:rPr>
          <w:rFonts w:ascii="Arial" w:hAnsi="Arial" w:cs="Arial"/>
          <w:b/>
        </w:rPr>
      </w:pPr>
      <w:r w:rsidRPr="004855F6">
        <w:rPr>
          <w:rFonts w:ascii="Arial" w:hAnsi="Arial" w:cs="Arial"/>
          <w:b/>
        </w:rPr>
        <w:t>Hình thức sở hữu vốn</w:t>
      </w:r>
    </w:p>
    <w:p w:rsidR="00556D7A" w:rsidRPr="004855F6" w:rsidRDefault="00556D7A" w:rsidP="001432B1">
      <w:pPr>
        <w:ind w:left="720" w:right="-22"/>
        <w:jc w:val="both"/>
        <w:rPr>
          <w:rFonts w:ascii="Arial" w:hAnsi="Arial" w:cs="Arial"/>
          <w:b/>
        </w:rPr>
      </w:pPr>
    </w:p>
    <w:p w:rsidR="001432B1" w:rsidRPr="004855F6" w:rsidRDefault="006D4F4F" w:rsidP="001432B1">
      <w:pPr>
        <w:ind w:left="720" w:right="-22"/>
        <w:jc w:val="both"/>
        <w:rPr>
          <w:rFonts w:ascii="Arial" w:hAnsi="Arial" w:cs="Arial"/>
          <w:lang w:val="es-MX"/>
        </w:rPr>
      </w:pPr>
      <w:r w:rsidRPr="004855F6">
        <w:rPr>
          <w:rFonts w:ascii="Arial" w:hAnsi="Arial" w:cs="Arial"/>
        </w:rPr>
        <w:t xml:space="preserve">Công ty Cổ phần </w:t>
      </w:r>
      <w:r w:rsidR="00556D7A" w:rsidRPr="004855F6">
        <w:rPr>
          <w:rFonts w:ascii="Arial" w:hAnsi="Arial" w:cs="Arial"/>
        </w:rPr>
        <w:t>Dịch vụ Hạ tầng mạng</w:t>
      </w:r>
      <w:r w:rsidR="00FF5928" w:rsidRPr="004855F6">
        <w:rPr>
          <w:rFonts w:ascii="Arial" w:hAnsi="Arial" w:cs="Arial"/>
        </w:rPr>
        <w:t xml:space="preserve"> (“Công ty”) là một Công ty C</w:t>
      </w:r>
      <w:r w:rsidR="001432B1" w:rsidRPr="004855F6">
        <w:rPr>
          <w:rFonts w:ascii="Arial" w:hAnsi="Arial" w:cs="Arial"/>
        </w:rPr>
        <w:t>ổ ph</w:t>
      </w:r>
      <w:r w:rsidR="00FF5928" w:rsidRPr="004855F6">
        <w:rPr>
          <w:rFonts w:ascii="Arial" w:hAnsi="Arial" w:cs="Arial"/>
        </w:rPr>
        <w:t>ần thành lập tại Việt Nam theo G</w:t>
      </w:r>
      <w:r w:rsidR="001432B1" w:rsidRPr="004855F6">
        <w:rPr>
          <w:rFonts w:ascii="Arial" w:hAnsi="Arial" w:cs="Arial"/>
          <w:lang w:val="es-MX"/>
        </w:rPr>
        <w:t xml:space="preserve">iấy </w:t>
      </w:r>
      <w:r w:rsidR="00FF5928" w:rsidRPr="004855F6">
        <w:rPr>
          <w:rFonts w:ascii="Arial" w:hAnsi="Arial" w:cs="Arial"/>
          <w:lang w:val="es-MX"/>
        </w:rPr>
        <w:t>C</w:t>
      </w:r>
      <w:r w:rsidR="001432B1" w:rsidRPr="004855F6">
        <w:rPr>
          <w:rFonts w:ascii="Arial" w:hAnsi="Arial" w:cs="Arial"/>
          <w:lang w:val="es-MX"/>
        </w:rPr>
        <w:t xml:space="preserve">hứng nhận </w:t>
      </w:r>
      <w:r w:rsidR="00FF5928" w:rsidRPr="004855F6">
        <w:rPr>
          <w:rFonts w:ascii="Arial" w:hAnsi="Arial" w:cs="Arial"/>
          <w:lang w:val="es-MX"/>
        </w:rPr>
        <w:t>Đ</w:t>
      </w:r>
      <w:r w:rsidR="001432B1" w:rsidRPr="004855F6">
        <w:rPr>
          <w:rFonts w:ascii="Arial" w:hAnsi="Arial" w:cs="Arial"/>
          <w:lang w:val="es-MX"/>
        </w:rPr>
        <w:t xml:space="preserve">ăng ký </w:t>
      </w:r>
      <w:r w:rsidR="00FF5928" w:rsidRPr="004855F6">
        <w:rPr>
          <w:rFonts w:ascii="Arial" w:hAnsi="Arial" w:cs="Arial"/>
          <w:lang w:val="es-MX"/>
        </w:rPr>
        <w:t>K</w:t>
      </w:r>
      <w:r w:rsidR="001432B1" w:rsidRPr="004855F6">
        <w:rPr>
          <w:rFonts w:ascii="Arial" w:hAnsi="Arial" w:cs="Arial"/>
          <w:lang w:val="es-MX"/>
        </w:rPr>
        <w:t xml:space="preserve">inh doanh số </w:t>
      </w:r>
      <w:r w:rsidR="00556D7A" w:rsidRPr="004855F6">
        <w:rPr>
          <w:rFonts w:ascii="Arial" w:hAnsi="Arial" w:cs="Arial"/>
          <w:lang w:val="es-MX"/>
        </w:rPr>
        <w:t>0103012994</w:t>
      </w:r>
      <w:r w:rsidR="001432B1" w:rsidRPr="004855F6">
        <w:rPr>
          <w:rFonts w:ascii="Arial" w:hAnsi="Arial" w:cs="Arial"/>
          <w:lang w:val="es-MX"/>
        </w:rPr>
        <w:t xml:space="preserve"> ngày </w:t>
      </w:r>
      <w:r w:rsidR="00556D7A" w:rsidRPr="004855F6">
        <w:rPr>
          <w:rFonts w:ascii="Arial" w:hAnsi="Arial" w:cs="Arial"/>
          <w:lang w:val="es-MX"/>
        </w:rPr>
        <w:t>29/06/2006</w:t>
      </w:r>
      <w:r w:rsidR="001432B1" w:rsidRPr="004855F6">
        <w:rPr>
          <w:rFonts w:ascii="Arial" w:hAnsi="Arial" w:cs="Arial"/>
          <w:lang w:val="es-MX"/>
        </w:rPr>
        <w:t xml:space="preserve"> của Sở Kế hoạch </w:t>
      </w:r>
      <w:r w:rsidRPr="004855F6">
        <w:rPr>
          <w:rFonts w:ascii="Arial" w:hAnsi="Arial" w:cs="Arial"/>
          <w:lang w:val="es-MX"/>
        </w:rPr>
        <w:t xml:space="preserve">&amp; </w:t>
      </w:r>
      <w:r w:rsidR="001432B1" w:rsidRPr="004855F6">
        <w:rPr>
          <w:rFonts w:ascii="Arial" w:hAnsi="Arial" w:cs="Arial"/>
          <w:lang w:val="es-MX"/>
        </w:rPr>
        <w:t xml:space="preserve">Đầu tư thành phố </w:t>
      </w:r>
      <w:r w:rsidR="00556D7A" w:rsidRPr="004855F6">
        <w:rPr>
          <w:rFonts w:ascii="Arial" w:hAnsi="Arial" w:cs="Arial"/>
          <w:lang w:val="es-MX"/>
        </w:rPr>
        <w:t>Hà Nội và các G</w:t>
      </w:r>
      <w:r w:rsidR="00FF5928" w:rsidRPr="004855F6">
        <w:rPr>
          <w:rFonts w:ascii="Arial" w:hAnsi="Arial" w:cs="Arial"/>
          <w:lang w:val="es-MX"/>
        </w:rPr>
        <w:t>iấy Chứng n</w:t>
      </w:r>
      <w:r w:rsidR="001432B1" w:rsidRPr="004855F6">
        <w:rPr>
          <w:rFonts w:ascii="Arial" w:hAnsi="Arial" w:cs="Arial"/>
          <w:lang w:val="es-MX"/>
        </w:rPr>
        <w:t xml:space="preserve">hận </w:t>
      </w:r>
      <w:r w:rsidR="00FF5928" w:rsidRPr="004855F6">
        <w:rPr>
          <w:rFonts w:ascii="Arial" w:hAnsi="Arial" w:cs="Arial"/>
          <w:lang w:val="es-MX"/>
        </w:rPr>
        <w:t>Đ</w:t>
      </w:r>
      <w:r w:rsidR="001432B1" w:rsidRPr="004855F6">
        <w:rPr>
          <w:rFonts w:ascii="Arial" w:hAnsi="Arial" w:cs="Arial"/>
          <w:lang w:val="es-MX"/>
        </w:rPr>
        <w:t xml:space="preserve">ăng </w:t>
      </w:r>
      <w:r w:rsidR="00FF5928" w:rsidRPr="004855F6">
        <w:rPr>
          <w:rFonts w:ascii="Arial" w:hAnsi="Arial" w:cs="Arial"/>
          <w:lang w:val="es-MX"/>
        </w:rPr>
        <w:t>ký K</w:t>
      </w:r>
      <w:r w:rsidR="00556D7A" w:rsidRPr="004855F6">
        <w:rPr>
          <w:rFonts w:ascii="Arial" w:hAnsi="Arial" w:cs="Arial"/>
          <w:lang w:val="es-MX"/>
        </w:rPr>
        <w:t>inh doanh điều chỉnh sau</w:t>
      </w:r>
      <w:r w:rsidR="001432B1" w:rsidRPr="004855F6">
        <w:rPr>
          <w:rFonts w:ascii="Arial" w:hAnsi="Arial" w:cs="Arial"/>
          <w:lang w:val="es-MX"/>
        </w:rPr>
        <w:t>:</w:t>
      </w:r>
    </w:p>
    <w:p w:rsidR="001432B1" w:rsidRPr="004855F6" w:rsidRDefault="001432B1" w:rsidP="001432B1">
      <w:pPr>
        <w:ind w:right="-22"/>
        <w:jc w:val="both"/>
        <w:rPr>
          <w:rFonts w:ascii="Arial" w:hAnsi="Arial" w:cs="Arial"/>
          <w:lang w:val="es-MX"/>
        </w:rPr>
      </w:pPr>
    </w:p>
    <w:p w:rsidR="001432B1" w:rsidRPr="004855F6" w:rsidRDefault="001432B1" w:rsidP="001432B1">
      <w:pPr>
        <w:ind w:right="-22" w:firstLine="720"/>
        <w:jc w:val="both"/>
        <w:rPr>
          <w:rFonts w:ascii="Arial" w:hAnsi="Arial" w:cs="Arial"/>
          <w:lang w:val="es-MX"/>
        </w:rPr>
      </w:pPr>
      <w:r w:rsidRPr="004855F6">
        <w:rPr>
          <w:rFonts w:ascii="Arial" w:hAnsi="Arial" w:cs="Arial"/>
          <w:lang w:val="es-MX"/>
        </w:rPr>
        <w:t>Giấy chứng nhận ĐKKD điều chỉnh lần 1</w:t>
      </w:r>
      <w:r w:rsidRPr="004855F6">
        <w:rPr>
          <w:rFonts w:ascii="Arial" w:hAnsi="Arial" w:cs="Arial"/>
          <w:lang w:val="es-MX"/>
        </w:rPr>
        <w:tab/>
      </w:r>
      <w:r w:rsidRPr="004855F6">
        <w:rPr>
          <w:rFonts w:ascii="Arial" w:hAnsi="Arial" w:cs="Arial"/>
          <w:lang w:val="es-MX"/>
        </w:rPr>
        <w:tab/>
        <w:t xml:space="preserve">Ngày </w:t>
      </w:r>
      <w:r w:rsidR="00556D7A" w:rsidRPr="004855F6">
        <w:rPr>
          <w:rFonts w:ascii="Arial" w:hAnsi="Arial" w:cs="Arial"/>
          <w:lang w:val="es-MX"/>
        </w:rPr>
        <w:t>06/11/2006</w:t>
      </w:r>
    </w:p>
    <w:p w:rsidR="001432B1" w:rsidRPr="004855F6" w:rsidRDefault="001432B1" w:rsidP="001432B1">
      <w:pPr>
        <w:ind w:right="-22" w:firstLine="720"/>
        <w:jc w:val="both"/>
        <w:rPr>
          <w:rFonts w:ascii="Arial" w:hAnsi="Arial" w:cs="Arial"/>
          <w:lang w:val="es-MX"/>
        </w:rPr>
      </w:pPr>
      <w:r w:rsidRPr="004855F6">
        <w:rPr>
          <w:rFonts w:ascii="Arial" w:hAnsi="Arial" w:cs="Arial"/>
          <w:lang w:val="es-MX"/>
        </w:rPr>
        <w:t>Giấy chứng nhận ĐKKD điều chỉnh lần 2</w:t>
      </w:r>
      <w:r w:rsidRPr="004855F6">
        <w:rPr>
          <w:rFonts w:ascii="Arial" w:hAnsi="Arial" w:cs="Arial"/>
          <w:lang w:val="es-MX"/>
        </w:rPr>
        <w:tab/>
      </w:r>
      <w:r w:rsidRPr="004855F6">
        <w:rPr>
          <w:rFonts w:ascii="Arial" w:hAnsi="Arial" w:cs="Arial"/>
          <w:lang w:val="es-MX"/>
        </w:rPr>
        <w:tab/>
        <w:t xml:space="preserve">Ngày </w:t>
      </w:r>
      <w:r w:rsidR="00556D7A" w:rsidRPr="004855F6">
        <w:rPr>
          <w:rFonts w:ascii="Arial" w:hAnsi="Arial" w:cs="Arial"/>
          <w:lang w:val="es-MX"/>
        </w:rPr>
        <w:t>13/11/2006</w:t>
      </w:r>
    </w:p>
    <w:p w:rsidR="001432B1" w:rsidRPr="004855F6" w:rsidRDefault="001432B1" w:rsidP="001432B1">
      <w:pPr>
        <w:ind w:right="-22" w:firstLine="720"/>
        <w:jc w:val="both"/>
        <w:rPr>
          <w:rFonts w:ascii="Arial" w:hAnsi="Arial" w:cs="Arial"/>
          <w:lang w:val="es-MX"/>
        </w:rPr>
      </w:pPr>
      <w:r w:rsidRPr="004855F6">
        <w:rPr>
          <w:rFonts w:ascii="Arial" w:hAnsi="Arial" w:cs="Arial"/>
          <w:lang w:val="es-MX"/>
        </w:rPr>
        <w:t>Giấy chứng nhận ĐKKD điều chỉnh lần 3</w:t>
      </w:r>
      <w:r w:rsidRPr="004855F6">
        <w:rPr>
          <w:rFonts w:ascii="Arial" w:hAnsi="Arial" w:cs="Arial"/>
          <w:lang w:val="es-MX"/>
        </w:rPr>
        <w:tab/>
      </w:r>
      <w:r w:rsidRPr="004855F6">
        <w:rPr>
          <w:rFonts w:ascii="Arial" w:hAnsi="Arial" w:cs="Arial"/>
          <w:lang w:val="es-MX"/>
        </w:rPr>
        <w:tab/>
        <w:t xml:space="preserve">Ngày </w:t>
      </w:r>
      <w:r w:rsidR="00556D7A" w:rsidRPr="004855F6">
        <w:rPr>
          <w:rFonts w:ascii="Arial" w:hAnsi="Arial" w:cs="Arial"/>
          <w:lang w:val="es-MX"/>
        </w:rPr>
        <w:t>06/06/2007</w:t>
      </w:r>
    </w:p>
    <w:p w:rsidR="00556D7A" w:rsidRPr="004855F6" w:rsidRDefault="00556D7A" w:rsidP="00556D7A">
      <w:pPr>
        <w:ind w:right="-22" w:firstLine="720"/>
        <w:jc w:val="both"/>
        <w:rPr>
          <w:rFonts w:ascii="Arial" w:hAnsi="Arial" w:cs="Arial"/>
          <w:lang w:val="es-MX"/>
        </w:rPr>
      </w:pPr>
      <w:r w:rsidRPr="004855F6">
        <w:rPr>
          <w:rFonts w:ascii="Arial" w:hAnsi="Arial" w:cs="Arial"/>
          <w:lang w:val="es-MX"/>
        </w:rPr>
        <w:t>Giấy chứng nhận ĐKKD điều chỉnh lần 4</w:t>
      </w:r>
      <w:r w:rsidRPr="004855F6">
        <w:rPr>
          <w:rFonts w:ascii="Arial" w:hAnsi="Arial" w:cs="Arial"/>
          <w:lang w:val="es-MX"/>
        </w:rPr>
        <w:tab/>
      </w:r>
      <w:r w:rsidRPr="004855F6">
        <w:rPr>
          <w:rFonts w:ascii="Arial" w:hAnsi="Arial" w:cs="Arial"/>
          <w:lang w:val="es-MX"/>
        </w:rPr>
        <w:tab/>
        <w:t>Ngày 30/05/2008</w:t>
      </w:r>
    </w:p>
    <w:p w:rsidR="00DD7C78" w:rsidRPr="004855F6" w:rsidRDefault="00DD7C78" w:rsidP="00DD7C78">
      <w:pPr>
        <w:ind w:right="-22" w:firstLine="720"/>
        <w:jc w:val="both"/>
        <w:rPr>
          <w:rFonts w:ascii="Arial" w:hAnsi="Arial" w:cs="Arial"/>
          <w:lang w:val="es-MX"/>
        </w:rPr>
      </w:pPr>
      <w:r w:rsidRPr="004855F6">
        <w:rPr>
          <w:rFonts w:ascii="Arial" w:hAnsi="Arial" w:cs="Arial"/>
          <w:lang w:val="es-MX"/>
        </w:rPr>
        <w:t>Giấy chứng nhận ĐKKD điều chỉnh lần 5</w:t>
      </w:r>
      <w:r w:rsidRPr="004855F6">
        <w:rPr>
          <w:rFonts w:ascii="Arial" w:hAnsi="Arial" w:cs="Arial"/>
          <w:lang w:val="es-MX"/>
        </w:rPr>
        <w:tab/>
      </w:r>
      <w:r w:rsidRPr="004855F6">
        <w:rPr>
          <w:rFonts w:ascii="Arial" w:hAnsi="Arial" w:cs="Arial"/>
          <w:lang w:val="es-MX"/>
        </w:rPr>
        <w:tab/>
        <w:t>Ngày 23/03/2010</w:t>
      </w:r>
    </w:p>
    <w:p w:rsidR="00DD7C78" w:rsidRPr="004855F6" w:rsidRDefault="00DD7C78" w:rsidP="00556D7A">
      <w:pPr>
        <w:ind w:right="-22" w:firstLine="720"/>
        <w:jc w:val="both"/>
        <w:rPr>
          <w:rFonts w:ascii="Arial" w:hAnsi="Arial" w:cs="Arial"/>
          <w:lang w:val="es-MX"/>
        </w:rPr>
      </w:pPr>
    </w:p>
    <w:p w:rsidR="001432B1" w:rsidRPr="004855F6" w:rsidRDefault="00FF5928" w:rsidP="001432B1">
      <w:pPr>
        <w:pStyle w:val="BodyTextIndent"/>
        <w:rPr>
          <w:rFonts w:ascii="Arial" w:hAnsi="Arial" w:cs="Arial"/>
          <w:lang w:val="es-MX"/>
        </w:rPr>
      </w:pPr>
      <w:r w:rsidRPr="004855F6">
        <w:rPr>
          <w:rFonts w:ascii="Arial" w:hAnsi="Arial" w:cs="Arial"/>
          <w:lang w:val="es-MX"/>
        </w:rPr>
        <w:t>Theo Giấy C</w:t>
      </w:r>
      <w:r w:rsidR="001432B1" w:rsidRPr="004855F6">
        <w:rPr>
          <w:rFonts w:ascii="Arial" w:hAnsi="Arial" w:cs="Arial"/>
          <w:lang w:val="es-MX"/>
        </w:rPr>
        <w:t xml:space="preserve">hứng nhận </w:t>
      </w:r>
      <w:r w:rsidRPr="004855F6">
        <w:rPr>
          <w:rFonts w:ascii="Arial" w:hAnsi="Arial" w:cs="Arial"/>
          <w:lang w:val="es-MX"/>
        </w:rPr>
        <w:t>Đ</w:t>
      </w:r>
      <w:r w:rsidR="001432B1" w:rsidRPr="004855F6">
        <w:rPr>
          <w:rFonts w:ascii="Arial" w:hAnsi="Arial" w:cs="Arial"/>
          <w:lang w:val="es-MX"/>
        </w:rPr>
        <w:t>ăn</w:t>
      </w:r>
      <w:r w:rsidR="00556D7A" w:rsidRPr="004855F6">
        <w:rPr>
          <w:rFonts w:ascii="Arial" w:hAnsi="Arial" w:cs="Arial"/>
          <w:lang w:val="es-MX"/>
        </w:rPr>
        <w:t xml:space="preserve">g ký </w:t>
      </w:r>
      <w:r w:rsidRPr="004855F6">
        <w:rPr>
          <w:rFonts w:ascii="Arial" w:hAnsi="Arial" w:cs="Arial"/>
          <w:lang w:val="es-MX"/>
        </w:rPr>
        <w:t>K</w:t>
      </w:r>
      <w:r w:rsidR="00556D7A" w:rsidRPr="004855F6">
        <w:rPr>
          <w:rFonts w:ascii="Arial" w:hAnsi="Arial" w:cs="Arial"/>
          <w:lang w:val="es-MX"/>
        </w:rPr>
        <w:t>inh doanh</w:t>
      </w:r>
      <w:r w:rsidRPr="004855F6">
        <w:rPr>
          <w:rFonts w:ascii="Arial" w:hAnsi="Arial" w:cs="Arial"/>
          <w:lang w:val="es-MX"/>
        </w:rPr>
        <w:t xml:space="preserve">, </w:t>
      </w:r>
      <w:r w:rsidR="001432B1" w:rsidRPr="004855F6">
        <w:rPr>
          <w:rFonts w:ascii="Arial" w:hAnsi="Arial" w:cs="Arial"/>
          <w:lang w:val="es-MX"/>
        </w:rPr>
        <w:t>vốn điều lệ</w:t>
      </w:r>
      <w:r w:rsidR="00556D7A" w:rsidRPr="004855F6">
        <w:rPr>
          <w:rFonts w:ascii="Arial" w:hAnsi="Arial" w:cs="Arial"/>
          <w:lang w:val="es-MX"/>
        </w:rPr>
        <w:t xml:space="preserve"> của Công ty là 30.000.000.000 VND, chia thành 3.000.000 cổ phần với mệnh giá 10.000 VND/cổ phần.</w:t>
      </w:r>
    </w:p>
    <w:p w:rsidR="001432B1" w:rsidRPr="004855F6" w:rsidRDefault="001432B1" w:rsidP="00394D66">
      <w:pPr>
        <w:ind w:left="720" w:right="-22"/>
        <w:jc w:val="both"/>
        <w:rPr>
          <w:rFonts w:ascii="Arial" w:hAnsi="Arial" w:cs="Arial"/>
          <w:lang w:val="es-MX"/>
        </w:rPr>
      </w:pPr>
    </w:p>
    <w:p w:rsidR="005750E9" w:rsidRPr="004855F6" w:rsidRDefault="001432B1" w:rsidP="00394D66">
      <w:pPr>
        <w:ind w:left="720" w:right="-22"/>
        <w:jc w:val="both"/>
        <w:rPr>
          <w:rFonts w:ascii="Arial" w:hAnsi="Arial" w:cs="Arial"/>
          <w:lang w:val="es-MX"/>
        </w:rPr>
      </w:pPr>
      <w:r w:rsidRPr="004855F6">
        <w:rPr>
          <w:rFonts w:ascii="Arial" w:hAnsi="Arial" w:cs="Arial"/>
          <w:lang w:val="es-MX"/>
        </w:rPr>
        <w:t xml:space="preserve">Ngày </w:t>
      </w:r>
      <w:r w:rsidR="00DD7C78" w:rsidRPr="004855F6">
        <w:rPr>
          <w:rFonts w:ascii="Arial" w:hAnsi="Arial" w:cs="Arial"/>
          <w:lang w:val="es-MX"/>
        </w:rPr>
        <w:t>23/08/2010</w:t>
      </w:r>
      <w:r w:rsidRPr="004855F6">
        <w:rPr>
          <w:rFonts w:ascii="Arial" w:hAnsi="Arial" w:cs="Arial"/>
          <w:lang w:val="es-MX"/>
        </w:rPr>
        <w:t xml:space="preserve">, Công ty chính thức được cấp phép đăng ký giao dịch chứng khoán trên Trung tâm giao dịch chứng khoán Hà Nội theo Quyết định số </w:t>
      </w:r>
      <w:r w:rsidR="00DD7C78" w:rsidRPr="004855F6">
        <w:rPr>
          <w:rFonts w:ascii="Arial" w:hAnsi="Arial" w:cs="Arial"/>
          <w:lang w:val="es-MX"/>
        </w:rPr>
        <w:t xml:space="preserve">594/QĐ-SGDHN. </w:t>
      </w:r>
    </w:p>
    <w:p w:rsidR="005750E9" w:rsidRPr="004855F6" w:rsidRDefault="005750E9" w:rsidP="00394D66">
      <w:pPr>
        <w:ind w:left="720" w:right="-22"/>
        <w:jc w:val="both"/>
        <w:rPr>
          <w:rFonts w:ascii="Arial" w:hAnsi="Arial" w:cs="Arial"/>
          <w:lang w:val="es-MX"/>
        </w:rPr>
      </w:pPr>
    </w:p>
    <w:p w:rsidR="001432B1" w:rsidRPr="004855F6" w:rsidRDefault="00DD7C78" w:rsidP="00394D66">
      <w:pPr>
        <w:ind w:left="720" w:right="-22"/>
        <w:jc w:val="both"/>
        <w:rPr>
          <w:rFonts w:ascii="Arial" w:hAnsi="Arial" w:cs="Arial"/>
          <w:lang w:val="es-MX"/>
        </w:rPr>
      </w:pPr>
      <w:r w:rsidRPr="004855F6">
        <w:rPr>
          <w:rFonts w:ascii="Arial" w:hAnsi="Arial" w:cs="Arial"/>
          <w:lang w:val="es-MX"/>
        </w:rPr>
        <w:t>Ngày 16/09</w:t>
      </w:r>
      <w:r w:rsidR="000465BA" w:rsidRPr="004855F6">
        <w:rPr>
          <w:rFonts w:ascii="Arial" w:hAnsi="Arial" w:cs="Arial"/>
          <w:lang w:val="es-MX"/>
        </w:rPr>
        <w:t>/2010, Công ty chính</w:t>
      </w:r>
      <w:r w:rsidR="001432B1" w:rsidRPr="004855F6">
        <w:rPr>
          <w:rFonts w:ascii="Arial" w:hAnsi="Arial" w:cs="Arial"/>
          <w:lang w:val="es-MX"/>
        </w:rPr>
        <w:t xml:space="preserve"> thức được niêm yết giao dịch chứng khoán trên Trung tâm giao dịch chứng khoán thành phố </w:t>
      </w:r>
      <w:r w:rsidRPr="004855F6">
        <w:rPr>
          <w:rFonts w:ascii="Arial" w:hAnsi="Arial" w:cs="Arial"/>
          <w:lang w:val="es-MX"/>
        </w:rPr>
        <w:t>Hà Nội</w:t>
      </w:r>
      <w:r w:rsidR="001432B1" w:rsidRPr="004855F6">
        <w:rPr>
          <w:rFonts w:ascii="Arial" w:hAnsi="Arial" w:cs="Arial"/>
          <w:lang w:val="es-MX"/>
        </w:rPr>
        <w:t xml:space="preserve"> theo </w:t>
      </w:r>
      <w:r w:rsidR="00FF5928" w:rsidRPr="004855F6">
        <w:rPr>
          <w:rStyle w:val="apple-style-span"/>
          <w:rFonts w:ascii="Arial" w:hAnsi="Arial" w:cs="Arial"/>
          <w:iCs/>
          <w:color w:val="000000"/>
          <w:lang w:val="es-MX"/>
        </w:rPr>
        <w:t>Giấy C</w:t>
      </w:r>
      <w:r w:rsidR="0034448B" w:rsidRPr="004855F6">
        <w:rPr>
          <w:rStyle w:val="apple-style-span"/>
          <w:rFonts w:ascii="Arial" w:hAnsi="Arial" w:cs="Arial"/>
          <w:iCs/>
          <w:color w:val="000000"/>
          <w:lang w:val="es-MX"/>
        </w:rPr>
        <w:t xml:space="preserve">hứng nhận </w:t>
      </w:r>
      <w:r w:rsidR="00FF5928" w:rsidRPr="004855F6">
        <w:rPr>
          <w:rStyle w:val="apple-style-span"/>
          <w:rFonts w:ascii="Arial" w:hAnsi="Arial" w:cs="Arial"/>
          <w:iCs/>
          <w:color w:val="000000"/>
          <w:lang w:val="es-MX"/>
        </w:rPr>
        <w:t>Đ</w:t>
      </w:r>
      <w:r w:rsidR="0034448B" w:rsidRPr="004855F6">
        <w:rPr>
          <w:rStyle w:val="apple-style-span"/>
          <w:rFonts w:ascii="Arial" w:hAnsi="Arial" w:cs="Arial"/>
          <w:iCs/>
          <w:color w:val="000000"/>
          <w:lang w:val="es-MX"/>
        </w:rPr>
        <w:t xml:space="preserve">ăng ký lưu ký chứng khoán số 205/2010/GCNCP-VSD ngày 20 tháng 8 năm 2010 của Trung tâm </w:t>
      </w:r>
      <w:r w:rsidR="00FF5928" w:rsidRPr="004855F6">
        <w:rPr>
          <w:rStyle w:val="apple-style-span"/>
          <w:rFonts w:ascii="Arial" w:hAnsi="Arial" w:cs="Arial"/>
          <w:iCs/>
          <w:color w:val="000000"/>
          <w:lang w:val="es-MX"/>
        </w:rPr>
        <w:t>l</w:t>
      </w:r>
      <w:r w:rsidR="0034448B" w:rsidRPr="004855F6">
        <w:rPr>
          <w:rStyle w:val="apple-style-span"/>
          <w:rFonts w:ascii="Arial" w:hAnsi="Arial" w:cs="Arial"/>
          <w:iCs/>
          <w:color w:val="000000"/>
          <w:lang w:val="es-MX"/>
        </w:rPr>
        <w:t>ưu ký Chứng khoán Việt Nam</w:t>
      </w:r>
      <w:r w:rsidR="0034448B" w:rsidRPr="004855F6">
        <w:rPr>
          <w:rFonts w:ascii="Arial" w:hAnsi="Arial" w:cs="Arial"/>
          <w:lang w:val="es-MX"/>
        </w:rPr>
        <w:t>.</w:t>
      </w:r>
    </w:p>
    <w:p w:rsidR="001432B1" w:rsidRDefault="001432B1" w:rsidP="00394D66">
      <w:pPr>
        <w:ind w:left="720" w:right="-22"/>
        <w:jc w:val="both"/>
        <w:rPr>
          <w:rFonts w:ascii="Arial" w:hAnsi="Arial" w:cs="Arial"/>
          <w:lang w:val="es-MX"/>
        </w:rPr>
      </w:pPr>
    </w:p>
    <w:p w:rsidR="009B21FF" w:rsidRPr="00B84E04" w:rsidRDefault="009B21FF" w:rsidP="009B21FF">
      <w:pPr>
        <w:pStyle w:val="BodyText"/>
        <w:pBdr>
          <w:bottom w:val="none" w:sz="0" w:space="0" w:color="auto"/>
        </w:pBdr>
        <w:ind w:left="720"/>
        <w:rPr>
          <w:rFonts w:ascii="Arial" w:hAnsi="Arial" w:cs="Arial"/>
          <w:lang w:val="es-MX"/>
        </w:rPr>
      </w:pPr>
      <w:r w:rsidRPr="00B84E04">
        <w:rPr>
          <w:rFonts w:ascii="Arial" w:hAnsi="Arial" w:cs="Arial"/>
          <w:lang w:val="es-MX"/>
        </w:rPr>
        <w:t>Ngoà</w:t>
      </w:r>
      <w:r>
        <w:rPr>
          <w:rFonts w:ascii="Arial" w:hAnsi="Arial" w:cs="Arial"/>
          <w:lang w:val="es-MX"/>
        </w:rPr>
        <w:t>i ra công ty có một c</w:t>
      </w:r>
      <w:r w:rsidR="002600C0">
        <w:rPr>
          <w:rFonts w:ascii="Arial" w:hAnsi="Arial" w:cs="Arial"/>
          <w:lang w:val="es-MX"/>
        </w:rPr>
        <w:t>ông ty c</w:t>
      </w:r>
      <w:r w:rsidRPr="00B84E04">
        <w:rPr>
          <w:rFonts w:ascii="Arial" w:hAnsi="Arial" w:cs="Arial"/>
          <w:lang w:val="es-MX"/>
        </w:rPr>
        <w:t xml:space="preserve">on là </w:t>
      </w:r>
      <w:r>
        <w:rPr>
          <w:rFonts w:ascii="Arial" w:hAnsi="Arial" w:cs="Arial"/>
          <w:lang w:val="es-MX"/>
        </w:rPr>
        <w:t>Công ty TNHH Kinh doanh h</w:t>
      </w:r>
      <w:r w:rsidR="002600C0">
        <w:rPr>
          <w:rFonts w:ascii="Arial" w:hAnsi="Arial" w:cs="Arial"/>
          <w:lang w:val="es-MX"/>
        </w:rPr>
        <w:t>ạ tầng Viễn t</w:t>
      </w:r>
      <w:r w:rsidRPr="00B84E04">
        <w:rPr>
          <w:rFonts w:ascii="Arial" w:hAnsi="Arial" w:cs="Arial"/>
          <w:lang w:val="es-MX"/>
        </w:rPr>
        <w:t xml:space="preserve">hông Nisco. Công ty </w:t>
      </w:r>
      <w:r w:rsidR="002600C0">
        <w:rPr>
          <w:rFonts w:ascii="Arial" w:hAnsi="Arial" w:cs="Arial"/>
          <w:lang w:val="es-MX"/>
        </w:rPr>
        <w:t>c</w:t>
      </w:r>
      <w:r>
        <w:rPr>
          <w:rFonts w:ascii="Arial" w:hAnsi="Arial" w:cs="Arial"/>
          <w:lang w:val="es-MX"/>
        </w:rPr>
        <w:t xml:space="preserve">on này </w:t>
      </w:r>
      <w:r w:rsidR="002600C0">
        <w:rPr>
          <w:rFonts w:ascii="Arial" w:hAnsi="Arial" w:cs="Arial"/>
          <w:lang w:val="es-MX"/>
        </w:rPr>
        <w:t>đã được cấp G</w:t>
      </w:r>
      <w:r w:rsidRPr="00B84E04">
        <w:rPr>
          <w:rFonts w:ascii="Arial" w:hAnsi="Arial" w:cs="Arial"/>
          <w:lang w:val="es-MX"/>
        </w:rPr>
        <w:t xml:space="preserve">iấy </w:t>
      </w:r>
      <w:r>
        <w:rPr>
          <w:rFonts w:ascii="Arial" w:hAnsi="Arial" w:cs="Arial"/>
          <w:lang w:val="es-MX"/>
        </w:rPr>
        <w:t>chứng nhận đăng ký</w:t>
      </w:r>
      <w:r w:rsidRPr="00B84E04">
        <w:rPr>
          <w:rFonts w:ascii="Arial" w:hAnsi="Arial" w:cs="Arial"/>
          <w:lang w:val="es-MX"/>
        </w:rPr>
        <w:t xml:space="preserve"> doanh</w:t>
      </w:r>
      <w:r>
        <w:rPr>
          <w:rFonts w:ascii="Arial" w:hAnsi="Arial" w:cs="Arial"/>
          <w:lang w:val="es-MX"/>
        </w:rPr>
        <w:t xml:space="preserve"> nghiệp ngày 18/10/2012 với</w:t>
      </w:r>
      <w:r w:rsidRPr="00B84E04">
        <w:rPr>
          <w:rFonts w:ascii="Arial" w:hAnsi="Arial" w:cs="Arial"/>
          <w:lang w:val="es-MX"/>
        </w:rPr>
        <w:t xml:space="preserve"> vốn điều lệ là 10 tỷ VND. Ngành nghề hoạt động của Công ty là: Kinh doanh dịch vụ viễn thông; dịch vụ ứng dụng viễn thông; Đại lý dịch vụ viễn thông; Xử lý dữ liệu, cho thuê và các hoạt động liên quan (không bao gồm cho thuê hạ tầng mạng); Cho thuê cơ sở hạ tầng kỹ thuật viễn thông (không bao gồm kinh doanh bất động sản).</w:t>
      </w:r>
    </w:p>
    <w:p w:rsidR="009B21FF" w:rsidRPr="00B84E04" w:rsidRDefault="009B21FF" w:rsidP="009B21FF">
      <w:pPr>
        <w:pStyle w:val="BodyText"/>
        <w:pBdr>
          <w:bottom w:val="none" w:sz="0" w:space="0" w:color="auto"/>
        </w:pBdr>
        <w:ind w:left="720"/>
        <w:rPr>
          <w:rFonts w:ascii="Arial" w:hAnsi="Arial" w:cs="Arial"/>
          <w:lang w:val="es-MX"/>
        </w:rPr>
      </w:pPr>
    </w:p>
    <w:p w:rsidR="009B21FF" w:rsidRDefault="009B21FF" w:rsidP="009B21FF">
      <w:pPr>
        <w:ind w:left="720" w:right="-22"/>
        <w:jc w:val="both"/>
        <w:rPr>
          <w:rFonts w:ascii="Arial" w:hAnsi="Arial" w:cs="Arial"/>
          <w:lang w:val="es-MX"/>
        </w:rPr>
      </w:pPr>
      <w:r w:rsidRPr="00B84E04">
        <w:rPr>
          <w:rFonts w:ascii="Arial" w:hAnsi="Arial" w:cs="Arial"/>
          <w:lang w:val="es-MX"/>
        </w:rPr>
        <w:t>Trong năm 2012 Công ty con này chưa đi vào hoạt động và Công ty chưa thực hiện góp vốn vào Công ty con này.</w:t>
      </w:r>
    </w:p>
    <w:p w:rsidR="009B21FF" w:rsidRPr="004855F6" w:rsidRDefault="009B21FF" w:rsidP="00394D66">
      <w:pPr>
        <w:ind w:left="720" w:right="-22"/>
        <w:jc w:val="both"/>
        <w:rPr>
          <w:rFonts w:ascii="Arial" w:hAnsi="Arial" w:cs="Arial"/>
          <w:lang w:val="es-MX"/>
        </w:rPr>
      </w:pPr>
    </w:p>
    <w:p w:rsidR="00495442" w:rsidRPr="009B21FF" w:rsidRDefault="00394D66" w:rsidP="009B21FF">
      <w:pPr>
        <w:pStyle w:val="BodyText"/>
        <w:pBdr>
          <w:bottom w:val="none" w:sz="0" w:space="0" w:color="auto"/>
        </w:pBdr>
        <w:ind w:left="720"/>
        <w:rPr>
          <w:rFonts w:ascii="Arial" w:hAnsi="Arial" w:cs="Arial"/>
          <w:color w:val="FF0000"/>
          <w:lang w:val="es-MX"/>
        </w:rPr>
      </w:pPr>
      <w:r w:rsidRPr="004855F6">
        <w:rPr>
          <w:rFonts w:ascii="Arial" w:hAnsi="Arial" w:cs="Arial"/>
          <w:lang w:val="es-MX"/>
        </w:rPr>
        <w:t xml:space="preserve">Trụ sở chính của Công </w:t>
      </w:r>
      <w:r w:rsidR="00FF5928" w:rsidRPr="004855F6">
        <w:rPr>
          <w:rFonts w:ascii="Arial" w:hAnsi="Arial" w:cs="Arial"/>
          <w:lang w:val="es-MX"/>
        </w:rPr>
        <w:t xml:space="preserve">ty </w:t>
      </w:r>
      <w:r w:rsidRPr="004855F6">
        <w:rPr>
          <w:rFonts w:ascii="Arial" w:hAnsi="Arial" w:cs="Arial"/>
          <w:lang w:val="es-MX"/>
        </w:rPr>
        <w:t xml:space="preserve">đóng tại </w:t>
      </w:r>
      <w:r w:rsidR="00AA1D8F" w:rsidRPr="004855F6">
        <w:rPr>
          <w:rFonts w:ascii="Arial" w:hAnsi="Arial" w:cs="Arial"/>
          <w:lang w:val="es-MX"/>
        </w:rPr>
        <w:t xml:space="preserve">Tầng 9, Nhà D, Khách sạn Thể Thao, Làng sinh viên Hacinco, </w:t>
      </w:r>
      <w:r w:rsidR="006D4F4F" w:rsidRPr="004855F6">
        <w:rPr>
          <w:rFonts w:ascii="Arial" w:hAnsi="Arial" w:cs="Arial"/>
          <w:lang w:val="es-MX"/>
        </w:rPr>
        <w:t>P</w:t>
      </w:r>
      <w:r w:rsidR="00AA1D8F" w:rsidRPr="004855F6">
        <w:rPr>
          <w:rFonts w:ascii="Arial" w:hAnsi="Arial" w:cs="Arial"/>
          <w:lang w:val="es-MX"/>
        </w:rPr>
        <w:t xml:space="preserve">hường Nhân Chính, </w:t>
      </w:r>
      <w:r w:rsidR="006D4F4F" w:rsidRPr="004855F6">
        <w:rPr>
          <w:rFonts w:ascii="Arial" w:hAnsi="Arial" w:cs="Arial"/>
          <w:lang w:val="es-MX"/>
        </w:rPr>
        <w:t>Quận Thanh Xuân, T</w:t>
      </w:r>
      <w:r w:rsidR="00AA1D8F" w:rsidRPr="004855F6">
        <w:rPr>
          <w:rFonts w:ascii="Arial" w:hAnsi="Arial" w:cs="Arial"/>
          <w:lang w:val="es-MX"/>
        </w:rPr>
        <w:t>hành phố Hà Nội</w:t>
      </w:r>
      <w:r w:rsidRPr="004855F6">
        <w:rPr>
          <w:rFonts w:ascii="Arial" w:hAnsi="Arial" w:cs="Arial"/>
          <w:lang w:val="es-MX"/>
        </w:rPr>
        <w:t xml:space="preserve">; và </w:t>
      </w:r>
      <w:r w:rsidR="004B08EE" w:rsidRPr="004855F6">
        <w:rPr>
          <w:rFonts w:ascii="Arial" w:hAnsi="Arial" w:cs="Arial"/>
          <w:lang w:val="es-MX"/>
        </w:rPr>
        <w:t>Văn Phòng đại diện</w:t>
      </w:r>
      <w:r w:rsidRPr="004855F6">
        <w:rPr>
          <w:rFonts w:ascii="Arial" w:hAnsi="Arial" w:cs="Arial"/>
          <w:lang w:val="es-MX"/>
        </w:rPr>
        <w:t xml:space="preserve"> của Công ty đóng tại</w:t>
      </w:r>
      <w:r w:rsidR="00AA1D8F" w:rsidRPr="004855F6">
        <w:rPr>
          <w:rFonts w:ascii="Arial" w:hAnsi="Arial" w:cs="Arial"/>
          <w:lang w:val="es-MX"/>
        </w:rPr>
        <w:t xml:space="preserve"> 373/14 đường Nguyễn Kiệm,</w:t>
      </w:r>
      <w:r w:rsidR="006D4F4F" w:rsidRPr="004855F6">
        <w:rPr>
          <w:rFonts w:ascii="Arial" w:hAnsi="Arial" w:cs="Arial"/>
          <w:lang w:val="es-MX"/>
        </w:rPr>
        <w:t xml:space="preserve"> P</w:t>
      </w:r>
      <w:r w:rsidR="00AA1D8F" w:rsidRPr="004855F6">
        <w:rPr>
          <w:rFonts w:ascii="Arial" w:hAnsi="Arial" w:cs="Arial"/>
          <w:lang w:val="es-MX"/>
        </w:rPr>
        <w:t xml:space="preserve">hường 9, </w:t>
      </w:r>
      <w:r w:rsidR="006D4F4F" w:rsidRPr="004855F6">
        <w:rPr>
          <w:rFonts w:ascii="Arial" w:hAnsi="Arial" w:cs="Arial"/>
          <w:lang w:val="es-MX"/>
        </w:rPr>
        <w:t>Q</w:t>
      </w:r>
      <w:r w:rsidR="00AA1D8F" w:rsidRPr="004855F6">
        <w:rPr>
          <w:rFonts w:ascii="Arial" w:hAnsi="Arial" w:cs="Arial"/>
          <w:lang w:val="es-MX"/>
        </w:rPr>
        <w:t xml:space="preserve">uận Phú Nhuận, </w:t>
      </w:r>
      <w:r w:rsidR="006D4F4F" w:rsidRPr="004855F6">
        <w:rPr>
          <w:rFonts w:ascii="Arial" w:hAnsi="Arial" w:cs="Arial"/>
          <w:lang w:val="es-MX"/>
        </w:rPr>
        <w:t>T</w:t>
      </w:r>
      <w:r w:rsidR="00AA1D8F" w:rsidRPr="004855F6">
        <w:rPr>
          <w:rFonts w:ascii="Arial" w:hAnsi="Arial" w:cs="Arial"/>
          <w:lang w:val="es-MX"/>
        </w:rPr>
        <w:t>hành phố Hồ Chí Minh</w:t>
      </w:r>
      <w:r w:rsidR="00AA1D8F" w:rsidRPr="004855F6">
        <w:rPr>
          <w:rFonts w:ascii="Arial" w:hAnsi="Arial" w:cs="Arial"/>
          <w:color w:val="FF0000"/>
          <w:lang w:val="es-MX"/>
        </w:rPr>
        <w:t>.</w:t>
      </w:r>
    </w:p>
    <w:p w:rsidR="00B72F8E" w:rsidRPr="004855F6" w:rsidRDefault="00B72F8E" w:rsidP="00382DFE">
      <w:pPr>
        <w:pStyle w:val="BodyText"/>
        <w:pBdr>
          <w:bottom w:val="none" w:sz="0" w:space="0" w:color="auto"/>
        </w:pBdr>
        <w:ind w:left="720"/>
        <w:rPr>
          <w:rFonts w:ascii="Arial" w:hAnsi="Arial" w:cs="Arial"/>
          <w:color w:val="FF0000"/>
          <w:lang w:val="es-MX"/>
        </w:rPr>
      </w:pPr>
    </w:p>
    <w:p w:rsidR="00495442" w:rsidRPr="004855F6" w:rsidRDefault="006446B2" w:rsidP="00382DFE">
      <w:pPr>
        <w:pStyle w:val="BodyText"/>
        <w:pBdr>
          <w:bottom w:val="none" w:sz="0" w:space="0" w:color="auto"/>
        </w:pBdr>
        <w:ind w:left="720"/>
        <w:rPr>
          <w:rFonts w:ascii="Arial" w:hAnsi="Arial" w:cs="Arial"/>
          <w:lang w:val="es-MX"/>
        </w:rPr>
      </w:pPr>
      <w:r w:rsidRPr="004855F6">
        <w:rPr>
          <w:rFonts w:ascii="Arial" w:hAnsi="Arial" w:cs="Arial"/>
          <w:lang w:val="es-MX"/>
        </w:rPr>
        <w:t>Tổng số nhân viên tại ngày 31/12</w:t>
      </w:r>
      <w:r w:rsidR="00495442" w:rsidRPr="004855F6">
        <w:rPr>
          <w:rFonts w:ascii="Arial" w:hAnsi="Arial" w:cs="Arial"/>
          <w:lang w:val="es-MX"/>
        </w:rPr>
        <w:t>/2012 là:</w:t>
      </w:r>
      <w:r w:rsidR="00F722B6" w:rsidRPr="004855F6">
        <w:rPr>
          <w:rFonts w:ascii="Arial" w:hAnsi="Arial" w:cs="Arial"/>
          <w:lang w:val="es-MX"/>
        </w:rPr>
        <w:t xml:space="preserve"> </w:t>
      </w:r>
      <w:r w:rsidR="00B135EA" w:rsidRPr="004855F6">
        <w:rPr>
          <w:rFonts w:ascii="Arial" w:hAnsi="Arial" w:cs="Arial"/>
          <w:lang w:val="es-MX"/>
        </w:rPr>
        <w:t>45</w:t>
      </w:r>
      <w:r w:rsidR="00F722B6" w:rsidRPr="004855F6">
        <w:rPr>
          <w:rFonts w:ascii="Arial" w:hAnsi="Arial" w:cs="Arial"/>
          <w:lang w:val="es-MX"/>
        </w:rPr>
        <w:t xml:space="preserve"> người</w:t>
      </w:r>
      <w:r w:rsidR="00E72E0A">
        <w:rPr>
          <w:rFonts w:ascii="Arial" w:hAnsi="Arial" w:cs="Arial"/>
          <w:lang w:val="es-MX"/>
        </w:rPr>
        <w:t xml:space="preserve"> (tại ngày 31/12/2011 là 38 người)</w:t>
      </w:r>
      <w:r w:rsidR="00F722B6" w:rsidRPr="004855F6">
        <w:rPr>
          <w:rFonts w:ascii="Arial" w:hAnsi="Arial" w:cs="Arial"/>
          <w:lang w:val="es-MX"/>
        </w:rPr>
        <w:t>.</w:t>
      </w:r>
    </w:p>
    <w:p w:rsidR="00394D66" w:rsidRPr="004855F6" w:rsidRDefault="00394D66" w:rsidP="00394D66">
      <w:pPr>
        <w:pStyle w:val="BodyTextIndent"/>
        <w:rPr>
          <w:rFonts w:ascii="Arial" w:hAnsi="Arial" w:cs="Arial"/>
          <w:lang w:val="es-MX"/>
        </w:rPr>
      </w:pPr>
    </w:p>
    <w:p w:rsidR="00382DFE" w:rsidRPr="004855F6" w:rsidRDefault="00382DFE" w:rsidP="00382DFE">
      <w:pPr>
        <w:pStyle w:val="BodyTextIndent"/>
        <w:numPr>
          <w:ilvl w:val="1"/>
          <w:numId w:val="2"/>
        </w:numPr>
        <w:tabs>
          <w:tab w:val="clear" w:pos="792"/>
          <w:tab w:val="num" w:pos="720"/>
        </w:tabs>
        <w:ind w:hanging="792"/>
        <w:rPr>
          <w:rFonts w:ascii="Arial" w:hAnsi="Arial" w:cs="Arial"/>
          <w:b/>
          <w:lang w:val="es-MX"/>
        </w:rPr>
      </w:pPr>
      <w:r w:rsidRPr="004855F6">
        <w:rPr>
          <w:rFonts w:ascii="Arial" w:hAnsi="Arial" w:cs="Arial"/>
          <w:b/>
          <w:lang w:val="nl-NL"/>
        </w:rPr>
        <w:t xml:space="preserve">Ngành nghề kinh doanh và hoạt động chính </w:t>
      </w:r>
    </w:p>
    <w:p w:rsidR="00382DFE" w:rsidRPr="001C27F7" w:rsidRDefault="00382DFE" w:rsidP="00404217">
      <w:pPr>
        <w:pStyle w:val="BodyText"/>
        <w:pBdr>
          <w:bottom w:val="none" w:sz="0" w:space="0" w:color="auto"/>
        </w:pBdr>
        <w:ind w:left="720"/>
        <w:rPr>
          <w:rFonts w:ascii="Arial" w:hAnsi="Arial" w:cs="Arial"/>
          <w:b/>
          <w:sz w:val="16"/>
          <w:lang w:val="es-MX"/>
        </w:rPr>
      </w:pPr>
    </w:p>
    <w:p w:rsidR="00155405" w:rsidRPr="004855F6" w:rsidRDefault="00155405" w:rsidP="00155405">
      <w:pPr>
        <w:ind w:firstLine="720"/>
        <w:jc w:val="both"/>
        <w:rPr>
          <w:rFonts w:ascii="Arial" w:hAnsi="Arial" w:cs="Arial"/>
          <w:lang w:val="es-MX"/>
        </w:rPr>
      </w:pPr>
      <w:r w:rsidRPr="004855F6">
        <w:rPr>
          <w:rFonts w:ascii="Arial" w:hAnsi="Arial" w:cs="Arial"/>
          <w:lang w:val="es-MX"/>
        </w:rPr>
        <w:t>Hoạt động chính của Công ty là:</w:t>
      </w:r>
    </w:p>
    <w:p w:rsidR="00155405" w:rsidRPr="001C27F7" w:rsidRDefault="004B08EE" w:rsidP="004B08EE">
      <w:pPr>
        <w:tabs>
          <w:tab w:val="left" w:pos="2235"/>
        </w:tabs>
        <w:ind w:firstLine="720"/>
        <w:jc w:val="both"/>
        <w:rPr>
          <w:rFonts w:ascii="Arial" w:hAnsi="Arial" w:cs="Arial"/>
          <w:sz w:val="12"/>
          <w:lang w:val="es-MX"/>
        </w:rPr>
      </w:pPr>
      <w:r w:rsidRPr="004855F6">
        <w:rPr>
          <w:rFonts w:ascii="Arial" w:hAnsi="Arial" w:cs="Arial"/>
          <w:lang w:val="es-MX"/>
        </w:rPr>
        <w:tab/>
      </w:r>
    </w:p>
    <w:p w:rsidR="004B08EE" w:rsidRPr="004855F6" w:rsidRDefault="00155405" w:rsidP="004B08EE">
      <w:pPr>
        <w:numPr>
          <w:ilvl w:val="0"/>
          <w:numId w:val="16"/>
        </w:numPr>
        <w:tabs>
          <w:tab w:val="clear" w:pos="720"/>
        </w:tabs>
        <w:ind w:left="1080"/>
        <w:jc w:val="both"/>
        <w:rPr>
          <w:rFonts w:ascii="Arial" w:hAnsi="Arial" w:cs="Arial"/>
          <w:lang w:val="es-MX"/>
        </w:rPr>
      </w:pPr>
      <w:r w:rsidRPr="004855F6">
        <w:rPr>
          <w:rFonts w:ascii="Arial" w:hAnsi="Arial" w:cs="Arial"/>
          <w:lang w:val="es-MX"/>
        </w:rPr>
        <w:t>Cho thuê cơ sở hạ tầng thiết bị viễn thông</w:t>
      </w:r>
      <w:r w:rsidR="004B08EE" w:rsidRPr="004855F6">
        <w:rPr>
          <w:rFonts w:ascii="Arial" w:hAnsi="Arial" w:cs="Arial"/>
          <w:lang w:val="es-MX"/>
        </w:rPr>
        <w:t>;</w:t>
      </w:r>
    </w:p>
    <w:p w:rsidR="00155405" w:rsidRPr="004855F6" w:rsidRDefault="00155405" w:rsidP="004B08EE">
      <w:pPr>
        <w:numPr>
          <w:ilvl w:val="0"/>
          <w:numId w:val="16"/>
        </w:numPr>
        <w:tabs>
          <w:tab w:val="clear" w:pos="720"/>
        </w:tabs>
        <w:ind w:left="1080"/>
        <w:jc w:val="both"/>
        <w:rPr>
          <w:rFonts w:ascii="Arial" w:hAnsi="Arial" w:cs="Arial"/>
          <w:lang w:val="es-MX"/>
        </w:rPr>
      </w:pPr>
      <w:r w:rsidRPr="004855F6">
        <w:rPr>
          <w:rFonts w:ascii="Arial" w:hAnsi="Arial" w:cs="Arial"/>
          <w:lang w:val="es-MX"/>
        </w:rPr>
        <w:t>Mua bán, lắp đặt và sửa chữa bảo dưỡng các thiết bị viễn thông, công nghệ thông tin và các thiết bị chống sét;</w:t>
      </w:r>
    </w:p>
    <w:p w:rsidR="00155405" w:rsidRPr="004855F6" w:rsidRDefault="00155405" w:rsidP="00F134C3">
      <w:pPr>
        <w:numPr>
          <w:ilvl w:val="0"/>
          <w:numId w:val="16"/>
        </w:numPr>
        <w:tabs>
          <w:tab w:val="clear" w:pos="720"/>
        </w:tabs>
        <w:ind w:left="1080"/>
        <w:jc w:val="both"/>
        <w:rPr>
          <w:rFonts w:ascii="Arial" w:hAnsi="Arial" w:cs="Arial"/>
          <w:lang w:val="es-MX"/>
        </w:rPr>
      </w:pPr>
      <w:r w:rsidRPr="004855F6">
        <w:rPr>
          <w:rFonts w:ascii="Arial" w:hAnsi="Arial" w:cs="Arial"/>
          <w:lang w:val="es-MX"/>
        </w:rPr>
        <w:t>Xây dựng các công trình viễn thông cột ăng ten;</w:t>
      </w:r>
    </w:p>
    <w:p w:rsidR="00155405" w:rsidRDefault="00155405" w:rsidP="00F66091">
      <w:pPr>
        <w:numPr>
          <w:ilvl w:val="0"/>
          <w:numId w:val="16"/>
        </w:numPr>
        <w:tabs>
          <w:tab w:val="clear" w:pos="720"/>
        </w:tabs>
        <w:ind w:left="1080"/>
        <w:jc w:val="both"/>
        <w:rPr>
          <w:rFonts w:ascii="Arial" w:hAnsi="Arial" w:cs="Arial"/>
          <w:lang w:val="es-MX"/>
        </w:rPr>
      </w:pPr>
      <w:r w:rsidRPr="004855F6">
        <w:rPr>
          <w:rFonts w:ascii="Arial" w:hAnsi="Arial" w:cs="Arial"/>
          <w:lang w:val="es-MX"/>
        </w:rPr>
        <w:t>Dịch vụ kỹ thuật</w:t>
      </w:r>
      <w:r w:rsidR="00F5215B">
        <w:rPr>
          <w:rFonts w:ascii="Arial" w:hAnsi="Arial" w:cs="Arial"/>
          <w:lang w:val="es-MX"/>
        </w:rPr>
        <w:t xml:space="preserve"> đo chất lượng thiết bị mạng, </w:t>
      </w:r>
      <w:r w:rsidRPr="004855F6">
        <w:rPr>
          <w:rFonts w:ascii="Arial" w:hAnsi="Arial" w:cs="Arial"/>
          <w:lang w:val="es-MX"/>
        </w:rPr>
        <w:t>chất lư</w:t>
      </w:r>
      <w:r w:rsidR="00F5215B">
        <w:rPr>
          <w:rFonts w:ascii="Arial" w:hAnsi="Arial" w:cs="Arial"/>
          <w:lang w:val="es-MX"/>
        </w:rPr>
        <w:t>ợng dịch vụ viễn thông tin học; và</w:t>
      </w:r>
    </w:p>
    <w:p w:rsidR="005F632C" w:rsidRPr="004855F6" w:rsidRDefault="005F632C" w:rsidP="00F66091">
      <w:pPr>
        <w:numPr>
          <w:ilvl w:val="0"/>
          <w:numId w:val="16"/>
        </w:numPr>
        <w:tabs>
          <w:tab w:val="clear" w:pos="720"/>
        </w:tabs>
        <w:ind w:left="1080"/>
        <w:jc w:val="both"/>
        <w:rPr>
          <w:rFonts w:ascii="Arial" w:hAnsi="Arial" w:cs="Arial"/>
          <w:lang w:val="es-MX"/>
        </w:rPr>
      </w:pPr>
      <w:r>
        <w:rPr>
          <w:rFonts w:ascii="Arial" w:hAnsi="Arial" w:cs="Arial"/>
          <w:lang w:val="es-MX"/>
        </w:rPr>
        <w:t>Dịch vụ giá trị gia tăng trên mạng viễn thông (dịch vụ truy cập dữ liệu, dịch vụ xử lý số liệu và thông tin trên mạng, dịch vụ trao đổi dữ liệu điện tử).</w:t>
      </w:r>
    </w:p>
    <w:p w:rsidR="00215931" w:rsidRDefault="00215931" w:rsidP="00382DFE">
      <w:pPr>
        <w:pStyle w:val="BodyText"/>
        <w:pBdr>
          <w:bottom w:val="none" w:sz="0" w:space="0" w:color="auto"/>
        </w:pBdr>
        <w:ind w:left="720"/>
        <w:rPr>
          <w:rFonts w:ascii="Arial" w:hAnsi="Arial" w:cs="Arial"/>
          <w:b/>
          <w:lang w:val="es-MX"/>
        </w:rPr>
        <w:sectPr w:rsidR="00215931" w:rsidSect="00016340">
          <w:headerReference w:type="even" r:id="rId31"/>
          <w:headerReference w:type="default" r:id="rId32"/>
          <w:footerReference w:type="default" r:id="rId33"/>
          <w:headerReference w:type="first" r:id="rId34"/>
          <w:pgSz w:w="11907" w:h="16840" w:code="9"/>
          <w:pgMar w:top="862" w:right="1298" w:bottom="862" w:left="1729" w:header="720" w:footer="567" w:gutter="0"/>
          <w:paperSrc w:first="7"/>
          <w:cols w:space="720"/>
          <w:docGrid w:linePitch="272"/>
        </w:sectPr>
      </w:pPr>
    </w:p>
    <w:p w:rsidR="00F30DC3" w:rsidRDefault="00F30DC3" w:rsidP="00382DFE">
      <w:pPr>
        <w:pStyle w:val="BodyText"/>
        <w:pBdr>
          <w:bottom w:val="none" w:sz="0" w:space="0" w:color="auto"/>
        </w:pBdr>
        <w:ind w:left="720"/>
        <w:rPr>
          <w:rFonts w:ascii="Arial" w:hAnsi="Arial" w:cs="Arial"/>
          <w:b/>
          <w:lang w:val="es-MX"/>
        </w:rPr>
      </w:pPr>
    </w:p>
    <w:p w:rsidR="005A08C7" w:rsidRPr="00CB208E" w:rsidRDefault="009E2ACC" w:rsidP="005A08C7">
      <w:pPr>
        <w:tabs>
          <w:tab w:val="left" w:pos="720"/>
        </w:tabs>
        <w:ind w:left="360"/>
        <w:rPr>
          <w:rFonts w:ascii="Arial" w:hAnsi="Arial" w:cs="Arial"/>
          <w:b/>
          <w:sz w:val="14"/>
          <w:lang w:val="es-MX"/>
        </w:rPr>
      </w:pPr>
      <w:r>
        <w:rPr>
          <w:rFonts w:ascii="Arial" w:hAnsi="Arial" w:cs="Arial"/>
          <w:b/>
          <w:lang w:val="es-MX"/>
        </w:rPr>
        <w:br w:type="page"/>
      </w:r>
    </w:p>
    <w:p w:rsidR="00BF30DE" w:rsidRPr="004855F6" w:rsidRDefault="00C72855" w:rsidP="000F52BD">
      <w:pPr>
        <w:numPr>
          <w:ilvl w:val="0"/>
          <w:numId w:val="2"/>
        </w:numPr>
        <w:tabs>
          <w:tab w:val="clear" w:pos="360"/>
          <w:tab w:val="left" w:pos="720"/>
        </w:tabs>
        <w:rPr>
          <w:rFonts w:ascii="Arial" w:hAnsi="Arial" w:cs="Arial"/>
          <w:b/>
          <w:lang w:val="es-MX"/>
        </w:rPr>
      </w:pPr>
      <w:r w:rsidRPr="004855F6">
        <w:rPr>
          <w:rFonts w:ascii="Arial" w:hAnsi="Arial" w:cs="Arial"/>
          <w:b/>
          <w:lang w:val="es-MX"/>
        </w:rPr>
        <w:t>CƠ SỞ LẬP BÁO CÁO TÀI CHÍNH</w:t>
      </w:r>
      <w:r w:rsidR="000F52BD" w:rsidRPr="004855F6">
        <w:rPr>
          <w:rFonts w:ascii="Arial" w:hAnsi="Arial" w:cs="Arial"/>
          <w:b/>
          <w:lang w:val="es-MX"/>
        </w:rPr>
        <w:t xml:space="preserve"> VÀ KỲ KẾ TOÁN</w:t>
      </w:r>
    </w:p>
    <w:p w:rsidR="00BF30DE" w:rsidRPr="004855F6" w:rsidRDefault="00BF30DE" w:rsidP="00BF30DE">
      <w:pPr>
        <w:pStyle w:val="BodyTextIndent"/>
        <w:ind w:left="709"/>
        <w:rPr>
          <w:rFonts w:ascii="Arial" w:hAnsi="Arial" w:cs="Arial"/>
          <w:b/>
          <w:lang w:val="es-MX"/>
        </w:rPr>
      </w:pPr>
    </w:p>
    <w:p w:rsidR="00BF30DE" w:rsidRPr="004855F6" w:rsidRDefault="00BF30DE" w:rsidP="00BF30DE">
      <w:pPr>
        <w:tabs>
          <w:tab w:val="left" w:pos="720"/>
          <w:tab w:val="left" w:pos="1440"/>
          <w:tab w:val="left" w:pos="2160"/>
          <w:tab w:val="left" w:pos="2880"/>
          <w:tab w:val="left" w:pos="3325"/>
        </w:tabs>
        <w:rPr>
          <w:rFonts w:ascii="Arial" w:hAnsi="Arial" w:cs="Arial"/>
          <w:b/>
          <w:lang w:val="es-MX"/>
        </w:rPr>
      </w:pPr>
      <w:r w:rsidRPr="004855F6">
        <w:rPr>
          <w:rFonts w:ascii="Arial" w:hAnsi="Arial" w:cs="Arial"/>
          <w:b/>
          <w:lang w:val="es-MX"/>
        </w:rPr>
        <w:t>2.1</w:t>
      </w:r>
      <w:r w:rsidRPr="004855F6">
        <w:rPr>
          <w:rFonts w:ascii="Arial" w:hAnsi="Arial" w:cs="Arial"/>
          <w:b/>
          <w:lang w:val="es-MX"/>
        </w:rPr>
        <w:tab/>
        <w:t>Cơ sở lập báo cáo tài chính</w:t>
      </w:r>
      <w:r w:rsidRPr="004855F6">
        <w:rPr>
          <w:rFonts w:ascii="Arial" w:hAnsi="Arial" w:cs="Arial"/>
          <w:b/>
          <w:lang w:val="es-MX"/>
        </w:rPr>
        <w:tab/>
      </w:r>
    </w:p>
    <w:p w:rsidR="00BF30DE" w:rsidRPr="004855F6" w:rsidRDefault="00BF30DE" w:rsidP="00BF30DE">
      <w:pPr>
        <w:pStyle w:val="BodyTextIndent"/>
        <w:ind w:left="709"/>
        <w:rPr>
          <w:rFonts w:ascii="Arial" w:hAnsi="Arial" w:cs="Arial"/>
          <w:b/>
          <w:lang w:val="es-MX"/>
        </w:rPr>
      </w:pPr>
    </w:p>
    <w:p w:rsidR="00BF30DE" w:rsidRPr="004855F6" w:rsidRDefault="00BF30DE" w:rsidP="000465BA">
      <w:pPr>
        <w:pStyle w:val="BlockText"/>
        <w:ind w:left="720"/>
        <w:rPr>
          <w:rFonts w:ascii="Arial" w:hAnsi="Arial" w:cs="Arial"/>
          <w:lang w:val="es-MX"/>
        </w:rPr>
      </w:pPr>
      <w:r w:rsidRPr="004855F6">
        <w:rPr>
          <w:rFonts w:ascii="Arial" w:hAnsi="Arial" w:cs="Arial"/>
          <w:lang w:val="es-MX"/>
        </w:rPr>
        <w:t>Báo cáo tài chính kèm theo được t</w:t>
      </w:r>
      <w:r w:rsidR="00155405" w:rsidRPr="004855F6">
        <w:rPr>
          <w:rFonts w:ascii="Arial" w:hAnsi="Arial" w:cs="Arial"/>
          <w:lang w:val="es-MX"/>
        </w:rPr>
        <w:t>rình bày bằng Đồng Việt Nam (VND</w:t>
      </w:r>
      <w:r w:rsidRPr="004855F6">
        <w:rPr>
          <w:rFonts w:ascii="Arial" w:hAnsi="Arial" w:cs="Arial"/>
          <w:lang w:val="es-MX"/>
        </w:rPr>
        <w:t>), theo nguyên tắc giá gốc và phù hợp với các Chuẩ</w:t>
      </w:r>
      <w:r w:rsidR="00B277CF" w:rsidRPr="004855F6">
        <w:rPr>
          <w:rFonts w:ascii="Arial" w:hAnsi="Arial" w:cs="Arial"/>
          <w:lang w:val="es-MX"/>
        </w:rPr>
        <w:t>n mực Kế toán Việt Nam, Chế độ</w:t>
      </w:r>
      <w:r w:rsidRPr="004855F6">
        <w:rPr>
          <w:rFonts w:ascii="Arial" w:hAnsi="Arial" w:cs="Arial"/>
          <w:lang w:val="es-MX"/>
        </w:rPr>
        <w:t xml:space="preserve"> Kế toán Việt Nam và các quy định hiện hành khác về kế toán tại Việt Nam.  </w:t>
      </w:r>
    </w:p>
    <w:p w:rsidR="00260E55" w:rsidRPr="004855F6" w:rsidRDefault="00260E55" w:rsidP="00394D66">
      <w:pPr>
        <w:pStyle w:val="BlockText"/>
        <w:ind w:left="720"/>
        <w:rPr>
          <w:rFonts w:ascii="Arial" w:hAnsi="Arial" w:cs="Arial"/>
          <w:lang w:val="es-MX"/>
        </w:rPr>
      </w:pPr>
    </w:p>
    <w:p w:rsidR="00BF30DE" w:rsidRPr="004855F6" w:rsidRDefault="00A86E6F" w:rsidP="00BF30DE">
      <w:pPr>
        <w:numPr>
          <w:ilvl w:val="1"/>
          <w:numId w:val="0"/>
        </w:numPr>
        <w:tabs>
          <w:tab w:val="num" w:pos="720"/>
        </w:tabs>
        <w:ind w:left="360" w:hanging="360"/>
        <w:rPr>
          <w:rFonts w:ascii="Arial" w:hAnsi="Arial" w:cs="Arial"/>
          <w:b/>
          <w:lang w:val="es-MX"/>
        </w:rPr>
      </w:pPr>
      <w:r w:rsidRPr="004855F6">
        <w:rPr>
          <w:rFonts w:ascii="Arial" w:hAnsi="Arial" w:cs="Arial"/>
          <w:b/>
          <w:lang w:val="es-MX"/>
        </w:rPr>
        <w:t>2.2</w:t>
      </w:r>
      <w:r w:rsidRPr="004855F6">
        <w:rPr>
          <w:rFonts w:ascii="Arial" w:hAnsi="Arial" w:cs="Arial"/>
          <w:b/>
          <w:lang w:val="es-MX"/>
        </w:rPr>
        <w:tab/>
      </w:r>
      <w:r w:rsidRPr="004855F6">
        <w:rPr>
          <w:rFonts w:ascii="Arial" w:hAnsi="Arial" w:cs="Arial"/>
          <w:b/>
          <w:lang w:val="es-MX"/>
        </w:rPr>
        <w:tab/>
      </w:r>
      <w:r w:rsidR="006B67BE" w:rsidRPr="004855F6">
        <w:rPr>
          <w:rFonts w:ascii="Arial" w:hAnsi="Arial" w:cs="Arial"/>
          <w:b/>
          <w:lang w:val="es-MX"/>
        </w:rPr>
        <w:t>Kỳ kế toán</w:t>
      </w:r>
    </w:p>
    <w:p w:rsidR="00BF30DE" w:rsidRPr="004855F6" w:rsidRDefault="00BF30DE" w:rsidP="006B67BE">
      <w:pPr>
        <w:pStyle w:val="BodyTextIndent"/>
        <w:ind w:left="709"/>
        <w:rPr>
          <w:rFonts w:ascii="Arial" w:hAnsi="Arial" w:cs="Arial"/>
          <w:b/>
          <w:lang w:val="nl-NL"/>
        </w:rPr>
      </w:pPr>
    </w:p>
    <w:p w:rsidR="006B67BE" w:rsidRPr="004855F6" w:rsidRDefault="006B67BE" w:rsidP="006B67BE">
      <w:pPr>
        <w:ind w:left="720"/>
        <w:jc w:val="both"/>
        <w:rPr>
          <w:rFonts w:ascii="Arial" w:hAnsi="Arial" w:cs="Arial"/>
          <w:lang w:val="es-MX"/>
        </w:rPr>
      </w:pPr>
      <w:r w:rsidRPr="004855F6">
        <w:rPr>
          <w:rFonts w:ascii="Arial" w:hAnsi="Arial" w:cs="Arial"/>
          <w:lang w:val="es-MX"/>
        </w:rPr>
        <w:t xml:space="preserve">Kỳ kế toán năm của Công ty được bắt đầu từ ngày 01 tháng 01 và kết thúc vào ngày 31 tháng 12 năm dương lịch. </w:t>
      </w:r>
    </w:p>
    <w:p w:rsidR="002F2947" w:rsidRPr="004855F6" w:rsidRDefault="002F2947" w:rsidP="001034C0">
      <w:pPr>
        <w:pStyle w:val="BlockText"/>
        <w:ind w:left="0"/>
        <w:rPr>
          <w:rFonts w:ascii="Arial" w:hAnsi="Arial" w:cs="Arial"/>
          <w:lang w:val="nl-NL"/>
        </w:rPr>
      </w:pPr>
    </w:p>
    <w:p w:rsidR="00260E55" w:rsidRPr="004855F6" w:rsidRDefault="00260E55" w:rsidP="00BF30DE">
      <w:pPr>
        <w:pStyle w:val="BlockText"/>
        <w:ind w:left="720"/>
        <w:rPr>
          <w:rFonts w:ascii="Arial" w:hAnsi="Arial" w:cs="Arial"/>
          <w:b/>
          <w:lang w:val="nl-NL"/>
        </w:rPr>
        <w:sectPr w:rsidR="00260E55" w:rsidRPr="004855F6" w:rsidSect="00215931">
          <w:headerReference w:type="even" r:id="rId35"/>
          <w:headerReference w:type="default" r:id="rId36"/>
          <w:headerReference w:type="first" r:id="rId37"/>
          <w:type w:val="continuous"/>
          <w:pgSz w:w="11907" w:h="16840" w:code="9"/>
          <w:pgMar w:top="862" w:right="1298" w:bottom="862" w:left="1729" w:header="720" w:footer="567" w:gutter="0"/>
          <w:paperSrc w:first="7"/>
          <w:cols w:space="720"/>
          <w:docGrid w:linePitch="272"/>
        </w:sectPr>
      </w:pPr>
    </w:p>
    <w:p w:rsidR="00BF30DE" w:rsidRPr="004855F6" w:rsidRDefault="00BF30DE" w:rsidP="000F52BD">
      <w:pPr>
        <w:numPr>
          <w:ilvl w:val="0"/>
          <w:numId w:val="2"/>
        </w:numPr>
        <w:tabs>
          <w:tab w:val="clear" w:pos="360"/>
        </w:tabs>
        <w:ind w:left="720" w:hanging="720"/>
        <w:jc w:val="both"/>
        <w:rPr>
          <w:rFonts w:ascii="Arial" w:hAnsi="Arial" w:cs="Arial"/>
          <w:b/>
          <w:lang w:val="nl-NL"/>
        </w:rPr>
      </w:pPr>
      <w:r w:rsidRPr="004855F6">
        <w:rPr>
          <w:rFonts w:ascii="Arial" w:hAnsi="Arial" w:cs="Arial"/>
          <w:b/>
          <w:lang w:val="nl-NL"/>
        </w:rPr>
        <w:lastRenderedPageBreak/>
        <w:t>CÁC CHÍNH SÁCH KẾ TOÁN CHỦ YẾU</w:t>
      </w:r>
    </w:p>
    <w:p w:rsidR="00BF30DE" w:rsidRPr="004855F6" w:rsidRDefault="00BF30DE" w:rsidP="00BF30DE">
      <w:pPr>
        <w:ind w:left="142"/>
        <w:jc w:val="both"/>
        <w:rPr>
          <w:rFonts w:ascii="Arial" w:hAnsi="Arial" w:cs="Arial"/>
          <w:b/>
          <w:lang w:val="nl-NL"/>
        </w:rPr>
      </w:pPr>
    </w:p>
    <w:p w:rsidR="00BF30DE" w:rsidRPr="004855F6" w:rsidRDefault="00BF30DE" w:rsidP="00BF30DE">
      <w:pPr>
        <w:pStyle w:val="BodyTextIndent"/>
        <w:rPr>
          <w:rFonts w:ascii="Arial" w:hAnsi="Arial" w:cs="Arial"/>
          <w:lang w:val="nl-NL"/>
        </w:rPr>
      </w:pPr>
      <w:r w:rsidRPr="004855F6">
        <w:rPr>
          <w:rFonts w:ascii="Arial" w:hAnsi="Arial" w:cs="Arial"/>
          <w:lang w:val="nl-NL"/>
        </w:rPr>
        <w:t xml:space="preserve">Sau đây là các chính sách kế toán chủ yếu được Công ty áp dụng trong việc lập </w:t>
      </w:r>
      <w:r w:rsidR="004172CA" w:rsidRPr="004855F6">
        <w:rPr>
          <w:rFonts w:ascii="Arial" w:hAnsi="Arial" w:cs="Arial"/>
          <w:lang w:val="nl-NL"/>
        </w:rPr>
        <w:t>B</w:t>
      </w:r>
      <w:r w:rsidRPr="004855F6">
        <w:rPr>
          <w:rFonts w:ascii="Arial" w:hAnsi="Arial" w:cs="Arial"/>
          <w:lang w:val="nl-NL"/>
        </w:rPr>
        <w:t>áo cáo tài chính:</w:t>
      </w:r>
    </w:p>
    <w:p w:rsidR="00BF30DE" w:rsidRPr="004855F6" w:rsidRDefault="00BF30DE" w:rsidP="00BF30DE">
      <w:pPr>
        <w:pStyle w:val="BodyTextIndent"/>
        <w:rPr>
          <w:rFonts w:ascii="Arial" w:hAnsi="Arial" w:cs="Arial"/>
          <w:b/>
          <w:lang w:val="nl-NL"/>
        </w:rPr>
      </w:pPr>
    </w:p>
    <w:p w:rsidR="00BF30DE" w:rsidRPr="004855F6" w:rsidRDefault="006B67BE" w:rsidP="000D0791">
      <w:pPr>
        <w:pStyle w:val="BodyTextIndent"/>
        <w:numPr>
          <w:ilvl w:val="1"/>
          <w:numId w:val="5"/>
        </w:numPr>
        <w:rPr>
          <w:rFonts w:ascii="Arial" w:hAnsi="Arial" w:cs="Arial"/>
          <w:b/>
          <w:lang w:val="nl-NL"/>
        </w:rPr>
      </w:pPr>
      <w:r w:rsidRPr="004855F6">
        <w:rPr>
          <w:rFonts w:ascii="Arial" w:hAnsi="Arial" w:cs="Arial"/>
          <w:b/>
          <w:lang w:val="nl-NL"/>
        </w:rPr>
        <w:t>Tuân thủ Chuẩn mực kế toán và Chế độ kế toán</w:t>
      </w:r>
    </w:p>
    <w:p w:rsidR="00BF30DE" w:rsidRPr="004855F6" w:rsidRDefault="00BF30DE" w:rsidP="006B67BE">
      <w:pPr>
        <w:jc w:val="both"/>
        <w:rPr>
          <w:rFonts w:ascii="Arial" w:hAnsi="Arial" w:cs="Arial"/>
          <w:b/>
          <w:lang w:val="nl-NL"/>
        </w:rPr>
      </w:pPr>
    </w:p>
    <w:p w:rsidR="006B67BE" w:rsidRPr="004855F6" w:rsidRDefault="006B67BE" w:rsidP="006B67BE">
      <w:pPr>
        <w:ind w:left="720"/>
        <w:jc w:val="both"/>
        <w:rPr>
          <w:rFonts w:ascii="Arial" w:hAnsi="Arial" w:cs="Arial"/>
          <w:lang w:val="nl-NL"/>
        </w:rPr>
      </w:pPr>
      <w:r w:rsidRPr="004855F6">
        <w:rPr>
          <w:rFonts w:ascii="Arial" w:hAnsi="Arial" w:cs="Arial"/>
          <w:lang w:val="nl-NL"/>
        </w:rPr>
        <w:t>Công ty đã tuân thủ các C</w:t>
      </w:r>
      <w:r w:rsidRPr="004855F6">
        <w:rPr>
          <w:rFonts w:ascii="Arial" w:hAnsi="Arial" w:cs="Arial"/>
          <w:lang w:val="es-MX"/>
        </w:rPr>
        <w:t xml:space="preserve">huẩn mực kế toán Việt Nam, </w:t>
      </w:r>
      <w:r w:rsidR="00E72F68" w:rsidRPr="004855F6">
        <w:rPr>
          <w:rFonts w:ascii="Arial" w:hAnsi="Arial" w:cs="Arial"/>
          <w:lang w:val="es-MX"/>
        </w:rPr>
        <w:t>Chế độ</w:t>
      </w:r>
      <w:r w:rsidRPr="004855F6">
        <w:rPr>
          <w:rFonts w:ascii="Arial" w:hAnsi="Arial" w:cs="Arial"/>
          <w:lang w:val="es-MX"/>
        </w:rPr>
        <w:t xml:space="preserve"> kế toán Việt Nam và các quy định hiện hành khác về kế toán tại Việt Nam</w:t>
      </w:r>
      <w:r w:rsidRPr="004855F6">
        <w:rPr>
          <w:rFonts w:ascii="Arial" w:hAnsi="Arial" w:cs="Arial"/>
          <w:lang w:val="nl-NL"/>
        </w:rPr>
        <w:t xml:space="preserve"> trong việc lập Báo cáo tài chính</w:t>
      </w:r>
      <w:r w:rsidR="00394D66" w:rsidRPr="004855F6">
        <w:rPr>
          <w:rFonts w:ascii="Arial" w:hAnsi="Arial" w:cs="Arial"/>
          <w:lang w:val="nl-NL"/>
        </w:rPr>
        <w:t xml:space="preserve"> này</w:t>
      </w:r>
      <w:r w:rsidRPr="004855F6">
        <w:rPr>
          <w:rFonts w:ascii="Arial" w:hAnsi="Arial" w:cs="Arial"/>
          <w:lang w:val="nl-NL"/>
        </w:rPr>
        <w:t>.</w:t>
      </w:r>
      <w:r w:rsidR="00394D66" w:rsidRPr="004855F6">
        <w:rPr>
          <w:rFonts w:ascii="Arial" w:hAnsi="Arial" w:cs="Arial"/>
          <w:lang w:val="nl-NL"/>
        </w:rPr>
        <w:t xml:space="preserve"> </w:t>
      </w:r>
    </w:p>
    <w:p w:rsidR="00394D66" w:rsidRPr="004855F6" w:rsidRDefault="00394D66" w:rsidP="00C07561">
      <w:pPr>
        <w:pStyle w:val="BlockText"/>
        <w:ind w:left="0"/>
        <w:rPr>
          <w:rFonts w:ascii="Arial" w:hAnsi="Arial" w:cs="Arial"/>
          <w:b/>
          <w:lang w:val="es-MX"/>
        </w:rPr>
      </w:pPr>
    </w:p>
    <w:p w:rsidR="00BF30DE" w:rsidRPr="004855F6" w:rsidRDefault="00BF30DE" w:rsidP="000D0791">
      <w:pPr>
        <w:numPr>
          <w:ilvl w:val="1"/>
          <w:numId w:val="5"/>
        </w:numPr>
        <w:rPr>
          <w:rFonts w:ascii="Arial" w:hAnsi="Arial" w:cs="Arial"/>
          <w:b/>
          <w:lang w:val="nl-NL"/>
        </w:rPr>
      </w:pPr>
      <w:r w:rsidRPr="004855F6">
        <w:rPr>
          <w:rFonts w:ascii="Arial" w:hAnsi="Arial" w:cs="Arial"/>
          <w:b/>
          <w:lang w:val="nl-NL"/>
        </w:rPr>
        <w:t>Ước tính</w:t>
      </w:r>
      <w:r w:rsidR="00560FD5" w:rsidRPr="004855F6">
        <w:rPr>
          <w:rFonts w:ascii="Arial" w:hAnsi="Arial" w:cs="Arial"/>
          <w:b/>
          <w:lang w:val="nl-NL"/>
        </w:rPr>
        <w:t xml:space="preserve"> kế toán</w:t>
      </w:r>
    </w:p>
    <w:p w:rsidR="00BF30DE" w:rsidRPr="004855F6" w:rsidRDefault="00BF30DE" w:rsidP="00BF30DE">
      <w:pPr>
        <w:ind w:left="720"/>
        <w:rPr>
          <w:rFonts w:ascii="Arial" w:hAnsi="Arial" w:cs="Arial"/>
          <w:b/>
        </w:rPr>
      </w:pPr>
    </w:p>
    <w:p w:rsidR="00BF30DE" w:rsidRPr="004855F6" w:rsidRDefault="00BF30DE" w:rsidP="00BF30DE">
      <w:pPr>
        <w:ind w:left="720"/>
        <w:jc w:val="both"/>
        <w:rPr>
          <w:rFonts w:ascii="Arial" w:hAnsi="Arial" w:cs="Arial"/>
        </w:rPr>
      </w:pPr>
      <w:r w:rsidRPr="004855F6">
        <w:rPr>
          <w:rFonts w:ascii="Arial" w:hAnsi="Arial" w:cs="Arial"/>
        </w:rPr>
        <w:t xml:space="preserve">Việc lập </w:t>
      </w:r>
      <w:r w:rsidR="00DE43D5" w:rsidRPr="004855F6">
        <w:rPr>
          <w:rFonts w:ascii="Arial" w:hAnsi="Arial" w:cs="Arial"/>
        </w:rPr>
        <w:t>B</w:t>
      </w:r>
      <w:r w:rsidRPr="004855F6">
        <w:rPr>
          <w:rFonts w:ascii="Arial" w:hAnsi="Arial" w:cs="Arial"/>
        </w:rPr>
        <w:t xml:space="preserve">áo cáo tài chính tuân thủ theo các Chuẩn mực Kế toán Việt Nam </w:t>
      </w:r>
      <w:r w:rsidR="00C331C4" w:rsidRPr="004855F6">
        <w:rPr>
          <w:rFonts w:ascii="Arial" w:hAnsi="Arial" w:cs="Arial"/>
        </w:rPr>
        <w:t>yêu cầu</w:t>
      </w:r>
      <w:r w:rsidRPr="004855F6">
        <w:rPr>
          <w:rFonts w:ascii="Arial" w:hAnsi="Arial" w:cs="Arial"/>
        </w:rPr>
        <w:t xml:space="preserve"> Ban Giám đốc phải có những ước tính và giả định ảnh hưởng đến số </w:t>
      </w:r>
      <w:r w:rsidR="000C4BCB" w:rsidRPr="004855F6">
        <w:rPr>
          <w:rFonts w:ascii="Arial" w:hAnsi="Arial" w:cs="Arial"/>
        </w:rPr>
        <w:t xml:space="preserve">liệu </w:t>
      </w:r>
      <w:r w:rsidRPr="004855F6">
        <w:rPr>
          <w:rFonts w:ascii="Arial" w:hAnsi="Arial" w:cs="Arial"/>
        </w:rPr>
        <w:t xml:space="preserve">báo cáo </w:t>
      </w:r>
      <w:r w:rsidR="000C4BCB" w:rsidRPr="004855F6">
        <w:rPr>
          <w:rFonts w:ascii="Arial" w:hAnsi="Arial" w:cs="Arial"/>
        </w:rPr>
        <w:t xml:space="preserve">về các công nợ, </w:t>
      </w:r>
      <w:r w:rsidRPr="004855F6">
        <w:rPr>
          <w:rFonts w:ascii="Arial" w:hAnsi="Arial" w:cs="Arial"/>
        </w:rPr>
        <w:t xml:space="preserve">tài sản và </w:t>
      </w:r>
      <w:r w:rsidR="000C4BCB" w:rsidRPr="004855F6">
        <w:rPr>
          <w:rFonts w:ascii="Arial" w:hAnsi="Arial" w:cs="Arial"/>
        </w:rPr>
        <w:t>việc trình bày các khoản công nợ và tài sản tiềm t</w:t>
      </w:r>
      <w:r w:rsidR="00632646" w:rsidRPr="004855F6">
        <w:rPr>
          <w:rFonts w:ascii="Arial" w:hAnsi="Arial" w:cs="Arial"/>
        </w:rPr>
        <w:t>à</w:t>
      </w:r>
      <w:r w:rsidR="000C4BCB" w:rsidRPr="004855F6">
        <w:rPr>
          <w:rFonts w:ascii="Arial" w:hAnsi="Arial" w:cs="Arial"/>
        </w:rPr>
        <w:t xml:space="preserve">ng tại ngày lập </w:t>
      </w:r>
      <w:r w:rsidR="00632646" w:rsidRPr="004855F6">
        <w:rPr>
          <w:rFonts w:ascii="Arial" w:hAnsi="Arial" w:cs="Arial"/>
        </w:rPr>
        <w:t>B</w:t>
      </w:r>
      <w:r w:rsidR="000C4BCB" w:rsidRPr="004855F6">
        <w:rPr>
          <w:rFonts w:ascii="Arial" w:hAnsi="Arial" w:cs="Arial"/>
        </w:rPr>
        <w:t xml:space="preserve">áo cáo tài chính </w:t>
      </w:r>
      <w:r w:rsidR="00632646" w:rsidRPr="004855F6">
        <w:rPr>
          <w:rFonts w:ascii="Arial" w:hAnsi="Arial" w:cs="Arial"/>
        </w:rPr>
        <w:t>cũng như</w:t>
      </w:r>
      <w:r w:rsidR="000C4BCB" w:rsidRPr="004855F6">
        <w:rPr>
          <w:rFonts w:ascii="Arial" w:hAnsi="Arial" w:cs="Arial"/>
        </w:rPr>
        <w:t xml:space="preserve"> các số liệu báo cáo về doanh thu và chi phí trong suốt năm tài chính. Kết quả </w:t>
      </w:r>
      <w:r w:rsidR="003B2FC4" w:rsidRPr="004855F6">
        <w:rPr>
          <w:rFonts w:ascii="Arial" w:hAnsi="Arial" w:cs="Arial"/>
        </w:rPr>
        <w:t xml:space="preserve">hoạt động kinh doanh </w:t>
      </w:r>
      <w:r w:rsidR="000C4BCB" w:rsidRPr="004855F6">
        <w:rPr>
          <w:rFonts w:ascii="Arial" w:hAnsi="Arial" w:cs="Arial"/>
        </w:rPr>
        <w:t>thực tế có thể khác với các ước tính, giả định đặt ra</w:t>
      </w:r>
      <w:r w:rsidRPr="004855F6">
        <w:rPr>
          <w:rFonts w:ascii="Arial" w:hAnsi="Arial" w:cs="Arial"/>
        </w:rPr>
        <w:t xml:space="preserve">. </w:t>
      </w:r>
    </w:p>
    <w:p w:rsidR="004D186B" w:rsidRDefault="004D186B" w:rsidP="00B83D88">
      <w:pPr>
        <w:jc w:val="both"/>
        <w:rPr>
          <w:rFonts w:ascii="Arial" w:hAnsi="Arial" w:cs="Arial"/>
        </w:rPr>
      </w:pPr>
    </w:p>
    <w:p w:rsidR="004D186B" w:rsidRPr="004855F6" w:rsidRDefault="004D186B" w:rsidP="004D186B">
      <w:pPr>
        <w:pStyle w:val="BodyTextIndent"/>
        <w:numPr>
          <w:ilvl w:val="1"/>
          <w:numId w:val="5"/>
        </w:numPr>
        <w:rPr>
          <w:rFonts w:ascii="Arial" w:hAnsi="Arial" w:cs="Arial"/>
          <w:b/>
        </w:rPr>
      </w:pPr>
      <w:r w:rsidRPr="004855F6">
        <w:rPr>
          <w:rFonts w:ascii="Arial" w:hAnsi="Arial" w:cs="Arial"/>
          <w:b/>
        </w:rPr>
        <w:t xml:space="preserve">Tiền và các khoản tương đương tiền </w:t>
      </w:r>
    </w:p>
    <w:p w:rsidR="004D186B" w:rsidRPr="004855F6" w:rsidRDefault="004D186B" w:rsidP="004D186B">
      <w:pPr>
        <w:pStyle w:val="BodyTextIndent"/>
        <w:rPr>
          <w:rFonts w:ascii="Arial" w:hAnsi="Arial" w:cs="Arial"/>
          <w:b/>
          <w:i/>
        </w:rPr>
      </w:pPr>
    </w:p>
    <w:p w:rsidR="004D186B" w:rsidRDefault="004D186B" w:rsidP="004D186B">
      <w:pPr>
        <w:pStyle w:val="BodyTextIndent"/>
        <w:rPr>
          <w:rFonts w:ascii="Arial" w:hAnsi="Arial" w:cs="Arial"/>
          <w:lang w:val="nl-NL"/>
        </w:rPr>
      </w:pPr>
      <w:r w:rsidRPr="004855F6">
        <w:rPr>
          <w:rFonts w:ascii="Arial" w:hAnsi="Arial" w:cs="Arial"/>
          <w:lang w:val="nl-NL"/>
        </w:rPr>
        <w:t>Tiền mặt và các khoản tương đương tiền bao gồm tiền mặt tại quỹ, tiền gửi ngân hàng, tiền đang chuyển, tiền gửi tiết kiệm, các khoản ký cược, ký quỹ, các khoản đầu tư ngắn hạn có thời hạn 3 tháng hoặc các khoản đầu tư có tính thanh khoản cao. Các khoản có tính thanh khoản cao là các khoản có khả năng chuyển đổi thành các khoản tiền xác định và ít rủi ro liên quan đến việc biến động giá trị chuyển đổi của các khoản này.</w:t>
      </w:r>
    </w:p>
    <w:p w:rsidR="004D186B" w:rsidRPr="004855F6" w:rsidRDefault="004D186B" w:rsidP="004D186B">
      <w:pPr>
        <w:pStyle w:val="BodyTextIndent"/>
        <w:rPr>
          <w:rFonts w:ascii="Arial" w:hAnsi="Arial" w:cs="Arial"/>
          <w:lang w:val="nl-NL"/>
        </w:rPr>
      </w:pPr>
    </w:p>
    <w:p w:rsidR="004D186B" w:rsidRPr="004855F6" w:rsidRDefault="004D186B" w:rsidP="004D186B">
      <w:pPr>
        <w:pStyle w:val="BodyTextIndent"/>
        <w:numPr>
          <w:ilvl w:val="1"/>
          <w:numId w:val="5"/>
        </w:numPr>
        <w:rPr>
          <w:rFonts w:ascii="Arial" w:hAnsi="Arial" w:cs="Arial"/>
          <w:b/>
          <w:lang w:val="nl-NL"/>
        </w:rPr>
      </w:pPr>
      <w:r w:rsidRPr="004855F6">
        <w:rPr>
          <w:rFonts w:ascii="Arial" w:hAnsi="Arial" w:cs="Arial"/>
          <w:b/>
          <w:lang w:val="nl-NL"/>
        </w:rPr>
        <w:t>Các khoản phải thu</w:t>
      </w:r>
    </w:p>
    <w:p w:rsidR="004D186B" w:rsidRPr="004855F6" w:rsidRDefault="004D186B" w:rsidP="004D186B">
      <w:pPr>
        <w:pStyle w:val="BodyTextIndent"/>
        <w:rPr>
          <w:rFonts w:ascii="Arial" w:hAnsi="Arial" w:cs="Arial"/>
          <w:b/>
          <w:u w:val="single"/>
          <w:lang w:val="nl-NL"/>
        </w:rPr>
      </w:pPr>
    </w:p>
    <w:p w:rsidR="004D186B" w:rsidRPr="004855F6" w:rsidRDefault="004D186B" w:rsidP="004D186B">
      <w:pPr>
        <w:pStyle w:val="BodyTextIndent"/>
        <w:rPr>
          <w:rFonts w:ascii="Arial" w:hAnsi="Arial" w:cs="Arial"/>
          <w:lang w:val="es-MX"/>
        </w:rPr>
      </w:pPr>
      <w:r w:rsidRPr="004855F6">
        <w:rPr>
          <w:rFonts w:ascii="Arial" w:hAnsi="Arial" w:cs="Arial"/>
          <w:lang w:val="es-MX"/>
        </w:rPr>
        <w:t xml:space="preserve">Các khoản phải thu được trình bày theo giá trị ghi sổ các khoản phải thu của khách hàng và các khoản phải thu khác sau khi trừ đi các khoản dự phòng được lập cho các khoản phải thu khó đòi. </w:t>
      </w:r>
    </w:p>
    <w:p w:rsidR="004D186B" w:rsidRPr="004855F6" w:rsidRDefault="004D186B" w:rsidP="004D186B">
      <w:pPr>
        <w:pStyle w:val="BodyTextIndent"/>
        <w:rPr>
          <w:rFonts w:ascii="Arial" w:hAnsi="Arial" w:cs="Arial"/>
          <w:lang w:val="es-MX"/>
        </w:rPr>
      </w:pPr>
    </w:p>
    <w:p w:rsidR="004D186B" w:rsidRPr="004855F6" w:rsidRDefault="004D186B" w:rsidP="004D186B">
      <w:pPr>
        <w:pStyle w:val="BodyTextIndent"/>
        <w:rPr>
          <w:rFonts w:ascii="Arial" w:hAnsi="Arial" w:cs="Arial"/>
          <w:lang w:val="es-MX"/>
        </w:rPr>
      </w:pPr>
      <w:r w:rsidRPr="004855F6">
        <w:rPr>
          <w:rFonts w:ascii="Arial" w:hAnsi="Arial" w:cs="Arial"/>
          <w:lang w:val="es-MX"/>
        </w:rPr>
        <w:t>Dự phòng phải thu khó đòi là giá trị dự kiến tổn thất do khách hàng không thanh toán cho các khoản phải thu tại ngày kết thúc kỳ kế toán. Dự phòng phải thu khó đòi</w:t>
      </w:r>
      <w:r w:rsidRPr="004855F6">
        <w:rPr>
          <w:rFonts w:ascii="Arial" w:hAnsi="Arial" w:cs="Arial"/>
          <w:lang w:val="nl-NL"/>
        </w:rPr>
        <w:t xml:space="preserve"> được trích lập phù hợp với hướng dẫn tại Thông tư số 228/2009/TT-BTC ngày 07/12/2009 của Bộ Tài chính. </w:t>
      </w:r>
    </w:p>
    <w:p w:rsidR="004D186B" w:rsidRPr="004855F6" w:rsidRDefault="004D186B" w:rsidP="004D186B">
      <w:pPr>
        <w:pStyle w:val="BodyTextIndent"/>
        <w:rPr>
          <w:rFonts w:ascii="Arial" w:hAnsi="Arial" w:cs="Arial"/>
          <w:lang w:val="es-MX"/>
        </w:rPr>
      </w:pPr>
    </w:p>
    <w:p w:rsidR="004D186B" w:rsidRPr="004855F6" w:rsidRDefault="004D186B" w:rsidP="004D186B">
      <w:pPr>
        <w:pStyle w:val="BodyTextIndent"/>
        <w:rPr>
          <w:rFonts w:ascii="Arial" w:hAnsi="Arial" w:cs="Arial"/>
          <w:lang w:val="es-MX"/>
        </w:rPr>
      </w:pPr>
      <w:r w:rsidRPr="004855F6">
        <w:rPr>
          <w:rFonts w:ascii="Arial" w:hAnsi="Arial" w:cs="Arial"/>
          <w:lang w:val="es-MX"/>
        </w:rPr>
        <w:t>Tăng hoặc giảm số dư tài khoản dự phòng được hạch toán vào chi phí quản lý doanh nghiệp trên báo cáo kết quả hoạt động kinh doanh.</w:t>
      </w:r>
    </w:p>
    <w:p w:rsidR="00CB208E" w:rsidRPr="00CB208E" w:rsidRDefault="00B83D88" w:rsidP="00B83D88">
      <w:pPr>
        <w:jc w:val="both"/>
        <w:rPr>
          <w:rFonts w:ascii="Arial" w:hAnsi="Arial" w:cs="Arial"/>
          <w:sz w:val="16"/>
        </w:rPr>
      </w:pPr>
      <w:r w:rsidRPr="004855F6">
        <w:rPr>
          <w:rFonts w:ascii="Arial" w:hAnsi="Arial" w:cs="Arial"/>
        </w:rPr>
        <w:br w:type="page"/>
      </w:r>
    </w:p>
    <w:p w:rsidR="00B83D88" w:rsidRPr="004855F6" w:rsidRDefault="00B83D88" w:rsidP="00B83D88">
      <w:pPr>
        <w:jc w:val="both"/>
        <w:rPr>
          <w:rFonts w:ascii="Arial" w:hAnsi="Arial" w:cs="Arial"/>
          <w:b/>
          <w:lang w:val="nl-NL"/>
        </w:rPr>
      </w:pPr>
      <w:r w:rsidRPr="004855F6">
        <w:rPr>
          <w:rFonts w:ascii="Arial" w:hAnsi="Arial" w:cs="Arial"/>
          <w:b/>
          <w:lang w:val="nl-NL"/>
        </w:rPr>
        <w:t>3.</w:t>
      </w:r>
      <w:r w:rsidRPr="004855F6">
        <w:rPr>
          <w:rFonts w:ascii="Arial" w:hAnsi="Arial" w:cs="Arial"/>
          <w:b/>
          <w:lang w:val="nl-NL"/>
        </w:rPr>
        <w:tab/>
        <w:t>CÁC CHÍNH SÁCH KẾ TOÁN CHỦ YẾU (TIẾP)</w:t>
      </w:r>
    </w:p>
    <w:p w:rsidR="00382DFE" w:rsidRPr="004855F6" w:rsidRDefault="00382DFE" w:rsidP="00A801A9">
      <w:pPr>
        <w:pStyle w:val="BodyTextIndent"/>
        <w:ind w:left="0"/>
        <w:rPr>
          <w:rFonts w:ascii="Arial" w:hAnsi="Arial" w:cs="Arial"/>
          <w:b/>
          <w:lang w:val="es-MX"/>
        </w:rPr>
      </w:pPr>
    </w:p>
    <w:p w:rsidR="00677B5D" w:rsidRPr="004855F6" w:rsidRDefault="00677B5D" w:rsidP="00677B5D">
      <w:pPr>
        <w:pStyle w:val="BodyTextIndent"/>
        <w:numPr>
          <w:ilvl w:val="1"/>
          <w:numId w:val="5"/>
        </w:numPr>
        <w:rPr>
          <w:rFonts w:ascii="Arial" w:hAnsi="Arial" w:cs="Arial"/>
          <w:b/>
          <w:lang w:val="es-MX"/>
        </w:rPr>
      </w:pPr>
      <w:r w:rsidRPr="004855F6">
        <w:rPr>
          <w:rFonts w:ascii="Arial" w:hAnsi="Arial" w:cs="Arial"/>
          <w:b/>
          <w:lang w:val="es-MX"/>
        </w:rPr>
        <w:t>Tài sản cố định hữu hình và hao mòn</w:t>
      </w:r>
    </w:p>
    <w:p w:rsidR="00BF30DE" w:rsidRPr="004855F6" w:rsidRDefault="00BF30DE" w:rsidP="00BF30DE">
      <w:pPr>
        <w:jc w:val="both"/>
        <w:rPr>
          <w:rFonts w:ascii="Arial" w:hAnsi="Arial" w:cs="Arial"/>
          <w:b/>
          <w:lang w:val="es-MX"/>
        </w:rPr>
      </w:pPr>
    </w:p>
    <w:p w:rsidR="00BF30DE" w:rsidRPr="004855F6" w:rsidRDefault="00BF30DE" w:rsidP="00B83D88">
      <w:pPr>
        <w:pStyle w:val="BodyTextIndent"/>
        <w:rPr>
          <w:rFonts w:ascii="Arial" w:hAnsi="Arial" w:cs="Arial"/>
          <w:lang w:val="es-MX"/>
        </w:rPr>
      </w:pPr>
      <w:r w:rsidRPr="004855F6">
        <w:rPr>
          <w:rFonts w:ascii="Arial" w:hAnsi="Arial" w:cs="Arial"/>
          <w:lang w:val="es-MX"/>
        </w:rPr>
        <w:t>Tài sản cố định hữu hình được trình bày theo nguyên giá trừ giá trị hao mòn lũy kế.</w:t>
      </w:r>
      <w:r w:rsidR="00B83D88" w:rsidRPr="004855F6">
        <w:rPr>
          <w:rFonts w:ascii="Arial" w:hAnsi="Arial" w:cs="Arial"/>
          <w:lang w:val="es-MX"/>
        </w:rPr>
        <w:t xml:space="preserve"> </w:t>
      </w:r>
      <w:r w:rsidRPr="004855F6">
        <w:rPr>
          <w:rFonts w:ascii="Arial" w:hAnsi="Arial" w:cs="Arial"/>
          <w:lang w:val="es-MX"/>
        </w:rPr>
        <w:t xml:space="preserve">Nguyên giá tài sản cố định hữu hình bao gồm giá mua và toàn bộ các chi phí liên quan khác liên quan trực tiếp đến việc đưa tài sản vào trạng thái sẵn sàng sử dụng.  </w:t>
      </w:r>
    </w:p>
    <w:p w:rsidR="00BF30DE" w:rsidRPr="004855F6" w:rsidRDefault="00BF30DE" w:rsidP="00BF30DE">
      <w:pPr>
        <w:pStyle w:val="BodyTextIndent"/>
        <w:rPr>
          <w:rFonts w:ascii="Arial" w:hAnsi="Arial" w:cs="Arial"/>
          <w:lang w:val="es-MX"/>
        </w:rPr>
      </w:pPr>
    </w:p>
    <w:p w:rsidR="00C37CD1" w:rsidRPr="004855F6" w:rsidRDefault="00C37CD1" w:rsidP="00C37CD1">
      <w:pPr>
        <w:pStyle w:val="BodyTextIndent"/>
        <w:rPr>
          <w:rFonts w:ascii="Arial" w:hAnsi="Arial" w:cs="Arial"/>
          <w:color w:val="000000"/>
          <w:lang w:val="nl-NL"/>
        </w:rPr>
      </w:pPr>
      <w:r w:rsidRPr="004855F6">
        <w:rPr>
          <w:rFonts w:ascii="Arial" w:hAnsi="Arial" w:cs="Arial"/>
          <w:color w:val="000000"/>
          <w:lang w:val="nl-NL"/>
        </w:rPr>
        <w:t>Tài sản cố định hữu hình được khấu hao theo phương pháp đường thẳng dựa trên thời gian hữu dụng ước tính, phù hợp với Thông tư số 203/2009/TT-BTC ngày 20/10/2009 của Bộ Tài chính về chế độ quản lý, sử dụng và trích khấu hao tài sản cố định. Thời gian sử dụng hữu ích ước tính của các tài sản cố định cụ thể như sau:</w:t>
      </w:r>
    </w:p>
    <w:tbl>
      <w:tblPr>
        <w:tblW w:w="0" w:type="auto"/>
        <w:tblInd w:w="828" w:type="dxa"/>
        <w:tblLayout w:type="fixed"/>
        <w:tblLook w:val="0000"/>
      </w:tblPr>
      <w:tblGrid>
        <w:gridCol w:w="3780"/>
        <w:gridCol w:w="1440"/>
        <w:gridCol w:w="720"/>
        <w:gridCol w:w="2070"/>
      </w:tblGrid>
      <w:tr w:rsidR="00C37CD1" w:rsidRPr="004855F6" w:rsidTr="00802AE7">
        <w:tc>
          <w:tcPr>
            <w:tcW w:w="3780" w:type="dxa"/>
            <w:shd w:val="clear" w:color="auto" w:fill="auto"/>
          </w:tcPr>
          <w:p w:rsidR="00C37CD1" w:rsidRPr="004855F6" w:rsidRDefault="00C37CD1" w:rsidP="00E2508E">
            <w:pPr>
              <w:ind w:left="-108"/>
              <w:jc w:val="both"/>
              <w:rPr>
                <w:rFonts w:ascii="Arial" w:hAnsi="Arial" w:cs="Arial"/>
                <w:color w:val="0000FF"/>
                <w:lang w:val="nl-NL"/>
              </w:rPr>
            </w:pPr>
          </w:p>
        </w:tc>
        <w:tc>
          <w:tcPr>
            <w:tcW w:w="1440" w:type="dxa"/>
            <w:shd w:val="clear" w:color="auto" w:fill="auto"/>
          </w:tcPr>
          <w:p w:rsidR="00C37CD1" w:rsidRPr="004855F6" w:rsidRDefault="00C37CD1" w:rsidP="00E2508E">
            <w:pPr>
              <w:ind w:left="462"/>
              <w:jc w:val="right"/>
              <w:rPr>
                <w:rFonts w:ascii="Arial" w:hAnsi="Arial" w:cs="Arial"/>
                <w:lang w:val="nl-NL"/>
              </w:rPr>
            </w:pPr>
          </w:p>
        </w:tc>
        <w:tc>
          <w:tcPr>
            <w:tcW w:w="720" w:type="dxa"/>
            <w:shd w:val="clear" w:color="auto" w:fill="auto"/>
          </w:tcPr>
          <w:p w:rsidR="00C37CD1" w:rsidRPr="004855F6" w:rsidRDefault="00C37CD1" w:rsidP="00E2508E">
            <w:pPr>
              <w:ind w:left="-108"/>
              <w:jc w:val="right"/>
              <w:rPr>
                <w:rFonts w:ascii="Arial" w:hAnsi="Arial" w:cs="Arial"/>
                <w:lang w:val="nl-NL"/>
              </w:rPr>
            </w:pPr>
          </w:p>
        </w:tc>
        <w:tc>
          <w:tcPr>
            <w:tcW w:w="2070" w:type="dxa"/>
            <w:shd w:val="clear" w:color="auto" w:fill="auto"/>
          </w:tcPr>
          <w:p w:rsidR="00C37CD1" w:rsidRPr="004855F6" w:rsidRDefault="00C37CD1" w:rsidP="00E2508E">
            <w:pPr>
              <w:jc w:val="right"/>
              <w:rPr>
                <w:rFonts w:ascii="Arial" w:hAnsi="Arial" w:cs="Arial"/>
              </w:rPr>
            </w:pPr>
            <w:r w:rsidRPr="004855F6">
              <w:rPr>
                <w:rFonts w:ascii="Arial" w:hAnsi="Arial" w:cs="Arial"/>
              </w:rPr>
              <w:t>Thời gian sử dụng</w:t>
            </w:r>
          </w:p>
        </w:tc>
      </w:tr>
      <w:tr w:rsidR="00C37CD1" w:rsidRPr="004855F6" w:rsidTr="00802AE7">
        <w:tc>
          <w:tcPr>
            <w:tcW w:w="3780" w:type="dxa"/>
            <w:shd w:val="clear" w:color="auto" w:fill="auto"/>
          </w:tcPr>
          <w:p w:rsidR="00C37CD1" w:rsidRPr="004855F6" w:rsidRDefault="00C37CD1" w:rsidP="00E2508E">
            <w:pPr>
              <w:ind w:left="702"/>
              <w:jc w:val="both"/>
              <w:rPr>
                <w:rFonts w:ascii="Arial" w:hAnsi="Arial" w:cs="Arial"/>
              </w:rPr>
            </w:pPr>
          </w:p>
        </w:tc>
        <w:tc>
          <w:tcPr>
            <w:tcW w:w="1440" w:type="dxa"/>
            <w:shd w:val="clear" w:color="auto" w:fill="auto"/>
          </w:tcPr>
          <w:p w:rsidR="00C37CD1" w:rsidRPr="004855F6" w:rsidRDefault="00C37CD1" w:rsidP="00E2508E">
            <w:pPr>
              <w:ind w:left="-41" w:firstLine="131"/>
              <w:jc w:val="right"/>
              <w:rPr>
                <w:rFonts w:ascii="Arial" w:hAnsi="Arial" w:cs="Arial"/>
              </w:rPr>
            </w:pPr>
          </w:p>
        </w:tc>
        <w:tc>
          <w:tcPr>
            <w:tcW w:w="720" w:type="dxa"/>
            <w:shd w:val="clear" w:color="auto" w:fill="auto"/>
          </w:tcPr>
          <w:p w:rsidR="00C37CD1" w:rsidRPr="004855F6" w:rsidRDefault="00C37CD1" w:rsidP="00E2508E">
            <w:pPr>
              <w:ind w:left="702"/>
              <w:jc w:val="both"/>
              <w:rPr>
                <w:rFonts w:ascii="Arial" w:hAnsi="Arial" w:cs="Arial"/>
              </w:rPr>
            </w:pPr>
          </w:p>
        </w:tc>
        <w:tc>
          <w:tcPr>
            <w:tcW w:w="2070" w:type="dxa"/>
            <w:tcBorders>
              <w:bottom w:val="single" w:sz="4" w:space="0" w:color="auto"/>
            </w:tcBorders>
            <w:shd w:val="clear" w:color="auto" w:fill="auto"/>
          </w:tcPr>
          <w:p w:rsidR="00C37CD1" w:rsidRPr="004855F6" w:rsidRDefault="00C37CD1" w:rsidP="00E2508E">
            <w:pPr>
              <w:ind w:left="-41" w:firstLine="131"/>
              <w:jc w:val="right"/>
              <w:rPr>
                <w:rFonts w:ascii="Arial" w:hAnsi="Arial" w:cs="Arial"/>
              </w:rPr>
            </w:pPr>
            <w:r w:rsidRPr="004855F6">
              <w:rPr>
                <w:rFonts w:ascii="Arial" w:hAnsi="Arial" w:cs="Arial"/>
              </w:rPr>
              <w:t>(Năm)</w:t>
            </w:r>
          </w:p>
        </w:tc>
      </w:tr>
      <w:tr w:rsidR="00C37CD1" w:rsidRPr="004855F6" w:rsidTr="00802AE7">
        <w:tc>
          <w:tcPr>
            <w:tcW w:w="3780" w:type="dxa"/>
            <w:shd w:val="clear" w:color="auto" w:fill="auto"/>
          </w:tcPr>
          <w:p w:rsidR="00C37CD1" w:rsidRPr="004855F6" w:rsidRDefault="00C37CD1" w:rsidP="00E2508E">
            <w:pPr>
              <w:ind w:left="72"/>
              <w:rPr>
                <w:rFonts w:ascii="Arial" w:hAnsi="Arial" w:cs="Arial"/>
              </w:rPr>
            </w:pPr>
            <w:r w:rsidRPr="004855F6">
              <w:rPr>
                <w:rFonts w:ascii="Arial" w:hAnsi="Arial" w:cs="Arial"/>
              </w:rPr>
              <w:t>Nhà xưởng, vật kiến trúc</w:t>
            </w:r>
          </w:p>
        </w:tc>
        <w:tc>
          <w:tcPr>
            <w:tcW w:w="1440" w:type="dxa"/>
            <w:shd w:val="clear" w:color="auto" w:fill="auto"/>
          </w:tcPr>
          <w:p w:rsidR="00C37CD1" w:rsidRPr="004855F6" w:rsidRDefault="00C37CD1" w:rsidP="00E2508E">
            <w:pPr>
              <w:ind w:left="372"/>
              <w:jc w:val="right"/>
              <w:rPr>
                <w:rFonts w:ascii="Arial" w:hAnsi="Arial" w:cs="Arial"/>
              </w:rPr>
            </w:pPr>
          </w:p>
        </w:tc>
        <w:tc>
          <w:tcPr>
            <w:tcW w:w="720" w:type="dxa"/>
            <w:shd w:val="clear" w:color="auto" w:fill="auto"/>
          </w:tcPr>
          <w:p w:rsidR="00C37CD1" w:rsidRPr="004855F6" w:rsidRDefault="00C37CD1" w:rsidP="00E2508E">
            <w:pPr>
              <w:ind w:left="702"/>
              <w:jc w:val="both"/>
              <w:rPr>
                <w:rFonts w:ascii="Arial" w:hAnsi="Arial" w:cs="Arial"/>
              </w:rPr>
            </w:pPr>
          </w:p>
        </w:tc>
        <w:tc>
          <w:tcPr>
            <w:tcW w:w="2070" w:type="dxa"/>
            <w:vMerge w:val="restart"/>
            <w:tcBorders>
              <w:top w:val="single" w:sz="4" w:space="0" w:color="auto"/>
            </w:tcBorders>
            <w:shd w:val="clear" w:color="auto" w:fill="auto"/>
          </w:tcPr>
          <w:p w:rsidR="00C37CD1" w:rsidRPr="004855F6" w:rsidRDefault="00C37CD1" w:rsidP="00E2508E">
            <w:pPr>
              <w:ind w:left="372"/>
              <w:jc w:val="right"/>
              <w:rPr>
                <w:rFonts w:ascii="Arial" w:hAnsi="Arial" w:cs="Arial"/>
              </w:rPr>
            </w:pPr>
            <w:r w:rsidRPr="004855F6">
              <w:rPr>
                <w:rFonts w:ascii="Arial" w:hAnsi="Arial" w:cs="Arial"/>
              </w:rPr>
              <w:t>5 - 7</w:t>
            </w:r>
          </w:p>
          <w:p w:rsidR="00C37CD1" w:rsidRPr="004855F6" w:rsidRDefault="00C37CD1" w:rsidP="00E2508E">
            <w:pPr>
              <w:ind w:left="372"/>
              <w:jc w:val="right"/>
              <w:rPr>
                <w:rFonts w:ascii="Arial" w:hAnsi="Arial" w:cs="Arial"/>
              </w:rPr>
            </w:pPr>
            <w:r w:rsidRPr="004855F6">
              <w:rPr>
                <w:rFonts w:ascii="Arial" w:hAnsi="Arial" w:cs="Arial"/>
              </w:rPr>
              <w:t>3 - 7</w:t>
            </w:r>
          </w:p>
          <w:p w:rsidR="00C37CD1" w:rsidRPr="004855F6" w:rsidRDefault="00C37CD1" w:rsidP="00E2508E">
            <w:pPr>
              <w:ind w:left="372"/>
              <w:jc w:val="right"/>
              <w:rPr>
                <w:rFonts w:ascii="Arial" w:hAnsi="Arial" w:cs="Arial"/>
              </w:rPr>
            </w:pPr>
            <w:r w:rsidRPr="004855F6">
              <w:rPr>
                <w:rFonts w:ascii="Arial" w:hAnsi="Arial" w:cs="Arial"/>
              </w:rPr>
              <w:t>5 - 7</w:t>
            </w:r>
          </w:p>
        </w:tc>
      </w:tr>
      <w:tr w:rsidR="00C37CD1" w:rsidRPr="004855F6" w:rsidTr="006D19B6">
        <w:tc>
          <w:tcPr>
            <w:tcW w:w="3780" w:type="dxa"/>
            <w:shd w:val="clear" w:color="auto" w:fill="auto"/>
          </w:tcPr>
          <w:p w:rsidR="00C37CD1" w:rsidRPr="004855F6" w:rsidRDefault="00C37CD1" w:rsidP="00E2508E">
            <w:pPr>
              <w:ind w:left="72"/>
              <w:rPr>
                <w:rFonts w:ascii="Arial" w:hAnsi="Arial" w:cs="Arial"/>
              </w:rPr>
            </w:pPr>
            <w:r w:rsidRPr="004855F6">
              <w:rPr>
                <w:rFonts w:ascii="Arial" w:hAnsi="Arial" w:cs="Arial"/>
              </w:rPr>
              <w:t>Máy móc, thiết bị dụng cụ quản lý</w:t>
            </w:r>
          </w:p>
        </w:tc>
        <w:tc>
          <w:tcPr>
            <w:tcW w:w="1440" w:type="dxa"/>
            <w:shd w:val="clear" w:color="auto" w:fill="auto"/>
          </w:tcPr>
          <w:p w:rsidR="00C37CD1" w:rsidRPr="004855F6" w:rsidRDefault="00C37CD1" w:rsidP="00E2508E">
            <w:pPr>
              <w:ind w:left="192"/>
              <w:jc w:val="right"/>
              <w:rPr>
                <w:rFonts w:ascii="Arial" w:hAnsi="Arial" w:cs="Arial"/>
                <w:b/>
              </w:rPr>
            </w:pPr>
          </w:p>
        </w:tc>
        <w:tc>
          <w:tcPr>
            <w:tcW w:w="720" w:type="dxa"/>
            <w:shd w:val="clear" w:color="auto" w:fill="auto"/>
          </w:tcPr>
          <w:p w:rsidR="00C37CD1" w:rsidRPr="004855F6" w:rsidRDefault="00C37CD1" w:rsidP="00E2508E">
            <w:pPr>
              <w:ind w:left="702"/>
              <w:jc w:val="both"/>
              <w:rPr>
                <w:rFonts w:ascii="Arial" w:hAnsi="Arial" w:cs="Arial"/>
                <w:b/>
              </w:rPr>
            </w:pPr>
          </w:p>
        </w:tc>
        <w:tc>
          <w:tcPr>
            <w:tcW w:w="2070" w:type="dxa"/>
            <w:vMerge/>
            <w:shd w:val="clear" w:color="auto" w:fill="auto"/>
          </w:tcPr>
          <w:p w:rsidR="00C37CD1" w:rsidRPr="004855F6" w:rsidRDefault="00C37CD1" w:rsidP="00E2508E">
            <w:pPr>
              <w:jc w:val="right"/>
              <w:rPr>
                <w:rFonts w:ascii="Arial" w:hAnsi="Arial" w:cs="Arial"/>
                <w:b/>
              </w:rPr>
            </w:pPr>
          </w:p>
        </w:tc>
      </w:tr>
      <w:tr w:rsidR="00C37CD1" w:rsidRPr="004855F6" w:rsidTr="006D19B6">
        <w:tc>
          <w:tcPr>
            <w:tcW w:w="3780" w:type="dxa"/>
            <w:shd w:val="clear" w:color="auto" w:fill="auto"/>
          </w:tcPr>
          <w:p w:rsidR="00C37CD1" w:rsidRPr="004855F6" w:rsidRDefault="00C37CD1" w:rsidP="00E2508E">
            <w:pPr>
              <w:pStyle w:val="response"/>
              <w:spacing w:before="0" w:after="0"/>
              <w:ind w:left="72"/>
              <w:rPr>
                <w:rFonts w:ascii="Arial" w:hAnsi="Arial" w:cs="Arial"/>
              </w:rPr>
            </w:pPr>
            <w:r w:rsidRPr="004855F6">
              <w:rPr>
                <w:rFonts w:ascii="Arial" w:hAnsi="Arial" w:cs="Arial"/>
              </w:rPr>
              <w:t>Phương tiện vận tải</w:t>
            </w:r>
          </w:p>
        </w:tc>
        <w:tc>
          <w:tcPr>
            <w:tcW w:w="1440" w:type="dxa"/>
            <w:shd w:val="clear" w:color="auto" w:fill="auto"/>
          </w:tcPr>
          <w:p w:rsidR="00C37CD1" w:rsidRPr="004855F6" w:rsidRDefault="00C37CD1" w:rsidP="00E2508E">
            <w:pPr>
              <w:pStyle w:val="response"/>
              <w:spacing w:before="0" w:after="0"/>
              <w:ind w:left="372"/>
              <w:jc w:val="right"/>
              <w:rPr>
                <w:rFonts w:ascii="Arial" w:hAnsi="Arial" w:cs="Arial"/>
                <w:b/>
              </w:rPr>
            </w:pPr>
          </w:p>
        </w:tc>
        <w:tc>
          <w:tcPr>
            <w:tcW w:w="720" w:type="dxa"/>
            <w:shd w:val="clear" w:color="auto" w:fill="auto"/>
          </w:tcPr>
          <w:p w:rsidR="00C37CD1" w:rsidRPr="004855F6" w:rsidRDefault="00C37CD1" w:rsidP="00E2508E">
            <w:pPr>
              <w:pStyle w:val="response"/>
              <w:spacing w:before="0" w:after="0"/>
              <w:ind w:left="702"/>
              <w:rPr>
                <w:rFonts w:ascii="Arial" w:hAnsi="Arial" w:cs="Arial"/>
                <w:b/>
              </w:rPr>
            </w:pPr>
          </w:p>
        </w:tc>
        <w:tc>
          <w:tcPr>
            <w:tcW w:w="2070" w:type="dxa"/>
            <w:vMerge/>
            <w:shd w:val="clear" w:color="auto" w:fill="auto"/>
          </w:tcPr>
          <w:p w:rsidR="00C37CD1" w:rsidRPr="004855F6" w:rsidRDefault="00C37CD1" w:rsidP="00E2508E">
            <w:pPr>
              <w:jc w:val="right"/>
              <w:rPr>
                <w:rFonts w:ascii="Arial" w:hAnsi="Arial" w:cs="Arial"/>
                <w:b/>
              </w:rPr>
            </w:pPr>
          </w:p>
        </w:tc>
      </w:tr>
    </w:tbl>
    <w:p w:rsidR="003E0BE6" w:rsidRDefault="003E0BE6" w:rsidP="00B83D88">
      <w:pPr>
        <w:jc w:val="both"/>
        <w:rPr>
          <w:rFonts w:ascii="Arial" w:hAnsi="Arial" w:cs="Arial"/>
          <w:b/>
          <w:lang w:val="nl-NL"/>
        </w:rPr>
      </w:pPr>
    </w:p>
    <w:p w:rsidR="00A96098" w:rsidRPr="004855F6" w:rsidRDefault="00A96098" w:rsidP="00A96098">
      <w:pPr>
        <w:pStyle w:val="BodyTextIndent"/>
        <w:numPr>
          <w:ilvl w:val="1"/>
          <w:numId w:val="5"/>
        </w:numPr>
        <w:ind w:left="706" w:hanging="706"/>
        <w:rPr>
          <w:rFonts w:ascii="Arial" w:hAnsi="Arial" w:cs="Arial"/>
          <w:b/>
        </w:rPr>
      </w:pPr>
      <w:r w:rsidRPr="004855F6">
        <w:rPr>
          <w:rFonts w:ascii="Arial" w:hAnsi="Arial" w:cs="Arial"/>
          <w:b/>
          <w:bCs/>
          <w:iCs/>
          <w:lang w:val="en-GB"/>
        </w:rPr>
        <w:t>Phân chia lợi nhuận</w:t>
      </w:r>
    </w:p>
    <w:p w:rsidR="00A96098" w:rsidRPr="004855F6" w:rsidRDefault="00A96098" w:rsidP="00A96098">
      <w:pPr>
        <w:ind w:left="720"/>
        <w:jc w:val="both"/>
        <w:rPr>
          <w:rFonts w:ascii="Arial" w:hAnsi="Arial" w:cs="Arial"/>
          <w:b/>
          <w:bCs/>
          <w:iCs/>
          <w:lang w:val="en-GB"/>
        </w:rPr>
      </w:pPr>
    </w:p>
    <w:p w:rsidR="000F52BD" w:rsidRPr="004855F6" w:rsidRDefault="00A96098" w:rsidP="00A96098">
      <w:pPr>
        <w:ind w:left="720"/>
        <w:jc w:val="both"/>
        <w:rPr>
          <w:rFonts w:ascii="Arial" w:hAnsi="Arial" w:cs="Arial"/>
          <w:bCs/>
          <w:iCs/>
          <w:lang w:val="en-GB"/>
        </w:rPr>
      </w:pPr>
      <w:r w:rsidRPr="004855F6">
        <w:rPr>
          <w:rFonts w:ascii="Arial" w:hAnsi="Arial" w:cs="Arial"/>
          <w:bCs/>
          <w:iCs/>
          <w:lang w:val="en-GB"/>
        </w:rPr>
        <w:t>Lợi nhuận thuần sau thuế thu nhập doanh nghiệp có thể được chia cho các cổ đông sau khi được Đại hội đồng cổ đông thông qua và sau khi đã trích lập các quỹ dự phòng theo Điều lệ Công ty và các quy định của pháp luật Việt Nam.</w:t>
      </w:r>
    </w:p>
    <w:p w:rsidR="00AA2854" w:rsidRPr="004855F6" w:rsidRDefault="00AA2854" w:rsidP="00B913F9">
      <w:pPr>
        <w:pStyle w:val="BodyTextIndent"/>
        <w:ind w:left="0"/>
        <w:rPr>
          <w:rFonts w:ascii="Arial" w:hAnsi="Arial" w:cs="Arial"/>
          <w:b/>
        </w:rPr>
      </w:pPr>
    </w:p>
    <w:p w:rsidR="00C83803" w:rsidRPr="004855F6" w:rsidRDefault="00C83803" w:rsidP="000D0791">
      <w:pPr>
        <w:pStyle w:val="BodyTextIndent"/>
        <w:numPr>
          <w:ilvl w:val="1"/>
          <w:numId w:val="5"/>
        </w:numPr>
        <w:ind w:left="709" w:hanging="709"/>
        <w:rPr>
          <w:rFonts w:ascii="Arial" w:hAnsi="Arial" w:cs="Arial"/>
          <w:b/>
        </w:rPr>
      </w:pPr>
      <w:r w:rsidRPr="004855F6">
        <w:rPr>
          <w:rFonts w:ascii="Arial" w:hAnsi="Arial" w:cs="Arial"/>
          <w:b/>
        </w:rPr>
        <w:t>Ghi nhận doanh thu</w:t>
      </w:r>
    </w:p>
    <w:p w:rsidR="00C83803" w:rsidRPr="004855F6" w:rsidRDefault="00C83803" w:rsidP="00C83803">
      <w:pPr>
        <w:pStyle w:val="BodyTextIndent"/>
        <w:ind w:left="0"/>
        <w:rPr>
          <w:rFonts w:ascii="Arial" w:hAnsi="Arial" w:cs="Arial"/>
          <w:b/>
          <w:i/>
        </w:rPr>
      </w:pPr>
    </w:p>
    <w:p w:rsidR="003708C3" w:rsidRPr="004855F6" w:rsidRDefault="003708C3" w:rsidP="003708C3">
      <w:pPr>
        <w:pStyle w:val="BodyText2"/>
        <w:ind w:left="720"/>
        <w:rPr>
          <w:rFonts w:ascii="Arial" w:hAnsi="Arial" w:cs="Arial"/>
          <w:b w:val="0"/>
        </w:rPr>
      </w:pPr>
      <w:r w:rsidRPr="004855F6">
        <w:rPr>
          <w:rFonts w:ascii="Arial" w:hAnsi="Arial" w:cs="Arial"/>
          <w:b w:val="0"/>
        </w:rPr>
        <w:t>Doanh thu được ghi nhận khi kết quả giao dịch hàng hoá được xác định một cách đáng tin cậy và Công ty có khả năng thu được các lợi ích kinh tế từ giao dịch này. Doanh thu bán hàng được ghi nhận khi giao hàng và chuyển quyền sở hữu cho người mua.</w:t>
      </w:r>
    </w:p>
    <w:p w:rsidR="00B60098" w:rsidRPr="004855F6" w:rsidRDefault="00B60098" w:rsidP="003708C3">
      <w:pPr>
        <w:pStyle w:val="BodyText2"/>
        <w:ind w:left="720"/>
        <w:rPr>
          <w:rFonts w:ascii="Arial" w:hAnsi="Arial" w:cs="Arial"/>
          <w:b w:val="0"/>
        </w:rPr>
      </w:pPr>
    </w:p>
    <w:p w:rsidR="00B60098" w:rsidRPr="004855F6" w:rsidRDefault="00B60098" w:rsidP="003708C3">
      <w:pPr>
        <w:pStyle w:val="BodyText2"/>
        <w:ind w:left="720"/>
        <w:rPr>
          <w:rFonts w:ascii="Arial" w:hAnsi="Arial" w:cs="Arial"/>
          <w:b w:val="0"/>
        </w:rPr>
      </w:pPr>
      <w:r w:rsidRPr="004855F6">
        <w:rPr>
          <w:rFonts w:ascii="Arial" w:hAnsi="Arial" w:cs="Arial"/>
          <w:b w:val="0"/>
        </w:rPr>
        <w:t xml:space="preserve">Doanh thu cho thuê tài sản trong </w:t>
      </w:r>
      <w:r w:rsidR="00830B6D" w:rsidRPr="004855F6">
        <w:rPr>
          <w:rFonts w:ascii="Arial" w:hAnsi="Arial" w:cs="Arial"/>
          <w:b w:val="0"/>
        </w:rPr>
        <w:t>kỳ</w:t>
      </w:r>
      <w:r w:rsidRPr="004855F6">
        <w:rPr>
          <w:rFonts w:ascii="Arial" w:hAnsi="Arial" w:cs="Arial"/>
          <w:b w:val="0"/>
        </w:rPr>
        <w:t xml:space="preserve"> là số tiền cho thuê tài sản được xác định tương ứng với thời gian trong kỳ kế toán theo nguyên tắc làm tròn tháng.</w:t>
      </w:r>
    </w:p>
    <w:p w:rsidR="00A07ABE" w:rsidRPr="004855F6" w:rsidRDefault="00A07ABE" w:rsidP="003708C3">
      <w:pPr>
        <w:pStyle w:val="BodyText2"/>
        <w:ind w:left="720"/>
        <w:rPr>
          <w:rFonts w:ascii="Arial" w:hAnsi="Arial" w:cs="Arial"/>
          <w:b w:val="0"/>
        </w:rPr>
      </w:pPr>
    </w:p>
    <w:p w:rsidR="00B60098" w:rsidRPr="004855F6" w:rsidRDefault="00B60098" w:rsidP="003708C3">
      <w:pPr>
        <w:pStyle w:val="BodyText2"/>
        <w:ind w:left="720"/>
        <w:rPr>
          <w:rFonts w:ascii="Arial" w:hAnsi="Arial" w:cs="Arial"/>
          <w:b w:val="0"/>
        </w:rPr>
      </w:pPr>
      <w:r w:rsidRPr="004855F6">
        <w:rPr>
          <w:rFonts w:ascii="Arial" w:hAnsi="Arial" w:cs="Arial"/>
          <w:b w:val="0"/>
        </w:rPr>
        <w:t>Lãi tiền gửi được ghi nhận trên cơ sở dồn tích, được xác định trên số dư các tài khoản tiền gửi và lãi suất áp dụng.</w:t>
      </w:r>
    </w:p>
    <w:p w:rsidR="004B09CA" w:rsidRPr="004855F6" w:rsidRDefault="004B09CA" w:rsidP="003708C3">
      <w:pPr>
        <w:pStyle w:val="BodyText2"/>
        <w:ind w:left="720"/>
        <w:rPr>
          <w:rFonts w:ascii="Arial" w:hAnsi="Arial" w:cs="Arial"/>
        </w:rPr>
      </w:pPr>
    </w:p>
    <w:p w:rsidR="00BF30DE" w:rsidRPr="004855F6" w:rsidRDefault="00896501" w:rsidP="00B60098">
      <w:pPr>
        <w:pStyle w:val="BodyTextIndent"/>
        <w:numPr>
          <w:ilvl w:val="1"/>
          <w:numId w:val="5"/>
        </w:numPr>
        <w:ind w:left="709" w:hanging="709"/>
        <w:rPr>
          <w:rFonts w:ascii="Arial" w:hAnsi="Arial" w:cs="Arial"/>
          <w:b/>
        </w:rPr>
      </w:pPr>
      <w:r w:rsidRPr="004855F6">
        <w:rPr>
          <w:rFonts w:ascii="Arial" w:hAnsi="Arial" w:cs="Arial"/>
          <w:b/>
        </w:rPr>
        <w:t>C</w:t>
      </w:r>
      <w:r w:rsidR="00BF30DE" w:rsidRPr="004855F6">
        <w:rPr>
          <w:rFonts w:ascii="Arial" w:hAnsi="Arial" w:cs="Arial"/>
          <w:b/>
        </w:rPr>
        <w:t>hi phí</w:t>
      </w:r>
      <w:r w:rsidR="009E4192" w:rsidRPr="004855F6">
        <w:rPr>
          <w:rFonts w:ascii="Arial" w:hAnsi="Arial" w:cs="Arial"/>
          <w:b/>
        </w:rPr>
        <w:t xml:space="preserve"> đi</w:t>
      </w:r>
      <w:r w:rsidR="00BF30DE" w:rsidRPr="004855F6">
        <w:rPr>
          <w:rFonts w:ascii="Arial" w:hAnsi="Arial" w:cs="Arial"/>
          <w:b/>
        </w:rPr>
        <w:t xml:space="preserve"> vay</w:t>
      </w:r>
    </w:p>
    <w:p w:rsidR="00BF30DE" w:rsidRPr="004855F6" w:rsidRDefault="00BF30DE" w:rsidP="00BF30DE">
      <w:pPr>
        <w:pStyle w:val="BodyTextIndent3"/>
        <w:ind w:firstLine="0"/>
        <w:rPr>
          <w:rFonts w:ascii="Arial" w:hAnsi="Arial" w:cs="Arial"/>
          <w:b/>
        </w:rPr>
      </w:pPr>
    </w:p>
    <w:p w:rsidR="00BF30DE" w:rsidRPr="004855F6" w:rsidRDefault="009E4192" w:rsidP="00BF30DE">
      <w:pPr>
        <w:pStyle w:val="BodyTextIndent3"/>
        <w:ind w:firstLine="0"/>
        <w:rPr>
          <w:rFonts w:ascii="Arial" w:hAnsi="Arial" w:cs="Arial"/>
        </w:rPr>
      </w:pPr>
      <w:r w:rsidRPr="004855F6">
        <w:rPr>
          <w:rFonts w:ascii="Arial" w:hAnsi="Arial" w:cs="Arial"/>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w:t>
      </w:r>
      <w:r w:rsidR="000824F7" w:rsidRPr="004855F6">
        <w:rPr>
          <w:rFonts w:ascii="Arial" w:hAnsi="Arial" w:cs="Arial"/>
        </w:rPr>
        <w:t xml:space="preserve"> được ghi giảm nguyên giá tài sản có liên quan</w:t>
      </w:r>
      <w:r w:rsidR="00BF30DE" w:rsidRPr="004855F6">
        <w:rPr>
          <w:rFonts w:ascii="Arial" w:hAnsi="Arial" w:cs="Arial"/>
        </w:rPr>
        <w:t>.</w:t>
      </w:r>
    </w:p>
    <w:p w:rsidR="00BF30DE" w:rsidRPr="004855F6" w:rsidRDefault="00BF30DE" w:rsidP="00BF30DE">
      <w:pPr>
        <w:pStyle w:val="BodyTextIndent3"/>
        <w:ind w:firstLine="0"/>
        <w:rPr>
          <w:rFonts w:ascii="Arial" w:hAnsi="Arial" w:cs="Arial"/>
        </w:rPr>
      </w:pPr>
    </w:p>
    <w:p w:rsidR="00BF30DE" w:rsidRPr="004855F6" w:rsidRDefault="00BF30DE" w:rsidP="00BF30DE">
      <w:pPr>
        <w:pStyle w:val="BodyTextIndent"/>
        <w:rPr>
          <w:rFonts w:ascii="Arial" w:hAnsi="Arial" w:cs="Arial"/>
        </w:rPr>
      </w:pPr>
      <w:r w:rsidRPr="004855F6">
        <w:rPr>
          <w:rFonts w:ascii="Arial" w:hAnsi="Arial" w:cs="Arial"/>
        </w:rPr>
        <w:t xml:space="preserve">Tất cả các chi phí lãi vay khác được ghi nhận vào </w:t>
      </w:r>
      <w:r w:rsidR="00A52B8D" w:rsidRPr="004855F6">
        <w:rPr>
          <w:rFonts w:ascii="Arial" w:hAnsi="Arial" w:cs="Arial"/>
        </w:rPr>
        <w:t>B</w:t>
      </w:r>
      <w:r w:rsidRPr="004855F6">
        <w:rPr>
          <w:rFonts w:ascii="Arial" w:hAnsi="Arial" w:cs="Arial"/>
        </w:rPr>
        <w:t>áo cáo Kết quả hoạt động kinh doanh khi phát sinh.</w:t>
      </w:r>
    </w:p>
    <w:p w:rsidR="00B60098" w:rsidRPr="004855F6" w:rsidRDefault="00B60098" w:rsidP="00E90519">
      <w:pPr>
        <w:pStyle w:val="BodyTextIndent"/>
        <w:ind w:left="0"/>
        <w:rPr>
          <w:rFonts w:ascii="Arial" w:hAnsi="Arial" w:cs="Arial"/>
          <w:b/>
          <w:color w:val="0000FF"/>
        </w:rPr>
      </w:pPr>
    </w:p>
    <w:p w:rsidR="00AA2854" w:rsidRPr="004855F6" w:rsidRDefault="00AA2854" w:rsidP="000D0791">
      <w:pPr>
        <w:pStyle w:val="BodyTextIndent"/>
        <w:numPr>
          <w:ilvl w:val="1"/>
          <w:numId w:val="5"/>
        </w:numPr>
        <w:ind w:left="709" w:hanging="709"/>
        <w:rPr>
          <w:rFonts w:ascii="Arial" w:hAnsi="Arial" w:cs="Arial"/>
          <w:b/>
        </w:rPr>
      </w:pPr>
      <w:r w:rsidRPr="004855F6">
        <w:rPr>
          <w:rFonts w:ascii="Arial" w:hAnsi="Arial" w:cs="Arial"/>
          <w:b/>
        </w:rPr>
        <w:t>Lãi trên cổ phiếu</w:t>
      </w:r>
    </w:p>
    <w:p w:rsidR="00AA2854" w:rsidRPr="004855F6" w:rsidRDefault="00AA2854" w:rsidP="00AA2854">
      <w:pPr>
        <w:pStyle w:val="BodyTextIndent"/>
        <w:ind w:left="709"/>
        <w:rPr>
          <w:rFonts w:ascii="Arial" w:hAnsi="Arial" w:cs="Arial"/>
          <w:b/>
        </w:rPr>
      </w:pPr>
    </w:p>
    <w:p w:rsidR="00AA2854" w:rsidRPr="004855F6" w:rsidRDefault="00AA2854" w:rsidP="00AA2854">
      <w:pPr>
        <w:ind w:left="720"/>
        <w:jc w:val="both"/>
        <w:rPr>
          <w:rFonts w:ascii="Arial" w:hAnsi="Arial" w:cs="Arial"/>
          <w:lang w:val="nl-NL"/>
        </w:rPr>
      </w:pPr>
      <w:r w:rsidRPr="004855F6">
        <w:rPr>
          <w:rFonts w:ascii="Arial" w:hAnsi="Arial" w:cs="Arial"/>
          <w:lang w:val="nl-NL"/>
        </w:rPr>
        <w:t>Lãi cơ bản trên cổ phiếu được tính bằng cách chia lợi nhuận sau thuế của Công ty trước khi trích quỹ khen thưởng, phúc lợi cho tổng số bình quân số cổ phiếu phổ thông lưu hành trong kỳ, không bao gồm số cổ phiếu được Công ty mua lại và giữ làm cổ phiếu ngân quỹ.</w:t>
      </w:r>
    </w:p>
    <w:p w:rsidR="005608E4" w:rsidRPr="005608E4" w:rsidRDefault="00B83D88" w:rsidP="00B83D88">
      <w:pPr>
        <w:jc w:val="both"/>
        <w:rPr>
          <w:rFonts w:ascii="Arial" w:hAnsi="Arial" w:cs="Arial"/>
          <w:b/>
          <w:sz w:val="16"/>
          <w:lang w:val="nl-NL"/>
        </w:rPr>
      </w:pPr>
      <w:r w:rsidRPr="004855F6">
        <w:rPr>
          <w:rFonts w:ascii="Arial" w:hAnsi="Arial" w:cs="Arial"/>
          <w:b/>
          <w:lang w:val="nl-NL"/>
        </w:rPr>
        <w:br w:type="page"/>
      </w:r>
    </w:p>
    <w:p w:rsidR="00B83D88" w:rsidRPr="004855F6" w:rsidRDefault="00B83D88" w:rsidP="00B83D88">
      <w:pPr>
        <w:jc w:val="both"/>
        <w:rPr>
          <w:rFonts w:ascii="Arial" w:hAnsi="Arial" w:cs="Arial"/>
          <w:b/>
          <w:lang w:val="nl-NL"/>
        </w:rPr>
      </w:pPr>
      <w:r w:rsidRPr="004855F6">
        <w:rPr>
          <w:rFonts w:ascii="Arial" w:hAnsi="Arial" w:cs="Arial"/>
          <w:b/>
          <w:lang w:val="nl-NL"/>
        </w:rPr>
        <w:t xml:space="preserve">3. </w:t>
      </w:r>
      <w:r w:rsidRPr="004855F6">
        <w:rPr>
          <w:rFonts w:ascii="Arial" w:hAnsi="Arial" w:cs="Arial"/>
          <w:b/>
          <w:lang w:val="nl-NL"/>
        </w:rPr>
        <w:tab/>
        <w:t>CÁC CHÍNH SÁCH KẾ TOÁN CHỦ YẾU (TIẾP)</w:t>
      </w:r>
    </w:p>
    <w:p w:rsidR="00AA2854" w:rsidRPr="004855F6" w:rsidRDefault="00AA2854" w:rsidP="00B83D88">
      <w:pPr>
        <w:pStyle w:val="BodyTextIndent"/>
        <w:ind w:left="0"/>
        <w:rPr>
          <w:rFonts w:ascii="Arial" w:hAnsi="Arial" w:cs="Arial"/>
          <w:b/>
          <w:lang w:val="nl-NL"/>
        </w:rPr>
      </w:pPr>
    </w:p>
    <w:p w:rsidR="00663D4E" w:rsidRPr="004855F6" w:rsidRDefault="00663D4E" w:rsidP="000D0791">
      <w:pPr>
        <w:pStyle w:val="BodyTextIndent"/>
        <w:numPr>
          <w:ilvl w:val="1"/>
          <w:numId w:val="5"/>
        </w:numPr>
        <w:ind w:left="709" w:hanging="709"/>
        <w:rPr>
          <w:rFonts w:ascii="Arial" w:hAnsi="Arial" w:cs="Arial"/>
          <w:b/>
        </w:rPr>
      </w:pPr>
      <w:r w:rsidRPr="004855F6">
        <w:rPr>
          <w:rFonts w:ascii="Arial" w:hAnsi="Arial" w:cs="Arial"/>
          <w:b/>
        </w:rPr>
        <w:t>Thuế</w:t>
      </w:r>
    </w:p>
    <w:p w:rsidR="00663D4E" w:rsidRPr="004855F6" w:rsidRDefault="00663D4E" w:rsidP="00663D4E">
      <w:pPr>
        <w:ind w:left="720"/>
        <w:jc w:val="both"/>
        <w:rPr>
          <w:rFonts w:ascii="Arial" w:hAnsi="Arial" w:cs="Arial"/>
          <w:b/>
        </w:rPr>
      </w:pPr>
    </w:p>
    <w:p w:rsidR="007C1D37" w:rsidRPr="004855F6" w:rsidRDefault="007C1D37" w:rsidP="00663D4E">
      <w:pPr>
        <w:ind w:left="720"/>
        <w:jc w:val="both"/>
        <w:rPr>
          <w:rFonts w:ascii="Arial" w:hAnsi="Arial" w:cs="Arial"/>
          <w:b/>
        </w:rPr>
      </w:pPr>
      <w:r w:rsidRPr="004855F6">
        <w:rPr>
          <w:rFonts w:ascii="Arial" w:hAnsi="Arial" w:cs="Arial"/>
          <w:b/>
          <w:iCs/>
        </w:rPr>
        <w:t>Thuế thu nhập doanh nghiệp</w:t>
      </w:r>
    </w:p>
    <w:p w:rsidR="000F52BD" w:rsidRPr="004855F6" w:rsidRDefault="000F52BD" w:rsidP="00DF7DC5">
      <w:pPr>
        <w:autoSpaceDE w:val="0"/>
        <w:autoSpaceDN w:val="0"/>
        <w:adjustRightInd w:val="0"/>
        <w:ind w:left="709"/>
        <w:jc w:val="both"/>
        <w:rPr>
          <w:rFonts w:ascii="Arial" w:hAnsi="Arial" w:cs="Arial"/>
          <w:b/>
          <w:iCs/>
        </w:rPr>
      </w:pPr>
    </w:p>
    <w:p w:rsidR="00DF7DC5" w:rsidRPr="004855F6" w:rsidRDefault="00DF7DC5" w:rsidP="00DF7DC5">
      <w:pPr>
        <w:autoSpaceDE w:val="0"/>
        <w:autoSpaceDN w:val="0"/>
        <w:adjustRightInd w:val="0"/>
        <w:ind w:left="709"/>
        <w:jc w:val="both"/>
        <w:rPr>
          <w:rFonts w:ascii="Arial" w:hAnsi="Arial" w:cs="Arial"/>
          <w:iCs/>
        </w:rPr>
      </w:pPr>
      <w:r w:rsidRPr="004855F6">
        <w:rPr>
          <w:rFonts w:ascii="Arial" w:hAnsi="Arial" w:cs="Arial"/>
          <w:iCs/>
        </w:rPr>
        <w:t>Chi phí thuế thu nhập doanh nghiệp bao gồm chi phí thuế thu nhập hiện hành và chi phí thuế thu nhập hoãn lại.</w:t>
      </w:r>
    </w:p>
    <w:p w:rsidR="00DF7DC5" w:rsidRPr="004855F6" w:rsidRDefault="00DF7DC5" w:rsidP="00DF7DC5">
      <w:pPr>
        <w:autoSpaceDE w:val="0"/>
        <w:autoSpaceDN w:val="0"/>
        <w:adjustRightInd w:val="0"/>
        <w:ind w:left="709"/>
        <w:rPr>
          <w:rFonts w:ascii="Arial" w:hAnsi="Arial" w:cs="Arial"/>
          <w:b/>
          <w:iCs/>
        </w:rPr>
      </w:pPr>
    </w:p>
    <w:p w:rsidR="00DF7DC5" w:rsidRPr="004855F6" w:rsidRDefault="00DF7DC5" w:rsidP="00DF7DC5">
      <w:pPr>
        <w:pStyle w:val="ListParagraph"/>
        <w:autoSpaceDE w:val="0"/>
        <w:autoSpaceDN w:val="0"/>
        <w:adjustRightInd w:val="0"/>
        <w:spacing w:after="0" w:line="240" w:lineRule="auto"/>
        <w:ind w:left="709"/>
        <w:rPr>
          <w:rFonts w:ascii="Arial" w:hAnsi="Arial" w:cs="Arial"/>
          <w:i/>
          <w:iCs/>
          <w:sz w:val="20"/>
          <w:szCs w:val="20"/>
          <w:u w:val="single"/>
        </w:rPr>
      </w:pPr>
      <w:r w:rsidRPr="004855F6">
        <w:rPr>
          <w:rFonts w:ascii="Arial" w:hAnsi="Arial" w:cs="Arial"/>
          <w:i/>
          <w:iCs/>
          <w:sz w:val="20"/>
          <w:szCs w:val="20"/>
          <w:u w:val="single"/>
        </w:rPr>
        <w:t>Thuế thu nhập hiện hành</w:t>
      </w:r>
    </w:p>
    <w:p w:rsidR="000F52BD" w:rsidRPr="004855F6" w:rsidRDefault="000F52BD" w:rsidP="00DF7DC5">
      <w:pPr>
        <w:pStyle w:val="ListParagraph"/>
        <w:autoSpaceDE w:val="0"/>
        <w:autoSpaceDN w:val="0"/>
        <w:adjustRightInd w:val="0"/>
        <w:spacing w:after="0" w:line="240" w:lineRule="auto"/>
        <w:ind w:left="709"/>
        <w:jc w:val="both"/>
        <w:rPr>
          <w:rFonts w:ascii="Arial" w:hAnsi="Arial" w:cs="Arial"/>
          <w:sz w:val="20"/>
          <w:szCs w:val="20"/>
        </w:rPr>
      </w:pP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rPr>
      </w:pPr>
      <w:r w:rsidRPr="004855F6">
        <w:rPr>
          <w:rFonts w:ascii="Arial" w:hAnsi="Arial" w:cs="Arial"/>
          <w:sz w:val="20"/>
          <w:szCs w:val="20"/>
        </w:rPr>
        <w:t>Tài sản thuế thu nhập và thuế thu nhập phải nộ</w:t>
      </w:r>
      <w:r w:rsidR="009C72AB" w:rsidRPr="004855F6">
        <w:rPr>
          <w:rFonts w:ascii="Arial" w:hAnsi="Arial" w:cs="Arial"/>
          <w:sz w:val="20"/>
          <w:szCs w:val="20"/>
        </w:rPr>
        <w:t>p cho giai đoạn</w:t>
      </w:r>
      <w:r w:rsidRPr="004855F6">
        <w:rPr>
          <w:rFonts w:ascii="Arial" w:hAnsi="Arial" w:cs="Arial"/>
          <w:sz w:val="20"/>
          <w:szCs w:val="20"/>
        </w:rPr>
        <w:t xml:space="preserve"> hiệ</w:t>
      </w:r>
      <w:r w:rsidR="00E31311" w:rsidRPr="004855F6">
        <w:rPr>
          <w:rFonts w:ascii="Arial" w:hAnsi="Arial" w:cs="Arial"/>
          <w:sz w:val="20"/>
          <w:szCs w:val="20"/>
        </w:rPr>
        <w:t>n hành và các kỳ</w:t>
      </w:r>
      <w:r w:rsidRPr="004855F6">
        <w:rPr>
          <w:rFonts w:ascii="Arial" w:hAnsi="Arial" w:cs="Arial"/>
          <w:sz w:val="20"/>
          <w:szCs w:val="20"/>
        </w:rPr>
        <w:t xml:space="preserve"> trước được xác định bằng số tiền dự kiến được thu hồi hoặc phải nộp cho cơ quan thuế, dựa trên các mức thuế suất và các luật thuế có hiệu lực đến ngày kết thúc kỳ kế toán. </w:t>
      </w:r>
      <w:r w:rsidR="00A54838">
        <w:rPr>
          <w:rFonts w:ascii="Arial" w:hAnsi="Arial" w:cs="Arial"/>
          <w:sz w:val="20"/>
          <w:szCs w:val="20"/>
        </w:rPr>
        <w:t>Trong năm</w:t>
      </w:r>
      <w:r w:rsidR="009C72AB" w:rsidRPr="004855F6">
        <w:rPr>
          <w:rFonts w:ascii="Arial" w:hAnsi="Arial" w:cs="Arial"/>
          <w:sz w:val="20"/>
          <w:szCs w:val="20"/>
        </w:rPr>
        <w:t>,</w:t>
      </w:r>
      <w:r w:rsidRPr="004855F6">
        <w:rPr>
          <w:rFonts w:ascii="Arial" w:hAnsi="Arial" w:cs="Arial"/>
          <w:sz w:val="20"/>
          <w:szCs w:val="20"/>
        </w:rPr>
        <w:t xml:space="preserve"> Công ty có nghĩa vụ nộp thuế Thu nhập Doanh nghiệp (thuế “TNDN”) với thuế suất bằng 25% lợi nhuận thu được từ tất cả các hoạt động kinh doanh</w:t>
      </w:r>
      <w:r w:rsidR="00124FE1" w:rsidRPr="004855F6">
        <w:rPr>
          <w:rFonts w:ascii="Arial" w:hAnsi="Arial" w:cs="Arial"/>
          <w:sz w:val="20"/>
          <w:szCs w:val="20"/>
        </w:rPr>
        <w:t>.</w:t>
      </w:r>
    </w:p>
    <w:p w:rsidR="00E91347" w:rsidRPr="004855F6" w:rsidRDefault="00E91347" w:rsidP="00DF7DC5">
      <w:pPr>
        <w:pStyle w:val="ListParagraph"/>
        <w:autoSpaceDE w:val="0"/>
        <w:autoSpaceDN w:val="0"/>
        <w:adjustRightInd w:val="0"/>
        <w:spacing w:after="0" w:line="240" w:lineRule="auto"/>
        <w:ind w:left="709"/>
        <w:jc w:val="both"/>
        <w:rPr>
          <w:rFonts w:ascii="Arial" w:hAnsi="Arial" w:cs="Arial"/>
          <w:sz w:val="20"/>
          <w:szCs w:val="20"/>
        </w:rPr>
      </w:pPr>
    </w:p>
    <w:p w:rsidR="00A54838" w:rsidRPr="00EC4729" w:rsidRDefault="00A54838" w:rsidP="00A54838">
      <w:pPr>
        <w:autoSpaceDE w:val="0"/>
        <w:autoSpaceDN w:val="0"/>
        <w:adjustRightInd w:val="0"/>
        <w:ind w:left="709"/>
        <w:jc w:val="both"/>
        <w:rPr>
          <w:rFonts w:ascii="Arial" w:hAnsi="Arial" w:cs="Arial"/>
          <w:lang w:val="nl-NL"/>
        </w:rPr>
      </w:pPr>
      <w:r w:rsidRPr="00EC4729">
        <w:rPr>
          <w:rFonts w:ascii="Arial" w:hAnsi="Arial" w:cs="Arial"/>
          <w:lang w:val="nl-NL"/>
        </w:rPr>
        <w:t>Theo hướng dẫn tại Thông tư số 140/2012/TT-BTC ngày 21 tháng 08 năm 2012, Công ty được giảm 30% số thuế thu nhập doanh nghiệp phải nộp năm 2012 áp dụng đối với doanh nghiệp nhỏ và vừa</w:t>
      </w:r>
      <w:r>
        <w:rPr>
          <w:rFonts w:ascii="Arial" w:hAnsi="Arial" w:cs="Arial"/>
          <w:lang w:val="nl-NL"/>
        </w:rPr>
        <w:t>.</w:t>
      </w:r>
    </w:p>
    <w:p w:rsidR="00E90519" w:rsidRPr="004855F6" w:rsidRDefault="00E90519" w:rsidP="00DF7DC5">
      <w:pPr>
        <w:autoSpaceDE w:val="0"/>
        <w:autoSpaceDN w:val="0"/>
        <w:adjustRightInd w:val="0"/>
        <w:ind w:left="709"/>
        <w:rPr>
          <w:rFonts w:ascii="Arial" w:hAnsi="Arial" w:cs="Arial"/>
        </w:rPr>
      </w:pPr>
    </w:p>
    <w:p w:rsidR="00DF7DC5" w:rsidRPr="004855F6" w:rsidRDefault="00DF7DC5" w:rsidP="00DF7DC5">
      <w:pPr>
        <w:autoSpaceDE w:val="0"/>
        <w:autoSpaceDN w:val="0"/>
        <w:adjustRightInd w:val="0"/>
        <w:ind w:left="709"/>
        <w:jc w:val="both"/>
        <w:rPr>
          <w:rFonts w:ascii="Arial" w:hAnsi="Arial" w:cs="Arial"/>
        </w:rPr>
      </w:pPr>
      <w:r w:rsidRPr="004855F6">
        <w:rPr>
          <w:rFonts w:ascii="Arial" w:hAnsi="Arial" w:cs="Arial"/>
        </w:rPr>
        <w:t>Các báo cáo thuế của Công ty sẽ chịu sự kiểm tra của cơ quan thuế. Do việc áp dụng luật và các quy định về thuế đối với các loại giao dịch khác nhau có thể được giải thích theo nhiều cách khác nhau, số thuế được trình bày trên các báo cáo tài chính có thể sẽ thay đổi theo quyết định cuối cùng của cơ quan thuế.</w:t>
      </w:r>
    </w:p>
    <w:p w:rsidR="00B913F9" w:rsidRPr="004855F6" w:rsidRDefault="00B913F9" w:rsidP="00B83D88">
      <w:pPr>
        <w:pStyle w:val="ListParagraph"/>
        <w:autoSpaceDE w:val="0"/>
        <w:autoSpaceDN w:val="0"/>
        <w:adjustRightInd w:val="0"/>
        <w:spacing w:after="0" w:line="240" w:lineRule="auto"/>
        <w:ind w:left="0"/>
        <w:rPr>
          <w:rFonts w:ascii="Arial" w:hAnsi="Arial" w:cs="Arial"/>
          <w:sz w:val="20"/>
          <w:szCs w:val="20"/>
        </w:rPr>
      </w:pP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i/>
          <w:iCs/>
          <w:sz w:val="20"/>
          <w:szCs w:val="20"/>
          <w:u w:val="single"/>
        </w:rPr>
      </w:pPr>
      <w:r w:rsidRPr="004855F6">
        <w:rPr>
          <w:rFonts w:ascii="Arial" w:hAnsi="Arial" w:cs="Arial"/>
          <w:i/>
          <w:iCs/>
          <w:sz w:val="20"/>
          <w:szCs w:val="20"/>
          <w:u w:val="single"/>
        </w:rPr>
        <w:t>Thuế thu nhập hoãn lại</w:t>
      </w:r>
    </w:p>
    <w:p w:rsidR="000F52BD" w:rsidRPr="004855F6" w:rsidRDefault="000F52BD" w:rsidP="00DF7DC5">
      <w:pPr>
        <w:pStyle w:val="ListParagraph"/>
        <w:autoSpaceDE w:val="0"/>
        <w:autoSpaceDN w:val="0"/>
        <w:adjustRightInd w:val="0"/>
        <w:spacing w:after="0" w:line="240" w:lineRule="auto"/>
        <w:ind w:left="709"/>
        <w:jc w:val="both"/>
        <w:rPr>
          <w:rFonts w:ascii="Arial" w:hAnsi="Arial" w:cs="Arial"/>
          <w:sz w:val="20"/>
          <w:szCs w:val="20"/>
        </w:rPr>
      </w:pP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rPr>
      </w:pPr>
      <w:r w:rsidRPr="004855F6">
        <w:rPr>
          <w:rFonts w:ascii="Arial" w:hAnsi="Arial" w:cs="Arial"/>
          <w:sz w:val="20"/>
          <w:szCs w:val="20"/>
        </w:rPr>
        <w:t xml:space="preserve">Thuế thu nhập hoãn lại được xác định cho các khoản chênh lệch tạm thời tại ngày kết thúc </w:t>
      </w:r>
      <w:r w:rsidR="00E31311" w:rsidRPr="004855F6">
        <w:rPr>
          <w:rFonts w:ascii="Arial" w:hAnsi="Arial" w:cs="Arial"/>
          <w:sz w:val="20"/>
          <w:szCs w:val="20"/>
        </w:rPr>
        <w:t>năm</w:t>
      </w:r>
      <w:r w:rsidRPr="004855F6">
        <w:rPr>
          <w:rFonts w:ascii="Arial" w:hAnsi="Arial" w:cs="Arial"/>
          <w:sz w:val="20"/>
          <w:szCs w:val="20"/>
        </w:rPr>
        <w:t xml:space="preserve"> tài chính giữa cơ sở tính thuế thu nhập của các tài sản và nợ phải trả và giá trị ghi sổ của chúng cho mục đích báo cáo tài chính.</w:t>
      </w: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rPr>
      </w:pPr>
    </w:p>
    <w:p w:rsidR="00DF7DC5" w:rsidRPr="004855F6" w:rsidRDefault="00DF7DC5" w:rsidP="00C02D70">
      <w:pPr>
        <w:pStyle w:val="ListParagraph"/>
        <w:autoSpaceDE w:val="0"/>
        <w:autoSpaceDN w:val="0"/>
        <w:adjustRightInd w:val="0"/>
        <w:spacing w:after="0" w:line="240" w:lineRule="auto"/>
        <w:ind w:left="709"/>
        <w:jc w:val="both"/>
        <w:rPr>
          <w:rFonts w:ascii="Arial" w:hAnsi="Arial" w:cs="Arial"/>
          <w:sz w:val="20"/>
          <w:szCs w:val="20"/>
        </w:rPr>
      </w:pPr>
      <w:r w:rsidRPr="004855F6">
        <w:rPr>
          <w:rFonts w:ascii="Arial" w:hAnsi="Arial" w:cs="Arial"/>
          <w:sz w:val="20"/>
          <w:szCs w:val="20"/>
        </w:rPr>
        <w:t>Thuế thu nhập hoãn lại phải trả được ghi nhận cho tất cả các khoản chênh lệch tạm thời chịu thuế, ngoại trừ:</w:t>
      </w:r>
      <w:r w:rsidR="00C02D70" w:rsidRPr="004855F6">
        <w:rPr>
          <w:rFonts w:ascii="Arial" w:hAnsi="Arial" w:cs="Arial"/>
          <w:sz w:val="20"/>
          <w:szCs w:val="20"/>
        </w:rPr>
        <w:t xml:space="preserve"> </w:t>
      </w:r>
      <w:r w:rsidRPr="004855F6">
        <w:rPr>
          <w:rFonts w:ascii="Arial" w:hAnsi="Arial" w:cs="Arial"/>
          <w:sz w:val="20"/>
          <w:szCs w:val="20"/>
        </w:rPr>
        <w:t>Thuế thu nhập hoãn lại phải trả phát sinh từ ghi nhận ban đầu của một tài sản hay nợ phải trả từ một giao dịch mà giao dịch này không có ảnh hưởng đến lợi nhuận kế toán hoặc lợi nhuận tính thuế thu nhập (hoặc lỗ tính thuế) tại thời điểm phát sinh giao dị</w:t>
      </w:r>
      <w:r w:rsidR="00E31311" w:rsidRPr="004855F6">
        <w:rPr>
          <w:rFonts w:ascii="Arial" w:hAnsi="Arial" w:cs="Arial"/>
          <w:sz w:val="20"/>
          <w:szCs w:val="20"/>
        </w:rPr>
        <w:t>ch.</w:t>
      </w:r>
    </w:p>
    <w:p w:rsidR="00210EA1" w:rsidRPr="004855F6" w:rsidRDefault="00210EA1" w:rsidP="00210EA1">
      <w:pPr>
        <w:pStyle w:val="ListParagraph"/>
        <w:autoSpaceDE w:val="0"/>
        <w:autoSpaceDN w:val="0"/>
        <w:adjustRightInd w:val="0"/>
        <w:spacing w:after="0" w:line="240" w:lineRule="auto"/>
        <w:ind w:left="1069"/>
        <w:jc w:val="both"/>
        <w:rPr>
          <w:rFonts w:ascii="Arial" w:hAnsi="Arial" w:cs="Arial"/>
          <w:sz w:val="20"/>
          <w:szCs w:val="20"/>
        </w:rPr>
      </w:pPr>
    </w:p>
    <w:p w:rsidR="00DF7DC5" w:rsidRPr="004855F6" w:rsidRDefault="00DF7DC5" w:rsidP="00C02D70">
      <w:pPr>
        <w:pStyle w:val="ListParagraph"/>
        <w:autoSpaceDE w:val="0"/>
        <w:autoSpaceDN w:val="0"/>
        <w:adjustRightInd w:val="0"/>
        <w:spacing w:after="0" w:line="240" w:lineRule="auto"/>
        <w:ind w:left="709"/>
        <w:jc w:val="both"/>
        <w:rPr>
          <w:rFonts w:ascii="Arial" w:hAnsi="Arial" w:cs="Arial"/>
          <w:sz w:val="20"/>
          <w:szCs w:val="20"/>
        </w:rPr>
      </w:pPr>
      <w:r w:rsidRPr="004855F6">
        <w:rPr>
          <w:rFonts w:ascii="Arial" w:hAnsi="Arial" w:cs="Arial"/>
          <w:sz w:val="20"/>
          <w:szCs w:val="20"/>
        </w:rPr>
        <w:t>Tài sản thuế thu nhập hoãn lại được ghi nhận cho tất cả các chênh lệch tạm thời được khấu trừ, giá trị được khấu trừ chuyển sang các năm sau của các khoản lỗ tính thuế và các khoản ưu đãi thuế chưa sử dụng khi chắc chắn trong tương lai sẽ có lợi nhuận tính thuế để sử dụng những chênh lệch tạm thời được khấu trừ, các khoản lỗ tính thuế và các ưu đãi thuế chưa sử dụng này,</w:t>
      </w:r>
      <w:r w:rsidR="00141E57" w:rsidRPr="004855F6">
        <w:rPr>
          <w:rFonts w:ascii="Arial" w:hAnsi="Arial" w:cs="Arial"/>
          <w:sz w:val="20"/>
          <w:szCs w:val="20"/>
        </w:rPr>
        <w:t xml:space="preserve"> </w:t>
      </w:r>
      <w:r w:rsidRPr="004855F6">
        <w:rPr>
          <w:rFonts w:ascii="Arial" w:hAnsi="Arial" w:cs="Arial"/>
          <w:sz w:val="20"/>
          <w:szCs w:val="20"/>
        </w:rPr>
        <w:t>ngoại trừ :</w:t>
      </w:r>
      <w:r w:rsidR="00C02D70" w:rsidRPr="004855F6">
        <w:rPr>
          <w:rFonts w:ascii="Arial" w:hAnsi="Arial" w:cs="Arial"/>
          <w:sz w:val="20"/>
          <w:szCs w:val="20"/>
        </w:rPr>
        <w:t xml:space="preserve"> </w:t>
      </w:r>
      <w:r w:rsidRPr="004855F6">
        <w:rPr>
          <w:rFonts w:ascii="Arial" w:hAnsi="Arial" w:cs="Arial"/>
          <w:sz w:val="20"/>
          <w:szCs w:val="20"/>
        </w:rPr>
        <w:t>Tài sản thuế hoãn lại phát sinh từ ghi nhận ban đầu của một tài sản hoặc nợ phải trả từ một giao dịch mà giao dịch này không có ảnh hưởng đến lợi nhuận kế toán hoặc lợi nhuận tính thuế thu nhập (hoặc lỗ tính thuế) tại thời điểm phát sinh giao dị</w:t>
      </w:r>
      <w:r w:rsidR="00D250DD" w:rsidRPr="004855F6">
        <w:rPr>
          <w:rFonts w:ascii="Arial" w:hAnsi="Arial" w:cs="Arial"/>
          <w:sz w:val="20"/>
          <w:szCs w:val="20"/>
        </w:rPr>
        <w:t>ch.</w:t>
      </w:r>
    </w:p>
    <w:p w:rsidR="00DF7DC5" w:rsidRPr="004855F6" w:rsidRDefault="00DF7DC5" w:rsidP="00DF7DC5">
      <w:pPr>
        <w:pStyle w:val="ListParagraph"/>
        <w:autoSpaceDE w:val="0"/>
        <w:autoSpaceDN w:val="0"/>
        <w:adjustRightInd w:val="0"/>
        <w:spacing w:after="0" w:line="240" w:lineRule="auto"/>
        <w:ind w:left="349"/>
        <w:jc w:val="both"/>
        <w:rPr>
          <w:rFonts w:ascii="Arial" w:hAnsi="Arial" w:cs="Arial"/>
          <w:sz w:val="20"/>
          <w:szCs w:val="20"/>
        </w:rPr>
      </w:pPr>
    </w:p>
    <w:p w:rsidR="00C02D70" w:rsidRPr="004855F6" w:rsidRDefault="00DF7DC5" w:rsidP="00AE1F89">
      <w:pPr>
        <w:pStyle w:val="ListParagraph"/>
        <w:autoSpaceDE w:val="0"/>
        <w:autoSpaceDN w:val="0"/>
        <w:adjustRightInd w:val="0"/>
        <w:spacing w:after="0" w:line="240" w:lineRule="auto"/>
        <w:ind w:left="709"/>
        <w:jc w:val="both"/>
        <w:rPr>
          <w:rFonts w:ascii="Arial" w:hAnsi="Arial" w:cs="Arial"/>
          <w:sz w:val="20"/>
          <w:szCs w:val="20"/>
        </w:rPr>
      </w:pPr>
      <w:r w:rsidRPr="004855F6">
        <w:rPr>
          <w:rFonts w:ascii="Arial" w:hAnsi="Arial" w:cs="Arial"/>
          <w:sz w:val="20"/>
          <w:szCs w:val="20"/>
        </w:rPr>
        <w:t xml:space="preserve">Giá trị ghi sổ của tài sản thuế thu nhập doanh nghiệp hoãn lại được xem xét lại vào ngày kết thúc </w:t>
      </w:r>
      <w:r w:rsidR="00D250DD" w:rsidRPr="004855F6">
        <w:rPr>
          <w:rFonts w:ascii="Arial" w:hAnsi="Arial" w:cs="Arial"/>
          <w:sz w:val="20"/>
          <w:szCs w:val="20"/>
        </w:rPr>
        <w:t>năm</w:t>
      </w:r>
      <w:r w:rsidRPr="004855F6">
        <w:rPr>
          <w:rFonts w:ascii="Arial" w:hAnsi="Arial" w:cs="Arial"/>
          <w:sz w:val="20"/>
          <w:szCs w:val="20"/>
        </w:rPr>
        <w:t xml:space="preserve"> tài chính và được ghi giảm đến mức bảo đảm chắc chắn có đủ lợi nhuận tính thuế cho phép lợi ích của một phần hoặc toàn bộ tài sản thuế thu nhập hoãn lại được sử dụng. Các tài sản thuế thu nhập doanh nghiệp hoãn lại chưa ghi nhận trước đây được xem xét lại vào ngày kế</w:t>
      </w:r>
      <w:r w:rsidR="009C72AB" w:rsidRPr="004855F6">
        <w:rPr>
          <w:rFonts w:ascii="Arial" w:hAnsi="Arial" w:cs="Arial"/>
          <w:sz w:val="20"/>
          <w:szCs w:val="20"/>
        </w:rPr>
        <w:t>t thúc giai đoạn</w:t>
      </w:r>
      <w:r w:rsidRPr="004855F6">
        <w:rPr>
          <w:rFonts w:ascii="Arial" w:hAnsi="Arial" w:cs="Arial"/>
          <w:sz w:val="20"/>
          <w:szCs w:val="20"/>
        </w:rPr>
        <w:t xml:space="preserve"> tài chính và được ghi nhận khi chắc chắn có đủ lợi nhuận tính thuế để có thể sử dụng các tài sản thuế thu nhập hoãn lại chưa ghi nhận này.</w:t>
      </w:r>
    </w:p>
    <w:p w:rsidR="00007852" w:rsidRPr="00007852" w:rsidRDefault="00B83D88" w:rsidP="00B83D88">
      <w:pPr>
        <w:jc w:val="both"/>
        <w:rPr>
          <w:rFonts w:ascii="Arial" w:hAnsi="Arial" w:cs="Arial"/>
          <w:b/>
          <w:sz w:val="14"/>
          <w:lang w:val="nl-NL"/>
        </w:rPr>
      </w:pPr>
      <w:r w:rsidRPr="004855F6">
        <w:rPr>
          <w:rFonts w:ascii="Arial" w:hAnsi="Arial" w:cs="Arial"/>
          <w:b/>
          <w:lang w:val="nl-NL"/>
        </w:rPr>
        <w:br w:type="page"/>
      </w:r>
    </w:p>
    <w:p w:rsidR="00B83D88" w:rsidRPr="004855F6" w:rsidRDefault="00B83D88" w:rsidP="00B83D88">
      <w:pPr>
        <w:jc w:val="both"/>
        <w:rPr>
          <w:rFonts w:ascii="Arial" w:hAnsi="Arial" w:cs="Arial"/>
          <w:b/>
          <w:lang w:val="nl-NL"/>
        </w:rPr>
      </w:pPr>
      <w:r w:rsidRPr="004855F6">
        <w:rPr>
          <w:rFonts w:ascii="Arial" w:hAnsi="Arial" w:cs="Arial"/>
          <w:b/>
          <w:lang w:val="nl-NL"/>
        </w:rPr>
        <w:t>3.</w:t>
      </w:r>
      <w:r w:rsidRPr="004855F6">
        <w:rPr>
          <w:rFonts w:ascii="Arial" w:hAnsi="Arial" w:cs="Arial"/>
          <w:b/>
          <w:lang w:val="nl-NL"/>
        </w:rPr>
        <w:tab/>
        <w:t>CÁC CHÍNH SÁCH KẾ TOÁN CHỦ YẾU (TIẾP)</w:t>
      </w:r>
    </w:p>
    <w:p w:rsidR="00B83D88" w:rsidRPr="004855F6" w:rsidRDefault="00B83D88" w:rsidP="00B83D88">
      <w:pPr>
        <w:autoSpaceDE w:val="0"/>
        <w:autoSpaceDN w:val="0"/>
        <w:adjustRightInd w:val="0"/>
        <w:rPr>
          <w:rFonts w:ascii="Arial" w:hAnsi="Arial" w:cs="Arial"/>
          <w:b/>
          <w:lang w:val="nl-NL"/>
        </w:rPr>
      </w:pPr>
    </w:p>
    <w:p w:rsidR="00B83D88" w:rsidRPr="004855F6" w:rsidRDefault="000D5D0A" w:rsidP="000D5D0A">
      <w:pPr>
        <w:pStyle w:val="BodyTextIndent"/>
        <w:ind w:left="0"/>
        <w:rPr>
          <w:rFonts w:ascii="Arial" w:hAnsi="Arial" w:cs="Arial"/>
          <w:b/>
        </w:rPr>
      </w:pPr>
      <w:r>
        <w:rPr>
          <w:rFonts w:ascii="Arial" w:hAnsi="Arial" w:cs="Arial"/>
          <w:b/>
        </w:rPr>
        <w:t>3.10</w:t>
      </w:r>
      <w:r>
        <w:rPr>
          <w:rFonts w:ascii="Arial" w:hAnsi="Arial" w:cs="Arial"/>
          <w:b/>
        </w:rPr>
        <w:tab/>
      </w:r>
      <w:r w:rsidR="00B83D88" w:rsidRPr="004855F6">
        <w:rPr>
          <w:rFonts w:ascii="Arial" w:hAnsi="Arial" w:cs="Arial"/>
          <w:b/>
        </w:rPr>
        <w:t>Thuế (Tiếp)</w:t>
      </w:r>
    </w:p>
    <w:p w:rsidR="00C02D70" w:rsidRPr="004855F6" w:rsidRDefault="00C02D70" w:rsidP="00DF7DC5">
      <w:pPr>
        <w:pStyle w:val="ListParagraph"/>
        <w:autoSpaceDE w:val="0"/>
        <w:autoSpaceDN w:val="0"/>
        <w:adjustRightInd w:val="0"/>
        <w:spacing w:after="0" w:line="240" w:lineRule="auto"/>
        <w:ind w:left="709"/>
        <w:jc w:val="both"/>
        <w:rPr>
          <w:rFonts w:ascii="Arial" w:hAnsi="Arial" w:cs="Arial"/>
          <w:b/>
          <w:sz w:val="20"/>
          <w:szCs w:val="20"/>
          <w:lang w:val="nl-NL"/>
        </w:rPr>
      </w:pPr>
    </w:p>
    <w:p w:rsidR="00C02D70" w:rsidRPr="004855F6" w:rsidRDefault="00C02D70" w:rsidP="00C02D70">
      <w:pPr>
        <w:pStyle w:val="BodyTextIndent"/>
        <w:rPr>
          <w:rFonts w:ascii="Arial" w:hAnsi="Arial" w:cs="Arial"/>
          <w:lang w:val="nl-NL"/>
        </w:rPr>
      </w:pPr>
      <w:r w:rsidRPr="004855F6">
        <w:rPr>
          <w:rFonts w:ascii="Arial" w:hAnsi="Arial" w:cs="Arial"/>
          <w:i/>
          <w:iCs/>
          <w:u w:val="single"/>
          <w:lang w:val="nl-NL"/>
        </w:rPr>
        <w:t>Thuế thu nhập hoãn lại (Tiếp)</w:t>
      </w:r>
    </w:p>
    <w:p w:rsidR="00C02D70" w:rsidRPr="004855F6" w:rsidRDefault="00C02D70" w:rsidP="00DF7DC5">
      <w:pPr>
        <w:pStyle w:val="ListParagraph"/>
        <w:autoSpaceDE w:val="0"/>
        <w:autoSpaceDN w:val="0"/>
        <w:adjustRightInd w:val="0"/>
        <w:spacing w:after="0" w:line="240" w:lineRule="auto"/>
        <w:ind w:left="709"/>
        <w:jc w:val="both"/>
        <w:rPr>
          <w:rFonts w:ascii="Arial" w:hAnsi="Arial" w:cs="Arial"/>
          <w:sz w:val="20"/>
          <w:szCs w:val="20"/>
          <w:lang w:val="nl-NL"/>
        </w:rPr>
      </w:pP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lang w:val="nl-NL"/>
        </w:rPr>
      </w:pPr>
      <w:r w:rsidRPr="004855F6">
        <w:rPr>
          <w:rFonts w:ascii="Arial" w:hAnsi="Arial" w:cs="Arial"/>
          <w:sz w:val="20"/>
          <w:szCs w:val="20"/>
          <w:lang w:val="nl-NL"/>
        </w:rPr>
        <w:t>Tài sản thuế thu nhập hoãn lại và thuế thu nhập hoãn lại phải trả được xác định theo thuế suất dự tính sẽ áp dụ</w:t>
      </w:r>
      <w:r w:rsidR="00D250DD" w:rsidRPr="004855F6">
        <w:rPr>
          <w:rFonts w:ascii="Arial" w:hAnsi="Arial" w:cs="Arial"/>
          <w:sz w:val="20"/>
          <w:szCs w:val="20"/>
          <w:lang w:val="nl-NL"/>
        </w:rPr>
        <w:t>ng cho</w:t>
      </w:r>
      <w:r w:rsidRPr="004855F6">
        <w:rPr>
          <w:rFonts w:ascii="Arial" w:hAnsi="Arial" w:cs="Arial"/>
          <w:sz w:val="20"/>
          <w:szCs w:val="20"/>
          <w:lang w:val="nl-NL"/>
        </w:rPr>
        <w:t xml:space="preserve"> tài sản được thu hồi hay nợ phải trả được thanh toán, dựa trên các mức thuế suất và luật thuế có hiệu lực vào ngày kế</w:t>
      </w:r>
      <w:r w:rsidR="00D250DD" w:rsidRPr="004855F6">
        <w:rPr>
          <w:rFonts w:ascii="Arial" w:hAnsi="Arial" w:cs="Arial"/>
          <w:sz w:val="20"/>
          <w:szCs w:val="20"/>
          <w:lang w:val="nl-NL"/>
        </w:rPr>
        <w:t>t thúc năm</w:t>
      </w:r>
      <w:r w:rsidRPr="004855F6">
        <w:rPr>
          <w:rFonts w:ascii="Arial" w:hAnsi="Arial" w:cs="Arial"/>
          <w:sz w:val="20"/>
          <w:szCs w:val="20"/>
          <w:lang w:val="nl-NL"/>
        </w:rPr>
        <w:t xml:space="preserve"> kế</w:t>
      </w:r>
      <w:r w:rsidR="009C72AB" w:rsidRPr="004855F6">
        <w:rPr>
          <w:rFonts w:ascii="Arial" w:hAnsi="Arial" w:cs="Arial"/>
          <w:sz w:val="20"/>
          <w:szCs w:val="20"/>
          <w:lang w:val="nl-NL"/>
        </w:rPr>
        <w:t xml:space="preserve"> toán</w:t>
      </w:r>
      <w:r w:rsidRPr="004855F6">
        <w:rPr>
          <w:rFonts w:ascii="Arial" w:hAnsi="Arial" w:cs="Arial"/>
          <w:sz w:val="20"/>
          <w:szCs w:val="20"/>
          <w:lang w:val="nl-NL"/>
        </w:rPr>
        <w:t>.</w:t>
      </w:r>
    </w:p>
    <w:p w:rsidR="00210EA1" w:rsidRPr="004855F6" w:rsidRDefault="00210EA1" w:rsidP="00DF7DC5">
      <w:pPr>
        <w:pStyle w:val="ListParagraph"/>
        <w:autoSpaceDE w:val="0"/>
        <w:autoSpaceDN w:val="0"/>
        <w:adjustRightInd w:val="0"/>
        <w:spacing w:after="0" w:line="240" w:lineRule="auto"/>
        <w:ind w:left="709"/>
        <w:jc w:val="both"/>
        <w:rPr>
          <w:rFonts w:ascii="Arial" w:hAnsi="Arial" w:cs="Arial"/>
          <w:sz w:val="20"/>
          <w:szCs w:val="20"/>
          <w:lang w:val="nl-NL"/>
        </w:rPr>
      </w:pP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lang w:val="nl-NL"/>
        </w:rPr>
      </w:pPr>
      <w:r w:rsidRPr="004855F6">
        <w:rPr>
          <w:rFonts w:ascii="Arial" w:hAnsi="Arial" w:cs="Arial"/>
          <w:sz w:val="20"/>
          <w:szCs w:val="20"/>
          <w:lang w:val="nl-NL"/>
        </w:rPr>
        <w:t>Thuế thu nhập hoãn lại được ghi nhận vào báo cáo kết quả hoạt động kinh doanh ngoại trừ trường hợp thuế thu nhập phát sinh liên quan đến một khoản mục được ghi thẳng vào vốn chủ sở hữu, trong trường hợp này, thuế thu nhập hoãn lại cũng được ghi nhận trực tiếp vào vốn chủ sở hữu.</w:t>
      </w:r>
    </w:p>
    <w:p w:rsidR="00DF7DC5" w:rsidRPr="004855F6" w:rsidRDefault="00DF7DC5" w:rsidP="00DF7DC5">
      <w:pPr>
        <w:pStyle w:val="ListParagraph"/>
        <w:autoSpaceDE w:val="0"/>
        <w:autoSpaceDN w:val="0"/>
        <w:adjustRightInd w:val="0"/>
        <w:spacing w:after="0" w:line="240" w:lineRule="auto"/>
        <w:ind w:left="709"/>
        <w:jc w:val="both"/>
        <w:rPr>
          <w:rFonts w:ascii="Arial" w:hAnsi="Arial" w:cs="Arial"/>
          <w:sz w:val="20"/>
          <w:szCs w:val="20"/>
          <w:lang w:val="nl-NL"/>
        </w:rPr>
      </w:pPr>
    </w:p>
    <w:p w:rsidR="00DF7DC5" w:rsidRPr="004855F6" w:rsidRDefault="00DF7DC5" w:rsidP="00DF7DC5">
      <w:pPr>
        <w:autoSpaceDE w:val="0"/>
        <w:autoSpaceDN w:val="0"/>
        <w:adjustRightInd w:val="0"/>
        <w:ind w:left="709"/>
        <w:jc w:val="both"/>
        <w:rPr>
          <w:rFonts w:ascii="Arial" w:hAnsi="Arial" w:cs="Arial"/>
          <w:lang w:val="nl-NL"/>
        </w:rPr>
      </w:pPr>
      <w:r w:rsidRPr="004855F6">
        <w:rPr>
          <w:rFonts w:ascii="Arial" w:hAnsi="Arial" w:cs="Arial"/>
          <w:lang w:val="nl-NL"/>
        </w:rPr>
        <w:t xml:space="preserve">Tài sản thuế thu nhập hoãn lại và thuế thu nhập hoãn lại phải trả được bù trừ khi Công ty có quyền hợp pháp để bù trừ giữa tài sản thuế thu nhập hiện hành với thuế thu nhập hiện hành phải nộp và các tài sản thuế thu nhập hoãn lại và thuế thu nhập hoãn lại phải trả liên quan đến thuế thu nhập doanh nghiệp  được quản lý bởi cùng một cơ quan thuế và Công ty dự định thanh toán thuế thu nhập hiện hành phải trả và tài sản thuế thu nhập hiện hành trên cơ sở thuần. </w:t>
      </w:r>
    </w:p>
    <w:p w:rsidR="00B913F9" w:rsidRPr="004855F6" w:rsidRDefault="00B913F9" w:rsidP="00B913F9">
      <w:pPr>
        <w:pStyle w:val="BodyTextIndent3"/>
        <w:ind w:left="0" w:firstLine="0"/>
        <w:rPr>
          <w:rFonts w:ascii="Arial" w:hAnsi="Arial" w:cs="Arial"/>
          <w:b/>
          <w:lang w:val="nl-NL"/>
        </w:rPr>
      </w:pPr>
    </w:p>
    <w:p w:rsidR="00DF7DC5" w:rsidRPr="004855F6" w:rsidRDefault="00DF7DC5" w:rsidP="00DF7DC5">
      <w:pPr>
        <w:pStyle w:val="BodyTextIndent3"/>
        <w:ind w:left="709" w:firstLine="0"/>
        <w:rPr>
          <w:rFonts w:ascii="Arial" w:hAnsi="Arial" w:cs="Arial"/>
          <w:b/>
          <w:lang w:val="nl-NL"/>
        </w:rPr>
      </w:pPr>
      <w:r w:rsidRPr="004855F6">
        <w:rPr>
          <w:rFonts w:ascii="Arial" w:hAnsi="Arial" w:cs="Arial"/>
          <w:b/>
          <w:lang w:val="nl-NL"/>
        </w:rPr>
        <w:t>Thuế giá trị gia tăng</w:t>
      </w:r>
    </w:p>
    <w:p w:rsidR="00C02D70" w:rsidRPr="004855F6" w:rsidRDefault="00C02D70" w:rsidP="00DF7DC5">
      <w:pPr>
        <w:pStyle w:val="BodyTextIndent3"/>
        <w:ind w:left="709" w:firstLine="0"/>
        <w:rPr>
          <w:rFonts w:ascii="Arial" w:hAnsi="Arial" w:cs="Arial"/>
          <w:b/>
          <w:lang w:val="nl-NL"/>
        </w:rPr>
      </w:pPr>
    </w:p>
    <w:p w:rsidR="00DF7DC5" w:rsidRPr="004855F6" w:rsidRDefault="00DF7DC5" w:rsidP="00DF7DC5">
      <w:pPr>
        <w:pStyle w:val="BodyTextIndent3"/>
        <w:ind w:left="709" w:firstLine="0"/>
        <w:rPr>
          <w:rFonts w:ascii="Arial" w:hAnsi="Arial" w:cs="Arial"/>
          <w:lang w:val="nl-NL"/>
        </w:rPr>
      </w:pPr>
      <w:r w:rsidRPr="004855F6">
        <w:rPr>
          <w:rFonts w:ascii="Arial" w:hAnsi="Arial" w:cs="Arial"/>
          <w:lang w:val="nl-NL"/>
        </w:rPr>
        <w:t xml:space="preserve">Thuế Giá trị gia tăng của các hàng hóa và dịch vụ do Công ty </w:t>
      </w:r>
      <w:r w:rsidR="00FF5928" w:rsidRPr="004855F6">
        <w:rPr>
          <w:rFonts w:ascii="Arial" w:hAnsi="Arial" w:cs="Arial"/>
          <w:lang w:val="nl-NL"/>
        </w:rPr>
        <w:t xml:space="preserve">cung cấp theo các mức thuế như </w:t>
      </w:r>
      <w:r w:rsidRPr="004855F6">
        <w:rPr>
          <w:rFonts w:ascii="Arial" w:hAnsi="Arial" w:cs="Arial"/>
          <w:lang w:val="nl-NL"/>
        </w:rPr>
        <w:t>sau:</w:t>
      </w:r>
    </w:p>
    <w:p w:rsidR="00DF7DC5" w:rsidRPr="004855F6" w:rsidRDefault="00DF7DC5" w:rsidP="005F5863">
      <w:pPr>
        <w:pStyle w:val="BodyTextIndent3"/>
        <w:ind w:left="997" w:firstLine="0"/>
        <w:rPr>
          <w:rFonts w:ascii="Arial" w:hAnsi="Arial" w:cs="Arial"/>
          <w:lang w:val="nl-NL"/>
        </w:rPr>
      </w:pPr>
    </w:p>
    <w:p w:rsidR="00DF7DC5" w:rsidRPr="004855F6" w:rsidRDefault="00DF7DC5" w:rsidP="000D0791">
      <w:pPr>
        <w:pStyle w:val="BodyTextIndent3"/>
        <w:numPr>
          <w:ilvl w:val="0"/>
          <w:numId w:val="10"/>
        </w:numPr>
        <w:ind w:left="997"/>
        <w:rPr>
          <w:rFonts w:ascii="Arial" w:hAnsi="Arial" w:cs="Arial"/>
        </w:rPr>
      </w:pPr>
      <w:r w:rsidRPr="004855F6">
        <w:rPr>
          <w:rFonts w:ascii="Arial" w:hAnsi="Arial" w:cs="Arial"/>
          <w:lang w:val="nl-NL"/>
        </w:rPr>
        <w:t xml:space="preserve"> </w:t>
      </w:r>
      <w:r w:rsidRPr="004855F6">
        <w:rPr>
          <w:rFonts w:ascii="Arial" w:hAnsi="Arial" w:cs="Arial"/>
        </w:rPr>
        <w:t>Dịch vụ cho thuê</w:t>
      </w:r>
      <w:r w:rsidR="005F5863" w:rsidRPr="004855F6">
        <w:rPr>
          <w:rFonts w:ascii="Arial" w:hAnsi="Arial" w:cs="Arial"/>
        </w:rPr>
        <w:t xml:space="preserve"> trạm</w:t>
      </w:r>
      <w:r w:rsidR="005F5863" w:rsidRPr="004855F6">
        <w:rPr>
          <w:rFonts w:ascii="Arial" w:hAnsi="Arial" w:cs="Arial"/>
        </w:rPr>
        <w:tab/>
      </w:r>
      <w:r w:rsidR="005F5863" w:rsidRPr="004855F6">
        <w:rPr>
          <w:rFonts w:ascii="Arial" w:hAnsi="Arial" w:cs="Arial"/>
        </w:rPr>
        <w:tab/>
      </w:r>
      <w:r w:rsidR="005F5863" w:rsidRPr="004855F6">
        <w:rPr>
          <w:rFonts w:ascii="Arial" w:hAnsi="Arial" w:cs="Arial"/>
        </w:rPr>
        <w:tab/>
      </w:r>
      <w:r w:rsidRPr="004855F6">
        <w:rPr>
          <w:rFonts w:ascii="Arial" w:hAnsi="Arial" w:cs="Arial"/>
        </w:rPr>
        <w:tab/>
        <w:t>10%</w:t>
      </w:r>
    </w:p>
    <w:p w:rsidR="00DF7DC5" w:rsidRPr="004855F6" w:rsidRDefault="00DF7DC5" w:rsidP="000D0791">
      <w:pPr>
        <w:pStyle w:val="BodyTextIndent3"/>
        <w:numPr>
          <w:ilvl w:val="0"/>
          <w:numId w:val="10"/>
        </w:numPr>
        <w:ind w:left="997"/>
        <w:rPr>
          <w:rFonts w:ascii="Arial" w:hAnsi="Arial" w:cs="Arial"/>
        </w:rPr>
      </w:pPr>
      <w:r w:rsidRPr="004855F6">
        <w:rPr>
          <w:rFonts w:ascii="Arial" w:hAnsi="Arial" w:cs="Arial"/>
        </w:rPr>
        <w:t xml:space="preserve"> Các dịch vụ khác</w:t>
      </w:r>
      <w:r w:rsidRPr="004855F6">
        <w:rPr>
          <w:rFonts w:ascii="Arial" w:hAnsi="Arial" w:cs="Arial"/>
        </w:rPr>
        <w:tab/>
      </w:r>
      <w:r w:rsidRPr="004855F6">
        <w:rPr>
          <w:rFonts w:ascii="Arial" w:hAnsi="Arial" w:cs="Arial"/>
        </w:rPr>
        <w:tab/>
      </w:r>
      <w:r w:rsidRPr="004855F6">
        <w:rPr>
          <w:rFonts w:ascii="Arial" w:hAnsi="Arial" w:cs="Arial"/>
        </w:rPr>
        <w:tab/>
      </w:r>
      <w:r w:rsidRPr="004855F6">
        <w:rPr>
          <w:rFonts w:ascii="Arial" w:hAnsi="Arial" w:cs="Arial"/>
        </w:rPr>
        <w:tab/>
      </w:r>
      <w:r w:rsidRPr="004855F6">
        <w:rPr>
          <w:rFonts w:ascii="Arial" w:hAnsi="Arial" w:cs="Arial"/>
        </w:rPr>
        <w:tab/>
        <w:t>10%</w:t>
      </w:r>
    </w:p>
    <w:p w:rsidR="00DF7DC5" w:rsidRPr="004855F6" w:rsidRDefault="00DF7DC5" w:rsidP="00DF7DC5">
      <w:pPr>
        <w:pStyle w:val="BodyTextIndent3"/>
        <w:ind w:left="709" w:firstLine="0"/>
        <w:rPr>
          <w:rFonts w:ascii="Arial" w:hAnsi="Arial" w:cs="Arial"/>
          <w:b/>
        </w:rPr>
      </w:pPr>
    </w:p>
    <w:p w:rsidR="00C02D70" w:rsidRPr="004855F6" w:rsidRDefault="00C02D70" w:rsidP="00DF7DC5">
      <w:pPr>
        <w:pStyle w:val="BodyTextIndent3"/>
        <w:ind w:left="709" w:firstLine="0"/>
        <w:rPr>
          <w:rFonts w:ascii="Arial" w:hAnsi="Arial" w:cs="Arial"/>
          <w:b/>
        </w:rPr>
      </w:pPr>
      <w:r w:rsidRPr="004855F6">
        <w:rPr>
          <w:rFonts w:ascii="Arial" w:hAnsi="Arial" w:cs="Arial"/>
          <w:b/>
        </w:rPr>
        <w:t>Các loại thuế khác</w:t>
      </w:r>
    </w:p>
    <w:p w:rsidR="00C02D70" w:rsidRPr="004855F6" w:rsidRDefault="00C02D70" w:rsidP="00DF7DC5">
      <w:pPr>
        <w:pStyle w:val="BodyTextIndent3"/>
        <w:ind w:left="709" w:firstLine="0"/>
        <w:rPr>
          <w:rFonts w:ascii="Arial" w:hAnsi="Arial" w:cs="Arial"/>
          <w:b/>
        </w:rPr>
      </w:pPr>
    </w:p>
    <w:p w:rsidR="00DF7DC5" w:rsidRPr="004855F6" w:rsidRDefault="00DF7DC5" w:rsidP="00DF7DC5">
      <w:pPr>
        <w:pStyle w:val="BodyTextIndent3"/>
        <w:ind w:left="709" w:firstLine="0"/>
        <w:rPr>
          <w:rFonts w:ascii="Arial" w:hAnsi="Arial" w:cs="Arial"/>
        </w:rPr>
      </w:pPr>
      <w:r w:rsidRPr="004855F6">
        <w:rPr>
          <w:rFonts w:ascii="Arial" w:hAnsi="Arial" w:cs="Arial"/>
        </w:rPr>
        <w:t>Các loại thuế khác được áp dụng theo các luật thuế hiện hành tại Việt Nam.</w:t>
      </w:r>
    </w:p>
    <w:p w:rsidR="00393F99" w:rsidRPr="004855F6" w:rsidRDefault="00393F99" w:rsidP="0077272C">
      <w:pPr>
        <w:ind w:left="709" w:right="-1" w:hanging="709"/>
        <w:jc w:val="both"/>
        <w:rPr>
          <w:rFonts w:ascii="Arial" w:hAnsi="Arial" w:cs="Arial"/>
          <w:b/>
        </w:rPr>
      </w:pPr>
    </w:p>
    <w:p w:rsidR="00393F99" w:rsidRPr="004855F6" w:rsidRDefault="00393F99" w:rsidP="005608E4">
      <w:pPr>
        <w:pStyle w:val="BodyTextIndent"/>
        <w:numPr>
          <w:ilvl w:val="1"/>
          <w:numId w:val="23"/>
        </w:numPr>
        <w:ind w:left="720" w:hanging="720"/>
        <w:rPr>
          <w:rFonts w:ascii="Arial" w:hAnsi="Arial" w:cs="Arial"/>
          <w:b/>
        </w:rPr>
      </w:pPr>
      <w:r w:rsidRPr="004855F6">
        <w:rPr>
          <w:rFonts w:ascii="Arial" w:hAnsi="Arial" w:cs="Arial"/>
          <w:b/>
        </w:rPr>
        <w:t>Công cụ tài chính</w:t>
      </w:r>
    </w:p>
    <w:p w:rsidR="00393F99" w:rsidRPr="004855F6" w:rsidRDefault="00393F99" w:rsidP="00393F99">
      <w:pPr>
        <w:pStyle w:val="BodyTextIndent"/>
        <w:ind w:left="709"/>
        <w:rPr>
          <w:rFonts w:ascii="Arial" w:hAnsi="Arial" w:cs="Arial"/>
          <w:b/>
        </w:rPr>
      </w:pPr>
    </w:p>
    <w:p w:rsidR="00393F99" w:rsidRPr="004855F6" w:rsidRDefault="00393F99" w:rsidP="00393F99">
      <w:pPr>
        <w:pStyle w:val="BodyTextIndent"/>
        <w:ind w:left="709"/>
        <w:rPr>
          <w:rFonts w:ascii="Arial" w:hAnsi="Arial" w:cs="Arial"/>
          <w:u w:val="single"/>
        </w:rPr>
      </w:pPr>
      <w:r w:rsidRPr="004855F6">
        <w:rPr>
          <w:rFonts w:ascii="Arial" w:hAnsi="Arial" w:cs="Arial"/>
          <w:u w:val="single"/>
        </w:rPr>
        <w:t>Tài sản tài chính</w:t>
      </w:r>
    </w:p>
    <w:p w:rsidR="00393F99" w:rsidRPr="004855F6" w:rsidRDefault="00393F99" w:rsidP="00393F99">
      <w:pPr>
        <w:pStyle w:val="BodyTextIndent"/>
        <w:ind w:left="709"/>
        <w:rPr>
          <w:rFonts w:ascii="Arial" w:hAnsi="Arial" w:cs="Arial"/>
          <w:u w:val="single"/>
        </w:rPr>
      </w:pPr>
    </w:p>
    <w:p w:rsidR="00393F99" w:rsidRPr="004855F6" w:rsidRDefault="00393F99" w:rsidP="00393F99">
      <w:pPr>
        <w:pStyle w:val="BodyTextIndent"/>
        <w:ind w:left="709"/>
        <w:rPr>
          <w:rFonts w:ascii="Arial" w:hAnsi="Arial" w:cs="Arial"/>
        </w:rPr>
      </w:pPr>
      <w:r w:rsidRPr="004855F6">
        <w:rPr>
          <w:rFonts w:ascii="Arial" w:hAnsi="Arial" w:cs="Arial"/>
        </w:rPr>
        <w:t>Theo Thông tư 210, tài sản tài chính được phân loại một cách phù hợp,</w:t>
      </w:r>
      <w:r w:rsidR="003642CA" w:rsidRPr="004855F6">
        <w:rPr>
          <w:rFonts w:ascii="Arial" w:hAnsi="Arial" w:cs="Arial"/>
        </w:rPr>
        <w:t xml:space="preserve"> cho mục đích thuyết minh tro</w:t>
      </w:r>
      <w:r w:rsidR="002F4952" w:rsidRPr="004855F6">
        <w:rPr>
          <w:rFonts w:ascii="Arial" w:hAnsi="Arial" w:cs="Arial"/>
        </w:rPr>
        <w:t xml:space="preserve">ng các báo cáo tài chính, </w:t>
      </w:r>
      <w:r w:rsidR="003642CA" w:rsidRPr="004855F6">
        <w:rPr>
          <w:rFonts w:ascii="Arial" w:hAnsi="Arial" w:cs="Arial"/>
        </w:rPr>
        <w:t>tài sản tài chính</w:t>
      </w:r>
      <w:r w:rsidR="002F4952" w:rsidRPr="004855F6">
        <w:rPr>
          <w:rFonts w:ascii="Arial" w:hAnsi="Arial" w:cs="Arial"/>
        </w:rPr>
        <w:t xml:space="preserve"> được ghi nhận theo giá trị hợp lý thông qua báo cáo kết quả hoạt động kinh doanh, các khoản cho vay và phải thu, các khoản đầu tư giữ đến ngày đáo hạn và tài sản tài chính sẵn sàng để bán. Công ty quyết định phân loại các tài sản tài chính này tại thời điểm ghi nhận lần đầu.</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rPr>
      </w:pPr>
      <w:r w:rsidRPr="004855F6">
        <w:rPr>
          <w:rFonts w:ascii="Arial" w:hAnsi="Arial" w:cs="Arial"/>
        </w:rPr>
        <w:t>Tại thời điểm ghi nhận lần đầu, tài sản tài chính được xác định theo nguyên giá cộng với chi phí giao dịch trực tiếp liên quan đến việc phát hành.</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rPr>
      </w:pPr>
      <w:r w:rsidRPr="004855F6">
        <w:rPr>
          <w:rFonts w:ascii="Arial" w:hAnsi="Arial" w:cs="Arial"/>
        </w:rPr>
        <w:t>Các tài sản tài chính của Công ty bao gồm tiền và các khoản tiền gửi ngắn hạn, các khoản phải thu khách hàng và phải thu khác.</w:t>
      </w:r>
    </w:p>
    <w:p w:rsidR="002F4952" w:rsidRPr="004855F6" w:rsidRDefault="002F4952" w:rsidP="00393F99">
      <w:pPr>
        <w:pStyle w:val="BodyTextIndent"/>
        <w:ind w:left="709"/>
        <w:rPr>
          <w:rFonts w:ascii="Arial" w:hAnsi="Arial" w:cs="Arial"/>
        </w:rPr>
      </w:pPr>
    </w:p>
    <w:p w:rsidR="001E7588" w:rsidRPr="00007852" w:rsidRDefault="00F0312D" w:rsidP="00F0312D">
      <w:pPr>
        <w:pStyle w:val="BodyTextIndent"/>
        <w:ind w:left="709" w:hanging="709"/>
        <w:rPr>
          <w:rFonts w:ascii="Arial" w:hAnsi="Arial" w:cs="Arial"/>
          <w:sz w:val="12"/>
          <w:u w:val="single"/>
        </w:rPr>
      </w:pPr>
      <w:r>
        <w:rPr>
          <w:rFonts w:ascii="Arial" w:hAnsi="Arial" w:cs="Arial"/>
          <w:u w:val="single"/>
        </w:rPr>
        <w:br w:type="page"/>
      </w:r>
    </w:p>
    <w:p w:rsidR="00F0312D" w:rsidRDefault="00F0312D" w:rsidP="00F0312D">
      <w:pPr>
        <w:pStyle w:val="BodyTextIndent"/>
        <w:ind w:left="709" w:hanging="709"/>
        <w:rPr>
          <w:rFonts w:ascii="Arial" w:hAnsi="Arial" w:cs="Arial"/>
          <w:b/>
          <w:lang w:val="nl-NL"/>
        </w:rPr>
      </w:pPr>
      <w:r w:rsidRPr="004855F6">
        <w:rPr>
          <w:rFonts w:ascii="Arial" w:hAnsi="Arial" w:cs="Arial"/>
          <w:b/>
          <w:lang w:val="nl-NL"/>
        </w:rPr>
        <w:t>3.</w:t>
      </w:r>
      <w:r w:rsidRPr="004855F6">
        <w:rPr>
          <w:rFonts w:ascii="Arial" w:hAnsi="Arial" w:cs="Arial"/>
          <w:b/>
          <w:lang w:val="nl-NL"/>
        </w:rPr>
        <w:tab/>
        <w:t>CÁC CHÍNH SÁCH KẾ TOÁN CHỦ YẾU (TIẾP)</w:t>
      </w:r>
    </w:p>
    <w:p w:rsidR="00F0312D" w:rsidRDefault="00F0312D" w:rsidP="00393F99">
      <w:pPr>
        <w:pStyle w:val="BodyTextIndent"/>
        <w:ind w:left="709"/>
        <w:rPr>
          <w:rFonts w:ascii="Arial" w:hAnsi="Arial" w:cs="Arial"/>
          <w:u w:val="single"/>
        </w:rPr>
      </w:pPr>
    </w:p>
    <w:p w:rsidR="00F0312D" w:rsidRPr="004855F6" w:rsidRDefault="001E7588" w:rsidP="00F0312D">
      <w:pPr>
        <w:pStyle w:val="BodyTextIndent"/>
        <w:ind w:hanging="720"/>
        <w:rPr>
          <w:rFonts w:ascii="Arial" w:hAnsi="Arial" w:cs="Arial"/>
          <w:b/>
        </w:rPr>
      </w:pPr>
      <w:r>
        <w:rPr>
          <w:rFonts w:ascii="Arial" w:hAnsi="Arial" w:cs="Arial"/>
          <w:b/>
        </w:rPr>
        <w:t>3.11</w:t>
      </w:r>
      <w:r w:rsidR="00F0312D">
        <w:rPr>
          <w:rFonts w:ascii="Arial" w:hAnsi="Arial" w:cs="Arial"/>
          <w:b/>
        </w:rPr>
        <w:t xml:space="preserve"> </w:t>
      </w:r>
      <w:r w:rsidR="00F0312D">
        <w:rPr>
          <w:rFonts w:ascii="Arial" w:hAnsi="Arial" w:cs="Arial"/>
          <w:b/>
        </w:rPr>
        <w:tab/>
      </w:r>
      <w:r w:rsidR="00F0312D" w:rsidRPr="004855F6">
        <w:rPr>
          <w:rFonts w:ascii="Arial" w:hAnsi="Arial" w:cs="Arial"/>
          <w:b/>
        </w:rPr>
        <w:t>Công cụ tài chính</w:t>
      </w:r>
      <w:r w:rsidR="0057336F">
        <w:rPr>
          <w:rFonts w:ascii="Arial" w:hAnsi="Arial" w:cs="Arial"/>
          <w:b/>
        </w:rPr>
        <w:t xml:space="preserve"> (tiếp)</w:t>
      </w:r>
    </w:p>
    <w:p w:rsidR="00F0312D" w:rsidRDefault="00F0312D" w:rsidP="00393F99">
      <w:pPr>
        <w:pStyle w:val="BodyTextIndent"/>
        <w:ind w:left="709"/>
        <w:rPr>
          <w:rFonts w:ascii="Arial" w:hAnsi="Arial" w:cs="Arial"/>
          <w:u w:val="single"/>
        </w:rPr>
      </w:pPr>
    </w:p>
    <w:p w:rsidR="002F4952" w:rsidRPr="004855F6" w:rsidRDefault="002F4952" w:rsidP="00393F99">
      <w:pPr>
        <w:pStyle w:val="BodyTextIndent"/>
        <w:ind w:left="709"/>
        <w:rPr>
          <w:rFonts w:ascii="Arial" w:hAnsi="Arial" w:cs="Arial"/>
          <w:u w:val="single"/>
        </w:rPr>
      </w:pPr>
      <w:r w:rsidRPr="004855F6">
        <w:rPr>
          <w:rFonts w:ascii="Arial" w:hAnsi="Arial" w:cs="Arial"/>
          <w:u w:val="single"/>
        </w:rPr>
        <w:t>Nợ phải trả tài chính</w:t>
      </w:r>
    </w:p>
    <w:p w:rsidR="002F4952" w:rsidRPr="004855F6" w:rsidRDefault="002F4952" w:rsidP="00393F99">
      <w:pPr>
        <w:pStyle w:val="BodyTextIndent"/>
        <w:ind w:left="709"/>
        <w:rPr>
          <w:rFonts w:ascii="Arial" w:hAnsi="Arial" w:cs="Arial"/>
          <w:b/>
          <w:u w:val="single"/>
        </w:rPr>
      </w:pPr>
    </w:p>
    <w:p w:rsidR="002F4952" w:rsidRPr="004855F6" w:rsidRDefault="002F4952" w:rsidP="00393F99">
      <w:pPr>
        <w:pStyle w:val="BodyTextIndent"/>
        <w:ind w:left="709"/>
        <w:rPr>
          <w:rFonts w:ascii="Arial" w:hAnsi="Arial" w:cs="Arial"/>
        </w:rPr>
      </w:pPr>
      <w:r w:rsidRPr="004855F6">
        <w:rPr>
          <w:rFonts w:ascii="Arial" w:hAnsi="Arial" w:cs="Arial"/>
        </w:rPr>
        <w:t>Nợ phải trả tài chính theo phạm vi của Thông tư 210, cho mục đích thuyết minh trong các báo cáo tài chính, được phân loại lại một cách phù hợp thành các nợ phải trả tài chính được ghi nhận thông qua báo cáo kết quả hoạt động kinh doanh và các khoản nợ phải trả tài chính được xác định theo giá trị phân bổ. Công ty xác định việ cphân loại các nợ phải trả tài chính thời điểm ghi nhận lần đầu.</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rPr>
      </w:pPr>
      <w:r w:rsidRPr="004855F6">
        <w:rPr>
          <w:rFonts w:ascii="Arial" w:hAnsi="Arial" w:cs="Arial"/>
        </w:rPr>
        <w:t>Tất cả nợ phải trả tài chính được ghi nhận ban đầu theo nguyên giá cộng với các chi phí giao dịch trực tiếp liên quan đến việc phát hành.</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rPr>
      </w:pPr>
      <w:r w:rsidRPr="004855F6">
        <w:rPr>
          <w:rFonts w:ascii="Arial" w:hAnsi="Arial" w:cs="Arial"/>
        </w:rPr>
        <w:t>Nợ phải trả tài chính của Công ty bao gồm các khoản phải trả người bán và các khoản phải trả khác, nợ và vay.</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i/>
        </w:rPr>
      </w:pPr>
      <w:r w:rsidRPr="004855F6">
        <w:rPr>
          <w:rFonts w:ascii="Arial" w:hAnsi="Arial" w:cs="Arial"/>
          <w:i/>
        </w:rPr>
        <w:t>Giá trị sau ghi nhận lần đầu</w:t>
      </w:r>
    </w:p>
    <w:p w:rsidR="002F4952" w:rsidRPr="004855F6" w:rsidRDefault="002F4952" w:rsidP="00393F99">
      <w:pPr>
        <w:pStyle w:val="BodyTextIndent"/>
        <w:ind w:left="709"/>
        <w:rPr>
          <w:rFonts w:ascii="Arial" w:hAnsi="Arial" w:cs="Arial"/>
          <w:i/>
        </w:rPr>
      </w:pPr>
    </w:p>
    <w:p w:rsidR="002F4952" w:rsidRPr="004855F6" w:rsidRDefault="002F4952" w:rsidP="00393F99">
      <w:pPr>
        <w:pStyle w:val="BodyTextIndent"/>
        <w:ind w:left="709"/>
        <w:rPr>
          <w:rFonts w:ascii="Arial" w:hAnsi="Arial" w:cs="Arial"/>
        </w:rPr>
      </w:pPr>
      <w:r w:rsidRPr="004855F6">
        <w:rPr>
          <w:rFonts w:ascii="Arial" w:hAnsi="Arial" w:cs="Arial"/>
        </w:rPr>
        <w:t>Hiện tại không có yêu cầu xác định lại giá trị của các công cụ tài chính sau ghi nhận ban đầu.</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i/>
        </w:rPr>
      </w:pPr>
      <w:r w:rsidRPr="004855F6">
        <w:rPr>
          <w:rFonts w:ascii="Arial" w:hAnsi="Arial" w:cs="Arial"/>
          <w:i/>
        </w:rPr>
        <w:t>Bù trừ các công cụ tài chính</w:t>
      </w:r>
    </w:p>
    <w:p w:rsidR="002F4952" w:rsidRPr="004855F6" w:rsidRDefault="002F4952" w:rsidP="00393F99">
      <w:pPr>
        <w:pStyle w:val="BodyTextIndent"/>
        <w:ind w:left="709"/>
        <w:rPr>
          <w:rFonts w:ascii="Arial" w:hAnsi="Arial" w:cs="Arial"/>
        </w:rPr>
      </w:pPr>
    </w:p>
    <w:p w:rsidR="002F4952" w:rsidRPr="004855F6" w:rsidRDefault="002F4952" w:rsidP="00393F99">
      <w:pPr>
        <w:pStyle w:val="BodyTextIndent"/>
        <w:ind w:left="709"/>
        <w:rPr>
          <w:rFonts w:ascii="Arial" w:hAnsi="Arial" w:cs="Arial"/>
        </w:rPr>
      </w:pPr>
      <w:r w:rsidRPr="004855F6">
        <w:rPr>
          <w:rFonts w:ascii="Arial" w:hAnsi="Arial" w:cs="Arial"/>
        </w:rPr>
        <w:t>Các tài sản tài chính và nợ phải trả tài chính được bù trừ và giá trị thuần sẽ được trình bày trên báo cáo tài chính nếu và chỉ nếu đơn vị có quyền hợp pháp thi hành việc bù trừ các khoản đã ghi nhận này và có ý định bù trừ trên cơ sở thuần hoặc thu được các tài sản và thanh toán oợ phải trả đồng thời.</w:t>
      </w:r>
    </w:p>
    <w:p w:rsidR="00393F99" w:rsidRPr="004855F6" w:rsidRDefault="00393F99" w:rsidP="00393F99">
      <w:pPr>
        <w:pStyle w:val="BodyTextIndent"/>
        <w:ind w:left="420"/>
        <w:rPr>
          <w:rFonts w:ascii="Arial" w:hAnsi="Arial" w:cs="Arial"/>
          <w:b/>
        </w:rPr>
      </w:pPr>
    </w:p>
    <w:p w:rsidR="001E7588" w:rsidRPr="00007852" w:rsidRDefault="001553A9" w:rsidP="002F4952">
      <w:pPr>
        <w:pStyle w:val="BodyTextIndent"/>
        <w:ind w:left="709" w:hanging="709"/>
        <w:rPr>
          <w:rFonts w:ascii="Arial" w:hAnsi="Arial" w:cs="Arial"/>
          <w:b/>
          <w:sz w:val="14"/>
        </w:rPr>
      </w:pPr>
      <w:r w:rsidRPr="004855F6">
        <w:rPr>
          <w:rFonts w:ascii="Arial" w:hAnsi="Arial" w:cs="Arial"/>
          <w:b/>
        </w:rPr>
        <w:br w:type="page"/>
      </w:r>
    </w:p>
    <w:p w:rsidR="00663D4E" w:rsidRPr="004855F6" w:rsidRDefault="00D837E4" w:rsidP="00361DAA">
      <w:pPr>
        <w:pStyle w:val="BodyTextIndent"/>
        <w:ind w:left="709" w:hanging="709"/>
        <w:rPr>
          <w:rFonts w:ascii="Arial" w:hAnsi="Arial" w:cs="Arial"/>
          <w:b/>
        </w:rPr>
      </w:pPr>
      <w:r w:rsidRPr="004855F6">
        <w:rPr>
          <w:rFonts w:ascii="Arial" w:hAnsi="Arial" w:cs="Arial"/>
          <w:b/>
        </w:rPr>
        <w:t>4.</w:t>
      </w:r>
      <w:r w:rsidRPr="004855F6">
        <w:rPr>
          <w:rFonts w:ascii="Arial" w:hAnsi="Arial" w:cs="Arial"/>
          <w:b/>
        </w:rPr>
        <w:tab/>
      </w:r>
      <w:r w:rsidR="00663D4E" w:rsidRPr="004855F6">
        <w:rPr>
          <w:rFonts w:ascii="Arial" w:hAnsi="Arial" w:cs="Arial"/>
          <w:b/>
        </w:rPr>
        <w:t>THÔNG TIN BỔ SUNG CHO CHỈ TIÊU TR</w:t>
      </w:r>
      <w:r w:rsidR="000A1839" w:rsidRPr="004855F6">
        <w:rPr>
          <w:rFonts w:ascii="Arial" w:hAnsi="Arial" w:cs="Arial"/>
          <w:b/>
        </w:rPr>
        <w:t>ÌNH BÀY TRÊN</w:t>
      </w:r>
      <w:r w:rsidR="00663D4E" w:rsidRPr="004855F6">
        <w:rPr>
          <w:rFonts w:ascii="Arial" w:hAnsi="Arial" w:cs="Arial"/>
          <w:b/>
        </w:rPr>
        <w:t xml:space="preserve"> BẢNG CÂN ĐỐI KẾ</w:t>
      </w:r>
      <w:r w:rsidR="001E7588">
        <w:rPr>
          <w:rFonts w:ascii="Arial" w:hAnsi="Arial" w:cs="Arial"/>
          <w:b/>
        </w:rPr>
        <w:t xml:space="preserve"> TOÁN</w:t>
      </w:r>
    </w:p>
    <w:p w:rsidR="00663D4E" w:rsidRPr="004855F6" w:rsidRDefault="00663D4E" w:rsidP="00663D4E">
      <w:pPr>
        <w:pStyle w:val="BodyTextIndent"/>
        <w:rPr>
          <w:rFonts w:ascii="Arial" w:hAnsi="Arial" w:cs="Arial"/>
          <w:b/>
          <w:color w:val="008000"/>
        </w:rPr>
      </w:pPr>
    </w:p>
    <w:p w:rsidR="00663D4E" w:rsidRPr="004855F6" w:rsidRDefault="00663D4E" w:rsidP="000D0791">
      <w:pPr>
        <w:numPr>
          <w:ilvl w:val="1"/>
          <w:numId w:val="13"/>
        </w:numPr>
        <w:ind w:left="720" w:right="-1" w:hanging="720"/>
        <w:jc w:val="both"/>
        <w:rPr>
          <w:rFonts w:ascii="Arial" w:hAnsi="Arial" w:cs="Arial"/>
          <w:b/>
          <w:bCs/>
        </w:rPr>
      </w:pPr>
      <w:r w:rsidRPr="004855F6">
        <w:rPr>
          <w:rFonts w:ascii="Arial" w:hAnsi="Arial" w:cs="Arial"/>
          <w:b/>
        </w:rPr>
        <w:t xml:space="preserve">Tiền và các khoản tương đương tiền </w:t>
      </w:r>
    </w:p>
    <w:p w:rsidR="00BA06E7" w:rsidRPr="004855F6" w:rsidRDefault="00AB1828" w:rsidP="004C742D">
      <w:pPr>
        <w:ind w:left="720" w:right="-1"/>
        <w:jc w:val="both"/>
        <w:rPr>
          <w:rFonts w:ascii="Arial" w:hAnsi="Arial" w:cs="Arial"/>
          <w:b/>
          <w:bCs/>
        </w:rPr>
      </w:pPr>
      <w:r>
        <w:rPr>
          <w:rFonts w:ascii="Arial" w:hAnsi="Arial" w:cs="Arial"/>
          <w:b/>
          <w:bCs/>
          <w:noProof/>
        </w:rPr>
        <w:drawing>
          <wp:inline distT="0" distB="0" distL="0" distR="0">
            <wp:extent cx="5181600" cy="1419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5181600" cy="1419225"/>
                    </a:xfrm>
                    <a:prstGeom prst="rect">
                      <a:avLst/>
                    </a:prstGeom>
                    <a:noFill/>
                    <a:ln w="9525">
                      <a:noFill/>
                      <a:miter lim="800000"/>
                      <a:headEnd/>
                      <a:tailEnd/>
                    </a:ln>
                  </pic:spPr>
                </pic:pic>
              </a:graphicData>
            </a:graphic>
          </wp:inline>
        </w:drawing>
      </w:r>
    </w:p>
    <w:p w:rsidR="00B4481C" w:rsidRPr="004855F6" w:rsidRDefault="00B4481C" w:rsidP="004C742D">
      <w:pPr>
        <w:ind w:left="720" w:right="-1"/>
        <w:jc w:val="both"/>
        <w:rPr>
          <w:rFonts w:ascii="Arial" w:hAnsi="Arial" w:cs="Arial"/>
          <w:b/>
          <w:bCs/>
        </w:rPr>
      </w:pPr>
    </w:p>
    <w:p w:rsidR="00041B95" w:rsidRPr="004855F6" w:rsidRDefault="00BC5811" w:rsidP="00B43BDF">
      <w:pPr>
        <w:numPr>
          <w:ilvl w:val="1"/>
          <w:numId w:val="13"/>
        </w:numPr>
        <w:ind w:left="720" w:right="-1" w:hanging="720"/>
        <w:jc w:val="both"/>
        <w:rPr>
          <w:rFonts w:ascii="Arial" w:hAnsi="Arial" w:cs="Arial"/>
          <w:b/>
        </w:rPr>
      </w:pPr>
      <w:r w:rsidRPr="004855F6">
        <w:rPr>
          <w:rFonts w:ascii="Arial" w:hAnsi="Arial" w:cs="Arial"/>
          <w:b/>
        </w:rPr>
        <w:t>P</w:t>
      </w:r>
      <w:r w:rsidR="00041B95" w:rsidRPr="004855F6">
        <w:rPr>
          <w:rFonts w:ascii="Arial" w:hAnsi="Arial" w:cs="Arial"/>
          <w:b/>
        </w:rPr>
        <w:t>hải thu</w:t>
      </w:r>
      <w:r w:rsidRPr="004855F6">
        <w:rPr>
          <w:rFonts w:ascii="Arial" w:hAnsi="Arial" w:cs="Arial"/>
          <w:b/>
        </w:rPr>
        <w:t xml:space="preserve"> của</w:t>
      </w:r>
      <w:r w:rsidR="00041B95" w:rsidRPr="004855F6">
        <w:rPr>
          <w:rFonts w:ascii="Arial" w:hAnsi="Arial" w:cs="Arial"/>
          <w:b/>
        </w:rPr>
        <w:t xml:space="preserve"> khách hàng</w:t>
      </w:r>
    </w:p>
    <w:p w:rsidR="00BA06E7" w:rsidRPr="004855F6" w:rsidRDefault="00AB1828" w:rsidP="00484A84">
      <w:pPr>
        <w:ind w:left="720" w:right="-1"/>
        <w:jc w:val="both"/>
        <w:rPr>
          <w:rFonts w:ascii="Arial" w:hAnsi="Arial" w:cs="Arial"/>
          <w:b/>
        </w:rPr>
      </w:pPr>
      <w:r>
        <w:rPr>
          <w:rFonts w:ascii="Arial" w:hAnsi="Arial" w:cs="Arial"/>
          <w:b/>
          <w:noProof/>
        </w:rPr>
        <w:drawing>
          <wp:inline distT="0" distB="0" distL="0" distR="0">
            <wp:extent cx="5181600" cy="367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5181600" cy="3676650"/>
                    </a:xfrm>
                    <a:prstGeom prst="rect">
                      <a:avLst/>
                    </a:prstGeom>
                    <a:noFill/>
                    <a:ln w="9525">
                      <a:noFill/>
                      <a:miter lim="800000"/>
                      <a:headEnd/>
                      <a:tailEnd/>
                    </a:ln>
                  </pic:spPr>
                </pic:pic>
              </a:graphicData>
            </a:graphic>
          </wp:inline>
        </w:drawing>
      </w:r>
    </w:p>
    <w:p w:rsidR="00F942DF" w:rsidRPr="00F45480" w:rsidRDefault="002C3BC7" w:rsidP="00783382">
      <w:pPr>
        <w:ind w:right="-1"/>
        <w:jc w:val="both"/>
        <w:rPr>
          <w:rFonts w:ascii="Arial" w:hAnsi="Arial" w:cs="Arial"/>
          <w:b/>
          <w:sz w:val="16"/>
        </w:rPr>
      </w:pPr>
      <w:r w:rsidRPr="004855F6">
        <w:rPr>
          <w:rFonts w:ascii="Arial" w:hAnsi="Arial" w:cs="Arial"/>
          <w:b/>
        </w:rPr>
        <w:br w:type="page"/>
      </w:r>
    </w:p>
    <w:p w:rsidR="002C3BC7" w:rsidRPr="004855F6" w:rsidRDefault="002C3BC7" w:rsidP="00136D3C">
      <w:pPr>
        <w:ind w:left="720" w:right="-1" w:hanging="720"/>
        <w:jc w:val="both"/>
        <w:rPr>
          <w:rFonts w:ascii="Arial" w:hAnsi="Arial" w:cs="Arial"/>
          <w:b/>
        </w:rPr>
      </w:pPr>
      <w:r w:rsidRPr="004855F6">
        <w:rPr>
          <w:rFonts w:ascii="Arial" w:hAnsi="Arial" w:cs="Arial"/>
          <w:b/>
        </w:rPr>
        <w:t>4.</w:t>
      </w:r>
      <w:r w:rsidRPr="004855F6">
        <w:rPr>
          <w:rFonts w:ascii="Arial" w:hAnsi="Arial" w:cs="Arial"/>
          <w:b/>
        </w:rPr>
        <w:tab/>
        <w:t>THÔNG TIN BỔ SUNG CHO CHỈ TIÊU TRÌNH BÀY TRÊN BẢNG CÂN ĐỐI KẾ   TOÁN (TIẾP)</w:t>
      </w:r>
    </w:p>
    <w:p w:rsidR="002C3BC7" w:rsidRPr="004855F6" w:rsidRDefault="002C3BC7" w:rsidP="002C3BC7">
      <w:pPr>
        <w:ind w:left="720" w:right="-1"/>
        <w:jc w:val="both"/>
        <w:rPr>
          <w:rFonts w:ascii="Arial" w:hAnsi="Arial" w:cs="Arial"/>
          <w:b/>
        </w:rPr>
      </w:pPr>
    </w:p>
    <w:p w:rsidR="00041B95" w:rsidRPr="004855F6" w:rsidRDefault="00041B95" w:rsidP="00B43BDF">
      <w:pPr>
        <w:numPr>
          <w:ilvl w:val="1"/>
          <w:numId w:val="13"/>
        </w:numPr>
        <w:ind w:left="720" w:right="-1" w:hanging="720"/>
        <w:jc w:val="both"/>
        <w:rPr>
          <w:rFonts w:ascii="Arial" w:hAnsi="Arial" w:cs="Arial"/>
          <w:b/>
        </w:rPr>
      </w:pPr>
      <w:r w:rsidRPr="004855F6">
        <w:rPr>
          <w:rFonts w:ascii="Arial" w:hAnsi="Arial" w:cs="Arial"/>
          <w:b/>
        </w:rPr>
        <w:t>Trả trước cho người bán</w:t>
      </w:r>
    </w:p>
    <w:p w:rsidR="00375B14" w:rsidRPr="004855F6" w:rsidRDefault="00AB1828" w:rsidP="00B4481C">
      <w:pPr>
        <w:ind w:left="720" w:right="-1"/>
        <w:jc w:val="both"/>
        <w:rPr>
          <w:rFonts w:ascii="Arial" w:hAnsi="Arial" w:cs="Arial"/>
          <w:b/>
        </w:rPr>
      </w:pPr>
      <w:r>
        <w:rPr>
          <w:rFonts w:ascii="Arial" w:hAnsi="Arial" w:cs="Arial"/>
          <w:b/>
          <w:noProof/>
        </w:rPr>
        <w:drawing>
          <wp:inline distT="0" distB="0" distL="0" distR="0">
            <wp:extent cx="518160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5181600" cy="1847850"/>
                    </a:xfrm>
                    <a:prstGeom prst="rect">
                      <a:avLst/>
                    </a:prstGeom>
                    <a:noFill/>
                    <a:ln w="9525">
                      <a:noFill/>
                      <a:miter lim="800000"/>
                      <a:headEnd/>
                      <a:tailEnd/>
                    </a:ln>
                  </pic:spPr>
                </pic:pic>
              </a:graphicData>
            </a:graphic>
          </wp:inline>
        </w:drawing>
      </w:r>
    </w:p>
    <w:p w:rsidR="00553493" w:rsidRPr="004855F6" w:rsidRDefault="00960700" w:rsidP="002C3BC7">
      <w:pPr>
        <w:ind w:left="720" w:right="-1" w:hanging="11"/>
        <w:jc w:val="both"/>
        <w:rPr>
          <w:rFonts w:ascii="Arial" w:hAnsi="Arial" w:cs="Arial"/>
        </w:rPr>
      </w:pPr>
      <w:r w:rsidRPr="004855F6">
        <w:rPr>
          <w:rFonts w:ascii="Arial" w:hAnsi="Arial" w:cs="Arial"/>
        </w:rPr>
        <w:t>(*) Đây chủ yếu bao gồm tiền chi phí thuê mặt bằng các trạm nhưng Công ty chưa nhận được hóa đơn của</w:t>
      </w:r>
      <w:r w:rsidR="00871328">
        <w:rPr>
          <w:rFonts w:ascii="Arial" w:hAnsi="Arial" w:cs="Arial"/>
        </w:rPr>
        <w:t xml:space="preserve"> người bán tại thời điểm ngày 31/12</w:t>
      </w:r>
      <w:r w:rsidRPr="004855F6">
        <w:rPr>
          <w:rFonts w:ascii="Arial" w:hAnsi="Arial" w:cs="Arial"/>
        </w:rPr>
        <w:t>/2012.</w:t>
      </w:r>
    </w:p>
    <w:p w:rsidR="006B341B" w:rsidRPr="004855F6" w:rsidRDefault="006B341B" w:rsidP="006B341B">
      <w:pPr>
        <w:ind w:right="-1"/>
        <w:jc w:val="both"/>
        <w:rPr>
          <w:rFonts w:ascii="Arial" w:hAnsi="Arial" w:cs="Arial"/>
          <w:b/>
        </w:rPr>
      </w:pPr>
    </w:p>
    <w:p w:rsidR="00B43BDF" w:rsidRPr="004855F6" w:rsidRDefault="00B43BDF" w:rsidP="00B43BDF">
      <w:pPr>
        <w:numPr>
          <w:ilvl w:val="1"/>
          <w:numId w:val="13"/>
        </w:numPr>
        <w:ind w:left="720" w:right="-1" w:hanging="720"/>
        <w:jc w:val="both"/>
        <w:rPr>
          <w:rFonts w:ascii="Arial" w:hAnsi="Arial" w:cs="Arial"/>
          <w:b/>
        </w:rPr>
      </w:pPr>
      <w:r w:rsidRPr="004855F6">
        <w:rPr>
          <w:rFonts w:ascii="Arial" w:hAnsi="Arial" w:cs="Arial"/>
          <w:b/>
        </w:rPr>
        <w:t>Các khoản phải thu khác</w:t>
      </w:r>
    </w:p>
    <w:p w:rsidR="00007852" w:rsidRDefault="00AB1828" w:rsidP="00007852">
      <w:pPr>
        <w:ind w:left="720" w:right="-1"/>
        <w:jc w:val="both"/>
        <w:rPr>
          <w:rFonts w:ascii="Arial" w:hAnsi="Arial" w:cs="Arial"/>
          <w:b/>
        </w:rPr>
      </w:pPr>
      <w:r>
        <w:rPr>
          <w:rFonts w:ascii="Arial" w:hAnsi="Arial" w:cs="Arial"/>
          <w:b/>
          <w:noProof/>
        </w:rPr>
        <w:drawing>
          <wp:inline distT="0" distB="0" distL="0" distR="0">
            <wp:extent cx="5181600" cy="2009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5181600" cy="2009775"/>
                    </a:xfrm>
                    <a:prstGeom prst="rect">
                      <a:avLst/>
                    </a:prstGeom>
                    <a:noFill/>
                    <a:ln w="9525">
                      <a:noFill/>
                      <a:miter lim="800000"/>
                      <a:headEnd/>
                      <a:tailEnd/>
                    </a:ln>
                  </pic:spPr>
                </pic:pic>
              </a:graphicData>
            </a:graphic>
          </wp:inline>
        </w:drawing>
      </w:r>
    </w:p>
    <w:p w:rsidR="00136D3C" w:rsidRPr="00387DE5" w:rsidRDefault="00136D3C" w:rsidP="006B341B">
      <w:pPr>
        <w:ind w:left="720" w:right="-1"/>
        <w:jc w:val="both"/>
        <w:rPr>
          <w:rFonts w:ascii="Arial" w:hAnsi="Arial" w:cs="Arial"/>
          <w:b/>
          <w:sz w:val="18"/>
        </w:rPr>
      </w:pPr>
    </w:p>
    <w:p w:rsidR="006B341B" w:rsidRPr="004855F6" w:rsidRDefault="006B341B" w:rsidP="00275C8B">
      <w:pPr>
        <w:numPr>
          <w:ilvl w:val="1"/>
          <w:numId w:val="13"/>
        </w:numPr>
        <w:ind w:left="720" w:right="-1" w:hanging="720"/>
        <w:jc w:val="both"/>
        <w:rPr>
          <w:rFonts w:ascii="Arial" w:hAnsi="Arial" w:cs="Arial"/>
          <w:b/>
        </w:rPr>
      </w:pPr>
      <w:r w:rsidRPr="004855F6">
        <w:rPr>
          <w:rFonts w:ascii="Arial" w:hAnsi="Arial" w:cs="Arial"/>
          <w:b/>
        </w:rPr>
        <w:t>Chi phí trả trước ngắn hạn</w:t>
      </w:r>
    </w:p>
    <w:p w:rsidR="00724162" w:rsidRDefault="00AB1828" w:rsidP="00724162">
      <w:pPr>
        <w:ind w:left="720" w:right="-1"/>
        <w:jc w:val="both"/>
        <w:rPr>
          <w:rFonts w:ascii="Arial" w:hAnsi="Arial" w:cs="Arial"/>
          <w:b/>
        </w:rPr>
      </w:pPr>
      <w:r>
        <w:rPr>
          <w:rFonts w:ascii="Arial" w:hAnsi="Arial" w:cs="Arial"/>
          <w:b/>
          <w:noProof/>
        </w:rPr>
        <w:drawing>
          <wp:inline distT="0" distB="0" distL="0" distR="0">
            <wp:extent cx="5181600" cy="138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5181600" cy="1381125"/>
                    </a:xfrm>
                    <a:prstGeom prst="rect">
                      <a:avLst/>
                    </a:prstGeom>
                    <a:noFill/>
                    <a:ln w="9525">
                      <a:noFill/>
                      <a:miter lim="800000"/>
                      <a:headEnd/>
                      <a:tailEnd/>
                    </a:ln>
                  </pic:spPr>
                </pic:pic>
              </a:graphicData>
            </a:graphic>
          </wp:inline>
        </w:drawing>
      </w:r>
    </w:p>
    <w:p w:rsidR="001F54E3" w:rsidRPr="001F54E3" w:rsidRDefault="006B341B" w:rsidP="0063198D">
      <w:pPr>
        <w:ind w:left="720" w:right="-1" w:hanging="720"/>
        <w:jc w:val="both"/>
        <w:rPr>
          <w:rFonts w:ascii="Arial" w:hAnsi="Arial" w:cs="Arial"/>
          <w:b/>
          <w:sz w:val="12"/>
        </w:rPr>
      </w:pPr>
      <w:r w:rsidRPr="004855F6">
        <w:rPr>
          <w:rFonts w:ascii="Arial" w:hAnsi="Arial" w:cs="Arial"/>
          <w:b/>
        </w:rPr>
        <w:br w:type="page"/>
      </w:r>
    </w:p>
    <w:p w:rsidR="0063198D" w:rsidRPr="004855F6" w:rsidRDefault="0063198D" w:rsidP="0063198D">
      <w:pPr>
        <w:ind w:left="720" w:right="-1" w:hanging="720"/>
        <w:jc w:val="both"/>
        <w:rPr>
          <w:rFonts w:ascii="Arial" w:hAnsi="Arial" w:cs="Arial"/>
          <w:b/>
        </w:rPr>
      </w:pPr>
      <w:r w:rsidRPr="004855F6">
        <w:rPr>
          <w:rFonts w:ascii="Arial" w:hAnsi="Arial" w:cs="Arial"/>
          <w:b/>
        </w:rPr>
        <w:t>4.</w:t>
      </w:r>
      <w:r w:rsidRPr="004855F6">
        <w:rPr>
          <w:rFonts w:ascii="Arial" w:hAnsi="Arial" w:cs="Arial"/>
          <w:b/>
        </w:rPr>
        <w:tab/>
        <w:t>THÔNG TIN BỔ SUNG CHO CHỈ TIÊU TRÌNH BÀY TRÊN BẢNG CÂN ĐỐI KẾ   TOÁN (TIẾP)</w:t>
      </w:r>
    </w:p>
    <w:p w:rsidR="006B341B" w:rsidRPr="004855F6" w:rsidRDefault="006B341B" w:rsidP="006B341B">
      <w:pPr>
        <w:ind w:left="360" w:right="-1"/>
        <w:jc w:val="both"/>
        <w:rPr>
          <w:rFonts w:ascii="Arial" w:hAnsi="Arial" w:cs="Arial"/>
          <w:b/>
        </w:rPr>
      </w:pPr>
    </w:p>
    <w:p w:rsidR="00275C8B" w:rsidRPr="004855F6" w:rsidRDefault="00275C8B" w:rsidP="00275C8B">
      <w:pPr>
        <w:numPr>
          <w:ilvl w:val="1"/>
          <w:numId w:val="13"/>
        </w:numPr>
        <w:ind w:left="720" w:right="-1" w:hanging="720"/>
        <w:jc w:val="both"/>
        <w:rPr>
          <w:rFonts w:ascii="Arial" w:hAnsi="Arial" w:cs="Arial"/>
          <w:b/>
        </w:rPr>
      </w:pPr>
      <w:r w:rsidRPr="004855F6">
        <w:rPr>
          <w:rFonts w:ascii="Arial" w:hAnsi="Arial" w:cs="Arial"/>
          <w:b/>
        </w:rPr>
        <w:t>Tài sản ngắn hạn khác</w:t>
      </w:r>
    </w:p>
    <w:p w:rsidR="000C0B96" w:rsidRDefault="00AB1828" w:rsidP="0027774B">
      <w:pPr>
        <w:ind w:right="-1" w:firstLine="720"/>
        <w:jc w:val="both"/>
        <w:rPr>
          <w:rFonts w:ascii="Arial" w:hAnsi="Arial" w:cs="Arial"/>
          <w:b/>
        </w:rPr>
      </w:pPr>
      <w:r>
        <w:rPr>
          <w:rFonts w:ascii="Arial" w:hAnsi="Arial" w:cs="Arial"/>
          <w:b/>
          <w:noProof/>
        </w:rPr>
        <w:drawing>
          <wp:inline distT="0" distB="0" distL="0" distR="0">
            <wp:extent cx="5181600" cy="138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5181600" cy="1381125"/>
                    </a:xfrm>
                    <a:prstGeom prst="rect">
                      <a:avLst/>
                    </a:prstGeom>
                    <a:noFill/>
                    <a:ln w="9525">
                      <a:noFill/>
                      <a:miter lim="800000"/>
                      <a:headEnd/>
                      <a:tailEnd/>
                    </a:ln>
                  </pic:spPr>
                </pic:pic>
              </a:graphicData>
            </a:graphic>
          </wp:inline>
        </w:drawing>
      </w:r>
    </w:p>
    <w:p w:rsidR="00F47720" w:rsidRPr="004855F6" w:rsidRDefault="00F47720" w:rsidP="0027774B">
      <w:pPr>
        <w:ind w:right="-1" w:firstLine="720"/>
        <w:jc w:val="both"/>
        <w:rPr>
          <w:rFonts w:ascii="Arial" w:hAnsi="Arial" w:cs="Arial"/>
          <w:b/>
        </w:rPr>
      </w:pPr>
    </w:p>
    <w:p w:rsidR="00F441BD" w:rsidRPr="004855F6" w:rsidRDefault="00E07FC4" w:rsidP="00E517EE">
      <w:pPr>
        <w:numPr>
          <w:ilvl w:val="1"/>
          <w:numId w:val="13"/>
        </w:numPr>
        <w:ind w:left="720" w:right="-1" w:hanging="720"/>
        <w:jc w:val="both"/>
        <w:rPr>
          <w:rFonts w:ascii="Arial" w:hAnsi="Arial" w:cs="Arial"/>
          <w:b/>
        </w:rPr>
      </w:pPr>
      <w:r w:rsidRPr="004855F6">
        <w:rPr>
          <w:rFonts w:ascii="Arial" w:hAnsi="Arial" w:cs="Arial"/>
          <w:b/>
        </w:rPr>
        <w:t xml:space="preserve">Tài sản cố định hữu hình </w:t>
      </w:r>
    </w:p>
    <w:p w:rsidR="000E7B4B" w:rsidRPr="004855F6" w:rsidRDefault="000E7B4B" w:rsidP="002427FC">
      <w:pPr>
        <w:ind w:left="720"/>
        <w:jc w:val="both"/>
        <w:rPr>
          <w:rFonts w:ascii="Arial" w:hAnsi="Arial" w:cs="Arial"/>
          <w:b/>
        </w:rPr>
      </w:pPr>
    </w:p>
    <w:p w:rsidR="00830B6D" w:rsidRPr="004855F6" w:rsidRDefault="00AB1828" w:rsidP="002427FC">
      <w:pPr>
        <w:ind w:left="720"/>
        <w:jc w:val="both"/>
        <w:rPr>
          <w:rFonts w:ascii="Arial" w:hAnsi="Arial" w:cs="Arial"/>
          <w:b/>
        </w:rPr>
      </w:pPr>
      <w:r>
        <w:rPr>
          <w:rFonts w:ascii="Arial" w:hAnsi="Arial" w:cs="Arial"/>
          <w:b/>
          <w:noProof/>
        </w:rPr>
        <w:drawing>
          <wp:inline distT="0" distB="0" distL="0" distR="0">
            <wp:extent cx="516255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5162550" cy="3429000"/>
                    </a:xfrm>
                    <a:prstGeom prst="rect">
                      <a:avLst/>
                    </a:prstGeom>
                    <a:noFill/>
                    <a:ln w="9525">
                      <a:noFill/>
                      <a:miter lim="800000"/>
                      <a:headEnd/>
                      <a:tailEnd/>
                    </a:ln>
                  </pic:spPr>
                </pic:pic>
              </a:graphicData>
            </a:graphic>
          </wp:inline>
        </w:drawing>
      </w:r>
    </w:p>
    <w:p w:rsidR="003E5D04" w:rsidRPr="004855F6" w:rsidRDefault="003E5D04" w:rsidP="002427FC">
      <w:pPr>
        <w:ind w:left="720"/>
        <w:jc w:val="both"/>
        <w:rPr>
          <w:rFonts w:ascii="Arial" w:hAnsi="Arial" w:cs="Arial"/>
          <w:b/>
        </w:rPr>
      </w:pPr>
    </w:p>
    <w:p w:rsidR="006C6442" w:rsidRPr="004855F6" w:rsidRDefault="006C6442" w:rsidP="002427FC">
      <w:pPr>
        <w:ind w:left="720"/>
        <w:jc w:val="both"/>
        <w:rPr>
          <w:rFonts w:ascii="Arial" w:hAnsi="Arial" w:cs="Arial"/>
        </w:rPr>
      </w:pPr>
      <w:r w:rsidRPr="004855F6">
        <w:rPr>
          <w:rFonts w:ascii="Arial" w:hAnsi="Arial" w:cs="Arial"/>
        </w:rPr>
        <w:t>(*): Bao gồm các tài sản cố định là các trạm BTS hầu hết do Công ty tự xây dựng và được ghi nhận vào tài sản cố định - Nhà cửa vật kiến trúc.</w:t>
      </w:r>
    </w:p>
    <w:p w:rsidR="00B4481C" w:rsidRPr="004855F6" w:rsidRDefault="00B4481C" w:rsidP="002427FC">
      <w:pPr>
        <w:ind w:left="720"/>
        <w:jc w:val="both"/>
        <w:rPr>
          <w:rFonts w:ascii="Arial" w:hAnsi="Arial" w:cs="Arial"/>
        </w:rPr>
      </w:pPr>
    </w:p>
    <w:p w:rsidR="005704C9" w:rsidRPr="004855F6" w:rsidRDefault="00B4481C" w:rsidP="002427FC">
      <w:pPr>
        <w:ind w:left="720"/>
        <w:jc w:val="both"/>
        <w:rPr>
          <w:rFonts w:ascii="Arial" w:hAnsi="Arial" w:cs="Arial"/>
        </w:rPr>
      </w:pPr>
      <w:r w:rsidRPr="004855F6">
        <w:rPr>
          <w:rFonts w:ascii="Arial" w:hAnsi="Arial" w:cs="Arial"/>
        </w:rPr>
        <w:t xml:space="preserve">Tổng nguyên giá tài sản cố định đã hết khấu hao nhưng vẫn sử </w:t>
      </w:r>
      <w:r w:rsidRPr="00DA18D0">
        <w:rPr>
          <w:rFonts w:ascii="Arial" w:hAnsi="Arial" w:cs="Arial"/>
        </w:rPr>
        <w:t>dụng là:</w:t>
      </w:r>
      <w:r w:rsidR="00DA18D0">
        <w:rPr>
          <w:rFonts w:ascii="Arial" w:hAnsi="Arial" w:cs="Arial"/>
        </w:rPr>
        <w:t xml:space="preserve"> 361.318.525 VND.</w:t>
      </w:r>
    </w:p>
    <w:p w:rsidR="00096EBC" w:rsidRPr="00096EBC" w:rsidRDefault="00CE3457" w:rsidP="00D85A7B">
      <w:pPr>
        <w:ind w:left="720" w:right="-1" w:hanging="720"/>
        <w:jc w:val="both"/>
        <w:rPr>
          <w:rFonts w:ascii="Arial" w:hAnsi="Arial" w:cs="Arial"/>
          <w:b/>
          <w:sz w:val="16"/>
        </w:rPr>
      </w:pPr>
      <w:r w:rsidRPr="004855F6">
        <w:rPr>
          <w:rFonts w:ascii="Arial" w:hAnsi="Arial" w:cs="Arial"/>
          <w:b/>
        </w:rPr>
        <w:br w:type="page"/>
      </w:r>
    </w:p>
    <w:p w:rsidR="009D55E1" w:rsidRPr="004855F6" w:rsidRDefault="009D55E1" w:rsidP="00D85A7B">
      <w:pPr>
        <w:ind w:left="720" w:right="-1" w:hanging="720"/>
        <w:jc w:val="both"/>
        <w:rPr>
          <w:rFonts w:ascii="Arial" w:hAnsi="Arial" w:cs="Arial"/>
          <w:b/>
        </w:rPr>
      </w:pPr>
      <w:r w:rsidRPr="004855F6">
        <w:rPr>
          <w:rFonts w:ascii="Arial" w:hAnsi="Arial" w:cs="Arial"/>
          <w:b/>
        </w:rPr>
        <w:t>4.</w:t>
      </w:r>
      <w:r w:rsidRPr="004855F6">
        <w:rPr>
          <w:rFonts w:ascii="Arial" w:hAnsi="Arial" w:cs="Arial"/>
          <w:b/>
        </w:rPr>
        <w:tab/>
        <w:t xml:space="preserve">THÔNG TIN BỔ SUNG CHO CHỈ TIÊU TRÌNH BÀY TRÊN BẢNG CÂN ĐỐI KẾ   </w:t>
      </w:r>
      <w:r w:rsidR="00222CD3" w:rsidRPr="004855F6">
        <w:rPr>
          <w:rFonts w:ascii="Arial" w:hAnsi="Arial" w:cs="Arial"/>
          <w:b/>
        </w:rPr>
        <w:t xml:space="preserve">  </w:t>
      </w:r>
      <w:r w:rsidRPr="004855F6">
        <w:rPr>
          <w:rFonts w:ascii="Arial" w:hAnsi="Arial" w:cs="Arial"/>
          <w:b/>
        </w:rPr>
        <w:t>TOÁN (TIẾP)</w:t>
      </w:r>
    </w:p>
    <w:p w:rsidR="00D85A7B" w:rsidRPr="004855F6" w:rsidRDefault="00D85A7B" w:rsidP="007E14D5">
      <w:pPr>
        <w:ind w:right="-1"/>
        <w:jc w:val="both"/>
        <w:rPr>
          <w:rFonts w:ascii="Arial" w:hAnsi="Arial" w:cs="Arial"/>
          <w:b/>
        </w:rPr>
      </w:pPr>
    </w:p>
    <w:p w:rsidR="00E42F59" w:rsidRPr="004855F6" w:rsidRDefault="008D171E" w:rsidP="009531E1">
      <w:pPr>
        <w:numPr>
          <w:ilvl w:val="1"/>
          <w:numId w:val="13"/>
        </w:numPr>
        <w:ind w:left="720" w:right="-1" w:hanging="720"/>
        <w:jc w:val="both"/>
        <w:rPr>
          <w:rFonts w:ascii="Arial" w:hAnsi="Arial" w:cs="Arial"/>
          <w:b/>
        </w:rPr>
      </w:pPr>
      <w:r w:rsidRPr="004855F6">
        <w:rPr>
          <w:rFonts w:ascii="Arial" w:hAnsi="Arial" w:cs="Arial"/>
          <w:b/>
        </w:rPr>
        <w:t>Vay</w:t>
      </w:r>
      <w:r w:rsidR="00E42F59" w:rsidRPr="004855F6">
        <w:rPr>
          <w:rFonts w:ascii="Arial" w:hAnsi="Arial" w:cs="Arial"/>
          <w:b/>
        </w:rPr>
        <w:t xml:space="preserve"> và nợ ngắn hạn</w:t>
      </w:r>
    </w:p>
    <w:p w:rsidR="001B6EAD" w:rsidRPr="004855F6" w:rsidRDefault="00AB1828" w:rsidP="002B01B5">
      <w:pPr>
        <w:ind w:left="720" w:right="-1"/>
        <w:jc w:val="both"/>
        <w:rPr>
          <w:rFonts w:ascii="Arial" w:hAnsi="Arial" w:cs="Arial"/>
          <w:b/>
        </w:rPr>
      </w:pPr>
      <w:r>
        <w:rPr>
          <w:rFonts w:ascii="Arial" w:hAnsi="Arial" w:cs="Arial"/>
          <w:b/>
          <w:noProof/>
        </w:rPr>
        <w:drawing>
          <wp:inline distT="0" distB="0" distL="0" distR="0">
            <wp:extent cx="5181600" cy="2466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5181600" cy="2466975"/>
                    </a:xfrm>
                    <a:prstGeom prst="rect">
                      <a:avLst/>
                    </a:prstGeom>
                    <a:noFill/>
                    <a:ln w="9525">
                      <a:noFill/>
                      <a:miter lim="800000"/>
                      <a:headEnd/>
                      <a:tailEnd/>
                    </a:ln>
                  </pic:spPr>
                </pic:pic>
              </a:graphicData>
            </a:graphic>
          </wp:inline>
        </w:drawing>
      </w:r>
    </w:p>
    <w:p w:rsidR="00F47720" w:rsidRDefault="00F47720" w:rsidP="00324E2B">
      <w:pPr>
        <w:ind w:left="720" w:right="-1"/>
        <w:jc w:val="both"/>
        <w:rPr>
          <w:rFonts w:ascii="Arial" w:hAnsi="Arial" w:cs="Arial"/>
        </w:rPr>
      </w:pPr>
    </w:p>
    <w:p w:rsidR="00CE3457" w:rsidRPr="004855F6" w:rsidRDefault="0013210A" w:rsidP="00324E2B">
      <w:pPr>
        <w:ind w:left="720" w:right="-1"/>
        <w:jc w:val="both"/>
        <w:rPr>
          <w:rFonts w:ascii="Arial" w:hAnsi="Arial" w:cs="Arial"/>
        </w:rPr>
      </w:pPr>
      <w:r w:rsidRPr="004855F6">
        <w:rPr>
          <w:rFonts w:ascii="Arial" w:hAnsi="Arial" w:cs="Arial"/>
        </w:rPr>
        <w:t xml:space="preserve">(*) </w:t>
      </w:r>
      <w:r w:rsidR="00CE3457" w:rsidRPr="004855F6">
        <w:rPr>
          <w:rFonts w:ascii="Arial" w:hAnsi="Arial" w:cs="Arial"/>
        </w:rPr>
        <w:t xml:space="preserve">Bao gồm các khoản vay huy động từ cán bộ </w:t>
      </w:r>
      <w:r w:rsidR="001513DB" w:rsidRPr="004855F6">
        <w:rPr>
          <w:rFonts w:ascii="Arial" w:hAnsi="Arial" w:cs="Arial"/>
        </w:rPr>
        <w:t>nhân viên trong Công ty</w:t>
      </w:r>
      <w:r w:rsidR="00D94C2C" w:rsidRPr="004855F6">
        <w:rPr>
          <w:rFonts w:ascii="Arial" w:hAnsi="Arial" w:cs="Arial"/>
        </w:rPr>
        <w:t xml:space="preserve"> và</w:t>
      </w:r>
      <w:r w:rsidR="00096EBC">
        <w:rPr>
          <w:rFonts w:ascii="Arial" w:hAnsi="Arial" w:cs="Arial"/>
        </w:rPr>
        <w:t xml:space="preserve"> các cá nhân khác</w:t>
      </w:r>
      <w:r w:rsidR="00CE3457" w:rsidRPr="004855F6">
        <w:rPr>
          <w:rFonts w:ascii="Arial" w:hAnsi="Arial" w:cs="Arial"/>
        </w:rPr>
        <w:t xml:space="preserve"> có thời hạn từ 3 đ</w:t>
      </w:r>
      <w:r w:rsidR="00050F1D" w:rsidRPr="004855F6">
        <w:rPr>
          <w:rFonts w:ascii="Arial" w:hAnsi="Arial" w:cs="Arial"/>
        </w:rPr>
        <w:t>ến 6 tháng, với lãi suất từ 16%</w:t>
      </w:r>
      <w:r w:rsidR="00CE3457" w:rsidRPr="004855F6">
        <w:rPr>
          <w:rFonts w:ascii="Arial" w:hAnsi="Arial" w:cs="Arial"/>
        </w:rPr>
        <w:t>-21,5%</w:t>
      </w:r>
      <w:r w:rsidR="00AC1D61" w:rsidRPr="004855F6">
        <w:rPr>
          <w:rFonts w:ascii="Arial" w:hAnsi="Arial" w:cs="Arial"/>
        </w:rPr>
        <w:t>/ năm</w:t>
      </w:r>
      <w:r w:rsidR="00D94C2C" w:rsidRPr="004855F6">
        <w:rPr>
          <w:rFonts w:ascii="Arial" w:hAnsi="Arial" w:cs="Arial"/>
        </w:rPr>
        <w:t>. Các khoản vay này để bổ sung</w:t>
      </w:r>
      <w:r w:rsidR="00096EBC">
        <w:rPr>
          <w:rFonts w:ascii="Arial" w:hAnsi="Arial" w:cs="Arial"/>
        </w:rPr>
        <w:t xml:space="preserve"> nguồn vốn lưu động và không có</w:t>
      </w:r>
      <w:r w:rsidR="00D94C2C" w:rsidRPr="004855F6">
        <w:rPr>
          <w:rFonts w:ascii="Arial" w:hAnsi="Arial" w:cs="Arial"/>
        </w:rPr>
        <w:t xml:space="preserve"> tài sản thế chấp.</w:t>
      </w:r>
    </w:p>
    <w:p w:rsidR="006B22F5" w:rsidRPr="004855F6" w:rsidRDefault="006B22F5" w:rsidP="00365A46">
      <w:pPr>
        <w:ind w:left="720"/>
        <w:jc w:val="both"/>
        <w:rPr>
          <w:rFonts w:ascii="Arial" w:hAnsi="Arial" w:cs="Arial"/>
          <w:b/>
        </w:rPr>
      </w:pPr>
    </w:p>
    <w:p w:rsidR="00041B95" w:rsidRPr="004855F6" w:rsidRDefault="00041B95" w:rsidP="00526191">
      <w:pPr>
        <w:numPr>
          <w:ilvl w:val="1"/>
          <w:numId w:val="13"/>
        </w:numPr>
        <w:ind w:left="720" w:right="-1" w:hanging="720"/>
        <w:jc w:val="both"/>
        <w:rPr>
          <w:rFonts w:ascii="Arial" w:hAnsi="Arial" w:cs="Arial"/>
          <w:b/>
        </w:rPr>
      </w:pPr>
      <w:r w:rsidRPr="004855F6">
        <w:rPr>
          <w:rFonts w:ascii="Arial" w:hAnsi="Arial" w:cs="Arial"/>
          <w:b/>
        </w:rPr>
        <w:t>Phải trả người bán</w:t>
      </w:r>
    </w:p>
    <w:p w:rsidR="00D85A7B" w:rsidRPr="004855F6" w:rsidRDefault="00AB1828" w:rsidP="009D55E1">
      <w:pPr>
        <w:ind w:left="720" w:right="-1"/>
        <w:jc w:val="both"/>
        <w:rPr>
          <w:rFonts w:ascii="Arial" w:hAnsi="Arial" w:cs="Arial"/>
          <w:b/>
        </w:rPr>
      </w:pPr>
      <w:r>
        <w:rPr>
          <w:rFonts w:ascii="Arial" w:hAnsi="Arial" w:cs="Arial"/>
          <w:b/>
          <w:noProof/>
        </w:rPr>
        <w:drawing>
          <wp:inline distT="0" distB="0" distL="0" distR="0">
            <wp:extent cx="518160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5181600" cy="3257550"/>
                    </a:xfrm>
                    <a:prstGeom prst="rect">
                      <a:avLst/>
                    </a:prstGeom>
                    <a:noFill/>
                    <a:ln w="9525">
                      <a:noFill/>
                      <a:miter lim="800000"/>
                      <a:headEnd/>
                      <a:tailEnd/>
                    </a:ln>
                  </pic:spPr>
                </pic:pic>
              </a:graphicData>
            </a:graphic>
          </wp:inline>
        </w:drawing>
      </w:r>
    </w:p>
    <w:p w:rsidR="00F47720" w:rsidRDefault="00F47720" w:rsidP="00BD4E92">
      <w:pPr>
        <w:ind w:left="720" w:right="-1"/>
        <w:jc w:val="both"/>
        <w:rPr>
          <w:rFonts w:ascii="Arial" w:hAnsi="Arial" w:cs="Arial"/>
        </w:rPr>
      </w:pPr>
    </w:p>
    <w:p w:rsidR="00BD4E92" w:rsidRPr="00BD4E92" w:rsidRDefault="00BD4E92" w:rsidP="00BD4E92">
      <w:pPr>
        <w:ind w:left="720" w:right="-1"/>
        <w:jc w:val="both"/>
        <w:rPr>
          <w:rFonts w:ascii="Arial" w:hAnsi="Arial" w:cs="Arial"/>
        </w:rPr>
      </w:pPr>
      <w:r w:rsidRPr="00BD4E92">
        <w:rPr>
          <w:rFonts w:ascii="Arial" w:hAnsi="Arial" w:cs="Arial"/>
        </w:rPr>
        <w:t>(*)</w:t>
      </w:r>
      <w:r>
        <w:rPr>
          <w:rFonts w:ascii="Arial" w:hAnsi="Arial" w:cs="Arial"/>
        </w:rPr>
        <w:t xml:space="preserve"> Chủ yếu bao gồm tiền chi phí thuê mặt bằng các trạm công ty chưa trả đến ngày 31/12/2012</w:t>
      </w:r>
      <w:r w:rsidR="00887C08">
        <w:rPr>
          <w:rFonts w:ascii="Arial" w:hAnsi="Arial" w:cs="Arial"/>
        </w:rPr>
        <w:t>.</w:t>
      </w:r>
    </w:p>
    <w:p w:rsidR="00AA2F91" w:rsidRPr="00AA2F91" w:rsidRDefault="00D85A7B" w:rsidP="00BD4E92">
      <w:pPr>
        <w:ind w:left="720" w:right="-1" w:hanging="720"/>
        <w:jc w:val="both"/>
        <w:rPr>
          <w:rFonts w:ascii="Arial" w:hAnsi="Arial" w:cs="Arial"/>
          <w:b/>
          <w:sz w:val="16"/>
        </w:rPr>
      </w:pPr>
      <w:r w:rsidRPr="004855F6">
        <w:rPr>
          <w:rFonts w:ascii="Arial" w:hAnsi="Arial" w:cs="Arial"/>
          <w:b/>
        </w:rPr>
        <w:br w:type="page"/>
      </w:r>
    </w:p>
    <w:p w:rsidR="00685E77" w:rsidRPr="004855F6" w:rsidRDefault="00D85A7B" w:rsidP="00BD4E92">
      <w:pPr>
        <w:ind w:left="720" w:right="-1" w:hanging="720"/>
        <w:jc w:val="both"/>
        <w:rPr>
          <w:rFonts w:ascii="Arial" w:hAnsi="Arial" w:cs="Arial"/>
          <w:b/>
        </w:rPr>
      </w:pPr>
      <w:r w:rsidRPr="004855F6">
        <w:rPr>
          <w:rFonts w:ascii="Arial" w:hAnsi="Arial" w:cs="Arial"/>
          <w:b/>
        </w:rPr>
        <w:t>4.</w:t>
      </w:r>
      <w:r w:rsidRPr="004855F6">
        <w:rPr>
          <w:rFonts w:ascii="Arial" w:hAnsi="Arial" w:cs="Arial"/>
          <w:b/>
        </w:rPr>
        <w:tab/>
        <w:t>THÔNG TIN BỔ SUNG CHO CHỈ TIÊU TRÌNH BÀY TRÊN BẢNG CÂN ĐỐI KẾ     TOÁN (TIẾP)</w:t>
      </w:r>
    </w:p>
    <w:p w:rsidR="00D85A7B" w:rsidRPr="004855F6" w:rsidRDefault="00D85A7B" w:rsidP="00D85A7B">
      <w:pPr>
        <w:ind w:left="720" w:right="-1" w:hanging="720"/>
        <w:jc w:val="both"/>
        <w:rPr>
          <w:rFonts w:ascii="Arial" w:hAnsi="Arial" w:cs="Arial"/>
          <w:b/>
        </w:rPr>
      </w:pPr>
    </w:p>
    <w:p w:rsidR="008700C8" w:rsidRPr="004855F6" w:rsidRDefault="00CF4428" w:rsidP="00526191">
      <w:pPr>
        <w:numPr>
          <w:ilvl w:val="1"/>
          <w:numId w:val="13"/>
        </w:numPr>
        <w:ind w:left="720" w:right="-1" w:hanging="720"/>
        <w:jc w:val="both"/>
        <w:rPr>
          <w:rFonts w:ascii="Arial" w:hAnsi="Arial" w:cs="Arial"/>
          <w:b/>
        </w:rPr>
      </w:pPr>
      <w:r w:rsidRPr="004855F6">
        <w:rPr>
          <w:rFonts w:ascii="Arial" w:hAnsi="Arial" w:cs="Arial"/>
          <w:b/>
        </w:rPr>
        <w:t>Thuế và các khoản p</w:t>
      </w:r>
      <w:r w:rsidR="00E3642D" w:rsidRPr="004855F6">
        <w:rPr>
          <w:rFonts w:ascii="Arial" w:hAnsi="Arial" w:cs="Arial"/>
          <w:b/>
        </w:rPr>
        <w:t>hải nộp N</w:t>
      </w:r>
      <w:r w:rsidRPr="004855F6">
        <w:rPr>
          <w:rFonts w:ascii="Arial" w:hAnsi="Arial" w:cs="Arial"/>
          <w:b/>
        </w:rPr>
        <w:t>hà nước</w:t>
      </w:r>
    </w:p>
    <w:p w:rsidR="000E696F" w:rsidRDefault="00AB1828" w:rsidP="007A662C">
      <w:pPr>
        <w:ind w:left="720"/>
        <w:jc w:val="both"/>
        <w:rPr>
          <w:rFonts w:ascii="Arial" w:hAnsi="Arial" w:cs="Arial"/>
          <w:b/>
        </w:rPr>
      </w:pPr>
      <w:r>
        <w:rPr>
          <w:rFonts w:ascii="Arial" w:hAnsi="Arial" w:cs="Arial"/>
          <w:b/>
          <w:noProof/>
        </w:rPr>
        <w:drawing>
          <wp:inline distT="0" distB="0" distL="0" distR="0">
            <wp:extent cx="5181600" cy="1533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srcRect/>
                    <a:stretch>
                      <a:fillRect/>
                    </a:stretch>
                  </pic:blipFill>
                  <pic:spPr bwMode="auto">
                    <a:xfrm>
                      <a:off x="0" y="0"/>
                      <a:ext cx="5181600" cy="1533525"/>
                    </a:xfrm>
                    <a:prstGeom prst="rect">
                      <a:avLst/>
                    </a:prstGeom>
                    <a:noFill/>
                    <a:ln w="9525">
                      <a:noFill/>
                      <a:miter lim="800000"/>
                      <a:headEnd/>
                      <a:tailEnd/>
                    </a:ln>
                  </pic:spPr>
                </pic:pic>
              </a:graphicData>
            </a:graphic>
          </wp:inline>
        </w:drawing>
      </w:r>
    </w:p>
    <w:p w:rsidR="00887C08" w:rsidRPr="004855F6" w:rsidRDefault="00887C08" w:rsidP="007A662C">
      <w:pPr>
        <w:ind w:left="720"/>
        <w:jc w:val="both"/>
        <w:rPr>
          <w:rFonts w:ascii="Arial" w:hAnsi="Arial" w:cs="Arial"/>
          <w:b/>
        </w:rPr>
      </w:pPr>
    </w:p>
    <w:p w:rsidR="00EF05E6" w:rsidRPr="004855F6" w:rsidRDefault="000759F2" w:rsidP="00324E2B">
      <w:pPr>
        <w:numPr>
          <w:ilvl w:val="1"/>
          <w:numId w:val="13"/>
        </w:numPr>
        <w:ind w:left="720" w:right="-1" w:hanging="720"/>
        <w:jc w:val="both"/>
        <w:rPr>
          <w:rFonts w:ascii="Arial" w:hAnsi="Arial" w:cs="Arial"/>
          <w:b/>
        </w:rPr>
      </w:pPr>
      <w:r w:rsidRPr="004855F6">
        <w:rPr>
          <w:rFonts w:ascii="Arial" w:hAnsi="Arial" w:cs="Arial"/>
          <w:b/>
        </w:rPr>
        <w:t>Chi phí phải trả</w:t>
      </w:r>
    </w:p>
    <w:p w:rsidR="00D761CD" w:rsidRPr="004855F6" w:rsidRDefault="00AB1828" w:rsidP="002B01B5">
      <w:pPr>
        <w:ind w:right="-1" w:firstLine="720"/>
        <w:jc w:val="both"/>
        <w:rPr>
          <w:rFonts w:ascii="Arial" w:hAnsi="Arial" w:cs="Arial"/>
          <w:b/>
        </w:rPr>
      </w:pPr>
      <w:r>
        <w:rPr>
          <w:rFonts w:ascii="Arial" w:hAnsi="Arial" w:cs="Arial"/>
          <w:b/>
          <w:noProof/>
        </w:rPr>
        <w:drawing>
          <wp:inline distT="0" distB="0" distL="0" distR="0">
            <wp:extent cx="5181600" cy="1514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srcRect/>
                    <a:stretch>
                      <a:fillRect/>
                    </a:stretch>
                  </pic:blipFill>
                  <pic:spPr bwMode="auto">
                    <a:xfrm>
                      <a:off x="0" y="0"/>
                      <a:ext cx="5181600" cy="1514475"/>
                    </a:xfrm>
                    <a:prstGeom prst="rect">
                      <a:avLst/>
                    </a:prstGeom>
                    <a:noFill/>
                    <a:ln w="9525">
                      <a:noFill/>
                      <a:miter lim="800000"/>
                      <a:headEnd/>
                      <a:tailEnd/>
                    </a:ln>
                  </pic:spPr>
                </pic:pic>
              </a:graphicData>
            </a:graphic>
          </wp:inline>
        </w:drawing>
      </w:r>
    </w:p>
    <w:p w:rsidR="00324E2B" w:rsidRPr="004855F6" w:rsidRDefault="00324E2B" w:rsidP="00324E2B">
      <w:pPr>
        <w:ind w:left="720" w:right="-1"/>
        <w:jc w:val="both"/>
        <w:rPr>
          <w:rFonts w:ascii="Arial" w:hAnsi="Arial" w:cs="Arial"/>
        </w:rPr>
      </w:pPr>
      <w:r w:rsidRPr="004855F6">
        <w:rPr>
          <w:rFonts w:ascii="Arial" w:hAnsi="Arial" w:cs="Arial"/>
        </w:rPr>
        <w:t xml:space="preserve">(*): Chi phí thuê mặt bằng trạm làm phát sinh tài sản thuế thu nhập hoãn lại theo thuyết </w:t>
      </w:r>
      <w:r w:rsidR="006F5410" w:rsidRPr="009B74DC">
        <w:rPr>
          <w:rFonts w:ascii="Arial" w:hAnsi="Arial" w:cs="Arial"/>
        </w:rPr>
        <w:t xml:space="preserve">minh </w:t>
      </w:r>
      <w:r w:rsidR="00BD4E92" w:rsidRPr="00233927">
        <w:rPr>
          <w:rFonts w:ascii="Arial" w:hAnsi="Arial" w:cs="Arial"/>
        </w:rPr>
        <w:t>5.6</w:t>
      </w:r>
      <w:r w:rsidRPr="009B74DC">
        <w:rPr>
          <w:rFonts w:ascii="Arial" w:hAnsi="Arial" w:cs="Arial"/>
        </w:rPr>
        <w:t xml:space="preserve"> “</w:t>
      </w:r>
      <w:r w:rsidR="00AA2F91" w:rsidRPr="009B74DC">
        <w:rPr>
          <w:rFonts w:ascii="Arial" w:hAnsi="Arial" w:cs="Arial"/>
        </w:rPr>
        <w:t>Chi phí</w:t>
      </w:r>
      <w:r w:rsidRPr="004855F6">
        <w:rPr>
          <w:rFonts w:ascii="Arial" w:hAnsi="Arial" w:cs="Arial"/>
        </w:rPr>
        <w:t xml:space="preserve"> thuế thu nhập hoãn lại”.</w:t>
      </w:r>
    </w:p>
    <w:p w:rsidR="00EF05E6" w:rsidRPr="004855F6" w:rsidRDefault="00EF05E6" w:rsidP="00A4181C">
      <w:pPr>
        <w:ind w:right="-1"/>
        <w:rPr>
          <w:rFonts w:ascii="Arial" w:hAnsi="Arial" w:cs="Arial"/>
          <w:b/>
        </w:rPr>
      </w:pPr>
    </w:p>
    <w:p w:rsidR="00CF4428" w:rsidRPr="004855F6" w:rsidRDefault="00EF05E6" w:rsidP="00526191">
      <w:pPr>
        <w:numPr>
          <w:ilvl w:val="1"/>
          <w:numId w:val="13"/>
        </w:numPr>
        <w:ind w:left="720" w:right="-1" w:hanging="720"/>
        <w:jc w:val="both"/>
        <w:rPr>
          <w:rFonts w:ascii="Arial" w:hAnsi="Arial" w:cs="Arial"/>
          <w:b/>
        </w:rPr>
      </w:pPr>
      <w:r w:rsidRPr="004855F6">
        <w:rPr>
          <w:rFonts w:ascii="Arial" w:hAnsi="Arial" w:cs="Arial"/>
          <w:b/>
        </w:rPr>
        <w:t>Các khoản phải trả, phải nộp khác</w:t>
      </w:r>
      <w:r w:rsidR="00CF4428" w:rsidRPr="004855F6">
        <w:rPr>
          <w:rFonts w:ascii="Arial" w:hAnsi="Arial" w:cs="Arial"/>
          <w:b/>
        </w:rPr>
        <w:t xml:space="preserve"> </w:t>
      </w:r>
    </w:p>
    <w:p w:rsidR="00AC101E" w:rsidRDefault="00AB1828" w:rsidP="00052CE8">
      <w:pPr>
        <w:ind w:left="720" w:right="-1"/>
        <w:jc w:val="both"/>
        <w:rPr>
          <w:rFonts w:ascii="Arial" w:hAnsi="Arial" w:cs="Arial"/>
          <w:b/>
        </w:rPr>
      </w:pPr>
      <w:r>
        <w:rPr>
          <w:rFonts w:ascii="Arial" w:hAnsi="Arial" w:cs="Arial"/>
          <w:b/>
          <w:noProof/>
        </w:rPr>
        <w:drawing>
          <wp:inline distT="0" distB="0" distL="0" distR="0">
            <wp:extent cx="5181600" cy="150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srcRect/>
                    <a:stretch>
                      <a:fillRect/>
                    </a:stretch>
                  </pic:blipFill>
                  <pic:spPr bwMode="auto">
                    <a:xfrm>
                      <a:off x="0" y="0"/>
                      <a:ext cx="5181600" cy="1504950"/>
                    </a:xfrm>
                    <a:prstGeom prst="rect">
                      <a:avLst/>
                    </a:prstGeom>
                    <a:noFill/>
                    <a:ln w="9525">
                      <a:noFill/>
                      <a:miter lim="800000"/>
                      <a:headEnd/>
                      <a:tailEnd/>
                    </a:ln>
                  </pic:spPr>
                </pic:pic>
              </a:graphicData>
            </a:graphic>
          </wp:inline>
        </w:drawing>
      </w:r>
    </w:p>
    <w:p w:rsidR="00887C08" w:rsidRDefault="00887C08" w:rsidP="00052CE8">
      <w:pPr>
        <w:ind w:left="720" w:right="-1"/>
        <w:jc w:val="both"/>
        <w:rPr>
          <w:rFonts w:ascii="Arial" w:hAnsi="Arial" w:cs="Arial"/>
          <w:b/>
        </w:rPr>
      </w:pPr>
    </w:p>
    <w:p w:rsidR="0092220B" w:rsidRPr="004855F6" w:rsidRDefault="00EF02BD" w:rsidP="0092220B">
      <w:pPr>
        <w:numPr>
          <w:ilvl w:val="1"/>
          <w:numId w:val="13"/>
        </w:numPr>
        <w:ind w:left="720" w:right="-1" w:hanging="720"/>
        <w:jc w:val="both"/>
        <w:rPr>
          <w:rFonts w:ascii="Arial" w:hAnsi="Arial" w:cs="Arial"/>
          <w:b/>
        </w:rPr>
      </w:pPr>
      <w:r w:rsidRPr="004855F6">
        <w:rPr>
          <w:rFonts w:ascii="Arial" w:hAnsi="Arial" w:cs="Arial"/>
          <w:b/>
        </w:rPr>
        <w:t>Doanh thu chưa thực hiện</w:t>
      </w:r>
    </w:p>
    <w:p w:rsidR="0092220B" w:rsidRPr="004855F6" w:rsidRDefault="0092220B" w:rsidP="0092220B">
      <w:pPr>
        <w:ind w:left="720" w:right="-1"/>
        <w:jc w:val="both"/>
        <w:rPr>
          <w:rFonts w:ascii="Arial" w:hAnsi="Arial" w:cs="Arial"/>
          <w:b/>
        </w:rPr>
      </w:pPr>
    </w:p>
    <w:p w:rsidR="000759F2" w:rsidRPr="004855F6" w:rsidRDefault="0092220B" w:rsidP="006276D2">
      <w:pPr>
        <w:ind w:left="720" w:right="-1"/>
        <w:jc w:val="both"/>
        <w:rPr>
          <w:rFonts w:ascii="Arial" w:hAnsi="Arial" w:cs="Arial"/>
        </w:rPr>
      </w:pPr>
      <w:r w:rsidRPr="004855F6">
        <w:rPr>
          <w:rFonts w:ascii="Arial" w:hAnsi="Arial" w:cs="Arial"/>
        </w:rPr>
        <w:t>Doanh</w:t>
      </w:r>
      <w:r w:rsidR="00A1173E" w:rsidRPr="004855F6">
        <w:rPr>
          <w:rFonts w:ascii="Arial" w:hAnsi="Arial" w:cs="Arial"/>
        </w:rPr>
        <w:t xml:space="preserve"> t</w:t>
      </w:r>
      <w:r w:rsidR="00D172AD" w:rsidRPr="004855F6">
        <w:rPr>
          <w:rFonts w:ascii="Arial" w:hAnsi="Arial" w:cs="Arial"/>
        </w:rPr>
        <w:t>hu chưa thực hiện tại ngày 31/12</w:t>
      </w:r>
      <w:r w:rsidRPr="004855F6">
        <w:rPr>
          <w:rFonts w:ascii="Arial" w:hAnsi="Arial" w:cs="Arial"/>
        </w:rPr>
        <w:t>/</w:t>
      </w:r>
      <w:r w:rsidR="00AB0B1D" w:rsidRPr="004855F6">
        <w:rPr>
          <w:rFonts w:ascii="Arial" w:hAnsi="Arial" w:cs="Arial"/>
        </w:rPr>
        <w:t>2012</w:t>
      </w:r>
      <w:r w:rsidRPr="004855F6">
        <w:rPr>
          <w:rFonts w:ascii="Arial" w:hAnsi="Arial" w:cs="Arial"/>
        </w:rPr>
        <w:t xml:space="preserve"> là kh</w:t>
      </w:r>
      <w:r w:rsidR="00A1173E" w:rsidRPr="004855F6">
        <w:rPr>
          <w:rFonts w:ascii="Arial" w:hAnsi="Arial" w:cs="Arial"/>
        </w:rPr>
        <w:t>oản doanh thu do khách hàng ứng trước tiề</w:t>
      </w:r>
      <w:r w:rsidR="00AE603A" w:rsidRPr="004855F6">
        <w:rPr>
          <w:rFonts w:ascii="Arial" w:hAnsi="Arial" w:cs="Arial"/>
        </w:rPr>
        <w:t>n thu</w:t>
      </w:r>
      <w:r w:rsidR="001D4D2C" w:rsidRPr="004855F6">
        <w:rPr>
          <w:rFonts w:ascii="Arial" w:hAnsi="Arial" w:cs="Arial"/>
        </w:rPr>
        <w:t>ê các trạm BTS</w:t>
      </w:r>
      <w:r w:rsidR="00AE603A" w:rsidRPr="004855F6">
        <w:rPr>
          <w:rFonts w:ascii="Arial" w:hAnsi="Arial" w:cs="Arial"/>
        </w:rPr>
        <w:t xml:space="preserve"> của Công ty và thực hiệ</w:t>
      </w:r>
      <w:r w:rsidR="001D4D2C" w:rsidRPr="004855F6">
        <w:rPr>
          <w:rFonts w:ascii="Arial" w:hAnsi="Arial" w:cs="Arial"/>
        </w:rPr>
        <w:t>n phân bổ doanh t</w:t>
      </w:r>
      <w:r w:rsidR="00B277CF" w:rsidRPr="004855F6">
        <w:rPr>
          <w:rFonts w:ascii="Arial" w:hAnsi="Arial" w:cs="Arial"/>
        </w:rPr>
        <w:t>hu vào kỳ sau.</w:t>
      </w:r>
    </w:p>
    <w:p w:rsidR="000759F2" w:rsidRDefault="000759F2">
      <w:pPr>
        <w:rPr>
          <w:rFonts w:ascii="Arial" w:hAnsi="Arial" w:cs="Arial"/>
        </w:rPr>
      </w:pPr>
    </w:p>
    <w:p w:rsidR="00273D9B" w:rsidRPr="00273D9B" w:rsidRDefault="005930A5" w:rsidP="005930A5">
      <w:pPr>
        <w:ind w:left="720" w:right="-1" w:hanging="720"/>
        <w:jc w:val="both"/>
        <w:rPr>
          <w:rFonts w:ascii="Arial" w:hAnsi="Arial" w:cs="Arial"/>
          <w:b/>
          <w:sz w:val="16"/>
        </w:rPr>
      </w:pPr>
      <w:r>
        <w:rPr>
          <w:rFonts w:ascii="Arial" w:hAnsi="Arial" w:cs="Arial"/>
          <w:b/>
        </w:rPr>
        <w:br w:type="page"/>
      </w:r>
    </w:p>
    <w:p w:rsidR="005930A5" w:rsidRDefault="005930A5" w:rsidP="005930A5">
      <w:pPr>
        <w:ind w:left="720" w:right="-1" w:hanging="720"/>
        <w:jc w:val="both"/>
        <w:rPr>
          <w:rFonts w:ascii="Arial" w:hAnsi="Arial" w:cs="Arial"/>
          <w:b/>
        </w:rPr>
      </w:pPr>
      <w:r w:rsidRPr="004855F6">
        <w:rPr>
          <w:rFonts w:ascii="Arial" w:hAnsi="Arial" w:cs="Arial"/>
          <w:b/>
        </w:rPr>
        <w:t>4.</w:t>
      </w:r>
      <w:r w:rsidRPr="004855F6">
        <w:rPr>
          <w:rFonts w:ascii="Arial" w:hAnsi="Arial" w:cs="Arial"/>
          <w:b/>
        </w:rPr>
        <w:tab/>
        <w:t>THÔNG TIN BỔ SUNG CHO CHỈ TIÊU T</w:t>
      </w:r>
      <w:r>
        <w:rPr>
          <w:rFonts w:ascii="Arial" w:hAnsi="Arial" w:cs="Arial"/>
          <w:b/>
        </w:rPr>
        <w:t xml:space="preserve">RÌNH BÀY TRÊN BẢNG CÂN ĐỐI KẾ </w:t>
      </w:r>
      <w:r w:rsidRPr="004855F6">
        <w:rPr>
          <w:rFonts w:ascii="Arial" w:hAnsi="Arial" w:cs="Arial"/>
          <w:b/>
        </w:rPr>
        <w:t>TOÁN (TIẾP)</w:t>
      </w:r>
    </w:p>
    <w:p w:rsidR="005930A5" w:rsidRPr="004855F6" w:rsidRDefault="005930A5">
      <w:pPr>
        <w:rPr>
          <w:rFonts w:ascii="Arial" w:hAnsi="Arial" w:cs="Arial"/>
        </w:rPr>
      </w:pPr>
    </w:p>
    <w:p w:rsidR="0081025B" w:rsidRPr="004855F6" w:rsidRDefault="000759F2" w:rsidP="000D0791">
      <w:pPr>
        <w:numPr>
          <w:ilvl w:val="1"/>
          <w:numId w:val="13"/>
        </w:numPr>
        <w:ind w:left="720" w:right="-1" w:hanging="720"/>
        <w:jc w:val="both"/>
        <w:rPr>
          <w:rFonts w:ascii="Arial" w:hAnsi="Arial" w:cs="Arial"/>
          <w:b/>
        </w:rPr>
      </w:pPr>
      <w:r w:rsidRPr="004855F6">
        <w:rPr>
          <w:rFonts w:ascii="Arial" w:hAnsi="Arial" w:cs="Arial"/>
          <w:b/>
        </w:rPr>
        <w:t>Vốn chủ sở</w:t>
      </w:r>
      <w:r w:rsidR="0092220B" w:rsidRPr="004855F6">
        <w:rPr>
          <w:rFonts w:ascii="Arial" w:hAnsi="Arial" w:cs="Arial"/>
          <w:b/>
        </w:rPr>
        <w:t xml:space="preserve"> </w:t>
      </w:r>
      <w:r w:rsidR="0081025B" w:rsidRPr="004855F6">
        <w:rPr>
          <w:rFonts w:ascii="Arial" w:hAnsi="Arial" w:cs="Arial"/>
          <w:b/>
        </w:rPr>
        <w:t xml:space="preserve">hữu </w:t>
      </w:r>
    </w:p>
    <w:p w:rsidR="00461212" w:rsidRPr="004855F6" w:rsidRDefault="00461212" w:rsidP="00461212">
      <w:pPr>
        <w:ind w:left="720"/>
        <w:jc w:val="both"/>
        <w:rPr>
          <w:rFonts w:ascii="Arial" w:hAnsi="Arial" w:cs="Arial"/>
          <w:b/>
          <w:i/>
          <w:color w:val="FF0000"/>
        </w:rPr>
      </w:pPr>
    </w:p>
    <w:p w:rsidR="00461212" w:rsidRPr="004855F6" w:rsidRDefault="00CA5CA4" w:rsidP="007F45B0">
      <w:pPr>
        <w:pStyle w:val="BodyTextIndent"/>
        <w:tabs>
          <w:tab w:val="right" w:pos="9450"/>
        </w:tabs>
        <w:ind w:left="0"/>
        <w:rPr>
          <w:rFonts w:ascii="Arial" w:hAnsi="Arial" w:cs="Arial"/>
          <w:b/>
          <w:i/>
        </w:rPr>
      </w:pPr>
      <w:r w:rsidRPr="004855F6">
        <w:rPr>
          <w:rFonts w:ascii="Arial" w:hAnsi="Arial" w:cs="Arial"/>
          <w:b/>
          <w:i/>
        </w:rPr>
        <w:t>4.1</w:t>
      </w:r>
      <w:r w:rsidR="00BD4E92">
        <w:rPr>
          <w:rFonts w:ascii="Arial" w:hAnsi="Arial" w:cs="Arial"/>
          <w:b/>
          <w:i/>
        </w:rPr>
        <w:t>4</w:t>
      </w:r>
      <w:r w:rsidR="007F45B0" w:rsidRPr="004855F6">
        <w:rPr>
          <w:rFonts w:ascii="Arial" w:hAnsi="Arial" w:cs="Arial"/>
          <w:b/>
          <w:i/>
        </w:rPr>
        <w:t>.1   Bảng đối chiếu biến động của vốn chủ sở hữu</w:t>
      </w:r>
    </w:p>
    <w:p w:rsidR="00395452" w:rsidRPr="004855F6" w:rsidRDefault="00395452" w:rsidP="00245F9D">
      <w:pPr>
        <w:pStyle w:val="BodyTextIndent"/>
        <w:tabs>
          <w:tab w:val="right" w:pos="9450"/>
        </w:tabs>
        <w:ind w:left="0"/>
        <w:rPr>
          <w:rFonts w:ascii="Arial" w:hAnsi="Arial" w:cs="Arial"/>
          <w:b/>
          <w:i/>
        </w:rPr>
      </w:pPr>
    </w:p>
    <w:p w:rsidR="00F80F1F" w:rsidRDefault="00AB1828" w:rsidP="00F80F1F">
      <w:pPr>
        <w:pStyle w:val="BodyTextIndent"/>
        <w:tabs>
          <w:tab w:val="right" w:pos="9450"/>
        </w:tabs>
        <w:ind w:hanging="720"/>
        <w:rPr>
          <w:rFonts w:ascii="Arial" w:hAnsi="Arial" w:cs="Arial"/>
          <w:b/>
          <w:i/>
        </w:rPr>
      </w:pPr>
      <w:r>
        <w:rPr>
          <w:rFonts w:ascii="Arial" w:hAnsi="Arial" w:cs="Arial"/>
          <w:b/>
          <w:i/>
          <w:noProof/>
        </w:rPr>
        <w:drawing>
          <wp:inline distT="0" distB="0" distL="0" distR="0">
            <wp:extent cx="5657850" cy="29146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srcRect/>
                    <a:stretch>
                      <a:fillRect/>
                    </a:stretch>
                  </pic:blipFill>
                  <pic:spPr bwMode="auto">
                    <a:xfrm>
                      <a:off x="0" y="0"/>
                      <a:ext cx="5657850" cy="2914650"/>
                    </a:xfrm>
                    <a:prstGeom prst="rect">
                      <a:avLst/>
                    </a:prstGeom>
                    <a:noFill/>
                    <a:ln w="9525">
                      <a:noFill/>
                      <a:miter lim="800000"/>
                      <a:headEnd/>
                      <a:tailEnd/>
                    </a:ln>
                  </pic:spPr>
                </pic:pic>
              </a:graphicData>
            </a:graphic>
          </wp:inline>
        </w:drawing>
      </w:r>
    </w:p>
    <w:p w:rsidR="00BD4E92" w:rsidRPr="00270EBA" w:rsidRDefault="00BD4E92" w:rsidP="00BD4E92">
      <w:pPr>
        <w:jc w:val="both"/>
        <w:rPr>
          <w:rFonts w:ascii="Arial" w:hAnsi="Arial" w:cs="Arial"/>
          <w:lang w:val="es-MX"/>
        </w:rPr>
      </w:pPr>
      <w:r w:rsidRPr="00270EBA">
        <w:rPr>
          <w:rFonts w:ascii="Arial" w:hAnsi="Arial" w:cs="Arial"/>
          <w:lang w:val="es-MX"/>
        </w:rPr>
        <w:t>(</w:t>
      </w:r>
      <w:r>
        <w:rPr>
          <w:rFonts w:ascii="Arial" w:hAnsi="Arial" w:cs="Arial"/>
          <w:lang w:val="es-MX"/>
        </w:rPr>
        <w:t>*</w:t>
      </w:r>
      <w:r w:rsidR="00CB6A16">
        <w:rPr>
          <w:rFonts w:ascii="Arial" w:hAnsi="Arial" w:cs="Arial"/>
          <w:lang w:val="es-MX"/>
        </w:rPr>
        <w:t>): Căn cứ Nghị quyết số 01</w:t>
      </w:r>
      <w:r w:rsidRPr="00270EBA">
        <w:rPr>
          <w:rFonts w:ascii="Arial" w:hAnsi="Arial" w:cs="Arial"/>
          <w:lang w:val="es-MX"/>
        </w:rPr>
        <w:t>/</w:t>
      </w:r>
      <w:r w:rsidR="00CB6A16">
        <w:rPr>
          <w:rFonts w:ascii="Arial" w:hAnsi="Arial" w:cs="Arial"/>
          <w:lang w:val="es-MX"/>
        </w:rPr>
        <w:t>2012/</w:t>
      </w:r>
      <w:r w:rsidRPr="00270EBA">
        <w:rPr>
          <w:rFonts w:ascii="Arial" w:hAnsi="Arial" w:cs="Arial"/>
          <w:lang w:val="es-MX"/>
        </w:rPr>
        <w:t>NQ</w:t>
      </w:r>
      <w:r w:rsidR="00CB6A16">
        <w:rPr>
          <w:rFonts w:ascii="Arial" w:hAnsi="Arial" w:cs="Arial"/>
          <w:lang w:val="es-MX"/>
        </w:rPr>
        <w:t>-ĐHĐCĐ ngày 11/05</w:t>
      </w:r>
      <w:r w:rsidRPr="00270EBA">
        <w:rPr>
          <w:rFonts w:ascii="Arial" w:hAnsi="Arial" w:cs="Arial"/>
          <w:lang w:val="es-MX"/>
        </w:rPr>
        <w:t>/2012, Đại hội đồng cổ đông thường niên năm 201</w:t>
      </w:r>
      <w:r w:rsidR="00CB6A16">
        <w:rPr>
          <w:rFonts w:ascii="Arial" w:hAnsi="Arial" w:cs="Arial"/>
          <w:lang w:val="es-MX"/>
        </w:rPr>
        <w:t>2</w:t>
      </w:r>
      <w:r w:rsidR="008A659A">
        <w:rPr>
          <w:rFonts w:ascii="Arial" w:hAnsi="Arial" w:cs="Arial"/>
          <w:lang w:val="es-MX"/>
        </w:rPr>
        <w:t xml:space="preserve"> đã quyết định trích lập các quỹ chi tiết như sau:</w:t>
      </w:r>
    </w:p>
    <w:p w:rsidR="00BD4E92" w:rsidRPr="00D70DA1" w:rsidRDefault="00BD4E92" w:rsidP="00BD4E92">
      <w:pPr>
        <w:ind w:left="720"/>
        <w:jc w:val="both"/>
        <w:rPr>
          <w:rFonts w:ascii="Arial" w:hAnsi="Arial" w:cs="Arial"/>
          <w:sz w:val="14"/>
          <w:lang w:val="es-MX"/>
        </w:rPr>
      </w:pPr>
    </w:p>
    <w:p w:rsidR="008A659A" w:rsidRDefault="008A659A" w:rsidP="008A659A">
      <w:pPr>
        <w:numPr>
          <w:ilvl w:val="0"/>
          <w:numId w:val="25"/>
        </w:numPr>
        <w:ind w:left="1134" w:hanging="425"/>
        <w:jc w:val="both"/>
        <w:rPr>
          <w:rFonts w:ascii="Arial" w:hAnsi="Arial" w:cs="Arial"/>
          <w:lang w:val="es-MX"/>
        </w:rPr>
      </w:pPr>
      <w:r>
        <w:rPr>
          <w:rFonts w:ascii="Arial" w:hAnsi="Arial" w:cs="Arial"/>
          <w:lang w:val="es-MX"/>
        </w:rPr>
        <w:t>Q</w:t>
      </w:r>
      <w:r w:rsidR="00CB6A16">
        <w:rPr>
          <w:rFonts w:ascii="Arial" w:hAnsi="Arial" w:cs="Arial"/>
          <w:lang w:val="es-MX"/>
        </w:rPr>
        <w:t>uỹ khen thưởng phúc lợi</w:t>
      </w:r>
      <w:r w:rsidR="00273D9B">
        <w:rPr>
          <w:rFonts w:ascii="Arial" w:hAnsi="Arial" w:cs="Arial"/>
          <w:lang w:val="es-MX"/>
        </w:rPr>
        <w:tab/>
      </w:r>
      <w:r>
        <w:rPr>
          <w:rFonts w:ascii="Arial" w:hAnsi="Arial" w:cs="Arial"/>
          <w:lang w:val="es-MX"/>
        </w:rPr>
        <w:t xml:space="preserve">: </w:t>
      </w:r>
      <w:r w:rsidR="00273D9B">
        <w:rPr>
          <w:rFonts w:ascii="Arial" w:hAnsi="Arial" w:cs="Arial"/>
          <w:lang w:val="es-MX"/>
        </w:rPr>
        <w:tab/>
      </w:r>
      <w:r>
        <w:rPr>
          <w:rFonts w:ascii="Arial" w:hAnsi="Arial" w:cs="Arial"/>
          <w:lang w:val="es-MX"/>
        </w:rPr>
        <w:t>148.780.863 VND</w:t>
      </w:r>
    </w:p>
    <w:p w:rsidR="008A659A" w:rsidRPr="008A659A" w:rsidRDefault="008A659A" w:rsidP="008A659A">
      <w:pPr>
        <w:numPr>
          <w:ilvl w:val="0"/>
          <w:numId w:val="25"/>
        </w:numPr>
        <w:ind w:left="1134" w:hanging="425"/>
        <w:jc w:val="both"/>
        <w:rPr>
          <w:rFonts w:ascii="Arial" w:hAnsi="Arial" w:cs="Arial"/>
          <w:lang w:val="es-MX"/>
        </w:rPr>
      </w:pPr>
      <w:r>
        <w:rPr>
          <w:rFonts w:ascii="Arial" w:hAnsi="Arial" w:cs="Arial"/>
          <w:lang w:val="es-MX"/>
        </w:rPr>
        <w:t>Q</w:t>
      </w:r>
      <w:r w:rsidRPr="008A659A">
        <w:rPr>
          <w:rFonts w:ascii="Arial" w:hAnsi="Arial" w:cs="Arial"/>
          <w:lang w:val="es-MX"/>
        </w:rPr>
        <w:t xml:space="preserve">uỹ </w:t>
      </w:r>
      <w:r>
        <w:rPr>
          <w:rFonts w:ascii="Arial" w:hAnsi="Arial" w:cs="Arial"/>
          <w:lang w:val="es-MX"/>
        </w:rPr>
        <w:t>dự phòng tài chính</w:t>
      </w:r>
      <w:r w:rsidR="00273D9B">
        <w:rPr>
          <w:rFonts w:ascii="Arial" w:hAnsi="Arial" w:cs="Arial"/>
          <w:lang w:val="es-MX"/>
        </w:rPr>
        <w:t xml:space="preserve">    </w:t>
      </w:r>
      <w:r w:rsidR="00273D9B">
        <w:rPr>
          <w:rFonts w:ascii="Arial" w:hAnsi="Arial" w:cs="Arial"/>
          <w:lang w:val="es-MX"/>
        </w:rPr>
        <w:tab/>
      </w:r>
      <w:r>
        <w:rPr>
          <w:rFonts w:ascii="Arial" w:hAnsi="Arial" w:cs="Arial"/>
          <w:lang w:val="es-MX"/>
        </w:rPr>
        <w:t>:</w:t>
      </w:r>
      <w:r w:rsidRPr="008A659A">
        <w:rPr>
          <w:rFonts w:ascii="Arial" w:hAnsi="Arial" w:cs="Arial"/>
          <w:lang w:val="es-MX"/>
        </w:rPr>
        <w:t xml:space="preserve"> </w:t>
      </w:r>
      <w:r w:rsidR="00273D9B">
        <w:rPr>
          <w:rFonts w:ascii="Arial" w:hAnsi="Arial" w:cs="Arial"/>
          <w:lang w:val="es-MX"/>
        </w:rPr>
        <w:tab/>
        <w:t xml:space="preserve">  </w:t>
      </w:r>
      <w:r>
        <w:rPr>
          <w:rFonts w:ascii="Arial" w:hAnsi="Arial" w:cs="Arial"/>
          <w:lang w:val="es-MX"/>
        </w:rPr>
        <w:t xml:space="preserve">74.390.432 </w:t>
      </w:r>
      <w:r w:rsidRPr="008A659A">
        <w:rPr>
          <w:rFonts w:ascii="Arial" w:hAnsi="Arial" w:cs="Arial"/>
          <w:lang w:val="es-MX"/>
        </w:rPr>
        <w:t>VND</w:t>
      </w:r>
    </w:p>
    <w:p w:rsidR="008A659A" w:rsidRPr="008A659A" w:rsidRDefault="008A659A" w:rsidP="008A659A">
      <w:pPr>
        <w:numPr>
          <w:ilvl w:val="0"/>
          <w:numId w:val="25"/>
        </w:numPr>
        <w:ind w:left="1134" w:hanging="425"/>
        <w:jc w:val="both"/>
        <w:rPr>
          <w:rFonts w:ascii="Arial" w:hAnsi="Arial" w:cs="Arial"/>
          <w:lang w:val="es-MX"/>
        </w:rPr>
      </w:pPr>
      <w:r>
        <w:rPr>
          <w:rFonts w:ascii="Arial" w:hAnsi="Arial" w:cs="Arial"/>
          <w:lang w:val="es-MX"/>
        </w:rPr>
        <w:t>Quỹ đầu tư phát triển</w:t>
      </w:r>
      <w:r w:rsidR="00273D9B">
        <w:rPr>
          <w:rFonts w:ascii="Arial" w:hAnsi="Arial" w:cs="Arial"/>
          <w:lang w:val="es-MX"/>
        </w:rPr>
        <w:tab/>
      </w:r>
      <w:r>
        <w:rPr>
          <w:rFonts w:ascii="Arial" w:hAnsi="Arial" w:cs="Arial"/>
          <w:lang w:val="es-MX"/>
        </w:rPr>
        <w:t xml:space="preserve">: </w:t>
      </w:r>
      <w:r w:rsidR="00273D9B">
        <w:rPr>
          <w:rFonts w:ascii="Arial" w:hAnsi="Arial" w:cs="Arial"/>
          <w:lang w:val="es-MX"/>
        </w:rPr>
        <w:tab/>
      </w:r>
      <w:r>
        <w:rPr>
          <w:rFonts w:ascii="Arial" w:hAnsi="Arial" w:cs="Arial"/>
          <w:lang w:val="es-MX"/>
        </w:rPr>
        <w:t>223.171.295 VND</w:t>
      </w:r>
    </w:p>
    <w:p w:rsidR="00BD4E92" w:rsidRDefault="00BD4E92" w:rsidP="007F45B0">
      <w:pPr>
        <w:pStyle w:val="BodyTextIndent"/>
        <w:tabs>
          <w:tab w:val="right" w:pos="9450"/>
        </w:tabs>
        <w:ind w:left="0"/>
        <w:rPr>
          <w:rFonts w:ascii="Arial" w:hAnsi="Arial" w:cs="Arial"/>
          <w:b/>
          <w:i/>
        </w:rPr>
      </w:pPr>
    </w:p>
    <w:p w:rsidR="007F45B0" w:rsidRPr="004855F6" w:rsidRDefault="007F45B0" w:rsidP="007F45B0">
      <w:pPr>
        <w:pStyle w:val="BodyTextIndent"/>
        <w:tabs>
          <w:tab w:val="right" w:pos="9450"/>
        </w:tabs>
        <w:ind w:left="0"/>
        <w:rPr>
          <w:rFonts w:ascii="Arial" w:hAnsi="Arial" w:cs="Arial"/>
          <w:b/>
          <w:i/>
        </w:rPr>
      </w:pPr>
      <w:r w:rsidRPr="004855F6">
        <w:rPr>
          <w:rFonts w:ascii="Arial" w:hAnsi="Arial" w:cs="Arial"/>
          <w:b/>
          <w:i/>
        </w:rPr>
        <w:t>4.</w:t>
      </w:r>
      <w:r w:rsidR="00526191" w:rsidRPr="004855F6">
        <w:rPr>
          <w:rFonts w:ascii="Arial" w:hAnsi="Arial" w:cs="Arial"/>
          <w:b/>
          <w:i/>
        </w:rPr>
        <w:t>1</w:t>
      </w:r>
      <w:r w:rsidR="00BD4E92">
        <w:rPr>
          <w:rFonts w:ascii="Arial" w:hAnsi="Arial" w:cs="Arial"/>
          <w:b/>
          <w:i/>
        </w:rPr>
        <w:t>4</w:t>
      </w:r>
      <w:r w:rsidRPr="004855F6">
        <w:rPr>
          <w:rFonts w:ascii="Arial" w:hAnsi="Arial" w:cs="Arial"/>
          <w:b/>
          <w:i/>
        </w:rPr>
        <w:t>.2   Chi tiết vốn đầu tư của chủ sở hữu</w:t>
      </w:r>
    </w:p>
    <w:p w:rsidR="00E44F18" w:rsidRPr="004855F6" w:rsidRDefault="000B084E" w:rsidP="00526191">
      <w:pPr>
        <w:pStyle w:val="BodyTextIndent"/>
        <w:tabs>
          <w:tab w:val="right" w:pos="9450"/>
        </w:tabs>
        <w:ind w:left="0"/>
        <w:rPr>
          <w:rFonts w:ascii="Arial" w:hAnsi="Arial" w:cs="Arial"/>
          <w:b/>
        </w:rPr>
      </w:pPr>
      <w:r w:rsidRPr="004855F6">
        <w:rPr>
          <w:rFonts w:ascii="Arial" w:hAnsi="Arial" w:cs="Arial"/>
          <w:b/>
        </w:rPr>
        <w:tab/>
      </w:r>
    </w:p>
    <w:p w:rsidR="002B01B5" w:rsidRPr="004855F6" w:rsidRDefault="00AB1828" w:rsidP="002B01B5">
      <w:pPr>
        <w:pStyle w:val="BodyTextIndent"/>
        <w:tabs>
          <w:tab w:val="right" w:pos="9450"/>
        </w:tabs>
        <w:ind w:hanging="720"/>
        <w:rPr>
          <w:rFonts w:ascii="Arial" w:hAnsi="Arial" w:cs="Arial"/>
          <w:b/>
          <w:i/>
        </w:rPr>
      </w:pPr>
      <w:r>
        <w:rPr>
          <w:rFonts w:ascii="Arial" w:hAnsi="Arial" w:cs="Arial"/>
          <w:b/>
          <w:i/>
          <w:noProof/>
        </w:rPr>
        <w:drawing>
          <wp:inline distT="0" distB="0" distL="0" distR="0">
            <wp:extent cx="5657850" cy="219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srcRect/>
                    <a:stretch>
                      <a:fillRect/>
                    </a:stretch>
                  </pic:blipFill>
                  <pic:spPr bwMode="auto">
                    <a:xfrm>
                      <a:off x="0" y="0"/>
                      <a:ext cx="5657850" cy="2190750"/>
                    </a:xfrm>
                    <a:prstGeom prst="rect">
                      <a:avLst/>
                    </a:prstGeom>
                    <a:noFill/>
                    <a:ln w="9525">
                      <a:noFill/>
                      <a:miter lim="800000"/>
                      <a:headEnd/>
                      <a:tailEnd/>
                    </a:ln>
                  </pic:spPr>
                </pic:pic>
              </a:graphicData>
            </a:graphic>
          </wp:inline>
        </w:drawing>
      </w:r>
    </w:p>
    <w:p w:rsidR="002B01B5" w:rsidRPr="004855F6" w:rsidRDefault="002B01B5" w:rsidP="00B35E1D">
      <w:pPr>
        <w:pStyle w:val="BodyTextIndent"/>
        <w:tabs>
          <w:tab w:val="right" w:pos="9450"/>
        </w:tabs>
        <w:ind w:left="0"/>
        <w:rPr>
          <w:rFonts w:ascii="Arial" w:hAnsi="Arial" w:cs="Arial"/>
          <w:b/>
          <w:i/>
        </w:rPr>
      </w:pPr>
    </w:p>
    <w:p w:rsidR="00661C32" w:rsidRPr="00661C32" w:rsidRDefault="005930A5" w:rsidP="002D582B">
      <w:pPr>
        <w:pStyle w:val="BodyTextIndent"/>
        <w:tabs>
          <w:tab w:val="right" w:pos="9450"/>
        </w:tabs>
        <w:ind w:left="0"/>
        <w:jc w:val="left"/>
        <w:rPr>
          <w:rFonts w:ascii="Arial" w:hAnsi="Arial" w:cs="Arial"/>
          <w:b/>
          <w:sz w:val="16"/>
        </w:rPr>
      </w:pPr>
      <w:r>
        <w:rPr>
          <w:rFonts w:ascii="Arial" w:hAnsi="Arial" w:cs="Arial"/>
          <w:b/>
        </w:rPr>
        <w:br w:type="page"/>
      </w:r>
    </w:p>
    <w:p w:rsidR="005930A5" w:rsidRPr="004855F6" w:rsidRDefault="00661C32" w:rsidP="00661C32">
      <w:pPr>
        <w:pStyle w:val="BodyTextIndent"/>
        <w:tabs>
          <w:tab w:val="right" w:pos="9450"/>
        </w:tabs>
        <w:ind w:hanging="720"/>
        <w:jc w:val="left"/>
        <w:rPr>
          <w:rFonts w:ascii="Arial" w:hAnsi="Arial" w:cs="Arial"/>
          <w:b/>
          <w:i/>
        </w:rPr>
      </w:pPr>
      <w:r>
        <w:rPr>
          <w:rFonts w:ascii="Arial" w:hAnsi="Arial" w:cs="Arial"/>
          <w:b/>
        </w:rPr>
        <w:t xml:space="preserve">4. </w:t>
      </w:r>
      <w:r>
        <w:rPr>
          <w:rFonts w:ascii="Arial" w:hAnsi="Arial" w:cs="Arial"/>
          <w:b/>
        </w:rPr>
        <w:tab/>
      </w:r>
      <w:r w:rsidR="005930A5" w:rsidRPr="004855F6">
        <w:rPr>
          <w:rFonts w:ascii="Arial" w:hAnsi="Arial" w:cs="Arial"/>
          <w:b/>
        </w:rPr>
        <w:t>THÔNG TIN BỔ SUNG CHO CHỈ TIÊU TRÌNH BÀY TRÊN BẢNG CÂN ĐỐI KẾ TOÁN (TIẾP)</w:t>
      </w:r>
    </w:p>
    <w:p w:rsidR="005930A5" w:rsidRPr="004855F6" w:rsidRDefault="005930A5" w:rsidP="005930A5">
      <w:pPr>
        <w:pStyle w:val="BodyTextIndent"/>
        <w:tabs>
          <w:tab w:val="right" w:pos="9450"/>
        </w:tabs>
        <w:ind w:left="0"/>
        <w:rPr>
          <w:rFonts w:ascii="Arial" w:hAnsi="Arial" w:cs="Arial"/>
          <w:b/>
          <w:i/>
        </w:rPr>
      </w:pPr>
    </w:p>
    <w:p w:rsidR="005930A5" w:rsidRPr="004855F6" w:rsidRDefault="00BD4E92" w:rsidP="005930A5">
      <w:pPr>
        <w:ind w:left="709" w:right="-1" w:hanging="709"/>
        <w:jc w:val="both"/>
        <w:rPr>
          <w:rFonts w:ascii="Arial" w:hAnsi="Arial" w:cs="Arial"/>
          <w:b/>
        </w:rPr>
      </w:pPr>
      <w:r>
        <w:rPr>
          <w:rFonts w:ascii="Arial" w:hAnsi="Arial" w:cs="Arial"/>
          <w:b/>
        </w:rPr>
        <w:t>4.14</w:t>
      </w:r>
      <w:r w:rsidR="005930A5">
        <w:rPr>
          <w:rFonts w:ascii="Arial" w:hAnsi="Arial" w:cs="Arial"/>
          <w:b/>
        </w:rPr>
        <w:tab/>
      </w:r>
      <w:r w:rsidR="005930A5" w:rsidRPr="004855F6">
        <w:rPr>
          <w:rFonts w:ascii="Arial" w:hAnsi="Arial" w:cs="Arial"/>
          <w:b/>
        </w:rPr>
        <w:t>Vốn chủ sở hữu (Tiếp)</w:t>
      </w:r>
    </w:p>
    <w:p w:rsidR="005930A5" w:rsidRDefault="005930A5" w:rsidP="00B35E1D">
      <w:pPr>
        <w:pStyle w:val="BodyTextIndent"/>
        <w:tabs>
          <w:tab w:val="right" w:pos="9450"/>
        </w:tabs>
        <w:ind w:left="0"/>
        <w:rPr>
          <w:rFonts w:ascii="Arial" w:hAnsi="Arial" w:cs="Arial"/>
          <w:b/>
          <w:i/>
        </w:rPr>
      </w:pPr>
    </w:p>
    <w:p w:rsidR="00B35E1D" w:rsidRPr="004855F6" w:rsidRDefault="0092220B" w:rsidP="00B35E1D">
      <w:pPr>
        <w:pStyle w:val="BodyTextIndent"/>
        <w:tabs>
          <w:tab w:val="right" w:pos="9450"/>
        </w:tabs>
        <w:ind w:left="0"/>
        <w:rPr>
          <w:rFonts w:ascii="Arial" w:hAnsi="Arial" w:cs="Arial"/>
          <w:b/>
          <w:i/>
        </w:rPr>
      </w:pPr>
      <w:r w:rsidRPr="004855F6">
        <w:rPr>
          <w:rFonts w:ascii="Arial" w:hAnsi="Arial" w:cs="Arial"/>
          <w:b/>
          <w:i/>
        </w:rPr>
        <w:t>4.1</w:t>
      </w:r>
      <w:r w:rsidR="00BD4E92">
        <w:rPr>
          <w:rFonts w:ascii="Arial" w:hAnsi="Arial" w:cs="Arial"/>
          <w:b/>
          <w:i/>
        </w:rPr>
        <w:t>4</w:t>
      </w:r>
      <w:r w:rsidR="00E777CC" w:rsidRPr="004855F6">
        <w:rPr>
          <w:rFonts w:ascii="Arial" w:hAnsi="Arial" w:cs="Arial"/>
          <w:b/>
          <w:i/>
        </w:rPr>
        <w:t>.3   Cổ phiếu</w:t>
      </w:r>
    </w:p>
    <w:p w:rsidR="00032409" w:rsidRPr="004855F6" w:rsidRDefault="00AB1828" w:rsidP="00032409">
      <w:pPr>
        <w:pStyle w:val="BodyTextIndent"/>
        <w:tabs>
          <w:tab w:val="right" w:pos="9450"/>
        </w:tabs>
        <w:ind w:left="810"/>
        <w:rPr>
          <w:rFonts w:ascii="Arial" w:eastAsia="MS Mincho" w:hAnsi="Arial" w:cs="Arial"/>
          <w:b/>
        </w:rPr>
      </w:pPr>
      <w:r>
        <w:rPr>
          <w:rFonts w:ascii="Arial" w:eastAsia="MS Mincho" w:hAnsi="Arial" w:cs="Arial"/>
          <w:b/>
          <w:noProof/>
        </w:rPr>
        <w:drawing>
          <wp:inline distT="0" distB="0" distL="0" distR="0">
            <wp:extent cx="5153025"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srcRect/>
                    <a:stretch>
                      <a:fillRect/>
                    </a:stretch>
                  </pic:blipFill>
                  <pic:spPr bwMode="auto">
                    <a:xfrm>
                      <a:off x="0" y="0"/>
                      <a:ext cx="5153025" cy="1733550"/>
                    </a:xfrm>
                    <a:prstGeom prst="rect">
                      <a:avLst/>
                    </a:prstGeom>
                    <a:noFill/>
                    <a:ln w="9525">
                      <a:noFill/>
                      <a:miter lim="800000"/>
                      <a:headEnd/>
                      <a:tailEnd/>
                    </a:ln>
                  </pic:spPr>
                </pic:pic>
              </a:graphicData>
            </a:graphic>
          </wp:inline>
        </w:drawing>
      </w:r>
    </w:p>
    <w:p w:rsidR="000B084E" w:rsidRPr="004855F6" w:rsidRDefault="002F05D8" w:rsidP="002F05D8">
      <w:pPr>
        <w:pStyle w:val="BodyTextIndent"/>
        <w:tabs>
          <w:tab w:val="right" w:pos="9450"/>
        </w:tabs>
        <w:ind w:left="0"/>
        <w:rPr>
          <w:rFonts w:ascii="Arial" w:hAnsi="Arial" w:cs="Arial"/>
          <w:b/>
          <w:i/>
        </w:rPr>
      </w:pPr>
      <w:r w:rsidRPr="004855F6">
        <w:rPr>
          <w:rFonts w:ascii="Arial" w:hAnsi="Arial" w:cs="Arial"/>
          <w:b/>
          <w:i/>
        </w:rPr>
        <w:t>4.1</w:t>
      </w:r>
      <w:r w:rsidR="00BD4E92">
        <w:rPr>
          <w:rFonts w:ascii="Arial" w:hAnsi="Arial" w:cs="Arial"/>
          <w:b/>
          <w:i/>
        </w:rPr>
        <w:t>4</w:t>
      </w:r>
      <w:r w:rsidRPr="004855F6">
        <w:rPr>
          <w:rFonts w:ascii="Arial" w:hAnsi="Arial" w:cs="Arial"/>
          <w:b/>
          <w:i/>
        </w:rPr>
        <w:t>.4   Lãi cơ bản trên cổ phiếu</w:t>
      </w:r>
    </w:p>
    <w:p w:rsidR="002F05D8" w:rsidRPr="004855F6" w:rsidRDefault="00AB1828" w:rsidP="007F45B0">
      <w:pPr>
        <w:pStyle w:val="BodyTextIndent"/>
        <w:tabs>
          <w:tab w:val="right" w:pos="9450"/>
        </w:tabs>
        <w:rPr>
          <w:rFonts w:ascii="Arial" w:hAnsi="Arial" w:cs="Arial"/>
          <w:b/>
        </w:rPr>
      </w:pPr>
      <w:r>
        <w:rPr>
          <w:rFonts w:ascii="Arial" w:hAnsi="Arial" w:cs="Arial"/>
          <w:b/>
          <w:noProof/>
        </w:rPr>
        <w:drawing>
          <wp:inline distT="0" distB="0" distL="0" distR="0">
            <wp:extent cx="5153025" cy="1143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srcRect/>
                    <a:stretch>
                      <a:fillRect/>
                    </a:stretch>
                  </pic:blipFill>
                  <pic:spPr bwMode="auto">
                    <a:xfrm>
                      <a:off x="0" y="0"/>
                      <a:ext cx="5153025" cy="1143000"/>
                    </a:xfrm>
                    <a:prstGeom prst="rect">
                      <a:avLst/>
                    </a:prstGeom>
                    <a:noFill/>
                    <a:ln w="9525">
                      <a:noFill/>
                      <a:miter lim="800000"/>
                      <a:headEnd/>
                      <a:tailEnd/>
                    </a:ln>
                  </pic:spPr>
                </pic:pic>
              </a:graphicData>
            </a:graphic>
          </wp:inline>
        </w:drawing>
      </w:r>
    </w:p>
    <w:p w:rsidR="009B70AE" w:rsidRPr="00B41114" w:rsidRDefault="009B70AE" w:rsidP="00D761CD">
      <w:pPr>
        <w:ind w:left="709" w:hanging="709"/>
        <w:jc w:val="both"/>
        <w:rPr>
          <w:rFonts w:ascii="Arial" w:hAnsi="Arial" w:cs="Arial"/>
          <w:b/>
          <w:sz w:val="14"/>
        </w:rPr>
      </w:pPr>
    </w:p>
    <w:p w:rsidR="001553A9" w:rsidRPr="004855F6" w:rsidRDefault="00FF5ED6" w:rsidP="00D761CD">
      <w:pPr>
        <w:ind w:left="709" w:hanging="709"/>
        <w:jc w:val="both"/>
        <w:rPr>
          <w:rFonts w:ascii="Arial" w:hAnsi="Arial" w:cs="Arial"/>
          <w:b/>
        </w:rPr>
      </w:pPr>
      <w:r w:rsidRPr="004855F6">
        <w:rPr>
          <w:rFonts w:ascii="Arial" w:hAnsi="Arial" w:cs="Arial"/>
          <w:b/>
        </w:rPr>
        <w:t>5.</w:t>
      </w:r>
      <w:r w:rsidRPr="004855F6">
        <w:rPr>
          <w:rFonts w:ascii="Arial" w:hAnsi="Arial" w:cs="Arial"/>
          <w:b/>
        </w:rPr>
        <w:tab/>
      </w:r>
      <w:r w:rsidR="001553A9" w:rsidRPr="004855F6">
        <w:rPr>
          <w:rFonts w:ascii="Arial" w:hAnsi="Arial" w:cs="Arial"/>
          <w:b/>
        </w:rPr>
        <w:t xml:space="preserve">THÔNG TIN BỔ SUNG CHO CHỈ </w:t>
      </w:r>
      <w:r w:rsidR="007E0CDC">
        <w:rPr>
          <w:rFonts w:ascii="Arial" w:hAnsi="Arial" w:cs="Arial"/>
          <w:b/>
        </w:rPr>
        <w:t>TIÊU TRÌNH BÀY TRÊN BÁO CÁO KẾT QUẢ HOẠT ĐỘNG KINH DOANH</w:t>
      </w:r>
    </w:p>
    <w:p w:rsidR="001553A9" w:rsidRPr="00B41114" w:rsidRDefault="001553A9" w:rsidP="001553A9">
      <w:pPr>
        <w:ind w:left="720" w:right="-1"/>
        <w:jc w:val="both"/>
        <w:rPr>
          <w:rFonts w:ascii="Arial" w:hAnsi="Arial" w:cs="Arial"/>
          <w:b/>
          <w:sz w:val="16"/>
        </w:rPr>
      </w:pPr>
    </w:p>
    <w:p w:rsidR="00D81633" w:rsidRPr="004855F6" w:rsidRDefault="008E4DC9" w:rsidP="00D81633">
      <w:pPr>
        <w:numPr>
          <w:ilvl w:val="1"/>
          <w:numId w:val="11"/>
        </w:numPr>
        <w:ind w:left="720" w:right="-1" w:hanging="720"/>
        <w:jc w:val="both"/>
        <w:rPr>
          <w:rFonts w:ascii="Arial" w:hAnsi="Arial" w:cs="Arial"/>
          <w:b/>
        </w:rPr>
      </w:pPr>
      <w:r w:rsidRPr="004855F6">
        <w:rPr>
          <w:rFonts w:ascii="Arial" w:hAnsi="Arial" w:cs="Arial"/>
          <w:b/>
        </w:rPr>
        <w:t xml:space="preserve">Doanh thu </w:t>
      </w:r>
      <w:r w:rsidR="00155763" w:rsidRPr="004855F6">
        <w:rPr>
          <w:rFonts w:ascii="Arial" w:hAnsi="Arial" w:cs="Arial"/>
          <w:b/>
        </w:rPr>
        <w:t>bán hàng và cung cấp dịch vụ</w:t>
      </w:r>
    </w:p>
    <w:p w:rsidR="00234768" w:rsidRDefault="00AB1828" w:rsidP="001553A9">
      <w:pPr>
        <w:ind w:left="720" w:right="-1"/>
        <w:jc w:val="both"/>
        <w:rPr>
          <w:rFonts w:ascii="Arial" w:hAnsi="Arial" w:cs="Arial"/>
          <w:b/>
          <w:i/>
          <w:color w:val="FF0000"/>
        </w:rPr>
      </w:pPr>
      <w:r>
        <w:rPr>
          <w:rFonts w:ascii="Arial" w:hAnsi="Arial" w:cs="Arial"/>
          <w:b/>
          <w:i/>
          <w:noProof/>
          <w:color w:val="FF0000"/>
        </w:rPr>
        <w:drawing>
          <wp:inline distT="0" distB="0" distL="0" distR="0">
            <wp:extent cx="5200650" cy="1895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srcRect/>
                    <a:stretch>
                      <a:fillRect/>
                    </a:stretch>
                  </pic:blipFill>
                  <pic:spPr bwMode="auto">
                    <a:xfrm>
                      <a:off x="0" y="0"/>
                      <a:ext cx="5200650" cy="1895475"/>
                    </a:xfrm>
                    <a:prstGeom prst="rect">
                      <a:avLst/>
                    </a:prstGeom>
                    <a:noFill/>
                    <a:ln w="9525">
                      <a:noFill/>
                      <a:miter lim="800000"/>
                      <a:headEnd/>
                      <a:tailEnd/>
                    </a:ln>
                  </pic:spPr>
                </pic:pic>
              </a:graphicData>
            </a:graphic>
          </wp:inline>
        </w:drawing>
      </w:r>
    </w:p>
    <w:p w:rsidR="002052A7" w:rsidRPr="00B41114" w:rsidRDefault="002052A7" w:rsidP="001553A9">
      <w:pPr>
        <w:ind w:left="720" w:right="-1"/>
        <w:jc w:val="both"/>
        <w:rPr>
          <w:rFonts w:ascii="Arial" w:hAnsi="Arial" w:cs="Arial"/>
          <w:b/>
          <w:i/>
          <w:color w:val="FF0000"/>
          <w:sz w:val="16"/>
        </w:rPr>
      </w:pPr>
    </w:p>
    <w:p w:rsidR="00D81633" w:rsidRPr="004855F6" w:rsidRDefault="001553A9" w:rsidP="00D81633">
      <w:pPr>
        <w:numPr>
          <w:ilvl w:val="1"/>
          <w:numId w:val="11"/>
        </w:numPr>
        <w:ind w:left="720" w:right="-1" w:hanging="720"/>
        <w:jc w:val="both"/>
        <w:rPr>
          <w:rFonts w:ascii="Arial" w:hAnsi="Arial" w:cs="Arial"/>
          <w:b/>
        </w:rPr>
      </w:pPr>
      <w:r w:rsidRPr="004855F6">
        <w:rPr>
          <w:rFonts w:ascii="Arial" w:hAnsi="Arial" w:cs="Arial"/>
          <w:b/>
        </w:rPr>
        <w:t>Giá vốn hàng bán</w:t>
      </w:r>
    </w:p>
    <w:p w:rsidR="002B01B5" w:rsidRDefault="00AB1828" w:rsidP="00245F9D">
      <w:pPr>
        <w:ind w:left="720" w:right="-1"/>
        <w:jc w:val="both"/>
        <w:rPr>
          <w:rFonts w:ascii="Arial" w:hAnsi="Arial" w:cs="Arial"/>
          <w:b/>
        </w:rPr>
      </w:pPr>
      <w:r>
        <w:rPr>
          <w:rFonts w:ascii="Arial" w:hAnsi="Arial" w:cs="Arial"/>
          <w:b/>
          <w:noProof/>
        </w:rPr>
        <w:drawing>
          <wp:inline distT="0" distB="0" distL="0" distR="0">
            <wp:extent cx="5200650" cy="1219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5200650" cy="1219200"/>
                    </a:xfrm>
                    <a:prstGeom prst="rect">
                      <a:avLst/>
                    </a:prstGeom>
                    <a:noFill/>
                    <a:ln w="9525">
                      <a:noFill/>
                      <a:miter lim="800000"/>
                      <a:headEnd/>
                      <a:tailEnd/>
                    </a:ln>
                  </pic:spPr>
                </pic:pic>
              </a:graphicData>
            </a:graphic>
          </wp:inline>
        </w:drawing>
      </w:r>
    </w:p>
    <w:p w:rsidR="00597720" w:rsidRDefault="00597720" w:rsidP="00245F9D">
      <w:pPr>
        <w:ind w:left="720" w:right="-1"/>
        <w:jc w:val="both"/>
        <w:rPr>
          <w:rFonts w:ascii="Arial" w:hAnsi="Arial" w:cs="Arial"/>
          <w:b/>
        </w:rPr>
      </w:pPr>
    </w:p>
    <w:p w:rsidR="008A659A" w:rsidRDefault="008A659A" w:rsidP="008A659A">
      <w:pPr>
        <w:numPr>
          <w:ilvl w:val="1"/>
          <w:numId w:val="11"/>
        </w:numPr>
        <w:ind w:left="720" w:right="-1" w:hanging="720"/>
        <w:jc w:val="both"/>
        <w:rPr>
          <w:rFonts w:ascii="Arial" w:hAnsi="Arial" w:cs="Arial"/>
          <w:b/>
        </w:rPr>
      </w:pPr>
      <w:r w:rsidRPr="004855F6">
        <w:rPr>
          <w:rFonts w:ascii="Arial" w:hAnsi="Arial" w:cs="Arial"/>
          <w:b/>
        </w:rPr>
        <w:t xml:space="preserve">Chi phí </w:t>
      </w:r>
      <w:r>
        <w:rPr>
          <w:rFonts w:ascii="Arial" w:hAnsi="Arial" w:cs="Arial"/>
          <w:b/>
        </w:rPr>
        <w:t>bán hàng</w:t>
      </w:r>
    </w:p>
    <w:p w:rsidR="008A659A" w:rsidRDefault="00AB1828" w:rsidP="00245F9D">
      <w:pPr>
        <w:ind w:left="720" w:right="-1"/>
        <w:jc w:val="both"/>
        <w:rPr>
          <w:rFonts w:ascii="Arial" w:hAnsi="Arial" w:cs="Arial"/>
          <w:b/>
        </w:rPr>
      </w:pPr>
      <w:r>
        <w:rPr>
          <w:rFonts w:ascii="Arial" w:hAnsi="Arial" w:cs="Arial"/>
          <w:b/>
          <w:noProof/>
        </w:rPr>
        <w:lastRenderedPageBreak/>
        <w:drawing>
          <wp:inline distT="0" distB="0" distL="0" distR="0">
            <wp:extent cx="5200650" cy="1533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srcRect/>
                    <a:stretch>
                      <a:fillRect/>
                    </a:stretch>
                  </pic:blipFill>
                  <pic:spPr bwMode="auto">
                    <a:xfrm>
                      <a:off x="0" y="0"/>
                      <a:ext cx="5200650" cy="1533525"/>
                    </a:xfrm>
                    <a:prstGeom prst="rect">
                      <a:avLst/>
                    </a:prstGeom>
                    <a:noFill/>
                    <a:ln w="9525">
                      <a:noFill/>
                      <a:miter lim="800000"/>
                      <a:headEnd/>
                      <a:tailEnd/>
                    </a:ln>
                  </pic:spPr>
                </pic:pic>
              </a:graphicData>
            </a:graphic>
          </wp:inline>
        </w:drawing>
      </w:r>
    </w:p>
    <w:p w:rsidR="001553A9" w:rsidRPr="004855F6" w:rsidRDefault="00DA10E7" w:rsidP="000D0791">
      <w:pPr>
        <w:numPr>
          <w:ilvl w:val="1"/>
          <w:numId w:val="11"/>
        </w:numPr>
        <w:ind w:left="720" w:right="-1" w:hanging="720"/>
        <w:jc w:val="both"/>
        <w:rPr>
          <w:rFonts w:ascii="Arial" w:hAnsi="Arial" w:cs="Arial"/>
          <w:b/>
        </w:rPr>
      </w:pPr>
      <w:r w:rsidRPr="004855F6">
        <w:rPr>
          <w:rFonts w:ascii="Arial" w:hAnsi="Arial" w:cs="Arial"/>
          <w:b/>
        </w:rPr>
        <w:t>Chi phí quản lý doanh nghiệp</w:t>
      </w:r>
    </w:p>
    <w:p w:rsidR="00245F9D" w:rsidRDefault="00AB1828" w:rsidP="00597720">
      <w:pPr>
        <w:ind w:left="720"/>
        <w:rPr>
          <w:rFonts w:ascii="Arial" w:hAnsi="Arial" w:cs="Arial"/>
          <w:b/>
        </w:rPr>
      </w:pPr>
      <w:r>
        <w:rPr>
          <w:rFonts w:ascii="Arial" w:hAnsi="Arial" w:cs="Arial"/>
          <w:b/>
          <w:noProof/>
        </w:rPr>
        <w:drawing>
          <wp:inline distT="0" distB="0" distL="0" distR="0">
            <wp:extent cx="5200650" cy="21621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srcRect/>
                    <a:stretch>
                      <a:fillRect/>
                    </a:stretch>
                  </pic:blipFill>
                  <pic:spPr bwMode="auto">
                    <a:xfrm>
                      <a:off x="0" y="0"/>
                      <a:ext cx="5200650" cy="2162175"/>
                    </a:xfrm>
                    <a:prstGeom prst="rect">
                      <a:avLst/>
                    </a:prstGeom>
                    <a:noFill/>
                    <a:ln w="9525">
                      <a:noFill/>
                      <a:miter lim="800000"/>
                      <a:headEnd/>
                      <a:tailEnd/>
                    </a:ln>
                  </pic:spPr>
                </pic:pic>
              </a:graphicData>
            </a:graphic>
          </wp:inline>
        </w:drawing>
      </w:r>
    </w:p>
    <w:p w:rsidR="00CF0C2B" w:rsidRPr="004855F6" w:rsidRDefault="00CF0C2B" w:rsidP="00CF0C2B">
      <w:pPr>
        <w:ind w:left="720" w:hanging="720"/>
        <w:rPr>
          <w:rFonts w:ascii="Arial" w:hAnsi="Arial" w:cs="Arial"/>
          <w:b/>
        </w:rPr>
      </w:pPr>
    </w:p>
    <w:p w:rsidR="00BB2346" w:rsidRPr="004855F6" w:rsidRDefault="00BB2346" w:rsidP="000D0791">
      <w:pPr>
        <w:numPr>
          <w:ilvl w:val="1"/>
          <w:numId w:val="11"/>
        </w:numPr>
        <w:ind w:left="720" w:right="-1" w:hanging="720"/>
        <w:jc w:val="both"/>
        <w:rPr>
          <w:rFonts w:ascii="Arial" w:hAnsi="Arial" w:cs="Arial"/>
          <w:b/>
        </w:rPr>
      </w:pPr>
      <w:r w:rsidRPr="004855F6">
        <w:rPr>
          <w:rFonts w:ascii="Arial" w:hAnsi="Arial" w:cs="Arial"/>
          <w:b/>
        </w:rPr>
        <w:t>Chi phí thuế TNDN hiện hành</w:t>
      </w:r>
    </w:p>
    <w:p w:rsidR="009A0D30" w:rsidRPr="004855F6" w:rsidRDefault="009A0D30" w:rsidP="009A0D30">
      <w:pPr>
        <w:autoSpaceDE w:val="0"/>
        <w:autoSpaceDN w:val="0"/>
        <w:adjustRightInd w:val="0"/>
        <w:ind w:left="720"/>
        <w:jc w:val="both"/>
        <w:rPr>
          <w:rFonts w:ascii="Arial" w:hAnsi="Arial" w:cs="Arial"/>
          <w:b/>
        </w:rPr>
      </w:pPr>
    </w:p>
    <w:p w:rsidR="009A0D30" w:rsidRPr="004855F6" w:rsidRDefault="009A0D30" w:rsidP="009A0D30">
      <w:pPr>
        <w:autoSpaceDE w:val="0"/>
        <w:autoSpaceDN w:val="0"/>
        <w:adjustRightInd w:val="0"/>
        <w:ind w:left="720"/>
        <w:jc w:val="both"/>
        <w:rPr>
          <w:rFonts w:ascii="Arial" w:hAnsi="Arial" w:cs="Arial"/>
        </w:rPr>
      </w:pPr>
      <w:r w:rsidRPr="004855F6">
        <w:rPr>
          <w:rFonts w:ascii="Arial" w:hAnsi="Arial" w:cs="Arial"/>
        </w:rPr>
        <w:t>Thuế TNDN hiện hành phải trả được xác định dựa trên thu nhập tính thuế</w:t>
      </w:r>
      <w:r w:rsidR="00053CDD" w:rsidRPr="004855F6">
        <w:rPr>
          <w:rFonts w:ascii="Arial" w:hAnsi="Arial" w:cs="Arial"/>
        </w:rPr>
        <w:t xml:space="preserve"> của kỳ</w:t>
      </w:r>
      <w:r w:rsidR="00A00C87" w:rsidRPr="004855F6">
        <w:rPr>
          <w:rFonts w:ascii="Arial" w:hAnsi="Arial" w:cs="Arial"/>
        </w:rPr>
        <w:t xml:space="preserve"> hiện tại. Thu nhập tính thuế</w:t>
      </w:r>
      <w:r w:rsidRPr="004855F6">
        <w:rPr>
          <w:rFonts w:ascii="Arial" w:hAnsi="Arial" w:cs="Arial"/>
        </w:rPr>
        <w:t xml:space="preserve"> khác với thu nhập được báo cáo trong báo cáo kết quả sản xuất kinh doanh vì thu nhập tính thuế không bao gồm các khoản mục thu nhập chịu thuế hay chi phí được khấu trừ cho mục đích tính thuế trong năm khác, không bao gồm các khoản mục không phải chịu thuế hay không được khấu trừ cho mục đích tính thuế và cũng không bao gồm các khoản thu nhập được miễn</w:t>
      </w:r>
      <w:r w:rsidR="00053CDD" w:rsidRPr="004855F6">
        <w:rPr>
          <w:rFonts w:ascii="Arial" w:hAnsi="Arial" w:cs="Arial"/>
        </w:rPr>
        <w:t xml:space="preserve"> thuế và các khoản chuyển lỗ kỳ</w:t>
      </w:r>
      <w:r w:rsidRPr="004855F6">
        <w:rPr>
          <w:rFonts w:ascii="Arial" w:hAnsi="Arial" w:cs="Arial"/>
        </w:rPr>
        <w:t xml:space="preserve"> trước. Thuế TNDN hiện hành phải trả của Công ty được tính theo thuế suất đã ban hành đến ngày kết thúc kỳ kế toán.</w:t>
      </w:r>
    </w:p>
    <w:p w:rsidR="009A0D30" w:rsidRDefault="009A0D3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Default="00597720" w:rsidP="009A0D30">
      <w:pPr>
        <w:autoSpaceDE w:val="0"/>
        <w:autoSpaceDN w:val="0"/>
        <w:adjustRightInd w:val="0"/>
        <w:ind w:left="1080"/>
        <w:rPr>
          <w:rFonts w:ascii="Arial" w:hAnsi="Arial" w:cs="Arial"/>
        </w:rPr>
      </w:pPr>
    </w:p>
    <w:p w:rsidR="00597720" w:rsidRPr="004855F6" w:rsidRDefault="00597720" w:rsidP="00597720">
      <w:pPr>
        <w:ind w:left="709" w:hanging="709"/>
        <w:jc w:val="both"/>
        <w:rPr>
          <w:rFonts w:ascii="Arial" w:hAnsi="Arial" w:cs="Arial"/>
          <w:b/>
        </w:rPr>
      </w:pPr>
      <w:r w:rsidRPr="004855F6">
        <w:rPr>
          <w:rFonts w:ascii="Arial" w:hAnsi="Arial" w:cs="Arial"/>
          <w:b/>
        </w:rPr>
        <w:lastRenderedPageBreak/>
        <w:t>5.</w:t>
      </w:r>
      <w:r w:rsidRPr="004855F6">
        <w:rPr>
          <w:rFonts w:ascii="Arial" w:hAnsi="Arial" w:cs="Arial"/>
          <w:b/>
        </w:rPr>
        <w:tab/>
        <w:t xml:space="preserve">THÔNG TIN BỔ SUNG CHO CHỈ </w:t>
      </w:r>
      <w:r>
        <w:rPr>
          <w:rFonts w:ascii="Arial" w:hAnsi="Arial" w:cs="Arial"/>
          <w:b/>
        </w:rPr>
        <w:t>TIÊU TRÌNH BÀY TRÊN BÁO CÁO KẾT QUẢ HOẠT ĐỘNG KINH DOANH(TIẾP)</w:t>
      </w:r>
    </w:p>
    <w:p w:rsidR="00597720" w:rsidRPr="00B41114" w:rsidRDefault="00597720" w:rsidP="00597720">
      <w:pPr>
        <w:ind w:left="720" w:right="-1"/>
        <w:jc w:val="both"/>
        <w:rPr>
          <w:rFonts w:ascii="Arial" w:hAnsi="Arial" w:cs="Arial"/>
          <w:b/>
          <w:sz w:val="16"/>
        </w:rPr>
      </w:pPr>
    </w:p>
    <w:p w:rsidR="00597720" w:rsidRPr="004855F6" w:rsidRDefault="00597720" w:rsidP="009A0D30">
      <w:pPr>
        <w:autoSpaceDE w:val="0"/>
        <w:autoSpaceDN w:val="0"/>
        <w:adjustRightInd w:val="0"/>
        <w:ind w:left="1080"/>
        <w:rPr>
          <w:rFonts w:ascii="Arial" w:hAnsi="Arial" w:cs="Arial"/>
        </w:rPr>
      </w:pPr>
    </w:p>
    <w:p w:rsidR="009A0D30" w:rsidRPr="004855F6" w:rsidRDefault="009A0D30" w:rsidP="00652936">
      <w:pPr>
        <w:autoSpaceDE w:val="0"/>
        <w:autoSpaceDN w:val="0"/>
        <w:adjustRightInd w:val="0"/>
        <w:ind w:left="720"/>
        <w:jc w:val="both"/>
        <w:rPr>
          <w:rFonts w:ascii="Arial" w:hAnsi="Arial" w:cs="Arial"/>
        </w:rPr>
      </w:pPr>
      <w:r w:rsidRPr="004855F6">
        <w:rPr>
          <w:rFonts w:ascii="Arial" w:hAnsi="Arial" w:cs="Arial"/>
        </w:rPr>
        <w:t>Dưới đây là đối chiếu giữa chi phí thuế thu nhập doanh nghiệp của Công ty và lãi/(lỗ) theo số liệu trên Báo cáo kết quả hoạt động kinh doanh.</w:t>
      </w:r>
    </w:p>
    <w:p w:rsidR="006F4B9B" w:rsidRPr="004855F6" w:rsidRDefault="006F4B9B" w:rsidP="006F4B9B">
      <w:pPr>
        <w:autoSpaceDE w:val="0"/>
        <w:autoSpaceDN w:val="0"/>
        <w:adjustRightInd w:val="0"/>
        <w:ind w:left="720" w:hanging="720"/>
        <w:jc w:val="both"/>
        <w:rPr>
          <w:rFonts w:ascii="Arial" w:hAnsi="Arial" w:cs="Arial"/>
          <w:b/>
        </w:rPr>
      </w:pPr>
    </w:p>
    <w:p w:rsidR="00DB304D" w:rsidRDefault="00AB1828" w:rsidP="00FC1B31">
      <w:pPr>
        <w:pStyle w:val="BodyTextIndent"/>
        <w:rPr>
          <w:rFonts w:ascii="Arial" w:hAnsi="Arial" w:cs="Arial"/>
          <w:b/>
        </w:rPr>
      </w:pPr>
      <w:r>
        <w:rPr>
          <w:rFonts w:ascii="Arial" w:hAnsi="Arial" w:cs="Arial"/>
          <w:b/>
          <w:noProof/>
        </w:rPr>
        <w:drawing>
          <wp:inline distT="0" distB="0" distL="0" distR="0">
            <wp:extent cx="5200650" cy="4905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srcRect/>
                    <a:stretch>
                      <a:fillRect/>
                    </a:stretch>
                  </pic:blipFill>
                  <pic:spPr bwMode="auto">
                    <a:xfrm>
                      <a:off x="0" y="0"/>
                      <a:ext cx="5200650" cy="4905375"/>
                    </a:xfrm>
                    <a:prstGeom prst="rect">
                      <a:avLst/>
                    </a:prstGeom>
                    <a:noFill/>
                    <a:ln w="9525">
                      <a:noFill/>
                      <a:miter lim="800000"/>
                      <a:headEnd/>
                      <a:tailEnd/>
                    </a:ln>
                  </pic:spPr>
                </pic:pic>
              </a:graphicData>
            </a:graphic>
          </wp:inline>
        </w:drawing>
      </w:r>
    </w:p>
    <w:p w:rsidR="00B41114" w:rsidRPr="00B41114" w:rsidRDefault="00245F9D" w:rsidP="00FC1B31">
      <w:pPr>
        <w:pStyle w:val="BodyTextIndent"/>
        <w:rPr>
          <w:rFonts w:ascii="Arial" w:hAnsi="Arial" w:cs="Arial"/>
          <w:b/>
          <w:sz w:val="16"/>
        </w:rPr>
      </w:pPr>
      <w:r w:rsidRPr="004855F6">
        <w:rPr>
          <w:rFonts w:ascii="Arial" w:hAnsi="Arial" w:cs="Arial"/>
          <w:b/>
        </w:rPr>
        <w:br w:type="page"/>
      </w:r>
    </w:p>
    <w:p w:rsidR="00245F9D" w:rsidRPr="004855F6" w:rsidRDefault="00245F9D" w:rsidP="00EE45DF">
      <w:pPr>
        <w:pStyle w:val="BodyTextIndent"/>
        <w:ind w:hanging="720"/>
        <w:rPr>
          <w:rFonts w:ascii="Arial" w:hAnsi="Arial" w:cs="Arial"/>
          <w:b/>
        </w:rPr>
      </w:pPr>
      <w:r w:rsidRPr="004855F6">
        <w:rPr>
          <w:rFonts w:ascii="Arial" w:hAnsi="Arial" w:cs="Arial"/>
          <w:b/>
        </w:rPr>
        <w:t>5.</w:t>
      </w:r>
      <w:r w:rsidRPr="004855F6">
        <w:rPr>
          <w:rFonts w:ascii="Arial" w:hAnsi="Arial" w:cs="Arial"/>
          <w:b/>
        </w:rPr>
        <w:tab/>
        <w:t>THÔNG TIN BỔ SUNG CHO CHỈ TIÊU</w:t>
      </w:r>
      <w:r w:rsidR="00EE45DF">
        <w:rPr>
          <w:rFonts w:ascii="Arial" w:hAnsi="Arial" w:cs="Arial"/>
          <w:b/>
        </w:rPr>
        <w:t xml:space="preserve"> TRÌNH BÀY TRÊN BÁO CÁO KẾT </w:t>
      </w:r>
      <w:r w:rsidRPr="004855F6">
        <w:rPr>
          <w:rFonts w:ascii="Arial" w:hAnsi="Arial" w:cs="Arial"/>
          <w:b/>
        </w:rPr>
        <w:t>QUẢ HOẠT ĐỘNG KINH DOANH</w:t>
      </w:r>
      <w:r w:rsidR="006468C0" w:rsidRPr="004855F6">
        <w:rPr>
          <w:rFonts w:ascii="Arial" w:hAnsi="Arial" w:cs="Arial"/>
          <w:b/>
        </w:rPr>
        <w:t xml:space="preserve"> (TIẾP</w:t>
      </w:r>
      <w:r w:rsidR="000456A8" w:rsidRPr="004855F6">
        <w:rPr>
          <w:rFonts w:ascii="Arial" w:hAnsi="Arial" w:cs="Arial"/>
          <w:b/>
        </w:rPr>
        <w:t>)</w:t>
      </w:r>
    </w:p>
    <w:p w:rsidR="00E169B0" w:rsidRPr="004855F6" w:rsidRDefault="00E169B0" w:rsidP="00245F9D">
      <w:pPr>
        <w:autoSpaceDE w:val="0"/>
        <w:autoSpaceDN w:val="0"/>
        <w:adjustRightInd w:val="0"/>
        <w:jc w:val="both"/>
        <w:rPr>
          <w:rFonts w:ascii="Arial" w:hAnsi="Arial" w:cs="Arial"/>
          <w:b/>
        </w:rPr>
      </w:pPr>
    </w:p>
    <w:p w:rsidR="00BB2346" w:rsidRDefault="00BB2346" w:rsidP="00BB2346">
      <w:pPr>
        <w:numPr>
          <w:ilvl w:val="1"/>
          <w:numId w:val="11"/>
        </w:numPr>
        <w:ind w:left="720" w:right="-1" w:hanging="720"/>
        <w:jc w:val="both"/>
        <w:rPr>
          <w:rFonts w:ascii="Arial" w:hAnsi="Arial" w:cs="Arial"/>
          <w:b/>
        </w:rPr>
      </w:pPr>
      <w:r w:rsidRPr="004855F6">
        <w:rPr>
          <w:rFonts w:ascii="Arial" w:hAnsi="Arial" w:cs="Arial"/>
          <w:b/>
        </w:rPr>
        <w:t>Chi phí thuế TNDN hoãn lại</w:t>
      </w:r>
    </w:p>
    <w:p w:rsidR="00CF0C2B" w:rsidRDefault="00AB1828" w:rsidP="00E749DF">
      <w:pPr>
        <w:ind w:right="-1"/>
        <w:jc w:val="both"/>
        <w:rPr>
          <w:rFonts w:ascii="Arial" w:hAnsi="Arial" w:cs="Arial"/>
          <w:b/>
        </w:rPr>
      </w:pPr>
      <w:r>
        <w:rPr>
          <w:rFonts w:ascii="Arial" w:hAnsi="Arial" w:cs="Arial"/>
          <w:b/>
          <w:noProof/>
        </w:rPr>
        <w:drawing>
          <wp:inline distT="0" distB="0" distL="0" distR="0">
            <wp:extent cx="5638800" cy="1866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srcRect/>
                    <a:stretch>
                      <a:fillRect/>
                    </a:stretch>
                  </pic:blipFill>
                  <pic:spPr bwMode="auto">
                    <a:xfrm>
                      <a:off x="0" y="0"/>
                      <a:ext cx="5638800" cy="1866900"/>
                    </a:xfrm>
                    <a:prstGeom prst="rect">
                      <a:avLst/>
                    </a:prstGeom>
                    <a:noFill/>
                    <a:ln w="9525">
                      <a:noFill/>
                      <a:miter lim="800000"/>
                      <a:headEnd/>
                      <a:tailEnd/>
                    </a:ln>
                  </pic:spPr>
                </pic:pic>
              </a:graphicData>
            </a:graphic>
          </wp:inline>
        </w:drawing>
      </w:r>
    </w:p>
    <w:p w:rsidR="0060023C" w:rsidRPr="004855F6" w:rsidRDefault="0060023C" w:rsidP="00E749DF">
      <w:pPr>
        <w:ind w:right="-1"/>
        <w:jc w:val="both"/>
        <w:rPr>
          <w:rFonts w:ascii="Arial" w:hAnsi="Arial" w:cs="Arial"/>
          <w:b/>
        </w:rPr>
      </w:pPr>
    </w:p>
    <w:p w:rsidR="00E169B0" w:rsidRPr="004855F6" w:rsidRDefault="00E169B0" w:rsidP="00E3104A">
      <w:pPr>
        <w:numPr>
          <w:ilvl w:val="1"/>
          <w:numId w:val="11"/>
        </w:numPr>
        <w:ind w:left="720" w:right="-1" w:hanging="720"/>
        <w:jc w:val="both"/>
        <w:rPr>
          <w:rFonts w:ascii="Arial" w:hAnsi="Arial" w:cs="Arial"/>
          <w:b/>
        </w:rPr>
      </w:pPr>
      <w:r w:rsidRPr="004855F6">
        <w:rPr>
          <w:rFonts w:ascii="Arial" w:hAnsi="Arial" w:cs="Arial"/>
          <w:b/>
        </w:rPr>
        <w:t>Chi phí sản xuất kinh doanh theo yếu tố</w:t>
      </w:r>
    </w:p>
    <w:p w:rsidR="002B01B5" w:rsidRPr="004855F6" w:rsidRDefault="00AB1828" w:rsidP="00153222">
      <w:pPr>
        <w:ind w:left="720"/>
        <w:rPr>
          <w:rFonts w:ascii="Arial" w:hAnsi="Arial" w:cs="Arial"/>
          <w:b/>
        </w:rPr>
      </w:pPr>
      <w:r>
        <w:rPr>
          <w:rFonts w:ascii="Arial" w:hAnsi="Arial" w:cs="Arial"/>
          <w:b/>
          <w:noProof/>
        </w:rPr>
        <w:drawing>
          <wp:inline distT="0" distB="0" distL="0" distR="0">
            <wp:extent cx="5200650" cy="198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srcRect/>
                    <a:stretch>
                      <a:fillRect/>
                    </a:stretch>
                  </pic:blipFill>
                  <pic:spPr bwMode="auto">
                    <a:xfrm>
                      <a:off x="0" y="0"/>
                      <a:ext cx="5200650" cy="1981200"/>
                    </a:xfrm>
                    <a:prstGeom prst="rect">
                      <a:avLst/>
                    </a:prstGeom>
                    <a:noFill/>
                    <a:ln w="9525">
                      <a:noFill/>
                      <a:miter lim="800000"/>
                      <a:headEnd/>
                      <a:tailEnd/>
                    </a:ln>
                  </pic:spPr>
                </pic:pic>
              </a:graphicData>
            </a:graphic>
          </wp:inline>
        </w:drawing>
      </w:r>
    </w:p>
    <w:p w:rsidR="00B41114" w:rsidRPr="00367434" w:rsidRDefault="00B41114" w:rsidP="00245F9D">
      <w:pPr>
        <w:rPr>
          <w:rFonts w:ascii="Arial" w:hAnsi="Arial" w:cs="Arial"/>
          <w:b/>
          <w:sz w:val="10"/>
        </w:rPr>
      </w:pPr>
    </w:p>
    <w:p w:rsidR="00310D92" w:rsidRPr="004855F6" w:rsidRDefault="00245F9D" w:rsidP="00245F9D">
      <w:pPr>
        <w:rPr>
          <w:rFonts w:ascii="Arial" w:hAnsi="Arial" w:cs="Arial"/>
          <w:b/>
        </w:rPr>
      </w:pPr>
      <w:r w:rsidRPr="004855F6">
        <w:rPr>
          <w:rFonts w:ascii="Arial" w:hAnsi="Arial" w:cs="Arial"/>
          <w:b/>
        </w:rPr>
        <w:t>6.</w:t>
      </w:r>
      <w:r w:rsidRPr="004855F6">
        <w:rPr>
          <w:rFonts w:ascii="Arial" w:hAnsi="Arial" w:cs="Arial"/>
          <w:b/>
        </w:rPr>
        <w:tab/>
        <w:t>THÔNG TIN KHÁC</w:t>
      </w:r>
    </w:p>
    <w:p w:rsidR="00663D4E" w:rsidRPr="004855F6" w:rsidRDefault="00663D4E" w:rsidP="002B1527">
      <w:pPr>
        <w:jc w:val="both"/>
        <w:rPr>
          <w:rFonts w:ascii="Arial" w:hAnsi="Arial" w:cs="Arial"/>
          <w:b/>
        </w:rPr>
      </w:pPr>
    </w:p>
    <w:p w:rsidR="00C22A6B" w:rsidRPr="004855F6" w:rsidRDefault="00C22A6B" w:rsidP="000D0791">
      <w:pPr>
        <w:numPr>
          <w:ilvl w:val="1"/>
          <w:numId w:val="12"/>
        </w:numPr>
        <w:ind w:left="720" w:hanging="720"/>
        <w:jc w:val="both"/>
        <w:rPr>
          <w:rFonts w:ascii="Arial" w:hAnsi="Arial" w:cs="Arial"/>
          <w:b/>
        </w:rPr>
      </w:pPr>
      <w:bookmarkStart w:id="0" w:name="OLE_LINK1"/>
      <w:bookmarkStart w:id="1" w:name="OLE_LINK2"/>
      <w:r w:rsidRPr="004855F6">
        <w:rPr>
          <w:rFonts w:ascii="Arial" w:hAnsi="Arial" w:cs="Arial"/>
          <w:b/>
        </w:rPr>
        <w:t>Công cụ tài chính</w:t>
      </w:r>
    </w:p>
    <w:p w:rsidR="00C22A6B" w:rsidRPr="004855F6" w:rsidRDefault="00C22A6B" w:rsidP="00C22A6B">
      <w:pPr>
        <w:ind w:left="720"/>
        <w:jc w:val="both"/>
        <w:rPr>
          <w:rFonts w:ascii="Arial" w:hAnsi="Arial" w:cs="Arial"/>
          <w:b/>
        </w:rPr>
      </w:pPr>
    </w:p>
    <w:p w:rsidR="00C22A6B" w:rsidRPr="004855F6" w:rsidRDefault="00C22A6B" w:rsidP="00C22A6B">
      <w:pPr>
        <w:numPr>
          <w:ilvl w:val="2"/>
          <w:numId w:val="12"/>
        </w:numPr>
        <w:ind w:left="720"/>
        <w:jc w:val="both"/>
        <w:rPr>
          <w:rFonts w:ascii="Arial" w:hAnsi="Arial" w:cs="Arial"/>
          <w:b/>
        </w:rPr>
      </w:pPr>
      <w:r w:rsidRPr="004855F6">
        <w:rPr>
          <w:rFonts w:ascii="Arial" w:hAnsi="Arial" w:cs="Arial"/>
          <w:b/>
        </w:rPr>
        <w:t>Các loại công cụ tài chính</w:t>
      </w:r>
    </w:p>
    <w:p w:rsidR="00C22A6B" w:rsidRPr="004855F6" w:rsidRDefault="00C22A6B" w:rsidP="00BC362F">
      <w:pPr>
        <w:ind w:left="720"/>
        <w:jc w:val="both"/>
        <w:rPr>
          <w:rFonts w:ascii="Arial" w:hAnsi="Arial" w:cs="Arial"/>
          <w:b/>
        </w:rPr>
      </w:pPr>
    </w:p>
    <w:p w:rsidR="00BC362F" w:rsidRPr="004855F6" w:rsidRDefault="00BC362F" w:rsidP="00786771">
      <w:pPr>
        <w:jc w:val="both"/>
        <w:rPr>
          <w:rFonts w:ascii="Arial" w:hAnsi="Arial" w:cs="Arial"/>
        </w:rPr>
      </w:pPr>
      <w:r w:rsidRPr="004855F6">
        <w:rPr>
          <w:rFonts w:ascii="Arial" w:hAnsi="Arial" w:cs="Arial"/>
        </w:rPr>
        <w:t xml:space="preserve">Chi tiết các chính sách kế toán chủ yếu và các phương pháp mà Công ty áp dụng (bao gồm các tiêu chí để ghi nhận, cơ sở xác định và cơ sở ghi nhận các khoản thu nhập và chi phí) đối với từng loại tài sản tài chính, công nợ tài chính và công cụ vốn được trình bày tại </w:t>
      </w:r>
      <w:r w:rsidRPr="00570E69">
        <w:rPr>
          <w:rFonts w:ascii="Arial" w:hAnsi="Arial" w:cs="Arial"/>
        </w:rPr>
        <w:t xml:space="preserve">Thuyết minh số </w:t>
      </w:r>
      <w:r w:rsidRPr="00457AEE">
        <w:rPr>
          <w:rFonts w:ascii="Arial" w:hAnsi="Arial" w:cs="Arial"/>
        </w:rPr>
        <w:t>3.1</w:t>
      </w:r>
      <w:r w:rsidR="00570E69" w:rsidRPr="00457AEE">
        <w:rPr>
          <w:rFonts w:ascii="Arial" w:hAnsi="Arial" w:cs="Arial"/>
        </w:rPr>
        <w:t>1</w:t>
      </w:r>
      <w:r w:rsidRPr="004855F6">
        <w:rPr>
          <w:rFonts w:ascii="Arial" w:hAnsi="Arial" w:cs="Arial"/>
        </w:rPr>
        <w:t xml:space="preserve"> “ Công cụ tài chính”.</w:t>
      </w:r>
    </w:p>
    <w:p w:rsidR="00BC362F" w:rsidRDefault="00AB1828" w:rsidP="00BC362F">
      <w:pPr>
        <w:ind w:left="720"/>
        <w:jc w:val="both"/>
        <w:rPr>
          <w:rFonts w:ascii="Arial" w:hAnsi="Arial" w:cs="Arial"/>
          <w:b/>
        </w:rPr>
      </w:pPr>
      <w:r>
        <w:rPr>
          <w:rFonts w:ascii="Arial" w:hAnsi="Arial" w:cs="Arial"/>
          <w:b/>
          <w:noProof/>
        </w:rPr>
        <w:drawing>
          <wp:inline distT="0" distB="0" distL="0" distR="0">
            <wp:extent cx="5200650" cy="2047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srcRect/>
                    <a:stretch>
                      <a:fillRect/>
                    </a:stretch>
                  </pic:blipFill>
                  <pic:spPr bwMode="auto">
                    <a:xfrm>
                      <a:off x="0" y="0"/>
                      <a:ext cx="5200650" cy="2047875"/>
                    </a:xfrm>
                    <a:prstGeom prst="rect">
                      <a:avLst/>
                    </a:prstGeom>
                    <a:noFill/>
                    <a:ln w="9525">
                      <a:noFill/>
                      <a:miter lim="800000"/>
                      <a:headEnd/>
                      <a:tailEnd/>
                    </a:ln>
                  </pic:spPr>
                </pic:pic>
              </a:graphicData>
            </a:graphic>
          </wp:inline>
        </w:drawing>
      </w:r>
    </w:p>
    <w:p w:rsidR="00E9024D" w:rsidRDefault="00E9024D" w:rsidP="00BC362F">
      <w:pPr>
        <w:ind w:left="720"/>
        <w:jc w:val="both"/>
        <w:rPr>
          <w:rFonts w:ascii="Arial" w:hAnsi="Arial" w:cs="Arial"/>
          <w:b/>
        </w:rPr>
      </w:pPr>
    </w:p>
    <w:p w:rsidR="00E9024D" w:rsidRPr="004855F6" w:rsidRDefault="00E9024D" w:rsidP="00BC362F">
      <w:pPr>
        <w:ind w:left="720"/>
        <w:jc w:val="both"/>
        <w:rPr>
          <w:rFonts w:ascii="Arial" w:hAnsi="Arial" w:cs="Arial"/>
          <w:b/>
        </w:rPr>
      </w:pPr>
    </w:p>
    <w:p w:rsidR="00786771" w:rsidRDefault="00786771" w:rsidP="00CA5866">
      <w:pPr>
        <w:rPr>
          <w:rFonts w:ascii="Arial" w:hAnsi="Arial" w:cs="Arial"/>
          <w:b/>
        </w:rPr>
      </w:pPr>
    </w:p>
    <w:p w:rsidR="00CA5866" w:rsidRPr="004855F6" w:rsidRDefault="00CA5866" w:rsidP="00CA5866">
      <w:pPr>
        <w:rPr>
          <w:rFonts w:ascii="Arial" w:hAnsi="Arial" w:cs="Arial"/>
          <w:b/>
        </w:rPr>
      </w:pPr>
      <w:bookmarkStart w:id="2" w:name="OLE_LINK3"/>
      <w:r w:rsidRPr="004855F6">
        <w:rPr>
          <w:rFonts w:ascii="Arial" w:hAnsi="Arial" w:cs="Arial"/>
          <w:b/>
        </w:rPr>
        <w:t>6.</w:t>
      </w:r>
      <w:r w:rsidRPr="004855F6">
        <w:rPr>
          <w:rFonts w:ascii="Arial" w:hAnsi="Arial" w:cs="Arial"/>
          <w:b/>
        </w:rPr>
        <w:tab/>
        <w:t>THÔNG TIN KHÁC</w:t>
      </w:r>
      <w:r w:rsidR="00786771">
        <w:rPr>
          <w:rFonts w:ascii="Arial" w:hAnsi="Arial" w:cs="Arial"/>
          <w:b/>
        </w:rPr>
        <w:t>(TIẾP)</w:t>
      </w:r>
    </w:p>
    <w:p w:rsidR="00CA5866" w:rsidRPr="004855F6" w:rsidRDefault="00CA5866" w:rsidP="00CA5866">
      <w:pPr>
        <w:jc w:val="both"/>
        <w:rPr>
          <w:rFonts w:ascii="Arial" w:hAnsi="Arial" w:cs="Arial"/>
          <w:b/>
        </w:rPr>
      </w:pPr>
    </w:p>
    <w:p w:rsidR="00CA5866" w:rsidRPr="004855F6" w:rsidRDefault="00786771" w:rsidP="00786771">
      <w:pPr>
        <w:numPr>
          <w:ilvl w:val="1"/>
          <w:numId w:val="28"/>
        </w:numPr>
        <w:jc w:val="both"/>
        <w:rPr>
          <w:rFonts w:ascii="Arial" w:hAnsi="Arial" w:cs="Arial"/>
          <w:b/>
        </w:rPr>
      </w:pPr>
      <w:r>
        <w:rPr>
          <w:rFonts w:ascii="Arial" w:hAnsi="Arial" w:cs="Arial"/>
          <w:b/>
        </w:rPr>
        <w:t xml:space="preserve">      </w:t>
      </w:r>
      <w:r w:rsidR="00CA5866" w:rsidRPr="004855F6">
        <w:rPr>
          <w:rFonts w:ascii="Arial" w:hAnsi="Arial" w:cs="Arial"/>
          <w:b/>
        </w:rPr>
        <w:t>Công cụ tài chính</w:t>
      </w:r>
      <w:r>
        <w:rPr>
          <w:rFonts w:ascii="Arial" w:hAnsi="Arial" w:cs="Arial"/>
          <w:b/>
        </w:rPr>
        <w:t>(Tiếp)</w:t>
      </w:r>
    </w:p>
    <w:bookmarkEnd w:id="2"/>
    <w:p w:rsidR="00CA5866" w:rsidRPr="004855F6" w:rsidRDefault="00CA5866" w:rsidP="00CA5866">
      <w:pPr>
        <w:ind w:left="720"/>
        <w:jc w:val="both"/>
        <w:rPr>
          <w:rFonts w:ascii="Arial" w:hAnsi="Arial" w:cs="Arial"/>
          <w:b/>
        </w:rPr>
      </w:pPr>
    </w:p>
    <w:p w:rsidR="00CA5866" w:rsidRDefault="00786771" w:rsidP="00786771">
      <w:pPr>
        <w:tabs>
          <w:tab w:val="left" w:pos="720"/>
        </w:tabs>
        <w:jc w:val="both"/>
        <w:rPr>
          <w:rFonts w:ascii="Arial" w:hAnsi="Arial" w:cs="Arial"/>
          <w:b/>
        </w:rPr>
      </w:pPr>
      <w:r>
        <w:rPr>
          <w:rFonts w:ascii="Arial" w:hAnsi="Arial" w:cs="Arial"/>
          <w:b/>
        </w:rPr>
        <w:t xml:space="preserve">6.1.1     </w:t>
      </w:r>
      <w:r w:rsidR="00CA5866" w:rsidRPr="004855F6">
        <w:rPr>
          <w:rFonts w:ascii="Arial" w:hAnsi="Arial" w:cs="Arial"/>
          <w:b/>
        </w:rPr>
        <w:t>Các loại công cụ tài chính</w:t>
      </w:r>
      <w:r>
        <w:rPr>
          <w:rFonts w:ascii="Arial" w:hAnsi="Arial" w:cs="Arial"/>
          <w:b/>
        </w:rPr>
        <w:t>(Tiếp)</w:t>
      </w:r>
    </w:p>
    <w:p w:rsidR="00786771" w:rsidRPr="004855F6" w:rsidRDefault="00786771" w:rsidP="00786771">
      <w:pPr>
        <w:ind w:left="720"/>
        <w:jc w:val="both"/>
        <w:rPr>
          <w:rFonts w:ascii="Arial" w:hAnsi="Arial" w:cs="Arial"/>
          <w:b/>
        </w:rPr>
      </w:pPr>
    </w:p>
    <w:p w:rsidR="003F3CDD" w:rsidRDefault="00E9024D" w:rsidP="00E9024D">
      <w:pPr>
        <w:ind w:left="720"/>
        <w:jc w:val="both"/>
        <w:rPr>
          <w:rFonts w:ascii="Arial" w:hAnsi="Arial" w:cs="Arial"/>
        </w:rPr>
      </w:pPr>
      <w:r>
        <w:rPr>
          <w:rFonts w:ascii="Arial" w:hAnsi="Arial" w:cs="Arial"/>
        </w:rPr>
        <w:t xml:space="preserve">Công ty chưa đánh giá giá trị hợp lý của tài sản chính và công nợ tài chính tại ngày có kết thúc niên độ kế toán do Thông tư 210 cũng như các qui </w:t>
      </w:r>
      <w:r w:rsidR="00786771">
        <w:rPr>
          <w:rFonts w:ascii="Arial" w:hAnsi="Arial" w:cs="Arial"/>
        </w:rPr>
        <w:t>đ</w:t>
      </w:r>
      <w:r>
        <w:rPr>
          <w:rFonts w:ascii="Arial" w:hAnsi="Arial" w:cs="Arial"/>
        </w:rPr>
        <w:t xml:space="preserve">ịnh hiện hành chưa có hướng dẫn cụ thể về việc xác dịnh giá trị hợp lý của các tài sản </w:t>
      </w:r>
      <w:r w:rsidR="00786771">
        <w:rPr>
          <w:rFonts w:ascii="Arial" w:hAnsi="Arial" w:cs="Arial"/>
        </w:rPr>
        <w:t xml:space="preserve">tài </w:t>
      </w:r>
      <w:r>
        <w:rPr>
          <w:rFonts w:ascii="Arial" w:hAnsi="Arial" w:cs="Arial"/>
        </w:rPr>
        <w:t>chính và công nợ tài chính. Thông tư 210 yêu cầu áp dụng việc trình bày báo cáo tài chính và thuyết minh thông tin đối với công cụ tài chính nhưng không đưa ra hướng dẫn thương đương cho việc đánh giá và ghi nhận công cụ tài chính bao gồm cả áp dụng giá trị hợp lý</w:t>
      </w:r>
      <w:r w:rsidR="00786771">
        <w:rPr>
          <w:rFonts w:ascii="Arial" w:hAnsi="Arial" w:cs="Arial"/>
        </w:rPr>
        <w:t>.</w:t>
      </w:r>
    </w:p>
    <w:p w:rsidR="00786771" w:rsidRPr="004855F6" w:rsidRDefault="00786771" w:rsidP="00E9024D">
      <w:pPr>
        <w:ind w:left="720"/>
        <w:jc w:val="both"/>
        <w:rPr>
          <w:rFonts w:ascii="Arial" w:hAnsi="Arial" w:cs="Arial"/>
        </w:rPr>
      </w:pPr>
    </w:p>
    <w:p w:rsidR="006D0921" w:rsidRPr="004855F6" w:rsidRDefault="006D0921" w:rsidP="00786771">
      <w:pPr>
        <w:numPr>
          <w:ilvl w:val="2"/>
          <w:numId w:val="12"/>
        </w:numPr>
        <w:ind w:left="720"/>
        <w:jc w:val="both"/>
        <w:rPr>
          <w:rFonts w:ascii="Arial" w:hAnsi="Arial" w:cs="Arial"/>
          <w:b/>
        </w:rPr>
      </w:pPr>
      <w:r w:rsidRPr="004855F6">
        <w:rPr>
          <w:rFonts w:ascii="Arial" w:hAnsi="Arial" w:cs="Arial"/>
          <w:b/>
        </w:rPr>
        <w:t>Mục tiêu quản lý rủi ro tài chính</w:t>
      </w:r>
    </w:p>
    <w:p w:rsidR="006D0921" w:rsidRPr="004855F6" w:rsidRDefault="006D0921" w:rsidP="006D0921">
      <w:pPr>
        <w:ind w:left="720"/>
        <w:jc w:val="both"/>
        <w:rPr>
          <w:rFonts w:ascii="Arial" w:hAnsi="Arial" w:cs="Arial"/>
          <w:b/>
        </w:rPr>
      </w:pPr>
    </w:p>
    <w:p w:rsidR="006D0921" w:rsidRPr="004855F6" w:rsidRDefault="006D0921" w:rsidP="006D0921">
      <w:pPr>
        <w:ind w:left="720"/>
        <w:jc w:val="both"/>
        <w:rPr>
          <w:rFonts w:ascii="Arial" w:hAnsi="Arial" w:cs="Arial"/>
        </w:rPr>
      </w:pPr>
      <w:r w:rsidRPr="004855F6">
        <w:rPr>
          <w:rFonts w:ascii="Arial" w:hAnsi="Arial" w:cs="Arial"/>
        </w:rPr>
        <w:t>Nợ phải trả tài chính của Công ty chủ yếu bao gồm các khoản vay và nợ, các khoản phải trả người bán và các khoản phải trả khác. Mục đích của những khoản nợ phải trả tài chính này là nhằm huy động nguồn tài chính phục vụ các hoạt động của Công ty. Công ty có các khoản cho vay và các khoản phải thu khác, phải thu khách hàng, tiền mặt, tiền gửi và các khoản tiền gửi có kỳ hạn mà chúng phát sinh trực tiếp từ hoạt động của Công ty.</w:t>
      </w:r>
    </w:p>
    <w:p w:rsidR="006D0921" w:rsidRPr="004855F6" w:rsidRDefault="006D0921" w:rsidP="006D0921">
      <w:pPr>
        <w:ind w:left="720"/>
        <w:jc w:val="both"/>
        <w:rPr>
          <w:rFonts w:ascii="Arial" w:hAnsi="Arial" w:cs="Arial"/>
        </w:rPr>
      </w:pPr>
    </w:p>
    <w:p w:rsidR="006D0921" w:rsidRPr="004855F6" w:rsidRDefault="006D0921" w:rsidP="006D0921">
      <w:pPr>
        <w:ind w:left="720"/>
        <w:jc w:val="both"/>
        <w:rPr>
          <w:rFonts w:ascii="Arial" w:hAnsi="Arial" w:cs="Arial"/>
        </w:rPr>
      </w:pPr>
      <w:r w:rsidRPr="004855F6">
        <w:rPr>
          <w:rFonts w:ascii="Arial" w:hAnsi="Arial" w:cs="Arial"/>
        </w:rPr>
        <w:t>Với hoạt động của mình, Côgn ty phải đối mặt với rủi ro thị trường, rủi ro tín dụng và rủi ro thanh khoản. Công ty không thực hiện các biện pháp phòng ngừa rủi ro này do thiếu thị trường mua các công cụ tài chính. Ban Giám đốc xem xét và thống nhất áp dụng các chính sách quản lý các rủi ro này như sau:</w:t>
      </w:r>
    </w:p>
    <w:p w:rsidR="006D0921" w:rsidRPr="004855F6" w:rsidRDefault="006D0921" w:rsidP="006D0921">
      <w:pPr>
        <w:ind w:left="720"/>
        <w:jc w:val="both"/>
        <w:rPr>
          <w:rFonts w:ascii="Arial" w:hAnsi="Arial" w:cs="Arial"/>
          <w:b/>
        </w:rPr>
      </w:pPr>
    </w:p>
    <w:p w:rsidR="006D0921" w:rsidRPr="004855F6" w:rsidRDefault="006D0921" w:rsidP="006D0921">
      <w:pPr>
        <w:ind w:left="720"/>
        <w:jc w:val="both"/>
        <w:rPr>
          <w:rFonts w:ascii="Arial" w:hAnsi="Arial" w:cs="Arial"/>
          <w:b/>
        </w:rPr>
      </w:pPr>
      <w:r w:rsidRPr="004855F6">
        <w:rPr>
          <w:rFonts w:ascii="Arial" w:hAnsi="Arial" w:cs="Arial"/>
          <w:b/>
        </w:rPr>
        <w:t>Rủi ro thị trường</w:t>
      </w:r>
    </w:p>
    <w:p w:rsidR="006D0921" w:rsidRPr="004855F6" w:rsidRDefault="006D0921" w:rsidP="006D0921">
      <w:pPr>
        <w:jc w:val="both"/>
        <w:rPr>
          <w:rFonts w:ascii="Arial" w:hAnsi="Arial" w:cs="Arial"/>
          <w:b/>
        </w:rPr>
      </w:pPr>
      <w:r w:rsidRPr="004855F6">
        <w:rPr>
          <w:rFonts w:ascii="Arial" w:hAnsi="Arial" w:cs="Arial"/>
          <w:b/>
        </w:rPr>
        <w:tab/>
      </w:r>
    </w:p>
    <w:p w:rsidR="006D0921" w:rsidRPr="004855F6" w:rsidRDefault="006D0921" w:rsidP="006D0921">
      <w:pPr>
        <w:ind w:left="720"/>
        <w:jc w:val="both"/>
        <w:rPr>
          <w:rFonts w:ascii="Arial" w:hAnsi="Arial" w:cs="Arial"/>
        </w:rPr>
      </w:pPr>
      <w:r w:rsidRPr="004855F6">
        <w:rPr>
          <w:rFonts w:ascii="Arial" w:hAnsi="Arial" w:cs="Arial"/>
        </w:rPr>
        <w:t>Rủi ro thị trường là rủi ro mà giá trị hợp lý của các luồng tiền trong tương lai của một công cụ tài chính sẽ biến động theo những thay đổi của giá trị thị trường. Giá thị trường có ba loại rủi ro: rủi ro lãi suất, rủi ro ngoại tệ và rủi ro về giá khác. Công ty không thực hiện các biện pháp phòng ngừa rủi ro này do thiếu thị trường mua các công cụ tài chính.</w:t>
      </w:r>
    </w:p>
    <w:p w:rsidR="00B41114" w:rsidRPr="00367434" w:rsidRDefault="00B41114" w:rsidP="003E1331">
      <w:pPr>
        <w:jc w:val="both"/>
        <w:rPr>
          <w:rFonts w:ascii="Arial" w:hAnsi="Arial" w:cs="Arial"/>
          <w:b/>
          <w:sz w:val="14"/>
        </w:rPr>
      </w:pPr>
    </w:p>
    <w:p w:rsidR="006D0921" w:rsidRPr="004855F6" w:rsidRDefault="006D0921" w:rsidP="006D0921">
      <w:pPr>
        <w:ind w:left="720"/>
        <w:jc w:val="both"/>
        <w:rPr>
          <w:rFonts w:ascii="Arial" w:hAnsi="Arial" w:cs="Arial"/>
          <w:b/>
        </w:rPr>
      </w:pPr>
      <w:r w:rsidRPr="004855F6">
        <w:rPr>
          <w:rFonts w:ascii="Arial" w:hAnsi="Arial" w:cs="Arial"/>
          <w:b/>
        </w:rPr>
        <w:t>Rủi ro lãi suất</w:t>
      </w:r>
    </w:p>
    <w:p w:rsidR="00B40100" w:rsidRPr="004855F6" w:rsidRDefault="00B40100" w:rsidP="006D0921">
      <w:pPr>
        <w:ind w:left="720"/>
        <w:jc w:val="both"/>
        <w:rPr>
          <w:rFonts w:ascii="Arial" w:hAnsi="Arial" w:cs="Arial"/>
          <w:b/>
        </w:rPr>
      </w:pPr>
    </w:p>
    <w:p w:rsidR="00B40100" w:rsidRPr="004855F6" w:rsidRDefault="00B40100" w:rsidP="006D0921">
      <w:pPr>
        <w:ind w:left="720"/>
        <w:jc w:val="both"/>
        <w:rPr>
          <w:rFonts w:ascii="Arial" w:hAnsi="Arial" w:cs="Arial"/>
        </w:rPr>
      </w:pPr>
      <w:r w:rsidRPr="004855F6">
        <w:rPr>
          <w:rFonts w:ascii="Arial" w:hAnsi="Arial" w:cs="Arial"/>
        </w:rPr>
        <w:t>Rủi ro lãi suất là rủi ro mà giá trị hợp lý hoặc các luồng tiền trong tương lai của một công cụ tài chính sẽ biến động theo những thay đổi của lãi suất thị trường. Rủi ro thị trường do thay đổi lãi suất của Công ty chủ yếu liên quan đến tiền và các khoản tiền gửi ngắn hạn vàc các nghĩa vụ dài hạn có lãi suất thả nổi.</w:t>
      </w:r>
    </w:p>
    <w:p w:rsidR="00B40100" w:rsidRPr="004855F6" w:rsidRDefault="00B40100" w:rsidP="006D0921">
      <w:pPr>
        <w:ind w:left="720"/>
        <w:jc w:val="both"/>
        <w:rPr>
          <w:rFonts w:ascii="Arial" w:hAnsi="Arial" w:cs="Arial"/>
        </w:rPr>
      </w:pPr>
    </w:p>
    <w:p w:rsidR="008745E2" w:rsidRPr="004855F6" w:rsidRDefault="008745E2" w:rsidP="006D0921">
      <w:pPr>
        <w:ind w:left="720"/>
        <w:jc w:val="both"/>
        <w:rPr>
          <w:rFonts w:ascii="Arial" w:hAnsi="Arial" w:cs="Arial"/>
          <w:b/>
        </w:rPr>
      </w:pPr>
      <w:r w:rsidRPr="004855F6">
        <w:rPr>
          <w:rFonts w:ascii="Arial" w:hAnsi="Arial" w:cs="Arial"/>
          <w:b/>
        </w:rPr>
        <w:t>Rủi ro ngoại tệ</w:t>
      </w:r>
    </w:p>
    <w:p w:rsidR="008745E2" w:rsidRPr="004855F6" w:rsidRDefault="008745E2" w:rsidP="006D0921">
      <w:pPr>
        <w:ind w:left="720"/>
        <w:jc w:val="both"/>
        <w:rPr>
          <w:rFonts w:ascii="Arial" w:hAnsi="Arial" w:cs="Arial"/>
          <w:b/>
        </w:rPr>
      </w:pPr>
    </w:p>
    <w:p w:rsidR="008745E2" w:rsidRPr="004855F6" w:rsidRDefault="008745E2" w:rsidP="006D0921">
      <w:pPr>
        <w:ind w:left="720"/>
        <w:jc w:val="both"/>
        <w:rPr>
          <w:rFonts w:ascii="Arial" w:hAnsi="Arial" w:cs="Arial"/>
        </w:rPr>
      </w:pPr>
      <w:r w:rsidRPr="004855F6">
        <w:rPr>
          <w:rFonts w:ascii="Arial" w:hAnsi="Arial" w:cs="Arial"/>
        </w:rPr>
        <w:t>Rủi ro ngoại tệ là rủi ro mà giá trị hợp lý hoặc các luồng tiền trong tương lai của một công cụ tài chính sẽ biến động theo những thay đổi của tỷ giá ngoại tệ liên quan chủ yếu tới hoạt động của Công ty như một số chi phí, thu nhập, các khoản vay của Công ty bằng đồng tiền khác với đồng tiền hạch toán của Công ty – VND.</w:t>
      </w:r>
    </w:p>
    <w:p w:rsidR="008745E2" w:rsidRPr="004855F6" w:rsidRDefault="008745E2" w:rsidP="006D0921">
      <w:pPr>
        <w:ind w:left="720"/>
        <w:jc w:val="both"/>
        <w:rPr>
          <w:rFonts w:ascii="Arial" w:hAnsi="Arial" w:cs="Arial"/>
        </w:rPr>
      </w:pPr>
    </w:p>
    <w:p w:rsidR="00E749DF" w:rsidRPr="005944F0" w:rsidRDefault="008745E2" w:rsidP="005944F0">
      <w:pPr>
        <w:ind w:left="720"/>
        <w:jc w:val="both"/>
        <w:rPr>
          <w:rFonts w:ascii="Arial" w:hAnsi="Arial" w:cs="Arial"/>
        </w:rPr>
      </w:pPr>
      <w:r w:rsidRPr="004855F6">
        <w:rPr>
          <w:rFonts w:ascii="Arial" w:hAnsi="Arial" w:cs="Arial"/>
        </w:rPr>
        <w:t>Trong năm, Công ty không phát sinh các giao dịch bằng tiền khác với VND. Do đó, Công ty không có rủi ro ngoại tệ.</w:t>
      </w:r>
    </w:p>
    <w:p w:rsidR="00E749DF" w:rsidRPr="004855F6" w:rsidRDefault="00E749DF" w:rsidP="006D0921">
      <w:pPr>
        <w:ind w:left="720"/>
        <w:jc w:val="both"/>
        <w:rPr>
          <w:rFonts w:ascii="Arial" w:hAnsi="Arial" w:cs="Arial"/>
        </w:rPr>
      </w:pPr>
    </w:p>
    <w:p w:rsidR="008745E2" w:rsidRPr="004855F6" w:rsidRDefault="008745E2" w:rsidP="006D0921">
      <w:pPr>
        <w:ind w:left="720"/>
        <w:jc w:val="both"/>
        <w:rPr>
          <w:rFonts w:ascii="Arial" w:hAnsi="Arial" w:cs="Arial"/>
          <w:b/>
        </w:rPr>
      </w:pPr>
      <w:r w:rsidRPr="004855F6">
        <w:rPr>
          <w:rFonts w:ascii="Arial" w:hAnsi="Arial" w:cs="Arial"/>
          <w:b/>
        </w:rPr>
        <w:t>Rủi ro về giá cho thuê trạm BTS</w:t>
      </w:r>
    </w:p>
    <w:p w:rsidR="008745E2" w:rsidRPr="004855F6" w:rsidRDefault="008745E2" w:rsidP="006D0921">
      <w:pPr>
        <w:ind w:left="720"/>
        <w:jc w:val="both"/>
        <w:rPr>
          <w:rFonts w:ascii="Arial" w:hAnsi="Arial" w:cs="Arial"/>
        </w:rPr>
      </w:pPr>
    </w:p>
    <w:p w:rsidR="008745E2" w:rsidRDefault="008745E2" w:rsidP="006D0921">
      <w:pPr>
        <w:ind w:left="720"/>
        <w:jc w:val="both"/>
        <w:rPr>
          <w:rFonts w:ascii="Arial" w:hAnsi="Arial" w:cs="Arial"/>
        </w:rPr>
      </w:pPr>
      <w:r w:rsidRPr="004855F6">
        <w:rPr>
          <w:rFonts w:ascii="Arial" w:hAnsi="Arial" w:cs="Arial"/>
        </w:rPr>
        <w:t>Hoạt động chủ yếu của Công ty trong năm là hoạt động cho thuê trạm BTS, các hợp đồng cho thuê này là dài hạn, giá cho thuê thường không đổi trong thời hạn hợp đồng nên Ban Giám đốc Công ty đánh giá không bị ảnh hưởng lớn bởi các rủi ro thị trường phát sinh từ tính không chắc chắn về giá trị cho thuê trong tương lai.</w:t>
      </w:r>
    </w:p>
    <w:p w:rsidR="00786771" w:rsidRDefault="00786771" w:rsidP="006D0921">
      <w:pPr>
        <w:ind w:left="720"/>
        <w:jc w:val="both"/>
        <w:rPr>
          <w:rFonts w:ascii="Arial" w:hAnsi="Arial" w:cs="Arial"/>
        </w:rPr>
      </w:pPr>
    </w:p>
    <w:p w:rsidR="00786771" w:rsidRPr="004855F6" w:rsidRDefault="00786771" w:rsidP="006D0921">
      <w:pPr>
        <w:ind w:left="720"/>
        <w:jc w:val="both"/>
        <w:rPr>
          <w:rFonts w:ascii="Arial" w:hAnsi="Arial" w:cs="Arial"/>
        </w:rPr>
      </w:pPr>
    </w:p>
    <w:p w:rsidR="008745E2" w:rsidRPr="004855F6" w:rsidRDefault="008745E2" w:rsidP="006D0921">
      <w:pPr>
        <w:ind w:left="720"/>
        <w:jc w:val="both"/>
        <w:rPr>
          <w:rFonts w:ascii="Arial" w:hAnsi="Arial" w:cs="Arial"/>
        </w:rPr>
      </w:pPr>
    </w:p>
    <w:p w:rsidR="00786771" w:rsidRPr="004855F6" w:rsidRDefault="00786771" w:rsidP="00786771">
      <w:pPr>
        <w:rPr>
          <w:rFonts w:ascii="Arial" w:hAnsi="Arial" w:cs="Arial"/>
          <w:b/>
        </w:rPr>
      </w:pPr>
      <w:r w:rsidRPr="004855F6">
        <w:rPr>
          <w:rFonts w:ascii="Arial" w:hAnsi="Arial" w:cs="Arial"/>
          <w:b/>
        </w:rPr>
        <w:lastRenderedPageBreak/>
        <w:t>6.</w:t>
      </w:r>
      <w:r w:rsidRPr="004855F6">
        <w:rPr>
          <w:rFonts w:ascii="Arial" w:hAnsi="Arial" w:cs="Arial"/>
          <w:b/>
        </w:rPr>
        <w:tab/>
        <w:t>THÔNG TIN KHÁC</w:t>
      </w:r>
      <w:r>
        <w:rPr>
          <w:rFonts w:ascii="Arial" w:hAnsi="Arial" w:cs="Arial"/>
          <w:b/>
        </w:rPr>
        <w:t>(TIẾP)</w:t>
      </w:r>
    </w:p>
    <w:p w:rsidR="00786771" w:rsidRPr="004855F6" w:rsidRDefault="00786771" w:rsidP="00786771">
      <w:pPr>
        <w:jc w:val="both"/>
        <w:rPr>
          <w:rFonts w:ascii="Arial" w:hAnsi="Arial" w:cs="Arial"/>
          <w:b/>
        </w:rPr>
      </w:pPr>
    </w:p>
    <w:p w:rsidR="00786771" w:rsidRDefault="00786771" w:rsidP="004D7C5C">
      <w:pPr>
        <w:numPr>
          <w:ilvl w:val="1"/>
          <w:numId w:val="29"/>
        </w:numPr>
        <w:jc w:val="both"/>
        <w:rPr>
          <w:rFonts w:ascii="Arial" w:hAnsi="Arial" w:cs="Arial"/>
          <w:b/>
        </w:rPr>
      </w:pPr>
      <w:r>
        <w:rPr>
          <w:rFonts w:ascii="Arial" w:hAnsi="Arial" w:cs="Arial"/>
          <w:b/>
        </w:rPr>
        <w:t xml:space="preserve">     </w:t>
      </w:r>
      <w:r w:rsidRPr="004855F6">
        <w:rPr>
          <w:rFonts w:ascii="Arial" w:hAnsi="Arial" w:cs="Arial"/>
          <w:b/>
        </w:rPr>
        <w:t>Công cụ tài chính</w:t>
      </w:r>
      <w:r>
        <w:rPr>
          <w:rFonts w:ascii="Arial" w:hAnsi="Arial" w:cs="Arial"/>
          <w:b/>
        </w:rPr>
        <w:t>(Tiếp)</w:t>
      </w:r>
    </w:p>
    <w:p w:rsidR="004D7C5C" w:rsidRDefault="004D7C5C" w:rsidP="00786771">
      <w:pPr>
        <w:jc w:val="both"/>
        <w:rPr>
          <w:rFonts w:ascii="Arial" w:hAnsi="Arial" w:cs="Arial"/>
          <w:b/>
        </w:rPr>
      </w:pPr>
    </w:p>
    <w:p w:rsidR="00786771" w:rsidRDefault="004D7C5C" w:rsidP="004D7C5C">
      <w:pPr>
        <w:jc w:val="both"/>
        <w:rPr>
          <w:rFonts w:ascii="Arial" w:hAnsi="Arial" w:cs="Arial"/>
          <w:b/>
        </w:rPr>
      </w:pPr>
      <w:r>
        <w:rPr>
          <w:rFonts w:ascii="Arial" w:hAnsi="Arial" w:cs="Arial"/>
          <w:b/>
        </w:rPr>
        <w:t xml:space="preserve">6.1.2    </w:t>
      </w:r>
      <w:r w:rsidR="00786771">
        <w:rPr>
          <w:rFonts w:ascii="Arial" w:hAnsi="Arial" w:cs="Arial"/>
          <w:b/>
        </w:rPr>
        <w:t>Mục tiêu quản lý rủi ro tài chính(Tiếp)</w:t>
      </w:r>
    </w:p>
    <w:p w:rsidR="004D7C5C" w:rsidRPr="004855F6" w:rsidRDefault="004D7C5C" w:rsidP="004D7C5C">
      <w:pPr>
        <w:ind w:left="1440"/>
        <w:jc w:val="both"/>
        <w:rPr>
          <w:rFonts w:ascii="Arial" w:hAnsi="Arial" w:cs="Arial"/>
          <w:b/>
        </w:rPr>
      </w:pPr>
    </w:p>
    <w:p w:rsidR="008745E2" w:rsidRPr="004855F6" w:rsidRDefault="008745E2" w:rsidP="006D0921">
      <w:pPr>
        <w:ind w:left="720"/>
        <w:jc w:val="both"/>
        <w:rPr>
          <w:rFonts w:ascii="Arial" w:hAnsi="Arial" w:cs="Arial"/>
          <w:b/>
        </w:rPr>
      </w:pPr>
      <w:r w:rsidRPr="004855F6">
        <w:rPr>
          <w:rFonts w:ascii="Arial" w:hAnsi="Arial" w:cs="Arial"/>
          <w:b/>
        </w:rPr>
        <w:t>Rủi ro tín dụng</w:t>
      </w:r>
    </w:p>
    <w:p w:rsidR="008745E2" w:rsidRPr="004855F6" w:rsidRDefault="008745E2" w:rsidP="006D0921">
      <w:pPr>
        <w:ind w:left="720"/>
        <w:jc w:val="both"/>
        <w:rPr>
          <w:rFonts w:ascii="Arial" w:hAnsi="Arial" w:cs="Arial"/>
        </w:rPr>
      </w:pPr>
    </w:p>
    <w:p w:rsidR="008745E2" w:rsidRPr="004855F6" w:rsidRDefault="008745E2" w:rsidP="006D0921">
      <w:pPr>
        <w:ind w:left="720"/>
        <w:jc w:val="both"/>
        <w:rPr>
          <w:rFonts w:ascii="Arial" w:hAnsi="Arial" w:cs="Arial"/>
        </w:rPr>
      </w:pPr>
      <w:r w:rsidRPr="004855F6">
        <w:rPr>
          <w:rFonts w:ascii="Arial" w:hAnsi="Arial" w:cs="Arial"/>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theo đánh giá của Ban Giám đốc Công ty.</w:t>
      </w:r>
    </w:p>
    <w:p w:rsidR="0094553C" w:rsidRDefault="0094553C" w:rsidP="006D0921">
      <w:pPr>
        <w:ind w:left="720"/>
        <w:jc w:val="both"/>
        <w:rPr>
          <w:rFonts w:ascii="Arial" w:hAnsi="Arial" w:cs="Arial"/>
          <w:b/>
        </w:rPr>
      </w:pPr>
    </w:p>
    <w:p w:rsidR="008745E2" w:rsidRPr="004855F6" w:rsidRDefault="008745E2" w:rsidP="006D0921">
      <w:pPr>
        <w:ind w:left="720"/>
        <w:jc w:val="both"/>
        <w:rPr>
          <w:rFonts w:ascii="Arial" w:hAnsi="Arial" w:cs="Arial"/>
          <w:b/>
        </w:rPr>
      </w:pPr>
      <w:r w:rsidRPr="004855F6">
        <w:rPr>
          <w:rFonts w:ascii="Arial" w:hAnsi="Arial" w:cs="Arial"/>
          <w:b/>
        </w:rPr>
        <w:t>Rủi ro thanh khoản</w:t>
      </w:r>
    </w:p>
    <w:p w:rsidR="008745E2" w:rsidRPr="004855F6" w:rsidRDefault="008745E2" w:rsidP="006D0921">
      <w:pPr>
        <w:ind w:left="720"/>
        <w:jc w:val="both"/>
        <w:rPr>
          <w:rFonts w:ascii="Arial" w:hAnsi="Arial" w:cs="Arial"/>
          <w:b/>
        </w:rPr>
      </w:pPr>
    </w:p>
    <w:p w:rsidR="008745E2" w:rsidRPr="004855F6" w:rsidRDefault="0041658A" w:rsidP="006D0921">
      <w:pPr>
        <w:ind w:left="720"/>
        <w:jc w:val="both"/>
        <w:rPr>
          <w:rFonts w:ascii="Arial" w:hAnsi="Arial" w:cs="Arial"/>
        </w:rPr>
      </w:pPr>
      <w:r w:rsidRPr="004855F6">
        <w:rPr>
          <w:rFonts w:ascii="Arial" w:hAnsi="Arial" w:cs="Arial"/>
        </w:rPr>
        <w:t>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w:t>
      </w:r>
    </w:p>
    <w:p w:rsidR="0041658A" w:rsidRPr="004855F6" w:rsidRDefault="0041658A" w:rsidP="006D0921">
      <w:pPr>
        <w:ind w:left="720"/>
        <w:jc w:val="both"/>
        <w:rPr>
          <w:rFonts w:ascii="Arial" w:hAnsi="Arial" w:cs="Arial"/>
        </w:rPr>
      </w:pPr>
    </w:p>
    <w:p w:rsidR="0041658A" w:rsidRPr="004855F6" w:rsidRDefault="0041658A" w:rsidP="006D0921">
      <w:pPr>
        <w:ind w:left="720"/>
        <w:jc w:val="both"/>
        <w:rPr>
          <w:rFonts w:ascii="Arial" w:hAnsi="Arial" w:cs="Arial"/>
        </w:rPr>
      </w:pPr>
      <w:r w:rsidRPr="004855F6">
        <w:rPr>
          <w:rFonts w:ascii="Arial" w:hAnsi="Arial" w:cs="Arial"/>
        </w:rPr>
        <w:t>Công ty giám sát rủi ro thanh khoản thông qua việc duy trì một lượng tiền mặt và các khoản tương đương tiền và các khoản vay ngân hàng ở mức mà Ban Giám đốc cho là đủ để đáp ứng cho các hoạt động của Công ty và giảm thiểu ảnh hưởng của những biến động về luồng tiền.</w:t>
      </w:r>
    </w:p>
    <w:p w:rsidR="0041658A" w:rsidRPr="004855F6" w:rsidRDefault="0041658A" w:rsidP="006D0921">
      <w:pPr>
        <w:ind w:left="720"/>
        <w:jc w:val="both"/>
        <w:rPr>
          <w:rFonts w:ascii="Arial" w:hAnsi="Arial" w:cs="Arial"/>
        </w:rPr>
      </w:pPr>
    </w:p>
    <w:p w:rsidR="0041658A" w:rsidRPr="004855F6" w:rsidRDefault="0041658A" w:rsidP="006D0921">
      <w:pPr>
        <w:ind w:left="720"/>
        <w:jc w:val="both"/>
        <w:rPr>
          <w:rFonts w:ascii="Arial" w:hAnsi="Arial" w:cs="Arial"/>
        </w:rPr>
      </w:pPr>
      <w:r w:rsidRPr="004855F6">
        <w:rPr>
          <w:rFonts w:ascii="Arial" w:hAnsi="Arial" w:cs="Arial"/>
        </w:rPr>
        <w:t>Dưới đây là bảng tổng hợp các khoản nợ phải trả tài chính của Công ty dựa trên các khoản thanh toán dự kiến theo hợp đồng trên cơ sở chưa được chiết khấu.</w:t>
      </w:r>
    </w:p>
    <w:p w:rsidR="003F3CDD" w:rsidRPr="004855F6" w:rsidRDefault="003F3CDD" w:rsidP="003F3CDD">
      <w:pPr>
        <w:jc w:val="both"/>
        <w:rPr>
          <w:rFonts w:ascii="Arial" w:hAnsi="Arial" w:cs="Arial"/>
        </w:rPr>
      </w:pPr>
    </w:p>
    <w:p w:rsidR="0041658A" w:rsidRPr="004855F6" w:rsidRDefault="00AB1828" w:rsidP="0041658A">
      <w:pPr>
        <w:jc w:val="both"/>
        <w:rPr>
          <w:rFonts w:ascii="Arial" w:hAnsi="Arial" w:cs="Arial"/>
        </w:rPr>
      </w:pPr>
      <w:r>
        <w:rPr>
          <w:rFonts w:ascii="Arial" w:hAnsi="Arial" w:cs="Arial"/>
          <w:noProof/>
        </w:rPr>
        <w:drawing>
          <wp:inline distT="0" distB="0" distL="0" distR="0">
            <wp:extent cx="5619750" cy="1895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srcRect/>
                    <a:stretch>
                      <a:fillRect/>
                    </a:stretch>
                  </pic:blipFill>
                  <pic:spPr bwMode="auto">
                    <a:xfrm>
                      <a:off x="0" y="0"/>
                      <a:ext cx="5619750" cy="1895475"/>
                    </a:xfrm>
                    <a:prstGeom prst="rect">
                      <a:avLst/>
                    </a:prstGeom>
                    <a:noFill/>
                    <a:ln w="9525">
                      <a:noFill/>
                      <a:miter lim="800000"/>
                      <a:headEnd/>
                      <a:tailEnd/>
                    </a:ln>
                  </pic:spPr>
                </pic:pic>
              </a:graphicData>
            </a:graphic>
          </wp:inline>
        </w:drawing>
      </w:r>
    </w:p>
    <w:p w:rsidR="00685B14" w:rsidRDefault="00685B14" w:rsidP="003D7DF2">
      <w:pPr>
        <w:ind w:left="720"/>
        <w:jc w:val="both"/>
        <w:rPr>
          <w:rFonts w:ascii="Arial" w:hAnsi="Arial" w:cs="Arial"/>
        </w:rPr>
      </w:pPr>
    </w:p>
    <w:p w:rsidR="00E749DF" w:rsidRPr="004855F6" w:rsidRDefault="00CD0BC5" w:rsidP="004D7C5C">
      <w:pPr>
        <w:ind w:left="720"/>
        <w:jc w:val="both"/>
        <w:rPr>
          <w:rFonts w:ascii="Arial" w:hAnsi="Arial" w:cs="Arial"/>
          <w:b/>
        </w:rPr>
      </w:pPr>
      <w:r>
        <w:rPr>
          <w:rFonts w:ascii="Arial" w:hAnsi="Arial" w:cs="Arial"/>
        </w:rPr>
        <w:t>Ban</w:t>
      </w:r>
      <w:r w:rsidR="0041658A" w:rsidRPr="004855F6">
        <w:rPr>
          <w:rFonts w:ascii="Arial" w:hAnsi="Arial" w:cs="Arial"/>
        </w:rPr>
        <w:t xml:space="preserve"> Giám đốc đánh giá mức tập trung rủi ro thanh khoản ở mức thấp. Ban Giám đốc tin tưởng rằng Công ty có thể tạo ra đủ nguồn tiền để đáp ứng các nghĩa vụ tài chính khi đến hạn.</w:t>
      </w:r>
    </w:p>
    <w:p w:rsidR="00E749DF" w:rsidRPr="00CC3ECC" w:rsidRDefault="00E749DF" w:rsidP="00526B3F">
      <w:pPr>
        <w:tabs>
          <w:tab w:val="left" w:pos="720"/>
        </w:tabs>
        <w:jc w:val="both"/>
        <w:rPr>
          <w:rFonts w:ascii="Arial" w:hAnsi="Arial" w:cs="Arial"/>
          <w:b/>
          <w:sz w:val="14"/>
        </w:rPr>
      </w:pPr>
    </w:p>
    <w:p w:rsidR="00663D4E" w:rsidRPr="004855F6" w:rsidRDefault="00663D4E" w:rsidP="004D7C5C">
      <w:pPr>
        <w:numPr>
          <w:ilvl w:val="1"/>
          <w:numId w:val="29"/>
        </w:numPr>
        <w:ind w:left="720" w:hanging="720"/>
        <w:jc w:val="both"/>
        <w:rPr>
          <w:rFonts w:ascii="Arial" w:hAnsi="Arial" w:cs="Arial"/>
          <w:b/>
        </w:rPr>
      </w:pPr>
      <w:r w:rsidRPr="004855F6">
        <w:rPr>
          <w:rFonts w:ascii="Arial" w:hAnsi="Arial" w:cs="Arial"/>
          <w:b/>
        </w:rPr>
        <w:t>Nghiệp vụ và số d</w:t>
      </w:r>
      <w:r w:rsidRPr="004855F6">
        <w:rPr>
          <w:rFonts w:ascii="Arial" w:hAnsi="Arial" w:cs="Arial"/>
          <w:b/>
          <w:lang w:val="vi-VN"/>
        </w:rPr>
        <w:t>ư</w:t>
      </w:r>
      <w:r w:rsidRPr="004855F6">
        <w:rPr>
          <w:rFonts w:ascii="Arial" w:hAnsi="Arial" w:cs="Arial"/>
          <w:b/>
        </w:rPr>
        <w:t xml:space="preserve"> với các bên liên qua</w:t>
      </w:r>
      <w:bookmarkEnd w:id="0"/>
      <w:bookmarkEnd w:id="1"/>
      <w:r w:rsidRPr="004855F6">
        <w:rPr>
          <w:rFonts w:ascii="Arial" w:hAnsi="Arial" w:cs="Arial"/>
          <w:b/>
        </w:rPr>
        <w:t xml:space="preserve">n </w:t>
      </w:r>
    </w:p>
    <w:p w:rsidR="00663D4E" w:rsidRPr="00CC3ECC" w:rsidRDefault="00663D4E" w:rsidP="00A01937">
      <w:pPr>
        <w:ind w:left="720"/>
        <w:jc w:val="both"/>
        <w:rPr>
          <w:rFonts w:ascii="Arial" w:hAnsi="Arial" w:cs="Arial"/>
          <w:b/>
          <w:sz w:val="16"/>
        </w:rPr>
      </w:pPr>
    </w:p>
    <w:p w:rsidR="00A01937" w:rsidRPr="004855F6" w:rsidRDefault="00A01937" w:rsidP="00A01937">
      <w:pPr>
        <w:ind w:left="720" w:right="-1"/>
        <w:jc w:val="both"/>
        <w:rPr>
          <w:rFonts w:ascii="Arial" w:hAnsi="Arial" w:cs="Arial"/>
        </w:rPr>
      </w:pPr>
      <w:r w:rsidRPr="004855F6">
        <w:rPr>
          <w:rFonts w:ascii="Arial" w:hAnsi="Arial" w:cs="Arial"/>
        </w:rPr>
        <w:t xml:space="preserve">Các bên liên quan: Các bên được coi là liên quan nếu một bên có khả năng kiểm soát hoặc có ảnh hưởng đáng kể với bên kia trong việc ra quyết định đối với các chính sách và hoạt động. </w:t>
      </w:r>
    </w:p>
    <w:p w:rsidR="00A01937" w:rsidRPr="00CC3ECC" w:rsidRDefault="00A01937" w:rsidP="00A01937">
      <w:pPr>
        <w:ind w:right="-1"/>
        <w:jc w:val="both"/>
        <w:rPr>
          <w:rFonts w:ascii="Arial" w:hAnsi="Arial" w:cs="Arial"/>
          <w:sz w:val="16"/>
        </w:rPr>
      </w:pPr>
    </w:p>
    <w:p w:rsidR="00A01937" w:rsidRPr="004855F6" w:rsidRDefault="00A01937" w:rsidP="00A01937">
      <w:pPr>
        <w:ind w:left="720"/>
        <w:jc w:val="both"/>
        <w:rPr>
          <w:rFonts w:ascii="Arial" w:hAnsi="Arial" w:cs="Arial"/>
          <w:b/>
        </w:rPr>
      </w:pPr>
      <w:r w:rsidRPr="004855F6">
        <w:rPr>
          <w:rFonts w:ascii="Arial" w:hAnsi="Arial" w:cs="Arial"/>
        </w:rPr>
        <w:t>Theo đó bên li</w:t>
      </w:r>
      <w:r w:rsidR="00053CDD" w:rsidRPr="004855F6">
        <w:rPr>
          <w:rFonts w:ascii="Arial" w:hAnsi="Arial" w:cs="Arial"/>
        </w:rPr>
        <w:t>ên quan của Công ty là Công ty T</w:t>
      </w:r>
      <w:r w:rsidRPr="004855F6">
        <w:rPr>
          <w:rFonts w:ascii="Arial" w:hAnsi="Arial" w:cs="Arial"/>
        </w:rPr>
        <w:t>ài chính Bưu điện, Công</w:t>
      </w:r>
      <w:r w:rsidR="00053CDD" w:rsidRPr="004855F6">
        <w:rPr>
          <w:rFonts w:ascii="Arial" w:hAnsi="Arial" w:cs="Arial"/>
        </w:rPr>
        <w:t xml:space="preserve"> ty TNHH Thiên Việt và Công ty C</w:t>
      </w:r>
      <w:r w:rsidRPr="004855F6">
        <w:rPr>
          <w:rFonts w:ascii="Arial" w:hAnsi="Arial" w:cs="Arial"/>
        </w:rPr>
        <w:t>ổ phần Vật tư Bưu điện</w:t>
      </w:r>
      <w:r w:rsidR="00053CDD" w:rsidRPr="004855F6">
        <w:rPr>
          <w:rFonts w:ascii="Arial" w:hAnsi="Arial" w:cs="Arial"/>
        </w:rPr>
        <w:t>,</w:t>
      </w:r>
      <w:r w:rsidRPr="004855F6">
        <w:rPr>
          <w:rFonts w:ascii="Arial" w:hAnsi="Arial" w:cs="Arial"/>
        </w:rPr>
        <w:t xml:space="preserve"> các thành viên trong Ban giám đốc, Hội đồng quản trị của Công ty.</w:t>
      </w:r>
    </w:p>
    <w:p w:rsidR="00A01937" w:rsidRPr="00CC3ECC" w:rsidRDefault="00A01937" w:rsidP="00A01937">
      <w:pPr>
        <w:ind w:left="720"/>
        <w:jc w:val="both"/>
        <w:rPr>
          <w:rFonts w:ascii="Arial" w:hAnsi="Arial" w:cs="Arial"/>
          <w:b/>
          <w:sz w:val="16"/>
        </w:rPr>
      </w:pPr>
    </w:p>
    <w:p w:rsidR="00B56591" w:rsidRPr="004855F6" w:rsidRDefault="00E74458" w:rsidP="00084411">
      <w:pPr>
        <w:ind w:left="720"/>
        <w:jc w:val="both"/>
        <w:rPr>
          <w:rFonts w:ascii="Arial" w:hAnsi="Arial" w:cs="Arial"/>
        </w:rPr>
      </w:pPr>
      <w:r>
        <w:rPr>
          <w:rFonts w:ascii="Arial" w:hAnsi="Arial" w:cs="Arial"/>
        </w:rPr>
        <w:t>Trong năm</w:t>
      </w:r>
      <w:r w:rsidR="00663D4E" w:rsidRPr="004855F6">
        <w:rPr>
          <w:rFonts w:ascii="Arial" w:hAnsi="Arial" w:cs="Arial"/>
        </w:rPr>
        <w:t>, Công ty đã có các giao dịch</w:t>
      </w:r>
      <w:r w:rsidR="00735F99" w:rsidRPr="004855F6">
        <w:rPr>
          <w:rFonts w:ascii="Arial" w:hAnsi="Arial" w:cs="Arial"/>
        </w:rPr>
        <w:t xml:space="preserve"> và số dư</w:t>
      </w:r>
      <w:r w:rsidR="00663D4E" w:rsidRPr="004855F6">
        <w:rPr>
          <w:rFonts w:ascii="Arial" w:hAnsi="Arial" w:cs="Arial"/>
        </w:rPr>
        <w:t xml:space="preserve"> sau với các bên liên quan:</w:t>
      </w:r>
    </w:p>
    <w:p w:rsidR="00A5348F" w:rsidRPr="00CC3ECC" w:rsidRDefault="00A5348F" w:rsidP="003D7DF2">
      <w:pPr>
        <w:jc w:val="both"/>
        <w:rPr>
          <w:rFonts w:ascii="Arial" w:hAnsi="Arial" w:cs="Arial"/>
          <w:b/>
          <w:sz w:val="16"/>
        </w:rPr>
      </w:pPr>
    </w:p>
    <w:p w:rsidR="004D7C5C" w:rsidRDefault="004D7C5C" w:rsidP="00663D4E">
      <w:pPr>
        <w:ind w:left="720"/>
        <w:jc w:val="both"/>
        <w:rPr>
          <w:rFonts w:ascii="Arial" w:hAnsi="Arial" w:cs="Arial"/>
          <w:b/>
        </w:rPr>
      </w:pPr>
    </w:p>
    <w:p w:rsidR="004D7C5C" w:rsidRDefault="004D7C5C" w:rsidP="00663D4E">
      <w:pPr>
        <w:ind w:left="720"/>
        <w:jc w:val="both"/>
        <w:rPr>
          <w:rFonts w:ascii="Arial" w:hAnsi="Arial" w:cs="Arial"/>
          <w:b/>
        </w:rPr>
      </w:pPr>
    </w:p>
    <w:p w:rsidR="004D7C5C" w:rsidRDefault="004D7C5C" w:rsidP="00663D4E">
      <w:pPr>
        <w:ind w:left="720"/>
        <w:jc w:val="both"/>
        <w:rPr>
          <w:rFonts w:ascii="Arial" w:hAnsi="Arial" w:cs="Arial"/>
          <w:b/>
        </w:rPr>
      </w:pPr>
    </w:p>
    <w:p w:rsidR="004D7C5C" w:rsidRDefault="004D7C5C" w:rsidP="004D7C5C">
      <w:pPr>
        <w:jc w:val="both"/>
        <w:rPr>
          <w:rFonts w:ascii="Arial" w:hAnsi="Arial" w:cs="Arial"/>
          <w:b/>
        </w:rPr>
      </w:pPr>
      <w:r>
        <w:rPr>
          <w:rFonts w:ascii="Arial" w:hAnsi="Arial" w:cs="Arial"/>
          <w:b/>
        </w:rPr>
        <w:lastRenderedPageBreak/>
        <w:t>6.         THÔNG TIN KHÁC( TIẾP)</w:t>
      </w:r>
    </w:p>
    <w:p w:rsidR="004D7C5C" w:rsidRDefault="004D7C5C" w:rsidP="004D7C5C">
      <w:pPr>
        <w:jc w:val="both"/>
        <w:rPr>
          <w:rFonts w:ascii="Arial" w:hAnsi="Arial" w:cs="Arial"/>
          <w:b/>
        </w:rPr>
      </w:pPr>
    </w:p>
    <w:p w:rsidR="004D7C5C" w:rsidRDefault="004D7C5C" w:rsidP="004D7C5C">
      <w:pPr>
        <w:numPr>
          <w:ilvl w:val="1"/>
          <w:numId w:val="12"/>
        </w:numPr>
        <w:ind w:hanging="1080"/>
        <w:jc w:val="both"/>
        <w:rPr>
          <w:rFonts w:ascii="Arial" w:hAnsi="Arial" w:cs="Arial"/>
          <w:b/>
        </w:rPr>
      </w:pPr>
      <w:r>
        <w:rPr>
          <w:rFonts w:ascii="Arial" w:hAnsi="Arial" w:cs="Arial"/>
          <w:b/>
        </w:rPr>
        <w:t xml:space="preserve"> Nghiệp vụ và số dư với các bên liên quan(Tiếp)</w:t>
      </w:r>
    </w:p>
    <w:p w:rsidR="004D7C5C" w:rsidRDefault="004D7C5C" w:rsidP="004D7C5C">
      <w:pPr>
        <w:jc w:val="both"/>
        <w:rPr>
          <w:rFonts w:ascii="Arial" w:hAnsi="Arial" w:cs="Arial"/>
          <w:b/>
        </w:rPr>
      </w:pPr>
    </w:p>
    <w:p w:rsidR="002F05D8" w:rsidRPr="004855F6" w:rsidRDefault="00BB01B4" w:rsidP="00663D4E">
      <w:pPr>
        <w:ind w:left="720"/>
        <w:jc w:val="both"/>
        <w:rPr>
          <w:rFonts w:ascii="Arial" w:hAnsi="Arial" w:cs="Arial"/>
          <w:b/>
        </w:rPr>
      </w:pPr>
      <w:r>
        <w:rPr>
          <w:rFonts w:ascii="Arial" w:hAnsi="Arial" w:cs="Arial"/>
          <w:b/>
        </w:rPr>
        <w:t>Chi phí lãi vay thanh toán trong năm</w:t>
      </w:r>
    </w:p>
    <w:p w:rsidR="00A90B03" w:rsidRPr="004855F6" w:rsidRDefault="00AB1828" w:rsidP="00663D4E">
      <w:pPr>
        <w:ind w:left="720"/>
        <w:jc w:val="both"/>
        <w:rPr>
          <w:rFonts w:ascii="Arial" w:hAnsi="Arial" w:cs="Arial"/>
        </w:rPr>
      </w:pPr>
      <w:r>
        <w:rPr>
          <w:rFonts w:ascii="Arial" w:hAnsi="Arial" w:cs="Arial"/>
          <w:noProof/>
        </w:rPr>
        <w:drawing>
          <wp:inline distT="0" distB="0" distL="0" distR="0">
            <wp:extent cx="5181600" cy="2066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srcRect/>
                    <a:stretch>
                      <a:fillRect/>
                    </a:stretch>
                  </pic:blipFill>
                  <pic:spPr bwMode="auto">
                    <a:xfrm>
                      <a:off x="0" y="0"/>
                      <a:ext cx="5181600" cy="2066925"/>
                    </a:xfrm>
                    <a:prstGeom prst="rect">
                      <a:avLst/>
                    </a:prstGeom>
                    <a:noFill/>
                    <a:ln w="9525">
                      <a:noFill/>
                      <a:miter lim="800000"/>
                      <a:headEnd/>
                      <a:tailEnd/>
                    </a:ln>
                  </pic:spPr>
                </pic:pic>
              </a:graphicData>
            </a:graphic>
          </wp:inline>
        </w:drawing>
      </w:r>
    </w:p>
    <w:p w:rsidR="00C22A6B" w:rsidRPr="00CC3ECC" w:rsidRDefault="00C22A6B" w:rsidP="00663D4E">
      <w:pPr>
        <w:ind w:left="720"/>
        <w:jc w:val="both"/>
        <w:rPr>
          <w:rFonts w:ascii="Arial" w:hAnsi="Arial" w:cs="Arial"/>
          <w:sz w:val="16"/>
        </w:rPr>
      </w:pPr>
    </w:p>
    <w:p w:rsidR="00034D72" w:rsidRPr="004855F6" w:rsidRDefault="00034D72">
      <w:pPr>
        <w:rPr>
          <w:rFonts w:ascii="Arial" w:hAnsi="Arial" w:cs="Arial"/>
          <w:b/>
        </w:rPr>
      </w:pPr>
      <w:r w:rsidRPr="004855F6">
        <w:rPr>
          <w:rFonts w:ascii="Arial" w:hAnsi="Arial" w:cs="Arial"/>
          <w:b/>
        </w:rPr>
        <w:tab/>
        <w:t>Các khoản phải thu</w:t>
      </w:r>
    </w:p>
    <w:p w:rsidR="005A71E4" w:rsidRPr="004855F6" w:rsidRDefault="00AB1828" w:rsidP="0019542E">
      <w:pPr>
        <w:ind w:left="720"/>
        <w:rPr>
          <w:rFonts w:ascii="Arial" w:hAnsi="Arial" w:cs="Arial"/>
          <w:b/>
          <w:i/>
        </w:rPr>
      </w:pPr>
      <w:r>
        <w:rPr>
          <w:rFonts w:ascii="Arial" w:hAnsi="Arial" w:cs="Arial"/>
          <w:b/>
          <w:i/>
          <w:noProof/>
        </w:rPr>
        <w:drawing>
          <wp:inline distT="0" distB="0" distL="0" distR="0">
            <wp:extent cx="5181600" cy="1771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srcRect/>
                    <a:stretch>
                      <a:fillRect/>
                    </a:stretch>
                  </pic:blipFill>
                  <pic:spPr bwMode="auto">
                    <a:xfrm>
                      <a:off x="0" y="0"/>
                      <a:ext cx="5181600" cy="1771650"/>
                    </a:xfrm>
                    <a:prstGeom prst="rect">
                      <a:avLst/>
                    </a:prstGeom>
                    <a:noFill/>
                    <a:ln w="9525">
                      <a:noFill/>
                      <a:miter lim="800000"/>
                      <a:headEnd/>
                      <a:tailEnd/>
                    </a:ln>
                  </pic:spPr>
                </pic:pic>
              </a:graphicData>
            </a:graphic>
          </wp:inline>
        </w:drawing>
      </w:r>
    </w:p>
    <w:p w:rsidR="00F72D3F" w:rsidRDefault="00F72D3F" w:rsidP="00F72D3F">
      <w:pPr>
        <w:ind w:right="-29"/>
        <w:rPr>
          <w:rFonts w:ascii="Arial" w:hAnsi="Arial" w:cs="Arial"/>
          <w:b/>
        </w:rPr>
      </w:pPr>
    </w:p>
    <w:p w:rsidR="00F72D3F" w:rsidRPr="003F73B6" w:rsidRDefault="00F72D3F" w:rsidP="00F72D3F">
      <w:pPr>
        <w:ind w:right="-29"/>
        <w:rPr>
          <w:rFonts w:ascii="Arial" w:hAnsi="Arial" w:cs="Arial"/>
          <w:b/>
          <w:sz w:val="12"/>
        </w:rPr>
      </w:pPr>
    </w:p>
    <w:p w:rsidR="00CB45DC" w:rsidRPr="004855F6" w:rsidRDefault="00121E15" w:rsidP="00111E88">
      <w:pPr>
        <w:ind w:left="720" w:right="-29"/>
        <w:rPr>
          <w:rFonts w:ascii="Arial" w:hAnsi="Arial" w:cs="Arial"/>
          <w:b/>
        </w:rPr>
      </w:pPr>
      <w:r w:rsidRPr="004855F6">
        <w:rPr>
          <w:rFonts w:ascii="Arial" w:hAnsi="Arial" w:cs="Arial"/>
          <w:b/>
        </w:rPr>
        <w:t>Các khoản vay</w:t>
      </w:r>
    </w:p>
    <w:p w:rsidR="00CC3ECC" w:rsidRPr="00B41114" w:rsidRDefault="00AB1828" w:rsidP="00B41114">
      <w:pPr>
        <w:ind w:left="720" w:right="-29"/>
        <w:rPr>
          <w:rFonts w:ascii="Arial" w:hAnsi="Arial" w:cs="Arial"/>
          <w:b/>
          <w:i/>
        </w:rPr>
      </w:pPr>
      <w:r>
        <w:rPr>
          <w:rFonts w:ascii="Arial" w:hAnsi="Arial" w:cs="Arial"/>
          <w:b/>
          <w:i/>
          <w:noProof/>
        </w:rPr>
        <w:drawing>
          <wp:inline distT="0" distB="0" distL="0" distR="0">
            <wp:extent cx="5181600" cy="2152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srcRect/>
                    <a:stretch>
                      <a:fillRect/>
                    </a:stretch>
                  </pic:blipFill>
                  <pic:spPr bwMode="auto">
                    <a:xfrm>
                      <a:off x="0" y="0"/>
                      <a:ext cx="5181600" cy="2152650"/>
                    </a:xfrm>
                    <a:prstGeom prst="rect">
                      <a:avLst/>
                    </a:prstGeom>
                    <a:noFill/>
                    <a:ln w="9525">
                      <a:noFill/>
                      <a:miter lim="800000"/>
                      <a:headEnd/>
                      <a:tailEnd/>
                    </a:ln>
                  </pic:spPr>
                </pic:pic>
              </a:graphicData>
            </a:graphic>
          </wp:inline>
        </w:drawing>
      </w:r>
    </w:p>
    <w:p w:rsidR="00CC3ECC" w:rsidRPr="003F73B6" w:rsidRDefault="00CC3ECC" w:rsidP="00016340">
      <w:pPr>
        <w:pStyle w:val="BodyTextIndent"/>
        <w:rPr>
          <w:rFonts w:ascii="Arial" w:hAnsi="Arial" w:cs="Arial"/>
          <w:b/>
          <w:snapToGrid w:val="0"/>
          <w:sz w:val="12"/>
        </w:rPr>
      </w:pPr>
    </w:p>
    <w:p w:rsidR="00016340" w:rsidRPr="004855F6" w:rsidRDefault="00016340" w:rsidP="00016340">
      <w:pPr>
        <w:pStyle w:val="BodyTextIndent"/>
        <w:rPr>
          <w:rFonts w:ascii="Arial" w:hAnsi="Arial" w:cs="Arial"/>
          <w:b/>
        </w:rPr>
      </w:pPr>
      <w:r w:rsidRPr="004855F6">
        <w:rPr>
          <w:rFonts w:ascii="Arial" w:hAnsi="Arial" w:cs="Arial"/>
          <w:b/>
          <w:snapToGrid w:val="0"/>
        </w:rPr>
        <w:t>Thu nhập của Ban Giám đốc</w:t>
      </w:r>
    </w:p>
    <w:p w:rsidR="00016340" w:rsidRPr="003F73B6" w:rsidRDefault="00016340" w:rsidP="00016340">
      <w:pPr>
        <w:pStyle w:val="BodyTextIndent"/>
        <w:ind w:left="630"/>
        <w:rPr>
          <w:rFonts w:ascii="Arial" w:hAnsi="Arial" w:cs="Arial"/>
          <w:sz w:val="10"/>
        </w:rPr>
      </w:pPr>
    </w:p>
    <w:p w:rsidR="00016340" w:rsidRPr="004855F6" w:rsidRDefault="00016340" w:rsidP="00016340">
      <w:pPr>
        <w:pStyle w:val="BodyTextIndent"/>
        <w:rPr>
          <w:rFonts w:ascii="Arial" w:hAnsi="Arial" w:cs="Arial"/>
        </w:rPr>
      </w:pPr>
      <w:r w:rsidRPr="004855F6">
        <w:rPr>
          <w:rFonts w:ascii="Arial" w:hAnsi="Arial" w:cs="Arial"/>
        </w:rPr>
        <w:lastRenderedPageBreak/>
        <w:t>Thu nhập Ban Giám đốc và thù lao Hội đ</w:t>
      </w:r>
      <w:r w:rsidR="00295710">
        <w:rPr>
          <w:rFonts w:ascii="Arial" w:hAnsi="Arial" w:cs="Arial"/>
        </w:rPr>
        <w:t>ồng Quản trị được hưởng trong năm</w:t>
      </w:r>
      <w:r w:rsidRPr="004855F6">
        <w:rPr>
          <w:rFonts w:ascii="Arial" w:hAnsi="Arial" w:cs="Arial"/>
        </w:rPr>
        <w:t xml:space="preserve"> như sau:</w:t>
      </w:r>
      <w:r w:rsidR="00AB1828">
        <w:rPr>
          <w:rFonts w:ascii="Arial" w:hAnsi="Arial" w:cs="Arial"/>
          <w:noProof/>
        </w:rPr>
        <w:drawing>
          <wp:inline distT="0" distB="0" distL="0" distR="0">
            <wp:extent cx="5181600" cy="1247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cstate="print"/>
                    <a:srcRect/>
                    <a:stretch>
                      <a:fillRect/>
                    </a:stretch>
                  </pic:blipFill>
                  <pic:spPr bwMode="auto">
                    <a:xfrm>
                      <a:off x="0" y="0"/>
                      <a:ext cx="5181600" cy="1247775"/>
                    </a:xfrm>
                    <a:prstGeom prst="rect">
                      <a:avLst/>
                    </a:prstGeom>
                    <a:noFill/>
                    <a:ln w="9525">
                      <a:noFill/>
                      <a:miter lim="800000"/>
                      <a:headEnd/>
                      <a:tailEnd/>
                    </a:ln>
                  </pic:spPr>
                </pic:pic>
              </a:graphicData>
            </a:graphic>
          </wp:inline>
        </w:drawing>
      </w:r>
    </w:p>
    <w:p w:rsidR="00CB45DC" w:rsidRPr="003F73B6" w:rsidRDefault="00CB45DC" w:rsidP="00034D72">
      <w:pPr>
        <w:ind w:left="630" w:right="-29"/>
        <w:rPr>
          <w:rFonts w:ascii="Arial" w:hAnsi="Arial" w:cs="Arial"/>
          <w:b/>
          <w:i/>
          <w:sz w:val="10"/>
        </w:rPr>
      </w:pPr>
    </w:p>
    <w:p w:rsidR="002B1527" w:rsidRPr="004855F6" w:rsidRDefault="002B1527" w:rsidP="004D7C5C">
      <w:pPr>
        <w:numPr>
          <w:ilvl w:val="1"/>
          <w:numId w:val="12"/>
        </w:numPr>
        <w:ind w:left="720" w:hanging="720"/>
        <w:jc w:val="both"/>
        <w:rPr>
          <w:rFonts w:ascii="Arial" w:hAnsi="Arial" w:cs="Arial"/>
          <w:b/>
          <w:lang w:val="es-MX"/>
        </w:rPr>
      </w:pPr>
      <w:r w:rsidRPr="004855F6">
        <w:rPr>
          <w:rFonts w:ascii="Arial" w:hAnsi="Arial" w:cs="Arial"/>
          <w:b/>
          <w:lang w:val="es-MX"/>
        </w:rPr>
        <w:t>Các sự kiện phát sinh sau ngày kết thúc kỳ kế toán.</w:t>
      </w:r>
    </w:p>
    <w:p w:rsidR="002B1527" w:rsidRPr="003F73B6" w:rsidRDefault="002B1527" w:rsidP="002B1527">
      <w:pPr>
        <w:ind w:left="720" w:right="-1"/>
        <w:jc w:val="both"/>
        <w:rPr>
          <w:rFonts w:ascii="Arial" w:hAnsi="Arial" w:cs="Arial"/>
          <w:sz w:val="16"/>
          <w:lang w:val="es-MX"/>
        </w:rPr>
      </w:pPr>
    </w:p>
    <w:p w:rsidR="006B7161" w:rsidRPr="003F73B6" w:rsidRDefault="002F76C5" w:rsidP="002B1527">
      <w:pPr>
        <w:ind w:left="720" w:right="-1"/>
        <w:jc w:val="both"/>
        <w:rPr>
          <w:rFonts w:ascii="Arial" w:hAnsi="Arial" w:cs="Arial"/>
          <w:lang w:val="es-MX"/>
        </w:rPr>
      </w:pPr>
      <w:r w:rsidRPr="003F73B6">
        <w:rPr>
          <w:rFonts w:ascii="Arial" w:hAnsi="Arial" w:cs="Arial"/>
          <w:lang w:val="es-MX"/>
        </w:rPr>
        <w:t xml:space="preserve">Theo </w:t>
      </w:r>
      <w:r w:rsidR="00282E29" w:rsidRPr="003F73B6">
        <w:rPr>
          <w:rFonts w:ascii="Arial" w:hAnsi="Arial" w:cs="Arial"/>
          <w:lang w:val="es-MX"/>
        </w:rPr>
        <w:t xml:space="preserve">Nghị quyết </w:t>
      </w:r>
      <w:r w:rsidRPr="003F73B6">
        <w:rPr>
          <w:rFonts w:ascii="Arial" w:hAnsi="Arial" w:cs="Arial"/>
          <w:lang w:val="es-MX"/>
        </w:rPr>
        <w:t xml:space="preserve">Hội </w:t>
      </w:r>
      <w:r w:rsidR="00282E29" w:rsidRPr="003F73B6">
        <w:rPr>
          <w:rFonts w:ascii="Arial" w:hAnsi="Arial" w:cs="Arial"/>
          <w:lang w:val="es-MX"/>
        </w:rPr>
        <w:t>đồng quản trị số 01/2013/NQ</w:t>
      </w:r>
      <w:r w:rsidRPr="003F73B6">
        <w:rPr>
          <w:rFonts w:ascii="Arial" w:hAnsi="Arial" w:cs="Arial"/>
          <w:lang w:val="es-MX"/>
        </w:rPr>
        <w:t>-HĐQT</w:t>
      </w:r>
      <w:r w:rsidR="00843D72" w:rsidRPr="003F73B6">
        <w:rPr>
          <w:rFonts w:ascii="Arial" w:hAnsi="Arial" w:cs="Arial"/>
          <w:lang w:val="es-MX"/>
        </w:rPr>
        <w:t xml:space="preserve"> </w:t>
      </w:r>
      <w:r w:rsidR="00CD3DDC" w:rsidRPr="003F73B6">
        <w:rPr>
          <w:rFonts w:ascii="Arial" w:hAnsi="Arial" w:cs="Arial"/>
          <w:lang w:val="es-MX"/>
        </w:rPr>
        <w:t>ngày 20</w:t>
      </w:r>
      <w:r w:rsidR="00843D72" w:rsidRPr="003F73B6">
        <w:rPr>
          <w:rFonts w:ascii="Arial" w:hAnsi="Arial" w:cs="Arial"/>
          <w:lang w:val="es-MX"/>
        </w:rPr>
        <w:t xml:space="preserve"> tháng </w:t>
      </w:r>
      <w:r w:rsidR="00CD3DDC" w:rsidRPr="003F73B6">
        <w:rPr>
          <w:rFonts w:ascii="Arial" w:hAnsi="Arial" w:cs="Arial"/>
          <w:lang w:val="es-MX"/>
        </w:rPr>
        <w:t>03</w:t>
      </w:r>
      <w:r w:rsidR="00843D72" w:rsidRPr="003F73B6">
        <w:rPr>
          <w:rFonts w:ascii="Arial" w:hAnsi="Arial" w:cs="Arial"/>
          <w:lang w:val="es-MX"/>
        </w:rPr>
        <w:t xml:space="preserve"> năm </w:t>
      </w:r>
      <w:r w:rsidR="00CD3DDC" w:rsidRPr="003F73B6">
        <w:rPr>
          <w:rFonts w:ascii="Arial" w:hAnsi="Arial" w:cs="Arial"/>
          <w:lang w:val="es-MX"/>
        </w:rPr>
        <w:t>2013</w:t>
      </w:r>
      <w:r w:rsidRPr="003F73B6">
        <w:rPr>
          <w:rFonts w:ascii="Arial" w:hAnsi="Arial" w:cs="Arial"/>
          <w:lang w:val="es-MX"/>
        </w:rPr>
        <w:t>, Hội đồng quản trị</w:t>
      </w:r>
      <w:r w:rsidR="00843D72" w:rsidRPr="003F73B6">
        <w:rPr>
          <w:rFonts w:ascii="Arial" w:hAnsi="Arial" w:cs="Arial"/>
          <w:lang w:val="es-MX"/>
        </w:rPr>
        <w:t xml:space="preserve"> đã</w:t>
      </w:r>
      <w:r w:rsidRPr="003F73B6">
        <w:rPr>
          <w:rFonts w:ascii="Arial" w:hAnsi="Arial" w:cs="Arial"/>
          <w:lang w:val="es-MX"/>
        </w:rPr>
        <w:t xml:space="preserve"> </w:t>
      </w:r>
      <w:r w:rsidR="00481F3B" w:rsidRPr="003F73B6">
        <w:rPr>
          <w:rFonts w:ascii="Arial" w:hAnsi="Arial" w:cs="Arial"/>
          <w:lang w:val="es-MX"/>
        </w:rPr>
        <w:t>thông qua dự kiến</w:t>
      </w:r>
      <w:r w:rsidRPr="003F73B6">
        <w:rPr>
          <w:rFonts w:ascii="Arial" w:hAnsi="Arial" w:cs="Arial"/>
          <w:lang w:val="es-MX"/>
        </w:rPr>
        <w:t xml:space="preserve"> chi</w:t>
      </w:r>
      <w:r w:rsidR="00481F3B" w:rsidRPr="003F73B6">
        <w:rPr>
          <w:rFonts w:ascii="Arial" w:hAnsi="Arial" w:cs="Arial"/>
          <w:lang w:val="es-MX"/>
        </w:rPr>
        <w:t xml:space="preserve"> trả</w:t>
      </w:r>
      <w:r w:rsidRPr="003F73B6">
        <w:rPr>
          <w:rFonts w:ascii="Arial" w:hAnsi="Arial" w:cs="Arial"/>
          <w:lang w:val="es-MX"/>
        </w:rPr>
        <w:t xml:space="preserve"> cổ tức cho năm 2012</w:t>
      </w:r>
      <w:r w:rsidR="00843D72" w:rsidRPr="003F73B6">
        <w:rPr>
          <w:rFonts w:ascii="Arial" w:hAnsi="Arial" w:cs="Arial"/>
          <w:lang w:val="es-MX"/>
        </w:rPr>
        <w:t xml:space="preserve"> theo</w:t>
      </w:r>
      <w:r w:rsidR="00CD3DDC" w:rsidRPr="003F73B6">
        <w:rPr>
          <w:rFonts w:ascii="Arial" w:hAnsi="Arial" w:cs="Arial"/>
          <w:lang w:val="es-MX"/>
        </w:rPr>
        <w:t xml:space="preserve"> tỷ lệ là 4</w:t>
      </w:r>
      <w:r w:rsidRPr="003F73B6">
        <w:rPr>
          <w:rFonts w:ascii="Arial" w:hAnsi="Arial" w:cs="Arial"/>
          <w:lang w:val="es-MX"/>
        </w:rPr>
        <w:t>%</w:t>
      </w:r>
      <w:r w:rsidR="00843D72" w:rsidRPr="003F73B6">
        <w:rPr>
          <w:rFonts w:ascii="Arial" w:hAnsi="Arial" w:cs="Arial"/>
          <w:lang w:val="es-MX"/>
        </w:rPr>
        <w:t xml:space="preserve"> từ nguồn lợi nhuận chưa phân phối. </w:t>
      </w:r>
    </w:p>
    <w:p w:rsidR="006B7161" w:rsidRPr="003F73B6" w:rsidRDefault="006B7161" w:rsidP="002B1527">
      <w:pPr>
        <w:ind w:left="720" w:right="-1"/>
        <w:jc w:val="both"/>
        <w:rPr>
          <w:rFonts w:ascii="Arial" w:hAnsi="Arial" w:cs="Arial"/>
          <w:sz w:val="14"/>
          <w:lang w:val="es-MX"/>
        </w:rPr>
      </w:pPr>
    </w:p>
    <w:p w:rsidR="00CD0BC5" w:rsidRPr="003F73B6" w:rsidRDefault="00CD0BC5" w:rsidP="00CD0BC5">
      <w:pPr>
        <w:ind w:left="720" w:right="-1"/>
        <w:jc w:val="both"/>
        <w:rPr>
          <w:rFonts w:ascii="Arial" w:hAnsi="Arial" w:cs="Arial"/>
          <w:lang w:val="es-MX"/>
        </w:rPr>
      </w:pPr>
      <w:r w:rsidRPr="003F73B6">
        <w:rPr>
          <w:rFonts w:ascii="Arial" w:hAnsi="Arial" w:cs="Arial"/>
          <w:lang w:val="es-MX"/>
        </w:rPr>
        <w:t>Theo Nghị quyết số 01/NQ-HĐQT ngày 20 tháng 03 năm 2013 và Quyết đinh số 03/2013/QĐ-Nisco, Hội đồng quản trị đã thông qua kế hoạch thành lập Công ty TNHH MTV kinh doanh điện nhẹ và sản phẩm/dịch vụ giáo dục với vốn điều lệ 1.000.000.000 VND và góp vốn thành lập công ty TNHH Phân phối và ứng dụng công nghệ Nisco – DTA v</w:t>
      </w:r>
      <w:r>
        <w:rPr>
          <w:rFonts w:ascii="Arial" w:hAnsi="Arial" w:cs="Arial"/>
          <w:lang w:val="es-MX"/>
        </w:rPr>
        <w:t>ới vốn góp là 1.000.000.000 VND</w:t>
      </w:r>
      <w:r w:rsidRPr="003F73B6">
        <w:rPr>
          <w:rFonts w:ascii="Arial" w:hAnsi="Arial" w:cs="Arial"/>
          <w:lang w:val="es-MX"/>
        </w:rPr>
        <w:t xml:space="preserve"> tương đương 100% vốn điều lệ.</w:t>
      </w:r>
    </w:p>
    <w:p w:rsidR="00CD0BC5" w:rsidRDefault="00CD0BC5" w:rsidP="00CD0BC5">
      <w:pPr>
        <w:ind w:right="-1"/>
        <w:jc w:val="both"/>
        <w:rPr>
          <w:rFonts w:ascii="Arial" w:hAnsi="Arial" w:cs="Arial"/>
          <w:lang w:val="es-MX"/>
        </w:rPr>
      </w:pPr>
    </w:p>
    <w:p w:rsidR="002F76C5" w:rsidRPr="003F73B6" w:rsidRDefault="00CD0BC5" w:rsidP="002B1527">
      <w:pPr>
        <w:ind w:left="720" w:right="-1"/>
        <w:jc w:val="both"/>
        <w:rPr>
          <w:rFonts w:ascii="Arial" w:hAnsi="Arial" w:cs="Arial"/>
          <w:lang w:val="es-MX"/>
        </w:rPr>
      </w:pPr>
      <w:r>
        <w:rPr>
          <w:rFonts w:ascii="Arial" w:hAnsi="Arial" w:cs="Arial"/>
          <w:lang w:val="es-MX"/>
        </w:rPr>
        <w:t>Trong năm 2013</w:t>
      </w:r>
      <w:r w:rsidR="0029504F">
        <w:rPr>
          <w:rFonts w:ascii="Arial" w:hAnsi="Arial" w:cs="Arial"/>
          <w:lang w:val="es-MX"/>
        </w:rPr>
        <w:t xml:space="preserve">, </w:t>
      </w:r>
      <w:r w:rsidR="00843D72" w:rsidRPr="003F73B6">
        <w:rPr>
          <w:rFonts w:ascii="Arial" w:hAnsi="Arial" w:cs="Arial"/>
          <w:lang w:val="es-MX"/>
        </w:rPr>
        <w:t>Cô</w:t>
      </w:r>
      <w:r w:rsidR="006B7161" w:rsidRPr="003F73B6">
        <w:rPr>
          <w:rFonts w:ascii="Arial" w:hAnsi="Arial" w:cs="Arial"/>
          <w:lang w:val="es-MX"/>
        </w:rPr>
        <w:t xml:space="preserve">ng ty tiếp tục thực hiện tái </w:t>
      </w:r>
      <w:r w:rsidR="00843D72" w:rsidRPr="003F73B6">
        <w:rPr>
          <w:rFonts w:ascii="Arial" w:hAnsi="Arial" w:cs="Arial"/>
          <w:lang w:val="es-MX"/>
        </w:rPr>
        <w:t>cấu trúc công ty thông qua việc thành lập công ty Con - Công ty TNHH Kinh doanh hạ tầng viễn thông Nisco để thực hiện các hoạt động bảo dưỡng các trạm, cho thuê mặt bằng thay cho Công ty</w:t>
      </w:r>
      <w:r w:rsidR="002F76C5" w:rsidRPr="003F73B6">
        <w:rPr>
          <w:rFonts w:ascii="Arial" w:hAnsi="Arial" w:cs="Arial"/>
          <w:lang w:val="es-MX"/>
        </w:rPr>
        <w:t>.</w:t>
      </w:r>
    </w:p>
    <w:p w:rsidR="006B7161" w:rsidRPr="003F73B6" w:rsidRDefault="006B7161" w:rsidP="002B1527">
      <w:pPr>
        <w:ind w:left="720" w:right="-1"/>
        <w:jc w:val="both"/>
        <w:rPr>
          <w:rFonts w:ascii="Arial" w:hAnsi="Arial" w:cs="Arial"/>
          <w:sz w:val="14"/>
          <w:lang w:val="es-MX"/>
        </w:rPr>
      </w:pPr>
    </w:p>
    <w:p w:rsidR="00663D4E" w:rsidRPr="004855F6" w:rsidRDefault="00663D4E" w:rsidP="004D7C5C">
      <w:pPr>
        <w:numPr>
          <w:ilvl w:val="1"/>
          <w:numId w:val="12"/>
        </w:numPr>
        <w:ind w:left="720" w:hanging="720"/>
        <w:jc w:val="both"/>
        <w:rPr>
          <w:rFonts w:ascii="Arial" w:hAnsi="Arial" w:cs="Arial"/>
          <w:b/>
        </w:rPr>
      </w:pPr>
      <w:r w:rsidRPr="004855F6">
        <w:rPr>
          <w:rFonts w:ascii="Arial" w:hAnsi="Arial" w:cs="Arial"/>
          <w:b/>
        </w:rPr>
        <w:t xml:space="preserve">Số liệu so sánh </w:t>
      </w:r>
    </w:p>
    <w:p w:rsidR="00663D4E" w:rsidRPr="003F73B6" w:rsidRDefault="00663D4E" w:rsidP="00663D4E">
      <w:pPr>
        <w:ind w:right="-16"/>
        <w:jc w:val="both"/>
        <w:rPr>
          <w:rFonts w:ascii="Arial" w:hAnsi="Arial" w:cs="Arial"/>
          <w:sz w:val="10"/>
        </w:rPr>
      </w:pPr>
    </w:p>
    <w:p w:rsidR="00E62A80" w:rsidRPr="004855F6" w:rsidRDefault="00830B6D" w:rsidP="00E62A80">
      <w:pPr>
        <w:ind w:left="720" w:right="-1"/>
        <w:jc w:val="both"/>
        <w:rPr>
          <w:rFonts w:ascii="Arial" w:hAnsi="Arial" w:cs="Arial"/>
          <w:lang w:val="nl-NL"/>
        </w:rPr>
      </w:pPr>
      <w:r w:rsidRPr="004855F6">
        <w:rPr>
          <w:rFonts w:ascii="Arial" w:hAnsi="Arial" w:cs="Arial"/>
          <w:lang w:val="nl-NL"/>
        </w:rPr>
        <w:t>Số liệu</w:t>
      </w:r>
      <w:r w:rsidR="003E67EE" w:rsidRPr="004855F6">
        <w:rPr>
          <w:rFonts w:ascii="Arial" w:hAnsi="Arial" w:cs="Arial"/>
          <w:lang w:val="nl-NL"/>
        </w:rPr>
        <w:t xml:space="preserve"> so sánh là số liệu</w:t>
      </w:r>
      <w:r w:rsidR="00F105A3" w:rsidRPr="004855F6">
        <w:rPr>
          <w:rFonts w:ascii="Arial" w:hAnsi="Arial" w:cs="Arial"/>
          <w:lang w:val="nl-NL"/>
        </w:rPr>
        <w:t xml:space="preserve"> trên</w:t>
      </w:r>
      <w:r w:rsidR="009E4A91" w:rsidRPr="004855F6">
        <w:rPr>
          <w:rFonts w:ascii="Arial" w:hAnsi="Arial" w:cs="Arial"/>
          <w:lang w:val="nl-NL"/>
        </w:rPr>
        <w:t xml:space="preserve"> Báo cáo</w:t>
      </w:r>
      <w:r w:rsidR="00EB45EA" w:rsidRPr="004855F6">
        <w:rPr>
          <w:rFonts w:ascii="Arial" w:hAnsi="Arial" w:cs="Arial"/>
          <w:lang w:val="nl-NL"/>
        </w:rPr>
        <w:t xml:space="preserve"> </w:t>
      </w:r>
      <w:r w:rsidR="00F105A3" w:rsidRPr="004855F6">
        <w:rPr>
          <w:rFonts w:ascii="Arial" w:hAnsi="Arial" w:cs="Arial"/>
          <w:lang w:val="nl-NL"/>
        </w:rPr>
        <w:t>tài chính cho năm tài chính kết thúc ngày 31/12/2011</w:t>
      </w:r>
      <w:r w:rsidRPr="004855F6">
        <w:rPr>
          <w:rFonts w:ascii="Arial" w:hAnsi="Arial" w:cs="Arial"/>
          <w:lang w:val="nl-NL"/>
        </w:rPr>
        <w:t xml:space="preserve"> đã được </w:t>
      </w:r>
      <w:r w:rsidR="009F300D" w:rsidRPr="004855F6">
        <w:rPr>
          <w:rFonts w:ascii="Arial" w:hAnsi="Arial" w:cs="Arial"/>
          <w:lang w:val="nl-NL"/>
        </w:rPr>
        <w:t>kiểm toán</w:t>
      </w:r>
      <w:r w:rsidR="00CF4BCB" w:rsidRPr="004855F6">
        <w:rPr>
          <w:rFonts w:ascii="Arial" w:hAnsi="Arial" w:cs="Arial"/>
          <w:lang w:val="nl-NL"/>
        </w:rPr>
        <w:t xml:space="preserve"> </w:t>
      </w:r>
      <w:r w:rsidRPr="004855F6">
        <w:rPr>
          <w:rFonts w:ascii="Arial" w:hAnsi="Arial" w:cs="Arial"/>
          <w:lang w:val="nl-NL"/>
        </w:rPr>
        <w:t>bởi Công ty TNHH Kiểm toán DT</w:t>
      </w:r>
      <w:r w:rsidR="002819DD" w:rsidRPr="004855F6">
        <w:rPr>
          <w:rFonts w:ascii="Arial" w:hAnsi="Arial" w:cs="Arial"/>
          <w:lang w:val="nl-NL"/>
        </w:rPr>
        <w:t xml:space="preserve">L </w:t>
      </w:r>
      <w:r w:rsidR="00AC4870" w:rsidRPr="004855F6">
        <w:rPr>
          <w:rFonts w:ascii="Arial" w:hAnsi="Arial" w:cs="Arial"/>
          <w:lang w:val="nl-NL"/>
        </w:rPr>
        <w:t>-</w:t>
      </w:r>
      <w:r w:rsidR="00483054">
        <w:rPr>
          <w:rFonts w:ascii="Arial" w:hAnsi="Arial" w:cs="Arial"/>
          <w:lang w:val="nl-NL"/>
        </w:rPr>
        <w:t xml:space="preserve"> </w:t>
      </w:r>
      <w:r w:rsidR="002819DD" w:rsidRPr="004855F6">
        <w:rPr>
          <w:rFonts w:ascii="Arial" w:hAnsi="Arial" w:cs="Arial"/>
          <w:lang w:val="nl-NL"/>
        </w:rPr>
        <w:t>Văn phòng Hà Nội</w:t>
      </w:r>
      <w:r w:rsidR="00E62A80" w:rsidRPr="004855F6">
        <w:rPr>
          <w:rFonts w:ascii="Arial" w:hAnsi="Arial" w:cs="Arial"/>
          <w:lang w:val="nl-NL"/>
        </w:rPr>
        <w:t>.</w:t>
      </w:r>
    </w:p>
    <w:p w:rsidR="00B97AF4" w:rsidRDefault="00B97AF4" w:rsidP="00E62A80">
      <w:pPr>
        <w:ind w:left="720" w:right="-1"/>
        <w:jc w:val="both"/>
        <w:rPr>
          <w:rFonts w:ascii="Arial" w:hAnsi="Arial" w:cs="Arial"/>
          <w:lang w:val="nl-NL"/>
        </w:rPr>
      </w:pPr>
    </w:p>
    <w:p w:rsidR="003F73B6" w:rsidRDefault="003F73B6" w:rsidP="00E62A80">
      <w:pPr>
        <w:ind w:left="720" w:right="-1"/>
        <w:jc w:val="both"/>
        <w:rPr>
          <w:rFonts w:ascii="Arial" w:hAnsi="Arial" w:cs="Arial"/>
          <w:sz w:val="16"/>
          <w:lang w:val="nl-NL"/>
        </w:rPr>
      </w:pPr>
    </w:p>
    <w:p w:rsidR="003F73B6" w:rsidRDefault="003F73B6" w:rsidP="00E62A80">
      <w:pPr>
        <w:ind w:left="720" w:right="-1"/>
        <w:jc w:val="both"/>
        <w:rPr>
          <w:rFonts w:ascii="Arial" w:hAnsi="Arial" w:cs="Arial"/>
          <w:sz w:val="14"/>
          <w:lang w:val="nl-NL"/>
        </w:rPr>
      </w:pPr>
    </w:p>
    <w:p w:rsidR="00917FDF" w:rsidRDefault="00917FDF" w:rsidP="00E62A80">
      <w:pPr>
        <w:ind w:left="720" w:right="-1"/>
        <w:jc w:val="both"/>
        <w:rPr>
          <w:rFonts w:ascii="Arial" w:hAnsi="Arial" w:cs="Arial"/>
          <w:sz w:val="14"/>
          <w:lang w:val="nl-NL"/>
        </w:rPr>
      </w:pPr>
    </w:p>
    <w:p w:rsidR="00917FDF" w:rsidRPr="003F73B6" w:rsidRDefault="00917FDF" w:rsidP="00E62A80">
      <w:pPr>
        <w:ind w:left="720" w:right="-1"/>
        <w:jc w:val="both"/>
        <w:rPr>
          <w:rFonts w:ascii="Arial" w:hAnsi="Arial" w:cs="Arial"/>
          <w:sz w:val="14"/>
          <w:lang w:val="nl-NL"/>
        </w:rPr>
      </w:pPr>
    </w:p>
    <w:p w:rsidR="00B97AF4" w:rsidRPr="004855F6" w:rsidRDefault="00B97AF4" w:rsidP="003A0812">
      <w:pPr>
        <w:ind w:right="-1"/>
        <w:jc w:val="both"/>
        <w:rPr>
          <w:rFonts w:ascii="Arial" w:hAnsi="Arial" w:cs="Arial"/>
          <w:lang w:val="nl-NL"/>
        </w:rPr>
      </w:pPr>
    </w:p>
    <w:tbl>
      <w:tblPr>
        <w:tblW w:w="8910" w:type="dxa"/>
        <w:tblInd w:w="108" w:type="dxa"/>
        <w:tblLayout w:type="fixed"/>
        <w:tblLook w:val="0000"/>
      </w:tblPr>
      <w:tblGrid>
        <w:gridCol w:w="3240"/>
        <w:gridCol w:w="270"/>
        <w:gridCol w:w="2557"/>
        <w:gridCol w:w="323"/>
        <w:gridCol w:w="2520"/>
      </w:tblGrid>
      <w:tr w:rsidR="00426AD2" w:rsidRPr="004855F6" w:rsidTr="00426AD2">
        <w:trPr>
          <w:trHeight w:val="810"/>
        </w:trPr>
        <w:tc>
          <w:tcPr>
            <w:tcW w:w="3240" w:type="dxa"/>
            <w:tcBorders>
              <w:top w:val="single" w:sz="4" w:space="0" w:color="auto"/>
            </w:tcBorders>
          </w:tcPr>
          <w:p w:rsidR="00426AD2" w:rsidRPr="004855F6" w:rsidRDefault="00426AD2" w:rsidP="00711C55">
            <w:pPr>
              <w:pStyle w:val="Heading1"/>
              <w:ind w:left="-108"/>
              <w:rPr>
                <w:rFonts w:ascii="Arial" w:hAnsi="Arial" w:cs="Arial"/>
                <w:lang w:val="es-MX"/>
              </w:rPr>
            </w:pPr>
            <w:r w:rsidRPr="004855F6">
              <w:rPr>
                <w:rFonts w:ascii="Arial" w:hAnsi="Arial" w:cs="Arial"/>
              </w:rPr>
              <w:t>Vũ Hữu Thỉnh</w:t>
            </w:r>
          </w:p>
          <w:p w:rsidR="00426AD2" w:rsidRPr="004855F6" w:rsidRDefault="00426AD2" w:rsidP="00711C55">
            <w:pPr>
              <w:pStyle w:val="Heading1"/>
              <w:ind w:left="-108"/>
              <w:rPr>
                <w:rFonts w:ascii="Arial" w:hAnsi="Arial" w:cs="Arial"/>
              </w:rPr>
            </w:pPr>
            <w:r w:rsidRPr="004855F6">
              <w:rPr>
                <w:rFonts w:ascii="Arial" w:hAnsi="Arial" w:cs="Arial"/>
              </w:rPr>
              <w:t xml:space="preserve">Tổng Giám đốc </w:t>
            </w:r>
          </w:p>
          <w:p w:rsidR="00426AD2" w:rsidRPr="004855F6" w:rsidRDefault="005E41CD" w:rsidP="00711C55">
            <w:pPr>
              <w:pStyle w:val="Heading2"/>
              <w:tabs>
                <w:tab w:val="left" w:pos="1440"/>
              </w:tabs>
              <w:ind w:left="-108"/>
              <w:rPr>
                <w:rFonts w:ascii="Arial" w:hAnsi="Arial" w:cs="Arial"/>
                <w:lang w:val="es-MX" w:eastAsia="en-US"/>
              </w:rPr>
            </w:pPr>
            <w:r w:rsidRPr="00457AEE">
              <w:rPr>
                <w:rFonts w:ascii="Arial" w:hAnsi="Arial" w:cs="Arial"/>
                <w:lang w:val="es-MX" w:eastAsia="en-US"/>
              </w:rPr>
              <w:t>Ngày 25</w:t>
            </w:r>
            <w:r w:rsidR="00426AD2" w:rsidRPr="00457AEE">
              <w:rPr>
                <w:rFonts w:ascii="Arial" w:hAnsi="Arial" w:cs="Arial"/>
                <w:lang w:val="es-MX" w:eastAsia="en-US"/>
              </w:rPr>
              <w:t xml:space="preserve"> tháng 03 năm 2013</w:t>
            </w:r>
          </w:p>
        </w:tc>
        <w:tc>
          <w:tcPr>
            <w:tcW w:w="270" w:type="dxa"/>
          </w:tcPr>
          <w:p w:rsidR="00426AD2" w:rsidRPr="004855F6" w:rsidRDefault="00426AD2" w:rsidP="00711C55">
            <w:pPr>
              <w:tabs>
                <w:tab w:val="left" w:pos="1440"/>
              </w:tabs>
              <w:ind w:left="-108"/>
              <w:jc w:val="both"/>
              <w:rPr>
                <w:rFonts w:ascii="Arial" w:hAnsi="Arial" w:cs="Arial"/>
                <w:b/>
                <w:lang w:val="es-MX"/>
              </w:rPr>
            </w:pPr>
          </w:p>
        </w:tc>
        <w:tc>
          <w:tcPr>
            <w:tcW w:w="2557" w:type="dxa"/>
            <w:tcBorders>
              <w:top w:val="single" w:sz="4" w:space="0" w:color="auto"/>
            </w:tcBorders>
          </w:tcPr>
          <w:p w:rsidR="00426AD2" w:rsidRPr="004855F6" w:rsidRDefault="00426AD2" w:rsidP="00711C55">
            <w:pPr>
              <w:tabs>
                <w:tab w:val="left" w:pos="1440"/>
              </w:tabs>
              <w:ind w:left="-108"/>
              <w:jc w:val="both"/>
              <w:rPr>
                <w:rFonts w:ascii="Arial" w:hAnsi="Arial" w:cs="Arial"/>
                <w:b/>
                <w:lang w:val="es-MX"/>
              </w:rPr>
            </w:pPr>
            <w:r w:rsidRPr="004855F6">
              <w:rPr>
                <w:rFonts w:ascii="Arial" w:hAnsi="Arial" w:cs="Arial"/>
                <w:b/>
                <w:lang w:val="es-MX"/>
              </w:rPr>
              <w:t>Vũ Đức Trường</w:t>
            </w:r>
          </w:p>
          <w:p w:rsidR="00426AD2" w:rsidRPr="004855F6" w:rsidRDefault="00426AD2" w:rsidP="00711C55">
            <w:pPr>
              <w:pStyle w:val="Heading1"/>
              <w:tabs>
                <w:tab w:val="left" w:pos="1440"/>
              </w:tabs>
              <w:ind w:left="-108"/>
              <w:rPr>
                <w:rFonts w:ascii="Arial" w:hAnsi="Arial" w:cs="Arial"/>
                <w:lang w:val="es-MX"/>
              </w:rPr>
            </w:pPr>
            <w:r w:rsidRPr="004855F6">
              <w:rPr>
                <w:rFonts w:ascii="Arial" w:hAnsi="Arial" w:cs="Arial"/>
                <w:lang w:val="es-MX"/>
              </w:rPr>
              <w:t>Kế toán trưởng</w:t>
            </w:r>
          </w:p>
          <w:p w:rsidR="00426AD2" w:rsidRPr="004855F6" w:rsidRDefault="00426AD2" w:rsidP="00711C55">
            <w:pPr>
              <w:tabs>
                <w:tab w:val="left" w:pos="1440"/>
              </w:tabs>
              <w:jc w:val="both"/>
              <w:rPr>
                <w:rFonts w:ascii="Arial" w:hAnsi="Arial" w:cs="Arial"/>
                <w:b/>
                <w:lang w:val="es-MX"/>
              </w:rPr>
            </w:pPr>
          </w:p>
        </w:tc>
        <w:tc>
          <w:tcPr>
            <w:tcW w:w="323" w:type="dxa"/>
          </w:tcPr>
          <w:p w:rsidR="00426AD2" w:rsidRDefault="00426AD2" w:rsidP="00711C55">
            <w:pPr>
              <w:pStyle w:val="Heading1"/>
              <w:tabs>
                <w:tab w:val="left" w:pos="1440"/>
              </w:tabs>
              <w:ind w:left="-108"/>
              <w:rPr>
                <w:rFonts w:ascii="Arial" w:hAnsi="Arial" w:cs="Arial"/>
                <w:lang w:val="es-MX"/>
              </w:rPr>
            </w:pPr>
          </w:p>
        </w:tc>
        <w:tc>
          <w:tcPr>
            <w:tcW w:w="2520" w:type="dxa"/>
            <w:tcBorders>
              <w:top w:val="single" w:sz="4" w:space="0" w:color="auto"/>
            </w:tcBorders>
          </w:tcPr>
          <w:p w:rsidR="00426AD2" w:rsidRDefault="00DA1248" w:rsidP="00711C55">
            <w:pPr>
              <w:pStyle w:val="Heading1"/>
              <w:tabs>
                <w:tab w:val="left" w:pos="1440"/>
              </w:tabs>
              <w:ind w:left="-108"/>
              <w:rPr>
                <w:rFonts w:ascii="Arial" w:hAnsi="Arial" w:cs="Arial"/>
                <w:lang w:val="es-MX"/>
              </w:rPr>
            </w:pPr>
            <w:r>
              <w:rPr>
                <w:rFonts w:ascii="Arial" w:hAnsi="Arial" w:cs="Arial"/>
                <w:lang w:val="es-MX"/>
              </w:rPr>
              <w:t>Đào Kim Oanh</w:t>
            </w:r>
          </w:p>
          <w:p w:rsidR="00426AD2" w:rsidRPr="004855F6" w:rsidRDefault="004A5180" w:rsidP="00711C55">
            <w:pPr>
              <w:pStyle w:val="Heading1"/>
              <w:tabs>
                <w:tab w:val="left" w:pos="1440"/>
              </w:tabs>
              <w:ind w:left="-108"/>
              <w:rPr>
                <w:rFonts w:ascii="Arial" w:hAnsi="Arial" w:cs="Arial"/>
                <w:lang w:val="es-MX"/>
              </w:rPr>
            </w:pPr>
            <w:r>
              <w:rPr>
                <w:rFonts w:ascii="Arial" w:hAnsi="Arial" w:cs="Arial"/>
                <w:lang w:val="es-MX"/>
              </w:rPr>
              <w:t>Người lập</w:t>
            </w:r>
          </w:p>
          <w:p w:rsidR="00426AD2" w:rsidRPr="004855F6" w:rsidRDefault="00426AD2" w:rsidP="00711C55">
            <w:pPr>
              <w:pStyle w:val="Heading2"/>
              <w:tabs>
                <w:tab w:val="left" w:pos="1440"/>
              </w:tabs>
              <w:ind w:left="-108"/>
              <w:rPr>
                <w:rFonts w:ascii="Arial" w:hAnsi="Arial" w:cs="Arial"/>
                <w:b/>
                <w:lang w:val="es-MX" w:eastAsia="en-US"/>
              </w:rPr>
            </w:pPr>
          </w:p>
        </w:tc>
      </w:tr>
    </w:tbl>
    <w:p w:rsidR="00B97AF4" w:rsidRPr="004855F6" w:rsidRDefault="00B97AF4" w:rsidP="009F0F2B">
      <w:pPr>
        <w:ind w:right="-1"/>
        <w:jc w:val="both"/>
        <w:rPr>
          <w:rFonts w:ascii="Arial" w:hAnsi="Arial" w:cs="Arial"/>
          <w:lang w:val="es-MX"/>
        </w:rPr>
      </w:pPr>
    </w:p>
    <w:sectPr w:rsidR="00B97AF4" w:rsidRPr="004855F6" w:rsidSect="00791E6D">
      <w:type w:val="continuous"/>
      <w:pgSz w:w="11907" w:h="16840" w:code="9"/>
      <w:pgMar w:top="862" w:right="1298" w:bottom="862" w:left="1729" w:header="720" w:footer="567" w:gutter="0"/>
      <w:paperSrc w:first="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A2" w:rsidRDefault="00FD06A2">
      <w:r>
        <w:separator/>
      </w:r>
    </w:p>
  </w:endnote>
  <w:endnote w:type="continuationSeparator" w:id="0">
    <w:p w:rsidR="00FD06A2" w:rsidRDefault="00FD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Default="00F010F0" w:rsidP="0066260D">
    <w:pPr>
      <w:pStyle w:val="Footer"/>
      <w:framePr w:wrap="around" w:vAnchor="text" w:hAnchor="margin" w:xAlign="right" w:y="1"/>
      <w:rPr>
        <w:rStyle w:val="PageNumber"/>
      </w:rPr>
    </w:pPr>
    <w:r>
      <w:rPr>
        <w:rStyle w:val="PageNumber"/>
      </w:rPr>
      <w:fldChar w:fldCharType="begin"/>
    </w:r>
    <w:r w:rsidR="00627A25">
      <w:rPr>
        <w:rStyle w:val="PageNumber"/>
      </w:rPr>
      <w:instrText xml:space="preserve">PAGE  </w:instrText>
    </w:r>
    <w:r>
      <w:rPr>
        <w:rStyle w:val="PageNumber"/>
      </w:rPr>
      <w:fldChar w:fldCharType="separate"/>
    </w:r>
    <w:r w:rsidR="00627A25">
      <w:rPr>
        <w:rStyle w:val="PageNumber"/>
        <w:noProof/>
      </w:rPr>
      <w:t>21</w:t>
    </w:r>
    <w:r>
      <w:rPr>
        <w:rStyle w:val="PageNumber"/>
      </w:rPr>
      <w:fldChar w:fldCharType="end"/>
    </w:r>
  </w:p>
  <w:p w:rsidR="00627A25" w:rsidRDefault="00627A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164B09" w:rsidRDefault="00F010F0" w:rsidP="0066260D">
    <w:pPr>
      <w:pStyle w:val="Footer"/>
      <w:framePr w:wrap="around" w:vAnchor="text" w:hAnchor="margin" w:xAlign="right" w:y="1"/>
      <w:rPr>
        <w:rStyle w:val="PageNumber"/>
        <w:rFonts w:ascii="Arial" w:hAnsi="Arial" w:cs="Arial"/>
        <w:sz w:val="20"/>
      </w:rPr>
    </w:pPr>
    <w:r w:rsidRPr="00164B09">
      <w:rPr>
        <w:rStyle w:val="PageNumber"/>
        <w:rFonts w:ascii="Arial" w:hAnsi="Arial" w:cs="Arial"/>
        <w:sz w:val="20"/>
      </w:rPr>
      <w:fldChar w:fldCharType="begin"/>
    </w:r>
    <w:r w:rsidR="00627A25" w:rsidRPr="00164B09">
      <w:rPr>
        <w:rStyle w:val="PageNumber"/>
        <w:rFonts w:ascii="Arial" w:hAnsi="Arial" w:cs="Arial"/>
        <w:sz w:val="20"/>
      </w:rPr>
      <w:instrText xml:space="preserve">PAGE  </w:instrText>
    </w:r>
    <w:r w:rsidRPr="00164B09">
      <w:rPr>
        <w:rStyle w:val="PageNumber"/>
        <w:rFonts w:ascii="Arial" w:hAnsi="Arial" w:cs="Arial"/>
        <w:sz w:val="20"/>
      </w:rPr>
      <w:fldChar w:fldCharType="separate"/>
    </w:r>
    <w:r w:rsidR="00AB1828">
      <w:rPr>
        <w:rStyle w:val="PageNumber"/>
        <w:rFonts w:ascii="Arial" w:hAnsi="Arial" w:cs="Arial"/>
        <w:noProof/>
        <w:sz w:val="20"/>
      </w:rPr>
      <w:t>1</w:t>
    </w:r>
    <w:r w:rsidRPr="00164B09">
      <w:rPr>
        <w:rStyle w:val="PageNumber"/>
        <w:rFonts w:ascii="Arial" w:hAnsi="Arial" w:cs="Arial"/>
        <w:sz w:val="20"/>
      </w:rPr>
      <w:fldChar w:fldCharType="end"/>
    </w:r>
  </w:p>
  <w:p w:rsidR="00627A25" w:rsidRDefault="00627A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0C52F7" w:rsidRDefault="00F010F0">
    <w:pPr>
      <w:pStyle w:val="Footer"/>
      <w:framePr w:wrap="around" w:vAnchor="text" w:hAnchor="margin" w:xAlign="right" w:y="1"/>
      <w:rPr>
        <w:rStyle w:val="PageNumber"/>
        <w:rFonts w:ascii="Arial" w:hAnsi="Arial" w:cs="Arial"/>
        <w:sz w:val="20"/>
      </w:rPr>
    </w:pPr>
    <w:r w:rsidRPr="000C52F7">
      <w:rPr>
        <w:rStyle w:val="PageNumber"/>
        <w:rFonts w:ascii="Arial" w:hAnsi="Arial" w:cs="Arial"/>
        <w:sz w:val="20"/>
      </w:rPr>
      <w:fldChar w:fldCharType="begin"/>
    </w:r>
    <w:r w:rsidR="00627A25" w:rsidRPr="000C52F7">
      <w:rPr>
        <w:rStyle w:val="PageNumber"/>
        <w:rFonts w:ascii="Arial" w:hAnsi="Arial" w:cs="Arial"/>
        <w:sz w:val="20"/>
      </w:rPr>
      <w:instrText xml:space="preserve">PAGE  </w:instrText>
    </w:r>
    <w:r w:rsidRPr="000C52F7">
      <w:rPr>
        <w:rStyle w:val="PageNumber"/>
        <w:rFonts w:ascii="Arial" w:hAnsi="Arial" w:cs="Arial"/>
        <w:sz w:val="20"/>
      </w:rPr>
      <w:fldChar w:fldCharType="separate"/>
    </w:r>
    <w:r w:rsidR="00AB1828">
      <w:rPr>
        <w:rStyle w:val="PageNumber"/>
        <w:rFonts w:ascii="Arial" w:hAnsi="Arial" w:cs="Arial"/>
        <w:noProof/>
        <w:sz w:val="20"/>
      </w:rPr>
      <w:t>3</w:t>
    </w:r>
    <w:r w:rsidRPr="000C52F7">
      <w:rPr>
        <w:rStyle w:val="PageNumber"/>
        <w:rFonts w:ascii="Arial" w:hAnsi="Arial" w:cs="Arial"/>
        <w:sz w:val="20"/>
      </w:rPr>
      <w:fldChar w:fldCharType="end"/>
    </w:r>
  </w:p>
  <w:p w:rsidR="00627A25" w:rsidRDefault="00627A2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Default="00F010F0">
    <w:pPr>
      <w:pStyle w:val="Footer"/>
      <w:framePr w:wrap="around" w:vAnchor="text" w:hAnchor="margin" w:xAlign="right" w:y="1"/>
      <w:rPr>
        <w:rStyle w:val="PageNumber"/>
      </w:rPr>
    </w:pPr>
    <w:r>
      <w:rPr>
        <w:rStyle w:val="PageNumber"/>
      </w:rPr>
      <w:fldChar w:fldCharType="begin"/>
    </w:r>
    <w:r w:rsidR="00627A25">
      <w:rPr>
        <w:rStyle w:val="PageNumber"/>
      </w:rPr>
      <w:instrText xml:space="preserve">PAGE  </w:instrText>
    </w:r>
    <w:r>
      <w:rPr>
        <w:rStyle w:val="PageNumber"/>
      </w:rPr>
      <w:fldChar w:fldCharType="separate"/>
    </w:r>
    <w:r w:rsidR="00AB1828">
      <w:rPr>
        <w:rStyle w:val="PageNumber"/>
        <w:noProof/>
      </w:rPr>
      <w:t>5</w:t>
    </w:r>
    <w:r>
      <w:rPr>
        <w:rStyle w:val="PageNumber"/>
      </w:rPr>
      <w:fldChar w:fldCharType="end"/>
    </w:r>
  </w:p>
  <w:p w:rsidR="00627A25" w:rsidRPr="00C26C75" w:rsidRDefault="00627A25">
    <w:pPr>
      <w:pStyle w:val="Footer"/>
      <w:framePr w:wrap="auto" w:vAnchor="page" w:hAnchor="page" w:x="1342" w:y="16205"/>
      <w:ind w:right="360"/>
      <w:jc w:val="center"/>
      <w:rPr>
        <w:sz w:val="20"/>
      </w:rPr>
    </w:pPr>
  </w:p>
  <w:p w:rsidR="00627A25" w:rsidRPr="00C26C75" w:rsidRDefault="00627A25">
    <w:pPr>
      <w:pStyle w:val="Footer"/>
      <w:ind w:right="360"/>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6C" w:rsidRPr="009B1935" w:rsidRDefault="007E206C">
    <w:pPr>
      <w:pStyle w:val="Footer"/>
      <w:framePr w:wrap="auto" w:vAnchor="page" w:hAnchor="page" w:x="1342" w:y="16205"/>
      <w:ind w:right="360"/>
      <w:jc w:val="center"/>
      <w:rPr>
        <w:rFonts w:ascii="Arial" w:hAnsi="Arial" w:cs="Arial"/>
        <w:sz w:val="20"/>
      </w:rPr>
    </w:pPr>
  </w:p>
  <w:p w:rsidR="000640DE" w:rsidRPr="00A84CD8" w:rsidRDefault="000640DE" w:rsidP="000654CE">
    <w:pPr>
      <w:pStyle w:val="Footer"/>
      <w:framePr w:w="375" w:h="271" w:hRule="exact" w:wrap="around" w:vAnchor="text" w:hAnchor="page" w:x="10336" w:y="134"/>
      <w:ind w:right="-75"/>
      <w:rPr>
        <w:rStyle w:val="PageNumber"/>
        <w:rFonts w:ascii="Arial" w:hAnsi="Arial" w:cs="Arial"/>
        <w:sz w:val="20"/>
      </w:rPr>
    </w:pPr>
    <w:r w:rsidRPr="00A84CD8">
      <w:rPr>
        <w:rStyle w:val="PageNumber"/>
        <w:rFonts w:ascii="Arial" w:hAnsi="Arial" w:cs="Arial"/>
        <w:sz w:val="20"/>
      </w:rPr>
      <w:fldChar w:fldCharType="begin"/>
    </w:r>
    <w:r w:rsidRPr="00A84CD8">
      <w:rPr>
        <w:rStyle w:val="PageNumber"/>
        <w:rFonts w:ascii="Arial" w:hAnsi="Arial" w:cs="Arial"/>
        <w:sz w:val="20"/>
      </w:rPr>
      <w:instrText xml:space="preserve">PAGE  </w:instrText>
    </w:r>
    <w:r w:rsidRPr="00A84CD8">
      <w:rPr>
        <w:rStyle w:val="PageNumber"/>
        <w:rFonts w:ascii="Arial" w:hAnsi="Arial" w:cs="Arial"/>
        <w:sz w:val="20"/>
      </w:rPr>
      <w:fldChar w:fldCharType="separate"/>
    </w:r>
    <w:r w:rsidR="00AB1828">
      <w:rPr>
        <w:rStyle w:val="PageNumber"/>
        <w:rFonts w:ascii="Arial" w:hAnsi="Arial" w:cs="Arial"/>
        <w:noProof/>
        <w:sz w:val="20"/>
      </w:rPr>
      <w:t>9</w:t>
    </w:r>
    <w:r w:rsidRPr="00A84CD8">
      <w:rPr>
        <w:rStyle w:val="PageNumber"/>
        <w:rFonts w:ascii="Arial" w:hAnsi="Arial" w:cs="Arial"/>
        <w:sz w:val="20"/>
      </w:rPr>
      <w:fldChar w:fldCharType="end"/>
    </w:r>
  </w:p>
  <w:p w:rsidR="000640DE" w:rsidRPr="00D430D5" w:rsidRDefault="000640DE" w:rsidP="00830B6D">
    <w:pPr>
      <w:pBdr>
        <w:top w:val="single" w:sz="4" w:space="1" w:color="auto"/>
      </w:pBdr>
      <w:tabs>
        <w:tab w:val="left" w:pos="0"/>
      </w:tabs>
      <w:rPr>
        <w:rFonts w:ascii="Arial" w:hAnsi="Arial" w:cs="Arial"/>
        <w:b/>
        <w:i/>
        <w:caps/>
        <w:sz w:val="18"/>
        <w:szCs w:val="18"/>
      </w:rPr>
    </w:pPr>
    <w:r w:rsidRPr="00D430D5">
      <w:rPr>
        <w:rFonts w:ascii="Arial" w:hAnsi="Arial" w:cs="Arial"/>
        <w:i/>
        <w:sz w:val="18"/>
        <w:szCs w:val="18"/>
      </w:rPr>
      <w:t xml:space="preserve">Các thuyết minh từ trang </w:t>
    </w:r>
    <w:r w:rsidR="00233927">
      <w:rPr>
        <w:rFonts w:ascii="Arial" w:hAnsi="Arial" w:cs="Arial"/>
        <w:i/>
        <w:sz w:val="18"/>
        <w:szCs w:val="18"/>
      </w:rPr>
      <w:t>10</w:t>
    </w:r>
    <w:r w:rsidR="00381373" w:rsidRPr="00D430D5">
      <w:rPr>
        <w:rFonts w:ascii="Arial" w:hAnsi="Arial" w:cs="Arial"/>
        <w:i/>
        <w:sz w:val="18"/>
        <w:szCs w:val="18"/>
        <w:highlight w:val="yellow"/>
      </w:rPr>
      <w:t xml:space="preserve"> </w:t>
    </w:r>
    <w:r w:rsidR="00381373" w:rsidRPr="00233927">
      <w:rPr>
        <w:rFonts w:ascii="Arial" w:hAnsi="Arial" w:cs="Arial"/>
        <w:i/>
        <w:sz w:val="18"/>
        <w:szCs w:val="18"/>
      </w:rPr>
      <w:t xml:space="preserve">đến </w:t>
    </w:r>
    <w:r w:rsidR="00233927">
      <w:rPr>
        <w:rFonts w:ascii="Arial" w:hAnsi="Arial" w:cs="Arial"/>
        <w:i/>
        <w:sz w:val="18"/>
        <w:szCs w:val="18"/>
      </w:rPr>
      <w:t>29</w:t>
    </w:r>
    <w:r w:rsidRPr="00D430D5">
      <w:rPr>
        <w:rFonts w:ascii="Arial" w:hAnsi="Arial" w:cs="Arial"/>
        <w:i/>
        <w:sz w:val="18"/>
        <w:szCs w:val="18"/>
      </w:rPr>
      <w:t xml:space="preserve"> là bộ phận hợp thành của Báo cáo tài chính</w:t>
    </w:r>
  </w:p>
  <w:p w:rsidR="005F1795" w:rsidRPr="009B1935" w:rsidRDefault="005F1795" w:rsidP="00CD0498">
    <w:pPr>
      <w:tabs>
        <w:tab w:val="left" w:pos="0"/>
        <w:tab w:val="right" w:pos="8730"/>
      </w:tabs>
      <w:ind w:right="-22"/>
      <w:jc w:val="right"/>
      <w:rPr>
        <w:rFonts w:ascii="Arial" w:hAnsi="Arial" w:cs="Arial"/>
        <w:i/>
      </w:rPr>
    </w:pPr>
  </w:p>
  <w:p w:rsidR="007E206C" w:rsidRPr="009B1935" w:rsidRDefault="007E206C" w:rsidP="007E206C">
    <w:pPr>
      <w:pStyle w:val="Footer"/>
      <w:tabs>
        <w:tab w:val="clear" w:pos="4320"/>
      </w:tabs>
      <w:ind w:right="360"/>
      <w:rPr>
        <w:rStyle w:val="PageNumber"/>
        <w:rFonts w:ascii="Arial" w:hAnsi="Arial" w:cs="Arial"/>
        <w:i/>
        <w:sz w:val="20"/>
      </w:rPr>
    </w:pPr>
  </w:p>
  <w:p w:rsidR="007E206C" w:rsidRPr="009B1935" w:rsidRDefault="007E206C">
    <w:pPr>
      <w:pStyle w:val="Footer"/>
      <w:ind w:right="360"/>
      <w:rPr>
        <w:rStyle w:val="PageNumber"/>
        <w:rFonts w:ascii="Arial" w:hAnsi="Arial" w:cs="Arial"/>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C0" w:rsidRPr="009B1935" w:rsidRDefault="002600C0">
    <w:pPr>
      <w:pStyle w:val="Footer"/>
      <w:framePr w:wrap="auto" w:vAnchor="page" w:hAnchor="page" w:x="1342" w:y="16205"/>
      <w:ind w:right="360"/>
      <w:jc w:val="center"/>
      <w:rPr>
        <w:rFonts w:ascii="Arial" w:hAnsi="Arial" w:cs="Arial"/>
        <w:sz w:val="20"/>
      </w:rPr>
    </w:pPr>
  </w:p>
  <w:p w:rsidR="002600C0" w:rsidRPr="00A84CD8" w:rsidRDefault="002600C0" w:rsidP="000654CE">
    <w:pPr>
      <w:pStyle w:val="Footer"/>
      <w:framePr w:w="375" w:h="271" w:hRule="exact" w:wrap="around" w:vAnchor="text" w:hAnchor="page" w:x="10336" w:y="134"/>
      <w:ind w:right="-75"/>
      <w:rPr>
        <w:rStyle w:val="PageNumber"/>
        <w:rFonts w:ascii="Arial" w:hAnsi="Arial" w:cs="Arial"/>
        <w:sz w:val="20"/>
      </w:rPr>
    </w:pPr>
    <w:r w:rsidRPr="00A84CD8">
      <w:rPr>
        <w:rStyle w:val="PageNumber"/>
        <w:rFonts w:ascii="Arial" w:hAnsi="Arial" w:cs="Arial"/>
        <w:sz w:val="20"/>
      </w:rPr>
      <w:fldChar w:fldCharType="begin"/>
    </w:r>
    <w:r w:rsidRPr="00A84CD8">
      <w:rPr>
        <w:rStyle w:val="PageNumber"/>
        <w:rFonts w:ascii="Arial" w:hAnsi="Arial" w:cs="Arial"/>
        <w:sz w:val="20"/>
      </w:rPr>
      <w:instrText xml:space="preserve">PAGE  </w:instrText>
    </w:r>
    <w:r w:rsidRPr="00A84CD8">
      <w:rPr>
        <w:rStyle w:val="PageNumber"/>
        <w:rFonts w:ascii="Arial" w:hAnsi="Arial" w:cs="Arial"/>
        <w:sz w:val="20"/>
      </w:rPr>
      <w:fldChar w:fldCharType="separate"/>
    </w:r>
    <w:r w:rsidR="00AB1828">
      <w:rPr>
        <w:rStyle w:val="PageNumber"/>
        <w:rFonts w:ascii="Arial" w:hAnsi="Arial" w:cs="Arial"/>
        <w:noProof/>
        <w:sz w:val="20"/>
      </w:rPr>
      <w:t>29</w:t>
    </w:r>
    <w:r w:rsidRPr="00A84CD8">
      <w:rPr>
        <w:rStyle w:val="PageNumber"/>
        <w:rFonts w:ascii="Arial" w:hAnsi="Arial" w:cs="Arial"/>
        <w:sz w:val="20"/>
      </w:rPr>
      <w:fldChar w:fldCharType="end"/>
    </w:r>
  </w:p>
  <w:p w:rsidR="002600C0" w:rsidRPr="009B1935" w:rsidRDefault="002600C0" w:rsidP="002600C0">
    <w:pPr>
      <w:pStyle w:val="Footer"/>
      <w:ind w:right="360"/>
      <w:rPr>
        <w:rStyle w:val="PageNumbe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A2" w:rsidRDefault="00FD06A2">
      <w:r>
        <w:separator/>
      </w:r>
    </w:p>
  </w:footnote>
  <w:footnote w:type="continuationSeparator" w:id="0">
    <w:p w:rsidR="00FD06A2" w:rsidRDefault="00FD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6B"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4" o:spid="_x0000_s2050" type="#_x0000_t136" style="position:absolute;margin-left:0;margin-top:0;width:581.4pt;height:44.45pt;rotation:315;z-index:-251666944;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3" o:spid="_x0000_s2059" type="#_x0000_t136" style="position:absolute;margin-left:0;margin-top:0;width:581.4pt;height:44.45pt;rotation:315;z-index:-251657728;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875997" w:rsidRDefault="004D186B" w:rsidP="00875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4" o:spid="_x0000_s2060" type="#_x0000_t136" style="position:absolute;margin-left:0;margin-top:0;width:581.4pt;height:44.45pt;rotation:315;z-index:-251656704;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2" o:spid="_x0000_s2058" type="#_x0000_t136" style="position:absolute;margin-left:0;margin-top:0;width:581.4pt;height:44.45pt;rotation:315;z-index:-251658752;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6" o:spid="_x0000_s2062" type="#_x0000_t136" style="position:absolute;margin-left:0;margin-top:0;width:581.4pt;height:44.45pt;rotation:315;z-index:-251654656;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CA" w:rsidRPr="009B1935" w:rsidRDefault="004D186B" w:rsidP="00332CCA">
    <w:pPr>
      <w:tabs>
        <w:tab w:val="right" w:pos="8730"/>
      </w:tabs>
      <w:jc w:val="both"/>
      <w:rPr>
        <w:rFonts w:ascii="Arial" w:hAnsi="Arial" w:cs="Arial"/>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7" o:spid="_x0000_s2063" type="#_x0000_t136" style="position:absolute;left:0;text-align:left;margin-left:0;margin-top:0;width:581.4pt;height:44.45pt;rotation:315;z-index:-251653632;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332CCA" w:rsidRPr="009B1935">
      <w:rPr>
        <w:rFonts w:ascii="Arial" w:hAnsi="Arial" w:cs="Arial"/>
        <w:b/>
        <w:caps/>
      </w:rPr>
      <w:t>CÔNG TY cp DỊCH VỤ HẠ TẦNG MẠNG – nisco</w:t>
    </w:r>
    <w:r w:rsidR="00332CCA" w:rsidRPr="009B1935">
      <w:rPr>
        <w:rFonts w:ascii="Arial" w:hAnsi="Arial" w:cs="Arial"/>
        <w:b/>
        <w:caps/>
      </w:rPr>
      <w:tab/>
    </w:r>
  </w:p>
  <w:p w:rsidR="00332CCA" w:rsidRPr="009B1935" w:rsidRDefault="00CC5BFF" w:rsidP="00694296">
    <w:pPr>
      <w:tabs>
        <w:tab w:val="left" w:pos="0"/>
        <w:tab w:val="right" w:pos="8910"/>
      </w:tabs>
      <w:ind w:right="-22"/>
      <w:rPr>
        <w:rFonts w:ascii="Arial" w:hAnsi="Arial" w:cs="Arial"/>
      </w:rPr>
    </w:pPr>
    <w:r w:rsidRPr="009B1935">
      <w:rPr>
        <w:rFonts w:ascii="Arial" w:hAnsi="Arial" w:cs="Arial"/>
      </w:rPr>
      <w:t>Tầng 9, Nhà D, Khách sạn Thể Thao, L</w:t>
    </w:r>
    <w:r w:rsidR="00332CCA" w:rsidRPr="009B1935">
      <w:rPr>
        <w:rFonts w:ascii="Arial" w:hAnsi="Arial" w:cs="Arial"/>
      </w:rPr>
      <w:t>àng sinh viên</w:t>
    </w:r>
    <w:r w:rsidR="00332CCA" w:rsidRPr="009B1935">
      <w:rPr>
        <w:rFonts w:ascii="Arial" w:hAnsi="Arial" w:cs="Arial"/>
      </w:rPr>
      <w:tab/>
    </w:r>
    <w:r w:rsidR="008D7F41" w:rsidRPr="009B1935">
      <w:rPr>
        <w:rFonts w:ascii="Arial" w:hAnsi="Arial" w:cs="Arial"/>
        <w:b/>
      </w:rPr>
      <w:t>BÁO CÁO TÀI CHÍNH</w:t>
    </w:r>
    <w:r w:rsidR="00332CCA" w:rsidRPr="009B1935">
      <w:rPr>
        <w:rFonts w:ascii="Arial" w:hAnsi="Arial" w:cs="Arial"/>
      </w:rPr>
      <w:t xml:space="preserve">  </w:t>
    </w:r>
  </w:p>
  <w:p w:rsidR="00A1173E" w:rsidRPr="009B1935" w:rsidRDefault="00332CCA" w:rsidP="00694296">
    <w:pPr>
      <w:pStyle w:val="BodyText"/>
      <w:tabs>
        <w:tab w:val="left" w:pos="0"/>
        <w:tab w:val="right" w:pos="8910"/>
      </w:tabs>
      <w:ind w:right="18"/>
      <w:rPr>
        <w:rFonts w:ascii="Arial" w:hAnsi="Arial" w:cs="Arial"/>
      </w:rPr>
    </w:pPr>
    <w:r w:rsidRPr="009B1935">
      <w:rPr>
        <w:rFonts w:ascii="Arial" w:hAnsi="Arial" w:cs="Arial"/>
      </w:rPr>
      <w:t>Haci</w:t>
    </w:r>
    <w:r w:rsidR="00213176" w:rsidRPr="009B1935">
      <w:rPr>
        <w:rFonts w:ascii="Arial" w:hAnsi="Arial" w:cs="Arial"/>
      </w:rPr>
      <w:t>n</w:t>
    </w:r>
    <w:r w:rsidRPr="009B1935">
      <w:rPr>
        <w:rFonts w:ascii="Arial" w:hAnsi="Arial" w:cs="Arial"/>
      </w:rPr>
      <w:t>co, Nhân Chính, Thanh Xuân, Hà Nội</w:t>
    </w:r>
    <w:r w:rsidR="008D7F41" w:rsidRPr="009B1935">
      <w:rPr>
        <w:rFonts w:ascii="Arial" w:hAnsi="Arial" w:cs="Arial"/>
      </w:rPr>
      <w:tab/>
    </w:r>
    <w:r w:rsidRPr="009B1935">
      <w:rPr>
        <w:rFonts w:ascii="Arial" w:hAnsi="Arial" w:cs="Arial"/>
      </w:rPr>
      <w:t xml:space="preserve">   </w:t>
    </w:r>
    <w:r w:rsidR="008D7F41" w:rsidRPr="009B1935">
      <w:rPr>
        <w:rFonts w:ascii="Arial" w:hAnsi="Arial" w:cs="Arial"/>
      </w:rPr>
      <w:t xml:space="preserve">Cho </w:t>
    </w:r>
    <w:r w:rsidR="00DD00B3" w:rsidRPr="009B1935">
      <w:rPr>
        <w:rFonts w:ascii="Arial" w:hAnsi="Arial" w:cs="Arial"/>
      </w:rPr>
      <w:t>năm tài chính kết thúc ngày 31/12</w:t>
    </w:r>
    <w:r w:rsidR="00B97977" w:rsidRPr="009B1935">
      <w:rPr>
        <w:rFonts w:ascii="Arial" w:hAnsi="Arial" w:cs="Arial"/>
      </w:rPr>
      <w:t>/2012</w:t>
    </w:r>
  </w:p>
  <w:p w:rsidR="00A1173E" w:rsidRPr="009B1935" w:rsidRDefault="00A1173E" w:rsidP="00DE6FFC">
    <w:pPr>
      <w:jc w:val="both"/>
      <w:rPr>
        <w:rFonts w:ascii="Arial" w:hAnsi="Arial" w:cs="Arial"/>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5" o:spid="_x0000_s2061" type="#_x0000_t136" style="position:absolute;margin-left:0;margin-top:0;width:581.4pt;height:44.45pt;rotation:315;z-index:-251655680;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9" o:spid="_x0000_s2068" type="#_x0000_t136" style="position:absolute;margin-left:0;margin-top:0;width:581.4pt;height:44.45pt;rotation:315;z-index:-251651584;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Pr="009B1935" w:rsidRDefault="004D186B" w:rsidP="008D7F41">
    <w:pPr>
      <w:tabs>
        <w:tab w:val="right" w:pos="8730"/>
      </w:tabs>
      <w:jc w:val="both"/>
      <w:rPr>
        <w:rFonts w:ascii="Arial" w:hAnsi="Arial" w:cs="Arial"/>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80" o:spid="_x0000_s2069" type="#_x0000_t136" style="position:absolute;left:0;text-align:left;margin-left:0;margin-top:0;width:581.4pt;height:44.45pt;rotation:315;z-index:-251650560;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8D7F41" w:rsidRPr="009B1935">
      <w:rPr>
        <w:rFonts w:ascii="Arial" w:hAnsi="Arial" w:cs="Arial"/>
        <w:b/>
        <w:caps/>
      </w:rPr>
      <w:t>CÔNG TY cp DỊCH VỤ HẠ TẦNG MẠNG – nisco</w:t>
    </w:r>
    <w:r w:rsidR="008D7F41" w:rsidRPr="009B1935">
      <w:rPr>
        <w:rFonts w:ascii="Arial" w:hAnsi="Arial" w:cs="Arial"/>
        <w:b/>
        <w:caps/>
      </w:rPr>
      <w:tab/>
    </w:r>
  </w:p>
  <w:p w:rsidR="008D7F41" w:rsidRPr="009B1935" w:rsidRDefault="008D7F41" w:rsidP="003201F0">
    <w:pPr>
      <w:tabs>
        <w:tab w:val="left" w:pos="0"/>
        <w:tab w:val="right" w:pos="8910"/>
      </w:tabs>
      <w:ind w:right="-22"/>
      <w:rPr>
        <w:rFonts w:ascii="Arial" w:hAnsi="Arial" w:cs="Arial"/>
      </w:rPr>
    </w:pPr>
    <w:r w:rsidRPr="009B1935">
      <w:rPr>
        <w:rFonts w:ascii="Arial" w:hAnsi="Arial" w:cs="Arial"/>
      </w:rPr>
      <w:t>Tầng 9, Nhà D, Khách sạn Thể Thao, Làng sinh viên</w:t>
    </w:r>
    <w:r w:rsidRPr="009B1935">
      <w:rPr>
        <w:rFonts w:ascii="Arial" w:hAnsi="Arial" w:cs="Arial"/>
      </w:rPr>
      <w:tab/>
    </w:r>
    <w:r w:rsidRPr="009B1935">
      <w:rPr>
        <w:rFonts w:ascii="Arial" w:hAnsi="Arial" w:cs="Arial"/>
        <w:b/>
      </w:rPr>
      <w:t>BÁO CÁO TÀI CHÍNH</w:t>
    </w:r>
    <w:r w:rsidRPr="009B1935">
      <w:rPr>
        <w:rFonts w:ascii="Arial" w:hAnsi="Arial" w:cs="Arial"/>
      </w:rPr>
      <w:t xml:space="preserve">  </w:t>
    </w:r>
  </w:p>
  <w:p w:rsidR="00627A25" w:rsidRPr="009B1935" w:rsidRDefault="008D7F41" w:rsidP="003201F0">
    <w:pPr>
      <w:pStyle w:val="BodyText"/>
      <w:tabs>
        <w:tab w:val="left" w:pos="0"/>
        <w:tab w:val="right" w:pos="8910"/>
      </w:tabs>
      <w:ind w:right="18"/>
      <w:rPr>
        <w:rFonts w:ascii="Arial" w:hAnsi="Arial" w:cs="Arial"/>
      </w:rPr>
    </w:pPr>
    <w:r w:rsidRPr="009B1935">
      <w:rPr>
        <w:rFonts w:ascii="Arial" w:hAnsi="Arial" w:cs="Arial"/>
      </w:rPr>
      <w:t>Hacinco, Nhân Chính, Thanh Xuân, Hà Nội</w:t>
    </w:r>
    <w:r w:rsidRPr="009B1935">
      <w:rPr>
        <w:rFonts w:ascii="Arial" w:hAnsi="Arial" w:cs="Arial"/>
      </w:rPr>
      <w:tab/>
      <w:t xml:space="preserve">   </w:t>
    </w:r>
    <w:r w:rsidR="00C203C1" w:rsidRPr="009B1935">
      <w:rPr>
        <w:rFonts w:ascii="Arial" w:hAnsi="Arial" w:cs="Arial"/>
      </w:rPr>
      <w:t xml:space="preserve">Cho </w:t>
    </w:r>
    <w:r w:rsidR="009A61E9" w:rsidRPr="009B1935">
      <w:rPr>
        <w:rFonts w:ascii="Arial" w:hAnsi="Arial" w:cs="Arial"/>
      </w:rPr>
      <w:t>năm tài chính kết thúc ngày 31/12</w:t>
    </w:r>
    <w:r w:rsidR="00C203C1" w:rsidRPr="009B1935">
      <w:rPr>
        <w:rFonts w:ascii="Arial" w:hAnsi="Arial" w:cs="Arial"/>
      </w:rPr>
      <w:t>/2012</w:t>
    </w:r>
    <w:r w:rsidR="00332CCA" w:rsidRPr="009B1935">
      <w:rPr>
        <w:rFonts w:ascii="Arial" w:hAnsi="Arial" w:cs="Arial"/>
      </w:rPr>
      <w:t xml:space="preserve">        </w:t>
    </w:r>
  </w:p>
  <w:p w:rsidR="00627A25" w:rsidRPr="00CB208E" w:rsidRDefault="00627A25" w:rsidP="00DE6FFC">
    <w:pPr>
      <w:jc w:val="both"/>
      <w:rPr>
        <w:rFonts w:ascii="Arial" w:hAnsi="Arial" w:cs="Arial"/>
        <w:sz w:val="16"/>
      </w:rPr>
    </w:pPr>
  </w:p>
  <w:p w:rsidR="00627A25" w:rsidRPr="009B1935" w:rsidRDefault="00627A25" w:rsidP="00DE6FFC">
    <w:pPr>
      <w:tabs>
        <w:tab w:val="left" w:pos="0"/>
        <w:tab w:val="right" w:pos="8730"/>
      </w:tabs>
      <w:ind w:right="-22"/>
      <w:rPr>
        <w:rFonts w:ascii="Arial" w:hAnsi="Arial" w:cs="Arial"/>
        <w:b/>
        <w:caps/>
      </w:rPr>
    </w:pPr>
    <w:r w:rsidRPr="009B1935">
      <w:rPr>
        <w:rFonts w:ascii="Arial" w:hAnsi="Arial" w:cs="Arial"/>
        <w:b/>
        <w:caps/>
      </w:rPr>
      <w:t>THUY</w:t>
    </w:r>
    <w:r w:rsidRPr="009B1935">
      <w:rPr>
        <w:rFonts w:ascii="Arial" w:hAnsi="Arial" w:cs="Arial"/>
        <w:b/>
      </w:rPr>
      <w:t>ẾT MINH BÁO CÁO TÀI CHÍNH</w:t>
    </w:r>
    <w:r w:rsidRPr="009B1935">
      <w:rPr>
        <w:rFonts w:ascii="Arial" w:hAnsi="Arial" w:cs="Arial"/>
        <w:b/>
      </w:rPr>
      <w:tab/>
    </w:r>
  </w:p>
  <w:p w:rsidR="00627A25" w:rsidRPr="007B5CF2" w:rsidRDefault="00627A25" w:rsidP="001B1AF3">
    <w:pPr>
      <w:pStyle w:val="Header"/>
      <w:jc w:val="both"/>
      <w:rPr>
        <w:rFonts w:ascii="Arial" w:hAnsi="Arial" w:cs="Arial"/>
        <w:spacing w:val="-2"/>
        <w:position w:val="-2"/>
        <w:sz w:val="18"/>
        <w:szCs w:val="18"/>
      </w:rPr>
    </w:pPr>
    <w:r w:rsidRPr="007B5CF2">
      <w:rPr>
        <w:rFonts w:ascii="Arial" w:hAnsi="Arial" w:cs="Arial"/>
        <w:i/>
        <w:spacing w:val="-2"/>
        <w:position w:val="-2"/>
        <w:sz w:val="18"/>
        <w:szCs w:val="18"/>
      </w:rPr>
      <w:t>Các thuyết minh này là bộ phận hợp thành và cần được đọc đồng thời với Báo cáo tài chính kèm theo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8" o:spid="_x0000_s2067" type="#_x0000_t136" style="position:absolute;margin-left:0;margin-top:0;width:581.4pt;height:44.45pt;rotation:315;z-index:-251652608;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61" w:rsidRDefault="006F3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6B"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5" o:spid="_x0000_s2051" type="#_x0000_t136" style="position:absolute;margin-left:0;margin-top:0;width:581.4pt;height:44.45pt;rotation:315;z-index:-251665920;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31" w:rsidRPr="009B1935" w:rsidRDefault="00215931" w:rsidP="008D7F41">
    <w:pPr>
      <w:tabs>
        <w:tab w:val="right" w:pos="8730"/>
      </w:tabs>
      <w:jc w:val="both"/>
      <w:rPr>
        <w:rFonts w:ascii="Arial" w:hAnsi="Arial" w:cs="Arial"/>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83" o:spid="_x0000_s2070" type="#_x0000_t136" style="position:absolute;left:0;text-align:left;margin-left:0;margin-top:0;width:581.4pt;height:44.45pt;rotation:315;z-index:-251649536;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Pr="009B1935">
      <w:rPr>
        <w:rFonts w:ascii="Arial" w:hAnsi="Arial" w:cs="Arial"/>
        <w:b/>
        <w:caps/>
      </w:rPr>
      <w:t>CÔNG TY cp DỊCH VỤ HẠ TẦNG MẠNG – nisco</w:t>
    </w:r>
    <w:r w:rsidRPr="009B1935">
      <w:rPr>
        <w:rFonts w:ascii="Arial" w:hAnsi="Arial" w:cs="Arial"/>
        <w:b/>
        <w:caps/>
      </w:rPr>
      <w:tab/>
    </w:r>
  </w:p>
  <w:p w:rsidR="00215931" w:rsidRPr="009B1935" w:rsidRDefault="00215931" w:rsidP="003201F0">
    <w:pPr>
      <w:tabs>
        <w:tab w:val="left" w:pos="0"/>
        <w:tab w:val="right" w:pos="8910"/>
      </w:tabs>
      <w:ind w:right="-22"/>
      <w:rPr>
        <w:rFonts w:ascii="Arial" w:hAnsi="Arial" w:cs="Arial"/>
      </w:rPr>
    </w:pPr>
    <w:r w:rsidRPr="009B1935">
      <w:rPr>
        <w:rFonts w:ascii="Arial" w:hAnsi="Arial" w:cs="Arial"/>
      </w:rPr>
      <w:t>Tầng 9, Nhà D, Khách sạn Thể Thao, Làng sinh viên</w:t>
    </w:r>
    <w:r w:rsidRPr="009B1935">
      <w:rPr>
        <w:rFonts w:ascii="Arial" w:hAnsi="Arial" w:cs="Arial"/>
      </w:rPr>
      <w:tab/>
    </w:r>
    <w:r w:rsidRPr="009B1935">
      <w:rPr>
        <w:rFonts w:ascii="Arial" w:hAnsi="Arial" w:cs="Arial"/>
        <w:b/>
      </w:rPr>
      <w:t>BÁO CÁO TÀI CHÍNH</w:t>
    </w:r>
    <w:r w:rsidRPr="009B1935">
      <w:rPr>
        <w:rFonts w:ascii="Arial" w:hAnsi="Arial" w:cs="Arial"/>
      </w:rPr>
      <w:t xml:space="preserve">  </w:t>
    </w:r>
  </w:p>
  <w:p w:rsidR="00215931" w:rsidRPr="009B1935" w:rsidRDefault="00215931" w:rsidP="003201F0">
    <w:pPr>
      <w:pStyle w:val="BodyText"/>
      <w:tabs>
        <w:tab w:val="left" w:pos="0"/>
        <w:tab w:val="right" w:pos="8910"/>
      </w:tabs>
      <w:ind w:right="18"/>
      <w:rPr>
        <w:rFonts w:ascii="Arial" w:hAnsi="Arial" w:cs="Arial"/>
      </w:rPr>
    </w:pPr>
    <w:r w:rsidRPr="009B1935">
      <w:rPr>
        <w:rFonts w:ascii="Arial" w:hAnsi="Arial" w:cs="Arial"/>
      </w:rPr>
      <w:t>Hacinco, Nhân Chính, Thanh Xuân, Hà Nội</w:t>
    </w:r>
    <w:r w:rsidRPr="009B1935">
      <w:rPr>
        <w:rFonts w:ascii="Arial" w:hAnsi="Arial" w:cs="Arial"/>
      </w:rPr>
      <w:tab/>
      <w:t xml:space="preserve">   Cho năm tài chính kết thúc ngày 31/12/2012        </w:t>
    </w:r>
  </w:p>
  <w:p w:rsidR="00215931" w:rsidRPr="00CB208E" w:rsidRDefault="00215931" w:rsidP="00DE6FFC">
    <w:pPr>
      <w:jc w:val="both"/>
      <w:rPr>
        <w:rFonts w:ascii="Arial" w:hAnsi="Arial" w:cs="Arial"/>
        <w:sz w:val="16"/>
      </w:rPr>
    </w:pPr>
  </w:p>
  <w:p w:rsidR="00215931" w:rsidRPr="009B1935" w:rsidRDefault="00215931" w:rsidP="00DE6FFC">
    <w:pPr>
      <w:tabs>
        <w:tab w:val="left" w:pos="0"/>
        <w:tab w:val="right" w:pos="8730"/>
      </w:tabs>
      <w:ind w:right="-22"/>
      <w:rPr>
        <w:rFonts w:ascii="Arial" w:hAnsi="Arial" w:cs="Arial"/>
        <w:b/>
        <w:caps/>
      </w:rPr>
    </w:pPr>
    <w:r w:rsidRPr="009B1935">
      <w:rPr>
        <w:rFonts w:ascii="Arial" w:hAnsi="Arial" w:cs="Arial"/>
        <w:b/>
        <w:caps/>
      </w:rPr>
      <w:t>THUY</w:t>
    </w:r>
    <w:r w:rsidRPr="009B1935">
      <w:rPr>
        <w:rFonts w:ascii="Arial" w:hAnsi="Arial" w:cs="Arial"/>
        <w:b/>
      </w:rPr>
      <w:t>ẾT MINH BÁO CÁO TÀI CHÍNH</w:t>
    </w:r>
    <w:r>
      <w:rPr>
        <w:rFonts w:ascii="Arial" w:hAnsi="Arial" w:cs="Arial"/>
        <w:b/>
      </w:rPr>
      <w:t xml:space="preserve"> (TIẾP)</w:t>
    </w:r>
    <w:r w:rsidRPr="009B1935">
      <w:rPr>
        <w:rFonts w:ascii="Arial" w:hAnsi="Arial" w:cs="Arial"/>
        <w:b/>
      </w:rPr>
      <w:tab/>
    </w:r>
  </w:p>
  <w:p w:rsidR="00215931" w:rsidRPr="007B5CF2" w:rsidRDefault="00215931" w:rsidP="001B1AF3">
    <w:pPr>
      <w:pStyle w:val="Header"/>
      <w:jc w:val="both"/>
      <w:rPr>
        <w:rFonts w:ascii="Arial" w:hAnsi="Arial" w:cs="Arial"/>
        <w:spacing w:val="-2"/>
        <w:position w:val="-2"/>
        <w:sz w:val="18"/>
        <w:szCs w:val="18"/>
      </w:rPr>
    </w:pPr>
    <w:r w:rsidRPr="007B5CF2">
      <w:rPr>
        <w:rFonts w:ascii="Arial" w:hAnsi="Arial" w:cs="Arial"/>
        <w:i/>
        <w:spacing w:val="-2"/>
        <w:position w:val="-2"/>
        <w:sz w:val="18"/>
        <w:szCs w:val="18"/>
      </w:rPr>
      <w:t>Các thuyết minh này là bộ phận hợp thành và cần được đọc đồng thời với Báo cáo tài chính kèm theo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61" w:rsidRDefault="006F3A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6B"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3" o:spid="_x0000_s2049" type="#_x0000_t136" style="position:absolute;margin-left:0;margin-top:0;width:581.4pt;height:44.45pt;rotation:315;z-index:-251667968;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7" o:spid="_x0000_s2053" type="#_x0000_t136" style="position:absolute;margin-left:0;margin-top:0;width:581.4pt;height:44.45pt;rotation:315;z-index:-251663872;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9B1935" w:rsidRDefault="004D186B" w:rsidP="00756D5E">
    <w:pPr>
      <w:tabs>
        <w:tab w:val="right" w:pos="8910"/>
      </w:tabs>
      <w:jc w:val="both"/>
      <w:rPr>
        <w:rFonts w:ascii="Arial" w:hAnsi="Arial" w:cs="Arial"/>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8" o:spid="_x0000_s2054" type="#_x0000_t136" style="position:absolute;left:0;text-align:left;margin-left:0;margin-top:0;width:581.4pt;height:44.45pt;rotation:315;z-index:-251662848;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627A25" w:rsidRPr="009B1935">
      <w:rPr>
        <w:rFonts w:ascii="Arial" w:hAnsi="Arial" w:cs="Arial"/>
        <w:b/>
        <w:caps/>
      </w:rPr>
      <w:t>CÔNG TY cỔ P</w:t>
    </w:r>
    <w:r w:rsidR="00F22A35" w:rsidRPr="009B1935">
      <w:rPr>
        <w:rFonts w:ascii="Arial" w:hAnsi="Arial" w:cs="Arial"/>
        <w:b/>
        <w:caps/>
      </w:rPr>
      <w:t>HẦN DỊCH VỤ HẠ TẦNG MẠNG</w:t>
    </w:r>
    <w:r w:rsidR="00104EB7" w:rsidRPr="009B1935">
      <w:rPr>
        <w:rFonts w:ascii="Arial" w:hAnsi="Arial" w:cs="Arial"/>
        <w:b/>
        <w:caps/>
      </w:rPr>
      <w:t xml:space="preserve"> - NISCO</w:t>
    </w:r>
    <w:r w:rsidR="00F22A35" w:rsidRPr="009B1935">
      <w:rPr>
        <w:rFonts w:ascii="Arial" w:hAnsi="Arial" w:cs="Arial"/>
        <w:b/>
        <w:caps/>
      </w:rPr>
      <w:t xml:space="preserve"> </w:t>
    </w:r>
  </w:p>
  <w:p w:rsidR="000F52BD" w:rsidRPr="009B1935" w:rsidRDefault="000F52BD" w:rsidP="000F52BD">
    <w:pPr>
      <w:tabs>
        <w:tab w:val="left" w:pos="0"/>
        <w:tab w:val="right" w:pos="8910"/>
      </w:tabs>
      <w:ind w:right="-22"/>
      <w:rPr>
        <w:rFonts w:ascii="Arial" w:hAnsi="Arial" w:cs="Arial"/>
      </w:rPr>
    </w:pPr>
    <w:r w:rsidRPr="009B1935">
      <w:rPr>
        <w:rFonts w:ascii="Arial" w:hAnsi="Arial" w:cs="Arial"/>
      </w:rPr>
      <w:t>Tầng</w:t>
    </w:r>
    <w:r w:rsidR="00916761" w:rsidRPr="009B1935">
      <w:rPr>
        <w:rFonts w:ascii="Arial" w:hAnsi="Arial" w:cs="Arial"/>
      </w:rPr>
      <w:t xml:space="preserve"> 9, Nhà D, Khách sạn thể thao, L</w:t>
    </w:r>
    <w:r w:rsidRPr="009B1935">
      <w:rPr>
        <w:rFonts w:ascii="Arial" w:hAnsi="Arial" w:cs="Arial"/>
      </w:rPr>
      <w:t>àng sinh viên</w:t>
    </w:r>
    <w:r w:rsidRPr="009B1935">
      <w:rPr>
        <w:rFonts w:ascii="Arial" w:hAnsi="Arial" w:cs="Arial"/>
      </w:rPr>
      <w:tab/>
    </w:r>
  </w:p>
  <w:p w:rsidR="00627A25" w:rsidRPr="009B1935" w:rsidRDefault="000F52BD" w:rsidP="000E7B4B">
    <w:pPr>
      <w:pStyle w:val="Header"/>
      <w:pBdr>
        <w:bottom w:val="single" w:sz="4" w:space="1" w:color="auto"/>
      </w:pBdr>
      <w:rPr>
        <w:rFonts w:ascii="Arial" w:hAnsi="Arial" w:cs="Arial"/>
        <w:sz w:val="20"/>
      </w:rPr>
    </w:pPr>
    <w:r w:rsidRPr="009B1935">
      <w:rPr>
        <w:rFonts w:ascii="Arial" w:hAnsi="Arial" w:cs="Arial"/>
        <w:sz w:val="20"/>
      </w:rPr>
      <w:t>Hacinco, Nhân Chính, Thanh Xuân, Hà Nội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756D5E" w:rsidRDefault="004D186B">
    <w:pPr>
      <w:tabs>
        <w:tab w:val="right" w:pos="8910"/>
      </w:tabs>
      <w:jc w:val="both"/>
      <w:rPr>
        <w:b/>
        <w:caps/>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6" o:spid="_x0000_s2052" type="#_x0000_t136" style="position:absolute;left:0;text-align:left;margin-left:0;margin-top:0;width:581.4pt;height:44.45pt;rotation:315;z-index:-251664896;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627A25" w:rsidRPr="00756D5E">
      <w:rPr>
        <w:b/>
        <w:caps/>
        <w:sz w:val="22"/>
      </w:rPr>
      <w:t>CÔ</w:t>
    </w:r>
    <w:r w:rsidR="00627A25">
      <w:rPr>
        <w:b/>
        <w:caps/>
        <w:sz w:val="22"/>
      </w:rPr>
      <w:t>NG TY TNHH XYZ</w:t>
    </w:r>
  </w:p>
  <w:p w:rsidR="00627A25" w:rsidRPr="00756D5E" w:rsidRDefault="00627A25">
    <w:pPr>
      <w:tabs>
        <w:tab w:val="left" w:pos="0"/>
        <w:tab w:val="right" w:pos="8910"/>
      </w:tabs>
      <w:ind w:right="-22"/>
      <w:rPr>
        <w:sz w:val="22"/>
      </w:rPr>
    </w:pPr>
    <w:r>
      <w:rPr>
        <w:sz w:val="22"/>
      </w:rPr>
      <w:t>Số 999</w:t>
    </w:r>
    <w:r w:rsidRPr="00756D5E">
      <w:rPr>
        <w:sz w:val="22"/>
      </w:rPr>
      <w:t xml:space="preserve"> </w:t>
    </w:r>
    <w:r>
      <w:rPr>
        <w:sz w:val="22"/>
      </w:rPr>
      <w:t>Đường Ngô Quyền, Quận Hoàn Kiếm</w:t>
    </w:r>
    <w:r w:rsidRPr="00756D5E">
      <w:rPr>
        <w:sz w:val="22"/>
      </w:rPr>
      <w:t>,</w:t>
    </w:r>
    <w:r w:rsidRPr="00756D5E">
      <w:rPr>
        <w:sz w:val="22"/>
      </w:rPr>
      <w:tab/>
    </w:r>
  </w:p>
  <w:p w:rsidR="00627A25" w:rsidRPr="00756D5E" w:rsidRDefault="00627A25">
    <w:pPr>
      <w:pStyle w:val="Footer"/>
      <w:framePr w:wrap="auto" w:vAnchor="page" w:hAnchor="page" w:x="1441" w:y="15985"/>
      <w:ind w:right="360"/>
      <w:jc w:val="center"/>
    </w:pPr>
  </w:p>
  <w:p w:rsidR="00627A25" w:rsidRPr="00756D5E" w:rsidRDefault="00627A25">
    <w:pPr>
      <w:pStyle w:val="BodyText"/>
      <w:pBdr>
        <w:bottom w:val="single" w:sz="4" w:space="1" w:color="auto"/>
      </w:pBdr>
      <w:tabs>
        <w:tab w:val="left" w:pos="0"/>
        <w:tab w:val="right" w:pos="8910"/>
      </w:tabs>
      <w:rPr>
        <w:sz w:val="22"/>
      </w:rPr>
    </w:pPr>
    <w:r w:rsidRPr="00756D5E">
      <w:rPr>
        <w:sz w:val="22"/>
      </w:rPr>
      <w:t>Thành phố H</w:t>
    </w:r>
    <w:r>
      <w:rPr>
        <w:sz w:val="22"/>
      </w:rPr>
      <w:t xml:space="preserve">à Nội </w:t>
    </w:r>
    <w:r w:rsidRPr="00756D5E">
      <w:rPr>
        <w:sz w:val="22"/>
      </w:rPr>
      <w:t xml:space="preserve">, CHXHCN Việt </w:t>
    </w:r>
    <w:smartTag w:uri="urn:schemas-microsoft-com:office:smarttags" w:element="place">
      <w:smartTag w:uri="urn:schemas-microsoft-com:office:smarttags" w:element="country-region">
        <w:r w:rsidRPr="00756D5E">
          <w:rPr>
            <w:sz w:val="22"/>
          </w:rPr>
          <w:t>Nam</w:t>
        </w:r>
      </w:smartTag>
    </w:smartTag>
    <w:r w:rsidRPr="00756D5E">
      <w:rPr>
        <w:sz w:val="22"/>
      </w:rPr>
      <w:tab/>
    </w:r>
  </w:p>
  <w:p w:rsidR="00627A25" w:rsidRDefault="00627A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41" w:rsidRDefault="004D18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0" o:spid="_x0000_s2056" type="#_x0000_t136" style="position:absolute;margin-left:0;margin-top:0;width:581.4pt;height:44.45pt;rotation:315;z-index:-251660800;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Pr="009B1935" w:rsidRDefault="004D186B" w:rsidP="008901A5">
    <w:pPr>
      <w:tabs>
        <w:tab w:val="right" w:pos="8910"/>
      </w:tabs>
      <w:jc w:val="both"/>
      <w:rPr>
        <w:rFonts w:ascii="Arial" w:hAnsi="Arial" w:cs="Arial"/>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71" o:spid="_x0000_s2057" type="#_x0000_t136" style="position:absolute;left:0;text-align:left;margin-left:0;margin-top:0;width:581.4pt;height:44.45pt;rotation:315;z-index:-251659776;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627A25" w:rsidRPr="009B1935">
      <w:rPr>
        <w:rFonts w:ascii="Arial" w:hAnsi="Arial" w:cs="Arial"/>
        <w:b/>
        <w:caps/>
      </w:rPr>
      <w:t>CÔNG TY cỔ P</w:t>
    </w:r>
    <w:r w:rsidR="006B2675" w:rsidRPr="009B1935">
      <w:rPr>
        <w:rFonts w:ascii="Arial" w:hAnsi="Arial" w:cs="Arial"/>
        <w:b/>
        <w:caps/>
      </w:rPr>
      <w:t>HẦN dỊCH VỤ HẠ TẦNG MẠNG</w:t>
    </w:r>
    <w:r w:rsidR="006B2675" w:rsidRPr="009B1935">
      <w:rPr>
        <w:rFonts w:ascii="Arial" w:hAnsi="Arial" w:cs="Arial"/>
        <w:b/>
        <w:caps/>
      </w:rPr>
      <w:tab/>
      <w:t>bÁO CÁO CỦA HỘI ĐỒNG</w:t>
    </w:r>
  </w:p>
  <w:p w:rsidR="006B2675" w:rsidRPr="009B1935" w:rsidRDefault="00CC5BFF" w:rsidP="008901A5">
    <w:pPr>
      <w:tabs>
        <w:tab w:val="left" w:pos="0"/>
        <w:tab w:val="right" w:pos="8910"/>
      </w:tabs>
      <w:ind w:right="-22"/>
      <w:rPr>
        <w:rFonts w:ascii="Arial" w:hAnsi="Arial" w:cs="Arial"/>
      </w:rPr>
    </w:pPr>
    <w:r w:rsidRPr="009B1935">
      <w:rPr>
        <w:rFonts w:ascii="Arial" w:hAnsi="Arial" w:cs="Arial"/>
      </w:rPr>
      <w:t>Tầng 9, Nhà D, Khách sạn T</w:t>
    </w:r>
    <w:r w:rsidR="006B2675" w:rsidRPr="009B1935">
      <w:rPr>
        <w:rFonts w:ascii="Arial" w:hAnsi="Arial" w:cs="Arial"/>
      </w:rPr>
      <w:t xml:space="preserve">hể </w:t>
    </w:r>
    <w:r w:rsidRPr="009B1935">
      <w:rPr>
        <w:rFonts w:ascii="Arial" w:hAnsi="Arial" w:cs="Arial"/>
      </w:rPr>
      <w:t>T</w:t>
    </w:r>
    <w:r w:rsidR="006B2675" w:rsidRPr="009B1935">
      <w:rPr>
        <w:rFonts w:ascii="Arial" w:hAnsi="Arial" w:cs="Arial"/>
      </w:rPr>
      <w:t xml:space="preserve">hao, </w:t>
    </w:r>
    <w:r w:rsidRPr="009B1935">
      <w:rPr>
        <w:rFonts w:ascii="Arial" w:hAnsi="Arial" w:cs="Arial"/>
      </w:rPr>
      <w:t>L</w:t>
    </w:r>
    <w:r w:rsidR="006B2675" w:rsidRPr="009B1935">
      <w:rPr>
        <w:rFonts w:ascii="Arial" w:hAnsi="Arial" w:cs="Arial"/>
      </w:rPr>
      <w:t>àng sinh viên</w:t>
    </w:r>
    <w:r w:rsidR="00921178" w:rsidRPr="009B1935">
      <w:rPr>
        <w:rFonts w:ascii="Arial" w:hAnsi="Arial" w:cs="Arial"/>
      </w:rPr>
      <w:tab/>
    </w:r>
    <w:r w:rsidR="000E7B4B" w:rsidRPr="009B1935">
      <w:rPr>
        <w:rFonts w:ascii="Arial" w:hAnsi="Arial" w:cs="Arial"/>
        <w:b/>
        <w:caps/>
      </w:rPr>
      <w:t>QUẢN TRỊ VÀ BAN GIÁM ĐỐC</w:t>
    </w:r>
  </w:p>
  <w:p w:rsidR="00627A25" w:rsidRPr="009B1935" w:rsidRDefault="006B2675" w:rsidP="000E7B4B">
    <w:pPr>
      <w:pBdr>
        <w:bottom w:val="single" w:sz="4" w:space="1" w:color="auto"/>
      </w:pBdr>
      <w:tabs>
        <w:tab w:val="left" w:pos="0"/>
        <w:tab w:val="right" w:pos="8883"/>
      </w:tabs>
      <w:ind w:right="-22"/>
      <w:rPr>
        <w:rFonts w:ascii="Arial" w:hAnsi="Arial" w:cs="Arial"/>
      </w:rPr>
    </w:pPr>
    <w:r w:rsidRPr="009B1935">
      <w:rPr>
        <w:rFonts w:ascii="Arial" w:hAnsi="Arial" w:cs="Arial"/>
      </w:rPr>
      <w:t>Hacinco, Nhân Chính, Thanh Xuân, Hà Nội</w:t>
    </w:r>
    <w:r w:rsidR="00921178" w:rsidRPr="009B1935">
      <w:rPr>
        <w:rFonts w:ascii="Arial" w:hAnsi="Arial" w:cs="Arial"/>
      </w:rPr>
      <w:tab/>
    </w:r>
    <w:r w:rsidR="00671D28" w:rsidRPr="009B1935">
      <w:rPr>
        <w:rFonts w:ascii="Arial" w:hAnsi="Arial" w:cs="Arial"/>
      </w:rPr>
      <w:t xml:space="preserve">             </w:t>
    </w:r>
    <w:r w:rsidR="00714FBD" w:rsidRPr="009B1935">
      <w:rPr>
        <w:rFonts w:ascii="Arial" w:hAnsi="Arial" w:cs="Arial"/>
      </w:rPr>
      <w:t xml:space="preserve">Cho </w:t>
    </w:r>
    <w:r w:rsidR="009F300D" w:rsidRPr="009B1935">
      <w:rPr>
        <w:rFonts w:ascii="Arial" w:hAnsi="Arial" w:cs="Arial"/>
      </w:rPr>
      <w:t>năm tài chính kết thúc ngày 31/12</w:t>
    </w:r>
    <w:r w:rsidR="00E93E85" w:rsidRPr="009B1935">
      <w:rPr>
        <w:rFonts w:ascii="Arial" w:hAnsi="Arial" w:cs="Arial"/>
      </w:rPr>
      <w:t>/2012</w:t>
    </w:r>
  </w:p>
  <w:p w:rsidR="00627A25" w:rsidRPr="009B1935" w:rsidRDefault="00627A25" w:rsidP="00756D5E">
    <w:pPr>
      <w:pStyle w:val="Footer"/>
      <w:framePr w:wrap="auto" w:vAnchor="page" w:hAnchor="page" w:x="1441" w:y="15985"/>
      <w:ind w:right="360"/>
      <w:jc w:val="center"/>
      <w:rPr>
        <w:rFonts w:ascii="Arial" w:hAnsi="Arial" w:cs="Arial"/>
        <w:sz w:val="20"/>
      </w:rPr>
    </w:pPr>
  </w:p>
  <w:p w:rsidR="00627A25" w:rsidRPr="009B1935" w:rsidRDefault="00627A25" w:rsidP="00756D5E">
    <w:pPr>
      <w:pStyle w:val="Header"/>
      <w:rPr>
        <w:rFonts w:ascii="Arial" w:hAnsi="Arial" w:cs="Arial"/>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25" w:rsidRDefault="004D186B">
    <w:pPr>
      <w:tabs>
        <w:tab w:val="right" w:pos="8910"/>
      </w:tabs>
      <w:jc w:val="both"/>
      <w:rPr>
        <w:b/>
        <w: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069" o:spid="_x0000_s2055" type="#_x0000_t136" style="position:absolute;left:0;text-align:left;margin-left:0;margin-top:0;width:581.4pt;height:44.45pt;rotation:315;z-index:-251661824;mso-position-horizontal:center;mso-position-horizontal-relative:margin;mso-position-vertical:center;mso-position-vertical-relative:margin" o:allowincell="f" fillcolor="#002060" stroked="f">
          <v:fill opacity=".5"/>
          <v:textpath style="font-family:&quot;Times New Roman&quot;;font-size:1pt" string="Báo cáo chuẩn bị phát hành"/>
        </v:shape>
      </w:pict>
    </w:r>
    <w:r w:rsidR="00627A25">
      <w:rPr>
        <w:b/>
        <w:caps/>
      </w:rPr>
      <w:t>ABC COMPANY LTD.</w:t>
    </w:r>
  </w:p>
  <w:p w:rsidR="00627A25" w:rsidRDefault="00627A25">
    <w:pPr>
      <w:tabs>
        <w:tab w:val="left" w:pos="0"/>
        <w:tab w:val="right" w:pos="8910"/>
      </w:tabs>
      <w:ind w:right="-22"/>
    </w:pPr>
    <w:r>
      <w:t>123 Nguyen XX, District X,</w:t>
    </w:r>
    <w:r>
      <w:tab/>
    </w:r>
    <w:r>
      <w:rPr>
        <w:b/>
      </w:rPr>
      <w:t>Financial Statements</w:t>
    </w:r>
  </w:p>
  <w:p w:rsidR="00627A25" w:rsidRDefault="00627A25">
    <w:pPr>
      <w:pStyle w:val="Footer"/>
      <w:framePr w:wrap="auto" w:vAnchor="page" w:hAnchor="page" w:x="1441" w:y="15985"/>
      <w:ind w:right="360"/>
      <w:jc w:val="center"/>
      <w:rPr>
        <w:sz w:val="20"/>
      </w:rPr>
    </w:pPr>
  </w:p>
  <w:p w:rsidR="00627A25" w:rsidRDefault="00627A25">
    <w:pPr>
      <w:pStyle w:val="BodyText"/>
      <w:pBdr>
        <w:bottom w:val="single" w:sz="4" w:space="1" w:color="auto"/>
      </w:pBdr>
      <w:tabs>
        <w:tab w:val="left" w:pos="0"/>
        <w:tab w:val="right" w:pos="8910"/>
      </w:tabs>
    </w:pPr>
    <w:smartTag w:uri="urn:schemas-microsoft-com:office:smarttags" w:element="place">
      <w:smartTag w:uri="urn:schemas-microsoft-com:office:smarttags" w:element="City">
        <w:r>
          <w:t>Ho Chi Minh City</w:t>
        </w:r>
      </w:smartTag>
    </w:smartTag>
    <w:r>
      <w:t>, S.R. Vietnam</w:t>
    </w:r>
    <w:r>
      <w:tab/>
      <w:t>For the year ended December 31, 20X5</w:t>
    </w:r>
  </w:p>
  <w:p w:rsidR="00627A25" w:rsidRDefault="00627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F5D"/>
    <w:multiLevelType w:val="multilevel"/>
    <w:tmpl w:val="723A8FB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9B64CC3"/>
    <w:multiLevelType w:val="multilevel"/>
    <w:tmpl w:val="4B60F3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E75691"/>
    <w:multiLevelType w:val="hybridMultilevel"/>
    <w:tmpl w:val="718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C177D"/>
    <w:multiLevelType w:val="hybridMultilevel"/>
    <w:tmpl w:val="ADE82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C82875"/>
    <w:multiLevelType w:val="hybridMultilevel"/>
    <w:tmpl w:val="9438C8F8"/>
    <w:lvl w:ilvl="0" w:tplc="04090001">
      <w:start w:val="1"/>
      <w:numFmt w:val="bullet"/>
      <w:lvlText w:val=""/>
      <w:lvlJc w:val="left"/>
      <w:pPr>
        <w:tabs>
          <w:tab w:val="num" w:pos="1008"/>
        </w:tabs>
        <w:ind w:left="100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4B5747"/>
    <w:multiLevelType w:val="hybridMultilevel"/>
    <w:tmpl w:val="13E47C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66C05"/>
    <w:multiLevelType w:val="hybridMultilevel"/>
    <w:tmpl w:val="779628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9B50C1"/>
    <w:multiLevelType w:val="hybridMultilevel"/>
    <w:tmpl w:val="A398984C"/>
    <w:lvl w:ilvl="0" w:tplc="CC0EC20A">
      <w:start w:val="1"/>
      <w:numFmt w:val="bullet"/>
      <w:lvlText w:val=""/>
      <w:lvlJc w:val="left"/>
      <w:pPr>
        <w:tabs>
          <w:tab w:val="num" w:pos="2160"/>
        </w:tabs>
        <w:ind w:left="2160" w:hanging="360"/>
      </w:pPr>
      <w:rPr>
        <w:rFonts w:ascii="Symbol" w:hAnsi="Symbol" w:hint="default"/>
        <w:sz w:val="24"/>
        <w:szCs w:val="24"/>
      </w:rPr>
    </w:lvl>
    <w:lvl w:ilvl="1" w:tplc="578AD844">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94058"/>
    <w:multiLevelType w:val="multilevel"/>
    <w:tmpl w:val="584E2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17AB2956"/>
    <w:multiLevelType w:val="hybridMultilevel"/>
    <w:tmpl w:val="EE720ECC"/>
    <w:lvl w:ilvl="0" w:tplc="D67CE5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B95464"/>
    <w:multiLevelType w:val="multilevel"/>
    <w:tmpl w:val="8E4EC5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1673E1"/>
    <w:multiLevelType w:val="multilevel"/>
    <w:tmpl w:val="86F606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ED02A2"/>
    <w:multiLevelType w:val="hybridMultilevel"/>
    <w:tmpl w:val="4AB0B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6B6F5B"/>
    <w:multiLevelType w:val="hybridMultilevel"/>
    <w:tmpl w:val="4C5C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1185"/>
    <w:multiLevelType w:val="hybridMultilevel"/>
    <w:tmpl w:val="CEBA406E"/>
    <w:lvl w:ilvl="0" w:tplc="958C8A72">
      <w:start w:val="1"/>
      <w:numFmt w:val="decimal"/>
      <w:lvlText w:val="%1."/>
      <w:lvlJc w:val="left"/>
      <w:pPr>
        <w:tabs>
          <w:tab w:val="num" w:pos="900"/>
        </w:tabs>
        <w:ind w:left="900" w:hanging="360"/>
      </w:pPr>
      <w:rPr>
        <w:rFonts w:hint="default"/>
        <w:b/>
        <w:i w:val="0"/>
        <w:sz w:val="22"/>
        <w:szCs w:val="20"/>
      </w:rPr>
    </w:lvl>
    <w:lvl w:ilvl="1" w:tplc="FFFFFFFF">
      <w:start w:val="1"/>
      <w:numFmt w:val="decimal"/>
      <w:lvlText w:val="%2."/>
      <w:lvlJc w:val="left"/>
      <w:pPr>
        <w:tabs>
          <w:tab w:val="num" w:pos="113"/>
        </w:tabs>
        <w:ind w:left="0" w:hanging="284"/>
      </w:pPr>
      <w:rPr>
        <w:rFonts w:hint="default"/>
        <w:b/>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ECE40BF"/>
    <w:multiLevelType w:val="multilevel"/>
    <w:tmpl w:val="5680F0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297BBB"/>
    <w:multiLevelType w:val="hybridMultilevel"/>
    <w:tmpl w:val="0F405C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F883E50"/>
    <w:multiLevelType w:val="multilevel"/>
    <w:tmpl w:val="882ECF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5410655"/>
    <w:multiLevelType w:val="hybridMultilevel"/>
    <w:tmpl w:val="1DFE0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211A0F"/>
    <w:multiLevelType w:val="hybridMultilevel"/>
    <w:tmpl w:val="B9F46A18"/>
    <w:lvl w:ilvl="0" w:tplc="493621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A170A4"/>
    <w:multiLevelType w:val="multilevel"/>
    <w:tmpl w:val="5EBA9716"/>
    <w:lvl w:ilvl="0">
      <w:start w:val="6"/>
      <w:numFmt w:val="decimal"/>
      <w:lvlText w:val="%1."/>
      <w:lvlJc w:val="left"/>
      <w:pPr>
        <w:tabs>
          <w:tab w:val="num" w:pos="360"/>
        </w:tabs>
        <w:ind w:left="360" w:hanging="360"/>
      </w:pPr>
      <w:rPr>
        <w:rFonts w:hint="eastAsia"/>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DB06B53"/>
    <w:multiLevelType w:val="hybridMultilevel"/>
    <w:tmpl w:val="58F2A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E2A25"/>
    <w:multiLevelType w:val="multilevel"/>
    <w:tmpl w:val="F592ABE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20A416C"/>
    <w:multiLevelType w:val="multilevel"/>
    <w:tmpl w:val="05062BE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94734E"/>
    <w:multiLevelType w:val="multilevel"/>
    <w:tmpl w:val="626ADC84"/>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79E4BB4"/>
    <w:multiLevelType w:val="hybridMultilevel"/>
    <w:tmpl w:val="0156A3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221AE"/>
    <w:multiLevelType w:val="multilevel"/>
    <w:tmpl w:val="178A53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99599B"/>
    <w:multiLevelType w:val="hybridMultilevel"/>
    <w:tmpl w:val="B058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21"/>
  </w:num>
  <w:num w:numId="5">
    <w:abstractNumId w:val="1"/>
  </w:num>
  <w:num w:numId="6">
    <w:abstractNumId w:val="17"/>
  </w:num>
  <w:num w:numId="7">
    <w:abstractNumId w:val="7"/>
  </w:num>
  <w:num w:numId="8">
    <w:abstractNumId w:val="13"/>
  </w:num>
  <w:num w:numId="9">
    <w:abstractNumId w:val="3"/>
  </w:num>
  <w:num w:numId="10">
    <w:abstractNumId w:val="4"/>
  </w:num>
  <w:num w:numId="11">
    <w:abstractNumId w:val="0"/>
  </w:num>
  <w:num w:numId="12">
    <w:abstractNumId w:val="10"/>
  </w:num>
  <w:num w:numId="13">
    <w:abstractNumId w:val="8"/>
  </w:num>
  <w:num w:numId="14">
    <w:abstractNumId w:val="26"/>
  </w:num>
  <w:num w:numId="15">
    <w:abstractNumId w:val="6"/>
  </w:num>
  <w:num w:numId="16">
    <w:abstractNumId w:val="19"/>
  </w:num>
  <w:num w:numId="17">
    <w:abstractNumId w:val="2"/>
  </w:num>
  <w:num w:numId="18">
    <w:abstractNumId w:val="28"/>
  </w:num>
  <w:num w:numId="19">
    <w:abstractNumId w:val="22"/>
  </w:num>
  <w:num w:numId="20">
    <w:abstractNumId w:val="25"/>
  </w:num>
  <w:num w:numId="21">
    <w:abstractNumId w:val="23"/>
  </w:num>
  <w:num w:numId="22">
    <w:abstractNumId w:val="27"/>
  </w:num>
  <w:num w:numId="23">
    <w:abstractNumId w:val="24"/>
  </w:num>
  <w:num w:numId="24">
    <w:abstractNumId w:val="20"/>
  </w:num>
  <w:num w:numId="25">
    <w:abstractNumId w:val="5"/>
  </w:num>
  <w:num w:numId="26">
    <w:abstractNumId w:val="14"/>
  </w:num>
  <w:num w:numId="27">
    <w:abstractNumId w:val="9"/>
  </w:num>
  <w:num w:numId="28">
    <w:abstractNumId w:val="11"/>
  </w:num>
  <w:num w:numId="2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5157D"/>
    <w:rsid w:val="00000CAD"/>
    <w:rsid w:val="00000ED4"/>
    <w:rsid w:val="00002EB8"/>
    <w:rsid w:val="000038BF"/>
    <w:rsid w:val="00006F39"/>
    <w:rsid w:val="00007852"/>
    <w:rsid w:val="00007F02"/>
    <w:rsid w:val="0001007B"/>
    <w:rsid w:val="00011413"/>
    <w:rsid w:val="0001584D"/>
    <w:rsid w:val="00016340"/>
    <w:rsid w:val="00016FC7"/>
    <w:rsid w:val="0001770B"/>
    <w:rsid w:val="00020433"/>
    <w:rsid w:val="00020A1F"/>
    <w:rsid w:val="00023434"/>
    <w:rsid w:val="0002713C"/>
    <w:rsid w:val="00030071"/>
    <w:rsid w:val="0003092F"/>
    <w:rsid w:val="00031704"/>
    <w:rsid w:val="00031CA4"/>
    <w:rsid w:val="00032409"/>
    <w:rsid w:val="0003290D"/>
    <w:rsid w:val="00033520"/>
    <w:rsid w:val="00033792"/>
    <w:rsid w:val="00034D72"/>
    <w:rsid w:val="00034F0B"/>
    <w:rsid w:val="0003650D"/>
    <w:rsid w:val="00036A9B"/>
    <w:rsid w:val="00041B95"/>
    <w:rsid w:val="000456A8"/>
    <w:rsid w:val="000465BA"/>
    <w:rsid w:val="000475B8"/>
    <w:rsid w:val="00050F1D"/>
    <w:rsid w:val="00052CE8"/>
    <w:rsid w:val="0005376F"/>
    <w:rsid w:val="00053CDD"/>
    <w:rsid w:val="00054D09"/>
    <w:rsid w:val="00055DA1"/>
    <w:rsid w:val="00057070"/>
    <w:rsid w:val="000604CC"/>
    <w:rsid w:val="00060A83"/>
    <w:rsid w:val="0006144E"/>
    <w:rsid w:val="00062E8A"/>
    <w:rsid w:val="000631A4"/>
    <w:rsid w:val="000640DE"/>
    <w:rsid w:val="000654CE"/>
    <w:rsid w:val="000732C2"/>
    <w:rsid w:val="000759F2"/>
    <w:rsid w:val="00076821"/>
    <w:rsid w:val="0008019A"/>
    <w:rsid w:val="000824F7"/>
    <w:rsid w:val="00084089"/>
    <w:rsid w:val="00084411"/>
    <w:rsid w:val="000844B8"/>
    <w:rsid w:val="00085FFA"/>
    <w:rsid w:val="0009109B"/>
    <w:rsid w:val="00095713"/>
    <w:rsid w:val="00095B7A"/>
    <w:rsid w:val="00096EBC"/>
    <w:rsid w:val="000A1839"/>
    <w:rsid w:val="000A3329"/>
    <w:rsid w:val="000A494B"/>
    <w:rsid w:val="000A5AC7"/>
    <w:rsid w:val="000B084E"/>
    <w:rsid w:val="000B0F58"/>
    <w:rsid w:val="000B5EF3"/>
    <w:rsid w:val="000C0B96"/>
    <w:rsid w:val="000C1336"/>
    <w:rsid w:val="000C1953"/>
    <w:rsid w:val="000C41A8"/>
    <w:rsid w:val="000C4BCB"/>
    <w:rsid w:val="000C52F7"/>
    <w:rsid w:val="000C6CDF"/>
    <w:rsid w:val="000D035D"/>
    <w:rsid w:val="000D0791"/>
    <w:rsid w:val="000D0A1B"/>
    <w:rsid w:val="000D1E47"/>
    <w:rsid w:val="000D1EAE"/>
    <w:rsid w:val="000D30D2"/>
    <w:rsid w:val="000D505A"/>
    <w:rsid w:val="000D5D0A"/>
    <w:rsid w:val="000D68C4"/>
    <w:rsid w:val="000E01EE"/>
    <w:rsid w:val="000E3050"/>
    <w:rsid w:val="000E436F"/>
    <w:rsid w:val="000E4DDC"/>
    <w:rsid w:val="000E5772"/>
    <w:rsid w:val="000E696F"/>
    <w:rsid w:val="000E7B4B"/>
    <w:rsid w:val="000F11A5"/>
    <w:rsid w:val="000F4716"/>
    <w:rsid w:val="000F48BE"/>
    <w:rsid w:val="000F4CC2"/>
    <w:rsid w:val="000F52BD"/>
    <w:rsid w:val="000F590D"/>
    <w:rsid w:val="000F677F"/>
    <w:rsid w:val="00103109"/>
    <w:rsid w:val="001034C0"/>
    <w:rsid w:val="001048A9"/>
    <w:rsid w:val="00104EB7"/>
    <w:rsid w:val="00106204"/>
    <w:rsid w:val="00107462"/>
    <w:rsid w:val="001119AD"/>
    <w:rsid w:val="00111C9D"/>
    <w:rsid w:val="00111E88"/>
    <w:rsid w:val="00114A4F"/>
    <w:rsid w:val="0011501E"/>
    <w:rsid w:val="0012087B"/>
    <w:rsid w:val="00121E15"/>
    <w:rsid w:val="001231A7"/>
    <w:rsid w:val="001248D6"/>
    <w:rsid w:val="00124E9D"/>
    <w:rsid w:val="00124FE1"/>
    <w:rsid w:val="00127277"/>
    <w:rsid w:val="0013001D"/>
    <w:rsid w:val="00131810"/>
    <w:rsid w:val="0013210A"/>
    <w:rsid w:val="00132CA4"/>
    <w:rsid w:val="00132E17"/>
    <w:rsid w:val="00134AB5"/>
    <w:rsid w:val="00135A24"/>
    <w:rsid w:val="00136D3C"/>
    <w:rsid w:val="00137E55"/>
    <w:rsid w:val="00137E75"/>
    <w:rsid w:val="0014012A"/>
    <w:rsid w:val="00140400"/>
    <w:rsid w:val="00141B48"/>
    <w:rsid w:val="00141E57"/>
    <w:rsid w:val="001432B1"/>
    <w:rsid w:val="0014350C"/>
    <w:rsid w:val="00143764"/>
    <w:rsid w:val="00143EB2"/>
    <w:rsid w:val="00144F23"/>
    <w:rsid w:val="00145F0C"/>
    <w:rsid w:val="00146C5B"/>
    <w:rsid w:val="00147896"/>
    <w:rsid w:val="001509E2"/>
    <w:rsid w:val="001513DB"/>
    <w:rsid w:val="00151419"/>
    <w:rsid w:val="00152923"/>
    <w:rsid w:val="00153222"/>
    <w:rsid w:val="00153D48"/>
    <w:rsid w:val="00154386"/>
    <w:rsid w:val="00155160"/>
    <w:rsid w:val="001553A9"/>
    <w:rsid w:val="00155405"/>
    <w:rsid w:val="00155763"/>
    <w:rsid w:val="00155DE8"/>
    <w:rsid w:val="001579A9"/>
    <w:rsid w:val="001607F7"/>
    <w:rsid w:val="00161242"/>
    <w:rsid w:val="001628DD"/>
    <w:rsid w:val="001632D0"/>
    <w:rsid w:val="00164B09"/>
    <w:rsid w:val="00164B82"/>
    <w:rsid w:val="00171EDF"/>
    <w:rsid w:val="00172D7F"/>
    <w:rsid w:val="001759BD"/>
    <w:rsid w:val="00176449"/>
    <w:rsid w:val="00177C4E"/>
    <w:rsid w:val="00181927"/>
    <w:rsid w:val="00183857"/>
    <w:rsid w:val="00184862"/>
    <w:rsid w:val="00187E10"/>
    <w:rsid w:val="00191068"/>
    <w:rsid w:val="001934BA"/>
    <w:rsid w:val="00193F50"/>
    <w:rsid w:val="0019542E"/>
    <w:rsid w:val="0019548D"/>
    <w:rsid w:val="00197962"/>
    <w:rsid w:val="001A0C3E"/>
    <w:rsid w:val="001A1217"/>
    <w:rsid w:val="001A1C82"/>
    <w:rsid w:val="001A2AA8"/>
    <w:rsid w:val="001A38F1"/>
    <w:rsid w:val="001A7A27"/>
    <w:rsid w:val="001B19B9"/>
    <w:rsid w:val="001B1AF3"/>
    <w:rsid w:val="001B1B11"/>
    <w:rsid w:val="001B4A83"/>
    <w:rsid w:val="001B63F2"/>
    <w:rsid w:val="001B6720"/>
    <w:rsid w:val="001B6EAD"/>
    <w:rsid w:val="001B78EC"/>
    <w:rsid w:val="001C206A"/>
    <w:rsid w:val="001C2662"/>
    <w:rsid w:val="001C27F7"/>
    <w:rsid w:val="001C334C"/>
    <w:rsid w:val="001C3D90"/>
    <w:rsid w:val="001C42C9"/>
    <w:rsid w:val="001C4EC4"/>
    <w:rsid w:val="001C662B"/>
    <w:rsid w:val="001C678E"/>
    <w:rsid w:val="001C7684"/>
    <w:rsid w:val="001D01AE"/>
    <w:rsid w:val="001D04D0"/>
    <w:rsid w:val="001D082D"/>
    <w:rsid w:val="001D2A87"/>
    <w:rsid w:val="001D2CAE"/>
    <w:rsid w:val="001D4D2C"/>
    <w:rsid w:val="001D5CFB"/>
    <w:rsid w:val="001D70BE"/>
    <w:rsid w:val="001D719B"/>
    <w:rsid w:val="001D7A81"/>
    <w:rsid w:val="001E0414"/>
    <w:rsid w:val="001E05CA"/>
    <w:rsid w:val="001E09E9"/>
    <w:rsid w:val="001E1C0D"/>
    <w:rsid w:val="001E41E2"/>
    <w:rsid w:val="001E437B"/>
    <w:rsid w:val="001E7588"/>
    <w:rsid w:val="001F015A"/>
    <w:rsid w:val="001F3EA8"/>
    <w:rsid w:val="001F4195"/>
    <w:rsid w:val="001F4606"/>
    <w:rsid w:val="001F54E3"/>
    <w:rsid w:val="00200FCE"/>
    <w:rsid w:val="00202974"/>
    <w:rsid w:val="00204DCC"/>
    <w:rsid w:val="002052A7"/>
    <w:rsid w:val="00206B61"/>
    <w:rsid w:val="00207C3A"/>
    <w:rsid w:val="00210A3A"/>
    <w:rsid w:val="00210EA1"/>
    <w:rsid w:val="00211FEF"/>
    <w:rsid w:val="002123D8"/>
    <w:rsid w:val="00213176"/>
    <w:rsid w:val="00213797"/>
    <w:rsid w:val="002141DF"/>
    <w:rsid w:val="00215546"/>
    <w:rsid w:val="00215931"/>
    <w:rsid w:val="002163B6"/>
    <w:rsid w:val="00221021"/>
    <w:rsid w:val="00222085"/>
    <w:rsid w:val="00222631"/>
    <w:rsid w:val="00222C0D"/>
    <w:rsid w:val="00222CD3"/>
    <w:rsid w:val="002254A6"/>
    <w:rsid w:val="00232282"/>
    <w:rsid w:val="00233927"/>
    <w:rsid w:val="00234457"/>
    <w:rsid w:val="00234768"/>
    <w:rsid w:val="002413BF"/>
    <w:rsid w:val="002427FC"/>
    <w:rsid w:val="0024554F"/>
    <w:rsid w:val="00245F9D"/>
    <w:rsid w:val="00245FE5"/>
    <w:rsid w:val="002462C0"/>
    <w:rsid w:val="00246CD2"/>
    <w:rsid w:val="00250B68"/>
    <w:rsid w:val="00253566"/>
    <w:rsid w:val="0025726A"/>
    <w:rsid w:val="002600C0"/>
    <w:rsid w:val="00260E55"/>
    <w:rsid w:val="002671D9"/>
    <w:rsid w:val="0027018E"/>
    <w:rsid w:val="00272187"/>
    <w:rsid w:val="002729D2"/>
    <w:rsid w:val="00273D9B"/>
    <w:rsid w:val="0027561B"/>
    <w:rsid w:val="00275C8B"/>
    <w:rsid w:val="002768D8"/>
    <w:rsid w:val="0027774B"/>
    <w:rsid w:val="002814B6"/>
    <w:rsid w:val="00281630"/>
    <w:rsid w:val="002819DD"/>
    <w:rsid w:val="0028235C"/>
    <w:rsid w:val="00282E29"/>
    <w:rsid w:val="00283F2D"/>
    <w:rsid w:val="002843E7"/>
    <w:rsid w:val="00285BFA"/>
    <w:rsid w:val="002861DD"/>
    <w:rsid w:val="0028738A"/>
    <w:rsid w:val="002927F3"/>
    <w:rsid w:val="0029504F"/>
    <w:rsid w:val="00295710"/>
    <w:rsid w:val="00295F56"/>
    <w:rsid w:val="002A3639"/>
    <w:rsid w:val="002A3E14"/>
    <w:rsid w:val="002A4BD0"/>
    <w:rsid w:val="002A5A8E"/>
    <w:rsid w:val="002A5AD1"/>
    <w:rsid w:val="002A645C"/>
    <w:rsid w:val="002A6F12"/>
    <w:rsid w:val="002A7059"/>
    <w:rsid w:val="002A7E46"/>
    <w:rsid w:val="002B01B5"/>
    <w:rsid w:val="002B118F"/>
    <w:rsid w:val="002B1527"/>
    <w:rsid w:val="002B3504"/>
    <w:rsid w:val="002B364B"/>
    <w:rsid w:val="002B4632"/>
    <w:rsid w:val="002B4993"/>
    <w:rsid w:val="002C0AAC"/>
    <w:rsid w:val="002C1244"/>
    <w:rsid w:val="002C1956"/>
    <w:rsid w:val="002C32A8"/>
    <w:rsid w:val="002C3B5B"/>
    <w:rsid w:val="002C3BC7"/>
    <w:rsid w:val="002C512A"/>
    <w:rsid w:val="002C5B1D"/>
    <w:rsid w:val="002C5E82"/>
    <w:rsid w:val="002C7A72"/>
    <w:rsid w:val="002D3934"/>
    <w:rsid w:val="002D406F"/>
    <w:rsid w:val="002D582B"/>
    <w:rsid w:val="002D7BE4"/>
    <w:rsid w:val="002E0AE3"/>
    <w:rsid w:val="002E0E50"/>
    <w:rsid w:val="002E3F3E"/>
    <w:rsid w:val="002E4049"/>
    <w:rsid w:val="002E42BC"/>
    <w:rsid w:val="002E437F"/>
    <w:rsid w:val="002E4947"/>
    <w:rsid w:val="002E4D4E"/>
    <w:rsid w:val="002E6CD5"/>
    <w:rsid w:val="002F05D8"/>
    <w:rsid w:val="002F2947"/>
    <w:rsid w:val="002F2AB5"/>
    <w:rsid w:val="002F3E48"/>
    <w:rsid w:val="002F4952"/>
    <w:rsid w:val="002F70F3"/>
    <w:rsid w:val="002F76C5"/>
    <w:rsid w:val="003002C9"/>
    <w:rsid w:val="00300516"/>
    <w:rsid w:val="003010D8"/>
    <w:rsid w:val="00302BC6"/>
    <w:rsid w:val="00302D4D"/>
    <w:rsid w:val="00302DAC"/>
    <w:rsid w:val="00303151"/>
    <w:rsid w:val="00303ABA"/>
    <w:rsid w:val="003048C4"/>
    <w:rsid w:val="003058C6"/>
    <w:rsid w:val="00306E86"/>
    <w:rsid w:val="00310D92"/>
    <w:rsid w:val="003135B7"/>
    <w:rsid w:val="00314253"/>
    <w:rsid w:val="0031772F"/>
    <w:rsid w:val="00317F39"/>
    <w:rsid w:val="003201F0"/>
    <w:rsid w:val="003203EB"/>
    <w:rsid w:val="00320B58"/>
    <w:rsid w:val="00320F13"/>
    <w:rsid w:val="003240F9"/>
    <w:rsid w:val="00324E2B"/>
    <w:rsid w:val="003279B3"/>
    <w:rsid w:val="00331560"/>
    <w:rsid w:val="00331968"/>
    <w:rsid w:val="00331C11"/>
    <w:rsid w:val="00332CCA"/>
    <w:rsid w:val="00334272"/>
    <w:rsid w:val="00334335"/>
    <w:rsid w:val="0033654F"/>
    <w:rsid w:val="0033664B"/>
    <w:rsid w:val="00336D38"/>
    <w:rsid w:val="00337F3B"/>
    <w:rsid w:val="0034185A"/>
    <w:rsid w:val="0034448B"/>
    <w:rsid w:val="0035157D"/>
    <w:rsid w:val="003545E4"/>
    <w:rsid w:val="00354638"/>
    <w:rsid w:val="003573B5"/>
    <w:rsid w:val="003578CC"/>
    <w:rsid w:val="00360222"/>
    <w:rsid w:val="0036067A"/>
    <w:rsid w:val="003619D9"/>
    <w:rsid w:val="00361DAA"/>
    <w:rsid w:val="003642CA"/>
    <w:rsid w:val="0036549A"/>
    <w:rsid w:val="00365A46"/>
    <w:rsid w:val="00365D57"/>
    <w:rsid w:val="00367434"/>
    <w:rsid w:val="003708C3"/>
    <w:rsid w:val="0037096D"/>
    <w:rsid w:val="00370ADB"/>
    <w:rsid w:val="003712BA"/>
    <w:rsid w:val="00371B77"/>
    <w:rsid w:val="00372105"/>
    <w:rsid w:val="00372264"/>
    <w:rsid w:val="003733F4"/>
    <w:rsid w:val="00375B14"/>
    <w:rsid w:val="00376772"/>
    <w:rsid w:val="00376F5E"/>
    <w:rsid w:val="003770EE"/>
    <w:rsid w:val="0037712B"/>
    <w:rsid w:val="00381373"/>
    <w:rsid w:val="00381EAD"/>
    <w:rsid w:val="00382DFE"/>
    <w:rsid w:val="003830E6"/>
    <w:rsid w:val="003846BB"/>
    <w:rsid w:val="00385BF7"/>
    <w:rsid w:val="00386A40"/>
    <w:rsid w:val="00387160"/>
    <w:rsid w:val="00387DE5"/>
    <w:rsid w:val="0039385E"/>
    <w:rsid w:val="00393F99"/>
    <w:rsid w:val="003946C3"/>
    <w:rsid w:val="00394D66"/>
    <w:rsid w:val="00395452"/>
    <w:rsid w:val="00395B79"/>
    <w:rsid w:val="00395E98"/>
    <w:rsid w:val="00396407"/>
    <w:rsid w:val="00397B5F"/>
    <w:rsid w:val="003A0812"/>
    <w:rsid w:val="003A2DC9"/>
    <w:rsid w:val="003A418F"/>
    <w:rsid w:val="003A4982"/>
    <w:rsid w:val="003B0F75"/>
    <w:rsid w:val="003B1C76"/>
    <w:rsid w:val="003B2FC4"/>
    <w:rsid w:val="003B4CF5"/>
    <w:rsid w:val="003B53CF"/>
    <w:rsid w:val="003B7C25"/>
    <w:rsid w:val="003C2D0D"/>
    <w:rsid w:val="003C3FD9"/>
    <w:rsid w:val="003C6A2A"/>
    <w:rsid w:val="003C6B45"/>
    <w:rsid w:val="003D0773"/>
    <w:rsid w:val="003D271B"/>
    <w:rsid w:val="003D2AB2"/>
    <w:rsid w:val="003D4258"/>
    <w:rsid w:val="003D55E2"/>
    <w:rsid w:val="003D5831"/>
    <w:rsid w:val="003D58E7"/>
    <w:rsid w:val="003D7619"/>
    <w:rsid w:val="003D7DF2"/>
    <w:rsid w:val="003E02D1"/>
    <w:rsid w:val="003E0BE6"/>
    <w:rsid w:val="003E1331"/>
    <w:rsid w:val="003E5D04"/>
    <w:rsid w:val="003E67EE"/>
    <w:rsid w:val="003E68CC"/>
    <w:rsid w:val="003E6AFB"/>
    <w:rsid w:val="003E7AD8"/>
    <w:rsid w:val="003F070B"/>
    <w:rsid w:val="003F0D2D"/>
    <w:rsid w:val="003F35EF"/>
    <w:rsid w:val="003F3CDD"/>
    <w:rsid w:val="003F4660"/>
    <w:rsid w:val="003F4E79"/>
    <w:rsid w:val="003F556D"/>
    <w:rsid w:val="003F6648"/>
    <w:rsid w:val="003F6B30"/>
    <w:rsid w:val="003F73B6"/>
    <w:rsid w:val="00400290"/>
    <w:rsid w:val="004005D0"/>
    <w:rsid w:val="004012AD"/>
    <w:rsid w:val="00402648"/>
    <w:rsid w:val="00402FE8"/>
    <w:rsid w:val="00403AA8"/>
    <w:rsid w:val="00403C6A"/>
    <w:rsid w:val="00404217"/>
    <w:rsid w:val="0040575B"/>
    <w:rsid w:val="00405EBE"/>
    <w:rsid w:val="00410698"/>
    <w:rsid w:val="00410B8A"/>
    <w:rsid w:val="00414479"/>
    <w:rsid w:val="0041507F"/>
    <w:rsid w:val="004157F5"/>
    <w:rsid w:val="0041658A"/>
    <w:rsid w:val="00416B4C"/>
    <w:rsid w:val="004172CA"/>
    <w:rsid w:val="00426195"/>
    <w:rsid w:val="004263C9"/>
    <w:rsid w:val="00426931"/>
    <w:rsid w:val="00426AD2"/>
    <w:rsid w:val="0043050A"/>
    <w:rsid w:val="00431E08"/>
    <w:rsid w:val="004331F3"/>
    <w:rsid w:val="00434B61"/>
    <w:rsid w:val="00435042"/>
    <w:rsid w:val="004354C4"/>
    <w:rsid w:val="0044032F"/>
    <w:rsid w:val="00440AEF"/>
    <w:rsid w:val="00440E05"/>
    <w:rsid w:val="00442890"/>
    <w:rsid w:val="004438BD"/>
    <w:rsid w:val="00443A9C"/>
    <w:rsid w:val="00443C43"/>
    <w:rsid w:val="00443F6F"/>
    <w:rsid w:val="004441AD"/>
    <w:rsid w:val="00444228"/>
    <w:rsid w:val="00444757"/>
    <w:rsid w:val="00444DE2"/>
    <w:rsid w:val="00445026"/>
    <w:rsid w:val="0044792D"/>
    <w:rsid w:val="00447E33"/>
    <w:rsid w:val="0045020A"/>
    <w:rsid w:val="00455262"/>
    <w:rsid w:val="00455371"/>
    <w:rsid w:val="004556AC"/>
    <w:rsid w:val="004573BC"/>
    <w:rsid w:val="00457AEE"/>
    <w:rsid w:val="0046099B"/>
    <w:rsid w:val="00461212"/>
    <w:rsid w:val="00461908"/>
    <w:rsid w:val="00462A25"/>
    <w:rsid w:val="00462F67"/>
    <w:rsid w:val="00463518"/>
    <w:rsid w:val="0046374D"/>
    <w:rsid w:val="004645C1"/>
    <w:rsid w:val="00465659"/>
    <w:rsid w:val="00467687"/>
    <w:rsid w:val="00472A8A"/>
    <w:rsid w:val="00473DD9"/>
    <w:rsid w:val="004756F7"/>
    <w:rsid w:val="00476995"/>
    <w:rsid w:val="00476BE1"/>
    <w:rsid w:val="004774AA"/>
    <w:rsid w:val="00477A07"/>
    <w:rsid w:val="0048062D"/>
    <w:rsid w:val="00480995"/>
    <w:rsid w:val="00481F3B"/>
    <w:rsid w:val="00483054"/>
    <w:rsid w:val="00484A84"/>
    <w:rsid w:val="00484C61"/>
    <w:rsid w:val="004855F6"/>
    <w:rsid w:val="004859E8"/>
    <w:rsid w:val="00485D38"/>
    <w:rsid w:val="00485EC8"/>
    <w:rsid w:val="004868FA"/>
    <w:rsid w:val="0049030C"/>
    <w:rsid w:val="00491BFC"/>
    <w:rsid w:val="004948D5"/>
    <w:rsid w:val="00495065"/>
    <w:rsid w:val="00495442"/>
    <w:rsid w:val="004965FA"/>
    <w:rsid w:val="00496892"/>
    <w:rsid w:val="004A20B0"/>
    <w:rsid w:val="004A44F1"/>
    <w:rsid w:val="004A5180"/>
    <w:rsid w:val="004B08EE"/>
    <w:rsid w:val="004B09CA"/>
    <w:rsid w:val="004B1337"/>
    <w:rsid w:val="004B4302"/>
    <w:rsid w:val="004B4D2E"/>
    <w:rsid w:val="004C038B"/>
    <w:rsid w:val="004C2375"/>
    <w:rsid w:val="004C28AD"/>
    <w:rsid w:val="004C342C"/>
    <w:rsid w:val="004C5541"/>
    <w:rsid w:val="004C5BAC"/>
    <w:rsid w:val="004C62DA"/>
    <w:rsid w:val="004C6577"/>
    <w:rsid w:val="004C6C09"/>
    <w:rsid w:val="004C709C"/>
    <w:rsid w:val="004C742D"/>
    <w:rsid w:val="004D05E3"/>
    <w:rsid w:val="004D186B"/>
    <w:rsid w:val="004D1904"/>
    <w:rsid w:val="004D31CB"/>
    <w:rsid w:val="004D453E"/>
    <w:rsid w:val="004D4A29"/>
    <w:rsid w:val="004D61B9"/>
    <w:rsid w:val="004D62C2"/>
    <w:rsid w:val="004D7960"/>
    <w:rsid w:val="004D7C5C"/>
    <w:rsid w:val="004E0884"/>
    <w:rsid w:val="004E261E"/>
    <w:rsid w:val="004E35F2"/>
    <w:rsid w:val="004F08A1"/>
    <w:rsid w:val="004F3861"/>
    <w:rsid w:val="004F3945"/>
    <w:rsid w:val="004F54A1"/>
    <w:rsid w:val="004F677D"/>
    <w:rsid w:val="004F6786"/>
    <w:rsid w:val="004F679B"/>
    <w:rsid w:val="004F705A"/>
    <w:rsid w:val="004F749F"/>
    <w:rsid w:val="0050011A"/>
    <w:rsid w:val="00500BD4"/>
    <w:rsid w:val="00500FB5"/>
    <w:rsid w:val="0050155B"/>
    <w:rsid w:val="00501F4F"/>
    <w:rsid w:val="0050202A"/>
    <w:rsid w:val="00503D04"/>
    <w:rsid w:val="00504511"/>
    <w:rsid w:val="00505402"/>
    <w:rsid w:val="0050624D"/>
    <w:rsid w:val="00510AAB"/>
    <w:rsid w:val="00511BA4"/>
    <w:rsid w:val="00512D3D"/>
    <w:rsid w:val="00512F4E"/>
    <w:rsid w:val="00513997"/>
    <w:rsid w:val="00514959"/>
    <w:rsid w:val="005158FA"/>
    <w:rsid w:val="00516E73"/>
    <w:rsid w:val="00522011"/>
    <w:rsid w:val="005223CC"/>
    <w:rsid w:val="00522A93"/>
    <w:rsid w:val="00522CB8"/>
    <w:rsid w:val="00522F06"/>
    <w:rsid w:val="00523809"/>
    <w:rsid w:val="00524A4A"/>
    <w:rsid w:val="005260EB"/>
    <w:rsid w:val="00526191"/>
    <w:rsid w:val="00526B3F"/>
    <w:rsid w:val="00532511"/>
    <w:rsid w:val="00535234"/>
    <w:rsid w:val="00537910"/>
    <w:rsid w:val="005406A6"/>
    <w:rsid w:val="005421D4"/>
    <w:rsid w:val="005443F7"/>
    <w:rsid w:val="0054538A"/>
    <w:rsid w:val="00546397"/>
    <w:rsid w:val="00547754"/>
    <w:rsid w:val="00547BDE"/>
    <w:rsid w:val="00551198"/>
    <w:rsid w:val="00551F5C"/>
    <w:rsid w:val="00552C41"/>
    <w:rsid w:val="00553493"/>
    <w:rsid w:val="005542EA"/>
    <w:rsid w:val="00555CD2"/>
    <w:rsid w:val="0055646D"/>
    <w:rsid w:val="00556D7A"/>
    <w:rsid w:val="005608E4"/>
    <w:rsid w:val="00560FD5"/>
    <w:rsid w:val="0056176D"/>
    <w:rsid w:val="00563410"/>
    <w:rsid w:val="00567BD5"/>
    <w:rsid w:val="005704C9"/>
    <w:rsid w:val="005708E4"/>
    <w:rsid w:val="0057096E"/>
    <w:rsid w:val="005709F4"/>
    <w:rsid w:val="00570E69"/>
    <w:rsid w:val="005714BB"/>
    <w:rsid w:val="00571A6B"/>
    <w:rsid w:val="00571C60"/>
    <w:rsid w:val="00572CBA"/>
    <w:rsid w:val="005730E9"/>
    <w:rsid w:val="00573141"/>
    <w:rsid w:val="0057336F"/>
    <w:rsid w:val="00574956"/>
    <w:rsid w:val="005750E9"/>
    <w:rsid w:val="00577366"/>
    <w:rsid w:val="00584C4E"/>
    <w:rsid w:val="00586309"/>
    <w:rsid w:val="00586EFA"/>
    <w:rsid w:val="00587FDA"/>
    <w:rsid w:val="005930A5"/>
    <w:rsid w:val="005944F0"/>
    <w:rsid w:val="00594AFB"/>
    <w:rsid w:val="005957BA"/>
    <w:rsid w:val="00597720"/>
    <w:rsid w:val="005A0428"/>
    <w:rsid w:val="005A08C7"/>
    <w:rsid w:val="005A37D9"/>
    <w:rsid w:val="005A47EB"/>
    <w:rsid w:val="005A6A91"/>
    <w:rsid w:val="005A71E4"/>
    <w:rsid w:val="005B0FA8"/>
    <w:rsid w:val="005B1101"/>
    <w:rsid w:val="005B3F78"/>
    <w:rsid w:val="005B5377"/>
    <w:rsid w:val="005B5654"/>
    <w:rsid w:val="005B7218"/>
    <w:rsid w:val="005C2EF5"/>
    <w:rsid w:val="005C34F4"/>
    <w:rsid w:val="005C3A39"/>
    <w:rsid w:val="005C4BBF"/>
    <w:rsid w:val="005C4E9B"/>
    <w:rsid w:val="005C5238"/>
    <w:rsid w:val="005D0E9A"/>
    <w:rsid w:val="005D0F5F"/>
    <w:rsid w:val="005D1464"/>
    <w:rsid w:val="005D2E70"/>
    <w:rsid w:val="005D7FA3"/>
    <w:rsid w:val="005E27EB"/>
    <w:rsid w:val="005E3D6A"/>
    <w:rsid w:val="005E41CD"/>
    <w:rsid w:val="005E492B"/>
    <w:rsid w:val="005E5013"/>
    <w:rsid w:val="005E5080"/>
    <w:rsid w:val="005F1795"/>
    <w:rsid w:val="005F4589"/>
    <w:rsid w:val="005F5863"/>
    <w:rsid w:val="005F592C"/>
    <w:rsid w:val="005F5F5C"/>
    <w:rsid w:val="005F632C"/>
    <w:rsid w:val="005F6530"/>
    <w:rsid w:val="005F65DA"/>
    <w:rsid w:val="005F6972"/>
    <w:rsid w:val="005F795A"/>
    <w:rsid w:val="0060023C"/>
    <w:rsid w:val="00601099"/>
    <w:rsid w:val="0060139C"/>
    <w:rsid w:val="00603E3E"/>
    <w:rsid w:val="006041B6"/>
    <w:rsid w:val="0060552B"/>
    <w:rsid w:val="006055F2"/>
    <w:rsid w:val="00610818"/>
    <w:rsid w:val="00610D25"/>
    <w:rsid w:val="00611910"/>
    <w:rsid w:val="00612D4C"/>
    <w:rsid w:val="006144CC"/>
    <w:rsid w:val="00614F11"/>
    <w:rsid w:val="0061508E"/>
    <w:rsid w:val="0061532E"/>
    <w:rsid w:val="00615677"/>
    <w:rsid w:val="00615AA9"/>
    <w:rsid w:val="006173A2"/>
    <w:rsid w:val="00621F9B"/>
    <w:rsid w:val="006252F2"/>
    <w:rsid w:val="00626BFD"/>
    <w:rsid w:val="00626EDA"/>
    <w:rsid w:val="006276D2"/>
    <w:rsid w:val="00627A25"/>
    <w:rsid w:val="006302BF"/>
    <w:rsid w:val="00630618"/>
    <w:rsid w:val="006308D0"/>
    <w:rsid w:val="00630CB7"/>
    <w:rsid w:val="00630F69"/>
    <w:rsid w:val="0063198D"/>
    <w:rsid w:val="00631D36"/>
    <w:rsid w:val="00632646"/>
    <w:rsid w:val="00632922"/>
    <w:rsid w:val="00634147"/>
    <w:rsid w:val="0063688B"/>
    <w:rsid w:val="00636B8C"/>
    <w:rsid w:val="0064197C"/>
    <w:rsid w:val="006435EB"/>
    <w:rsid w:val="00643F34"/>
    <w:rsid w:val="006446B2"/>
    <w:rsid w:val="00645915"/>
    <w:rsid w:val="006466C6"/>
    <w:rsid w:val="006468C0"/>
    <w:rsid w:val="00647143"/>
    <w:rsid w:val="00647C7B"/>
    <w:rsid w:val="00652873"/>
    <w:rsid w:val="00652936"/>
    <w:rsid w:val="00652C53"/>
    <w:rsid w:val="006532F9"/>
    <w:rsid w:val="00654630"/>
    <w:rsid w:val="006550F6"/>
    <w:rsid w:val="0065575A"/>
    <w:rsid w:val="00655796"/>
    <w:rsid w:val="0065662D"/>
    <w:rsid w:val="006600DE"/>
    <w:rsid w:val="006608EC"/>
    <w:rsid w:val="00661C32"/>
    <w:rsid w:val="0066260D"/>
    <w:rsid w:val="00663BD8"/>
    <w:rsid w:val="00663D4E"/>
    <w:rsid w:val="00664952"/>
    <w:rsid w:val="00666DD4"/>
    <w:rsid w:val="00667D7E"/>
    <w:rsid w:val="006701DA"/>
    <w:rsid w:val="00671BC8"/>
    <w:rsid w:val="00671D28"/>
    <w:rsid w:val="00672849"/>
    <w:rsid w:val="00674B70"/>
    <w:rsid w:val="00677B5D"/>
    <w:rsid w:val="00677ECB"/>
    <w:rsid w:val="0068032B"/>
    <w:rsid w:val="006809FA"/>
    <w:rsid w:val="0068133F"/>
    <w:rsid w:val="00682822"/>
    <w:rsid w:val="006832AC"/>
    <w:rsid w:val="00683F0B"/>
    <w:rsid w:val="006857B6"/>
    <w:rsid w:val="00685B14"/>
    <w:rsid w:val="00685E77"/>
    <w:rsid w:val="006877D2"/>
    <w:rsid w:val="00692375"/>
    <w:rsid w:val="00692627"/>
    <w:rsid w:val="00694296"/>
    <w:rsid w:val="006945F4"/>
    <w:rsid w:val="006A330E"/>
    <w:rsid w:val="006A3C3E"/>
    <w:rsid w:val="006B0779"/>
    <w:rsid w:val="006B22F5"/>
    <w:rsid w:val="006B2675"/>
    <w:rsid w:val="006B341B"/>
    <w:rsid w:val="006B51E5"/>
    <w:rsid w:val="006B52A7"/>
    <w:rsid w:val="006B619C"/>
    <w:rsid w:val="006B67BE"/>
    <w:rsid w:val="006B7161"/>
    <w:rsid w:val="006B7D4D"/>
    <w:rsid w:val="006C15C8"/>
    <w:rsid w:val="006C3436"/>
    <w:rsid w:val="006C38CC"/>
    <w:rsid w:val="006C3ADE"/>
    <w:rsid w:val="006C509A"/>
    <w:rsid w:val="006C6442"/>
    <w:rsid w:val="006C7F3E"/>
    <w:rsid w:val="006D0921"/>
    <w:rsid w:val="006D19B6"/>
    <w:rsid w:val="006D28CB"/>
    <w:rsid w:val="006D4F4F"/>
    <w:rsid w:val="006E52F0"/>
    <w:rsid w:val="006E6C2D"/>
    <w:rsid w:val="006E6DED"/>
    <w:rsid w:val="006F00BA"/>
    <w:rsid w:val="006F0306"/>
    <w:rsid w:val="006F08DC"/>
    <w:rsid w:val="006F0A80"/>
    <w:rsid w:val="006F29B7"/>
    <w:rsid w:val="006F3280"/>
    <w:rsid w:val="006F3330"/>
    <w:rsid w:val="006F3A61"/>
    <w:rsid w:val="006F46A1"/>
    <w:rsid w:val="006F4B9B"/>
    <w:rsid w:val="006F5410"/>
    <w:rsid w:val="00700A2E"/>
    <w:rsid w:val="00701AFC"/>
    <w:rsid w:val="00703169"/>
    <w:rsid w:val="00704FF8"/>
    <w:rsid w:val="00705AB0"/>
    <w:rsid w:val="00707620"/>
    <w:rsid w:val="0071089A"/>
    <w:rsid w:val="00711C55"/>
    <w:rsid w:val="00714419"/>
    <w:rsid w:val="00714FBD"/>
    <w:rsid w:val="00716C64"/>
    <w:rsid w:val="00717E28"/>
    <w:rsid w:val="0072089E"/>
    <w:rsid w:val="0072373D"/>
    <w:rsid w:val="00724162"/>
    <w:rsid w:val="00725A0B"/>
    <w:rsid w:val="00726324"/>
    <w:rsid w:val="007307C3"/>
    <w:rsid w:val="00730933"/>
    <w:rsid w:val="00735F99"/>
    <w:rsid w:val="00736369"/>
    <w:rsid w:val="007378F3"/>
    <w:rsid w:val="0074252D"/>
    <w:rsid w:val="00745047"/>
    <w:rsid w:val="00746607"/>
    <w:rsid w:val="00750644"/>
    <w:rsid w:val="00750D2F"/>
    <w:rsid w:val="00751D1A"/>
    <w:rsid w:val="00752980"/>
    <w:rsid w:val="00752AB6"/>
    <w:rsid w:val="00752C0D"/>
    <w:rsid w:val="00753077"/>
    <w:rsid w:val="00753969"/>
    <w:rsid w:val="00755ECF"/>
    <w:rsid w:val="00756D5E"/>
    <w:rsid w:val="00760ACC"/>
    <w:rsid w:val="00760F79"/>
    <w:rsid w:val="00761F3B"/>
    <w:rsid w:val="00763ADA"/>
    <w:rsid w:val="00764455"/>
    <w:rsid w:val="007656E9"/>
    <w:rsid w:val="00767959"/>
    <w:rsid w:val="0077272C"/>
    <w:rsid w:val="00773CEB"/>
    <w:rsid w:val="00776790"/>
    <w:rsid w:val="007770CA"/>
    <w:rsid w:val="00777729"/>
    <w:rsid w:val="00777E8A"/>
    <w:rsid w:val="00780B85"/>
    <w:rsid w:val="007815ED"/>
    <w:rsid w:val="00782563"/>
    <w:rsid w:val="007832CB"/>
    <w:rsid w:val="00783382"/>
    <w:rsid w:val="00785095"/>
    <w:rsid w:val="007854F4"/>
    <w:rsid w:val="00785671"/>
    <w:rsid w:val="00785CDB"/>
    <w:rsid w:val="00785EA0"/>
    <w:rsid w:val="00786771"/>
    <w:rsid w:val="007867B1"/>
    <w:rsid w:val="00786A7E"/>
    <w:rsid w:val="00791033"/>
    <w:rsid w:val="00791E6D"/>
    <w:rsid w:val="007928CD"/>
    <w:rsid w:val="00793581"/>
    <w:rsid w:val="00793946"/>
    <w:rsid w:val="007942A4"/>
    <w:rsid w:val="00794805"/>
    <w:rsid w:val="007948B9"/>
    <w:rsid w:val="00794C62"/>
    <w:rsid w:val="00797A78"/>
    <w:rsid w:val="007A10C8"/>
    <w:rsid w:val="007A3664"/>
    <w:rsid w:val="007A40C3"/>
    <w:rsid w:val="007A4BEB"/>
    <w:rsid w:val="007A530A"/>
    <w:rsid w:val="007A59E8"/>
    <w:rsid w:val="007A662C"/>
    <w:rsid w:val="007A74AE"/>
    <w:rsid w:val="007B0AE0"/>
    <w:rsid w:val="007B2307"/>
    <w:rsid w:val="007B4271"/>
    <w:rsid w:val="007B51C0"/>
    <w:rsid w:val="007B5CF2"/>
    <w:rsid w:val="007C08E0"/>
    <w:rsid w:val="007C1D37"/>
    <w:rsid w:val="007C1E9C"/>
    <w:rsid w:val="007C2B7D"/>
    <w:rsid w:val="007C3431"/>
    <w:rsid w:val="007C3AF5"/>
    <w:rsid w:val="007C4C04"/>
    <w:rsid w:val="007C5EAB"/>
    <w:rsid w:val="007C638B"/>
    <w:rsid w:val="007C718B"/>
    <w:rsid w:val="007D0778"/>
    <w:rsid w:val="007D3653"/>
    <w:rsid w:val="007D3B81"/>
    <w:rsid w:val="007D4D0E"/>
    <w:rsid w:val="007D5075"/>
    <w:rsid w:val="007D5E3A"/>
    <w:rsid w:val="007D63E8"/>
    <w:rsid w:val="007E08D9"/>
    <w:rsid w:val="007E0936"/>
    <w:rsid w:val="007E0CDC"/>
    <w:rsid w:val="007E14D5"/>
    <w:rsid w:val="007E1FD1"/>
    <w:rsid w:val="007E206C"/>
    <w:rsid w:val="007E21BF"/>
    <w:rsid w:val="007E3269"/>
    <w:rsid w:val="007E3C1C"/>
    <w:rsid w:val="007E41BE"/>
    <w:rsid w:val="007F061F"/>
    <w:rsid w:val="007F0FC7"/>
    <w:rsid w:val="007F2150"/>
    <w:rsid w:val="007F26EC"/>
    <w:rsid w:val="007F45B0"/>
    <w:rsid w:val="007F4FCF"/>
    <w:rsid w:val="007F644B"/>
    <w:rsid w:val="00802AE7"/>
    <w:rsid w:val="008031C7"/>
    <w:rsid w:val="0080356C"/>
    <w:rsid w:val="00803610"/>
    <w:rsid w:val="00803EE2"/>
    <w:rsid w:val="00804F04"/>
    <w:rsid w:val="00805230"/>
    <w:rsid w:val="00806E9A"/>
    <w:rsid w:val="00806F86"/>
    <w:rsid w:val="0081025B"/>
    <w:rsid w:val="00810B26"/>
    <w:rsid w:val="0081142B"/>
    <w:rsid w:val="00811CFD"/>
    <w:rsid w:val="0081206B"/>
    <w:rsid w:val="00812136"/>
    <w:rsid w:val="008134F3"/>
    <w:rsid w:val="008168A0"/>
    <w:rsid w:val="00817AEF"/>
    <w:rsid w:val="00821253"/>
    <w:rsid w:val="00822EAC"/>
    <w:rsid w:val="0082353C"/>
    <w:rsid w:val="008239B4"/>
    <w:rsid w:val="00827026"/>
    <w:rsid w:val="008274FE"/>
    <w:rsid w:val="00830B6D"/>
    <w:rsid w:val="008322AB"/>
    <w:rsid w:val="0083298F"/>
    <w:rsid w:val="008350F2"/>
    <w:rsid w:val="00842C8D"/>
    <w:rsid w:val="00843001"/>
    <w:rsid w:val="00843D72"/>
    <w:rsid w:val="00845287"/>
    <w:rsid w:val="00845C25"/>
    <w:rsid w:val="008465AB"/>
    <w:rsid w:val="00851393"/>
    <w:rsid w:val="00851404"/>
    <w:rsid w:val="00857F91"/>
    <w:rsid w:val="0086482F"/>
    <w:rsid w:val="0086551A"/>
    <w:rsid w:val="00866376"/>
    <w:rsid w:val="00867488"/>
    <w:rsid w:val="008700C8"/>
    <w:rsid w:val="00870137"/>
    <w:rsid w:val="00870568"/>
    <w:rsid w:val="00870C67"/>
    <w:rsid w:val="00871328"/>
    <w:rsid w:val="0087215A"/>
    <w:rsid w:val="00873570"/>
    <w:rsid w:val="00873A7C"/>
    <w:rsid w:val="008745E2"/>
    <w:rsid w:val="0087469B"/>
    <w:rsid w:val="00875997"/>
    <w:rsid w:val="00876589"/>
    <w:rsid w:val="00880B53"/>
    <w:rsid w:val="008823EF"/>
    <w:rsid w:val="008837F1"/>
    <w:rsid w:val="00884418"/>
    <w:rsid w:val="00884947"/>
    <w:rsid w:val="00884D12"/>
    <w:rsid w:val="00886521"/>
    <w:rsid w:val="008872BF"/>
    <w:rsid w:val="00887C08"/>
    <w:rsid w:val="008901A5"/>
    <w:rsid w:val="00890519"/>
    <w:rsid w:val="00890584"/>
    <w:rsid w:val="008914A2"/>
    <w:rsid w:val="00893254"/>
    <w:rsid w:val="00893BE8"/>
    <w:rsid w:val="00894D9D"/>
    <w:rsid w:val="0089595F"/>
    <w:rsid w:val="00896501"/>
    <w:rsid w:val="008A0CBF"/>
    <w:rsid w:val="008A13E4"/>
    <w:rsid w:val="008A2805"/>
    <w:rsid w:val="008A57A8"/>
    <w:rsid w:val="008A659A"/>
    <w:rsid w:val="008B07BD"/>
    <w:rsid w:val="008B151D"/>
    <w:rsid w:val="008B29F4"/>
    <w:rsid w:val="008B4277"/>
    <w:rsid w:val="008B5CFD"/>
    <w:rsid w:val="008B5DB4"/>
    <w:rsid w:val="008C1731"/>
    <w:rsid w:val="008C3294"/>
    <w:rsid w:val="008C7300"/>
    <w:rsid w:val="008C7635"/>
    <w:rsid w:val="008C78BB"/>
    <w:rsid w:val="008D092A"/>
    <w:rsid w:val="008D0CD3"/>
    <w:rsid w:val="008D171E"/>
    <w:rsid w:val="008D299E"/>
    <w:rsid w:val="008D43C5"/>
    <w:rsid w:val="008D7A85"/>
    <w:rsid w:val="008D7F41"/>
    <w:rsid w:val="008E099F"/>
    <w:rsid w:val="008E3000"/>
    <w:rsid w:val="008E3D67"/>
    <w:rsid w:val="008E4937"/>
    <w:rsid w:val="008E4DC9"/>
    <w:rsid w:val="008E7F1C"/>
    <w:rsid w:val="008F0705"/>
    <w:rsid w:val="008F0F9A"/>
    <w:rsid w:val="008F2628"/>
    <w:rsid w:val="008F2856"/>
    <w:rsid w:val="008F32DF"/>
    <w:rsid w:val="008F3F75"/>
    <w:rsid w:val="008F6301"/>
    <w:rsid w:val="008F6D0B"/>
    <w:rsid w:val="00900C32"/>
    <w:rsid w:val="0090147B"/>
    <w:rsid w:val="00901BFC"/>
    <w:rsid w:val="0090270C"/>
    <w:rsid w:val="0090315D"/>
    <w:rsid w:val="00905036"/>
    <w:rsid w:val="0090583E"/>
    <w:rsid w:val="00905F51"/>
    <w:rsid w:val="0090696B"/>
    <w:rsid w:val="00912D63"/>
    <w:rsid w:val="0091387B"/>
    <w:rsid w:val="00913C76"/>
    <w:rsid w:val="00915090"/>
    <w:rsid w:val="00916761"/>
    <w:rsid w:val="009176B1"/>
    <w:rsid w:val="0091780E"/>
    <w:rsid w:val="00917A27"/>
    <w:rsid w:val="00917FDF"/>
    <w:rsid w:val="00920240"/>
    <w:rsid w:val="00921178"/>
    <w:rsid w:val="0092220B"/>
    <w:rsid w:val="009238AC"/>
    <w:rsid w:val="00925F05"/>
    <w:rsid w:val="009260D7"/>
    <w:rsid w:val="00926637"/>
    <w:rsid w:val="00931535"/>
    <w:rsid w:val="009325DB"/>
    <w:rsid w:val="0093331C"/>
    <w:rsid w:val="00936038"/>
    <w:rsid w:val="0093640C"/>
    <w:rsid w:val="00936931"/>
    <w:rsid w:val="0094224C"/>
    <w:rsid w:val="00942D9E"/>
    <w:rsid w:val="00944AE9"/>
    <w:rsid w:val="00944EC6"/>
    <w:rsid w:val="0094553C"/>
    <w:rsid w:val="00947211"/>
    <w:rsid w:val="00947889"/>
    <w:rsid w:val="00947AF1"/>
    <w:rsid w:val="00947BA1"/>
    <w:rsid w:val="009516FB"/>
    <w:rsid w:val="00951A62"/>
    <w:rsid w:val="00953099"/>
    <w:rsid w:val="009531E1"/>
    <w:rsid w:val="0095469E"/>
    <w:rsid w:val="00960700"/>
    <w:rsid w:val="00960B9A"/>
    <w:rsid w:val="00960CAE"/>
    <w:rsid w:val="00960D2C"/>
    <w:rsid w:val="00961766"/>
    <w:rsid w:val="0096223A"/>
    <w:rsid w:val="00963AA6"/>
    <w:rsid w:val="009657F1"/>
    <w:rsid w:val="00974A81"/>
    <w:rsid w:val="00974AC8"/>
    <w:rsid w:val="00974E3F"/>
    <w:rsid w:val="00976657"/>
    <w:rsid w:val="00976DEE"/>
    <w:rsid w:val="00976F72"/>
    <w:rsid w:val="009848A8"/>
    <w:rsid w:val="009860DC"/>
    <w:rsid w:val="00986353"/>
    <w:rsid w:val="009864F0"/>
    <w:rsid w:val="00996E34"/>
    <w:rsid w:val="009A0D30"/>
    <w:rsid w:val="009A0FD6"/>
    <w:rsid w:val="009A1FA7"/>
    <w:rsid w:val="009A4F5E"/>
    <w:rsid w:val="009A5EC5"/>
    <w:rsid w:val="009A60FE"/>
    <w:rsid w:val="009A61E9"/>
    <w:rsid w:val="009B18BF"/>
    <w:rsid w:val="009B1935"/>
    <w:rsid w:val="009B21FF"/>
    <w:rsid w:val="009B22F3"/>
    <w:rsid w:val="009B2477"/>
    <w:rsid w:val="009B2B26"/>
    <w:rsid w:val="009B390D"/>
    <w:rsid w:val="009B6824"/>
    <w:rsid w:val="009B6FB0"/>
    <w:rsid w:val="009B70AE"/>
    <w:rsid w:val="009B74DC"/>
    <w:rsid w:val="009C1542"/>
    <w:rsid w:val="009C1E7A"/>
    <w:rsid w:val="009C2DB8"/>
    <w:rsid w:val="009C52BE"/>
    <w:rsid w:val="009C61A4"/>
    <w:rsid w:val="009C67B0"/>
    <w:rsid w:val="009C72AB"/>
    <w:rsid w:val="009C7D29"/>
    <w:rsid w:val="009D133B"/>
    <w:rsid w:val="009D3BEB"/>
    <w:rsid w:val="009D55E1"/>
    <w:rsid w:val="009D6E40"/>
    <w:rsid w:val="009E10C9"/>
    <w:rsid w:val="009E16C8"/>
    <w:rsid w:val="009E1B7C"/>
    <w:rsid w:val="009E1C11"/>
    <w:rsid w:val="009E277D"/>
    <w:rsid w:val="009E2ACC"/>
    <w:rsid w:val="009E3F57"/>
    <w:rsid w:val="009E4192"/>
    <w:rsid w:val="009E4A91"/>
    <w:rsid w:val="009E6382"/>
    <w:rsid w:val="009F0001"/>
    <w:rsid w:val="009F0121"/>
    <w:rsid w:val="009F0F2B"/>
    <w:rsid w:val="009F151A"/>
    <w:rsid w:val="009F2EDE"/>
    <w:rsid w:val="009F300D"/>
    <w:rsid w:val="009F3DA9"/>
    <w:rsid w:val="009F53DB"/>
    <w:rsid w:val="009F6748"/>
    <w:rsid w:val="009F6B3E"/>
    <w:rsid w:val="009F7B34"/>
    <w:rsid w:val="00A00C87"/>
    <w:rsid w:val="00A01937"/>
    <w:rsid w:val="00A03221"/>
    <w:rsid w:val="00A03700"/>
    <w:rsid w:val="00A05417"/>
    <w:rsid w:val="00A05A11"/>
    <w:rsid w:val="00A0651C"/>
    <w:rsid w:val="00A07699"/>
    <w:rsid w:val="00A07ABE"/>
    <w:rsid w:val="00A100F1"/>
    <w:rsid w:val="00A11532"/>
    <w:rsid w:val="00A1173E"/>
    <w:rsid w:val="00A118B6"/>
    <w:rsid w:val="00A152C5"/>
    <w:rsid w:val="00A15612"/>
    <w:rsid w:val="00A16F9B"/>
    <w:rsid w:val="00A21408"/>
    <w:rsid w:val="00A22D7D"/>
    <w:rsid w:val="00A2509F"/>
    <w:rsid w:val="00A27E97"/>
    <w:rsid w:val="00A30CD8"/>
    <w:rsid w:val="00A407D9"/>
    <w:rsid w:val="00A4181C"/>
    <w:rsid w:val="00A424D9"/>
    <w:rsid w:val="00A42886"/>
    <w:rsid w:val="00A42D67"/>
    <w:rsid w:val="00A454B8"/>
    <w:rsid w:val="00A506F2"/>
    <w:rsid w:val="00A51DE9"/>
    <w:rsid w:val="00A52B8D"/>
    <w:rsid w:val="00A5348F"/>
    <w:rsid w:val="00A53DDE"/>
    <w:rsid w:val="00A54443"/>
    <w:rsid w:val="00A54838"/>
    <w:rsid w:val="00A55AF1"/>
    <w:rsid w:val="00A55DE0"/>
    <w:rsid w:val="00A57A0C"/>
    <w:rsid w:val="00A6182C"/>
    <w:rsid w:val="00A62D9D"/>
    <w:rsid w:val="00A64124"/>
    <w:rsid w:val="00A66F61"/>
    <w:rsid w:val="00A723C6"/>
    <w:rsid w:val="00A77F05"/>
    <w:rsid w:val="00A801A9"/>
    <w:rsid w:val="00A8146F"/>
    <w:rsid w:val="00A84676"/>
    <w:rsid w:val="00A84CD8"/>
    <w:rsid w:val="00A8600A"/>
    <w:rsid w:val="00A86E6F"/>
    <w:rsid w:val="00A86FBD"/>
    <w:rsid w:val="00A90B03"/>
    <w:rsid w:val="00A91695"/>
    <w:rsid w:val="00A93CFE"/>
    <w:rsid w:val="00A942D4"/>
    <w:rsid w:val="00A96098"/>
    <w:rsid w:val="00AA004A"/>
    <w:rsid w:val="00AA0C5E"/>
    <w:rsid w:val="00AA15F4"/>
    <w:rsid w:val="00AA19DB"/>
    <w:rsid w:val="00AA1CFA"/>
    <w:rsid w:val="00AA1D8F"/>
    <w:rsid w:val="00AA2854"/>
    <w:rsid w:val="00AA2F91"/>
    <w:rsid w:val="00AA478E"/>
    <w:rsid w:val="00AA4D09"/>
    <w:rsid w:val="00AA5274"/>
    <w:rsid w:val="00AB0B1D"/>
    <w:rsid w:val="00AB147E"/>
    <w:rsid w:val="00AB1828"/>
    <w:rsid w:val="00AB2802"/>
    <w:rsid w:val="00AB3072"/>
    <w:rsid w:val="00AB4A5E"/>
    <w:rsid w:val="00AB5269"/>
    <w:rsid w:val="00AB550D"/>
    <w:rsid w:val="00AC079C"/>
    <w:rsid w:val="00AC101E"/>
    <w:rsid w:val="00AC1D61"/>
    <w:rsid w:val="00AC4870"/>
    <w:rsid w:val="00AC7870"/>
    <w:rsid w:val="00AD3F2D"/>
    <w:rsid w:val="00AD672E"/>
    <w:rsid w:val="00AD716D"/>
    <w:rsid w:val="00AE01B6"/>
    <w:rsid w:val="00AE1F89"/>
    <w:rsid w:val="00AE1FA3"/>
    <w:rsid w:val="00AE40B1"/>
    <w:rsid w:val="00AE4882"/>
    <w:rsid w:val="00AE603A"/>
    <w:rsid w:val="00AE713A"/>
    <w:rsid w:val="00AF3B89"/>
    <w:rsid w:val="00AF4B8E"/>
    <w:rsid w:val="00AF57F5"/>
    <w:rsid w:val="00AF5A1D"/>
    <w:rsid w:val="00AF7A0D"/>
    <w:rsid w:val="00B00D07"/>
    <w:rsid w:val="00B036B5"/>
    <w:rsid w:val="00B04AB2"/>
    <w:rsid w:val="00B04F0D"/>
    <w:rsid w:val="00B0526D"/>
    <w:rsid w:val="00B06CD7"/>
    <w:rsid w:val="00B071EF"/>
    <w:rsid w:val="00B135EA"/>
    <w:rsid w:val="00B14485"/>
    <w:rsid w:val="00B15ED5"/>
    <w:rsid w:val="00B17146"/>
    <w:rsid w:val="00B23055"/>
    <w:rsid w:val="00B23FDC"/>
    <w:rsid w:val="00B2523E"/>
    <w:rsid w:val="00B25AE3"/>
    <w:rsid w:val="00B26398"/>
    <w:rsid w:val="00B270A8"/>
    <w:rsid w:val="00B275C4"/>
    <w:rsid w:val="00B277CF"/>
    <w:rsid w:val="00B30053"/>
    <w:rsid w:val="00B30E56"/>
    <w:rsid w:val="00B315F7"/>
    <w:rsid w:val="00B3177B"/>
    <w:rsid w:val="00B3299E"/>
    <w:rsid w:val="00B33A2C"/>
    <w:rsid w:val="00B34B91"/>
    <w:rsid w:val="00B34FE6"/>
    <w:rsid w:val="00B34FF1"/>
    <w:rsid w:val="00B35E1D"/>
    <w:rsid w:val="00B40100"/>
    <w:rsid w:val="00B41114"/>
    <w:rsid w:val="00B411E1"/>
    <w:rsid w:val="00B422A7"/>
    <w:rsid w:val="00B42517"/>
    <w:rsid w:val="00B42D8B"/>
    <w:rsid w:val="00B43BDF"/>
    <w:rsid w:val="00B44023"/>
    <w:rsid w:val="00B4481C"/>
    <w:rsid w:val="00B454CC"/>
    <w:rsid w:val="00B45959"/>
    <w:rsid w:val="00B45970"/>
    <w:rsid w:val="00B46033"/>
    <w:rsid w:val="00B51186"/>
    <w:rsid w:val="00B521F0"/>
    <w:rsid w:val="00B52F04"/>
    <w:rsid w:val="00B541D3"/>
    <w:rsid w:val="00B54482"/>
    <w:rsid w:val="00B5448F"/>
    <w:rsid w:val="00B5579B"/>
    <w:rsid w:val="00B56591"/>
    <w:rsid w:val="00B567CD"/>
    <w:rsid w:val="00B56BD4"/>
    <w:rsid w:val="00B577B0"/>
    <w:rsid w:val="00B60098"/>
    <w:rsid w:val="00B618F7"/>
    <w:rsid w:val="00B61DF5"/>
    <w:rsid w:val="00B63E7A"/>
    <w:rsid w:val="00B66C57"/>
    <w:rsid w:val="00B67CA6"/>
    <w:rsid w:val="00B719F0"/>
    <w:rsid w:val="00B72157"/>
    <w:rsid w:val="00B72F8E"/>
    <w:rsid w:val="00B778FE"/>
    <w:rsid w:val="00B80FC8"/>
    <w:rsid w:val="00B82DCE"/>
    <w:rsid w:val="00B834AE"/>
    <w:rsid w:val="00B83D88"/>
    <w:rsid w:val="00B845AE"/>
    <w:rsid w:val="00B84E04"/>
    <w:rsid w:val="00B868CE"/>
    <w:rsid w:val="00B86A9B"/>
    <w:rsid w:val="00B913F9"/>
    <w:rsid w:val="00B91878"/>
    <w:rsid w:val="00B925BD"/>
    <w:rsid w:val="00B94503"/>
    <w:rsid w:val="00B94D05"/>
    <w:rsid w:val="00B95166"/>
    <w:rsid w:val="00B951BE"/>
    <w:rsid w:val="00B96401"/>
    <w:rsid w:val="00B978B4"/>
    <w:rsid w:val="00B97977"/>
    <w:rsid w:val="00B97AF4"/>
    <w:rsid w:val="00BA06E7"/>
    <w:rsid w:val="00BA0B3D"/>
    <w:rsid w:val="00BA1128"/>
    <w:rsid w:val="00BA7133"/>
    <w:rsid w:val="00BA7801"/>
    <w:rsid w:val="00BB01B4"/>
    <w:rsid w:val="00BB0604"/>
    <w:rsid w:val="00BB071C"/>
    <w:rsid w:val="00BB0B83"/>
    <w:rsid w:val="00BB2346"/>
    <w:rsid w:val="00BB23D0"/>
    <w:rsid w:val="00BB38F9"/>
    <w:rsid w:val="00BB3A5F"/>
    <w:rsid w:val="00BB46CE"/>
    <w:rsid w:val="00BB52D5"/>
    <w:rsid w:val="00BB7CB3"/>
    <w:rsid w:val="00BC0957"/>
    <w:rsid w:val="00BC2B5D"/>
    <w:rsid w:val="00BC362F"/>
    <w:rsid w:val="00BC3B82"/>
    <w:rsid w:val="00BC3E86"/>
    <w:rsid w:val="00BC5811"/>
    <w:rsid w:val="00BC5996"/>
    <w:rsid w:val="00BC5B4D"/>
    <w:rsid w:val="00BD1D98"/>
    <w:rsid w:val="00BD221C"/>
    <w:rsid w:val="00BD2233"/>
    <w:rsid w:val="00BD4321"/>
    <w:rsid w:val="00BD4E92"/>
    <w:rsid w:val="00BD7193"/>
    <w:rsid w:val="00BE1ACF"/>
    <w:rsid w:val="00BE2F4F"/>
    <w:rsid w:val="00BE4D9E"/>
    <w:rsid w:val="00BE5089"/>
    <w:rsid w:val="00BE5792"/>
    <w:rsid w:val="00BE6552"/>
    <w:rsid w:val="00BF01DB"/>
    <w:rsid w:val="00BF30DE"/>
    <w:rsid w:val="00BF3EE6"/>
    <w:rsid w:val="00C01352"/>
    <w:rsid w:val="00C01D9C"/>
    <w:rsid w:val="00C02D70"/>
    <w:rsid w:val="00C0358D"/>
    <w:rsid w:val="00C0574B"/>
    <w:rsid w:val="00C07561"/>
    <w:rsid w:val="00C11463"/>
    <w:rsid w:val="00C114B5"/>
    <w:rsid w:val="00C1265E"/>
    <w:rsid w:val="00C1342F"/>
    <w:rsid w:val="00C13D68"/>
    <w:rsid w:val="00C13EF0"/>
    <w:rsid w:val="00C164F1"/>
    <w:rsid w:val="00C16FEC"/>
    <w:rsid w:val="00C2031A"/>
    <w:rsid w:val="00C203C1"/>
    <w:rsid w:val="00C20CB3"/>
    <w:rsid w:val="00C21658"/>
    <w:rsid w:val="00C21EF5"/>
    <w:rsid w:val="00C22A6B"/>
    <w:rsid w:val="00C22AE5"/>
    <w:rsid w:val="00C2327A"/>
    <w:rsid w:val="00C237B6"/>
    <w:rsid w:val="00C24569"/>
    <w:rsid w:val="00C254C9"/>
    <w:rsid w:val="00C25BD3"/>
    <w:rsid w:val="00C26FEA"/>
    <w:rsid w:val="00C30A7D"/>
    <w:rsid w:val="00C3205D"/>
    <w:rsid w:val="00C331C4"/>
    <w:rsid w:val="00C34C56"/>
    <w:rsid w:val="00C369FC"/>
    <w:rsid w:val="00C376E5"/>
    <w:rsid w:val="00C37CD1"/>
    <w:rsid w:val="00C404CF"/>
    <w:rsid w:val="00C41D1F"/>
    <w:rsid w:val="00C42028"/>
    <w:rsid w:val="00C42042"/>
    <w:rsid w:val="00C420AD"/>
    <w:rsid w:val="00C42D1F"/>
    <w:rsid w:val="00C447C7"/>
    <w:rsid w:val="00C467D3"/>
    <w:rsid w:val="00C46A44"/>
    <w:rsid w:val="00C47804"/>
    <w:rsid w:val="00C51513"/>
    <w:rsid w:val="00C52DD5"/>
    <w:rsid w:val="00C52F02"/>
    <w:rsid w:val="00C55093"/>
    <w:rsid w:val="00C56367"/>
    <w:rsid w:val="00C67E77"/>
    <w:rsid w:val="00C701DF"/>
    <w:rsid w:val="00C726BB"/>
    <w:rsid w:val="00C72855"/>
    <w:rsid w:val="00C73A7E"/>
    <w:rsid w:val="00C73ACA"/>
    <w:rsid w:val="00C74306"/>
    <w:rsid w:val="00C74BB9"/>
    <w:rsid w:val="00C765D0"/>
    <w:rsid w:val="00C76807"/>
    <w:rsid w:val="00C81DA4"/>
    <w:rsid w:val="00C82D64"/>
    <w:rsid w:val="00C83621"/>
    <w:rsid w:val="00C83803"/>
    <w:rsid w:val="00C83E10"/>
    <w:rsid w:val="00C85B29"/>
    <w:rsid w:val="00C90191"/>
    <w:rsid w:val="00C903C2"/>
    <w:rsid w:val="00C9044F"/>
    <w:rsid w:val="00C9051B"/>
    <w:rsid w:val="00C93961"/>
    <w:rsid w:val="00C93DF6"/>
    <w:rsid w:val="00C94606"/>
    <w:rsid w:val="00C94AA6"/>
    <w:rsid w:val="00C960F2"/>
    <w:rsid w:val="00CA5866"/>
    <w:rsid w:val="00CA5CA4"/>
    <w:rsid w:val="00CA6C22"/>
    <w:rsid w:val="00CA79A4"/>
    <w:rsid w:val="00CB1CDB"/>
    <w:rsid w:val="00CB208E"/>
    <w:rsid w:val="00CB3E73"/>
    <w:rsid w:val="00CB45DC"/>
    <w:rsid w:val="00CB6A16"/>
    <w:rsid w:val="00CB71AF"/>
    <w:rsid w:val="00CB7C0F"/>
    <w:rsid w:val="00CC0C2E"/>
    <w:rsid w:val="00CC36E8"/>
    <w:rsid w:val="00CC3ECC"/>
    <w:rsid w:val="00CC5BFF"/>
    <w:rsid w:val="00CC5F4F"/>
    <w:rsid w:val="00CC61CE"/>
    <w:rsid w:val="00CD00C3"/>
    <w:rsid w:val="00CD0498"/>
    <w:rsid w:val="00CD0BC5"/>
    <w:rsid w:val="00CD27EC"/>
    <w:rsid w:val="00CD3DDC"/>
    <w:rsid w:val="00CD3F7B"/>
    <w:rsid w:val="00CD66EC"/>
    <w:rsid w:val="00CD7F27"/>
    <w:rsid w:val="00CE2989"/>
    <w:rsid w:val="00CE3457"/>
    <w:rsid w:val="00CE4A7D"/>
    <w:rsid w:val="00CE638B"/>
    <w:rsid w:val="00CE6C6D"/>
    <w:rsid w:val="00CF052A"/>
    <w:rsid w:val="00CF0C2B"/>
    <w:rsid w:val="00CF0E6A"/>
    <w:rsid w:val="00CF12AD"/>
    <w:rsid w:val="00CF1716"/>
    <w:rsid w:val="00CF174F"/>
    <w:rsid w:val="00CF1ACF"/>
    <w:rsid w:val="00CF1DD6"/>
    <w:rsid w:val="00CF2F8C"/>
    <w:rsid w:val="00CF36B3"/>
    <w:rsid w:val="00CF4428"/>
    <w:rsid w:val="00CF4BCB"/>
    <w:rsid w:val="00CF4D03"/>
    <w:rsid w:val="00CF6301"/>
    <w:rsid w:val="00CF6635"/>
    <w:rsid w:val="00CF6931"/>
    <w:rsid w:val="00D01980"/>
    <w:rsid w:val="00D0279F"/>
    <w:rsid w:val="00D05149"/>
    <w:rsid w:val="00D05E56"/>
    <w:rsid w:val="00D0777C"/>
    <w:rsid w:val="00D10820"/>
    <w:rsid w:val="00D124FA"/>
    <w:rsid w:val="00D13608"/>
    <w:rsid w:val="00D15ECF"/>
    <w:rsid w:val="00D1647D"/>
    <w:rsid w:val="00D1707A"/>
    <w:rsid w:val="00D172AD"/>
    <w:rsid w:val="00D21F93"/>
    <w:rsid w:val="00D22D6F"/>
    <w:rsid w:val="00D23703"/>
    <w:rsid w:val="00D23D88"/>
    <w:rsid w:val="00D250DD"/>
    <w:rsid w:val="00D27870"/>
    <w:rsid w:val="00D32F5F"/>
    <w:rsid w:val="00D338E2"/>
    <w:rsid w:val="00D34B3E"/>
    <w:rsid w:val="00D36620"/>
    <w:rsid w:val="00D36C86"/>
    <w:rsid w:val="00D37D34"/>
    <w:rsid w:val="00D41250"/>
    <w:rsid w:val="00D430D5"/>
    <w:rsid w:val="00D44A1B"/>
    <w:rsid w:val="00D4530A"/>
    <w:rsid w:val="00D458FC"/>
    <w:rsid w:val="00D45BB5"/>
    <w:rsid w:val="00D465A5"/>
    <w:rsid w:val="00D5152B"/>
    <w:rsid w:val="00D51E81"/>
    <w:rsid w:val="00D52F74"/>
    <w:rsid w:val="00D5749C"/>
    <w:rsid w:val="00D63174"/>
    <w:rsid w:val="00D63300"/>
    <w:rsid w:val="00D64A93"/>
    <w:rsid w:val="00D7057B"/>
    <w:rsid w:val="00D70DA1"/>
    <w:rsid w:val="00D71159"/>
    <w:rsid w:val="00D7522C"/>
    <w:rsid w:val="00D75456"/>
    <w:rsid w:val="00D761CD"/>
    <w:rsid w:val="00D77430"/>
    <w:rsid w:val="00D77B91"/>
    <w:rsid w:val="00D81633"/>
    <w:rsid w:val="00D81809"/>
    <w:rsid w:val="00D837E4"/>
    <w:rsid w:val="00D84AD2"/>
    <w:rsid w:val="00D856D2"/>
    <w:rsid w:val="00D85A7B"/>
    <w:rsid w:val="00D93C23"/>
    <w:rsid w:val="00D94C2C"/>
    <w:rsid w:val="00D96F7C"/>
    <w:rsid w:val="00DA10E7"/>
    <w:rsid w:val="00DA1248"/>
    <w:rsid w:val="00DA1616"/>
    <w:rsid w:val="00DA1837"/>
    <w:rsid w:val="00DA18D0"/>
    <w:rsid w:val="00DA3233"/>
    <w:rsid w:val="00DA3F7C"/>
    <w:rsid w:val="00DA5E83"/>
    <w:rsid w:val="00DA61CF"/>
    <w:rsid w:val="00DA67A8"/>
    <w:rsid w:val="00DB09F4"/>
    <w:rsid w:val="00DB304D"/>
    <w:rsid w:val="00DB497F"/>
    <w:rsid w:val="00DC0900"/>
    <w:rsid w:val="00DC0EF8"/>
    <w:rsid w:val="00DC1350"/>
    <w:rsid w:val="00DC14A3"/>
    <w:rsid w:val="00DC1F20"/>
    <w:rsid w:val="00DC6329"/>
    <w:rsid w:val="00DC709F"/>
    <w:rsid w:val="00DD00B3"/>
    <w:rsid w:val="00DD1656"/>
    <w:rsid w:val="00DD21A3"/>
    <w:rsid w:val="00DD265B"/>
    <w:rsid w:val="00DD5268"/>
    <w:rsid w:val="00DD7277"/>
    <w:rsid w:val="00DD7C78"/>
    <w:rsid w:val="00DE219D"/>
    <w:rsid w:val="00DE2F7C"/>
    <w:rsid w:val="00DE43D5"/>
    <w:rsid w:val="00DE6FFC"/>
    <w:rsid w:val="00DF1343"/>
    <w:rsid w:val="00DF1CAE"/>
    <w:rsid w:val="00DF1E53"/>
    <w:rsid w:val="00DF487E"/>
    <w:rsid w:val="00DF7DC5"/>
    <w:rsid w:val="00E00F57"/>
    <w:rsid w:val="00E02532"/>
    <w:rsid w:val="00E02D1C"/>
    <w:rsid w:val="00E032DA"/>
    <w:rsid w:val="00E03D45"/>
    <w:rsid w:val="00E0585C"/>
    <w:rsid w:val="00E06C13"/>
    <w:rsid w:val="00E07FC4"/>
    <w:rsid w:val="00E10F05"/>
    <w:rsid w:val="00E110DB"/>
    <w:rsid w:val="00E117C8"/>
    <w:rsid w:val="00E13651"/>
    <w:rsid w:val="00E136B1"/>
    <w:rsid w:val="00E1459D"/>
    <w:rsid w:val="00E14ADB"/>
    <w:rsid w:val="00E15008"/>
    <w:rsid w:val="00E168EC"/>
    <w:rsid w:val="00E169B0"/>
    <w:rsid w:val="00E1796A"/>
    <w:rsid w:val="00E20C7D"/>
    <w:rsid w:val="00E20EA0"/>
    <w:rsid w:val="00E211A6"/>
    <w:rsid w:val="00E228BF"/>
    <w:rsid w:val="00E22E02"/>
    <w:rsid w:val="00E23936"/>
    <w:rsid w:val="00E24D95"/>
    <w:rsid w:val="00E2508E"/>
    <w:rsid w:val="00E25329"/>
    <w:rsid w:val="00E308F7"/>
    <w:rsid w:val="00E30D38"/>
    <w:rsid w:val="00E3104A"/>
    <w:rsid w:val="00E31311"/>
    <w:rsid w:val="00E3159A"/>
    <w:rsid w:val="00E32151"/>
    <w:rsid w:val="00E321EF"/>
    <w:rsid w:val="00E326B5"/>
    <w:rsid w:val="00E3642D"/>
    <w:rsid w:val="00E36D37"/>
    <w:rsid w:val="00E417DD"/>
    <w:rsid w:val="00E42F59"/>
    <w:rsid w:val="00E43216"/>
    <w:rsid w:val="00E44F18"/>
    <w:rsid w:val="00E460EE"/>
    <w:rsid w:val="00E46124"/>
    <w:rsid w:val="00E507A5"/>
    <w:rsid w:val="00E517EE"/>
    <w:rsid w:val="00E545D5"/>
    <w:rsid w:val="00E56368"/>
    <w:rsid w:val="00E601EC"/>
    <w:rsid w:val="00E62A80"/>
    <w:rsid w:val="00E62E13"/>
    <w:rsid w:val="00E63555"/>
    <w:rsid w:val="00E6537E"/>
    <w:rsid w:val="00E67384"/>
    <w:rsid w:val="00E67604"/>
    <w:rsid w:val="00E67CC5"/>
    <w:rsid w:val="00E708F2"/>
    <w:rsid w:val="00E71111"/>
    <w:rsid w:val="00E71BDB"/>
    <w:rsid w:val="00E729B3"/>
    <w:rsid w:val="00E72E0A"/>
    <w:rsid w:val="00E72F68"/>
    <w:rsid w:val="00E73699"/>
    <w:rsid w:val="00E74458"/>
    <w:rsid w:val="00E749DF"/>
    <w:rsid w:val="00E777CC"/>
    <w:rsid w:val="00E804D8"/>
    <w:rsid w:val="00E83E17"/>
    <w:rsid w:val="00E8482F"/>
    <w:rsid w:val="00E85C13"/>
    <w:rsid w:val="00E9024D"/>
    <w:rsid w:val="00E90519"/>
    <w:rsid w:val="00E91347"/>
    <w:rsid w:val="00E934DE"/>
    <w:rsid w:val="00E93C4C"/>
    <w:rsid w:val="00E93E85"/>
    <w:rsid w:val="00E94CBA"/>
    <w:rsid w:val="00E9581C"/>
    <w:rsid w:val="00E97CCF"/>
    <w:rsid w:val="00EA0A3F"/>
    <w:rsid w:val="00EA1983"/>
    <w:rsid w:val="00EA1C2F"/>
    <w:rsid w:val="00EA1C84"/>
    <w:rsid w:val="00EA3CF6"/>
    <w:rsid w:val="00EA441C"/>
    <w:rsid w:val="00EB2516"/>
    <w:rsid w:val="00EB2C80"/>
    <w:rsid w:val="00EB335B"/>
    <w:rsid w:val="00EB45EA"/>
    <w:rsid w:val="00EB4AB9"/>
    <w:rsid w:val="00EB5BBC"/>
    <w:rsid w:val="00EB68A6"/>
    <w:rsid w:val="00EC092D"/>
    <w:rsid w:val="00EC1974"/>
    <w:rsid w:val="00EC1CB0"/>
    <w:rsid w:val="00EC1F23"/>
    <w:rsid w:val="00EC4BF4"/>
    <w:rsid w:val="00EC71D2"/>
    <w:rsid w:val="00EC736D"/>
    <w:rsid w:val="00EC7788"/>
    <w:rsid w:val="00ED14A7"/>
    <w:rsid w:val="00ED22BA"/>
    <w:rsid w:val="00ED65BA"/>
    <w:rsid w:val="00ED768F"/>
    <w:rsid w:val="00EE1727"/>
    <w:rsid w:val="00EE1993"/>
    <w:rsid w:val="00EE21F0"/>
    <w:rsid w:val="00EE42EB"/>
    <w:rsid w:val="00EE45DF"/>
    <w:rsid w:val="00EE5D6C"/>
    <w:rsid w:val="00EE60AA"/>
    <w:rsid w:val="00EE6261"/>
    <w:rsid w:val="00EF02BD"/>
    <w:rsid w:val="00EF05E6"/>
    <w:rsid w:val="00EF0C00"/>
    <w:rsid w:val="00EF1AE2"/>
    <w:rsid w:val="00EF4B45"/>
    <w:rsid w:val="00EF720A"/>
    <w:rsid w:val="00EF7DD0"/>
    <w:rsid w:val="00F00FD9"/>
    <w:rsid w:val="00F010F0"/>
    <w:rsid w:val="00F01701"/>
    <w:rsid w:val="00F01F00"/>
    <w:rsid w:val="00F024D0"/>
    <w:rsid w:val="00F02F54"/>
    <w:rsid w:val="00F0312D"/>
    <w:rsid w:val="00F03C85"/>
    <w:rsid w:val="00F105A3"/>
    <w:rsid w:val="00F11D25"/>
    <w:rsid w:val="00F12487"/>
    <w:rsid w:val="00F134C3"/>
    <w:rsid w:val="00F14674"/>
    <w:rsid w:val="00F14E28"/>
    <w:rsid w:val="00F15F02"/>
    <w:rsid w:val="00F17232"/>
    <w:rsid w:val="00F2142A"/>
    <w:rsid w:val="00F22954"/>
    <w:rsid w:val="00F22A35"/>
    <w:rsid w:val="00F22C9D"/>
    <w:rsid w:val="00F238AF"/>
    <w:rsid w:val="00F24E81"/>
    <w:rsid w:val="00F25BF1"/>
    <w:rsid w:val="00F25C1A"/>
    <w:rsid w:val="00F26C32"/>
    <w:rsid w:val="00F273F0"/>
    <w:rsid w:val="00F30BE6"/>
    <w:rsid w:val="00F30DC3"/>
    <w:rsid w:val="00F31334"/>
    <w:rsid w:val="00F31F26"/>
    <w:rsid w:val="00F379FF"/>
    <w:rsid w:val="00F4200D"/>
    <w:rsid w:val="00F42C67"/>
    <w:rsid w:val="00F4301B"/>
    <w:rsid w:val="00F43633"/>
    <w:rsid w:val="00F441BD"/>
    <w:rsid w:val="00F45480"/>
    <w:rsid w:val="00F46208"/>
    <w:rsid w:val="00F47720"/>
    <w:rsid w:val="00F51C01"/>
    <w:rsid w:val="00F5215B"/>
    <w:rsid w:val="00F56469"/>
    <w:rsid w:val="00F60AC9"/>
    <w:rsid w:val="00F6237F"/>
    <w:rsid w:val="00F64BB0"/>
    <w:rsid w:val="00F66091"/>
    <w:rsid w:val="00F67CE6"/>
    <w:rsid w:val="00F70E28"/>
    <w:rsid w:val="00F72011"/>
    <w:rsid w:val="00F722B6"/>
    <w:rsid w:val="00F72D3F"/>
    <w:rsid w:val="00F731D6"/>
    <w:rsid w:val="00F74404"/>
    <w:rsid w:val="00F76D27"/>
    <w:rsid w:val="00F76F38"/>
    <w:rsid w:val="00F77CE7"/>
    <w:rsid w:val="00F80F1F"/>
    <w:rsid w:val="00F80F53"/>
    <w:rsid w:val="00F81E8D"/>
    <w:rsid w:val="00F82A79"/>
    <w:rsid w:val="00F84F39"/>
    <w:rsid w:val="00F85A54"/>
    <w:rsid w:val="00F9116A"/>
    <w:rsid w:val="00F93CC8"/>
    <w:rsid w:val="00F942AB"/>
    <w:rsid w:val="00F942DF"/>
    <w:rsid w:val="00F9671B"/>
    <w:rsid w:val="00F97723"/>
    <w:rsid w:val="00FA083B"/>
    <w:rsid w:val="00FA1891"/>
    <w:rsid w:val="00FA35EA"/>
    <w:rsid w:val="00FA6FF6"/>
    <w:rsid w:val="00FA7558"/>
    <w:rsid w:val="00FB1653"/>
    <w:rsid w:val="00FB1FD9"/>
    <w:rsid w:val="00FB2C4C"/>
    <w:rsid w:val="00FB463B"/>
    <w:rsid w:val="00FB512D"/>
    <w:rsid w:val="00FB74DF"/>
    <w:rsid w:val="00FC1804"/>
    <w:rsid w:val="00FC1947"/>
    <w:rsid w:val="00FC1B31"/>
    <w:rsid w:val="00FC2F63"/>
    <w:rsid w:val="00FC44DC"/>
    <w:rsid w:val="00FC4E92"/>
    <w:rsid w:val="00FC5BE2"/>
    <w:rsid w:val="00FD06A2"/>
    <w:rsid w:val="00FD1869"/>
    <w:rsid w:val="00FD3865"/>
    <w:rsid w:val="00FD5852"/>
    <w:rsid w:val="00FD751B"/>
    <w:rsid w:val="00FE1201"/>
    <w:rsid w:val="00FE21B8"/>
    <w:rsid w:val="00FE5172"/>
    <w:rsid w:val="00FE67F7"/>
    <w:rsid w:val="00FE6818"/>
    <w:rsid w:val="00FE6E4C"/>
    <w:rsid w:val="00FF1CB0"/>
    <w:rsid w:val="00FF202A"/>
    <w:rsid w:val="00FF2C47"/>
    <w:rsid w:val="00FF5205"/>
    <w:rsid w:val="00FF5928"/>
    <w:rsid w:val="00FF5DF4"/>
    <w:rsid w:val="00FF5ED6"/>
    <w:rsid w:val="00FF65D4"/>
    <w:rsid w:val="00FF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81"/>
  </w:style>
  <w:style w:type="paragraph" w:styleId="Heading1">
    <w:name w:val="heading 1"/>
    <w:basedOn w:val="Normal"/>
    <w:next w:val="Normal"/>
    <w:qFormat/>
    <w:rsid w:val="00F24E81"/>
    <w:pPr>
      <w:keepNext/>
      <w:jc w:val="both"/>
      <w:outlineLvl w:val="0"/>
    </w:pPr>
    <w:rPr>
      <w:b/>
    </w:rPr>
  </w:style>
  <w:style w:type="paragraph" w:styleId="Heading2">
    <w:name w:val="heading 2"/>
    <w:basedOn w:val="Normal"/>
    <w:next w:val="Normal"/>
    <w:link w:val="Heading2Char"/>
    <w:qFormat/>
    <w:rsid w:val="00F24E81"/>
    <w:pPr>
      <w:keepNext/>
      <w:jc w:val="both"/>
      <w:outlineLvl w:val="1"/>
    </w:pPr>
    <w:rPr>
      <w:i/>
      <w:lang/>
    </w:rPr>
  </w:style>
  <w:style w:type="paragraph" w:styleId="Heading3">
    <w:name w:val="heading 3"/>
    <w:basedOn w:val="Normal"/>
    <w:next w:val="Normal"/>
    <w:qFormat/>
    <w:rsid w:val="00F24E81"/>
    <w:pPr>
      <w:keepNext/>
      <w:spacing w:line="40" w:lineRule="atLeast"/>
      <w:outlineLvl w:val="2"/>
    </w:pPr>
    <w:rPr>
      <w:b/>
      <w:color w:val="000000"/>
      <w:lang w:val="en-GB"/>
    </w:rPr>
  </w:style>
  <w:style w:type="paragraph" w:styleId="Heading4">
    <w:name w:val="heading 4"/>
    <w:basedOn w:val="Normal"/>
    <w:next w:val="Normal"/>
    <w:qFormat/>
    <w:rsid w:val="00F24E81"/>
    <w:pPr>
      <w:keepNext/>
      <w:spacing w:before="180" w:after="120" w:line="280" w:lineRule="exact"/>
      <w:outlineLvl w:val="3"/>
    </w:pPr>
    <w:rPr>
      <w:rFonts w:ascii="Arial" w:hAnsi="Arial"/>
      <w:b/>
      <w:sz w:val="22"/>
    </w:rPr>
  </w:style>
  <w:style w:type="paragraph" w:styleId="Heading5">
    <w:name w:val="heading 5"/>
    <w:basedOn w:val="Normal"/>
    <w:next w:val="Normal"/>
    <w:qFormat/>
    <w:rsid w:val="00F24E81"/>
    <w:pPr>
      <w:spacing w:before="240" w:after="60"/>
      <w:outlineLvl w:val="4"/>
    </w:pPr>
    <w:rPr>
      <w:rFonts w:ascii="Arial" w:hAnsi="Arial"/>
      <w:sz w:val="22"/>
    </w:rPr>
  </w:style>
  <w:style w:type="paragraph" w:styleId="Heading6">
    <w:name w:val="heading 6"/>
    <w:basedOn w:val="Normal"/>
    <w:next w:val="Normal"/>
    <w:qFormat/>
    <w:rsid w:val="00F24E81"/>
    <w:pPr>
      <w:keepNext/>
      <w:jc w:val="both"/>
      <w:outlineLvl w:val="5"/>
    </w:pPr>
    <w:rPr>
      <w:i/>
    </w:rPr>
  </w:style>
  <w:style w:type="paragraph" w:styleId="Heading7">
    <w:name w:val="heading 7"/>
    <w:basedOn w:val="Normal"/>
    <w:next w:val="Normal"/>
    <w:qFormat/>
    <w:rsid w:val="00F24E81"/>
    <w:pPr>
      <w:keepNext/>
      <w:spacing w:line="40" w:lineRule="atLeast"/>
      <w:outlineLvl w:val="6"/>
    </w:pPr>
    <w:rPr>
      <w:b/>
      <w:i/>
      <w:color w:val="000000"/>
      <w:lang w:val="en-GB"/>
    </w:rPr>
  </w:style>
  <w:style w:type="paragraph" w:styleId="Heading8">
    <w:name w:val="heading 8"/>
    <w:basedOn w:val="Normal"/>
    <w:next w:val="Normal"/>
    <w:qFormat/>
    <w:rsid w:val="00F24E81"/>
    <w:pPr>
      <w:keepNext/>
      <w:jc w:val="right"/>
      <w:outlineLvl w:val="7"/>
    </w:pPr>
    <w:rPr>
      <w:u w:val="single"/>
    </w:rPr>
  </w:style>
  <w:style w:type="paragraph" w:styleId="Heading9">
    <w:name w:val="heading 9"/>
    <w:basedOn w:val="Normal"/>
    <w:next w:val="Normal"/>
    <w:qFormat/>
    <w:rsid w:val="00F24E81"/>
    <w:p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E81"/>
    <w:pPr>
      <w:ind w:left="720"/>
      <w:jc w:val="both"/>
    </w:pPr>
  </w:style>
  <w:style w:type="paragraph" w:styleId="Footer">
    <w:name w:val="footer"/>
    <w:basedOn w:val="Normal"/>
    <w:link w:val="FooterChar"/>
    <w:uiPriority w:val="99"/>
    <w:rsid w:val="00F24E81"/>
    <w:pPr>
      <w:tabs>
        <w:tab w:val="center" w:pos="4320"/>
        <w:tab w:val="right" w:pos="8640"/>
      </w:tabs>
    </w:pPr>
    <w:rPr>
      <w:sz w:val="22"/>
      <w:lang/>
    </w:rPr>
  </w:style>
  <w:style w:type="paragraph" w:styleId="BodyText">
    <w:name w:val="Body Text"/>
    <w:basedOn w:val="Normal"/>
    <w:rsid w:val="00F24E81"/>
    <w:pPr>
      <w:pBdr>
        <w:bottom w:val="single" w:sz="6" w:space="1" w:color="auto"/>
      </w:pBdr>
      <w:ind w:right="-22"/>
      <w:jc w:val="both"/>
    </w:pPr>
  </w:style>
  <w:style w:type="paragraph" w:styleId="BodyText3">
    <w:name w:val="Body Text 3"/>
    <w:basedOn w:val="Normal"/>
    <w:link w:val="BodyText3Char"/>
    <w:rsid w:val="00F24E81"/>
    <w:pPr>
      <w:jc w:val="both"/>
    </w:pPr>
  </w:style>
  <w:style w:type="paragraph" w:customStyle="1" w:styleId="response">
    <w:name w:val="response"/>
    <w:basedOn w:val="Normal"/>
    <w:rsid w:val="00F24E81"/>
    <w:pPr>
      <w:spacing w:before="120" w:after="120"/>
    </w:pPr>
  </w:style>
  <w:style w:type="paragraph" w:customStyle="1" w:styleId="columnhead">
    <w:name w:val="column head"/>
    <w:rsid w:val="00F24E81"/>
    <w:pPr>
      <w:spacing w:before="120" w:after="120"/>
      <w:jc w:val="center"/>
    </w:pPr>
    <w:rPr>
      <w:rFonts w:ascii="Arial" w:hAnsi="Arial"/>
      <w:b/>
    </w:rPr>
  </w:style>
  <w:style w:type="paragraph" w:styleId="Header">
    <w:name w:val="header"/>
    <w:basedOn w:val="Normal"/>
    <w:rsid w:val="00F24E81"/>
    <w:pPr>
      <w:tabs>
        <w:tab w:val="center" w:pos="4320"/>
        <w:tab w:val="right" w:pos="8640"/>
      </w:tabs>
    </w:pPr>
    <w:rPr>
      <w:sz w:val="22"/>
    </w:rPr>
  </w:style>
  <w:style w:type="character" w:styleId="PageNumber">
    <w:name w:val="page number"/>
    <w:basedOn w:val="DefaultParagraphFont"/>
    <w:rsid w:val="00F24E81"/>
  </w:style>
  <w:style w:type="paragraph" w:styleId="BlockText">
    <w:name w:val="Block Text"/>
    <w:basedOn w:val="Normal"/>
    <w:rsid w:val="00F24E81"/>
    <w:pPr>
      <w:ind w:left="360" w:right="-16"/>
      <w:jc w:val="both"/>
    </w:pPr>
  </w:style>
  <w:style w:type="paragraph" w:styleId="BodyTextIndent2">
    <w:name w:val="Body Text Indent 2"/>
    <w:basedOn w:val="Normal"/>
    <w:rsid w:val="00F24E81"/>
    <w:pPr>
      <w:ind w:left="360"/>
    </w:pPr>
  </w:style>
  <w:style w:type="paragraph" w:styleId="BodyText2">
    <w:name w:val="Body Text 2"/>
    <w:basedOn w:val="Normal"/>
    <w:rsid w:val="00F24E81"/>
    <w:pPr>
      <w:tabs>
        <w:tab w:val="left" w:pos="1440"/>
      </w:tabs>
      <w:jc w:val="both"/>
    </w:pPr>
    <w:rPr>
      <w:b/>
    </w:rPr>
  </w:style>
  <w:style w:type="paragraph" w:styleId="FootnoteText">
    <w:name w:val="footnote text"/>
    <w:basedOn w:val="Normal"/>
    <w:semiHidden/>
    <w:rsid w:val="00F24E81"/>
  </w:style>
  <w:style w:type="paragraph" w:styleId="BodyTextIndent3">
    <w:name w:val="Body Text Indent 3"/>
    <w:basedOn w:val="Normal"/>
    <w:link w:val="BodyTextIndent3Char"/>
    <w:rsid w:val="00F24E81"/>
    <w:pPr>
      <w:ind w:left="720" w:hanging="720"/>
      <w:jc w:val="both"/>
    </w:pPr>
  </w:style>
  <w:style w:type="paragraph" w:styleId="Caption">
    <w:name w:val="caption"/>
    <w:basedOn w:val="Normal"/>
    <w:next w:val="Normal"/>
    <w:qFormat/>
    <w:rsid w:val="00F24E81"/>
    <w:pPr>
      <w:pBdr>
        <w:top w:val="single" w:sz="4" w:space="1" w:color="auto"/>
      </w:pBdr>
      <w:ind w:right="-117"/>
    </w:pPr>
    <w:rPr>
      <w:i/>
    </w:rPr>
  </w:style>
  <w:style w:type="character" w:customStyle="1" w:styleId="CODE">
    <w:name w:val="CODE"/>
    <w:rsid w:val="00F24E81"/>
    <w:rPr>
      <w:rFonts w:ascii="Courier New" w:hAnsi="Courier New"/>
      <w:sz w:val="20"/>
    </w:rPr>
  </w:style>
  <w:style w:type="character" w:styleId="CommentReference">
    <w:name w:val="annotation reference"/>
    <w:semiHidden/>
    <w:rsid w:val="00F24E81"/>
    <w:rPr>
      <w:sz w:val="16"/>
      <w:szCs w:val="16"/>
    </w:rPr>
  </w:style>
  <w:style w:type="paragraph" w:styleId="CommentText">
    <w:name w:val="annotation text"/>
    <w:basedOn w:val="Normal"/>
    <w:semiHidden/>
    <w:rsid w:val="00F24E81"/>
  </w:style>
  <w:style w:type="paragraph" w:styleId="CommentSubject">
    <w:name w:val="annotation subject"/>
    <w:basedOn w:val="CommentText"/>
    <w:next w:val="CommentText"/>
    <w:semiHidden/>
    <w:rsid w:val="00F24E81"/>
    <w:rPr>
      <w:b/>
      <w:bCs/>
    </w:rPr>
  </w:style>
  <w:style w:type="paragraph" w:styleId="BalloonText">
    <w:name w:val="Balloon Text"/>
    <w:basedOn w:val="Normal"/>
    <w:semiHidden/>
    <w:rsid w:val="00F24E81"/>
    <w:rPr>
      <w:rFonts w:ascii="Tahoma" w:hAnsi="Tahoma" w:cs="Tahoma"/>
      <w:sz w:val="16"/>
      <w:szCs w:val="16"/>
    </w:rPr>
  </w:style>
  <w:style w:type="table" w:styleId="TableGrid">
    <w:name w:val="Table Grid"/>
    <w:basedOn w:val="TableNormal"/>
    <w:rsid w:val="00F2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511BA4"/>
  </w:style>
  <w:style w:type="character" w:customStyle="1" w:styleId="Heading2Char">
    <w:name w:val="Heading 2 Char"/>
    <w:link w:val="Heading2"/>
    <w:rsid w:val="007C2B7D"/>
    <w:rPr>
      <w:i/>
    </w:rPr>
  </w:style>
  <w:style w:type="character" w:customStyle="1" w:styleId="BodyText3Char">
    <w:name w:val="Body Text 3 Char"/>
    <w:basedOn w:val="DefaultParagraphFont"/>
    <w:link w:val="BodyText3"/>
    <w:rsid w:val="007C2B7D"/>
  </w:style>
  <w:style w:type="paragraph" w:styleId="ListParagraph">
    <w:name w:val="List Paragraph"/>
    <w:basedOn w:val="Normal"/>
    <w:uiPriority w:val="34"/>
    <w:qFormat/>
    <w:rsid w:val="005B7218"/>
    <w:pPr>
      <w:spacing w:after="200" w:line="276" w:lineRule="auto"/>
      <w:ind w:left="720"/>
      <w:contextualSpacing/>
    </w:pPr>
    <w:rPr>
      <w:rFonts w:ascii="Calibri" w:eastAsia="Calibri" w:hAnsi="Calibri"/>
      <w:sz w:val="22"/>
      <w:szCs w:val="22"/>
    </w:rPr>
  </w:style>
  <w:style w:type="character" w:customStyle="1" w:styleId="BodyTextIndent3Char">
    <w:name w:val="Body Text Indent 3 Char"/>
    <w:basedOn w:val="DefaultParagraphFont"/>
    <w:link w:val="BodyTextIndent3"/>
    <w:rsid w:val="00DF7DC5"/>
  </w:style>
  <w:style w:type="character" w:styleId="Hyperlink">
    <w:name w:val="Hyperlink"/>
    <w:rsid w:val="00D837E4"/>
    <w:rPr>
      <w:color w:val="0000FF"/>
      <w:u w:val="single"/>
    </w:rPr>
  </w:style>
  <w:style w:type="character" w:customStyle="1" w:styleId="apple-style-span">
    <w:name w:val="apple-style-span"/>
    <w:basedOn w:val="DefaultParagraphFont"/>
    <w:rsid w:val="0034448B"/>
  </w:style>
  <w:style w:type="character" w:customStyle="1" w:styleId="FooterChar">
    <w:name w:val="Footer Char"/>
    <w:link w:val="Footer"/>
    <w:uiPriority w:val="99"/>
    <w:rsid w:val="00C701DF"/>
    <w:rPr>
      <w:sz w:val="22"/>
    </w:rPr>
  </w:style>
</w:styles>
</file>

<file path=word/webSettings.xml><?xml version="1.0" encoding="utf-8"?>
<w:webSettings xmlns:r="http://schemas.openxmlformats.org/officeDocument/2006/relationships" xmlns:w="http://schemas.openxmlformats.org/wordprocessingml/2006/main">
  <w:divs>
    <w:div w:id="114754926">
      <w:bodyDiv w:val="1"/>
      <w:marLeft w:val="0"/>
      <w:marRight w:val="0"/>
      <w:marTop w:val="0"/>
      <w:marBottom w:val="0"/>
      <w:divBdr>
        <w:top w:val="none" w:sz="0" w:space="0" w:color="auto"/>
        <w:left w:val="none" w:sz="0" w:space="0" w:color="auto"/>
        <w:bottom w:val="none" w:sz="0" w:space="0" w:color="auto"/>
        <w:right w:val="none" w:sz="0" w:space="0" w:color="auto"/>
      </w:divBdr>
    </w:div>
    <w:div w:id="193351937">
      <w:bodyDiv w:val="1"/>
      <w:marLeft w:val="0"/>
      <w:marRight w:val="0"/>
      <w:marTop w:val="0"/>
      <w:marBottom w:val="0"/>
      <w:divBdr>
        <w:top w:val="none" w:sz="0" w:space="0" w:color="auto"/>
        <w:left w:val="none" w:sz="0" w:space="0" w:color="auto"/>
        <w:bottom w:val="none" w:sz="0" w:space="0" w:color="auto"/>
        <w:right w:val="none" w:sz="0" w:space="0" w:color="auto"/>
      </w:divBdr>
    </w:div>
    <w:div w:id="198515654">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379209768">
      <w:bodyDiv w:val="1"/>
      <w:marLeft w:val="0"/>
      <w:marRight w:val="0"/>
      <w:marTop w:val="0"/>
      <w:marBottom w:val="0"/>
      <w:divBdr>
        <w:top w:val="none" w:sz="0" w:space="0" w:color="auto"/>
        <w:left w:val="none" w:sz="0" w:space="0" w:color="auto"/>
        <w:bottom w:val="none" w:sz="0" w:space="0" w:color="auto"/>
        <w:right w:val="none" w:sz="0" w:space="0" w:color="auto"/>
      </w:divBdr>
    </w:div>
    <w:div w:id="413279213">
      <w:bodyDiv w:val="1"/>
      <w:marLeft w:val="0"/>
      <w:marRight w:val="0"/>
      <w:marTop w:val="0"/>
      <w:marBottom w:val="0"/>
      <w:divBdr>
        <w:top w:val="none" w:sz="0" w:space="0" w:color="auto"/>
        <w:left w:val="none" w:sz="0" w:space="0" w:color="auto"/>
        <w:bottom w:val="none" w:sz="0" w:space="0" w:color="auto"/>
        <w:right w:val="none" w:sz="0" w:space="0" w:color="auto"/>
      </w:divBdr>
    </w:div>
    <w:div w:id="517623365">
      <w:bodyDiv w:val="1"/>
      <w:marLeft w:val="0"/>
      <w:marRight w:val="0"/>
      <w:marTop w:val="0"/>
      <w:marBottom w:val="0"/>
      <w:divBdr>
        <w:top w:val="none" w:sz="0" w:space="0" w:color="auto"/>
        <w:left w:val="none" w:sz="0" w:space="0" w:color="auto"/>
        <w:bottom w:val="none" w:sz="0" w:space="0" w:color="auto"/>
        <w:right w:val="none" w:sz="0" w:space="0" w:color="auto"/>
      </w:divBdr>
    </w:div>
    <w:div w:id="665137287">
      <w:bodyDiv w:val="1"/>
      <w:marLeft w:val="0"/>
      <w:marRight w:val="0"/>
      <w:marTop w:val="0"/>
      <w:marBottom w:val="0"/>
      <w:divBdr>
        <w:top w:val="none" w:sz="0" w:space="0" w:color="auto"/>
        <w:left w:val="none" w:sz="0" w:space="0" w:color="auto"/>
        <w:bottom w:val="none" w:sz="0" w:space="0" w:color="auto"/>
        <w:right w:val="none" w:sz="0" w:space="0" w:color="auto"/>
      </w:divBdr>
    </w:div>
    <w:div w:id="698899600">
      <w:bodyDiv w:val="1"/>
      <w:marLeft w:val="0"/>
      <w:marRight w:val="0"/>
      <w:marTop w:val="0"/>
      <w:marBottom w:val="0"/>
      <w:divBdr>
        <w:top w:val="none" w:sz="0" w:space="0" w:color="auto"/>
        <w:left w:val="none" w:sz="0" w:space="0" w:color="auto"/>
        <w:bottom w:val="none" w:sz="0" w:space="0" w:color="auto"/>
        <w:right w:val="none" w:sz="0" w:space="0" w:color="auto"/>
      </w:divBdr>
    </w:div>
    <w:div w:id="731007974">
      <w:bodyDiv w:val="1"/>
      <w:marLeft w:val="0"/>
      <w:marRight w:val="0"/>
      <w:marTop w:val="0"/>
      <w:marBottom w:val="0"/>
      <w:divBdr>
        <w:top w:val="none" w:sz="0" w:space="0" w:color="auto"/>
        <w:left w:val="none" w:sz="0" w:space="0" w:color="auto"/>
        <w:bottom w:val="none" w:sz="0" w:space="0" w:color="auto"/>
        <w:right w:val="none" w:sz="0" w:space="0" w:color="auto"/>
      </w:divBdr>
    </w:div>
    <w:div w:id="794105837">
      <w:bodyDiv w:val="1"/>
      <w:marLeft w:val="0"/>
      <w:marRight w:val="0"/>
      <w:marTop w:val="0"/>
      <w:marBottom w:val="0"/>
      <w:divBdr>
        <w:top w:val="none" w:sz="0" w:space="0" w:color="auto"/>
        <w:left w:val="none" w:sz="0" w:space="0" w:color="auto"/>
        <w:bottom w:val="none" w:sz="0" w:space="0" w:color="auto"/>
        <w:right w:val="none" w:sz="0" w:space="0" w:color="auto"/>
      </w:divBdr>
    </w:div>
    <w:div w:id="859860332">
      <w:bodyDiv w:val="1"/>
      <w:marLeft w:val="0"/>
      <w:marRight w:val="0"/>
      <w:marTop w:val="0"/>
      <w:marBottom w:val="0"/>
      <w:divBdr>
        <w:top w:val="none" w:sz="0" w:space="0" w:color="auto"/>
        <w:left w:val="none" w:sz="0" w:space="0" w:color="auto"/>
        <w:bottom w:val="none" w:sz="0" w:space="0" w:color="auto"/>
        <w:right w:val="none" w:sz="0" w:space="0" w:color="auto"/>
      </w:divBdr>
    </w:div>
    <w:div w:id="874394067">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98782614">
      <w:bodyDiv w:val="1"/>
      <w:marLeft w:val="0"/>
      <w:marRight w:val="0"/>
      <w:marTop w:val="0"/>
      <w:marBottom w:val="0"/>
      <w:divBdr>
        <w:top w:val="none" w:sz="0" w:space="0" w:color="auto"/>
        <w:left w:val="none" w:sz="0" w:space="0" w:color="auto"/>
        <w:bottom w:val="none" w:sz="0" w:space="0" w:color="auto"/>
        <w:right w:val="none" w:sz="0" w:space="0" w:color="auto"/>
      </w:divBdr>
    </w:div>
    <w:div w:id="933704112">
      <w:bodyDiv w:val="1"/>
      <w:marLeft w:val="0"/>
      <w:marRight w:val="0"/>
      <w:marTop w:val="0"/>
      <w:marBottom w:val="0"/>
      <w:divBdr>
        <w:top w:val="none" w:sz="0" w:space="0" w:color="auto"/>
        <w:left w:val="none" w:sz="0" w:space="0" w:color="auto"/>
        <w:bottom w:val="none" w:sz="0" w:space="0" w:color="auto"/>
        <w:right w:val="none" w:sz="0" w:space="0" w:color="auto"/>
      </w:divBdr>
    </w:div>
    <w:div w:id="1128358127">
      <w:bodyDiv w:val="1"/>
      <w:marLeft w:val="0"/>
      <w:marRight w:val="0"/>
      <w:marTop w:val="0"/>
      <w:marBottom w:val="0"/>
      <w:divBdr>
        <w:top w:val="none" w:sz="0" w:space="0" w:color="auto"/>
        <w:left w:val="none" w:sz="0" w:space="0" w:color="auto"/>
        <w:bottom w:val="none" w:sz="0" w:space="0" w:color="auto"/>
        <w:right w:val="none" w:sz="0" w:space="0" w:color="auto"/>
      </w:divBdr>
    </w:div>
    <w:div w:id="1296596983">
      <w:bodyDiv w:val="1"/>
      <w:marLeft w:val="0"/>
      <w:marRight w:val="0"/>
      <w:marTop w:val="0"/>
      <w:marBottom w:val="0"/>
      <w:divBdr>
        <w:top w:val="none" w:sz="0" w:space="0" w:color="auto"/>
        <w:left w:val="none" w:sz="0" w:space="0" w:color="auto"/>
        <w:bottom w:val="none" w:sz="0" w:space="0" w:color="auto"/>
        <w:right w:val="none" w:sz="0" w:space="0" w:color="auto"/>
      </w:divBdr>
    </w:div>
    <w:div w:id="1327171999">
      <w:bodyDiv w:val="1"/>
      <w:marLeft w:val="0"/>
      <w:marRight w:val="0"/>
      <w:marTop w:val="0"/>
      <w:marBottom w:val="0"/>
      <w:divBdr>
        <w:top w:val="none" w:sz="0" w:space="0" w:color="auto"/>
        <w:left w:val="none" w:sz="0" w:space="0" w:color="auto"/>
        <w:bottom w:val="none" w:sz="0" w:space="0" w:color="auto"/>
        <w:right w:val="none" w:sz="0" w:space="0" w:color="auto"/>
      </w:divBdr>
    </w:div>
    <w:div w:id="1374767148">
      <w:bodyDiv w:val="1"/>
      <w:marLeft w:val="0"/>
      <w:marRight w:val="0"/>
      <w:marTop w:val="0"/>
      <w:marBottom w:val="0"/>
      <w:divBdr>
        <w:top w:val="none" w:sz="0" w:space="0" w:color="auto"/>
        <w:left w:val="none" w:sz="0" w:space="0" w:color="auto"/>
        <w:bottom w:val="none" w:sz="0" w:space="0" w:color="auto"/>
        <w:right w:val="none" w:sz="0" w:space="0" w:color="auto"/>
      </w:divBdr>
    </w:div>
    <w:div w:id="1474640907">
      <w:bodyDiv w:val="1"/>
      <w:marLeft w:val="0"/>
      <w:marRight w:val="0"/>
      <w:marTop w:val="0"/>
      <w:marBottom w:val="0"/>
      <w:divBdr>
        <w:top w:val="none" w:sz="0" w:space="0" w:color="auto"/>
        <w:left w:val="none" w:sz="0" w:space="0" w:color="auto"/>
        <w:bottom w:val="none" w:sz="0" w:space="0" w:color="auto"/>
        <w:right w:val="none" w:sz="0" w:space="0" w:color="auto"/>
      </w:divBdr>
    </w:div>
    <w:div w:id="1489437831">
      <w:bodyDiv w:val="1"/>
      <w:marLeft w:val="0"/>
      <w:marRight w:val="0"/>
      <w:marTop w:val="0"/>
      <w:marBottom w:val="0"/>
      <w:divBdr>
        <w:top w:val="none" w:sz="0" w:space="0" w:color="auto"/>
        <w:left w:val="none" w:sz="0" w:space="0" w:color="auto"/>
        <w:bottom w:val="none" w:sz="0" w:space="0" w:color="auto"/>
        <w:right w:val="none" w:sz="0" w:space="0" w:color="auto"/>
      </w:divBdr>
    </w:div>
    <w:div w:id="1613318025">
      <w:bodyDiv w:val="1"/>
      <w:marLeft w:val="0"/>
      <w:marRight w:val="0"/>
      <w:marTop w:val="0"/>
      <w:marBottom w:val="0"/>
      <w:divBdr>
        <w:top w:val="none" w:sz="0" w:space="0" w:color="auto"/>
        <w:left w:val="none" w:sz="0" w:space="0" w:color="auto"/>
        <w:bottom w:val="none" w:sz="0" w:space="0" w:color="auto"/>
        <w:right w:val="none" w:sz="0" w:space="0" w:color="auto"/>
      </w:divBdr>
    </w:div>
    <w:div w:id="1615593880">
      <w:bodyDiv w:val="1"/>
      <w:marLeft w:val="0"/>
      <w:marRight w:val="0"/>
      <w:marTop w:val="0"/>
      <w:marBottom w:val="0"/>
      <w:divBdr>
        <w:top w:val="none" w:sz="0" w:space="0" w:color="auto"/>
        <w:left w:val="none" w:sz="0" w:space="0" w:color="auto"/>
        <w:bottom w:val="none" w:sz="0" w:space="0" w:color="auto"/>
        <w:right w:val="none" w:sz="0" w:space="0" w:color="auto"/>
      </w:divBdr>
    </w:div>
    <w:div w:id="1618638797">
      <w:bodyDiv w:val="1"/>
      <w:marLeft w:val="0"/>
      <w:marRight w:val="0"/>
      <w:marTop w:val="0"/>
      <w:marBottom w:val="0"/>
      <w:divBdr>
        <w:top w:val="none" w:sz="0" w:space="0" w:color="auto"/>
        <w:left w:val="none" w:sz="0" w:space="0" w:color="auto"/>
        <w:bottom w:val="none" w:sz="0" w:space="0" w:color="auto"/>
        <w:right w:val="none" w:sz="0" w:space="0" w:color="auto"/>
      </w:divBdr>
    </w:div>
    <w:div w:id="1618751706">
      <w:bodyDiv w:val="1"/>
      <w:marLeft w:val="0"/>
      <w:marRight w:val="0"/>
      <w:marTop w:val="0"/>
      <w:marBottom w:val="0"/>
      <w:divBdr>
        <w:top w:val="none" w:sz="0" w:space="0" w:color="auto"/>
        <w:left w:val="none" w:sz="0" w:space="0" w:color="auto"/>
        <w:bottom w:val="none" w:sz="0" w:space="0" w:color="auto"/>
        <w:right w:val="none" w:sz="0" w:space="0" w:color="auto"/>
      </w:divBdr>
    </w:div>
    <w:div w:id="1704478905">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770078252">
      <w:bodyDiv w:val="1"/>
      <w:marLeft w:val="0"/>
      <w:marRight w:val="0"/>
      <w:marTop w:val="0"/>
      <w:marBottom w:val="0"/>
      <w:divBdr>
        <w:top w:val="none" w:sz="0" w:space="0" w:color="auto"/>
        <w:left w:val="none" w:sz="0" w:space="0" w:color="auto"/>
        <w:bottom w:val="none" w:sz="0" w:space="0" w:color="auto"/>
        <w:right w:val="none" w:sz="0" w:space="0" w:color="auto"/>
      </w:divBdr>
    </w:div>
    <w:div w:id="1791895026">
      <w:bodyDiv w:val="1"/>
      <w:marLeft w:val="0"/>
      <w:marRight w:val="0"/>
      <w:marTop w:val="0"/>
      <w:marBottom w:val="0"/>
      <w:divBdr>
        <w:top w:val="none" w:sz="0" w:space="0" w:color="auto"/>
        <w:left w:val="none" w:sz="0" w:space="0" w:color="auto"/>
        <w:bottom w:val="none" w:sz="0" w:space="0" w:color="auto"/>
        <w:right w:val="none" w:sz="0" w:space="0" w:color="auto"/>
      </w:divBdr>
    </w:div>
    <w:div w:id="1816144319">
      <w:bodyDiv w:val="1"/>
      <w:marLeft w:val="0"/>
      <w:marRight w:val="0"/>
      <w:marTop w:val="0"/>
      <w:marBottom w:val="0"/>
      <w:divBdr>
        <w:top w:val="none" w:sz="0" w:space="0" w:color="auto"/>
        <w:left w:val="none" w:sz="0" w:space="0" w:color="auto"/>
        <w:bottom w:val="none" w:sz="0" w:space="0" w:color="auto"/>
        <w:right w:val="none" w:sz="0" w:space="0" w:color="auto"/>
      </w:divBdr>
    </w:div>
    <w:div w:id="1818498412">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903367152">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03242110">
      <w:bodyDiv w:val="1"/>
      <w:marLeft w:val="0"/>
      <w:marRight w:val="0"/>
      <w:marTop w:val="0"/>
      <w:marBottom w:val="0"/>
      <w:divBdr>
        <w:top w:val="none" w:sz="0" w:space="0" w:color="auto"/>
        <w:left w:val="none" w:sz="0" w:space="0" w:color="auto"/>
        <w:bottom w:val="none" w:sz="0" w:space="0" w:color="auto"/>
        <w:right w:val="none" w:sz="0" w:space="0" w:color="auto"/>
      </w:divBdr>
    </w:div>
    <w:div w:id="2113014682">
      <w:bodyDiv w:val="1"/>
      <w:marLeft w:val="0"/>
      <w:marRight w:val="0"/>
      <w:marTop w:val="0"/>
      <w:marBottom w:val="0"/>
      <w:divBdr>
        <w:top w:val="none" w:sz="0" w:space="0" w:color="auto"/>
        <w:left w:val="none" w:sz="0" w:space="0" w:color="auto"/>
        <w:bottom w:val="none" w:sz="0" w:space="0" w:color="auto"/>
        <w:right w:val="none" w:sz="0" w:space="0" w:color="auto"/>
      </w:divBdr>
    </w:div>
    <w:div w:id="2129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4.emf"/><Relationship Id="rId39" Type="http://schemas.openxmlformats.org/officeDocument/2006/relationships/image" Target="media/image6.emf"/><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image" Target="media/image9.emf"/><Relationship Id="rId47" Type="http://schemas.openxmlformats.org/officeDocument/2006/relationships/image" Target="media/image14.emf"/><Relationship Id="rId50" Type="http://schemas.openxmlformats.org/officeDocument/2006/relationships/image" Target="media/image17.emf"/><Relationship Id="rId55"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emf"/><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image" Target="media/image20.emf"/><Relationship Id="rId58" Type="http://schemas.openxmlformats.org/officeDocument/2006/relationships/image" Target="media/image25.emf"/><Relationship Id="rId66" Type="http://schemas.openxmlformats.org/officeDocument/2006/relationships/image" Target="media/image33.emf"/><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1.emf"/><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image" Target="media/image16.emf"/><Relationship Id="rId57" Type="http://schemas.openxmlformats.org/officeDocument/2006/relationships/image" Target="media/image24.emf"/><Relationship Id="rId61" Type="http://schemas.openxmlformats.org/officeDocument/2006/relationships/image" Target="media/image28.emf"/><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6.xml"/><Relationship Id="rId44" Type="http://schemas.openxmlformats.org/officeDocument/2006/relationships/image" Target="media/image11.emf"/><Relationship Id="rId52" Type="http://schemas.openxmlformats.org/officeDocument/2006/relationships/image" Target="media/image19.emf"/><Relationship Id="rId60" Type="http://schemas.openxmlformats.org/officeDocument/2006/relationships/image" Target="media/image27.emf"/><Relationship Id="rId65"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image" Target="media/image23.emf"/><Relationship Id="rId64" Type="http://schemas.openxmlformats.org/officeDocument/2006/relationships/image" Target="media/image31.emf"/><Relationship Id="rId8" Type="http://schemas.openxmlformats.org/officeDocument/2006/relationships/header" Target="header2.xml"/><Relationship Id="rId51" Type="http://schemas.openxmlformats.org/officeDocument/2006/relationships/image" Target="media/image18.emf"/><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footer" Target="footer6.xml"/><Relationship Id="rId38" Type="http://schemas.openxmlformats.org/officeDocument/2006/relationships/image" Target="media/image5.emf"/><Relationship Id="rId46" Type="http://schemas.openxmlformats.org/officeDocument/2006/relationships/image" Target="media/image13.emf"/><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image" Target="media/image8.emf"/><Relationship Id="rId54" Type="http://schemas.openxmlformats.org/officeDocument/2006/relationships/image" Target="media/image21.emf"/><Relationship Id="rId62"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DTL Auditing Company - Hanoi Office</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Lam, Partner</dc:creator>
  <cp:keywords/>
  <dc:description/>
  <cp:lastModifiedBy>CHINGHIA</cp:lastModifiedBy>
  <cp:revision>2</cp:revision>
  <cp:lastPrinted>2013-03-21T04:05:00Z</cp:lastPrinted>
  <dcterms:created xsi:type="dcterms:W3CDTF">2013-04-02T06:41:00Z</dcterms:created>
  <dcterms:modified xsi:type="dcterms:W3CDTF">2013-04-02T06:41:00Z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e45f045973d44b5a8fff3db2e891877.psdsxs" Id="R0798182c92ef4b30" /></Relationships>
</file>