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3492"/>
        <w:gridCol w:w="6048"/>
      </w:tblGrid>
      <w:tr w:rsidR="00790B4C" w:rsidRPr="003917B6">
        <w:tc>
          <w:tcPr>
            <w:tcW w:w="9540" w:type="dxa"/>
            <w:gridSpan w:val="2"/>
          </w:tcPr>
          <w:p w:rsidR="007D0D1C" w:rsidRPr="00730A83" w:rsidRDefault="007D0D1C" w:rsidP="007D0D1C">
            <w:pPr>
              <w:pStyle w:val="Heading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0A83">
              <w:rPr>
                <w:rFonts w:ascii="Times New Roman" w:hAnsi="Times New Roman"/>
                <w:sz w:val="24"/>
              </w:rPr>
              <w:t>Phụ</w:t>
            </w:r>
            <w:proofErr w:type="spellEnd"/>
            <w:r w:rsidRPr="00730A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0A83">
              <w:rPr>
                <w:rFonts w:ascii="Times New Roman" w:hAnsi="Times New Roman"/>
                <w:sz w:val="24"/>
              </w:rPr>
              <w:t>lục</w:t>
            </w:r>
            <w:proofErr w:type="spellEnd"/>
            <w:r w:rsidRPr="00730A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0A83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730A83">
              <w:rPr>
                <w:rFonts w:ascii="Times New Roman" w:hAnsi="Times New Roman"/>
                <w:sz w:val="24"/>
              </w:rPr>
              <w:t xml:space="preserve"> III</w:t>
            </w:r>
          </w:p>
          <w:p w:rsidR="007D0D1C" w:rsidRPr="00EC67E1" w:rsidRDefault="007D0D1C" w:rsidP="007D0D1C">
            <w:pPr>
              <w:jc w:val="center"/>
            </w:pPr>
            <w:r w:rsidRPr="00EC67E1">
              <w:rPr>
                <w:bCs/>
              </w:rPr>
              <w:t>BÁO CÁO TÌNH HÌNH QUẢN TRỊ CÔNG TY</w:t>
            </w:r>
          </w:p>
          <w:p w:rsidR="00790B4C" w:rsidRPr="003917B6" w:rsidRDefault="007D0D1C" w:rsidP="007D0D1C">
            <w:pPr>
              <w:pStyle w:val="Title"/>
              <w:spacing w:before="120"/>
              <w:rPr>
                <w:rFonts w:ascii="Times New Roman" w:hAnsi="Times New Roman"/>
                <w:b w:val="0"/>
                <w:i/>
                <w:color w:val="0000FF"/>
                <w:szCs w:val="24"/>
              </w:rPr>
            </w:pPr>
            <w:r w:rsidRPr="006B6B8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(Ban hành kèm theo Thông tư số 52/2012/TT-BTC ngày 05 tháng 04 năm 2012 của Bộ Tài chính hướng dẫn về việc Công bố thông tin trên thị trường chứng khoán)</w:t>
            </w:r>
          </w:p>
          <w:p w:rsidR="00790B4C" w:rsidRPr="003917B6" w:rsidRDefault="00790B4C" w:rsidP="007627C1">
            <w:pPr>
              <w:jc w:val="both"/>
              <w:rPr>
                <w:color w:val="0000FF"/>
              </w:rPr>
            </w:pPr>
          </w:p>
        </w:tc>
      </w:tr>
      <w:tr w:rsidR="00790B4C" w:rsidRPr="00C659E5">
        <w:tc>
          <w:tcPr>
            <w:tcW w:w="3492" w:type="dxa"/>
          </w:tcPr>
          <w:p w:rsidR="00790B4C" w:rsidRPr="00C659E5" w:rsidRDefault="00C50C44" w:rsidP="007627C1">
            <w:pPr>
              <w:jc w:val="center"/>
              <w:rPr>
                <w:b/>
              </w:rPr>
            </w:pPr>
            <w:r w:rsidRPr="00C659E5">
              <w:rPr>
                <w:b/>
              </w:rPr>
              <w:t>CÔNG TY CỔ PHẦN</w:t>
            </w:r>
          </w:p>
          <w:p w:rsidR="00C50C44" w:rsidRPr="00C659E5" w:rsidRDefault="00C50C44" w:rsidP="007627C1">
            <w:pPr>
              <w:jc w:val="center"/>
              <w:rPr>
                <w:b/>
              </w:rPr>
            </w:pPr>
            <w:r w:rsidRPr="00C659E5">
              <w:rPr>
                <w:b/>
              </w:rPr>
              <w:t>THIẾT BỊ BƯU ĐIỆN</w:t>
            </w:r>
          </w:p>
        </w:tc>
        <w:tc>
          <w:tcPr>
            <w:tcW w:w="6048" w:type="dxa"/>
          </w:tcPr>
          <w:p w:rsidR="00790B4C" w:rsidRPr="00C659E5" w:rsidRDefault="00790B4C" w:rsidP="007627C1">
            <w:pPr>
              <w:pStyle w:val="Heading8"/>
              <w:jc w:val="center"/>
              <w:rPr>
                <w:rFonts w:ascii="Times New Roman" w:hAnsi="Times New Roman"/>
                <w:sz w:val="24"/>
              </w:rPr>
            </w:pPr>
            <w:r w:rsidRPr="00C659E5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790B4C" w:rsidRPr="00C659E5" w:rsidRDefault="00790B4C" w:rsidP="007627C1">
            <w:pPr>
              <w:ind w:hanging="36"/>
              <w:jc w:val="center"/>
            </w:pPr>
            <w:r w:rsidRPr="00C659E5">
              <w:rPr>
                <w:b/>
              </w:rPr>
              <w:t>Độc lập – Tự do – Hạnh phúc</w:t>
            </w:r>
          </w:p>
        </w:tc>
      </w:tr>
      <w:tr w:rsidR="00790B4C" w:rsidRPr="00C659E5">
        <w:trPr>
          <w:trHeight w:val="315"/>
        </w:trPr>
        <w:tc>
          <w:tcPr>
            <w:tcW w:w="3492" w:type="dxa"/>
          </w:tcPr>
          <w:p w:rsidR="00790B4C" w:rsidRPr="00C659E5" w:rsidRDefault="00790B4C" w:rsidP="007627C1">
            <w:pPr>
              <w:jc w:val="center"/>
              <w:rPr>
                <w:b/>
              </w:rPr>
            </w:pPr>
            <w:r w:rsidRPr="00C659E5">
              <w:rPr>
                <w:b/>
              </w:rPr>
              <w:t>--------------------------</w:t>
            </w:r>
          </w:p>
        </w:tc>
        <w:tc>
          <w:tcPr>
            <w:tcW w:w="6048" w:type="dxa"/>
          </w:tcPr>
          <w:p w:rsidR="00790B4C" w:rsidRPr="00C659E5" w:rsidRDefault="00790B4C" w:rsidP="007627C1">
            <w:pPr>
              <w:jc w:val="center"/>
            </w:pPr>
            <w:r w:rsidRPr="00C659E5">
              <w:t>-----------------</w:t>
            </w:r>
          </w:p>
        </w:tc>
      </w:tr>
      <w:tr w:rsidR="00790B4C" w:rsidRPr="00C659E5">
        <w:tc>
          <w:tcPr>
            <w:tcW w:w="3492" w:type="dxa"/>
          </w:tcPr>
          <w:p w:rsidR="00790B4C" w:rsidRPr="00C659E5" w:rsidRDefault="00790B4C" w:rsidP="007627C1">
            <w:pPr>
              <w:jc w:val="center"/>
            </w:pPr>
            <w:proofErr w:type="spellStart"/>
            <w:r w:rsidRPr="00C659E5">
              <w:t>Số</w:t>
            </w:r>
            <w:proofErr w:type="spellEnd"/>
            <w:r w:rsidRPr="00C659E5">
              <w:t xml:space="preserve"> :  </w:t>
            </w:r>
            <w:r w:rsidR="00B0007C">
              <w:t>73</w:t>
            </w:r>
            <w:r w:rsidRPr="00C659E5">
              <w:t xml:space="preserve">  /</w:t>
            </w:r>
            <w:r w:rsidR="00C50C44" w:rsidRPr="00C659E5">
              <w:t>BC-POSTEF</w:t>
            </w:r>
          </w:p>
        </w:tc>
        <w:tc>
          <w:tcPr>
            <w:tcW w:w="6048" w:type="dxa"/>
          </w:tcPr>
          <w:p w:rsidR="00790B4C" w:rsidRPr="00C659E5" w:rsidRDefault="00C50C44" w:rsidP="007627C1">
            <w:pPr>
              <w:pStyle w:val="Heading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9E5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C659E5">
              <w:rPr>
                <w:rFonts w:ascii="Times New Roman" w:hAnsi="Times New Roman"/>
                <w:sz w:val="24"/>
                <w:szCs w:val="24"/>
              </w:rPr>
              <w:t xml:space="preserve"> Nội</w:t>
            </w:r>
            <w:r w:rsidR="00790B4C" w:rsidRPr="00C659E5">
              <w:rPr>
                <w:rFonts w:ascii="Times New Roman" w:hAnsi="Times New Roman"/>
                <w:sz w:val="24"/>
                <w:szCs w:val="24"/>
              </w:rPr>
              <w:t xml:space="preserve">, ngày </w:t>
            </w:r>
            <w:r w:rsidR="009D62C2" w:rsidRPr="00C6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0FD" w:rsidRPr="00C6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8C7">
              <w:rPr>
                <w:rFonts w:ascii="Times New Roman" w:hAnsi="Times New Roman"/>
                <w:sz w:val="24"/>
                <w:szCs w:val="24"/>
              </w:rPr>
              <w:t>2</w:t>
            </w:r>
            <w:r w:rsidR="00B0007C">
              <w:rPr>
                <w:rFonts w:ascii="Times New Roman" w:hAnsi="Times New Roman"/>
                <w:sz w:val="24"/>
                <w:szCs w:val="24"/>
              </w:rPr>
              <w:t>1</w:t>
            </w:r>
            <w:r w:rsidR="006850FD" w:rsidRPr="00C6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B4C" w:rsidRPr="00C659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790B4C" w:rsidRPr="00C659E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6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1D1" w:rsidRPr="00C6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FC4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="00790B4C" w:rsidRPr="00C659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90B4C" w:rsidRPr="00C659E5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659E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D0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90B4C" w:rsidRPr="00C659E5" w:rsidRDefault="00790B4C" w:rsidP="00790B4C">
      <w:pPr>
        <w:jc w:val="center"/>
        <w:rPr>
          <w:sz w:val="20"/>
        </w:rPr>
      </w:pPr>
    </w:p>
    <w:p w:rsidR="00790B4C" w:rsidRPr="00C659E5" w:rsidRDefault="00790B4C" w:rsidP="00790B4C">
      <w:pPr>
        <w:pStyle w:val="Title"/>
        <w:rPr>
          <w:rFonts w:ascii="Times New Roman" w:hAnsi="Times New Roman"/>
          <w:sz w:val="28"/>
          <w:szCs w:val="28"/>
        </w:rPr>
      </w:pPr>
      <w:r w:rsidRPr="00C659E5">
        <w:rPr>
          <w:rFonts w:ascii="Times New Roman" w:hAnsi="Times New Roman"/>
          <w:sz w:val="28"/>
          <w:szCs w:val="28"/>
        </w:rPr>
        <w:t>BÁO CÁO TÌNH HÌNH QUẢN TRỊ CÔNG TY</w:t>
      </w:r>
    </w:p>
    <w:p w:rsidR="00790B4C" w:rsidRPr="00C659E5" w:rsidRDefault="00790B4C" w:rsidP="00790B4C">
      <w:pPr>
        <w:pStyle w:val="Title"/>
        <w:rPr>
          <w:rFonts w:ascii="Times New Roman" w:hAnsi="Times New Roman"/>
          <w:szCs w:val="24"/>
        </w:rPr>
      </w:pPr>
      <w:r w:rsidRPr="00C659E5">
        <w:rPr>
          <w:rFonts w:ascii="Times New Roman" w:hAnsi="Times New Roman"/>
          <w:szCs w:val="24"/>
        </w:rPr>
        <w:t>(</w:t>
      </w:r>
      <w:proofErr w:type="spellStart"/>
      <w:r w:rsidR="006D0FC4">
        <w:rPr>
          <w:rFonts w:ascii="Times New Roman" w:hAnsi="Times New Roman"/>
          <w:szCs w:val="24"/>
        </w:rPr>
        <w:t>N</w:t>
      </w:r>
      <w:r w:rsidR="007D0D1C" w:rsidRPr="00C659E5">
        <w:rPr>
          <w:rFonts w:ascii="Times New Roman" w:hAnsi="Times New Roman"/>
          <w:szCs w:val="24"/>
        </w:rPr>
        <w:t>ăm</w:t>
      </w:r>
      <w:proofErr w:type="spellEnd"/>
      <w:r w:rsidR="007D0D1C" w:rsidRPr="00C659E5">
        <w:rPr>
          <w:rFonts w:ascii="Times New Roman" w:hAnsi="Times New Roman"/>
          <w:szCs w:val="24"/>
        </w:rPr>
        <w:t xml:space="preserve"> </w:t>
      </w:r>
      <w:r w:rsidR="0038020D" w:rsidRPr="00C659E5">
        <w:rPr>
          <w:rFonts w:ascii="Times New Roman" w:hAnsi="Times New Roman"/>
          <w:szCs w:val="24"/>
        </w:rPr>
        <w:t>2012</w:t>
      </w:r>
      <w:r w:rsidRPr="00C659E5">
        <w:rPr>
          <w:rFonts w:ascii="Times New Roman" w:hAnsi="Times New Roman"/>
          <w:szCs w:val="24"/>
        </w:rPr>
        <w:t>)</w:t>
      </w:r>
    </w:p>
    <w:p w:rsidR="00790B4C" w:rsidRPr="00C659E5" w:rsidRDefault="00790B4C" w:rsidP="00790B4C">
      <w:pPr>
        <w:pStyle w:val="Title"/>
        <w:jc w:val="both"/>
        <w:rPr>
          <w:rFonts w:ascii="Times New Roman" w:hAnsi="Times New Roman"/>
          <w:sz w:val="20"/>
          <w:szCs w:val="24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790B4C" w:rsidRPr="00C659E5">
        <w:trPr>
          <w:trHeight w:val="297"/>
        </w:trPr>
        <w:tc>
          <w:tcPr>
            <w:tcW w:w="1909" w:type="dxa"/>
          </w:tcPr>
          <w:p w:rsidR="00790B4C" w:rsidRPr="00C659E5" w:rsidRDefault="00790B4C" w:rsidP="007627C1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C659E5">
              <w:rPr>
                <w:b/>
                <w:i/>
                <w:sz w:val="26"/>
                <w:szCs w:val="26"/>
              </w:rPr>
              <w:t>Kính</w:t>
            </w:r>
            <w:proofErr w:type="spellEnd"/>
            <w:r w:rsidRPr="00C659E5">
              <w:rPr>
                <w:b/>
                <w:i/>
                <w:sz w:val="26"/>
                <w:szCs w:val="26"/>
              </w:rPr>
              <w:t xml:space="preserve"> gửi:</w:t>
            </w:r>
          </w:p>
        </w:tc>
        <w:tc>
          <w:tcPr>
            <w:tcW w:w="7001" w:type="dxa"/>
          </w:tcPr>
          <w:p w:rsidR="00790B4C" w:rsidRPr="00C659E5" w:rsidRDefault="00790B4C" w:rsidP="007627C1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 w:rsidRPr="00C659E5">
              <w:rPr>
                <w:b/>
                <w:sz w:val="26"/>
                <w:szCs w:val="26"/>
              </w:rPr>
              <w:t xml:space="preserve"> Ủy ban Chứng khoán Nhà nước</w:t>
            </w:r>
          </w:p>
        </w:tc>
      </w:tr>
      <w:tr w:rsidR="00790B4C" w:rsidRPr="00C659E5">
        <w:trPr>
          <w:trHeight w:val="297"/>
        </w:trPr>
        <w:tc>
          <w:tcPr>
            <w:tcW w:w="1909" w:type="dxa"/>
          </w:tcPr>
          <w:p w:rsidR="00790B4C" w:rsidRPr="00C659E5" w:rsidRDefault="00790B4C" w:rsidP="00762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01" w:type="dxa"/>
          </w:tcPr>
          <w:p w:rsidR="00790B4C" w:rsidRPr="00C659E5" w:rsidRDefault="00790B4C" w:rsidP="007627C1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C659E5">
              <w:rPr>
                <w:b/>
                <w:bCs/>
                <w:sz w:val="26"/>
                <w:szCs w:val="26"/>
              </w:rPr>
              <w:t xml:space="preserve"> Sở Giao dịch Chứng khoán</w:t>
            </w:r>
            <w:r w:rsidR="00C659E5">
              <w:rPr>
                <w:b/>
                <w:bCs/>
                <w:sz w:val="26"/>
                <w:szCs w:val="26"/>
              </w:rPr>
              <w:t xml:space="preserve"> Hà Nội</w:t>
            </w:r>
            <w:r w:rsidRPr="00C659E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7D0D1C" w:rsidRDefault="007D0D1C" w:rsidP="007D0D1C">
      <w:pPr>
        <w:ind w:firstLine="504"/>
        <w:jc w:val="both"/>
        <w:rPr>
          <w:b/>
          <w:color w:val="000000"/>
        </w:rPr>
      </w:pPr>
    </w:p>
    <w:p w:rsidR="007D0D1C" w:rsidRPr="007D0D1C" w:rsidRDefault="007D0D1C" w:rsidP="007D0D1C">
      <w:pPr>
        <w:ind w:firstLine="504"/>
        <w:jc w:val="both"/>
        <w:rPr>
          <w:color w:val="000000"/>
          <w:sz w:val="26"/>
          <w:szCs w:val="26"/>
        </w:rPr>
      </w:pPr>
      <w:r w:rsidRPr="007D0D1C">
        <w:rPr>
          <w:color w:val="000000"/>
          <w:sz w:val="26"/>
          <w:szCs w:val="26"/>
        </w:rPr>
        <w:t xml:space="preserve">- Tên công ty đại chúng: </w:t>
      </w:r>
      <w:r w:rsidRPr="00C659E5">
        <w:rPr>
          <w:b/>
          <w:color w:val="000000"/>
          <w:sz w:val="26"/>
          <w:szCs w:val="26"/>
        </w:rPr>
        <w:t>Công ty cổ phần Thiết bị Bưu điện</w:t>
      </w:r>
      <w:r w:rsidRPr="007D0D1C">
        <w:rPr>
          <w:color w:val="000000"/>
          <w:sz w:val="26"/>
          <w:szCs w:val="26"/>
        </w:rPr>
        <w:t xml:space="preserve">     </w:t>
      </w:r>
    </w:p>
    <w:p w:rsidR="007D0D1C" w:rsidRDefault="007D0D1C" w:rsidP="007D0D1C">
      <w:pPr>
        <w:ind w:firstLine="504"/>
        <w:jc w:val="both"/>
        <w:rPr>
          <w:color w:val="000000"/>
          <w:sz w:val="26"/>
          <w:szCs w:val="26"/>
        </w:rPr>
      </w:pPr>
      <w:r w:rsidRPr="007D0D1C">
        <w:rPr>
          <w:color w:val="000000"/>
          <w:sz w:val="26"/>
          <w:szCs w:val="26"/>
        </w:rPr>
        <w:t xml:space="preserve">- Địa chỉ trụ sở chính: </w:t>
      </w:r>
      <w:r>
        <w:rPr>
          <w:color w:val="000000"/>
          <w:sz w:val="26"/>
          <w:szCs w:val="26"/>
        </w:rPr>
        <w:t xml:space="preserve">số 61 Trần Phú </w:t>
      </w:r>
      <w:r w:rsidR="00C659E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Phường Điện Biên </w:t>
      </w:r>
      <w:r w:rsidR="00C659E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Quận Ba Đình </w:t>
      </w:r>
      <w:r w:rsidR="00C659E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Thành phố Hà Nội</w:t>
      </w:r>
    </w:p>
    <w:p w:rsidR="007D0D1C" w:rsidRPr="007D0D1C" w:rsidRDefault="007D0D1C" w:rsidP="007D0D1C">
      <w:pPr>
        <w:ind w:firstLine="5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D0D1C">
        <w:rPr>
          <w:color w:val="000000"/>
          <w:sz w:val="26"/>
          <w:szCs w:val="26"/>
        </w:rPr>
        <w:t xml:space="preserve">Điện thoại: </w:t>
      </w:r>
      <w:r>
        <w:rPr>
          <w:color w:val="000000"/>
          <w:sz w:val="26"/>
          <w:szCs w:val="26"/>
        </w:rPr>
        <w:t xml:space="preserve">(04) 38455946 </w:t>
      </w:r>
      <w:r w:rsidR="00C659E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(04) 37338404</w:t>
      </w:r>
      <w:r w:rsidRPr="007D0D1C">
        <w:rPr>
          <w:color w:val="000000"/>
          <w:sz w:val="26"/>
          <w:szCs w:val="26"/>
        </w:rPr>
        <w:t xml:space="preserve">   Fax: </w:t>
      </w:r>
      <w:r>
        <w:rPr>
          <w:color w:val="000000"/>
          <w:sz w:val="26"/>
          <w:szCs w:val="26"/>
        </w:rPr>
        <w:t>(04) 38234128</w:t>
      </w:r>
      <w:r w:rsidRPr="007D0D1C">
        <w:rPr>
          <w:color w:val="000000"/>
          <w:sz w:val="26"/>
          <w:szCs w:val="26"/>
        </w:rPr>
        <w:t xml:space="preserve">   Email:</w:t>
      </w:r>
    </w:p>
    <w:p w:rsidR="007D0D1C" w:rsidRPr="007D0D1C" w:rsidRDefault="007D0D1C" w:rsidP="007D0D1C">
      <w:pPr>
        <w:ind w:firstLine="504"/>
        <w:jc w:val="both"/>
        <w:rPr>
          <w:color w:val="000000"/>
          <w:sz w:val="26"/>
          <w:szCs w:val="26"/>
        </w:rPr>
      </w:pPr>
      <w:r w:rsidRPr="007D0D1C">
        <w:rPr>
          <w:color w:val="000000"/>
          <w:sz w:val="26"/>
          <w:szCs w:val="26"/>
        </w:rPr>
        <w:t>- Vốn điều lệ:</w:t>
      </w:r>
      <w:r>
        <w:rPr>
          <w:color w:val="000000"/>
          <w:sz w:val="26"/>
          <w:szCs w:val="26"/>
        </w:rPr>
        <w:t xml:space="preserve"> 194.300.060.000 VNĐ</w:t>
      </w:r>
    </w:p>
    <w:p w:rsidR="007D0D1C" w:rsidRPr="00730A83" w:rsidRDefault="007D0D1C" w:rsidP="007D0D1C">
      <w:pPr>
        <w:ind w:firstLine="504"/>
        <w:jc w:val="both"/>
        <w:rPr>
          <w:b/>
          <w:color w:val="000000"/>
        </w:rPr>
      </w:pPr>
      <w:r w:rsidRPr="007D0D1C">
        <w:rPr>
          <w:color w:val="000000"/>
          <w:sz w:val="26"/>
          <w:szCs w:val="26"/>
        </w:rPr>
        <w:t>- Mã chứng khoán:</w:t>
      </w:r>
      <w:r>
        <w:rPr>
          <w:color w:val="000000"/>
          <w:sz w:val="26"/>
          <w:szCs w:val="26"/>
        </w:rPr>
        <w:t xml:space="preserve"> POT</w:t>
      </w:r>
    </w:p>
    <w:p w:rsidR="00790B4C" w:rsidRPr="00C659E5" w:rsidRDefault="00790B4C" w:rsidP="00790B4C">
      <w:pPr>
        <w:pStyle w:val="BodyText"/>
        <w:spacing w:before="120" w:after="120"/>
        <w:ind w:left="720"/>
        <w:rPr>
          <w:rFonts w:ascii="Times New Roman" w:hAnsi="Times New Roman"/>
          <w:b/>
          <w:sz w:val="26"/>
          <w:szCs w:val="26"/>
        </w:rPr>
      </w:pPr>
      <w:r w:rsidRPr="00C659E5">
        <w:rPr>
          <w:rFonts w:ascii="Times New Roman" w:hAnsi="Times New Roman"/>
          <w:b/>
          <w:sz w:val="26"/>
          <w:szCs w:val="26"/>
        </w:rPr>
        <w:t>I. Hoạt động của Hội đồng quản trị</w:t>
      </w:r>
      <w:r w:rsidR="007D0D1C" w:rsidRPr="00C659E5">
        <w:rPr>
          <w:rFonts w:ascii="Times New Roman" w:hAnsi="Times New Roman"/>
          <w:b/>
          <w:sz w:val="26"/>
          <w:szCs w:val="26"/>
        </w:rPr>
        <w:t xml:space="preserve"> (Báo cáo </w:t>
      </w:r>
      <w:proofErr w:type="spellStart"/>
      <w:r w:rsidR="006D0FC4">
        <w:rPr>
          <w:rFonts w:ascii="Times New Roman" w:hAnsi="Times New Roman"/>
          <w:b/>
          <w:sz w:val="26"/>
          <w:szCs w:val="26"/>
        </w:rPr>
        <w:t>n</w:t>
      </w:r>
      <w:r w:rsidR="007D0D1C" w:rsidRPr="00C659E5">
        <w:rPr>
          <w:rFonts w:ascii="Times New Roman" w:hAnsi="Times New Roman"/>
          <w:b/>
          <w:sz w:val="26"/>
          <w:szCs w:val="26"/>
        </w:rPr>
        <w:t>ăm</w:t>
      </w:r>
      <w:proofErr w:type="spellEnd"/>
      <w:r w:rsidR="007D0D1C" w:rsidRPr="00C659E5">
        <w:rPr>
          <w:rFonts w:ascii="Times New Roman" w:hAnsi="Times New Roman"/>
          <w:b/>
          <w:sz w:val="26"/>
          <w:szCs w:val="26"/>
        </w:rPr>
        <w:t xml:space="preserve"> 2012)</w:t>
      </w:r>
      <w:r w:rsidRPr="00C659E5">
        <w:rPr>
          <w:rFonts w:ascii="Times New Roman" w:hAnsi="Times New Roman"/>
          <w:b/>
          <w:sz w:val="26"/>
          <w:szCs w:val="26"/>
        </w:rPr>
        <w:t>:</w:t>
      </w:r>
    </w:p>
    <w:p w:rsidR="00790B4C" w:rsidRPr="00C659E5" w:rsidRDefault="00790B4C" w:rsidP="00790B4C">
      <w:pPr>
        <w:pStyle w:val="BodyText"/>
        <w:spacing w:before="120" w:after="120"/>
        <w:ind w:left="720"/>
        <w:rPr>
          <w:rFonts w:ascii="Times New Roman" w:hAnsi="Times New Roman"/>
          <w:sz w:val="24"/>
          <w:szCs w:val="24"/>
        </w:rPr>
      </w:pPr>
      <w:r w:rsidRPr="00C659E5">
        <w:rPr>
          <w:rFonts w:ascii="Times New Roman" w:hAnsi="Times New Roman"/>
          <w:sz w:val="26"/>
          <w:szCs w:val="26"/>
        </w:rPr>
        <w:t xml:space="preserve">- Các </w:t>
      </w:r>
      <w:r w:rsidR="00C402AB" w:rsidRPr="00C659E5">
        <w:rPr>
          <w:rFonts w:ascii="Times New Roman" w:hAnsi="Times New Roman"/>
          <w:sz w:val="26"/>
          <w:szCs w:val="26"/>
        </w:rPr>
        <w:t>lần</w:t>
      </w:r>
      <w:r w:rsidRPr="00C659E5">
        <w:rPr>
          <w:rFonts w:ascii="Times New Roman" w:hAnsi="Times New Roman"/>
          <w:sz w:val="26"/>
          <w:szCs w:val="26"/>
        </w:rPr>
        <w:t xml:space="preserve"> </w:t>
      </w:r>
      <w:r w:rsidR="004F2D03" w:rsidRPr="00C659E5">
        <w:rPr>
          <w:rFonts w:ascii="Times New Roman" w:hAnsi="Times New Roman"/>
          <w:sz w:val="26"/>
          <w:szCs w:val="26"/>
        </w:rPr>
        <w:t xml:space="preserve">họp và </w:t>
      </w:r>
      <w:r w:rsidR="00C402AB" w:rsidRPr="00C659E5">
        <w:rPr>
          <w:rFonts w:ascii="Times New Roman" w:hAnsi="Times New Roman"/>
          <w:sz w:val="26"/>
          <w:szCs w:val="26"/>
        </w:rPr>
        <w:t>lấy ý kiến bằng văn bản</w:t>
      </w:r>
      <w:r w:rsidRPr="00C659E5">
        <w:rPr>
          <w:rFonts w:ascii="Times New Roman" w:hAnsi="Times New Roman"/>
          <w:sz w:val="26"/>
          <w:szCs w:val="26"/>
        </w:rPr>
        <w:t xml:space="preserve"> của HĐQT:</w:t>
      </w:r>
    </w:p>
    <w:tbl>
      <w:tblPr>
        <w:tblW w:w="9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2330"/>
        <w:gridCol w:w="1350"/>
        <w:gridCol w:w="1149"/>
        <w:gridCol w:w="1018"/>
        <w:gridCol w:w="977"/>
        <w:gridCol w:w="1018"/>
        <w:gridCol w:w="1338"/>
      </w:tblGrid>
      <w:tr w:rsidR="009D62C2" w:rsidRPr="00C659E5">
        <w:tc>
          <w:tcPr>
            <w:tcW w:w="760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30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Thành viên HĐQT</w:t>
            </w:r>
          </w:p>
        </w:tc>
        <w:tc>
          <w:tcPr>
            <w:tcW w:w="1350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149" w:type="dxa"/>
          </w:tcPr>
          <w:p w:rsidR="009D62C2" w:rsidRPr="00C659E5" w:rsidRDefault="009D62C2" w:rsidP="009D62C2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Số lần lấy ý kiến bằng văn bản</w:t>
            </w:r>
          </w:p>
        </w:tc>
        <w:tc>
          <w:tcPr>
            <w:tcW w:w="1018" w:type="dxa"/>
          </w:tcPr>
          <w:p w:rsidR="009D62C2" w:rsidRPr="00C659E5" w:rsidRDefault="009D62C2" w:rsidP="009D62C2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Tỷ lệ</w:t>
            </w:r>
          </w:p>
          <w:p w:rsidR="00F11F8B" w:rsidRPr="00C659E5" w:rsidRDefault="00F11F8B" w:rsidP="009D62C2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(tham gia ý kiến bằng văn bản)</w:t>
            </w:r>
          </w:p>
        </w:tc>
        <w:tc>
          <w:tcPr>
            <w:tcW w:w="977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Số lần họp</w:t>
            </w:r>
          </w:p>
        </w:tc>
        <w:tc>
          <w:tcPr>
            <w:tcW w:w="1018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Tỷ lệ</w:t>
            </w:r>
          </w:p>
          <w:p w:rsidR="00F11F8B" w:rsidRPr="00C659E5" w:rsidRDefault="00F11F8B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(tham dự họp)</w:t>
            </w:r>
          </w:p>
        </w:tc>
        <w:tc>
          <w:tcPr>
            <w:tcW w:w="1338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Lý do không tham dự</w:t>
            </w:r>
          </w:p>
        </w:tc>
      </w:tr>
      <w:tr w:rsidR="009D62C2" w:rsidRPr="00C659E5">
        <w:tc>
          <w:tcPr>
            <w:tcW w:w="760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0" w:type="dxa"/>
          </w:tcPr>
          <w:p w:rsidR="009D62C2" w:rsidRPr="00C659E5" w:rsidRDefault="009D62C2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Vương Xuân Hòa</w:t>
            </w:r>
          </w:p>
        </w:tc>
        <w:tc>
          <w:tcPr>
            <w:tcW w:w="1350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CT.HĐQT</w:t>
            </w:r>
          </w:p>
        </w:tc>
        <w:tc>
          <w:tcPr>
            <w:tcW w:w="1149" w:type="dxa"/>
          </w:tcPr>
          <w:p w:rsidR="009D62C2" w:rsidRPr="00C659E5" w:rsidRDefault="006850FD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 w:rsidR="006D0F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850FD" w:rsidRPr="00C659E5" w:rsidRDefault="006850FD" w:rsidP="009D62C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77" w:type="dxa"/>
          </w:tcPr>
          <w:p w:rsidR="009D62C2" w:rsidRPr="00C659E5" w:rsidRDefault="009D62C2" w:rsidP="009D62C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 w:rsidR="006D0FC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9D62C2" w:rsidRPr="00C659E5" w:rsidRDefault="009D62C2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338" w:type="dxa"/>
          </w:tcPr>
          <w:p w:rsidR="009D62C2" w:rsidRPr="00C659E5" w:rsidRDefault="009D62C2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FC4" w:rsidRPr="00C659E5">
        <w:tc>
          <w:tcPr>
            <w:tcW w:w="760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30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Vân</w:t>
            </w:r>
          </w:p>
        </w:tc>
        <w:tc>
          <w:tcPr>
            <w:tcW w:w="1350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TV.HĐQT</w:t>
            </w:r>
          </w:p>
        </w:tc>
        <w:tc>
          <w:tcPr>
            <w:tcW w:w="1149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D0FC4" w:rsidRPr="00C659E5" w:rsidRDefault="006D0FC4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77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338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FC4" w:rsidRPr="00C659E5">
        <w:tc>
          <w:tcPr>
            <w:tcW w:w="760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0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Huyền Sơn</w:t>
            </w:r>
          </w:p>
        </w:tc>
        <w:tc>
          <w:tcPr>
            <w:tcW w:w="1350" w:type="dxa"/>
          </w:tcPr>
          <w:p w:rsidR="006D0FC4" w:rsidRPr="00C659E5" w:rsidRDefault="006D0FC4" w:rsidP="007627C1">
            <w:pPr>
              <w:jc w:val="center"/>
              <w:rPr>
                <w:sz w:val="26"/>
                <w:szCs w:val="26"/>
              </w:rPr>
            </w:pPr>
            <w:r w:rsidRPr="00C659E5">
              <w:rPr>
                <w:sz w:val="26"/>
                <w:szCs w:val="26"/>
              </w:rPr>
              <w:t>TV.HĐQT</w:t>
            </w:r>
          </w:p>
        </w:tc>
        <w:tc>
          <w:tcPr>
            <w:tcW w:w="1149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D0FC4" w:rsidRPr="00C659E5" w:rsidRDefault="006D0FC4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77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338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FC4" w:rsidRPr="00C659E5">
        <w:tc>
          <w:tcPr>
            <w:tcW w:w="760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0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Xuân Hải</w:t>
            </w:r>
          </w:p>
        </w:tc>
        <w:tc>
          <w:tcPr>
            <w:tcW w:w="1350" w:type="dxa"/>
          </w:tcPr>
          <w:p w:rsidR="006D0FC4" w:rsidRPr="00C659E5" w:rsidRDefault="006D0FC4" w:rsidP="007627C1">
            <w:pPr>
              <w:jc w:val="center"/>
              <w:rPr>
                <w:sz w:val="26"/>
                <w:szCs w:val="26"/>
              </w:rPr>
            </w:pPr>
            <w:r w:rsidRPr="00C659E5">
              <w:rPr>
                <w:sz w:val="26"/>
                <w:szCs w:val="26"/>
              </w:rPr>
              <w:t>TV.HĐQT</w:t>
            </w:r>
          </w:p>
        </w:tc>
        <w:tc>
          <w:tcPr>
            <w:tcW w:w="1149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D0FC4" w:rsidRPr="00C659E5" w:rsidRDefault="006D0FC4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77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338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FC4" w:rsidRPr="00C659E5">
        <w:tc>
          <w:tcPr>
            <w:tcW w:w="760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0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Thanh Sơn</w:t>
            </w:r>
          </w:p>
        </w:tc>
        <w:tc>
          <w:tcPr>
            <w:tcW w:w="1350" w:type="dxa"/>
          </w:tcPr>
          <w:p w:rsidR="006D0FC4" w:rsidRPr="00C659E5" w:rsidRDefault="006D0FC4" w:rsidP="007627C1">
            <w:pPr>
              <w:jc w:val="center"/>
              <w:rPr>
                <w:sz w:val="26"/>
                <w:szCs w:val="26"/>
              </w:rPr>
            </w:pPr>
            <w:r w:rsidRPr="00C659E5">
              <w:rPr>
                <w:sz w:val="26"/>
                <w:szCs w:val="26"/>
              </w:rPr>
              <w:t>TV.HĐQT</w:t>
            </w:r>
          </w:p>
        </w:tc>
        <w:tc>
          <w:tcPr>
            <w:tcW w:w="1149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D0FC4" w:rsidRPr="00C659E5" w:rsidRDefault="006D0FC4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77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338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FC4" w:rsidRPr="00C659E5">
        <w:tc>
          <w:tcPr>
            <w:tcW w:w="760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30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Hồng Thúy</w:t>
            </w:r>
          </w:p>
        </w:tc>
        <w:tc>
          <w:tcPr>
            <w:tcW w:w="1350" w:type="dxa"/>
          </w:tcPr>
          <w:p w:rsidR="006D0FC4" w:rsidRPr="00C659E5" w:rsidRDefault="006D0FC4" w:rsidP="007627C1">
            <w:pPr>
              <w:jc w:val="center"/>
              <w:rPr>
                <w:sz w:val="26"/>
                <w:szCs w:val="26"/>
              </w:rPr>
            </w:pPr>
            <w:r w:rsidRPr="00C659E5">
              <w:rPr>
                <w:sz w:val="26"/>
                <w:szCs w:val="26"/>
              </w:rPr>
              <w:t>TV.HĐQT</w:t>
            </w:r>
          </w:p>
        </w:tc>
        <w:tc>
          <w:tcPr>
            <w:tcW w:w="1149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D0FC4" w:rsidRPr="00C659E5" w:rsidRDefault="006D0FC4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77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338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FC4" w:rsidRPr="00C659E5">
        <w:tc>
          <w:tcPr>
            <w:tcW w:w="760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30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văn An</w:t>
            </w:r>
          </w:p>
        </w:tc>
        <w:tc>
          <w:tcPr>
            <w:tcW w:w="1350" w:type="dxa"/>
          </w:tcPr>
          <w:p w:rsidR="006D0FC4" w:rsidRPr="00C659E5" w:rsidRDefault="006D0FC4" w:rsidP="007627C1">
            <w:pPr>
              <w:jc w:val="center"/>
              <w:rPr>
                <w:sz w:val="26"/>
                <w:szCs w:val="26"/>
              </w:rPr>
            </w:pPr>
            <w:r w:rsidRPr="00C659E5">
              <w:rPr>
                <w:sz w:val="26"/>
                <w:szCs w:val="26"/>
              </w:rPr>
              <w:t>TV.HĐQT</w:t>
            </w:r>
          </w:p>
        </w:tc>
        <w:tc>
          <w:tcPr>
            <w:tcW w:w="1149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D0FC4" w:rsidRPr="00C659E5" w:rsidRDefault="006D0FC4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77" w:type="dxa"/>
          </w:tcPr>
          <w:p w:rsidR="006D0FC4" w:rsidRPr="00C659E5" w:rsidRDefault="006D0FC4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6D0FC4" w:rsidRPr="00C659E5" w:rsidRDefault="006D0FC4" w:rsidP="007627C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11,11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38" w:type="dxa"/>
          </w:tcPr>
          <w:p w:rsidR="006D0FC4" w:rsidRPr="00C659E5" w:rsidRDefault="006D0FC4" w:rsidP="007627C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Vắng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không có lý do </w:t>
            </w:r>
          </w:p>
        </w:tc>
      </w:tr>
    </w:tbl>
    <w:p w:rsidR="00790B4C" w:rsidRPr="00C659E5" w:rsidRDefault="00790B4C" w:rsidP="00790B4C">
      <w:pPr>
        <w:pStyle w:val="BodyText"/>
        <w:spacing w:before="120" w:after="120"/>
        <w:ind w:left="720"/>
        <w:rPr>
          <w:rFonts w:ascii="Times New Roman" w:hAnsi="Times New Roman"/>
          <w:sz w:val="26"/>
          <w:szCs w:val="26"/>
        </w:rPr>
      </w:pPr>
      <w:r w:rsidRPr="00C659E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659E5">
        <w:rPr>
          <w:rFonts w:ascii="Times New Roman" w:hAnsi="Times New Roman"/>
          <w:sz w:val="26"/>
          <w:szCs w:val="26"/>
        </w:rPr>
        <w:t>Hoạt</w:t>
      </w:r>
      <w:proofErr w:type="spellEnd"/>
      <w:r w:rsidRPr="00C659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9E5">
        <w:rPr>
          <w:rFonts w:ascii="Times New Roman" w:hAnsi="Times New Roman"/>
          <w:sz w:val="26"/>
          <w:szCs w:val="26"/>
        </w:rPr>
        <w:t>động</w:t>
      </w:r>
      <w:proofErr w:type="spellEnd"/>
      <w:r w:rsidRPr="00C659E5">
        <w:rPr>
          <w:rFonts w:ascii="Times New Roman" w:hAnsi="Times New Roman"/>
          <w:sz w:val="26"/>
          <w:szCs w:val="26"/>
        </w:rPr>
        <w:t xml:space="preserve"> giám sát của HĐQT đối với Ban Giám đốc:</w:t>
      </w:r>
      <w:r w:rsidR="00350C93" w:rsidRPr="00C659E5">
        <w:rPr>
          <w:rFonts w:ascii="Times New Roman" w:hAnsi="Times New Roman"/>
          <w:sz w:val="26"/>
          <w:szCs w:val="26"/>
        </w:rPr>
        <w:t xml:space="preserve"> Giám sát, trao đổi thường xuyên, định kỳ </w:t>
      </w:r>
      <w:r w:rsidR="00FF5E3F" w:rsidRPr="00C659E5">
        <w:rPr>
          <w:rFonts w:ascii="Times New Roman" w:hAnsi="Times New Roman"/>
          <w:sz w:val="26"/>
          <w:szCs w:val="26"/>
        </w:rPr>
        <w:t>về mọi mặt</w:t>
      </w:r>
      <w:r w:rsidR="00350C93" w:rsidRPr="00C659E5">
        <w:rPr>
          <w:rFonts w:ascii="Times New Roman" w:hAnsi="Times New Roman"/>
          <w:sz w:val="26"/>
          <w:szCs w:val="26"/>
        </w:rPr>
        <w:t xml:space="preserve"> hoạt động của Công ty.</w:t>
      </w:r>
    </w:p>
    <w:p w:rsidR="00790B4C" w:rsidRPr="00C659E5" w:rsidRDefault="00790B4C" w:rsidP="00790B4C">
      <w:pPr>
        <w:pStyle w:val="BodyText"/>
        <w:spacing w:before="120" w:after="120"/>
        <w:ind w:left="720"/>
        <w:rPr>
          <w:rFonts w:ascii="Times New Roman" w:hAnsi="Times New Roman"/>
          <w:sz w:val="24"/>
          <w:szCs w:val="24"/>
        </w:rPr>
      </w:pPr>
      <w:r w:rsidRPr="00C659E5">
        <w:rPr>
          <w:rFonts w:ascii="Times New Roman" w:hAnsi="Times New Roman"/>
          <w:sz w:val="26"/>
          <w:szCs w:val="26"/>
        </w:rPr>
        <w:t>- Hoạt động của các tiểu ban thuộc Hội đồng quản trị:</w:t>
      </w:r>
      <w:r w:rsidR="00AA57D1" w:rsidRPr="00C659E5">
        <w:rPr>
          <w:rFonts w:ascii="Times New Roman" w:hAnsi="Times New Roman"/>
          <w:sz w:val="26"/>
          <w:szCs w:val="26"/>
        </w:rPr>
        <w:t xml:space="preserve"> Không có</w:t>
      </w:r>
    </w:p>
    <w:p w:rsidR="00AD1902" w:rsidRDefault="00AD1902" w:rsidP="00790B4C">
      <w:pPr>
        <w:pStyle w:val="BodyText"/>
        <w:spacing w:before="120" w:after="120"/>
        <w:ind w:left="720"/>
        <w:rPr>
          <w:rFonts w:ascii="Times New Roman" w:hAnsi="Times New Roman"/>
          <w:b/>
          <w:sz w:val="26"/>
          <w:szCs w:val="26"/>
        </w:rPr>
      </w:pPr>
    </w:p>
    <w:p w:rsidR="00790B4C" w:rsidRPr="00C659E5" w:rsidRDefault="00790B4C" w:rsidP="00790B4C">
      <w:pPr>
        <w:pStyle w:val="BodyText"/>
        <w:spacing w:before="120" w:after="120"/>
        <w:ind w:left="720"/>
        <w:rPr>
          <w:rFonts w:ascii="Times New Roman" w:hAnsi="Times New Roman"/>
          <w:b/>
          <w:sz w:val="26"/>
          <w:szCs w:val="26"/>
        </w:rPr>
      </w:pPr>
      <w:r w:rsidRPr="00C659E5">
        <w:rPr>
          <w:rFonts w:ascii="Times New Roman" w:hAnsi="Times New Roman"/>
          <w:b/>
          <w:sz w:val="26"/>
          <w:szCs w:val="26"/>
        </w:rPr>
        <w:lastRenderedPageBreak/>
        <w:t xml:space="preserve">II. </w:t>
      </w:r>
      <w:proofErr w:type="spellStart"/>
      <w:r w:rsidRPr="00C659E5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659E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11F8B" w:rsidRPr="00C659E5">
        <w:rPr>
          <w:rFonts w:ascii="Times New Roman" w:hAnsi="Times New Roman"/>
          <w:b/>
          <w:sz w:val="26"/>
          <w:szCs w:val="26"/>
        </w:rPr>
        <w:t>N</w:t>
      </w:r>
      <w:r w:rsidRPr="00C659E5">
        <w:rPr>
          <w:rFonts w:ascii="Times New Roman" w:hAnsi="Times New Roman"/>
          <w:b/>
          <w:sz w:val="26"/>
          <w:szCs w:val="26"/>
        </w:rPr>
        <w:t>ghị</w:t>
      </w:r>
      <w:proofErr w:type="spellEnd"/>
      <w:r w:rsidRPr="00C659E5">
        <w:rPr>
          <w:rFonts w:ascii="Times New Roman" w:hAnsi="Times New Roman"/>
          <w:b/>
          <w:sz w:val="26"/>
          <w:szCs w:val="26"/>
        </w:rPr>
        <w:t xml:space="preserve"> quyết</w:t>
      </w:r>
      <w:r w:rsidR="00F11F8B" w:rsidRPr="00C659E5">
        <w:rPr>
          <w:rFonts w:ascii="Times New Roman" w:hAnsi="Times New Roman"/>
          <w:b/>
          <w:sz w:val="26"/>
          <w:szCs w:val="26"/>
        </w:rPr>
        <w:t>/Quyết định</w:t>
      </w:r>
      <w:r w:rsidRPr="00C659E5">
        <w:rPr>
          <w:rFonts w:ascii="Times New Roman" w:hAnsi="Times New Roman"/>
          <w:b/>
          <w:sz w:val="26"/>
          <w:szCs w:val="26"/>
        </w:rPr>
        <w:t xml:space="preserve"> của Hội đồng quản trị</w:t>
      </w:r>
      <w:r w:rsidR="007D0D1C" w:rsidRPr="00C659E5">
        <w:rPr>
          <w:rFonts w:ascii="Times New Roman" w:hAnsi="Times New Roman"/>
          <w:b/>
          <w:sz w:val="26"/>
          <w:szCs w:val="26"/>
        </w:rPr>
        <w:t xml:space="preserve"> (Báo cáo </w:t>
      </w:r>
      <w:proofErr w:type="spellStart"/>
      <w:r w:rsidR="007D0D1C" w:rsidRPr="00C659E5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7D0D1C" w:rsidRPr="00C659E5">
        <w:rPr>
          <w:rFonts w:ascii="Times New Roman" w:hAnsi="Times New Roman"/>
          <w:b/>
          <w:sz w:val="26"/>
          <w:szCs w:val="26"/>
        </w:rPr>
        <w:t xml:space="preserve"> 2012)</w:t>
      </w:r>
      <w:r w:rsidRPr="00C659E5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930"/>
        <w:gridCol w:w="1980"/>
        <w:gridCol w:w="3420"/>
      </w:tblGrid>
      <w:tr w:rsidR="00790B4C" w:rsidRPr="00C659E5">
        <w:tc>
          <w:tcPr>
            <w:tcW w:w="850" w:type="dxa"/>
          </w:tcPr>
          <w:p w:rsidR="00790B4C" w:rsidRPr="00C659E5" w:rsidRDefault="00790B4C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  <w:p w:rsidR="009423D3" w:rsidRPr="00C659E5" w:rsidRDefault="009423D3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</w:tcPr>
          <w:p w:rsidR="00790B4C" w:rsidRPr="00C659E5" w:rsidRDefault="00790B4C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 xml:space="preserve">Số </w:t>
            </w:r>
            <w:r w:rsidR="00F11F8B" w:rsidRPr="00C659E5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ghị quyết</w:t>
            </w:r>
            <w:r w:rsidR="00F11F8B" w:rsidRPr="00C659E5">
              <w:rPr>
                <w:rFonts w:ascii="Times New Roman" w:hAnsi="Times New Roman"/>
                <w:b/>
                <w:sz w:val="26"/>
                <w:szCs w:val="26"/>
              </w:rPr>
              <w:t>/Quyết định</w:t>
            </w:r>
          </w:p>
        </w:tc>
        <w:tc>
          <w:tcPr>
            <w:tcW w:w="1980" w:type="dxa"/>
          </w:tcPr>
          <w:p w:rsidR="00790B4C" w:rsidRPr="00C659E5" w:rsidRDefault="00790B4C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3420" w:type="dxa"/>
          </w:tcPr>
          <w:p w:rsidR="00790B4C" w:rsidRPr="00C659E5" w:rsidRDefault="00790B4C" w:rsidP="007627C1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9E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0" w:type="dxa"/>
          </w:tcPr>
          <w:p w:rsidR="00F11F8B" w:rsidRPr="00C659E5" w:rsidRDefault="00F11F8B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64/BB-HĐQT</w:t>
            </w:r>
          </w:p>
        </w:tc>
        <w:tc>
          <w:tcPr>
            <w:tcW w:w="1980" w:type="dxa"/>
          </w:tcPr>
          <w:p w:rsidR="00F11F8B" w:rsidRPr="00C659E5" w:rsidRDefault="00F11F8B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24/02/2012</w:t>
            </w:r>
          </w:p>
        </w:tc>
        <w:tc>
          <w:tcPr>
            <w:tcW w:w="3420" w:type="dxa"/>
          </w:tcPr>
          <w:p w:rsidR="00F11F8B" w:rsidRPr="00C659E5" w:rsidRDefault="00F11F8B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Cơ cấu tổ chức hoạt động công ty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0" w:type="dxa"/>
          </w:tcPr>
          <w:p w:rsidR="00F11F8B" w:rsidRPr="00C659E5" w:rsidRDefault="00F11F8B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66/BB-HĐQT</w:t>
            </w:r>
          </w:p>
        </w:tc>
        <w:tc>
          <w:tcPr>
            <w:tcW w:w="1980" w:type="dxa"/>
          </w:tcPr>
          <w:p w:rsidR="00F11F8B" w:rsidRPr="00C659E5" w:rsidRDefault="00F11F8B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24/02/2012</w:t>
            </w:r>
          </w:p>
        </w:tc>
        <w:tc>
          <w:tcPr>
            <w:tcW w:w="3420" w:type="dxa"/>
          </w:tcPr>
          <w:p w:rsidR="00F11F8B" w:rsidRPr="00C659E5" w:rsidRDefault="00F11F8B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Lịch tổ chức ĐHĐCĐ thường niên năm 2012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0" w:type="dxa"/>
          </w:tcPr>
          <w:p w:rsidR="00F11F8B" w:rsidRPr="00C659E5" w:rsidRDefault="00F11F8B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134/BB-HĐQT</w:t>
            </w:r>
          </w:p>
        </w:tc>
        <w:tc>
          <w:tcPr>
            <w:tcW w:w="1980" w:type="dxa"/>
          </w:tcPr>
          <w:p w:rsidR="00F11F8B" w:rsidRPr="00C659E5" w:rsidRDefault="00F11F8B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Thông qua nội dung trình ĐHĐCĐ thường niên 2012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7D28EF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30" w:type="dxa"/>
          </w:tcPr>
          <w:p w:rsidR="00F11F8B" w:rsidRPr="00C659E5" w:rsidRDefault="00F11F8B" w:rsidP="00F75D9B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135/BB-HĐQT</w:t>
            </w:r>
          </w:p>
        </w:tc>
        <w:tc>
          <w:tcPr>
            <w:tcW w:w="1980" w:type="dxa"/>
          </w:tcPr>
          <w:p w:rsidR="00F11F8B" w:rsidRPr="00C659E5" w:rsidRDefault="00F11F8B" w:rsidP="0038020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F75D9B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Thông qua chủ trương cơ cấu lại vốn tại LVCC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7D28EF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30" w:type="dxa"/>
          </w:tcPr>
          <w:p w:rsidR="00F11F8B" w:rsidRPr="00C659E5" w:rsidRDefault="00F11F8B" w:rsidP="00F75D9B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136/BB-HĐQT</w:t>
            </w:r>
          </w:p>
        </w:tc>
        <w:tc>
          <w:tcPr>
            <w:tcW w:w="1980" w:type="dxa"/>
          </w:tcPr>
          <w:p w:rsidR="00F11F8B" w:rsidRPr="00C659E5" w:rsidRDefault="00F11F8B" w:rsidP="0038020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F75D9B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Thông qua chủ trương cơ cấu lại hoạt động hợp tác dự án của công ty 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7D28EF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30" w:type="dxa"/>
          </w:tcPr>
          <w:p w:rsidR="00F11F8B" w:rsidRPr="00C659E5" w:rsidRDefault="00F11F8B" w:rsidP="00F75D9B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137/BB-HĐQT</w:t>
            </w:r>
          </w:p>
        </w:tc>
        <w:tc>
          <w:tcPr>
            <w:tcW w:w="1980" w:type="dxa"/>
          </w:tcPr>
          <w:p w:rsidR="00F11F8B" w:rsidRPr="00C659E5" w:rsidRDefault="00F11F8B" w:rsidP="0038020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F75D9B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Thông qua Hợp đồng hạn mức tín dụng tại Ngân hàng TMCP Quân Đội – CN Hoàn Kiếm định kỳ 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3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138/BB-HĐQT</w:t>
            </w:r>
          </w:p>
        </w:tc>
        <w:tc>
          <w:tcPr>
            <w:tcW w:w="198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Thông qua Hợp đồng hạn mức tín dụng tại Ngân hàng Vietinbank – CN TP Hà Nội định kỳ 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3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139/BB-HĐQT</w:t>
            </w:r>
          </w:p>
        </w:tc>
        <w:tc>
          <w:tcPr>
            <w:tcW w:w="198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Thông qua Hợp đồng hạn mức tín dụng tại Ngân hàng Vietinbank – CN Ba Đình định kỳ 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3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140/BB-HĐQT</w:t>
            </w:r>
          </w:p>
        </w:tc>
        <w:tc>
          <w:tcPr>
            <w:tcW w:w="198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Thông qua Hợp đồng hạn mức tín dụng tại Ngân hàng Vietcombank – Sở giao dịch định kỳ 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3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141/BB-HĐQT</w:t>
            </w:r>
          </w:p>
        </w:tc>
        <w:tc>
          <w:tcPr>
            <w:tcW w:w="198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11/04/2012</w:t>
            </w:r>
          </w:p>
        </w:tc>
        <w:tc>
          <w:tcPr>
            <w:tcW w:w="342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Thông qua Hợp đồng hạn mức tín dụng tại Ngân hàng HSBC – CN Hà Nội định kỳ </w:t>
            </w:r>
          </w:p>
        </w:tc>
      </w:tr>
      <w:tr w:rsidR="00F11F8B" w:rsidRPr="00C659E5">
        <w:tc>
          <w:tcPr>
            <w:tcW w:w="850" w:type="dxa"/>
          </w:tcPr>
          <w:p w:rsidR="00F11F8B" w:rsidRPr="00C659E5" w:rsidRDefault="00F11F8B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30" w:type="dxa"/>
          </w:tcPr>
          <w:p w:rsidR="00F11F8B" w:rsidRPr="00C659E5" w:rsidRDefault="00F11F8B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180/BB-HĐQT</w:t>
            </w:r>
          </w:p>
        </w:tc>
        <w:tc>
          <w:tcPr>
            <w:tcW w:w="1980" w:type="dxa"/>
          </w:tcPr>
          <w:p w:rsidR="00F11F8B" w:rsidRPr="00C659E5" w:rsidRDefault="00F11F8B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11/05/2012</w:t>
            </w:r>
          </w:p>
        </w:tc>
        <w:tc>
          <w:tcPr>
            <w:tcW w:w="3420" w:type="dxa"/>
          </w:tcPr>
          <w:p w:rsidR="00F11F8B" w:rsidRPr="00C659E5" w:rsidRDefault="00F11F8B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Bà Nguyễn thị  Minh thôi giữ chức danh Kế toán trưởng công ty để nhận nhiệm vụ mới </w:t>
            </w:r>
          </w:p>
        </w:tc>
      </w:tr>
      <w:tr w:rsidR="001438EE" w:rsidRPr="00C659E5">
        <w:tc>
          <w:tcPr>
            <w:tcW w:w="850" w:type="dxa"/>
          </w:tcPr>
          <w:p w:rsidR="001438EE" w:rsidRPr="00C659E5" w:rsidRDefault="001438EE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30" w:type="dxa"/>
          </w:tcPr>
          <w:p w:rsidR="001438EE" w:rsidRPr="00C659E5" w:rsidRDefault="001438EE" w:rsidP="001438EE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383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/BB-HĐQT</w:t>
            </w:r>
          </w:p>
        </w:tc>
        <w:tc>
          <w:tcPr>
            <w:tcW w:w="1980" w:type="dxa"/>
          </w:tcPr>
          <w:p w:rsidR="001438EE" w:rsidRPr="00C659E5" w:rsidRDefault="001438EE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/2012</w:t>
            </w:r>
          </w:p>
        </w:tc>
        <w:tc>
          <w:tcPr>
            <w:tcW w:w="3420" w:type="dxa"/>
          </w:tcPr>
          <w:p w:rsidR="001438EE" w:rsidRPr="00C659E5" w:rsidRDefault="001438EE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2012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ty</w:t>
            </w:r>
            <w:proofErr w:type="spellEnd"/>
          </w:p>
        </w:tc>
      </w:tr>
      <w:tr w:rsidR="001438EE" w:rsidRPr="00C659E5">
        <w:tc>
          <w:tcPr>
            <w:tcW w:w="850" w:type="dxa"/>
          </w:tcPr>
          <w:p w:rsidR="001438EE" w:rsidRPr="00C659E5" w:rsidRDefault="001438EE" w:rsidP="00A34CF1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30" w:type="dxa"/>
          </w:tcPr>
          <w:p w:rsidR="001438EE" w:rsidRPr="00C659E5" w:rsidRDefault="001438EE" w:rsidP="001438EE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425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/BB-HĐQT</w:t>
            </w:r>
          </w:p>
        </w:tc>
        <w:tc>
          <w:tcPr>
            <w:tcW w:w="1980" w:type="dxa"/>
          </w:tcPr>
          <w:p w:rsidR="001438EE" w:rsidRPr="00C659E5" w:rsidRDefault="001438EE" w:rsidP="001438E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C659E5">
              <w:rPr>
                <w:rFonts w:ascii="Times New Roman" w:hAnsi="Times New Roman"/>
                <w:sz w:val="26"/>
                <w:szCs w:val="26"/>
              </w:rPr>
              <w:t>/2012</w:t>
            </w:r>
          </w:p>
        </w:tc>
        <w:tc>
          <w:tcPr>
            <w:tcW w:w="3420" w:type="dxa"/>
          </w:tcPr>
          <w:p w:rsidR="001438EE" w:rsidRPr="00C659E5" w:rsidRDefault="001438EE" w:rsidP="00A34CF1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 2012,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</w:t>
            </w:r>
            <w:r w:rsidR="007161C4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="007161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61C4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 2013</w:t>
            </w:r>
          </w:p>
        </w:tc>
      </w:tr>
    </w:tbl>
    <w:p w:rsidR="00F11F8B" w:rsidRPr="00730A83" w:rsidRDefault="00F11F8B" w:rsidP="00F11F8B">
      <w:pPr>
        <w:pStyle w:val="BodyText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proofErr w:type="spellStart"/>
      <w:r w:rsidRPr="00730A83">
        <w:rPr>
          <w:rFonts w:ascii="Times New Roman" w:hAnsi="Times New Roman"/>
          <w:b/>
          <w:color w:val="000000"/>
          <w:sz w:val="26"/>
          <w:szCs w:val="26"/>
        </w:rPr>
        <w:t>Thay</w:t>
      </w:r>
      <w:proofErr w:type="spellEnd"/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danh sách về người có liên quan của công ty đại chúng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theo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quy định tại khoản 34 Điều 6 Luật Chứng khoán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="00483D1F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="00483D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2012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): </w:t>
      </w:r>
      <w:r w:rsidRPr="00C659E5">
        <w:rPr>
          <w:rFonts w:ascii="Times New Roman" w:hAnsi="Times New Roman"/>
          <w:b/>
          <w:color w:val="000000"/>
          <w:sz w:val="26"/>
          <w:szCs w:val="26"/>
        </w:rPr>
        <w:t>Không có</w:t>
      </w:r>
    </w:p>
    <w:p w:rsidR="00790B4C" w:rsidRPr="00833519" w:rsidRDefault="00790B4C" w:rsidP="00790B4C">
      <w:pPr>
        <w:pStyle w:val="BodyText"/>
        <w:spacing w:before="120" w:after="120"/>
        <w:ind w:left="720"/>
        <w:rPr>
          <w:rFonts w:ascii="Times New Roman" w:hAnsi="Times New Roman"/>
          <w:b/>
          <w:sz w:val="26"/>
          <w:szCs w:val="26"/>
        </w:rPr>
      </w:pPr>
      <w:r w:rsidRPr="00833519">
        <w:rPr>
          <w:rFonts w:ascii="Times New Roman" w:hAnsi="Times New Roman"/>
          <w:b/>
          <w:sz w:val="26"/>
          <w:szCs w:val="26"/>
        </w:rPr>
        <w:t>IV. Giao dịch của cổ đông nội bộ</w:t>
      </w:r>
      <w:r w:rsidR="00C659E5" w:rsidRPr="00833519">
        <w:rPr>
          <w:rFonts w:ascii="Times New Roman" w:hAnsi="Times New Roman"/>
          <w:b/>
          <w:sz w:val="26"/>
          <w:szCs w:val="26"/>
        </w:rPr>
        <w:t xml:space="preserve"> </w:t>
      </w:r>
      <w:r w:rsidRPr="00833519">
        <w:rPr>
          <w:rFonts w:ascii="Times New Roman" w:hAnsi="Times New Roman"/>
          <w:b/>
          <w:sz w:val="26"/>
          <w:szCs w:val="26"/>
        </w:rPr>
        <w:t>và người liên quan</w:t>
      </w:r>
      <w:r w:rsidR="00C659E5" w:rsidRPr="00833519">
        <w:rPr>
          <w:rFonts w:ascii="Times New Roman" w:hAnsi="Times New Roman"/>
          <w:b/>
          <w:sz w:val="26"/>
          <w:szCs w:val="26"/>
        </w:rPr>
        <w:t xml:space="preserve"> (Báo cáo </w:t>
      </w:r>
      <w:proofErr w:type="spellStart"/>
      <w:r w:rsidR="00C659E5" w:rsidRPr="00833519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C659E5" w:rsidRPr="00833519">
        <w:rPr>
          <w:rFonts w:ascii="Times New Roman" w:hAnsi="Times New Roman"/>
          <w:b/>
          <w:sz w:val="26"/>
          <w:szCs w:val="26"/>
        </w:rPr>
        <w:t xml:space="preserve"> 2012)</w:t>
      </w:r>
      <w:r w:rsidRPr="00833519">
        <w:rPr>
          <w:rFonts w:ascii="Times New Roman" w:hAnsi="Times New Roman"/>
          <w:b/>
          <w:sz w:val="26"/>
          <w:szCs w:val="26"/>
        </w:rPr>
        <w:t>:</w:t>
      </w:r>
      <w:r w:rsidR="00326320" w:rsidRPr="00833519">
        <w:rPr>
          <w:rFonts w:ascii="Times New Roman" w:hAnsi="Times New Roman"/>
          <w:b/>
          <w:sz w:val="26"/>
          <w:szCs w:val="26"/>
        </w:rPr>
        <w:t xml:space="preserve"> </w:t>
      </w:r>
    </w:p>
    <w:p w:rsidR="0072773F" w:rsidRPr="00730A83" w:rsidRDefault="00C659E5" w:rsidP="0072773F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833519">
        <w:rPr>
          <w:rFonts w:ascii="Times New Roman" w:hAnsi="Times New Roman"/>
          <w:sz w:val="26"/>
          <w:szCs w:val="26"/>
        </w:rPr>
        <w:t>D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anh sách cổ đông nội bộ và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="00B57F4B">
        <w:rPr>
          <w:rFonts w:ascii="Times New Roman" w:hAnsi="Times New Roman"/>
          <w:color w:val="000000"/>
          <w:sz w:val="26"/>
          <w:szCs w:val="26"/>
        </w:rPr>
        <w:t>.</w:t>
      </w:r>
    </w:p>
    <w:p w:rsidR="0072773F" w:rsidRPr="00730A83" w:rsidRDefault="0072773F" w:rsidP="0072773F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p w:rsidR="00C659E5" w:rsidRDefault="00C659E5" w:rsidP="00B57F4B">
      <w:pPr>
        <w:pStyle w:val="BodyText"/>
        <w:rPr>
          <w:rFonts w:ascii="Times New Roman" w:hAnsi="Times New Roman"/>
          <w:sz w:val="18"/>
          <w:szCs w:val="26"/>
        </w:rPr>
      </w:pPr>
    </w:p>
    <w:p w:rsidR="0072773F" w:rsidRDefault="0072773F" w:rsidP="00C659E5">
      <w:pPr>
        <w:pStyle w:val="BodyText"/>
        <w:ind w:left="284" w:hanging="142"/>
        <w:rPr>
          <w:rFonts w:ascii="Times New Roman" w:hAnsi="Times New Roman"/>
          <w:sz w:val="18"/>
          <w:szCs w:val="26"/>
        </w:rPr>
        <w:sectPr w:rsidR="0072773F" w:rsidSect="00B57F4B">
          <w:pgSz w:w="12240" w:h="15840"/>
          <w:pgMar w:top="902" w:right="1077" w:bottom="902" w:left="1797" w:header="720" w:footer="720" w:gutter="0"/>
          <w:cols w:space="720"/>
          <w:docGrid w:linePitch="360"/>
        </w:sectPr>
      </w:pPr>
    </w:p>
    <w:p w:rsidR="00833519" w:rsidRPr="00730A83" w:rsidRDefault="00833519" w:rsidP="00C659E5">
      <w:pPr>
        <w:pStyle w:val="BodyText"/>
        <w:ind w:left="284" w:hanging="142"/>
        <w:rPr>
          <w:rFonts w:ascii="Times New Roman" w:hAnsi="Times New Roman"/>
          <w:sz w:val="18"/>
          <w:szCs w:val="26"/>
        </w:rPr>
      </w:pPr>
    </w:p>
    <w:p w:rsidR="00C659E5" w:rsidRDefault="00C659E5" w:rsidP="00C659E5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730A83">
        <w:rPr>
          <w:rFonts w:ascii="Times New Roman" w:hAnsi="Times New Roman"/>
          <w:color w:val="000000"/>
          <w:sz w:val="26"/>
          <w:szCs w:val="26"/>
        </w:rPr>
        <w:t xml:space="preserve"> cổ phiếu:</w:t>
      </w:r>
    </w:p>
    <w:p w:rsidR="00C659E5" w:rsidRPr="00730A83" w:rsidRDefault="00C659E5" w:rsidP="00C659E5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256"/>
        <w:gridCol w:w="1835"/>
        <w:gridCol w:w="922"/>
        <w:gridCol w:w="985"/>
        <w:gridCol w:w="1093"/>
        <w:gridCol w:w="888"/>
        <w:gridCol w:w="1882"/>
      </w:tblGrid>
      <w:tr w:rsidR="00C659E5" w:rsidRPr="003917B6">
        <w:tc>
          <w:tcPr>
            <w:tcW w:w="679" w:type="dxa"/>
            <w:vMerge w:val="restart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256" w:type="dxa"/>
            <w:vMerge w:val="restart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Người thực hiện giao dịch</w:t>
            </w:r>
          </w:p>
        </w:tc>
        <w:tc>
          <w:tcPr>
            <w:tcW w:w="1835" w:type="dxa"/>
            <w:vMerge w:val="restart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Quan hệ với cổ đông nội bộ</w:t>
            </w:r>
          </w:p>
        </w:tc>
        <w:tc>
          <w:tcPr>
            <w:tcW w:w="1907" w:type="dxa"/>
            <w:gridSpan w:val="2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cổ phiếu sở hữu đầu kỳ</w:t>
            </w:r>
          </w:p>
        </w:tc>
        <w:tc>
          <w:tcPr>
            <w:tcW w:w="1981" w:type="dxa"/>
            <w:gridSpan w:val="2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cổ phiếu sở hữu cuối kỳ</w:t>
            </w:r>
          </w:p>
        </w:tc>
        <w:tc>
          <w:tcPr>
            <w:tcW w:w="1882" w:type="dxa"/>
            <w:vMerge w:val="restart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 xml:space="preserve">Lý do </w:t>
            </w:r>
            <w:proofErr w:type="gramStart"/>
            <w:r w:rsidRPr="00C659E5">
              <w:rPr>
                <w:rFonts w:ascii="Times New Roman" w:hAnsi="Times New Roman"/>
                <w:sz w:val="26"/>
                <w:szCs w:val="26"/>
              </w:rPr>
              <w:t>tăng,</w:t>
            </w:r>
            <w:proofErr w:type="gram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giảm </w:t>
            </w:r>
            <w:r w:rsidRPr="00C659E5">
              <w:rPr>
                <w:rFonts w:ascii="Times New Roman" w:hAnsi="Times New Roman"/>
                <w:i/>
                <w:sz w:val="26"/>
                <w:szCs w:val="26"/>
              </w:rPr>
              <w:t>(mua, bán, chuyển đổi, thưởng...)</w:t>
            </w:r>
          </w:p>
        </w:tc>
      </w:tr>
      <w:tr w:rsidR="00C659E5" w:rsidRPr="003917B6">
        <w:tc>
          <w:tcPr>
            <w:tcW w:w="679" w:type="dxa"/>
            <w:vMerge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6" w:type="dxa"/>
            <w:vMerge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cổ phiếu</w:t>
            </w:r>
          </w:p>
        </w:tc>
        <w:tc>
          <w:tcPr>
            <w:tcW w:w="985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Tỷ lệ</w:t>
            </w:r>
          </w:p>
        </w:tc>
        <w:tc>
          <w:tcPr>
            <w:tcW w:w="1093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Số cổ phiếu</w:t>
            </w:r>
          </w:p>
        </w:tc>
        <w:tc>
          <w:tcPr>
            <w:tcW w:w="888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Tỷ lệ</w:t>
            </w:r>
          </w:p>
        </w:tc>
        <w:tc>
          <w:tcPr>
            <w:tcW w:w="1882" w:type="dxa"/>
            <w:vMerge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9E5" w:rsidRPr="003917B6">
        <w:tc>
          <w:tcPr>
            <w:tcW w:w="679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659E5" w:rsidRPr="00C659E5" w:rsidRDefault="00C659E5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C659E5" w:rsidRPr="00C659E5" w:rsidRDefault="00C659E5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Phạm Cao Thắng</w:t>
            </w:r>
          </w:p>
        </w:tc>
        <w:tc>
          <w:tcPr>
            <w:tcW w:w="1835" w:type="dxa"/>
          </w:tcPr>
          <w:p w:rsidR="00C659E5" w:rsidRPr="00C659E5" w:rsidRDefault="00C659E5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Nhân viên công bố thông tin</w:t>
            </w:r>
          </w:p>
        </w:tc>
        <w:tc>
          <w:tcPr>
            <w:tcW w:w="922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652</w:t>
            </w:r>
          </w:p>
        </w:tc>
        <w:tc>
          <w:tcPr>
            <w:tcW w:w="985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3" w:type="dxa"/>
          </w:tcPr>
          <w:p w:rsidR="00C659E5" w:rsidRPr="00C659E5" w:rsidRDefault="0048101C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659E5" w:rsidRPr="00C659E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659E5" w:rsidRPr="00C659E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88" w:type="dxa"/>
          </w:tcPr>
          <w:p w:rsidR="00C659E5" w:rsidRPr="00C659E5" w:rsidRDefault="00C659E5" w:rsidP="0083351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9E5">
              <w:rPr>
                <w:rFonts w:ascii="Times New Roman" w:hAnsi="Times New Roman"/>
                <w:sz w:val="26"/>
                <w:szCs w:val="26"/>
              </w:rPr>
              <w:t>0,02%</w:t>
            </w:r>
          </w:p>
        </w:tc>
        <w:tc>
          <w:tcPr>
            <w:tcW w:w="1882" w:type="dxa"/>
          </w:tcPr>
          <w:p w:rsidR="00C659E5" w:rsidRPr="00C659E5" w:rsidRDefault="00C659E5" w:rsidP="0083351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59E5">
              <w:rPr>
                <w:rFonts w:ascii="Times New Roman" w:hAnsi="Times New Roman"/>
                <w:sz w:val="26"/>
                <w:szCs w:val="26"/>
              </w:rPr>
              <w:t>Mua</w:t>
            </w:r>
            <w:proofErr w:type="spellEnd"/>
            <w:r w:rsidRPr="00C659E5">
              <w:rPr>
                <w:rFonts w:ascii="Times New Roman" w:hAnsi="Times New Roman"/>
                <w:sz w:val="26"/>
                <w:szCs w:val="26"/>
              </w:rPr>
              <w:t xml:space="preserve"> cổ phiếu</w:t>
            </w:r>
          </w:p>
        </w:tc>
      </w:tr>
    </w:tbl>
    <w:p w:rsidR="00C659E5" w:rsidRPr="00730A83" w:rsidRDefault="00C659E5" w:rsidP="00C659E5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</w:p>
    <w:p w:rsidR="00C659E5" w:rsidRPr="00C659E5" w:rsidRDefault="00C659E5" w:rsidP="00C659E5">
      <w:pPr>
        <w:pStyle w:val="BodyText"/>
        <w:ind w:left="-180" w:firstLine="322"/>
        <w:rPr>
          <w:rFonts w:ascii="Times New Roman" w:hAnsi="Times New Roman"/>
          <w:sz w:val="26"/>
          <w:szCs w:val="26"/>
        </w:rPr>
      </w:pPr>
      <w:r w:rsidRPr="00C659E5">
        <w:rPr>
          <w:rFonts w:ascii="Times New Roman" w:hAnsi="Times New Roman"/>
          <w:sz w:val="26"/>
          <w:szCs w:val="26"/>
        </w:rPr>
        <w:t xml:space="preserve">3. Các giao dịch khác: </w:t>
      </w:r>
      <w:r w:rsidRPr="00C659E5">
        <w:rPr>
          <w:rFonts w:ascii="Times New Roman" w:hAnsi="Times New Roman"/>
          <w:i/>
          <w:sz w:val="26"/>
          <w:szCs w:val="26"/>
        </w:rPr>
        <w:t xml:space="preserve">(các giao dịch của cổ đông nội bộ/ cổ đông lớn và người liên quan với chính Công ty): </w:t>
      </w:r>
      <w:r w:rsidRPr="00833519">
        <w:rPr>
          <w:rFonts w:ascii="Times New Roman" w:hAnsi="Times New Roman"/>
          <w:sz w:val="26"/>
          <w:szCs w:val="26"/>
        </w:rPr>
        <w:t>Không có</w:t>
      </w:r>
      <w:r w:rsidRPr="00833519">
        <w:rPr>
          <w:rFonts w:ascii="Times New Roman" w:hAnsi="Times New Roman"/>
          <w:i/>
          <w:sz w:val="26"/>
          <w:szCs w:val="26"/>
        </w:rPr>
        <w:t>.</w:t>
      </w:r>
    </w:p>
    <w:p w:rsidR="00C659E5" w:rsidRPr="00730A83" w:rsidRDefault="00C659E5" w:rsidP="00C659E5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C659E5" w:rsidRDefault="00C659E5" w:rsidP="00C659E5">
      <w:pPr>
        <w:pStyle w:val="BodyText"/>
        <w:spacing w:before="120" w:after="120"/>
        <w:ind w:left="720"/>
        <w:rPr>
          <w:rFonts w:ascii="Times New Roman" w:hAnsi="Times New Roman"/>
          <w:color w:val="0000FF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(Báo cáo </w:t>
      </w:r>
      <w:proofErr w:type="spellStart"/>
      <w:r w:rsidRPr="00730A83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2012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833519">
        <w:rPr>
          <w:rFonts w:ascii="Times New Roman" w:hAnsi="Times New Roman"/>
          <w:color w:val="000000"/>
          <w:sz w:val="26"/>
          <w:szCs w:val="26"/>
        </w:rPr>
        <w:t>Không có</w:t>
      </w:r>
    </w:p>
    <w:p w:rsidR="00C659E5" w:rsidRDefault="00C659E5" w:rsidP="00790B4C">
      <w:pPr>
        <w:pStyle w:val="Heading1"/>
        <w:ind w:left="5760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790B4C" w:rsidRPr="00833519" w:rsidRDefault="00790B4C" w:rsidP="00790B4C">
      <w:pPr>
        <w:pStyle w:val="Heading1"/>
        <w:ind w:left="5760"/>
        <w:jc w:val="both"/>
        <w:rPr>
          <w:rFonts w:ascii="Times New Roman" w:hAnsi="Times New Roman"/>
          <w:sz w:val="26"/>
          <w:szCs w:val="26"/>
        </w:rPr>
      </w:pPr>
      <w:r w:rsidRPr="00833519">
        <w:rPr>
          <w:rFonts w:ascii="Times New Roman" w:hAnsi="Times New Roman"/>
          <w:sz w:val="26"/>
          <w:szCs w:val="26"/>
        </w:rPr>
        <w:t xml:space="preserve">   Chủ tịch HĐQT</w:t>
      </w:r>
    </w:p>
    <w:p w:rsidR="00790B4C" w:rsidRPr="00833519" w:rsidRDefault="00790B4C" w:rsidP="00790B4C">
      <w:pPr>
        <w:rPr>
          <w:b/>
          <w:bCs/>
          <w:i/>
          <w:iCs/>
          <w:sz w:val="26"/>
          <w:szCs w:val="26"/>
        </w:rPr>
      </w:pP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</w:p>
    <w:p w:rsidR="007D28EF" w:rsidRPr="00833519" w:rsidRDefault="007D28EF" w:rsidP="00790B4C">
      <w:pPr>
        <w:rPr>
          <w:b/>
          <w:bCs/>
          <w:i/>
          <w:iCs/>
          <w:sz w:val="26"/>
          <w:szCs w:val="26"/>
        </w:rPr>
      </w:pPr>
    </w:p>
    <w:p w:rsidR="007D28EF" w:rsidRPr="00833519" w:rsidRDefault="00F941EB" w:rsidP="00790B4C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 w:rsidR="009134B0" w:rsidRPr="00833519"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          </w:t>
      </w:r>
      <w:r w:rsidR="00506D8E">
        <w:rPr>
          <w:b/>
          <w:bCs/>
          <w:i/>
          <w:iCs/>
          <w:sz w:val="26"/>
          <w:szCs w:val="26"/>
        </w:rPr>
        <w:t>(</w:t>
      </w:r>
      <w:proofErr w:type="spellStart"/>
      <w:r w:rsidR="00506D8E">
        <w:rPr>
          <w:b/>
          <w:bCs/>
          <w:i/>
          <w:iCs/>
          <w:sz w:val="26"/>
          <w:szCs w:val="26"/>
        </w:rPr>
        <w:t>Đã</w:t>
      </w:r>
      <w:proofErr w:type="spellEnd"/>
      <w:r w:rsidR="00506D8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506D8E">
        <w:rPr>
          <w:b/>
          <w:bCs/>
          <w:i/>
          <w:iCs/>
          <w:sz w:val="26"/>
          <w:szCs w:val="26"/>
        </w:rPr>
        <w:t>ký</w:t>
      </w:r>
      <w:proofErr w:type="spellEnd"/>
      <w:r w:rsidR="00506D8E">
        <w:rPr>
          <w:b/>
          <w:bCs/>
          <w:i/>
          <w:iCs/>
          <w:sz w:val="26"/>
          <w:szCs w:val="26"/>
        </w:rPr>
        <w:t>)</w:t>
      </w:r>
    </w:p>
    <w:p w:rsidR="007D28EF" w:rsidRPr="00833519" w:rsidRDefault="007D28EF" w:rsidP="00790B4C">
      <w:pPr>
        <w:rPr>
          <w:b/>
          <w:bCs/>
          <w:i/>
          <w:iCs/>
          <w:sz w:val="26"/>
          <w:szCs w:val="26"/>
        </w:rPr>
      </w:pPr>
    </w:p>
    <w:p w:rsidR="007D28EF" w:rsidRPr="00833519" w:rsidRDefault="007D28EF" w:rsidP="00790B4C">
      <w:pPr>
        <w:rPr>
          <w:b/>
          <w:bCs/>
          <w:i/>
          <w:iCs/>
          <w:sz w:val="26"/>
          <w:szCs w:val="26"/>
        </w:rPr>
      </w:pPr>
    </w:p>
    <w:p w:rsidR="007D28EF" w:rsidRDefault="007D28EF" w:rsidP="00790B4C"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</w:r>
      <w:r w:rsidRPr="00833519">
        <w:rPr>
          <w:b/>
          <w:bCs/>
          <w:i/>
          <w:iCs/>
          <w:sz w:val="26"/>
          <w:szCs w:val="26"/>
        </w:rPr>
        <w:tab/>
        <w:t xml:space="preserve"> </w:t>
      </w:r>
      <w:proofErr w:type="spellStart"/>
      <w:r w:rsidRPr="00833519">
        <w:rPr>
          <w:b/>
          <w:bCs/>
          <w:i/>
          <w:iCs/>
          <w:sz w:val="26"/>
          <w:szCs w:val="26"/>
        </w:rPr>
        <w:t>Vương</w:t>
      </w:r>
      <w:proofErr w:type="spellEnd"/>
      <w:r w:rsidRPr="0083351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833519">
        <w:rPr>
          <w:b/>
          <w:bCs/>
          <w:i/>
          <w:iCs/>
          <w:sz w:val="26"/>
          <w:szCs w:val="26"/>
        </w:rPr>
        <w:t>Xuân</w:t>
      </w:r>
      <w:proofErr w:type="spellEnd"/>
      <w:r w:rsidRPr="00833519">
        <w:rPr>
          <w:b/>
          <w:bCs/>
          <w:i/>
          <w:iCs/>
          <w:sz w:val="26"/>
          <w:szCs w:val="26"/>
        </w:rPr>
        <w:t xml:space="preserve"> Hòa</w:t>
      </w:r>
    </w:p>
    <w:sectPr w:rsidR="007D28EF" w:rsidSect="00605E32">
      <w:pgSz w:w="12240" w:h="15840"/>
      <w:pgMar w:top="899" w:right="108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B4C"/>
    <w:rsid w:val="000609E0"/>
    <w:rsid w:val="000812EA"/>
    <w:rsid w:val="001438EE"/>
    <w:rsid w:val="001639A1"/>
    <w:rsid w:val="001E36B4"/>
    <w:rsid w:val="001E6406"/>
    <w:rsid w:val="00225DCD"/>
    <w:rsid w:val="0028678F"/>
    <w:rsid w:val="002A2A09"/>
    <w:rsid w:val="00311057"/>
    <w:rsid w:val="00326320"/>
    <w:rsid w:val="00327F51"/>
    <w:rsid w:val="00350C93"/>
    <w:rsid w:val="0038020D"/>
    <w:rsid w:val="00416C42"/>
    <w:rsid w:val="0048101C"/>
    <w:rsid w:val="00483D1F"/>
    <w:rsid w:val="004F2D03"/>
    <w:rsid w:val="00506D8E"/>
    <w:rsid w:val="00560198"/>
    <w:rsid w:val="00565331"/>
    <w:rsid w:val="00602175"/>
    <w:rsid w:val="00605E32"/>
    <w:rsid w:val="00671BB9"/>
    <w:rsid w:val="006850FD"/>
    <w:rsid w:val="006A51D1"/>
    <w:rsid w:val="006D0FC4"/>
    <w:rsid w:val="006F0C4F"/>
    <w:rsid w:val="007161C4"/>
    <w:rsid w:val="0072773F"/>
    <w:rsid w:val="007453F9"/>
    <w:rsid w:val="007627C1"/>
    <w:rsid w:val="007765E2"/>
    <w:rsid w:val="00790B4C"/>
    <w:rsid w:val="007B6724"/>
    <w:rsid w:val="007D0D1C"/>
    <w:rsid w:val="007D28EF"/>
    <w:rsid w:val="00833519"/>
    <w:rsid w:val="008562EA"/>
    <w:rsid w:val="00863D97"/>
    <w:rsid w:val="0086766B"/>
    <w:rsid w:val="00873675"/>
    <w:rsid w:val="009134B0"/>
    <w:rsid w:val="00934711"/>
    <w:rsid w:val="009423D3"/>
    <w:rsid w:val="009D62C2"/>
    <w:rsid w:val="00A212F8"/>
    <w:rsid w:val="00A24032"/>
    <w:rsid w:val="00A34CF1"/>
    <w:rsid w:val="00A43E30"/>
    <w:rsid w:val="00AA57D1"/>
    <w:rsid w:val="00AA7D37"/>
    <w:rsid w:val="00AC0F0E"/>
    <w:rsid w:val="00AD1902"/>
    <w:rsid w:val="00B0007C"/>
    <w:rsid w:val="00B57F4B"/>
    <w:rsid w:val="00B817F8"/>
    <w:rsid w:val="00B8467B"/>
    <w:rsid w:val="00BB18C7"/>
    <w:rsid w:val="00C402AB"/>
    <w:rsid w:val="00C4184F"/>
    <w:rsid w:val="00C50C44"/>
    <w:rsid w:val="00C659E5"/>
    <w:rsid w:val="00CF18DB"/>
    <w:rsid w:val="00D31B2C"/>
    <w:rsid w:val="00D41427"/>
    <w:rsid w:val="00DD6D26"/>
    <w:rsid w:val="00E14B12"/>
    <w:rsid w:val="00E458A9"/>
    <w:rsid w:val="00EA5030"/>
    <w:rsid w:val="00EB68C2"/>
    <w:rsid w:val="00F11F8B"/>
    <w:rsid w:val="00F71D25"/>
    <w:rsid w:val="00F75D9B"/>
    <w:rsid w:val="00F941EB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B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B4C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790B4C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790B4C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790B4C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790B4C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790B4C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790B4C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90B4C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790B4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90B4C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subject/>
  <dc:creator>User</dc:creator>
  <cp:keywords/>
  <dc:description/>
  <cp:lastModifiedBy>binhnta</cp:lastModifiedBy>
  <cp:revision>3</cp:revision>
  <cp:lastPrinted>2013-03-23T09:11:00Z</cp:lastPrinted>
  <dcterms:created xsi:type="dcterms:W3CDTF">2013-03-29T03:37:00Z</dcterms:created>
  <dcterms:modified xsi:type="dcterms:W3CDTF">2013-03-29T03:38:00Z</dcterms:modified>
</cp:coreProperties>
</file>