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ee3b75339e324e9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D8" w:rsidRDefault="005632D8"/>
    <w:tbl>
      <w:tblPr>
        <w:tblW w:w="9606" w:type="dxa"/>
        <w:tblLook w:val="0000"/>
      </w:tblPr>
      <w:tblGrid>
        <w:gridCol w:w="3888"/>
        <w:gridCol w:w="5718"/>
      </w:tblGrid>
      <w:tr w:rsidR="005632D8" w:rsidRPr="005632D8">
        <w:tc>
          <w:tcPr>
            <w:tcW w:w="9606" w:type="dxa"/>
            <w:gridSpan w:val="2"/>
          </w:tcPr>
          <w:p w:rsidR="005632D8" w:rsidRPr="005632D8" w:rsidRDefault="005632D8" w:rsidP="005632D8">
            <w:pPr>
              <w:pStyle w:val="Title"/>
              <w:rPr>
                <w:sz w:val="2"/>
                <w:lang w:val="nl-NL"/>
              </w:rPr>
            </w:pPr>
          </w:p>
        </w:tc>
      </w:tr>
      <w:tr w:rsidR="00C6790C" w:rsidRPr="00C6790C">
        <w:trPr>
          <w:trHeight w:val="369"/>
        </w:trPr>
        <w:tc>
          <w:tcPr>
            <w:tcW w:w="3888" w:type="dxa"/>
          </w:tcPr>
          <w:p w:rsidR="00C6790C" w:rsidRPr="00C6790C" w:rsidRDefault="00C6790C" w:rsidP="00F8244E">
            <w:pPr>
              <w:jc w:val="center"/>
              <w:rPr>
                <w:b/>
                <w:color w:val="000000"/>
                <w:lang w:val="nl-NL"/>
              </w:rPr>
            </w:pPr>
            <w:r w:rsidRPr="00C6790C">
              <w:rPr>
                <w:b/>
                <w:color w:val="000000"/>
                <w:lang w:val="nl-NL"/>
              </w:rPr>
              <w:t>Cty CP. Đầu tư &amp; Phát triển GD Phương Nam</w:t>
            </w:r>
          </w:p>
        </w:tc>
        <w:tc>
          <w:tcPr>
            <w:tcW w:w="5718" w:type="dxa"/>
          </w:tcPr>
          <w:p w:rsidR="00C6790C" w:rsidRPr="00C6790C" w:rsidRDefault="00C6790C" w:rsidP="00F8244E">
            <w:pPr>
              <w:pStyle w:val="Heading8"/>
              <w:jc w:val="center"/>
              <w:rPr>
                <w:rFonts w:ascii="Times New Roman" w:hAnsi="Times New Roman"/>
                <w:color w:val="000000"/>
                <w:sz w:val="24"/>
                <w:lang w:val="nl-NL"/>
              </w:rPr>
            </w:pPr>
            <w:r w:rsidRPr="00C6790C">
              <w:rPr>
                <w:rFonts w:ascii="Times New Roman" w:hAnsi="Times New Roman"/>
                <w:color w:val="000000"/>
                <w:sz w:val="24"/>
                <w:lang w:val="nl-NL"/>
              </w:rPr>
              <w:t>CỘNG HÒA XÃ HỘI CHỦ NGHĨA VIỆT NAM</w:t>
            </w:r>
          </w:p>
          <w:p w:rsidR="00C6790C" w:rsidRPr="00C6790C" w:rsidRDefault="00C6790C" w:rsidP="00F8244E">
            <w:pPr>
              <w:jc w:val="center"/>
              <w:rPr>
                <w:color w:val="000000"/>
                <w:lang w:val="nl-NL"/>
              </w:rPr>
            </w:pPr>
            <w:r w:rsidRPr="00C6790C">
              <w:rPr>
                <w:b/>
                <w:color w:val="000000"/>
                <w:lang w:val="nl-NL"/>
              </w:rPr>
              <w:t>Độc lập – Tự do – Hạnh phúc</w:t>
            </w:r>
          </w:p>
        </w:tc>
      </w:tr>
      <w:tr w:rsidR="00C6790C" w:rsidRPr="00EC67E1">
        <w:trPr>
          <w:trHeight w:val="250"/>
        </w:trPr>
        <w:tc>
          <w:tcPr>
            <w:tcW w:w="3888" w:type="dxa"/>
          </w:tcPr>
          <w:p w:rsidR="00C6790C" w:rsidRPr="00EC67E1" w:rsidRDefault="00C6790C" w:rsidP="00F8244E">
            <w:pPr>
              <w:jc w:val="center"/>
              <w:rPr>
                <w:color w:val="000000"/>
                <w:sz w:val="16"/>
                <w:szCs w:val="16"/>
              </w:rPr>
            </w:pPr>
            <w:r w:rsidRPr="00EC67E1">
              <w:rPr>
                <w:color w:val="000000"/>
                <w:sz w:val="16"/>
                <w:szCs w:val="16"/>
              </w:rPr>
              <w:t>_________</w:t>
            </w:r>
          </w:p>
        </w:tc>
        <w:tc>
          <w:tcPr>
            <w:tcW w:w="5718" w:type="dxa"/>
          </w:tcPr>
          <w:p w:rsidR="00C6790C" w:rsidRPr="00EC67E1" w:rsidRDefault="00C6790C" w:rsidP="00F8244E">
            <w:pPr>
              <w:jc w:val="center"/>
              <w:rPr>
                <w:color w:val="000000"/>
                <w:sz w:val="16"/>
                <w:szCs w:val="16"/>
              </w:rPr>
            </w:pPr>
            <w:r w:rsidRPr="00EC67E1">
              <w:rPr>
                <w:color w:val="000000"/>
                <w:sz w:val="16"/>
                <w:szCs w:val="16"/>
              </w:rPr>
              <w:t>_________________________________</w:t>
            </w:r>
          </w:p>
        </w:tc>
      </w:tr>
      <w:tr w:rsidR="00C6790C" w:rsidRPr="00EC67E1">
        <w:tc>
          <w:tcPr>
            <w:tcW w:w="3888" w:type="dxa"/>
          </w:tcPr>
          <w:p w:rsidR="00C6790C" w:rsidRPr="00EC67E1" w:rsidRDefault="00C6790C" w:rsidP="0062654C">
            <w:pPr>
              <w:rPr>
                <w:b/>
                <w:color w:val="000000"/>
              </w:rPr>
            </w:pPr>
            <w:r w:rsidRPr="00EC67E1">
              <w:rPr>
                <w:b/>
                <w:color w:val="000000"/>
              </w:rPr>
              <w:t xml:space="preserve">Số:  </w:t>
            </w:r>
            <w:r w:rsidR="00C63967">
              <w:rPr>
                <w:b/>
                <w:color w:val="000000"/>
              </w:rPr>
              <w:t xml:space="preserve">    </w:t>
            </w:r>
            <w:r w:rsidR="0062654C">
              <w:rPr>
                <w:b/>
                <w:color w:val="000000"/>
              </w:rPr>
              <w:t>42</w:t>
            </w:r>
            <w:r>
              <w:rPr>
                <w:b/>
                <w:color w:val="000000"/>
              </w:rPr>
              <w:t>/</w:t>
            </w:r>
            <w:smartTag w:uri="urn:schemas-microsoft-com:office:smarttags" w:element="State">
              <w:smartTag w:uri="urn:schemas-microsoft-com:office:smarttags" w:element="place">
                <w:r>
                  <w:rPr>
                    <w:b/>
                    <w:color w:val="000000"/>
                  </w:rPr>
                  <w:t>BC-</w:t>
                </w:r>
              </w:smartTag>
            </w:smartTag>
            <w:r>
              <w:rPr>
                <w:b/>
                <w:color w:val="000000"/>
              </w:rPr>
              <w:t xml:space="preserve"> HĐQT</w:t>
            </w:r>
          </w:p>
        </w:tc>
        <w:tc>
          <w:tcPr>
            <w:tcW w:w="5718" w:type="dxa"/>
          </w:tcPr>
          <w:p w:rsidR="00C6790C" w:rsidRPr="00730A83" w:rsidRDefault="00C6790C" w:rsidP="00B91593">
            <w:pPr>
              <w:pStyle w:val="Heading7"/>
              <w:ind w:left="0" w:firstLine="0"/>
              <w:jc w:val="right"/>
              <w:rPr>
                <w:rFonts w:ascii="Times New Roman" w:hAnsi="Times New Roman"/>
                <w:i w:val="0"/>
                <w:color w:val="000000"/>
                <w:sz w:val="24"/>
                <w:szCs w:val="24"/>
              </w:rPr>
            </w:pPr>
            <w:r>
              <w:rPr>
                <w:rFonts w:ascii="Times New Roman" w:hAnsi="Times New Roman"/>
                <w:i w:val="0"/>
                <w:color w:val="000000"/>
                <w:sz w:val="24"/>
                <w:szCs w:val="24"/>
              </w:rPr>
              <w:t>TP. Hồ Chí Minh</w:t>
            </w:r>
            <w:r w:rsidRPr="00730A83">
              <w:rPr>
                <w:rFonts w:ascii="Times New Roman" w:hAnsi="Times New Roman"/>
                <w:i w:val="0"/>
                <w:color w:val="000000"/>
                <w:sz w:val="24"/>
                <w:szCs w:val="24"/>
              </w:rPr>
              <w:t xml:space="preserve">, ngày </w:t>
            </w:r>
            <w:r>
              <w:rPr>
                <w:rFonts w:ascii="Times New Roman" w:hAnsi="Times New Roman"/>
                <w:i w:val="0"/>
                <w:color w:val="000000"/>
                <w:sz w:val="24"/>
                <w:szCs w:val="24"/>
              </w:rPr>
              <w:t>23</w:t>
            </w:r>
            <w:r w:rsidRPr="00730A83">
              <w:rPr>
                <w:rFonts w:ascii="Times New Roman" w:hAnsi="Times New Roman"/>
                <w:i w:val="0"/>
                <w:color w:val="000000"/>
                <w:sz w:val="24"/>
                <w:szCs w:val="24"/>
              </w:rPr>
              <w:t xml:space="preserve">  tháng</w:t>
            </w:r>
            <w:r>
              <w:rPr>
                <w:rFonts w:ascii="Times New Roman" w:hAnsi="Times New Roman"/>
                <w:i w:val="0"/>
                <w:color w:val="000000"/>
                <w:sz w:val="24"/>
                <w:szCs w:val="24"/>
              </w:rPr>
              <w:t xml:space="preserve"> </w:t>
            </w:r>
            <w:r w:rsidR="00B91593">
              <w:rPr>
                <w:rFonts w:ascii="Times New Roman" w:hAnsi="Times New Roman"/>
                <w:i w:val="0"/>
                <w:color w:val="000000"/>
                <w:sz w:val="24"/>
                <w:szCs w:val="24"/>
              </w:rPr>
              <w:t>01</w:t>
            </w:r>
            <w:r>
              <w:rPr>
                <w:rFonts w:ascii="Times New Roman" w:hAnsi="Times New Roman"/>
                <w:i w:val="0"/>
                <w:color w:val="000000"/>
                <w:sz w:val="24"/>
                <w:szCs w:val="24"/>
              </w:rPr>
              <w:t xml:space="preserve"> </w:t>
            </w:r>
            <w:r w:rsidRPr="00730A83">
              <w:rPr>
                <w:rFonts w:ascii="Times New Roman" w:hAnsi="Times New Roman"/>
                <w:i w:val="0"/>
                <w:color w:val="000000"/>
                <w:sz w:val="24"/>
                <w:szCs w:val="24"/>
              </w:rPr>
              <w:t xml:space="preserve"> năm</w:t>
            </w:r>
            <w:r>
              <w:rPr>
                <w:rFonts w:ascii="Times New Roman" w:hAnsi="Times New Roman"/>
                <w:i w:val="0"/>
                <w:color w:val="000000"/>
                <w:sz w:val="24"/>
                <w:szCs w:val="24"/>
              </w:rPr>
              <w:t xml:space="preserve"> 201</w:t>
            </w:r>
            <w:r w:rsidR="00B91593">
              <w:rPr>
                <w:rFonts w:ascii="Times New Roman" w:hAnsi="Times New Roman"/>
                <w:i w:val="0"/>
                <w:color w:val="000000"/>
                <w:sz w:val="24"/>
                <w:szCs w:val="24"/>
              </w:rPr>
              <w:t>3</w:t>
            </w:r>
          </w:p>
        </w:tc>
      </w:tr>
    </w:tbl>
    <w:p w:rsidR="00C6790C" w:rsidRPr="00730A83" w:rsidRDefault="00C6790C" w:rsidP="00C6790C">
      <w:pPr>
        <w:pStyle w:val="Title"/>
        <w:rPr>
          <w:rFonts w:ascii="Times New Roman" w:hAnsi="Times New Roman"/>
          <w:color w:val="000000"/>
          <w:sz w:val="22"/>
          <w:szCs w:val="26"/>
        </w:rPr>
      </w:pPr>
    </w:p>
    <w:p w:rsidR="00C6790C" w:rsidRPr="00730A83" w:rsidRDefault="00C6790C" w:rsidP="00C6790C">
      <w:pPr>
        <w:pStyle w:val="Title"/>
        <w:rPr>
          <w:rFonts w:ascii="Times New Roman" w:hAnsi="Times New Roman"/>
          <w:color w:val="000000"/>
          <w:sz w:val="28"/>
          <w:szCs w:val="26"/>
        </w:rPr>
      </w:pPr>
      <w:r w:rsidRPr="00730A83">
        <w:rPr>
          <w:rFonts w:ascii="Times New Roman" w:hAnsi="Times New Roman"/>
          <w:color w:val="000000"/>
          <w:sz w:val="28"/>
          <w:szCs w:val="26"/>
        </w:rPr>
        <w:t>BÁO CÁO TÌNH HÌNH QUẢN TRỊ CÔNG TY</w:t>
      </w:r>
    </w:p>
    <w:p w:rsidR="00C6790C" w:rsidRPr="00730A83" w:rsidRDefault="00C6790C" w:rsidP="00C6790C">
      <w:pPr>
        <w:pStyle w:val="Title"/>
        <w:rPr>
          <w:rFonts w:ascii="Times New Roman" w:hAnsi="Times New Roman"/>
          <w:b w:val="0"/>
          <w:color w:val="000000"/>
          <w:sz w:val="28"/>
          <w:szCs w:val="28"/>
        </w:rPr>
      </w:pPr>
      <w:r w:rsidRPr="00730A83">
        <w:rPr>
          <w:rFonts w:ascii="Times New Roman" w:hAnsi="Times New Roman"/>
          <w:b w:val="0"/>
          <w:color w:val="000000"/>
          <w:sz w:val="28"/>
          <w:szCs w:val="28"/>
        </w:rPr>
        <w:t>(6 tháng</w:t>
      </w:r>
      <w:r>
        <w:rPr>
          <w:rFonts w:ascii="Times New Roman" w:hAnsi="Times New Roman"/>
          <w:b w:val="0"/>
          <w:color w:val="000000"/>
          <w:sz w:val="28"/>
          <w:szCs w:val="28"/>
        </w:rPr>
        <w:t xml:space="preserve"> cuối năm </w:t>
      </w:r>
      <w:r w:rsidRPr="00730A83">
        <w:rPr>
          <w:rFonts w:ascii="Times New Roman" w:hAnsi="Times New Roman"/>
          <w:b w:val="0"/>
          <w:color w:val="000000"/>
          <w:sz w:val="28"/>
          <w:szCs w:val="28"/>
        </w:rPr>
        <w:t>/năm</w:t>
      </w:r>
      <w:r>
        <w:rPr>
          <w:rFonts w:ascii="Times New Roman" w:hAnsi="Times New Roman"/>
          <w:b w:val="0"/>
          <w:color w:val="000000"/>
          <w:sz w:val="28"/>
          <w:szCs w:val="28"/>
        </w:rPr>
        <w:t xml:space="preserve"> 2012</w:t>
      </w:r>
      <w:r w:rsidRPr="00730A83">
        <w:rPr>
          <w:rFonts w:ascii="Times New Roman" w:hAnsi="Times New Roman"/>
          <w:b w:val="0"/>
          <w:color w:val="000000"/>
          <w:sz w:val="28"/>
          <w:szCs w:val="28"/>
        </w:rPr>
        <w:t>)</w:t>
      </w:r>
    </w:p>
    <w:p w:rsidR="00C6790C" w:rsidRPr="00730A83" w:rsidRDefault="00C6790C" w:rsidP="00C6790C">
      <w:pPr>
        <w:pStyle w:val="Title"/>
        <w:rPr>
          <w:rFonts w:ascii="Times New Roman" w:hAnsi="Times New Roman"/>
          <w:color w:val="000000"/>
          <w:sz w:val="18"/>
          <w:szCs w:val="28"/>
        </w:rPr>
      </w:pPr>
    </w:p>
    <w:tbl>
      <w:tblPr>
        <w:tblW w:w="8476" w:type="dxa"/>
        <w:tblInd w:w="194" w:type="dxa"/>
        <w:tblLayout w:type="fixed"/>
        <w:tblLook w:val="04A0"/>
      </w:tblPr>
      <w:tblGrid>
        <w:gridCol w:w="1276"/>
        <w:gridCol w:w="7200"/>
      </w:tblGrid>
      <w:tr w:rsidR="00C6790C" w:rsidRPr="00EC67E1">
        <w:trPr>
          <w:trHeight w:val="293"/>
        </w:trPr>
        <w:tc>
          <w:tcPr>
            <w:tcW w:w="1276" w:type="dxa"/>
          </w:tcPr>
          <w:p w:rsidR="00C6790C" w:rsidRPr="00EC67E1" w:rsidRDefault="00C6790C" w:rsidP="00F8244E">
            <w:pPr>
              <w:rPr>
                <w:b/>
                <w:color w:val="000000"/>
              </w:rPr>
            </w:pPr>
            <w:r w:rsidRPr="00EC67E1">
              <w:rPr>
                <w:b/>
                <w:color w:val="000000"/>
              </w:rPr>
              <w:t>Kính gửi:</w:t>
            </w:r>
          </w:p>
        </w:tc>
        <w:tc>
          <w:tcPr>
            <w:tcW w:w="7200" w:type="dxa"/>
          </w:tcPr>
          <w:p w:rsidR="00C6790C" w:rsidRPr="00EC67E1" w:rsidRDefault="00C6790C" w:rsidP="00F8244E">
            <w:pPr>
              <w:numPr>
                <w:ilvl w:val="0"/>
                <w:numId w:val="1"/>
              </w:numPr>
              <w:tabs>
                <w:tab w:val="clear" w:pos="170"/>
                <w:tab w:val="num" w:pos="454"/>
              </w:tabs>
              <w:ind w:left="284"/>
              <w:rPr>
                <w:b/>
                <w:color w:val="000000"/>
              </w:rPr>
            </w:pPr>
            <w:r w:rsidRPr="00EC67E1">
              <w:rPr>
                <w:b/>
                <w:color w:val="000000"/>
              </w:rPr>
              <w:t xml:space="preserve"> Ủy ban Chứng khoán Nhà nước</w:t>
            </w:r>
          </w:p>
          <w:p w:rsidR="00C6790C" w:rsidRPr="00EC67E1" w:rsidRDefault="00C6790C" w:rsidP="00F8244E">
            <w:pPr>
              <w:numPr>
                <w:ilvl w:val="0"/>
                <w:numId w:val="1"/>
              </w:numPr>
              <w:tabs>
                <w:tab w:val="clear" w:pos="170"/>
                <w:tab w:val="num" w:pos="454"/>
              </w:tabs>
              <w:ind w:left="284"/>
              <w:rPr>
                <w:b/>
                <w:bCs/>
                <w:color w:val="000000"/>
              </w:rPr>
            </w:pPr>
            <w:r w:rsidRPr="00EC67E1">
              <w:rPr>
                <w:b/>
                <w:bCs/>
                <w:color w:val="000000"/>
              </w:rPr>
              <w:t xml:space="preserve"> Sở Giao dịch Chứng khoán</w:t>
            </w:r>
          </w:p>
        </w:tc>
      </w:tr>
    </w:tbl>
    <w:p w:rsidR="00C6790C" w:rsidRPr="00730A83" w:rsidRDefault="00C6790C" w:rsidP="00C6790C">
      <w:pPr>
        <w:pStyle w:val="Title"/>
        <w:rPr>
          <w:rFonts w:ascii="Times New Roman" w:hAnsi="Times New Roman"/>
          <w:color w:val="000000"/>
          <w:sz w:val="20"/>
          <w:szCs w:val="28"/>
        </w:rPr>
      </w:pPr>
    </w:p>
    <w:p w:rsidR="00C6790C" w:rsidRPr="00730A83" w:rsidRDefault="00C6790C" w:rsidP="00C6790C">
      <w:pPr>
        <w:jc w:val="both"/>
        <w:rPr>
          <w:b/>
          <w:color w:val="000000"/>
        </w:rPr>
      </w:pPr>
      <w:r w:rsidRPr="00730A83">
        <w:rPr>
          <w:b/>
          <w:color w:val="000000"/>
        </w:rPr>
        <w:t xml:space="preserve">- Tên công ty đại chúng:   </w:t>
      </w:r>
      <w:r>
        <w:rPr>
          <w:b/>
          <w:color w:val="000000"/>
        </w:rPr>
        <w:t>Công ty CP.Đầu tư &amp; Phát triển Giáo dục</w:t>
      </w:r>
      <w:r w:rsidRPr="00730A83">
        <w:rPr>
          <w:b/>
          <w:color w:val="000000"/>
        </w:rPr>
        <w:t xml:space="preserve"> </w:t>
      </w:r>
      <w:r>
        <w:rPr>
          <w:b/>
          <w:color w:val="000000"/>
        </w:rPr>
        <w:t xml:space="preserve"> Phương </w:t>
      </w:r>
      <w:smartTag w:uri="urn:schemas-microsoft-com:office:smarttags" w:element="place">
        <w:smartTag w:uri="urn:schemas-microsoft-com:office:smarttags" w:element="country-region">
          <w:r>
            <w:rPr>
              <w:b/>
              <w:color w:val="000000"/>
            </w:rPr>
            <w:t>Nam</w:t>
          </w:r>
        </w:smartTag>
      </w:smartTag>
      <w:r>
        <w:rPr>
          <w:b/>
          <w:color w:val="000000"/>
        </w:rPr>
        <w:t xml:space="preserve"> </w:t>
      </w:r>
      <w:r w:rsidRPr="00730A83">
        <w:rPr>
          <w:b/>
          <w:color w:val="000000"/>
        </w:rPr>
        <w:t xml:space="preserve">  </w:t>
      </w:r>
    </w:p>
    <w:p w:rsidR="00C6790C" w:rsidRDefault="00C6790C" w:rsidP="00C6790C">
      <w:pPr>
        <w:jc w:val="both"/>
        <w:rPr>
          <w:b/>
          <w:color w:val="000000"/>
        </w:rPr>
      </w:pPr>
      <w:r w:rsidRPr="00730A83">
        <w:rPr>
          <w:b/>
          <w:color w:val="000000"/>
        </w:rPr>
        <w:t xml:space="preserve">- Địa chỉ trụ sở chính: </w:t>
      </w:r>
      <w:r>
        <w:rPr>
          <w:b/>
          <w:color w:val="000000"/>
        </w:rPr>
        <w:t>231 Nguyễn Văn Cừ, P.4, Q.5, TP. Hồ Chí Minh</w:t>
      </w:r>
      <w:r w:rsidRPr="00730A83">
        <w:rPr>
          <w:b/>
          <w:color w:val="000000"/>
        </w:rPr>
        <w:t xml:space="preserve">       </w:t>
      </w:r>
    </w:p>
    <w:p w:rsidR="00C6790C" w:rsidRPr="00730A83" w:rsidRDefault="00C6790C" w:rsidP="00C6790C">
      <w:pPr>
        <w:ind w:firstLine="540"/>
        <w:jc w:val="both"/>
        <w:rPr>
          <w:b/>
          <w:color w:val="000000"/>
        </w:rPr>
      </w:pPr>
      <w:r w:rsidRPr="00730A83">
        <w:rPr>
          <w:b/>
          <w:color w:val="000000"/>
        </w:rPr>
        <w:t xml:space="preserve">Điện thoại: </w:t>
      </w:r>
      <w:r>
        <w:rPr>
          <w:b/>
          <w:color w:val="000000"/>
        </w:rPr>
        <w:t>08.38.300.707</w:t>
      </w:r>
      <w:r w:rsidRPr="00730A83">
        <w:rPr>
          <w:b/>
          <w:color w:val="000000"/>
        </w:rPr>
        <w:t xml:space="preserve">           Fax:</w:t>
      </w:r>
      <w:r>
        <w:rPr>
          <w:b/>
          <w:color w:val="000000"/>
        </w:rPr>
        <w:t xml:space="preserve"> 38.300.702</w:t>
      </w:r>
      <w:r w:rsidRPr="00730A83">
        <w:rPr>
          <w:b/>
          <w:color w:val="000000"/>
        </w:rPr>
        <w:t xml:space="preserve">          Email:</w:t>
      </w:r>
      <w:r>
        <w:rPr>
          <w:b/>
          <w:color w:val="000000"/>
        </w:rPr>
        <w:t xml:space="preserve"> </w:t>
      </w:r>
    </w:p>
    <w:p w:rsidR="00C6790C" w:rsidRPr="00730A83" w:rsidRDefault="00C6790C" w:rsidP="00C6790C">
      <w:pPr>
        <w:jc w:val="both"/>
        <w:rPr>
          <w:b/>
          <w:color w:val="000000"/>
        </w:rPr>
      </w:pPr>
      <w:r w:rsidRPr="00730A83">
        <w:rPr>
          <w:b/>
          <w:color w:val="000000"/>
        </w:rPr>
        <w:t>- Vốn điều lệ:</w:t>
      </w:r>
      <w:r>
        <w:rPr>
          <w:b/>
          <w:color w:val="000000"/>
        </w:rPr>
        <w:t xml:space="preserve"> 80. 000.000.000 đ ( 80 tỉ )</w:t>
      </w:r>
    </w:p>
    <w:p w:rsidR="00C6790C" w:rsidRPr="00730A83" w:rsidRDefault="00C6790C" w:rsidP="00C6790C">
      <w:pPr>
        <w:jc w:val="both"/>
        <w:rPr>
          <w:b/>
          <w:color w:val="000000"/>
        </w:rPr>
      </w:pPr>
      <w:r w:rsidRPr="00730A83">
        <w:rPr>
          <w:b/>
          <w:color w:val="000000"/>
        </w:rPr>
        <w:t>- Mã chứng khoán (nếu có):</w:t>
      </w:r>
      <w:r>
        <w:rPr>
          <w:b/>
          <w:color w:val="000000"/>
        </w:rPr>
        <w:t xml:space="preserve"> SED</w:t>
      </w:r>
    </w:p>
    <w:p w:rsidR="00C6790C" w:rsidRPr="00730A83" w:rsidRDefault="00C6790C" w:rsidP="00C6790C">
      <w:pPr>
        <w:ind w:firstLine="504"/>
        <w:jc w:val="both"/>
        <w:rPr>
          <w:b/>
          <w:color w:val="000000"/>
          <w:sz w:val="22"/>
        </w:rPr>
      </w:pPr>
    </w:p>
    <w:p w:rsidR="00C6790C" w:rsidRPr="00730A83" w:rsidRDefault="00C6790C" w:rsidP="00C6790C">
      <w:pPr>
        <w:pStyle w:val="Title"/>
        <w:jc w:val="both"/>
        <w:rPr>
          <w:rFonts w:ascii="Times New Roman" w:hAnsi="Times New Roman"/>
          <w:color w:val="000000"/>
          <w:sz w:val="2"/>
          <w:szCs w:val="28"/>
        </w:rPr>
      </w:pPr>
    </w:p>
    <w:p w:rsidR="00C6790C" w:rsidRPr="00730A83" w:rsidRDefault="00C6790C" w:rsidP="00C6790C">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 Hoạt động của Hội đồng quản trị </w:t>
      </w:r>
      <w:r w:rsidRPr="00730A83">
        <w:rPr>
          <w:rFonts w:ascii="Times New Roman" w:hAnsi="Times New Roman"/>
          <w:color w:val="000000"/>
          <w:sz w:val="26"/>
          <w:szCs w:val="26"/>
        </w:rPr>
        <w:t>(Báo cáo 6 tháng/năm)</w:t>
      </w:r>
      <w:r w:rsidRPr="00730A83">
        <w:rPr>
          <w:rFonts w:ascii="Times New Roman" w:hAnsi="Times New Roman"/>
          <w:b/>
          <w:color w:val="000000"/>
          <w:sz w:val="26"/>
          <w:szCs w:val="26"/>
        </w:rPr>
        <w:t>:</w:t>
      </w:r>
    </w:p>
    <w:p w:rsidR="00C6790C" w:rsidRPr="00730A83" w:rsidRDefault="00C6790C" w:rsidP="00C6790C">
      <w:pPr>
        <w:pStyle w:val="BodyText"/>
        <w:rPr>
          <w:rFonts w:ascii="Times New Roman" w:hAnsi="Times New Roman"/>
          <w:b/>
          <w:color w:val="000000"/>
          <w:sz w:val="10"/>
          <w:szCs w:val="26"/>
        </w:rPr>
      </w:pPr>
    </w:p>
    <w:p w:rsidR="00C6790C" w:rsidRDefault="00C6790C" w:rsidP="00C6790C">
      <w:pPr>
        <w:pStyle w:val="BodyText"/>
        <w:numPr>
          <w:ilvl w:val="0"/>
          <w:numId w:val="11"/>
        </w:numPr>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tbl>
      <w:tblPr>
        <w:tblW w:w="103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4"/>
        <w:gridCol w:w="3060"/>
        <w:gridCol w:w="1264"/>
        <w:gridCol w:w="1598"/>
        <w:gridCol w:w="902"/>
        <w:gridCol w:w="2748"/>
      </w:tblGrid>
      <w:tr w:rsidR="00C6790C" w:rsidRPr="00924BA6">
        <w:tc>
          <w:tcPr>
            <w:tcW w:w="824" w:type="dxa"/>
          </w:tcPr>
          <w:p w:rsidR="00C6790C" w:rsidRPr="00924BA6" w:rsidRDefault="00C6790C" w:rsidP="00F8244E">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3060" w:type="dxa"/>
          </w:tcPr>
          <w:p w:rsidR="00C6790C" w:rsidRPr="00924BA6" w:rsidRDefault="00C6790C" w:rsidP="00F8244E">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Thành viên HĐQT</w:t>
            </w:r>
          </w:p>
        </w:tc>
        <w:tc>
          <w:tcPr>
            <w:tcW w:w="1264" w:type="dxa"/>
          </w:tcPr>
          <w:p w:rsidR="00C6790C" w:rsidRPr="00924BA6" w:rsidRDefault="00C6790C" w:rsidP="00F8244E">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Chức vụ</w:t>
            </w:r>
          </w:p>
        </w:tc>
        <w:tc>
          <w:tcPr>
            <w:tcW w:w="1598" w:type="dxa"/>
          </w:tcPr>
          <w:p w:rsidR="00C6790C" w:rsidRPr="00924BA6" w:rsidRDefault="00C6790C" w:rsidP="00F8244E">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Số buổi họp tham dự</w:t>
            </w:r>
          </w:p>
        </w:tc>
        <w:tc>
          <w:tcPr>
            <w:tcW w:w="902" w:type="dxa"/>
          </w:tcPr>
          <w:p w:rsidR="00C6790C" w:rsidRPr="00924BA6" w:rsidRDefault="00C6790C" w:rsidP="00F8244E">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Tỷ lệ</w:t>
            </w:r>
          </w:p>
        </w:tc>
        <w:tc>
          <w:tcPr>
            <w:tcW w:w="2748" w:type="dxa"/>
          </w:tcPr>
          <w:p w:rsidR="00C6790C" w:rsidRPr="00924BA6" w:rsidRDefault="00C6790C" w:rsidP="00F8244E">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Lý do không tham dự</w:t>
            </w:r>
          </w:p>
        </w:tc>
      </w:tr>
      <w:tr w:rsidR="00C6790C" w:rsidRPr="00924BA6">
        <w:tc>
          <w:tcPr>
            <w:tcW w:w="824" w:type="dxa"/>
            <w:vAlign w:val="center"/>
          </w:tcPr>
          <w:p w:rsidR="00C6790C" w:rsidRPr="00924BA6" w:rsidRDefault="00C6790C" w:rsidP="00F8244E">
            <w:pPr>
              <w:pStyle w:val="BodyText"/>
              <w:jc w:val="center"/>
              <w:rPr>
                <w:rFonts w:ascii="Times New Roman" w:hAnsi="Times New Roman"/>
                <w:color w:val="000000"/>
                <w:sz w:val="26"/>
                <w:szCs w:val="26"/>
              </w:rPr>
            </w:pPr>
            <w:r>
              <w:rPr>
                <w:rFonts w:ascii="Times New Roman" w:hAnsi="Times New Roman"/>
                <w:color w:val="000000"/>
                <w:sz w:val="26"/>
                <w:szCs w:val="26"/>
              </w:rPr>
              <w:t>1</w:t>
            </w:r>
          </w:p>
        </w:tc>
        <w:tc>
          <w:tcPr>
            <w:tcW w:w="3060" w:type="dxa"/>
          </w:tcPr>
          <w:p w:rsidR="00C6790C" w:rsidRPr="00924BA6" w:rsidRDefault="00C6790C" w:rsidP="00F8244E">
            <w:pPr>
              <w:pStyle w:val="BodyText"/>
              <w:rPr>
                <w:rFonts w:ascii="Times New Roman" w:hAnsi="Times New Roman"/>
                <w:color w:val="000000"/>
                <w:sz w:val="26"/>
                <w:szCs w:val="26"/>
              </w:rPr>
            </w:pPr>
            <w:r>
              <w:rPr>
                <w:rFonts w:ascii="Times New Roman" w:hAnsi="Times New Roman"/>
                <w:color w:val="000000"/>
                <w:sz w:val="26"/>
                <w:szCs w:val="26"/>
              </w:rPr>
              <w:t>Ông Xà Thiệu Hoàng</w:t>
            </w:r>
          </w:p>
        </w:tc>
        <w:tc>
          <w:tcPr>
            <w:tcW w:w="1264" w:type="dxa"/>
            <w:vAlign w:val="center"/>
          </w:tcPr>
          <w:p w:rsidR="00C6790C" w:rsidRPr="00924BA6" w:rsidRDefault="00C6790C" w:rsidP="00F8244E">
            <w:pPr>
              <w:pStyle w:val="BodyText"/>
              <w:jc w:val="center"/>
              <w:rPr>
                <w:rFonts w:ascii="Times New Roman" w:hAnsi="Times New Roman"/>
                <w:color w:val="000000"/>
                <w:sz w:val="26"/>
                <w:szCs w:val="26"/>
              </w:rPr>
            </w:pPr>
            <w:r>
              <w:rPr>
                <w:rFonts w:ascii="Times New Roman" w:hAnsi="Times New Roman"/>
                <w:color w:val="000000"/>
                <w:sz w:val="26"/>
                <w:szCs w:val="26"/>
              </w:rPr>
              <w:t>Chủ tịch</w:t>
            </w:r>
          </w:p>
        </w:tc>
        <w:tc>
          <w:tcPr>
            <w:tcW w:w="1598" w:type="dxa"/>
            <w:vAlign w:val="center"/>
          </w:tcPr>
          <w:p w:rsidR="00C6790C" w:rsidRPr="00924BA6" w:rsidRDefault="00C63967" w:rsidP="00F8244E">
            <w:pPr>
              <w:pStyle w:val="BodyText"/>
              <w:jc w:val="center"/>
              <w:rPr>
                <w:rFonts w:ascii="Times New Roman" w:hAnsi="Times New Roman"/>
                <w:color w:val="000000"/>
                <w:sz w:val="26"/>
                <w:szCs w:val="26"/>
              </w:rPr>
            </w:pPr>
            <w:r>
              <w:rPr>
                <w:rFonts w:ascii="Times New Roman" w:hAnsi="Times New Roman"/>
                <w:color w:val="000000"/>
                <w:sz w:val="26"/>
                <w:szCs w:val="26"/>
              </w:rPr>
              <w:t>02/02</w:t>
            </w:r>
          </w:p>
        </w:tc>
        <w:tc>
          <w:tcPr>
            <w:tcW w:w="902" w:type="dxa"/>
            <w:vAlign w:val="center"/>
          </w:tcPr>
          <w:p w:rsidR="00C6790C" w:rsidRPr="00924BA6" w:rsidRDefault="00C6790C" w:rsidP="00F8244E">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2748" w:type="dxa"/>
          </w:tcPr>
          <w:p w:rsidR="00C6790C" w:rsidRPr="00924BA6" w:rsidRDefault="00C6790C" w:rsidP="00F8244E">
            <w:pPr>
              <w:pStyle w:val="BodyText"/>
              <w:rPr>
                <w:rFonts w:ascii="Times New Roman" w:hAnsi="Times New Roman"/>
                <w:color w:val="000000"/>
                <w:sz w:val="26"/>
                <w:szCs w:val="26"/>
              </w:rPr>
            </w:pPr>
          </w:p>
        </w:tc>
      </w:tr>
      <w:tr w:rsidR="00C6790C" w:rsidRPr="00924BA6">
        <w:tc>
          <w:tcPr>
            <w:tcW w:w="824" w:type="dxa"/>
            <w:vAlign w:val="center"/>
          </w:tcPr>
          <w:p w:rsidR="00C6790C" w:rsidRPr="00924BA6" w:rsidRDefault="00C6790C" w:rsidP="00F8244E">
            <w:pPr>
              <w:pStyle w:val="BodyText"/>
              <w:jc w:val="center"/>
              <w:rPr>
                <w:rFonts w:ascii="Times New Roman" w:hAnsi="Times New Roman"/>
                <w:color w:val="000000"/>
                <w:sz w:val="26"/>
                <w:szCs w:val="26"/>
              </w:rPr>
            </w:pPr>
            <w:r>
              <w:rPr>
                <w:rFonts w:ascii="Times New Roman" w:hAnsi="Times New Roman"/>
                <w:color w:val="000000"/>
                <w:sz w:val="26"/>
                <w:szCs w:val="26"/>
              </w:rPr>
              <w:t>2</w:t>
            </w:r>
          </w:p>
        </w:tc>
        <w:tc>
          <w:tcPr>
            <w:tcW w:w="3060" w:type="dxa"/>
          </w:tcPr>
          <w:p w:rsidR="00C6790C" w:rsidRDefault="00C6790C" w:rsidP="00F8244E">
            <w:pPr>
              <w:pStyle w:val="BodyText"/>
              <w:rPr>
                <w:rFonts w:ascii="Times New Roman" w:hAnsi="Times New Roman"/>
                <w:color w:val="000000"/>
                <w:sz w:val="26"/>
                <w:szCs w:val="26"/>
              </w:rPr>
            </w:pPr>
            <w:r>
              <w:rPr>
                <w:rFonts w:ascii="Times New Roman" w:hAnsi="Times New Roman"/>
                <w:color w:val="000000"/>
                <w:sz w:val="26"/>
                <w:szCs w:val="26"/>
              </w:rPr>
              <w:t>Ông Nguyễn Minh Khang</w:t>
            </w:r>
          </w:p>
        </w:tc>
        <w:tc>
          <w:tcPr>
            <w:tcW w:w="1264" w:type="dxa"/>
            <w:vAlign w:val="center"/>
          </w:tcPr>
          <w:p w:rsidR="00C6790C" w:rsidRPr="00924BA6" w:rsidRDefault="00C6790C" w:rsidP="00F8244E">
            <w:pPr>
              <w:pStyle w:val="BodyText"/>
              <w:jc w:val="center"/>
              <w:rPr>
                <w:rFonts w:ascii="Times New Roman" w:hAnsi="Times New Roman"/>
                <w:color w:val="000000"/>
                <w:sz w:val="26"/>
                <w:szCs w:val="26"/>
              </w:rPr>
            </w:pPr>
            <w:r>
              <w:rPr>
                <w:rFonts w:ascii="Times New Roman" w:hAnsi="Times New Roman"/>
                <w:color w:val="000000"/>
                <w:sz w:val="26"/>
                <w:szCs w:val="26"/>
              </w:rPr>
              <w:t>Ủy viên</w:t>
            </w:r>
          </w:p>
        </w:tc>
        <w:tc>
          <w:tcPr>
            <w:tcW w:w="1598" w:type="dxa"/>
            <w:vAlign w:val="center"/>
          </w:tcPr>
          <w:p w:rsidR="00C6790C" w:rsidRPr="00924BA6" w:rsidRDefault="00C63967" w:rsidP="00F8244E">
            <w:pPr>
              <w:pStyle w:val="BodyText"/>
              <w:jc w:val="center"/>
              <w:rPr>
                <w:rFonts w:ascii="Times New Roman" w:hAnsi="Times New Roman"/>
                <w:color w:val="000000"/>
                <w:sz w:val="26"/>
                <w:szCs w:val="26"/>
              </w:rPr>
            </w:pPr>
            <w:r>
              <w:rPr>
                <w:rFonts w:ascii="Times New Roman" w:hAnsi="Times New Roman"/>
                <w:color w:val="000000"/>
                <w:sz w:val="26"/>
                <w:szCs w:val="26"/>
              </w:rPr>
              <w:t>02/02</w:t>
            </w:r>
          </w:p>
        </w:tc>
        <w:tc>
          <w:tcPr>
            <w:tcW w:w="902" w:type="dxa"/>
            <w:vAlign w:val="center"/>
          </w:tcPr>
          <w:p w:rsidR="00C6790C" w:rsidRPr="00924BA6" w:rsidRDefault="00C6790C" w:rsidP="00F8244E">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2748" w:type="dxa"/>
          </w:tcPr>
          <w:p w:rsidR="00C6790C" w:rsidRPr="00924BA6" w:rsidRDefault="00C6790C" w:rsidP="00F8244E">
            <w:pPr>
              <w:pStyle w:val="BodyText"/>
              <w:rPr>
                <w:rFonts w:ascii="Times New Roman" w:hAnsi="Times New Roman"/>
                <w:color w:val="000000"/>
                <w:sz w:val="26"/>
                <w:szCs w:val="26"/>
              </w:rPr>
            </w:pPr>
          </w:p>
        </w:tc>
      </w:tr>
      <w:tr w:rsidR="00C6790C" w:rsidRPr="00924BA6">
        <w:tc>
          <w:tcPr>
            <w:tcW w:w="824" w:type="dxa"/>
            <w:vAlign w:val="center"/>
          </w:tcPr>
          <w:p w:rsidR="00C6790C" w:rsidRDefault="00C6790C" w:rsidP="00F8244E">
            <w:pPr>
              <w:pStyle w:val="BodyText"/>
              <w:jc w:val="center"/>
              <w:rPr>
                <w:rFonts w:ascii="Times New Roman" w:hAnsi="Times New Roman"/>
                <w:color w:val="000000"/>
                <w:sz w:val="26"/>
                <w:szCs w:val="26"/>
              </w:rPr>
            </w:pPr>
            <w:r>
              <w:rPr>
                <w:rFonts w:ascii="Times New Roman" w:hAnsi="Times New Roman"/>
                <w:color w:val="000000"/>
                <w:sz w:val="26"/>
                <w:szCs w:val="26"/>
              </w:rPr>
              <w:t>3</w:t>
            </w:r>
          </w:p>
        </w:tc>
        <w:tc>
          <w:tcPr>
            <w:tcW w:w="3060" w:type="dxa"/>
          </w:tcPr>
          <w:p w:rsidR="00C6790C" w:rsidRDefault="00C6790C" w:rsidP="00F8244E">
            <w:pPr>
              <w:pStyle w:val="BodyText"/>
              <w:rPr>
                <w:rFonts w:ascii="Times New Roman" w:hAnsi="Times New Roman"/>
                <w:color w:val="000000"/>
                <w:sz w:val="26"/>
                <w:szCs w:val="26"/>
              </w:rPr>
            </w:pPr>
            <w:r>
              <w:rPr>
                <w:rFonts w:ascii="Times New Roman" w:hAnsi="Times New Roman"/>
                <w:color w:val="000000"/>
                <w:sz w:val="26"/>
                <w:szCs w:val="26"/>
              </w:rPr>
              <w:t>Ông Phạm Văn Hồng</w:t>
            </w:r>
          </w:p>
        </w:tc>
        <w:tc>
          <w:tcPr>
            <w:tcW w:w="1264" w:type="dxa"/>
            <w:vAlign w:val="center"/>
          </w:tcPr>
          <w:p w:rsidR="00C6790C" w:rsidRPr="00924BA6" w:rsidRDefault="00C6790C" w:rsidP="00F8244E">
            <w:pPr>
              <w:pStyle w:val="BodyText"/>
              <w:jc w:val="center"/>
              <w:rPr>
                <w:rFonts w:ascii="Times New Roman" w:hAnsi="Times New Roman"/>
                <w:color w:val="000000"/>
                <w:sz w:val="26"/>
                <w:szCs w:val="26"/>
              </w:rPr>
            </w:pPr>
            <w:r>
              <w:rPr>
                <w:rFonts w:ascii="Times New Roman" w:hAnsi="Times New Roman"/>
                <w:color w:val="000000"/>
                <w:sz w:val="26"/>
                <w:szCs w:val="26"/>
              </w:rPr>
              <w:t>Ủy viên</w:t>
            </w:r>
          </w:p>
        </w:tc>
        <w:tc>
          <w:tcPr>
            <w:tcW w:w="1598" w:type="dxa"/>
            <w:vAlign w:val="center"/>
          </w:tcPr>
          <w:p w:rsidR="00C6790C" w:rsidRPr="00924BA6" w:rsidRDefault="00C63967" w:rsidP="00F8244E">
            <w:pPr>
              <w:pStyle w:val="BodyText"/>
              <w:jc w:val="center"/>
              <w:rPr>
                <w:rFonts w:ascii="Times New Roman" w:hAnsi="Times New Roman"/>
                <w:color w:val="000000"/>
                <w:sz w:val="26"/>
                <w:szCs w:val="26"/>
              </w:rPr>
            </w:pPr>
            <w:r>
              <w:rPr>
                <w:rFonts w:ascii="Times New Roman" w:hAnsi="Times New Roman"/>
                <w:color w:val="000000"/>
                <w:sz w:val="26"/>
                <w:szCs w:val="26"/>
              </w:rPr>
              <w:t>02/02</w:t>
            </w:r>
          </w:p>
        </w:tc>
        <w:tc>
          <w:tcPr>
            <w:tcW w:w="902" w:type="dxa"/>
            <w:vAlign w:val="center"/>
          </w:tcPr>
          <w:p w:rsidR="00C6790C" w:rsidRPr="00924BA6" w:rsidRDefault="00C6790C" w:rsidP="00F8244E">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2748" w:type="dxa"/>
          </w:tcPr>
          <w:p w:rsidR="00C6790C" w:rsidRPr="00924BA6" w:rsidRDefault="00C6790C" w:rsidP="00F8244E">
            <w:pPr>
              <w:pStyle w:val="BodyText"/>
              <w:rPr>
                <w:rFonts w:ascii="Times New Roman" w:hAnsi="Times New Roman"/>
                <w:color w:val="000000"/>
                <w:sz w:val="26"/>
                <w:szCs w:val="26"/>
              </w:rPr>
            </w:pPr>
          </w:p>
        </w:tc>
      </w:tr>
      <w:tr w:rsidR="00C6790C" w:rsidRPr="00924BA6">
        <w:tc>
          <w:tcPr>
            <w:tcW w:w="824" w:type="dxa"/>
            <w:vAlign w:val="center"/>
          </w:tcPr>
          <w:p w:rsidR="00C6790C" w:rsidRDefault="00C6790C" w:rsidP="00F8244E">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3060" w:type="dxa"/>
          </w:tcPr>
          <w:p w:rsidR="00C6790C" w:rsidRDefault="00C6790C" w:rsidP="00F8244E">
            <w:pPr>
              <w:pStyle w:val="BodyText"/>
              <w:rPr>
                <w:rFonts w:ascii="Times New Roman" w:hAnsi="Times New Roman"/>
                <w:color w:val="000000"/>
                <w:sz w:val="26"/>
                <w:szCs w:val="26"/>
              </w:rPr>
            </w:pPr>
            <w:r>
              <w:rPr>
                <w:rFonts w:ascii="Times New Roman" w:hAnsi="Times New Roman"/>
                <w:color w:val="000000"/>
                <w:sz w:val="26"/>
                <w:szCs w:val="26"/>
              </w:rPr>
              <w:t>Bà Lê Phương Mai</w:t>
            </w:r>
          </w:p>
        </w:tc>
        <w:tc>
          <w:tcPr>
            <w:tcW w:w="1264" w:type="dxa"/>
            <w:vAlign w:val="center"/>
          </w:tcPr>
          <w:p w:rsidR="00C6790C" w:rsidRPr="00924BA6" w:rsidRDefault="00C6790C" w:rsidP="00F8244E">
            <w:pPr>
              <w:pStyle w:val="BodyText"/>
              <w:jc w:val="center"/>
              <w:rPr>
                <w:rFonts w:ascii="Times New Roman" w:hAnsi="Times New Roman"/>
                <w:color w:val="000000"/>
                <w:sz w:val="26"/>
                <w:szCs w:val="26"/>
              </w:rPr>
            </w:pPr>
            <w:r>
              <w:rPr>
                <w:rFonts w:ascii="Times New Roman" w:hAnsi="Times New Roman"/>
                <w:color w:val="000000"/>
                <w:sz w:val="26"/>
                <w:szCs w:val="26"/>
              </w:rPr>
              <w:t>Ủy viên</w:t>
            </w:r>
          </w:p>
        </w:tc>
        <w:tc>
          <w:tcPr>
            <w:tcW w:w="1598" w:type="dxa"/>
            <w:vAlign w:val="center"/>
          </w:tcPr>
          <w:p w:rsidR="00C6790C" w:rsidRPr="00924BA6" w:rsidRDefault="00C63967" w:rsidP="00F8244E">
            <w:pPr>
              <w:pStyle w:val="BodyText"/>
              <w:jc w:val="center"/>
              <w:rPr>
                <w:rFonts w:ascii="Times New Roman" w:hAnsi="Times New Roman"/>
                <w:color w:val="000000"/>
                <w:sz w:val="26"/>
                <w:szCs w:val="26"/>
              </w:rPr>
            </w:pPr>
            <w:r>
              <w:rPr>
                <w:rFonts w:ascii="Times New Roman" w:hAnsi="Times New Roman"/>
                <w:color w:val="000000"/>
                <w:sz w:val="26"/>
                <w:szCs w:val="26"/>
              </w:rPr>
              <w:t>02/02</w:t>
            </w:r>
          </w:p>
        </w:tc>
        <w:tc>
          <w:tcPr>
            <w:tcW w:w="902" w:type="dxa"/>
            <w:vAlign w:val="center"/>
          </w:tcPr>
          <w:p w:rsidR="00C6790C" w:rsidRPr="00924BA6" w:rsidRDefault="00C6790C" w:rsidP="00F8244E">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2748" w:type="dxa"/>
          </w:tcPr>
          <w:p w:rsidR="00C6790C" w:rsidRPr="00924BA6" w:rsidRDefault="00C6790C" w:rsidP="00F8244E">
            <w:pPr>
              <w:pStyle w:val="BodyText"/>
              <w:rPr>
                <w:rFonts w:ascii="Times New Roman" w:hAnsi="Times New Roman"/>
                <w:color w:val="000000"/>
                <w:sz w:val="26"/>
                <w:szCs w:val="26"/>
              </w:rPr>
            </w:pPr>
          </w:p>
        </w:tc>
      </w:tr>
      <w:tr w:rsidR="00C6790C" w:rsidRPr="00924BA6">
        <w:tc>
          <w:tcPr>
            <w:tcW w:w="824" w:type="dxa"/>
            <w:vAlign w:val="center"/>
          </w:tcPr>
          <w:p w:rsidR="00C6790C" w:rsidRDefault="00C6790C" w:rsidP="00F8244E">
            <w:pPr>
              <w:pStyle w:val="BodyText"/>
              <w:jc w:val="center"/>
              <w:rPr>
                <w:rFonts w:ascii="Times New Roman" w:hAnsi="Times New Roman"/>
                <w:color w:val="000000"/>
                <w:sz w:val="26"/>
                <w:szCs w:val="26"/>
              </w:rPr>
            </w:pPr>
            <w:r>
              <w:rPr>
                <w:rFonts w:ascii="Times New Roman" w:hAnsi="Times New Roman"/>
                <w:color w:val="000000"/>
                <w:sz w:val="26"/>
                <w:szCs w:val="26"/>
              </w:rPr>
              <w:t>5</w:t>
            </w:r>
          </w:p>
        </w:tc>
        <w:tc>
          <w:tcPr>
            <w:tcW w:w="3060" w:type="dxa"/>
          </w:tcPr>
          <w:p w:rsidR="00C6790C" w:rsidRDefault="00C6790C" w:rsidP="00F8244E">
            <w:pPr>
              <w:pStyle w:val="BodyText"/>
              <w:rPr>
                <w:rFonts w:ascii="Times New Roman" w:hAnsi="Times New Roman"/>
                <w:color w:val="000000"/>
                <w:sz w:val="26"/>
                <w:szCs w:val="26"/>
              </w:rPr>
            </w:pPr>
            <w:r>
              <w:rPr>
                <w:rFonts w:ascii="Times New Roman" w:hAnsi="Times New Roman"/>
                <w:color w:val="000000"/>
                <w:sz w:val="26"/>
                <w:szCs w:val="26"/>
              </w:rPr>
              <w:t>Bà Hoàng Minh Tâm</w:t>
            </w:r>
          </w:p>
        </w:tc>
        <w:tc>
          <w:tcPr>
            <w:tcW w:w="1264" w:type="dxa"/>
            <w:vAlign w:val="center"/>
          </w:tcPr>
          <w:p w:rsidR="00C6790C" w:rsidRDefault="00C6790C" w:rsidP="00F8244E">
            <w:pPr>
              <w:pStyle w:val="BodyText"/>
              <w:jc w:val="center"/>
              <w:rPr>
                <w:rFonts w:ascii="Times New Roman" w:hAnsi="Times New Roman"/>
                <w:color w:val="000000"/>
                <w:sz w:val="26"/>
                <w:szCs w:val="26"/>
              </w:rPr>
            </w:pPr>
            <w:r>
              <w:rPr>
                <w:rFonts w:ascii="Times New Roman" w:hAnsi="Times New Roman"/>
                <w:color w:val="000000"/>
                <w:sz w:val="26"/>
                <w:szCs w:val="26"/>
              </w:rPr>
              <w:t>Ủy viên</w:t>
            </w:r>
          </w:p>
        </w:tc>
        <w:tc>
          <w:tcPr>
            <w:tcW w:w="1598" w:type="dxa"/>
            <w:vAlign w:val="center"/>
          </w:tcPr>
          <w:p w:rsidR="00C6790C" w:rsidRPr="00924BA6" w:rsidRDefault="00C63967" w:rsidP="00F8244E">
            <w:pPr>
              <w:pStyle w:val="BodyText"/>
              <w:jc w:val="center"/>
              <w:rPr>
                <w:rFonts w:ascii="Times New Roman" w:hAnsi="Times New Roman"/>
                <w:color w:val="000000"/>
                <w:sz w:val="26"/>
                <w:szCs w:val="26"/>
              </w:rPr>
            </w:pPr>
            <w:r>
              <w:rPr>
                <w:rFonts w:ascii="Times New Roman" w:hAnsi="Times New Roman"/>
                <w:color w:val="000000"/>
                <w:sz w:val="26"/>
                <w:szCs w:val="26"/>
              </w:rPr>
              <w:t>02/02</w:t>
            </w:r>
          </w:p>
        </w:tc>
        <w:tc>
          <w:tcPr>
            <w:tcW w:w="902" w:type="dxa"/>
            <w:vAlign w:val="center"/>
          </w:tcPr>
          <w:p w:rsidR="00C6790C" w:rsidRPr="00924BA6" w:rsidRDefault="00C6790C" w:rsidP="00F8244E">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2748" w:type="dxa"/>
          </w:tcPr>
          <w:p w:rsidR="00C6790C" w:rsidRPr="00003816" w:rsidRDefault="00C6790C" w:rsidP="00F8244E">
            <w:pPr>
              <w:pStyle w:val="BodyText"/>
              <w:rPr>
                <w:rFonts w:ascii="Times New Roman" w:hAnsi="Times New Roman"/>
                <w:color w:val="000000"/>
                <w:sz w:val="22"/>
                <w:szCs w:val="22"/>
              </w:rPr>
            </w:pPr>
          </w:p>
        </w:tc>
      </w:tr>
    </w:tbl>
    <w:p w:rsidR="00C6790C" w:rsidRPr="00730A83" w:rsidRDefault="00C6790C" w:rsidP="00C6790C">
      <w:pPr>
        <w:pStyle w:val="BodyText"/>
        <w:ind w:left="644"/>
        <w:rPr>
          <w:rFonts w:ascii="Times New Roman" w:hAnsi="Times New Roman"/>
          <w:color w:val="000000"/>
          <w:sz w:val="14"/>
          <w:szCs w:val="26"/>
        </w:rPr>
      </w:pPr>
    </w:p>
    <w:p w:rsidR="00C63967" w:rsidRDefault="00C63967" w:rsidP="00C6790C">
      <w:pPr>
        <w:pStyle w:val="BodyText"/>
        <w:ind w:left="720" w:hanging="436"/>
        <w:rPr>
          <w:rFonts w:ascii="Times New Roman" w:hAnsi="Times New Roman"/>
          <w:color w:val="000000"/>
          <w:sz w:val="26"/>
          <w:szCs w:val="26"/>
        </w:rPr>
      </w:pPr>
    </w:p>
    <w:p w:rsidR="00C6790C" w:rsidRDefault="00C6790C" w:rsidP="00C6790C">
      <w:pPr>
        <w:pStyle w:val="BodyText"/>
        <w:ind w:left="720" w:hanging="436"/>
        <w:rPr>
          <w:rFonts w:ascii="Times New Roman" w:hAnsi="Times New Roman"/>
          <w:color w:val="000000"/>
          <w:sz w:val="26"/>
          <w:szCs w:val="26"/>
        </w:rPr>
      </w:pPr>
      <w:r w:rsidRPr="00730A83">
        <w:rPr>
          <w:rFonts w:ascii="Times New Roman" w:hAnsi="Times New Roman"/>
          <w:color w:val="000000"/>
          <w:sz w:val="26"/>
          <w:szCs w:val="26"/>
        </w:rPr>
        <w:t>2.  Hoạt động giám sát của HĐQT đối với Giám đốc (Tổng Giám đốc):</w:t>
      </w:r>
    </w:p>
    <w:p w:rsidR="00C6790C" w:rsidRDefault="00C6790C" w:rsidP="00C63967">
      <w:pPr>
        <w:pStyle w:val="BodyText"/>
        <w:spacing w:before="120" w:after="120"/>
        <w:ind w:left="720" w:right="-187"/>
        <w:rPr>
          <w:rFonts w:ascii="Times New Roman" w:hAnsi="Times New Roman"/>
          <w:color w:val="000000"/>
          <w:sz w:val="26"/>
          <w:szCs w:val="26"/>
        </w:rPr>
      </w:pPr>
      <w:r>
        <w:rPr>
          <w:rFonts w:ascii="Times New Roman" w:hAnsi="Times New Roman"/>
          <w:color w:val="000000"/>
          <w:sz w:val="26"/>
          <w:szCs w:val="26"/>
        </w:rPr>
        <w:t>Do có sự điều động cán bộ Lãnh đạo, NXBGDVN quyết định bổ nhiệm Ông Phạm Văn Hồng giữ chức Tổng Giám đốc Cty từ 01/07/2012 nên việc có  02 thành viên Hội đồng Quản trị cũng là thành viên của Ban Tổng Giám đốc (Ông Phạm Văn Hồng - Tổng Giám đốc và Bà Lê Phương  Mai – Kế toán trưởng) nên việc báo cáo, cung cấp thông tin về hoạt động của Ban Tổng Giám đốc và tình hình tài chính của Công ty cho HĐQT rất thuận lợi, nhằm đảm bảo các hoạt động của Công ty được an toàn, tuân thủ đúng pháp luật, triển khai thực hiện theo đúng các Nghị quyết của ĐHCĐ và của HĐQT. Các thành viên HĐQT thường xuyên trao đổi thông tin, tham vấn về các vấn đề quan trọng trong việc điều hành hoạt động của Công ty qua điện thoại ngoài các cuộc họp định kì. Việc gián sát của HĐQT đối với Ban Tổng Giám đốc cũng được thực hiện qua báo cáo hoạt động của Tổng Giám đốc gửi các thành viên HĐQT và Trưởng Ban Kiểm soát công ty theo từng quý.</w:t>
      </w:r>
    </w:p>
    <w:p w:rsidR="00C6790C" w:rsidRDefault="00C6790C" w:rsidP="00C63967">
      <w:pPr>
        <w:pStyle w:val="BodyText"/>
        <w:spacing w:before="160" w:after="160"/>
        <w:ind w:left="720" w:right="-187"/>
        <w:rPr>
          <w:rFonts w:ascii="Times New Roman" w:hAnsi="Times New Roman"/>
          <w:color w:val="000000"/>
          <w:sz w:val="26"/>
          <w:szCs w:val="26"/>
        </w:rPr>
      </w:pPr>
      <w:r>
        <w:rPr>
          <w:rFonts w:ascii="Times New Roman" w:hAnsi="Times New Roman"/>
          <w:color w:val="000000"/>
          <w:sz w:val="26"/>
          <w:szCs w:val="26"/>
        </w:rPr>
        <w:t>Tổ chức chỉ đạo nghiêm túc báo cáo tài chính quý IV và cả năm 2012.</w:t>
      </w:r>
    </w:p>
    <w:p w:rsidR="00435E0E" w:rsidRDefault="00435E0E" w:rsidP="00C6790C">
      <w:pPr>
        <w:pStyle w:val="BodyText"/>
        <w:spacing w:before="120" w:after="120"/>
        <w:ind w:left="720" w:right="-180"/>
        <w:rPr>
          <w:rFonts w:ascii="Times New Roman" w:hAnsi="Times New Roman"/>
          <w:color w:val="000000"/>
          <w:sz w:val="26"/>
          <w:szCs w:val="26"/>
        </w:rPr>
      </w:pPr>
    </w:p>
    <w:p w:rsidR="00435E0E" w:rsidRDefault="00435E0E" w:rsidP="00C6790C">
      <w:pPr>
        <w:pStyle w:val="BodyText"/>
        <w:spacing w:before="120" w:after="120"/>
        <w:ind w:left="720" w:right="-180"/>
        <w:rPr>
          <w:rFonts w:ascii="Times New Roman" w:hAnsi="Times New Roman"/>
          <w:color w:val="000000"/>
          <w:sz w:val="26"/>
          <w:szCs w:val="26"/>
        </w:rPr>
      </w:pPr>
    </w:p>
    <w:p w:rsidR="00C6790C" w:rsidRDefault="00C6790C" w:rsidP="00C6790C">
      <w:pPr>
        <w:pStyle w:val="BodyText"/>
        <w:spacing w:before="120" w:after="120"/>
        <w:ind w:left="720" w:right="-180"/>
        <w:rPr>
          <w:rFonts w:ascii="Times New Roman" w:hAnsi="Times New Roman"/>
          <w:color w:val="000000"/>
          <w:sz w:val="26"/>
          <w:szCs w:val="26"/>
        </w:rPr>
      </w:pPr>
    </w:p>
    <w:p w:rsidR="00C6790C" w:rsidRDefault="00C6790C" w:rsidP="00C6790C">
      <w:pPr>
        <w:pStyle w:val="BodyText"/>
        <w:numPr>
          <w:ilvl w:val="0"/>
          <w:numId w:val="13"/>
        </w:numPr>
        <w:rPr>
          <w:rFonts w:ascii="Times New Roman" w:hAnsi="Times New Roman"/>
          <w:color w:val="000000"/>
          <w:sz w:val="26"/>
          <w:szCs w:val="26"/>
        </w:rPr>
      </w:pPr>
      <w:r w:rsidRPr="00730A83">
        <w:rPr>
          <w:rFonts w:ascii="Times New Roman" w:hAnsi="Times New Roman"/>
          <w:color w:val="000000"/>
          <w:sz w:val="26"/>
          <w:szCs w:val="26"/>
        </w:rPr>
        <w:t>Hoạt động của các tiểu ban thuộc Hội đồng quản trị:</w:t>
      </w:r>
    </w:p>
    <w:p w:rsidR="00C6790C" w:rsidRPr="00730A83" w:rsidRDefault="00C6790C" w:rsidP="00C6790C">
      <w:pPr>
        <w:pStyle w:val="BodyText"/>
        <w:ind w:left="284"/>
        <w:rPr>
          <w:rFonts w:ascii="Times New Roman" w:hAnsi="Times New Roman"/>
          <w:color w:val="000000"/>
          <w:sz w:val="26"/>
          <w:szCs w:val="26"/>
        </w:rPr>
      </w:pPr>
      <w:r>
        <w:rPr>
          <w:rFonts w:ascii="Times New Roman" w:hAnsi="Times New Roman"/>
          <w:color w:val="000000"/>
          <w:sz w:val="26"/>
          <w:szCs w:val="26"/>
        </w:rPr>
        <w:t xml:space="preserve">        HĐQT chưa lập các tiểu ban.</w:t>
      </w:r>
    </w:p>
    <w:p w:rsidR="00C6790C" w:rsidRPr="00730A83" w:rsidRDefault="00C6790C" w:rsidP="00C6790C">
      <w:pPr>
        <w:pStyle w:val="BodyText"/>
        <w:ind w:left="720"/>
        <w:rPr>
          <w:rFonts w:ascii="Times New Roman" w:hAnsi="Times New Roman"/>
          <w:b/>
          <w:color w:val="000000"/>
          <w:sz w:val="24"/>
          <w:szCs w:val="26"/>
          <w:vertAlign w:val="subscript"/>
        </w:rPr>
      </w:pPr>
    </w:p>
    <w:p w:rsidR="00C6790C" w:rsidRPr="00730A83" w:rsidRDefault="00C6790C" w:rsidP="00C6790C">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II. Các Nghị quyết/Quyết định của Hội đồng quản trị </w:t>
      </w:r>
      <w:r w:rsidRPr="00730A83">
        <w:rPr>
          <w:rFonts w:ascii="Times New Roman" w:hAnsi="Times New Roman"/>
          <w:color w:val="000000"/>
          <w:sz w:val="26"/>
          <w:szCs w:val="26"/>
        </w:rPr>
        <w:t>(Báo cáo 6 tháng/năm)</w:t>
      </w:r>
      <w:r w:rsidRPr="00730A83">
        <w:rPr>
          <w:rFonts w:ascii="Times New Roman" w:hAnsi="Times New Roman"/>
          <w:b/>
          <w:color w:val="000000"/>
          <w:sz w:val="26"/>
          <w:szCs w:val="26"/>
        </w:rPr>
        <w:t>:</w:t>
      </w:r>
    </w:p>
    <w:p w:rsidR="00C6790C" w:rsidRPr="00730A83" w:rsidRDefault="00C6790C" w:rsidP="00C6790C">
      <w:pPr>
        <w:pStyle w:val="BodyText"/>
        <w:rPr>
          <w:rFonts w:ascii="Times New Roman" w:hAnsi="Times New Roman"/>
          <w:b/>
          <w:color w:val="000000"/>
          <w:sz w:val="24"/>
          <w:szCs w:val="26"/>
        </w:rPr>
      </w:pP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2030"/>
        <w:gridCol w:w="1440"/>
        <w:gridCol w:w="5760"/>
      </w:tblGrid>
      <w:tr w:rsidR="00C6790C" w:rsidRPr="00924BA6">
        <w:tc>
          <w:tcPr>
            <w:tcW w:w="850" w:type="dxa"/>
          </w:tcPr>
          <w:p w:rsidR="00C6790C" w:rsidRPr="00924BA6" w:rsidRDefault="00C6790C" w:rsidP="00F8244E">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2030" w:type="dxa"/>
          </w:tcPr>
          <w:p w:rsidR="00C6790C" w:rsidRPr="00924BA6" w:rsidRDefault="00C6790C" w:rsidP="00F8244E">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Số nghị quyết</w:t>
            </w:r>
          </w:p>
        </w:tc>
        <w:tc>
          <w:tcPr>
            <w:tcW w:w="1440" w:type="dxa"/>
          </w:tcPr>
          <w:p w:rsidR="00C6790C" w:rsidRPr="00924BA6" w:rsidRDefault="00C6790C" w:rsidP="00F8244E">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Ngày</w:t>
            </w:r>
          </w:p>
        </w:tc>
        <w:tc>
          <w:tcPr>
            <w:tcW w:w="5760" w:type="dxa"/>
          </w:tcPr>
          <w:p w:rsidR="00C6790C" w:rsidRPr="00924BA6" w:rsidRDefault="00C6790C" w:rsidP="00F8244E">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Nội dung</w:t>
            </w:r>
          </w:p>
        </w:tc>
      </w:tr>
      <w:tr w:rsidR="00C6790C" w:rsidRPr="00C41E1F">
        <w:tc>
          <w:tcPr>
            <w:tcW w:w="850" w:type="dxa"/>
          </w:tcPr>
          <w:p w:rsidR="00C6790C" w:rsidRDefault="00AA151A" w:rsidP="00F8244E">
            <w:pPr>
              <w:pStyle w:val="BodyText"/>
              <w:jc w:val="center"/>
              <w:rPr>
                <w:rFonts w:ascii="Times New Roman" w:hAnsi="Times New Roman"/>
                <w:color w:val="000000"/>
                <w:sz w:val="26"/>
                <w:szCs w:val="26"/>
              </w:rPr>
            </w:pPr>
            <w:r>
              <w:rPr>
                <w:rFonts w:ascii="Times New Roman" w:hAnsi="Times New Roman"/>
                <w:color w:val="000000"/>
                <w:sz w:val="26"/>
                <w:szCs w:val="26"/>
              </w:rPr>
              <w:t>1</w:t>
            </w:r>
          </w:p>
        </w:tc>
        <w:tc>
          <w:tcPr>
            <w:tcW w:w="2030" w:type="dxa"/>
          </w:tcPr>
          <w:p w:rsidR="00C6790C" w:rsidRDefault="00AA151A" w:rsidP="00F8244E">
            <w:pPr>
              <w:pStyle w:val="BodyText"/>
              <w:rPr>
                <w:rFonts w:ascii="Times New Roman" w:hAnsi="Times New Roman"/>
                <w:color w:val="000000"/>
                <w:sz w:val="24"/>
                <w:szCs w:val="24"/>
              </w:rPr>
            </w:pPr>
            <w:r>
              <w:rPr>
                <w:rFonts w:ascii="Times New Roman" w:hAnsi="Times New Roman"/>
                <w:color w:val="000000"/>
                <w:sz w:val="24"/>
                <w:szCs w:val="24"/>
              </w:rPr>
              <w:t>498</w:t>
            </w:r>
            <w:r w:rsidR="00C6790C" w:rsidRPr="004B4794">
              <w:rPr>
                <w:rFonts w:ascii="Times New Roman" w:hAnsi="Times New Roman"/>
                <w:color w:val="000000"/>
                <w:sz w:val="24"/>
                <w:szCs w:val="24"/>
              </w:rPr>
              <w:t>/NQ-HĐQT</w:t>
            </w:r>
          </w:p>
        </w:tc>
        <w:tc>
          <w:tcPr>
            <w:tcW w:w="1440" w:type="dxa"/>
          </w:tcPr>
          <w:p w:rsidR="00C6790C" w:rsidRDefault="00AA151A" w:rsidP="00F8244E">
            <w:pPr>
              <w:pStyle w:val="BodyText"/>
              <w:rPr>
                <w:rFonts w:ascii="Times New Roman" w:hAnsi="Times New Roman"/>
                <w:color w:val="000000"/>
                <w:sz w:val="26"/>
                <w:szCs w:val="26"/>
              </w:rPr>
            </w:pPr>
            <w:r>
              <w:rPr>
                <w:rFonts w:ascii="Times New Roman" w:hAnsi="Times New Roman"/>
                <w:color w:val="000000"/>
                <w:sz w:val="26"/>
                <w:szCs w:val="26"/>
              </w:rPr>
              <w:t>23</w:t>
            </w:r>
            <w:r w:rsidR="00C6790C">
              <w:rPr>
                <w:rFonts w:ascii="Times New Roman" w:hAnsi="Times New Roman"/>
                <w:color w:val="000000"/>
                <w:sz w:val="26"/>
                <w:szCs w:val="26"/>
              </w:rPr>
              <w:t>/</w:t>
            </w:r>
            <w:r>
              <w:rPr>
                <w:rFonts w:ascii="Times New Roman" w:hAnsi="Times New Roman"/>
                <w:color w:val="000000"/>
                <w:sz w:val="26"/>
                <w:szCs w:val="26"/>
              </w:rPr>
              <w:t>08</w:t>
            </w:r>
            <w:r w:rsidR="00C6790C">
              <w:rPr>
                <w:rFonts w:ascii="Times New Roman" w:hAnsi="Times New Roman"/>
                <w:color w:val="000000"/>
                <w:sz w:val="26"/>
                <w:szCs w:val="26"/>
              </w:rPr>
              <w:t>/2012</w:t>
            </w:r>
          </w:p>
        </w:tc>
        <w:tc>
          <w:tcPr>
            <w:tcW w:w="5760" w:type="dxa"/>
          </w:tcPr>
          <w:p w:rsidR="00D94D57" w:rsidRPr="009946BC" w:rsidRDefault="00D94D57" w:rsidP="00D94D57">
            <w:pPr>
              <w:pStyle w:val="BodyText"/>
              <w:spacing w:before="60"/>
              <w:rPr>
                <w:rFonts w:ascii="Times New Roman" w:hAnsi="Times New Roman"/>
                <w:color w:val="000000"/>
                <w:sz w:val="24"/>
                <w:szCs w:val="24"/>
                <w:lang w:val="pt-BR"/>
              </w:rPr>
            </w:pPr>
            <w:r w:rsidRPr="00D94D57">
              <w:rPr>
                <w:rFonts w:ascii="Times New Roman" w:hAnsi="Times New Roman"/>
                <w:b/>
                <w:color w:val="000000"/>
                <w:lang w:val="pt-BR"/>
              </w:rPr>
              <w:t>-</w:t>
            </w:r>
            <w:r>
              <w:rPr>
                <w:rFonts w:ascii="Times New Roman" w:hAnsi="Times New Roman"/>
                <w:color w:val="000000"/>
                <w:lang w:val="pt-BR"/>
              </w:rPr>
              <w:t xml:space="preserve"> </w:t>
            </w:r>
            <w:r w:rsidRPr="009946BC">
              <w:rPr>
                <w:rFonts w:ascii="Times New Roman" w:hAnsi="Times New Roman"/>
                <w:color w:val="000000"/>
                <w:sz w:val="24"/>
                <w:szCs w:val="24"/>
                <w:lang w:val="pt-BR"/>
              </w:rPr>
              <w:t>Chấp thuận đơn xin từ nhiệm Uỷ viên Hội đồng quản trị của ông Trần Đức Thịnh với lý do bận việc riêng.</w:t>
            </w:r>
          </w:p>
          <w:p w:rsidR="00C6790C" w:rsidRPr="00D94D57" w:rsidRDefault="00D94D57" w:rsidP="0077579B">
            <w:pPr>
              <w:spacing w:before="80"/>
              <w:ind w:right="-54"/>
              <w:jc w:val="both"/>
              <w:rPr>
                <w:lang w:val="pt-BR"/>
              </w:rPr>
            </w:pPr>
            <w:r w:rsidRPr="009946BC">
              <w:rPr>
                <w:bCs/>
                <w:color w:val="000000"/>
                <w:lang w:val="pt-BR"/>
              </w:rPr>
              <w:t>-  Hội đồng quản trị đề cử bổ sung ông Phạm Văn Hồng, Tổng Giám đốc Công ty CP Đầu tư và Phát triển Giáo dục Phương Nam, vào chức danh Uỷ viên HĐQT nhiệm kỳ 2012 – 2016. Hội đồng quản trị sẽ tiến hành thủ tục cần thiết để lấy ý kiến cổ đông bầng văn bản thông qua việc bổ sung trên.</w:t>
            </w:r>
          </w:p>
        </w:tc>
      </w:tr>
      <w:tr w:rsidR="00407D84" w:rsidRPr="00C41E1F">
        <w:tc>
          <w:tcPr>
            <w:tcW w:w="850" w:type="dxa"/>
          </w:tcPr>
          <w:p w:rsidR="00407D84" w:rsidRDefault="004B2BCC" w:rsidP="00F8244E">
            <w:pPr>
              <w:pStyle w:val="BodyText"/>
              <w:jc w:val="center"/>
              <w:rPr>
                <w:rFonts w:ascii="Times New Roman" w:hAnsi="Times New Roman"/>
                <w:color w:val="000000"/>
                <w:sz w:val="26"/>
                <w:szCs w:val="26"/>
              </w:rPr>
            </w:pPr>
            <w:r>
              <w:rPr>
                <w:rFonts w:ascii="Times New Roman" w:hAnsi="Times New Roman"/>
                <w:color w:val="000000"/>
                <w:sz w:val="26"/>
                <w:szCs w:val="26"/>
              </w:rPr>
              <w:t>2</w:t>
            </w:r>
          </w:p>
        </w:tc>
        <w:tc>
          <w:tcPr>
            <w:tcW w:w="2030" w:type="dxa"/>
          </w:tcPr>
          <w:p w:rsidR="00407D84" w:rsidRDefault="005C7D16" w:rsidP="00F8244E">
            <w:pPr>
              <w:pStyle w:val="BodyText"/>
              <w:rPr>
                <w:rFonts w:ascii="Times New Roman" w:hAnsi="Times New Roman"/>
                <w:color w:val="000000"/>
                <w:sz w:val="24"/>
                <w:szCs w:val="24"/>
              </w:rPr>
            </w:pPr>
            <w:r>
              <w:rPr>
                <w:rFonts w:ascii="Times New Roman" w:hAnsi="Times New Roman"/>
                <w:color w:val="000000"/>
                <w:sz w:val="24"/>
                <w:szCs w:val="24"/>
              </w:rPr>
              <w:t>599</w:t>
            </w:r>
            <w:r w:rsidR="00407D84" w:rsidRPr="004B4794">
              <w:rPr>
                <w:rFonts w:ascii="Times New Roman" w:hAnsi="Times New Roman"/>
                <w:color w:val="000000"/>
                <w:sz w:val="24"/>
                <w:szCs w:val="24"/>
              </w:rPr>
              <w:t>/NQ-HĐQT</w:t>
            </w:r>
          </w:p>
        </w:tc>
        <w:tc>
          <w:tcPr>
            <w:tcW w:w="1440" w:type="dxa"/>
          </w:tcPr>
          <w:p w:rsidR="00407D84" w:rsidRDefault="00407D84" w:rsidP="00F8244E">
            <w:pPr>
              <w:pStyle w:val="BodyText"/>
              <w:rPr>
                <w:rFonts w:ascii="Times New Roman" w:hAnsi="Times New Roman"/>
                <w:color w:val="000000"/>
                <w:sz w:val="26"/>
                <w:szCs w:val="26"/>
              </w:rPr>
            </w:pPr>
            <w:r>
              <w:rPr>
                <w:rFonts w:ascii="Times New Roman" w:hAnsi="Times New Roman"/>
                <w:color w:val="000000"/>
                <w:sz w:val="26"/>
                <w:szCs w:val="26"/>
              </w:rPr>
              <w:t>27/11/2012</w:t>
            </w:r>
          </w:p>
        </w:tc>
        <w:tc>
          <w:tcPr>
            <w:tcW w:w="5760" w:type="dxa"/>
          </w:tcPr>
          <w:p w:rsidR="00407D84" w:rsidRDefault="00407D84" w:rsidP="00D94D57">
            <w:pPr>
              <w:pStyle w:val="BodyText"/>
              <w:spacing w:before="60"/>
              <w:rPr>
                <w:rFonts w:ascii="Times New Roman" w:hAnsi="Times New Roman"/>
                <w:color w:val="000000"/>
                <w:sz w:val="24"/>
                <w:szCs w:val="24"/>
                <w:lang w:val="pt-BR"/>
              </w:rPr>
            </w:pPr>
            <w:r w:rsidRPr="00407D84">
              <w:rPr>
                <w:rFonts w:ascii="Times New Roman" w:hAnsi="Times New Roman"/>
                <w:color w:val="000000"/>
                <w:sz w:val="24"/>
                <w:szCs w:val="24"/>
                <w:lang w:val="pt-BR"/>
              </w:rPr>
              <w:t>Bổ sung ông PhạmVăn Hồng</w:t>
            </w:r>
            <w:r>
              <w:rPr>
                <w:rFonts w:ascii="Times New Roman" w:hAnsi="Times New Roman"/>
                <w:color w:val="000000"/>
                <w:sz w:val="24"/>
                <w:szCs w:val="24"/>
                <w:lang w:val="pt-BR"/>
              </w:rPr>
              <w:t xml:space="preserve"> là thành viên Hội đồng Quản trị Cty CP. Đầu t</w:t>
            </w:r>
            <w:r w:rsidR="005C7D16">
              <w:rPr>
                <w:rFonts w:ascii="Times New Roman" w:hAnsi="Times New Roman"/>
                <w:color w:val="000000"/>
                <w:sz w:val="24"/>
                <w:szCs w:val="24"/>
                <w:lang w:val="pt-BR"/>
              </w:rPr>
              <w:t>ư &amp; Phát triển GD Phương Nam.</w:t>
            </w:r>
          </w:p>
          <w:p w:rsidR="005C7D16" w:rsidRPr="00407D84" w:rsidRDefault="005C7D16" w:rsidP="00D94D57">
            <w:pPr>
              <w:pStyle w:val="BodyText"/>
              <w:spacing w:before="60"/>
              <w:rPr>
                <w:rFonts w:ascii="Times New Roman" w:hAnsi="Times New Roman"/>
                <w:color w:val="000000"/>
                <w:sz w:val="24"/>
                <w:szCs w:val="24"/>
                <w:lang w:val="pt-BR"/>
              </w:rPr>
            </w:pPr>
            <w:r>
              <w:rPr>
                <w:rFonts w:ascii="Times New Roman" w:hAnsi="Times New Roman"/>
                <w:color w:val="000000"/>
                <w:sz w:val="24"/>
                <w:szCs w:val="24"/>
                <w:lang w:val="pt-BR"/>
              </w:rPr>
              <w:t>Nhiệm kì của thành viên mới theo nhiệm kì còn lại của HĐQT 2012 - 2016</w:t>
            </w:r>
          </w:p>
        </w:tc>
      </w:tr>
      <w:tr w:rsidR="005C7D16" w:rsidRPr="00C41E1F">
        <w:tc>
          <w:tcPr>
            <w:tcW w:w="850" w:type="dxa"/>
          </w:tcPr>
          <w:p w:rsidR="005C7D16" w:rsidRDefault="004B2BCC" w:rsidP="00F8244E">
            <w:pPr>
              <w:pStyle w:val="BodyText"/>
              <w:jc w:val="center"/>
              <w:rPr>
                <w:rFonts w:ascii="Times New Roman" w:hAnsi="Times New Roman"/>
                <w:color w:val="000000"/>
                <w:sz w:val="26"/>
                <w:szCs w:val="26"/>
              </w:rPr>
            </w:pPr>
            <w:r>
              <w:rPr>
                <w:rFonts w:ascii="Times New Roman" w:hAnsi="Times New Roman"/>
                <w:color w:val="000000"/>
                <w:sz w:val="26"/>
                <w:szCs w:val="26"/>
              </w:rPr>
              <w:t>3</w:t>
            </w:r>
          </w:p>
        </w:tc>
        <w:tc>
          <w:tcPr>
            <w:tcW w:w="2030" w:type="dxa"/>
          </w:tcPr>
          <w:p w:rsidR="005C7D16" w:rsidRDefault="005C7D16" w:rsidP="00F8244E">
            <w:pPr>
              <w:pStyle w:val="BodyText"/>
              <w:rPr>
                <w:rFonts w:ascii="Times New Roman" w:hAnsi="Times New Roman"/>
                <w:color w:val="000000"/>
                <w:sz w:val="24"/>
                <w:szCs w:val="24"/>
              </w:rPr>
            </w:pPr>
            <w:r>
              <w:rPr>
                <w:rFonts w:ascii="Times New Roman" w:hAnsi="Times New Roman"/>
                <w:color w:val="000000"/>
                <w:sz w:val="24"/>
                <w:szCs w:val="24"/>
              </w:rPr>
              <w:t>596</w:t>
            </w:r>
            <w:r w:rsidRPr="004B4794">
              <w:rPr>
                <w:rFonts w:ascii="Times New Roman" w:hAnsi="Times New Roman"/>
                <w:color w:val="000000"/>
                <w:sz w:val="24"/>
                <w:szCs w:val="24"/>
              </w:rPr>
              <w:t>/NQ-HĐQT</w:t>
            </w:r>
          </w:p>
        </w:tc>
        <w:tc>
          <w:tcPr>
            <w:tcW w:w="1440" w:type="dxa"/>
          </w:tcPr>
          <w:p w:rsidR="005C7D16" w:rsidRDefault="004B2BCC" w:rsidP="00F8244E">
            <w:pPr>
              <w:pStyle w:val="BodyText"/>
              <w:rPr>
                <w:rFonts w:ascii="Times New Roman" w:hAnsi="Times New Roman"/>
                <w:color w:val="000000"/>
                <w:sz w:val="26"/>
                <w:szCs w:val="26"/>
              </w:rPr>
            </w:pPr>
            <w:r>
              <w:rPr>
                <w:rFonts w:ascii="Times New Roman" w:hAnsi="Times New Roman"/>
                <w:color w:val="000000"/>
                <w:sz w:val="26"/>
                <w:szCs w:val="26"/>
              </w:rPr>
              <w:t>27/11/2012</w:t>
            </w:r>
          </w:p>
        </w:tc>
        <w:tc>
          <w:tcPr>
            <w:tcW w:w="5760" w:type="dxa"/>
          </w:tcPr>
          <w:p w:rsidR="004B2BCC" w:rsidRPr="00435E0E" w:rsidRDefault="004B2BCC" w:rsidP="004B2BCC">
            <w:pPr>
              <w:spacing w:before="120"/>
              <w:ind w:right="-54"/>
              <w:jc w:val="both"/>
              <w:rPr>
                <w:lang w:val="vi-VN"/>
              </w:rPr>
            </w:pPr>
            <w:r w:rsidRPr="00435E0E">
              <w:rPr>
                <w:snapToGrid w:val="0"/>
                <w:lang w:val="vi-VN"/>
              </w:rPr>
              <w:t xml:space="preserve">- </w:t>
            </w:r>
            <w:r>
              <w:rPr>
                <w:snapToGrid w:val="0"/>
              </w:rPr>
              <w:t xml:space="preserve">Phê duyệt phương án  tạm ứng </w:t>
            </w:r>
            <w:r w:rsidRPr="00435E0E">
              <w:rPr>
                <w:snapToGrid w:val="0"/>
                <w:lang w:val="vi-VN"/>
              </w:rPr>
              <w:t>trả cổ tức năm 2012: 18% /</w:t>
            </w:r>
            <w:r>
              <w:rPr>
                <w:snapToGrid w:val="0"/>
              </w:rPr>
              <w:t>mệnh giá</w:t>
            </w:r>
            <w:r w:rsidRPr="00435E0E">
              <w:rPr>
                <w:snapToGrid w:val="0"/>
                <w:lang w:val="vi-VN"/>
              </w:rPr>
              <w:t xml:space="preserve"> (</w:t>
            </w:r>
            <w:r>
              <w:rPr>
                <w:snapToGrid w:val="0"/>
              </w:rPr>
              <w:t>1 cổ phiếu được nhận 1.800.đ</w:t>
            </w:r>
            <w:r w:rsidRPr="00435E0E">
              <w:rPr>
                <w:snapToGrid w:val="0"/>
                <w:lang w:val="vi-VN"/>
              </w:rPr>
              <w:t>), thời gian dự kiến cuối tháng 12/2012.</w:t>
            </w:r>
          </w:p>
          <w:p w:rsidR="005C7D16" w:rsidRPr="004B2BCC" w:rsidRDefault="005C7D16" w:rsidP="00D94D57">
            <w:pPr>
              <w:pStyle w:val="BodyText"/>
              <w:spacing w:before="60"/>
              <w:rPr>
                <w:rFonts w:ascii="Times New Roman" w:hAnsi="Times New Roman"/>
                <w:color w:val="000000"/>
                <w:sz w:val="24"/>
                <w:szCs w:val="24"/>
                <w:lang w:val="vi-VN"/>
              </w:rPr>
            </w:pPr>
          </w:p>
        </w:tc>
      </w:tr>
    </w:tbl>
    <w:p w:rsidR="00C6790C" w:rsidRPr="00435C15" w:rsidRDefault="00C6790C" w:rsidP="00C6790C">
      <w:pPr>
        <w:pStyle w:val="BodyText"/>
        <w:rPr>
          <w:rFonts w:ascii="Times New Roman" w:hAnsi="Times New Roman"/>
          <w:b/>
          <w:color w:val="000000"/>
          <w:sz w:val="24"/>
          <w:szCs w:val="26"/>
          <w:lang w:val="vi-VN"/>
        </w:rPr>
      </w:pPr>
    </w:p>
    <w:p w:rsidR="00C6790C" w:rsidRPr="00435C15" w:rsidRDefault="00C6790C" w:rsidP="00C6790C">
      <w:pPr>
        <w:pStyle w:val="BodyText"/>
        <w:ind w:left="720"/>
        <w:rPr>
          <w:rFonts w:ascii="Times New Roman" w:hAnsi="Times New Roman"/>
          <w:b/>
          <w:color w:val="000000"/>
          <w:sz w:val="16"/>
          <w:szCs w:val="26"/>
          <w:lang w:val="vi-VN"/>
        </w:rPr>
      </w:pPr>
    </w:p>
    <w:p w:rsidR="00C6790C" w:rsidRPr="00C6790C" w:rsidRDefault="00C6790C" w:rsidP="00C6790C">
      <w:pPr>
        <w:pStyle w:val="BodyText"/>
        <w:rPr>
          <w:rFonts w:ascii="Times New Roman" w:hAnsi="Times New Roman"/>
          <w:color w:val="000000"/>
          <w:sz w:val="26"/>
          <w:szCs w:val="26"/>
          <w:lang w:val="vi-VN"/>
        </w:rPr>
      </w:pPr>
      <w:r w:rsidRPr="00C6790C">
        <w:rPr>
          <w:rFonts w:ascii="Times New Roman" w:hAnsi="Times New Roman"/>
          <w:b/>
          <w:color w:val="000000"/>
          <w:sz w:val="26"/>
          <w:szCs w:val="26"/>
          <w:lang w:val="vi-VN"/>
        </w:rPr>
        <w:t xml:space="preserve">III. Thay đổi danh sách về người có liên quan của công ty đại chúng theo quy định tại khoản 34 Điều 6 Luật Chứng khoán </w:t>
      </w:r>
      <w:r w:rsidRPr="00C6790C">
        <w:rPr>
          <w:rFonts w:ascii="Times New Roman" w:hAnsi="Times New Roman"/>
          <w:color w:val="000000"/>
          <w:sz w:val="26"/>
          <w:szCs w:val="26"/>
          <w:lang w:val="vi-VN"/>
        </w:rPr>
        <w:t xml:space="preserve">(Báo cáo 6 tháng/năm): </w:t>
      </w:r>
    </w:p>
    <w:p w:rsidR="00C6790C" w:rsidRPr="00C6790C" w:rsidRDefault="00C6790C" w:rsidP="00C6790C">
      <w:pPr>
        <w:pStyle w:val="BodyText"/>
        <w:rPr>
          <w:rFonts w:ascii="Times New Roman" w:hAnsi="Times New Roman"/>
          <w:color w:val="000000"/>
          <w:sz w:val="26"/>
          <w:szCs w:val="26"/>
          <w:lang w:val="vi-VN"/>
        </w:rPr>
      </w:pPr>
      <w:r w:rsidRPr="00C6790C">
        <w:rPr>
          <w:rFonts w:ascii="Times New Roman" w:hAnsi="Times New Roman"/>
          <w:color w:val="000000"/>
          <w:sz w:val="26"/>
          <w:szCs w:val="26"/>
          <w:lang w:val="vi-VN"/>
        </w:rPr>
        <w:tab/>
      </w:r>
    </w:p>
    <w:tbl>
      <w:tblPr>
        <w:tblW w:w="102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
        <w:gridCol w:w="863"/>
        <w:gridCol w:w="735"/>
        <w:gridCol w:w="874"/>
        <w:gridCol w:w="1241"/>
        <w:gridCol w:w="1487"/>
        <w:gridCol w:w="756"/>
        <w:gridCol w:w="1016"/>
        <w:gridCol w:w="707"/>
        <w:gridCol w:w="899"/>
        <w:gridCol w:w="1080"/>
      </w:tblGrid>
      <w:tr w:rsidR="00C6790C" w:rsidRPr="00EC67E1" w:rsidTr="0088098E">
        <w:tc>
          <w:tcPr>
            <w:tcW w:w="588" w:type="dxa"/>
          </w:tcPr>
          <w:p w:rsidR="00C6790C" w:rsidRPr="00730A83" w:rsidRDefault="00C6790C" w:rsidP="00F8244E">
            <w:pPr>
              <w:pStyle w:val="BodyText"/>
              <w:rPr>
                <w:rFonts w:ascii="Times New Roman" w:hAnsi="Times New Roman"/>
                <w:color w:val="000000"/>
                <w:sz w:val="22"/>
                <w:szCs w:val="22"/>
              </w:rPr>
            </w:pPr>
            <w:r w:rsidRPr="00730A83">
              <w:rPr>
                <w:rFonts w:ascii="Times New Roman" w:hAnsi="Times New Roman"/>
                <w:color w:val="000000"/>
                <w:sz w:val="22"/>
                <w:szCs w:val="22"/>
              </w:rPr>
              <w:t>STT</w:t>
            </w:r>
          </w:p>
        </w:tc>
        <w:tc>
          <w:tcPr>
            <w:tcW w:w="863" w:type="dxa"/>
          </w:tcPr>
          <w:p w:rsidR="00C6790C" w:rsidRPr="00730A83" w:rsidRDefault="00C6790C" w:rsidP="00F8244E">
            <w:pPr>
              <w:pStyle w:val="BodyText"/>
              <w:rPr>
                <w:rFonts w:ascii="Times New Roman" w:hAnsi="Times New Roman"/>
                <w:color w:val="000000"/>
                <w:sz w:val="22"/>
                <w:szCs w:val="22"/>
              </w:rPr>
            </w:pPr>
            <w:r>
              <w:rPr>
                <w:rFonts w:ascii="Times New Roman" w:hAnsi="Times New Roman"/>
                <w:color w:val="000000"/>
                <w:sz w:val="22"/>
                <w:szCs w:val="22"/>
              </w:rPr>
              <w:t>Tên tổ chức/cá nhân</w:t>
            </w:r>
          </w:p>
        </w:tc>
        <w:tc>
          <w:tcPr>
            <w:tcW w:w="735" w:type="dxa"/>
          </w:tcPr>
          <w:p w:rsidR="00C6790C" w:rsidRPr="00730A83" w:rsidRDefault="00C6790C" w:rsidP="00F8244E">
            <w:pPr>
              <w:pStyle w:val="BodyText"/>
              <w:jc w:val="center"/>
              <w:rPr>
                <w:rFonts w:ascii="Times New Roman" w:hAnsi="Times New Roman"/>
                <w:color w:val="000000"/>
                <w:sz w:val="22"/>
                <w:szCs w:val="22"/>
              </w:rPr>
            </w:pPr>
            <w:r w:rsidRPr="00730A83">
              <w:rPr>
                <w:rFonts w:ascii="Times New Roman" w:hAnsi="Times New Roman"/>
                <w:color w:val="000000"/>
                <w:sz w:val="22"/>
                <w:szCs w:val="22"/>
              </w:rPr>
              <w:t>Tài khoản giao dịch chứng khoán (nếu có)</w:t>
            </w:r>
          </w:p>
        </w:tc>
        <w:tc>
          <w:tcPr>
            <w:tcW w:w="874" w:type="dxa"/>
          </w:tcPr>
          <w:p w:rsidR="00C6790C" w:rsidRPr="00730A83" w:rsidRDefault="00C6790C" w:rsidP="00F8244E">
            <w:pPr>
              <w:pStyle w:val="BodyText"/>
              <w:rPr>
                <w:rFonts w:ascii="Times New Roman" w:hAnsi="Times New Roman"/>
                <w:color w:val="000000"/>
                <w:sz w:val="22"/>
                <w:szCs w:val="22"/>
              </w:rPr>
            </w:pPr>
            <w:r w:rsidRPr="00730A83">
              <w:rPr>
                <w:rFonts w:ascii="Times New Roman" w:hAnsi="Times New Roman"/>
                <w:color w:val="000000"/>
                <w:sz w:val="22"/>
                <w:szCs w:val="22"/>
              </w:rPr>
              <w:t>Chức vụ tại công ty (nếu có)</w:t>
            </w:r>
          </w:p>
        </w:tc>
        <w:tc>
          <w:tcPr>
            <w:tcW w:w="1241" w:type="dxa"/>
          </w:tcPr>
          <w:p w:rsidR="00C6790C" w:rsidRPr="00730A83" w:rsidRDefault="00C6790C" w:rsidP="00F8244E">
            <w:pPr>
              <w:pStyle w:val="BodyText"/>
              <w:rPr>
                <w:rFonts w:ascii="Times New Roman" w:hAnsi="Times New Roman"/>
                <w:color w:val="000000"/>
                <w:sz w:val="2"/>
                <w:szCs w:val="22"/>
              </w:rPr>
            </w:pPr>
          </w:p>
          <w:p w:rsidR="00C6790C" w:rsidRPr="00730A83" w:rsidRDefault="00C6790C" w:rsidP="00F8244E">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CMND/ ĐKKD</w:t>
            </w:r>
          </w:p>
        </w:tc>
        <w:tc>
          <w:tcPr>
            <w:tcW w:w="1487" w:type="dxa"/>
          </w:tcPr>
          <w:p w:rsidR="00C6790C" w:rsidRPr="00730A83" w:rsidRDefault="00C6790C" w:rsidP="00F8244E">
            <w:pPr>
              <w:pStyle w:val="BodyText"/>
              <w:jc w:val="center"/>
              <w:rPr>
                <w:rFonts w:ascii="Times New Roman" w:hAnsi="Times New Roman"/>
                <w:color w:val="000000"/>
                <w:sz w:val="22"/>
                <w:szCs w:val="22"/>
              </w:rPr>
            </w:pPr>
            <w:r w:rsidRPr="00730A83">
              <w:rPr>
                <w:rFonts w:ascii="Times New Roman" w:hAnsi="Times New Roman"/>
                <w:color w:val="000000"/>
                <w:sz w:val="22"/>
                <w:szCs w:val="22"/>
              </w:rPr>
              <w:t>Ngày cấp CMND/ ĐKKD</w:t>
            </w:r>
          </w:p>
        </w:tc>
        <w:tc>
          <w:tcPr>
            <w:tcW w:w="756" w:type="dxa"/>
          </w:tcPr>
          <w:p w:rsidR="00C6790C" w:rsidRPr="00730A83" w:rsidRDefault="00C6790C" w:rsidP="00F8244E">
            <w:pPr>
              <w:pStyle w:val="BodyText"/>
              <w:jc w:val="center"/>
              <w:rPr>
                <w:rFonts w:ascii="Times New Roman" w:hAnsi="Times New Roman"/>
                <w:color w:val="000000"/>
                <w:sz w:val="22"/>
                <w:szCs w:val="22"/>
              </w:rPr>
            </w:pPr>
            <w:r w:rsidRPr="00730A83">
              <w:rPr>
                <w:rFonts w:ascii="Times New Roman" w:hAnsi="Times New Roman"/>
                <w:color w:val="000000"/>
                <w:sz w:val="22"/>
                <w:szCs w:val="22"/>
              </w:rPr>
              <w:t>Nơi cấp</w:t>
            </w:r>
          </w:p>
          <w:p w:rsidR="00C6790C" w:rsidRPr="00730A83" w:rsidRDefault="00C6790C" w:rsidP="00F8244E">
            <w:pPr>
              <w:pStyle w:val="BodyText"/>
              <w:jc w:val="center"/>
              <w:rPr>
                <w:rFonts w:ascii="Times New Roman" w:hAnsi="Times New Roman"/>
                <w:color w:val="000000"/>
                <w:sz w:val="22"/>
                <w:szCs w:val="22"/>
              </w:rPr>
            </w:pPr>
            <w:r w:rsidRPr="00730A83">
              <w:rPr>
                <w:rFonts w:ascii="Times New Roman" w:hAnsi="Times New Roman"/>
                <w:color w:val="000000"/>
                <w:sz w:val="22"/>
                <w:szCs w:val="22"/>
              </w:rPr>
              <w:t>CMND/ ĐKKD</w:t>
            </w:r>
          </w:p>
        </w:tc>
        <w:tc>
          <w:tcPr>
            <w:tcW w:w="1016" w:type="dxa"/>
          </w:tcPr>
          <w:p w:rsidR="00C6790C" w:rsidRPr="00730A83" w:rsidRDefault="00C6790C" w:rsidP="00F8244E">
            <w:pPr>
              <w:pStyle w:val="BodyText"/>
              <w:rPr>
                <w:rFonts w:ascii="Times New Roman" w:hAnsi="Times New Roman"/>
                <w:color w:val="000000"/>
                <w:sz w:val="22"/>
                <w:szCs w:val="22"/>
              </w:rPr>
            </w:pPr>
            <w:r w:rsidRPr="00730A83">
              <w:rPr>
                <w:rFonts w:ascii="Times New Roman" w:hAnsi="Times New Roman"/>
                <w:color w:val="000000"/>
                <w:sz w:val="22"/>
                <w:szCs w:val="22"/>
              </w:rPr>
              <w:t>Địa chỉ</w:t>
            </w:r>
          </w:p>
        </w:tc>
        <w:tc>
          <w:tcPr>
            <w:tcW w:w="707" w:type="dxa"/>
          </w:tcPr>
          <w:p w:rsidR="00C6790C" w:rsidRPr="00730A83" w:rsidRDefault="00C6790C" w:rsidP="00F8244E">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Thời điểm bắt đầu là </w:t>
            </w:r>
            <w:r>
              <w:rPr>
                <w:rFonts w:ascii="Times New Roman" w:hAnsi="Times New Roman"/>
                <w:color w:val="000000"/>
                <w:sz w:val="22"/>
                <w:szCs w:val="22"/>
              </w:rPr>
              <w:t>người có liên quan</w:t>
            </w:r>
          </w:p>
        </w:tc>
        <w:tc>
          <w:tcPr>
            <w:tcW w:w="899" w:type="dxa"/>
          </w:tcPr>
          <w:p w:rsidR="00C6790C" w:rsidRPr="00730A83" w:rsidRDefault="00C6790C" w:rsidP="00F8244E">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Thời điểm không còn là </w:t>
            </w:r>
            <w:r>
              <w:rPr>
                <w:rFonts w:ascii="Times New Roman" w:hAnsi="Times New Roman"/>
                <w:color w:val="000000"/>
                <w:sz w:val="22"/>
                <w:szCs w:val="22"/>
              </w:rPr>
              <w:t>người có liên quan</w:t>
            </w:r>
          </w:p>
        </w:tc>
        <w:tc>
          <w:tcPr>
            <w:tcW w:w="1080" w:type="dxa"/>
          </w:tcPr>
          <w:p w:rsidR="00C6790C" w:rsidRPr="00730A83" w:rsidRDefault="00C6790C" w:rsidP="00F8244E">
            <w:pPr>
              <w:pStyle w:val="BodyText"/>
              <w:rPr>
                <w:rFonts w:ascii="Times New Roman" w:hAnsi="Times New Roman"/>
                <w:color w:val="000000"/>
                <w:sz w:val="22"/>
                <w:szCs w:val="22"/>
              </w:rPr>
            </w:pPr>
            <w:r w:rsidRPr="00730A83">
              <w:rPr>
                <w:rFonts w:ascii="Times New Roman" w:hAnsi="Times New Roman"/>
                <w:color w:val="000000"/>
                <w:sz w:val="22"/>
                <w:szCs w:val="22"/>
              </w:rPr>
              <w:t>Lý do</w:t>
            </w:r>
          </w:p>
        </w:tc>
      </w:tr>
      <w:tr w:rsidR="00C6790C" w:rsidRPr="00B456BE" w:rsidTr="0088098E">
        <w:tc>
          <w:tcPr>
            <w:tcW w:w="588" w:type="dxa"/>
          </w:tcPr>
          <w:p w:rsidR="00C6790C" w:rsidRPr="00B456BE" w:rsidRDefault="00B456BE" w:rsidP="00B456BE">
            <w:pPr>
              <w:pStyle w:val="BodyText"/>
              <w:jc w:val="center"/>
              <w:rPr>
                <w:rFonts w:ascii="Times New Roman" w:hAnsi="Times New Roman"/>
                <w:color w:val="000000"/>
                <w:sz w:val="20"/>
              </w:rPr>
            </w:pPr>
            <w:r w:rsidRPr="00B456BE">
              <w:rPr>
                <w:rFonts w:ascii="Times New Roman" w:hAnsi="Times New Roman"/>
                <w:color w:val="000000"/>
                <w:sz w:val="20"/>
              </w:rPr>
              <w:t>1</w:t>
            </w:r>
          </w:p>
        </w:tc>
        <w:tc>
          <w:tcPr>
            <w:tcW w:w="863" w:type="dxa"/>
          </w:tcPr>
          <w:p w:rsidR="00C6790C" w:rsidRPr="00B456BE" w:rsidRDefault="00B456BE" w:rsidP="00B456BE">
            <w:pPr>
              <w:pStyle w:val="BodyText"/>
              <w:jc w:val="center"/>
              <w:rPr>
                <w:rFonts w:ascii="Times New Roman" w:hAnsi="Times New Roman"/>
                <w:color w:val="000000"/>
                <w:sz w:val="20"/>
              </w:rPr>
            </w:pPr>
            <w:r w:rsidRPr="00B456BE">
              <w:rPr>
                <w:rFonts w:ascii="Times New Roman" w:hAnsi="Times New Roman"/>
                <w:color w:val="000000"/>
                <w:sz w:val="20"/>
              </w:rPr>
              <w:t>Trần Đức Thịnh</w:t>
            </w:r>
          </w:p>
        </w:tc>
        <w:tc>
          <w:tcPr>
            <w:tcW w:w="735" w:type="dxa"/>
          </w:tcPr>
          <w:p w:rsidR="00C6790C" w:rsidRPr="00B456BE" w:rsidRDefault="00C6790C" w:rsidP="00B456BE">
            <w:pPr>
              <w:pStyle w:val="BodyText"/>
              <w:jc w:val="center"/>
              <w:rPr>
                <w:rFonts w:ascii="Times New Roman" w:hAnsi="Times New Roman"/>
                <w:color w:val="000000"/>
                <w:sz w:val="20"/>
              </w:rPr>
            </w:pPr>
          </w:p>
        </w:tc>
        <w:tc>
          <w:tcPr>
            <w:tcW w:w="874" w:type="dxa"/>
          </w:tcPr>
          <w:p w:rsidR="00C6790C" w:rsidRPr="00B456BE" w:rsidRDefault="00C6790C" w:rsidP="00B456BE">
            <w:pPr>
              <w:pStyle w:val="BodyText"/>
              <w:jc w:val="center"/>
              <w:rPr>
                <w:rFonts w:ascii="Times New Roman" w:hAnsi="Times New Roman"/>
                <w:color w:val="000000"/>
                <w:sz w:val="20"/>
              </w:rPr>
            </w:pPr>
          </w:p>
        </w:tc>
        <w:tc>
          <w:tcPr>
            <w:tcW w:w="1241" w:type="dxa"/>
          </w:tcPr>
          <w:p w:rsidR="00C6790C" w:rsidRPr="00B456BE" w:rsidRDefault="00B456BE" w:rsidP="00B456BE">
            <w:pPr>
              <w:pStyle w:val="BodyText"/>
              <w:jc w:val="center"/>
              <w:rPr>
                <w:rFonts w:ascii="Times New Roman" w:hAnsi="Times New Roman"/>
                <w:color w:val="000000"/>
                <w:sz w:val="20"/>
              </w:rPr>
            </w:pPr>
            <w:r w:rsidRPr="00B456BE">
              <w:rPr>
                <w:rFonts w:ascii="Times New Roman" w:hAnsi="Times New Roman"/>
                <w:color w:val="000000"/>
                <w:sz w:val="20"/>
              </w:rPr>
              <w:t>270034184</w:t>
            </w:r>
          </w:p>
        </w:tc>
        <w:tc>
          <w:tcPr>
            <w:tcW w:w="1487" w:type="dxa"/>
          </w:tcPr>
          <w:p w:rsidR="00C6790C" w:rsidRPr="00B456BE" w:rsidRDefault="00B456BE" w:rsidP="00B456BE">
            <w:pPr>
              <w:pStyle w:val="BodyText"/>
              <w:jc w:val="center"/>
              <w:rPr>
                <w:rFonts w:ascii="Times New Roman" w:hAnsi="Times New Roman"/>
                <w:color w:val="000000"/>
                <w:sz w:val="20"/>
              </w:rPr>
            </w:pPr>
            <w:r w:rsidRPr="00B456BE">
              <w:rPr>
                <w:rFonts w:ascii="Times New Roman" w:hAnsi="Times New Roman"/>
                <w:color w:val="000000"/>
                <w:sz w:val="20"/>
              </w:rPr>
              <w:t>08/08/2004</w:t>
            </w:r>
          </w:p>
        </w:tc>
        <w:tc>
          <w:tcPr>
            <w:tcW w:w="756" w:type="dxa"/>
          </w:tcPr>
          <w:p w:rsidR="00C6790C" w:rsidRPr="00B456BE" w:rsidRDefault="00B456BE" w:rsidP="00B456BE">
            <w:pPr>
              <w:pStyle w:val="BodyText"/>
              <w:jc w:val="center"/>
              <w:rPr>
                <w:rFonts w:ascii="Times New Roman" w:hAnsi="Times New Roman"/>
                <w:color w:val="000000"/>
                <w:sz w:val="20"/>
              </w:rPr>
            </w:pPr>
            <w:r w:rsidRPr="00B456BE">
              <w:rPr>
                <w:rFonts w:ascii="Times New Roman" w:hAnsi="Times New Roman"/>
                <w:color w:val="000000"/>
                <w:sz w:val="20"/>
              </w:rPr>
              <w:t>Đồng Nai</w:t>
            </w:r>
          </w:p>
        </w:tc>
        <w:tc>
          <w:tcPr>
            <w:tcW w:w="1016" w:type="dxa"/>
          </w:tcPr>
          <w:p w:rsidR="00C6790C" w:rsidRPr="00B456BE" w:rsidRDefault="00B456BE" w:rsidP="00B456BE">
            <w:pPr>
              <w:pStyle w:val="BodyText"/>
              <w:jc w:val="center"/>
              <w:rPr>
                <w:rFonts w:ascii="Times New Roman" w:hAnsi="Times New Roman"/>
                <w:color w:val="000000"/>
                <w:sz w:val="20"/>
              </w:rPr>
            </w:pPr>
            <w:r w:rsidRPr="00B456BE">
              <w:rPr>
                <w:rFonts w:ascii="Times New Roman" w:hAnsi="Times New Roman"/>
                <w:color w:val="000000"/>
                <w:sz w:val="20"/>
              </w:rPr>
              <w:t>Đồng Nai</w:t>
            </w:r>
          </w:p>
        </w:tc>
        <w:tc>
          <w:tcPr>
            <w:tcW w:w="707" w:type="dxa"/>
          </w:tcPr>
          <w:p w:rsidR="00C6790C" w:rsidRPr="00B456BE" w:rsidRDefault="00C6790C" w:rsidP="00B456BE">
            <w:pPr>
              <w:pStyle w:val="BodyText"/>
              <w:jc w:val="center"/>
              <w:rPr>
                <w:rFonts w:ascii="Times New Roman" w:hAnsi="Times New Roman"/>
                <w:color w:val="000000"/>
                <w:sz w:val="20"/>
              </w:rPr>
            </w:pPr>
          </w:p>
        </w:tc>
        <w:tc>
          <w:tcPr>
            <w:tcW w:w="899" w:type="dxa"/>
          </w:tcPr>
          <w:p w:rsidR="00C6790C" w:rsidRPr="00B456BE" w:rsidRDefault="00B456BE" w:rsidP="00B456BE">
            <w:pPr>
              <w:pStyle w:val="BodyText"/>
              <w:jc w:val="center"/>
              <w:rPr>
                <w:rFonts w:ascii="Times New Roman" w:hAnsi="Times New Roman"/>
                <w:color w:val="000000"/>
                <w:sz w:val="20"/>
              </w:rPr>
            </w:pPr>
            <w:r w:rsidRPr="00B456BE">
              <w:rPr>
                <w:rFonts w:ascii="Times New Roman" w:hAnsi="Times New Roman"/>
                <w:color w:val="000000"/>
                <w:sz w:val="20"/>
              </w:rPr>
              <w:t>8/2012</w:t>
            </w:r>
          </w:p>
        </w:tc>
        <w:tc>
          <w:tcPr>
            <w:tcW w:w="1080" w:type="dxa"/>
          </w:tcPr>
          <w:p w:rsidR="00C6790C" w:rsidRPr="00B456BE" w:rsidRDefault="00B456BE" w:rsidP="00B456BE">
            <w:pPr>
              <w:pStyle w:val="BodyText"/>
              <w:jc w:val="center"/>
              <w:rPr>
                <w:rFonts w:ascii="Times New Roman" w:hAnsi="Times New Roman"/>
                <w:color w:val="000000"/>
                <w:sz w:val="20"/>
              </w:rPr>
            </w:pPr>
            <w:r w:rsidRPr="00B456BE">
              <w:rPr>
                <w:rFonts w:ascii="Times New Roman" w:hAnsi="Times New Roman"/>
                <w:color w:val="000000"/>
                <w:sz w:val="20"/>
              </w:rPr>
              <w:t>Từ nhiệm UV HĐQT</w:t>
            </w:r>
          </w:p>
        </w:tc>
      </w:tr>
      <w:tr w:rsidR="00C6790C" w:rsidRPr="0088098E" w:rsidTr="0088098E">
        <w:tc>
          <w:tcPr>
            <w:tcW w:w="588" w:type="dxa"/>
          </w:tcPr>
          <w:p w:rsidR="00C6790C" w:rsidRPr="0088098E" w:rsidRDefault="00B456BE" w:rsidP="00B456BE">
            <w:pPr>
              <w:pStyle w:val="BodyText"/>
              <w:jc w:val="center"/>
              <w:rPr>
                <w:rFonts w:ascii="Times New Roman" w:hAnsi="Times New Roman"/>
                <w:color w:val="000000"/>
                <w:sz w:val="20"/>
              </w:rPr>
            </w:pPr>
            <w:r w:rsidRPr="0088098E">
              <w:rPr>
                <w:rFonts w:ascii="Times New Roman" w:hAnsi="Times New Roman"/>
                <w:color w:val="000000"/>
                <w:sz w:val="20"/>
              </w:rPr>
              <w:t>2</w:t>
            </w:r>
          </w:p>
        </w:tc>
        <w:tc>
          <w:tcPr>
            <w:tcW w:w="863" w:type="dxa"/>
          </w:tcPr>
          <w:p w:rsidR="00C6790C" w:rsidRPr="0088098E" w:rsidRDefault="00B456BE" w:rsidP="00B456BE">
            <w:pPr>
              <w:pStyle w:val="BodyText"/>
              <w:jc w:val="center"/>
              <w:rPr>
                <w:rFonts w:ascii="Times New Roman" w:hAnsi="Times New Roman"/>
                <w:color w:val="000000"/>
                <w:sz w:val="20"/>
              </w:rPr>
            </w:pPr>
            <w:r w:rsidRPr="0088098E">
              <w:rPr>
                <w:rFonts w:ascii="Times New Roman" w:hAnsi="Times New Roman"/>
                <w:color w:val="000000"/>
                <w:sz w:val="20"/>
              </w:rPr>
              <w:t>Phạm Văn Hồng</w:t>
            </w:r>
          </w:p>
        </w:tc>
        <w:tc>
          <w:tcPr>
            <w:tcW w:w="735" w:type="dxa"/>
          </w:tcPr>
          <w:p w:rsidR="00C6790C" w:rsidRPr="0088098E" w:rsidRDefault="00C6790C" w:rsidP="00B456BE">
            <w:pPr>
              <w:pStyle w:val="BodyText"/>
              <w:jc w:val="center"/>
              <w:rPr>
                <w:rFonts w:ascii="Times New Roman" w:hAnsi="Times New Roman"/>
                <w:color w:val="000000"/>
                <w:sz w:val="20"/>
              </w:rPr>
            </w:pPr>
          </w:p>
        </w:tc>
        <w:tc>
          <w:tcPr>
            <w:tcW w:w="874" w:type="dxa"/>
          </w:tcPr>
          <w:p w:rsidR="00C6790C" w:rsidRPr="0088098E" w:rsidRDefault="00B456BE" w:rsidP="00B456BE">
            <w:pPr>
              <w:pStyle w:val="BodyText"/>
              <w:jc w:val="center"/>
              <w:rPr>
                <w:rFonts w:ascii="Times New Roman" w:hAnsi="Times New Roman"/>
                <w:color w:val="000000"/>
                <w:sz w:val="20"/>
              </w:rPr>
            </w:pPr>
            <w:r w:rsidRPr="0088098E">
              <w:rPr>
                <w:rFonts w:ascii="Times New Roman" w:hAnsi="Times New Roman"/>
                <w:color w:val="000000"/>
                <w:sz w:val="20"/>
              </w:rPr>
              <w:t>UV HĐQT</w:t>
            </w:r>
            <w:r w:rsidR="0088098E" w:rsidRPr="0088098E">
              <w:rPr>
                <w:rFonts w:ascii="Times New Roman" w:hAnsi="Times New Roman"/>
                <w:color w:val="000000"/>
                <w:sz w:val="20"/>
              </w:rPr>
              <w:t>,</w:t>
            </w:r>
          </w:p>
          <w:p w:rsidR="0088098E" w:rsidRPr="0088098E" w:rsidRDefault="0088098E" w:rsidP="00B456BE">
            <w:pPr>
              <w:pStyle w:val="BodyText"/>
              <w:jc w:val="center"/>
              <w:rPr>
                <w:rFonts w:ascii="Times New Roman" w:hAnsi="Times New Roman"/>
                <w:color w:val="000000"/>
                <w:sz w:val="20"/>
              </w:rPr>
            </w:pPr>
            <w:r w:rsidRPr="0088098E">
              <w:rPr>
                <w:rFonts w:ascii="Times New Roman" w:hAnsi="Times New Roman"/>
                <w:color w:val="000000"/>
                <w:sz w:val="20"/>
              </w:rPr>
              <w:t>T</w:t>
            </w:r>
            <w:r w:rsidRPr="0088098E">
              <w:rPr>
                <w:rFonts w:ascii="Times New Roman" w:hAnsi="Times New Roman"/>
                <w:sz w:val="20"/>
              </w:rPr>
              <w:t>ổng Giám đốc</w:t>
            </w:r>
          </w:p>
        </w:tc>
        <w:tc>
          <w:tcPr>
            <w:tcW w:w="1241" w:type="dxa"/>
          </w:tcPr>
          <w:p w:rsidR="00C6790C" w:rsidRPr="0088098E" w:rsidRDefault="00C6790C" w:rsidP="00B456BE">
            <w:pPr>
              <w:pStyle w:val="BodyText"/>
              <w:jc w:val="center"/>
              <w:rPr>
                <w:rFonts w:ascii="Times New Roman" w:hAnsi="Times New Roman"/>
                <w:color w:val="000000"/>
                <w:sz w:val="20"/>
              </w:rPr>
            </w:pPr>
          </w:p>
        </w:tc>
        <w:tc>
          <w:tcPr>
            <w:tcW w:w="1487" w:type="dxa"/>
          </w:tcPr>
          <w:p w:rsidR="00C6790C" w:rsidRPr="0088098E" w:rsidRDefault="0088098E" w:rsidP="00B456BE">
            <w:pPr>
              <w:pStyle w:val="BodyText"/>
              <w:jc w:val="center"/>
              <w:rPr>
                <w:rFonts w:ascii="Times New Roman" w:hAnsi="Times New Roman"/>
                <w:color w:val="000000"/>
                <w:sz w:val="20"/>
              </w:rPr>
            </w:pPr>
            <w:r>
              <w:rPr>
                <w:rFonts w:ascii="Times New Roman" w:hAnsi="Times New Roman"/>
                <w:color w:val="000000"/>
                <w:sz w:val="20"/>
              </w:rPr>
              <w:t>08/12/2003</w:t>
            </w:r>
          </w:p>
        </w:tc>
        <w:tc>
          <w:tcPr>
            <w:tcW w:w="756" w:type="dxa"/>
          </w:tcPr>
          <w:p w:rsidR="00C6790C" w:rsidRPr="0088098E" w:rsidRDefault="00B456BE" w:rsidP="00B456BE">
            <w:pPr>
              <w:pStyle w:val="BodyText"/>
              <w:jc w:val="center"/>
              <w:rPr>
                <w:rFonts w:ascii="Times New Roman" w:hAnsi="Times New Roman"/>
                <w:color w:val="000000"/>
                <w:sz w:val="20"/>
              </w:rPr>
            </w:pPr>
            <w:r w:rsidRPr="0088098E">
              <w:rPr>
                <w:rFonts w:ascii="Times New Roman" w:hAnsi="Times New Roman"/>
                <w:color w:val="000000"/>
                <w:sz w:val="20"/>
              </w:rPr>
              <w:t>Tây Ninh</w:t>
            </w:r>
          </w:p>
        </w:tc>
        <w:tc>
          <w:tcPr>
            <w:tcW w:w="1016" w:type="dxa"/>
          </w:tcPr>
          <w:p w:rsidR="00C6790C" w:rsidRPr="0088098E" w:rsidRDefault="00B456BE" w:rsidP="00B456BE">
            <w:pPr>
              <w:pStyle w:val="BodyText"/>
              <w:jc w:val="center"/>
              <w:rPr>
                <w:rFonts w:ascii="Times New Roman" w:hAnsi="Times New Roman"/>
                <w:color w:val="000000"/>
                <w:sz w:val="20"/>
              </w:rPr>
            </w:pPr>
            <w:r w:rsidRPr="0088098E">
              <w:rPr>
                <w:rFonts w:ascii="Times New Roman" w:hAnsi="Times New Roman"/>
                <w:color w:val="000000"/>
                <w:sz w:val="20"/>
              </w:rPr>
              <w:t>231 Nguy</w:t>
            </w:r>
            <w:r w:rsidR="0088098E" w:rsidRPr="0088098E">
              <w:rPr>
                <w:rFonts w:ascii="Times New Roman" w:hAnsi="Times New Roman"/>
                <w:sz w:val="20"/>
              </w:rPr>
              <w:t>ễn Văn Cừ, Q5</w:t>
            </w:r>
          </w:p>
        </w:tc>
        <w:tc>
          <w:tcPr>
            <w:tcW w:w="707" w:type="dxa"/>
          </w:tcPr>
          <w:p w:rsidR="00C6790C" w:rsidRPr="0088098E" w:rsidRDefault="00C6790C" w:rsidP="00B456BE">
            <w:pPr>
              <w:pStyle w:val="BodyText"/>
              <w:jc w:val="center"/>
              <w:rPr>
                <w:rFonts w:ascii="Times New Roman" w:hAnsi="Times New Roman"/>
                <w:color w:val="000000"/>
                <w:sz w:val="20"/>
              </w:rPr>
            </w:pPr>
          </w:p>
        </w:tc>
        <w:tc>
          <w:tcPr>
            <w:tcW w:w="899" w:type="dxa"/>
          </w:tcPr>
          <w:p w:rsidR="00C6790C" w:rsidRPr="0088098E" w:rsidRDefault="00B2552F" w:rsidP="00B456BE">
            <w:pPr>
              <w:pStyle w:val="BodyText"/>
              <w:jc w:val="center"/>
              <w:rPr>
                <w:rFonts w:ascii="Times New Roman" w:hAnsi="Times New Roman"/>
                <w:color w:val="000000"/>
                <w:sz w:val="20"/>
              </w:rPr>
            </w:pPr>
            <w:r>
              <w:rPr>
                <w:rFonts w:ascii="Times New Roman" w:hAnsi="Times New Roman"/>
                <w:color w:val="000000"/>
                <w:sz w:val="20"/>
              </w:rPr>
              <w:t>07</w:t>
            </w:r>
            <w:r w:rsidR="0088098E">
              <w:rPr>
                <w:rFonts w:ascii="Times New Roman" w:hAnsi="Times New Roman"/>
                <w:color w:val="000000"/>
                <w:sz w:val="20"/>
              </w:rPr>
              <w:t>/2012</w:t>
            </w:r>
          </w:p>
        </w:tc>
        <w:tc>
          <w:tcPr>
            <w:tcW w:w="1080" w:type="dxa"/>
          </w:tcPr>
          <w:p w:rsidR="00C6790C" w:rsidRPr="0088098E" w:rsidRDefault="00B2552F" w:rsidP="00B456BE">
            <w:pPr>
              <w:pStyle w:val="BodyText"/>
              <w:jc w:val="center"/>
              <w:rPr>
                <w:rFonts w:ascii="Times New Roman" w:hAnsi="Times New Roman"/>
                <w:color w:val="000000"/>
                <w:sz w:val="20"/>
              </w:rPr>
            </w:pPr>
            <w:r>
              <w:rPr>
                <w:rFonts w:ascii="Times New Roman" w:hAnsi="Times New Roman"/>
                <w:color w:val="000000"/>
                <w:sz w:val="20"/>
              </w:rPr>
              <w:t>B</w:t>
            </w:r>
            <w:r w:rsidRPr="00B2552F">
              <w:rPr>
                <w:rFonts w:ascii="Times New Roman" w:hAnsi="Times New Roman"/>
                <w:color w:val="000000"/>
                <w:sz w:val="20"/>
              </w:rPr>
              <w:t>ổ</w:t>
            </w:r>
            <w:r>
              <w:rPr>
                <w:rFonts w:ascii="Times New Roman" w:hAnsi="Times New Roman"/>
                <w:color w:val="000000"/>
                <w:sz w:val="20"/>
              </w:rPr>
              <w:t xml:space="preserve"> nhi</w:t>
            </w:r>
            <w:r w:rsidRPr="00B2552F">
              <w:rPr>
                <w:rFonts w:ascii="Times New Roman" w:hAnsi="Times New Roman"/>
                <w:color w:val="000000"/>
                <w:sz w:val="20"/>
              </w:rPr>
              <w:t>ệ</w:t>
            </w:r>
            <w:r>
              <w:rPr>
                <w:rFonts w:ascii="Times New Roman" w:hAnsi="Times New Roman"/>
                <w:color w:val="000000"/>
                <w:sz w:val="20"/>
              </w:rPr>
              <w:t>m TG</w:t>
            </w:r>
            <w:r w:rsidRPr="00B2552F">
              <w:rPr>
                <w:rFonts w:ascii="Times New Roman" w:hAnsi="Times New Roman"/>
                <w:color w:val="000000"/>
                <w:sz w:val="20"/>
              </w:rPr>
              <w:t>Đ</w:t>
            </w:r>
            <w:r>
              <w:rPr>
                <w:rFonts w:ascii="Times New Roman" w:hAnsi="Times New Roman"/>
                <w:color w:val="000000"/>
                <w:sz w:val="20"/>
              </w:rPr>
              <w:t xml:space="preserve">, </w:t>
            </w:r>
            <w:r w:rsidR="0088098E">
              <w:rPr>
                <w:rFonts w:ascii="Times New Roman" w:hAnsi="Times New Roman"/>
                <w:color w:val="000000"/>
                <w:sz w:val="20"/>
              </w:rPr>
              <w:t>B</w:t>
            </w:r>
            <w:r w:rsidRPr="00B2552F">
              <w:rPr>
                <w:rFonts w:ascii="Times New Roman" w:hAnsi="Times New Roman"/>
                <w:color w:val="000000"/>
                <w:sz w:val="20"/>
              </w:rPr>
              <w:t>ổ</w:t>
            </w:r>
            <w:r>
              <w:rPr>
                <w:rFonts w:ascii="Times New Roman" w:hAnsi="Times New Roman"/>
                <w:color w:val="000000"/>
                <w:sz w:val="20"/>
              </w:rPr>
              <w:t xml:space="preserve"> sung H</w:t>
            </w:r>
            <w:r w:rsidRPr="00B2552F">
              <w:rPr>
                <w:rFonts w:ascii="Times New Roman" w:hAnsi="Times New Roman"/>
                <w:color w:val="000000"/>
                <w:sz w:val="20"/>
              </w:rPr>
              <w:t>Đ</w:t>
            </w:r>
            <w:r>
              <w:rPr>
                <w:rFonts w:ascii="Times New Roman" w:hAnsi="Times New Roman"/>
                <w:color w:val="000000"/>
                <w:sz w:val="20"/>
              </w:rPr>
              <w:t>QT</w:t>
            </w:r>
          </w:p>
        </w:tc>
      </w:tr>
    </w:tbl>
    <w:p w:rsidR="00C6790C" w:rsidRDefault="00C6790C" w:rsidP="00C6790C">
      <w:pPr>
        <w:pStyle w:val="BodyText"/>
        <w:rPr>
          <w:rFonts w:ascii="Times New Roman" w:hAnsi="Times New Roman"/>
          <w:b/>
          <w:color w:val="000000"/>
          <w:spacing w:val="-6"/>
          <w:sz w:val="26"/>
          <w:szCs w:val="26"/>
        </w:rPr>
      </w:pPr>
    </w:p>
    <w:p w:rsidR="00C6790C" w:rsidRPr="00567846" w:rsidRDefault="00C6790C" w:rsidP="00C6790C">
      <w:pPr>
        <w:pStyle w:val="BodyText"/>
        <w:rPr>
          <w:rFonts w:ascii="Times New Roman" w:hAnsi="Times New Roman"/>
          <w:color w:val="000000"/>
          <w:spacing w:val="-6"/>
          <w:sz w:val="26"/>
          <w:szCs w:val="26"/>
        </w:rPr>
      </w:pPr>
    </w:p>
    <w:p w:rsidR="00C63967" w:rsidRDefault="00C63967" w:rsidP="00C6790C">
      <w:pPr>
        <w:pStyle w:val="BodyText"/>
        <w:rPr>
          <w:rFonts w:ascii="Times New Roman" w:hAnsi="Times New Roman"/>
          <w:b/>
          <w:color w:val="000000"/>
          <w:spacing w:val="-6"/>
          <w:sz w:val="26"/>
          <w:szCs w:val="26"/>
        </w:rPr>
      </w:pPr>
    </w:p>
    <w:p w:rsidR="00C6790C" w:rsidRPr="00730A83" w:rsidRDefault="00C6790C" w:rsidP="00C6790C">
      <w:pPr>
        <w:pStyle w:val="BodyText"/>
        <w:rPr>
          <w:rFonts w:ascii="Times New Roman" w:hAnsi="Times New Roman"/>
          <w:b/>
          <w:color w:val="000000"/>
          <w:spacing w:val="-6"/>
          <w:sz w:val="26"/>
          <w:szCs w:val="26"/>
        </w:rPr>
      </w:pPr>
      <w:r w:rsidRPr="00730A83">
        <w:rPr>
          <w:rFonts w:ascii="Times New Roman" w:hAnsi="Times New Roman"/>
          <w:b/>
          <w:color w:val="000000"/>
          <w:spacing w:val="-6"/>
          <w:sz w:val="26"/>
          <w:szCs w:val="26"/>
        </w:rPr>
        <w:lastRenderedPageBreak/>
        <w:t xml:space="preserve">IV. Giao dịch của cổ đông nội bộ và người liên quan </w:t>
      </w:r>
      <w:r w:rsidRPr="00730A83">
        <w:rPr>
          <w:rFonts w:ascii="Times New Roman" w:hAnsi="Times New Roman"/>
          <w:color w:val="000000"/>
          <w:spacing w:val="-6"/>
          <w:sz w:val="26"/>
          <w:szCs w:val="26"/>
        </w:rPr>
        <w:t>(Báo cáo 6 tháng/năm)</w:t>
      </w:r>
      <w:r w:rsidRPr="00730A83">
        <w:rPr>
          <w:rFonts w:ascii="Times New Roman" w:hAnsi="Times New Roman"/>
          <w:b/>
          <w:color w:val="000000"/>
          <w:spacing w:val="-6"/>
          <w:sz w:val="26"/>
          <w:szCs w:val="26"/>
        </w:rPr>
        <w:t>:</w:t>
      </w:r>
    </w:p>
    <w:p w:rsidR="00C6790C" w:rsidRPr="00730A83" w:rsidRDefault="00C6790C" w:rsidP="00C6790C">
      <w:pPr>
        <w:pStyle w:val="BodyText"/>
        <w:rPr>
          <w:rFonts w:ascii="Times New Roman" w:hAnsi="Times New Roman"/>
          <w:b/>
          <w:color w:val="000000"/>
          <w:spacing w:val="-6"/>
          <w:sz w:val="12"/>
          <w:szCs w:val="26"/>
        </w:rPr>
      </w:pPr>
    </w:p>
    <w:p w:rsidR="00C6790C" w:rsidRPr="00730A83" w:rsidRDefault="00C6790C" w:rsidP="00C6790C">
      <w:pPr>
        <w:pStyle w:val="BodyText"/>
        <w:numPr>
          <w:ilvl w:val="0"/>
          <w:numId w:val="12"/>
        </w:numPr>
        <w:rPr>
          <w:rFonts w:ascii="Times New Roman" w:hAnsi="Times New Roman"/>
          <w:color w:val="000000"/>
          <w:sz w:val="26"/>
          <w:szCs w:val="26"/>
        </w:rPr>
      </w:pPr>
      <w:r w:rsidRPr="00730A83">
        <w:rPr>
          <w:rFonts w:ascii="Times New Roman" w:hAnsi="Times New Roman"/>
          <w:color w:val="000000"/>
          <w:sz w:val="26"/>
          <w:szCs w:val="26"/>
        </w:rPr>
        <w:t>Danh sách cổ đông nội bộ và người có liên quan</w:t>
      </w:r>
    </w:p>
    <w:p w:rsidR="00C6790C" w:rsidRPr="00730A83" w:rsidRDefault="00C6790C" w:rsidP="00C6790C">
      <w:pPr>
        <w:pStyle w:val="BodyText"/>
        <w:ind w:left="502"/>
        <w:rPr>
          <w:rFonts w:ascii="Times New Roman" w:hAnsi="Times New Roman"/>
          <w:color w:val="000000"/>
          <w:sz w:val="14"/>
          <w:szCs w:val="26"/>
        </w:rPr>
      </w:pPr>
    </w:p>
    <w:tbl>
      <w:tblPr>
        <w:tblW w:w="11124"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
        <w:gridCol w:w="2167"/>
        <w:gridCol w:w="853"/>
        <w:gridCol w:w="1074"/>
        <w:gridCol w:w="1122"/>
        <w:gridCol w:w="1213"/>
        <w:gridCol w:w="955"/>
        <w:gridCol w:w="771"/>
        <w:gridCol w:w="954"/>
        <w:gridCol w:w="1060"/>
        <w:gridCol w:w="537"/>
      </w:tblGrid>
      <w:tr w:rsidR="00C6790C" w:rsidRPr="003E6715" w:rsidTr="003E6715">
        <w:tc>
          <w:tcPr>
            <w:tcW w:w="0" w:type="auto"/>
            <w:vAlign w:val="center"/>
          </w:tcPr>
          <w:p w:rsidR="00C6790C" w:rsidRPr="003E6715" w:rsidRDefault="00C6790C" w:rsidP="00F8244E">
            <w:pPr>
              <w:pStyle w:val="BodyText"/>
              <w:jc w:val="center"/>
              <w:rPr>
                <w:rFonts w:ascii="Times New Roman" w:hAnsi="Times New Roman"/>
                <w:color w:val="000000"/>
                <w:sz w:val="18"/>
                <w:szCs w:val="18"/>
              </w:rPr>
            </w:pPr>
          </w:p>
          <w:p w:rsidR="00C6790C" w:rsidRPr="003E6715" w:rsidRDefault="00C6790C" w:rsidP="00F8244E">
            <w:pPr>
              <w:pStyle w:val="BodyText"/>
              <w:jc w:val="center"/>
              <w:rPr>
                <w:rFonts w:ascii="Times New Roman" w:hAnsi="Times New Roman"/>
                <w:color w:val="000000"/>
                <w:sz w:val="18"/>
                <w:szCs w:val="18"/>
              </w:rPr>
            </w:pPr>
            <w:r w:rsidRPr="003E6715">
              <w:rPr>
                <w:rFonts w:ascii="Times New Roman" w:hAnsi="Times New Roman"/>
                <w:color w:val="000000"/>
                <w:sz w:val="18"/>
                <w:szCs w:val="18"/>
              </w:rPr>
              <w:t>Stt</w:t>
            </w:r>
          </w:p>
        </w:tc>
        <w:tc>
          <w:tcPr>
            <w:tcW w:w="2167" w:type="dxa"/>
            <w:vAlign w:val="center"/>
          </w:tcPr>
          <w:p w:rsidR="00C6790C" w:rsidRPr="003E6715" w:rsidRDefault="00C6790C" w:rsidP="00F8244E">
            <w:pPr>
              <w:pStyle w:val="BodyText"/>
              <w:jc w:val="center"/>
              <w:rPr>
                <w:rFonts w:ascii="Times New Roman" w:hAnsi="Times New Roman"/>
                <w:color w:val="000000"/>
                <w:sz w:val="18"/>
                <w:szCs w:val="18"/>
              </w:rPr>
            </w:pPr>
          </w:p>
          <w:p w:rsidR="00C6790C" w:rsidRPr="003E6715" w:rsidRDefault="00C6790C" w:rsidP="00F8244E">
            <w:pPr>
              <w:pStyle w:val="BodyText"/>
              <w:jc w:val="center"/>
              <w:rPr>
                <w:rFonts w:ascii="Times New Roman" w:hAnsi="Times New Roman"/>
                <w:color w:val="000000"/>
                <w:sz w:val="18"/>
                <w:szCs w:val="18"/>
              </w:rPr>
            </w:pPr>
            <w:r w:rsidRPr="003E6715">
              <w:rPr>
                <w:rFonts w:ascii="Times New Roman" w:hAnsi="Times New Roman"/>
                <w:color w:val="000000"/>
                <w:sz w:val="18"/>
                <w:szCs w:val="18"/>
              </w:rPr>
              <w:t>Tên tổ chức/cá nhân</w:t>
            </w:r>
          </w:p>
        </w:tc>
        <w:tc>
          <w:tcPr>
            <w:tcW w:w="853" w:type="dxa"/>
            <w:vAlign w:val="center"/>
          </w:tcPr>
          <w:p w:rsidR="00C6790C" w:rsidRPr="003E6715" w:rsidRDefault="00C6790C" w:rsidP="00F8244E">
            <w:pPr>
              <w:pStyle w:val="BodyText"/>
              <w:jc w:val="center"/>
              <w:rPr>
                <w:rFonts w:ascii="Times New Roman" w:hAnsi="Times New Roman"/>
                <w:color w:val="000000"/>
                <w:sz w:val="18"/>
                <w:szCs w:val="18"/>
              </w:rPr>
            </w:pPr>
            <w:r w:rsidRPr="003E6715">
              <w:rPr>
                <w:rFonts w:ascii="Times New Roman" w:hAnsi="Times New Roman"/>
                <w:color w:val="000000"/>
                <w:sz w:val="18"/>
                <w:szCs w:val="18"/>
              </w:rPr>
              <w:t>Tài khoản giao dịch chứng khoán (nếu có)</w:t>
            </w:r>
          </w:p>
        </w:tc>
        <w:tc>
          <w:tcPr>
            <w:tcW w:w="1074" w:type="dxa"/>
            <w:vAlign w:val="center"/>
          </w:tcPr>
          <w:p w:rsidR="00C6790C" w:rsidRPr="003E6715" w:rsidRDefault="00C6790C" w:rsidP="00F8244E">
            <w:pPr>
              <w:pStyle w:val="BodyText"/>
              <w:jc w:val="center"/>
              <w:rPr>
                <w:rFonts w:ascii="Times New Roman" w:hAnsi="Times New Roman"/>
                <w:color w:val="000000"/>
                <w:sz w:val="18"/>
                <w:szCs w:val="18"/>
              </w:rPr>
            </w:pPr>
            <w:r w:rsidRPr="003E6715">
              <w:rPr>
                <w:rFonts w:ascii="Times New Roman" w:hAnsi="Times New Roman"/>
                <w:color w:val="000000"/>
                <w:sz w:val="18"/>
                <w:szCs w:val="18"/>
              </w:rPr>
              <w:t>Chức vụ tại công ty (nếu có)</w:t>
            </w:r>
          </w:p>
        </w:tc>
        <w:tc>
          <w:tcPr>
            <w:tcW w:w="0" w:type="auto"/>
            <w:vAlign w:val="center"/>
          </w:tcPr>
          <w:p w:rsidR="00C6790C" w:rsidRPr="003E6715" w:rsidRDefault="00C6790C" w:rsidP="00F8244E">
            <w:pPr>
              <w:pStyle w:val="BodyText"/>
              <w:jc w:val="center"/>
              <w:rPr>
                <w:rFonts w:ascii="Times New Roman" w:hAnsi="Times New Roman"/>
                <w:color w:val="000000"/>
                <w:sz w:val="18"/>
                <w:szCs w:val="18"/>
              </w:rPr>
            </w:pPr>
          </w:p>
          <w:p w:rsidR="00C6790C" w:rsidRPr="003E6715" w:rsidRDefault="00C6790C" w:rsidP="00F8244E">
            <w:pPr>
              <w:pStyle w:val="BodyText"/>
              <w:jc w:val="center"/>
              <w:rPr>
                <w:rFonts w:ascii="Times New Roman" w:hAnsi="Times New Roman"/>
                <w:color w:val="000000"/>
                <w:sz w:val="18"/>
                <w:szCs w:val="18"/>
              </w:rPr>
            </w:pPr>
            <w:r w:rsidRPr="003E6715">
              <w:rPr>
                <w:rFonts w:ascii="Times New Roman" w:hAnsi="Times New Roman"/>
                <w:color w:val="000000"/>
                <w:sz w:val="18"/>
                <w:szCs w:val="18"/>
              </w:rPr>
              <w:t>Số CMND/ ĐKKD</w:t>
            </w:r>
          </w:p>
        </w:tc>
        <w:tc>
          <w:tcPr>
            <w:tcW w:w="0" w:type="auto"/>
            <w:vAlign w:val="center"/>
          </w:tcPr>
          <w:p w:rsidR="00C6790C" w:rsidRPr="003E6715" w:rsidRDefault="00C6790C" w:rsidP="00F8244E">
            <w:pPr>
              <w:pStyle w:val="BodyText"/>
              <w:jc w:val="center"/>
              <w:rPr>
                <w:rFonts w:ascii="Times New Roman" w:hAnsi="Times New Roman"/>
                <w:color w:val="000000"/>
                <w:sz w:val="18"/>
                <w:szCs w:val="18"/>
              </w:rPr>
            </w:pPr>
          </w:p>
          <w:p w:rsidR="00C6790C" w:rsidRPr="003E6715" w:rsidRDefault="00C6790C" w:rsidP="00F8244E">
            <w:pPr>
              <w:pStyle w:val="BodyText"/>
              <w:jc w:val="center"/>
              <w:rPr>
                <w:rFonts w:ascii="Times New Roman" w:hAnsi="Times New Roman"/>
                <w:color w:val="000000"/>
                <w:sz w:val="18"/>
                <w:szCs w:val="18"/>
              </w:rPr>
            </w:pPr>
            <w:r w:rsidRPr="003E6715">
              <w:rPr>
                <w:rFonts w:ascii="Times New Roman" w:hAnsi="Times New Roman"/>
                <w:color w:val="000000"/>
                <w:sz w:val="18"/>
                <w:szCs w:val="18"/>
              </w:rPr>
              <w:t>Ngày cấp CMND/ ĐKKD</w:t>
            </w:r>
          </w:p>
        </w:tc>
        <w:tc>
          <w:tcPr>
            <w:tcW w:w="0" w:type="auto"/>
            <w:vAlign w:val="center"/>
          </w:tcPr>
          <w:p w:rsidR="00C6790C" w:rsidRPr="003E6715" w:rsidRDefault="00C6790C" w:rsidP="00F8244E">
            <w:pPr>
              <w:pStyle w:val="BodyText"/>
              <w:jc w:val="center"/>
              <w:rPr>
                <w:rFonts w:ascii="Times New Roman" w:hAnsi="Times New Roman"/>
                <w:color w:val="000000"/>
                <w:sz w:val="18"/>
                <w:szCs w:val="18"/>
              </w:rPr>
            </w:pPr>
          </w:p>
          <w:p w:rsidR="00C6790C" w:rsidRPr="003E6715" w:rsidRDefault="00C6790C" w:rsidP="00F8244E">
            <w:pPr>
              <w:pStyle w:val="BodyText"/>
              <w:jc w:val="center"/>
              <w:rPr>
                <w:rFonts w:ascii="Times New Roman" w:hAnsi="Times New Roman"/>
                <w:color w:val="000000"/>
                <w:sz w:val="18"/>
                <w:szCs w:val="18"/>
              </w:rPr>
            </w:pPr>
            <w:r w:rsidRPr="003E6715">
              <w:rPr>
                <w:rFonts w:ascii="Times New Roman" w:hAnsi="Times New Roman"/>
                <w:color w:val="000000"/>
                <w:sz w:val="18"/>
                <w:szCs w:val="18"/>
              </w:rPr>
              <w:t>Nơi cấp</w:t>
            </w:r>
          </w:p>
          <w:p w:rsidR="00C6790C" w:rsidRPr="003E6715" w:rsidRDefault="00C6790C" w:rsidP="00F8244E">
            <w:pPr>
              <w:pStyle w:val="BodyText"/>
              <w:jc w:val="center"/>
              <w:rPr>
                <w:rFonts w:ascii="Times New Roman" w:hAnsi="Times New Roman"/>
                <w:color w:val="000000"/>
                <w:sz w:val="18"/>
                <w:szCs w:val="18"/>
              </w:rPr>
            </w:pPr>
            <w:r w:rsidRPr="003E6715">
              <w:rPr>
                <w:rFonts w:ascii="Times New Roman" w:hAnsi="Times New Roman"/>
                <w:color w:val="000000"/>
                <w:sz w:val="18"/>
                <w:szCs w:val="18"/>
              </w:rPr>
              <w:t>CMND/ ĐKKD</w:t>
            </w:r>
          </w:p>
        </w:tc>
        <w:tc>
          <w:tcPr>
            <w:tcW w:w="771" w:type="dxa"/>
            <w:vAlign w:val="center"/>
          </w:tcPr>
          <w:p w:rsidR="00C6790C" w:rsidRPr="003E6715" w:rsidRDefault="00C6790C" w:rsidP="00F8244E">
            <w:pPr>
              <w:pStyle w:val="BodyText"/>
              <w:jc w:val="center"/>
              <w:rPr>
                <w:rFonts w:ascii="Times New Roman" w:hAnsi="Times New Roman"/>
                <w:color w:val="000000"/>
                <w:sz w:val="18"/>
                <w:szCs w:val="18"/>
              </w:rPr>
            </w:pPr>
          </w:p>
          <w:p w:rsidR="00C6790C" w:rsidRPr="003E6715" w:rsidRDefault="00C6790C" w:rsidP="00F8244E">
            <w:pPr>
              <w:pStyle w:val="BodyText"/>
              <w:jc w:val="center"/>
              <w:rPr>
                <w:rFonts w:ascii="Times New Roman" w:hAnsi="Times New Roman"/>
                <w:color w:val="000000"/>
                <w:sz w:val="18"/>
                <w:szCs w:val="18"/>
              </w:rPr>
            </w:pPr>
            <w:r w:rsidRPr="003E6715">
              <w:rPr>
                <w:rFonts w:ascii="Times New Roman" w:hAnsi="Times New Roman"/>
                <w:color w:val="000000"/>
                <w:sz w:val="18"/>
                <w:szCs w:val="18"/>
              </w:rPr>
              <w:t>Địa chỉ</w:t>
            </w:r>
          </w:p>
        </w:tc>
        <w:tc>
          <w:tcPr>
            <w:tcW w:w="0" w:type="auto"/>
            <w:vAlign w:val="center"/>
          </w:tcPr>
          <w:p w:rsidR="00C6790C" w:rsidRPr="003E6715" w:rsidRDefault="00C6790C" w:rsidP="00F8244E">
            <w:pPr>
              <w:pStyle w:val="BodyText"/>
              <w:jc w:val="center"/>
              <w:rPr>
                <w:rFonts w:ascii="Times New Roman" w:hAnsi="Times New Roman"/>
                <w:color w:val="000000"/>
                <w:sz w:val="18"/>
                <w:szCs w:val="18"/>
              </w:rPr>
            </w:pPr>
            <w:r w:rsidRPr="003E6715">
              <w:rPr>
                <w:rFonts w:ascii="Times New Roman" w:hAnsi="Times New Roman"/>
                <w:color w:val="000000"/>
                <w:sz w:val="18"/>
                <w:szCs w:val="18"/>
              </w:rPr>
              <w:t>Số cổ phiếu sở hữu cuối kỳ</w:t>
            </w:r>
          </w:p>
        </w:tc>
        <w:tc>
          <w:tcPr>
            <w:tcW w:w="0" w:type="auto"/>
            <w:vAlign w:val="center"/>
          </w:tcPr>
          <w:p w:rsidR="00C6790C" w:rsidRPr="003E6715" w:rsidRDefault="00C6790C" w:rsidP="00F8244E">
            <w:pPr>
              <w:pStyle w:val="BodyText"/>
              <w:jc w:val="center"/>
              <w:rPr>
                <w:rFonts w:ascii="Times New Roman" w:hAnsi="Times New Roman"/>
                <w:color w:val="000000"/>
                <w:sz w:val="18"/>
                <w:szCs w:val="18"/>
              </w:rPr>
            </w:pPr>
            <w:r w:rsidRPr="003E6715">
              <w:rPr>
                <w:rFonts w:ascii="Times New Roman" w:hAnsi="Times New Roman"/>
                <w:color w:val="000000"/>
                <w:sz w:val="18"/>
                <w:szCs w:val="18"/>
              </w:rPr>
              <w:t>Tỷ lệ sở hữu cổ phiếu cuối kỳ</w:t>
            </w:r>
          </w:p>
        </w:tc>
        <w:tc>
          <w:tcPr>
            <w:tcW w:w="0" w:type="auto"/>
            <w:vAlign w:val="center"/>
          </w:tcPr>
          <w:p w:rsidR="00C6790C" w:rsidRPr="003E6715" w:rsidRDefault="00C6790C" w:rsidP="00F8244E">
            <w:pPr>
              <w:pStyle w:val="BodyText"/>
              <w:jc w:val="center"/>
              <w:rPr>
                <w:rFonts w:ascii="Times New Roman" w:hAnsi="Times New Roman"/>
                <w:color w:val="000000"/>
                <w:sz w:val="18"/>
                <w:szCs w:val="18"/>
              </w:rPr>
            </w:pPr>
          </w:p>
          <w:p w:rsidR="00C6790C" w:rsidRPr="003E6715" w:rsidRDefault="00C6790C" w:rsidP="00F8244E">
            <w:pPr>
              <w:pStyle w:val="BodyText"/>
              <w:jc w:val="center"/>
              <w:rPr>
                <w:rFonts w:ascii="Times New Roman" w:hAnsi="Times New Roman"/>
                <w:color w:val="000000"/>
                <w:sz w:val="18"/>
                <w:szCs w:val="18"/>
              </w:rPr>
            </w:pPr>
            <w:r w:rsidRPr="003E6715">
              <w:rPr>
                <w:rFonts w:ascii="Times New Roman" w:hAnsi="Times New Roman"/>
                <w:color w:val="000000"/>
                <w:sz w:val="18"/>
                <w:szCs w:val="18"/>
              </w:rPr>
              <w:t>Ghi chú</w:t>
            </w:r>
          </w:p>
        </w:tc>
      </w:tr>
      <w:tr w:rsidR="00B2552F" w:rsidRPr="003E6715" w:rsidTr="003E6715">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1</w:t>
            </w:r>
          </w:p>
        </w:tc>
        <w:tc>
          <w:tcPr>
            <w:tcW w:w="2167" w:type="dxa"/>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Xà Thiệu Hoàng</w:t>
            </w:r>
          </w:p>
        </w:tc>
        <w:tc>
          <w:tcPr>
            <w:tcW w:w="853" w:type="dxa"/>
          </w:tcPr>
          <w:p w:rsidR="00B2552F" w:rsidRPr="003E6715" w:rsidRDefault="00B2552F" w:rsidP="003E6715">
            <w:pPr>
              <w:pStyle w:val="BodyText"/>
              <w:spacing w:before="120" w:after="120"/>
              <w:rPr>
                <w:rFonts w:ascii="Times New Roman" w:hAnsi="Times New Roman"/>
                <w:color w:val="000000"/>
                <w:sz w:val="18"/>
                <w:szCs w:val="18"/>
              </w:rPr>
            </w:pPr>
          </w:p>
        </w:tc>
        <w:tc>
          <w:tcPr>
            <w:tcW w:w="1074" w:type="dxa"/>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CT HĐQT</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024528361</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15/03/2006</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Tp.HCM</w:t>
            </w:r>
          </w:p>
        </w:tc>
        <w:tc>
          <w:tcPr>
            <w:tcW w:w="771" w:type="dxa"/>
          </w:tcPr>
          <w:p w:rsidR="00B2552F" w:rsidRPr="003E6715" w:rsidRDefault="00B2552F" w:rsidP="003E6715">
            <w:pPr>
              <w:pStyle w:val="BodyText"/>
              <w:spacing w:before="120" w:after="120"/>
              <w:rPr>
                <w:rFonts w:ascii="Times New Roman" w:hAnsi="Times New Roman"/>
                <w:color w:val="000000"/>
                <w:sz w:val="18"/>
                <w:szCs w:val="18"/>
              </w:rPr>
            </w:pPr>
          </w:p>
        </w:tc>
        <w:tc>
          <w:tcPr>
            <w:tcW w:w="0" w:type="auto"/>
          </w:tcPr>
          <w:p w:rsidR="00B2552F" w:rsidRPr="003E6715" w:rsidRDefault="00B2552F" w:rsidP="003E6715">
            <w:pPr>
              <w:pStyle w:val="BodyText"/>
              <w:spacing w:before="120" w:after="120"/>
              <w:jc w:val="center"/>
              <w:rPr>
                <w:rFonts w:ascii="Times New Roman" w:hAnsi="Times New Roman"/>
                <w:color w:val="000000"/>
                <w:sz w:val="18"/>
                <w:szCs w:val="18"/>
              </w:rPr>
            </w:pPr>
            <w:r w:rsidRPr="003E6715">
              <w:rPr>
                <w:rFonts w:ascii="Times New Roman" w:hAnsi="Times New Roman"/>
                <w:color w:val="000000"/>
                <w:sz w:val="18"/>
                <w:szCs w:val="18"/>
              </w:rPr>
              <w:t>30.000</w:t>
            </w:r>
          </w:p>
        </w:tc>
        <w:tc>
          <w:tcPr>
            <w:tcW w:w="0" w:type="auto"/>
          </w:tcPr>
          <w:p w:rsidR="00B2552F" w:rsidRPr="003E6715" w:rsidRDefault="00B2552F" w:rsidP="003E6715">
            <w:pPr>
              <w:pStyle w:val="BodyText"/>
              <w:spacing w:before="120" w:after="120"/>
              <w:jc w:val="center"/>
              <w:rPr>
                <w:rFonts w:ascii="Times New Roman" w:hAnsi="Times New Roman"/>
                <w:color w:val="000000"/>
                <w:sz w:val="18"/>
                <w:szCs w:val="18"/>
              </w:rPr>
            </w:pPr>
            <w:r w:rsidRPr="003E6715">
              <w:rPr>
                <w:rFonts w:ascii="Times New Roman" w:hAnsi="Times New Roman"/>
                <w:color w:val="000000"/>
                <w:sz w:val="18"/>
                <w:szCs w:val="18"/>
              </w:rPr>
              <w:t>0.375</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p>
        </w:tc>
      </w:tr>
      <w:tr w:rsidR="00B2552F" w:rsidRPr="003E6715" w:rsidTr="003E6715">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2</w:t>
            </w:r>
          </w:p>
        </w:tc>
        <w:tc>
          <w:tcPr>
            <w:tcW w:w="2167" w:type="dxa"/>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Văn Thị Ái Nữ</w:t>
            </w:r>
          </w:p>
        </w:tc>
        <w:tc>
          <w:tcPr>
            <w:tcW w:w="853" w:type="dxa"/>
          </w:tcPr>
          <w:p w:rsidR="00B2552F" w:rsidRPr="003E6715" w:rsidRDefault="00B2552F" w:rsidP="003E6715">
            <w:pPr>
              <w:pStyle w:val="BodyText"/>
              <w:spacing w:before="120" w:after="120"/>
              <w:rPr>
                <w:rFonts w:ascii="Times New Roman" w:hAnsi="Times New Roman"/>
                <w:color w:val="000000"/>
                <w:sz w:val="18"/>
                <w:szCs w:val="18"/>
              </w:rPr>
            </w:pPr>
          </w:p>
        </w:tc>
        <w:tc>
          <w:tcPr>
            <w:tcW w:w="1074" w:type="dxa"/>
          </w:tcPr>
          <w:p w:rsidR="00B2552F" w:rsidRPr="003E6715" w:rsidRDefault="00B2552F" w:rsidP="003E6715">
            <w:pPr>
              <w:pStyle w:val="BodyText"/>
              <w:spacing w:before="120" w:after="120"/>
              <w:rPr>
                <w:rFonts w:ascii="Times New Roman" w:hAnsi="Times New Roman"/>
                <w:color w:val="000000"/>
                <w:sz w:val="18"/>
                <w:szCs w:val="18"/>
              </w:rPr>
            </w:pP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230002720</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23/04/2004</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Gia Lai</w:t>
            </w:r>
          </w:p>
        </w:tc>
        <w:tc>
          <w:tcPr>
            <w:tcW w:w="771" w:type="dxa"/>
          </w:tcPr>
          <w:p w:rsidR="00B2552F" w:rsidRPr="003E6715" w:rsidRDefault="00B2552F" w:rsidP="003E6715">
            <w:pPr>
              <w:pStyle w:val="BodyText"/>
              <w:spacing w:before="120" w:after="120"/>
              <w:rPr>
                <w:rFonts w:ascii="Times New Roman" w:hAnsi="Times New Roman"/>
                <w:color w:val="000000"/>
                <w:sz w:val="18"/>
                <w:szCs w:val="18"/>
              </w:rPr>
            </w:pPr>
          </w:p>
        </w:tc>
        <w:tc>
          <w:tcPr>
            <w:tcW w:w="0" w:type="auto"/>
          </w:tcPr>
          <w:p w:rsidR="00B2552F" w:rsidRPr="003E6715" w:rsidRDefault="00B2552F" w:rsidP="003E6715">
            <w:pPr>
              <w:pStyle w:val="BodyText"/>
              <w:spacing w:before="120" w:after="120"/>
              <w:jc w:val="center"/>
              <w:rPr>
                <w:rFonts w:ascii="Times New Roman" w:hAnsi="Times New Roman"/>
                <w:color w:val="000000"/>
                <w:sz w:val="18"/>
                <w:szCs w:val="18"/>
              </w:rPr>
            </w:pPr>
            <w:r w:rsidRPr="003E6715">
              <w:rPr>
                <w:rFonts w:ascii="Times New Roman" w:hAnsi="Times New Roman"/>
                <w:color w:val="000000"/>
                <w:sz w:val="18"/>
                <w:szCs w:val="18"/>
              </w:rPr>
              <w:t>30.000</w:t>
            </w:r>
          </w:p>
        </w:tc>
        <w:tc>
          <w:tcPr>
            <w:tcW w:w="0" w:type="auto"/>
          </w:tcPr>
          <w:p w:rsidR="00B2552F" w:rsidRPr="003E6715" w:rsidRDefault="00B2552F" w:rsidP="003E6715">
            <w:pPr>
              <w:pStyle w:val="BodyText"/>
              <w:spacing w:before="120" w:after="120"/>
              <w:jc w:val="center"/>
              <w:rPr>
                <w:rFonts w:ascii="Times New Roman" w:hAnsi="Times New Roman"/>
                <w:color w:val="000000"/>
                <w:sz w:val="18"/>
                <w:szCs w:val="18"/>
              </w:rPr>
            </w:pPr>
            <w:r w:rsidRPr="003E6715">
              <w:rPr>
                <w:rFonts w:ascii="Times New Roman" w:hAnsi="Times New Roman"/>
                <w:color w:val="000000"/>
                <w:sz w:val="18"/>
                <w:szCs w:val="18"/>
              </w:rPr>
              <w:t>0.375</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p>
        </w:tc>
      </w:tr>
      <w:tr w:rsidR="00B2552F" w:rsidRPr="003E6715" w:rsidTr="003E6715">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3</w:t>
            </w:r>
          </w:p>
        </w:tc>
        <w:tc>
          <w:tcPr>
            <w:tcW w:w="2167" w:type="dxa"/>
          </w:tcPr>
          <w:p w:rsidR="00B2552F" w:rsidRPr="003E6715" w:rsidRDefault="00B2552F" w:rsidP="003E6715">
            <w:pPr>
              <w:pStyle w:val="BodyText"/>
              <w:spacing w:before="120" w:after="120"/>
              <w:jc w:val="left"/>
              <w:rPr>
                <w:rFonts w:ascii="Times New Roman" w:hAnsi="Times New Roman"/>
                <w:color w:val="000000"/>
                <w:sz w:val="18"/>
                <w:szCs w:val="18"/>
              </w:rPr>
            </w:pPr>
            <w:r w:rsidRPr="003E6715">
              <w:rPr>
                <w:rFonts w:ascii="Times New Roman" w:hAnsi="Times New Roman"/>
                <w:color w:val="000000"/>
                <w:sz w:val="18"/>
                <w:szCs w:val="18"/>
              </w:rPr>
              <w:t>Nguyễn Minh Khang</w:t>
            </w:r>
          </w:p>
        </w:tc>
        <w:tc>
          <w:tcPr>
            <w:tcW w:w="853" w:type="dxa"/>
          </w:tcPr>
          <w:p w:rsidR="00B2552F" w:rsidRPr="003E6715" w:rsidRDefault="00B2552F" w:rsidP="003E6715">
            <w:pPr>
              <w:pStyle w:val="BodyText"/>
              <w:spacing w:before="120" w:after="120"/>
              <w:rPr>
                <w:rFonts w:ascii="Times New Roman" w:hAnsi="Times New Roman"/>
                <w:color w:val="000000"/>
                <w:sz w:val="18"/>
                <w:szCs w:val="18"/>
              </w:rPr>
            </w:pPr>
          </w:p>
        </w:tc>
        <w:tc>
          <w:tcPr>
            <w:tcW w:w="1074" w:type="dxa"/>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UV HĐQT</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021605714</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17/09/2003</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Tp.HCM</w:t>
            </w:r>
          </w:p>
        </w:tc>
        <w:tc>
          <w:tcPr>
            <w:tcW w:w="771" w:type="dxa"/>
          </w:tcPr>
          <w:p w:rsidR="00B2552F" w:rsidRPr="003E6715" w:rsidRDefault="00B2552F" w:rsidP="003E6715">
            <w:pPr>
              <w:pStyle w:val="BodyText"/>
              <w:spacing w:before="120" w:after="120"/>
              <w:rPr>
                <w:rFonts w:ascii="Times New Roman" w:hAnsi="Times New Roman"/>
                <w:color w:val="000000"/>
                <w:sz w:val="18"/>
                <w:szCs w:val="18"/>
              </w:rPr>
            </w:pPr>
          </w:p>
        </w:tc>
        <w:tc>
          <w:tcPr>
            <w:tcW w:w="0" w:type="auto"/>
          </w:tcPr>
          <w:p w:rsidR="00B2552F" w:rsidRPr="003E6715" w:rsidRDefault="00B2552F" w:rsidP="003E6715">
            <w:pPr>
              <w:pStyle w:val="BodyText"/>
              <w:spacing w:before="120" w:after="120"/>
              <w:jc w:val="center"/>
              <w:rPr>
                <w:rFonts w:ascii="Times New Roman" w:hAnsi="Times New Roman"/>
                <w:color w:val="000000"/>
                <w:sz w:val="18"/>
                <w:szCs w:val="18"/>
              </w:rPr>
            </w:pPr>
            <w:r w:rsidRPr="003E6715">
              <w:rPr>
                <w:rFonts w:ascii="Times New Roman" w:hAnsi="Times New Roman"/>
                <w:color w:val="000000"/>
                <w:sz w:val="18"/>
                <w:szCs w:val="18"/>
              </w:rPr>
              <w:t>5.000</w:t>
            </w:r>
          </w:p>
        </w:tc>
        <w:tc>
          <w:tcPr>
            <w:tcW w:w="0" w:type="auto"/>
          </w:tcPr>
          <w:p w:rsidR="00B2552F" w:rsidRPr="003E6715" w:rsidRDefault="00B2552F" w:rsidP="003E6715">
            <w:pPr>
              <w:pStyle w:val="BodyText"/>
              <w:spacing w:before="120" w:after="120"/>
              <w:jc w:val="center"/>
              <w:rPr>
                <w:rFonts w:ascii="Times New Roman" w:hAnsi="Times New Roman"/>
                <w:color w:val="000000"/>
                <w:sz w:val="18"/>
                <w:szCs w:val="18"/>
              </w:rPr>
            </w:pPr>
            <w:r w:rsidRPr="003E6715">
              <w:rPr>
                <w:rFonts w:ascii="Times New Roman" w:hAnsi="Times New Roman"/>
                <w:color w:val="000000"/>
                <w:sz w:val="18"/>
                <w:szCs w:val="18"/>
              </w:rPr>
              <w:t>0.0625</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p>
        </w:tc>
      </w:tr>
      <w:tr w:rsidR="00B2552F" w:rsidRPr="003E6715" w:rsidTr="003E6715">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4</w:t>
            </w:r>
          </w:p>
        </w:tc>
        <w:tc>
          <w:tcPr>
            <w:tcW w:w="2167" w:type="dxa"/>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Đặng Thanh Trúc</w:t>
            </w:r>
          </w:p>
        </w:tc>
        <w:tc>
          <w:tcPr>
            <w:tcW w:w="853" w:type="dxa"/>
          </w:tcPr>
          <w:p w:rsidR="00B2552F" w:rsidRPr="003E6715" w:rsidRDefault="00B2552F" w:rsidP="003E6715">
            <w:pPr>
              <w:pStyle w:val="BodyText"/>
              <w:spacing w:before="120" w:after="120"/>
              <w:rPr>
                <w:rFonts w:ascii="Times New Roman" w:hAnsi="Times New Roman"/>
                <w:color w:val="000000"/>
                <w:sz w:val="18"/>
                <w:szCs w:val="18"/>
              </w:rPr>
            </w:pPr>
          </w:p>
        </w:tc>
        <w:tc>
          <w:tcPr>
            <w:tcW w:w="1074" w:type="dxa"/>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T BKS</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022673101</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17/05/2003</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Tp.HCM</w:t>
            </w:r>
          </w:p>
        </w:tc>
        <w:tc>
          <w:tcPr>
            <w:tcW w:w="771" w:type="dxa"/>
          </w:tcPr>
          <w:p w:rsidR="00B2552F" w:rsidRPr="003E6715" w:rsidRDefault="00B2552F" w:rsidP="003E6715">
            <w:pPr>
              <w:pStyle w:val="BodyText"/>
              <w:spacing w:before="120" w:after="120"/>
              <w:rPr>
                <w:rFonts w:ascii="Times New Roman" w:hAnsi="Times New Roman"/>
                <w:color w:val="000000"/>
                <w:sz w:val="18"/>
                <w:szCs w:val="18"/>
              </w:rPr>
            </w:pPr>
          </w:p>
        </w:tc>
        <w:tc>
          <w:tcPr>
            <w:tcW w:w="0" w:type="auto"/>
          </w:tcPr>
          <w:p w:rsidR="00B2552F" w:rsidRPr="003E6715" w:rsidRDefault="00B2552F" w:rsidP="003E6715">
            <w:pPr>
              <w:pStyle w:val="BodyText"/>
              <w:spacing w:before="120" w:after="120"/>
              <w:jc w:val="center"/>
              <w:rPr>
                <w:rFonts w:ascii="Times New Roman" w:hAnsi="Times New Roman"/>
                <w:color w:val="000000"/>
                <w:sz w:val="18"/>
                <w:szCs w:val="18"/>
              </w:rPr>
            </w:pPr>
            <w:r w:rsidRPr="003E6715">
              <w:rPr>
                <w:rFonts w:ascii="Times New Roman" w:hAnsi="Times New Roman"/>
                <w:color w:val="000000"/>
                <w:sz w:val="18"/>
                <w:szCs w:val="18"/>
              </w:rPr>
              <w:t>10.000</w:t>
            </w:r>
          </w:p>
        </w:tc>
        <w:tc>
          <w:tcPr>
            <w:tcW w:w="0" w:type="auto"/>
          </w:tcPr>
          <w:p w:rsidR="00B2552F" w:rsidRPr="003E6715" w:rsidRDefault="00B2552F" w:rsidP="003E6715">
            <w:pPr>
              <w:pStyle w:val="BodyText"/>
              <w:spacing w:before="120" w:after="120"/>
              <w:jc w:val="center"/>
              <w:rPr>
                <w:rFonts w:ascii="Times New Roman" w:hAnsi="Times New Roman"/>
                <w:color w:val="000000"/>
                <w:sz w:val="18"/>
                <w:szCs w:val="18"/>
              </w:rPr>
            </w:pPr>
            <w:r w:rsidRPr="003E6715">
              <w:rPr>
                <w:rFonts w:ascii="Times New Roman" w:hAnsi="Times New Roman"/>
                <w:color w:val="000000"/>
                <w:sz w:val="18"/>
                <w:szCs w:val="18"/>
              </w:rPr>
              <w:t>0.125</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p>
        </w:tc>
      </w:tr>
      <w:tr w:rsidR="00B2552F" w:rsidRPr="003E6715" w:rsidTr="003E6715">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5</w:t>
            </w:r>
          </w:p>
        </w:tc>
        <w:tc>
          <w:tcPr>
            <w:tcW w:w="2167" w:type="dxa"/>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Lê Xuân Huy</w:t>
            </w:r>
          </w:p>
        </w:tc>
        <w:tc>
          <w:tcPr>
            <w:tcW w:w="853" w:type="dxa"/>
          </w:tcPr>
          <w:p w:rsidR="00B2552F" w:rsidRPr="003E6715" w:rsidRDefault="00B2552F" w:rsidP="003E6715">
            <w:pPr>
              <w:pStyle w:val="BodyText"/>
              <w:spacing w:before="120" w:after="120"/>
              <w:rPr>
                <w:rFonts w:ascii="Times New Roman" w:hAnsi="Times New Roman"/>
                <w:color w:val="000000"/>
                <w:sz w:val="18"/>
                <w:szCs w:val="18"/>
              </w:rPr>
            </w:pPr>
          </w:p>
        </w:tc>
        <w:tc>
          <w:tcPr>
            <w:tcW w:w="1074" w:type="dxa"/>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TV BKS</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024853121</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16/02/2008</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Tp.HCM</w:t>
            </w:r>
          </w:p>
        </w:tc>
        <w:tc>
          <w:tcPr>
            <w:tcW w:w="771" w:type="dxa"/>
          </w:tcPr>
          <w:p w:rsidR="00B2552F" w:rsidRPr="003E6715" w:rsidRDefault="00B2552F" w:rsidP="003E6715">
            <w:pPr>
              <w:pStyle w:val="BodyText"/>
              <w:spacing w:before="120" w:after="120"/>
              <w:rPr>
                <w:rFonts w:ascii="Times New Roman" w:hAnsi="Times New Roman"/>
                <w:color w:val="000000"/>
                <w:sz w:val="18"/>
                <w:szCs w:val="18"/>
              </w:rPr>
            </w:pPr>
          </w:p>
        </w:tc>
        <w:tc>
          <w:tcPr>
            <w:tcW w:w="0" w:type="auto"/>
          </w:tcPr>
          <w:p w:rsidR="00B2552F" w:rsidRPr="003E6715" w:rsidRDefault="00B2552F" w:rsidP="003E6715">
            <w:pPr>
              <w:pStyle w:val="BodyText"/>
              <w:spacing w:before="120" w:after="120"/>
              <w:jc w:val="center"/>
              <w:rPr>
                <w:rFonts w:ascii="Times New Roman" w:hAnsi="Times New Roman"/>
                <w:color w:val="000000"/>
                <w:sz w:val="18"/>
                <w:szCs w:val="18"/>
              </w:rPr>
            </w:pPr>
            <w:r w:rsidRPr="003E6715">
              <w:rPr>
                <w:rFonts w:ascii="Times New Roman" w:hAnsi="Times New Roman"/>
                <w:color w:val="000000"/>
                <w:sz w:val="18"/>
                <w:szCs w:val="18"/>
              </w:rPr>
              <w:t>7.200</w:t>
            </w:r>
          </w:p>
        </w:tc>
        <w:tc>
          <w:tcPr>
            <w:tcW w:w="0" w:type="auto"/>
          </w:tcPr>
          <w:p w:rsidR="00B2552F" w:rsidRPr="003E6715" w:rsidRDefault="00B2552F" w:rsidP="003E6715">
            <w:pPr>
              <w:pStyle w:val="BodyText"/>
              <w:spacing w:before="120" w:after="120"/>
              <w:jc w:val="center"/>
              <w:rPr>
                <w:rFonts w:ascii="Times New Roman" w:hAnsi="Times New Roman"/>
                <w:color w:val="000000"/>
                <w:sz w:val="18"/>
                <w:szCs w:val="18"/>
              </w:rPr>
            </w:pPr>
            <w:r w:rsidRPr="003E6715">
              <w:rPr>
                <w:rFonts w:ascii="Times New Roman" w:hAnsi="Times New Roman"/>
                <w:color w:val="000000"/>
                <w:sz w:val="18"/>
                <w:szCs w:val="18"/>
              </w:rPr>
              <w:t>0.09</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p>
        </w:tc>
      </w:tr>
      <w:tr w:rsidR="00B2552F" w:rsidRPr="003E6715" w:rsidTr="003E6715">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6</w:t>
            </w:r>
          </w:p>
        </w:tc>
        <w:tc>
          <w:tcPr>
            <w:tcW w:w="2167" w:type="dxa"/>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Nguyễn Thị Chanh</w:t>
            </w:r>
          </w:p>
        </w:tc>
        <w:tc>
          <w:tcPr>
            <w:tcW w:w="853" w:type="dxa"/>
          </w:tcPr>
          <w:p w:rsidR="00B2552F" w:rsidRPr="003E6715" w:rsidRDefault="00B2552F" w:rsidP="003E6715">
            <w:pPr>
              <w:pStyle w:val="BodyText"/>
              <w:spacing w:before="120" w:after="120"/>
              <w:rPr>
                <w:rFonts w:ascii="Times New Roman" w:hAnsi="Times New Roman"/>
                <w:color w:val="000000"/>
                <w:sz w:val="18"/>
                <w:szCs w:val="18"/>
              </w:rPr>
            </w:pPr>
          </w:p>
        </w:tc>
        <w:tc>
          <w:tcPr>
            <w:tcW w:w="1074" w:type="dxa"/>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TV BKS</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385003283</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01/02/1997</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Bạc Liêu</w:t>
            </w:r>
          </w:p>
        </w:tc>
        <w:tc>
          <w:tcPr>
            <w:tcW w:w="771" w:type="dxa"/>
          </w:tcPr>
          <w:p w:rsidR="00B2552F" w:rsidRPr="003E6715" w:rsidRDefault="00B2552F" w:rsidP="003E6715">
            <w:pPr>
              <w:pStyle w:val="BodyText"/>
              <w:spacing w:before="120" w:after="120"/>
              <w:rPr>
                <w:rFonts w:ascii="Times New Roman" w:hAnsi="Times New Roman"/>
                <w:color w:val="000000"/>
                <w:sz w:val="18"/>
                <w:szCs w:val="18"/>
              </w:rPr>
            </w:pPr>
          </w:p>
        </w:tc>
        <w:tc>
          <w:tcPr>
            <w:tcW w:w="0" w:type="auto"/>
          </w:tcPr>
          <w:p w:rsidR="00B2552F" w:rsidRPr="003E6715" w:rsidRDefault="00B2552F" w:rsidP="003E6715">
            <w:pPr>
              <w:pStyle w:val="BodyText"/>
              <w:spacing w:before="120" w:after="120"/>
              <w:jc w:val="center"/>
              <w:rPr>
                <w:rFonts w:ascii="Times New Roman" w:hAnsi="Times New Roman"/>
                <w:color w:val="000000"/>
                <w:sz w:val="18"/>
                <w:szCs w:val="18"/>
              </w:rPr>
            </w:pPr>
            <w:r w:rsidRPr="003E6715">
              <w:rPr>
                <w:rFonts w:ascii="Times New Roman" w:hAnsi="Times New Roman"/>
                <w:color w:val="000000"/>
                <w:sz w:val="18"/>
                <w:szCs w:val="18"/>
              </w:rPr>
              <w:t>9.700</w:t>
            </w:r>
          </w:p>
        </w:tc>
        <w:tc>
          <w:tcPr>
            <w:tcW w:w="0" w:type="auto"/>
          </w:tcPr>
          <w:p w:rsidR="00B2552F" w:rsidRPr="003E6715" w:rsidRDefault="00B2552F" w:rsidP="003E6715">
            <w:pPr>
              <w:pStyle w:val="BodyText"/>
              <w:spacing w:before="120" w:after="120"/>
              <w:jc w:val="center"/>
              <w:rPr>
                <w:rFonts w:ascii="Times New Roman" w:hAnsi="Times New Roman"/>
                <w:color w:val="000000"/>
                <w:sz w:val="18"/>
                <w:szCs w:val="18"/>
              </w:rPr>
            </w:pPr>
            <w:r w:rsidRPr="003E6715">
              <w:rPr>
                <w:rFonts w:ascii="Times New Roman" w:hAnsi="Times New Roman"/>
                <w:color w:val="000000"/>
                <w:sz w:val="18"/>
                <w:szCs w:val="18"/>
              </w:rPr>
              <w:t>0.12125</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p>
        </w:tc>
      </w:tr>
      <w:tr w:rsidR="00B2552F" w:rsidRPr="003E6715" w:rsidTr="003E6715">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7</w:t>
            </w:r>
          </w:p>
        </w:tc>
        <w:tc>
          <w:tcPr>
            <w:tcW w:w="2167" w:type="dxa"/>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Nguyễn Văn Trọng</w:t>
            </w:r>
          </w:p>
        </w:tc>
        <w:tc>
          <w:tcPr>
            <w:tcW w:w="853" w:type="dxa"/>
          </w:tcPr>
          <w:p w:rsidR="00B2552F" w:rsidRPr="003E6715" w:rsidRDefault="00B2552F" w:rsidP="003E6715">
            <w:pPr>
              <w:pStyle w:val="BodyText"/>
              <w:spacing w:before="120" w:after="120"/>
              <w:rPr>
                <w:rFonts w:ascii="Times New Roman" w:hAnsi="Times New Roman"/>
                <w:color w:val="000000"/>
                <w:sz w:val="18"/>
                <w:szCs w:val="18"/>
              </w:rPr>
            </w:pPr>
          </w:p>
        </w:tc>
        <w:tc>
          <w:tcPr>
            <w:tcW w:w="1074" w:type="dxa"/>
          </w:tcPr>
          <w:p w:rsidR="00B2552F" w:rsidRPr="003E6715" w:rsidRDefault="00B2552F" w:rsidP="003E6715">
            <w:pPr>
              <w:pStyle w:val="BodyText"/>
              <w:spacing w:before="120" w:after="120"/>
              <w:rPr>
                <w:rFonts w:ascii="Times New Roman" w:hAnsi="Times New Roman"/>
                <w:color w:val="000000"/>
                <w:sz w:val="18"/>
                <w:szCs w:val="18"/>
              </w:rPr>
            </w:pP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024513485</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28/06/2006</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Tp.HCM</w:t>
            </w:r>
          </w:p>
        </w:tc>
        <w:tc>
          <w:tcPr>
            <w:tcW w:w="771" w:type="dxa"/>
          </w:tcPr>
          <w:p w:rsidR="00B2552F" w:rsidRPr="003E6715" w:rsidRDefault="00B2552F" w:rsidP="003E6715">
            <w:pPr>
              <w:pStyle w:val="BodyText"/>
              <w:spacing w:before="120" w:after="120"/>
              <w:rPr>
                <w:rFonts w:ascii="Times New Roman" w:hAnsi="Times New Roman"/>
                <w:color w:val="000000"/>
                <w:sz w:val="18"/>
                <w:szCs w:val="18"/>
              </w:rPr>
            </w:pPr>
          </w:p>
        </w:tc>
        <w:tc>
          <w:tcPr>
            <w:tcW w:w="0" w:type="auto"/>
          </w:tcPr>
          <w:p w:rsidR="00B2552F" w:rsidRPr="003E6715" w:rsidRDefault="00B2552F" w:rsidP="003E6715">
            <w:pPr>
              <w:pStyle w:val="BodyText"/>
              <w:spacing w:before="120" w:after="120"/>
              <w:jc w:val="center"/>
              <w:rPr>
                <w:rFonts w:ascii="Times New Roman" w:hAnsi="Times New Roman"/>
                <w:color w:val="000000"/>
                <w:sz w:val="18"/>
                <w:szCs w:val="18"/>
              </w:rPr>
            </w:pPr>
            <w:r w:rsidRPr="003E6715">
              <w:rPr>
                <w:rFonts w:ascii="Times New Roman" w:hAnsi="Times New Roman"/>
                <w:color w:val="000000"/>
                <w:sz w:val="18"/>
                <w:szCs w:val="18"/>
              </w:rPr>
              <w:t>15.000</w:t>
            </w:r>
          </w:p>
        </w:tc>
        <w:tc>
          <w:tcPr>
            <w:tcW w:w="0" w:type="auto"/>
          </w:tcPr>
          <w:p w:rsidR="00B2552F" w:rsidRPr="003E6715" w:rsidRDefault="00B2552F" w:rsidP="003E6715">
            <w:pPr>
              <w:pStyle w:val="BodyText"/>
              <w:spacing w:before="120" w:after="120"/>
              <w:jc w:val="center"/>
              <w:rPr>
                <w:rFonts w:ascii="Times New Roman" w:hAnsi="Times New Roman"/>
                <w:color w:val="000000"/>
                <w:sz w:val="18"/>
                <w:szCs w:val="18"/>
              </w:rPr>
            </w:pPr>
            <w:r w:rsidRPr="003E6715">
              <w:rPr>
                <w:rFonts w:ascii="Times New Roman" w:hAnsi="Times New Roman"/>
                <w:color w:val="000000"/>
                <w:sz w:val="18"/>
                <w:szCs w:val="18"/>
              </w:rPr>
              <w:t>0.1875</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p>
        </w:tc>
      </w:tr>
      <w:tr w:rsidR="00B2552F" w:rsidRPr="003E6715" w:rsidTr="003E6715">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8</w:t>
            </w:r>
          </w:p>
        </w:tc>
        <w:tc>
          <w:tcPr>
            <w:tcW w:w="2167" w:type="dxa"/>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Nguyễn Thị Chung</w:t>
            </w:r>
          </w:p>
        </w:tc>
        <w:tc>
          <w:tcPr>
            <w:tcW w:w="853" w:type="dxa"/>
          </w:tcPr>
          <w:p w:rsidR="00B2552F" w:rsidRPr="003E6715" w:rsidRDefault="00B2552F" w:rsidP="003E6715">
            <w:pPr>
              <w:pStyle w:val="BodyText"/>
              <w:spacing w:before="120" w:after="120"/>
              <w:rPr>
                <w:rFonts w:ascii="Times New Roman" w:hAnsi="Times New Roman"/>
                <w:color w:val="000000"/>
                <w:sz w:val="18"/>
                <w:szCs w:val="18"/>
              </w:rPr>
            </w:pPr>
          </w:p>
        </w:tc>
        <w:tc>
          <w:tcPr>
            <w:tcW w:w="1074" w:type="dxa"/>
          </w:tcPr>
          <w:p w:rsidR="00B2552F" w:rsidRPr="003E6715" w:rsidRDefault="00B2552F" w:rsidP="003E6715">
            <w:pPr>
              <w:pStyle w:val="BodyText"/>
              <w:spacing w:before="120" w:after="120"/>
              <w:rPr>
                <w:rFonts w:ascii="Times New Roman" w:hAnsi="Times New Roman"/>
                <w:color w:val="000000"/>
                <w:sz w:val="18"/>
                <w:szCs w:val="18"/>
              </w:rPr>
            </w:pP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021608344</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27/06/2000</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Tp.HCM</w:t>
            </w:r>
          </w:p>
        </w:tc>
        <w:tc>
          <w:tcPr>
            <w:tcW w:w="771" w:type="dxa"/>
          </w:tcPr>
          <w:p w:rsidR="00B2552F" w:rsidRPr="003E6715" w:rsidRDefault="00B2552F" w:rsidP="003E6715">
            <w:pPr>
              <w:pStyle w:val="BodyText"/>
              <w:spacing w:before="120" w:after="120"/>
              <w:rPr>
                <w:rFonts w:ascii="Times New Roman" w:hAnsi="Times New Roman"/>
                <w:color w:val="000000"/>
                <w:sz w:val="18"/>
                <w:szCs w:val="18"/>
              </w:rPr>
            </w:pPr>
          </w:p>
        </w:tc>
        <w:tc>
          <w:tcPr>
            <w:tcW w:w="0" w:type="auto"/>
          </w:tcPr>
          <w:p w:rsidR="00B2552F" w:rsidRPr="003E6715" w:rsidRDefault="00B2552F" w:rsidP="003E6715">
            <w:pPr>
              <w:pStyle w:val="BodyText"/>
              <w:spacing w:before="120" w:after="120"/>
              <w:jc w:val="center"/>
              <w:rPr>
                <w:rFonts w:ascii="Times New Roman" w:hAnsi="Times New Roman"/>
                <w:color w:val="000000"/>
                <w:sz w:val="18"/>
                <w:szCs w:val="18"/>
              </w:rPr>
            </w:pPr>
          </w:p>
        </w:tc>
        <w:tc>
          <w:tcPr>
            <w:tcW w:w="0" w:type="auto"/>
          </w:tcPr>
          <w:p w:rsidR="00B2552F" w:rsidRPr="003E6715" w:rsidRDefault="00B2552F" w:rsidP="003E6715">
            <w:pPr>
              <w:pStyle w:val="BodyText"/>
              <w:spacing w:before="120" w:after="120"/>
              <w:jc w:val="center"/>
              <w:rPr>
                <w:rFonts w:ascii="Times New Roman" w:hAnsi="Times New Roman"/>
                <w:color w:val="000000"/>
                <w:sz w:val="18"/>
                <w:szCs w:val="18"/>
              </w:rPr>
            </w:pP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p>
        </w:tc>
      </w:tr>
      <w:tr w:rsidR="00B2552F" w:rsidRPr="003E6715" w:rsidTr="003E6715">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9</w:t>
            </w:r>
          </w:p>
        </w:tc>
        <w:tc>
          <w:tcPr>
            <w:tcW w:w="2167" w:type="dxa"/>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Nguyễn Minh Trang</w:t>
            </w:r>
          </w:p>
        </w:tc>
        <w:tc>
          <w:tcPr>
            <w:tcW w:w="853" w:type="dxa"/>
          </w:tcPr>
          <w:p w:rsidR="00B2552F" w:rsidRPr="003E6715" w:rsidRDefault="00B2552F" w:rsidP="003E6715">
            <w:pPr>
              <w:pStyle w:val="BodyText"/>
              <w:spacing w:before="120" w:after="120"/>
              <w:rPr>
                <w:rFonts w:ascii="Times New Roman" w:hAnsi="Times New Roman"/>
                <w:color w:val="000000"/>
                <w:sz w:val="18"/>
                <w:szCs w:val="18"/>
              </w:rPr>
            </w:pPr>
          </w:p>
        </w:tc>
        <w:tc>
          <w:tcPr>
            <w:tcW w:w="1074" w:type="dxa"/>
          </w:tcPr>
          <w:p w:rsidR="00B2552F" w:rsidRPr="003E6715" w:rsidRDefault="00B2552F" w:rsidP="003E6715">
            <w:pPr>
              <w:pStyle w:val="BodyText"/>
              <w:spacing w:before="120" w:after="120"/>
              <w:rPr>
                <w:rFonts w:ascii="Times New Roman" w:hAnsi="Times New Roman"/>
                <w:color w:val="000000"/>
                <w:sz w:val="18"/>
                <w:szCs w:val="18"/>
              </w:rPr>
            </w:pP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023337476</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15/06/2004</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Tp.HCM</w:t>
            </w:r>
          </w:p>
        </w:tc>
        <w:tc>
          <w:tcPr>
            <w:tcW w:w="771" w:type="dxa"/>
          </w:tcPr>
          <w:p w:rsidR="00B2552F" w:rsidRPr="003E6715" w:rsidRDefault="00B2552F" w:rsidP="003E6715">
            <w:pPr>
              <w:pStyle w:val="BodyText"/>
              <w:spacing w:before="120" w:after="120"/>
              <w:rPr>
                <w:rFonts w:ascii="Times New Roman" w:hAnsi="Times New Roman"/>
                <w:color w:val="000000"/>
                <w:sz w:val="18"/>
                <w:szCs w:val="18"/>
              </w:rPr>
            </w:pPr>
          </w:p>
        </w:tc>
        <w:tc>
          <w:tcPr>
            <w:tcW w:w="0" w:type="auto"/>
          </w:tcPr>
          <w:p w:rsidR="00B2552F" w:rsidRPr="003E6715" w:rsidRDefault="003E6715" w:rsidP="003E6715">
            <w:pPr>
              <w:pStyle w:val="BodyText"/>
              <w:spacing w:before="120" w:after="120"/>
              <w:jc w:val="center"/>
              <w:rPr>
                <w:rFonts w:ascii="Times New Roman" w:hAnsi="Times New Roman"/>
                <w:color w:val="000000"/>
                <w:sz w:val="18"/>
                <w:szCs w:val="18"/>
              </w:rPr>
            </w:pPr>
            <w:r>
              <w:rPr>
                <w:rFonts w:ascii="Times New Roman" w:hAnsi="Times New Roman"/>
                <w:color w:val="000000"/>
                <w:sz w:val="18"/>
                <w:szCs w:val="18"/>
              </w:rPr>
              <w:t>1</w:t>
            </w:r>
            <w:r w:rsidR="00B2552F" w:rsidRPr="003E6715">
              <w:rPr>
                <w:rFonts w:ascii="Times New Roman" w:hAnsi="Times New Roman"/>
                <w:color w:val="000000"/>
                <w:sz w:val="18"/>
                <w:szCs w:val="18"/>
              </w:rPr>
              <w:t>.000</w:t>
            </w:r>
          </w:p>
        </w:tc>
        <w:tc>
          <w:tcPr>
            <w:tcW w:w="0" w:type="auto"/>
          </w:tcPr>
          <w:p w:rsidR="00B2552F" w:rsidRPr="003E6715" w:rsidRDefault="00B2552F" w:rsidP="003E6715">
            <w:pPr>
              <w:pStyle w:val="BodyText"/>
              <w:spacing w:before="120" w:after="120"/>
              <w:jc w:val="center"/>
              <w:rPr>
                <w:rFonts w:ascii="Times New Roman" w:hAnsi="Times New Roman"/>
                <w:color w:val="000000"/>
                <w:sz w:val="18"/>
                <w:szCs w:val="18"/>
              </w:rPr>
            </w:pPr>
            <w:r w:rsidRPr="003E6715">
              <w:rPr>
                <w:rFonts w:ascii="Times New Roman" w:hAnsi="Times New Roman"/>
                <w:color w:val="000000"/>
                <w:sz w:val="18"/>
                <w:szCs w:val="18"/>
              </w:rPr>
              <w:t>0.0</w:t>
            </w:r>
            <w:r w:rsidR="003E6715">
              <w:rPr>
                <w:rFonts w:ascii="Times New Roman" w:hAnsi="Times New Roman"/>
                <w:color w:val="000000"/>
                <w:sz w:val="18"/>
                <w:szCs w:val="18"/>
              </w:rPr>
              <w:t>12</w:t>
            </w:r>
            <w:r w:rsidRPr="003E6715">
              <w:rPr>
                <w:rFonts w:ascii="Times New Roman" w:hAnsi="Times New Roman"/>
                <w:color w:val="000000"/>
                <w:sz w:val="18"/>
                <w:szCs w:val="18"/>
              </w:rPr>
              <w:t>5</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p>
        </w:tc>
      </w:tr>
      <w:tr w:rsidR="00B2552F" w:rsidRPr="003E6715" w:rsidTr="003E6715">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10</w:t>
            </w:r>
          </w:p>
        </w:tc>
        <w:tc>
          <w:tcPr>
            <w:tcW w:w="2167" w:type="dxa"/>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Lê Phương Mai</w:t>
            </w:r>
          </w:p>
        </w:tc>
        <w:tc>
          <w:tcPr>
            <w:tcW w:w="853" w:type="dxa"/>
          </w:tcPr>
          <w:p w:rsidR="00B2552F" w:rsidRPr="003E6715" w:rsidRDefault="00B2552F" w:rsidP="003E6715">
            <w:pPr>
              <w:pStyle w:val="BodyText"/>
              <w:spacing w:before="120" w:after="120"/>
              <w:rPr>
                <w:rFonts w:ascii="Times New Roman" w:hAnsi="Times New Roman"/>
                <w:color w:val="000000"/>
                <w:sz w:val="18"/>
                <w:szCs w:val="18"/>
              </w:rPr>
            </w:pPr>
          </w:p>
        </w:tc>
        <w:tc>
          <w:tcPr>
            <w:tcW w:w="1074" w:type="dxa"/>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UV HĐQT</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023122095</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03/05/2008</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Tp.HCM</w:t>
            </w:r>
          </w:p>
        </w:tc>
        <w:tc>
          <w:tcPr>
            <w:tcW w:w="771" w:type="dxa"/>
          </w:tcPr>
          <w:p w:rsidR="00B2552F" w:rsidRPr="003E6715" w:rsidRDefault="00B2552F" w:rsidP="003E6715">
            <w:pPr>
              <w:pStyle w:val="BodyText"/>
              <w:spacing w:before="120" w:after="120"/>
              <w:rPr>
                <w:rFonts w:ascii="Times New Roman" w:hAnsi="Times New Roman"/>
                <w:color w:val="000000"/>
                <w:sz w:val="18"/>
                <w:szCs w:val="18"/>
              </w:rPr>
            </w:pPr>
          </w:p>
        </w:tc>
        <w:tc>
          <w:tcPr>
            <w:tcW w:w="0" w:type="auto"/>
          </w:tcPr>
          <w:p w:rsidR="00B2552F" w:rsidRPr="003E6715" w:rsidRDefault="00B2552F" w:rsidP="003E6715">
            <w:pPr>
              <w:pStyle w:val="BodyText"/>
              <w:spacing w:before="120" w:after="120"/>
              <w:jc w:val="center"/>
              <w:rPr>
                <w:rFonts w:ascii="Times New Roman" w:hAnsi="Times New Roman"/>
                <w:color w:val="000000"/>
                <w:sz w:val="18"/>
                <w:szCs w:val="18"/>
              </w:rPr>
            </w:pPr>
            <w:r w:rsidRPr="003E6715">
              <w:rPr>
                <w:rFonts w:ascii="Times New Roman" w:hAnsi="Times New Roman"/>
                <w:color w:val="000000"/>
                <w:sz w:val="18"/>
                <w:szCs w:val="18"/>
              </w:rPr>
              <w:t>25.000</w:t>
            </w:r>
          </w:p>
        </w:tc>
        <w:tc>
          <w:tcPr>
            <w:tcW w:w="0" w:type="auto"/>
          </w:tcPr>
          <w:p w:rsidR="00B2552F" w:rsidRPr="003E6715" w:rsidRDefault="00B2552F" w:rsidP="003E6715">
            <w:pPr>
              <w:pStyle w:val="BodyText"/>
              <w:spacing w:before="120" w:after="120"/>
              <w:jc w:val="center"/>
              <w:rPr>
                <w:rFonts w:ascii="Times New Roman" w:hAnsi="Times New Roman"/>
                <w:color w:val="000000"/>
                <w:sz w:val="18"/>
                <w:szCs w:val="18"/>
              </w:rPr>
            </w:pPr>
            <w:r w:rsidRPr="003E6715">
              <w:rPr>
                <w:rFonts w:ascii="Times New Roman" w:hAnsi="Times New Roman"/>
                <w:color w:val="000000"/>
                <w:sz w:val="18"/>
                <w:szCs w:val="18"/>
              </w:rPr>
              <w:t>0.3125</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p>
        </w:tc>
      </w:tr>
      <w:tr w:rsidR="00B2552F" w:rsidRPr="003E6715" w:rsidTr="003E6715">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11</w:t>
            </w:r>
          </w:p>
        </w:tc>
        <w:tc>
          <w:tcPr>
            <w:tcW w:w="2167" w:type="dxa"/>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Trần Đức Thịnh</w:t>
            </w:r>
          </w:p>
        </w:tc>
        <w:tc>
          <w:tcPr>
            <w:tcW w:w="853" w:type="dxa"/>
          </w:tcPr>
          <w:p w:rsidR="00B2552F" w:rsidRPr="003E6715" w:rsidRDefault="00B2552F" w:rsidP="003E6715">
            <w:pPr>
              <w:pStyle w:val="BodyText"/>
              <w:spacing w:before="120" w:after="120"/>
              <w:rPr>
                <w:rFonts w:ascii="Times New Roman" w:hAnsi="Times New Roman"/>
                <w:color w:val="000000"/>
                <w:sz w:val="18"/>
                <w:szCs w:val="18"/>
              </w:rPr>
            </w:pPr>
          </w:p>
        </w:tc>
        <w:tc>
          <w:tcPr>
            <w:tcW w:w="1074" w:type="dxa"/>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UV HĐQT</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270034184</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08/08/2006</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Đồng Nai</w:t>
            </w:r>
          </w:p>
        </w:tc>
        <w:tc>
          <w:tcPr>
            <w:tcW w:w="771" w:type="dxa"/>
          </w:tcPr>
          <w:p w:rsidR="00B2552F" w:rsidRPr="003E6715" w:rsidRDefault="00B2552F" w:rsidP="003E6715">
            <w:pPr>
              <w:pStyle w:val="BodyText"/>
              <w:spacing w:before="120" w:after="120"/>
              <w:rPr>
                <w:rFonts w:ascii="Times New Roman" w:hAnsi="Times New Roman"/>
                <w:color w:val="000000"/>
                <w:sz w:val="18"/>
                <w:szCs w:val="18"/>
              </w:rPr>
            </w:pPr>
          </w:p>
        </w:tc>
        <w:tc>
          <w:tcPr>
            <w:tcW w:w="0" w:type="auto"/>
          </w:tcPr>
          <w:p w:rsidR="00B2552F" w:rsidRPr="003E6715" w:rsidRDefault="00B2552F" w:rsidP="003E6715">
            <w:pPr>
              <w:pStyle w:val="BodyText"/>
              <w:spacing w:before="120" w:after="120"/>
              <w:jc w:val="center"/>
              <w:rPr>
                <w:rFonts w:ascii="Times New Roman" w:hAnsi="Times New Roman"/>
                <w:color w:val="000000"/>
                <w:sz w:val="18"/>
                <w:szCs w:val="18"/>
              </w:rPr>
            </w:pPr>
            <w:r w:rsidRPr="003E6715">
              <w:rPr>
                <w:rFonts w:ascii="Times New Roman" w:hAnsi="Times New Roman"/>
                <w:color w:val="000000"/>
                <w:sz w:val="18"/>
                <w:szCs w:val="18"/>
              </w:rPr>
              <w:t>15.000</w:t>
            </w:r>
          </w:p>
        </w:tc>
        <w:tc>
          <w:tcPr>
            <w:tcW w:w="0" w:type="auto"/>
          </w:tcPr>
          <w:p w:rsidR="00B2552F" w:rsidRPr="003E6715" w:rsidRDefault="00B2552F" w:rsidP="003E6715">
            <w:pPr>
              <w:pStyle w:val="BodyText"/>
              <w:spacing w:before="120" w:after="120"/>
              <w:jc w:val="center"/>
              <w:rPr>
                <w:rFonts w:ascii="Times New Roman" w:hAnsi="Times New Roman"/>
                <w:color w:val="000000"/>
                <w:sz w:val="18"/>
                <w:szCs w:val="18"/>
              </w:rPr>
            </w:pPr>
            <w:r w:rsidRPr="003E6715">
              <w:rPr>
                <w:rFonts w:ascii="Times New Roman" w:hAnsi="Times New Roman"/>
                <w:color w:val="000000"/>
                <w:sz w:val="18"/>
                <w:szCs w:val="18"/>
              </w:rPr>
              <w:t>0.1875</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p>
        </w:tc>
      </w:tr>
      <w:tr w:rsidR="00B2552F" w:rsidRPr="003E6715" w:rsidTr="003E6715">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12</w:t>
            </w:r>
          </w:p>
        </w:tc>
        <w:tc>
          <w:tcPr>
            <w:tcW w:w="2167" w:type="dxa"/>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Hoàng Minh Tâm</w:t>
            </w:r>
          </w:p>
        </w:tc>
        <w:tc>
          <w:tcPr>
            <w:tcW w:w="853" w:type="dxa"/>
          </w:tcPr>
          <w:p w:rsidR="00B2552F" w:rsidRPr="003E6715" w:rsidRDefault="00B2552F" w:rsidP="003E6715">
            <w:pPr>
              <w:pStyle w:val="BodyText"/>
              <w:spacing w:before="120" w:after="120"/>
              <w:rPr>
                <w:rFonts w:ascii="Times New Roman" w:hAnsi="Times New Roman"/>
                <w:color w:val="000000"/>
                <w:sz w:val="18"/>
                <w:szCs w:val="18"/>
              </w:rPr>
            </w:pPr>
          </w:p>
        </w:tc>
        <w:tc>
          <w:tcPr>
            <w:tcW w:w="1074" w:type="dxa"/>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UV HĐQT</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020136828</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10/06/1995</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Tp.HCM</w:t>
            </w:r>
          </w:p>
        </w:tc>
        <w:tc>
          <w:tcPr>
            <w:tcW w:w="771" w:type="dxa"/>
          </w:tcPr>
          <w:p w:rsidR="00B2552F" w:rsidRPr="003E6715" w:rsidRDefault="00B2552F" w:rsidP="003E6715">
            <w:pPr>
              <w:pStyle w:val="BodyText"/>
              <w:spacing w:before="120" w:after="120"/>
              <w:rPr>
                <w:rFonts w:ascii="Times New Roman" w:hAnsi="Times New Roman"/>
                <w:color w:val="000000"/>
                <w:sz w:val="18"/>
                <w:szCs w:val="18"/>
              </w:rPr>
            </w:pPr>
          </w:p>
        </w:tc>
        <w:tc>
          <w:tcPr>
            <w:tcW w:w="0" w:type="auto"/>
          </w:tcPr>
          <w:p w:rsidR="00B2552F" w:rsidRPr="003E6715" w:rsidRDefault="00B2552F" w:rsidP="003E6715">
            <w:pPr>
              <w:pStyle w:val="BodyText"/>
              <w:spacing w:before="120" w:after="120"/>
              <w:jc w:val="center"/>
              <w:rPr>
                <w:rFonts w:ascii="Times New Roman" w:hAnsi="Times New Roman"/>
                <w:color w:val="000000"/>
                <w:sz w:val="18"/>
                <w:szCs w:val="18"/>
              </w:rPr>
            </w:pPr>
            <w:r w:rsidRPr="003E6715">
              <w:rPr>
                <w:rFonts w:ascii="Times New Roman" w:hAnsi="Times New Roman"/>
                <w:color w:val="000000"/>
                <w:sz w:val="18"/>
                <w:szCs w:val="18"/>
              </w:rPr>
              <w:t>25.000</w:t>
            </w:r>
          </w:p>
        </w:tc>
        <w:tc>
          <w:tcPr>
            <w:tcW w:w="0" w:type="auto"/>
          </w:tcPr>
          <w:p w:rsidR="00B2552F" w:rsidRPr="003E6715" w:rsidRDefault="00B2552F" w:rsidP="003E6715">
            <w:pPr>
              <w:pStyle w:val="BodyText"/>
              <w:spacing w:before="120" w:after="120"/>
              <w:jc w:val="center"/>
              <w:rPr>
                <w:rFonts w:ascii="Times New Roman" w:hAnsi="Times New Roman"/>
                <w:color w:val="000000"/>
                <w:sz w:val="18"/>
                <w:szCs w:val="18"/>
              </w:rPr>
            </w:pPr>
            <w:r w:rsidRPr="003E6715">
              <w:rPr>
                <w:rFonts w:ascii="Times New Roman" w:hAnsi="Times New Roman"/>
                <w:color w:val="000000"/>
                <w:sz w:val="18"/>
                <w:szCs w:val="18"/>
              </w:rPr>
              <w:t>0.3125</w:t>
            </w:r>
          </w:p>
        </w:tc>
        <w:tc>
          <w:tcPr>
            <w:tcW w:w="0" w:type="auto"/>
          </w:tcPr>
          <w:p w:rsidR="00B2552F" w:rsidRPr="003E6715" w:rsidRDefault="00B2552F" w:rsidP="003E6715">
            <w:pPr>
              <w:pStyle w:val="BodyText"/>
              <w:spacing w:before="120" w:after="120"/>
              <w:rPr>
                <w:rFonts w:ascii="Times New Roman" w:hAnsi="Times New Roman"/>
                <w:color w:val="000000"/>
                <w:sz w:val="18"/>
                <w:szCs w:val="18"/>
              </w:rPr>
            </w:pPr>
          </w:p>
        </w:tc>
      </w:tr>
    </w:tbl>
    <w:p w:rsidR="00C6790C" w:rsidRPr="00730A83" w:rsidRDefault="00C6790C" w:rsidP="00C6790C">
      <w:pPr>
        <w:pStyle w:val="BodyText"/>
        <w:ind w:left="284" w:hanging="142"/>
        <w:rPr>
          <w:rFonts w:ascii="Times New Roman" w:hAnsi="Times New Roman"/>
          <w:sz w:val="18"/>
          <w:szCs w:val="26"/>
        </w:rPr>
      </w:pPr>
    </w:p>
    <w:p w:rsidR="00C6790C" w:rsidRDefault="00C6790C" w:rsidP="00C6790C">
      <w:pPr>
        <w:pStyle w:val="BodyText"/>
        <w:ind w:left="142"/>
        <w:rPr>
          <w:rFonts w:ascii="Times New Roman" w:hAnsi="Times New Roman"/>
          <w:color w:val="000000"/>
          <w:sz w:val="26"/>
          <w:szCs w:val="26"/>
        </w:rPr>
      </w:pPr>
    </w:p>
    <w:p w:rsidR="00C6790C" w:rsidRPr="00730A83" w:rsidRDefault="00C6790C" w:rsidP="00C6790C">
      <w:pPr>
        <w:pStyle w:val="BodyText"/>
        <w:numPr>
          <w:ilvl w:val="0"/>
          <w:numId w:val="12"/>
        </w:numPr>
        <w:rPr>
          <w:rFonts w:ascii="Times New Roman" w:hAnsi="Times New Roman"/>
          <w:color w:val="000000"/>
          <w:sz w:val="26"/>
          <w:szCs w:val="26"/>
        </w:rPr>
      </w:pPr>
      <w:r w:rsidRPr="00730A83">
        <w:rPr>
          <w:rFonts w:ascii="Times New Roman" w:hAnsi="Times New Roman"/>
          <w:color w:val="000000"/>
          <w:sz w:val="26"/>
          <w:szCs w:val="26"/>
        </w:rPr>
        <w:t>Giao dịch cổ phiếu:</w:t>
      </w:r>
    </w:p>
    <w:p w:rsidR="00C6790C" w:rsidRPr="00730A83" w:rsidRDefault="00C6790C" w:rsidP="00C6790C">
      <w:pPr>
        <w:pStyle w:val="BodyText"/>
        <w:ind w:left="502"/>
        <w:rPr>
          <w:rFonts w:ascii="Times New Roman" w:hAnsi="Times New Roman"/>
          <w:color w:val="000000"/>
          <w:sz w:val="14"/>
          <w:szCs w:val="26"/>
        </w:rPr>
      </w:pPr>
    </w:p>
    <w:tbl>
      <w:tblPr>
        <w:tblW w:w="10299"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892"/>
        <w:gridCol w:w="1946"/>
        <w:gridCol w:w="931"/>
        <w:gridCol w:w="861"/>
        <w:gridCol w:w="990"/>
        <w:gridCol w:w="878"/>
        <w:gridCol w:w="2233"/>
      </w:tblGrid>
      <w:tr w:rsidR="00C6790C" w:rsidRPr="00EC67E1">
        <w:tc>
          <w:tcPr>
            <w:tcW w:w="568" w:type="dxa"/>
            <w:vMerge w:val="restart"/>
          </w:tcPr>
          <w:p w:rsidR="00C6790C" w:rsidRPr="00730A83" w:rsidRDefault="00C6790C" w:rsidP="00F8244E">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Stt</w:t>
            </w:r>
          </w:p>
        </w:tc>
        <w:tc>
          <w:tcPr>
            <w:tcW w:w="1895" w:type="dxa"/>
            <w:vMerge w:val="restart"/>
          </w:tcPr>
          <w:p w:rsidR="00C6790C" w:rsidRPr="00730A83" w:rsidRDefault="00C6790C" w:rsidP="00F8244E">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Người thực hiện giao dịch</w:t>
            </w:r>
          </w:p>
        </w:tc>
        <w:tc>
          <w:tcPr>
            <w:tcW w:w="1949" w:type="dxa"/>
            <w:vMerge w:val="restart"/>
          </w:tcPr>
          <w:p w:rsidR="00C6790C" w:rsidRPr="00730A83" w:rsidRDefault="00C6790C" w:rsidP="00F8244E">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Quan hệ với cổ đông nội bộ</w:t>
            </w:r>
          </w:p>
        </w:tc>
        <w:tc>
          <w:tcPr>
            <w:tcW w:w="1782" w:type="dxa"/>
            <w:gridSpan w:val="2"/>
          </w:tcPr>
          <w:p w:rsidR="00C6790C" w:rsidRPr="00730A83" w:rsidRDefault="00C6790C" w:rsidP="00F8244E">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đầu kỳ</w:t>
            </w:r>
          </w:p>
        </w:tc>
        <w:tc>
          <w:tcPr>
            <w:tcW w:w="1869" w:type="dxa"/>
            <w:gridSpan w:val="2"/>
          </w:tcPr>
          <w:p w:rsidR="00C6790C" w:rsidRPr="00730A83" w:rsidRDefault="00C6790C" w:rsidP="00F8244E">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cuối kỳ</w:t>
            </w:r>
          </w:p>
        </w:tc>
        <w:tc>
          <w:tcPr>
            <w:tcW w:w="2236" w:type="dxa"/>
            <w:vMerge w:val="restart"/>
          </w:tcPr>
          <w:p w:rsidR="00C6790C" w:rsidRPr="00730A83" w:rsidRDefault="00C6790C" w:rsidP="00F8244E">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Lý do tăng, giảm (mua, bán, chuyển đổi, thưởng...)</w:t>
            </w:r>
          </w:p>
        </w:tc>
      </w:tr>
      <w:tr w:rsidR="00C6790C" w:rsidRPr="00EC67E1">
        <w:tc>
          <w:tcPr>
            <w:tcW w:w="568" w:type="dxa"/>
            <w:vMerge/>
          </w:tcPr>
          <w:p w:rsidR="00C6790C" w:rsidRPr="00730A83" w:rsidRDefault="00C6790C" w:rsidP="00F8244E">
            <w:pPr>
              <w:pStyle w:val="BodyText"/>
              <w:jc w:val="center"/>
              <w:rPr>
                <w:rFonts w:ascii="Times New Roman" w:hAnsi="Times New Roman"/>
                <w:color w:val="000000"/>
                <w:sz w:val="26"/>
                <w:szCs w:val="26"/>
              </w:rPr>
            </w:pPr>
          </w:p>
        </w:tc>
        <w:tc>
          <w:tcPr>
            <w:tcW w:w="1895" w:type="dxa"/>
            <w:vMerge/>
          </w:tcPr>
          <w:p w:rsidR="00C6790C" w:rsidRPr="00730A83" w:rsidRDefault="00C6790C" w:rsidP="00F8244E">
            <w:pPr>
              <w:pStyle w:val="BodyText"/>
              <w:jc w:val="center"/>
              <w:rPr>
                <w:rFonts w:ascii="Times New Roman" w:hAnsi="Times New Roman"/>
                <w:color w:val="000000"/>
                <w:sz w:val="26"/>
                <w:szCs w:val="26"/>
              </w:rPr>
            </w:pPr>
          </w:p>
        </w:tc>
        <w:tc>
          <w:tcPr>
            <w:tcW w:w="1949" w:type="dxa"/>
            <w:vMerge/>
          </w:tcPr>
          <w:p w:rsidR="00C6790C" w:rsidRPr="00730A83" w:rsidRDefault="00C6790C" w:rsidP="00F8244E">
            <w:pPr>
              <w:pStyle w:val="BodyText"/>
              <w:jc w:val="center"/>
              <w:rPr>
                <w:rFonts w:ascii="Times New Roman" w:hAnsi="Times New Roman"/>
                <w:color w:val="000000"/>
                <w:sz w:val="26"/>
                <w:szCs w:val="26"/>
              </w:rPr>
            </w:pPr>
          </w:p>
        </w:tc>
        <w:tc>
          <w:tcPr>
            <w:tcW w:w="932" w:type="dxa"/>
          </w:tcPr>
          <w:p w:rsidR="00C6790C" w:rsidRPr="00730A83" w:rsidRDefault="00C6790C" w:rsidP="00F8244E">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50" w:type="dxa"/>
          </w:tcPr>
          <w:p w:rsidR="00C6790C" w:rsidRPr="00730A83" w:rsidRDefault="00C6790C" w:rsidP="00F8244E">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991" w:type="dxa"/>
          </w:tcPr>
          <w:p w:rsidR="00C6790C" w:rsidRPr="00730A83" w:rsidRDefault="00C6790C" w:rsidP="00F8244E">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78" w:type="dxa"/>
          </w:tcPr>
          <w:p w:rsidR="00C6790C" w:rsidRPr="00730A83" w:rsidRDefault="00C6790C" w:rsidP="00F8244E">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2236" w:type="dxa"/>
            <w:vMerge/>
          </w:tcPr>
          <w:p w:rsidR="00C6790C" w:rsidRPr="00730A83" w:rsidRDefault="00C6790C" w:rsidP="00F8244E">
            <w:pPr>
              <w:pStyle w:val="BodyText"/>
              <w:jc w:val="center"/>
              <w:rPr>
                <w:rFonts w:ascii="Times New Roman" w:hAnsi="Times New Roman"/>
                <w:color w:val="000000"/>
                <w:sz w:val="26"/>
                <w:szCs w:val="26"/>
              </w:rPr>
            </w:pPr>
          </w:p>
        </w:tc>
      </w:tr>
      <w:tr w:rsidR="00C6790C" w:rsidRPr="003E6715">
        <w:tc>
          <w:tcPr>
            <w:tcW w:w="568" w:type="dxa"/>
          </w:tcPr>
          <w:p w:rsidR="00C6790C" w:rsidRPr="003E6715" w:rsidRDefault="003E6715" w:rsidP="003E6715">
            <w:pPr>
              <w:pStyle w:val="BodyText"/>
              <w:spacing w:before="120" w:after="120"/>
              <w:jc w:val="center"/>
              <w:rPr>
                <w:rFonts w:ascii="Times New Roman" w:hAnsi="Times New Roman"/>
                <w:color w:val="000000"/>
                <w:sz w:val="18"/>
                <w:szCs w:val="18"/>
              </w:rPr>
            </w:pPr>
            <w:r>
              <w:rPr>
                <w:rFonts w:ascii="Times New Roman" w:hAnsi="Times New Roman"/>
                <w:color w:val="000000"/>
                <w:sz w:val="18"/>
                <w:szCs w:val="18"/>
              </w:rPr>
              <w:t>1</w:t>
            </w:r>
          </w:p>
        </w:tc>
        <w:tc>
          <w:tcPr>
            <w:tcW w:w="1895" w:type="dxa"/>
          </w:tcPr>
          <w:p w:rsidR="00C6790C" w:rsidRPr="003E6715" w:rsidRDefault="00CE0FA0" w:rsidP="003E6715">
            <w:pPr>
              <w:pStyle w:val="BodyText"/>
              <w:spacing w:before="120" w:after="120"/>
              <w:rPr>
                <w:rFonts w:ascii="Times New Roman" w:hAnsi="Times New Roman"/>
                <w:color w:val="000000"/>
                <w:sz w:val="18"/>
                <w:szCs w:val="18"/>
              </w:rPr>
            </w:pPr>
            <w:r w:rsidRPr="003E6715">
              <w:rPr>
                <w:rFonts w:ascii="Times New Roman" w:hAnsi="Times New Roman"/>
                <w:color w:val="000000"/>
                <w:sz w:val="18"/>
                <w:szCs w:val="18"/>
              </w:rPr>
              <w:t>Nguyễn Thị Chung</w:t>
            </w:r>
          </w:p>
        </w:tc>
        <w:tc>
          <w:tcPr>
            <w:tcW w:w="1949" w:type="dxa"/>
          </w:tcPr>
          <w:p w:rsidR="00C6790C" w:rsidRPr="003E6715" w:rsidRDefault="003E6715" w:rsidP="003E6715">
            <w:pPr>
              <w:pStyle w:val="BodyText"/>
              <w:spacing w:before="120" w:after="120"/>
              <w:jc w:val="center"/>
              <w:rPr>
                <w:rFonts w:ascii="Times New Roman" w:hAnsi="Times New Roman"/>
                <w:color w:val="000000"/>
                <w:sz w:val="18"/>
                <w:szCs w:val="18"/>
                <w:lang w:val="es-BO"/>
              </w:rPr>
            </w:pPr>
            <w:r w:rsidRPr="003E6715">
              <w:rPr>
                <w:rFonts w:ascii="Times New Roman" w:hAnsi="Times New Roman"/>
                <w:color w:val="000000"/>
                <w:sz w:val="18"/>
                <w:szCs w:val="18"/>
                <w:lang w:val="es-BO"/>
              </w:rPr>
              <w:t>Vợ Ủy viên HĐ</w:t>
            </w:r>
            <w:r w:rsidR="00CE0FA0" w:rsidRPr="003E6715">
              <w:rPr>
                <w:rFonts w:ascii="Times New Roman" w:hAnsi="Times New Roman"/>
                <w:color w:val="000000"/>
                <w:sz w:val="18"/>
                <w:szCs w:val="18"/>
                <w:lang w:val="es-BO"/>
              </w:rPr>
              <w:t>QT</w:t>
            </w:r>
          </w:p>
        </w:tc>
        <w:tc>
          <w:tcPr>
            <w:tcW w:w="932" w:type="dxa"/>
          </w:tcPr>
          <w:p w:rsidR="00C6790C" w:rsidRPr="003E6715" w:rsidRDefault="003E6715" w:rsidP="003E6715">
            <w:pPr>
              <w:pStyle w:val="BodyText"/>
              <w:spacing w:before="120" w:after="120"/>
              <w:jc w:val="center"/>
              <w:rPr>
                <w:rFonts w:ascii="Times New Roman" w:hAnsi="Times New Roman"/>
                <w:color w:val="000000"/>
                <w:sz w:val="18"/>
                <w:szCs w:val="18"/>
                <w:lang w:val="es-BO"/>
              </w:rPr>
            </w:pPr>
            <w:r w:rsidRPr="003E6715">
              <w:rPr>
                <w:rFonts w:ascii="Times New Roman" w:hAnsi="Times New Roman"/>
                <w:color w:val="000000"/>
                <w:sz w:val="18"/>
                <w:szCs w:val="18"/>
                <w:lang w:val="es-BO"/>
              </w:rPr>
              <w:t>35</w:t>
            </w:r>
            <w:r w:rsidR="00CE0FA0" w:rsidRPr="003E6715">
              <w:rPr>
                <w:rFonts w:ascii="Times New Roman" w:hAnsi="Times New Roman"/>
                <w:color w:val="000000"/>
                <w:sz w:val="18"/>
                <w:szCs w:val="18"/>
                <w:lang w:val="es-BO"/>
              </w:rPr>
              <w:t>00</w:t>
            </w:r>
          </w:p>
        </w:tc>
        <w:tc>
          <w:tcPr>
            <w:tcW w:w="850" w:type="dxa"/>
          </w:tcPr>
          <w:p w:rsidR="00C6790C" w:rsidRPr="003E6715" w:rsidRDefault="00CE0FA0" w:rsidP="003E6715">
            <w:pPr>
              <w:pStyle w:val="BodyText"/>
              <w:spacing w:before="120" w:after="120"/>
              <w:jc w:val="center"/>
              <w:rPr>
                <w:rFonts w:ascii="Times New Roman" w:hAnsi="Times New Roman"/>
                <w:color w:val="000000"/>
                <w:sz w:val="18"/>
                <w:szCs w:val="18"/>
                <w:lang w:val="es-BO"/>
              </w:rPr>
            </w:pPr>
            <w:r w:rsidRPr="003E6715">
              <w:rPr>
                <w:rFonts w:ascii="Times New Roman" w:hAnsi="Times New Roman"/>
                <w:color w:val="000000"/>
                <w:sz w:val="18"/>
                <w:szCs w:val="18"/>
                <w:lang w:val="es-BO"/>
              </w:rPr>
              <w:t>0,0</w:t>
            </w:r>
            <w:r w:rsidR="003E6715" w:rsidRPr="003E6715">
              <w:rPr>
                <w:rFonts w:ascii="Times New Roman" w:hAnsi="Times New Roman"/>
                <w:color w:val="000000"/>
                <w:sz w:val="18"/>
                <w:szCs w:val="18"/>
                <w:lang w:val="es-BO"/>
              </w:rPr>
              <w:t>44</w:t>
            </w:r>
            <w:r w:rsidRPr="003E6715">
              <w:rPr>
                <w:rFonts w:ascii="Times New Roman" w:hAnsi="Times New Roman"/>
                <w:color w:val="000000"/>
                <w:sz w:val="18"/>
                <w:szCs w:val="18"/>
                <w:lang w:val="es-BO"/>
              </w:rPr>
              <w:t>%</w:t>
            </w:r>
          </w:p>
        </w:tc>
        <w:tc>
          <w:tcPr>
            <w:tcW w:w="991" w:type="dxa"/>
          </w:tcPr>
          <w:p w:rsidR="00C6790C" w:rsidRPr="003E6715" w:rsidRDefault="00CE0FA0" w:rsidP="003E6715">
            <w:pPr>
              <w:pStyle w:val="BodyText"/>
              <w:spacing w:before="120" w:after="120"/>
              <w:jc w:val="center"/>
              <w:rPr>
                <w:rFonts w:ascii="Times New Roman" w:hAnsi="Times New Roman"/>
                <w:color w:val="000000"/>
                <w:sz w:val="18"/>
                <w:szCs w:val="18"/>
                <w:lang w:val="es-BO"/>
              </w:rPr>
            </w:pPr>
            <w:r w:rsidRPr="003E6715">
              <w:rPr>
                <w:rFonts w:ascii="Times New Roman" w:hAnsi="Times New Roman"/>
                <w:color w:val="000000"/>
                <w:sz w:val="18"/>
                <w:szCs w:val="18"/>
                <w:lang w:val="es-BO"/>
              </w:rPr>
              <w:t>0</w:t>
            </w:r>
          </w:p>
        </w:tc>
        <w:tc>
          <w:tcPr>
            <w:tcW w:w="878" w:type="dxa"/>
          </w:tcPr>
          <w:p w:rsidR="00C6790C" w:rsidRPr="003E6715" w:rsidRDefault="00CE0FA0" w:rsidP="003E6715">
            <w:pPr>
              <w:pStyle w:val="BodyText"/>
              <w:spacing w:before="120" w:after="120"/>
              <w:jc w:val="center"/>
              <w:rPr>
                <w:rFonts w:ascii="Times New Roman" w:hAnsi="Times New Roman"/>
                <w:color w:val="000000"/>
                <w:sz w:val="18"/>
                <w:szCs w:val="18"/>
                <w:lang w:val="es-BO"/>
              </w:rPr>
            </w:pPr>
            <w:r w:rsidRPr="003E6715">
              <w:rPr>
                <w:rFonts w:ascii="Times New Roman" w:hAnsi="Times New Roman"/>
                <w:color w:val="000000"/>
                <w:sz w:val="18"/>
                <w:szCs w:val="18"/>
                <w:lang w:val="es-BO"/>
              </w:rPr>
              <w:t>0</w:t>
            </w:r>
          </w:p>
        </w:tc>
        <w:tc>
          <w:tcPr>
            <w:tcW w:w="2236" w:type="dxa"/>
          </w:tcPr>
          <w:p w:rsidR="00C6790C" w:rsidRPr="003E6715" w:rsidRDefault="003E6715" w:rsidP="003E6715">
            <w:pPr>
              <w:pStyle w:val="BodyText"/>
              <w:spacing w:before="120" w:after="120"/>
              <w:jc w:val="center"/>
              <w:rPr>
                <w:rFonts w:ascii="Times New Roman" w:hAnsi="Times New Roman"/>
                <w:color w:val="000000"/>
                <w:sz w:val="18"/>
                <w:szCs w:val="18"/>
                <w:lang w:val="es-BO"/>
              </w:rPr>
            </w:pPr>
            <w:r>
              <w:rPr>
                <w:rFonts w:ascii="Times New Roman" w:hAnsi="Times New Roman"/>
                <w:color w:val="000000"/>
                <w:sz w:val="18"/>
                <w:szCs w:val="18"/>
                <w:lang w:val="es-BO"/>
              </w:rPr>
              <w:t>Ti</w:t>
            </w:r>
            <w:r w:rsidRPr="003E6715">
              <w:rPr>
                <w:rFonts w:ascii="Times New Roman" w:hAnsi="Times New Roman"/>
                <w:color w:val="000000"/>
                <w:sz w:val="18"/>
                <w:szCs w:val="18"/>
                <w:lang w:val="es-BO"/>
              </w:rPr>
              <w:t>ê</w:t>
            </w:r>
            <w:r>
              <w:rPr>
                <w:rFonts w:ascii="Times New Roman" w:hAnsi="Times New Roman"/>
                <w:color w:val="000000"/>
                <w:sz w:val="18"/>
                <w:szCs w:val="18"/>
                <w:lang w:val="es-BO"/>
              </w:rPr>
              <w:t>u d</w:t>
            </w:r>
            <w:r w:rsidRPr="003E6715">
              <w:rPr>
                <w:rFonts w:ascii="Times New Roman" w:hAnsi="Times New Roman"/>
                <w:color w:val="000000"/>
                <w:sz w:val="18"/>
                <w:szCs w:val="18"/>
                <w:lang w:val="es-BO"/>
              </w:rPr>
              <w:t>ù</w:t>
            </w:r>
            <w:r>
              <w:rPr>
                <w:rFonts w:ascii="Times New Roman" w:hAnsi="Times New Roman"/>
                <w:color w:val="000000"/>
                <w:sz w:val="18"/>
                <w:szCs w:val="18"/>
                <w:lang w:val="es-BO"/>
              </w:rPr>
              <w:t>ng c</w:t>
            </w:r>
            <w:r w:rsidRPr="003E6715">
              <w:rPr>
                <w:rFonts w:ascii="Times New Roman" w:hAnsi="Times New Roman"/>
                <w:color w:val="000000"/>
                <w:sz w:val="18"/>
                <w:szCs w:val="18"/>
                <w:lang w:val="es-BO"/>
              </w:rPr>
              <w:t>á</w:t>
            </w:r>
            <w:r>
              <w:rPr>
                <w:rFonts w:ascii="Times New Roman" w:hAnsi="Times New Roman"/>
                <w:color w:val="000000"/>
                <w:sz w:val="18"/>
                <w:szCs w:val="18"/>
                <w:lang w:val="es-BO"/>
              </w:rPr>
              <w:t xml:space="preserve"> nh</w:t>
            </w:r>
            <w:r w:rsidRPr="003E6715">
              <w:rPr>
                <w:rFonts w:ascii="Times New Roman" w:hAnsi="Times New Roman"/>
                <w:color w:val="000000"/>
                <w:sz w:val="18"/>
                <w:szCs w:val="18"/>
                <w:lang w:val="es-BO"/>
              </w:rPr>
              <w:t>â</w:t>
            </w:r>
            <w:r>
              <w:rPr>
                <w:rFonts w:ascii="Times New Roman" w:hAnsi="Times New Roman"/>
                <w:color w:val="000000"/>
                <w:sz w:val="18"/>
                <w:szCs w:val="18"/>
                <w:lang w:val="es-BO"/>
              </w:rPr>
              <w:t>n</w:t>
            </w:r>
          </w:p>
        </w:tc>
      </w:tr>
      <w:tr w:rsidR="00C6790C" w:rsidRPr="003E6715">
        <w:tc>
          <w:tcPr>
            <w:tcW w:w="568" w:type="dxa"/>
          </w:tcPr>
          <w:p w:rsidR="00C6790C" w:rsidRPr="003E6715" w:rsidRDefault="003E6715" w:rsidP="003E6715">
            <w:pPr>
              <w:pStyle w:val="BodyText"/>
              <w:spacing w:before="120" w:after="120"/>
              <w:jc w:val="center"/>
              <w:rPr>
                <w:rFonts w:ascii="Times New Roman" w:hAnsi="Times New Roman"/>
                <w:color w:val="000000"/>
                <w:sz w:val="18"/>
                <w:szCs w:val="18"/>
                <w:lang w:val="es-BO"/>
              </w:rPr>
            </w:pPr>
            <w:r>
              <w:rPr>
                <w:rFonts w:ascii="Times New Roman" w:hAnsi="Times New Roman"/>
                <w:color w:val="000000"/>
                <w:sz w:val="18"/>
                <w:szCs w:val="18"/>
                <w:lang w:val="es-BO"/>
              </w:rPr>
              <w:t>2</w:t>
            </w:r>
          </w:p>
        </w:tc>
        <w:tc>
          <w:tcPr>
            <w:tcW w:w="1895" w:type="dxa"/>
          </w:tcPr>
          <w:p w:rsidR="00C6790C" w:rsidRPr="003E6715" w:rsidRDefault="003E6715" w:rsidP="003E6715">
            <w:pPr>
              <w:pStyle w:val="BodyText"/>
              <w:spacing w:before="120" w:after="120"/>
              <w:jc w:val="left"/>
              <w:rPr>
                <w:rFonts w:ascii="Times New Roman" w:hAnsi="Times New Roman"/>
                <w:color w:val="000000"/>
                <w:sz w:val="18"/>
                <w:szCs w:val="18"/>
                <w:lang w:val="es-BO"/>
              </w:rPr>
            </w:pPr>
            <w:r>
              <w:rPr>
                <w:rFonts w:ascii="Times New Roman" w:hAnsi="Times New Roman"/>
                <w:color w:val="000000"/>
                <w:sz w:val="18"/>
                <w:szCs w:val="18"/>
                <w:lang w:val="es-BO"/>
              </w:rPr>
              <w:t>Nguy</w:t>
            </w:r>
            <w:r w:rsidRPr="003E6715">
              <w:rPr>
                <w:rFonts w:ascii="Times New Roman" w:hAnsi="Times New Roman"/>
                <w:color w:val="000000"/>
                <w:sz w:val="18"/>
                <w:szCs w:val="18"/>
                <w:lang w:val="es-BO"/>
              </w:rPr>
              <w:t>ễ</w:t>
            </w:r>
            <w:r>
              <w:rPr>
                <w:rFonts w:ascii="Times New Roman" w:hAnsi="Times New Roman"/>
                <w:color w:val="000000"/>
                <w:sz w:val="18"/>
                <w:szCs w:val="18"/>
                <w:lang w:val="es-BO"/>
              </w:rPr>
              <w:t>n Minh Trang</w:t>
            </w:r>
          </w:p>
        </w:tc>
        <w:tc>
          <w:tcPr>
            <w:tcW w:w="1949" w:type="dxa"/>
          </w:tcPr>
          <w:p w:rsidR="00C6790C" w:rsidRPr="003E6715" w:rsidRDefault="003E6715" w:rsidP="003E6715">
            <w:pPr>
              <w:pStyle w:val="BodyText"/>
              <w:spacing w:before="120" w:after="120"/>
              <w:jc w:val="center"/>
              <w:rPr>
                <w:rFonts w:ascii="Times New Roman" w:hAnsi="Times New Roman"/>
                <w:color w:val="000000"/>
                <w:sz w:val="18"/>
                <w:szCs w:val="18"/>
                <w:lang w:val="es-BO"/>
              </w:rPr>
            </w:pPr>
            <w:r>
              <w:rPr>
                <w:rFonts w:ascii="Times New Roman" w:hAnsi="Times New Roman"/>
                <w:color w:val="000000"/>
                <w:sz w:val="18"/>
                <w:szCs w:val="18"/>
                <w:lang w:val="es-BO"/>
              </w:rPr>
              <w:t>Con U</w:t>
            </w:r>
            <w:r w:rsidRPr="003E6715">
              <w:rPr>
                <w:rFonts w:ascii="Times New Roman" w:hAnsi="Times New Roman"/>
                <w:color w:val="000000"/>
                <w:sz w:val="18"/>
                <w:szCs w:val="18"/>
                <w:lang w:val="es-BO"/>
              </w:rPr>
              <w:t>ỷ</w:t>
            </w:r>
            <w:r>
              <w:rPr>
                <w:rFonts w:ascii="Times New Roman" w:hAnsi="Times New Roman"/>
                <w:color w:val="000000"/>
                <w:sz w:val="18"/>
                <w:szCs w:val="18"/>
                <w:lang w:val="es-BO"/>
              </w:rPr>
              <w:t xml:space="preserve"> vi</w:t>
            </w:r>
            <w:r w:rsidRPr="003E6715">
              <w:rPr>
                <w:rFonts w:ascii="Times New Roman" w:hAnsi="Times New Roman"/>
                <w:color w:val="000000"/>
                <w:sz w:val="18"/>
                <w:szCs w:val="18"/>
                <w:lang w:val="es-BO"/>
              </w:rPr>
              <w:t>ê</w:t>
            </w:r>
            <w:r>
              <w:rPr>
                <w:rFonts w:ascii="Times New Roman" w:hAnsi="Times New Roman"/>
                <w:color w:val="000000"/>
                <w:sz w:val="18"/>
                <w:szCs w:val="18"/>
                <w:lang w:val="es-BO"/>
              </w:rPr>
              <w:t>n H</w:t>
            </w:r>
            <w:r w:rsidRPr="003E6715">
              <w:rPr>
                <w:rFonts w:ascii="Times New Roman" w:hAnsi="Times New Roman"/>
                <w:color w:val="000000"/>
                <w:sz w:val="18"/>
                <w:szCs w:val="18"/>
                <w:lang w:val="es-BO"/>
              </w:rPr>
              <w:t>Đ</w:t>
            </w:r>
            <w:r>
              <w:rPr>
                <w:rFonts w:ascii="Times New Roman" w:hAnsi="Times New Roman"/>
                <w:color w:val="000000"/>
                <w:sz w:val="18"/>
                <w:szCs w:val="18"/>
                <w:lang w:val="es-BO"/>
              </w:rPr>
              <w:t>QT</w:t>
            </w:r>
          </w:p>
        </w:tc>
        <w:tc>
          <w:tcPr>
            <w:tcW w:w="932" w:type="dxa"/>
          </w:tcPr>
          <w:p w:rsidR="00C6790C" w:rsidRPr="003E6715" w:rsidRDefault="003E6715" w:rsidP="003E6715">
            <w:pPr>
              <w:pStyle w:val="BodyText"/>
              <w:spacing w:before="120" w:after="120"/>
              <w:jc w:val="center"/>
              <w:rPr>
                <w:rFonts w:ascii="Times New Roman" w:hAnsi="Times New Roman"/>
                <w:color w:val="000000"/>
                <w:sz w:val="18"/>
                <w:szCs w:val="18"/>
                <w:lang w:val="es-BO"/>
              </w:rPr>
            </w:pPr>
            <w:r>
              <w:rPr>
                <w:rFonts w:ascii="Times New Roman" w:hAnsi="Times New Roman"/>
                <w:color w:val="000000"/>
                <w:sz w:val="18"/>
                <w:szCs w:val="18"/>
                <w:lang w:val="es-BO"/>
              </w:rPr>
              <w:t>3000</w:t>
            </w:r>
          </w:p>
        </w:tc>
        <w:tc>
          <w:tcPr>
            <w:tcW w:w="850" w:type="dxa"/>
          </w:tcPr>
          <w:p w:rsidR="00C6790C" w:rsidRPr="003E6715" w:rsidRDefault="003E6715" w:rsidP="003E6715">
            <w:pPr>
              <w:pStyle w:val="BodyText"/>
              <w:spacing w:before="120" w:after="120"/>
              <w:jc w:val="center"/>
              <w:rPr>
                <w:rFonts w:ascii="Times New Roman" w:hAnsi="Times New Roman"/>
                <w:color w:val="000000"/>
                <w:sz w:val="18"/>
                <w:szCs w:val="18"/>
                <w:lang w:val="es-BO"/>
              </w:rPr>
            </w:pPr>
            <w:r>
              <w:rPr>
                <w:rFonts w:ascii="Times New Roman" w:hAnsi="Times New Roman"/>
                <w:color w:val="000000"/>
                <w:sz w:val="18"/>
                <w:szCs w:val="18"/>
                <w:lang w:val="es-BO"/>
              </w:rPr>
              <w:t>0.0375%</w:t>
            </w:r>
          </w:p>
        </w:tc>
        <w:tc>
          <w:tcPr>
            <w:tcW w:w="991" w:type="dxa"/>
          </w:tcPr>
          <w:p w:rsidR="00C6790C" w:rsidRPr="003E6715" w:rsidRDefault="003E6715" w:rsidP="003E6715">
            <w:pPr>
              <w:pStyle w:val="BodyText"/>
              <w:spacing w:before="120" w:after="120"/>
              <w:jc w:val="center"/>
              <w:rPr>
                <w:rFonts w:ascii="Times New Roman" w:hAnsi="Times New Roman"/>
                <w:color w:val="000000"/>
                <w:sz w:val="18"/>
                <w:szCs w:val="18"/>
                <w:lang w:val="es-BO"/>
              </w:rPr>
            </w:pPr>
            <w:r>
              <w:rPr>
                <w:rFonts w:ascii="Times New Roman" w:hAnsi="Times New Roman"/>
                <w:color w:val="000000"/>
                <w:sz w:val="18"/>
                <w:szCs w:val="18"/>
                <w:lang w:val="es-BO"/>
              </w:rPr>
              <w:t>1000</w:t>
            </w:r>
          </w:p>
        </w:tc>
        <w:tc>
          <w:tcPr>
            <w:tcW w:w="878" w:type="dxa"/>
          </w:tcPr>
          <w:p w:rsidR="00C6790C" w:rsidRPr="003E6715" w:rsidRDefault="003E6715" w:rsidP="003E6715">
            <w:pPr>
              <w:pStyle w:val="BodyText"/>
              <w:spacing w:before="120" w:after="120"/>
              <w:jc w:val="center"/>
              <w:rPr>
                <w:rFonts w:ascii="Times New Roman" w:hAnsi="Times New Roman"/>
                <w:color w:val="000000"/>
                <w:sz w:val="18"/>
                <w:szCs w:val="18"/>
                <w:lang w:val="es-BO"/>
              </w:rPr>
            </w:pPr>
            <w:r>
              <w:rPr>
                <w:rFonts w:ascii="Times New Roman" w:hAnsi="Times New Roman"/>
                <w:color w:val="000000"/>
                <w:sz w:val="18"/>
                <w:szCs w:val="18"/>
                <w:lang w:val="es-BO"/>
              </w:rPr>
              <w:t>0.0125%</w:t>
            </w:r>
          </w:p>
        </w:tc>
        <w:tc>
          <w:tcPr>
            <w:tcW w:w="2236" w:type="dxa"/>
          </w:tcPr>
          <w:p w:rsidR="00C6790C" w:rsidRPr="003E6715" w:rsidRDefault="003E6715" w:rsidP="003E6715">
            <w:pPr>
              <w:pStyle w:val="BodyText"/>
              <w:spacing w:before="120" w:after="120"/>
              <w:jc w:val="center"/>
              <w:rPr>
                <w:rFonts w:ascii="Times New Roman" w:hAnsi="Times New Roman"/>
                <w:color w:val="000000"/>
                <w:sz w:val="18"/>
                <w:szCs w:val="18"/>
                <w:lang w:val="es-BO"/>
              </w:rPr>
            </w:pPr>
            <w:r>
              <w:rPr>
                <w:rFonts w:ascii="Times New Roman" w:hAnsi="Times New Roman"/>
                <w:color w:val="000000"/>
                <w:sz w:val="18"/>
                <w:szCs w:val="18"/>
                <w:lang w:val="es-BO"/>
              </w:rPr>
              <w:t>Ti</w:t>
            </w:r>
            <w:r w:rsidRPr="003E6715">
              <w:rPr>
                <w:rFonts w:ascii="Times New Roman" w:hAnsi="Times New Roman"/>
                <w:color w:val="000000"/>
                <w:sz w:val="18"/>
                <w:szCs w:val="18"/>
                <w:lang w:val="es-BO"/>
              </w:rPr>
              <w:t>ê</w:t>
            </w:r>
            <w:r>
              <w:rPr>
                <w:rFonts w:ascii="Times New Roman" w:hAnsi="Times New Roman"/>
                <w:color w:val="000000"/>
                <w:sz w:val="18"/>
                <w:szCs w:val="18"/>
                <w:lang w:val="es-BO"/>
              </w:rPr>
              <w:t>u d</w:t>
            </w:r>
            <w:r w:rsidRPr="003E6715">
              <w:rPr>
                <w:rFonts w:ascii="Times New Roman" w:hAnsi="Times New Roman"/>
                <w:color w:val="000000"/>
                <w:sz w:val="18"/>
                <w:szCs w:val="18"/>
                <w:lang w:val="es-BO"/>
              </w:rPr>
              <w:t>ù</w:t>
            </w:r>
            <w:r>
              <w:rPr>
                <w:rFonts w:ascii="Times New Roman" w:hAnsi="Times New Roman"/>
                <w:color w:val="000000"/>
                <w:sz w:val="18"/>
                <w:szCs w:val="18"/>
                <w:lang w:val="es-BO"/>
              </w:rPr>
              <w:t>ng c</w:t>
            </w:r>
            <w:r w:rsidRPr="003E6715">
              <w:rPr>
                <w:rFonts w:ascii="Times New Roman" w:hAnsi="Times New Roman"/>
                <w:color w:val="000000"/>
                <w:sz w:val="18"/>
                <w:szCs w:val="18"/>
                <w:lang w:val="es-BO"/>
              </w:rPr>
              <w:t>á</w:t>
            </w:r>
            <w:r>
              <w:rPr>
                <w:rFonts w:ascii="Times New Roman" w:hAnsi="Times New Roman"/>
                <w:color w:val="000000"/>
                <w:sz w:val="18"/>
                <w:szCs w:val="18"/>
                <w:lang w:val="es-BO"/>
              </w:rPr>
              <w:t xml:space="preserve"> nh</w:t>
            </w:r>
            <w:r w:rsidRPr="003E6715">
              <w:rPr>
                <w:rFonts w:ascii="Times New Roman" w:hAnsi="Times New Roman"/>
                <w:color w:val="000000"/>
                <w:sz w:val="18"/>
                <w:szCs w:val="18"/>
                <w:lang w:val="es-BO"/>
              </w:rPr>
              <w:t>â</w:t>
            </w:r>
            <w:r>
              <w:rPr>
                <w:rFonts w:ascii="Times New Roman" w:hAnsi="Times New Roman"/>
                <w:color w:val="000000"/>
                <w:sz w:val="18"/>
                <w:szCs w:val="18"/>
                <w:lang w:val="es-BO"/>
              </w:rPr>
              <w:t>n</w:t>
            </w:r>
          </w:p>
        </w:tc>
      </w:tr>
      <w:tr w:rsidR="00C6790C" w:rsidRPr="00CE0FA0">
        <w:tc>
          <w:tcPr>
            <w:tcW w:w="568" w:type="dxa"/>
          </w:tcPr>
          <w:p w:rsidR="00C6790C" w:rsidRPr="00CE0FA0" w:rsidRDefault="00C6790C" w:rsidP="00F8244E">
            <w:pPr>
              <w:pStyle w:val="BodyText"/>
              <w:jc w:val="center"/>
              <w:rPr>
                <w:rFonts w:ascii="Times New Roman" w:hAnsi="Times New Roman"/>
                <w:color w:val="000000"/>
                <w:sz w:val="26"/>
                <w:szCs w:val="26"/>
                <w:lang w:val="es-BO"/>
              </w:rPr>
            </w:pPr>
          </w:p>
        </w:tc>
        <w:tc>
          <w:tcPr>
            <w:tcW w:w="1895" w:type="dxa"/>
          </w:tcPr>
          <w:p w:rsidR="00C6790C" w:rsidRPr="00CE0FA0" w:rsidRDefault="00C6790C" w:rsidP="00F8244E">
            <w:pPr>
              <w:pStyle w:val="BodyText"/>
              <w:jc w:val="center"/>
              <w:rPr>
                <w:rFonts w:ascii="Times New Roman" w:hAnsi="Times New Roman"/>
                <w:color w:val="000000"/>
                <w:sz w:val="26"/>
                <w:szCs w:val="26"/>
                <w:lang w:val="es-BO"/>
              </w:rPr>
            </w:pPr>
          </w:p>
        </w:tc>
        <w:tc>
          <w:tcPr>
            <w:tcW w:w="1949" w:type="dxa"/>
          </w:tcPr>
          <w:p w:rsidR="00C6790C" w:rsidRPr="00CE0FA0" w:rsidRDefault="00C6790C" w:rsidP="00F8244E">
            <w:pPr>
              <w:pStyle w:val="BodyText"/>
              <w:jc w:val="center"/>
              <w:rPr>
                <w:rFonts w:ascii="Times New Roman" w:hAnsi="Times New Roman"/>
                <w:color w:val="000000"/>
                <w:sz w:val="26"/>
                <w:szCs w:val="26"/>
                <w:lang w:val="es-BO"/>
              </w:rPr>
            </w:pPr>
          </w:p>
        </w:tc>
        <w:tc>
          <w:tcPr>
            <w:tcW w:w="932" w:type="dxa"/>
          </w:tcPr>
          <w:p w:rsidR="00C6790C" w:rsidRPr="00CE0FA0" w:rsidRDefault="00C6790C" w:rsidP="00F8244E">
            <w:pPr>
              <w:pStyle w:val="BodyText"/>
              <w:jc w:val="center"/>
              <w:rPr>
                <w:rFonts w:ascii="Times New Roman" w:hAnsi="Times New Roman"/>
                <w:color w:val="000000"/>
                <w:sz w:val="26"/>
                <w:szCs w:val="26"/>
                <w:lang w:val="es-BO"/>
              </w:rPr>
            </w:pPr>
          </w:p>
        </w:tc>
        <w:tc>
          <w:tcPr>
            <w:tcW w:w="850" w:type="dxa"/>
          </w:tcPr>
          <w:p w:rsidR="00C6790C" w:rsidRPr="00CE0FA0" w:rsidRDefault="00C6790C" w:rsidP="00F8244E">
            <w:pPr>
              <w:pStyle w:val="BodyText"/>
              <w:jc w:val="center"/>
              <w:rPr>
                <w:rFonts w:ascii="Times New Roman" w:hAnsi="Times New Roman"/>
                <w:color w:val="000000"/>
                <w:sz w:val="26"/>
                <w:szCs w:val="26"/>
                <w:lang w:val="es-BO"/>
              </w:rPr>
            </w:pPr>
          </w:p>
        </w:tc>
        <w:tc>
          <w:tcPr>
            <w:tcW w:w="991" w:type="dxa"/>
          </w:tcPr>
          <w:p w:rsidR="00C6790C" w:rsidRPr="00CE0FA0" w:rsidRDefault="00C6790C" w:rsidP="00F8244E">
            <w:pPr>
              <w:pStyle w:val="BodyText"/>
              <w:jc w:val="center"/>
              <w:rPr>
                <w:rFonts w:ascii="Times New Roman" w:hAnsi="Times New Roman"/>
                <w:color w:val="000000"/>
                <w:sz w:val="26"/>
                <w:szCs w:val="26"/>
                <w:lang w:val="es-BO"/>
              </w:rPr>
            </w:pPr>
          </w:p>
        </w:tc>
        <w:tc>
          <w:tcPr>
            <w:tcW w:w="878" w:type="dxa"/>
          </w:tcPr>
          <w:p w:rsidR="00C6790C" w:rsidRPr="00CE0FA0" w:rsidRDefault="00C6790C" w:rsidP="00F8244E">
            <w:pPr>
              <w:pStyle w:val="BodyText"/>
              <w:jc w:val="center"/>
              <w:rPr>
                <w:rFonts w:ascii="Times New Roman" w:hAnsi="Times New Roman"/>
                <w:color w:val="000000"/>
                <w:sz w:val="26"/>
                <w:szCs w:val="26"/>
                <w:lang w:val="es-BO"/>
              </w:rPr>
            </w:pPr>
          </w:p>
        </w:tc>
        <w:tc>
          <w:tcPr>
            <w:tcW w:w="2236" w:type="dxa"/>
          </w:tcPr>
          <w:p w:rsidR="00C6790C" w:rsidRPr="00CE0FA0" w:rsidRDefault="00C6790C" w:rsidP="00F8244E">
            <w:pPr>
              <w:pStyle w:val="BodyText"/>
              <w:jc w:val="center"/>
              <w:rPr>
                <w:rFonts w:ascii="Times New Roman" w:hAnsi="Times New Roman"/>
                <w:color w:val="000000"/>
                <w:sz w:val="26"/>
                <w:szCs w:val="26"/>
                <w:lang w:val="es-BO"/>
              </w:rPr>
            </w:pPr>
          </w:p>
        </w:tc>
      </w:tr>
    </w:tbl>
    <w:p w:rsidR="00C6790C" w:rsidRPr="00B91593" w:rsidRDefault="00C6790C" w:rsidP="00C6790C">
      <w:pPr>
        <w:pStyle w:val="BodyText"/>
        <w:ind w:left="-180" w:firstLine="322"/>
        <w:rPr>
          <w:rFonts w:ascii="Times New Roman" w:hAnsi="Times New Roman"/>
          <w:color w:val="000000"/>
          <w:sz w:val="10"/>
          <w:szCs w:val="26"/>
          <w:lang w:val="es-BO"/>
        </w:rPr>
      </w:pPr>
    </w:p>
    <w:p w:rsidR="00C6790C" w:rsidRDefault="00C6790C" w:rsidP="00E72B37">
      <w:pPr>
        <w:pStyle w:val="BodyText"/>
        <w:ind w:left="-180" w:right="-1080" w:firstLine="322"/>
        <w:rPr>
          <w:rFonts w:ascii="Times New Roman" w:hAnsi="Times New Roman"/>
          <w:color w:val="000000"/>
          <w:sz w:val="26"/>
          <w:szCs w:val="26"/>
          <w:lang w:val="es-BO"/>
        </w:rPr>
      </w:pPr>
      <w:r w:rsidRPr="00435E0E">
        <w:rPr>
          <w:rFonts w:ascii="Times New Roman" w:hAnsi="Times New Roman"/>
          <w:color w:val="000000"/>
          <w:sz w:val="26"/>
          <w:szCs w:val="26"/>
          <w:lang w:val="es-BO"/>
        </w:rPr>
        <w:t>3. Các giao dịch khác: (các giao dịch của cổ đông nội bộ/ cổ đông lớn và người liên quan với chính Công ty).</w:t>
      </w:r>
    </w:p>
    <w:p w:rsidR="003E6715" w:rsidRDefault="003E6715" w:rsidP="003E6715">
      <w:pPr>
        <w:numPr>
          <w:ilvl w:val="0"/>
          <w:numId w:val="18"/>
        </w:numPr>
        <w:spacing w:before="100" w:beforeAutospacing="1" w:after="100" w:afterAutospacing="1"/>
      </w:pPr>
      <w:r>
        <w:t xml:space="preserve">Tên cá nhân thực hiện giao dịch: </w:t>
      </w:r>
      <w:r>
        <w:rPr>
          <w:rStyle w:val="Strong"/>
        </w:rPr>
        <w:t>Yu Jen Chieh</w:t>
      </w:r>
    </w:p>
    <w:p w:rsidR="003E6715" w:rsidRDefault="003E6715" w:rsidP="003E6715">
      <w:pPr>
        <w:numPr>
          <w:ilvl w:val="0"/>
          <w:numId w:val="18"/>
        </w:numPr>
        <w:spacing w:before="100" w:beforeAutospacing="1" w:after="100" w:afterAutospacing="1"/>
      </w:pPr>
      <w:r>
        <w:t>Số lượng cổ phiếu nắm giữ trước khi trở thành cổ đông lớn: 386.200 CP (tỷ lệ 4,83%)</w:t>
      </w:r>
    </w:p>
    <w:p w:rsidR="003E6715" w:rsidRDefault="003E6715" w:rsidP="003E6715">
      <w:pPr>
        <w:numPr>
          <w:ilvl w:val="0"/>
          <w:numId w:val="18"/>
        </w:numPr>
        <w:spacing w:before="100" w:beforeAutospacing="1" w:after="100" w:afterAutospacing="1"/>
      </w:pPr>
      <w:r>
        <w:t>Số lượng cổ phiếu đã mua: 14.700 CP</w:t>
      </w:r>
    </w:p>
    <w:p w:rsidR="003E6715" w:rsidRDefault="003E6715" w:rsidP="003E6715">
      <w:pPr>
        <w:numPr>
          <w:ilvl w:val="0"/>
          <w:numId w:val="18"/>
        </w:numPr>
        <w:spacing w:before="100" w:beforeAutospacing="1" w:after="100" w:afterAutospacing="1"/>
      </w:pPr>
      <w:r>
        <w:t xml:space="preserve">Số lượng cổ phiếu nắm giữ sau khi thực hiện giao dịch: </w:t>
      </w:r>
      <w:r>
        <w:rPr>
          <w:rStyle w:val="Strong"/>
        </w:rPr>
        <w:t>400.900 CP</w:t>
      </w:r>
    </w:p>
    <w:p w:rsidR="003E6715" w:rsidRDefault="003E6715" w:rsidP="003E6715">
      <w:pPr>
        <w:numPr>
          <w:ilvl w:val="0"/>
          <w:numId w:val="18"/>
        </w:numPr>
        <w:spacing w:before="100" w:beforeAutospacing="1" w:after="100" w:afterAutospacing="1"/>
      </w:pPr>
      <w:r>
        <w:t>Tỷ lệ cổ phiếu nắm giữ sau khi thực hiện giao dịch: 5,01%</w:t>
      </w:r>
    </w:p>
    <w:p w:rsidR="003E6715" w:rsidRDefault="003E6715" w:rsidP="003E6715">
      <w:pPr>
        <w:numPr>
          <w:ilvl w:val="0"/>
          <w:numId w:val="18"/>
        </w:numPr>
        <w:spacing w:before="100" w:beforeAutospacing="1" w:after="100" w:afterAutospacing="1"/>
      </w:pPr>
      <w:r>
        <w:t xml:space="preserve">Ngày trở thành cổ đông lớn: </w:t>
      </w:r>
      <w:r>
        <w:rPr>
          <w:rStyle w:val="Strong"/>
        </w:rPr>
        <w:t>18/09/2012.</w:t>
      </w:r>
    </w:p>
    <w:p w:rsidR="003E6715" w:rsidRPr="00435E0E" w:rsidRDefault="003E6715" w:rsidP="00E72B37">
      <w:pPr>
        <w:pStyle w:val="BodyText"/>
        <w:ind w:left="-180" w:right="-1080" w:firstLine="322"/>
        <w:rPr>
          <w:rFonts w:ascii="Times New Roman" w:hAnsi="Times New Roman"/>
          <w:color w:val="000000"/>
          <w:sz w:val="26"/>
          <w:szCs w:val="26"/>
          <w:lang w:val="es-BO"/>
        </w:rPr>
      </w:pPr>
    </w:p>
    <w:p w:rsidR="00C6790C" w:rsidRPr="00435E0E" w:rsidRDefault="00C6790C" w:rsidP="00C6790C">
      <w:pPr>
        <w:pStyle w:val="BodyText"/>
        <w:ind w:left="720"/>
        <w:rPr>
          <w:rFonts w:ascii="Times New Roman" w:hAnsi="Times New Roman"/>
          <w:b/>
          <w:color w:val="000000"/>
          <w:sz w:val="26"/>
          <w:szCs w:val="26"/>
          <w:lang w:val="es-BO"/>
        </w:rPr>
      </w:pPr>
    </w:p>
    <w:p w:rsidR="00C6790C" w:rsidRPr="00730A83" w:rsidRDefault="00C6790C" w:rsidP="00C6790C">
      <w:pPr>
        <w:pStyle w:val="BodyText"/>
        <w:ind w:left="720" w:hanging="720"/>
        <w:rPr>
          <w:rFonts w:ascii="Times New Roman" w:hAnsi="Times New Roman"/>
          <w:color w:val="000000"/>
          <w:sz w:val="26"/>
          <w:szCs w:val="26"/>
        </w:rPr>
      </w:pPr>
      <w:r w:rsidRPr="00730A83">
        <w:rPr>
          <w:rFonts w:ascii="Times New Roman" w:hAnsi="Times New Roman"/>
          <w:b/>
          <w:color w:val="000000"/>
          <w:sz w:val="26"/>
          <w:szCs w:val="26"/>
        </w:rPr>
        <w:t xml:space="preserve">V. Các vấn đề cần lưu ý khác </w:t>
      </w:r>
      <w:r w:rsidRPr="00730A83">
        <w:rPr>
          <w:rFonts w:ascii="Times New Roman" w:hAnsi="Times New Roman"/>
          <w:color w:val="000000"/>
          <w:sz w:val="26"/>
          <w:szCs w:val="26"/>
        </w:rPr>
        <w:t>(Báo cáo 6 tháng/năm)</w:t>
      </w:r>
    </w:p>
    <w:p w:rsidR="00C6790C" w:rsidRPr="00730A83" w:rsidRDefault="00C6790C" w:rsidP="00C6790C">
      <w:pPr>
        <w:pStyle w:val="Heading1"/>
        <w:ind w:left="5760"/>
        <w:jc w:val="both"/>
        <w:rPr>
          <w:rFonts w:ascii="Times New Roman" w:hAnsi="Times New Roman"/>
          <w:color w:val="000000"/>
          <w:sz w:val="26"/>
          <w:szCs w:val="26"/>
        </w:rPr>
      </w:pPr>
      <w:r w:rsidRPr="00730A83">
        <w:rPr>
          <w:rFonts w:ascii="Times New Roman" w:hAnsi="Times New Roman"/>
          <w:color w:val="000000"/>
          <w:sz w:val="26"/>
          <w:szCs w:val="26"/>
        </w:rPr>
        <w:t xml:space="preserve">  </w:t>
      </w:r>
    </w:p>
    <w:p w:rsidR="00B91593" w:rsidRDefault="00B91593" w:rsidP="00C6790C">
      <w:pPr>
        <w:pStyle w:val="Heading1"/>
        <w:ind w:left="5760"/>
        <w:jc w:val="both"/>
        <w:rPr>
          <w:rFonts w:ascii="Times New Roman" w:hAnsi="Times New Roman"/>
          <w:color w:val="000000"/>
          <w:sz w:val="26"/>
          <w:szCs w:val="24"/>
        </w:rPr>
      </w:pPr>
    </w:p>
    <w:p w:rsidR="00C6790C" w:rsidRPr="00730A83" w:rsidRDefault="00C6790C" w:rsidP="00C6790C">
      <w:pPr>
        <w:pStyle w:val="Heading1"/>
        <w:ind w:left="5760"/>
        <w:jc w:val="both"/>
        <w:rPr>
          <w:rFonts w:ascii="Times New Roman" w:hAnsi="Times New Roman"/>
          <w:color w:val="000000"/>
          <w:sz w:val="26"/>
          <w:szCs w:val="24"/>
        </w:rPr>
      </w:pPr>
      <w:r w:rsidRPr="00730A83">
        <w:rPr>
          <w:rFonts w:ascii="Times New Roman" w:hAnsi="Times New Roman"/>
          <w:color w:val="000000"/>
          <w:sz w:val="26"/>
          <w:szCs w:val="24"/>
        </w:rPr>
        <w:t xml:space="preserve">   Chủ tịch HĐQT</w:t>
      </w:r>
    </w:p>
    <w:p w:rsidR="00C6790C" w:rsidRPr="00730A83" w:rsidRDefault="00C6790C" w:rsidP="00C6790C">
      <w:pPr>
        <w:pStyle w:val="Heading1"/>
        <w:ind w:left="5760"/>
        <w:jc w:val="both"/>
        <w:rPr>
          <w:rFonts w:ascii="Times New Roman" w:hAnsi="Times New Roman"/>
          <w:color w:val="000000"/>
          <w:sz w:val="26"/>
          <w:szCs w:val="24"/>
        </w:rPr>
      </w:pPr>
      <w:r w:rsidRPr="00730A83">
        <w:rPr>
          <w:rFonts w:ascii="Times New Roman" w:hAnsi="Times New Roman"/>
          <w:b w:val="0"/>
          <w:bCs/>
          <w:iCs/>
          <w:color w:val="000000"/>
          <w:sz w:val="26"/>
          <w:szCs w:val="24"/>
        </w:rPr>
        <w:t>(Ký tên và đóng dấu)</w:t>
      </w:r>
    </w:p>
    <w:p w:rsidR="00C6790C" w:rsidRDefault="00C6790C"/>
    <w:sectPr w:rsidR="00C6790C" w:rsidSect="00150D09">
      <w:pgSz w:w="12240" w:h="15840"/>
      <w:pgMar w:top="1008"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6123"/>
    <w:multiLevelType w:val="hybridMultilevel"/>
    <w:tmpl w:val="B38EBD9E"/>
    <w:lvl w:ilvl="0" w:tplc="C9204D64">
      <w:start w:val="4"/>
      <w:numFmt w:val="decimal"/>
      <w:lvlText w:val="%1."/>
      <w:lvlJc w:val="left"/>
      <w:pPr>
        <w:tabs>
          <w:tab w:val="num" w:pos="1710"/>
        </w:tabs>
        <w:ind w:left="1710" w:hanging="360"/>
      </w:pPr>
      <w:rPr>
        <w:rFonts w:hint="default"/>
        <w:b/>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
    <w:nsid w:val="05901E7F"/>
    <w:multiLevelType w:val="hybridMultilevel"/>
    <w:tmpl w:val="391E8994"/>
    <w:lvl w:ilvl="0" w:tplc="27483D66">
      <w:start w:val="1"/>
      <w:numFmt w:val="decimal"/>
      <w:lvlText w:val="%1."/>
      <w:lvlJc w:val="left"/>
      <w:pPr>
        <w:tabs>
          <w:tab w:val="num" w:pos="720"/>
        </w:tabs>
        <w:ind w:left="720" w:hanging="360"/>
      </w:pPr>
      <w:rPr>
        <w:b w:val="0"/>
        <w:i w:val="0"/>
      </w:rPr>
    </w:lvl>
    <w:lvl w:ilvl="1" w:tplc="FBC0B338">
      <w:numFmt w:val="bullet"/>
      <w:lvlText w:val="-"/>
      <w:lvlJc w:val="left"/>
      <w:pPr>
        <w:tabs>
          <w:tab w:val="num" w:pos="1440"/>
        </w:tabs>
        <w:ind w:left="1440" w:hanging="360"/>
      </w:pPr>
      <w:rPr>
        <w:rFonts w:ascii="VNI-Times" w:eastAsia="Times New Roman" w:hAnsi="VNI-Times" w:cs="Times New Roman" w:hint="default"/>
        <w:b/>
      </w:rPr>
    </w:lvl>
    <w:lvl w:ilvl="2" w:tplc="70025C36">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134569"/>
    <w:multiLevelType w:val="hybridMultilevel"/>
    <w:tmpl w:val="5C188B72"/>
    <w:lvl w:ilvl="0" w:tplc="7AA47934">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A14BCB"/>
    <w:multiLevelType w:val="hybridMultilevel"/>
    <w:tmpl w:val="79F07E96"/>
    <w:lvl w:ilvl="0" w:tplc="B2E6A3B8">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76244F1"/>
    <w:multiLevelType w:val="multilevel"/>
    <w:tmpl w:val="5266A942"/>
    <w:lvl w:ilvl="0">
      <w:start w:val="1"/>
      <w:numFmt w:val="decimal"/>
      <w:lvlText w:val="%1."/>
      <w:lvlJc w:val="left"/>
      <w:pPr>
        <w:tabs>
          <w:tab w:val="num" w:pos="1890"/>
        </w:tabs>
        <w:ind w:left="1890" w:hanging="360"/>
      </w:pPr>
      <w:rPr>
        <w:rFonts w:hint="default"/>
        <w:b/>
        <w:sz w:val="26"/>
        <w:szCs w:val="26"/>
      </w:rPr>
    </w:lvl>
    <w:lvl w:ilvl="1">
      <w:start w:val="4"/>
      <w:numFmt w:val="decimal"/>
      <w:lvlText w:val="%1.%2."/>
      <w:lvlJc w:val="left"/>
      <w:pPr>
        <w:tabs>
          <w:tab w:val="num" w:pos="3330"/>
        </w:tabs>
        <w:ind w:left="3330" w:hanging="720"/>
      </w:pPr>
      <w:rPr>
        <w:rFonts w:hint="default"/>
        <w:b/>
        <w:sz w:val="22"/>
      </w:rPr>
    </w:lvl>
    <w:lvl w:ilvl="2">
      <w:start w:val="1"/>
      <w:numFmt w:val="decimal"/>
      <w:lvlText w:val="%1.%2.%3."/>
      <w:lvlJc w:val="left"/>
      <w:pPr>
        <w:tabs>
          <w:tab w:val="num" w:pos="4410"/>
        </w:tabs>
        <w:ind w:left="4410" w:hanging="720"/>
      </w:pPr>
      <w:rPr>
        <w:rFonts w:hint="default"/>
        <w:sz w:val="22"/>
      </w:rPr>
    </w:lvl>
    <w:lvl w:ilvl="3">
      <w:start w:val="1"/>
      <w:numFmt w:val="decimal"/>
      <w:lvlText w:val="%1.%2.%3.%4."/>
      <w:lvlJc w:val="left"/>
      <w:pPr>
        <w:tabs>
          <w:tab w:val="num" w:pos="5850"/>
        </w:tabs>
        <w:ind w:left="5850" w:hanging="1080"/>
      </w:pPr>
      <w:rPr>
        <w:rFonts w:hint="default"/>
        <w:sz w:val="22"/>
      </w:rPr>
    </w:lvl>
    <w:lvl w:ilvl="4">
      <w:start w:val="1"/>
      <w:numFmt w:val="decimal"/>
      <w:lvlText w:val="%1.%2.%3.%4.%5."/>
      <w:lvlJc w:val="left"/>
      <w:pPr>
        <w:tabs>
          <w:tab w:val="num" w:pos="7290"/>
        </w:tabs>
        <w:ind w:left="7290" w:hanging="1440"/>
      </w:pPr>
      <w:rPr>
        <w:rFonts w:hint="default"/>
        <w:sz w:val="22"/>
      </w:rPr>
    </w:lvl>
    <w:lvl w:ilvl="5">
      <w:start w:val="1"/>
      <w:numFmt w:val="decimal"/>
      <w:lvlText w:val="%1.%2.%3.%4.%5.%6."/>
      <w:lvlJc w:val="left"/>
      <w:pPr>
        <w:tabs>
          <w:tab w:val="num" w:pos="8370"/>
        </w:tabs>
        <w:ind w:left="8370" w:hanging="1440"/>
      </w:pPr>
      <w:rPr>
        <w:rFonts w:hint="default"/>
        <w:sz w:val="22"/>
      </w:rPr>
    </w:lvl>
    <w:lvl w:ilvl="6">
      <w:start w:val="1"/>
      <w:numFmt w:val="decimal"/>
      <w:lvlText w:val="%1.%2.%3.%4.%5.%6.%7."/>
      <w:lvlJc w:val="left"/>
      <w:pPr>
        <w:tabs>
          <w:tab w:val="num" w:pos="9810"/>
        </w:tabs>
        <w:ind w:left="9810" w:hanging="1800"/>
      </w:pPr>
      <w:rPr>
        <w:rFonts w:hint="default"/>
        <w:sz w:val="22"/>
      </w:rPr>
    </w:lvl>
    <w:lvl w:ilvl="7">
      <w:start w:val="1"/>
      <w:numFmt w:val="decimal"/>
      <w:lvlText w:val="%1.%2.%3.%4.%5.%6.%7.%8."/>
      <w:lvlJc w:val="left"/>
      <w:pPr>
        <w:tabs>
          <w:tab w:val="num" w:pos="10890"/>
        </w:tabs>
        <w:ind w:left="10890" w:hanging="1800"/>
      </w:pPr>
      <w:rPr>
        <w:rFonts w:hint="default"/>
        <w:sz w:val="22"/>
      </w:rPr>
    </w:lvl>
    <w:lvl w:ilvl="8">
      <w:start w:val="1"/>
      <w:numFmt w:val="decimal"/>
      <w:lvlText w:val="%1.%2.%3.%4.%5.%6.%7.%8.%9."/>
      <w:lvlJc w:val="left"/>
      <w:pPr>
        <w:tabs>
          <w:tab w:val="num" w:pos="12330"/>
        </w:tabs>
        <w:ind w:left="12330" w:hanging="2160"/>
      </w:pPr>
      <w:rPr>
        <w:rFonts w:hint="default"/>
        <w:sz w:val="22"/>
      </w:rPr>
    </w:lvl>
  </w:abstractNum>
  <w:abstractNum w:abstractNumId="6">
    <w:nsid w:val="1D9F1D16"/>
    <w:multiLevelType w:val="hybridMultilevel"/>
    <w:tmpl w:val="9942F708"/>
    <w:lvl w:ilvl="0" w:tplc="88303E30">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3D844141"/>
    <w:multiLevelType w:val="multilevel"/>
    <w:tmpl w:val="29AE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C22A97"/>
    <w:multiLevelType w:val="multilevel"/>
    <w:tmpl w:val="3684EDE2"/>
    <w:lvl w:ilvl="0">
      <w:start w:val="3"/>
      <w:numFmt w:val="decimal"/>
      <w:lvlText w:val="%1."/>
      <w:lvlJc w:val="left"/>
      <w:pPr>
        <w:tabs>
          <w:tab w:val="num" w:pos="360"/>
        </w:tabs>
        <w:ind w:left="360" w:hanging="360"/>
      </w:pPr>
      <w:rPr>
        <w:rFonts w:hint="default"/>
        <w:b/>
        <w:sz w:val="26"/>
        <w:szCs w:val="26"/>
      </w:rPr>
    </w:lvl>
    <w:lvl w:ilvl="1">
      <w:start w:val="2"/>
      <w:numFmt w:val="decimal"/>
      <w:lvlText w:val="%1.%2."/>
      <w:lvlJc w:val="left"/>
      <w:pPr>
        <w:tabs>
          <w:tab w:val="num" w:pos="2160"/>
        </w:tabs>
        <w:ind w:left="2160" w:hanging="720"/>
      </w:pPr>
      <w:rPr>
        <w:rFonts w:hint="default"/>
        <w:b/>
        <w:sz w:val="22"/>
      </w:rPr>
    </w:lvl>
    <w:lvl w:ilvl="2">
      <w:start w:val="1"/>
      <w:numFmt w:val="decimal"/>
      <w:lvlText w:val="%1.%2.%3."/>
      <w:lvlJc w:val="left"/>
      <w:pPr>
        <w:tabs>
          <w:tab w:val="num" w:pos="3600"/>
        </w:tabs>
        <w:ind w:left="3600" w:hanging="720"/>
      </w:pPr>
      <w:rPr>
        <w:rFonts w:hint="default"/>
        <w:sz w:val="22"/>
      </w:rPr>
    </w:lvl>
    <w:lvl w:ilvl="3">
      <w:start w:val="1"/>
      <w:numFmt w:val="decimal"/>
      <w:lvlText w:val="%1.%2.%3.%4."/>
      <w:lvlJc w:val="left"/>
      <w:pPr>
        <w:tabs>
          <w:tab w:val="num" w:pos="5400"/>
        </w:tabs>
        <w:ind w:left="5400" w:hanging="1080"/>
      </w:pPr>
      <w:rPr>
        <w:rFonts w:hint="default"/>
        <w:sz w:val="22"/>
      </w:rPr>
    </w:lvl>
    <w:lvl w:ilvl="4">
      <w:start w:val="1"/>
      <w:numFmt w:val="decimal"/>
      <w:lvlText w:val="%1.%2.%3.%4.%5."/>
      <w:lvlJc w:val="left"/>
      <w:pPr>
        <w:tabs>
          <w:tab w:val="num" w:pos="7200"/>
        </w:tabs>
        <w:ind w:left="7200" w:hanging="1440"/>
      </w:pPr>
      <w:rPr>
        <w:rFonts w:hint="default"/>
        <w:sz w:val="22"/>
      </w:rPr>
    </w:lvl>
    <w:lvl w:ilvl="5">
      <w:start w:val="1"/>
      <w:numFmt w:val="decimal"/>
      <w:lvlText w:val="%1.%2.%3.%4.%5.%6."/>
      <w:lvlJc w:val="left"/>
      <w:pPr>
        <w:tabs>
          <w:tab w:val="num" w:pos="8640"/>
        </w:tabs>
        <w:ind w:left="8640" w:hanging="1440"/>
      </w:pPr>
      <w:rPr>
        <w:rFonts w:hint="default"/>
        <w:sz w:val="22"/>
      </w:rPr>
    </w:lvl>
    <w:lvl w:ilvl="6">
      <w:start w:val="1"/>
      <w:numFmt w:val="decimal"/>
      <w:lvlText w:val="%1.%2.%3.%4.%5.%6.%7."/>
      <w:lvlJc w:val="left"/>
      <w:pPr>
        <w:tabs>
          <w:tab w:val="num" w:pos="10440"/>
        </w:tabs>
        <w:ind w:left="10440" w:hanging="1800"/>
      </w:pPr>
      <w:rPr>
        <w:rFonts w:hint="default"/>
        <w:sz w:val="22"/>
      </w:rPr>
    </w:lvl>
    <w:lvl w:ilvl="7">
      <w:start w:val="1"/>
      <w:numFmt w:val="decimal"/>
      <w:lvlText w:val="%1.%2.%3.%4.%5.%6.%7.%8."/>
      <w:lvlJc w:val="left"/>
      <w:pPr>
        <w:tabs>
          <w:tab w:val="num" w:pos="11880"/>
        </w:tabs>
        <w:ind w:left="11880" w:hanging="1800"/>
      </w:pPr>
      <w:rPr>
        <w:rFonts w:hint="default"/>
        <w:sz w:val="22"/>
      </w:rPr>
    </w:lvl>
    <w:lvl w:ilvl="8">
      <w:start w:val="1"/>
      <w:numFmt w:val="decimal"/>
      <w:lvlText w:val="%1.%2.%3.%4.%5.%6.%7.%8.%9."/>
      <w:lvlJc w:val="left"/>
      <w:pPr>
        <w:tabs>
          <w:tab w:val="num" w:pos="13680"/>
        </w:tabs>
        <w:ind w:left="13680" w:hanging="2160"/>
      </w:pPr>
      <w:rPr>
        <w:rFonts w:hint="default"/>
        <w:sz w:val="22"/>
      </w:rPr>
    </w:lvl>
  </w:abstractNum>
  <w:abstractNum w:abstractNumId="11">
    <w:nsid w:val="44175A94"/>
    <w:multiLevelType w:val="hybridMultilevel"/>
    <w:tmpl w:val="9B3A9054"/>
    <w:lvl w:ilvl="0" w:tplc="818C435A">
      <w:start w:val="1"/>
      <w:numFmt w:val="decimal"/>
      <w:lvlText w:val="%1."/>
      <w:lvlJc w:val="left"/>
      <w:pPr>
        <w:tabs>
          <w:tab w:val="num" w:pos="1220"/>
        </w:tabs>
        <w:ind w:left="1220" w:hanging="360"/>
      </w:pPr>
      <w:rPr>
        <w:rFonts w:hint="default"/>
        <w:b/>
      </w:rPr>
    </w:lvl>
    <w:lvl w:ilvl="1" w:tplc="7A7411D4">
      <w:start w:val="2"/>
      <w:numFmt w:val="decimal"/>
      <w:lvlText w:val="%2."/>
      <w:lvlJc w:val="left"/>
      <w:pPr>
        <w:tabs>
          <w:tab w:val="num" w:pos="1940"/>
        </w:tabs>
        <w:ind w:left="1940" w:hanging="360"/>
      </w:pPr>
      <w:rPr>
        <w:rFonts w:hint="default"/>
        <w:b/>
      </w:rPr>
    </w:lvl>
    <w:lvl w:ilvl="2" w:tplc="0409001B" w:tentative="1">
      <w:start w:val="1"/>
      <w:numFmt w:val="lowerRoman"/>
      <w:lvlText w:val="%3."/>
      <w:lvlJc w:val="right"/>
      <w:pPr>
        <w:tabs>
          <w:tab w:val="num" w:pos="2660"/>
        </w:tabs>
        <w:ind w:left="2660" w:hanging="180"/>
      </w:p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12">
    <w:nsid w:val="446B7D4F"/>
    <w:multiLevelType w:val="hybridMultilevel"/>
    <w:tmpl w:val="4D5669EA"/>
    <w:lvl w:ilvl="0" w:tplc="E9C25D30">
      <w:start w:val="1"/>
      <w:numFmt w:val="upperLetter"/>
      <w:lvlText w:val="%1."/>
      <w:lvlJc w:val="left"/>
      <w:pPr>
        <w:tabs>
          <w:tab w:val="num" w:pos="720"/>
        </w:tabs>
        <w:ind w:left="720" w:hanging="360"/>
      </w:pPr>
      <w:rPr>
        <w:rFonts w:ascii="VNI-Times" w:hAnsi="VNI-Times" w:hint="default"/>
      </w:rPr>
    </w:lvl>
    <w:lvl w:ilvl="1" w:tplc="95684CF4">
      <w:start w:val="1"/>
      <w:numFmt w:val="decimal"/>
      <w:lvlText w:val="%2."/>
      <w:lvlJc w:val="left"/>
      <w:pPr>
        <w:tabs>
          <w:tab w:val="num" w:pos="900"/>
        </w:tabs>
        <w:ind w:left="90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FD4EFA"/>
    <w:multiLevelType w:val="hybridMultilevel"/>
    <w:tmpl w:val="E2E616AE"/>
    <w:lvl w:ilvl="0" w:tplc="D1AC3502">
      <w:start w:val="4"/>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4">
    <w:nsid w:val="55F904DF"/>
    <w:multiLevelType w:val="hybridMultilevel"/>
    <w:tmpl w:val="A35800D8"/>
    <w:lvl w:ilvl="0" w:tplc="0D3ABC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FB58F4"/>
    <w:multiLevelType w:val="hybridMultilevel"/>
    <w:tmpl w:val="263E7554"/>
    <w:lvl w:ilvl="0" w:tplc="8FCE3B30">
      <w:start w:val="1"/>
      <w:numFmt w:val="decimal"/>
      <w:lvlText w:val="%1."/>
      <w:lvlJc w:val="left"/>
      <w:pPr>
        <w:tabs>
          <w:tab w:val="num" w:pos="720"/>
        </w:tabs>
        <w:ind w:left="720" w:hanging="360"/>
      </w:pPr>
      <w:rPr>
        <w:rFonts w:ascii="Times New Roman" w:eastAsia="Times New Roman" w:hAnsi="Times New Roman" w:cs="Times New Roman"/>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313AF7"/>
    <w:multiLevelType w:val="multilevel"/>
    <w:tmpl w:val="D814236C"/>
    <w:lvl w:ilvl="0">
      <w:start w:val="1"/>
      <w:numFmt w:val="decimal"/>
      <w:lvlText w:val="%1."/>
      <w:lvlJc w:val="left"/>
      <w:pPr>
        <w:tabs>
          <w:tab w:val="num" w:pos="390"/>
        </w:tabs>
        <w:ind w:left="390" w:hanging="390"/>
      </w:pPr>
      <w:rPr>
        <w:rFonts w:hint="default"/>
        <w:b/>
      </w:rPr>
    </w:lvl>
    <w:lvl w:ilvl="1">
      <w:start w:val="8"/>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7C1B664D"/>
    <w:multiLevelType w:val="hybridMultilevel"/>
    <w:tmpl w:val="A1E4443E"/>
    <w:lvl w:ilvl="0" w:tplc="88025C2A">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5"/>
  </w:num>
  <w:num w:numId="4">
    <w:abstractNumId w:val="0"/>
  </w:num>
  <w:num w:numId="5">
    <w:abstractNumId w:val="13"/>
  </w:num>
  <w:num w:numId="6">
    <w:abstractNumId w:val="15"/>
  </w:num>
  <w:num w:numId="7">
    <w:abstractNumId w:val="14"/>
  </w:num>
  <w:num w:numId="8">
    <w:abstractNumId w:val="17"/>
  </w:num>
  <w:num w:numId="9">
    <w:abstractNumId w:val="6"/>
  </w:num>
  <w:num w:numId="10">
    <w:abstractNumId w:val="4"/>
  </w:num>
  <w:num w:numId="11">
    <w:abstractNumId w:val="7"/>
  </w:num>
  <w:num w:numId="12">
    <w:abstractNumId w:val="8"/>
  </w:num>
  <w:num w:numId="13">
    <w:abstractNumId w:val="2"/>
  </w:num>
  <w:num w:numId="14">
    <w:abstractNumId w:val="12"/>
  </w:num>
  <w:num w:numId="15">
    <w:abstractNumId w:val="1"/>
  </w:num>
  <w:num w:numId="16">
    <w:abstractNumId w:val="11"/>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FELayout/>
  </w:compat>
  <w:rsids>
    <w:rsidRoot w:val="00BC7BF2"/>
    <w:rsid w:val="00014DD8"/>
    <w:rsid w:val="0001650F"/>
    <w:rsid w:val="00021820"/>
    <w:rsid w:val="00055B45"/>
    <w:rsid w:val="0008309E"/>
    <w:rsid w:val="00105776"/>
    <w:rsid w:val="00150D09"/>
    <w:rsid w:val="00170DCF"/>
    <w:rsid w:val="001C14F4"/>
    <w:rsid w:val="001C3F51"/>
    <w:rsid w:val="002631AE"/>
    <w:rsid w:val="002A6873"/>
    <w:rsid w:val="002B269F"/>
    <w:rsid w:val="002D4439"/>
    <w:rsid w:val="003338C6"/>
    <w:rsid w:val="00333999"/>
    <w:rsid w:val="00333FF2"/>
    <w:rsid w:val="00371401"/>
    <w:rsid w:val="003E6715"/>
    <w:rsid w:val="003F4CF9"/>
    <w:rsid w:val="00407D84"/>
    <w:rsid w:val="00435C15"/>
    <w:rsid w:val="00435E0E"/>
    <w:rsid w:val="004973FF"/>
    <w:rsid w:val="004B2BCC"/>
    <w:rsid w:val="004C2E90"/>
    <w:rsid w:val="004D3C60"/>
    <w:rsid w:val="005610CF"/>
    <w:rsid w:val="005632D8"/>
    <w:rsid w:val="00567846"/>
    <w:rsid w:val="005C7D16"/>
    <w:rsid w:val="00622CFC"/>
    <w:rsid w:val="0062654C"/>
    <w:rsid w:val="00653773"/>
    <w:rsid w:val="006708D4"/>
    <w:rsid w:val="006B1118"/>
    <w:rsid w:val="006B548E"/>
    <w:rsid w:val="007062C1"/>
    <w:rsid w:val="00711A6A"/>
    <w:rsid w:val="00753589"/>
    <w:rsid w:val="00755FAE"/>
    <w:rsid w:val="0077579B"/>
    <w:rsid w:val="007A5D7D"/>
    <w:rsid w:val="00842F33"/>
    <w:rsid w:val="0088098E"/>
    <w:rsid w:val="008B378B"/>
    <w:rsid w:val="008F62E5"/>
    <w:rsid w:val="00923694"/>
    <w:rsid w:val="00941850"/>
    <w:rsid w:val="0096094F"/>
    <w:rsid w:val="00967875"/>
    <w:rsid w:val="009946BC"/>
    <w:rsid w:val="009A1D26"/>
    <w:rsid w:val="009D1511"/>
    <w:rsid w:val="009E629F"/>
    <w:rsid w:val="009F25CC"/>
    <w:rsid w:val="00A33465"/>
    <w:rsid w:val="00A52E04"/>
    <w:rsid w:val="00A91468"/>
    <w:rsid w:val="00AA151A"/>
    <w:rsid w:val="00AB393D"/>
    <w:rsid w:val="00AF79DF"/>
    <w:rsid w:val="00B2552F"/>
    <w:rsid w:val="00B456BE"/>
    <w:rsid w:val="00B70B24"/>
    <w:rsid w:val="00B91593"/>
    <w:rsid w:val="00BC77A5"/>
    <w:rsid w:val="00BC7BF2"/>
    <w:rsid w:val="00BF1C4D"/>
    <w:rsid w:val="00BF3608"/>
    <w:rsid w:val="00BF5D18"/>
    <w:rsid w:val="00C20EF5"/>
    <w:rsid w:val="00C24FCD"/>
    <w:rsid w:val="00C41012"/>
    <w:rsid w:val="00C41E1F"/>
    <w:rsid w:val="00C47058"/>
    <w:rsid w:val="00C63967"/>
    <w:rsid w:val="00C6790C"/>
    <w:rsid w:val="00C8195F"/>
    <w:rsid w:val="00CE0FA0"/>
    <w:rsid w:val="00D05DBC"/>
    <w:rsid w:val="00D20BB3"/>
    <w:rsid w:val="00D23F75"/>
    <w:rsid w:val="00D26FA5"/>
    <w:rsid w:val="00D87D71"/>
    <w:rsid w:val="00D94D57"/>
    <w:rsid w:val="00E04A6F"/>
    <w:rsid w:val="00E2327C"/>
    <w:rsid w:val="00E24A7D"/>
    <w:rsid w:val="00E32994"/>
    <w:rsid w:val="00E72B37"/>
    <w:rsid w:val="00F6208C"/>
    <w:rsid w:val="00F8244E"/>
    <w:rsid w:val="00F82E5E"/>
    <w:rsid w:val="00FA7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BF2"/>
    <w:rPr>
      <w:rFonts w:eastAsia="Times New Roman"/>
      <w:sz w:val="24"/>
      <w:szCs w:val="24"/>
    </w:rPr>
  </w:style>
  <w:style w:type="paragraph" w:styleId="Heading1">
    <w:name w:val="heading 1"/>
    <w:basedOn w:val="Normal"/>
    <w:next w:val="Normal"/>
    <w:link w:val="Heading1Char"/>
    <w:qFormat/>
    <w:rsid w:val="00BC7BF2"/>
    <w:pPr>
      <w:keepNext/>
      <w:jc w:val="center"/>
      <w:outlineLvl w:val="0"/>
    </w:pPr>
    <w:rPr>
      <w:rFonts w:ascii=".VnTimeH" w:hAnsi=".VnTimeH"/>
      <w:b/>
      <w:snapToGrid w:val="0"/>
      <w:szCs w:val="20"/>
    </w:rPr>
  </w:style>
  <w:style w:type="paragraph" w:styleId="Heading7">
    <w:name w:val="heading 7"/>
    <w:basedOn w:val="Normal"/>
    <w:next w:val="Normal"/>
    <w:link w:val="Heading7Char"/>
    <w:qFormat/>
    <w:rsid w:val="00BC7BF2"/>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BC7BF2"/>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BF2"/>
    <w:rPr>
      <w:rFonts w:ascii=".VnTimeH" w:hAnsi=".VnTimeH"/>
      <w:b/>
      <w:snapToGrid w:val="0"/>
      <w:sz w:val="24"/>
      <w:lang w:val="en-US" w:eastAsia="en-US" w:bidi="ar-SA"/>
    </w:rPr>
  </w:style>
  <w:style w:type="character" w:customStyle="1" w:styleId="Heading7Char">
    <w:name w:val="Heading 7 Char"/>
    <w:basedOn w:val="DefaultParagraphFont"/>
    <w:link w:val="Heading7"/>
    <w:rsid w:val="00BC7BF2"/>
    <w:rPr>
      <w:rFonts w:ascii=".VnTime" w:hAnsi=".VnTime"/>
      <w:i/>
      <w:snapToGrid w:val="0"/>
      <w:sz w:val="26"/>
      <w:lang w:val="en-US" w:eastAsia="en-US" w:bidi="ar-SA"/>
    </w:rPr>
  </w:style>
  <w:style w:type="character" w:customStyle="1" w:styleId="Heading8Char">
    <w:name w:val="Heading 8 Char"/>
    <w:basedOn w:val="DefaultParagraphFont"/>
    <w:link w:val="Heading8"/>
    <w:rsid w:val="00BC7BF2"/>
    <w:rPr>
      <w:rFonts w:ascii=".VnTime" w:hAnsi=".VnTime"/>
      <w:b/>
      <w:bCs/>
      <w:sz w:val="28"/>
      <w:szCs w:val="24"/>
      <w:lang w:val="en-US" w:eastAsia="en-US" w:bidi="ar-SA"/>
    </w:rPr>
  </w:style>
  <w:style w:type="paragraph" w:styleId="BodyText">
    <w:name w:val="Body Text"/>
    <w:basedOn w:val="Normal"/>
    <w:link w:val="BodyTextChar"/>
    <w:rsid w:val="00BC7BF2"/>
    <w:pPr>
      <w:jc w:val="both"/>
    </w:pPr>
    <w:rPr>
      <w:rFonts w:ascii=".VnTimeH" w:hAnsi=".VnTimeH"/>
      <w:snapToGrid w:val="0"/>
      <w:sz w:val="28"/>
      <w:szCs w:val="20"/>
    </w:rPr>
  </w:style>
  <w:style w:type="character" w:customStyle="1" w:styleId="BodyTextChar">
    <w:name w:val="Body Text Char"/>
    <w:basedOn w:val="DefaultParagraphFont"/>
    <w:link w:val="BodyText"/>
    <w:rsid w:val="00BC7BF2"/>
    <w:rPr>
      <w:rFonts w:ascii=".VnTimeH" w:hAnsi=".VnTimeH"/>
      <w:snapToGrid w:val="0"/>
      <w:sz w:val="28"/>
      <w:lang w:val="en-US" w:eastAsia="en-US" w:bidi="ar-SA"/>
    </w:rPr>
  </w:style>
  <w:style w:type="paragraph" w:styleId="Title">
    <w:name w:val="Title"/>
    <w:basedOn w:val="Normal"/>
    <w:link w:val="TitleChar"/>
    <w:qFormat/>
    <w:rsid w:val="00BC7BF2"/>
    <w:pPr>
      <w:jc w:val="center"/>
    </w:pPr>
    <w:rPr>
      <w:rFonts w:ascii=".VnTimeH" w:hAnsi=".VnTimeH"/>
      <w:b/>
      <w:snapToGrid w:val="0"/>
      <w:szCs w:val="20"/>
    </w:rPr>
  </w:style>
  <w:style w:type="character" w:customStyle="1" w:styleId="TitleChar">
    <w:name w:val="Title Char"/>
    <w:basedOn w:val="DefaultParagraphFont"/>
    <w:link w:val="Title"/>
    <w:rsid w:val="00BC7BF2"/>
    <w:rPr>
      <w:rFonts w:ascii=".VnTimeH" w:hAnsi=".VnTimeH"/>
      <w:b/>
      <w:snapToGrid w:val="0"/>
      <w:sz w:val="24"/>
      <w:lang w:val="en-US" w:eastAsia="en-US" w:bidi="ar-SA"/>
    </w:rPr>
  </w:style>
  <w:style w:type="character" w:styleId="Strong">
    <w:name w:val="Strong"/>
    <w:basedOn w:val="DefaultParagraphFont"/>
    <w:uiPriority w:val="22"/>
    <w:qFormat/>
    <w:rsid w:val="003E6715"/>
    <w:rPr>
      <w:b/>
      <w:bCs/>
    </w:rPr>
  </w:style>
</w:styles>
</file>

<file path=word/webSettings.xml><?xml version="1.0" encoding="utf-8"?>
<w:webSettings xmlns:r="http://schemas.openxmlformats.org/officeDocument/2006/relationships" xmlns:w="http://schemas.openxmlformats.org/wordprocessingml/2006/main">
  <w:divs>
    <w:div w:id="671907687">
      <w:bodyDiv w:val="1"/>
      <w:marLeft w:val="0"/>
      <w:marRight w:val="0"/>
      <w:marTop w:val="0"/>
      <w:marBottom w:val="0"/>
      <w:divBdr>
        <w:top w:val="none" w:sz="0" w:space="0" w:color="auto"/>
        <w:left w:val="none" w:sz="0" w:space="0" w:color="auto"/>
        <w:bottom w:val="none" w:sz="0" w:space="0" w:color="auto"/>
        <w:right w:val="none" w:sz="0" w:space="0" w:color="auto"/>
      </w:divBdr>
    </w:div>
    <w:div w:id="17150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CTY CP</vt:lpstr>
    </vt:vector>
  </TitlesOfParts>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CTY CP</dc:title>
  <dc:subject/>
  <dc:creator>xathieuhoang</dc:creator>
  <cp:keywords/>
  <dc:description/>
  <cp:lastModifiedBy>pn</cp:lastModifiedBy>
  <cp:revision>5</cp:revision>
  <cp:lastPrinted>2013-01-29T03:13:00Z</cp:lastPrinted>
  <dcterms:created xsi:type="dcterms:W3CDTF">2013-01-29T02:17:00Z</dcterms:created>
  <dcterms:modified xsi:type="dcterms:W3CDTF">2013-01-29T03:18:00Z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c88d21917834085b5eac6571bc641cb.psdsxs" Id="Ree282bb907d94789" /></Relationships>
</file>