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1" w:type="dxa"/>
        <w:tblBorders>
          <w:bottom w:val="single" w:sz="4" w:space="0" w:color="auto"/>
        </w:tblBorders>
        <w:tblLayout w:type="fixed"/>
        <w:tblLook w:val="0000"/>
      </w:tblPr>
      <w:tblGrid>
        <w:gridCol w:w="918"/>
        <w:gridCol w:w="3768"/>
        <w:gridCol w:w="1417"/>
        <w:gridCol w:w="4578"/>
      </w:tblGrid>
      <w:tr w:rsidR="007C3924" w:rsidRPr="00772711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7C3924" w:rsidRPr="00772711" w:rsidRDefault="00D1276E" w:rsidP="00FA2561">
            <w:pPr>
              <w:rPr>
                <w:rFonts w:ascii="VNI-Helve" w:hAnsi="VNI-Helve"/>
              </w:rPr>
            </w:pPr>
            <w:r>
              <w:rPr>
                <w:rFonts w:ascii="VNI-Helve" w:hAnsi="VNI-Helve"/>
                <w:noProof/>
                <w:lang w:val="en-US"/>
              </w:rPr>
              <w:drawing>
                <wp:inline distT="0" distB="0" distL="0" distR="0">
                  <wp:extent cx="552450" cy="571500"/>
                  <wp:effectExtent l="19050" t="0" r="0" b="0"/>
                  <wp:docPr id="1" name="Picture 1" descr="UNI(nh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(nh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</w:tcPr>
          <w:p w:rsidR="007C3924" w:rsidRPr="00772711" w:rsidRDefault="007C3924" w:rsidP="00FA2561">
            <w:pPr>
              <w:rPr>
                <w:rFonts w:ascii="VNI-Helve" w:hAnsi="VNI-Helve"/>
                <w:b/>
                <w:sz w:val="18"/>
              </w:rPr>
            </w:pPr>
            <w:r w:rsidRPr="00772711">
              <w:rPr>
                <w:rFonts w:ascii="VNI-Helve" w:hAnsi="VNI-Helve"/>
                <w:b/>
                <w:sz w:val="18"/>
              </w:rPr>
              <w:t>COÂNG TY COÅ PHAÀN VIEÃN LIEÂN</w:t>
            </w:r>
          </w:p>
          <w:p w:rsidR="007C3924" w:rsidRPr="00772711" w:rsidRDefault="007C3924" w:rsidP="00FA2561">
            <w:pPr>
              <w:rPr>
                <w:rFonts w:ascii="VNI-Helve" w:hAnsi="VNI-Helve"/>
                <w:bCs/>
                <w:sz w:val="18"/>
              </w:rPr>
            </w:pPr>
            <w:r>
              <w:rPr>
                <w:rFonts w:ascii="VNI-Helve" w:hAnsi="VNI-Helve"/>
                <w:bCs/>
                <w:sz w:val="18"/>
              </w:rPr>
              <w:t>86 Traàn Troïng Cung, Q7</w:t>
            </w:r>
            <w:r w:rsidRPr="00772711">
              <w:rPr>
                <w:rFonts w:ascii="VNI-Helve" w:hAnsi="VNI-Helve"/>
                <w:bCs/>
                <w:sz w:val="18"/>
              </w:rPr>
              <w:t>, TP. HCM</w:t>
            </w:r>
          </w:p>
          <w:p w:rsidR="007C3924" w:rsidRPr="00772711" w:rsidRDefault="007C3924" w:rsidP="00FA2561">
            <w:pPr>
              <w:rPr>
                <w:rFonts w:ascii="VNI-Helve" w:hAnsi="VNI-Helve"/>
                <w:bCs/>
                <w:sz w:val="18"/>
              </w:rPr>
            </w:pPr>
            <w:r>
              <w:rPr>
                <w:rFonts w:ascii="VNI-Helve" w:hAnsi="VNI-Helve"/>
                <w:bCs/>
                <w:sz w:val="18"/>
              </w:rPr>
              <w:t>Tel : 7 732896</w:t>
            </w:r>
            <w:r w:rsidRPr="00234496">
              <w:rPr>
                <w:rFonts w:ascii="VNI-Helve" w:hAnsi="VNI-Helve"/>
                <w:bCs/>
                <w:sz w:val="18"/>
              </w:rPr>
              <w:t xml:space="preserve"> </w:t>
            </w:r>
            <w:r>
              <w:rPr>
                <w:rFonts w:ascii="VNI-Helve" w:hAnsi="VNI-Helve"/>
                <w:bCs/>
                <w:sz w:val="18"/>
              </w:rPr>
              <w:t xml:space="preserve">   </w:t>
            </w:r>
            <w:r w:rsidRPr="00234496">
              <w:rPr>
                <w:rFonts w:ascii="VNI-Helve" w:hAnsi="VNI-Helve"/>
                <w:bCs/>
                <w:sz w:val="18"/>
              </w:rPr>
              <w:t xml:space="preserve">Fax: </w:t>
            </w:r>
            <w:r>
              <w:rPr>
                <w:rFonts w:ascii="VNI-Helve" w:hAnsi="VNI-Helve"/>
                <w:bCs/>
                <w:sz w:val="18"/>
              </w:rPr>
              <w:t>7 732897</w:t>
            </w:r>
          </w:p>
          <w:p w:rsidR="007C3924" w:rsidRPr="00772711" w:rsidRDefault="007C3924" w:rsidP="00FA2561">
            <w:pPr>
              <w:rPr>
                <w:rFonts w:ascii="VNI-Helve" w:hAnsi="VNI-Helve"/>
                <w:bCs/>
                <w:sz w:val="18"/>
              </w:rPr>
            </w:pPr>
            <w:r w:rsidRPr="00772711">
              <w:rPr>
                <w:rFonts w:ascii="VNI-Helve" w:hAnsi="VNI-Helve"/>
                <w:bCs/>
                <w:sz w:val="18"/>
              </w:rPr>
              <w:t xml:space="preserve">Email: </w:t>
            </w:r>
            <w:hyperlink r:id="rId7" w:history="1">
              <w:r w:rsidRPr="00772711">
                <w:rPr>
                  <w:rStyle w:val="Hyperlink"/>
                  <w:rFonts w:ascii="VNI-Helve" w:hAnsi="VNI-Helve"/>
                  <w:bCs/>
                  <w:sz w:val="18"/>
                </w:rPr>
                <w:t>unnico@hcm.vnn.vn</w:t>
              </w:r>
            </w:hyperlink>
          </w:p>
        </w:tc>
        <w:tc>
          <w:tcPr>
            <w:tcW w:w="1417" w:type="dxa"/>
          </w:tcPr>
          <w:p w:rsidR="007C3924" w:rsidRPr="00772711" w:rsidRDefault="00D1276E" w:rsidP="00FA2561">
            <w:pPr>
              <w:rPr>
                <w:rFonts w:ascii="VNI-Helve" w:hAnsi="VNI-Helve"/>
              </w:rPr>
            </w:pPr>
            <w:r>
              <w:rPr>
                <w:rFonts w:ascii="VNI-Helve" w:hAnsi="VNI-Helve"/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86995</wp:posOffset>
                  </wp:positionV>
                  <wp:extent cx="897890" cy="512445"/>
                  <wp:effectExtent l="19050" t="0" r="0" b="0"/>
                  <wp:wrapNone/>
                  <wp:docPr id="2" name="Picture 2" descr="BVQI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VQI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3924" w:rsidRPr="00772711" w:rsidRDefault="007C3924" w:rsidP="00FA2561">
            <w:pPr>
              <w:rPr>
                <w:rFonts w:ascii="VNI-Helve" w:hAnsi="VNI-Helve"/>
              </w:rPr>
            </w:pPr>
          </w:p>
        </w:tc>
        <w:tc>
          <w:tcPr>
            <w:tcW w:w="4578" w:type="dxa"/>
          </w:tcPr>
          <w:p w:rsidR="007C3924" w:rsidRPr="00772711" w:rsidRDefault="007C3924" w:rsidP="00FA2561">
            <w:pPr>
              <w:jc w:val="center"/>
              <w:rPr>
                <w:rFonts w:ascii="VNI-Helve" w:hAnsi="VNI-Helve"/>
                <w:sz w:val="18"/>
                <w:szCs w:val="18"/>
              </w:rPr>
            </w:pPr>
            <w:r w:rsidRPr="00772711">
              <w:rPr>
                <w:rFonts w:ascii="VNI-Helve" w:hAnsi="VNI-Helve"/>
                <w:sz w:val="18"/>
                <w:szCs w:val="18"/>
              </w:rPr>
              <w:t xml:space="preserve">COÄNG HOØA XAÕ HOÄI CHUÛ NGHÓA VIEÄT </w:t>
            </w:r>
            <w:smartTag w:uri="urn:schemas-microsoft-com:office:smarttags" w:element="place">
              <w:smartTag w:uri="urn:schemas-microsoft-com:office:smarttags" w:element="country-region">
                <w:r w:rsidRPr="00772711">
                  <w:rPr>
                    <w:rFonts w:ascii="VNI-Helve" w:hAnsi="VNI-Helve"/>
                    <w:sz w:val="18"/>
                    <w:szCs w:val="18"/>
                  </w:rPr>
                  <w:t>NAM</w:t>
                </w:r>
              </w:smartTag>
            </w:smartTag>
          </w:p>
          <w:p w:rsidR="007C3924" w:rsidRPr="00772711" w:rsidRDefault="007C3924" w:rsidP="00FA2561">
            <w:pPr>
              <w:jc w:val="center"/>
              <w:rPr>
                <w:rFonts w:ascii="VNI-Helve" w:hAnsi="VNI-Helve"/>
                <w:sz w:val="18"/>
                <w:szCs w:val="18"/>
              </w:rPr>
            </w:pPr>
            <w:r w:rsidRPr="00772711">
              <w:rPr>
                <w:rFonts w:ascii="VNI-Helve" w:hAnsi="VNI-Helve"/>
                <w:sz w:val="18"/>
                <w:szCs w:val="18"/>
              </w:rPr>
              <w:t>Ñoäc laäp - Töï do - Haïnh phuùc</w:t>
            </w:r>
          </w:p>
          <w:p w:rsidR="007C3924" w:rsidRPr="00772711" w:rsidRDefault="007C3924" w:rsidP="00FA2561">
            <w:pPr>
              <w:rPr>
                <w:rFonts w:ascii="VNI-Helve" w:hAnsi="VNI-Helve"/>
                <w:sz w:val="18"/>
              </w:rPr>
            </w:pPr>
            <w:r w:rsidRPr="00772711">
              <w:rPr>
                <w:rFonts w:ascii="VNI-Helve" w:hAnsi="VNI-Helve"/>
                <w:sz w:val="18"/>
                <w:szCs w:val="18"/>
              </w:rPr>
              <w:t xml:space="preserve">                            </w:t>
            </w:r>
            <w:r>
              <w:rPr>
                <w:rFonts w:ascii="VNI-Helve" w:hAnsi="VNI-Helve"/>
                <w:sz w:val="18"/>
                <w:szCs w:val="18"/>
              </w:rPr>
              <w:t xml:space="preserve">      </w:t>
            </w:r>
            <w:r w:rsidRPr="00772711">
              <w:rPr>
                <w:rFonts w:ascii="VNI-Helve" w:hAnsi="VNI-Helve"/>
                <w:sz w:val="18"/>
                <w:szCs w:val="18"/>
              </w:rPr>
              <w:sym w:font="Wingdings" w:char="F099"/>
            </w:r>
            <w:r w:rsidRPr="00772711">
              <w:rPr>
                <w:rFonts w:ascii="VNI-Helve" w:hAnsi="VNI-Helve"/>
                <w:sz w:val="18"/>
                <w:szCs w:val="18"/>
              </w:rPr>
              <w:sym w:font="Wingdings" w:char="F0CB"/>
            </w:r>
            <w:r w:rsidRPr="00772711">
              <w:rPr>
                <w:rFonts w:ascii="VNI-Helve" w:hAnsi="VNI-Helve"/>
                <w:sz w:val="18"/>
                <w:szCs w:val="18"/>
              </w:rPr>
              <w:sym w:font="Wingdings" w:char="F098"/>
            </w:r>
          </w:p>
        </w:tc>
      </w:tr>
    </w:tbl>
    <w:p w:rsidR="00D80164" w:rsidRPr="00D80164" w:rsidRDefault="007C3924" w:rsidP="00D80164">
      <w:pPr>
        <w:tabs>
          <w:tab w:val="center" w:pos="1800"/>
          <w:tab w:val="center" w:pos="8100"/>
          <w:tab w:val="right" w:pos="10436"/>
        </w:tabs>
        <w:jc w:val="both"/>
        <w:rPr>
          <w:rFonts w:ascii="Arial" w:hAnsi="Arial" w:cs="Arial"/>
          <w:lang w:val="en-US"/>
        </w:rPr>
      </w:pPr>
      <w:r>
        <w:rPr>
          <w:i/>
          <w:sz w:val="24"/>
        </w:rPr>
        <w:tab/>
      </w:r>
      <w:r w:rsidR="00D80164" w:rsidRPr="00D80164">
        <w:rPr>
          <w:rFonts w:ascii="Arial" w:hAnsi="Arial" w:cs="Arial"/>
          <w:szCs w:val="26"/>
        </w:rPr>
        <w:t xml:space="preserve">               Số</w:t>
      </w:r>
      <w:r w:rsidR="00D80164">
        <w:rPr>
          <w:szCs w:val="26"/>
        </w:rPr>
        <w:t xml:space="preserve"> : _____/VL</w:t>
      </w:r>
      <w:r w:rsidR="004449DA">
        <w:rPr>
          <w:szCs w:val="26"/>
        </w:rPr>
        <w:t>13</w:t>
      </w:r>
      <w:r w:rsidR="00D80164">
        <w:rPr>
          <w:szCs w:val="26"/>
        </w:rPr>
        <w:t xml:space="preserve">                                </w:t>
      </w:r>
      <w:r w:rsidR="00D80164" w:rsidRPr="00D80164">
        <w:rPr>
          <w:rFonts w:ascii="Arial" w:hAnsi="Arial" w:cs="Arial"/>
          <w:i/>
        </w:rPr>
        <w:t xml:space="preserve">TP. Hồ Chí Minh, ngày </w:t>
      </w:r>
      <w:r w:rsidR="00BA5641">
        <w:rPr>
          <w:rFonts w:ascii="Arial" w:hAnsi="Arial" w:cs="Arial"/>
          <w:i/>
        </w:rPr>
        <w:t>29</w:t>
      </w:r>
      <w:r w:rsidR="00D80164" w:rsidRPr="00D80164">
        <w:rPr>
          <w:rFonts w:ascii="Arial" w:hAnsi="Arial" w:cs="Arial"/>
          <w:i/>
        </w:rPr>
        <w:t xml:space="preserve"> tháng 0</w:t>
      </w:r>
      <w:r w:rsidR="004449DA">
        <w:rPr>
          <w:rFonts w:ascii="Arial" w:hAnsi="Arial" w:cs="Arial"/>
          <w:i/>
        </w:rPr>
        <w:t>1</w:t>
      </w:r>
      <w:r w:rsidR="00D80164" w:rsidRPr="00D80164">
        <w:rPr>
          <w:rFonts w:ascii="Arial" w:hAnsi="Arial" w:cs="Arial"/>
          <w:i/>
        </w:rPr>
        <w:t xml:space="preserve"> năm 201</w:t>
      </w:r>
      <w:r w:rsidR="004449DA">
        <w:rPr>
          <w:rFonts w:ascii="Arial" w:hAnsi="Arial" w:cs="Arial"/>
          <w:i/>
        </w:rPr>
        <w:t>3</w:t>
      </w:r>
      <w:r w:rsidR="00D80164" w:rsidRPr="00D80164">
        <w:rPr>
          <w:rFonts w:ascii="Arial" w:hAnsi="Arial" w:cs="Arial"/>
          <w:i/>
        </w:rPr>
        <w:tab/>
      </w:r>
    </w:p>
    <w:p w:rsidR="00D80164" w:rsidRDefault="00D80164" w:rsidP="00D80164">
      <w:pPr>
        <w:jc w:val="center"/>
        <w:rPr>
          <w:rFonts w:ascii="Arial" w:hAnsi="Arial" w:cs="Arial"/>
          <w:b/>
          <w:sz w:val="32"/>
          <w:szCs w:val="32"/>
        </w:rPr>
      </w:pPr>
    </w:p>
    <w:p w:rsidR="00D80164" w:rsidRPr="003B5D95" w:rsidRDefault="00D80164" w:rsidP="00D80164">
      <w:pPr>
        <w:jc w:val="center"/>
        <w:rPr>
          <w:rFonts w:ascii="Arial" w:hAnsi="Arial" w:cs="Arial"/>
          <w:b/>
          <w:sz w:val="32"/>
          <w:szCs w:val="32"/>
        </w:rPr>
      </w:pPr>
      <w:r w:rsidRPr="003B5D95">
        <w:rPr>
          <w:rFonts w:ascii="Arial" w:hAnsi="Arial" w:cs="Arial"/>
          <w:b/>
          <w:sz w:val="32"/>
          <w:szCs w:val="32"/>
        </w:rPr>
        <w:t>BÁO CÁO TÌNH HÌNH QUẢN TRỊ CÔNG TY</w:t>
      </w:r>
    </w:p>
    <w:p w:rsidR="00D80164" w:rsidRPr="003B5D95" w:rsidRDefault="00D80164" w:rsidP="00D80164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năm </w:t>
      </w:r>
      <w:r w:rsidRPr="003B5D95">
        <w:rPr>
          <w:rFonts w:ascii="Arial" w:hAnsi="Arial" w:cs="Arial"/>
          <w:b/>
          <w:i/>
          <w:sz w:val="32"/>
          <w:szCs w:val="32"/>
        </w:rPr>
        <w:t>201</w:t>
      </w:r>
      <w:r>
        <w:rPr>
          <w:rFonts w:ascii="Arial" w:hAnsi="Arial" w:cs="Arial"/>
          <w:b/>
          <w:i/>
          <w:sz w:val="32"/>
          <w:szCs w:val="32"/>
        </w:rPr>
        <w:t>2</w:t>
      </w:r>
    </w:p>
    <w:p w:rsidR="00D80164" w:rsidRPr="002C5734" w:rsidRDefault="00D80164" w:rsidP="00D80164">
      <w:pPr>
        <w:jc w:val="center"/>
        <w:rPr>
          <w:rFonts w:ascii="Arial" w:hAnsi="Arial" w:cs="Arial"/>
          <w:b/>
          <w:sz w:val="20"/>
        </w:rPr>
      </w:pPr>
    </w:p>
    <w:tbl>
      <w:tblPr>
        <w:tblW w:w="8640" w:type="dxa"/>
        <w:tblInd w:w="108" w:type="dxa"/>
        <w:tblLayout w:type="fixed"/>
        <w:tblLook w:val="04A0"/>
      </w:tblPr>
      <w:tblGrid>
        <w:gridCol w:w="2700"/>
        <w:gridCol w:w="5940"/>
      </w:tblGrid>
      <w:tr w:rsidR="00D80164" w:rsidRPr="0097288F" w:rsidTr="001F6F01">
        <w:trPr>
          <w:trHeight w:val="600"/>
        </w:trPr>
        <w:tc>
          <w:tcPr>
            <w:tcW w:w="2700" w:type="dxa"/>
          </w:tcPr>
          <w:p w:rsidR="00D80164" w:rsidRPr="0097288F" w:rsidRDefault="00D80164" w:rsidP="001F6F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8F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97288F">
              <w:rPr>
                <w:rFonts w:ascii="Arial" w:hAnsi="Arial" w:cs="Arial"/>
                <w:sz w:val="22"/>
                <w:szCs w:val="22"/>
              </w:rPr>
              <w:t>ính gửi:</w:t>
            </w:r>
          </w:p>
        </w:tc>
        <w:tc>
          <w:tcPr>
            <w:tcW w:w="5940" w:type="dxa"/>
          </w:tcPr>
          <w:p w:rsidR="00D80164" w:rsidRPr="0097288F" w:rsidRDefault="00D80164" w:rsidP="001F6F01">
            <w:pPr>
              <w:rPr>
                <w:rFonts w:ascii="Arial" w:hAnsi="Arial" w:cs="Arial"/>
                <w:sz w:val="22"/>
                <w:szCs w:val="22"/>
              </w:rPr>
            </w:pPr>
            <w:r w:rsidRPr="0097288F">
              <w:rPr>
                <w:rFonts w:ascii="Arial" w:hAnsi="Arial" w:cs="Arial"/>
                <w:sz w:val="22"/>
                <w:szCs w:val="22"/>
              </w:rPr>
              <w:t>- Ủy ban Chứng khoán Nhà nước</w:t>
            </w:r>
          </w:p>
          <w:p w:rsidR="00D80164" w:rsidRPr="0097288F" w:rsidRDefault="00456A64" w:rsidP="001F6F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Sở Giao dịch Chứng khoán Hà Nội</w:t>
            </w:r>
          </w:p>
        </w:tc>
      </w:tr>
    </w:tbl>
    <w:p w:rsidR="00D80164" w:rsidRPr="0097288F" w:rsidRDefault="00D80164" w:rsidP="00D80164">
      <w:pPr>
        <w:spacing w:line="360" w:lineRule="auto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 w:rsidRPr="0097288F">
        <w:rPr>
          <w:rFonts w:ascii="Arial" w:hAnsi="Arial" w:cs="Arial"/>
          <w:color w:val="000000"/>
          <w:sz w:val="22"/>
          <w:szCs w:val="22"/>
        </w:rPr>
        <w:t xml:space="preserve">- Tên công ty: CÔNG TY CỔ PHẦN VIỄN LIÊN       </w:t>
      </w:r>
    </w:p>
    <w:p w:rsidR="00D80164" w:rsidRPr="0097288F" w:rsidRDefault="00D80164" w:rsidP="00D80164">
      <w:pPr>
        <w:spacing w:line="360" w:lineRule="auto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 w:rsidRPr="0097288F">
        <w:rPr>
          <w:rFonts w:ascii="Arial" w:hAnsi="Arial" w:cs="Arial"/>
          <w:color w:val="000000"/>
          <w:sz w:val="22"/>
          <w:szCs w:val="22"/>
        </w:rPr>
        <w:t xml:space="preserve">- Địa chỉ trụ sở chính: 86 Trần Trọng Cung, P. Tân Thuận Đông, Quận 7, Tp HCM          </w:t>
      </w:r>
    </w:p>
    <w:p w:rsidR="00D80164" w:rsidRPr="0097288F" w:rsidRDefault="00D80164" w:rsidP="00D80164">
      <w:pPr>
        <w:spacing w:line="360" w:lineRule="auto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 w:rsidRPr="0097288F">
        <w:rPr>
          <w:rFonts w:ascii="Arial" w:hAnsi="Arial" w:cs="Arial"/>
          <w:color w:val="000000"/>
          <w:sz w:val="22"/>
          <w:szCs w:val="22"/>
        </w:rPr>
        <w:t>- Điện thoại: 3773 2896           Fax: 3773 2897          Email: unico@hcm.vnn.vn</w:t>
      </w:r>
    </w:p>
    <w:p w:rsidR="00D80164" w:rsidRPr="0097288F" w:rsidRDefault="00D80164" w:rsidP="00D80164">
      <w:pPr>
        <w:spacing w:line="360" w:lineRule="auto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 w:rsidRPr="0097288F">
        <w:rPr>
          <w:rFonts w:ascii="Arial" w:hAnsi="Arial" w:cs="Arial"/>
          <w:color w:val="000000"/>
          <w:sz w:val="22"/>
          <w:szCs w:val="22"/>
        </w:rPr>
        <w:t>- Vốn điều lệ: 94.844.680.000</w:t>
      </w:r>
    </w:p>
    <w:p w:rsidR="00D80164" w:rsidRPr="0097288F" w:rsidRDefault="00D80164" w:rsidP="00D80164">
      <w:pPr>
        <w:spacing w:line="360" w:lineRule="auto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 w:rsidRPr="0097288F">
        <w:rPr>
          <w:rFonts w:ascii="Arial" w:hAnsi="Arial" w:cs="Arial"/>
          <w:color w:val="000000"/>
          <w:sz w:val="22"/>
          <w:szCs w:val="22"/>
        </w:rPr>
        <w:t>- Mã chứng khoán: UNI</w:t>
      </w:r>
    </w:p>
    <w:p w:rsidR="00D80164" w:rsidRPr="0097288F" w:rsidRDefault="00D80164" w:rsidP="00D80164">
      <w:pPr>
        <w:rPr>
          <w:rFonts w:ascii="Arial" w:hAnsi="Arial" w:cs="Arial"/>
          <w:sz w:val="22"/>
          <w:szCs w:val="22"/>
        </w:rPr>
      </w:pPr>
    </w:p>
    <w:p w:rsidR="00D80164" w:rsidRPr="0097288F" w:rsidRDefault="00D80164" w:rsidP="00D80164">
      <w:pPr>
        <w:rPr>
          <w:rFonts w:ascii="Arial" w:hAnsi="Arial" w:cs="Arial"/>
          <w:sz w:val="22"/>
          <w:szCs w:val="22"/>
        </w:rPr>
      </w:pPr>
      <w:r w:rsidRPr="0097288F">
        <w:rPr>
          <w:rFonts w:ascii="Arial" w:hAnsi="Arial" w:cs="Arial"/>
          <w:b/>
          <w:sz w:val="22"/>
          <w:szCs w:val="22"/>
        </w:rPr>
        <w:t>I.</w:t>
      </w:r>
      <w:r w:rsidRPr="0097288F">
        <w:rPr>
          <w:rFonts w:ascii="Arial" w:hAnsi="Arial" w:cs="Arial"/>
          <w:sz w:val="22"/>
          <w:szCs w:val="22"/>
        </w:rPr>
        <w:t xml:space="preserve"> Hoạt động của Hội đồng quản trị:</w:t>
      </w:r>
    </w:p>
    <w:p w:rsidR="00D80164" w:rsidRPr="0097288F" w:rsidRDefault="00D80164" w:rsidP="00652C23">
      <w:pPr>
        <w:ind w:firstLine="720"/>
        <w:rPr>
          <w:rFonts w:ascii="Arial" w:hAnsi="Arial" w:cs="Arial"/>
          <w:sz w:val="22"/>
          <w:szCs w:val="22"/>
        </w:rPr>
      </w:pPr>
      <w:r w:rsidRPr="0097288F">
        <w:rPr>
          <w:rFonts w:ascii="Arial" w:hAnsi="Arial" w:cs="Arial"/>
          <w:sz w:val="22"/>
          <w:szCs w:val="22"/>
        </w:rPr>
        <w:t xml:space="preserve">1. Các cuộc họp của HĐQT: </w:t>
      </w:r>
    </w:p>
    <w:p w:rsidR="00D80164" w:rsidRPr="0097288F" w:rsidRDefault="00D80164" w:rsidP="00D80164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2070"/>
        <w:gridCol w:w="1170"/>
        <w:gridCol w:w="810"/>
        <w:gridCol w:w="1890"/>
      </w:tblGrid>
      <w:tr w:rsidR="00D80164" w:rsidRPr="0097288F" w:rsidTr="001F6F01">
        <w:trPr>
          <w:trHeight w:val="1223"/>
        </w:trPr>
        <w:tc>
          <w:tcPr>
            <w:tcW w:w="720" w:type="dxa"/>
            <w:vAlign w:val="center"/>
          </w:tcPr>
          <w:p w:rsidR="00D80164" w:rsidRPr="0097288F" w:rsidRDefault="00D80164" w:rsidP="001F6F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8F">
              <w:rPr>
                <w:rFonts w:ascii="Arial" w:hAnsi="Arial" w:cs="Arial"/>
                <w:b/>
                <w:sz w:val="22"/>
                <w:szCs w:val="22"/>
              </w:rPr>
              <w:t>Stt</w:t>
            </w:r>
          </w:p>
        </w:tc>
        <w:tc>
          <w:tcPr>
            <w:tcW w:w="3060" w:type="dxa"/>
            <w:vAlign w:val="center"/>
          </w:tcPr>
          <w:p w:rsidR="00D80164" w:rsidRPr="0097288F" w:rsidRDefault="00D80164" w:rsidP="001F6F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8F">
              <w:rPr>
                <w:rFonts w:ascii="Arial" w:hAnsi="Arial" w:cs="Arial"/>
                <w:b/>
                <w:sz w:val="22"/>
                <w:szCs w:val="22"/>
              </w:rPr>
              <w:t>Thành viên HĐQT</w:t>
            </w:r>
          </w:p>
        </w:tc>
        <w:tc>
          <w:tcPr>
            <w:tcW w:w="2070" w:type="dxa"/>
            <w:vAlign w:val="center"/>
          </w:tcPr>
          <w:p w:rsidR="00D80164" w:rsidRPr="0097288F" w:rsidRDefault="00D80164" w:rsidP="001F6F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8F">
              <w:rPr>
                <w:rFonts w:ascii="Arial" w:hAnsi="Arial" w:cs="Arial"/>
                <w:b/>
                <w:sz w:val="22"/>
                <w:szCs w:val="22"/>
              </w:rPr>
              <w:t>Chức vụ</w:t>
            </w:r>
          </w:p>
        </w:tc>
        <w:tc>
          <w:tcPr>
            <w:tcW w:w="1170" w:type="dxa"/>
            <w:vAlign w:val="center"/>
          </w:tcPr>
          <w:p w:rsidR="00D80164" w:rsidRPr="0097288F" w:rsidRDefault="00D80164" w:rsidP="001F6F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8F">
              <w:rPr>
                <w:rFonts w:ascii="Arial" w:hAnsi="Arial" w:cs="Arial"/>
                <w:b/>
                <w:sz w:val="22"/>
                <w:szCs w:val="22"/>
              </w:rPr>
              <w:t>Số buổi họp tham dự</w:t>
            </w:r>
          </w:p>
        </w:tc>
        <w:tc>
          <w:tcPr>
            <w:tcW w:w="810" w:type="dxa"/>
            <w:vAlign w:val="center"/>
          </w:tcPr>
          <w:p w:rsidR="00D80164" w:rsidRPr="0097288F" w:rsidRDefault="00D80164" w:rsidP="001F6F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8F">
              <w:rPr>
                <w:rFonts w:ascii="Arial" w:hAnsi="Arial" w:cs="Arial"/>
                <w:b/>
                <w:sz w:val="22"/>
                <w:szCs w:val="22"/>
              </w:rPr>
              <w:t>Tỷ lệ</w:t>
            </w:r>
          </w:p>
        </w:tc>
        <w:tc>
          <w:tcPr>
            <w:tcW w:w="1890" w:type="dxa"/>
            <w:vAlign w:val="center"/>
          </w:tcPr>
          <w:p w:rsidR="00D80164" w:rsidRPr="0097288F" w:rsidRDefault="00D80164" w:rsidP="001F6F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8F">
              <w:rPr>
                <w:rFonts w:ascii="Arial" w:hAnsi="Arial" w:cs="Arial"/>
                <w:b/>
                <w:sz w:val="22"/>
                <w:szCs w:val="22"/>
              </w:rPr>
              <w:t>Lý do không tham dự</w:t>
            </w:r>
          </w:p>
        </w:tc>
      </w:tr>
      <w:tr w:rsidR="00D80164" w:rsidRPr="0097288F" w:rsidTr="00D61B67">
        <w:trPr>
          <w:trHeight w:val="379"/>
        </w:trPr>
        <w:tc>
          <w:tcPr>
            <w:tcW w:w="720" w:type="dxa"/>
            <w:vAlign w:val="center"/>
          </w:tcPr>
          <w:p w:rsidR="00D80164" w:rsidRPr="00D61B67" w:rsidRDefault="00D80164" w:rsidP="001F6F01">
            <w:pPr>
              <w:jc w:val="center"/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60" w:type="dxa"/>
            <w:vAlign w:val="center"/>
          </w:tcPr>
          <w:p w:rsidR="00D80164" w:rsidRPr="00D61B67" w:rsidRDefault="00D80164" w:rsidP="001F6F01">
            <w:pPr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Ông Phạm Đình Dũng</w:t>
            </w:r>
          </w:p>
        </w:tc>
        <w:tc>
          <w:tcPr>
            <w:tcW w:w="2070" w:type="dxa"/>
            <w:vAlign w:val="center"/>
          </w:tcPr>
          <w:p w:rsidR="00D80164" w:rsidRPr="00D61B67" w:rsidRDefault="00D80164" w:rsidP="001F6F01">
            <w:pPr>
              <w:jc w:val="center"/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Chủ tịch HĐQT</w:t>
            </w:r>
          </w:p>
        </w:tc>
        <w:tc>
          <w:tcPr>
            <w:tcW w:w="1170" w:type="dxa"/>
            <w:vAlign w:val="center"/>
          </w:tcPr>
          <w:p w:rsidR="00D80164" w:rsidRPr="00D61B67" w:rsidRDefault="00D80164" w:rsidP="001F6F01">
            <w:pPr>
              <w:jc w:val="center"/>
              <w:rPr>
                <w:rFonts w:ascii="Arial" w:hAnsi="Arial" w:cs="Arial"/>
                <w:sz w:val="20"/>
              </w:rPr>
            </w:pPr>
          </w:p>
          <w:p w:rsidR="00D80164" w:rsidRPr="00D61B67" w:rsidRDefault="00BA5641" w:rsidP="001F6F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0" w:type="dxa"/>
            <w:vAlign w:val="center"/>
          </w:tcPr>
          <w:p w:rsidR="00D80164" w:rsidRPr="00D61B67" w:rsidRDefault="00D80164" w:rsidP="001F6F01">
            <w:pPr>
              <w:jc w:val="center"/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890" w:type="dxa"/>
            <w:vAlign w:val="center"/>
          </w:tcPr>
          <w:p w:rsidR="00D80164" w:rsidRPr="0097288F" w:rsidRDefault="00D80164" w:rsidP="001F6F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164" w:rsidRPr="0097288F" w:rsidTr="00D61B67">
        <w:trPr>
          <w:trHeight w:val="343"/>
        </w:trPr>
        <w:tc>
          <w:tcPr>
            <w:tcW w:w="720" w:type="dxa"/>
            <w:vAlign w:val="center"/>
          </w:tcPr>
          <w:p w:rsidR="00D80164" w:rsidRPr="00D61B67" w:rsidRDefault="00D80164" w:rsidP="001F6F01">
            <w:pPr>
              <w:jc w:val="center"/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D80164" w:rsidRPr="00D61B67" w:rsidRDefault="00D80164" w:rsidP="001F6F01">
            <w:pPr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Ông Phạm Hữu Xuân</w:t>
            </w:r>
          </w:p>
        </w:tc>
        <w:tc>
          <w:tcPr>
            <w:tcW w:w="2070" w:type="dxa"/>
            <w:vAlign w:val="center"/>
          </w:tcPr>
          <w:p w:rsidR="00D80164" w:rsidRPr="00D61B67" w:rsidRDefault="00D80164" w:rsidP="001F6F01">
            <w:pPr>
              <w:jc w:val="center"/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Ủy Viên HĐQT</w:t>
            </w:r>
          </w:p>
        </w:tc>
        <w:tc>
          <w:tcPr>
            <w:tcW w:w="1170" w:type="dxa"/>
            <w:vAlign w:val="center"/>
          </w:tcPr>
          <w:p w:rsidR="00D80164" w:rsidRPr="00D61B67" w:rsidRDefault="00BA5641" w:rsidP="001F6F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0" w:type="dxa"/>
            <w:vAlign w:val="center"/>
          </w:tcPr>
          <w:p w:rsidR="00D80164" w:rsidRPr="00D61B67" w:rsidRDefault="00D80164" w:rsidP="001F6F01">
            <w:pPr>
              <w:jc w:val="center"/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890" w:type="dxa"/>
          </w:tcPr>
          <w:p w:rsidR="00D80164" w:rsidRPr="0097288F" w:rsidRDefault="00D80164" w:rsidP="001F6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164" w:rsidRPr="0097288F" w:rsidTr="00D61B67">
        <w:trPr>
          <w:trHeight w:val="335"/>
        </w:trPr>
        <w:tc>
          <w:tcPr>
            <w:tcW w:w="720" w:type="dxa"/>
            <w:vAlign w:val="center"/>
          </w:tcPr>
          <w:p w:rsidR="00D80164" w:rsidRPr="00D61B67" w:rsidRDefault="00D80164" w:rsidP="001F6F01">
            <w:pPr>
              <w:jc w:val="center"/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60" w:type="dxa"/>
            <w:vAlign w:val="center"/>
          </w:tcPr>
          <w:p w:rsidR="00D80164" w:rsidRPr="00D61B67" w:rsidRDefault="004449DA" w:rsidP="001F6F01">
            <w:pPr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Ông Huỳnh Phan Thanh Vũ</w:t>
            </w:r>
          </w:p>
        </w:tc>
        <w:tc>
          <w:tcPr>
            <w:tcW w:w="2070" w:type="dxa"/>
            <w:vAlign w:val="center"/>
          </w:tcPr>
          <w:p w:rsidR="00D80164" w:rsidRPr="00D61B67" w:rsidRDefault="00D80164" w:rsidP="001F6F01">
            <w:pPr>
              <w:jc w:val="center"/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Ủy Viên HĐQT</w:t>
            </w:r>
          </w:p>
        </w:tc>
        <w:tc>
          <w:tcPr>
            <w:tcW w:w="1170" w:type="dxa"/>
            <w:vAlign w:val="center"/>
          </w:tcPr>
          <w:p w:rsidR="00D80164" w:rsidRPr="00D61B67" w:rsidRDefault="00BA5641" w:rsidP="001F6F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0" w:type="dxa"/>
            <w:vAlign w:val="center"/>
          </w:tcPr>
          <w:p w:rsidR="00D80164" w:rsidRPr="00D61B67" w:rsidRDefault="00D80164" w:rsidP="001F6F01">
            <w:pPr>
              <w:jc w:val="center"/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890" w:type="dxa"/>
          </w:tcPr>
          <w:p w:rsidR="00D80164" w:rsidRPr="0097288F" w:rsidRDefault="00D80164" w:rsidP="001F6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164" w:rsidRPr="0097288F" w:rsidTr="00D61B67">
        <w:trPr>
          <w:trHeight w:val="341"/>
        </w:trPr>
        <w:tc>
          <w:tcPr>
            <w:tcW w:w="720" w:type="dxa"/>
            <w:vAlign w:val="center"/>
          </w:tcPr>
          <w:p w:rsidR="00D80164" w:rsidRPr="00D61B67" w:rsidRDefault="00D80164" w:rsidP="001F6F01">
            <w:pPr>
              <w:jc w:val="center"/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60" w:type="dxa"/>
            <w:vAlign w:val="center"/>
          </w:tcPr>
          <w:p w:rsidR="00D80164" w:rsidRPr="00D61B67" w:rsidRDefault="00D80164" w:rsidP="004449DA">
            <w:pPr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 xml:space="preserve">Ông </w:t>
            </w:r>
            <w:r w:rsidR="004449DA">
              <w:rPr>
                <w:rFonts w:ascii="Arial" w:hAnsi="Arial" w:cs="Arial"/>
                <w:sz w:val="20"/>
              </w:rPr>
              <w:t>Trần Thắng Công</w:t>
            </w:r>
          </w:p>
        </w:tc>
        <w:tc>
          <w:tcPr>
            <w:tcW w:w="2070" w:type="dxa"/>
            <w:vAlign w:val="center"/>
          </w:tcPr>
          <w:p w:rsidR="00D80164" w:rsidRPr="00D61B67" w:rsidRDefault="00D80164" w:rsidP="001F6F01">
            <w:pPr>
              <w:jc w:val="center"/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Ủy Viên HĐQT</w:t>
            </w:r>
          </w:p>
        </w:tc>
        <w:tc>
          <w:tcPr>
            <w:tcW w:w="1170" w:type="dxa"/>
            <w:vAlign w:val="center"/>
          </w:tcPr>
          <w:p w:rsidR="00D80164" w:rsidRPr="00D61B67" w:rsidRDefault="00020E7C" w:rsidP="001F6F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:rsidR="00D80164" w:rsidRPr="00D61B67" w:rsidRDefault="00D80164" w:rsidP="001F6F01">
            <w:pPr>
              <w:jc w:val="center"/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890" w:type="dxa"/>
          </w:tcPr>
          <w:p w:rsidR="00D80164" w:rsidRPr="0097288F" w:rsidRDefault="00D80164" w:rsidP="001F6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164" w:rsidRPr="0097288F" w:rsidTr="00D61B67">
        <w:trPr>
          <w:trHeight w:val="347"/>
        </w:trPr>
        <w:tc>
          <w:tcPr>
            <w:tcW w:w="720" w:type="dxa"/>
            <w:vAlign w:val="center"/>
          </w:tcPr>
          <w:p w:rsidR="00D80164" w:rsidRPr="00D61B67" w:rsidRDefault="00D80164" w:rsidP="001F6F01">
            <w:pPr>
              <w:jc w:val="center"/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60" w:type="dxa"/>
            <w:vAlign w:val="center"/>
          </w:tcPr>
          <w:p w:rsidR="00D80164" w:rsidRPr="00D61B67" w:rsidRDefault="00D80164" w:rsidP="004449DA">
            <w:pPr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 xml:space="preserve">Ông </w:t>
            </w:r>
            <w:r w:rsidR="004449DA">
              <w:rPr>
                <w:rFonts w:ascii="Arial" w:hAnsi="Arial" w:cs="Arial"/>
                <w:sz w:val="20"/>
              </w:rPr>
              <w:t>Nguyễn Cao Phong</w:t>
            </w:r>
          </w:p>
        </w:tc>
        <w:tc>
          <w:tcPr>
            <w:tcW w:w="2070" w:type="dxa"/>
            <w:vAlign w:val="center"/>
          </w:tcPr>
          <w:p w:rsidR="00D80164" w:rsidRPr="00D61B67" w:rsidRDefault="00D80164" w:rsidP="001F6F01">
            <w:pPr>
              <w:jc w:val="center"/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Ủy Viên HĐQT</w:t>
            </w:r>
          </w:p>
        </w:tc>
        <w:tc>
          <w:tcPr>
            <w:tcW w:w="1170" w:type="dxa"/>
            <w:vAlign w:val="center"/>
          </w:tcPr>
          <w:p w:rsidR="00D80164" w:rsidRPr="00D61B67" w:rsidRDefault="00020E7C" w:rsidP="001F6F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:rsidR="00D80164" w:rsidRPr="00D61B67" w:rsidRDefault="00D80164" w:rsidP="001F6F01">
            <w:pPr>
              <w:jc w:val="center"/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890" w:type="dxa"/>
          </w:tcPr>
          <w:p w:rsidR="00D80164" w:rsidRPr="0097288F" w:rsidRDefault="00D80164" w:rsidP="001F6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164" w:rsidRPr="0097288F" w:rsidTr="00D61B67">
        <w:trPr>
          <w:trHeight w:val="495"/>
        </w:trPr>
        <w:tc>
          <w:tcPr>
            <w:tcW w:w="720" w:type="dxa"/>
            <w:vAlign w:val="center"/>
          </w:tcPr>
          <w:p w:rsidR="00D80164" w:rsidRPr="00D61B67" w:rsidRDefault="00D80164" w:rsidP="001F6F01">
            <w:pPr>
              <w:jc w:val="center"/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60" w:type="dxa"/>
            <w:vAlign w:val="center"/>
          </w:tcPr>
          <w:p w:rsidR="00D80164" w:rsidRPr="00D61B67" w:rsidRDefault="00D80164" w:rsidP="001F6F01">
            <w:pPr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Bà Phan Thị Phụng</w:t>
            </w:r>
          </w:p>
        </w:tc>
        <w:tc>
          <w:tcPr>
            <w:tcW w:w="2070" w:type="dxa"/>
            <w:vAlign w:val="center"/>
          </w:tcPr>
          <w:p w:rsidR="00D80164" w:rsidRPr="00D61B67" w:rsidRDefault="00D80164" w:rsidP="001F6F01">
            <w:pPr>
              <w:jc w:val="center"/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Trưởng ban kiểm soát</w:t>
            </w:r>
          </w:p>
        </w:tc>
        <w:tc>
          <w:tcPr>
            <w:tcW w:w="1170" w:type="dxa"/>
            <w:vAlign w:val="center"/>
          </w:tcPr>
          <w:p w:rsidR="00D80164" w:rsidRPr="00D61B67" w:rsidRDefault="00BA5641" w:rsidP="001F6F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0" w:type="dxa"/>
            <w:vAlign w:val="center"/>
          </w:tcPr>
          <w:p w:rsidR="00D80164" w:rsidRPr="00D61B67" w:rsidRDefault="00D80164" w:rsidP="001F6F01">
            <w:pPr>
              <w:jc w:val="center"/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890" w:type="dxa"/>
          </w:tcPr>
          <w:p w:rsidR="00D80164" w:rsidRPr="0097288F" w:rsidRDefault="00D80164" w:rsidP="001F6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164" w:rsidRPr="0097288F" w:rsidTr="001F6F01">
        <w:trPr>
          <w:trHeight w:val="409"/>
        </w:trPr>
        <w:tc>
          <w:tcPr>
            <w:tcW w:w="720" w:type="dxa"/>
            <w:vAlign w:val="center"/>
          </w:tcPr>
          <w:p w:rsidR="00D80164" w:rsidRPr="00D61B67" w:rsidRDefault="00D80164" w:rsidP="001F6F01">
            <w:pPr>
              <w:jc w:val="center"/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060" w:type="dxa"/>
            <w:vAlign w:val="center"/>
          </w:tcPr>
          <w:p w:rsidR="00D80164" w:rsidRPr="00D61B67" w:rsidRDefault="004449DA" w:rsidP="001F6F01">
            <w:pPr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Bà Võ Hồng Hạnh</w:t>
            </w:r>
          </w:p>
        </w:tc>
        <w:tc>
          <w:tcPr>
            <w:tcW w:w="2070" w:type="dxa"/>
            <w:vAlign w:val="center"/>
          </w:tcPr>
          <w:p w:rsidR="00D80164" w:rsidRPr="00D61B67" w:rsidRDefault="00D80164" w:rsidP="001F6F01">
            <w:pPr>
              <w:jc w:val="center"/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Ban kiểm soát</w:t>
            </w:r>
          </w:p>
        </w:tc>
        <w:tc>
          <w:tcPr>
            <w:tcW w:w="1170" w:type="dxa"/>
            <w:vAlign w:val="center"/>
          </w:tcPr>
          <w:p w:rsidR="00D80164" w:rsidRPr="00D61B67" w:rsidRDefault="00BA5641" w:rsidP="001F6F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0" w:type="dxa"/>
            <w:vAlign w:val="center"/>
          </w:tcPr>
          <w:p w:rsidR="00D80164" w:rsidRPr="00D61B67" w:rsidRDefault="00D80164" w:rsidP="001F6F01">
            <w:pPr>
              <w:jc w:val="center"/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890" w:type="dxa"/>
          </w:tcPr>
          <w:p w:rsidR="00D80164" w:rsidRPr="0097288F" w:rsidRDefault="00D80164" w:rsidP="001F6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164" w:rsidRPr="0097288F" w:rsidTr="00D61B67">
        <w:trPr>
          <w:trHeight w:val="411"/>
        </w:trPr>
        <w:tc>
          <w:tcPr>
            <w:tcW w:w="720" w:type="dxa"/>
            <w:vAlign w:val="center"/>
          </w:tcPr>
          <w:p w:rsidR="00D80164" w:rsidRPr="00D61B67" w:rsidRDefault="00D80164" w:rsidP="001F6F01">
            <w:pPr>
              <w:jc w:val="center"/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060" w:type="dxa"/>
            <w:vAlign w:val="center"/>
          </w:tcPr>
          <w:p w:rsidR="00D80164" w:rsidRPr="00D61B67" w:rsidRDefault="00D80164" w:rsidP="004449DA">
            <w:pPr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 xml:space="preserve">Bà </w:t>
            </w:r>
            <w:r w:rsidR="004449DA">
              <w:rPr>
                <w:rFonts w:ascii="Arial" w:hAnsi="Arial" w:cs="Arial"/>
                <w:sz w:val="20"/>
              </w:rPr>
              <w:t>Nguyễn T Kim Phượng</w:t>
            </w:r>
          </w:p>
        </w:tc>
        <w:tc>
          <w:tcPr>
            <w:tcW w:w="2070" w:type="dxa"/>
            <w:vAlign w:val="center"/>
          </w:tcPr>
          <w:p w:rsidR="00D80164" w:rsidRPr="00D61B67" w:rsidRDefault="00D80164" w:rsidP="001F6F01">
            <w:pPr>
              <w:jc w:val="center"/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Ban kiểm soát</w:t>
            </w:r>
          </w:p>
        </w:tc>
        <w:tc>
          <w:tcPr>
            <w:tcW w:w="1170" w:type="dxa"/>
            <w:vAlign w:val="center"/>
          </w:tcPr>
          <w:p w:rsidR="00D80164" w:rsidRPr="00D61B67" w:rsidRDefault="00020E7C" w:rsidP="001F6F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:rsidR="00D80164" w:rsidRPr="00D61B67" w:rsidRDefault="00D80164" w:rsidP="001F6F01">
            <w:pPr>
              <w:jc w:val="center"/>
              <w:rPr>
                <w:rFonts w:ascii="Arial" w:hAnsi="Arial" w:cs="Arial"/>
                <w:sz w:val="20"/>
              </w:rPr>
            </w:pPr>
            <w:r w:rsidRPr="00D61B67"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890" w:type="dxa"/>
          </w:tcPr>
          <w:p w:rsidR="00D80164" w:rsidRPr="0097288F" w:rsidRDefault="00D80164" w:rsidP="001F6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0164" w:rsidRPr="0097288F" w:rsidRDefault="00D80164" w:rsidP="00D80164">
      <w:pPr>
        <w:rPr>
          <w:rFonts w:ascii="Arial" w:hAnsi="Arial" w:cs="Arial"/>
          <w:sz w:val="22"/>
          <w:szCs w:val="22"/>
        </w:rPr>
      </w:pPr>
    </w:p>
    <w:p w:rsidR="000E6AB5" w:rsidRDefault="00D80164" w:rsidP="000E6AB5">
      <w:pPr>
        <w:jc w:val="both"/>
        <w:rPr>
          <w:rFonts w:ascii="Arial" w:hAnsi="Arial" w:cs="Arial"/>
          <w:sz w:val="22"/>
          <w:szCs w:val="22"/>
        </w:rPr>
      </w:pPr>
      <w:r w:rsidRPr="0097288F">
        <w:rPr>
          <w:rFonts w:ascii="Arial" w:hAnsi="Arial" w:cs="Arial"/>
          <w:sz w:val="22"/>
          <w:szCs w:val="22"/>
        </w:rPr>
        <w:t xml:space="preserve">2. Hoạt động giám sát của HĐQT đối với Ban Giám đốc: Thông qua Ban kiểm soát để kiểm tra thường xuyên hoạt động SXKD của Ban Giám đốc theo đúng nghị quyết HĐQT, nghị quyết </w:t>
      </w:r>
      <w:r w:rsidR="000E6AB5" w:rsidRPr="0097288F">
        <w:rPr>
          <w:rFonts w:ascii="Arial" w:hAnsi="Arial" w:cs="Arial"/>
          <w:sz w:val="22"/>
          <w:szCs w:val="22"/>
        </w:rPr>
        <w:t>Đại hội cổ đông thường niên năm 2012.</w:t>
      </w:r>
    </w:p>
    <w:p w:rsidR="00D80164" w:rsidRPr="0097288F" w:rsidRDefault="00D80164" w:rsidP="00652C23">
      <w:pPr>
        <w:ind w:firstLine="720"/>
        <w:rPr>
          <w:rFonts w:ascii="Arial" w:hAnsi="Arial" w:cs="Arial"/>
          <w:sz w:val="22"/>
          <w:szCs w:val="22"/>
        </w:rPr>
      </w:pPr>
    </w:p>
    <w:p w:rsidR="0097288F" w:rsidRDefault="0097288F" w:rsidP="0097288F">
      <w:pPr>
        <w:jc w:val="both"/>
        <w:rPr>
          <w:rFonts w:ascii="Arial" w:hAnsi="Arial" w:cs="Arial"/>
          <w:sz w:val="22"/>
          <w:szCs w:val="22"/>
        </w:rPr>
      </w:pPr>
    </w:p>
    <w:p w:rsidR="004449DA" w:rsidRDefault="004449DA" w:rsidP="0097288F">
      <w:pPr>
        <w:jc w:val="both"/>
        <w:rPr>
          <w:rFonts w:ascii="Arial" w:hAnsi="Arial" w:cs="Arial"/>
          <w:sz w:val="22"/>
          <w:szCs w:val="22"/>
        </w:rPr>
      </w:pPr>
    </w:p>
    <w:p w:rsidR="004449DA" w:rsidRDefault="004449DA" w:rsidP="0097288F">
      <w:pPr>
        <w:jc w:val="both"/>
        <w:rPr>
          <w:rFonts w:ascii="Arial" w:hAnsi="Arial" w:cs="Arial"/>
          <w:sz w:val="22"/>
          <w:szCs w:val="22"/>
        </w:rPr>
      </w:pPr>
    </w:p>
    <w:p w:rsidR="004449DA" w:rsidRDefault="004449DA" w:rsidP="0097288F">
      <w:pPr>
        <w:jc w:val="both"/>
        <w:rPr>
          <w:rFonts w:ascii="Arial" w:hAnsi="Arial" w:cs="Arial"/>
          <w:sz w:val="22"/>
          <w:szCs w:val="22"/>
        </w:rPr>
      </w:pPr>
    </w:p>
    <w:p w:rsidR="004449DA" w:rsidRPr="0097288F" w:rsidRDefault="004449DA" w:rsidP="0097288F">
      <w:pPr>
        <w:jc w:val="both"/>
        <w:rPr>
          <w:rFonts w:ascii="Arial" w:hAnsi="Arial" w:cs="Arial"/>
          <w:sz w:val="22"/>
          <w:szCs w:val="22"/>
        </w:rPr>
      </w:pPr>
    </w:p>
    <w:p w:rsidR="00D80164" w:rsidRDefault="00D80164" w:rsidP="00D80164">
      <w:pPr>
        <w:rPr>
          <w:rFonts w:ascii="Arial" w:hAnsi="Arial" w:cs="Arial"/>
          <w:sz w:val="22"/>
          <w:szCs w:val="22"/>
        </w:rPr>
      </w:pPr>
      <w:r w:rsidRPr="0097288F">
        <w:rPr>
          <w:rFonts w:ascii="Arial" w:hAnsi="Arial" w:cs="Arial"/>
          <w:b/>
          <w:sz w:val="22"/>
          <w:szCs w:val="22"/>
        </w:rPr>
        <w:t>II.</w:t>
      </w:r>
      <w:r w:rsidRPr="0097288F">
        <w:rPr>
          <w:rFonts w:ascii="Arial" w:hAnsi="Arial" w:cs="Arial"/>
          <w:sz w:val="22"/>
          <w:szCs w:val="22"/>
        </w:rPr>
        <w:t xml:space="preserve"> Các nghị quyết của Hội đồng quản trị : </w:t>
      </w:r>
    </w:p>
    <w:p w:rsidR="00D61B67" w:rsidRPr="0097288F" w:rsidRDefault="00D61B67" w:rsidP="00D80164">
      <w:pPr>
        <w:rPr>
          <w:rFonts w:ascii="Arial" w:hAnsi="Arial" w:cs="Arial"/>
          <w:sz w:val="22"/>
          <w:szCs w:val="22"/>
        </w:rPr>
      </w:pPr>
    </w:p>
    <w:p w:rsidR="00D80164" w:rsidRPr="0097288F" w:rsidRDefault="00D80164" w:rsidP="00D80164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1931"/>
        <w:gridCol w:w="1691"/>
        <w:gridCol w:w="5272"/>
      </w:tblGrid>
      <w:tr w:rsidR="00D80164" w:rsidRPr="0097288F" w:rsidTr="00D61B67">
        <w:trPr>
          <w:trHeight w:val="528"/>
        </w:trPr>
        <w:tc>
          <w:tcPr>
            <w:tcW w:w="887" w:type="dxa"/>
            <w:vAlign w:val="center"/>
          </w:tcPr>
          <w:p w:rsidR="00D80164" w:rsidRPr="0097288F" w:rsidRDefault="00D80164" w:rsidP="001F6F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8F">
              <w:rPr>
                <w:rFonts w:ascii="Arial" w:hAnsi="Arial" w:cs="Arial"/>
                <w:b/>
                <w:sz w:val="22"/>
                <w:szCs w:val="22"/>
              </w:rPr>
              <w:t>Stt</w:t>
            </w:r>
          </w:p>
        </w:tc>
        <w:tc>
          <w:tcPr>
            <w:tcW w:w="1931" w:type="dxa"/>
            <w:vAlign w:val="center"/>
          </w:tcPr>
          <w:p w:rsidR="00D80164" w:rsidRPr="0097288F" w:rsidRDefault="00D80164" w:rsidP="001F6F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8F">
              <w:rPr>
                <w:rFonts w:ascii="Arial" w:hAnsi="Arial" w:cs="Arial"/>
                <w:b/>
                <w:sz w:val="22"/>
                <w:szCs w:val="22"/>
              </w:rPr>
              <w:t>Số nghị quyết</w:t>
            </w:r>
          </w:p>
        </w:tc>
        <w:tc>
          <w:tcPr>
            <w:tcW w:w="1691" w:type="dxa"/>
            <w:vAlign w:val="center"/>
          </w:tcPr>
          <w:p w:rsidR="00D80164" w:rsidRPr="0097288F" w:rsidRDefault="00D80164" w:rsidP="001F6F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8F">
              <w:rPr>
                <w:rFonts w:ascii="Arial" w:hAnsi="Arial" w:cs="Arial"/>
                <w:b/>
                <w:sz w:val="22"/>
                <w:szCs w:val="22"/>
              </w:rPr>
              <w:t>Ngày</w:t>
            </w:r>
          </w:p>
        </w:tc>
        <w:tc>
          <w:tcPr>
            <w:tcW w:w="5272" w:type="dxa"/>
            <w:vAlign w:val="center"/>
          </w:tcPr>
          <w:p w:rsidR="00D80164" w:rsidRPr="0097288F" w:rsidRDefault="00D80164" w:rsidP="001F6F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8F">
              <w:rPr>
                <w:rFonts w:ascii="Arial" w:hAnsi="Arial" w:cs="Arial"/>
                <w:b/>
                <w:sz w:val="22"/>
                <w:szCs w:val="22"/>
              </w:rPr>
              <w:t>Nội dung</w:t>
            </w:r>
          </w:p>
        </w:tc>
      </w:tr>
      <w:tr w:rsidR="00BA5641" w:rsidRPr="0097288F" w:rsidTr="00D61B67">
        <w:trPr>
          <w:trHeight w:val="528"/>
        </w:trPr>
        <w:tc>
          <w:tcPr>
            <w:tcW w:w="887" w:type="dxa"/>
            <w:vAlign w:val="center"/>
          </w:tcPr>
          <w:p w:rsidR="00BA5641" w:rsidRPr="00BA5641" w:rsidRDefault="00BA5641" w:rsidP="001F6F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5641" w:rsidRPr="00BA5641" w:rsidRDefault="00BA5641" w:rsidP="001F6F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5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1" w:type="dxa"/>
            <w:vAlign w:val="center"/>
          </w:tcPr>
          <w:p w:rsidR="00BA5641" w:rsidRPr="0097288F" w:rsidRDefault="00BA5641" w:rsidP="001F6F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8F">
              <w:rPr>
                <w:rFonts w:ascii="Arial" w:hAnsi="Arial" w:cs="Arial"/>
                <w:sz w:val="22"/>
                <w:szCs w:val="22"/>
              </w:rPr>
              <w:t>01/NQ-2012</w:t>
            </w:r>
          </w:p>
        </w:tc>
        <w:tc>
          <w:tcPr>
            <w:tcW w:w="1691" w:type="dxa"/>
            <w:vAlign w:val="center"/>
          </w:tcPr>
          <w:p w:rsidR="00BA5641" w:rsidRPr="0097288F" w:rsidRDefault="00BA5641" w:rsidP="001F6F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8F">
              <w:rPr>
                <w:rFonts w:ascii="Arial" w:hAnsi="Arial" w:cs="Arial"/>
                <w:sz w:val="22"/>
                <w:szCs w:val="22"/>
              </w:rPr>
              <w:t>30/03/2012</w:t>
            </w:r>
          </w:p>
        </w:tc>
        <w:tc>
          <w:tcPr>
            <w:tcW w:w="5272" w:type="dxa"/>
            <w:vAlign w:val="center"/>
          </w:tcPr>
          <w:p w:rsidR="00BA5641" w:rsidRPr="0097288F" w:rsidRDefault="00BA5641" w:rsidP="001F6F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8F">
              <w:rPr>
                <w:rFonts w:ascii="Arial" w:hAnsi="Arial" w:cs="Arial"/>
                <w:sz w:val="22"/>
                <w:szCs w:val="22"/>
              </w:rPr>
              <w:t>Triển khai hoạt động sản xuất kinh doanh, đầu tư năm 2012</w:t>
            </w:r>
          </w:p>
        </w:tc>
      </w:tr>
      <w:tr w:rsidR="00BA5641" w:rsidRPr="0097288F" w:rsidTr="00D61B67">
        <w:trPr>
          <w:trHeight w:val="528"/>
        </w:trPr>
        <w:tc>
          <w:tcPr>
            <w:tcW w:w="887" w:type="dxa"/>
            <w:vAlign w:val="center"/>
          </w:tcPr>
          <w:p w:rsidR="00BA5641" w:rsidRPr="00BA5641" w:rsidRDefault="00BA5641" w:rsidP="001F6F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1" w:type="dxa"/>
            <w:vAlign w:val="center"/>
          </w:tcPr>
          <w:p w:rsidR="00BA5641" w:rsidRPr="0097288F" w:rsidRDefault="00BA5641" w:rsidP="001F6F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8F">
              <w:rPr>
                <w:rFonts w:ascii="Arial" w:hAnsi="Arial" w:cs="Arial"/>
                <w:sz w:val="22"/>
                <w:szCs w:val="22"/>
              </w:rPr>
              <w:t>02/NQ-2012</w:t>
            </w:r>
          </w:p>
        </w:tc>
        <w:tc>
          <w:tcPr>
            <w:tcW w:w="1691" w:type="dxa"/>
            <w:vAlign w:val="center"/>
          </w:tcPr>
          <w:p w:rsidR="00BA5641" w:rsidRPr="0097288F" w:rsidRDefault="00BA5641" w:rsidP="001F6F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8F">
              <w:rPr>
                <w:rFonts w:ascii="Arial" w:hAnsi="Arial" w:cs="Arial"/>
                <w:sz w:val="22"/>
                <w:szCs w:val="22"/>
              </w:rPr>
              <w:t>30/06/2012</w:t>
            </w:r>
          </w:p>
        </w:tc>
        <w:tc>
          <w:tcPr>
            <w:tcW w:w="5272" w:type="dxa"/>
            <w:vAlign w:val="center"/>
          </w:tcPr>
          <w:p w:rsidR="00BA5641" w:rsidRPr="0097288F" w:rsidRDefault="00BA5641" w:rsidP="00020E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8F">
              <w:rPr>
                <w:rFonts w:ascii="Arial" w:hAnsi="Arial" w:cs="Arial"/>
                <w:sz w:val="22"/>
                <w:szCs w:val="22"/>
              </w:rPr>
              <w:t>Nghị quyết Đại hội cổ đông thường niên năm 2012</w:t>
            </w:r>
          </w:p>
        </w:tc>
      </w:tr>
      <w:tr w:rsidR="00BA5641" w:rsidRPr="0097288F" w:rsidTr="00D61B67">
        <w:trPr>
          <w:trHeight w:val="416"/>
        </w:trPr>
        <w:tc>
          <w:tcPr>
            <w:tcW w:w="887" w:type="dxa"/>
            <w:vAlign w:val="center"/>
          </w:tcPr>
          <w:p w:rsidR="00BA5641" w:rsidRPr="0097288F" w:rsidRDefault="00BA5641" w:rsidP="001F6F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1" w:type="dxa"/>
            <w:vAlign w:val="center"/>
          </w:tcPr>
          <w:p w:rsidR="00BA5641" w:rsidRPr="0097288F" w:rsidRDefault="00BA5641" w:rsidP="00CC3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8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7288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HĐ</w:t>
            </w:r>
            <w:r w:rsidRPr="0097288F">
              <w:rPr>
                <w:rFonts w:ascii="Arial" w:hAnsi="Arial" w:cs="Arial"/>
                <w:sz w:val="22"/>
                <w:szCs w:val="22"/>
              </w:rPr>
              <w:t>Q</w:t>
            </w:r>
            <w:r>
              <w:rPr>
                <w:rFonts w:ascii="Arial" w:hAnsi="Arial" w:cs="Arial"/>
                <w:sz w:val="22"/>
                <w:szCs w:val="22"/>
              </w:rPr>
              <w:t>T.</w:t>
            </w:r>
            <w:r w:rsidRPr="0097288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691" w:type="dxa"/>
            <w:vAlign w:val="center"/>
          </w:tcPr>
          <w:p w:rsidR="00BA5641" w:rsidRPr="0097288F" w:rsidRDefault="00BA5641" w:rsidP="001F6F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06/08/2012</w:t>
            </w:r>
          </w:p>
        </w:tc>
        <w:tc>
          <w:tcPr>
            <w:tcW w:w="5272" w:type="dxa"/>
            <w:vAlign w:val="center"/>
          </w:tcPr>
          <w:p w:rsidR="00BA5641" w:rsidRPr="0097288F" w:rsidRDefault="00BA5641" w:rsidP="001F6F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Nghị quyết thực hiện tạm ứng cổ tức đợt 1 năm 2012</w:t>
            </w:r>
          </w:p>
        </w:tc>
      </w:tr>
      <w:tr w:rsidR="00BA5641" w:rsidRPr="0097288F" w:rsidTr="00D61B67">
        <w:trPr>
          <w:trHeight w:val="338"/>
        </w:trPr>
        <w:tc>
          <w:tcPr>
            <w:tcW w:w="887" w:type="dxa"/>
            <w:vAlign w:val="center"/>
          </w:tcPr>
          <w:p w:rsidR="00BA5641" w:rsidRPr="0097288F" w:rsidRDefault="00BA5641" w:rsidP="001F6F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31" w:type="dxa"/>
            <w:vAlign w:val="center"/>
          </w:tcPr>
          <w:p w:rsidR="00BA5641" w:rsidRPr="0097288F" w:rsidRDefault="00BA5641" w:rsidP="001F6F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05/HĐQT.12</w:t>
            </w:r>
          </w:p>
        </w:tc>
        <w:tc>
          <w:tcPr>
            <w:tcW w:w="1691" w:type="dxa"/>
            <w:vAlign w:val="center"/>
          </w:tcPr>
          <w:p w:rsidR="00BA5641" w:rsidRPr="0097288F" w:rsidRDefault="00BA5641" w:rsidP="001F6F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16/08/2012</w:t>
            </w:r>
          </w:p>
        </w:tc>
        <w:tc>
          <w:tcPr>
            <w:tcW w:w="5272" w:type="dxa"/>
            <w:vAlign w:val="center"/>
          </w:tcPr>
          <w:p w:rsidR="00BA5641" w:rsidRPr="0097288F" w:rsidRDefault="00BA5641" w:rsidP="00CC35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8F">
              <w:rPr>
                <w:rFonts w:ascii="Arial" w:hAnsi="Arial" w:cs="Arial"/>
                <w:sz w:val="22"/>
                <w:szCs w:val="22"/>
              </w:rPr>
              <w:t xml:space="preserve">Nghị quyết </w:t>
            </w:r>
            <w:r>
              <w:rPr>
                <w:rFonts w:ascii="Arial" w:hAnsi="Arial" w:cs="Arial"/>
                <w:sz w:val="22"/>
                <w:szCs w:val="22"/>
              </w:rPr>
              <w:t>thanh toán trái tức năm 2012 và chuyển đổi Trái phiếu thành Cổ phiếu</w:t>
            </w:r>
          </w:p>
        </w:tc>
      </w:tr>
      <w:tr w:rsidR="00BA5641" w:rsidRPr="0097288F" w:rsidTr="00D61B67">
        <w:trPr>
          <w:trHeight w:val="338"/>
        </w:trPr>
        <w:tc>
          <w:tcPr>
            <w:tcW w:w="887" w:type="dxa"/>
            <w:vAlign w:val="center"/>
          </w:tcPr>
          <w:p w:rsidR="00BA5641" w:rsidRPr="0097288F" w:rsidRDefault="00BA5641" w:rsidP="001F6F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1" w:type="dxa"/>
            <w:vAlign w:val="center"/>
          </w:tcPr>
          <w:p w:rsidR="00BA5641" w:rsidRDefault="00BA5641" w:rsidP="001F6F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06/HĐQT.12</w:t>
            </w:r>
          </w:p>
        </w:tc>
        <w:tc>
          <w:tcPr>
            <w:tcW w:w="1691" w:type="dxa"/>
            <w:vAlign w:val="center"/>
          </w:tcPr>
          <w:p w:rsidR="00BA5641" w:rsidRDefault="00BA5641" w:rsidP="001F6F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12/10/2012</w:t>
            </w:r>
          </w:p>
        </w:tc>
        <w:tc>
          <w:tcPr>
            <w:tcW w:w="5272" w:type="dxa"/>
            <w:vAlign w:val="center"/>
          </w:tcPr>
          <w:p w:rsidR="00BA5641" w:rsidRPr="0097288F" w:rsidRDefault="00BA5641" w:rsidP="00CC35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Nghị quyết thực hiện mua 10% cổ phiếu quỹ</w:t>
            </w:r>
          </w:p>
        </w:tc>
      </w:tr>
      <w:tr w:rsidR="00BA5641" w:rsidRPr="0097288F" w:rsidTr="00D61B67">
        <w:trPr>
          <w:trHeight w:val="338"/>
        </w:trPr>
        <w:tc>
          <w:tcPr>
            <w:tcW w:w="887" w:type="dxa"/>
            <w:vAlign w:val="center"/>
          </w:tcPr>
          <w:p w:rsidR="00BA5641" w:rsidRDefault="00BA5641" w:rsidP="001F6F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1" w:type="dxa"/>
            <w:vAlign w:val="center"/>
          </w:tcPr>
          <w:p w:rsidR="00BA5641" w:rsidRDefault="00BA5641" w:rsidP="001F6F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07/HĐQT.12</w:t>
            </w:r>
          </w:p>
        </w:tc>
        <w:tc>
          <w:tcPr>
            <w:tcW w:w="1691" w:type="dxa"/>
            <w:vAlign w:val="center"/>
          </w:tcPr>
          <w:p w:rsidR="00BA5641" w:rsidRDefault="00BA5641" w:rsidP="001F6F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14/11/2012</w:t>
            </w:r>
          </w:p>
        </w:tc>
        <w:tc>
          <w:tcPr>
            <w:tcW w:w="5272" w:type="dxa"/>
            <w:vAlign w:val="center"/>
          </w:tcPr>
          <w:p w:rsidR="00BA5641" w:rsidRDefault="00BA5641" w:rsidP="00CC35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Biên bản HĐQT V/v phát hành bảo lãnh ngân hàng TMCP Hàng Hải VN- CN HCM</w:t>
            </w:r>
          </w:p>
        </w:tc>
      </w:tr>
    </w:tbl>
    <w:p w:rsidR="00D80164" w:rsidRPr="0097288F" w:rsidRDefault="00D80164" w:rsidP="00D80164">
      <w:pPr>
        <w:rPr>
          <w:rFonts w:ascii="Arial" w:hAnsi="Arial" w:cs="Arial"/>
          <w:sz w:val="22"/>
          <w:szCs w:val="22"/>
        </w:rPr>
      </w:pPr>
    </w:p>
    <w:p w:rsidR="00D80164" w:rsidRPr="00D87B91" w:rsidRDefault="0097288F" w:rsidP="00D87B9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97288F">
        <w:rPr>
          <w:rFonts w:ascii="Arial" w:hAnsi="Arial" w:cs="Arial"/>
          <w:color w:val="000000"/>
          <w:sz w:val="22"/>
          <w:szCs w:val="22"/>
        </w:rPr>
        <w:tab/>
      </w:r>
    </w:p>
    <w:p w:rsidR="00D80164" w:rsidRPr="0097288F" w:rsidRDefault="00D80164" w:rsidP="00D80164">
      <w:pPr>
        <w:rPr>
          <w:rFonts w:ascii="Arial" w:hAnsi="Arial" w:cs="Arial"/>
          <w:sz w:val="22"/>
          <w:szCs w:val="22"/>
        </w:rPr>
      </w:pPr>
      <w:r w:rsidRPr="0097288F">
        <w:rPr>
          <w:rFonts w:ascii="Arial" w:hAnsi="Arial" w:cs="Arial"/>
          <w:sz w:val="22"/>
          <w:szCs w:val="22"/>
        </w:rPr>
        <w:t>IV. Giao dịch của cổ đông nội bộ/ cổ đông lớn và người liên quan : không có</w:t>
      </w:r>
    </w:p>
    <w:p w:rsidR="00D80164" w:rsidRPr="0097288F" w:rsidRDefault="00D80164" w:rsidP="00D80164">
      <w:pPr>
        <w:rPr>
          <w:rFonts w:ascii="Arial" w:hAnsi="Arial" w:cs="Arial"/>
          <w:sz w:val="22"/>
          <w:szCs w:val="22"/>
        </w:rPr>
      </w:pPr>
    </w:p>
    <w:p w:rsidR="00D80164" w:rsidRPr="0097288F" w:rsidRDefault="00D80164" w:rsidP="00D80164">
      <w:pPr>
        <w:jc w:val="center"/>
        <w:rPr>
          <w:rFonts w:ascii="Arial" w:hAnsi="Arial" w:cs="Arial"/>
          <w:sz w:val="22"/>
          <w:szCs w:val="22"/>
        </w:rPr>
      </w:pPr>
      <w:r w:rsidRPr="0097288F">
        <w:rPr>
          <w:rFonts w:ascii="Arial" w:hAnsi="Arial" w:cs="Arial"/>
          <w:sz w:val="22"/>
          <w:szCs w:val="22"/>
        </w:rPr>
        <w:t xml:space="preserve">                                                                          Chủ tịch HĐQT</w:t>
      </w:r>
    </w:p>
    <w:p w:rsidR="00D80164" w:rsidRPr="0097288F" w:rsidRDefault="00D80164" w:rsidP="00D80164">
      <w:pPr>
        <w:jc w:val="center"/>
        <w:rPr>
          <w:rFonts w:ascii="Arial" w:hAnsi="Arial" w:cs="Arial"/>
          <w:sz w:val="22"/>
          <w:szCs w:val="22"/>
        </w:rPr>
      </w:pPr>
      <w:r w:rsidRPr="0097288F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D80164" w:rsidRPr="0097288F" w:rsidRDefault="00D80164" w:rsidP="00D80164">
      <w:pPr>
        <w:jc w:val="center"/>
        <w:rPr>
          <w:rFonts w:ascii="Arial" w:hAnsi="Arial" w:cs="Arial"/>
          <w:sz w:val="22"/>
          <w:szCs w:val="22"/>
        </w:rPr>
      </w:pPr>
    </w:p>
    <w:p w:rsidR="00D80164" w:rsidRPr="0097288F" w:rsidRDefault="00D80164" w:rsidP="00D80164">
      <w:pPr>
        <w:jc w:val="center"/>
        <w:rPr>
          <w:rFonts w:ascii="Arial" w:hAnsi="Arial" w:cs="Arial"/>
          <w:sz w:val="22"/>
          <w:szCs w:val="22"/>
        </w:rPr>
      </w:pPr>
    </w:p>
    <w:p w:rsidR="00D80164" w:rsidRPr="0097288F" w:rsidRDefault="00D80164" w:rsidP="00D80164">
      <w:pPr>
        <w:rPr>
          <w:rFonts w:ascii="Arial" w:hAnsi="Arial" w:cs="Arial"/>
          <w:sz w:val="22"/>
          <w:szCs w:val="22"/>
        </w:rPr>
      </w:pPr>
      <w:r w:rsidRPr="0097288F">
        <w:rPr>
          <w:rFonts w:ascii="Arial" w:hAnsi="Arial" w:cs="Arial"/>
          <w:sz w:val="22"/>
          <w:szCs w:val="22"/>
        </w:rPr>
        <w:tab/>
      </w:r>
      <w:r w:rsidRPr="0097288F">
        <w:rPr>
          <w:rFonts w:ascii="Arial" w:hAnsi="Arial" w:cs="Arial"/>
          <w:sz w:val="22"/>
          <w:szCs w:val="22"/>
        </w:rPr>
        <w:tab/>
      </w:r>
      <w:r w:rsidRPr="0097288F">
        <w:rPr>
          <w:rFonts w:ascii="Arial" w:hAnsi="Arial" w:cs="Arial"/>
          <w:sz w:val="22"/>
          <w:szCs w:val="22"/>
        </w:rPr>
        <w:tab/>
      </w:r>
      <w:r w:rsidRPr="0097288F">
        <w:rPr>
          <w:rFonts w:ascii="Arial" w:hAnsi="Arial" w:cs="Arial"/>
          <w:sz w:val="22"/>
          <w:szCs w:val="22"/>
        </w:rPr>
        <w:tab/>
      </w:r>
      <w:r w:rsidRPr="0097288F">
        <w:rPr>
          <w:rFonts w:ascii="Arial" w:hAnsi="Arial" w:cs="Arial"/>
          <w:sz w:val="22"/>
          <w:szCs w:val="22"/>
        </w:rPr>
        <w:tab/>
      </w:r>
      <w:r w:rsidRPr="0097288F">
        <w:rPr>
          <w:rFonts w:ascii="Arial" w:hAnsi="Arial" w:cs="Arial"/>
          <w:sz w:val="22"/>
          <w:szCs w:val="22"/>
        </w:rPr>
        <w:tab/>
      </w:r>
      <w:r w:rsidRPr="0097288F">
        <w:rPr>
          <w:rFonts w:ascii="Arial" w:hAnsi="Arial" w:cs="Arial"/>
          <w:sz w:val="22"/>
          <w:szCs w:val="22"/>
        </w:rPr>
        <w:tab/>
      </w:r>
      <w:r w:rsidRPr="0097288F">
        <w:rPr>
          <w:rFonts w:ascii="Arial" w:hAnsi="Arial" w:cs="Arial"/>
          <w:sz w:val="22"/>
          <w:szCs w:val="22"/>
        </w:rPr>
        <w:tab/>
      </w:r>
      <w:r w:rsidRPr="0097288F">
        <w:rPr>
          <w:rFonts w:ascii="Arial" w:hAnsi="Arial" w:cs="Arial"/>
          <w:sz w:val="22"/>
          <w:szCs w:val="22"/>
        </w:rPr>
        <w:tab/>
      </w:r>
    </w:p>
    <w:p w:rsidR="00D80164" w:rsidRPr="0097288F" w:rsidRDefault="00D80164" w:rsidP="00D80164">
      <w:pPr>
        <w:rPr>
          <w:rFonts w:ascii="Arial" w:hAnsi="Arial" w:cs="Arial"/>
          <w:sz w:val="22"/>
          <w:szCs w:val="22"/>
        </w:rPr>
      </w:pPr>
      <w:r w:rsidRPr="0097288F">
        <w:rPr>
          <w:rFonts w:ascii="Arial" w:hAnsi="Arial" w:cs="Arial"/>
          <w:sz w:val="22"/>
          <w:szCs w:val="22"/>
        </w:rPr>
        <w:tab/>
      </w:r>
      <w:r w:rsidRPr="0097288F">
        <w:rPr>
          <w:rFonts w:ascii="Arial" w:hAnsi="Arial" w:cs="Arial"/>
          <w:sz w:val="22"/>
          <w:szCs w:val="22"/>
        </w:rPr>
        <w:tab/>
      </w:r>
      <w:r w:rsidRPr="0097288F">
        <w:rPr>
          <w:rFonts w:ascii="Arial" w:hAnsi="Arial" w:cs="Arial"/>
          <w:sz w:val="22"/>
          <w:szCs w:val="22"/>
        </w:rPr>
        <w:tab/>
      </w:r>
      <w:r w:rsidRPr="0097288F">
        <w:rPr>
          <w:rFonts w:ascii="Arial" w:hAnsi="Arial" w:cs="Arial"/>
          <w:sz w:val="22"/>
          <w:szCs w:val="22"/>
        </w:rPr>
        <w:tab/>
      </w:r>
      <w:r w:rsidRPr="0097288F">
        <w:rPr>
          <w:rFonts w:ascii="Arial" w:hAnsi="Arial" w:cs="Arial"/>
          <w:sz w:val="22"/>
          <w:szCs w:val="22"/>
        </w:rPr>
        <w:tab/>
      </w:r>
      <w:r w:rsidRPr="0097288F">
        <w:rPr>
          <w:rFonts w:ascii="Arial" w:hAnsi="Arial" w:cs="Arial"/>
          <w:sz w:val="22"/>
          <w:szCs w:val="22"/>
        </w:rPr>
        <w:tab/>
      </w:r>
      <w:r w:rsidRPr="0097288F">
        <w:rPr>
          <w:rFonts w:ascii="Arial" w:hAnsi="Arial" w:cs="Arial"/>
          <w:sz w:val="22"/>
          <w:szCs w:val="22"/>
        </w:rPr>
        <w:tab/>
      </w:r>
      <w:r w:rsidRPr="0097288F">
        <w:rPr>
          <w:rFonts w:ascii="Arial" w:hAnsi="Arial" w:cs="Arial"/>
          <w:sz w:val="22"/>
          <w:szCs w:val="22"/>
        </w:rPr>
        <w:tab/>
      </w:r>
      <w:r w:rsidRPr="0097288F">
        <w:rPr>
          <w:rFonts w:ascii="Arial" w:hAnsi="Arial" w:cs="Arial"/>
          <w:sz w:val="22"/>
          <w:szCs w:val="22"/>
        </w:rPr>
        <w:tab/>
      </w:r>
      <w:r w:rsidRPr="0097288F">
        <w:rPr>
          <w:rFonts w:ascii="Arial" w:hAnsi="Arial" w:cs="Arial"/>
          <w:sz w:val="22"/>
          <w:szCs w:val="22"/>
        </w:rPr>
        <w:tab/>
      </w:r>
    </w:p>
    <w:p w:rsidR="007C3924" w:rsidRDefault="00D80164" w:rsidP="00D80164">
      <w:r w:rsidRPr="0097288F">
        <w:rPr>
          <w:rFonts w:ascii="Arial" w:hAnsi="Arial" w:cs="Arial"/>
          <w:sz w:val="22"/>
          <w:szCs w:val="22"/>
        </w:rPr>
        <w:tab/>
      </w:r>
      <w:r w:rsidRPr="0097288F">
        <w:rPr>
          <w:rFonts w:ascii="Arial" w:hAnsi="Arial" w:cs="Arial"/>
          <w:sz w:val="22"/>
          <w:szCs w:val="22"/>
        </w:rPr>
        <w:tab/>
      </w:r>
      <w:r w:rsidRPr="0097288F">
        <w:rPr>
          <w:rFonts w:ascii="Arial" w:hAnsi="Arial" w:cs="Arial"/>
          <w:sz w:val="22"/>
          <w:szCs w:val="22"/>
        </w:rPr>
        <w:tab/>
      </w:r>
      <w:r w:rsidRPr="0097288F">
        <w:rPr>
          <w:rFonts w:ascii="Arial" w:hAnsi="Arial" w:cs="Arial"/>
          <w:sz w:val="22"/>
          <w:szCs w:val="22"/>
        </w:rPr>
        <w:tab/>
      </w:r>
      <w:r w:rsidRPr="0097288F">
        <w:rPr>
          <w:rFonts w:ascii="Arial" w:hAnsi="Arial" w:cs="Arial"/>
          <w:sz w:val="22"/>
          <w:szCs w:val="22"/>
        </w:rPr>
        <w:tab/>
      </w:r>
      <w:r w:rsidRPr="0097288F">
        <w:rPr>
          <w:rFonts w:ascii="Arial" w:hAnsi="Arial" w:cs="Arial"/>
          <w:sz w:val="22"/>
          <w:szCs w:val="22"/>
        </w:rPr>
        <w:tab/>
      </w:r>
      <w:r w:rsidRPr="0097288F">
        <w:rPr>
          <w:rFonts w:ascii="Arial" w:hAnsi="Arial" w:cs="Arial"/>
          <w:sz w:val="22"/>
          <w:szCs w:val="22"/>
        </w:rPr>
        <w:tab/>
      </w:r>
      <w:r w:rsidRPr="0097288F">
        <w:rPr>
          <w:rFonts w:ascii="Arial" w:hAnsi="Arial" w:cs="Arial"/>
          <w:sz w:val="22"/>
          <w:szCs w:val="22"/>
        </w:rPr>
        <w:tab/>
      </w:r>
      <w:r w:rsidRPr="0097288F">
        <w:rPr>
          <w:rFonts w:ascii="Arial" w:hAnsi="Arial" w:cs="Arial"/>
          <w:sz w:val="22"/>
          <w:szCs w:val="22"/>
        </w:rPr>
        <w:tab/>
        <w:t xml:space="preserve">   </w:t>
      </w:r>
      <w:r w:rsidRPr="0097288F">
        <w:rPr>
          <w:rFonts w:ascii="Arial" w:hAnsi="Arial" w:cs="Arial"/>
          <w:b/>
          <w:sz w:val="22"/>
          <w:szCs w:val="22"/>
        </w:rPr>
        <w:t>PHẠM ĐÌNH DŨNG</w:t>
      </w:r>
      <w:r w:rsidRPr="00D42B04">
        <w:rPr>
          <w:rFonts w:ascii="Arial" w:hAnsi="Arial" w:cs="Arial"/>
          <w:b/>
        </w:rPr>
        <w:tab/>
      </w:r>
    </w:p>
    <w:sectPr w:rsidR="007C3924" w:rsidSect="00B473CB">
      <w:pgSz w:w="12240" w:h="15840"/>
      <w:pgMar w:top="1440" w:right="902" w:bottom="1361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D62"/>
    <w:multiLevelType w:val="hybridMultilevel"/>
    <w:tmpl w:val="6B0C1CCE"/>
    <w:lvl w:ilvl="0" w:tplc="01A67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6108D"/>
    <w:multiLevelType w:val="hybridMultilevel"/>
    <w:tmpl w:val="BCF24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175FCD"/>
    <w:multiLevelType w:val="hybridMultilevel"/>
    <w:tmpl w:val="CEF422F4"/>
    <w:lvl w:ilvl="0" w:tplc="E960C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7C3924"/>
    <w:rsid w:val="00020E7C"/>
    <w:rsid w:val="00034189"/>
    <w:rsid w:val="0007210D"/>
    <w:rsid w:val="000D773B"/>
    <w:rsid w:val="000E6AB5"/>
    <w:rsid w:val="001144B5"/>
    <w:rsid w:val="00156D48"/>
    <w:rsid w:val="00160729"/>
    <w:rsid w:val="001733F1"/>
    <w:rsid w:val="00173A89"/>
    <w:rsid w:val="001D7AA5"/>
    <w:rsid w:val="001F6F01"/>
    <w:rsid w:val="00225E62"/>
    <w:rsid w:val="00276DFF"/>
    <w:rsid w:val="00290AB3"/>
    <w:rsid w:val="002D36F4"/>
    <w:rsid w:val="00370709"/>
    <w:rsid w:val="003A69AE"/>
    <w:rsid w:val="003C23A5"/>
    <w:rsid w:val="003E09BB"/>
    <w:rsid w:val="003E1AC9"/>
    <w:rsid w:val="004449DA"/>
    <w:rsid w:val="004553BC"/>
    <w:rsid w:val="00456A64"/>
    <w:rsid w:val="0046078E"/>
    <w:rsid w:val="004A73C4"/>
    <w:rsid w:val="004E0032"/>
    <w:rsid w:val="0054688A"/>
    <w:rsid w:val="005756B2"/>
    <w:rsid w:val="005A03D4"/>
    <w:rsid w:val="005B06A9"/>
    <w:rsid w:val="00636E83"/>
    <w:rsid w:val="00652C23"/>
    <w:rsid w:val="006D0FE6"/>
    <w:rsid w:val="006E269B"/>
    <w:rsid w:val="006F4714"/>
    <w:rsid w:val="0074656A"/>
    <w:rsid w:val="0078052D"/>
    <w:rsid w:val="007A2CD6"/>
    <w:rsid w:val="007C3924"/>
    <w:rsid w:val="007E2F0D"/>
    <w:rsid w:val="00821859"/>
    <w:rsid w:val="00857E35"/>
    <w:rsid w:val="00885960"/>
    <w:rsid w:val="008A2007"/>
    <w:rsid w:val="00902A87"/>
    <w:rsid w:val="0097288F"/>
    <w:rsid w:val="009763DC"/>
    <w:rsid w:val="00987D69"/>
    <w:rsid w:val="009973C0"/>
    <w:rsid w:val="009C7A9C"/>
    <w:rsid w:val="00A009F7"/>
    <w:rsid w:val="00A32F12"/>
    <w:rsid w:val="00A5516A"/>
    <w:rsid w:val="00A71557"/>
    <w:rsid w:val="00A90BC7"/>
    <w:rsid w:val="00A916A0"/>
    <w:rsid w:val="00AB3A7B"/>
    <w:rsid w:val="00AF718C"/>
    <w:rsid w:val="00B2285B"/>
    <w:rsid w:val="00B43443"/>
    <w:rsid w:val="00B473CB"/>
    <w:rsid w:val="00B63034"/>
    <w:rsid w:val="00B64C16"/>
    <w:rsid w:val="00BA5641"/>
    <w:rsid w:val="00BA7568"/>
    <w:rsid w:val="00BB1545"/>
    <w:rsid w:val="00BD47F5"/>
    <w:rsid w:val="00C278CA"/>
    <w:rsid w:val="00C514A3"/>
    <w:rsid w:val="00C53B6F"/>
    <w:rsid w:val="00C62CDD"/>
    <w:rsid w:val="00C921AF"/>
    <w:rsid w:val="00CC3531"/>
    <w:rsid w:val="00D1276E"/>
    <w:rsid w:val="00D56E67"/>
    <w:rsid w:val="00D61B67"/>
    <w:rsid w:val="00D80164"/>
    <w:rsid w:val="00D87B91"/>
    <w:rsid w:val="00DA27FE"/>
    <w:rsid w:val="00DA4578"/>
    <w:rsid w:val="00E57665"/>
    <w:rsid w:val="00E76007"/>
    <w:rsid w:val="00E81641"/>
    <w:rsid w:val="00EF5C45"/>
    <w:rsid w:val="00FA2561"/>
    <w:rsid w:val="00FB696A"/>
    <w:rsid w:val="00FE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924"/>
    <w:pPr>
      <w:overflowPunct w:val="0"/>
      <w:autoSpaceDE w:val="0"/>
      <w:autoSpaceDN w:val="0"/>
      <w:adjustRightInd w:val="0"/>
      <w:textAlignment w:val="baseline"/>
    </w:pPr>
    <w:rPr>
      <w:rFonts w:ascii="VNI-Times" w:hAnsi="VNI-Times"/>
      <w:sz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C3924"/>
    <w:rPr>
      <w:color w:val="0000FF"/>
      <w:u w:val="single"/>
    </w:rPr>
  </w:style>
  <w:style w:type="table" w:styleId="TableGrid">
    <w:name w:val="Table Grid"/>
    <w:basedOn w:val="TableNormal"/>
    <w:uiPriority w:val="59"/>
    <w:rsid w:val="007C392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7288F"/>
    <w:pPr>
      <w:overflowPunct/>
      <w:autoSpaceDE/>
      <w:autoSpaceDN/>
      <w:adjustRightInd/>
      <w:jc w:val="both"/>
      <w:textAlignment w:val="auto"/>
    </w:pPr>
    <w:rPr>
      <w:rFonts w:ascii=".VnTimeH" w:hAnsi=".VnTimeH"/>
      <w:snapToGrid w:val="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97288F"/>
    <w:rPr>
      <w:rFonts w:ascii=".VnTimeH" w:hAnsi=".VnTimeH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unnico@hcm.vnn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B1B0-5571-4CA8-B6D8-C3BE3331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2345</CharactersWithSpaces>
  <SharedDoc>false</SharedDoc>
  <HLinks>
    <vt:vector size="6" baseType="variant">
      <vt:variant>
        <vt:i4>3735625</vt:i4>
      </vt:variant>
      <vt:variant>
        <vt:i4>0</vt:i4>
      </vt:variant>
      <vt:variant>
        <vt:i4>0</vt:i4>
      </vt:variant>
      <vt:variant>
        <vt:i4>5</vt:i4>
      </vt:variant>
      <vt:variant>
        <vt:lpwstr>mailto:unnico@hcm.vnn.vn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ThanhPhi</dc:creator>
  <cp:keywords/>
  <dc:description/>
  <cp:lastModifiedBy>binhnta</cp:lastModifiedBy>
  <cp:revision>2</cp:revision>
  <cp:lastPrinted>2013-01-29T01:29:00Z</cp:lastPrinted>
  <dcterms:created xsi:type="dcterms:W3CDTF">2013-01-29T08:20:00Z</dcterms:created>
  <dcterms:modified xsi:type="dcterms:W3CDTF">2013-01-29T08:20:00Z</dcterms:modified>
</cp:coreProperties>
</file>