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1a7ccb548584b1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Look w:val="0000"/>
      </w:tblPr>
      <w:tblGrid>
        <w:gridCol w:w="3510"/>
        <w:gridCol w:w="5718"/>
      </w:tblGrid>
      <w:tr w:rsidR="00756BA3" w:rsidRPr="00756BA3" w:rsidTr="00277141">
        <w:trPr>
          <w:trHeight w:val="369"/>
        </w:trPr>
        <w:tc>
          <w:tcPr>
            <w:tcW w:w="3510" w:type="dxa"/>
          </w:tcPr>
          <w:p w:rsidR="00756BA3" w:rsidRPr="00756BA3" w:rsidRDefault="00756BA3" w:rsidP="00066EA7">
            <w:pPr>
              <w:spacing w:line="240" w:lineRule="auto"/>
              <w:jc w:val="center"/>
              <w:rPr>
                <w:rFonts w:ascii="Times New Roman" w:hAnsi="Times New Roman" w:cs="Times New Roman"/>
                <w:b/>
                <w:color w:val="000000"/>
                <w:sz w:val="24"/>
                <w:szCs w:val="24"/>
              </w:rPr>
            </w:pPr>
            <w:r w:rsidRPr="00756BA3">
              <w:rPr>
                <w:rFonts w:ascii="Times New Roman" w:hAnsi="Times New Roman" w:cs="Times New Roman"/>
                <w:b/>
                <w:color w:val="000000"/>
                <w:sz w:val="24"/>
                <w:szCs w:val="24"/>
              </w:rPr>
              <w:t xml:space="preserve">CÔNG TY CỔ PHẦN XÂY </w:t>
            </w:r>
            <w:r w:rsidR="00066EA7">
              <w:rPr>
                <w:rFonts w:ascii="Times New Roman" w:hAnsi="Times New Roman" w:cs="Times New Roman"/>
                <w:b/>
                <w:color w:val="000000"/>
                <w:sz w:val="24"/>
                <w:szCs w:val="24"/>
              </w:rPr>
              <w:t xml:space="preserve">   </w:t>
            </w:r>
            <w:r w:rsidRPr="00756BA3">
              <w:rPr>
                <w:rFonts w:ascii="Times New Roman" w:hAnsi="Times New Roman" w:cs="Times New Roman"/>
                <w:b/>
                <w:color w:val="000000"/>
                <w:sz w:val="24"/>
                <w:szCs w:val="24"/>
              </w:rPr>
              <w:t>DỰNG ĐIỆN VNECO3</w:t>
            </w:r>
          </w:p>
        </w:tc>
        <w:tc>
          <w:tcPr>
            <w:tcW w:w="5718" w:type="dxa"/>
          </w:tcPr>
          <w:p w:rsidR="00756BA3" w:rsidRPr="00756BA3" w:rsidRDefault="00756BA3" w:rsidP="00277141">
            <w:pPr>
              <w:pStyle w:val="Heading8"/>
              <w:jc w:val="center"/>
              <w:rPr>
                <w:rFonts w:ascii="Times New Roman" w:hAnsi="Times New Roman"/>
                <w:color w:val="000000"/>
                <w:sz w:val="26"/>
                <w:szCs w:val="26"/>
              </w:rPr>
            </w:pPr>
            <w:r w:rsidRPr="00756BA3">
              <w:rPr>
                <w:rFonts w:ascii="Times New Roman" w:hAnsi="Times New Roman"/>
                <w:color w:val="000000"/>
                <w:sz w:val="26"/>
                <w:szCs w:val="26"/>
              </w:rPr>
              <w:t xml:space="preserve"> CỘNG HÒA XÃ HỘI CHỦ NGHĨA VIỆT NAM</w:t>
            </w:r>
          </w:p>
          <w:p w:rsidR="00756BA3" w:rsidRPr="00756BA3" w:rsidRDefault="00066EA7" w:rsidP="00277141">
            <w:pPr>
              <w:spacing w:line="240" w:lineRule="auto"/>
              <w:rPr>
                <w:rFonts w:ascii="Times New Roman" w:hAnsi="Times New Roman" w:cs="Times New Roman"/>
                <w:color w:val="000000"/>
              </w:rPr>
            </w:pPr>
            <w:r>
              <w:rPr>
                <w:rFonts w:ascii="Times New Roman" w:hAnsi="Times New Roman" w:cs="Times New Roman"/>
                <w:b/>
                <w:color w:val="000000"/>
              </w:rPr>
              <w:t xml:space="preserve">                             </w:t>
            </w:r>
            <w:r w:rsidR="00756BA3" w:rsidRPr="00756BA3">
              <w:rPr>
                <w:rFonts w:ascii="Times New Roman" w:hAnsi="Times New Roman" w:cs="Times New Roman"/>
                <w:b/>
                <w:color w:val="000000"/>
              </w:rPr>
              <w:t>Độc lập – Tự do – Hạnh phúc</w:t>
            </w:r>
          </w:p>
        </w:tc>
      </w:tr>
      <w:tr w:rsidR="00756BA3" w:rsidRPr="00756BA3" w:rsidTr="00277141">
        <w:trPr>
          <w:trHeight w:val="250"/>
        </w:trPr>
        <w:tc>
          <w:tcPr>
            <w:tcW w:w="3510" w:type="dxa"/>
          </w:tcPr>
          <w:p w:rsidR="00756BA3" w:rsidRPr="00756BA3" w:rsidRDefault="00066EA7" w:rsidP="00277141">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56BA3" w:rsidRPr="00756BA3">
              <w:rPr>
                <w:rFonts w:ascii="Times New Roman" w:hAnsi="Times New Roman" w:cs="Times New Roman"/>
                <w:color w:val="000000"/>
                <w:sz w:val="16"/>
                <w:szCs w:val="16"/>
              </w:rPr>
              <w:t>----------------------------</w:t>
            </w:r>
          </w:p>
        </w:tc>
        <w:tc>
          <w:tcPr>
            <w:tcW w:w="5718" w:type="dxa"/>
          </w:tcPr>
          <w:p w:rsidR="00756BA3" w:rsidRPr="00756BA3" w:rsidRDefault="00066EA7" w:rsidP="00277141">
            <w:pPr>
              <w:spacing w:line="240" w:lineRule="auto"/>
              <w:rPr>
                <w:rFonts w:ascii="Times New Roman" w:hAnsi="Times New Roman" w:cs="Times New Roman"/>
                <w:color w:val="000000"/>
              </w:rPr>
            </w:pPr>
            <w:r>
              <w:rPr>
                <w:rFonts w:ascii="Times New Roman" w:hAnsi="Times New Roman" w:cs="Times New Roman"/>
                <w:color w:val="000000"/>
              </w:rPr>
              <w:t xml:space="preserve">                                    </w:t>
            </w:r>
            <w:r w:rsidR="00756BA3" w:rsidRPr="00756BA3">
              <w:rPr>
                <w:rFonts w:ascii="Times New Roman" w:hAnsi="Times New Roman" w:cs="Times New Roman"/>
                <w:color w:val="000000"/>
              </w:rPr>
              <w:t>-----------------------------</w:t>
            </w:r>
          </w:p>
        </w:tc>
      </w:tr>
      <w:tr w:rsidR="00756BA3" w:rsidRPr="00756BA3" w:rsidTr="00277141">
        <w:tc>
          <w:tcPr>
            <w:tcW w:w="3510" w:type="dxa"/>
          </w:tcPr>
          <w:p w:rsidR="00756BA3" w:rsidRPr="00756BA3" w:rsidRDefault="00756BA3" w:rsidP="00277141">
            <w:pPr>
              <w:spacing w:line="240" w:lineRule="auto"/>
              <w:jc w:val="both"/>
              <w:rPr>
                <w:rFonts w:ascii="Times New Roman" w:hAnsi="Times New Roman" w:cs="Times New Roman"/>
                <w:b/>
                <w:color w:val="000000"/>
              </w:rPr>
            </w:pPr>
            <w:r w:rsidRPr="00756BA3">
              <w:rPr>
                <w:rFonts w:ascii="Times New Roman" w:hAnsi="Times New Roman" w:cs="Times New Roman"/>
                <w:b/>
                <w:color w:val="000000"/>
              </w:rPr>
              <w:t xml:space="preserve">      Số:01BC/VNECO3-HĐQT</w:t>
            </w:r>
          </w:p>
        </w:tc>
        <w:tc>
          <w:tcPr>
            <w:tcW w:w="5718" w:type="dxa"/>
          </w:tcPr>
          <w:p w:rsidR="00756BA3" w:rsidRPr="00756BA3" w:rsidRDefault="00756BA3" w:rsidP="00277141">
            <w:pPr>
              <w:pStyle w:val="Heading7"/>
              <w:ind w:left="0" w:firstLine="0"/>
              <w:rPr>
                <w:rFonts w:ascii="Times New Roman" w:hAnsi="Times New Roman"/>
                <w:color w:val="000000"/>
                <w:szCs w:val="26"/>
              </w:rPr>
            </w:pPr>
            <w:r w:rsidRPr="00756BA3">
              <w:rPr>
                <w:rFonts w:ascii="Times New Roman" w:hAnsi="Times New Roman"/>
                <w:color w:val="000000"/>
                <w:szCs w:val="26"/>
              </w:rPr>
              <w:t xml:space="preserve">                      Vinh , ngày 21 tháng 01 năm 2013</w:t>
            </w:r>
          </w:p>
        </w:tc>
      </w:tr>
    </w:tbl>
    <w:p w:rsidR="00756BA3" w:rsidRPr="00756BA3" w:rsidRDefault="00756BA3" w:rsidP="00756BA3">
      <w:pPr>
        <w:pStyle w:val="Title"/>
        <w:rPr>
          <w:rFonts w:ascii="Times New Roman" w:hAnsi="Times New Roman"/>
          <w:color w:val="000000"/>
          <w:sz w:val="22"/>
          <w:szCs w:val="26"/>
        </w:rPr>
      </w:pPr>
    </w:p>
    <w:p w:rsidR="00756BA3" w:rsidRPr="00756BA3" w:rsidRDefault="00756BA3" w:rsidP="00756BA3">
      <w:pPr>
        <w:pStyle w:val="Title"/>
        <w:rPr>
          <w:rFonts w:ascii="Times New Roman" w:hAnsi="Times New Roman"/>
          <w:color w:val="000000"/>
          <w:sz w:val="28"/>
          <w:szCs w:val="26"/>
        </w:rPr>
      </w:pPr>
      <w:r w:rsidRPr="00756BA3">
        <w:rPr>
          <w:rFonts w:ascii="Times New Roman" w:hAnsi="Times New Roman"/>
          <w:color w:val="000000"/>
          <w:sz w:val="28"/>
          <w:szCs w:val="26"/>
        </w:rPr>
        <w:t>BÁO CÁO TÌNH HÌNH QUẢN TRỊ CÔNG TY</w:t>
      </w:r>
    </w:p>
    <w:p w:rsidR="00756BA3" w:rsidRPr="00756BA3" w:rsidRDefault="00756BA3" w:rsidP="00756BA3">
      <w:pPr>
        <w:pStyle w:val="Title"/>
        <w:rPr>
          <w:rFonts w:ascii="Times New Roman" w:hAnsi="Times New Roman"/>
          <w:b w:val="0"/>
          <w:color w:val="000000"/>
          <w:sz w:val="26"/>
          <w:szCs w:val="26"/>
        </w:rPr>
      </w:pPr>
      <w:r w:rsidRPr="00756BA3">
        <w:rPr>
          <w:rFonts w:ascii="Times New Roman" w:hAnsi="Times New Roman"/>
          <w:b w:val="0"/>
          <w:color w:val="000000"/>
          <w:sz w:val="26"/>
          <w:szCs w:val="26"/>
        </w:rPr>
        <w:t>(Năm 2012)</w:t>
      </w:r>
    </w:p>
    <w:p w:rsidR="00756BA3" w:rsidRPr="00756BA3" w:rsidRDefault="00756BA3" w:rsidP="00756BA3">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756BA3" w:rsidRPr="00066EA7" w:rsidTr="00277141">
        <w:trPr>
          <w:trHeight w:val="293"/>
        </w:trPr>
        <w:tc>
          <w:tcPr>
            <w:tcW w:w="1276" w:type="dxa"/>
          </w:tcPr>
          <w:p w:rsidR="00756BA3" w:rsidRPr="00066EA7" w:rsidRDefault="00756BA3" w:rsidP="00277141">
            <w:pPr>
              <w:rPr>
                <w:rFonts w:ascii="Times New Roman" w:hAnsi="Times New Roman" w:cs="Times New Roman"/>
                <w:b/>
                <w:i/>
                <w:color w:val="000000"/>
                <w:sz w:val="26"/>
                <w:szCs w:val="26"/>
              </w:rPr>
            </w:pPr>
            <w:r w:rsidRPr="00066EA7">
              <w:rPr>
                <w:rFonts w:ascii="Times New Roman" w:hAnsi="Times New Roman" w:cs="Times New Roman"/>
                <w:b/>
                <w:i/>
                <w:color w:val="000000"/>
                <w:sz w:val="26"/>
                <w:szCs w:val="26"/>
              </w:rPr>
              <w:t>Kính gửi:</w:t>
            </w:r>
          </w:p>
        </w:tc>
        <w:tc>
          <w:tcPr>
            <w:tcW w:w="7200" w:type="dxa"/>
          </w:tcPr>
          <w:p w:rsidR="00756BA3" w:rsidRPr="00066EA7" w:rsidRDefault="00756BA3" w:rsidP="00756BA3">
            <w:pPr>
              <w:numPr>
                <w:ilvl w:val="0"/>
                <w:numId w:val="1"/>
              </w:numPr>
              <w:spacing w:after="0" w:line="240" w:lineRule="auto"/>
              <w:rPr>
                <w:rFonts w:ascii="Times New Roman" w:hAnsi="Times New Roman" w:cs="Times New Roman"/>
                <w:b/>
                <w:color w:val="000000"/>
                <w:sz w:val="26"/>
                <w:szCs w:val="26"/>
              </w:rPr>
            </w:pPr>
            <w:r w:rsidRPr="00066EA7">
              <w:rPr>
                <w:rFonts w:ascii="Times New Roman" w:hAnsi="Times New Roman" w:cs="Times New Roman"/>
                <w:b/>
                <w:color w:val="000000"/>
                <w:sz w:val="26"/>
                <w:szCs w:val="26"/>
              </w:rPr>
              <w:t xml:space="preserve"> Ủy ban Chứng khoán Nhà nước</w:t>
            </w:r>
          </w:p>
          <w:p w:rsidR="00756BA3" w:rsidRPr="00066EA7" w:rsidRDefault="00756BA3" w:rsidP="00756BA3">
            <w:pPr>
              <w:numPr>
                <w:ilvl w:val="0"/>
                <w:numId w:val="1"/>
              </w:numPr>
              <w:spacing w:after="0" w:line="240" w:lineRule="auto"/>
              <w:rPr>
                <w:rFonts w:ascii="Times New Roman" w:hAnsi="Times New Roman" w:cs="Times New Roman"/>
                <w:b/>
                <w:bCs/>
                <w:color w:val="000000"/>
                <w:sz w:val="26"/>
                <w:szCs w:val="26"/>
              </w:rPr>
            </w:pPr>
            <w:r w:rsidRPr="00066EA7">
              <w:rPr>
                <w:rFonts w:ascii="Times New Roman" w:hAnsi="Times New Roman" w:cs="Times New Roman"/>
                <w:b/>
                <w:bCs/>
                <w:color w:val="000000"/>
                <w:sz w:val="26"/>
                <w:szCs w:val="26"/>
              </w:rPr>
              <w:t xml:space="preserve"> Sở Giao dịch Chứng khoán</w:t>
            </w:r>
          </w:p>
          <w:p w:rsidR="00756BA3" w:rsidRPr="00066EA7" w:rsidRDefault="00756BA3" w:rsidP="00277141">
            <w:pPr>
              <w:spacing w:line="240" w:lineRule="auto"/>
              <w:ind w:left="284"/>
              <w:rPr>
                <w:rFonts w:ascii="Times New Roman" w:hAnsi="Times New Roman" w:cs="Times New Roman"/>
                <w:b/>
                <w:bCs/>
                <w:color w:val="000000"/>
                <w:sz w:val="26"/>
                <w:szCs w:val="26"/>
              </w:rPr>
            </w:pPr>
          </w:p>
        </w:tc>
      </w:tr>
    </w:tbl>
    <w:p w:rsidR="00756BA3" w:rsidRPr="00066EA7" w:rsidRDefault="00756BA3" w:rsidP="00756BA3">
      <w:pPr>
        <w:spacing w:line="288"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Tên công ty đại chúng :  Công ty Cổ phần xây dựng điện VNECO3    </w:t>
      </w:r>
    </w:p>
    <w:p w:rsidR="00756BA3" w:rsidRPr="00066EA7" w:rsidRDefault="00756BA3" w:rsidP="00756BA3">
      <w:pPr>
        <w:spacing w:line="288" w:lineRule="auto"/>
        <w:ind w:left="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Địa chỉ trụ sở chính: Khối 3- Phường Trung đô – Thành phố Vinh- Tỉnh Nghệ an               -Điện thoại: 0383.855006           Fax: 0383.855263         </w:t>
      </w:r>
    </w:p>
    <w:p w:rsidR="00756BA3" w:rsidRPr="00066EA7" w:rsidRDefault="00756BA3" w:rsidP="00756BA3">
      <w:pPr>
        <w:spacing w:line="288"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Vốn điều lệ:     13.197.100.000 đồng</w:t>
      </w:r>
    </w:p>
    <w:p w:rsidR="00756BA3" w:rsidRPr="00066EA7" w:rsidRDefault="00756BA3" w:rsidP="00756BA3">
      <w:pPr>
        <w:spacing w:line="288"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Mã chứng khoán:      VE3</w:t>
      </w:r>
    </w:p>
    <w:p w:rsidR="00756BA3" w:rsidRPr="00730A83" w:rsidRDefault="00756BA3" w:rsidP="00756BA3">
      <w:pPr>
        <w:pStyle w:val="Title"/>
        <w:spacing w:line="288" w:lineRule="auto"/>
        <w:jc w:val="both"/>
        <w:rPr>
          <w:rFonts w:ascii="Times New Roman" w:hAnsi="Times New Roman"/>
          <w:color w:val="000000"/>
          <w:sz w:val="2"/>
          <w:szCs w:val="28"/>
        </w:rPr>
      </w:pPr>
    </w:p>
    <w:p w:rsidR="00756BA3" w:rsidRPr="00730A83" w:rsidRDefault="00756BA3" w:rsidP="00756BA3">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756BA3" w:rsidRPr="00730A83" w:rsidRDefault="00756BA3" w:rsidP="00756BA3">
      <w:pPr>
        <w:pStyle w:val="BodyText"/>
        <w:spacing w:line="288" w:lineRule="auto"/>
        <w:rPr>
          <w:rFonts w:ascii="Times New Roman" w:hAnsi="Times New Roman"/>
          <w:b/>
          <w:color w:val="000000"/>
          <w:sz w:val="10"/>
          <w:szCs w:val="26"/>
        </w:rPr>
      </w:pPr>
    </w:p>
    <w:p w:rsidR="00756BA3" w:rsidRPr="00730A83" w:rsidRDefault="00756BA3" w:rsidP="00756BA3">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756BA3" w:rsidRPr="00730A83" w:rsidRDefault="00756BA3" w:rsidP="00756BA3">
      <w:pPr>
        <w:pStyle w:val="BodyText"/>
        <w:spacing w:line="288" w:lineRule="auto"/>
        <w:ind w:left="644"/>
        <w:rPr>
          <w:rFonts w:ascii="Times New Roman" w:hAnsi="Times New Roman"/>
          <w:color w:val="000000"/>
          <w:sz w:val="14"/>
          <w:szCs w:val="26"/>
        </w:rPr>
      </w:pPr>
    </w:p>
    <w:tbl>
      <w:tblPr>
        <w:tblW w:w="100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2970"/>
        <w:gridCol w:w="1980"/>
        <w:gridCol w:w="1170"/>
        <w:gridCol w:w="1170"/>
        <w:gridCol w:w="1890"/>
      </w:tblGrid>
      <w:tr w:rsidR="00756BA3" w:rsidRPr="00EC67E1" w:rsidTr="00277141">
        <w:tc>
          <w:tcPr>
            <w:tcW w:w="848"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2970"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980"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170"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1170"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1890"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756BA3" w:rsidRPr="00EC67E1" w:rsidTr="00277141">
        <w:tc>
          <w:tcPr>
            <w:tcW w:w="848"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sidRPr="00730A83">
              <w:rPr>
                <w:rFonts w:ascii="Times New Roman" w:hAnsi="Times New Roman"/>
                <w:color w:val="000000"/>
                <w:sz w:val="26"/>
                <w:szCs w:val="26"/>
              </w:rPr>
              <w:t>Ông</w:t>
            </w:r>
            <w:r>
              <w:rPr>
                <w:rFonts w:ascii="Times New Roman" w:hAnsi="Times New Roman"/>
                <w:color w:val="000000"/>
                <w:sz w:val="26"/>
                <w:szCs w:val="26"/>
              </w:rPr>
              <w:t xml:space="preserve"> Trần Văn Huy</w:t>
            </w:r>
          </w:p>
        </w:tc>
        <w:tc>
          <w:tcPr>
            <w:tcW w:w="1980" w:type="dxa"/>
          </w:tcPr>
          <w:p w:rsidR="00756BA3" w:rsidRPr="00730A83" w:rsidRDefault="00756BA3"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Chủ tich HĐQT</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06</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890" w:type="dxa"/>
          </w:tcPr>
          <w:p w:rsidR="00756BA3" w:rsidRPr="00730A83" w:rsidRDefault="00756BA3" w:rsidP="00277141">
            <w:pPr>
              <w:pStyle w:val="BodyText"/>
              <w:spacing w:line="288" w:lineRule="auto"/>
              <w:rPr>
                <w:rFonts w:ascii="Times New Roman" w:hAnsi="Times New Roman"/>
                <w:color w:val="000000"/>
                <w:sz w:val="26"/>
                <w:szCs w:val="26"/>
              </w:rPr>
            </w:pPr>
          </w:p>
        </w:tc>
      </w:tr>
      <w:tr w:rsidR="00756BA3" w:rsidRPr="00EC67E1" w:rsidTr="00277141">
        <w:tc>
          <w:tcPr>
            <w:tcW w:w="848"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Ông Đậu Ngọc Thanh </w:t>
            </w:r>
          </w:p>
        </w:tc>
        <w:tc>
          <w:tcPr>
            <w:tcW w:w="1980" w:type="dxa"/>
          </w:tcPr>
          <w:p w:rsidR="00756BA3" w:rsidRPr="00730A83" w:rsidRDefault="00756BA3"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Ủy viên HĐQT</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06</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890" w:type="dxa"/>
          </w:tcPr>
          <w:p w:rsidR="00756BA3" w:rsidRPr="00730A83" w:rsidRDefault="00756BA3" w:rsidP="00277141">
            <w:pPr>
              <w:pStyle w:val="BodyText"/>
              <w:spacing w:line="288" w:lineRule="auto"/>
              <w:rPr>
                <w:rFonts w:ascii="Times New Roman" w:hAnsi="Times New Roman"/>
                <w:color w:val="000000"/>
                <w:sz w:val="26"/>
                <w:szCs w:val="26"/>
              </w:rPr>
            </w:pPr>
          </w:p>
        </w:tc>
      </w:tr>
      <w:tr w:rsidR="00756BA3" w:rsidRPr="00EC67E1" w:rsidTr="00277141">
        <w:tc>
          <w:tcPr>
            <w:tcW w:w="848"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Nguyễn Khắc Thân</w:t>
            </w:r>
          </w:p>
        </w:tc>
        <w:tc>
          <w:tcPr>
            <w:tcW w:w="198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06</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890" w:type="dxa"/>
          </w:tcPr>
          <w:p w:rsidR="00756BA3" w:rsidRPr="00730A83" w:rsidRDefault="00756BA3" w:rsidP="00277141">
            <w:pPr>
              <w:pStyle w:val="BodyText"/>
              <w:spacing w:line="288" w:lineRule="auto"/>
              <w:rPr>
                <w:rFonts w:ascii="Times New Roman" w:hAnsi="Times New Roman"/>
                <w:color w:val="000000"/>
                <w:sz w:val="26"/>
                <w:szCs w:val="26"/>
              </w:rPr>
            </w:pPr>
          </w:p>
        </w:tc>
      </w:tr>
      <w:tr w:rsidR="00756BA3" w:rsidRPr="00EC67E1" w:rsidTr="00277141">
        <w:tc>
          <w:tcPr>
            <w:tcW w:w="848"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Phương Mai</w:t>
            </w:r>
          </w:p>
        </w:tc>
        <w:tc>
          <w:tcPr>
            <w:tcW w:w="198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06</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890" w:type="dxa"/>
          </w:tcPr>
          <w:p w:rsidR="00756BA3" w:rsidRPr="00730A83" w:rsidRDefault="00756BA3" w:rsidP="00277141">
            <w:pPr>
              <w:pStyle w:val="BodyText"/>
              <w:spacing w:line="288" w:lineRule="auto"/>
              <w:rPr>
                <w:rFonts w:ascii="Times New Roman" w:hAnsi="Times New Roman"/>
                <w:color w:val="000000"/>
                <w:sz w:val="26"/>
                <w:szCs w:val="26"/>
              </w:rPr>
            </w:pPr>
          </w:p>
        </w:tc>
      </w:tr>
      <w:tr w:rsidR="00756BA3" w:rsidRPr="00EC67E1" w:rsidTr="00277141">
        <w:tc>
          <w:tcPr>
            <w:tcW w:w="848"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Lương</w:t>
            </w:r>
          </w:p>
        </w:tc>
        <w:tc>
          <w:tcPr>
            <w:tcW w:w="198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06</w:t>
            </w:r>
          </w:p>
        </w:tc>
        <w:tc>
          <w:tcPr>
            <w:tcW w:w="117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890" w:type="dxa"/>
          </w:tcPr>
          <w:p w:rsidR="00756BA3" w:rsidRPr="00730A83" w:rsidRDefault="00756BA3" w:rsidP="00277141">
            <w:pPr>
              <w:pStyle w:val="BodyText"/>
              <w:spacing w:line="288" w:lineRule="auto"/>
              <w:rPr>
                <w:rFonts w:ascii="Times New Roman" w:hAnsi="Times New Roman"/>
                <w:color w:val="000000"/>
                <w:sz w:val="26"/>
                <w:szCs w:val="26"/>
              </w:rPr>
            </w:pPr>
          </w:p>
        </w:tc>
      </w:tr>
    </w:tbl>
    <w:p w:rsidR="00756BA3" w:rsidRPr="00DD3BAB" w:rsidRDefault="00756BA3" w:rsidP="00756BA3">
      <w:pPr>
        <w:pStyle w:val="BodyText"/>
        <w:spacing w:line="288" w:lineRule="auto"/>
        <w:ind w:left="644"/>
        <w:rPr>
          <w:rFonts w:ascii="Times New Roman" w:hAnsi="Times New Roman"/>
          <w:color w:val="000000"/>
          <w:sz w:val="16"/>
          <w:szCs w:val="26"/>
        </w:rPr>
      </w:pPr>
    </w:p>
    <w:p w:rsidR="00756BA3" w:rsidRPr="004F4031" w:rsidRDefault="00756BA3" w:rsidP="00756BA3">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Hoạt động giám sát của HĐQT đối với Giám đốc </w:t>
      </w:r>
      <w:r>
        <w:rPr>
          <w:rFonts w:ascii="Times New Roman" w:hAnsi="Times New Roman"/>
          <w:color w:val="000000"/>
          <w:sz w:val="26"/>
          <w:szCs w:val="26"/>
        </w:rPr>
        <w:t>:</w:t>
      </w:r>
      <w:r w:rsidRPr="004F4031">
        <w:rPr>
          <w:rFonts w:ascii="Times New Roman" w:hAnsi="Times New Roman"/>
          <w:color w:val="000000"/>
          <w:sz w:val="26"/>
          <w:szCs w:val="26"/>
        </w:rPr>
        <w:t xml:space="preserve">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w:t>
      </w:r>
      <w:r>
        <w:rPr>
          <w:rFonts w:ascii="Times New Roman" w:hAnsi="Times New Roman"/>
          <w:color w:val="000000"/>
          <w:sz w:val="26"/>
          <w:szCs w:val="26"/>
        </w:rPr>
        <w:t>2012</w:t>
      </w:r>
      <w:r w:rsidRPr="004F4031">
        <w:rPr>
          <w:rFonts w:ascii="Times New Roman" w:hAnsi="Times New Roman"/>
          <w:color w:val="000000"/>
          <w:sz w:val="26"/>
          <w:szCs w:val="26"/>
        </w:rPr>
        <w:t xml:space="preserve"> , Hội đồng quản trị đã giao chỉ tiêu kế hoạch cho Giám đốc Công ty  và phân công các thành viên giám sát các hoạt động điều hành của bộ máy quản lý công ty . Sau mỗi quý HĐQT công ty họp để xem xét kết quả SXKD quý trước và triển khai kế hoạch của quý sau</w:t>
      </w:r>
    </w:p>
    <w:p w:rsidR="00756BA3" w:rsidRPr="00924BA6" w:rsidRDefault="00756BA3" w:rsidP="00756BA3">
      <w:pPr>
        <w:pStyle w:val="BodyText"/>
        <w:numPr>
          <w:ilvl w:val="0"/>
          <w:numId w:val="2"/>
        </w:numPr>
        <w:spacing w:before="120" w:after="120" w:line="288" w:lineRule="auto"/>
        <w:rPr>
          <w:rFonts w:ascii="Times New Roman" w:hAnsi="Times New Roman"/>
          <w:color w:val="000000"/>
          <w:sz w:val="26"/>
          <w:szCs w:val="26"/>
        </w:rPr>
      </w:pPr>
      <w:r w:rsidRPr="00924BA6">
        <w:rPr>
          <w:rFonts w:ascii="Times New Roman" w:hAnsi="Times New Roman"/>
          <w:color w:val="000000"/>
          <w:sz w:val="26"/>
          <w:szCs w:val="26"/>
        </w:rPr>
        <w:lastRenderedPageBreak/>
        <w:t>Hoạt động của các tiểu ban thuộc Hội đồng quản trị:</w:t>
      </w:r>
      <w:r>
        <w:rPr>
          <w:rFonts w:ascii="Times New Roman" w:hAnsi="Times New Roman"/>
          <w:color w:val="000000"/>
          <w:sz w:val="26"/>
          <w:szCs w:val="26"/>
        </w:rPr>
        <w:t xml:space="preserve"> Thực hiện công bố thông tin định kỳ theo đúng quy định của Ủy ban chứng khoán nhà nước và sở giao dịch chứng khoán Hà nội </w:t>
      </w:r>
    </w:p>
    <w:p w:rsidR="00756BA3" w:rsidRPr="00730A83" w:rsidRDefault="00756BA3" w:rsidP="00756BA3">
      <w:pPr>
        <w:pStyle w:val="BodyTex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p>
    <w:p w:rsidR="00756BA3" w:rsidRPr="00730A83" w:rsidRDefault="00756BA3" w:rsidP="00756BA3">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380"/>
        <w:gridCol w:w="1530"/>
        <w:gridCol w:w="4770"/>
      </w:tblGrid>
      <w:tr w:rsidR="00756BA3" w:rsidRPr="00EC67E1" w:rsidTr="00277141">
        <w:tc>
          <w:tcPr>
            <w:tcW w:w="528" w:type="dxa"/>
          </w:tcPr>
          <w:p w:rsidR="00756BA3" w:rsidRPr="00730A83" w:rsidRDefault="00756BA3" w:rsidP="00277141">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380" w:type="dxa"/>
          </w:tcPr>
          <w:p w:rsidR="00756BA3" w:rsidRPr="00730A83" w:rsidRDefault="00756BA3" w:rsidP="00277141">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530" w:type="dxa"/>
          </w:tcPr>
          <w:p w:rsidR="00756BA3" w:rsidRPr="00730A83" w:rsidRDefault="00756BA3" w:rsidP="00277141">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4770" w:type="dxa"/>
          </w:tcPr>
          <w:p w:rsidR="00756BA3" w:rsidRPr="00730A83" w:rsidRDefault="00756BA3" w:rsidP="00277141">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756BA3" w:rsidRPr="00EC67E1" w:rsidTr="00277141">
        <w:tc>
          <w:tcPr>
            <w:tcW w:w="528"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1</w:t>
            </w:r>
          </w:p>
        </w:tc>
        <w:tc>
          <w:tcPr>
            <w:tcW w:w="3380"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01 NQ/VNECO3- HĐQT</w:t>
            </w:r>
          </w:p>
        </w:tc>
        <w:tc>
          <w:tcPr>
            <w:tcW w:w="1530"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16/02/2012</w:t>
            </w:r>
          </w:p>
        </w:tc>
        <w:tc>
          <w:tcPr>
            <w:tcW w:w="4770" w:type="dxa"/>
          </w:tcPr>
          <w:p w:rsidR="00756BA3" w:rsidRDefault="00066EA7"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1.K</w:t>
            </w:r>
            <w:r w:rsidR="00756BA3">
              <w:rPr>
                <w:rFonts w:ascii="Times New Roman" w:hAnsi="Times New Roman"/>
                <w:color w:val="000000"/>
                <w:sz w:val="26"/>
                <w:szCs w:val="26"/>
              </w:rPr>
              <w:t>ết quả SXKD quý 4 năm 2011</w:t>
            </w:r>
          </w:p>
          <w:p w:rsidR="00756BA3" w:rsidRDefault="00756BA3"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Nhiệm vụ kế hoạch năm 2012 và giao nhiệm vụ quý 1 năm2012</w:t>
            </w:r>
          </w:p>
          <w:p w:rsidR="00756BA3" w:rsidRPr="00730A83" w:rsidRDefault="00756BA3"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3.Thống nhất kế hoạch tổ chức Đại hội cổ đông thường niên 2012</w:t>
            </w:r>
          </w:p>
        </w:tc>
      </w:tr>
      <w:tr w:rsidR="00756BA3" w:rsidRPr="00EC67E1" w:rsidTr="00277141">
        <w:tc>
          <w:tcPr>
            <w:tcW w:w="528"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2</w:t>
            </w:r>
          </w:p>
        </w:tc>
        <w:tc>
          <w:tcPr>
            <w:tcW w:w="3380"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02 NQ/VNECO3- HĐQT</w:t>
            </w:r>
          </w:p>
        </w:tc>
        <w:tc>
          <w:tcPr>
            <w:tcW w:w="1530"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28/3/2012</w:t>
            </w:r>
          </w:p>
        </w:tc>
        <w:tc>
          <w:tcPr>
            <w:tcW w:w="4770" w:type="dxa"/>
          </w:tcPr>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1.Kết quả SXKD năm 2011</w:t>
            </w:r>
          </w:p>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2.Dự kiến phân phối lợi nhuận năm 2011 trình ĐHĐCĐ quyết định </w:t>
            </w:r>
          </w:p>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3.Thống nhất các đơn vị kiểm toán  đề nghị ĐHĐCĐ ủy quyền cho HĐQT lựa chọn để kiểm toán báo cáo tài chính công ty năm 2012.</w:t>
            </w:r>
          </w:p>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và thư ký công ty năm2012</w:t>
            </w:r>
          </w:p>
        </w:tc>
      </w:tr>
      <w:tr w:rsidR="00756BA3" w:rsidRPr="00EC67E1" w:rsidTr="00277141">
        <w:tc>
          <w:tcPr>
            <w:tcW w:w="528"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3</w:t>
            </w:r>
          </w:p>
        </w:tc>
        <w:tc>
          <w:tcPr>
            <w:tcW w:w="3380"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03 NQ/VNECO3- HĐQT</w:t>
            </w:r>
          </w:p>
        </w:tc>
        <w:tc>
          <w:tcPr>
            <w:tcW w:w="1530"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10/4/2012</w:t>
            </w:r>
          </w:p>
        </w:tc>
        <w:tc>
          <w:tcPr>
            <w:tcW w:w="4770" w:type="dxa"/>
          </w:tcPr>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1.Triển khai Thực hiện nghị quyết ĐHĐCĐ năm 2012</w:t>
            </w:r>
          </w:p>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2. Giao nhiệm vụ quý 2 năm2012</w:t>
            </w:r>
          </w:p>
          <w:p w:rsidR="00756BA3" w:rsidRPr="00730A83" w:rsidRDefault="00756BA3"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Thống nhất chi trả cổ tức năm 2011 bằng tiền mặt  từ 30/7/2012</w:t>
            </w:r>
          </w:p>
        </w:tc>
      </w:tr>
      <w:tr w:rsidR="00756BA3" w:rsidRPr="00EC67E1" w:rsidTr="00277141">
        <w:tc>
          <w:tcPr>
            <w:tcW w:w="528" w:type="dxa"/>
          </w:tcPr>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4</w:t>
            </w:r>
          </w:p>
        </w:tc>
        <w:tc>
          <w:tcPr>
            <w:tcW w:w="3380" w:type="dxa"/>
          </w:tcPr>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04 NQ/VNECO3- HĐQT</w:t>
            </w:r>
          </w:p>
        </w:tc>
        <w:tc>
          <w:tcPr>
            <w:tcW w:w="1530" w:type="dxa"/>
          </w:tcPr>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15/5/2012</w:t>
            </w:r>
          </w:p>
        </w:tc>
        <w:tc>
          <w:tcPr>
            <w:tcW w:w="4770" w:type="dxa"/>
          </w:tcPr>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1.Kết quả SXKD quý 1 năm 2012</w:t>
            </w:r>
          </w:p>
          <w:p w:rsidR="00756BA3" w:rsidRPr="00730A83" w:rsidRDefault="00756BA3"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2.Quyết định chọn đơn vị kiểm toán BCTC công ty năm 2012 </w:t>
            </w:r>
          </w:p>
        </w:tc>
      </w:tr>
      <w:tr w:rsidR="00756BA3" w:rsidRPr="00EC67E1" w:rsidTr="00277141">
        <w:tc>
          <w:tcPr>
            <w:tcW w:w="528" w:type="dxa"/>
          </w:tcPr>
          <w:p w:rsidR="00756BA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 xml:space="preserve"> </w:t>
            </w:r>
          </w:p>
          <w:p w:rsidR="00756BA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5</w:t>
            </w:r>
          </w:p>
        </w:tc>
        <w:tc>
          <w:tcPr>
            <w:tcW w:w="3380" w:type="dxa"/>
          </w:tcPr>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05 NQ/VNECO3- HĐQT</w:t>
            </w:r>
          </w:p>
        </w:tc>
        <w:tc>
          <w:tcPr>
            <w:tcW w:w="1530" w:type="dxa"/>
          </w:tcPr>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02/8/2012</w:t>
            </w:r>
          </w:p>
        </w:tc>
        <w:tc>
          <w:tcPr>
            <w:tcW w:w="4770" w:type="dxa"/>
          </w:tcPr>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1.Kết quả SXKD  06 tháng đầu  năm 2012</w:t>
            </w:r>
          </w:p>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2. Thống nhất Ban hành quy chế tiền lương mới </w:t>
            </w:r>
          </w:p>
        </w:tc>
      </w:tr>
      <w:tr w:rsidR="00756BA3" w:rsidRPr="00EC67E1" w:rsidTr="00277141">
        <w:tc>
          <w:tcPr>
            <w:tcW w:w="528"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6</w:t>
            </w:r>
          </w:p>
        </w:tc>
        <w:tc>
          <w:tcPr>
            <w:tcW w:w="3380" w:type="dxa"/>
          </w:tcPr>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06 NQ/VNECO3- HĐQT</w:t>
            </w:r>
          </w:p>
        </w:tc>
        <w:tc>
          <w:tcPr>
            <w:tcW w:w="1530" w:type="dxa"/>
          </w:tcPr>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24/10/2012</w:t>
            </w:r>
          </w:p>
        </w:tc>
        <w:tc>
          <w:tcPr>
            <w:tcW w:w="4770" w:type="dxa"/>
          </w:tcPr>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1.Kết quả SXKD quý 3 năm 2012</w:t>
            </w:r>
          </w:p>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2. Thống nhất chủ trương bán dàn ép số 01</w:t>
            </w:r>
          </w:p>
        </w:tc>
      </w:tr>
    </w:tbl>
    <w:p w:rsidR="00756BA3" w:rsidRPr="00730A83" w:rsidRDefault="00756BA3" w:rsidP="00756BA3">
      <w:pPr>
        <w:pStyle w:val="BodyText"/>
        <w:ind w:left="720"/>
        <w:rPr>
          <w:rFonts w:ascii="Times New Roman" w:hAnsi="Times New Roman"/>
          <w:b/>
          <w:color w:val="000000"/>
          <w:sz w:val="16"/>
          <w:szCs w:val="26"/>
        </w:rPr>
      </w:pPr>
    </w:p>
    <w:p w:rsidR="00756BA3" w:rsidRDefault="00756BA3" w:rsidP="00756BA3">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Pr>
          <w:rFonts w:ascii="Times New Roman" w:hAnsi="Times New Roman"/>
          <w:b/>
          <w:color w:val="000000"/>
          <w:sz w:val="26"/>
          <w:szCs w:val="26"/>
        </w:rPr>
        <w:t xml:space="preserve">: Không có </w:t>
      </w:r>
    </w:p>
    <w:p w:rsidR="00066EA7" w:rsidRPr="00730A83" w:rsidRDefault="00066EA7" w:rsidP="00756BA3">
      <w:pPr>
        <w:pStyle w:val="BodyText"/>
        <w:spacing w:line="288" w:lineRule="auto"/>
        <w:rPr>
          <w:rFonts w:ascii="Times New Roman" w:hAnsi="Times New Roman"/>
          <w:color w:val="000000"/>
          <w:sz w:val="26"/>
          <w:szCs w:val="26"/>
        </w:rPr>
      </w:pPr>
    </w:p>
    <w:p w:rsidR="00756BA3" w:rsidRPr="00730A83" w:rsidRDefault="00756BA3" w:rsidP="00756BA3">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lastRenderedPageBreak/>
        <w:t xml:space="preserve">IV. Giao dịch của cổ đông nội bộ và người liên quan </w:t>
      </w:r>
      <w:r>
        <w:rPr>
          <w:rFonts w:ascii="Times New Roman" w:hAnsi="Times New Roman"/>
          <w:b/>
          <w:color w:val="000000"/>
          <w:spacing w:val="-6"/>
          <w:sz w:val="26"/>
          <w:szCs w:val="26"/>
        </w:rPr>
        <w:t>: Không</w:t>
      </w:r>
    </w:p>
    <w:p w:rsidR="00756BA3" w:rsidRPr="00730A83" w:rsidRDefault="00756BA3" w:rsidP="00756BA3">
      <w:pPr>
        <w:pStyle w:val="BodyText"/>
        <w:rPr>
          <w:rFonts w:ascii="Times New Roman" w:hAnsi="Times New Roman"/>
          <w:b/>
          <w:color w:val="000000"/>
          <w:spacing w:val="-6"/>
          <w:sz w:val="12"/>
          <w:szCs w:val="26"/>
        </w:rPr>
      </w:pPr>
    </w:p>
    <w:p w:rsidR="00756BA3" w:rsidRPr="00066EA7" w:rsidRDefault="00756BA3" w:rsidP="00756BA3">
      <w:pPr>
        <w:pStyle w:val="BodyText"/>
        <w:numPr>
          <w:ilvl w:val="0"/>
          <w:numId w:val="3"/>
        </w:numPr>
        <w:rPr>
          <w:rFonts w:ascii="Times New Roman" w:hAnsi="Times New Roman"/>
          <w:color w:val="000000"/>
          <w:sz w:val="26"/>
          <w:szCs w:val="26"/>
        </w:rPr>
      </w:pPr>
      <w:r w:rsidRPr="00066EA7">
        <w:rPr>
          <w:rFonts w:ascii="Times New Roman" w:hAnsi="Times New Roman"/>
          <w:color w:val="000000"/>
          <w:sz w:val="26"/>
          <w:szCs w:val="26"/>
        </w:rPr>
        <w:t>Danh sách cổ đông nội bộ và người có liên quan</w:t>
      </w:r>
      <w:r w:rsidR="00066EA7" w:rsidRPr="00066EA7">
        <w:rPr>
          <w:rFonts w:ascii="Times New Roman" w:hAnsi="Times New Roman"/>
          <w:color w:val="000000"/>
          <w:sz w:val="26"/>
          <w:szCs w:val="26"/>
        </w:rPr>
        <w:t>:</w:t>
      </w:r>
    </w:p>
    <w:p w:rsidR="00756BA3" w:rsidRPr="00730A83" w:rsidRDefault="00756BA3" w:rsidP="00756BA3">
      <w:pPr>
        <w:pStyle w:val="BodyText"/>
        <w:ind w:left="502"/>
        <w:rPr>
          <w:rFonts w:ascii="Times New Roman" w:hAnsi="Times New Roman"/>
          <w:color w:val="000000"/>
          <w:sz w:val="14"/>
          <w:szCs w:val="26"/>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00"/>
        <w:gridCol w:w="1350"/>
        <w:gridCol w:w="900"/>
        <w:gridCol w:w="1170"/>
        <w:gridCol w:w="1170"/>
        <w:gridCol w:w="921"/>
        <w:gridCol w:w="1509"/>
        <w:gridCol w:w="810"/>
        <w:gridCol w:w="720"/>
      </w:tblGrid>
      <w:tr w:rsidR="00756BA3" w:rsidRPr="00EC67E1" w:rsidTr="00277141">
        <w:tc>
          <w:tcPr>
            <w:tcW w:w="540"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Stt</w:t>
            </w:r>
          </w:p>
        </w:tc>
        <w:tc>
          <w:tcPr>
            <w:tcW w:w="1800"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Tên tổ chức/cá nhân</w:t>
            </w:r>
          </w:p>
        </w:tc>
        <w:tc>
          <w:tcPr>
            <w:tcW w:w="1350" w:type="dxa"/>
            <w:vAlign w:val="center"/>
          </w:tcPr>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Tài khoản giao dịch chứng khoán (nếu có)</w:t>
            </w:r>
          </w:p>
        </w:tc>
        <w:tc>
          <w:tcPr>
            <w:tcW w:w="900" w:type="dxa"/>
            <w:vAlign w:val="center"/>
          </w:tcPr>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Chức vụ tại công ty (nếu có)</w:t>
            </w:r>
          </w:p>
        </w:tc>
        <w:tc>
          <w:tcPr>
            <w:tcW w:w="1170"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Số CMND/ ĐKKD</w:t>
            </w:r>
          </w:p>
        </w:tc>
        <w:tc>
          <w:tcPr>
            <w:tcW w:w="1170"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Ngày cấp CMND/ ĐKKD</w:t>
            </w:r>
          </w:p>
        </w:tc>
        <w:tc>
          <w:tcPr>
            <w:tcW w:w="921"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Nơi cấp</w:t>
            </w: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CMND/ ĐKKD</w:t>
            </w:r>
          </w:p>
        </w:tc>
        <w:tc>
          <w:tcPr>
            <w:tcW w:w="1509"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Địa chỉ</w:t>
            </w:r>
          </w:p>
        </w:tc>
        <w:tc>
          <w:tcPr>
            <w:tcW w:w="810" w:type="dxa"/>
            <w:vAlign w:val="center"/>
          </w:tcPr>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Số cổ phiếu sở hữu cuối kỳ</w:t>
            </w:r>
          </w:p>
        </w:tc>
        <w:tc>
          <w:tcPr>
            <w:tcW w:w="720" w:type="dxa"/>
            <w:vAlign w:val="center"/>
          </w:tcPr>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Tỷ lệ sở hữu cổ phiếu cuối kỳ</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1</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 xml:space="preserve">Trần Văn Huy </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030C516666</w:t>
            </w:r>
          </w:p>
        </w:tc>
        <w:tc>
          <w:tcPr>
            <w:tcW w:w="9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Chủ tịch HĐQT</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201430374</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09/9/1996</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Đà nẵng</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P,Hòa thuận tây,Q.Hải châu ,Đà nẵng</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w:t>
            </w:r>
          </w:p>
        </w:tc>
        <w:tc>
          <w:tcPr>
            <w:tcW w:w="720" w:type="dxa"/>
          </w:tcPr>
          <w:p w:rsidR="00756BA3" w:rsidRPr="001C2053" w:rsidRDefault="00756BA3" w:rsidP="00277141">
            <w:pPr>
              <w:pStyle w:val="BodyText"/>
              <w:rPr>
                <w:rFonts w:ascii="Times New Roman" w:hAnsi="Times New Roman"/>
                <w:color w:val="000000"/>
                <w:sz w:val="20"/>
              </w:rPr>
            </w:pPr>
          </w:p>
        </w:tc>
      </w:tr>
      <w:tr w:rsidR="00756BA3" w:rsidRPr="00EC67E1" w:rsidTr="00277141">
        <w:trPr>
          <w:trHeight w:val="737"/>
        </w:trPr>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2</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Đậu Ngọc Thanh</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023C012433</w:t>
            </w:r>
          </w:p>
        </w:tc>
        <w:tc>
          <w:tcPr>
            <w:tcW w:w="9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 xml:space="preserve">Giám đốc </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182201884</w:t>
            </w:r>
          </w:p>
        </w:tc>
        <w:tc>
          <w:tcPr>
            <w:tcW w:w="1170" w:type="dxa"/>
          </w:tcPr>
          <w:p w:rsidR="00756BA3" w:rsidRDefault="00756BA3" w:rsidP="00277141">
            <w:pPr>
              <w:pStyle w:val="BodyText"/>
              <w:rPr>
                <w:rFonts w:ascii="Times New Roman" w:hAnsi="Times New Roman"/>
                <w:color w:val="FF0000"/>
                <w:sz w:val="20"/>
              </w:rPr>
            </w:pPr>
          </w:p>
          <w:p w:rsidR="00756BA3" w:rsidRPr="001E70E3" w:rsidRDefault="00756BA3" w:rsidP="00277141">
            <w:pPr>
              <w:pStyle w:val="BodyText"/>
              <w:rPr>
                <w:rFonts w:ascii="Times New Roman" w:hAnsi="Times New Roman"/>
                <w:sz w:val="20"/>
              </w:rPr>
            </w:pPr>
            <w:r w:rsidRPr="001E70E3">
              <w:rPr>
                <w:rFonts w:ascii="Times New Roman" w:hAnsi="Times New Roman"/>
                <w:sz w:val="20"/>
              </w:rPr>
              <w:t>22/01/1997</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P.Hưng bình , 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20.400</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1,54</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3</w:t>
            </w:r>
          </w:p>
        </w:tc>
        <w:tc>
          <w:tcPr>
            <w:tcW w:w="180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Trần Thị Phương Mai</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023C012431</w:t>
            </w:r>
          </w:p>
        </w:tc>
        <w:tc>
          <w:tcPr>
            <w:tcW w:w="900" w:type="dxa"/>
          </w:tcPr>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Ủy viên HĐQT, người công bố TT</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186519753</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21/12/2010</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P.Đội cung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11.437</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0,86</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4</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Nguyễn Khắc Thân</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008C381046</w:t>
            </w:r>
          </w:p>
        </w:tc>
        <w:tc>
          <w:tcPr>
            <w:tcW w:w="9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Ủy viên HĐQT</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181871600</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17/3/2007</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P.Hà Huy Tập , TPVinh, tỉnh Nghệ an</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 </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10.912</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0,82</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5</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Trần Thị Lương</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023C012813</w:t>
            </w:r>
          </w:p>
        </w:tc>
        <w:tc>
          <w:tcPr>
            <w:tcW w:w="900" w:type="dxa"/>
          </w:tcPr>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Ủy viên HĐQT,Kế TT</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181579731</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29/7/2003</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Nghệ an </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P.Trung Đô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2.557</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0,19</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6</w:t>
            </w:r>
          </w:p>
        </w:tc>
        <w:tc>
          <w:tcPr>
            <w:tcW w:w="180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Nguyễn Thị Hồng Vinh</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038C381125</w:t>
            </w:r>
          </w:p>
        </w:tc>
        <w:tc>
          <w:tcPr>
            <w:tcW w:w="9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Trưởng BKS</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182157634</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16/10/1995</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1.973</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0,15</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7</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Nguyễn Thế Dũng</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023C012465</w:t>
            </w:r>
          </w:p>
        </w:tc>
        <w:tc>
          <w:tcPr>
            <w:tcW w:w="9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Thành viên BKS</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Pr>
                <w:rFonts w:ascii="Times New Roman" w:hAnsi="Times New Roman"/>
                <w:color w:val="000000"/>
                <w:sz w:val="20"/>
              </w:rPr>
              <w:t>1</w:t>
            </w:r>
            <w:r w:rsidRPr="001C2053">
              <w:rPr>
                <w:rFonts w:ascii="Times New Roman" w:hAnsi="Times New Roman"/>
                <w:color w:val="000000"/>
                <w:sz w:val="20"/>
              </w:rPr>
              <w:t>81931832</w:t>
            </w:r>
          </w:p>
        </w:tc>
        <w:tc>
          <w:tcPr>
            <w:tcW w:w="1170" w:type="dxa"/>
          </w:tcPr>
          <w:p w:rsidR="00756BA3" w:rsidRPr="001C2053" w:rsidRDefault="00756BA3" w:rsidP="00277141">
            <w:pPr>
              <w:pStyle w:val="BodyText"/>
              <w:rPr>
                <w:rFonts w:ascii="Times New Roman" w:hAnsi="Times New Roman"/>
                <w:color w:val="000000"/>
                <w:sz w:val="20"/>
              </w:rPr>
            </w:pPr>
            <w:r>
              <w:rPr>
                <w:rFonts w:ascii="Times New Roman" w:hAnsi="Times New Roman"/>
                <w:color w:val="000000"/>
                <w:sz w:val="20"/>
              </w:rPr>
              <w:t xml:space="preserve"> </w:t>
            </w:r>
            <w:r w:rsidRPr="001C2053">
              <w:rPr>
                <w:rFonts w:ascii="Times New Roman" w:hAnsi="Times New Roman"/>
                <w:color w:val="000000"/>
                <w:sz w:val="20"/>
              </w:rPr>
              <w:t>04/10/2009</w:t>
            </w:r>
          </w:p>
        </w:tc>
        <w:tc>
          <w:tcPr>
            <w:tcW w:w="921" w:type="dxa"/>
          </w:tcPr>
          <w:p w:rsidR="00756BA3" w:rsidRDefault="00756BA3" w:rsidP="00277141">
            <w:pPr>
              <w:pStyle w:val="BodyText"/>
              <w:rPr>
                <w:rFonts w:ascii="Times New Roman" w:hAnsi="Times New Roman"/>
                <w:color w:val="000000"/>
                <w:sz w:val="20"/>
              </w:rPr>
            </w:pPr>
            <w:r>
              <w:rPr>
                <w:rFonts w:ascii="Times New Roman" w:hAnsi="Times New Roman"/>
                <w:color w:val="000000"/>
                <w:sz w:val="20"/>
              </w:rPr>
              <w:t xml:space="preserve">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2.753</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8</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 xml:space="preserve">Phạm Thị Tuyết </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023C013452</w:t>
            </w:r>
          </w:p>
        </w:tc>
        <w:tc>
          <w:tcPr>
            <w:tcW w:w="900" w:type="dxa"/>
          </w:tcPr>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Thành viên BKS</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181075532</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20/10/2007</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r>
              <w:rPr>
                <w:rFonts w:ascii="Times New Roman" w:hAnsi="Times New Roman"/>
                <w:color w:val="000000"/>
                <w:sz w:val="20"/>
              </w:rPr>
              <w:t>P</w:t>
            </w:r>
            <w:r w:rsidRPr="001C2053">
              <w:rPr>
                <w:rFonts w:ascii="Times New Roman" w:hAnsi="Times New Roman"/>
                <w:color w:val="000000"/>
                <w:sz w:val="20"/>
              </w:rPr>
              <w:t xml:space="preserve">.Trung Đô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3.580</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0,27</w:t>
            </w:r>
          </w:p>
        </w:tc>
      </w:tr>
    </w:tbl>
    <w:p w:rsidR="00756BA3" w:rsidRPr="00730A83" w:rsidRDefault="00756BA3" w:rsidP="00756BA3">
      <w:pPr>
        <w:pStyle w:val="BodyText"/>
        <w:ind w:left="284" w:hanging="142"/>
        <w:rPr>
          <w:rFonts w:ascii="Times New Roman" w:hAnsi="Times New Roman"/>
          <w:sz w:val="18"/>
          <w:szCs w:val="26"/>
        </w:rPr>
      </w:pPr>
    </w:p>
    <w:p w:rsidR="00756BA3" w:rsidRPr="00730A83" w:rsidRDefault="00756BA3" w:rsidP="00756BA3">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r>
        <w:rPr>
          <w:rFonts w:ascii="Times New Roman" w:hAnsi="Times New Roman"/>
          <w:color w:val="000000"/>
          <w:sz w:val="26"/>
          <w:szCs w:val="26"/>
        </w:rPr>
        <w:t xml:space="preserve"> Không</w:t>
      </w:r>
    </w:p>
    <w:p w:rsidR="00756BA3" w:rsidRPr="00730A83" w:rsidRDefault="00756BA3" w:rsidP="00756BA3">
      <w:pPr>
        <w:pStyle w:val="BodyText"/>
        <w:ind w:left="502"/>
        <w:rPr>
          <w:rFonts w:ascii="Times New Roman" w:hAnsi="Times New Roman"/>
          <w:color w:val="000000"/>
          <w:sz w:val="14"/>
          <w:szCs w:val="26"/>
        </w:rPr>
      </w:pPr>
    </w:p>
    <w:p w:rsidR="00756BA3" w:rsidRPr="00730A83" w:rsidRDefault="00756BA3" w:rsidP="00756BA3">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3. Các giao dịch khác: </w:t>
      </w:r>
      <w:r>
        <w:rPr>
          <w:rFonts w:ascii="Times New Roman" w:hAnsi="Times New Roman"/>
          <w:color w:val="000000"/>
          <w:sz w:val="26"/>
          <w:szCs w:val="26"/>
        </w:rPr>
        <w:t>Không</w:t>
      </w:r>
    </w:p>
    <w:p w:rsidR="00756BA3" w:rsidRPr="00730A83" w:rsidRDefault="00756BA3" w:rsidP="00756BA3">
      <w:pPr>
        <w:pStyle w:val="BodyText"/>
        <w:ind w:left="720"/>
        <w:rPr>
          <w:rFonts w:ascii="Times New Roman" w:hAnsi="Times New Roman"/>
          <w:b/>
          <w:color w:val="000000"/>
          <w:sz w:val="26"/>
          <w:szCs w:val="26"/>
        </w:rPr>
      </w:pPr>
    </w:p>
    <w:p w:rsidR="00756BA3" w:rsidRPr="00730A83" w:rsidRDefault="00756BA3" w:rsidP="00756BA3">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 Không</w:t>
      </w:r>
    </w:p>
    <w:p w:rsidR="00756BA3" w:rsidRDefault="00756BA3" w:rsidP="00756BA3">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6"/>
        </w:rPr>
        <w:t xml:space="preserve">  </w:t>
      </w:r>
      <w:r w:rsidRPr="00730A83">
        <w:rPr>
          <w:rFonts w:ascii="Times New Roman" w:hAnsi="Times New Roman"/>
          <w:color w:val="000000"/>
          <w:sz w:val="26"/>
          <w:szCs w:val="24"/>
        </w:rPr>
        <w:t xml:space="preserve">   Chủ tịch HĐQT</w:t>
      </w:r>
    </w:p>
    <w:p w:rsidR="00756BA3" w:rsidRDefault="00756BA3" w:rsidP="00756BA3"/>
    <w:p w:rsidR="00756BA3" w:rsidRDefault="00756BA3" w:rsidP="00756BA3"/>
    <w:p w:rsidR="00756BA3" w:rsidRDefault="00756BA3" w:rsidP="00756BA3">
      <w:r>
        <w:t xml:space="preserve">                                                                                           </w:t>
      </w:r>
    </w:p>
    <w:p w:rsidR="00756BA3" w:rsidRPr="00756BA3" w:rsidRDefault="00756BA3" w:rsidP="00756BA3">
      <w:pPr>
        <w:rPr>
          <w:rFonts w:ascii="Times New Roman" w:hAnsi="Times New Roman" w:cs="Times New Roman"/>
          <w:b/>
          <w:sz w:val="24"/>
          <w:szCs w:val="24"/>
        </w:rPr>
      </w:pPr>
      <w:r>
        <w:t xml:space="preserve">                                                                                                                                 </w:t>
      </w:r>
      <w:r w:rsidRPr="00756BA3">
        <w:rPr>
          <w:rFonts w:ascii="Times New Roman" w:hAnsi="Times New Roman" w:cs="Times New Roman"/>
          <w:b/>
          <w:sz w:val="24"/>
          <w:szCs w:val="24"/>
        </w:rPr>
        <w:t xml:space="preserve">Trần Văn Huy      </w:t>
      </w:r>
    </w:p>
    <w:p w:rsidR="00A7734F" w:rsidRDefault="00A7734F"/>
    <w:sectPr w:rsidR="00A7734F" w:rsidSect="00756BA3">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6BA3"/>
    <w:rsid w:val="00066EA7"/>
    <w:rsid w:val="00756BA3"/>
    <w:rsid w:val="00835CB3"/>
    <w:rsid w:val="00A7734F"/>
    <w:rsid w:val="00C11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4F"/>
  </w:style>
  <w:style w:type="paragraph" w:styleId="Heading1">
    <w:name w:val="heading 1"/>
    <w:basedOn w:val="Normal"/>
    <w:next w:val="Normal"/>
    <w:link w:val="Heading1Char"/>
    <w:qFormat/>
    <w:rsid w:val="00756BA3"/>
    <w:pPr>
      <w:keepNext/>
      <w:spacing w:after="0" w:line="240" w:lineRule="auto"/>
      <w:jc w:val="center"/>
      <w:outlineLvl w:val="0"/>
    </w:pPr>
    <w:rPr>
      <w:rFonts w:ascii=".VnTimeH" w:eastAsia="Times New Roman" w:hAnsi=".VnTimeH" w:cs="Times New Roman"/>
      <w:b/>
      <w:snapToGrid w:val="0"/>
      <w:sz w:val="24"/>
      <w:szCs w:val="20"/>
    </w:rPr>
  </w:style>
  <w:style w:type="paragraph" w:styleId="Heading7">
    <w:name w:val="heading 7"/>
    <w:basedOn w:val="Normal"/>
    <w:next w:val="Normal"/>
    <w:link w:val="Heading7Char"/>
    <w:qFormat/>
    <w:rsid w:val="00756BA3"/>
    <w:pPr>
      <w:keepNext/>
      <w:spacing w:after="0" w:line="240" w:lineRule="auto"/>
      <w:ind w:left="4320" w:firstLine="720"/>
      <w:jc w:val="center"/>
      <w:outlineLvl w:val="6"/>
    </w:pPr>
    <w:rPr>
      <w:rFonts w:ascii=".VnTime" w:eastAsia="Times New Roman" w:hAnsi=".VnTime" w:cs="Times New Roman"/>
      <w:i/>
      <w:snapToGrid w:val="0"/>
      <w:sz w:val="26"/>
      <w:szCs w:val="20"/>
    </w:rPr>
  </w:style>
  <w:style w:type="paragraph" w:styleId="Heading8">
    <w:name w:val="heading 8"/>
    <w:basedOn w:val="Normal"/>
    <w:next w:val="Normal"/>
    <w:link w:val="Heading8Char"/>
    <w:qFormat/>
    <w:rsid w:val="00756BA3"/>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BA3"/>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756BA3"/>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756BA3"/>
    <w:rPr>
      <w:rFonts w:ascii=".VnTime" w:eastAsia="Times New Roman" w:hAnsi=".VnTime" w:cs="Times New Roman"/>
      <w:b/>
      <w:bCs/>
      <w:sz w:val="28"/>
      <w:szCs w:val="24"/>
    </w:rPr>
  </w:style>
  <w:style w:type="paragraph" w:styleId="BodyText">
    <w:name w:val="Body Text"/>
    <w:basedOn w:val="Normal"/>
    <w:link w:val="BodyTextChar"/>
    <w:rsid w:val="00756BA3"/>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756BA3"/>
    <w:rPr>
      <w:rFonts w:ascii=".VnTimeH" w:eastAsia="Times New Roman" w:hAnsi=".VnTimeH" w:cs="Times New Roman"/>
      <w:snapToGrid w:val="0"/>
      <w:sz w:val="28"/>
      <w:szCs w:val="20"/>
    </w:rPr>
  </w:style>
  <w:style w:type="paragraph" w:styleId="Title">
    <w:name w:val="Title"/>
    <w:basedOn w:val="Normal"/>
    <w:link w:val="TitleChar"/>
    <w:qFormat/>
    <w:rsid w:val="00756BA3"/>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756BA3"/>
    <w:rPr>
      <w:rFonts w:ascii=".VnTimeH" w:eastAsia="Times New Roman" w:hAnsi=".VnTimeH"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dc:creator>
  <cp:keywords/>
  <dc:description/>
  <cp:lastModifiedBy>TMP</cp:lastModifiedBy>
  <cp:revision>2</cp:revision>
  <dcterms:created xsi:type="dcterms:W3CDTF">2013-01-23T09:08:00Z</dcterms:created>
  <dcterms:modified xsi:type="dcterms:W3CDTF">2013-01-23T09:17:00Z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4605e69799540d5ba0ce8436b874dc4.psdsxs" Id="R001f47f2ad6e4197" /></Relationships>
</file>