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01" w:rsidRDefault="00B17B01" w:rsidP="00676691">
      <w:pPr>
        <w:pStyle w:val="Heading4"/>
        <w:rPr>
          <w:rFonts w:ascii="Times New Roman" w:hAnsi="Times New Roman"/>
          <w:b/>
          <w:sz w:val="36"/>
          <w:szCs w:val="36"/>
        </w:rPr>
      </w:pPr>
      <w:r w:rsidRPr="00676691">
        <w:rPr>
          <w:rFonts w:ascii="Times New Roman" w:hAnsi="Times New Roman"/>
          <w:b/>
          <w:sz w:val="36"/>
          <w:szCs w:val="36"/>
        </w:rPr>
        <w:t>BÁO CÁO THƯỜNG NIÊ</w:t>
      </w:r>
      <w:r w:rsidR="00676691" w:rsidRPr="00676691">
        <w:rPr>
          <w:rFonts w:ascii="Times New Roman" w:hAnsi="Times New Roman"/>
          <w:b/>
          <w:sz w:val="36"/>
          <w:szCs w:val="36"/>
        </w:rPr>
        <w:t>N</w:t>
      </w:r>
    </w:p>
    <w:p w:rsidR="00676691" w:rsidRPr="00676691" w:rsidRDefault="00676691" w:rsidP="00676691"/>
    <w:p w:rsidR="00676691" w:rsidRPr="00676691" w:rsidRDefault="00676691" w:rsidP="00676691">
      <w:r>
        <w:t>CÔNG TY CỔ PHẦN DƯỢC PHẨM PHONG PHÚ</w:t>
      </w:r>
    </w:p>
    <w:p w:rsidR="00B17B01" w:rsidRPr="00730A83" w:rsidRDefault="00B17B01" w:rsidP="00B17B01">
      <w:pPr>
        <w:spacing w:line="240" w:lineRule="auto"/>
        <w:rPr>
          <w:b w:val="0"/>
        </w:rPr>
      </w:pPr>
      <w:r w:rsidRPr="00730A83">
        <w:t>Năm báo cáo</w:t>
      </w:r>
      <w:r w:rsidR="00676691">
        <w:t xml:space="preserve"> 2012</w:t>
      </w:r>
    </w:p>
    <w:p w:rsidR="00B17B01" w:rsidRPr="00730A83" w:rsidRDefault="00B17B01" w:rsidP="00B17B01">
      <w:pPr>
        <w:pStyle w:val="Subtitle"/>
        <w:rPr>
          <w:rFonts w:ascii="Times New Roman" w:hAnsi="Times New Roman"/>
          <w:sz w:val="26"/>
          <w:szCs w:val="26"/>
        </w:rPr>
      </w:pPr>
    </w:p>
    <w:p w:rsidR="00B17B01" w:rsidRPr="00730A83" w:rsidRDefault="00B17B01" w:rsidP="001356DB">
      <w:pPr>
        <w:pStyle w:val="Subtitle"/>
        <w:numPr>
          <w:ilvl w:val="0"/>
          <w:numId w:val="13"/>
        </w:numPr>
        <w:spacing w:before="0" w:after="0"/>
        <w:ind w:left="0" w:firstLine="357"/>
        <w:rPr>
          <w:rFonts w:ascii="Times New Roman" w:hAnsi="Times New Roman"/>
          <w:sz w:val="26"/>
          <w:szCs w:val="26"/>
        </w:rPr>
      </w:pPr>
      <w:r w:rsidRPr="00730A83">
        <w:rPr>
          <w:rFonts w:ascii="Times New Roman" w:hAnsi="Times New Roman"/>
          <w:sz w:val="26"/>
          <w:szCs w:val="26"/>
        </w:rPr>
        <w:t>Thông tin chung</w:t>
      </w:r>
    </w:p>
    <w:p w:rsidR="00B17B01" w:rsidRPr="00DB3893" w:rsidRDefault="00B17B01" w:rsidP="001356DB">
      <w:pPr>
        <w:numPr>
          <w:ilvl w:val="0"/>
          <w:numId w:val="1"/>
        </w:numPr>
        <w:spacing w:line="240" w:lineRule="auto"/>
        <w:ind w:left="0" w:firstLine="357"/>
        <w:jc w:val="both"/>
        <w:rPr>
          <w:i/>
        </w:rPr>
      </w:pPr>
      <w:r w:rsidRPr="00DB3893">
        <w:rPr>
          <w:i/>
        </w:rPr>
        <w:t>Thông tin khái quát</w:t>
      </w:r>
    </w:p>
    <w:p w:rsidR="00B17B01" w:rsidRPr="00C44DE4" w:rsidRDefault="00B17B01" w:rsidP="001356DB">
      <w:pPr>
        <w:numPr>
          <w:ilvl w:val="0"/>
          <w:numId w:val="12"/>
        </w:numPr>
        <w:spacing w:line="240" w:lineRule="auto"/>
        <w:ind w:left="0" w:firstLine="357"/>
        <w:jc w:val="both"/>
      </w:pPr>
      <w:r w:rsidRPr="00730A83">
        <w:rPr>
          <w:b w:val="0"/>
        </w:rPr>
        <w:t xml:space="preserve">Tên giao dịch: </w:t>
      </w:r>
      <w:r w:rsidR="00676691" w:rsidRPr="00C44DE4">
        <w:t>CÔNG TY CỔ PHẦN DƯỢC PHẨM PHONG PHÚ</w:t>
      </w:r>
    </w:p>
    <w:p w:rsidR="00B17B01" w:rsidRPr="00730A83" w:rsidRDefault="00B17B01" w:rsidP="001356DB">
      <w:pPr>
        <w:numPr>
          <w:ilvl w:val="0"/>
          <w:numId w:val="12"/>
        </w:numPr>
        <w:spacing w:line="240" w:lineRule="auto"/>
        <w:ind w:left="0" w:firstLine="357"/>
        <w:jc w:val="both"/>
        <w:rPr>
          <w:b w:val="0"/>
        </w:rPr>
      </w:pPr>
      <w:r w:rsidRPr="00730A83">
        <w:rPr>
          <w:b w:val="0"/>
        </w:rPr>
        <w:t xml:space="preserve">Giấy chứng nhận đăng ký doanh nghiệp số: </w:t>
      </w:r>
      <w:r w:rsidR="00676691">
        <w:rPr>
          <w:b w:val="0"/>
        </w:rPr>
        <w:t>4103000135</w:t>
      </w:r>
    </w:p>
    <w:p w:rsidR="00B17B01" w:rsidRPr="00730A83" w:rsidRDefault="00B17B01" w:rsidP="001356DB">
      <w:pPr>
        <w:numPr>
          <w:ilvl w:val="0"/>
          <w:numId w:val="12"/>
        </w:numPr>
        <w:spacing w:line="240" w:lineRule="auto"/>
        <w:ind w:left="0" w:firstLine="357"/>
        <w:jc w:val="both"/>
        <w:rPr>
          <w:b w:val="0"/>
        </w:rPr>
      </w:pPr>
      <w:r w:rsidRPr="00730A83">
        <w:rPr>
          <w:b w:val="0"/>
        </w:rPr>
        <w:t xml:space="preserve">Vốn điều lệ: </w:t>
      </w:r>
      <w:r w:rsidR="00676691">
        <w:rPr>
          <w:b w:val="0"/>
        </w:rPr>
        <w:t xml:space="preserve">  23.355.000.000 VND </w:t>
      </w:r>
    </w:p>
    <w:p w:rsidR="00B17B01" w:rsidRPr="00730A83" w:rsidRDefault="00B17B01" w:rsidP="001356DB">
      <w:pPr>
        <w:numPr>
          <w:ilvl w:val="0"/>
          <w:numId w:val="12"/>
        </w:numPr>
        <w:spacing w:line="240" w:lineRule="auto"/>
        <w:ind w:left="0" w:firstLine="357"/>
        <w:jc w:val="both"/>
        <w:rPr>
          <w:b w:val="0"/>
        </w:rPr>
      </w:pPr>
      <w:r w:rsidRPr="00730A83">
        <w:rPr>
          <w:b w:val="0"/>
        </w:rPr>
        <w:t>Vốn đầu tư của chủ sở hữu:</w:t>
      </w:r>
    </w:p>
    <w:p w:rsidR="00B17B01" w:rsidRPr="00730A83" w:rsidRDefault="00B17B01" w:rsidP="001356DB">
      <w:pPr>
        <w:numPr>
          <w:ilvl w:val="0"/>
          <w:numId w:val="12"/>
        </w:numPr>
        <w:spacing w:line="240" w:lineRule="auto"/>
        <w:ind w:left="0" w:firstLine="357"/>
        <w:jc w:val="both"/>
        <w:rPr>
          <w:b w:val="0"/>
        </w:rPr>
      </w:pPr>
      <w:r w:rsidRPr="00730A83">
        <w:rPr>
          <w:b w:val="0"/>
        </w:rPr>
        <w:t xml:space="preserve">Địa chỉ: </w:t>
      </w:r>
      <w:r w:rsidR="00676691">
        <w:rPr>
          <w:b w:val="0"/>
        </w:rPr>
        <w:t xml:space="preserve"> 30 – 32 Phong phú, Phường 12, Quận 8, TP Hồ Chí Minh</w:t>
      </w:r>
    </w:p>
    <w:p w:rsidR="00B17B01" w:rsidRPr="00730A83" w:rsidRDefault="00B17B01" w:rsidP="001356DB">
      <w:pPr>
        <w:numPr>
          <w:ilvl w:val="0"/>
          <w:numId w:val="12"/>
        </w:numPr>
        <w:spacing w:line="240" w:lineRule="auto"/>
        <w:ind w:left="0" w:firstLine="357"/>
        <w:jc w:val="both"/>
        <w:rPr>
          <w:b w:val="0"/>
        </w:rPr>
      </w:pPr>
      <w:r w:rsidRPr="00730A83">
        <w:rPr>
          <w:b w:val="0"/>
        </w:rPr>
        <w:t xml:space="preserve">Số điện thoại: </w:t>
      </w:r>
      <w:r w:rsidR="001217FA">
        <w:rPr>
          <w:b w:val="0"/>
        </w:rPr>
        <w:t>37547999</w:t>
      </w:r>
    </w:p>
    <w:p w:rsidR="00B17B01" w:rsidRPr="00730A83" w:rsidRDefault="00B17B01" w:rsidP="001356DB">
      <w:pPr>
        <w:numPr>
          <w:ilvl w:val="0"/>
          <w:numId w:val="12"/>
        </w:numPr>
        <w:spacing w:line="240" w:lineRule="auto"/>
        <w:ind w:left="0" w:firstLine="357"/>
        <w:jc w:val="both"/>
        <w:rPr>
          <w:b w:val="0"/>
        </w:rPr>
      </w:pPr>
      <w:r w:rsidRPr="00730A83">
        <w:rPr>
          <w:b w:val="0"/>
        </w:rPr>
        <w:t xml:space="preserve">Số fax: </w:t>
      </w:r>
      <w:r w:rsidR="001217FA">
        <w:rPr>
          <w:b w:val="0"/>
        </w:rPr>
        <w:t xml:space="preserve"> 37547996</w:t>
      </w:r>
    </w:p>
    <w:p w:rsidR="00B17B01" w:rsidRPr="00730A83" w:rsidRDefault="00B17B01" w:rsidP="001356DB">
      <w:pPr>
        <w:numPr>
          <w:ilvl w:val="0"/>
          <w:numId w:val="12"/>
        </w:numPr>
        <w:spacing w:line="240" w:lineRule="auto"/>
        <w:ind w:left="0" w:firstLine="357"/>
        <w:jc w:val="both"/>
        <w:rPr>
          <w:b w:val="0"/>
        </w:rPr>
      </w:pPr>
      <w:r w:rsidRPr="00730A83">
        <w:rPr>
          <w:b w:val="0"/>
        </w:rPr>
        <w:t>Website:</w:t>
      </w:r>
      <w:r w:rsidR="001217FA">
        <w:rPr>
          <w:b w:val="0"/>
        </w:rPr>
        <w:t xml:space="preserve">  http://phongphu.org</w:t>
      </w:r>
    </w:p>
    <w:p w:rsidR="00B17B01" w:rsidRPr="00730A83" w:rsidRDefault="00B17B01" w:rsidP="001356DB">
      <w:pPr>
        <w:numPr>
          <w:ilvl w:val="0"/>
          <w:numId w:val="12"/>
        </w:numPr>
        <w:spacing w:line="240" w:lineRule="auto"/>
        <w:ind w:left="0" w:firstLine="357"/>
        <w:jc w:val="both"/>
        <w:rPr>
          <w:b w:val="0"/>
        </w:rPr>
      </w:pPr>
      <w:r w:rsidRPr="00730A83">
        <w:rPr>
          <w:b w:val="0"/>
        </w:rPr>
        <w:t xml:space="preserve">Mã cổ phiếu (nếu có): </w:t>
      </w:r>
      <w:r w:rsidR="00676691">
        <w:rPr>
          <w:b w:val="0"/>
        </w:rPr>
        <w:t xml:space="preserve"> PPP</w:t>
      </w:r>
    </w:p>
    <w:p w:rsidR="00B17B01" w:rsidRPr="00DB3893" w:rsidRDefault="00B17B01" w:rsidP="001356DB">
      <w:pPr>
        <w:numPr>
          <w:ilvl w:val="0"/>
          <w:numId w:val="1"/>
        </w:numPr>
        <w:spacing w:line="240" w:lineRule="auto"/>
        <w:ind w:left="0" w:firstLine="357"/>
        <w:jc w:val="both"/>
        <w:rPr>
          <w:i/>
        </w:rPr>
      </w:pPr>
      <w:r w:rsidRPr="00DB3893">
        <w:rPr>
          <w:i/>
        </w:rPr>
        <w:t>Quá trình hình thành và phát triển</w:t>
      </w:r>
    </w:p>
    <w:p w:rsidR="00B17B01" w:rsidRDefault="00B17B01" w:rsidP="001356DB">
      <w:pPr>
        <w:numPr>
          <w:ilvl w:val="0"/>
          <w:numId w:val="12"/>
        </w:numPr>
        <w:spacing w:line="240" w:lineRule="auto"/>
        <w:ind w:left="0" w:firstLine="357"/>
        <w:jc w:val="both"/>
        <w:rPr>
          <w:b w:val="0"/>
        </w:rPr>
      </w:pPr>
      <w:r w:rsidRPr="00730A83">
        <w:rPr>
          <w:b w:val="0"/>
        </w:rPr>
        <w:t xml:space="preserve"> Quá trình hìnhthành và phát triển: .</w:t>
      </w:r>
    </w:p>
    <w:p w:rsidR="00676691" w:rsidRPr="007F58BA" w:rsidRDefault="00676691" w:rsidP="00E75E62">
      <w:pPr>
        <w:spacing w:line="240" w:lineRule="auto"/>
        <w:ind w:left="810"/>
        <w:jc w:val="both"/>
        <w:rPr>
          <w:b w:val="0"/>
          <w:color w:val="FF0000"/>
        </w:rPr>
      </w:pPr>
      <w:r w:rsidRPr="007F58BA">
        <w:rPr>
          <w:b w:val="0"/>
          <w:color w:val="FF0000"/>
        </w:rPr>
        <w:t>Công ty cổ phần dược phẩm Phong Phú được thành lập</w:t>
      </w:r>
      <w:r w:rsidR="00E75E62" w:rsidRPr="007F58BA">
        <w:rPr>
          <w:b w:val="0"/>
          <w:color w:val="FF0000"/>
        </w:rPr>
        <w:t xml:space="preserve"> </w:t>
      </w:r>
      <w:r w:rsidR="00C44DE4" w:rsidRPr="007F58BA">
        <w:rPr>
          <w:b w:val="0"/>
          <w:color w:val="FF0000"/>
        </w:rPr>
        <w:t>ngày 20/09/2000,</w:t>
      </w:r>
      <w:r w:rsidR="00E75E62" w:rsidRPr="007F58BA">
        <w:rPr>
          <w:b w:val="0"/>
          <w:color w:val="FF0000"/>
        </w:rPr>
        <w:t xml:space="preserve"> theo quyết định  số 8030/QĐ-UB-KT ngày 28/12/1999 của Ủy ban nhân dân Thành phố Hồ Chí Minh </w:t>
      </w:r>
    </w:p>
    <w:p w:rsidR="00E75E62" w:rsidRPr="002C5981" w:rsidRDefault="00E75E62" w:rsidP="00E75E62">
      <w:pPr>
        <w:spacing w:line="240" w:lineRule="auto"/>
        <w:ind w:left="810"/>
        <w:jc w:val="both"/>
        <w:rPr>
          <w:b w:val="0"/>
          <w:color w:val="FF0000"/>
        </w:rPr>
      </w:pPr>
      <w:r w:rsidRPr="002C5981">
        <w:rPr>
          <w:b w:val="0"/>
          <w:color w:val="FF0000"/>
        </w:rPr>
        <w:t>Thời điểm niêm yết :</w:t>
      </w:r>
      <w:r w:rsidR="00FC587F">
        <w:rPr>
          <w:b w:val="0"/>
          <w:color w:val="FF0000"/>
        </w:rPr>
        <w:t xml:space="preserve"> </w:t>
      </w:r>
      <w:r w:rsidR="00FC587F" w:rsidRPr="00C07811">
        <w:rPr>
          <w:b w:val="0"/>
          <w:color w:val="C00000"/>
        </w:rPr>
        <w:t>18/07/2011</w:t>
      </w:r>
    </w:p>
    <w:p w:rsidR="00B17B01" w:rsidRPr="00730A83" w:rsidRDefault="00B17B01" w:rsidP="001356DB">
      <w:pPr>
        <w:numPr>
          <w:ilvl w:val="0"/>
          <w:numId w:val="12"/>
        </w:numPr>
        <w:spacing w:line="240" w:lineRule="auto"/>
        <w:ind w:left="0" w:firstLine="357"/>
        <w:jc w:val="both"/>
        <w:rPr>
          <w:b w:val="0"/>
        </w:rPr>
      </w:pPr>
      <w:r w:rsidRPr="00730A83">
        <w:rPr>
          <w:b w:val="0"/>
        </w:rPr>
        <w:t>Các sự kiện khác.</w:t>
      </w:r>
    </w:p>
    <w:p w:rsidR="00B17B01" w:rsidRPr="00DB3893" w:rsidRDefault="00B17B01" w:rsidP="001356DB">
      <w:pPr>
        <w:numPr>
          <w:ilvl w:val="0"/>
          <w:numId w:val="1"/>
        </w:numPr>
        <w:spacing w:line="240" w:lineRule="auto"/>
        <w:ind w:left="0" w:firstLine="357"/>
        <w:jc w:val="both"/>
        <w:rPr>
          <w:i/>
        </w:rPr>
      </w:pPr>
      <w:r w:rsidRPr="00DB3893">
        <w:rPr>
          <w:i/>
        </w:rPr>
        <w:t>Ngành nghề và địa bàn kinh doanh</w:t>
      </w:r>
    </w:p>
    <w:p w:rsidR="00B17B01" w:rsidRPr="007964AA" w:rsidRDefault="00B17B01" w:rsidP="001356DB">
      <w:pPr>
        <w:pStyle w:val="ListParagraph"/>
        <w:numPr>
          <w:ilvl w:val="0"/>
          <w:numId w:val="25"/>
        </w:numPr>
        <w:spacing w:line="240" w:lineRule="auto"/>
        <w:jc w:val="both"/>
        <w:rPr>
          <w:b w:val="0"/>
        </w:rPr>
      </w:pPr>
      <w:r w:rsidRPr="007964AA">
        <w:rPr>
          <w:b w:val="0"/>
        </w:rPr>
        <w:t xml:space="preserve">Ngành nghề kinh doanh: </w:t>
      </w:r>
    </w:p>
    <w:tbl>
      <w:tblPr>
        <w:tblW w:w="10811" w:type="dxa"/>
        <w:tblLayout w:type="fixed"/>
        <w:tblLook w:val="04A0"/>
      </w:tblPr>
      <w:tblGrid>
        <w:gridCol w:w="3776"/>
        <w:gridCol w:w="2488"/>
        <w:gridCol w:w="2662"/>
        <w:gridCol w:w="1532"/>
        <w:gridCol w:w="244"/>
        <w:gridCol w:w="109"/>
      </w:tblGrid>
      <w:tr w:rsidR="00E75E62" w:rsidRPr="00E75E62" w:rsidTr="00A31D98">
        <w:trPr>
          <w:gridAfter w:val="2"/>
          <w:wAfter w:w="353" w:type="dxa"/>
          <w:trHeight w:val="990"/>
        </w:trPr>
        <w:tc>
          <w:tcPr>
            <w:tcW w:w="10458" w:type="dxa"/>
            <w:gridSpan w:val="4"/>
            <w:tcBorders>
              <w:top w:val="nil"/>
              <w:left w:val="nil"/>
              <w:bottom w:val="nil"/>
              <w:right w:val="nil"/>
            </w:tcBorders>
            <w:shd w:val="clear" w:color="auto" w:fill="auto"/>
            <w:hideMark/>
          </w:tcPr>
          <w:p w:rsidR="001A1932" w:rsidRPr="007F58BA" w:rsidRDefault="001A1932" w:rsidP="001356DB">
            <w:pPr>
              <w:pStyle w:val="ListParagraph"/>
              <w:numPr>
                <w:ilvl w:val="1"/>
                <w:numId w:val="26"/>
              </w:numPr>
              <w:spacing w:line="240" w:lineRule="auto"/>
              <w:jc w:val="left"/>
              <w:rPr>
                <w:rFonts w:eastAsia="Times New Roman"/>
                <w:b w:val="0"/>
                <w:color w:val="FF0000"/>
              </w:rPr>
            </w:pPr>
            <w:r w:rsidRPr="007F58BA">
              <w:rPr>
                <w:rFonts w:eastAsia="Times New Roman"/>
                <w:b w:val="0"/>
                <w:color w:val="FF0000"/>
              </w:rPr>
              <w:t>K</w:t>
            </w:r>
            <w:r w:rsidR="00E75E62" w:rsidRPr="007F58BA">
              <w:rPr>
                <w:rFonts w:eastAsia="Times New Roman"/>
                <w:b w:val="0"/>
                <w:color w:val="FF0000"/>
              </w:rPr>
              <w:t xml:space="preserve">inh doanh thuốc chữa bệnh; </w:t>
            </w:r>
            <w:r w:rsidRPr="007F58BA">
              <w:rPr>
                <w:rFonts w:eastAsia="Times New Roman"/>
                <w:b w:val="0"/>
                <w:color w:val="FF0000"/>
              </w:rPr>
              <w:t>b</w:t>
            </w:r>
            <w:r w:rsidR="00E75E62" w:rsidRPr="007F58BA">
              <w:rPr>
                <w:rFonts w:eastAsia="Times New Roman"/>
                <w:b w:val="0"/>
                <w:color w:val="FF0000"/>
              </w:rPr>
              <w:t>án lẻ thuốc</w:t>
            </w:r>
          </w:p>
          <w:p w:rsidR="001A1932" w:rsidRPr="007F58BA" w:rsidRDefault="001A1932" w:rsidP="001356DB">
            <w:pPr>
              <w:pStyle w:val="ListParagraph"/>
              <w:numPr>
                <w:ilvl w:val="1"/>
                <w:numId w:val="26"/>
              </w:numPr>
              <w:spacing w:line="240" w:lineRule="auto"/>
              <w:jc w:val="both"/>
              <w:rPr>
                <w:b w:val="0"/>
                <w:color w:val="FF0000"/>
              </w:rPr>
            </w:pPr>
            <w:r w:rsidRPr="007F58BA">
              <w:rPr>
                <w:rFonts w:eastAsia="Times New Roman"/>
                <w:b w:val="0"/>
                <w:color w:val="FF0000"/>
              </w:rPr>
              <w:t>Sản xuất thuốc chữa bệnh , thực phẩm chức năng</w:t>
            </w:r>
            <w:r w:rsidRPr="007F58BA">
              <w:rPr>
                <w:b w:val="0"/>
                <w:color w:val="FF0000"/>
              </w:rPr>
              <w:t xml:space="preserve"> </w:t>
            </w:r>
          </w:p>
          <w:p w:rsidR="001A1932" w:rsidRPr="007964AA" w:rsidRDefault="001A1932" w:rsidP="001356DB">
            <w:pPr>
              <w:pStyle w:val="ListParagraph"/>
              <w:numPr>
                <w:ilvl w:val="0"/>
                <w:numId w:val="26"/>
              </w:numPr>
              <w:spacing w:line="240" w:lineRule="auto"/>
              <w:jc w:val="both"/>
              <w:rPr>
                <w:b w:val="0"/>
              </w:rPr>
            </w:pPr>
            <w:r w:rsidRPr="007964AA">
              <w:rPr>
                <w:b w:val="0"/>
              </w:rPr>
              <w:t xml:space="preserve">Địa bàn kinh doanh: </w:t>
            </w:r>
          </w:p>
          <w:p w:rsidR="007964AA" w:rsidRPr="007F58BA" w:rsidRDefault="007964AA" w:rsidP="001356DB">
            <w:pPr>
              <w:pStyle w:val="ListParagraph"/>
              <w:numPr>
                <w:ilvl w:val="2"/>
                <w:numId w:val="26"/>
              </w:numPr>
              <w:spacing w:line="240" w:lineRule="auto"/>
              <w:jc w:val="both"/>
              <w:rPr>
                <w:b w:val="0"/>
                <w:i/>
                <w:color w:val="FF0000"/>
              </w:rPr>
            </w:pPr>
            <w:r w:rsidRPr="007F58BA">
              <w:rPr>
                <w:rFonts w:eastAsia="Times New Roman"/>
                <w:b w:val="0"/>
                <w:color w:val="FF0000"/>
              </w:rPr>
              <w:t>Hoạt động chính trên địa bàn : Thành phố Hồ Chí Minh.</w:t>
            </w:r>
            <w:r w:rsidRPr="007F58BA">
              <w:rPr>
                <w:b w:val="0"/>
                <w:i/>
                <w:color w:val="FF0000"/>
              </w:rPr>
              <w:t xml:space="preserve"> </w:t>
            </w:r>
          </w:p>
          <w:p w:rsidR="007964AA" w:rsidRPr="00DB3893" w:rsidRDefault="00C12D2F" w:rsidP="001356DB">
            <w:pPr>
              <w:pStyle w:val="ListParagraph"/>
              <w:numPr>
                <w:ilvl w:val="0"/>
                <w:numId w:val="1"/>
              </w:numPr>
              <w:spacing w:line="240" w:lineRule="auto"/>
              <w:ind w:left="810" w:hanging="450"/>
              <w:jc w:val="both"/>
              <w:rPr>
                <w:i/>
              </w:rPr>
            </w:pPr>
            <w:r w:rsidRPr="00DB3893">
              <w:rPr>
                <w:i/>
              </w:rPr>
              <w:t xml:space="preserve"> </w:t>
            </w:r>
            <w:r w:rsidR="007964AA" w:rsidRPr="00DB3893">
              <w:rPr>
                <w:i/>
              </w:rPr>
              <w:t xml:space="preserve">Thông tin về mô hình quản trị, tổ chức kinh doanh và bộ máy quản lý </w:t>
            </w:r>
          </w:p>
          <w:p w:rsidR="007964AA" w:rsidRPr="00B307E4" w:rsidRDefault="007964AA" w:rsidP="001356DB">
            <w:pPr>
              <w:numPr>
                <w:ilvl w:val="0"/>
                <w:numId w:val="26"/>
              </w:numPr>
              <w:spacing w:line="240" w:lineRule="auto"/>
              <w:jc w:val="both"/>
              <w:rPr>
                <w:b w:val="0"/>
              </w:rPr>
            </w:pPr>
            <w:r w:rsidRPr="00B307E4">
              <w:rPr>
                <w:b w:val="0"/>
              </w:rPr>
              <w:t>Mô hình quản trị</w:t>
            </w:r>
            <w:r w:rsidR="00AF23F0" w:rsidRPr="00B307E4">
              <w:rPr>
                <w:b w:val="0"/>
              </w:rPr>
              <w:t xml:space="preserve"> :</w:t>
            </w:r>
            <w:r w:rsidR="00F155D9">
              <w:rPr>
                <w:b w:val="0"/>
              </w:rPr>
              <w:t xml:space="preserve">  Công ty cổ phần</w:t>
            </w:r>
          </w:p>
          <w:p w:rsidR="00B307E4" w:rsidRDefault="007964AA" w:rsidP="00384EB9">
            <w:pPr>
              <w:numPr>
                <w:ilvl w:val="0"/>
                <w:numId w:val="26"/>
              </w:numPr>
              <w:spacing w:line="240" w:lineRule="auto"/>
              <w:jc w:val="both"/>
              <w:rPr>
                <w:b w:val="0"/>
                <w:color w:val="FF0000"/>
              </w:rPr>
            </w:pPr>
            <w:r w:rsidRPr="00384EB9">
              <w:rPr>
                <w:b w:val="0"/>
              </w:rPr>
              <w:t>Cơ cấu bộ máy quản lý</w:t>
            </w:r>
            <w:r w:rsidR="00AF23F0" w:rsidRPr="00384EB9">
              <w:rPr>
                <w:b w:val="0"/>
                <w:color w:val="FF0000"/>
              </w:rPr>
              <w:t xml:space="preserve"> :</w:t>
            </w:r>
            <w:r w:rsidR="00B307E4" w:rsidRPr="00384EB9">
              <w:rPr>
                <w:b w:val="0"/>
                <w:color w:val="FF0000"/>
              </w:rPr>
              <w:t xml:space="preserve"> </w:t>
            </w:r>
          </w:p>
          <w:p w:rsidR="007964AA" w:rsidRPr="00DB3893" w:rsidRDefault="007964AA" w:rsidP="001356DB">
            <w:pPr>
              <w:pStyle w:val="ListParagraph"/>
              <w:numPr>
                <w:ilvl w:val="0"/>
                <w:numId w:val="1"/>
              </w:numPr>
              <w:spacing w:line="240" w:lineRule="auto"/>
              <w:ind w:left="900" w:hanging="540"/>
              <w:jc w:val="both"/>
              <w:rPr>
                <w:i/>
              </w:rPr>
            </w:pPr>
            <w:r w:rsidRPr="00DB3893">
              <w:rPr>
                <w:i/>
              </w:rPr>
              <w:t>Định hướng phát triển</w:t>
            </w:r>
          </w:p>
          <w:p w:rsidR="00FA57FC" w:rsidRPr="00DB3893" w:rsidRDefault="007964AA" w:rsidP="001356DB">
            <w:pPr>
              <w:pStyle w:val="ListParagraph"/>
              <w:numPr>
                <w:ilvl w:val="0"/>
                <w:numId w:val="34"/>
              </w:numPr>
              <w:spacing w:line="240" w:lineRule="auto"/>
              <w:ind w:left="900" w:hanging="450"/>
              <w:jc w:val="both"/>
              <w:rPr>
                <w:color w:val="FF0000"/>
              </w:rPr>
            </w:pPr>
            <w:r w:rsidRPr="00DB3893">
              <w:t>Các mục tiêu chủ yếu của Công ty</w:t>
            </w:r>
            <w:r w:rsidR="00C44DE4" w:rsidRPr="00DB3893">
              <w:t xml:space="preserve"> </w:t>
            </w:r>
            <w:r w:rsidR="00C44DE4" w:rsidRPr="00DB3893">
              <w:rPr>
                <w:color w:val="FF0000"/>
              </w:rPr>
              <w:t>:</w:t>
            </w:r>
          </w:p>
          <w:p w:rsidR="007964AA" w:rsidRPr="007F58BA" w:rsidRDefault="00C44DE4" w:rsidP="00FA57FC">
            <w:pPr>
              <w:pStyle w:val="ListParagraph"/>
              <w:spacing w:line="240" w:lineRule="auto"/>
              <w:ind w:left="900"/>
              <w:jc w:val="both"/>
              <w:rPr>
                <w:b w:val="0"/>
                <w:color w:val="FF0000"/>
              </w:rPr>
            </w:pPr>
            <w:r w:rsidRPr="007F58BA">
              <w:rPr>
                <w:b w:val="0"/>
                <w:color w:val="FF0000"/>
              </w:rPr>
              <w:t xml:space="preserve"> </w:t>
            </w:r>
            <w:r w:rsidR="00FA57FC">
              <w:rPr>
                <w:b w:val="0"/>
                <w:color w:val="FF0000"/>
              </w:rPr>
              <w:t>H</w:t>
            </w:r>
            <w:r w:rsidRPr="007F58BA">
              <w:rPr>
                <w:b w:val="0"/>
                <w:color w:val="FF0000"/>
              </w:rPr>
              <w:t xml:space="preserve">oàn thành dự án xây dựng nhà máy sản xuất dược phẩm Phong Phú theo tiêu chuẩn GMP-WHO. </w:t>
            </w:r>
            <w:r w:rsidR="00C43620" w:rsidRPr="007F58BA">
              <w:rPr>
                <w:b w:val="0"/>
                <w:color w:val="FF0000"/>
              </w:rPr>
              <w:t xml:space="preserve">Nhà máy đã hoàn thành và đi vào hoạt động từ  tháng 09/2012. </w:t>
            </w:r>
          </w:p>
          <w:p w:rsidR="007964AA" w:rsidRPr="00DB3893" w:rsidRDefault="007964AA" w:rsidP="001356DB">
            <w:pPr>
              <w:pStyle w:val="ListParagraph"/>
              <w:numPr>
                <w:ilvl w:val="0"/>
                <w:numId w:val="34"/>
              </w:numPr>
              <w:spacing w:line="240" w:lineRule="auto"/>
              <w:ind w:left="900" w:hanging="450"/>
              <w:jc w:val="both"/>
            </w:pPr>
            <w:r w:rsidRPr="00DB3893">
              <w:t>Chiến lược phát triển trung và dài hạn</w:t>
            </w:r>
            <w:r w:rsidR="00C43620" w:rsidRPr="00DB3893">
              <w:t xml:space="preserve"> : </w:t>
            </w:r>
          </w:p>
          <w:p w:rsidR="00CA6BB5" w:rsidRPr="00FA57FC" w:rsidRDefault="00CA6BB5" w:rsidP="00C23C1A">
            <w:pPr>
              <w:numPr>
                <w:ilvl w:val="0"/>
                <w:numId w:val="33"/>
              </w:numPr>
              <w:tabs>
                <w:tab w:val="clear" w:pos="1260"/>
              </w:tabs>
              <w:spacing w:beforeLines="20" w:afterLines="20"/>
              <w:ind w:left="1170"/>
              <w:jc w:val="both"/>
              <w:rPr>
                <w:b w:val="0"/>
                <w:color w:val="FF0000"/>
                <w:lang w:val="vi-VN"/>
              </w:rPr>
            </w:pPr>
            <w:r w:rsidRPr="00FA57FC">
              <w:rPr>
                <w:b w:val="0"/>
                <w:color w:val="FF0000"/>
              </w:rPr>
              <w:t>Xây dựng chiến lược kinh doanh và định hướng sản phẩm trong giai đoạn mới (2013-2015).</w:t>
            </w:r>
          </w:p>
          <w:p w:rsidR="00CA6BB5" w:rsidRPr="00FA57FC" w:rsidRDefault="00CA6BB5" w:rsidP="00C23C1A">
            <w:pPr>
              <w:numPr>
                <w:ilvl w:val="0"/>
                <w:numId w:val="33"/>
              </w:numPr>
              <w:tabs>
                <w:tab w:val="clear" w:pos="1260"/>
              </w:tabs>
              <w:spacing w:beforeLines="20" w:afterLines="20"/>
              <w:ind w:left="1170"/>
              <w:jc w:val="both"/>
              <w:rPr>
                <w:b w:val="0"/>
                <w:color w:val="FF0000"/>
                <w:lang w:val="vi-VN"/>
              </w:rPr>
            </w:pPr>
            <w:r w:rsidRPr="00FA57FC">
              <w:rPr>
                <w:b w:val="0"/>
                <w:color w:val="FF0000"/>
              </w:rPr>
              <w:t xml:space="preserve">Chủ động và tăng cường hợp tác với các đối tác , khách hàng trong tất cả các lĩnh vực hoạt động của Công ty, đặc biệt chú trọng lĩnh vực sản xuất, kinh doanh và xuất nhập khẩu.  </w:t>
            </w:r>
          </w:p>
          <w:p w:rsidR="00CA6BB5" w:rsidRPr="00FA57FC" w:rsidRDefault="00CA6BB5" w:rsidP="00C23C1A">
            <w:pPr>
              <w:numPr>
                <w:ilvl w:val="0"/>
                <w:numId w:val="33"/>
              </w:numPr>
              <w:tabs>
                <w:tab w:val="clear" w:pos="1260"/>
              </w:tabs>
              <w:spacing w:beforeLines="20" w:afterLines="20"/>
              <w:ind w:left="1170"/>
              <w:jc w:val="both"/>
              <w:rPr>
                <w:b w:val="0"/>
                <w:color w:val="FF0000"/>
                <w:lang w:val="vi-VN"/>
              </w:rPr>
            </w:pPr>
            <w:r w:rsidRPr="00FA57FC">
              <w:rPr>
                <w:b w:val="0"/>
                <w:color w:val="FF0000"/>
              </w:rPr>
              <w:lastRenderedPageBreak/>
              <w:t xml:space="preserve">Tập trung xây dựng thương hiệu USAR của Nhà máy dược phẩm USARICHPHARM đạt tiêu chuẩn GMP-WHO. </w:t>
            </w:r>
          </w:p>
          <w:p w:rsidR="00CA6BB5" w:rsidRPr="00FA57FC" w:rsidRDefault="00CA6BB5" w:rsidP="00C23C1A">
            <w:pPr>
              <w:numPr>
                <w:ilvl w:val="0"/>
                <w:numId w:val="33"/>
              </w:numPr>
              <w:tabs>
                <w:tab w:val="clear" w:pos="1260"/>
              </w:tabs>
              <w:spacing w:beforeLines="20" w:afterLines="20"/>
              <w:ind w:left="1170"/>
              <w:jc w:val="both"/>
              <w:rPr>
                <w:b w:val="0"/>
                <w:color w:val="FF0000"/>
                <w:lang w:val="vi-VN"/>
              </w:rPr>
            </w:pPr>
            <w:r w:rsidRPr="00FA57FC">
              <w:rPr>
                <w:b w:val="0"/>
                <w:color w:val="FF0000"/>
              </w:rPr>
              <w:t>Từng bước xây dựng một hệ thống hoạt động hoàn chỉnh, xuyên suốt và khép kín từ khâu sản xuất đạt tiêu chuẩn GMP-WHO, khâu phân phối đạt tiêu chuẩn GDP đến hệ thống kinh doanh chuỗi hiệu thuốc đạt tiêu chuẩn GPP của Công ty. Việc xây dựng hoàn chỉnh chuỗi hoạt động liên hoàn này sẽ đem lại những thế mạnh mới, tạo lợi thế cạnh tranh cho Công ty nhưng đòi hỏi nhiều thời gian, nguồn nhân lực và tài chính. Đây chính là một trong những mục tiêu quan trọng mà Công ty hướng đến trong tương lai.</w:t>
            </w:r>
          </w:p>
          <w:p w:rsidR="00C74485" w:rsidRPr="00DB3893" w:rsidRDefault="007964AA" w:rsidP="001356DB">
            <w:pPr>
              <w:numPr>
                <w:ilvl w:val="0"/>
                <w:numId w:val="1"/>
              </w:numPr>
              <w:spacing w:line="240" w:lineRule="auto"/>
              <w:ind w:left="900" w:hanging="540"/>
              <w:jc w:val="both"/>
            </w:pPr>
            <w:r w:rsidRPr="00DB3893">
              <w:rPr>
                <w:i/>
              </w:rPr>
              <w:t xml:space="preserve">Các rủi ro: </w:t>
            </w:r>
            <w:r w:rsidRPr="00DB3893">
              <w:t xml:space="preserve">. </w:t>
            </w:r>
          </w:p>
          <w:p w:rsidR="00886CEB" w:rsidRPr="007F58BA" w:rsidRDefault="000C2867" w:rsidP="001356DB">
            <w:pPr>
              <w:pStyle w:val="ListParagraph"/>
              <w:numPr>
                <w:ilvl w:val="0"/>
                <w:numId w:val="27"/>
              </w:numPr>
              <w:jc w:val="both"/>
              <w:rPr>
                <w:b w:val="0"/>
                <w:color w:val="FF0000"/>
              </w:rPr>
            </w:pPr>
            <w:r w:rsidRPr="007F58BA">
              <w:rPr>
                <w:b w:val="0"/>
                <w:color w:val="FF0000"/>
              </w:rPr>
              <w:t>R</w:t>
            </w:r>
            <w:r w:rsidR="00886CEB" w:rsidRPr="007F58BA">
              <w:rPr>
                <w:b w:val="0"/>
                <w:color w:val="FF0000"/>
              </w:rPr>
              <w:t>ủi ro tín dụng từ các hoạt động kinh doanh (chủ yếu đối với các khoản phải thu khách hàng) và hoạt động tài chính (tiền gửi ngân hàng).</w:t>
            </w:r>
          </w:p>
          <w:p w:rsidR="000C2867" w:rsidRPr="007F58BA" w:rsidRDefault="000C2867" w:rsidP="001356DB">
            <w:pPr>
              <w:pStyle w:val="ListParagraph"/>
              <w:numPr>
                <w:ilvl w:val="0"/>
                <w:numId w:val="28"/>
              </w:numPr>
              <w:jc w:val="both"/>
              <w:rPr>
                <w:b w:val="0"/>
                <w:color w:val="FF0000"/>
              </w:rPr>
            </w:pPr>
            <w:r w:rsidRPr="007F58BA">
              <w:rPr>
                <w:b w:val="0"/>
                <w:color w:val="FF0000"/>
              </w:rPr>
              <w:t>Công ty giảm thiểu rủi ro tín dụng bằng cách đưa ra chính sách tín dụng phù hợp và thường xuyên theo dõi tình hình công nợ để đôn đốc thu hồi. Trên cơ sở này và khoản phải thu của Công ty liên quan đến nhiều khách hàng khác nhau nên rủi to tín dụng không tập trung vào một khách hàng nhất định.</w:t>
            </w:r>
          </w:p>
          <w:p w:rsidR="000C2867" w:rsidRPr="007F58BA" w:rsidRDefault="000C2867" w:rsidP="001356DB">
            <w:pPr>
              <w:pStyle w:val="ListParagraph"/>
              <w:numPr>
                <w:ilvl w:val="0"/>
                <w:numId w:val="28"/>
              </w:numPr>
              <w:jc w:val="both"/>
              <w:rPr>
                <w:b w:val="0"/>
                <w:color w:val="FF0000"/>
              </w:rPr>
            </w:pPr>
            <w:r w:rsidRPr="007F58BA">
              <w:rPr>
                <w:b w:val="0"/>
                <w:color w:val="FF0000"/>
              </w:rPr>
              <w:t>Phần lớn tiền gửi ngân hàng của Công ty được gửi tại các ngân hàng lớn, có uy tín ở Việt Nam. Công ty nhận thấy mức độ tập trung rủi ro tín dụng đối với tiền gửi ngân hàng là thấp.</w:t>
            </w:r>
          </w:p>
          <w:p w:rsidR="000C2867" w:rsidRPr="007F58BA" w:rsidRDefault="000C2867" w:rsidP="001356DB">
            <w:pPr>
              <w:pStyle w:val="ListParagraph"/>
              <w:numPr>
                <w:ilvl w:val="0"/>
                <w:numId w:val="27"/>
              </w:numPr>
              <w:jc w:val="both"/>
              <w:rPr>
                <w:b w:val="0"/>
                <w:color w:val="FF0000"/>
              </w:rPr>
            </w:pPr>
            <w:r w:rsidRPr="007F58BA">
              <w:rPr>
                <w:b w:val="0"/>
                <w:color w:val="FF0000"/>
              </w:rPr>
              <w:t xml:space="preserve">Rủi ro thanh khoản </w:t>
            </w:r>
          </w:p>
          <w:tbl>
            <w:tblPr>
              <w:tblW w:w="9360" w:type="dxa"/>
              <w:tblLayout w:type="fixed"/>
              <w:tblLook w:val="04A0"/>
            </w:tblPr>
            <w:tblGrid>
              <w:gridCol w:w="9360"/>
            </w:tblGrid>
            <w:tr w:rsidR="00C74485" w:rsidRPr="00C74485" w:rsidTr="00A31D98">
              <w:trPr>
                <w:trHeight w:val="300"/>
              </w:trPr>
              <w:tc>
                <w:tcPr>
                  <w:tcW w:w="9360" w:type="dxa"/>
                  <w:tcBorders>
                    <w:top w:val="nil"/>
                    <w:left w:val="nil"/>
                    <w:bottom w:val="nil"/>
                    <w:right w:val="nil"/>
                  </w:tcBorders>
                  <w:shd w:val="clear" w:color="auto" w:fill="auto"/>
                  <w:hideMark/>
                </w:tcPr>
                <w:p w:rsidR="00C74485" w:rsidRPr="007F58BA" w:rsidRDefault="00C74485" w:rsidP="001356DB">
                  <w:pPr>
                    <w:pStyle w:val="ListParagraph"/>
                    <w:numPr>
                      <w:ilvl w:val="0"/>
                      <w:numId w:val="29"/>
                    </w:numPr>
                    <w:spacing w:line="240" w:lineRule="auto"/>
                    <w:ind w:left="1332"/>
                    <w:jc w:val="both"/>
                    <w:rPr>
                      <w:rFonts w:eastAsia="Times New Roman"/>
                      <w:b w:val="0"/>
                      <w:color w:val="FF0000"/>
                    </w:rPr>
                  </w:pPr>
                  <w:r w:rsidRPr="007F58BA">
                    <w:rPr>
                      <w:rFonts w:eastAsia="Times New Roman"/>
                      <w:b w:val="0"/>
                      <w:color w:val="FF0000"/>
                    </w:rPr>
                    <w:t>Rủi ro thanh khoản là rủi ro Công ty gặp khó khăn khi thực hiện nghĩa vụ tài chính do thiếu tiền.</w:t>
                  </w:r>
                </w:p>
              </w:tc>
            </w:tr>
          </w:tbl>
          <w:p w:rsidR="00C74485" w:rsidRDefault="00C12D2F" w:rsidP="001356DB">
            <w:pPr>
              <w:pStyle w:val="ListParagraph"/>
              <w:numPr>
                <w:ilvl w:val="0"/>
                <w:numId w:val="30"/>
              </w:numPr>
              <w:spacing w:line="240" w:lineRule="auto"/>
              <w:ind w:left="1440"/>
              <w:jc w:val="both"/>
              <w:rPr>
                <w:b w:val="0"/>
                <w:color w:val="FF0000"/>
              </w:rPr>
            </w:pPr>
            <w:r w:rsidRPr="007F58BA">
              <w:rPr>
                <w:b w:val="0"/>
                <w:color w:val="FF0000"/>
              </w:rPr>
              <w:t>Rủi ro thanh khoản của Công ty chủ yếu phát sinh từ việc các tài sản tài chính và nợ phải trả tài chính có các thời điểm đáo hạn lệch nhau.</w:t>
            </w:r>
          </w:p>
          <w:p w:rsidR="00E15220" w:rsidRPr="007F58BA" w:rsidRDefault="00E15220" w:rsidP="00E15220">
            <w:pPr>
              <w:pStyle w:val="ListParagraph"/>
              <w:spacing w:line="240" w:lineRule="auto"/>
              <w:ind w:left="1440"/>
              <w:jc w:val="both"/>
              <w:rPr>
                <w:b w:val="0"/>
                <w:color w:val="FF0000"/>
              </w:rPr>
            </w:pPr>
          </w:p>
          <w:p w:rsidR="0014157D" w:rsidRPr="00730A83" w:rsidRDefault="00886CEB" w:rsidP="00886CEB">
            <w:pPr>
              <w:pStyle w:val="Subtitle"/>
              <w:spacing w:before="0" w:after="0"/>
              <w:ind w:hanging="6"/>
              <w:rPr>
                <w:rFonts w:ascii="Times New Roman" w:hAnsi="Times New Roman"/>
                <w:sz w:val="26"/>
                <w:szCs w:val="26"/>
              </w:rPr>
            </w:pPr>
            <w:r>
              <w:rPr>
                <w:rFonts w:ascii="Times New Roman" w:hAnsi="Times New Roman"/>
                <w:sz w:val="26"/>
                <w:szCs w:val="26"/>
              </w:rPr>
              <w:t xml:space="preserve">II. </w:t>
            </w:r>
            <w:r w:rsidR="0014157D" w:rsidRPr="00730A83">
              <w:rPr>
                <w:rFonts w:ascii="Times New Roman" w:hAnsi="Times New Roman"/>
                <w:sz w:val="26"/>
                <w:szCs w:val="26"/>
              </w:rPr>
              <w:t>Tình hình hoạt động trong năm</w:t>
            </w:r>
          </w:p>
          <w:p w:rsidR="0014157D" w:rsidRPr="00DB3893" w:rsidRDefault="0014157D" w:rsidP="001356DB">
            <w:pPr>
              <w:pStyle w:val="ListParagraph"/>
              <w:numPr>
                <w:ilvl w:val="0"/>
                <w:numId w:val="31"/>
              </w:numPr>
              <w:spacing w:line="240" w:lineRule="auto"/>
              <w:jc w:val="both"/>
              <w:rPr>
                <w:i/>
              </w:rPr>
            </w:pPr>
            <w:r w:rsidRPr="00DB3893">
              <w:rPr>
                <w:i/>
              </w:rPr>
              <w:t>Tình hình hoạt động sản xuất kinh doanh</w:t>
            </w:r>
          </w:p>
          <w:p w:rsidR="0014157D" w:rsidRPr="00780DB6" w:rsidRDefault="00D5100D" w:rsidP="001356DB">
            <w:pPr>
              <w:pStyle w:val="ListParagraph"/>
              <w:numPr>
                <w:ilvl w:val="0"/>
                <w:numId w:val="35"/>
              </w:numPr>
              <w:tabs>
                <w:tab w:val="left" w:pos="284"/>
              </w:tabs>
              <w:spacing w:line="240" w:lineRule="auto"/>
              <w:jc w:val="both"/>
              <w:rPr>
                <w:i/>
              </w:rPr>
            </w:pPr>
            <w:r w:rsidRPr="00DB3893">
              <w:t>K</w:t>
            </w:r>
            <w:r w:rsidR="0014157D" w:rsidRPr="00DB3893">
              <w:t>ết quả hoạt động sản xuất kinh doanh trong năm</w:t>
            </w:r>
            <w:r w:rsidR="00732957" w:rsidRPr="00DB3893">
              <w:t xml:space="preserve"> 2012</w:t>
            </w:r>
            <w:r w:rsidR="0014157D" w:rsidRPr="00DB3893">
              <w:t xml:space="preserve">: </w:t>
            </w:r>
          </w:p>
          <w:tbl>
            <w:tblPr>
              <w:tblStyle w:val="TableGrid"/>
              <w:tblW w:w="0" w:type="auto"/>
              <w:tblLayout w:type="fixed"/>
              <w:tblLook w:val="04A0"/>
            </w:tblPr>
            <w:tblGrid>
              <w:gridCol w:w="679"/>
              <w:gridCol w:w="3726"/>
              <w:gridCol w:w="1965"/>
              <w:gridCol w:w="1965"/>
              <w:gridCol w:w="1380"/>
            </w:tblGrid>
            <w:tr w:rsidR="00780DB6" w:rsidTr="00A31D98">
              <w:trPr>
                <w:trHeight w:val="413"/>
              </w:trPr>
              <w:tc>
                <w:tcPr>
                  <w:tcW w:w="679" w:type="dxa"/>
                </w:tcPr>
                <w:p w:rsidR="00780DB6" w:rsidRPr="00A31D98" w:rsidRDefault="00780DB6" w:rsidP="00780DB6">
                  <w:pPr>
                    <w:tabs>
                      <w:tab w:val="left" w:pos="284"/>
                    </w:tabs>
                    <w:jc w:val="both"/>
                    <w:rPr>
                      <w:b w:val="0"/>
                    </w:rPr>
                  </w:pPr>
                </w:p>
              </w:tc>
              <w:tc>
                <w:tcPr>
                  <w:tcW w:w="3726" w:type="dxa"/>
                </w:tcPr>
                <w:p w:rsidR="00780DB6" w:rsidRPr="00A31D98" w:rsidRDefault="00780DB6" w:rsidP="00803426">
                  <w:pPr>
                    <w:tabs>
                      <w:tab w:val="left" w:pos="284"/>
                    </w:tabs>
                    <w:rPr>
                      <w:b w:val="0"/>
                    </w:rPr>
                  </w:pPr>
                </w:p>
                <w:p w:rsidR="00803426" w:rsidRPr="00A31D98" w:rsidRDefault="00803426" w:rsidP="00803426">
                  <w:pPr>
                    <w:tabs>
                      <w:tab w:val="left" w:pos="284"/>
                    </w:tabs>
                    <w:rPr>
                      <w:b w:val="0"/>
                    </w:rPr>
                  </w:pPr>
                  <w:r w:rsidRPr="00A31D98">
                    <w:rPr>
                      <w:b w:val="0"/>
                    </w:rPr>
                    <w:t>Chỉ tiêu</w:t>
                  </w:r>
                </w:p>
              </w:tc>
              <w:tc>
                <w:tcPr>
                  <w:tcW w:w="1965" w:type="dxa"/>
                  <w:vAlign w:val="center"/>
                </w:tcPr>
                <w:p w:rsidR="00780DB6" w:rsidRPr="00A31D98" w:rsidRDefault="00803426">
                  <w:pPr>
                    <w:rPr>
                      <w:b w:val="0"/>
                      <w:bCs/>
                    </w:rPr>
                  </w:pPr>
                  <w:r w:rsidRPr="00A31D98">
                    <w:rPr>
                      <w:b w:val="0"/>
                      <w:bCs/>
                    </w:rPr>
                    <w:t>Năm 2012</w:t>
                  </w:r>
                </w:p>
              </w:tc>
              <w:tc>
                <w:tcPr>
                  <w:tcW w:w="1965" w:type="dxa"/>
                  <w:vAlign w:val="center"/>
                </w:tcPr>
                <w:p w:rsidR="00780DB6" w:rsidRPr="00A31D98" w:rsidRDefault="00803426">
                  <w:pPr>
                    <w:rPr>
                      <w:b w:val="0"/>
                      <w:bCs/>
                    </w:rPr>
                  </w:pPr>
                  <w:r w:rsidRPr="00A31D98">
                    <w:rPr>
                      <w:b w:val="0"/>
                      <w:bCs/>
                    </w:rPr>
                    <w:t>Năm 2011</w:t>
                  </w:r>
                </w:p>
              </w:tc>
              <w:tc>
                <w:tcPr>
                  <w:tcW w:w="1380" w:type="dxa"/>
                </w:tcPr>
                <w:p w:rsidR="00780DB6" w:rsidRPr="00A31D98" w:rsidRDefault="00803426" w:rsidP="00E6249F">
                  <w:pPr>
                    <w:tabs>
                      <w:tab w:val="left" w:pos="284"/>
                    </w:tabs>
                    <w:jc w:val="left"/>
                    <w:rPr>
                      <w:b w:val="0"/>
                    </w:rPr>
                  </w:pPr>
                  <w:r w:rsidRPr="00A31D98">
                    <w:rPr>
                      <w:b w:val="0"/>
                    </w:rPr>
                    <w:t xml:space="preserve">% </w:t>
                  </w:r>
                  <w:r w:rsidR="00E6249F" w:rsidRPr="00A31D98">
                    <w:rPr>
                      <w:b w:val="0"/>
                    </w:rPr>
                    <w:t xml:space="preserve">năm nay so </w:t>
                  </w:r>
                  <w:r w:rsidRPr="00A31D98">
                    <w:rPr>
                      <w:b w:val="0"/>
                    </w:rPr>
                    <w:t xml:space="preserve">năm </w:t>
                  </w:r>
                  <w:r w:rsidR="00E6249F" w:rsidRPr="00A31D98">
                    <w:rPr>
                      <w:b w:val="0"/>
                    </w:rPr>
                    <w:t xml:space="preserve">trước </w:t>
                  </w:r>
                </w:p>
              </w:tc>
            </w:tr>
            <w:tr w:rsidR="00780DB6" w:rsidTr="00C23C1A">
              <w:trPr>
                <w:trHeight w:val="377"/>
              </w:trPr>
              <w:tc>
                <w:tcPr>
                  <w:tcW w:w="679" w:type="dxa"/>
                </w:tcPr>
                <w:p w:rsidR="00780DB6" w:rsidRPr="00A31D98" w:rsidRDefault="00803426" w:rsidP="00803426">
                  <w:pPr>
                    <w:tabs>
                      <w:tab w:val="left" w:pos="284"/>
                    </w:tabs>
                    <w:rPr>
                      <w:b w:val="0"/>
                    </w:rPr>
                  </w:pPr>
                  <w:r w:rsidRPr="00A31D98">
                    <w:rPr>
                      <w:b w:val="0"/>
                    </w:rPr>
                    <w:t>1</w:t>
                  </w:r>
                </w:p>
              </w:tc>
              <w:tc>
                <w:tcPr>
                  <w:tcW w:w="3726" w:type="dxa"/>
                </w:tcPr>
                <w:p w:rsidR="00780DB6" w:rsidRPr="00A31D98" w:rsidRDefault="00803426" w:rsidP="00780DB6">
                  <w:pPr>
                    <w:tabs>
                      <w:tab w:val="left" w:pos="284"/>
                    </w:tabs>
                    <w:jc w:val="both"/>
                    <w:rPr>
                      <w:b w:val="0"/>
                    </w:rPr>
                  </w:pPr>
                  <w:r w:rsidRPr="00A31D98">
                    <w:rPr>
                      <w:b w:val="0"/>
                    </w:rPr>
                    <w:t xml:space="preserve">Doanh thu thuần </w:t>
                  </w:r>
                </w:p>
              </w:tc>
              <w:tc>
                <w:tcPr>
                  <w:tcW w:w="1965" w:type="dxa"/>
                </w:tcPr>
                <w:p w:rsidR="00780DB6" w:rsidRPr="00A31D98" w:rsidRDefault="00803426" w:rsidP="00E6249F">
                  <w:pPr>
                    <w:tabs>
                      <w:tab w:val="left" w:pos="284"/>
                    </w:tabs>
                    <w:jc w:val="right"/>
                    <w:rPr>
                      <w:b w:val="0"/>
                    </w:rPr>
                  </w:pPr>
                  <w:r w:rsidRPr="00A31D98">
                    <w:rPr>
                      <w:b w:val="0"/>
                    </w:rPr>
                    <w:t>91.647.609.983</w:t>
                  </w:r>
                </w:p>
              </w:tc>
              <w:tc>
                <w:tcPr>
                  <w:tcW w:w="1965" w:type="dxa"/>
                </w:tcPr>
                <w:p w:rsidR="00780DB6" w:rsidRPr="00A31D98" w:rsidRDefault="00803426" w:rsidP="00E6249F">
                  <w:pPr>
                    <w:tabs>
                      <w:tab w:val="left" w:pos="284"/>
                    </w:tabs>
                    <w:jc w:val="right"/>
                    <w:rPr>
                      <w:b w:val="0"/>
                    </w:rPr>
                  </w:pPr>
                  <w:r w:rsidRPr="00A31D98">
                    <w:rPr>
                      <w:b w:val="0"/>
                    </w:rPr>
                    <w:t>84.518.461.862</w:t>
                  </w:r>
                </w:p>
              </w:tc>
              <w:tc>
                <w:tcPr>
                  <w:tcW w:w="1380" w:type="dxa"/>
                </w:tcPr>
                <w:p w:rsidR="00780DB6" w:rsidRPr="00A31D98" w:rsidRDefault="00491050" w:rsidP="00780DB6">
                  <w:pPr>
                    <w:tabs>
                      <w:tab w:val="left" w:pos="284"/>
                    </w:tabs>
                    <w:jc w:val="both"/>
                    <w:rPr>
                      <w:b w:val="0"/>
                    </w:rPr>
                  </w:pPr>
                  <w:r w:rsidRPr="00A31D98">
                    <w:rPr>
                      <w:b w:val="0"/>
                    </w:rPr>
                    <w:t>108,43%</w:t>
                  </w:r>
                </w:p>
              </w:tc>
            </w:tr>
            <w:tr w:rsidR="00780DB6" w:rsidTr="00C23C1A">
              <w:trPr>
                <w:trHeight w:val="431"/>
              </w:trPr>
              <w:tc>
                <w:tcPr>
                  <w:tcW w:w="679" w:type="dxa"/>
                </w:tcPr>
                <w:p w:rsidR="00780DB6" w:rsidRPr="00A31D98" w:rsidRDefault="00803426" w:rsidP="00803426">
                  <w:pPr>
                    <w:tabs>
                      <w:tab w:val="left" w:pos="284"/>
                    </w:tabs>
                    <w:rPr>
                      <w:b w:val="0"/>
                    </w:rPr>
                  </w:pPr>
                  <w:r w:rsidRPr="00A31D98">
                    <w:rPr>
                      <w:b w:val="0"/>
                    </w:rPr>
                    <w:t>2</w:t>
                  </w:r>
                </w:p>
              </w:tc>
              <w:tc>
                <w:tcPr>
                  <w:tcW w:w="3726" w:type="dxa"/>
                </w:tcPr>
                <w:p w:rsidR="00780DB6" w:rsidRPr="00A31D98" w:rsidRDefault="00803426" w:rsidP="00780DB6">
                  <w:pPr>
                    <w:tabs>
                      <w:tab w:val="left" w:pos="284"/>
                    </w:tabs>
                    <w:jc w:val="both"/>
                    <w:rPr>
                      <w:b w:val="0"/>
                    </w:rPr>
                  </w:pPr>
                  <w:r w:rsidRPr="00A31D98">
                    <w:rPr>
                      <w:b w:val="0"/>
                    </w:rPr>
                    <w:t>Giá vốn hàng bán</w:t>
                  </w:r>
                </w:p>
              </w:tc>
              <w:tc>
                <w:tcPr>
                  <w:tcW w:w="1965" w:type="dxa"/>
                </w:tcPr>
                <w:p w:rsidR="00780DB6" w:rsidRPr="00A31D98" w:rsidRDefault="00803426" w:rsidP="00E6249F">
                  <w:pPr>
                    <w:tabs>
                      <w:tab w:val="left" w:pos="284"/>
                    </w:tabs>
                    <w:jc w:val="right"/>
                    <w:rPr>
                      <w:b w:val="0"/>
                    </w:rPr>
                  </w:pPr>
                  <w:r w:rsidRPr="00A31D98">
                    <w:rPr>
                      <w:b w:val="0"/>
                    </w:rPr>
                    <w:t>81.887.942.174</w:t>
                  </w:r>
                </w:p>
              </w:tc>
              <w:tc>
                <w:tcPr>
                  <w:tcW w:w="1965" w:type="dxa"/>
                </w:tcPr>
                <w:p w:rsidR="00780DB6" w:rsidRPr="00A31D98" w:rsidRDefault="00803426" w:rsidP="00E6249F">
                  <w:pPr>
                    <w:tabs>
                      <w:tab w:val="left" w:pos="284"/>
                    </w:tabs>
                    <w:jc w:val="right"/>
                    <w:rPr>
                      <w:b w:val="0"/>
                    </w:rPr>
                  </w:pPr>
                  <w:r w:rsidRPr="00A31D98">
                    <w:rPr>
                      <w:b w:val="0"/>
                    </w:rPr>
                    <w:t>76.582.410.820</w:t>
                  </w:r>
                </w:p>
              </w:tc>
              <w:tc>
                <w:tcPr>
                  <w:tcW w:w="1380" w:type="dxa"/>
                </w:tcPr>
                <w:p w:rsidR="00780DB6" w:rsidRPr="00A31D98" w:rsidRDefault="00491050" w:rsidP="00780DB6">
                  <w:pPr>
                    <w:tabs>
                      <w:tab w:val="left" w:pos="284"/>
                    </w:tabs>
                    <w:jc w:val="both"/>
                    <w:rPr>
                      <w:b w:val="0"/>
                    </w:rPr>
                  </w:pPr>
                  <w:r w:rsidRPr="00A31D98">
                    <w:rPr>
                      <w:b w:val="0"/>
                    </w:rPr>
                    <w:t>106,93%</w:t>
                  </w:r>
                </w:p>
              </w:tc>
            </w:tr>
            <w:tr w:rsidR="00780DB6" w:rsidTr="00C23C1A">
              <w:trPr>
                <w:trHeight w:val="449"/>
              </w:trPr>
              <w:tc>
                <w:tcPr>
                  <w:tcW w:w="679" w:type="dxa"/>
                </w:tcPr>
                <w:p w:rsidR="00780DB6" w:rsidRPr="00A31D98" w:rsidRDefault="00803426" w:rsidP="00803426">
                  <w:pPr>
                    <w:tabs>
                      <w:tab w:val="left" w:pos="284"/>
                    </w:tabs>
                    <w:rPr>
                      <w:b w:val="0"/>
                    </w:rPr>
                  </w:pPr>
                  <w:r w:rsidRPr="00A31D98">
                    <w:rPr>
                      <w:b w:val="0"/>
                    </w:rPr>
                    <w:t>3</w:t>
                  </w:r>
                </w:p>
              </w:tc>
              <w:tc>
                <w:tcPr>
                  <w:tcW w:w="3726" w:type="dxa"/>
                </w:tcPr>
                <w:p w:rsidR="00780DB6" w:rsidRPr="00A31D98" w:rsidRDefault="00803426" w:rsidP="00803426">
                  <w:pPr>
                    <w:tabs>
                      <w:tab w:val="left" w:pos="284"/>
                    </w:tabs>
                    <w:jc w:val="both"/>
                    <w:rPr>
                      <w:b w:val="0"/>
                    </w:rPr>
                  </w:pPr>
                  <w:r w:rsidRPr="00A31D98">
                    <w:rPr>
                      <w:b w:val="0"/>
                    </w:rPr>
                    <w:t xml:space="preserve">Lợi nhuận gộp </w:t>
                  </w:r>
                </w:p>
              </w:tc>
              <w:tc>
                <w:tcPr>
                  <w:tcW w:w="1965" w:type="dxa"/>
                </w:tcPr>
                <w:p w:rsidR="00780DB6" w:rsidRPr="00A31D98" w:rsidRDefault="00803426" w:rsidP="00E6249F">
                  <w:pPr>
                    <w:tabs>
                      <w:tab w:val="left" w:pos="284"/>
                    </w:tabs>
                    <w:jc w:val="right"/>
                    <w:rPr>
                      <w:b w:val="0"/>
                    </w:rPr>
                  </w:pPr>
                  <w:r w:rsidRPr="00A31D98">
                    <w:rPr>
                      <w:b w:val="0"/>
                    </w:rPr>
                    <w:t>9.759.667.809</w:t>
                  </w:r>
                </w:p>
              </w:tc>
              <w:tc>
                <w:tcPr>
                  <w:tcW w:w="1965" w:type="dxa"/>
                </w:tcPr>
                <w:p w:rsidR="00780DB6" w:rsidRPr="00A31D98" w:rsidRDefault="00803426" w:rsidP="00E6249F">
                  <w:pPr>
                    <w:tabs>
                      <w:tab w:val="left" w:pos="284"/>
                    </w:tabs>
                    <w:jc w:val="right"/>
                    <w:rPr>
                      <w:b w:val="0"/>
                    </w:rPr>
                  </w:pPr>
                  <w:r w:rsidRPr="00A31D98">
                    <w:rPr>
                      <w:b w:val="0"/>
                    </w:rPr>
                    <w:t>7.936.051.041</w:t>
                  </w:r>
                </w:p>
              </w:tc>
              <w:tc>
                <w:tcPr>
                  <w:tcW w:w="1380" w:type="dxa"/>
                </w:tcPr>
                <w:p w:rsidR="00780DB6" w:rsidRPr="00A31D98" w:rsidRDefault="00491050" w:rsidP="00780DB6">
                  <w:pPr>
                    <w:tabs>
                      <w:tab w:val="left" w:pos="284"/>
                    </w:tabs>
                    <w:jc w:val="both"/>
                    <w:rPr>
                      <w:b w:val="0"/>
                    </w:rPr>
                  </w:pPr>
                  <w:r w:rsidRPr="00A31D98">
                    <w:rPr>
                      <w:b w:val="0"/>
                    </w:rPr>
                    <w:t>122,97%</w:t>
                  </w:r>
                </w:p>
              </w:tc>
            </w:tr>
            <w:tr w:rsidR="00780DB6" w:rsidTr="00C23C1A">
              <w:trPr>
                <w:trHeight w:val="422"/>
              </w:trPr>
              <w:tc>
                <w:tcPr>
                  <w:tcW w:w="679" w:type="dxa"/>
                </w:tcPr>
                <w:p w:rsidR="00780DB6" w:rsidRPr="00A31D98" w:rsidRDefault="00803426" w:rsidP="00803426">
                  <w:pPr>
                    <w:tabs>
                      <w:tab w:val="left" w:pos="284"/>
                    </w:tabs>
                    <w:rPr>
                      <w:b w:val="0"/>
                    </w:rPr>
                  </w:pPr>
                  <w:r w:rsidRPr="00A31D98">
                    <w:rPr>
                      <w:b w:val="0"/>
                    </w:rPr>
                    <w:t>4</w:t>
                  </w:r>
                </w:p>
              </w:tc>
              <w:tc>
                <w:tcPr>
                  <w:tcW w:w="3726" w:type="dxa"/>
                </w:tcPr>
                <w:p w:rsidR="00780DB6" w:rsidRPr="00A31D98" w:rsidRDefault="00803426" w:rsidP="00803426">
                  <w:pPr>
                    <w:tabs>
                      <w:tab w:val="left" w:pos="284"/>
                    </w:tabs>
                    <w:jc w:val="both"/>
                    <w:rPr>
                      <w:b w:val="0"/>
                    </w:rPr>
                  </w:pPr>
                  <w:r w:rsidRPr="00A31D98">
                    <w:rPr>
                      <w:b w:val="0"/>
                    </w:rPr>
                    <w:t>Doanh thu tài chính</w:t>
                  </w:r>
                </w:p>
              </w:tc>
              <w:tc>
                <w:tcPr>
                  <w:tcW w:w="1965" w:type="dxa"/>
                </w:tcPr>
                <w:p w:rsidR="00780DB6" w:rsidRPr="00A31D98" w:rsidRDefault="00803426" w:rsidP="00E6249F">
                  <w:pPr>
                    <w:tabs>
                      <w:tab w:val="left" w:pos="284"/>
                    </w:tabs>
                    <w:jc w:val="right"/>
                    <w:rPr>
                      <w:b w:val="0"/>
                    </w:rPr>
                  </w:pPr>
                  <w:r w:rsidRPr="00A31D98">
                    <w:rPr>
                      <w:b w:val="0"/>
                    </w:rPr>
                    <w:t>86.845.079</w:t>
                  </w:r>
                </w:p>
              </w:tc>
              <w:tc>
                <w:tcPr>
                  <w:tcW w:w="1965" w:type="dxa"/>
                </w:tcPr>
                <w:p w:rsidR="00780DB6" w:rsidRPr="00A31D98" w:rsidRDefault="00803426" w:rsidP="00E6249F">
                  <w:pPr>
                    <w:tabs>
                      <w:tab w:val="left" w:pos="284"/>
                    </w:tabs>
                    <w:jc w:val="right"/>
                    <w:rPr>
                      <w:b w:val="0"/>
                    </w:rPr>
                  </w:pPr>
                  <w:r w:rsidRPr="00A31D98">
                    <w:rPr>
                      <w:b w:val="0"/>
                    </w:rPr>
                    <w:t>158.658.441</w:t>
                  </w:r>
                </w:p>
              </w:tc>
              <w:tc>
                <w:tcPr>
                  <w:tcW w:w="1380" w:type="dxa"/>
                </w:tcPr>
                <w:p w:rsidR="00780DB6" w:rsidRPr="00A31D98" w:rsidRDefault="00491050" w:rsidP="00780DB6">
                  <w:pPr>
                    <w:tabs>
                      <w:tab w:val="left" w:pos="284"/>
                    </w:tabs>
                    <w:jc w:val="both"/>
                    <w:rPr>
                      <w:b w:val="0"/>
                    </w:rPr>
                  </w:pPr>
                  <w:r w:rsidRPr="00A31D98">
                    <w:rPr>
                      <w:b w:val="0"/>
                    </w:rPr>
                    <w:t>54,73%</w:t>
                  </w:r>
                </w:p>
              </w:tc>
            </w:tr>
            <w:tr w:rsidR="00780DB6" w:rsidTr="00C23C1A">
              <w:trPr>
                <w:trHeight w:val="440"/>
              </w:trPr>
              <w:tc>
                <w:tcPr>
                  <w:tcW w:w="679" w:type="dxa"/>
                </w:tcPr>
                <w:p w:rsidR="00780DB6" w:rsidRPr="00A31D98" w:rsidRDefault="00803426" w:rsidP="00803426">
                  <w:pPr>
                    <w:tabs>
                      <w:tab w:val="left" w:pos="284"/>
                    </w:tabs>
                    <w:rPr>
                      <w:b w:val="0"/>
                    </w:rPr>
                  </w:pPr>
                  <w:r w:rsidRPr="00A31D98">
                    <w:rPr>
                      <w:b w:val="0"/>
                    </w:rPr>
                    <w:t>5</w:t>
                  </w:r>
                </w:p>
              </w:tc>
              <w:tc>
                <w:tcPr>
                  <w:tcW w:w="3726" w:type="dxa"/>
                </w:tcPr>
                <w:p w:rsidR="00780DB6" w:rsidRPr="00A31D98" w:rsidRDefault="00803426" w:rsidP="00780DB6">
                  <w:pPr>
                    <w:tabs>
                      <w:tab w:val="left" w:pos="284"/>
                    </w:tabs>
                    <w:jc w:val="both"/>
                    <w:rPr>
                      <w:b w:val="0"/>
                    </w:rPr>
                  </w:pPr>
                  <w:r w:rsidRPr="00A31D98">
                    <w:rPr>
                      <w:b w:val="0"/>
                    </w:rPr>
                    <w:t>Chi phí tài chính</w:t>
                  </w:r>
                </w:p>
              </w:tc>
              <w:tc>
                <w:tcPr>
                  <w:tcW w:w="1965" w:type="dxa"/>
                </w:tcPr>
                <w:p w:rsidR="00780DB6" w:rsidRPr="00A31D98" w:rsidRDefault="00803426" w:rsidP="00E6249F">
                  <w:pPr>
                    <w:tabs>
                      <w:tab w:val="left" w:pos="284"/>
                    </w:tabs>
                    <w:jc w:val="right"/>
                    <w:rPr>
                      <w:b w:val="0"/>
                    </w:rPr>
                  </w:pPr>
                  <w:r w:rsidRPr="00A31D98">
                    <w:rPr>
                      <w:b w:val="0"/>
                    </w:rPr>
                    <w:t>1.124.897.754</w:t>
                  </w:r>
                </w:p>
              </w:tc>
              <w:tc>
                <w:tcPr>
                  <w:tcW w:w="1965" w:type="dxa"/>
                </w:tcPr>
                <w:p w:rsidR="00780DB6" w:rsidRPr="00A31D98" w:rsidRDefault="00803426" w:rsidP="00E6249F">
                  <w:pPr>
                    <w:tabs>
                      <w:tab w:val="left" w:pos="284"/>
                    </w:tabs>
                    <w:jc w:val="right"/>
                    <w:rPr>
                      <w:b w:val="0"/>
                    </w:rPr>
                  </w:pPr>
                  <w:r w:rsidRPr="00A31D98">
                    <w:rPr>
                      <w:b w:val="0"/>
                    </w:rPr>
                    <w:t>54.719.550</w:t>
                  </w:r>
                </w:p>
              </w:tc>
              <w:tc>
                <w:tcPr>
                  <w:tcW w:w="1380" w:type="dxa"/>
                </w:tcPr>
                <w:p w:rsidR="00780DB6" w:rsidRPr="00A31D98" w:rsidRDefault="00491050" w:rsidP="00780DB6">
                  <w:pPr>
                    <w:tabs>
                      <w:tab w:val="left" w:pos="284"/>
                    </w:tabs>
                    <w:jc w:val="both"/>
                    <w:rPr>
                      <w:b w:val="0"/>
                    </w:rPr>
                  </w:pPr>
                  <w:r w:rsidRPr="00A31D98">
                    <w:rPr>
                      <w:b w:val="0"/>
                    </w:rPr>
                    <w:t>2.081%</w:t>
                  </w:r>
                </w:p>
              </w:tc>
            </w:tr>
            <w:tr w:rsidR="00780DB6" w:rsidTr="00C23C1A">
              <w:trPr>
                <w:trHeight w:val="350"/>
              </w:trPr>
              <w:tc>
                <w:tcPr>
                  <w:tcW w:w="679" w:type="dxa"/>
                </w:tcPr>
                <w:p w:rsidR="00780DB6" w:rsidRPr="00A31D98" w:rsidRDefault="00803426" w:rsidP="00803426">
                  <w:pPr>
                    <w:tabs>
                      <w:tab w:val="left" w:pos="284"/>
                    </w:tabs>
                    <w:rPr>
                      <w:b w:val="0"/>
                    </w:rPr>
                  </w:pPr>
                  <w:r w:rsidRPr="00A31D98">
                    <w:rPr>
                      <w:b w:val="0"/>
                    </w:rPr>
                    <w:t>6</w:t>
                  </w:r>
                </w:p>
              </w:tc>
              <w:tc>
                <w:tcPr>
                  <w:tcW w:w="3726" w:type="dxa"/>
                </w:tcPr>
                <w:p w:rsidR="00780DB6" w:rsidRPr="00A31D98" w:rsidRDefault="00803426" w:rsidP="00780DB6">
                  <w:pPr>
                    <w:tabs>
                      <w:tab w:val="left" w:pos="284"/>
                    </w:tabs>
                    <w:jc w:val="both"/>
                    <w:rPr>
                      <w:b w:val="0"/>
                    </w:rPr>
                  </w:pPr>
                  <w:r w:rsidRPr="00A31D98">
                    <w:rPr>
                      <w:b w:val="0"/>
                    </w:rPr>
                    <w:t>Chi phí bán hàng</w:t>
                  </w:r>
                </w:p>
              </w:tc>
              <w:tc>
                <w:tcPr>
                  <w:tcW w:w="1965" w:type="dxa"/>
                </w:tcPr>
                <w:p w:rsidR="00780DB6" w:rsidRPr="00A31D98" w:rsidRDefault="00803426" w:rsidP="00E6249F">
                  <w:pPr>
                    <w:tabs>
                      <w:tab w:val="left" w:pos="284"/>
                    </w:tabs>
                    <w:jc w:val="right"/>
                    <w:rPr>
                      <w:b w:val="0"/>
                    </w:rPr>
                  </w:pPr>
                  <w:r w:rsidRPr="00A31D98">
                    <w:rPr>
                      <w:b w:val="0"/>
                    </w:rPr>
                    <w:t>1.993.314.100</w:t>
                  </w:r>
                </w:p>
              </w:tc>
              <w:tc>
                <w:tcPr>
                  <w:tcW w:w="1965" w:type="dxa"/>
                </w:tcPr>
                <w:p w:rsidR="00780DB6" w:rsidRPr="00A31D98" w:rsidRDefault="00803426" w:rsidP="00E6249F">
                  <w:pPr>
                    <w:tabs>
                      <w:tab w:val="left" w:pos="284"/>
                    </w:tabs>
                    <w:jc w:val="right"/>
                    <w:rPr>
                      <w:b w:val="0"/>
                    </w:rPr>
                  </w:pPr>
                  <w:r w:rsidRPr="00A31D98">
                    <w:rPr>
                      <w:b w:val="0"/>
                    </w:rPr>
                    <w:t>2.161.853.303</w:t>
                  </w:r>
                </w:p>
              </w:tc>
              <w:tc>
                <w:tcPr>
                  <w:tcW w:w="1380" w:type="dxa"/>
                </w:tcPr>
                <w:p w:rsidR="00780DB6" w:rsidRPr="00A31D98" w:rsidRDefault="00491050" w:rsidP="00780DB6">
                  <w:pPr>
                    <w:tabs>
                      <w:tab w:val="left" w:pos="284"/>
                    </w:tabs>
                    <w:jc w:val="both"/>
                    <w:rPr>
                      <w:b w:val="0"/>
                    </w:rPr>
                  </w:pPr>
                  <w:r w:rsidRPr="00A31D98">
                    <w:rPr>
                      <w:b w:val="0"/>
                    </w:rPr>
                    <w:t>92,22%</w:t>
                  </w:r>
                </w:p>
              </w:tc>
            </w:tr>
            <w:tr w:rsidR="00780DB6" w:rsidTr="00C23C1A">
              <w:trPr>
                <w:trHeight w:val="449"/>
              </w:trPr>
              <w:tc>
                <w:tcPr>
                  <w:tcW w:w="679" w:type="dxa"/>
                </w:tcPr>
                <w:p w:rsidR="00780DB6" w:rsidRPr="00A31D98" w:rsidRDefault="00803426" w:rsidP="00803426">
                  <w:pPr>
                    <w:tabs>
                      <w:tab w:val="left" w:pos="284"/>
                    </w:tabs>
                    <w:rPr>
                      <w:b w:val="0"/>
                    </w:rPr>
                  </w:pPr>
                  <w:r w:rsidRPr="00A31D98">
                    <w:rPr>
                      <w:b w:val="0"/>
                    </w:rPr>
                    <w:t>7</w:t>
                  </w:r>
                </w:p>
              </w:tc>
              <w:tc>
                <w:tcPr>
                  <w:tcW w:w="3726" w:type="dxa"/>
                </w:tcPr>
                <w:p w:rsidR="00780DB6" w:rsidRPr="00A31D98" w:rsidRDefault="00803426" w:rsidP="00780DB6">
                  <w:pPr>
                    <w:tabs>
                      <w:tab w:val="left" w:pos="284"/>
                    </w:tabs>
                    <w:jc w:val="both"/>
                    <w:rPr>
                      <w:b w:val="0"/>
                    </w:rPr>
                  </w:pPr>
                  <w:r w:rsidRPr="00A31D98">
                    <w:rPr>
                      <w:b w:val="0"/>
                    </w:rPr>
                    <w:t>Chi phí quản lý</w:t>
                  </w:r>
                </w:p>
              </w:tc>
              <w:tc>
                <w:tcPr>
                  <w:tcW w:w="1965" w:type="dxa"/>
                </w:tcPr>
                <w:p w:rsidR="00780DB6" w:rsidRPr="00A31D98" w:rsidRDefault="00803426" w:rsidP="00E6249F">
                  <w:pPr>
                    <w:tabs>
                      <w:tab w:val="left" w:pos="284"/>
                    </w:tabs>
                    <w:jc w:val="right"/>
                    <w:rPr>
                      <w:b w:val="0"/>
                    </w:rPr>
                  </w:pPr>
                  <w:r w:rsidRPr="00A31D98">
                    <w:rPr>
                      <w:b w:val="0"/>
                    </w:rPr>
                    <w:t>4.877.053.835</w:t>
                  </w:r>
                </w:p>
              </w:tc>
              <w:tc>
                <w:tcPr>
                  <w:tcW w:w="1965" w:type="dxa"/>
                </w:tcPr>
                <w:p w:rsidR="00780DB6" w:rsidRPr="00A31D98" w:rsidRDefault="00803426" w:rsidP="00E6249F">
                  <w:pPr>
                    <w:tabs>
                      <w:tab w:val="left" w:pos="284"/>
                    </w:tabs>
                    <w:jc w:val="right"/>
                    <w:rPr>
                      <w:b w:val="0"/>
                    </w:rPr>
                  </w:pPr>
                  <w:r w:rsidRPr="00A31D98">
                    <w:rPr>
                      <w:b w:val="0"/>
                    </w:rPr>
                    <w:t>3.883.650.298</w:t>
                  </w:r>
                </w:p>
              </w:tc>
              <w:tc>
                <w:tcPr>
                  <w:tcW w:w="1380" w:type="dxa"/>
                </w:tcPr>
                <w:p w:rsidR="00780DB6" w:rsidRPr="00A31D98" w:rsidRDefault="00491050" w:rsidP="00780DB6">
                  <w:pPr>
                    <w:tabs>
                      <w:tab w:val="left" w:pos="284"/>
                    </w:tabs>
                    <w:jc w:val="both"/>
                    <w:rPr>
                      <w:b w:val="0"/>
                    </w:rPr>
                  </w:pPr>
                  <w:r w:rsidRPr="00A31D98">
                    <w:rPr>
                      <w:b w:val="0"/>
                    </w:rPr>
                    <w:t>125,59%</w:t>
                  </w:r>
                </w:p>
              </w:tc>
            </w:tr>
            <w:tr w:rsidR="00780DB6" w:rsidTr="00A31D98">
              <w:tc>
                <w:tcPr>
                  <w:tcW w:w="679" w:type="dxa"/>
                </w:tcPr>
                <w:p w:rsidR="00780DB6" w:rsidRPr="00A31D98" w:rsidRDefault="00E6249F" w:rsidP="00803426">
                  <w:pPr>
                    <w:tabs>
                      <w:tab w:val="left" w:pos="284"/>
                    </w:tabs>
                    <w:rPr>
                      <w:b w:val="0"/>
                    </w:rPr>
                  </w:pPr>
                  <w:r w:rsidRPr="00A31D98">
                    <w:rPr>
                      <w:b w:val="0"/>
                    </w:rPr>
                    <w:lastRenderedPageBreak/>
                    <w:t>8</w:t>
                  </w:r>
                </w:p>
              </w:tc>
              <w:tc>
                <w:tcPr>
                  <w:tcW w:w="3726" w:type="dxa"/>
                </w:tcPr>
                <w:p w:rsidR="00780DB6" w:rsidRPr="00A31D98" w:rsidRDefault="00E6249F" w:rsidP="00780DB6">
                  <w:pPr>
                    <w:tabs>
                      <w:tab w:val="left" w:pos="284"/>
                    </w:tabs>
                    <w:jc w:val="both"/>
                    <w:rPr>
                      <w:b w:val="0"/>
                    </w:rPr>
                  </w:pPr>
                  <w:r w:rsidRPr="00A31D98">
                    <w:rPr>
                      <w:b w:val="0"/>
                    </w:rPr>
                    <w:t>Lợi nhuận thuần từ hoạt động kinh doanh</w:t>
                  </w:r>
                </w:p>
              </w:tc>
              <w:tc>
                <w:tcPr>
                  <w:tcW w:w="1965" w:type="dxa"/>
                </w:tcPr>
                <w:p w:rsidR="00780DB6" w:rsidRPr="00A31D98" w:rsidRDefault="00E6249F" w:rsidP="00E6249F">
                  <w:pPr>
                    <w:tabs>
                      <w:tab w:val="left" w:pos="284"/>
                    </w:tabs>
                    <w:jc w:val="right"/>
                    <w:rPr>
                      <w:b w:val="0"/>
                    </w:rPr>
                  </w:pPr>
                  <w:r w:rsidRPr="00A31D98">
                    <w:rPr>
                      <w:b w:val="0"/>
                    </w:rPr>
                    <w:t>1.851</w:t>
                  </w:r>
                  <w:r w:rsidR="00491050" w:rsidRPr="00A31D98">
                    <w:rPr>
                      <w:b w:val="0"/>
                    </w:rPr>
                    <w:t>.</w:t>
                  </w:r>
                  <w:r w:rsidRPr="00A31D98">
                    <w:rPr>
                      <w:b w:val="0"/>
                    </w:rPr>
                    <w:t>247.199</w:t>
                  </w:r>
                </w:p>
              </w:tc>
              <w:tc>
                <w:tcPr>
                  <w:tcW w:w="1965" w:type="dxa"/>
                </w:tcPr>
                <w:p w:rsidR="00780DB6" w:rsidRPr="00A31D98" w:rsidRDefault="00E6249F" w:rsidP="00E6249F">
                  <w:pPr>
                    <w:tabs>
                      <w:tab w:val="left" w:pos="284"/>
                    </w:tabs>
                    <w:jc w:val="right"/>
                    <w:rPr>
                      <w:b w:val="0"/>
                    </w:rPr>
                  </w:pPr>
                  <w:r w:rsidRPr="00A31D98">
                    <w:rPr>
                      <w:b w:val="0"/>
                    </w:rPr>
                    <w:t>1.994.486.332</w:t>
                  </w:r>
                </w:p>
              </w:tc>
              <w:tc>
                <w:tcPr>
                  <w:tcW w:w="1380" w:type="dxa"/>
                </w:tcPr>
                <w:p w:rsidR="00780DB6" w:rsidRPr="00A31D98" w:rsidRDefault="00491050" w:rsidP="00780DB6">
                  <w:pPr>
                    <w:tabs>
                      <w:tab w:val="left" w:pos="284"/>
                    </w:tabs>
                    <w:jc w:val="both"/>
                    <w:rPr>
                      <w:b w:val="0"/>
                    </w:rPr>
                  </w:pPr>
                  <w:r w:rsidRPr="00A31D98">
                    <w:rPr>
                      <w:b w:val="0"/>
                    </w:rPr>
                    <w:t>92,82%</w:t>
                  </w:r>
                </w:p>
              </w:tc>
            </w:tr>
            <w:tr w:rsidR="00780DB6" w:rsidTr="00C23C1A">
              <w:trPr>
                <w:trHeight w:val="368"/>
              </w:trPr>
              <w:tc>
                <w:tcPr>
                  <w:tcW w:w="679" w:type="dxa"/>
                </w:tcPr>
                <w:p w:rsidR="00780DB6" w:rsidRPr="00A31D98" w:rsidRDefault="00E6249F" w:rsidP="00803426">
                  <w:pPr>
                    <w:tabs>
                      <w:tab w:val="left" w:pos="284"/>
                    </w:tabs>
                    <w:rPr>
                      <w:b w:val="0"/>
                    </w:rPr>
                  </w:pPr>
                  <w:r w:rsidRPr="00A31D98">
                    <w:rPr>
                      <w:b w:val="0"/>
                    </w:rPr>
                    <w:t>9</w:t>
                  </w:r>
                </w:p>
              </w:tc>
              <w:tc>
                <w:tcPr>
                  <w:tcW w:w="3726" w:type="dxa"/>
                </w:tcPr>
                <w:p w:rsidR="00780DB6" w:rsidRPr="00A31D98" w:rsidRDefault="00E6249F" w:rsidP="00780DB6">
                  <w:pPr>
                    <w:tabs>
                      <w:tab w:val="left" w:pos="284"/>
                    </w:tabs>
                    <w:jc w:val="both"/>
                    <w:rPr>
                      <w:b w:val="0"/>
                    </w:rPr>
                  </w:pPr>
                  <w:r w:rsidRPr="00A31D98">
                    <w:rPr>
                      <w:b w:val="0"/>
                    </w:rPr>
                    <w:t>Thu nhập khác</w:t>
                  </w:r>
                </w:p>
              </w:tc>
              <w:tc>
                <w:tcPr>
                  <w:tcW w:w="1965" w:type="dxa"/>
                </w:tcPr>
                <w:p w:rsidR="00780DB6" w:rsidRPr="00A31D98" w:rsidRDefault="00E6249F" w:rsidP="00E6249F">
                  <w:pPr>
                    <w:tabs>
                      <w:tab w:val="left" w:pos="284"/>
                    </w:tabs>
                    <w:jc w:val="right"/>
                    <w:rPr>
                      <w:b w:val="0"/>
                    </w:rPr>
                  </w:pPr>
                  <w:r w:rsidRPr="00A31D98">
                    <w:rPr>
                      <w:b w:val="0"/>
                    </w:rPr>
                    <w:t>735.102.047</w:t>
                  </w:r>
                </w:p>
              </w:tc>
              <w:tc>
                <w:tcPr>
                  <w:tcW w:w="1965" w:type="dxa"/>
                </w:tcPr>
                <w:p w:rsidR="00780DB6" w:rsidRPr="00A31D98" w:rsidRDefault="00E6249F" w:rsidP="00E6249F">
                  <w:pPr>
                    <w:tabs>
                      <w:tab w:val="left" w:pos="284"/>
                    </w:tabs>
                    <w:jc w:val="right"/>
                    <w:rPr>
                      <w:b w:val="0"/>
                    </w:rPr>
                  </w:pPr>
                  <w:r w:rsidRPr="00A31D98">
                    <w:rPr>
                      <w:b w:val="0"/>
                    </w:rPr>
                    <w:t>588.897.018</w:t>
                  </w:r>
                </w:p>
              </w:tc>
              <w:tc>
                <w:tcPr>
                  <w:tcW w:w="1380" w:type="dxa"/>
                </w:tcPr>
                <w:p w:rsidR="00780DB6" w:rsidRPr="00A31D98" w:rsidRDefault="00491050" w:rsidP="00780DB6">
                  <w:pPr>
                    <w:tabs>
                      <w:tab w:val="left" w:pos="284"/>
                    </w:tabs>
                    <w:jc w:val="both"/>
                    <w:rPr>
                      <w:b w:val="0"/>
                    </w:rPr>
                  </w:pPr>
                  <w:r w:rsidRPr="00A31D98">
                    <w:rPr>
                      <w:b w:val="0"/>
                    </w:rPr>
                    <w:t>124,82%</w:t>
                  </w:r>
                </w:p>
              </w:tc>
            </w:tr>
            <w:tr w:rsidR="00E6249F" w:rsidTr="00C23C1A">
              <w:trPr>
                <w:trHeight w:val="440"/>
              </w:trPr>
              <w:tc>
                <w:tcPr>
                  <w:tcW w:w="679" w:type="dxa"/>
                </w:tcPr>
                <w:p w:rsidR="00E6249F" w:rsidRPr="00A31D98" w:rsidRDefault="00E6249F" w:rsidP="00803426">
                  <w:pPr>
                    <w:tabs>
                      <w:tab w:val="left" w:pos="284"/>
                    </w:tabs>
                    <w:rPr>
                      <w:b w:val="0"/>
                    </w:rPr>
                  </w:pPr>
                  <w:r w:rsidRPr="00A31D98">
                    <w:rPr>
                      <w:b w:val="0"/>
                    </w:rPr>
                    <w:t>10</w:t>
                  </w:r>
                </w:p>
              </w:tc>
              <w:tc>
                <w:tcPr>
                  <w:tcW w:w="3726" w:type="dxa"/>
                </w:tcPr>
                <w:p w:rsidR="00E6249F" w:rsidRPr="00A31D98" w:rsidRDefault="00E6249F" w:rsidP="00780DB6">
                  <w:pPr>
                    <w:tabs>
                      <w:tab w:val="left" w:pos="284"/>
                    </w:tabs>
                    <w:jc w:val="both"/>
                    <w:rPr>
                      <w:b w:val="0"/>
                    </w:rPr>
                  </w:pPr>
                  <w:r w:rsidRPr="00A31D98">
                    <w:rPr>
                      <w:b w:val="0"/>
                    </w:rPr>
                    <w:t>Chi phí khác</w:t>
                  </w:r>
                </w:p>
              </w:tc>
              <w:tc>
                <w:tcPr>
                  <w:tcW w:w="1965" w:type="dxa"/>
                </w:tcPr>
                <w:p w:rsidR="00E6249F" w:rsidRPr="00A31D98" w:rsidRDefault="00E6249F" w:rsidP="00E6249F">
                  <w:pPr>
                    <w:tabs>
                      <w:tab w:val="left" w:pos="284"/>
                    </w:tabs>
                    <w:jc w:val="right"/>
                    <w:rPr>
                      <w:b w:val="0"/>
                    </w:rPr>
                  </w:pPr>
                  <w:r w:rsidRPr="00A31D98">
                    <w:rPr>
                      <w:b w:val="0"/>
                    </w:rPr>
                    <w:t>74.084.252</w:t>
                  </w:r>
                </w:p>
              </w:tc>
              <w:tc>
                <w:tcPr>
                  <w:tcW w:w="1965" w:type="dxa"/>
                </w:tcPr>
                <w:p w:rsidR="00E6249F" w:rsidRPr="00A31D98" w:rsidRDefault="00E6249F" w:rsidP="00E6249F">
                  <w:pPr>
                    <w:tabs>
                      <w:tab w:val="left" w:pos="284"/>
                    </w:tabs>
                    <w:jc w:val="right"/>
                    <w:rPr>
                      <w:b w:val="0"/>
                    </w:rPr>
                  </w:pPr>
                  <w:r w:rsidRPr="00A31D98">
                    <w:rPr>
                      <w:b w:val="0"/>
                    </w:rPr>
                    <w:t>12.003.589</w:t>
                  </w:r>
                </w:p>
              </w:tc>
              <w:tc>
                <w:tcPr>
                  <w:tcW w:w="1380" w:type="dxa"/>
                </w:tcPr>
                <w:p w:rsidR="00E6249F" w:rsidRPr="00A31D98" w:rsidRDefault="00491050" w:rsidP="00780DB6">
                  <w:pPr>
                    <w:tabs>
                      <w:tab w:val="left" w:pos="284"/>
                    </w:tabs>
                    <w:jc w:val="both"/>
                    <w:rPr>
                      <w:b w:val="0"/>
                    </w:rPr>
                  </w:pPr>
                  <w:r w:rsidRPr="00A31D98">
                    <w:rPr>
                      <w:b w:val="0"/>
                    </w:rPr>
                    <w:t>616,66%</w:t>
                  </w:r>
                </w:p>
              </w:tc>
            </w:tr>
            <w:tr w:rsidR="00E6249F" w:rsidTr="00C23C1A">
              <w:trPr>
                <w:trHeight w:val="440"/>
              </w:trPr>
              <w:tc>
                <w:tcPr>
                  <w:tcW w:w="679" w:type="dxa"/>
                </w:tcPr>
                <w:p w:rsidR="00E6249F" w:rsidRPr="00A31D98" w:rsidRDefault="00E6249F" w:rsidP="00803426">
                  <w:pPr>
                    <w:tabs>
                      <w:tab w:val="left" w:pos="284"/>
                    </w:tabs>
                    <w:rPr>
                      <w:b w:val="0"/>
                    </w:rPr>
                  </w:pPr>
                  <w:r w:rsidRPr="00A31D98">
                    <w:rPr>
                      <w:b w:val="0"/>
                    </w:rPr>
                    <w:t>11</w:t>
                  </w:r>
                </w:p>
              </w:tc>
              <w:tc>
                <w:tcPr>
                  <w:tcW w:w="3726" w:type="dxa"/>
                </w:tcPr>
                <w:p w:rsidR="00E6249F" w:rsidRPr="00A31D98" w:rsidRDefault="00E6249F" w:rsidP="00780DB6">
                  <w:pPr>
                    <w:tabs>
                      <w:tab w:val="left" w:pos="284"/>
                    </w:tabs>
                    <w:jc w:val="both"/>
                    <w:rPr>
                      <w:b w:val="0"/>
                    </w:rPr>
                  </w:pPr>
                  <w:r w:rsidRPr="00A31D98">
                    <w:rPr>
                      <w:b w:val="0"/>
                    </w:rPr>
                    <w:t>Lợi nhuận khác</w:t>
                  </w:r>
                </w:p>
              </w:tc>
              <w:tc>
                <w:tcPr>
                  <w:tcW w:w="1965" w:type="dxa"/>
                </w:tcPr>
                <w:p w:rsidR="00E6249F" w:rsidRPr="00A31D98" w:rsidRDefault="00E6249F" w:rsidP="00C474EC">
                  <w:pPr>
                    <w:tabs>
                      <w:tab w:val="left" w:pos="284"/>
                    </w:tabs>
                    <w:jc w:val="right"/>
                    <w:rPr>
                      <w:b w:val="0"/>
                    </w:rPr>
                  </w:pPr>
                  <w:r w:rsidRPr="00A31D98">
                    <w:rPr>
                      <w:b w:val="0"/>
                    </w:rPr>
                    <w:t>661.017.795</w:t>
                  </w:r>
                </w:p>
              </w:tc>
              <w:tc>
                <w:tcPr>
                  <w:tcW w:w="1965" w:type="dxa"/>
                </w:tcPr>
                <w:p w:rsidR="00E6249F" w:rsidRPr="00A31D98" w:rsidRDefault="00E6249F" w:rsidP="00C474EC">
                  <w:pPr>
                    <w:tabs>
                      <w:tab w:val="left" w:pos="284"/>
                    </w:tabs>
                    <w:jc w:val="right"/>
                    <w:rPr>
                      <w:b w:val="0"/>
                    </w:rPr>
                  </w:pPr>
                  <w:r w:rsidRPr="00A31D98">
                    <w:rPr>
                      <w:b w:val="0"/>
                    </w:rPr>
                    <w:t>576.893.429</w:t>
                  </w:r>
                </w:p>
              </w:tc>
              <w:tc>
                <w:tcPr>
                  <w:tcW w:w="1380" w:type="dxa"/>
                </w:tcPr>
                <w:p w:rsidR="00E6249F" w:rsidRPr="00A31D98" w:rsidRDefault="00491050" w:rsidP="00780DB6">
                  <w:pPr>
                    <w:tabs>
                      <w:tab w:val="left" w:pos="284"/>
                    </w:tabs>
                    <w:jc w:val="both"/>
                    <w:rPr>
                      <w:b w:val="0"/>
                    </w:rPr>
                  </w:pPr>
                  <w:r w:rsidRPr="00A31D98">
                    <w:rPr>
                      <w:b w:val="0"/>
                    </w:rPr>
                    <w:t>114,58%</w:t>
                  </w:r>
                </w:p>
              </w:tc>
            </w:tr>
            <w:tr w:rsidR="00E6249F" w:rsidTr="00C23C1A">
              <w:trPr>
                <w:trHeight w:val="440"/>
              </w:trPr>
              <w:tc>
                <w:tcPr>
                  <w:tcW w:w="679" w:type="dxa"/>
                </w:tcPr>
                <w:p w:rsidR="00E6249F" w:rsidRPr="00A31D98" w:rsidRDefault="00E6249F" w:rsidP="00803426">
                  <w:pPr>
                    <w:tabs>
                      <w:tab w:val="left" w:pos="284"/>
                    </w:tabs>
                    <w:rPr>
                      <w:b w:val="0"/>
                    </w:rPr>
                  </w:pPr>
                  <w:r w:rsidRPr="00A31D98">
                    <w:rPr>
                      <w:b w:val="0"/>
                    </w:rPr>
                    <w:t>12</w:t>
                  </w:r>
                </w:p>
              </w:tc>
              <w:tc>
                <w:tcPr>
                  <w:tcW w:w="3726" w:type="dxa"/>
                </w:tcPr>
                <w:p w:rsidR="00E6249F" w:rsidRPr="00A31D98" w:rsidRDefault="00E6249F" w:rsidP="00780DB6">
                  <w:pPr>
                    <w:tabs>
                      <w:tab w:val="left" w:pos="284"/>
                    </w:tabs>
                    <w:jc w:val="both"/>
                    <w:rPr>
                      <w:b w:val="0"/>
                    </w:rPr>
                  </w:pPr>
                  <w:r w:rsidRPr="00A31D98">
                    <w:rPr>
                      <w:b w:val="0"/>
                    </w:rPr>
                    <w:t>Lợi nhuận trước thuế</w:t>
                  </w:r>
                </w:p>
              </w:tc>
              <w:tc>
                <w:tcPr>
                  <w:tcW w:w="1965" w:type="dxa"/>
                </w:tcPr>
                <w:p w:rsidR="00E6249F" w:rsidRPr="00A31D98" w:rsidRDefault="00E6249F" w:rsidP="00C474EC">
                  <w:pPr>
                    <w:tabs>
                      <w:tab w:val="left" w:pos="284"/>
                    </w:tabs>
                    <w:jc w:val="right"/>
                    <w:rPr>
                      <w:b w:val="0"/>
                    </w:rPr>
                  </w:pPr>
                  <w:r w:rsidRPr="00A31D98">
                    <w:rPr>
                      <w:b w:val="0"/>
                    </w:rPr>
                    <w:t>2.512.264.994</w:t>
                  </w:r>
                </w:p>
              </w:tc>
              <w:tc>
                <w:tcPr>
                  <w:tcW w:w="1965" w:type="dxa"/>
                </w:tcPr>
                <w:p w:rsidR="00E6249F" w:rsidRPr="00A31D98" w:rsidRDefault="00E6249F" w:rsidP="00C474EC">
                  <w:pPr>
                    <w:tabs>
                      <w:tab w:val="left" w:pos="284"/>
                    </w:tabs>
                    <w:jc w:val="right"/>
                    <w:rPr>
                      <w:b w:val="0"/>
                    </w:rPr>
                  </w:pPr>
                  <w:r w:rsidRPr="00A31D98">
                    <w:rPr>
                      <w:b w:val="0"/>
                    </w:rPr>
                    <w:t>2.571.379.761</w:t>
                  </w:r>
                </w:p>
              </w:tc>
              <w:tc>
                <w:tcPr>
                  <w:tcW w:w="1380" w:type="dxa"/>
                </w:tcPr>
                <w:p w:rsidR="00E6249F" w:rsidRPr="00A31D98" w:rsidRDefault="00491050" w:rsidP="00780DB6">
                  <w:pPr>
                    <w:tabs>
                      <w:tab w:val="left" w:pos="284"/>
                    </w:tabs>
                    <w:jc w:val="both"/>
                    <w:rPr>
                      <w:b w:val="0"/>
                    </w:rPr>
                  </w:pPr>
                  <w:r w:rsidRPr="00A31D98">
                    <w:rPr>
                      <w:b w:val="0"/>
                    </w:rPr>
                    <w:t>97,70%</w:t>
                  </w:r>
                </w:p>
              </w:tc>
            </w:tr>
            <w:tr w:rsidR="00780DB6" w:rsidTr="00C23C1A">
              <w:trPr>
                <w:trHeight w:val="440"/>
              </w:trPr>
              <w:tc>
                <w:tcPr>
                  <w:tcW w:w="679" w:type="dxa"/>
                </w:tcPr>
                <w:p w:rsidR="00780DB6" w:rsidRPr="00A31D98" w:rsidRDefault="00E6249F" w:rsidP="00803426">
                  <w:pPr>
                    <w:tabs>
                      <w:tab w:val="left" w:pos="284"/>
                    </w:tabs>
                    <w:rPr>
                      <w:b w:val="0"/>
                    </w:rPr>
                  </w:pPr>
                  <w:r w:rsidRPr="00A31D98">
                    <w:rPr>
                      <w:b w:val="0"/>
                    </w:rPr>
                    <w:t>13</w:t>
                  </w:r>
                </w:p>
              </w:tc>
              <w:tc>
                <w:tcPr>
                  <w:tcW w:w="3726" w:type="dxa"/>
                </w:tcPr>
                <w:p w:rsidR="00780DB6" w:rsidRPr="00A31D98" w:rsidRDefault="00E6249F" w:rsidP="00780DB6">
                  <w:pPr>
                    <w:tabs>
                      <w:tab w:val="left" w:pos="284"/>
                    </w:tabs>
                    <w:jc w:val="both"/>
                    <w:rPr>
                      <w:b w:val="0"/>
                    </w:rPr>
                  </w:pPr>
                  <w:r w:rsidRPr="00A31D98">
                    <w:rPr>
                      <w:b w:val="0"/>
                    </w:rPr>
                    <w:t>Chi phí thuế TNDN hiện hành</w:t>
                  </w:r>
                </w:p>
              </w:tc>
              <w:tc>
                <w:tcPr>
                  <w:tcW w:w="1965" w:type="dxa"/>
                </w:tcPr>
                <w:p w:rsidR="00780DB6" w:rsidRPr="00A31D98" w:rsidRDefault="00E6249F" w:rsidP="00C474EC">
                  <w:pPr>
                    <w:tabs>
                      <w:tab w:val="left" w:pos="284"/>
                    </w:tabs>
                    <w:jc w:val="right"/>
                    <w:rPr>
                      <w:b w:val="0"/>
                    </w:rPr>
                  </w:pPr>
                  <w:r w:rsidRPr="00A31D98">
                    <w:rPr>
                      <w:b w:val="0"/>
                    </w:rPr>
                    <w:t>477.172.893</w:t>
                  </w:r>
                </w:p>
              </w:tc>
              <w:tc>
                <w:tcPr>
                  <w:tcW w:w="1965" w:type="dxa"/>
                </w:tcPr>
                <w:p w:rsidR="00780DB6" w:rsidRPr="00A31D98" w:rsidRDefault="00E6249F" w:rsidP="00C474EC">
                  <w:pPr>
                    <w:tabs>
                      <w:tab w:val="left" w:pos="284"/>
                    </w:tabs>
                    <w:jc w:val="right"/>
                    <w:rPr>
                      <w:b w:val="0"/>
                    </w:rPr>
                  </w:pPr>
                  <w:r w:rsidRPr="00A31D98">
                    <w:rPr>
                      <w:b w:val="0"/>
                    </w:rPr>
                    <w:t>475.832.983</w:t>
                  </w:r>
                </w:p>
              </w:tc>
              <w:tc>
                <w:tcPr>
                  <w:tcW w:w="1380" w:type="dxa"/>
                </w:tcPr>
                <w:p w:rsidR="00780DB6" w:rsidRPr="00A31D98" w:rsidRDefault="00780DB6" w:rsidP="00780DB6">
                  <w:pPr>
                    <w:tabs>
                      <w:tab w:val="left" w:pos="284"/>
                    </w:tabs>
                    <w:jc w:val="both"/>
                    <w:rPr>
                      <w:b w:val="0"/>
                    </w:rPr>
                  </w:pPr>
                </w:p>
              </w:tc>
            </w:tr>
            <w:tr w:rsidR="00E6249F" w:rsidTr="00C23C1A">
              <w:trPr>
                <w:trHeight w:val="440"/>
              </w:trPr>
              <w:tc>
                <w:tcPr>
                  <w:tcW w:w="679" w:type="dxa"/>
                </w:tcPr>
                <w:p w:rsidR="00E6249F" w:rsidRPr="00A31D98" w:rsidRDefault="00E6249F" w:rsidP="00803426">
                  <w:pPr>
                    <w:tabs>
                      <w:tab w:val="left" w:pos="284"/>
                    </w:tabs>
                    <w:rPr>
                      <w:b w:val="0"/>
                    </w:rPr>
                  </w:pPr>
                  <w:r w:rsidRPr="00A31D98">
                    <w:rPr>
                      <w:b w:val="0"/>
                    </w:rPr>
                    <w:t>14</w:t>
                  </w:r>
                </w:p>
              </w:tc>
              <w:tc>
                <w:tcPr>
                  <w:tcW w:w="3726" w:type="dxa"/>
                </w:tcPr>
                <w:p w:rsidR="00E6249F" w:rsidRPr="00A31D98" w:rsidRDefault="00E6249F" w:rsidP="00780DB6">
                  <w:pPr>
                    <w:tabs>
                      <w:tab w:val="left" w:pos="284"/>
                    </w:tabs>
                    <w:jc w:val="both"/>
                    <w:rPr>
                      <w:b w:val="0"/>
                    </w:rPr>
                  </w:pPr>
                  <w:r w:rsidRPr="00A31D98">
                    <w:rPr>
                      <w:b w:val="0"/>
                    </w:rPr>
                    <w:t>Lợi nhuận sau thuế</w:t>
                  </w:r>
                </w:p>
              </w:tc>
              <w:tc>
                <w:tcPr>
                  <w:tcW w:w="1965" w:type="dxa"/>
                </w:tcPr>
                <w:p w:rsidR="00E6249F" w:rsidRPr="00A31D98" w:rsidRDefault="00E6249F" w:rsidP="00C474EC">
                  <w:pPr>
                    <w:tabs>
                      <w:tab w:val="left" w:pos="284"/>
                    </w:tabs>
                    <w:jc w:val="right"/>
                    <w:rPr>
                      <w:b w:val="0"/>
                    </w:rPr>
                  </w:pPr>
                  <w:r w:rsidRPr="00A31D98">
                    <w:rPr>
                      <w:b w:val="0"/>
                    </w:rPr>
                    <w:t>2.035.092.101</w:t>
                  </w:r>
                </w:p>
              </w:tc>
              <w:tc>
                <w:tcPr>
                  <w:tcW w:w="1965" w:type="dxa"/>
                </w:tcPr>
                <w:p w:rsidR="00E6249F" w:rsidRPr="00A31D98" w:rsidRDefault="00E6249F" w:rsidP="00C474EC">
                  <w:pPr>
                    <w:tabs>
                      <w:tab w:val="left" w:pos="284"/>
                    </w:tabs>
                    <w:jc w:val="right"/>
                    <w:rPr>
                      <w:b w:val="0"/>
                    </w:rPr>
                  </w:pPr>
                  <w:r w:rsidRPr="00A31D98">
                    <w:rPr>
                      <w:b w:val="0"/>
                    </w:rPr>
                    <w:t>2.095.546.778</w:t>
                  </w:r>
                </w:p>
              </w:tc>
              <w:tc>
                <w:tcPr>
                  <w:tcW w:w="1380" w:type="dxa"/>
                </w:tcPr>
                <w:p w:rsidR="00E6249F" w:rsidRPr="00A31D98" w:rsidRDefault="00491050" w:rsidP="00780DB6">
                  <w:pPr>
                    <w:tabs>
                      <w:tab w:val="left" w:pos="284"/>
                    </w:tabs>
                    <w:jc w:val="both"/>
                    <w:rPr>
                      <w:b w:val="0"/>
                    </w:rPr>
                  </w:pPr>
                  <w:r w:rsidRPr="00A31D98">
                    <w:rPr>
                      <w:b w:val="0"/>
                    </w:rPr>
                    <w:t>97,13%</w:t>
                  </w:r>
                </w:p>
              </w:tc>
            </w:tr>
            <w:tr w:rsidR="00E6249F" w:rsidTr="00C23C1A">
              <w:trPr>
                <w:trHeight w:val="449"/>
              </w:trPr>
              <w:tc>
                <w:tcPr>
                  <w:tcW w:w="679" w:type="dxa"/>
                </w:tcPr>
                <w:p w:rsidR="00E6249F" w:rsidRPr="00A31D98" w:rsidRDefault="00E6249F" w:rsidP="00803426">
                  <w:pPr>
                    <w:tabs>
                      <w:tab w:val="left" w:pos="284"/>
                    </w:tabs>
                    <w:rPr>
                      <w:b w:val="0"/>
                    </w:rPr>
                  </w:pPr>
                  <w:r w:rsidRPr="00A31D98">
                    <w:rPr>
                      <w:b w:val="0"/>
                    </w:rPr>
                    <w:t>15</w:t>
                  </w:r>
                </w:p>
              </w:tc>
              <w:tc>
                <w:tcPr>
                  <w:tcW w:w="3726" w:type="dxa"/>
                </w:tcPr>
                <w:p w:rsidR="00E6249F" w:rsidRPr="00A31D98" w:rsidRDefault="00E6249F" w:rsidP="00780DB6">
                  <w:pPr>
                    <w:tabs>
                      <w:tab w:val="left" w:pos="284"/>
                    </w:tabs>
                    <w:jc w:val="both"/>
                    <w:rPr>
                      <w:b w:val="0"/>
                    </w:rPr>
                  </w:pPr>
                  <w:r w:rsidRPr="00A31D98">
                    <w:rPr>
                      <w:b w:val="0"/>
                    </w:rPr>
                    <w:t>Lãi cơ bản trên cổ phiếu</w:t>
                  </w:r>
                </w:p>
              </w:tc>
              <w:tc>
                <w:tcPr>
                  <w:tcW w:w="1965" w:type="dxa"/>
                </w:tcPr>
                <w:p w:rsidR="00E6249F" w:rsidRPr="00A31D98" w:rsidRDefault="00E6249F" w:rsidP="00C474EC">
                  <w:pPr>
                    <w:tabs>
                      <w:tab w:val="left" w:pos="284"/>
                    </w:tabs>
                    <w:jc w:val="right"/>
                    <w:rPr>
                      <w:b w:val="0"/>
                    </w:rPr>
                  </w:pPr>
                  <w:r w:rsidRPr="00A31D98">
                    <w:rPr>
                      <w:b w:val="0"/>
                    </w:rPr>
                    <w:t>871</w:t>
                  </w:r>
                </w:p>
              </w:tc>
              <w:tc>
                <w:tcPr>
                  <w:tcW w:w="1965" w:type="dxa"/>
                </w:tcPr>
                <w:p w:rsidR="00E6249F" w:rsidRPr="00A31D98" w:rsidRDefault="00E6249F" w:rsidP="00C474EC">
                  <w:pPr>
                    <w:tabs>
                      <w:tab w:val="left" w:pos="284"/>
                    </w:tabs>
                    <w:jc w:val="right"/>
                    <w:rPr>
                      <w:b w:val="0"/>
                    </w:rPr>
                  </w:pPr>
                  <w:r w:rsidRPr="00A31D98">
                    <w:rPr>
                      <w:b w:val="0"/>
                    </w:rPr>
                    <w:t>897</w:t>
                  </w:r>
                </w:p>
              </w:tc>
              <w:tc>
                <w:tcPr>
                  <w:tcW w:w="1380" w:type="dxa"/>
                </w:tcPr>
                <w:p w:rsidR="00E6249F" w:rsidRPr="00A31D98" w:rsidRDefault="00E6249F" w:rsidP="00780DB6">
                  <w:pPr>
                    <w:tabs>
                      <w:tab w:val="left" w:pos="284"/>
                    </w:tabs>
                    <w:jc w:val="both"/>
                    <w:rPr>
                      <w:b w:val="0"/>
                    </w:rPr>
                  </w:pPr>
                </w:p>
              </w:tc>
            </w:tr>
          </w:tbl>
          <w:tbl>
            <w:tblPr>
              <w:tblW w:w="11697" w:type="dxa"/>
              <w:tblLayout w:type="fixed"/>
              <w:tblLook w:val="04A0"/>
            </w:tblPr>
            <w:tblGrid>
              <w:gridCol w:w="722"/>
              <w:gridCol w:w="3415"/>
              <w:gridCol w:w="1797"/>
              <w:gridCol w:w="1823"/>
              <w:gridCol w:w="2143"/>
              <w:gridCol w:w="1797"/>
            </w:tblGrid>
            <w:tr w:rsidR="00491050" w:rsidRPr="00CC79EE" w:rsidTr="00A31D98">
              <w:trPr>
                <w:trHeight w:val="300"/>
              </w:trPr>
              <w:tc>
                <w:tcPr>
                  <w:tcW w:w="722" w:type="dxa"/>
                  <w:tcBorders>
                    <w:top w:val="nil"/>
                    <w:left w:val="nil"/>
                    <w:bottom w:val="nil"/>
                    <w:right w:val="nil"/>
                  </w:tcBorders>
                  <w:shd w:val="clear" w:color="auto" w:fill="auto"/>
                  <w:noWrap/>
                  <w:vAlign w:val="bottom"/>
                  <w:hideMark/>
                </w:tcPr>
                <w:p w:rsidR="00491050" w:rsidRPr="00CC79EE" w:rsidRDefault="00491050" w:rsidP="00CC79EE">
                  <w:pPr>
                    <w:spacing w:line="240" w:lineRule="auto"/>
                    <w:rPr>
                      <w:rFonts w:eastAsia="Times New Roman"/>
                      <w:b w:val="0"/>
                      <w:sz w:val="22"/>
                      <w:szCs w:val="22"/>
                    </w:rPr>
                  </w:pPr>
                </w:p>
              </w:tc>
              <w:tc>
                <w:tcPr>
                  <w:tcW w:w="9178" w:type="dxa"/>
                  <w:gridSpan w:val="4"/>
                  <w:tcBorders>
                    <w:top w:val="nil"/>
                    <w:left w:val="nil"/>
                    <w:bottom w:val="nil"/>
                    <w:right w:val="nil"/>
                  </w:tcBorders>
                  <w:shd w:val="clear" w:color="auto" w:fill="auto"/>
                  <w:noWrap/>
                  <w:vAlign w:val="bottom"/>
                  <w:hideMark/>
                </w:tcPr>
                <w:p w:rsidR="005D3B39" w:rsidRPr="00920FA8" w:rsidRDefault="005D3B39" w:rsidP="001356DB">
                  <w:pPr>
                    <w:pStyle w:val="ListParagraph"/>
                    <w:numPr>
                      <w:ilvl w:val="0"/>
                      <w:numId w:val="36"/>
                    </w:numPr>
                    <w:tabs>
                      <w:tab w:val="left" w:pos="-184"/>
                    </w:tabs>
                    <w:spacing w:line="240" w:lineRule="auto"/>
                    <w:jc w:val="left"/>
                    <w:rPr>
                      <w:rFonts w:eastAsia="Times New Roman"/>
                      <w:b w:val="0"/>
                      <w:color w:val="FF0000"/>
                    </w:rPr>
                  </w:pPr>
                  <w:r w:rsidRPr="00920FA8">
                    <w:rPr>
                      <w:rFonts w:eastAsia="Times New Roman"/>
                      <w:b w:val="0"/>
                      <w:color w:val="FF0000"/>
                    </w:rPr>
                    <w:t>Doanh thu thực hiện năm 2012 so với năm 2011 tăng 8,43%,  giá vốn hàng bán tăng 6,93%, lãi gộp từ hoạt động kinh doanh tăng 22,97%, chủ yếu tăng từ việc đẩy mạnh sản xuất sản phẩm của Công ty.</w:t>
                  </w:r>
                </w:p>
                <w:p w:rsidR="005D3B39" w:rsidRPr="00920FA8" w:rsidRDefault="005D3B39" w:rsidP="001356DB">
                  <w:pPr>
                    <w:pStyle w:val="ListParagraph"/>
                    <w:numPr>
                      <w:ilvl w:val="0"/>
                      <w:numId w:val="36"/>
                    </w:numPr>
                    <w:tabs>
                      <w:tab w:val="left" w:pos="-184"/>
                    </w:tabs>
                    <w:spacing w:line="240" w:lineRule="auto"/>
                    <w:jc w:val="left"/>
                    <w:rPr>
                      <w:rFonts w:eastAsia="Times New Roman"/>
                      <w:b w:val="0"/>
                      <w:color w:val="FF0000"/>
                    </w:rPr>
                  </w:pPr>
                  <w:r w:rsidRPr="00920FA8">
                    <w:rPr>
                      <w:rFonts w:eastAsia="Times New Roman"/>
                      <w:b w:val="0"/>
                      <w:color w:val="FF0000"/>
                    </w:rPr>
                    <w:t>Chi phí tài chính tăng nhiều so với năm 2011 là do tăng chi phí lãi vay xây dựng cơ bản từ 25/09/2012 đến 24/12/2012 theo chuẩn mực số 16”chi phí lãi vay” , quy định tài sản XDCBDD về cơ bản đã hoàn thành và chuẩn bị đưa vào sử dụng thì chấm dứt vốn hóa</w:t>
                  </w:r>
                  <w:r w:rsidR="00A31D98" w:rsidRPr="00920FA8">
                    <w:rPr>
                      <w:rFonts w:eastAsia="Times New Roman"/>
                      <w:b w:val="0"/>
                      <w:color w:val="FF0000"/>
                    </w:rPr>
                    <w:t>.</w:t>
                  </w:r>
                </w:p>
                <w:p w:rsidR="00A31D98" w:rsidRPr="00920FA8" w:rsidRDefault="00A31D98" w:rsidP="001356DB">
                  <w:pPr>
                    <w:pStyle w:val="ListParagraph"/>
                    <w:numPr>
                      <w:ilvl w:val="0"/>
                      <w:numId w:val="36"/>
                    </w:numPr>
                    <w:tabs>
                      <w:tab w:val="left" w:pos="-184"/>
                    </w:tabs>
                    <w:spacing w:line="240" w:lineRule="auto"/>
                    <w:jc w:val="left"/>
                    <w:rPr>
                      <w:rFonts w:eastAsia="Times New Roman"/>
                      <w:b w:val="0"/>
                      <w:color w:val="FF0000"/>
                    </w:rPr>
                  </w:pPr>
                  <w:r w:rsidRPr="00920FA8">
                    <w:rPr>
                      <w:rFonts w:eastAsia="Times New Roman"/>
                      <w:b w:val="0"/>
                      <w:color w:val="FF0000"/>
                    </w:rPr>
                    <w:t xml:space="preserve">Chi phí bán hàng giảm 7,77% </w:t>
                  </w:r>
                  <w:r w:rsidR="00D62D2D" w:rsidRPr="00920FA8">
                    <w:rPr>
                      <w:rFonts w:eastAsia="Times New Roman"/>
                      <w:b w:val="0"/>
                      <w:color w:val="FF0000"/>
                    </w:rPr>
                    <w:t>;</w:t>
                  </w:r>
                  <w:r w:rsidRPr="00920FA8">
                    <w:rPr>
                      <w:rFonts w:eastAsia="Times New Roman"/>
                      <w:b w:val="0"/>
                      <w:color w:val="FF0000"/>
                    </w:rPr>
                    <w:t xml:space="preserve"> chi phí quản lý tăng 25,59% từ việc phải trích khấu hao tài sản cố định </w:t>
                  </w:r>
                  <w:r w:rsidR="00D62D2D" w:rsidRPr="00920FA8">
                    <w:rPr>
                      <w:rFonts w:eastAsia="Times New Roman"/>
                      <w:b w:val="0"/>
                      <w:color w:val="FF0000"/>
                    </w:rPr>
                    <w:t xml:space="preserve">về </w:t>
                  </w:r>
                  <w:r w:rsidRPr="00920FA8">
                    <w:rPr>
                      <w:rFonts w:eastAsia="Times New Roman"/>
                      <w:b w:val="0"/>
                      <w:color w:val="FF0000"/>
                    </w:rPr>
                    <w:t>“</w:t>
                  </w:r>
                  <w:r w:rsidR="00D62D2D" w:rsidRPr="00920FA8">
                    <w:rPr>
                      <w:rFonts w:eastAsia="Times New Roman"/>
                      <w:b w:val="0"/>
                      <w:color w:val="FF0000"/>
                    </w:rPr>
                    <w:t>Q</w:t>
                  </w:r>
                  <w:r w:rsidRPr="00920FA8">
                    <w:rPr>
                      <w:rFonts w:eastAsia="Times New Roman"/>
                      <w:b w:val="0"/>
                      <w:color w:val="FF0000"/>
                    </w:rPr>
                    <w:t>uyền sử dụng đất nhà 30-32 Phong Phú” và “</w:t>
                  </w:r>
                  <w:r w:rsidR="00D62D2D" w:rsidRPr="00920FA8">
                    <w:rPr>
                      <w:rFonts w:eastAsia="Times New Roman"/>
                      <w:b w:val="0"/>
                      <w:color w:val="FF0000"/>
                    </w:rPr>
                    <w:t>Q</w:t>
                  </w:r>
                  <w:r w:rsidRPr="00920FA8">
                    <w:rPr>
                      <w:rFonts w:eastAsia="Times New Roman"/>
                      <w:b w:val="0"/>
                      <w:color w:val="FF0000"/>
                    </w:rPr>
                    <w:t>uyền sử dụng đất nhà máy Tân Tạo”, từ đó làm cho lợi nhuận trước thuế chỉ đạt 97,70% so với năm 2011.</w:t>
                  </w:r>
                </w:p>
              </w:tc>
              <w:tc>
                <w:tcPr>
                  <w:tcW w:w="1797" w:type="dxa"/>
                  <w:tcBorders>
                    <w:top w:val="nil"/>
                    <w:left w:val="nil"/>
                    <w:bottom w:val="nil"/>
                    <w:right w:val="nil"/>
                  </w:tcBorders>
                  <w:shd w:val="clear" w:color="auto" w:fill="auto"/>
                  <w:noWrap/>
                  <w:vAlign w:val="bottom"/>
                  <w:hideMark/>
                </w:tcPr>
                <w:p w:rsidR="00491050" w:rsidRPr="00920FA8" w:rsidRDefault="00491050" w:rsidP="001356DB">
                  <w:pPr>
                    <w:pStyle w:val="ListParagraph"/>
                    <w:numPr>
                      <w:ilvl w:val="0"/>
                      <w:numId w:val="36"/>
                    </w:numPr>
                    <w:spacing w:line="240" w:lineRule="auto"/>
                    <w:jc w:val="left"/>
                    <w:rPr>
                      <w:rFonts w:eastAsia="Times New Roman"/>
                      <w:b w:val="0"/>
                      <w:bCs/>
                      <w:color w:val="FF0000"/>
                    </w:rPr>
                  </w:pPr>
                </w:p>
              </w:tc>
            </w:tr>
            <w:tr w:rsidR="00491050" w:rsidRPr="00CC79EE" w:rsidTr="00A31D98">
              <w:trPr>
                <w:gridAfter w:val="2"/>
                <w:wAfter w:w="3940" w:type="dxa"/>
                <w:trHeight w:val="300"/>
              </w:trPr>
              <w:tc>
                <w:tcPr>
                  <w:tcW w:w="722" w:type="dxa"/>
                  <w:tcBorders>
                    <w:top w:val="nil"/>
                    <w:left w:val="nil"/>
                    <w:bottom w:val="nil"/>
                    <w:right w:val="nil"/>
                  </w:tcBorders>
                  <w:shd w:val="clear" w:color="auto" w:fill="auto"/>
                  <w:noWrap/>
                  <w:vAlign w:val="bottom"/>
                </w:tcPr>
                <w:p w:rsidR="00491050" w:rsidRPr="00CC79EE" w:rsidRDefault="00491050" w:rsidP="00CC79EE">
                  <w:pPr>
                    <w:spacing w:line="240" w:lineRule="auto"/>
                    <w:rPr>
                      <w:rFonts w:eastAsia="Times New Roman"/>
                      <w:b w:val="0"/>
                      <w:sz w:val="22"/>
                      <w:szCs w:val="22"/>
                    </w:rPr>
                  </w:pPr>
                </w:p>
              </w:tc>
              <w:tc>
                <w:tcPr>
                  <w:tcW w:w="3415" w:type="dxa"/>
                  <w:tcBorders>
                    <w:top w:val="nil"/>
                    <w:left w:val="nil"/>
                    <w:bottom w:val="nil"/>
                    <w:right w:val="nil"/>
                  </w:tcBorders>
                  <w:shd w:val="clear" w:color="auto" w:fill="auto"/>
                  <w:noWrap/>
                  <w:vAlign w:val="bottom"/>
                </w:tcPr>
                <w:p w:rsidR="00491050" w:rsidRPr="00CC79EE" w:rsidRDefault="00491050" w:rsidP="00302BB3">
                  <w:pPr>
                    <w:spacing w:line="240" w:lineRule="auto"/>
                    <w:rPr>
                      <w:rFonts w:eastAsia="Times New Roman"/>
                      <w:b w:val="0"/>
                      <w:sz w:val="22"/>
                      <w:szCs w:val="22"/>
                    </w:rPr>
                  </w:pPr>
                </w:p>
              </w:tc>
              <w:tc>
                <w:tcPr>
                  <w:tcW w:w="1797" w:type="dxa"/>
                  <w:tcBorders>
                    <w:top w:val="nil"/>
                    <w:left w:val="nil"/>
                    <w:bottom w:val="nil"/>
                    <w:right w:val="nil"/>
                  </w:tcBorders>
                  <w:shd w:val="clear" w:color="auto" w:fill="auto"/>
                  <w:noWrap/>
                  <w:vAlign w:val="bottom"/>
                </w:tcPr>
                <w:p w:rsidR="00491050" w:rsidRPr="00CC79EE" w:rsidRDefault="00491050" w:rsidP="00302BB3">
                  <w:pPr>
                    <w:spacing w:line="240" w:lineRule="auto"/>
                    <w:jc w:val="left"/>
                    <w:rPr>
                      <w:rFonts w:eastAsia="Times New Roman"/>
                      <w:b w:val="0"/>
                      <w:sz w:val="22"/>
                      <w:szCs w:val="22"/>
                    </w:rPr>
                  </w:pPr>
                </w:p>
              </w:tc>
              <w:tc>
                <w:tcPr>
                  <w:tcW w:w="1823" w:type="dxa"/>
                  <w:vAlign w:val="bottom"/>
                </w:tcPr>
                <w:p w:rsidR="00491050" w:rsidRPr="00CC79EE" w:rsidRDefault="00491050" w:rsidP="00302BB3">
                  <w:pPr>
                    <w:spacing w:line="240" w:lineRule="auto"/>
                    <w:jc w:val="left"/>
                    <w:rPr>
                      <w:rFonts w:eastAsia="Times New Roman"/>
                      <w:b w:val="0"/>
                      <w:sz w:val="22"/>
                      <w:szCs w:val="22"/>
                    </w:rPr>
                  </w:pPr>
                </w:p>
              </w:tc>
            </w:tr>
          </w:tbl>
          <w:p w:rsidR="00CC79EE" w:rsidRPr="00DB3893" w:rsidRDefault="0014157D" w:rsidP="001356DB">
            <w:pPr>
              <w:pStyle w:val="Heading1"/>
              <w:numPr>
                <w:ilvl w:val="0"/>
                <w:numId w:val="35"/>
              </w:numPr>
              <w:jc w:val="both"/>
              <w:rPr>
                <w:rFonts w:ascii="Times New Roman" w:hAnsi="Times New Roman"/>
                <w:sz w:val="26"/>
                <w:szCs w:val="26"/>
              </w:rPr>
            </w:pPr>
            <w:r w:rsidRPr="00DB3893">
              <w:rPr>
                <w:rFonts w:ascii="Times New Roman" w:hAnsi="Times New Roman"/>
                <w:sz w:val="26"/>
                <w:szCs w:val="26"/>
              </w:rPr>
              <w:t xml:space="preserve">Tình hình thực hiện so với kế hoạch: </w:t>
            </w:r>
          </w:p>
          <w:p w:rsidR="00DE20AC" w:rsidRDefault="0014157D" w:rsidP="00732957">
            <w:pPr>
              <w:pStyle w:val="Heading1"/>
              <w:jc w:val="both"/>
              <w:rPr>
                <w:rFonts w:ascii="Times New Roman" w:hAnsi="Times New Roman"/>
                <w:b w:val="0"/>
                <w:sz w:val="26"/>
                <w:szCs w:val="26"/>
              </w:rPr>
            </w:pPr>
            <w:r w:rsidRPr="00730A83">
              <w:rPr>
                <w:rFonts w:ascii="Times New Roman" w:hAnsi="Times New Roman"/>
                <w:b w:val="0"/>
                <w:sz w:val="26"/>
                <w:szCs w:val="26"/>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070"/>
              <w:gridCol w:w="1822"/>
              <w:gridCol w:w="1868"/>
            </w:tblGrid>
            <w:tr w:rsidR="00DE20AC" w:rsidRPr="00DB4EDD" w:rsidTr="00A31D98">
              <w:trPr>
                <w:trHeight w:val="757"/>
              </w:trPr>
              <w:tc>
                <w:tcPr>
                  <w:tcW w:w="3960" w:type="dxa"/>
                  <w:shd w:val="clear" w:color="auto" w:fill="008000"/>
                  <w:vAlign w:val="center"/>
                </w:tcPr>
                <w:p w:rsidR="00DE20AC" w:rsidRPr="00DE20AC" w:rsidRDefault="00DE20AC" w:rsidP="00302BB3">
                  <w:pPr>
                    <w:autoSpaceDE w:val="0"/>
                    <w:autoSpaceDN w:val="0"/>
                    <w:adjustRightInd w:val="0"/>
                    <w:rPr>
                      <w:b w:val="0"/>
                      <w:color w:val="FFFFFF"/>
                    </w:rPr>
                  </w:pPr>
                  <w:r w:rsidRPr="00DE20AC">
                    <w:rPr>
                      <w:b w:val="0"/>
                      <w:color w:val="FFFFFF"/>
                    </w:rPr>
                    <w:t>Chỉ tiêu</w:t>
                  </w:r>
                </w:p>
              </w:tc>
              <w:tc>
                <w:tcPr>
                  <w:tcW w:w="2070" w:type="dxa"/>
                  <w:shd w:val="clear" w:color="auto" w:fill="008000"/>
                  <w:vAlign w:val="center"/>
                </w:tcPr>
                <w:p w:rsidR="00DE20AC" w:rsidRPr="00DE20AC" w:rsidRDefault="00DE20AC" w:rsidP="00DE20AC">
                  <w:pPr>
                    <w:rPr>
                      <w:b w:val="0"/>
                      <w:color w:val="FFFFFF"/>
                    </w:rPr>
                  </w:pPr>
                  <w:r w:rsidRPr="00DE20AC">
                    <w:rPr>
                      <w:b w:val="0"/>
                      <w:color w:val="FFFFFF"/>
                    </w:rPr>
                    <w:t>Kế hoạch năm 201</w:t>
                  </w:r>
                  <w:r>
                    <w:rPr>
                      <w:b w:val="0"/>
                      <w:color w:val="FFFFFF"/>
                    </w:rPr>
                    <w:t>2</w:t>
                  </w:r>
                </w:p>
              </w:tc>
              <w:tc>
                <w:tcPr>
                  <w:tcW w:w="1822" w:type="dxa"/>
                  <w:shd w:val="clear" w:color="auto" w:fill="008000"/>
                  <w:vAlign w:val="center"/>
                </w:tcPr>
                <w:p w:rsidR="00DE20AC" w:rsidRPr="00DE20AC" w:rsidRDefault="00DE20AC" w:rsidP="00DE20AC">
                  <w:pPr>
                    <w:rPr>
                      <w:b w:val="0"/>
                      <w:color w:val="FFFFFF"/>
                    </w:rPr>
                  </w:pPr>
                  <w:r w:rsidRPr="00DE20AC">
                    <w:rPr>
                      <w:b w:val="0"/>
                      <w:color w:val="FFFFFF"/>
                    </w:rPr>
                    <w:t>Thực hiện năm 201</w:t>
                  </w:r>
                  <w:r>
                    <w:rPr>
                      <w:b w:val="0"/>
                      <w:color w:val="FFFFFF"/>
                    </w:rPr>
                    <w:t>2</w:t>
                  </w:r>
                </w:p>
              </w:tc>
              <w:tc>
                <w:tcPr>
                  <w:tcW w:w="1868" w:type="dxa"/>
                  <w:shd w:val="clear" w:color="auto" w:fill="008000"/>
                  <w:vAlign w:val="center"/>
                </w:tcPr>
                <w:p w:rsidR="00DE20AC" w:rsidRPr="00DE20AC" w:rsidRDefault="00DE20AC" w:rsidP="00302BB3">
                  <w:pPr>
                    <w:rPr>
                      <w:b w:val="0"/>
                      <w:color w:val="FFFFFF"/>
                    </w:rPr>
                  </w:pPr>
                  <w:r w:rsidRPr="00DE20AC">
                    <w:rPr>
                      <w:b w:val="0"/>
                      <w:color w:val="FFFFFF"/>
                    </w:rPr>
                    <w:t>% hoàn thành kế hoạch</w:t>
                  </w:r>
                </w:p>
              </w:tc>
            </w:tr>
            <w:tr w:rsidR="00DE20AC" w:rsidRPr="00DB4EDD" w:rsidTr="00A31D98">
              <w:trPr>
                <w:trHeight w:hRule="exact" w:val="362"/>
              </w:trPr>
              <w:tc>
                <w:tcPr>
                  <w:tcW w:w="3960" w:type="dxa"/>
                  <w:vAlign w:val="center"/>
                </w:tcPr>
                <w:p w:rsidR="00DE20AC" w:rsidRPr="00DE20AC" w:rsidRDefault="00DE20AC" w:rsidP="00302BB3">
                  <w:pPr>
                    <w:autoSpaceDE w:val="0"/>
                    <w:autoSpaceDN w:val="0"/>
                    <w:adjustRightInd w:val="0"/>
                    <w:rPr>
                      <w:b w:val="0"/>
                    </w:rPr>
                  </w:pPr>
                  <w:r w:rsidRPr="00DE20AC">
                    <w:rPr>
                      <w:b w:val="0"/>
                    </w:rPr>
                    <w:t>Tổng giá trị tài sản</w:t>
                  </w:r>
                </w:p>
              </w:tc>
              <w:tc>
                <w:tcPr>
                  <w:tcW w:w="2070" w:type="dxa"/>
                  <w:vAlign w:val="center"/>
                </w:tcPr>
                <w:p w:rsidR="00DE20AC" w:rsidRPr="00DE20AC" w:rsidRDefault="000E6E61" w:rsidP="00DE20AC">
                  <w:pPr>
                    <w:autoSpaceDE w:val="0"/>
                    <w:autoSpaceDN w:val="0"/>
                    <w:adjustRightInd w:val="0"/>
                    <w:jc w:val="right"/>
                    <w:rPr>
                      <w:b w:val="0"/>
                    </w:rPr>
                  </w:pPr>
                  <w:r>
                    <w:rPr>
                      <w:b w:val="0"/>
                    </w:rPr>
                    <w:t>115.288</w:t>
                  </w:r>
                </w:p>
              </w:tc>
              <w:tc>
                <w:tcPr>
                  <w:tcW w:w="1822" w:type="dxa"/>
                  <w:vAlign w:val="center"/>
                </w:tcPr>
                <w:p w:rsidR="00DE20AC" w:rsidRPr="00DE20AC" w:rsidRDefault="00DE20AC" w:rsidP="00DE20AC">
                  <w:pPr>
                    <w:jc w:val="right"/>
                    <w:rPr>
                      <w:b w:val="0"/>
                    </w:rPr>
                  </w:pPr>
                  <w:r>
                    <w:rPr>
                      <w:b w:val="0"/>
                    </w:rPr>
                    <w:t>116</w:t>
                  </w:r>
                  <w:r w:rsidRPr="00DE20AC">
                    <w:rPr>
                      <w:b w:val="0"/>
                    </w:rPr>
                    <w:t>.48</w:t>
                  </w:r>
                  <w:r>
                    <w:rPr>
                      <w:b w:val="0"/>
                    </w:rPr>
                    <w:t>2</w:t>
                  </w:r>
                </w:p>
              </w:tc>
              <w:tc>
                <w:tcPr>
                  <w:tcW w:w="1868" w:type="dxa"/>
                  <w:vAlign w:val="center"/>
                </w:tcPr>
                <w:p w:rsidR="00DE20AC" w:rsidRPr="00DE20AC" w:rsidRDefault="00DE20AC" w:rsidP="000E6E61">
                  <w:pPr>
                    <w:jc w:val="right"/>
                    <w:rPr>
                      <w:b w:val="0"/>
                    </w:rPr>
                  </w:pPr>
                  <w:r>
                    <w:rPr>
                      <w:b w:val="0"/>
                    </w:rPr>
                    <w:t>1</w:t>
                  </w:r>
                  <w:r w:rsidR="000E6E61">
                    <w:rPr>
                      <w:b w:val="0"/>
                    </w:rPr>
                    <w:t>01</w:t>
                  </w:r>
                  <w:r w:rsidRPr="00DE20AC">
                    <w:rPr>
                      <w:b w:val="0"/>
                    </w:rPr>
                    <w:t>,</w:t>
                  </w:r>
                  <w:r w:rsidR="000E6E61">
                    <w:rPr>
                      <w:b w:val="0"/>
                    </w:rPr>
                    <w:t>03</w:t>
                  </w:r>
                  <w:r w:rsidRPr="00DE20AC">
                    <w:rPr>
                      <w:b w:val="0"/>
                    </w:rPr>
                    <w:t>%</w:t>
                  </w:r>
                </w:p>
              </w:tc>
            </w:tr>
            <w:tr w:rsidR="00DE20AC" w:rsidRPr="00DB4EDD" w:rsidTr="00A31D98">
              <w:trPr>
                <w:trHeight w:hRule="exact" w:val="362"/>
              </w:trPr>
              <w:tc>
                <w:tcPr>
                  <w:tcW w:w="3960" w:type="dxa"/>
                  <w:vAlign w:val="center"/>
                </w:tcPr>
                <w:p w:rsidR="00DE20AC" w:rsidRPr="00DE20AC" w:rsidRDefault="00DE20AC" w:rsidP="00302BB3">
                  <w:pPr>
                    <w:autoSpaceDE w:val="0"/>
                    <w:autoSpaceDN w:val="0"/>
                    <w:adjustRightInd w:val="0"/>
                    <w:rPr>
                      <w:b w:val="0"/>
                    </w:rPr>
                  </w:pPr>
                  <w:r w:rsidRPr="00DE20AC">
                    <w:rPr>
                      <w:b w:val="0"/>
                    </w:rPr>
                    <w:t>Vốn điều lệ</w:t>
                  </w:r>
                </w:p>
              </w:tc>
              <w:tc>
                <w:tcPr>
                  <w:tcW w:w="2070" w:type="dxa"/>
                  <w:vAlign w:val="center"/>
                </w:tcPr>
                <w:p w:rsidR="00DE20AC" w:rsidRPr="00DE20AC" w:rsidRDefault="00DE20AC" w:rsidP="00302BB3">
                  <w:pPr>
                    <w:autoSpaceDE w:val="0"/>
                    <w:autoSpaceDN w:val="0"/>
                    <w:adjustRightInd w:val="0"/>
                    <w:jc w:val="right"/>
                    <w:rPr>
                      <w:b w:val="0"/>
                    </w:rPr>
                  </w:pPr>
                  <w:r w:rsidRPr="00DE20AC">
                    <w:rPr>
                      <w:b w:val="0"/>
                    </w:rPr>
                    <w:t>23.355</w:t>
                  </w:r>
                </w:p>
              </w:tc>
              <w:tc>
                <w:tcPr>
                  <w:tcW w:w="1822" w:type="dxa"/>
                  <w:vAlign w:val="center"/>
                </w:tcPr>
                <w:p w:rsidR="00DE20AC" w:rsidRPr="00DE20AC" w:rsidRDefault="00DE20AC" w:rsidP="00302BB3">
                  <w:pPr>
                    <w:jc w:val="right"/>
                    <w:rPr>
                      <w:b w:val="0"/>
                    </w:rPr>
                  </w:pPr>
                  <w:r w:rsidRPr="00DE20AC">
                    <w:rPr>
                      <w:b w:val="0"/>
                    </w:rPr>
                    <w:t>23.355</w:t>
                  </w:r>
                </w:p>
              </w:tc>
              <w:tc>
                <w:tcPr>
                  <w:tcW w:w="1868" w:type="dxa"/>
                  <w:vAlign w:val="center"/>
                </w:tcPr>
                <w:p w:rsidR="00DE20AC" w:rsidRPr="00DE20AC" w:rsidRDefault="00DE20AC" w:rsidP="00302BB3">
                  <w:pPr>
                    <w:jc w:val="right"/>
                    <w:rPr>
                      <w:b w:val="0"/>
                    </w:rPr>
                  </w:pPr>
                  <w:r w:rsidRPr="00DE20AC">
                    <w:rPr>
                      <w:b w:val="0"/>
                    </w:rPr>
                    <w:t>100%</w:t>
                  </w:r>
                </w:p>
              </w:tc>
            </w:tr>
            <w:tr w:rsidR="00DE20AC" w:rsidRPr="00DB4EDD" w:rsidTr="00A31D98">
              <w:trPr>
                <w:trHeight w:hRule="exact" w:val="362"/>
              </w:trPr>
              <w:tc>
                <w:tcPr>
                  <w:tcW w:w="3960" w:type="dxa"/>
                  <w:vAlign w:val="center"/>
                </w:tcPr>
                <w:p w:rsidR="00DE20AC" w:rsidRPr="00DE20AC" w:rsidRDefault="00DE20AC" w:rsidP="00302BB3">
                  <w:pPr>
                    <w:autoSpaceDE w:val="0"/>
                    <w:autoSpaceDN w:val="0"/>
                    <w:adjustRightInd w:val="0"/>
                    <w:rPr>
                      <w:b w:val="0"/>
                    </w:rPr>
                  </w:pPr>
                  <w:r w:rsidRPr="00DE20AC">
                    <w:rPr>
                      <w:b w:val="0"/>
                    </w:rPr>
                    <w:t>Doanh thu thuần</w:t>
                  </w:r>
                </w:p>
              </w:tc>
              <w:tc>
                <w:tcPr>
                  <w:tcW w:w="2070" w:type="dxa"/>
                  <w:vAlign w:val="center"/>
                </w:tcPr>
                <w:p w:rsidR="00DE20AC" w:rsidRPr="00DE20AC" w:rsidRDefault="00DE20AC" w:rsidP="00302BB3">
                  <w:pPr>
                    <w:autoSpaceDE w:val="0"/>
                    <w:autoSpaceDN w:val="0"/>
                    <w:adjustRightInd w:val="0"/>
                    <w:jc w:val="right"/>
                    <w:rPr>
                      <w:b w:val="0"/>
                    </w:rPr>
                  </w:pPr>
                  <w:r>
                    <w:rPr>
                      <w:b w:val="0"/>
                    </w:rPr>
                    <w:t>116</w:t>
                  </w:r>
                  <w:r w:rsidRPr="00DE20AC">
                    <w:rPr>
                      <w:b w:val="0"/>
                    </w:rPr>
                    <w:t>.000</w:t>
                  </w:r>
                </w:p>
              </w:tc>
              <w:tc>
                <w:tcPr>
                  <w:tcW w:w="1822" w:type="dxa"/>
                  <w:vAlign w:val="center"/>
                </w:tcPr>
                <w:p w:rsidR="00DE20AC" w:rsidRPr="00DE20AC" w:rsidRDefault="00DE20AC" w:rsidP="00DE20AC">
                  <w:pPr>
                    <w:jc w:val="right"/>
                    <w:rPr>
                      <w:b w:val="0"/>
                    </w:rPr>
                  </w:pPr>
                  <w:r>
                    <w:rPr>
                      <w:b w:val="0"/>
                    </w:rPr>
                    <w:t>91</w:t>
                  </w:r>
                  <w:r w:rsidRPr="00DE20AC">
                    <w:rPr>
                      <w:b w:val="0"/>
                    </w:rPr>
                    <w:t>.</w:t>
                  </w:r>
                  <w:r>
                    <w:rPr>
                      <w:b w:val="0"/>
                    </w:rPr>
                    <w:t>647</w:t>
                  </w:r>
                </w:p>
              </w:tc>
              <w:tc>
                <w:tcPr>
                  <w:tcW w:w="1868" w:type="dxa"/>
                  <w:vAlign w:val="center"/>
                </w:tcPr>
                <w:p w:rsidR="00DE20AC" w:rsidRPr="00DE20AC" w:rsidRDefault="00DE20AC" w:rsidP="00DE20AC">
                  <w:pPr>
                    <w:jc w:val="right"/>
                    <w:rPr>
                      <w:b w:val="0"/>
                    </w:rPr>
                  </w:pPr>
                  <w:r>
                    <w:rPr>
                      <w:b w:val="0"/>
                    </w:rPr>
                    <w:t>79</w:t>
                  </w:r>
                  <w:r w:rsidRPr="00DE20AC">
                    <w:rPr>
                      <w:b w:val="0"/>
                    </w:rPr>
                    <w:t>,</w:t>
                  </w:r>
                  <w:r>
                    <w:rPr>
                      <w:b w:val="0"/>
                    </w:rPr>
                    <w:t>00</w:t>
                  </w:r>
                  <w:r w:rsidRPr="00DE20AC">
                    <w:rPr>
                      <w:b w:val="0"/>
                    </w:rPr>
                    <w:t>%</w:t>
                  </w:r>
                </w:p>
              </w:tc>
            </w:tr>
            <w:tr w:rsidR="00DE20AC" w:rsidRPr="00DB4EDD" w:rsidTr="00A31D98">
              <w:trPr>
                <w:trHeight w:hRule="exact" w:val="408"/>
              </w:trPr>
              <w:tc>
                <w:tcPr>
                  <w:tcW w:w="3960" w:type="dxa"/>
                  <w:vAlign w:val="center"/>
                </w:tcPr>
                <w:p w:rsidR="00DE20AC" w:rsidRPr="00DE20AC" w:rsidRDefault="00DE20AC" w:rsidP="00302BB3">
                  <w:pPr>
                    <w:autoSpaceDE w:val="0"/>
                    <w:autoSpaceDN w:val="0"/>
                    <w:adjustRightInd w:val="0"/>
                    <w:rPr>
                      <w:b w:val="0"/>
                    </w:rPr>
                  </w:pPr>
                  <w:r w:rsidRPr="00DE20AC">
                    <w:rPr>
                      <w:b w:val="0"/>
                    </w:rPr>
                    <w:t>Lợi nhuận từ hoạt động kinh doanh</w:t>
                  </w:r>
                </w:p>
              </w:tc>
              <w:tc>
                <w:tcPr>
                  <w:tcW w:w="2070" w:type="dxa"/>
                  <w:vAlign w:val="center"/>
                </w:tcPr>
                <w:p w:rsidR="00DE20AC" w:rsidRPr="00DE20AC" w:rsidRDefault="00DE20AC" w:rsidP="00DE20AC">
                  <w:pPr>
                    <w:autoSpaceDE w:val="0"/>
                    <w:autoSpaceDN w:val="0"/>
                    <w:adjustRightInd w:val="0"/>
                    <w:jc w:val="right"/>
                    <w:rPr>
                      <w:b w:val="0"/>
                    </w:rPr>
                  </w:pPr>
                  <w:r>
                    <w:rPr>
                      <w:b w:val="0"/>
                    </w:rPr>
                    <w:t>5</w:t>
                  </w:r>
                  <w:r w:rsidRPr="00DE20AC">
                    <w:rPr>
                      <w:b w:val="0"/>
                    </w:rPr>
                    <w:t>.</w:t>
                  </w:r>
                  <w:r>
                    <w:rPr>
                      <w:b w:val="0"/>
                    </w:rPr>
                    <w:t>395</w:t>
                  </w:r>
                </w:p>
              </w:tc>
              <w:tc>
                <w:tcPr>
                  <w:tcW w:w="1822" w:type="dxa"/>
                  <w:vAlign w:val="center"/>
                </w:tcPr>
                <w:p w:rsidR="00DE20AC" w:rsidRPr="00DE20AC" w:rsidRDefault="00DE20AC" w:rsidP="00DE20AC">
                  <w:pPr>
                    <w:jc w:val="right"/>
                    <w:rPr>
                      <w:b w:val="0"/>
                    </w:rPr>
                  </w:pPr>
                  <w:r w:rsidRPr="00DE20AC">
                    <w:rPr>
                      <w:b w:val="0"/>
                    </w:rPr>
                    <w:t>1.</w:t>
                  </w:r>
                  <w:r>
                    <w:rPr>
                      <w:b w:val="0"/>
                    </w:rPr>
                    <w:t>851</w:t>
                  </w:r>
                </w:p>
              </w:tc>
              <w:tc>
                <w:tcPr>
                  <w:tcW w:w="1868" w:type="dxa"/>
                  <w:vAlign w:val="center"/>
                </w:tcPr>
                <w:p w:rsidR="00DE20AC" w:rsidRPr="00DE20AC" w:rsidRDefault="007D489E" w:rsidP="007D489E">
                  <w:pPr>
                    <w:jc w:val="right"/>
                    <w:rPr>
                      <w:b w:val="0"/>
                    </w:rPr>
                  </w:pPr>
                  <w:r>
                    <w:rPr>
                      <w:b w:val="0"/>
                    </w:rPr>
                    <w:t>34</w:t>
                  </w:r>
                  <w:r w:rsidR="00DE20AC" w:rsidRPr="00DE20AC">
                    <w:rPr>
                      <w:b w:val="0"/>
                    </w:rPr>
                    <w:t>,</w:t>
                  </w:r>
                  <w:r>
                    <w:rPr>
                      <w:b w:val="0"/>
                    </w:rPr>
                    <w:t>31</w:t>
                  </w:r>
                  <w:r w:rsidR="00DE20AC" w:rsidRPr="00DE20AC">
                    <w:rPr>
                      <w:b w:val="0"/>
                    </w:rPr>
                    <w:t>%</w:t>
                  </w:r>
                </w:p>
              </w:tc>
            </w:tr>
            <w:tr w:rsidR="00DE20AC" w:rsidRPr="00DB4EDD" w:rsidTr="00A31D98">
              <w:trPr>
                <w:trHeight w:hRule="exact" w:val="362"/>
              </w:trPr>
              <w:tc>
                <w:tcPr>
                  <w:tcW w:w="3960" w:type="dxa"/>
                  <w:vAlign w:val="center"/>
                </w:tcPr>
                <w:p w:rsidR="00DE20AC" w:rsidRPr="00DE20AC" w:rsidRDefault="00DE20AC" w:rsidP="00302BB3">
                  <w:pPr>
                    <w:autoSpaceDE w:val="0"/>
                    <w:autoSpaceDN w:val="0"/>
                    <w:adjustRightInd w:val="0"/>
                    <w:rPr>
                      <w:b w:val="0"/>
                    </w:rPr>
                  </w:pPr>
                  <w:r w:rsidRPr="00DE20AC">
                    <w:rPr>
                      <w:b w:val="0"/>
                    </w:rPr>
                    <w:t>Lợi nhuận khác</w:t>
                  </w:r>
                </w:p>
              </w:tc>
              <w:tc>
                <w:tcPr>
                  <w:tcW w:w="2070" w:type="dxa"/>
                  <w:vAlign w:val="center"/>
                </w:tcPr>
                <w:p w:rsidR="00DE20AC" w:rsidRPr="00DE20AC" w:rsidRDefault="00DE20AC" w:rsidP="00302BB3">
                  <w:pPr>
                    <w:autoSpaceDE w:val="0"/>
                    <w:autoSpaceDN w:val="0"/>
                    <w:adjustRightInd w:val="0"/>
                    <w:jc w:val="right"/>
                    <w:rPr>
                      <w:b w:val="0"/>
                    </w:rPr>
                  </w:pPr>
                  <w:r>
                    <w:rPr>
                      <w:b w:val="0"/>
                    </w:rPr>
                    <w:t>363</w:t>
                  </w:r>
                </w:p>
              </w:tc>
              <w:tc>
                <w:tcPr>
                  <w:tcW w:w="1822" w:type="dxa"/>
                  <w:vAlign w:val="center"/>
                </w:tcPr>
                <w:p w:rsidR="00DE20AC" w:rsidRPr="00DE20AC" w:rsidRDefault="00DE20AC" w:rsidP="00302BB3">
                  <w:pPr>
                    <w:jc w:val="right"/>
                    <w:rPr>
                      <w:b w:val="0"/>
                    </w:rPr>
                  </w:pPr>
                  <w:r>
                    <w:rPr>
                      <w:b w:val="0"/>
                    </w:rPr>
                    <w:t>661</w:t>
                  </w:r>
                </w:p>
              </w:tc>
              <w:tc>
                <w:tcPr>
                  <w:tcW w:w="1868" w:type="dxa"/>
                  <w:vAlign w:val="center"/>
                </w:tcPr>
                <w:p w:rsidR="00DE20AC" w:rsidRPr="00DE20AC" w:rsidRDefault="007D489E" w:rsidP="007D489E">
                  <w:pPr>
                    <w:jc w:val="right"/>
                    <w:rPr>
                      <w:b w:val="0"/>
                    </w:rPr>
                  </w:pPr>
                  <w:r>
                    <w:rPr>
                      <w:b w:val="0"/>
                    </w:rPr>
                    <w:t>1</w:t>
                  </w:r>
                  <w:r w:rsidR="00DE20AC" w:rsidRPr="00DE20AC">
                    <w:rPr>
                      <w:b w:val="0"/>
                    </w:rPr>
                    <w:t>8</w:t>
                  </w:r>
                  <w:r>
                    <w:rPr>
                      <w:b w:val="0"/>
                    </w:rPr>
                    <w:t>2</w:t>
                  </w:r>
                  <w:r w:rsidR="00DE20AC" w:rsidRPr="00DE20AC">
                    <w:rPr>
                      <w:b w:val="0"/>
                    </w:rPr>
                    <w:t>,</w:t>
                  </w:r>
                  <w:r>
                    <w:rPr>
                      <w:b w:val="0"/>
                    </w:rPr>
                    <w:t>09</w:t>
                  </w:r>
                  <w:r w:rsidR="00DE20AC" w:rsidRPr="00DE20AC">
                    <w:rPr>
                      <w:b w:val="0"/>
                    </w:rPr>
                    <w:t>%</w:t>
                  </w:r>
                </w:p>
              </w:tc>
            </w:tr>
            <w:tr w:rsidR="00DE20AC" w:rsidRPr="00DB4EDD" w:rsidTr="00A31D98">
              <w:trPr>
                <w:trHeight w:hRule="exact" w:val="390"/>
              </w:trPr>
              <w:tc>
                <w:tcPr>
                  <w:tcW w:w="3960" w:type="dxa"/>
                  <w:vAlign w:val="center"/>
                </w:tcPr>
                <w:p w:rsidR="00DE20AC" w:rsidRPr="00DE20AC" w:rsidRDefault="00DE20AC" w:rsidP="00302BB3">
                  <w:pPr>
                    <w:autoSpaceDE w:val="0"/>
                    <w:autoSpaceDN w:val="0"/>
                    <w:adjustRightInd w:val="0"/>
                    <w:rPr>
                      <w:b w:val="0"/>
                    </w:rPr>
                  </w:pPr>
                  <w:r w:rsidRPr="00DE20AC">
                    <w:rPr>
                      <w:b w:val="0"/>
                    </w:rPr>
                    <w:t>Lợi nhuận trước thuế</w:t>
                  </w:r>
                </w:p>
              </w:tc>
              <w:tc>
                <w:tcPr>
                  <w:tcW w:w="2070" w:type="dxa"/>
                  <w:vAlign w:val="center"/>
                </w:tcPr>
                <w:p w:rsidR="00DE20AC" w:rsidRPr="00DE20AC" w:rsidRDefault="00DE20AC" w:rsidP="00DE20AC">
                  <w:pPr>
                    <w:autoSpaceDE w:val="0"/>
                    <w:autoSpaceDN w:val="0"/>
                    <w:adjustRightInd w:val="0"/>
                    <w:rPr>
                      <w:b w:val="0"/>
                    </w:rPr>
                  </w:pPr>
                  <w:r w:rsidRPr="00DE20AC">
                    <w:rPr>
                      <w:b w:val="0"/>
                    </w:rPr>
                    <w:t xml:space="preserve">                </w:t>
                  </w:r>
                  <w:r>
                    <w:rPr>
                      <w:b w:val="0"/>
                    </w:rPr>
                    <w:t>5</w:t>
                  </w:r>
                  <w:r w:rsidRPr="00DE20AC">
                    <w:rPr>
                      <w:b w:val="0"/>
                    </w:rPr>
                    <w:t>.7</w:t>
                  </w:r>
                  <w:r>
                    <w:rPr>
                      <w:b w:val="0"/>
                    </w:rPr>
                    <w:t>58</w:t>
                  </w:r>
                </w:p>
              </w:tc>
              <w:tc>
                <w:tcPr>
                  <w:tcW w:w="1822" w:type="dxa"/>
                  <w:vAlign w:val="center"/>
                </w:tcPr>
                <w:p w:rsidR="00DE20AC" w:rsidRPr="00DE20AC" w:rsidRDefault="00DE20AC" w:rsidP="00DE20AC">
                  <w:pPr>
                    <w:jc w:val="right"/>
                    <w:rPr>
                      <w:b w:val="0"/>
                    </w:rPr>
                  </w:pPr>
                  <w:r w:rsidRPr="00DE20AC">
                    <w:rPr>
                      <w:b w:val="0"/>
                    </w:rPr>
                    <w:t>2.5</w:t>
                  </w:r>
                  <w:r>
                    <w:rPr>
                      <w:b w:val="0"/>
                    </w:rPr>
                    <w:t>12</w:t>
                  </w:r>
                </w:p>
              </w:tc>
              <w:tc>
                <w:tcPr>
                  <w:tcW w:w="1868" w:type="dxa"/>
                  <w:vAlign w:val="center"/>
                </w:tcPr>
                <w:p w:rsidR="00DE20AC" w:rsidRPr="00DE20AC" w:rsidRDefault="007D489E" w:rsidP="007D489E">
                  <w:pPr>
                    <w:jc w:val="right"/>
                    <w:rPr>
                      <w:b w:val="0"/>
                      <w:bCs/>
                    </w:rPr>
                  </w:pPr>
                  <w:r>
                    <w:rPr>
                      <w:b w:val="0"/>
                      <w:bCs/>
                    </w:rPr>
                    <w:t>43</w:t>
                  </w:r>
                  <w:r w:rsidR="00DE20AC" w:rsidRPr="00DE20AC">
                    <w:rPr>
                      <w:b w:val="0"/>
                      <w:bCs/>
                    </w:rPr>
                    <w:t>,</w:t>
                  </w:r>
                  <w:r>
                    <w:rPr>
                      <w:b w:val="0"/>
                      <w:bCs/>
                    </w:rPr>
                    <w:t>63</w:t>
                  </w:r>
                  <w:r w:rsidR="00DE20AC" w:rsidRPr="00DE20AC">
                    <w:rPr>
                      <w:b w:val="0"/>
                      <w:bCs/>
                    </w:rPr>
                    <w:t>%</w:t>
                  </w:r>
                </w:p>
              </w:tc>
            </w:tr>
            <w:tr w:rsidR="00DE20AC" w:rsidRPr="00DB4EDD" w:rsidTr="00A31D98">
              <w:trPr>
                <w:trHeight w:hRule="exact" w:val="490"/>
              </w:trPr>
              <w:tc>
                <w:tcPr>
                  <w:tcW w:w="3960" w:type="dxa"/>
                  <w:vAlign w:val="center"/>
                </w:tcPr>
                <w:p w:rsidR="00DE20AC" w:rsidRPr="00DE20AC" w:rsidRDefault="00DE20AC" w:rsidP="00302BB3">
                  <w:pPr>
                    <w:autoSpaceDE w:val="0"/>
                    <w:autoSpaceDN w:val="0"/>
                    <w:adjustRightInd w:val="0"/>
                    <w:rPr>
                      <w:b w:val="0"/>
                    </w:rPr>
                  </w:pPr>
                  <w:r w:rsidRPr="00DE20AC">
                    <w:rPr>
                      <w:b w:val="0"/>
                    </w:rPr>
                    <w:t>Thu nhập trên 1 cổ phần (đồng)</w:t>
                  </w:r>
                </w:p>
              </w:tc>
              <w:tc>
                <w:tcPr>
                  <w:tcW w:w="2070" w:type="dxa"/>
                  <w:vAlign w:val="center"/>
                </w:tcPr>
                <w:p w:rsidR="00DE20AC" w:rsidRPr="00DE20AC" w:rsidRDefault="007D489E" w:rsidP="007D489E">
                  <w:pPr>
                    <w:autoSpaceDE w:val="0"/>
                    <w:autoSpaceDN w:val="0"/>
                    <w:adjustRightInd w:val="0"/>
                    <w:jc w:val="right"/>
                    <w:rPr>
                      <w:b w:val="0"/>
                    </w:rPr>
                  </w:pPr>
                  <w:r>
                    <w:rPr>
                      <w:b w:val="0"/>
                    </w:rPr>
                    <w:t>1</w:t>
                  </w:r>
                  <w:r w:rsidR="00DE20AC" w:rsidRPr="00DE20AC">
                    <w:rPr>
                      <w:b w:val="0"/>
                    </w:rPr>
                    <w:t>.</w:t>
                  </w:r>
                  <w:r>
                    <w:rPr>
                      <w:b w:val="0"/>
                    </w:rPr>
                    <w:t>221</w:t>
                  </w:r>
                </w:p>
              </w:tc>
              <w:tc>
                <w:tcPr>
                  <w:tcW w:w="1822" w:type="dxa"/>
                  <w:vAlign w:val="center"/>
                </w:tcPr>
                <w:p w:rsidR="00DE20AC" w:rsidRPr="00DE20AC" w:rsidRDefault="00DE20AC" w:rsidP="00302BB3">
                  <w:pPr>
                    <w:jc w:val="right"/>
                    <w:rPr>
                      <w:b w:val="0"/>
                    </w:rPr>
                  </w:pPr>
                  <w:r w:rsidRPr="00DE20AC">
                    <w:rPr>
                      <w:b w:val="0"/>
                      <w:bCs/>
                    </w:rPr>
                    <w:t>897</w:t>
                  </w:r>
                </w:p>
              </w:tc>
              <w:tc>
                <w:tcPr>
                  <w:tcW w:w="1868" w:type="dxa"/>
                  <w:vAlign w:val="center"/>
                </w:tcPr>
                <w:p w:rsidR="00DE20AC" w:rsidRPr="00DE20AC" w:rsidRDefault="00DE20AC" w:rsidP="007D489E">
                  <w:pPr>
                    <w:ind w:hanging="108"/>
                    <w:jc w:val="right"/>
                    <w:rPr>
                      <w:b w:val="0"/>
                    </w:rPr>
                  </w:pPr>
                  <w:r w:rsidRPr="00DE20AC">
                    <w:rPr>
                      <w:b w:val="0"/>
                    </w:rPr>
                    <w:t>7</w:t>
                  </w:r>
                  <w:r w:rsidR="007D489E">
                    <w:rPr>
                      <w:b w:val="0"/>
                    </w:rPr>
                    <w:t>3</w:t>
                  </w:r>
                  <w:r w:rsidRPr="00DE20AC">
                    <w:rPr>
                      <w:b w:val="0"/>
                    </w:rPr>
                    <w:t>,</w:t>
                  </w:r>
                  <w:r w:rsidR="007D489E">
                    <w:rPr>
                      <w:b w:val="0"/>
                    </w:rPr>
                    <w:t>46</w:t>
                  </w:r>
                  <w:r w:rsidRPr="00DE20AC">
                    <w:rPr>
                      <w:b w:val="0"/>
                    </w:rPr>
                    <w:t>%</w:t>
                  </w:r>
                </w:p>
              </w:tc>
            </w:tr>
            <w:tr w:rsidR="00DE20AC" w:rsidRPr="00DB4EDD" w:rsidTr="00A31D98">
              <w:trPr>
                <w:trHeight w:hRule="exact" w:val="732"/>
              </w:trPr>
              <w:tc>
                <w:tcPr>
                  <w:tcW w:w="3960" w:type="dxa"/>
                  <w:vAlign w:val="center"/>
                </w:tcPr>
                <w:p w:rsidR="00DE20AC" w:rsidRPr="00DE20AC" w:rsidRDefault="00DE20AC" w:rsidP="00302BB3">
                  <w:pPr>
                    <w:autoSpaceDE w:val="0"/>
                    <w:autoSpaceDN w:val="0"/>
                    <w:adjustRightInd w:val="0"/>
                    <w:rPr>
                      <w:b w:val="0"/>
                    </w:rPr>
                  </w:pPr>
                  <w:r w:rsidRPr="00DE20AC">
                    <w:rPr>
                      <w:b w:val="0"/>
                    </w:rPr>
                    <w:t>Tỷ lệ trả cổ tức/ mệnh giá cổ phần (%)</w:t>
                  </w:r>
                </w:p>
              </w:tc>
              <w:tc>
                <w:tcPr>
                  <w:tcW w:w="2070" w:type="dxa"/>
                  <w:vAlign w:val="center"/>
                </w:tcPr>
                <w:p w:rsidR="00DE20AC" w:rsidRPr="00DE20AC" w:rsidRDefault="007D489E" w:rsidP="007D489E">
                  <w:pPr>
                    <w:autoSpaceDE w:val="0"/>
                    <w:autoSpaceDN w:val="0"/>
                    <w:adjustRightInd w:val="0"/>
                    <w:jc w:val="right"/>
                    <w:rPr>
                      <w:b w:val="0"/>
                    </w:rPr>
                  </w:pPr>
                  <w:r>
                    <w:rPr>
                      <w:b w:val="0"/>
                    </w:rPr>
                    <w:t>10</w:t>
                  </w:r>
                  <w:r w:rsidR="00DE20AC" w:rsidRPr="00DE20AC">
                    <w:rPr>
                      <w:b w:val="0"/>
                    </w:rPr>
                    <w:t>%</w:t>
                  </w:r>
                </w:p>
              </w:tc>
              <w:tc>
                <w:tcPr>
                  <w:tcW w:w="1822" w:type="dxa"/>
                  <w:vAlign w:val="center"/>
                </w:tcPr>
                <w:p w:rsidR="00DE20AC" w:rsidRPr="00DE20AC" w:rsidRDefault="007D489E" w:rsidP="00302BB3">
                  <w:pPr>
                    <w:jc w:val="right"/>
                    <w:rPr>
                      <w:b w:val="0"/>
                    </w:rPr>
                  </w:pPr>
                  <w:r>
                    <w:rPr>
                      <w:b w:val="0"/>
                    </w:rPr>
                    <w:t>10%</w:t>
                  </w:r>
                </w:p>
              </w:tc>
              <w:tc>
                <w:tcPr>
                  <w:tcW w:w="1868" w:type="dxa"/>
                  <w:vAlign w:val="center"/>
                </w:tcPr>
                <w:p w:rsidR="00DE20AC" w:rsidRPr="00DE20AC" w:rsidRDefault="007D489E" w:rsidP="00302BB3">
                  <w:pPr>
                    <w:jc w:val="right"/>
                    <w:rPr>
                      <w:b w:val="0"/>
                    </w:rPr>
                  </w:pPr>
                  <w:r>
                    <w:rPr>
                      <w:b w:val="0"/>
                    </w:rPr>
                    <w:t>100</w:t>
                  </w:r>
                  <w:r w:rsidR="00DE20AC" w:rsidRPr="00DE20AC">
                    <w:rPr>
                      <w:b w:val="0"/>
                    </w:rPr>
                    <w:t>,00%</w:t>
                  </w:r>
                </w:p>
              </w:tc>
            </w:tr>
            <w:tr w:rsidR="00DE20AC" w:rsidRPr="00DB4EDD" w:rsidTr="00A31D98">
              <w:trPr>
                <w:trHeight w:hRule="exact" w:val="390"/>
              </w:trPr>
              <w:tc>
                <w:tcPr>
                  <w:tcW w:w="3960" w:type="dxa"/>
                  <w:vAlign w:val="center"/>
                </w:tcPr>
                <w:p w:rsidR="00DE20AC" w:rsidRPr="00DE20AC" w:rsidRDefault="00DE20AC" w:rsidP="00302BB3">
                  <w:pPr>
                    <w:autoSpaceDE w:val="0"/>
                    <w:autoSpaceDN w:val="0"/>
                    <w:adjustRightInd w:val="0"/>
                    <w:rPr>
                      <w:b w:val="0"/>
                    </w:rPr>
                  </w:pPr>
                  <w:r w:rsidRPr="00DE20AC">
                    <w:rPr>
                      <w:b w:val="0"/>
                    </w:rPr>
                    <w:t>Số CB-CNV bình quân (người)</w:t>
                  </w:r>
                </w:p>
              </w:tc>
              <w:tc>
                <w:tcPr>
                  <w:tcW w:w="2070" w:type="dxa"/>
                  <w:vAlign w:val="center"/>
                </w:tcPr>
                <w:p w:rsidR="00DE20AC" w:rsidRPr="00DE20AC" w:rsidRDefault="00DE20AC" w:rsidP="00BD2F28">
                  <w:pPr>
                    <w:autoSpaceDE w:val="0"/>
                    <w:autoSpaceDN w:val="0"/>
                    <w:adjustRightInd w:val="0"/>
                    <w:jc w:val="right"/>
                    <w:rPr>
                      <w:b w:val="0"/>
                    </w:rPr>
                  </w:pPr>
                  <w:r w:rsidRPr="00DE20AC">
                    <w:rPr>
                      <w:b w:val="0"/>
                    </w:rPr>
                    <w:t>1</w:t>
                  </w:r>
                  <w:r w:rsidR="00BD2F28">
                    <w:rPr>
                      <w:b w:val="0"/>
                    </w:rPr>
                    <w:t>80</w:t>
                  </w:r>
                </w:p>
              </w:tc>
              <w:tc>
                <w:tcPr>
                  <w:tcW w:w="1822" w:type="dxa"/>
                  <w:vAlign w:val="center"/>
                </w:tcPr>
                <w:p w:rsidR="00DE20AC" w:rsidRPr="00DE20AC" w:rsidRDefault="00DE20AC" w:rsidP="00BD2F28">
                  <w:pPr>
                    <w:jc w:val="right"/>
                    <w:rPr>
                      <w:b w:val="0"/>
                    </w:rPr>
                  </w:pPr>
                  <w:r w:rsidRPr="00DE20AC">
                    <w:rPr>
                      <w:b w:val="0"/>
                    </w:rPr>
                    <w:t>1</w:t>
                  </w:r>
                  <w:r w:rsidR="00BD2F28">
                    <w:rPr>
                      <w:b w:val="0"/>
                    </w:rPr>
                    <w:t>50</w:t>
                  </w:r>
                </w:p>
              </w:tc>
              <w:tc>
                <w:tcPr>
                  <w:tcW w:w="1868" w:type="dxa"/>
                  <w:vAlign w:val="center"/>
                </w:tcPr>
                <w:p w:rsidR="00DE20AC" w:rsidRPr="00DE20AC" w:rsidRDefault="00DE20AC" w:rsidP="00302BB3">
                  <w:pPr>
                    <w:jc w:val="right"/>
                    <w:rPr>
                      <w:b w:val="0"/>
                    </w:rPr>
                  </w:pPr>
                  <w:r w:rsidRPr="00DE20AC">
                    <w:rPr>
                      <w:b w:val="0"/>
                    </w:rPr>
                    <w:t>105,6%</w:t>
                  </w:r>
                </w:p>
              </w:tc>
            </w:tr>
            <w:tr w:rsidR="00DE20AC" w:rsidRPr="00DB4EDD" w:rsidTr="00A31D98">
              <w:trPr>
                <w:trHeight w:hRule="exact" w:val="822"/>
              </w:trPr>
              <w:tc>
                <w:tcPr>
                  <w:tcW w:w="3960" w:type="dxa"/>
                  <w:vAlign w:val="center"/>
                </w:tcPr>
                <w:p w:rsidR="00DE20AC" w:rsidRPr="00DE20AC" w:rsidRDefault="00DE20AC" w:rsidP="00302BB3">
                  <w:pPr>
                    <w:autoSpaceDE w:val="0"/>
                    <w:autoSpaceDN w:val="0"/>
                    <w:adjustRightInd w:val="0"/>
                    <w:rPr>
                      <w:b w:val="0"/>
                    </w:rPr>
                  </w:pPr>
                  <w:r w:rsidRPr="00DE20AC">
                    <w:rPr>
                      <w:b w:val="0"/>
                    </w:rPr>
                    <w:t>Thu nhập bình quân (triệu đồng/người/tháng)</w:t>
                  </w:r>
                </w:p>
              </w:tc>
              <w:tc>
                <w:tcPr>
                  <w:tcW w:w="2070" w:type="dxa"/>
                  <w:vAlign w:val="center"/>
                </w:tcPr>
                <w:p w:rsidR="00DE20AC" w:rsidRPr="00DE20AC" w:rsidRDefault="00DE20AC" w:rsidP="00BD2F28">
                  <w:pPr>
                    <w:autoSpaceDE w:val="0"/>
                    <w:autoSpaceDN w:val="0"/>
                    <w:adjustRightInd w:val="0"/>
                    <w:jc w:val="right"/>
                    <w:rPr>
                      <w:b w:val="0"/>
                    </w:rPr>
                  </w:pPr>
                  <w:r w:rsidRPr="00DE20AC">
                    <w:rPr>
                      <w:b w:val="0"/>
                    </w:rPr>
                    <w:t>3,</w:t>
                  </w:r>
                  <w:r w:rsidR="00BD2F28">
                    <w:rPr>
                      <w:b w:val="0"/>
                    </w:rPr>
                    <w:t>8</w:t>
                  </w:r>
                </w:p>
              </w:tc>
              <w:tc>
                <w:tcPr>
                  <w:tcW w:w="1822" w:type="dxa"/>
                  <w:vAlign w:val="center"/>
                </w:tcPr>
                <w:p w:rsidR="00DE20AC" w:rsidRPr="00DE20AC" w:rsidRDefault="00DE20AC" w:rsidP="00302BB3">
                  <w:pPr>
                    <w:jc w:val="right"/>
                    <w:rPr>
                      <w:b w:val="0"/>
                    </w:rPr>
                  </w:pPr>
                  <w:r w:rsidRPr="00DE20AC">
                    <w:rPr>
                      <w:b w:val="0"/>
                    </w:rPr>
                    <w:t>3,</w:t>
                  </w:r>
                  <w:r w:rsidR="008F4844">
                    <w:rPr>
                      <w:b w:val="0"/>
                    </w:rPr>
                    <w:t>5</w:t>
                  </w:r>
                  <w:r w:rsidRPr="00DE20AC">
                    <w:rPr>
                      <w:b w:val="0"/>
                    </w:rPr>
                    <w:t>8</w:t>
                  </w:r>
                </w:p>
              </w:tc>
              <w:tc>
                <w:tcPr>
                  <w:tcW w:w="1868" w:type="dxa"/>
                  <w:vAlign w:val="center"/>
                </w:tcPr>
                <w:p w:rsidR="00DE20AC" w:rsidRPr="00DE20AC" w:rsidRDefault="008F4844" w:rsidP="008F4844">
                  <w:pPr>
                    <w:autoSpaceDE w:val="0"/>
                    <w:autoSpaceDN w:val="0"/>
                    <w:adjustRightInd w:val="0"/>
                    <w:jc w:val="right"/>
                    <w:rPr>
                      <w:b w:val="0"/>
                    </w:rPr>
                  </w:pPr>
                  <w:r>
                    <w:rPr>
                      <w:b w:val="0"/>
                    </w:rPr>
                    <w:t>94</w:t>
                  </w:r>
                  <w:r w:rsidR="00DE20AC" w:rsidRPr="00DE20AC">
                    <w:rPr>
                      <w:b w:val="0"/>
                    </w:rPr>
                    <w:t>,</w:t>
                  </w:r>
                  <w:r>
                    <w:rPr>
                      <w:b w:val="0"/>
                    </w:rPr>
                    <w:t>2</w:t>
                  </w:r>
                  <w:r w:rsidR="00DE20AC" w:rsidRPr="00DE20AC">
                    <w:rPr>
                      <w:b w:val="0"/>
                    </w:rPr>
                    <w:t>1%</w:t>
                  </w:r>
                </w:p>
              </w:tc>
            </w:tr>
          </w:tbl>
          <w:p w:rsidR="00732957" w:rsidRPr="00920FA8" w:rsidRDefault="0058621F" w:rsidP="001356DB">
            <w:pPr>
              <w:pStyle w:val="ListParagraph"/>
              <w:widowControl w:val="0"/>
              <w:numPr>
                <w:ilvl w:val="0"/>
                <w:numId w:val="37"/>
              </w:numPr>
              <w:tabs>
                <w:tab w:val="left" w:pos="540"/>
              </w:tabs>
              <w:spacing w:before="60" w:after="60" w:line="312" w:lineRule="auto"/>
              <w:jc w:val="both"/>
              <w:rPr>
                <w:b w:val="0"/>
                <w:bCs/>
                <w:color w:val="FF0000"/>
                <w:spacing w:val="-2"/>
              </w:rPr>
            </w:pPr>
            <w:r w:rsidRPr="00920FA8">
              <w:rPr>
                <w:b w:val="0"/>
                <w:color w:val="FF0000"/>
                <w:spacing w:val="-2"/>
              </w:rPr>
              <w:lastRenderedPageBreak/>
              <w:t>D</w:t>
            </w:r>
            <w:r w:rsidRPr="00920FA8">
              <w:rPr>
                <w:b w:val="0"/>
                <w:bCs/>
                <w:color w:val="FF0000"/>
                <w:spacing w:val="-2"/>
              </w:rPr>
              <w:t>oanh thu</w:t>
            </w:r>
            <w:r w:rsidR="00592E34" w:rsidRPr="00920FA8">
              <w:rPr>
                <w:b w:val="0"/>
                <w:bCs/>
                <w:color w:val="FF0000"/>
                <w:spacing w:val="-2"/>
              </w:rPr>
              <w:t xml:space="preserve"> thực hiện chỉ đạt 79 % so với kế hoạch, chủ yếu </w:t>
            </w:r>
            <w:r w:rsidR="00E15220" w:rsidRPr="00920FA8">
              <w:rPr>
                <w:b w:val="0"/>
                <w:bCs/>
                <w:color w:val="FF0000"/>
                <w:spacing w:val="-2"/>
              </w:rPr>
              <w:t xml:space="preserve">không đạt kế hoạch </w:t>
            </w:r>
            <w:r w:rsidR="00592E34" w:rsidRPr="00920FA8">
              <w:rPr>
                <w:b w:val="0"/>
                <w:bCs/>
                <w:color w:val="FF0000"/>
                <w:spacing w:val="-2"/>
              </w:rPr>
              <w:t>từ</w:t>
            </w:r>
            <w:r w:rsidR="00E15220" w:rsidRPr="00920FA8">
              <w:rPr>
                <w:b w:val="0"/>
                <w:bCs/>
                <w:color w:val="FF0000"/>
                <w:spacing w:val="-2"/>
              </w:rPr>
              <w:t xml:space="preserve"> bộ phận kinh doanh hàng hóa của các hiệu thuốc bán lẻ.</w:t>
            </w:r>
            <w:r w:rsidR="00592E34" w:rsidRPr="00920FA8">
              <w:rPr>
                <w:b w:val="0"/>
                <w:bCs/>
                <w:color w:val="FF0000"/>
                <w:spacing w:val="-2"/>
              </w:rPr>
              <w:t xml:space="preserve"> </w:t>
            </w:r>
          </w:p>
          <w:p w:rsidR="00E15220" w:rsidRPr="00920FA8" w:rsidRDefault="00E15220" w:rsidP="001356DB">
            <w:pPr>
              <w:pStyle w:val="ListParagraph"/>
              <w:widowControl w:val="0"/>
              <w:numPr>
                <w:ilvl w:val="0"/>
                <w:numId w:val="37"/>
              </w:numPr>
              <w:tabs>
                <w:tab w:val="left" w:pos="540"/>
              </w:tabs>
              <w:spacing w:before="60" w:after="60" w:line="312" w:lineRule="auto"/>
              <w:jc w:val="both"/>
              <w:rPr>
                <w:b w:val="0"/>
                <w:color w:val="FF0000"/>
                <w:spacing w:val="-2"/>
              </w:rPr>
            </w:pPr>
            <w:r w:rsidRPr="00920FA8">
              <w:rPr>
                <w:b w:val="0"/>
                <w:color w:val="FF0000"/>
                <w:spacing w:val="-2"/>
              </w:rPr>
              <w:t>Lợi nhuận thuần</w:t>
            </w:r>
            <w:r w:rsidR="00E96398" w:rsidRPr="00920FA8">
              <w:rPr>
                <w:b w:val="0"/>
                <w:color w:val="FF0000"/>
                <w:spacing w:val="-2"/>
              </w:rPr>
              <w:t xml:space="preserve"> từ hoạt động kinh doanh chỉ đạt 34,31 % so với kế hoạch do Công ty chưa thực hiện việc chuyển nhượng đất tại Khu công nghiệp Hải Sơn – Long An.</w:t>
            </w:r>
          </w:p>
          <w:p w:rsidR="00732957" w:rsidRPr="00920FA8" w:rsidRDefault="00E96398" w:rsidP="001356DB">
            <w:pPr>
              <w:pStyle w:val="ListParagraph"/>
              <w:widowControl w:val="0"/>
              <w:numPr>
                <w:ilvl w:val="0"/>
                <w:numId w:val="37"/>
              </w:numPr>
              <w:tabs>
                <w:tab w:val="left" w:pos="540"/>
              </w:tabs>
              <w:spacing w:before="60" w:after="60" w:line="312" w:lineRule="auto"/>
              <w:jc w:val="both"/>
              <w:rPr>
                <w:color w:val="FF0000"/>
              </w:rPr>
            </w:pPr>
            <w:r w:rsidRPr="00920FA8">
              <w:rPr>
                <w:b w:val="0"/>
                <w:color w:val="FF0000"/>
                <w:spacing w:val="-2"/>
              </w:rPr>
              <w:t>Năm 2012 là năm Công ty tập trung tất cả nguồn lực để hoàn thành xây dựng nhà máy GMP – WHO tại khu công nghiệp Tân Tạo, nên phát sinh chi phí tăng so với kế hoạch dự kiến như chi phí trả lãi vay, chi phí quản lý đào tạo chuyên môn nghiệp vụ, tuyển dụng đội ngũ cán bộ nhân viên đủ năng lực chuyên môn đáp ứng yêu cầu vận hành nhà máy theo tiêu chuẩn GMP – WHO.</w:t>
            </w:r>
          </w:p>
          <w:p w:rsidR="004045F9" w:rsidRPr="00732957" w:rsidRDefault="004045F9" w:rsidP="004045F9">
            <w:pPr>
              <w:pStyle w:val="ListParagraph"/>
              <w:widowControl w:val="0"/>
              <w:tabs>
                <w:tab w:val="left" w:pos="540"/>
              </w:tabs>
              <w:spacing w:before="60" w:after="60" w:line="312" w:lineRule="auto"/>
              <w:ind w:left="1267"/>
              <w:jc w:val="both"/>
            </w:pPr>
          </w:p>
          <w:p w:rsidR="0014157D" w:rsidRPr="00E96398" w:rsidRDefault="0014157D" w:rsidP="001356DB">
            <w:pPr>
              <w:pStyle w:val="ListParagraph"/>
              <w:numPr>
                <w:ilvl w:val="0"/>
                <w:numId w:val="31"/>
              </w:numPr>
              <w:spacing w:line="240" w:lineRule="auto"/>
              <w:jc w:val="both"/>
              <w:rPr>
                <w:i/>
              </w:rPr>
            </w:pPr>
            <w:r w:rsidRPr="00E96398">
              <w:rPr>
                <w:i/>
              </w:rPr>
              <w:t xml:space="preserve">Tổ chức và nhân sự </w:t>
            </w:r>
          </w:p>
          <w:p w:rsidR="0014157D" w:rsidRDefault="0014157D" w:rsidP="001356DB">
            <w:pPr>
              <w:pStyle w:val="ListParagraph"/>
              <w:numPr>
                <w:ilvl w:val="0"/>
                <w:numId w:val="32"/>
              </w:numPr>
              <w:spacing w:line="240" w:lineRule="auto"/>
              <w:jc w:val="both"/>
              <w:rPr>
                <w:b w:val="0"/>
              </w:rPr>
            </w:pPr>
            <w:r w:rsidRPr="00D5100D">
              <w:rPr>
                <w:b w:val="0"/>
              </w:rPr>
              <w:t xml:space="preserve">Danh sách Ban điều hành: </w:t>
            </w:r>
          </w:p>
          <w:tbl>
            <w:tblPr>
              <w:tblW w:w="6824" w:type="dxa"/>
              <w:tblInd w:w="1530" w:type="dxa"/>
              <w:tblLayout w:type="fixed"/>
              <w:tblLook w:val="04A0"/>
            </w:tblPr>
            <w:tblGrid>
              <w:gridCol w:w="720"/>
              <w:gridCol w:w="1936"/>
              <w:gridCol w:w="916"/>
              <w:gridCol w:w="976"/>
              <w:gridCol w:w="2276"/>
            </w:tblGrid>
            <w:tr w:rsidR="00CD2F03" w:rsidRPr="00D62D2D" w:rsidTr="00A31D98">
              <w:trPr>
                <w:trHeight w:val="285"/>
              </w:trPr>
              <w:tc>
                <w:tcPr>
                  <w:tcW w:w="720"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193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HỒ VINH HIỂN</w:t>
                  </w:r>
                </w:p>
              </w:tc>
              <w:tc>
                <w:tcPr>
                  <w:tcW w:w="91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p>
              </w:tc>
              <w:tc>
                <w:tcPr>
                  <w:tcW w:w="9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p>
              </w:tc>
              <w:tc>
                <w:tcPr>
                  <w:tcW w:w="22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Giám đốc </w:t>
                  </w:r>
                </w:p>
              </w:tc>
            </w:tr>
            <w:tr w:rsidR="00CD2F03" w:rsidRPr="00D62D2D" w:rsidTr="00A31D98">
              <w:trPr>
                <w:trHeight w:val="285"/>
              </w:trPr>
              <w:tc>
                <w:tcPr>
                  <w:tcW w:w="720"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2852" w:type="dxa"/>
                  <w:gridSpan w:val="2"/>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PHAN TẤN ANH VIỆT</w:t>
                  </w:r>
                </w:p>
              </w:tc>
              <w:tc>
                <w:tcPr>
                  <w:tcW w:w="9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p>
              </w:tc>
              <w:tc>
                <w:tcPr>
                  <w:tcW w:w="22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Phó Giám đốc </w:t>
                  </w:r>
                </w:p>
              </w:tc>
            </w:tr>
            <w:tr w:rsidR="00CD2F03" w:rsidRPr="00D62D2D" w:rsidTr="00A31D98">
              <w:trPr>
                <w:trHeight w:val="285"/>
              </w:trPr>
              <w:tc>
                <w:tcPr>
                  <w:tcW w:w="720"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2852" w:type="dxa"/>
                  <w:gridSpan w:val="2"/>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NGUYỄN VĂN HÙNG</w:t>
                  </w:r>
                </w:p>
              </w:tc>
              <w:tc>
                <w:tcPr>
                  <w:tcW w:w="9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p>
              </w:tc>
              <w:tc>
                <w:tcPr>
                  <w:tcW w:w="22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Phó Giám đốc </w:t>
                  </w:r>
                </w:p>
              </w:tc>
            </w:tr>
            <w:tr w:rsidR="00CD2F03" w:rsidRPr="00D62D2D" w:rsidTr="00A31D98">
              <w:trPr>
                <w:trHeight w:val="285"/>
              </w:trPr>
              <w:tc>
                <w:tcPr>
                  <w:tcW w:w="720"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Bà </w:t>
                  </w:r>
                </w:p>
              </w:tc>
              <w:tc>
                <w:tcPr>
                  <w:tcW w:w="2852" w:type="dxa"/>
                  <w:gridSpan w:val="2"/>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NGUYỄN THỊ BÍCH NGỌC</w:t>
                  </w:r>
                </w:p>
              </w:tc>
              <w:tc>
                <w:tcPr>
                  <w:tcW w:w="9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p>
              </w:tc>
              <w:tc>
                <w:tcPr>
                  <w:tcW w:w="22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Phó Giám đốc </w:t>
                  </w:r>
                </w:p>
              </w:tc>
            </w:tr>
            <w:tr w:rsidR="00CD2F03" w:rsidRPr="00D62D2D" w:rsidTr="00A31D98">
              <w:trPr>
                <w:trHeight w:val="285"/>
              </w:trPr>
              <w:tc>
                <w:tcPr>
                  <w:tcW w:w="720"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2852" w:type="dxa"/>
                  <w:gridSpan w:val="2"/>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NGUYỄN MINH HÙNG</w:t>
                  </w:r>
                </w:p>
              </w:tc>
              <w:tc>
                <w:tcPr>
                  <w:tcW w:w="9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p>
              </w:tc>
              <w:tc>
                <w:tcPr>
                  <w:tcW w:w="2276" w:type="dxa"/>
                  <w:tcBorders>
                    <w:top w:val="nil"/>
                    <w:left w:val="nil"/>
                    <w:bottom w:val="nil"/>
                    <w:right w:val="nil"/>
                  </w:tcBorders>
                  <w:shd w:val="clear" w:color="auto" w:fill="auto"/>
                  <w:noWrap/>
                  <w:vAlign w:val="bottom"/>
                  <w:hideMark/>
                </w:tcPr>
                <w:p w:rsidR="00CD2F03" w:rsidRPr="00D62D2D" w:rsidRDefault="00CD2F03" w:rsidP="00CD2F03">
                  <w:pPr>
                    <w:tabs>
                      <w:tab w:val="left" w:pos="1452"/>
                    </w:tabs>
                    <w:spacing w:line="240" w:lineRule="auto"/>
                    <w:ind w:left="342" w:right="-932" w:hanging="342"/>
                    <w:jc w:val="left"/>
                    <w:rPr>
                      <w:rFonts w:eastAsia="Times New Roman"/>
                      <w:b w:val="0"/>
                    </w:rPr>
                  </w:pPr>
                  <w:r w:rsidRPr="00D62D2D">
                    <w:rPr>
                      <w:rFonts w:eastAsia="Times New Roman"/>
                      <w:b w:val="0"/>
                    </w:rPr>
                    <w:t>Kế toán trưởng</w:t>
                  </w:r>
                </w:p>
              </w:tc>
            </w:tr>
          </w:tbl>
          <w:p w:rsidR="00CD2F03" w:rsidRPr="00D62D2D" w:rsidRDefault="00CD2F03" w:rsidP="00CD2F03">
            <w:pPr>
              <w:pStyle w:val="ListParagraph"/>
              <w:spacing w:line="240" w:lineRule="auto"/>
              <w:ind w:left="1440"/>
              <w:jc w:val="both"/>
              <w:rPr>
                <w:b w:val="0"/>
              </w:rPr>
            </w:pPr>
          </w:p>
          <w:p w:rsidR="00E10CD8" w:rsidRDefault="0014157D" w:rsidP="001356DB">
            <w:pPr>
              <w:pStyle w:val="ListParagraph"/>
              <w:numPr>
                <w:ilvl w:val="0"/>
                <w:numId w:val="32"/>
              </w:numPr>
              <w:spacing w:line="240" w:lineRule="auto"/>
              <w:jc w:val="both"/>
              <w:rPr>
                <w:b w:val="0"/>
              </w:rPr>
            </w:pPr>
            <w:r w:rsidRPr="00D5100D">
              <w:rPr>
                <w:b w:val="0"/>
              </w:rPr>
              <w:t>Những thay đổi trong ban điều hành:</w:t>
            </w:r>
          </w:p>
          <w:tbl>
            <w:tblPr>
              <w:tblW w:w="8460" w:type="dxa"/>
              <w:tblInd w:w="1530" w:type="dxa"/>
              <w:tblLayout w:type="fixed"/>
              <w:tblLook w:val="04A0"/>
            </w:tblPr>
            <w:tblGrid>
              <w:gridCol w:w="671"/>
              <w:gridCol w:w="1767"/>
              <w:gridCol w:w="982"/>
              <w:gridCol w:w="236"/>
              <w:gridCol w:w="4804"/>
            </w:tblGrid>
            <w:tr w:rsidR="00E10CD8" w:rsidRPr="00D62D2D" w:rsidTr="00D62D2D">
              <w:trPr>
                <w:trHeight w:val="285"/>
              </w:trPr>
              <w:tc>
                <w:tcPr>
                  <w:tcW w:w="671"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1767"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LÊ VĂN KHỐI</w:t>
                  </w:r>
                </w:p>
              </w:tc>
              <w:tc>
                <w:tcPr>
                  <w:tcW w:w="982"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p>
              </w:tc>
              <w:tc>
                <w:tcPr>
                  <w:tcW w:w="236"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p>
              </w:tc>
              <w:tc>
                <w:tcPr>
                  <w:tcW w:w="4804" w:type="dxa"/>
                  <w:tcBorders>
                    <w:top w:val="nil"/>
                    <w:left w:val="nil"/>
                    <w:bottom w:val="nil"/>
                    <w:right w:val="nil"/>
                  </w:tcBorders>
                  <w:shd w:val="clear" w:color="auto" w:fill="auto"/>
                  <w:noWrap/>
                  <w:vAlign w:val="bottom"/>
                  <w:hideMark/>
                </w:tcPr>
                <w:p w:rsidR="00E10CD8" w:rsidRPr="00D62D2D" w:rsidRDefault="00E10CD8" w:rsidP="00E10CD8">
                  <w:pPr>
                    <w:tabs>
                      <w:tab w:val="left" w:pos="1452"/>
                    </w:tabs>
                    <w:spacing w:line="240" w:lineRule="auto"/>
                    <w:ind w:left="342" w:right="-932" w:hanging="342"/>
                    <w:jc w:val="left"/>
                    <w:rPr>
                      <w:rFonts w:eastAsia="Times New Roman"/>
                      <w:b w:val="0"/>
                    </w:rPr>
                  </w:pPr>
                  <w:r w:rsidRPr="00D62D2D">
                    <w:rPr>
                      <w:rFonts w:eastAsia="Times New Roman"/>
                      <w:b w:val="0"/>
                    </w:rPr>
                    <w:t>Phó Giám đốc  (Từ nhiệm ngày 01/01/2012)</w:t>
                  </w:r>
                </w:p>
              </w:tc>
            </w:tr>
            <w:tr w:rsidR="00E10CD8" w:rsidRPr="00D62D2D" w:rsidTr="00D62D2D">
              <w:trPr>
                <w:trHeight w:val="285"/>
              </w:trPr>
              <w:tc>
                <w:tcPr>
                  <w:tcW w:w="671"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2749" w:type="dxa"/>
                  <w:gridSpan w:val="2"/>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PHAN TẤN ANH VIỆT</w:t>
                  </w:r>
                </w:p>
              </w:tc>
              <w:tc>
                <w:tcPr>
                  <w:tcW w:w="236"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p>
              </w:tc>
              <w:tc>
                <w:tcPr>
                  <w:tcW w:w="4804" w:type="dxa"/>
                  <w:tcBorders>
                    <w:top w:val="nil"/>
                    <w:left w:val="nil"/>
                    <w:bottom w:val="nil"/>
                    <w:right w:val="nil"/>
                  </w:tcBorders>
                  <w:shd w:val="clear" w:color="auto" w:fill="auto"/>
                  <w:noWrap/>
                  <w:vAlign w:val="bottom"/>
                  <w:hideMark/>
                </w:tcPr>
                <w:p w:rsidR="00E10CD8" w:rsidRPr="00D62D2D" w:rsidRDefault="00E10CD8" w:rsidP="00FA5407">
                  <w:pPr>
                    <w:tabs>
                      <w:tab w:val="left" w:pos="1452"/>
                    </w:tabs>
                    <w:spacing w:line="240" w:lineRule="auto"/>
                    <w:ind w:left="342" w:right="-932" w:hanging="342"/>
                    <w:jc w:val="left"/>
                    <w:rPr>
                      <w:rFonts w:eastAsia="Times New Roman"/>
                      <w:b w:val="0"/>
                    </w:rPr>
                  </w:pPr>
                  <w:r w:rsidRPr="00D62D2D">
                    <w:rPr>
                      <w:rFonts w:eastAsia="Times New Roman"/>
                      <w:b w:val="0"/>
                    </w:rPr>
                    <w:t>Phó Giám đốc (Bổ nhiệm ngày 06/0</w:t>
                  </w:r>
                  <w:r w:rsidR="00FA5407" w:rsidRPr="00D62D2D">
                    <w:rPr>
                      <w:rFonts w:eastAsia="Times New Roman"/>
                      <w:b w:val="0"/>
                    </w:rPr>
                    <w:t>4</w:t>
                  </w:r>
                  <w:r w:rsidRPr="00D62D2D">
                    <w:rPr>
                      <w:rFonts w:eastAsia="Times New Roman"/>
                      <w:b w:val="0"/>
                    </w:rPr>
                    <w:t>/2012)</w:t>
                  </w:r>
                </w:p>
              </w:tc>
            </w:tr>
            <w:tr w:rsidR="00E10CD8" w:rsidRPr="00D62D2D" w:rsidTr="00D62D2D">
              <w:trPr>
                <w:trHeight w:val="285"/>
              </w:trPr>
              <w:tc>
                <w:tcPr>
                  <w:tcW w:w="671"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2749" w:type="dxa"/>
                  <w:gridSpan w:val="2"/>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NGUYỄN VĂN HÙNG</w:t>
                  </w:r>
                </w:p>
              </w:tc>
              <w:tc>
                <w:tcPr>
                  <w:tcW w:w="236"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p>
              </w:tc>
              <w:tc>
                <w:tcPr>
                  <w:tcW w:w="4804"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Phó Giám đốc </w:t>
                  </w:r>
                  <w:r w:rsidR="00FA5407" w:rsidRPr="00D62D2D">
                    <w:rPr>
                      <w:rFonts w:eastAsia="Times New Roman"/>
                      <w:b w:val="0"/>
                    </w:rPr>
                    <w:t xml:space="preserve"> (Bổ nhiệm ngày 09/04/2012)</w:t>
                  </w:r>
                </w:p>
              </w:tc>
            </w:tr>
            <w:tr w:rsidR="00E10CD8" w:rsidRPr="00D62D2D" w:rsidTr="00D62D2D">
              <w:trPr>
                <w:trHeight w:val="285"/>
              </w:trPr>
              <w:tc>
                <w:tcPr>
                  <w:tcW w:w="671"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Bà </w:t>
                  </w:r>
                </w:p>
              </w:tc>
              <w:tc>
                <w:tcPr>
                  <w:tcW w:w="2749" w:type="dxa"/>
                  <w:gridSpan w:val="2"/>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NGUYỄN THỊ BÍCH NGỌC</w:t>
                  </w:r>
                </w:p>
              </w:tc>
              <w:tc>
                <w:tcPr>
                  <w:tcW w:w="236"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p>
              </w:tc>
              <w:tc>
                <w:tcPr>
                  <w:tcW w:w="4804"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Phó Giám đốc </w:t>
                  </w:r>
                  <w:r w:rsidR="00FA5407" w:rsidRPr="00D62D2D">
                    <w:rPr>
                      <w:rFonts w:eastAsia="Times New Roman"/>
                      <w:b w:val="0"/>
                    </w:rPr>
                    <w:t xml:space="preserve"> (Bổ nhiệm</w:t>
                  </w:r>
                  <w:r w:rsidR="00B90429" w:rsidRPr="00D62D2D">
                    <w:rPr>
                      <w:rFonts w:eastAsia="Times New Roman"/>
                      <w:b w:val="0"/>
                    </w:rPr>
                    <w:t xml:space="preserve"> ngày 02/07/2012)</w:t>
                  </w:r>
                </w:p>
              </w:tc>
            </w:tr>
            <w:tr w:rsidR="00E10CD8" w:rsidRPr="00D62D2D" w:rsidTr="00D62D2D">
              <w:trPr>
                <w:trHeight w:val="285"/>
              </w:trPr>
              <w:tc>
                <w:tcPr>
                  <w:tcW w:w="671"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 xml:space="preserve">Ông </w:t>
                  </w:r>
                </w:p>
              </w:tc>
              <w:tc>
                <w:tcPr>
                  <w:tcW w:w="2749" w:type="dxa"/>
                  <w:gridSpan w:val="2"/>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NGUYỄN MINH HÙNG</w:t>
                  </w:r>
                </w:p>
              </w:tc>
              <w:tc>
                <w:tcPr>
                  <w:tcW w:w="236"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p>
              </w:tc>
              <w:tc>
                <w:tcPr>
                  <w:tcW w:w="4804" w:type="dxa"/>
                  <w:tcBorders>
                    <w:top w:val="nil"/>
                    <w:left w:val="nil"/>
                    <w:bottom w:val="nil"/>
                    <w:right w:val="nil"/>
                  </w:tcBorders>
                  <w:shd w:val="clear" w:color="auto" w:fill="auto"/>
                  <w:noWrap/>
                  <w:vAlign w:val="bottom"/>
                  <w:hideMark/>
                </w:tcPr>
                <w:p w:rsidR="00E10CD8" w:rsidRPr="00D62D2D" w:rsidRDefault="00E10CD8" w:rsidP="00302BB3">
                  <w:pPr>
                    <w:tabs>
                      <w:tab w:val="left" w:pos="1452"/>
                    </w:tabs>
                    <w:spacing w:line="240" w:lineRule="auto"/>
                    <w:ind w:left="342" w:right="-932" w:hanging="342"/>
                    <w:jc w:val="left"/>
                    <w:rPr>
                      <w:rFonts w:eastAsia="Times New Roman"/>
                      <w:b w:val="0"/>
                    </w:rPr>
                  </w:pPr>
                  <w:r w:rsidRPr="00D62D2D">
                    <w:rPr>
                      <w:rFonts w:eastAsia="Times New Roman"/>
                      <w:b w:val="0"/>
                    </w:rPr>
                    <w:t>Kế toán trưởng</w:t>
                  </w:r>
                  <w:r w:rsidR="00B90429" w:rsidRPr="00D62D2D">
                    <w:rPr>
                      <w:rFonts w:eastAsia="Times New Roman"/>
                      <w:b w:val="0"/>
                    </w:rPr>
                    <w:t xml:space="preserve"> (Bổ nhiệm ngày 01/09/2012)</w:t>
                  </w:r>
                </w:p>
              </w:tc>
            </w:tr>
          </w:tbl>
          <w:p w:rsidR="00E10CD8" w:rsidRPr="00D62D2D" w:rsidRDefault="00E10CD8" w:rsidP="00E10CD8">
            <w:pPr>
              <w:pStyle w:val="ListParagraph"/>
              <w:spacing w:line="240" w:lineRule="auto"/>
              <w:ind w:left="1440"/>
              <w:jc w:val="both"/>
              <w:rPr>
                <w:b w:val="0"/>
              </w:rPr>
            </w:pPr>
            <w:r w:rsidRPr="00D62D2D">
              <w:rPr>
                <w:b w:val="0"/>
              </w:rPr>
              <w:t xml:space="preserve">   Bà     TRẦN LỆ THU          </w:t>
            </w:r>
            <w:r w:rsidR="001A62F4">
              <w:rPr>
                <w:b w:val="0"/>
              </w:rPr>
              <w:t xml:space="preserve">   </w:t>
            </w:r>
            <w:r w:rsidRPr="00D62D2D">
              <w:rPr>
                <w:b w:val="0"/>
              </w:rPr>
              <w:t xml:space="preserve"> </w:t>
            </w:r>
            <w:r w:rsidR="00B90429" w:rsidRPr="00D62D2D">
              <w:rPr>
                <w:b w:val="0"/>
              </w:rPr>
              <w:t xml:space="preserve"> </w:t>
            </w:r>
            <w:r w:rsidRPr="00D62D2D">
              <w:rPr>
                <w:b w:val="0"/>
              </w:rPr>
              <w:t xml:space="preserve"> </w:t>
            </w:r>
            <w:r w:rsidR="00B90429" w:rsidRPr="00D62D2D">
              <w:rPr>
                <w:b w:val="0"/>
              </w:rPr>
              <w:t xml:space="preserve">   </w:t>
            </w:r>
            <w:r w:rsidRPr="00D62D2D">
              <w:rPr>
                <w:b w:val="0"/>
              </w:rPr>
              <w:t xml:space="preserve">Kế toán trưởng </w:t>
            </w:r>
            <w:r w:rsidR="00B90429" w:rsidRPr="00D62D2D">
              <w:rPr>
                <w:b w:val="0"/>
              </w:rPr>
              <w:t>(Từ nhiệm ngày 01/09/2012)</w:t>
            </w:r>
            <w:r w:rsidRPr="00D62D2D">
              <w:rPr>
                <w:b w:val="0"/>
              </w:rPr>
              <w:t xml:space="preserve"> </w:t>
            </w:r>
          </w:p>
          <w:tbl>
            <w:tblPr>
              <w:tblW w:w="596" w:type="dxa"/>
              <w:tblLayout w:type="fixed"/>
              <w:tblLook w:val="04A0"/>
            </w:tblPr>
            <w:tblGrid>
              <w:gridCol w:w="596"/>
            </w:tblGrid>
            <w:tr w:rsidR="007710CF" w:rsidRPr="00D62D2D" w:rsidTr="00A31D98">
              <w:trPr>
                <w:trHeight w:val="285"/>
              </w:trPr>
              <w:tc>
                <w:tcPr>
                  <w:tcW w:w="596" w:type="dxa"/>
                  <w:tcBorders>
                    <w:top w:val="nil"/>
                    <w:left w:val="nil"/>
                    <w:bottom w:val="nil"/>
                    <w:right w:val="nil"/>
                  </w:tcBorders>
                  <w:shd w:val="clear" w:color="auto" w:fill="auto"/>
                  <w:noWrap/>
                  <w:vAlign w:val="bottom"/>
                  <w:hideMark/>
                </w:tcPr>
                <w:p w:rsidR="007710CF" w:rsidRPr="00D62D2D" w:rsidRDefault="007710CF" w:rsidP="00CD2F03">
                  <w:pPr>
                    <w:spacing w:line="240" w:lineRule="auto"/>
                    <w:jc w:val="left"/>
                    <w:rPr>
                      <w:rFonts w:eastAsia="Times New Roman"/>
                      <w:b w:val="0"/>
                    </w:rPr>
                  </w:pPr>
                </w:p>
              </w:tc>
            </w:tr>
          </w:tbl>
          <w:p w:rsidR="004045F9" w:rsidRDefault="00585EF7" w:rsidP="001356DB">
            <w:pPr>
              <w:pStyle w:val="ListParagraph"/>
              <w:numPr>
                <w:ilvl w:val="0"/>
                <w:numId w:val="32"/>
              </w:numPr>
              <w:spacing w:line="240" w:lineRule="auto"/>
              <w:jc w:val="both"/>
              <w:rPr>
                <w:b w:val="0"/>
              </w:rPr>
            </w:pPr>
            <w:r w:rsidRPr="004045F9">
              <w:rPr>
                <w:b w:val="0"/>
              </w:rPr>
              <w:t>S</w:t>
            </w:r>
            <w:r w:rsidR="0014157D" w:rsidRPr="004045F9">
              <w:rPr>
                <w:b w:val="0"/>
              </w:rPr>
              <w:t>ố lượng cán bộ</w:t>
            </w:r>
            <w:r w:rsidR="004045F9">
              <w:rPr>
                <w:b w:val="0"/>
              </w:rPr>
              <w:t>, nhân viên : 150 người , mức lương bình quân 3,58 triệu / người.</w:t>
            </w:r>
          </w:p>
          <w:p w:rsidR="00607C83" w:rsidRPr="00607C83" w:rsidRDefault="00607C83" w:rsidP="00607C83">
            <w:pPr>
              <w:pStyle w:val="Subtitle"/>
              <w:spacing w:before="240" w:line="300" w:lineRule="auto"/>
              <w:ind w:hanging="6"/>
              <w:rPr>
                <w:rFonts w:ascii="Times New Roman" w:hAnsi="Times New Roman"/>
                <w:b w:val="0"/>
                <w:sz w:val="26"/>
                <w:szCs w:val="26"/>
                <w:lang w:val="pt-BR"/>
              </w:rPr>
            </w:pPr>
            <w:r>
              <w:rPr>
                <w:rFonts w:ascii="Times New Roman" w:hAnsi="Times New Roman"/>
                <w:b w:val="0"/>
                <w:sz w:val="26"/>
                <w:szCs w:val="26"/>
                <w:lang w:val="pt-BR"/>
              </w:rPr>
              <w:t xml:space="preserve">                -    </w:t>
            </w:r>
            <w:r w:rsidRPr="00607C83">
              <w:rPr>
                <w:rFonts w:ascii="Times New Roman" w:hAnsi="Times New Roman"/>
                <w:b w:val="0"/>
                <w:sz w:val="26"/>
                <w:szCs w:val="26"/>
                <w:lang w:val="pt-BR"/>
              </w:rPr>
              <w:t>Chính sách đối với người lao động</w:t>
            </w:r>
            <w:r>
              <w:rPr>
                <w:rFonts w:ascii="Times New Roman" w:hAnsi="Times New Roman"/>
                <w:b w:val="0"/>
                <w:sz w:val="26"/>
                <w:szCs w:val="26"/>
                <w:lang w:val="pt-BR"/>
              </w:rPr>
              <w:t xml:space="preserve"> :</w:t>
            </w:r>
          </w:p>
          <w:p w:rsidR="00607C83" w:rsidRPr="00607C83" w:rsidRDefault="00607C83" w:rsidP="001356DB">
            <w:pPr>
              <w:widowControl w:val="0"/>
              <w:numPr>
                <w:ilvl w:val="3"/>
                <w:numId w:val="40"/>
              </w:numPr>
              <w:tabs>
                <w:tab w:val="clear" w:pos="851"/>
                <w:tab w:val="left" w:pos="720"/>
              </w:tabs>
              <w:spacing w:before="60" w:after="60" w:line="300" w:lineRule="auto"/>
              <w:ind w:left="720" w:hanging="360"/>
              <w:jc w:val="both"/>
              <w:outlineLvl w:val="3"/>
              <w:rPr>
                <w:b w:val="0"/>
                <w:i/>
              </w:rPr>
            </w:pPr>
            <w:r w:rsidRPr="00607C83">
              <w:rPr>
                <w:b w:val="0"/>
                <w:i/>
              </w:rPr>
              <w:t>Chế độ làm việc</w:t>
            </w:r>
          </w:p>
          <w:p w:rsidR="00607C83" w:rsidRPr="00607C83" w:rsidRDefault="00607C83" w:rsidP="00607C83">
            <w:pPr>
              <w:widowControl w:val="0"/>
              <w:spacing w:before="60" w:after="60" w:line="300" w:lineRule="auto"/>
              <w:ind w:left="1080"/>
              <w:jc w:val="both"/>
              <w:rPr>
                <w:b w:val="0"/>
                <w:spacing w:val="-2"/>
              </w:rPr>
            </w:pPr>
            <w:r w:rsidRPr="00607C83">
              <w:rPr>
                <w:b w:val="0"/>
                <w:spacing w:val="-2"/>
              </w:rPr>
              <w:t xml:space="preserve">Thời gian làm việc: Thời giờ làm việc của Nhân viên Công ty là 48 giờ /tuần. </w:t>
            </w:r>
            <w:r w:rsidR="00C23C1A">
              <w:rPr>
                <w:b w:val="0"/>
                <w:spacing w:val="-2"/>
              </w:rPr>
              <w:t>Để đáp ứng</w:t>
            </w:r>
            <w:r w:rsidRPr="00607C83">
              <w:rPr>
                <w:b w:val="0"/>
                <w:spacing w:val="-2"/>
              </w:rPr>
              <w:t xml:space="preserve"> thực hiện kế hoạch sản xuất kinh doanh</w:t>
            </w:r>
            <w:r w:rsidR="00C23C1A">
              <w:rPr>
                <w:b w:val="0"/>
                <w:spacing w:val="-2"/>
              </w:rPr>
              <w:t>,</w:t>
            </w:r>
            <w:r w:rsidRPr="00607C83">
              <w:rPr>
                <w:b w:val="0"/>
                <w:spacing w:val="-2"/>
              </w:rPr>
              <w:t xml:space="preserve"> người sử dụng lao động và người lao động thoả thuận làm thêm giờ, chế độ làm thêm giờ được thực hiện theo quy định của Công ty trên cơ sở quy định của Luật Lao động. Hàng năm </w:t>
            </w:r>
            <w:r w:rsidR="00C23C1A">
              <w:rPr>
                <w:b w:val="0"/>
                <w:spacing w:val="-2"/>
              </w:rPr>
              <w:t>, c</w:t>
            </w:r>
            <w:r w:rsidRPr="00607C83">
              <w:rPr>
                <w:b w:val="0"/>
                <w:spacing w:val="-2"/>
              </w:rPr>
              <w:t xml:space="preserve">ông nhân trực tiếp sản xuất được cung cấp từ 02-03 bộ đồ bảo hộ lao động. Công ty luôn tạo điều kiện môi trường vệ sinh công nghiệp tốt cho khu vực sản xuất trực tiếp. </w:t>
            </w:r>
            <w:r w:rsidR="00C23C1A">
              <w:rPr>
                <w:b w:val="0"/>
                <w:spacing w:val="-2"/>
              </w:rPr>
              <w:t>Bộ phận</w:t>
            </w:r>
            <w:r w:rsidRPr="00607C83">
              <w:rPr>
                <w:b w:val="0"/>
                <w:spacing w:val="-2"/>
              </w:rPr>
              <w:t xml:space="preserve"> văn phòng </w:t>
            </w:r>
            <w:r w:rsidR="00C23C1A">
              <w:rPr>
                <w:b w:val="0"/>
                <w:spacing w:val="-2"/>
              </w:rPr>
              <w:t xml:space="preserve">được </w:t>
            </w:r>
            <w:r w:rsidRPr="00607C83">
              <w:rPr>
                <w:b w:val="0"/>
                <w:spacing w:val="-2"/>
              </w:rPr>
              <w:t>trang bị đầy đủ thiết bị quản lý cho nhân viên thực hiện công việc đạt hiệu quả.</w:t>
            </w:r>
          </w:p>
          <w:p w:rsidR="00607C83" w:rsidRPr="00607C83" w:rsidRDefault="00607C83" w:rsidP="00607C83">
            <w:pPr>
              <w:widowControl w:val="0"/>
              <w:spacing w:before="60" w:after="60" w:line="300" w:lineRule="auto"/>
              <w:ind w:left="1080"/>
              <w:jc w:val="both"/>
              <w:rPr>
                <w:b w:val="0"/>
              </w:rPr>
            </w:pPr>
            <w:r w:rsidRPr="00607C83">
              <w:rPr>
                <w:b w:val="0"/>
              </w:rPr>
              <w:t>Công ty tổ chức khám sức khỏe cho người lao động theo định kỳ mỗi năm một lần.</w:t>
            </w:r>
          </w:p>
          <w:p w:rsidR="00607C83" w:rsidRPr="00607C83" w:rsidRDefault="00607C83" w:rsidP="001356DB">
            <w:pPr>
              <w:widowControl w:val="0"/>
              <w:numPr>
                <w:ilvl w:val="3"/>
                <w:numId w:val="40"/>
              </w:numPr>
              <w:tabs>
                <w:tab w:val="clear" w:pos="851"/>
                <w:tab w:val="left" w:pos="720"/>
              </w:tabs>
              <w:spacing w:before="60" w:after="60" w:line="300" w:lineRule="auto"/>
              <w:ind w:left="720" w:hanging="360"/>
              <w:jc w:val="both"/>
              <w:outlineLvl w:val="3"/>
              <w:rPr>
                <w:b w:val="0"/>
                <w:i/>
                <w:lang w:val="pt-BR"/>
              </w:rPr>
            </w:pPr>
            <w:r w:rsidRPr="00607C83">
              <w:rPr>
                <w:b w:val="0"/>
                <w:i/>
                <w:lang w:val="pt-BR"/>
              </w:rPr>
              <w:lastRenderedPageBreak/>
              <w:t xml:space="preserve">Chính sách đào tạo  </w:t>
            </w:r>
          </w:p>
          <w:p w:rsidR="00607C83" w:rsidRPr="00607C83" w:rsidRDefault="00607C83" w:rsidP="00607C83">
            <w:pPr>
              <w:widowControl w:val="0"/>
              <w:spacing w:before="60" w:after="60" w:line="300" w:lineRule="auto"/>
              <w:ind w:left="1080"/>
              <w:jc w:val="both"/>
              <w:rPr>
                <w:b w:val="0"/>
                <w:spacing w:val="-2"/>
                <w:lang w:val="pt-BR"/>
              </w:rPr>
            </w:pPr>
            <w:r w:rsidRPr="00607C83">
              <w:rPr>
                <w:b w:val="0"/>
                <w:spacing w:val="-2"/>
                <w:lang w:val="pt-BR"/>
              </w:rPr>
              <w:t>Đào tạo về chuyên môn: Công ty luôn động viên và có chính sách gửi nhân viên tham gia các lớp về chuyên môn nghiệp vụ ngành từ sơ cấp, trung cấp, đại học.. tuỳ theo tính yêu cầu công việc cần đào tạo Công ty tạo điều kiện về thời gian học tập.</w:t>
            </w:r>
          </w:p>
          <w:p w:rsidR="00607C83" w:rsidRPr="00607C83" w:rsidRDefault="00607C83" w:rsidP="00607C83">
            <w:pPr>
              <w:widowControl w:val="0"/>
              <w:spacing w:before="60" w:after="60" w:line="300" w:lineRule="auto"/>
              <w:ind w:left="1080"/>
              <w:jc w:val="both"/>
              <w:rPr>
                <w:b w:val="0"/>
                <w:lang w:val="pt-BR" w:eastAsia="ar-SA"/>
              </w:rPr>
            </w:pPr>
            <w:r w:rsidRPr="00607C83">
              <w:rPr>
                <w:b w:val="0"/>
                <w:lang w:val="pt-BR"/>
              </w:rPr>
              <w:t xml:space="preserve">Đào tạo về quản lý: </w:t>
            </w:r>
            <w:r w:rsidRPr="00607C83">
              <w:rPr>
                <w:b w:val="0"/>
                <w:lang w:val="pt-BR" w:eastAsia="ar-SA"/>
              </w:rPr>
              <w:t>thực hiện nâng cao tính chuyên nghiệp trong quản lý, Công ty có chính sách gửi nhân viên tham gia các lớp quản lý ngắn ngày, theo chuyên đề phục vụ cho công việc quản lý như: Chứng khoán, quản lý dự án, quản lý sản xuất, các lớp về tiêu chuẩn ngành dược: GMP, GLP, GSP, GDP, GPP.</w:t>
            </w:r>
          </w:p>
          <w:p w:rsidR="00607C83" w:rsidRPr="00607C83" w:rsidRDefault="00607C83" w:rsidP="00607C83">
            <w:pPr>
              <w:widowControl w:val="0"/>
              <w:spacing w:before="60" w:after="60" w:line="300" w:lineRule="auto"/>
              <w:ind w:left="1080"/>
              <w:jc w:val="both"/>
              <w:rPr>
                <w:b w:val="0"/>
                <w:lang w:val="pt-BR"/>
              </w:rPr>
            </w:pPr>
            <w:r w:rsidRPr="00607C83">
              <w:rPr>
                <w:b w:val="0"/>
                <w:lang w:val="pt-BR"/>
              </w:rPr>
              <w:t xml:space="preserve">Nhằm vươn tới mục tiêu phát triển bền vững và lâu dài, Công ty đã xây dựng chính sách đối với người lao động theo định hướng sau: </w:t>
            </w:r>
          </w:p>
          <w:p w:rsidR="00607C83" w:rsidRPr="00607C83" w:rsidRDefault="00607C83" w:rsidP="00607C83">
            <w:pPr>
              <w:widowControl w:val="0"/>
              <w:spacing w:before="60" w:after="60" w:line="300" w:lineRule="auto"/>
              <w:ind w:left="1080"/>
              <w:jc w:val="both"/>
              <w:rPr>
                <w:b w:val="0"/>
                <w:lang w:val="pt-BR"/>
              </w:rPr>
            </w:pPr>
            <w:r w:rsidRPr="00607C83">
              <w:rPr>
                <w:b w:val="0"/>
                <w:lang w:val="pt-BR"/>
              </w:rPr>
              <w:t>- Hỗ trợ và tạo mọi điều kiện để người lao động phát huy khả năng trong học tập nâng cao kiến thức chuyên môn nghiệp vụ;</w:t>
            </w:r>
          </w:p>
          <w:p w:rsidR="00607C83" w:rsidRPr="00607C83" w:rsidRDefault="00607C83" w:rsidP="00607C83">
            <w:pPr>
              <w:widowControl w:val="0"/>
              <w:spacing w:before="60" w:after="60" w:line="300" w:lineRule="auto"/>
              <w:ind w:left="1080"/>
              <w:jc w:val="both"/>
              <w:rPr>
                <w:b w:val="0"/>
                <w:lang w:val="pt-BR"/>
              </w:rPr>
            </w:pPr>
            <w:r w:rsidRPr="00607C83">
              <w:rPr>
                <w:b w:val="0"/>
                <w:lang w:val="pt-BR"/>
              </w:rPr>
              <w:t>- Đào tạo và sắp xếp nguồn nhân lực phù hợp với tình hình của Công ty.</w:t>
            </w:r>
          </w:p>
          <w:p w:rsidR="00607C83" w:rsidRPr="00607C83" w:rsidRDefault="00607C83" w:rsidP="001356DB">
            <w:pPr>
              <w:widowControl w:val="0"/>
              <w:numPr>
                <w:ilvl w:val="3"/>
                <w:numId w:val="40"/>
              </w:numPr>
              <w:tabs>
                <w:tab w:val="clear" w:pos="851"/>
                <w:tab w:val="left" w:pos="720"/>
              </w:tabs>
              <w:spacing w:before="60" w:after="60" w:line="300" w:lineRule="auto"/>
              <w:ind w:left="720" w:hanging="360"/>
              <w:jc w:val="both"/>
              <w:outlineLvl w:val="3"/>
              <w:rPr>
                <w:b w:val="0"/>
                <w:i/>
                <w:lang w:val="pt-BR"/>
              </w:rPr>
            </w:pPr>
            <w:r w:rsidRPr="00607C83">
              <w:rPr>
                <w:b w:val="0"/>
                <w:i/>
                <w:lang w:val="pt-BR"/>
              </w:rPr>
              <w:t>Chính sách lương, thưởng, phúc lợi</w:t>
            </w:r>
          </w:p>
          <w:p w:rsidR="00607C83" w:rsidRPr="00607C83" w:rsidRDefault="00607C83" w:rsidP="00607C83">
            <w:pPr>
              <w:widowControl w:val="0"/>
              <w:spacing w:before="60" w:after="60" w:line="300" w:lineRule="auto"/>
              <w:ind w:left="1080"/>
              <w:jc w:val="both"/>
              <w:rPr>
                <w:b w:val="0"/>
                <w:lang w:val="pt-BR"/>
              </w:rPr>
            </w:pPr>
            <w:r w:rsidRPr="00607C83">
              <w:rPr>
                <w:b w:val="0"/>
                <w:i/>
                <w:lang w:val="pt-BR"/>
              </w:rPr>
              <w:t>Chính sách lương</w:t>
            </w:r>
            <w:r w:rsidRPr="00607C83">
              <w:rPr>
                <w:b w:val="0"/>
                <w:lang w:val="pt-BR"/>
              </w:rPr>
              <w:t xml:space="preserve">: Công ty trả lương theo năng lực, trách nhiệm, khoán công việc, khoán doanh thu, sản phẩm, lợi nhuận. Lương ngoài giờ trả đúng theo quy định Luật lao động quy định hiện hành. </w:t>
            </w:r>
          </w:p>
          <w:p w:rsidR="00607C83" w:rsidRPr="00607C83" w:rsidRDefault="00607C83" w:rsidP="00607C83">
            <w:pPr>
              <w:widowControl w:val="0"/>
              <w:spacing w:before="60" w:after="60" w:line="300" w:lineRule="auto"/>
              <w:ind w:left="1080"/>
              <w:jc w:val="both"/>
              <w:rPr>
                <w:b w:val="0"/>
                <w:lang w:val="pt-BR"/>
              </w:rPr>
            </w:pPr>
            <w:r w:rsidRPr="00607C83">
              <w:rPr>
                <w:b w:val="0"/>
                <w:lang w:val="pt-BR"/>
              </w:rPr>
              <w:t>Công ty xét tăng lương theo chức vụ được phân công, theo thâm niên công tác, theo năng lực đảm trách công việc; đảm bảo công việc đầy đủ cho người lao động, đảm bảo thu nhập phù hợp với khả năng, trình độ và đóng góp của từng người đối với Công ty. Công ty thực hiện đầy đủ quyền lợi và nghĩa vụ đối với người lao động theo đúng với chế độ, chính sách quy định.</w:t>
            </w:r>
          </w:p>
          <w:p w:rsidR="00607C83" w:rsidRPr="00607C83" w:rsidRDefault="00607C83" w:rsidP="00607C83">
            <w:pPr>
              <w:widowControl w:val="0"/>
              <w:spacing w:before="60" w:after="60" w:line="300" w:lineRule="auto"/>
              <w:ind w:left="1080"/>
              <w:jc w:val="both"/>
              <w:rPr>
                <w:b w:val="0"/>
                <w:lang w:val="pt-BR"/>
              </w:rPr>
            </w:pPr>
            <w:r w:rsidRPr="00607C83">
              <w:rPr>
                <w:b w:val="0"/>
                <w:i/>
                <w:lang w:val="pt-BR"/>
              </w:rPr>
              <w:t>Chính sách thưởng</w:t>
            </w:r>
            <w:r w:rsidRPr="00607C83">
              <w:rPr>
                <w:b w:val="0"/>
                <w:lang w:val="pt-BR"/>
              </w:rPr>
              <w:t xml:space="preserve">: Công ty có chính sách khen thưởng kịp thời đối với cá nhân và tập thể có công lao đóng góp cho Công ty, có biện pháp kỷ luật đối với những cá nhân có hành động ảnh hưởng xấu đến quyền lợi và uy tín Công ty. </w:t>
            </w:r>
            <w:r w:rsidRPr="00607C83">
              <w:rPr>
                <w:b w:val="0"/>
                <w:lang w:val="pt-BR" w:eastAsia="ar-SA"/>
              </w:rPr>
              <w:t xml:space="preserve">Công ty có chính sách bình chọn các danh hiệu thi đua như: </w:t>
            </w:r>
            <w:r w:rsidR="00C23C1A">
              <w:rPr>
                <w:b w:val="0"/>
                <w:lang w:val="pt-BR" w:eastAsia="ar-SA"/>
              </w:rPr>
              <w:t>đ</w:t>
            </w:r>
            <w:r w:rsidRPr="00607C83">
              <w:rPr>
                <w:b w:val="0"/>
                <w:lang w:val="pt-BR" w:eastAsia="ar-SA"/>
              </w:rPr>
              <w:t>ề bạt chức vụ cao hơn, xét đề nghị các danh hiệu cao nhất như: Thầy thuốc nhân dân, Bằng khen Chính phủ, Huân chương lao động, Chiến sĩ thi đua cấp Thành phố, cấp cơ sở cho các cá nhân hoàn hành xuất sắc nhiệm vụ, phát huy cao độ năng suất làm việc, có sáng kiến cải tiến phương pháp làm việc.</w:t>
            </w:r>
          </w:p>
          <w:p w:rsidR="00607C83" w:rsidRPr="00607C83" w:rsidRDefault="00607C83" w:rsidP="00607C83">
            <w:pPr>
              <w:widowControl w:val="0"/>
              <w:spacing w:before="60" w:after="60" w:line="300" w:lineRule="auto"/>
              <w:ind w:left="1080"/>
              <w:jc w:val="both"/>
              <w:rPr>
                <w:b w:val="0"/>
                <w:lang w:val="pt-BR"/>
              </w:rPr>
            </w:pPr>
            <w:r w:rsidRPr="00607C83">
              <w:rPr>
                <w:b w:val="0"/>
                <w:i/>
                <w:lang w:val="pt-BR"/>
              </w:rPr>
              <w:t>Bảo hiểm và phúc lợi:</w:t>
            </w:r>
            <w:r w:rsidRPr="00607C83">
              <w:rPr>
                <w:b w:val="0"/>
                <w:lang w:val="pt-BR"/>
              </w:rPr>
              <w:t xml:space="preserve"> 100% CBCNV Công ty được hưởng đầy đủ chế độ BHXH-BHYT đúng quy định hiện hành. Chế độ nghỉ phép được thực hiện đúng theo quy định của Bộ Luật Lao động hiện hành. Các mức chi thăm hỏi, hiếu, hỷ, trợ cấp khó khăn cho người lao động được trích từ Quỹ phúc lợi. Hàng năm Công ty tổ chức cho người lao động đi tham quan du lịch bằng quỹ phúc lợi trích lại hàng năm.</w:t>
            </w:r>
          </w:p>
          <w:p w:rsidR="00607C83" w:rsidRPr="004045F9" w:rsidRDefault="00607C83" w:rsidP="004045F9">
            <w:pPr>
              <w:pStyle w:val="ListParagraph"/>
              <w:spacing w:line="240" w:lineRule="auto"/>
              <w:ind w:left="1440"/>
              <w:jc w:val="both"/>
              <w:rPr>
                <w:b w:val="0"/>
              </w:rPr>
            </w:pPr>
          </w:p>
          <w:p w:rsidR="0014157D" w:rsidRPr="004045F9" w:rsidRDefault="0014157D" w:rsidP="001356DB">
            <w:pPr>
              <w:pStyle w:val="ListParagraph"/>
              <w:numPr>
                <w:ilvl w:val="0"/>
                <w:numId w:val="31"/>
              </w:numPr>
              <w:spacing w:line="240" w:lineRule="auto"/>
              <w:jc w:val="both"/>
              <w:rPr>
                <w:i/>
              </w:rPr>
            </w:pPr>
            <w:r w:rsidRPr="004045F9">
              <w:rPr>
                <w:i/>
              </w:rPr>
              <w:t>Tình hình đầu tư, tình hình thực hiện các dự án</w:t>
            </w:r>
          </w:p>
          <w:p w:rsidR="004045F9" w:rsidRPr="00920FA8" w:rsidRDefault="001A62F4" w:rsidP="00A9494E">
            <w:pPr>
              <w:pStyle w:val="Heading1"/>
              <w:ind w:left="1080"/>
              <w:jc w:val="both"/>
              <w:rPr>
                <w:rFonts w:ascii="Times New Roman" w:hAnsi="Times New Roman"/>
                <w:b w:val="0"/>
                <w:color w:val="FF0000"/>
                <w:sz w:val="26"/>
                <w:szCs w:val="26"/>
              </w:rPr>
            </w:pPr>
            <w:r w:rsidRPr="00920FA8">
              <w:rPr>
                <w:rFonts w:ascii="Times New Roman" w:hAnsi="Times New Roman"/>
                <w:b w:val="0"/>
                <w:color w:val="FF0000"/>
                <w:sz w:val="26"/>
                <w:szCs w:val="26"/>
              </w:rPr>
              <w:t xml:space="preserve">      </w:t>
            </w:r>
            <w:r w:rsidR="004045F9" w:rsidRPr="00920FA8">
              <w:rPr>
                <w:rFonts w:ascii="Times New Roman" w:hAnsi="Times New Roman"/>
                <w:b w:val="0"/>
                <w:color w:val="FF0000"/>
                <w:sz w:val="26"/>
                <w:szCs w:val="26"/>
              </w:rPr>
              <w:t xml:space="preserve">Dự án đầu tư xây dựng nhà máy GMP-WHO với tổng dự toán đến thời điểm kết thúc năm 2012 bao gồm: </w:t>
            </w:r>
          </w:p>
          <w:p w:rsidR="004045F9" w:rsidRPr="00920FA8" w:rsidRDefault="00A9494E" w:rsidP="001356DB">
            <w:pPr>
              <w:pStyle w:val="ListParagraph"/>
              <w:numPr>
                <w:ilvl w:val="0"/>
                <w:numId w:val="32"/>
              </w:numPr>
              <w:jc w:val="left"/>
              <w:rPr>
                <w:b w:val="0"/>
                <w:color w:val="FF0000"/>
              </w:rPr>
            </w:pPr>
            <w:r w:rsidRPr="00920FA8">
              <w:rPr>
                <w:b w:val="0"/>
                <w:color w:val="FF0000"/>
              </w:rPr>
              <w:t>Nguyên giá TSCĐVH phần quyền sử dụng đất Tân Tạo : 21.935.117.967 đ</w:t>
            </w:r>
          </w:p>
          <w:p w:rsidR="00A9494E" w:rsidRPr="00920FA8" w:rsidRDefault="00A9494E" w:rsidP="001356DB">
            <w:pPr>
              <w:pStyle w:val="ListParagraph"/>
              <w:numPr>
                <w:ilvl w:val="0"/>
                <w:numId w:val="32"/>
              </w:numPr>
              <w:jc w:val="left"/>
              <w:rPr>
                <w:b w:val="0"/>
                <w:color w:val="FF0000"/>
              </w:rPr>
            </w:pPr>
            <w:r w:rsidRPr="00920FA8">
              <w:rPr>
                <w:b w:val="0"/>
                <w:color w:val="FF0000"/>
              </w:rPr>
              <w:t>Giá trị xây dựng và trang bị máy móc thiết bị sản xuất, quản lý : 41.078.659.646 đ</w:t>
            </w:r>
          </w:p>
          <w:p w:rsidR="0014157D" w:rsidRPr="00730A83" w:rsidRDefault="0014157D" w:rsidP="00AD22A7">
            <w:pPr>
              <w:pStyle w:val="Heading1"/>
              <w:ind w:left="1080" w:hanging="360"/>
              <w:jc w:val="both"/>
              <w:rPr>
                <w:rFonts w:ascii="Times New Roman" w:hAnsi="Times New Roman"/>
                <w:b w:val="0"/>
                <w:sz w:val="26"/>
                <w:szCs w:val="26"/>
              </w:rPr>
            </w:pPr>
            <w:r w:rsidRPr="00730A83">
              <w:rPr>
                <w:rFonts w:ascii="Times New Roman" w:hAnsi="Times New Roman"/>
                <w:b w:val="0"/>
                <w:sz w:val="26"/>
                <w:szCs w:val="26"/>
              </w:rPr>
              <w:t xml:space="preserve">  </w:t>
            </w:r>
          </w:p>
          <w:p w:rsidR="0014157D" w:rsidRPr="00A9494E" w:rsidRDefault="0014157D" w:rsidP="001356DB">
            <w:pPr>
              <w:pStyle w:val="ListParagraph"/>
              <w:numPr>
                <w:ilvl w:val="0"/>
                <w:numId w:val="31"/>
              </w:numPr>
              <w:spacing w:line="240" w:lineRule="auto"/>
              <w:jc w:val="both"/>
              <w:rPr>
                <w:i/>
              </w:rPr>
            </w:pPr>
            <w:r w:rsidRPr="00A9494E">
              <w:rPr>
                <w:i/>
              </w:rPr>
              <w:t>Tình hình tài chính</w:t>
            </w:r>
          </w:p>
          <w:p w:rsidR="00E75E62" w:rsidRPr="00E75E62" w:rsidRDefault="00AD22A7" w:rsidP="001356DB">
            <w:pPr>
              <w:numPr>
                <w:ilvl w:val="0"/>
                <w:numId w:val="14"/>
              </w:numPr>
              <w:spacing w:line="240" w:lineRule="auto"/>
              <w:ind w:left="0" w:firstLine="357"/>
              <w:jc w:val="both"/>
              <w:rPr>
                <w:rFonts w:eastAsia="Times New Roman"/>
                <w:b w:val="0"/>
              </w:rPr>
            </w:pPr>
            <w:r w:rsidRPr="00A9494E">
              <w:t>Tình hình tài chính</w:t>
            </w:r>
          </w:p>
        </w:tc>
      </w:tr>
      <w:tr w:rsidR="00974D27" w:rsidRPr="00EC67E1" w:rsidTr="00A31D9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9" w:type="dxa"/>
          <w:jc w:val="center"/>
        </w:trPr>
        <w:tc>
          <w:tcPr>
            <w:tcW w:w="3776" w:type="dxa"/>
          </w:tcPr>
          <w:p w:rsidR="0014157D" w:rsidRPr="00EC67E1" w:rsidRDefault="0014157D" w:rsidP="002C5981">
            <w:pPr>
              <w:spacing w:before="120" w:after="120" w:line="240" w:lineRule="atLeast"/>
              <w:ind w:left="-90"/>
              <w:rPr>
                <w:lang w:val="nl-NL"/>
              </w:rPr>
            </w:pPr>
            <w:r w:rsidRPr="00EC67E1">
              <w:rPr>
                <w:lang w:val="nl-NL"/>
              </w:rPr>
              <w:lastRenderedPageBreak/>
              <w:t>Chỉ tiêu</w:t>
            </w:r>
          </w:p>
        </w:tc>
        <w:tc>
          <w:tcPr>
            <w:tcW w:w="2488" w:type="dxa"/>
          </w:tcPr>
          <w:p w:rsidR="0014157D" w:rsidRPr="00EC67E1" w:rsidRDefault="0014157D" w:rsidP="00CF2A5B">
            <w:pPr>
              <w:spacing w:before="120" w:after="120" w:line="240" w:lineRule="atLeast"/>
              <w:rPr>
                <w:lang w:val="nl-NL"/>
              </w:rPr>
            </w:pPr>
            <w:r w:rsidRPr="00EC67E1">
              <w:rPr>
                <w:lang w:val="nl-NL"/>
              </w:rPr>
              <w:t xml:space="preserve">Năm </w:t>
            </w:r>
            <w:r w:rsidR="00CF2A5B">
              <w:rPr>
                <w:lang w:val="nl-NL"/>
              </w:rPr>
              <w:t>2011</w:t>
            </w:r>
          </w:p>
        </w:tc>
        <w:tc>
          <w:tcPr>
            <w:tcW w:w="2662" w:type="dxa"/>
          </w:tcPr>
          <w:p w:rsidR="0014157D" w:rsidRPr="00EC67E1" w:rsidRDefault="0014157D" w:rsidP="00CF2A5B">
            <w:pPr>
              <w:spacing w:before="120" w:after="120" w:line="240" w:lineRule="atLeast"/>
              <w:rPr>
                <w:lang w:val="nl-NL"/>
              </w:rPr>
            </w:pPr>
            <w:r w:rsidRPr="00EC67E1">
              <w:rPr>
                <w:lang w:val="nl-NL"/>
              </w:rPr>
              <w:t xml:space="preserve">Năm </w:t>
            </w:r>
            <w:r w:rsidR="00CF2A5B">
              <w:rPr>
                <w:lang w:val="nl-NL"/>
              </w:rPr>
              <w:t>2012</w:t>
            </w:r>
          </w:p>
        </w:tc>
        <w:tc>
          <w:tcPr>
            <w:tcW w:w="1776" w:type="dxa"/>
            <w:gridSpan w:val="2"/>
          </w:tcPr>
          <w:p w:rsidR="0014157D" w:rsidRPr="00EC67E1" w:rsidRDefault="0014157D" w:rsidP="00302BB3">
            <w:pPr>
              <w:spacing w:before="120" w:after="120" w:line="240" w:lineRule="atLeast"/>
              <w:rPr>
                <w:lang w:val="nl-NL"/>
              </w:rPr>
            </w:pPr>
            <w:r w:rsidRPr="00EC67E1">
              <w:rPr>
                <w:lang w:val="nl-NL"/>
              </w:rPr>
              <w:t>% tăng giảm</w:t>
            </w:r>
          </w:p>
        </w:tc>
      </w:tr>
      <w:tr w:rsidR="00974D27" w:rsidRPr="00EC67E1" w:rsidTr="00A31D9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09" w:type="dxa"/>
          <w:jc w:val="center"/>
        </w:trPr>
        <w:tc>
          <w:tcPr>
            <w:tcW w:w="3776" w:type="dxa"/>
          </w:tcPr>
          <w:p w:rsidR="0014157D" w:rsidRPr="00EC67E1" w:rsidRDefault="0014157D" w:rsidP="00302BB3">
            <w:pPr>
              <w:spacing w:before="120" w:line="240" w:lineRule="atLeast"/>
              <w:jc w:val="both"/>
              <w:rPr>
                <w:b w:val="0"/>
                <w:i/>
                <w:lang w:val="nl-NL"/>
              </w:rPr>
            </w:pPr>
            <w:r w:rsidRPr="00EC67E1">
              <w:rPr>
                <w:b w:val="0"/>
                <w:lang w:val="nl-NL"/>
              </w:rPr>
              <w:t xml:space="preserve">* </w:t>
            </w:r>
            <w:r w:rsidRPr="00EC67E1">
              <w:rPr>
                <w:b w:val="0"/>
                <w:i/>
                <w:iCs/>
                <w:lang w:val="nl-NL"/>
              </w:rPr>
              <w:t>Đối với tổ chức không phải là tổ chức tín dụng và tổ chức tài chính phi ngân hàng:</w:t>
            </w:r>
          </w:p>
          <w:p w:rsidR="0014157D" w:rsidRPr="00EC67E1" w:rsidRDefault="0014157D" w:rsidP="00302BB3">
            <w:pPr>
              <w:spacing w:before="120" w:line="240" w:lineRule="atLeast"/>
              <w:jc w:val="both"/>
              <w:rPr>
                <w:b w:val="0"/>
                <w:lang w:val="nl-NL"/>
              </w:rPr>
            </w:pPr>
            <w:r w:rsidRPr="00EC67E1">
              <w:rPr>
                <w:b w:val="0"/>
                <w:lang w:val="nl-NL"/>
              </w:rPr>
              <w:t>Tổng giá trị tài sản</w:t>
            </w:r>
          </w:p>
          <w:p w:rsidR="0014157D" w:rsidRPr="00EC67E1" w:rsidRDefault="0014157D" w:rsidP="00302BB3">
            <w:pPr>
              <w:spacing w:before="120" w:line="240" w:lineRule="atLeast"/>
              <w:jc w:val="both"/>
              <w:rPr>
                <w:b w:val="0"/>
                <w:lang w:val="nl-NL"/>
              </w:rPr>
            </w:pPr>
            <w:r w:rsidRPr="00EC67E1">
              <w:rPr>
                <w:b w:val="0"/>
                <w:lang w:val="nl-NL"/>
              </w:rPr>
              <w:t>Doanh thu thuần</w:t>
            </w:r>
          </w:p>
          <w:p w:rsidR="0014157D" w:rsidRPr="00EC67E1" w:rsidRDefault="0014157D" w:rsidP="00302BB3">
            <w:pPr>
              <w:spacing w:before="120" w:line="240" w:lineRule="atLeast"/>
              <w:jc w:val="both"/>
              <w:rPr>
                <w:b w:val="0"/>
                <w:lang w:val="nl-NL"/>
              </w:rPr>
            </w:pPr>
            <w:r w:rsidRPr="00EC67E1">
              <w:rPr>
                <w:b w:val="0"/>
                <w:lang w:val="nl-NL"/>
              </w:rPr>
              <w:t>Lợi nhuận từ hoạt động kinh doanh</w:t>
            </w:r>
          </w:p>
          <w:p w:rsidR="0014157D" w:rsidRPr="00EC67E1" w:rsidRDefault="0014157D" w:rsidP="00302BB3">
            <w:pPr>
              <w:spacing w:before="120" w:line="240" w:lineRule="atLeast"/>
              <w:jc w:val="both"/>
              <w:rPr>
                <w:b w:val="0"/>
                <w:lang w:val="nl-NL"/>
              </w:rPr>
            </w:pPr>
            <w:r w:rsidRPr="00EC67E1">
              <w:rPr>
                <w:b w:val="0"/>
                <w:lang w:val="nl-NL"/>
              </w:rPr>
              <w:t xml:space="preserve">Lợi nhuận khác </w:t>
            </w:r>
          </w:p>
          <w:p w:rsidR="0014157D" w:rsidRPr="00EC67E1" w:rsidRDefault="0014157D" w:rsidP="00302BB3">
            <w:pPr>
              <w:spacing w:before="120" w:line="240" w:lineRule="atLeast"/>
              <w:jc w:val="both"/>
              <w:rPr>
                <w:b w:val="0"/>
                <w:lang w:val="nl-NL"/>
              </w:rPr>
            </w:pPr>
            <w:r w:rsidRPr="00EC67E1">
              <w:rPr>
                <w:b w:val="0"/>
                <w:lang w:val="nl-NL"/>
              </w:rPr>
              <w:t>Lợi nhuận trước thuế</w:t>
            </w:r>
          </w:p>
          <w:p w:rsidR="0014157D" w:rsidRPr="00EC67E1" w:rsidRDefault="0014157D" w:rsidP="00302BB3">
            <w:pPr>
              <w:spacing w:before="120" w:line="240" w:lineRule="atLeast"/>
              <w:jc w:val="both"/>
              <w:rPr>
                <w:b w:val="0"/>
                <w:lang w:val="nl-NL"/>
              </w:rPr>
            </w:pPr>
            <w:r w:rsidRPr="00EC67E1">
              <w:rPr>
                <w:b w:val="0"/>
                <w:lang w:val="nl-NL"/>
              </w:rPr>
              <w:t>Lợi nhuận sau thuế</w:t>
            </w:r>
          </w:p>
          <w:p w:rsidR="0014157D" w:rsidRPr="00EC67E1" w:rsidRDefault="0014157D" w:rsidP="00302BB3">
            <w:pPr>
              <w:spacing w:before="120" w:line="240" w:lineRule="atLeast"/>
              <w:jc w:val="both"/>
              <w:rPr>
                <w:b w:val="0"/>
                <w:lang w:val="nl-NL"/>
              </w:rPr>
            </w:pPr>
            <w:r w:rsidRPr="00EC67E1">
              <w:rPr>
                <w:b w:val="0"/>
                <w:lang w:val="nl-NL"/>
              </w:rPr>
              <w:t>Tỷ lệ lợi nhuận trả cổ tức</w:t>
            </w:r>
          </w:p>
          <w:p w:rsidR="0014157D" w:rsidRPr="00EC67E1" w:rsidRDefault="0014157D" w:rsidP="00302BB3">
            <w:pPr>
              <w:spacing w:before="120" w:line="240" w:lineRule="atLeast"/>
              <w:jc w:val="both"/>
              <w:rPr>
                <w:b w:val="0"/>
                <w:lang w:val="nl-NL"/>
              </w:rPr>
            </w:pPr>
          </w:p>
        </w:tc>
        <w:tc>
          <w:tcPr>
            <w:tcW w:w="2488" w:type="dxa"/>
          </w:tcPr>
          <w:p w:rsidR="0014157D" w:rsidRPr="00133359" w:rsidRDefault="0014157D" w:rsidP="00676B66">
            <w:pPr>
              <w:spacing w:before="120" w:line="240" w:lineRule="atLeast"/>
              <w:jc w:val="left"/>
              <w:rPr>
                <w:b w:val="0"/>
                <w:sz w:val="24"/>
                <w:szCs w:val="24"/>
                <w:lang w:val="nl-NL"/>
              </w:rPr>
            </w:pPr>
          </w:p>
          <w:p w:rsidR="00CF2A5B" w:rsidRPr="00133359" w:rsidRDefault="00CF2A5B" w:rsidP="00676B66">
            <w:pPr>
              <w:spacing w:before="120" w:line="240" w:lineRule="atLeast"/>
              <w:jc w:val="left"/>
              <w:rPr>
                <w:b w:val="0"/>
                <w:sz w:val="24"/>
                <w:szCs w:val="24"/>
                <w:lang w:val="nl-NL"/>
              </w:rPr>
            </w:pPr>
          </w:p>
          <w:p w:rsidR="00CF2A5B" w:rsidRPr="00133359" w:rsidRDefault="00CF2A5B" w:rsidP="00423A42">
            <w:pPr>
              <w:spacing w:before="120" w:line="240" w:lineRule="atLeast"/>
              <w:jc w:val="right"/>
              <w:rPr>
                <w:b w:val="0"/>
                <w:lang w:val="nl-NL"/>
              </w:rPr>
            </w:pPr>
            <w:r w:rsidRPr="00133359">
              <w:rPr>
                <w:b w:val="0"/>
                <w:lang w:val="nl-NL"/>
              </w:rPr>
              <w:t>73.418.041.259</w:t>
            </w:r>
          </w:p>
          <w:p w:rsidR="00676B66" w:rsidRPr="00133359" w:rsidRDefault="00CF2A5B" w:rsidP="00423A42">
            <w:pPr>
              <w:spacing w:before="120" w:line="240" w:lineRule="atLeast"/>
              <w:jc w:val="right"/>
              <w:rPr>
                <w:b w:val="0"/>
                <w:lang w:val="nl-NL"/>
              </w:rPr>
            </w:pPr>
            <w:r w:rsidRPr="00133359">
              <w:rPr>
                <w:b w:val="0"/>
                <w:lang w:val="nl-NL"/>
              </w:rPr>
              <w:t>84.518.461.862</w:t>
            </w:r>
          </w:p>
          <w:p w:rsidR="00676B66" w:rsidRPr="00133359" w:rsidRDefault="00676B66" w:rsidP="00423A42">
            <w:pPr>
              <w:spacing w:before="120" w:line="240" w:lineRule="atLeast"/>
              <w:jc w:val="right"/>
              <w:rPr>
                <w:b w:val="0"/>
                <w:sz w:val="24"/>
                <w:szCs w:val="24"/>
                <w:lang w:val="nl-NL"/>
              </w:rPr>
            </w:pPr>
          </w:p>
          <w:p w:rsidR="00676B66" w:rsidRPr="00133359" w:rsidRDefault="00676B66" w:rsidP="00423A42">
            <w:pPr>
              <w:spacing w:before="120" w:line="240" w:lineRule="atLeast"/>
              <w:jc w:val="right"/>
              <w:rPr>
                <w:b w:val="0"/>
                <w:sz w:val="24"/>
                <w:szCs w:val="24"/>
                <w:lang w:val="nl-NL"/>
              </w:rPr>
            </w:pPr>
            <w:r w:rsidRPr="00133359">
              <w:rPr>
                <w:b w:val="0"/>
                <w:sz w:val="24"/>
                <w:szCs w:val="24"/>
                <w:lang w:val="nl-NL"/>
              </w:rPr>
              <w:t>1.994.486.332</w:t>
            </w:r>
          </w:p>
          <w:p w:rsidR="00676B66" w:rsidRPr="00133359" w:rsidRDefault="00676B66" w:rsidP="00423A42">
            <w:pPr>
              <w:spacing w:before="120" w:line="240" w:lineRule="atLeast"/>
              <w:jc w:val="right"/>
              <w:rPr>
                <w:b w:val="0"/>
                <w:sz w:val="24"/>
                <w:szCs w:val="24"/>
                <w:lang w:val="nl-NL"/>
              </w:rPr>
            </w:pPr>
            <w:r w:rsidRPr="00133359">
              <w:rPr>
                <w:b w:val="0"/>
                <w:sz w:val="24"/>
                <w:szCs w:val="24"/>
                <w:lang w:val="nl-NL"/>
              </w:rPr>
              <w:t>576.893.429</w:t>
            </w:r>
          </w:p>
          <w:p w:rsidR="00676B66" w:rsidRPr="00133359" w:rsidRDefault="00676B66" w:rsidP="00423A42">
            <w:pPr>
              <w:spacing w:before="120" w:line="240" w:lineRule="atLeast"/>
              <w:jc w:val="right"/>
              <w:rPr>
                <w:b w:val="0"/>
                <w:sz w:val="24"/>
                <w:szCs w:val="24"/>
                <w:lang w:val="nl-NL"/>
              </w:rPr>
            </w:pPr>
            <w:r w:rsidRPr="00133359">
              <w:rPr>
                <w:b w:val="0"/>
                <w:sz w:val="24"/>
                <w:szCs w:val="24"/>
                <w:lang w:val="nl-NL"/>
              </w:rPr>
              <w:t>2.571.379.761</w:t>
            </w:r>
          </w:p>
          <w:p w:rsidR="00676B66" w:rsidRPr="00133359" w:rsidRDefault="00676B66" w:rsidP="00423A42">
            <w:pPr>
              <w:spacing w:before="120" w:line="240" w:lineRule="atLeast"/>
              <w:jc w:val="right"/>
              <w:rPr>
                <w:b w:val="0"/>
                <w:sz w:val="24"/>
                <w:szCs w:val="24"/>
                <w:lang w:val="nl-NL"/>
              </w:rPr>
            </w:pPr>
            <w:r w:rsidRPr="00133359">
              <w:rPr>
                <w:b w:val="0"/>
                <w:sz w:val="24"/>
                <w:szCs w:val="24"/>
                <w:lang w:val="nl-NL"/>
              </w:rPr>
              <w:t>2.095.546.778</w:t>
            </w:r>
          </w:p>
          <w:p w:rsidR="00CF2A5B" w:rsidRPr="00133359" w:rsidRDefault="00676B66" w:rsidP="00974D27">
            <w:pPr>
              <w:spacing w:before="120" w:line="240" w:lineRule="atLeast"/>
              <w:rPr>
                <w:b w:val="0"/>
                <w:sz w:val="24"/>
                <w:szCs w:val="24"/>
                <w:lang w:val="nl-NL"/>
              </w:rPr>
            </w:pPr>
            <w:r w:rsidRPr="00133359">
              <w:rPr>
                <w:b w:val="0"/>
                <w:sz w:val="24"/>
                <w:szCs w:val="24"/>
                <w:lang w:val="nl-NL"/>
              </w:rPr>
              <w:t>7%</w:t>
            </w:r>
          </w:p>
        </w:tc>
        <w:tc>
          <w:tcPr>
            <w:tcW w:w="2662" w:type="dxa"/>
          </w:tcPr>
          <w:p w:rsidR="0014157D" w:rsidRPr="00133359" w:rsidRDefault="0014157D" w:rsidP="00676B66">
            <w:pPr>
              <w:spacing w:before="120" w:line="240" w:lineRule="atLeast"/>
              <w:jc w:val="left"/>
              <w:rPr>
                <w:b w:val="0"/>
                <w:sz w:val="24"/>
                <w:szCs w:val="24"/>
                <w:lang w:val="nl-NL"/>
              </w:rPr>
            </w:pPr>
          </w:p>
          <w:p w:rsidR="00CF2A5B" w:rsidRPr="00133359" w:rsidRDefault="00CF2A5B" w:rsidP="00676B66">
            <w:pPr>
              <w:spacing w:before="120" w:line="240" w:lineRule="atLeast"/>
              <w:jc w:val="left"/>
              <w:rPr>
                <w:b w:val="0"/>
                <w:sz w:val="24"/>
                <w:szCs w:val="24"/>
                <w:lang w:val="nl-NL"/>
              </w:rPr>
            </w:pPr>
          </w:p>
          <w:p w:rsidR="00CF2A5B" w:rsidRPr="00133359" w:rsidRDefault="00CF2A5B" w:rsidP="00423A42">
            <w:pPr>
              <w:spacing w:before="120" w:line="240" w:lineRule="atLeast"/>
              <w:jc w:val="right"/>
              <w:rPr>
                <w:b w:val="0"/>
                <w:lang w:val="nl-NL"/>
              </w:rPr>
            </w:pPr>
            <w:r w:rsidRPr="00133359">
              <w:rPr>
                <w:b w:val="0"/>
                <w:lang w:val="nl-NL"/>
              </w:rPr>
              <w:t>116.482.976.510</w:t>
            </w:r>
          </w:p>
          <w:p w:rsidR="00CF2A5B" w:rsidRPr="00133359" w:rsidRDefault="00CF2A5B" w:rsidP="00423A42">
            <w:pPr>
              <w:spacing w:before="120" w:line="240" w:lineRule="atLeast"/>
              <w:jc w:val="right"/>
              <w:rPr>
                <w:b w:val="0"/>
                <w:lang w:val="nl-NL"/>
              </w:rPr>
            </w:pPr>
            <w:r w:rsidRPr="00133359">
              <w:rPr>
                <w:b w:val="0"/>
                <w:lang w:val="nl-NL"/>
              </w:rPr>
              <w:t>91.647.609.983</w:t>
            </w:r>
          </w:p>
          <w:p w:rsidR="00CF2A5B" w:rsidRPr="00133359" w:rsidRDefault="00CF2A5B" w:rsidP="00423A42">
            <w:pPr>
              <w:spacing w:before="120" w:line="240" w:lineRule="atLeast"/>
              <w:jc w:val="right"/>
              <w:rPr>
                <w:b w:val="0"/>
                <w:sz w:val="24"/>
                <w:szCs w:val="24"/>
                <w:lang w:val="nl-NL"/>
              </w:rPr>
            </w:pPr>
          </w:p>
          <w:p w:rsidR="00CF2A5B" w:rsidRPr="00133359" w:rsidRDefault="00CF2A5B" w:rsidP="00423A42">
            <w:pPr>
              <w:spacing w:before="120" w:line="240" w:lineRule="atLeast"/>
              <w:jc w:val="right"/>
              <w:rPr>
                <w:b w:val="0"/>
                <w:sz w:val="24"/>
                <w:szCs w:val="24"/>
                <w:lang w:val="nl-NL"/>
              </w:rPr>
            </w:pPr>
            <w:r w:rsidRPr="00133359">
              <w:rPr>
                <w:b w:val="0"/>
                <w:sz w:val="24"/>
                <w:szCs w:val="24"/>
                <w:lang w:val="nl-NL"/>
              </w:rPr>
              <w:t>1.851.247.199</w:t>
            </w:r>
          </w:p>
          <w:p w:rsidR="00CF2A5B" w:rsidRPr="00133359" w:rsidRDefault="00CF2A5B" w:rsidP="00423A42">
            <w:pPr>
              <w:spacing w:before="120" w:line="240" w:lineRule="atLeast"/>
              <w:jc w:val="right"/>
              <w:rPr>
                <w:b w:val="0"/>
                <w:sz w:val="24"/>
                <w:szCs w:val="24"/>
                <w:lang w:val="nl-NL"/>
              </w:rPr>
            </w:pPr>
            <w:r w:rsidRPr="00133359">
              <w:rPr>
                <w:b w:val="0"/>
                <w:sz w:val="24"/>
                <w:szCs w:val="24"/>
                <w:lang w:val="nl-NL"/>
              </w:rPr>
              <w:t>661.017.795</w:t>
            </w:r>
          </w:p>
          <w:p w:rsidR="00CF2A5B" w:rsidRPr="00133359" w:rsidRDefault="00676B66" w:rsidP="00423A42">
            <w:pPr>
              <w:spacing w:before="120" w:line="240" w:lineRule="atLeast"/>
              <w:jc w:val="right"/>
              <w:rPr>
                <w:b w:val="0"/>
                <w:sz w:val="24"/>
                <w:szCs w:val="24"/>
                <w:lang w:val="nl-NL"/>
              </w:rPr>
            </w:pPr>
            <w:r w:rsidRPr="00133359">
              <w:rPr>
                <w:b w:val="0"/>
                <w:sz w:val="24"/>
                <w:szCs w:val="24"/>
                <w:lang w:val="nl-NL"/>
              </w:rPr>
              <w:t>2.512.264.994</w:t>
            </w:r>
          </w:p>
          <w:p w:rsidR="00676B66" w:rsidRPr="00133359" w:rsidRDefault="00676B66" w:rsidP="00423A42">
            <w:pPr>
              <w:spacing w:before="120" w:line="240" w:lineRule="atLeast"/>
              <w:jc w:val="right"/>
              <w:rPr>
                <w:b w:val="0"/>
                <w:sz w:val="24"/>
                <w:szCs w:val="24"/>
                <w:lang w:val="nl-NL"/>
              </w:rPr>
            </w:pPr>
            <w:r w:rsidRPr="00133359">
              <w:rPr>
                <w:b w:val="0"/>
                <w:sz w:val="24"/>
                <w:szCs w:val="24"/>
                <w:lang w:val="nl-NL"/>
              </w:rPr>
              <w:t>2.035.092.101</w:t>
            </w:r>
          </w:p>
          <w:p w:rsidR="00676B66" w:rsidRPr="00133359" w:rsidRDefault="00676B66" w:rsidP="00423A42">
            <w:pPr>
              <w:spacing w:before="120" w:line="240" w:lineRule="atLeast"/>
              <w:jc w:val="right"/>
              <w:rPr>
                <w:b w:val="0"/>
                <w:sz w:val="24"/>
                <w:szCs w:val="24"/>
                <w:lang w:val="nl-NL"/>
              </w:rPr>
            </w:pPr>
          </w:p>
          <w:p w:rsidR="00CF2A5B" w:rsidRPr="00133359" w:rsidRDefault="00CF2A5B" w:rsidP="00676B66">
            <w:pPr>
              <w:spacing w:before="120" w:line="240" w:lineRule="atLeast"/>
              <w:jc w:val="left"/>
              <w:rPr>
                <w:b w:val="0"/>
                <w:sz w:val="24"/>
                <w:szCs w:val="24"/>
                <w:lang w:val="nl-NL"/>
              </w:rPr>
            </w:pPr>
          </w:p>
          <w:p w:rsidR="00CF2A5B" w:rsidRPr="00133359" w:rsidRDefault="00CF2A5B" w:rsidP="00676B66">
            <w:pPr>
              <w:spacing w:before="120" w:line="240" w:lineRule="atLeast"/>
              <w:jc w:val="left"/>
              <w:rPr>
                <w:b w:val="0"/>
                <w:sz w:val="24"/>
                <w:szCs w:val="24"/>
                <w:lang w:val="nl-NL"/>
              </w:rPr>
            </w:pPr>
          </w:p>
        </w:tc>
        <w:tc>
          <w:tcPr>
            <w:tcW w:w="1776" w:type="dxa"/>
            <w:gridSpan w:val="2"/>
          </w:tcPr>
          <w:p w:rsidR="0014157D" w:rsidRDefault="0014157D" w:rsidP="00302BB3">
            <w:pPr>
              <w:spacing w:before="120" w:line="240" w:lineRule="atLeast"/>
              <w:jc w:val="both"/>
              <w:rPr>
                <w:b w:val="0"/>
                <w:lang w:val="nl-NL"/>
              </w:rPr>
            </w:pPr>
          </w:p>
          <w:p w:rsidR="00676B66" w:rsidRDefault="00676B66" w:rsidP="00302BB3">
            <w:pPr>
              <w:spacing w:before="120" w:line="240" w:lineRule="atLeast"/>
              <w:jc w:val="both"/>
              <w:rPr>
                <w:b w:val="0"/>
                <w:lang w:val="nl-NL"/>
              </w:rPr>
            </w:pPr>
          </w:p>
          <w:p w:rsidR="00676B66" w:rsidRDefault="00AF23F0" w:rsidP="00302BB3">
            <w:pPr>
              <w:spacing w:before="120" w:line="240" w:lineRule="atLeast"/>
              <w:jc w:val="both"/>
              <w:rPr>
                <w:b w:val="0"/>
                <w:lang w:val="nl-NL"/>
              </w:rPr>
            </w:pPr>
            <w:r>
              <w:rPr>
                <w:b w:val="0"/>
                <w:lang w:val="nl-NL"/>
              </w:rPr>
              <w:t>+ 58.65%</w:t>
            </w:r>
          </w:p>
          <w:p w:rsidR="00AF23F0" w:rsidRDefault="00AF23F0" w:rsidP="00302BB3">
            <w:pPr>
              <w:spacing w:before="120" w:line="240" w:lineRule="atLeast"/>
              <w:jc w:val="both"/>
              <w:rPr>
                <w:b w:val="0"/>
                <w:lang w:val="nl-NL"/>
              </w:rPr>
            </w:pPr>
            <w:r>
              <w:rPr>
                <w:b w:val="0"/>
                <w:lang w:val="nl-NL"/>
              </w:rPr>
              <w:t>+ 8.43%</w:t>
            </w:r>
          </w:p>
          <w:p w:rsidR="00AF23F0" w:rsidRDefault="00AF23F0" w:rsidP="00302BB3">
            <w:pPr>
              <w:spacing w:before="120" w:line="240" w:lineRule="atLeast"/>
              <w:jc w:val="both"/>
              <w:rPr>
                <w:b w:val="0"/>
                <w:lang w:val="nl-NL"/>
              </w:rPr>
            </w:pPr>
          </w:p>
          <w:p w:rsidR="00AF23F0" w:rsidRDefault="00AF23F0" w:rsidP="001356DB">
            <w:pPr>
              <w:pStyle w:val="ListParagraph"/>
              <w:numPr>
                <w:ilvl w:val="0"/>
                <w:numId w:val="32"/>
              </w:numPr>
              <w:spacing w:before="120" w:line="240" w:lineRule="atLeast"/>
              <w:ind w:left="12" w:hanging="1159"/>
              <w:jc w:val="both"/>
              <w:rPr>
                <w:b w:val="0"/>
                <w:lang w:val="nl-NL"/>
              </w:rPr>
            </w:pPr>
            <w:r>
              <w:rPr>
                <w:b w:val="0"/>
                <w:lang w:val="nl-NL"/>
              </w:rPr>
              <w:t xml:space="preserve">- </w:t>
            </w:r>
            <w:r w:rsidRPr="00AF23F0">
              <w:rPr>
                <w:b w:val="0"/>
                <w:lang w:val="nl-NL"/>
              </w:rPr>
              <w:t>7.18%</w:t>
            </w:r>
          </w:p>
          <w:p w:rsidR="00974D27" w:rsidRDefault="00974D27" w:rsidP="00974D27">
            <w:pPr>
              <w:spacing w:before="120" w:line="240" w:lineRule="atLeast"/>
              <w:jc w:val="both"/>
              <w:rPr>
                <w:b w:val="0"/>
                <w:lang w:val="nl-NL"/>
              </w:rPr>
            </w:pPr>
            <w:r>
              <w:rPr>
                <w:b w:val="0"/>
                <w:lang w:val="nl-NL"/>
              </w:rPr>
              <w:t>+ 14.58%</w:t>
            </w:r>
          </w:p>
          <w:p w:rsidR="00974D27" w:rsidRDefault="00974D27" w:rsidP="00974D27">
            <w:pPr>
              <w:spacing w:before="120" w:line="240" w:lineRule="atLeast"/>
              <w:jc w:val="both"/>
              <w:rPr>
                <w:b w:val="0"/>
                <w:lang w:val="nl-NL"/>
              </w:rPr>
            </w:pPr>
            <w:r>
              <w:rPr>
                <w:b w:val="0"/>
                <w:lang w:val="nl-NL"/>
              </w:rPr>
              <w:t>-2.3%</w:t>
            </w:r>
          </w:p>
          <w:p w:rsidR="00974D27" w:rsidRDefault="00974D27" w:rsidP="00974D27">
            <w:pPr>
              <w:spacing w:before="120" w:line="240" w:lineRule="atLeast"/>
              <w:jc w:val="both"/>
              <w:rPr>
                <w:b w:val="0"/>
                <w:lang w:val="nl-NL"/>
              </w:rPr>
            </w:pPr>
            <w:r>
              <w:rPr>
                <w:b w:val="0"/>
                <w:lang w:val="nl-NL"/>
              </w:rPr>
              <w:t>-2.88%</w:t>
            </w:r>
          </w:p>
          <w:p w:rsidR="00974D27" w:rsidRPr="00974D27" w:rsidRDefault="00974D27" w:rsidP="00974D27">
            <w:pPr>
              <w:spacing w:before="120" w:line="240" w:lineRule="atLeast"/>
              <w:jc w:val="both"/>
              <w:rPr>
                <w:b w:val="0"/>
                <w:lang w:val="nl-NL"/>
              </w:rPr>
            </w:pPr>
          </w:p>
          <w:p w:rsidR="00974D27" w:rsidRPr="00974D27" w:rsidRDefault="00974D27" w:rsidP="00974D27">
            <w:pPr>
              <w:spacing w:before="120" w:line="240" w:lineRule="atLeast"/>
              <w:jc w:val="both"/>
              <w:rPr>
                <w:b w:val="0"/>
                <w:lang w:val="nl-NL"/>
              </w:rPr>
            </w:pPr>
          </w:p>
        </w:tc>
      </w:tr>
      <w:tr w:rsidR="00E75E62" w:rsidRPr="002C5981" w:rsidTr="00A31D98">
        <w:trPr>
          <w:trHeight w:val="2700"/>
        </w:trPr>
        <w:tc>
          <w:tcPr>
            <w:tcW w:w="10811" w:type="dxa"/>
            <w:gridSpan w:val="6"/>
            <w:tcBorders>
              <w:top w:val="nil"/>
              <w:left w:val="nil"/>
              <w:bottom w:val="nil"/>
              <w:right w:val="nil"/>
            </w:tcBorders>
            <w:shd w:val="clear" w:color="auto" w:fill="auto"/>
            <w:hideMark/>
          </w:tcPr>
          <w:p w:rsidR="00DF6D0D" w:rsidRPr="00A9494E" w:rsidRDefault="00DF6D0D" w:rsidP="001356DB">
            <w:pPr>
              <w:numPr>
                <w:ilvl w:val="0"/>
                <w:numId w:val="14"/>
              </w:numPr>
              <w:spacing w:line="240" w:lineRule="auto"/>
              <w:ind w:left="0" w:firstLine="357"/>
              <w:jc w:val="both"/>
              <w:rPr>
                <w:i/>
                <w:lang w:val="nl-NL"/>
              </w:rPr>
            </w:pPr>
            <w:r w:rsidRPr="00A9494E">
              <w:rPr>
                <w:i/>
                <w:lang w:val="nl-NL"/>
              </w:rPr>
              <w:t xml:space="preserve">Các chỉ tiêu tài chính chủ yếu </w:t>
            </w:r>
          </w:p>
          <w:p w:rsidR="00423A42" w:rsidRPr="00A9494E" w:rsidRDefault="00423A42" w:rsidP="00423A42">
            <w:pPr>
              <w:spacing w:line="240" w:lineRule="auto"/>
              <w:ind w:left="357"/>
              <w:jc w:val="both"/>
              <w:rPr>
                <w:i/>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974D27" w:rsidRPr="002C5981" w:rsidTr="00A31D98">
              <w:tc>
                <w:tcPr>
                  <w:tcW w:w="4111" w:type="dxa"/>
                </w:tcPr>
                <w:p w:rsidR="00DF6D0D" w:rsidRPr="002C5981" w:rsidRDefault="00DF6D0D" w:rsidP="00302BB3">
                  <w:pPr>
                    <w:spacing w:before="120" w:after="120" w:line="240" w:lineRule="atLeast"/>
                    <w:rPr>
                      <w:i/>
                      <w:lang w:val="nl-NL"/>
                    </w:rPr>
                  </w:pPr>
                  <w:r w:rsidRPr="002C5981">
                    <w:rPr>
                      <w:i/>
                      <w:lang w:val="nl-NL"/>
                    </w:rPr>
                    <w:t>Các chỉ tiêu</w:t>
                  </w:r>
                </w:p>
              </w:tc>
              <w:tc>
                <w:tcPr>
                  <w:tcW w:w="1701" w:type="dxa"/>
                </w:tcPr>
                <w:p w:rsidR="00DF6D0D" w:rsidRPr="002C5981" w:rsidRDefault="00DF6D0D" w:rsidP="00B80FE0">
                  <w:pPr>
                    <w:spacing w:before="120" w:after="120" w:line="240" w:lineRule="atLeast"/>
                    <w:rPr>
                      <w:i/>
                      <w:lang w:val="nl-NL"/>
                    </w:rPr>
                  </w:pPr>
                  <w:r w:rsidRPr="002C5981">
                    <w:rPr>
                      <w:i/>
                      <w:lang w:val="nl-NL"/>
                    </w:rPr>
                    <w:t xml:space="preserve">Năm </w:t>
                  </w:r>
                  <w:r w:rsidR="00B80FE0" w:rsidRPr="002C5981">
                    <w:rPr>
                      <w:i/>
                      <w:lang w:val="nl-NL"/>
                    </w:rPr>
                    <w:t>201</w:t>
                  </w:r>
                  <w:r w:rsidRPr="002C5981">
                    <w:rPr>
                      <w:i/>
                      <w:lang w:val="nl-NL"/>
                    </w:rPr>
                    <w:t>1</w:t>
                  </w:r>
                </w:p>
              </w:tc>
              <w:tc>
                <w:tcPr>
                  <w:tcW w:w="1559" w:type="dxa"/>
                </w:tcPr>
                <w:p w:rsidR="00DF6D0D" w:rsidRPr="002C5981" w:rsidRDefault="00DF6D0D" w:rsidP="00B80FE0">
                  <w:pPr>
                    <w:spacing w:before="120" w:after="120" w:line="240" w:lineRule="atLeast"/>
                    <w:rPr>
                      <w:i/>
                      <w:lang w:val="nl-NL"/>
                    </w:rPr>
                  </w:pPr>
                  <w:r w:rsidRPr="002C5981">
                    <w:rPr>
                      <w:i/>
                      <w:lang w:val="nl-NL"/>
                    </w:rPr>
                    <w:t xml:space="preserve">Năm </w:t>
                  </w:r>
                  <w:r w:rsidR="00B80FE0" w:rsidRPr="002C5981">
                    <w:rPr>
                      <w:i/>
                      <w:lang w:val="nl-NL"/>
                    </w:rPr>
                    <w:t>2012</w:t>
                  </w:r>
                </w:p>
              </w:tc>
              <w:tc>
                <w:tcPr>
                  <w:tcW w:w="1701" w:type="dxa"/>
                </w:tcPr>
                <w:p w:rsidR="00DF6D0D" w:rsidRPr="002C5981" w:rsidRDefault="00DF6D0D" w:rsidP="00302BB3">
                  <w:pPr>
                    <w:spacing w:before="120" w:after="120" w:line="240" w:lineRule="atLeast"/>
                    <w:rPr>
                      <w:i/>
                      <w:lang w:val="nl-NL"/>
                    </w:rPr>
                  </w:pPr>
                  <w:r w:rsidRPr="002C5981">
                    <w:rPr>
                      <w:i/>
                      <w:lang w:val="nl-NL"/>
                    </w:rPr>
                    <w:t>Ghi chú</w:t>
                  </w:r>
                </w:p>
              </w:tc>
            </w:tr>
            <w:tr w:rsidR="00974D27" w:rsidRPr="002C5981" w:rsidTr="00A31D98">
              <w:tc>
                <w:tcPr>
                  <w:tcW w:w="4111" w:type="dxa"/>
                </w:tcPr>
                <w:p w:rsidR="00DF6D0D" w:rsidRPr="002C5981" w:rsidRDefault="00DF6D0D" w:rsidP="001356DB">
                  <w:pPr>
                    <w:numPr>
                      <w:ilvl w:val="0"/>
                      <w:numId w:val="3"/>
                    </w:numPr>
                    <w:spacing w:before="120" w:line="240" w:lineRule="atLeast"/>
                    <w:jc w:val="left"/>
                    <w:rPr>
                      <w:b w:val="0"/>
                      <w:i/>
                      <w:lang w:val="nl-NL"/>
                    </w:rPr>
                  </w:pPr>
                  <w:r w:rsidRPr="002C5981">
                    <w:rPr>
                      <w:b w:val="0"/>
                      <w:i/>
                      <w:lang w:val="nl-NL"/>
                    </w:rPr>
                    <w:t>Chỉ tiêu về khả năng thanh toán</w:t>
                  </w:r>
                </w:p>
                <w:p w:rsidR="00DF6D0D" w:rsidRPr="002C5981" w:rsidRDefault="00DF6D0D" w:rsidP="001356DB">
                  <w:pPr>
                    <w:numPr>
                      <w:ilvl w:val="0"/>
                      <w:numId w:val="4"/>
                    </w:numPr>
                    <w:spacing w:before="120" w:line="240" w:lineRule="atLeast"/>
                    <w:jc w:val="left"/>
                    <w:rPr>
                      <w:b w:val="0"/>
                      <w:i/>
                      <w:lang w:val="nl-NL"/>
                    </w:rPr>
                  </w:pPr>
                  <w:r w:rsidRPr="002C5981">
                    <w:rPr>
                      <w:b w:val="0"/>
                      <w:i/>
                      <w:lang w:val="nl-NL"/>
                    </w:rPr>
                    <w:t>Hệ số thanh toán ngắn hạn:</w:t>
                  </w:r>
                </w:p>
                <w:p w:rsidR="00DF6D0D" w:rsidRPr="002C5981" w:rsidRDefault="00DF6D0D" w:rsidP="00302BB3">
                  <w:pPr>
                    <w:spacing w:before="120" w:line="240" w:lineRule="atLeast"/>
                    <w:ind w:left="340"/>
                    <w:rPr>
                      <w:b w:val="0"/>
                      <w:i/>
                      <w:lang w:val="nl-NL"/>
                    </w:rPr>
                  </w:pPr>
                  <w:r w:rsidRPr="002C5981">
                    <w:rPr>
                      <w:b w:val="0"/>
                      <w:i/>
                      <w:lang w:val="nl-NL"/>
                    </w:rPr>
                    <w:t>TSLĐ/Nợ ngắn hạn</w:t>
                  </w:r>
                </w:p>
                <w:p w:rsidR="00DF6D0D" w:rsidRPr="002C5981" w:rsidRDefault="00DF6D0D" w:rsidP="001356DB">
                  <w:pPr>
                    <w:numPr>
                      <w:ilvl w:val="0"/>
                      <w:numId w:val="11"/>
                    </w:numPr>
                    <w:spacing w:before="120" w:line="240" w:lineRule="atLeast"/>
                    <w:jc w:val="left"/>
                    <w:rPr>
                      <w:b w:val="0"/>
                      <w:i/>
                      <w:lang w:val="nl-NL"/>
                    </w:rPr>
                  </w:pPr>
                  <w:r w:rsidRPr="002C5981">
                    <w:rPr>
                      <w:b w:val="0"/>
                      <w:i/>
                      <w:lang w:val="nl-NL"/>
                    </w:rPr>
                    <w:t>Hệ số thanh toán nhanh:</w:t>
                  </w:r>
                </w:p>
                <w:p w:rsidR="00DF6D0D" w:rsidRPr="002C5981" w:rsidRDefault="00DF6D0D" w:rsidP="00302BB3">
                  <w:pPr>
                    <w:spacing w:before="120" w:line="240" w:lineRule="atLeast"/>
                    <w:rPr>
                      <w:b w:val="0"/>
                      <w:i/>
                      <w:u w:val="single"/>
                      <w:lang w:val="nl-NL"/>
                    </w:rPr>
                  </w:pPr>
                  <w:r w:rsidRPr="002C5981">
                    <w:rPr>
                      <w:b w:val="0"/>
                      <w:i/>
                      <w:u w:val="single"/>
                      <w:lang w:val="nl-NL"/>
                    </w:rPr>
                    <w:t>TSLĐ - Hàng tồn kho</w:t>
                  </w:r>
                </w:p>
                <w:p w:rsidR="00DF6D0D" w:rsidRPr="002C5981" w:rsidRDefault="00DF6D0D" w:rsidP="00302BB3">
                  <w:pPr>
                    <w:spacing w:before="120" w:line="240" w:lineRule="atLeast"/>
                    <w:rPr>
                      <w:b w:val="0"/>
                      <w:i/>
                      <w:lang w:val="nl-NL"/>
                    </w:rPr>
                  </w:pPr>
                  <w:r w:rsidRPr="002C5981">
                    <w:rPr>
                      <w:b w:val="0"/>
                      <w:i/>
                      <w:lang w:val="nl-NL"/>
                    </w:rPr>
                    <w:t>Nợ ngắn hạn</w:t>
                  </w:r>
                </w:p>
              </w:tc>
              <w:tc>
                <w:tcPr>
                  <w:tcW w:w="1701" w:type="dxa"/>
                </w:tcPr>
                <w:p w:rsidR="00DF6D0D" w:rsidRDefault="00DF6D0D" w:rsidP="00302BB3">
                  <w:pPr>
                    <w:spacing w:before="120" w:line="240" w:lineRule="atLeast"/>
                    <w:jc w:val="both"/>
                    <w:rPr>
                      <w:b w:val="0"/>
                      <w:i/>
                      <w:lang w:val="nl-NL"/>
                    </w:rPr>
                  </w:pPr>
                </w:p>
                <w:p w:rsidR="00974D27" w:rsidRDefault="00974D27" w:rsidP="00302BB3">
                  <w:pPr>
                    <w:spacing w:before="120" w:line="240" w:lineRule="atLeast"/>
                    <w:jc w:val="both"/>
                    <w:rPr>
                      <w:b w:val="0"/>
                      <w:i/>
                      <w:lang w:val="nl-NL"/>
                    </w:rPr>
                  </w:pPr>
                </w:p>
                <w:p w:rsidR="00974D27" w:rsidRDefault="00423A42" w:rsidP="00423A42">
                  <w:pPr>
                    <w:spacing w:before="120" w:line="240" w:lineRule="atLeast"/>
                    <w:rPr>
                      <w:b w:val="0"/>
                      <w:i/>
                      <w:lang w:val="nl-NL"/>
                    </w:rPr>
                  </w:pPr>
                  <w:r>
                    <w:rPr>
                      <w:b w:val="0"/>
                      <w:i/>
                      <w:lang w:val="nl-NL"/>
                    </w:rPr>
                    <w:t>5,08</w:t>
                  </w:r>
                </w:p>
                <w:p w:rsidR="00423A42" w:rsidRDefault="00423A42" w:rsidP="00423A42">
                  <w:pPr>
                    <w:spacing w:before="120" w:line="240" w:lineRule="atLeast"/>
                    <w:rPr>
                      <w:b w:val="0"/>
                      <w:i/>
                      <w:lang w:val="nl-NL"/>
                    </w:rPr>
                  </w:pPr>
                </w:p>
                <w:p w:rsidR="00423A42" w:rsidRPr="002C5981" w:rsidRDefault="00423A42" w:rsidP="00423A42">
                  <w:pPr>
                    <w:spacing w:before="120" w:line="240" w:lineRule="atLeast"/>
                    <w:rPr>
                      <w:b w:val="0"/>
                      <w:i/>
                      <w:lang w:val="nl-NL"/>
                    </w:rPr>
                  </w:pPr>
                  <w:r>
                    <w:rPr>
                      <w:b w:val="0"/>
                      <w:i/>
                      <w:lang w:val="nl-NL"/>
                    </w:rPr>
                    <w:t>3,37</w:t>
                  </w:r>
                </w:p>
              </w:tc>
              <w:tc>
                <w:tcPr>
                  <w:tcW w:w="1559" w:type="dxa"/>
                </w:tcPr>
                <w:p w:rsidR="00DF6D0D" w:rsidRDefault="00DF6D0D" w:rsidP="00302BB3">
                  <w:pPr>
                    <w:spacing w:before="120" w:line="240" w:lineRule="atLeast"/>
                    <w:jc w:val="both"/>
                    <w:rPr>
                      <w:b w:val="0"/>
                      <w:i/>
                      <w:lang w:val="nl-NL"/>
                    </w:rPr>
                  </w:pPr>
                </w:p>
                <w:p w:rsidR="00423A42" w:rsidRDefault="00423A42" w:rsidP="00302BB3">
                  <w:pPr>
                    <w:spacing w:before="120" w:line="240" w:lineRule="atLeast"/>
                    <w:jc w:val="both"/>
                    <w:rPr>
                      <w:b w:val="0"/>
                      <w:i/>
                      <w:lang w:val="nl-NL"/>
                    </w:rPr>
                  </w:pPr>
                </w:p>
                <w:p w:rsidR="00423A42" w:rsidRDefault="00423A42" w:rsidP="00423A42">
                  <w:pPr>
                    <w:spacing w:before="120" w:line="240" w:lineRule="atLeast"/>
                    <w:rPr>
                      <w:b w:val="0"/>
                      <w:i/>
                      <w:lang w:val="nl-NL"/>
                    </w:rPr>
                  </w:pPr>
                  <w:r>
                    <w:rPr>
                      <w:b w:val="0"/>
                      <w:i/>
                      <w:lang w:val="nl-NL"/>
                    </w:rPr>
                    <w:t>2,53</w:t>
                  </w:r>
                </w:p>
                <w:p w:rsidR="00423A42" w:rsidRDefault="00423A42" w:rsidP="00423A42">
                  <w:pPr>
                    <w:spacing w:before="120" w:line="240" w:lineRule="atLeast"/>
                    <w:rPr>
                      <w:b w:val="0"/>
                      <w:i/>
                      <w:lang w:val="nl-NL"/>
                    </w:rPr>
                  </w:pPr>
                </w:p>
                <w:p w:rsidR="00423A42" w:rsidRDefault="00423A42" w:rsidP="00423A42">
                  <w:pPr>
                    <w:spacing w:before="120" w:line="240" w:lineRule="atLeast"/>
                    <w:rPr>
                      <w:b w:val="0"/>
                      <w:i/>
                      <w:lang w:val="nl-NL"/>
                    </w:rPr>
                  </w:pPr>
                  <w:r>
                    <w:rPr>
                      <w:b w:val="0"/>
                      <w:i/>
                      <w:lang w:val="nl-NL"/>
                    </w:rPr>
                    <w:t>1,93</w:t>
                  </w:r>
                </w:p>
                <w:p w:rsidR="00423A42" w:rsidRPr="002C5981" w:rsidRDefault="00423A42" w:rsidP="00302BB3">
                  <w:pPr>
                    <w:spacing w:before="120" w:line="240" w:lineRule="atLeast"/>
                    <w:jc w:val="both"/>
                    <w:rPr>
                      <w:b w:val="0"/>
                      <w:i/>
                      <w:lang w:val="nl-NL"/>
                    </w:rPr>
                  </w:pPr>
                </w:p>
              </w:tc>
              <w:tc>
                <w:tcPr>
                  <w:tcW w:w="1701" w:type="dxa"/>
                </w:tcPr>
                <w:p w:rsidR="00DF6D0D" w:rsidRPr="002C5981" w:rsidRDefault="00DF6D0D" w:rsidP="00302BB3">
                  <w:pPr>
                    <w:spacing w:before="120" w:line="240" w:lineRule="atLeast"/>
                    <w:jc w:val="both"/>
                    <w:rPr>
                      <w:b w:val="0"/>
                      <w:i/>
                      <w:lang w:val="nl-NL"/>
                    </w:rPr>
                  </w:pPr>
                </w:p>
              </w:tc>
            </w:tr>
            <w:tr w:rsidR="00974D27" w:rsidRPr="002C5981" w:rsidTr="00A31D98">
              <w:tc>
                <w:tcPr>
                  <w:tcW w:w="4111" w:type="dxa"/>
                </w:tcPr>
                <w:p w:rsidR="00DF6D0D" w:rsidRPr="002C5981" w:rsidRDefault="00DF6D0D" w:rsidP="001356DB">
                  <w:pPr>
                    <w:numPr>
                      <w:ilvl w:val="0"/>
                      <w:numId w:val="3"/>
                    </w:numPr>
                    <w:spacing w:before="120" w:line="240" w:lineRule="atLeast"/>
                    <w:jc w:val="both"/>
                    <w:rPr>
                      <w:b w:val="0"/>
                      <w:i/>
                      <w:lang w:val="nl-NL"/>
                    </w:rPr>
                  </w:pPr>
                  <w:r w:rsidRPr="002C5981">
                    <w:rPr>
                      <w:b w:val="0"/>
                      <w:i/>
                      <w:lang w:val="nl-NL"/>
                    </w:rPr>
                    <w:t>Chỉ tiêu về cơ cấu vốn</w:t>
                  </w:r>
                </w:p>
                <w:p w:rsidR="00DF6D0D" w:rsidRPr="002C5981" w:rsidRDefault="00DF6D0D" w:rsidP="001356DB">
                  <w:pPr>
                    <w:numPr>
                      <w:ilvl w:val="0"/>
                      <w:numId w:val="5"/>
                    </w:numPr>
                    <w:spacing w:before="120" w:line="240" w:lineRule="atLeast"/>
                    <w:jc w:val="both"/>
                    <w:rPr>
                      <w:b w:val="0"/>
                      <w:i/>
                      <w:lang w:val="nl-NL"/>
                    </w:rPr>
                  </w:pPr>
                  <w:r w:rsidRPr="002C5981">
                    <w:rPr>
                      <w:b w:val="0"/>
                      <w:i/>
                      <w:lang w:val="nl-NL"/>
                    </w:rPr>
                    <w:t>Hệ số Nợ/Tổng tài sản</w:t>
                  </w:r>
                </w:p>
                <w:p w:rsidR="00DF6D0D" w:rsidRPr="002C5981" w:rsidRDefault="00DF6D0D" w:rsidP="001356DB">
                  <w:pPr>
                    <w:numPr>
                      <w:ilvl w:val="0"/>
                      <w:numId w:val="10"/>
                    </w:numPr>
                    <w:spacing w:before="120" w:line="240" w:lineRule="atLeast"/>
                    <w:jc w:val="both"/>
                    <w:rPr>
                      <w:b w:val="0"/>
                      <w:i/>
                      <w:lang w:val="nl-NL"/>
                    </w:rPr>
                  </w:pPr>
                  <w:r w:rsidRPr="002C5981">
                    <w:rPr>
                      <w:b w:val="0"/>
                      <w:i/>
                      <w:lang w:val="nl-NL"/>
                    </w:rPr>
                    <w:t>Hệ số Nợ/Vốn chủ sở hữu</w:t>
                  </w:r>
                </w:p>
              </w:tc>
              <w:tc>
                <w:tcPr>
                  <w:tcW w:w="1701" w:type="dxa"/>
                </w:tcPr>
                <w:p w:rsidR="00DF6D0D" w:rsidRDefault="00DF6D0D" w:rsidP="00757975">
                  <w:pPr>
                    <w:spacing w:before="120" w:line="240" w:lineRule="atLeast"/>
                    <w:rPr>
                      <w:b w:val="0"/>
                      <w:i/>
                      <w:lang w:val="nl-NL"/>
                    </w:rPr>
                  </w:pPr>
                </w:p>
                <w:p w:rsidR="00757975" w:rsidRDefault="00757975" w:rsidP="00757975">
                  <w:pPr>
                    <w:spacing w:before="120" w:line="240" w:lineRule="atLeast"/>
                    <w:rPr>
                      <w:b w:val="0"/>
                      <w:i/>
                      <w:lang w:val="nl-NL"/>
                    </w:rPr>
                  </w:pPr>
                  <w:r>
                    <w:rPr>
                      <w:b w:val="0"/>
                      <w:i/>
                      <w:lang w:val="nl-NL"/>
                    </w:rPr>
                    <w:t>0,57</w:t>
                  </w:r>
                </w:p>
                <w:p w:rsidR="00757975" w:rsidRPr="002C5981" w:rsidRDefault="00757975" w:rsidP="00757975">
                  <w:pPr>
                    <w:spacing w:before="120" w:line="240" w:lineRule="atLeast"/>
                    <w:rPr>
                      <w:b w:val="0"/>
                      <w:i/>
                      <w:lang w:val="nl-NL"/>
                    </w:rPr>
                  </w:pPr>
                  <w:r>
                    <w:rPr>
                      <w:b w:val="0"/>
                      <w:i/>
                      <w:lang w:val="nl-NL"/>
                    </w:rPr>
                    <w:t>1,37</w:t>
                  </w:r>
                </w:p>
              </w:tc>
              <w:tc>
                <w:tcPr>
                  <w:tcW w:w="1559" w:type="dxa"/>
                </w:tcPr>
                <w:p w:rsidR="00DF6D0D" w:rsidRDefault="00DF6D0D" w:rsidP="00757975">
                  <w:pPr>
                    <w:spacing w:before="120" w:line="240" w:lineRule="atLeast"/>
                    <w:rPr>
                      <w:b w:val="0"/>
                      <w:i/>
                      <w:lang w:val="nl-NL"/>
                    </w:rPr>
                  </w:pPr>
                </w:p>
                <w:p w:rsidR="00757975" w:rsidRDefault="00757975" w:rsidP="00757975">
                  <w:pPr>
                    <w:spacing w:before="120" w:line="240" w:lineRule="atLeast"/>
                    <w:rPr>
                      <w:b w:val="0"/>
                      <w:i/>
                      <w:lang w:val="nl-NL"/>
                    </w:rPr>
                  </w:pPr>
                  <w:r>
                    <w:rPr>
                      <w:b w:val="0"/>
                      <w:i/>
                      <w:lang w:val="nl-NL"/>
                    </w:rPr>
                    <w:t>0,73</w:t>
                  </w:r>
                </w:p>
                <w:p w:rsidR="00757975" w:rsidRDefault="00757975" w:rsidP="00757975">
                  <w:pPr>
                    <w:spacing w:before="120" w:line="240" w:lineRule="atLeast"/>
                    <w:rPr>
                      <w:b w:val="0"/>
                      <w:i/>
                      <w:lang w:val="nl-NL"/>
                    </w:rPr>
                  </w:pPr>
                  <w:r>
                    <w:rPr>
                      <w:b w:val="0"/>
                      <w:i/>
                      <w:lang w:val="nl-NL"/>
                    </w:rPr>
                    <w:t>2,76</w:t>
                  </w:r>
                </w:p>
                <w:p w:rsidR="00757975" w:rsidRPr="002C5981" w:rsidRDefault="00757975" w:rsidP="00757975">
                  <w:pPr>
                    <w:spacing w:before="120" w:line="240" w:lineRule="atLeast"/>
                    <w:rPr>
                      <w:b w:val="0"/>
                      <w:i/>
                      <w:lang w:val="nl-NL"/>
                    </w:rPr>
                  </w:pPr>
                </w:p>
              </w:tc>
              <w:tc>
                <w:tcPr>
                  <w:tcW w:w="1701" w:type="dxa"/>
                </w:tcPr>
                <w:p w:rsidR="00DF6D0D" w:rsidRPr="002C5981" w:rsidRDefault="00DF6D0D" w:rsidP="00302BB3">
                  <w:pPr>
                    <w:spacing w:before="120" w:line="240" w:lineRule="atLeast"/>
                    <w:jc w:val="both"/>
                    <w:rPr>
                      <w:b w:val="0"/>
                      <w:i/>
                      <w:lang w:val="nl-NL"/>
                    </w:rPr>
                  </w:pPr>
                </w:p>
              </w:tc>
            </w:tr>
            <w:tr w:rsidR="00974D27" w:rsidRPr="002C5981" w:rsidTr="00A31D98">
              <w:tc>
                <w:tcPr>
                  <w:tcW w:w="4111" w:type="dxa"/>
                  <w:tcBorders>
                    <w:bottom w:val="nil"/>
                  </w:tcBorders>
                </w:tcPr>
                <w:p w:rsidR="00DF6D0D" w:rsidRPr="002C5981" w:rsidRDefault="00DF6D0D" w:rsidP="001356DB">
                  <w:pPr>
                    <w:numPr>
                      <w:ilvl w:val="0"/>
                      <w:numId w:val="3"/>
                    </w:numPr>
                    <w:spacing w:before="120" w:line="240" w:lineRule="atLeast"/>
                    <w:jc w:val="both"/>
                    <w:rPr>
                      <w:b w:val="0"/>
                      <w:i/>
                      <w:lang w:val="nl-NL"/>
                    </w:rPr>
                  </w:pPr>
                  <w:r w:rsidRPr="002C5981">
                    <w:rPr>
                      <w:b w:val="0"/>
                      <w:i/>
                      <w:lang w:val="nl-NL"/>
                    </w:rPr>
                    <w:lastRenderedPageBreak/>
                    <w:t>Chỉ tiêu về năng lực hoạt động</w:t>
                  </w:r>
                </w:p>
                <w:p w:rsidR="00DF6D0D" w:rsidRPr="002C5981" w:rsidRDefault="00DF6D0D" w:rsidP="001356DB">
                  <w:pPr>
                    <w:numPr>
                      <w:ilvl w:val="0"/>
                      <w:numId w:val="6"/>
                    </w:numPr>
                    <w:spacing w:before="120" w:line="240" w:lineRule="atLeast"/>
                    <w:jc w:val="both"/>
                    <w:rPr>
                      <w:b w:val="0"/>
                      <w:i/>
                      <w:lang w:val="nl-NL"/>
                    </w:rPr>
                  </w:pPr>
                  <w:r w:rsidRPr="002C5981">
                    <w:rPr>
                      <w:b w:val="0"/>
                      <w:i/>
                      <w:lang w:val="nl-NL"/>
                    </w:rPr>
                    <w:t>Vòng quay hàng tồn kho:</w:t>
                  </w:r>
                </w:p>
                <w:p w:rsidR="00DF6D0D" w:rsidRPr="002C5981" w:rsidRDefault="00DF6D0D" w:rsidP="00302BB3">
                  <w:pPr>
                    <w:spacing w:before="120" w:line="240" w:lineRule="atLeast"/>
                    <w:rPr>
                      <w:b w:val="0"/>
                      <w:i/>
                      <w:u w:val="single"/>
                      <w:lang w:val="nl-NL"/>
                    </w:rPr>
                  </w:pPr>
                  <w:r w:rsidRPr="002C5981">
                    <w:rPr>
                      <w:b w:val="0"/>
                      <w:i/>
                      <w:u w:val="single"/>
                      <w:lang w:val="nl-NL"/>
                    </w:rPr>
                    <w:t xml:space="preserve">Giá vốn hàng bán    </w:t>
                  </w:r>
                </w:p>
                <w:p w:rsidR="00DF6D0D" w:rsidRPr="002C5981" w:rsidRDefault="00DF6D0D" w:rsidP="00302BB3">
                  <w:pPr>
                    <w:spacing w:before="120" w:line="240" w:lineRule="atLeast"/>
                    <w:rPr>
                      <w:b w:val="0"/>
                      <w:i/>
                      <w:lang w:val="nl-NL"/>
                    </w:rPr>
                  </w:pPr>
                  <w:r w:rsidRPr="002C5981">
                    <w:rPr>
                      <w:b w:val="0"/>
                      <w:i/>
                      <w:lang w:val="nl-NL"/>
                    </w:rPr>
                    <w:t>Hàng tồn kho bình quân</w:t>
                  </w:r>
                </w:p>
                <w:p w:rsidR="00DF6D0D" w:rsidRPr="002C5981" w:rsidRDefault="00DF6D0D" w:rsidP="001356DB">
                  <w:pPr>
                    <w:numPr>
                      <w:ilvl w:val="0"/>
                      <w:numId w:val="9"/>
                    </w:numPr>
                    <w:spacing w:before="120" w:line="240" w:lineRule="atLeast"/>
                    <w:jc w:val="both"/>
                    <w:rPr>
                      <w:b w:val="0"/>
                      <w:i/>
                      <w:lang w:val="nl-NL"/>
                    </w:rPr>
                  </w:pPr>
                  <w:r w:rsidRPr="002C5981">
                    <w:rPr>
                      <w:b w:val="0"/>
                      <w:i/>
                      <w:lang w:val="nl-NL"/>
                    </w:rPr>
                    <w:t xml:space="preserve">Doanh thu thuần/Tổng tài sản </w:t>
                  </w:r>
                </w:p>
              </w:tc>
              <w:tc>
                <w:tcPr>
                  <w:tcW w:w="1701" w:type="dxa"/>
                  <w:tcBorders>
                    <w:bottom w:val="nil"/>
                  </w:tcBorders>
                </w:tcPr>
                <w:p w:rsidR="00DF6D0D" w:rsidRDefault="00DF6D0D" w:rsidP="00302BB3">
                  <w:pPr>
                    <w:spacing w:before="120" w:line="240" w:lineRule="atLeast"/>
                    <w:jc w:val="both"/>
                    <w:rPr>
                      <w:b w:val="0"/>
                      <w:i/>
                      <w:lang w:val="nl-NL"/>
                    </w:rPr>
                  </w:pPr>
                </w:p>
                <w:p w:rsidR="00757975" w:rsidRDefault="00757975" w:rsidP="00302BB3">
                  <w:pPr>
                    <w:spacing w:before="120" w:line="240" w:lineRule="atLeast"/>
                    <w:jc w:val="both"/>
                    <w:rPr>
                      <w:b w:val="0"/>
                      <w:i/>
                      <w:lang w:val="nl-NL"/>
                    </w:rPr>
                  </w:pPr>
                </w:p>
                <w:p w:rsidR="00757975" w:rsidRDefault="00757975" w:rsidP="00D85BF4">
                  <w:pPr>
                    <w:spacing w:before="120" w:line="240" w:lineRule="atLeast"/>
                    <w:rPr>
                      <w:b w:val="0"/>
                      <w:i/>
                      <w:lang w:val="nl-NL"/>
                    </w:rPr>
                  </w:pPr>
                  <w:r>
                    <w:rPr>
                      <w:b w:val="0"/>
                      <w:i/>
                      <w:lang w:val="nl-NL"/>
                    </w:rPr>
                    <w:t>9,</w:t>
                  </w:r>
                  <w:r w:rsidR="00D85BF4">
                    <w:rPr>
                      <w:b w:val="0"/>
                      <w:i/>
                      <w:lang w:val="nl-NL"/>
                    </w:rPr>
                    <w:t>6</w:t>
                  </w:r>
                  <w:r>
                    <w:rPr>
                      <w:b w:val="0"/>
                      <w:i/>
                      <w:lang w:val="nl-NL"/>
                    </w:rPr>
                    <w:t>5</w:t>
                  </w:r>
                </w:p>
                <w:p w:rsidR="00757975" w:rsidRDefault="00757975" w:rsidP="00D85BF4">
                  <w:pPr>
                    <w:spacing w:before="120" w:line="240" w:lineRule="atLeast"/>
                    <w:rPr>
                      <w:b w:val="0"/>
                      <w:i/>
                      <w:lang w:val="nl-NL"/>
                    </w:rPr>
                  </w:pPr>
                </w:p>
                <w:p w:rsidR="00757975" w:rsidRPr="002C5981" w:rsidRDefault="00757975" w:rsidP="00D85BF4">
                  <w:pPr>
                    <w:spacing w:before="120" w:line="240" w:lineRule="atLeast"/>
                    <w:rPr>
                      <w:b w:val="0"/>
                      <w:i/>
                      <w:lang w:val="nl-NL"/>
                    </w:rPr>
                  </w:pPr>
                  <w:r>
                    <w:rPr>
                      <w:b w:val="0"/>
                      <w:i/>
                      <w:lang w:val="nl-NL"/>
                    </w:rPr>
                    <w:t>1,15</w:t>
                  </w:r>
                </w:p>
              </w:tc>
              <w:tc>
                <w:tcPr>
                  <w:tcW w:w="1559" w:type="dxa"/>
                  <w:tcBorders>
                    <w:bottom w:val="nil"/>
                  </w:tcBorders>
                </w:tcPr>
                <w:p w:rsidR="00DF6D0D" w:rsidRDefault="00DF6D0D" w:rsidP="00302BB3">
                  <w:pPr>
                    <w:spacing w:before="120" w:line="240" w:lineRule="atLeast"/>
                    <w:jc w:val="both"/>
                    <w:rPr>
                      <w:b w:val="0"/>
                      <w:i/>
                      <w:lang w:val="nl-NL"/>
                    </w:rPr>
                  </w:pPr>
                </w:p>
                <w:p w:rsidR="00757975" w:rsidRDefault="00757975" w:rsidP="00302BB3">
                  <w:pPr>
                    <w:spacing w:before="120" w:line="240" w:lineRule="atLeast"/>
                    <w:jc w:val="both"/>
                    <w:rPr>
                      <w:b w:val="0"/>
                      <w:i/>
                      <w:lang w:val="nl-NL"/>
                    </w:rPr>
                  </w:pPr>
                </w:p>
                <w:p w:rsidR="00757975" w:rsidRDefault="00757975" w:rsidP="00D85BF4">
                  <w:pPr>
                    <w:spacing w:before="120" w:line="240" w:lineRule="atLeast"/>
                    <w:rPr>
                      <w:b w:val="0"/>
                      <w:i/>
                      <w:lang w:val="nl-NL"/>
                    </w:rPr>
                  </w:pPr>
                  <w:r>
                    <w:rPr>
                      <w:b w:val="0"/>
                      <w:i/>
                      <w:lang w:val="nl-NL"/>
                    </w:rPr>
                    <w:t>8,45</w:t>
                  </w:r>
                </w:p>
                <w:p w:rsidR="00757975" w:rsidRDefault="00757975" w:rsidP="00D85BF4">
                  <w:pPr>
                    <w:spacing w:before="120" w:line="240" w:lineRule="atLeast"/>
                    <w:rPr>
                      <w:b w:val="0"/>
                      <w:i/>
                      <w:lang w:val="nl-NL"/>
                    </w:rPr>
                  </w:pPr>
                </w:p>
                <w:p w:rsidR="00757975" w:rsidRDefault="00757975" w:rsidP="00D85BF4">
                  <w:pPr>
                    <w:spacing w:before="120" w:line="240" w:lineRule="atLeast"/>
                    <w:rPr>
                      <w:b w:val="0"/>
                      <w:i/>
                      <w:lang w:val="nl-NL"/>
                    </w:rPr>
                  </w:pPr>
                  <w:r>
                    <w:rPr>
                      <w:b w:val="0"/>
                      <w:i/>
                      <w:lang w:val="nl-NL"/>
                    </w:rPr>
                    <w:t>0,78</w:t>
                  </w:r>
                </w:p>
                <w:p w:rsidR="00757975" w:rsidRPr="002C5981" w:rsidRDefault="00757975" w:rsidP="00302BB3">
                  <w:pPr>
                    <w:spacing w:before="120" w:line="240" w:lineRule="atLeast"/>
                    <w:jc w:val="both"/>
                    <w:rPr>
                      <w:b w:val="0"/>
                      <w:i/>
                      <w:lang w:val="nl-NL"/>
                    </w:rPr>
                  </w:pPr>
                </w:p>
              </w:tc>
              <w:tc>
                <w:tcPr>
                  <w:tcW w:w="1701" w:type="dxa"/>
                  <w:tcBorders>
                    <w:bottom w:val="nil"/>
                  </w:tcBorders>
                </w:tcPr>
                <w:p w:rsidR="00DF6D0D" w:rsidRPr="002C5981" w:rsidRDefault="00DF6D0D" w:rsidP="00302BB3">
                  <w:pPr>
                    <w:spacing w:before="120" w:line="240" w:lineRule="atLeast"/>
                    <w:jc w:val="both"/>
                    <w:rPr>
                      <w:b w:val="0"/>
                      <w:i/>
                      <w:lang w:val="nl-NL"/>
                    </w:rPr>
                  </w:pPr>
                </w:p>
              </w:tc>
            </w:tr>
            <w:tr w:rsidR="00974D27" w:rsidRPr="002C5981" w:rsidTr="00A31D98">
              <w:tc>
                <w:tcPr>
                  <w:tcW w:w="4111" w:type="dxa"/>
                  <w:tcBorders>
                    <w:bottom w:val="single" w:sz="4" w:space="0" w:color="auto"/>
                  </w:tcBorders>
                </w:tcPr>
                <w:p w:rsidR="00DF6D0D" w:rsidRPr="002C5981" w:rsidRDefault="00DF6D0D" w:rsidP="001356DB">
                  <w:pPr>
                    <w:numPr>
                      <w:ilvl w:val="0"/>
                      <w:numId w:val="3"/>
                    </w:numPr>
                    <w:spacing w:before="120" w:line="240" w:lineRule="atLeast"/>
                    <w:jc w:val="both"/>
                    <w:rPr>
                      <w:b w:val="0"/>
                      <w:i/>
                      <w:lang w:val="nl-NL"/>
                    </w:rPr>
                  </w:pPr>
                  <w:r w:rsidRPr="002C5981">
                    <w:rPr>
                      <w:b w:val="0"/>
                      <w:i/>
                      <w:lang w:val="nl-NL"/>
                    </w:rPr>
                    <w:t>Chỉ tiêu về khả năng sinh lời</w:t>
                  </w:r>
                  <w:r w:rsidR="00D85BF4">
                    <w:rPr>
                      <w:b w:val="0"/>
                      <w:i/>
                      <w:lang w:val="nl-NL"/>
                    </w:rPr>
                    <w:t>(%)</w:t>
                  </w:r>
                </w:p>
                <w:p w:rsidR="00DF6D0D" w:rsidRPr="002C5981" w:rsidRDefault="00DF6D0D" w:rsidP="001356DB">
                  <w:pPr>
                    <w:numPr>
                      <w:ilvl w:val="0"/>
                      <w:numId w:val="7"/>
                    </w:numPr>
                    <w:spacing w:before="120" w:line="240" w:lineRule="atLeast"/>
                    <w:jc w:val="both"/>
                    <w:rPr>
                      <w:b w:val="0"/>
                      <w:i/>
                      <w:lang w:val="nl-NL"/>
                    </w:rPr>
                  </w:pPr>
                  <w:r w:rsidRPr="002C5981">
                    <w:rPr>
                      <w:b w:val="0"/>
                      <w:i/>
                      <w:lang w:val="nl-NL"/>
                    </w:rPr>
                    <w:t>Hệ số Lợi nhuận sau thuế/Doanh thu  thuần</w:t>
                  </w:r>
                </w:p>
                <w:p w:rsidR="00DF6D0D" w:rsidRPr="002C5981" w:rsidRDefault="00DF6D0D" w:rsidP="001356DB">
                  <w:pPr>
                    <w:numPr>
                      <w:ilvl w:val="0"/>
                      <w:numId w:val="8"/>
                    </w:numPr>
                    <w:spacing w:before="120" w:line="240" w:lineRule="atLeast"/>
                    <w:jc w:val="both"/>
                    <w:rPr>
                      <w:b w:val="0"/>
                      <w:i/>
                      <w:lang w:val="nl-NL"/>
                    </w:rPr>
                  </w:pPr>
                  <w:r w:rsidRPr="002C5981">
                    <w:rPr>
                      <w:b w:val="0"/>
                      <w:i/>
                      <w:lang w:val="nl-NL"/>
                    </w:rPr>
                    <w:t xml:space="preserve">Hệ số Lợi nhuận sau thuế/Vốn chủ sở hữu </w:t>
                  </w:r>
                </w:p>
                <w:p w:rsidR="00DF6D0D" w:rsidRPr="002C5981" w:rsidRDefault="00DF6D0D" w:rsidP="001356DB">
                  <w:pPr>
                    <w:numPr>
                      <w:ilvl w:val="0"/>
                      <w:numId w:val="8"/>
                    </w:numPr>
                    <w:spacing w:before="120" w:line="240" w:lineRule="atLeast"/>
                    <w:jc w:val="both"/>
                    <w:rPr>
                      <w:b w:val="0"/>
                      <w:i/>
                      <w:lang w:val="nl-NL"/>
                    </w:rPr>
                  </w:pPr>
                  <w:r w:rsidRPr="002C5981">
                    <w:rPr>
                      <w:b w:val="0"/>
                      <w:i/>
                      <w:lang w:val="nl-NL"/>
                    </w:rPr>
                    <w:t>Hệ số Lợi nhuận sau thuế/Tổng tài sản</w:t>
                  </w:r>
                </w:p>
                <w:p w:rsidR="00DF6D0D" w:rsidRPr="002C5981" w:rsidRDefault="00DF6D0D" w:rsidP="001356DB">
                  <w:pPr>
                    <w:numPr>
                      <w:ilvl w:val="0"/>
                      <w:numId w:val="8"/>
                    </w:numPr>
                    <w:spacing w:before="120" w:line="240" w:lineRule="atLeast"/>
                    <w:jc w:val="both"/>
                    <w:rPr>
                      <w:b w:val="0"/>
                      <w:i/>
                      <w:lang w:val="nl-NL"/>
                    </w:rPr>
                  </w:pPr>
                  <w:r w:rsidRPr="002C5981">
                    <w:rPr>
                      <w:b w:val="0"/>
                      <w:i/>
                      <w:lang w:val="nl-NL"/>
                    </w:rPr>
                    <w:t>Hệ số Lợi nhuận từ hoạt động kinh doanh/Doanh thu thuần</w:t>
                  </w:r>
                </w:p>
                <w:p w:rsidR="00DF6D0D" w:rsidRPr="002C5981" w:rsidRDefault="00DF6D0D" w:rsidP="00302BB3">
                  <w:pPr>
                    <w:spacing w:before="120" w:line="240" w:lineRule="atLeast"/>
                    <w:jc w:val="both"/>
                    <w:rPr>
                      <w:b w:val="0"/>
                      <w:i/>
                      <w:lang w:val="nl-NL"/>
                    </w:rPr>
                  </w:pPr>
                  <w:r w:rsidRPr="002C5981">
                    <w:rPr>
                      <w:b w:val="0"/>
                      <w:i/>
                      <w:lang w:val="nl-NL"/>
                    </w:rPr>
                    <w:t>. . . . . . . . .</w:t>
                  </w:r>
                </w:p>
              </w:tc>
              <w:tc>
                <w:tcPr>
                  <w:tcW w:w="1701" w:type="dxa"/>
                  <w:tcBorders>
                    <w:bottom w:val="single" w:sz="4" w:space="0" w:color="auto"/>
                  </w:tcBorders>
                </w:tcPr>
                <w:p w:rsidR="00DF6D0D" w:rsidRDefault="00DF6D0D" w:rsidP="00D85BF4">
                  <w:pPr>
                    <w:spacing w:before="120" w:line="240" w:lineRule="atLeast"/>
                    <w:rPr>
                      <w:b w:val="0"/>
                      <w:i/>
                      <w:lang w:val="nl-NL"/>
                    </w:rPr>
                  </w:pPr>
                </w:p>
                <w:p w:rsidR="00757975" w:rsidRDefault="00D85BF4" w:rsidP="007A5D0D">
                  <w:pPr>
                    <w:spacing w:before="120" w:line="240" w:lineRule="atLeast"/>
                    <w:rPr>
                      <w:b w:val="0"/>
                      <w:i/>
                      <w:lang w:val="nl-NL"/>
                    </w:rPr>
                  </w:pPr>
                  <w:r>
                    <w:rPr>
                      <w:b w:val="0"/>
                      <w:i/>
                      <w:lang w:val="nl-NL"/>
                    </w:rPr>
                    <w:t>2,48%</w:t>
                  </w:r>
                </w:p>
                <w:p w:rsidR="007A5D0D" w:rsidRDefault="007A5D0D" w:rsidP="007A5D0D">
                  <w:pPr>
                    <w:spacing w:before="120" w:line="240" w:lineRule="atLeast"/>
                    <w:rPr>
                      <w:b w:val="0"/>
                      <w:i/>
                      <w:lang w:val="nl-NL"/>
                    </w:rPr>
                  </w:pPr>
                </w:p>
                <w:p w:rsidR="007A5D0D" w:rsidRDefault="007A5D0D" w:rsidP="007A5D0D">
                  <w:pPr>
                    <w:spacing w:before="120" w:line="240" w:lineRule="atLeast"/>
                    <w:rPr>
                      <w:b w:val="0"/>
                      <w:i/>
                      <w:lang w:val="nl-NL"/>
                    </w:rPr>
                  </w:pPr>
                  <w:r>
                    <w:rPr>
                      <w:b w:val="0"/>
                      <w:i/>
                      <w:lang w:val="nl-NL"/>
                    </w:rPr>
                    <w:t>6,76%</w:t>
                  </w:r>
                </w:p>
                <w:p w:rsidR="007F1F9F" w:rsidRDefault="007F1F9F" w:rsidP="00D85BF4">
                  <w:pPr>
                    <w:spacing w:before="120" w:line="240" w:lineRule="atLeast"/>
                    <w:rPr>
                      <w:b w:val="0"/>
                      <w:i/>
                      <w:lang w:val="nl-NL"/>
                    </w:rPr>
                  </w:pPr>
                </w:p>
                <w:p w:rsidR="007F1F9F" w:rsidRDefault="007A5D0D" w:rsidP="00D85BF4">
                  <w:pPr>
                    <w:spacing w:before="120" w:line="240" w:lineRule="atLeast"/>
                    <w:rPr>
                      <w:b w:val="0"/>
                      <w:i/>
                      <w:lang w:val="nl-NL"/>
                    </w:rPr>
                  </w:pPr>
                  <w:r>
                    <w:rPr>
                      <w:b w:val="0"/>
                      <w:i/>
                      <w:lang w:val="nl-NL"/>
                    </w:rPr>
                    <w:t>2</w:t>
                  </w:r>
                  <w:r w:rsidR="007F1F9F">
                    <w:rPr>
                      <w:b w:val="0"/>
                      <w:i/>
                      <w:lang w:val="nl-NL"/>
                    </w:rPr>
                    <w:t>,</w:t>
                  </w:r>
                  <w:r>
                    <w:rPr>
                      <w:b w:val="0"/>
                      <w:i/>
                      <w:lang w:val="nl-NL"/>
                    </w:rPr>
                    <w:t>85%</w:t>
                  </w:r>
                </w:p>
                <w:p w:rsidR="007F1F9F" w:rsidRDefault="007F1F9F" w:rsidP="00D85BF4">
                  <w:pPr>
                    <w:spacing w:before="120" w:line="240" w:lineRule="atLeast"/>
                    <w:rPr>
                      <w:b w:val="0"/>
                      <w:i/>
                      <w:lang w:val="nl-NL"/>
                    </w:rPr>
                  </w:pPr>
                </w:p>
                <w:p w:rsidR="007A5D0D" w:rsidRPr="002C5981" w:rsidRDefault="007A5D0D" w:rsidP="007A5D0D">
                  <w:pPr>
                    <w:spacing w:before="120" w:line="240" w:lineRule="atLeast"/>
                    <w:rPr>
                      <w:b w:val="0"/>
                      <w:i/>
                      <w:lang w:val="nl-NL"/>
                    </w:rPr>
                  </w:pPr>
                  <w:r>
                    <w:rPr>
                      <w:b w:val="0"/>
                      <w:i/>
                      <w:lang w:val="nl-NL"/>
                    </w:rPr>
                    <w:t>2,36%</w:t>
                  </w:r>
                </w:p>
              </w:tc>
              <w:tc>
                <w:tcPr>
                  <w:tcW w:w="1559" w:type="dxa"/>
                  <w:tcBorders>
                    <w:bottom w:val="single" w:sz="4" w:space="0" w:color="auto"/>
                  </w:tcBorders>
                </w:tcPr>
                <w:p w:rsidR="00DF6D0D" w:rsidRDefault="00DF6D0D" w:rsidP="00D85BF4">
                  <w:pPr>
                    <w:spacing w:before="120" w:line="240" w:lineRule="atLeast"/>
                    <w:rPr>
                      <w:b w:val="0"/>
                      <w:i/>
                      <w:lang w:val="nl-NL"/>
                    </w:rPr>
                  </w:pPr>
                </w:p>
                <w:p w:rsidR="007F1F9F" w:rsidRDefault="001A24FF" w:rsidP="00D85BF4">
                  <w:pPr>
                    <w:spacing w:before="120" w:line="240" w:lineRule="atLeast"/>
                    <w:rPr>
                      <w:b w:val="0"/>
                      <w:i/>
                      <w:lang w:val="nl-NL"/>
                    </w:rPr>
                  </w:pPr>
                  <w:r>
                    <w:rPr>
                      <w:b w:val="0"/>
                      <w:i/>
                      <w:lang w:val="nl-NL"/>
                    </w:rPr>
                    <w:t>2</w:t>
                  </w:r>
                  <w:r w:rsidR="007F1F9F">
                    <w:rPr>
                      <w:b w:val="0"/>
                      <w:i/>
                      <w:lang w:val="nl-NL"/>
                    </w:rPr>
                    <w:t>,</w:t>
                  </w:r>
                  <w:r>
                    <w:rPr>
                      <w:b w:val="0"/>
                      <w:i/>
                      <w:lang w:val="nl-NL"/>
                    </w:rPr>
                    <w:t>2</w:t>
                  </w:r>
                  <w:r w:rsidR="007F1F9F">
                    <w:rPr>
                      <w:b w:val="0"/>
                      <w:i/>
                      <w:lang w:val="nl-NL"/>
                    </w:rPr>
                    <w:t>2</w:t>
                  </w:r>
                  <w:r>
                    <w:rPr>
                      <w:b w:val="0"/>
                      <w:i/>
                      <w:lang w:val="nl-NL"/>
                    </w:rPr>
                    <w:t>%</w:t>
                  </w:r>
                </w:p>
                <w:p w:rsidR="007F1F9F" w:rsidRDefault="007F1F9F" w:rsidP="00D85BF4">
                  <w:pPr>
                    <w:spacing w:before="120" w:line="240" w:lineRule="atLeast"/>
                    <w:rPr>
                      <w:b w:val="0"/>
                      <w:i/>
                      <w:lang w:val="nl-NL"/>
                    </w:rPr>
                  </w:pPr>
                </w:p>
                <w:p w:rsidR="007F1F9F" w:rsidRDefault="001A24FF" w:rsidP="00D85BF4">
                  <w:pPr>
                    <w:spacing w:before="120" w:line="240" w:lineRule="atLeast"/>
                    <w:rPr>
                      <w:b w:val="0"/>
                      <w:i/>
                      <w:lang w:val="nl-NL"/>
                    </w:rPr>
                  </w:pPr>
                  <w:r>
                    <w:rPr>
                      <w:b w:val="0"/>
                      <w:i/>
                      <w:lang w:val="nl-NL"/>
                    </w:rPr>
                    <w:t>6</w:t>
                  </w:r>
                  <w:r w:rsidR="007F1F9F">
                    <w:rPr>
                      <w:b w:val="0"/>
                      <w:i/>
                      <w:lang w:val="nl-NL"/>
                    </w:rPr>
                    <w:t>,</w:t>
                  </w:r>
                  <w:r>
                    <w:rPr>
                      <w:b w:val="0"/>
                      <w:i/>
                      <w:lang w:val="nl-NL"/>
                    </w:rPr>
                    <w:t>56%</w:t>
                  </w:r>
                </w:p>
                <w:p w:rsidR="007F1F9F" w:rsidRDefault="007F1F9F" w:rsidP="00D85BF4">
                  <w:pPr>
                    <w:spacing w:before="120" w:line="240" w:lineRule="atLeast"/>
                    <w:rPr>
                      <w:b w:val="0"/>
                      <w:i/>
                      <w:lang w:val="nl-NL"/>
                    </w:rPr>
                  </w:pPr>
                </w:p>
                <w:p w:rsidR="007F1F9F" w:rsidRDefault="001A24FF" w:rsidP="00D85BF4">
                  <w:pPr>
                    <w:spacing w:before="120" w:line="240" w:lineRule="atLeast"/>
                    <w:rPr>
                      <w:b w:val="0"/>
                      <w:i/>
                      <w:lang w:val="nl-NL"/>
                    </w:rPr>
                  </w:pPr>
                  <w:r>
                    <w:rPr>
                      <w:b w:val="0"/>
                      <w:i/>
                      <w:lang w:val="nl-NL"/>
                    </w:rPr>
                    <w:t>1</w:t>
                  </w:r>
                  <w:r w:rsidR="007F1F9F">
                    <w:rPr>
                      <w:b w:val="0"/>
                      <w:i/>
                      <w:lang w:val="nl-NL"/>
                    </w:rPr>
                    <w:t>,</w:t>
                  </w:r>
                  <w:r>
                    <w:rPr>
                      <w:b w:val="0"/>
                      <w:i/>
                      <w:lang w:val="nl-NL"/>
                    </w:rPr>
                    <w:t>74%</w:t>
                  </w:r>
                </w:p>
                <w:p w:rsidR="001A24FF" w:rsidRDefault="001A24FF" w:rsidP="00D85BF4">
                  <w:pPr>
                    <w:spacing w:before="120" w:line="240" w:lineRule="atLeast"/>
                    <w:rPr>
                      <w:b w:val="0"/>
                      <w:i/>
                      <w:lang w:val="nl-NL"/>
                    </w:rPr>
                  </w:pPr>
                </w:p>
                <w:p w:rsidR="007F1F9F" w:rsidRPr="002C5981" w:rsidRDefault="00375906" w:rsidP="00D85BF4">
                  <w:pPr>
                    <w:spacing w:before="120" w:line="240" w:lineRule="atLeast"/>
                    <w:rPr>
                      <w:b w:val="0"/>
                      <w:i/>
                      <w:lang w:val="nl-NL"/>
                    </w:rPr>
                  </w:pPr>
                  <w:r>
                    <w:rPr>
                      <w:b w:val="0"/>
                      <w:i/>
                      <w:lang w:val="nl-NL"/>
                    </w:rPr>
                    <w:t>2</w:t>
                  </w:r>
                  <w:r w:rsidR="007F1F9F">
                    <w:rPr>
                      <w:b w:val="0"/>
                      <w:i/>
                      <w:lang w:val="nl-NL"/>
                    </w:rPr>
                    <w:t>,02</w:t>
                  </w:r>
                  <w:r>
                    <w:rPr>
                      <w:b w:val="0"/>
                      <w:i/>
                      <w:lang w:val="nl-NL"/>
                    </w:rPr>
                    <w:t>%</w:t>
                  </w:r>
                </w:p>
              </w:tc>
              <w:tc>
                <w:tcPr>
                  <w:tcW w:w="1701" w:type="dxa"/>
                  <w:tcBorders>
                    <w:bottom w:val="single" w:sz="4" w:space="0" w:color="auto"/>
                  </w:tcBorders>
                </w:tcPr>
                <w:p w:rsidR="00DF6D0D" w:rsidRPr="002C5981" w:rsidRDefault="00DF6D0D" w:rsidP="00302BB3">
                  <w:pPr>
                    <w:spacing w:before="120" w:line="240" w:lineRule="atLeast"/>
                    <w:jc w:val="both"/>
                    <w:rPr>
                      <w:b w:val="0"/>
                      <w:i/>
                      <w:lang w:val="nl-NL"/>
                    </w:rPr>
                  </w:pPr>
                </w:p>
              </w:tc>
            </w:tr>
          </w:tbl>
          <w:p w:rsidR="00E75E62" w:rsidRPr="002C5981" w:rsidRDefault="00E75E62" w:rsidP="00E75E62">
            <w:pPr>
              <w:spacing w:line="240" w:lineRule="auto"/>
              <w:jc w:val="both"/>
              <w:rPr>
                <w:rFonts w:eastAsia="Times New Roman"/>
                <w:b w:val="0"/>
                <w:i/>
              </w:rPr>
            </w:pPr>
          </w:p>
        </w:tc>
      </w:tr>
      <w:tr w:rsidR="00E75E62" w:rsidRPr="00E75E62" w:rsidTr="00A31D98">
        <w:trPr>
          <w:trHeight w:val="1860"/>
        </w:trPr>
        <w:tc>
          <w:tcPr>
            <w:tcW w:w="10811" w:type="dxa"/>
            <w:gridSpan w:val="6"/>
            <w:tcBorders>
              <w:top w:val="nil"/>
              <w:left w:val="nil"/>
              <w:bottom w:val="nil"/>
              <w:right w:val="nil"/>
            </w:tcBorders>
            <w:shd w:val="clear" w:color="auto" w:fill="auto"/>
            <w:hideMark/>
          </w:tcPr>
          <w:p w:rsidR="002066FB" w:rsidRPr="00A9494E" w:rsidRDefault="002066FB" w:rsidP="001356DB">
            <w:pPr>
              <w:pStyle w:val="ListParagraph"/>
              <w:numPr>
                <w:ilvl w:val="0"/>
                <w:numId w:val="3"/>
              </w:numPr>
              <w:spacing w:line="240" w:lineRule="auto"/>
              <w:jc w:val="both"/>
              <w:rPr>
                <w:i/>
                <w:lang w:val="nl-NL"/>
              </w:rPr>
            </w:pPr>
            <w:r w:rsidRPr="00A9494E">
              <w:rPr>
                <w:i/>
                <w:lang w:val="nl-NL"/>
              </w:rPr>
              <w:lastRenderedPageBreak/>
              <w:t>Cơ cấu cổ đông, thay đổi vốn đầu tư của chủ sở hữu</w:t>
            </w:r>
          </w:p>
          <w:p w:rsidR="004F3601" w:rsidRDefault="002066FB" w:rsidP="001356DB">
            <w:pPr>
              <w:numPr>
                <w:ilvl w:val="0"/>
                <w:numId w:val="15"/>
              </w:numPr>
              <w:spacing w:line="240" w:lineRule="auto"/>
              <w:ind w:left="0" w:firstLine="357"/>
              <w:jc w:val="both"/>
              <w:rPr>
                <w:b w:val="0"/>
                <w:lang w:val="nl-NL"/>
              </w:rPr>
            </w:pPr>
            <w:r w:rsidRPr="00730A83">
              <w:rPr>
                <w:b w:val="0"/>
                <w:lang w:val="nl-NL"/>
              </w:rPr>
              <w:t>Cổ phần:.</w:t>
            </w:r>
          </w:p>
          <w:p w:rsidR="004F3601" w:rsidRDefault="00E47BA8" w:rsidP="007C7D2D">
            <w:pPr>
              <w:spacing w:line="240" w:lineRule="auto"/>
              <w:ind w:left="810"/>
              <w:jc w:val="both"/>
              <w:rPr>
                <w:b w:val="0"/>
                <w:lang w:val="nl-NL"/>
              </w:rPr>
            </w:pPr>
            <w:r>
              <w:rPr>
                <w:b w:val="0"/>
                <w:lang w:val="nl-NL"/>
              </w:rPr>
              <w:t>Tổng số cổ phần : 2.335.500</w:t>
            </w:r>
          </w:p>
          <w:p w:rsidR="004F3601" w:rsidRDefault="00E47BA8" w:rsidP="007C7D2D">
            <w:pPr>
              <w:spacing w:line="240" w:lineRule="auto"/>
              <w:ind w:left="810"/>
              <w:jc w:val="both"/>
              <w:rPr>
                <w:b w:val="0"/>
                <w:lang w:val="nl-NL"/>
              </w:rPr>
            </w:pPr>
            <w:r>
              <w:rPr>
                <w:b w:val="0"/>
                <w:lang w:val="nl-NL"/>
              </w:rPr>
              <w:t>Loại cổ phần đang lưu hành : cổ phiếu phổ thông.</w:t>
            </w:r>
          </w:p>
          <w:p w:rsidR="00E47BA8" w:rsidRDefault="00E47BA8" w:rsidP="007C7D2D">
            <w:pPr>
              <w:spacing w:line="240" w:lineRule="auto"/>
              <w:ind w:left="810"/>
              <w:jc w:val="both"/>
              <w:rPr>
                <w:b w:val="0"/>
                <w:lang w:val="nl-NL"/>
              </w:rPr>
            </w:pPr>
            <w:r>
              <w:rPr>
                <w:b w:val="0"/>
                <w:lang w:val="nl-NL"/>
              </w:rPr>
              <w:t>Số lượng cổ phần chuyển nhượng tự do :</w:t>
            </w:r>
            <w:r w:rsidR="00D35736">
              <w:rPr>
                <w:b w:val="0"/>
                <w:lang w:val="nl-NL"/>
              </w:rPr>
              <w:t xml:space="preserve"> 1.672.650</w:t>
            </w:r>
          </w:p>
          <w:p w:rsidR="004F3601" w:rsidRDefault="00D35736" w:rsidP="007C7D2D">
            <w:pPr>
              <w:spacing w:line="240" w:lineRule="auto"/>
              <w:ind w:left="810"/>
              <w:jc w:val="both"/>
              <w:rPr>
                <w:b w:val="0"/>
                <w:lang w:val="nl-NL"/>
              </w:rPr>
            </w:pPr>
            <w:r>
              <w:rPr>
                <w:b w:val="0"/>
                <w:lang w:val="nl-NL"/>
              </w:rPr>
              <w:t xml:space="preserve">Số lượng cổ phần bị hạn chế chuyển nhượng : 662.850 </w:t>
            </w:r>
          </w:p>
          <w:p w:rsidR="002066FB" w:rsidRPr="00730A83" w:rsidRDefault="002066FB" w:rsidP="004F3601">
            <w:pPr>
              <w:spacing w:line="240" w:lineRule="auto"/>
              <w:ind w:left="357"/>
              <w:jc w:val="both"/>
              <w:rPr>
                <w:b w:val="0"/>
                <w:lang w:val="nl-NL"/>
              </w:rPr>
            </w:pPr>
            <w:r w:rsidRPr="00730A83">
              <w:rPr>
                <w:b w:val="0"/>
                <w:lang w:val="nl-NL"/>
              </w:rPr>
              <w:t xml:space="preserve">  </w:t>
            </w:r>
          </w:p>
          <w:p w:rsidR="002066FB" w:rsidRDefault="002066FB" w:rsidP="001356DB">
            <w:pPr>
              <w:numPr>
                <w:ilvl w:val="0"/>
                <w:numId w:val="15"/>
              </w:numPr>
              <w:spacing w:line="240" w:lineRule="auto"/>
              <w:ind w:left="0" w:firstLine="357"/>
              <w:jc w:val="both"/>
              <w:rPr>
                <w:b w:val="0"/>
                <w:lang w:val="nl-NL"/>
              </w:rPr>
            </w:pPr>
            <w:r w:rsidRPr="00730A83">
              <w:rPr>
                <w:b w:val="0"/>
                <w:lang w:val="nl-NL"/>
              </w:rPr>
              <w:t xml:space="preserve">Cơ cấu cổ đông:  </w:t>
            </w:r>
          </w:p>
          <w:p w:rsidR="004F3601" w:rsidRPr="004F3601" w:rsidRDefault="004F3601" w:rsidP="004F3601">
            <w:pPr>
              <w:spacing w:before="120" w:after="120" w:line="312" w:lineRule="auto"/>
              <w:ind w:left="720"/>
              <w:jc w:val="both"/>
              <w:rPr>
                <w:b w:val="0"/>
                <w:sz w:val="27"/>
                <w:szCs w:val="27"/>
              </w:rPr>
            </w:pPr>
            <w:r w:rsidRPr="004F3601">
              <w:rPr>
                <w:b w:val="0"/>
                <w:sz w:val="27"/>
                <w:szCs w:val="27"/>
              </w:rPr>
              <w:t xml:space="preserve">Tại thời điểm 31/12/2012, tổng số cổ đông của Công ty là </w:t>
            </w:r>
            <w:r w:rsidR="00645B56">
              <w:rPr>
                <w:b w:val="0"/>
                <w:sz w:val="27"/>
                <w:szCs w:val="27"/>
              </w:rPr>
              <w:t>273</w:t>
            </w:r>
            <w:r w:rsidRPr="004F3601">
              <w:rPr>
                <w:b w:val="0"/>
                <w:sz w:val="27"/>
                <w:szCs w:val="27"/>
              </w:rPr>
              <w:t xml:space="preserve"> cổ đông với cơ cấu như sau:</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3053"/>
              <w:gridCol w:w="1560"/>
              <w:gridCol w:w="2350"/>
              <w:gridCol w:w="1626"/>
            </w:tblGrid>
            <w:tr w:rsidR="004F3601" w:rsidRPr="004F3601" w:rsidTr="00C23C1A">
              <w:trPr>
                <w:trHeight w:val="638"/>
                <w:tblHeader/>
              </w:trPr>
              <w:tc>
                <w:tcPr>
                  <w:tcW w:w="798" w:type="dxa"/>
                  <w:shd w:val="clear" w:color="auto" w:fill="006600"/>
                  <w:vAlign w:val="center"/>
                </w:tcPr>
                <w:p w:rsidR="004F3601" w:rsidRPr="004F3601" w:rsidRDefault="004F3601" w:rsidP="00C23C1A">
                  <w:pPr>
                    <w:rPr>
                      <w:b w:val="0"/>
                      <w:color w:val="FFFFFF"/>
                    </w:rPr>
                  </w:pPr>
                  <w:r w:rsidRPr="004F3601">
                    <w:rPr>
                      <w:b w:val="0"/>
                      <w:color w:val="FFFFFF"/>
                    </w:rPr>
                    <w:t>STT</w:t>
                  </w:r>
                </w:p>
              </w:tc>
              <w:tc>
                <w:tcPr>
                  <w:tcW w:w="3053" w:type="dxa"/>
                  <w:shd w:val="clear" w:color="auto" w:fill="006600"/>
                  <w:vAlign w:val="center"/>
                </w:tcPr>
                <w:p w:rsidR="004F3601" w:rsidRPr="004F3601" w:rsidRDefault="004F3601" w:rsidP="00C23C1A">
                  <w:pPr>
                    <w:rPr>
                      <w:b w:val="0"/>
                      <w:color w:val="FFFFFF"/>
                    </w:rPr>
                  </w:pPr>
                  <w:r w:rsidRPr="004F3601">
                    <w:rPr>
                      <w:b w:val="0"/>
                      <w:color w:val="FFFFFF"/>
                    </w:rPr>
                    <w:t>Đối tượng cổ đông</w:t>
                  </w:r>
                </w:p>
              </w:tc>
              <w:tc>
                <w:tcPr>
                  <w:tcW w:w="1560" w:type="dxa"/>
                  <w:shd w:val="clear" w:color="auto" w:fill="006600"/>
                  <w:vAlign w:val="center"/>
                </w:tcPr>
                <w:p w:rsidR="004F3601" w:rsidRPr="004F3601" w:rsidRDefault="004F3601" w:rsidP="00C23C1A">
                  <w:pPr>
                    <w:rPr>
                      <w:b w:val="0"/>
                      <w:color w:val="FFFFFF"/>
                    </w:rPr>
                  </w:pPr>
                  <w:r w:rsidRPr="004F3601">
                    <w:rPr>
                      <w:b w:val="0"/>
                      <w:color w:val="FFFFFF"/>
                    </w:rPr>
                    <w:t>Số cổ phần</w:t>
                  </w:r>
                </w:p>
              </w:tc>
              <w:tc>
                <w:tcPr>
                  <w:tcW w:w="2350" w:type="dxa"/>
                  <w:shd w:val="clear" w:color="auto" w:fill="006600"/>
                  <w:vAlign w:val="center"/>
                </w:tcPr>
                <w:p w:rsidR="004F3601" w:rsidRPr="004F3601" w:rsidRDefault="004F3601" w:rsidP="00C23C1A">
                  <w:pPr>
                    <w:ind w:left="-123" w:right="-193"/>
                    <w:rPr>
                      <w:b w:val="0"/>
                      <w:color w:val="FFFFFF"/>
                    </w:rPr>
                  </w:pPr>
                  <w:r w:rsidRPr="004F3601">
                    <w:rPr>
                      <w:b w:val="0"/>
                      <w:color w:val="FFFFFF"/>
                    </w:rPr>
                    <w:t>Giá trị tính theo mệnh giá (đồng)</w:t>
                  </w:r>
                </w:p>
              </w:tc>
              <w:tc>
                <w:tcPr>
                  <w:tcW w:w="1626" w:type="dxa"/>
                  <w:shd w:val="clear" w:color="auto" w:fill="006600"/>
                  <w:vAlign w:val="center"/>
                </w:tcPr>
                <w:p w:rsidR="004F3601" w:rsidRPr="004F3601" w:rsidRDefault="004F3601" w:rsidP="00C23C1A">
                  <w:pPr>
                    <w:ind w:left="-148" w:right="-108"/>
                    <w:rPr>
                      <w:b w:val="0"/>
                      <w:color w:val="FFFFFF"/>
                    </w:rPr>
                  </w:pPr>
                  <w:r w:rsidRPr="004F3601">
                    <w:rPr>
                      <w:b w:val="0"/>
                      <w:color w:val="FFFFFF"/>
                    </w:rPr>
                    <w:t>Tỷ lệ (%)</w:t>
                  </w:r>
                </w:p>
              </w:tc>
            </w:tr>
            <w:tr w:rsidR="004F3601" w:rsidRPr="004F3601" w:rsidTr="00C23C1A">
              <w:trPr>
                <w:trHeight w:hRule="exact" w:val="472"/>
              </w:trPr>
              <w:tc>
                <w:tcPr>
                  <w:tcW w:w="798" w:type="dxa"/>
                  <w:vAlign w:val="center"/>
                </w:tcPr>
                <w:p w:rsidR="004F3601" w:rsidRPr="004F3601" w:rsidRDefault="004F3601" w:rsidP="00C23C1A">
                  <w:pPr>
                    <w:rPr>
                      <w:b w:val="0"/>
                    </w:rPr>
                  </w:pPr>
                  <w:r w:rsidRPr="004F3601">
                    <w:rPr>
                      <w:b w:val="0"/>
                    </w:rPr>
                    <w:t>1.</w:t>
                  </w:r>
                </w:p>
              </w:tc>
              <w:tc>
                <w:tcPr>
                  <w:tcW w:w="3053" w:type="dxa"/>
                  <w:vAlign w:val="center"/>
                </w:tcPr>
                <w:p w:rsidR="004F3601" w:rsidRPr="004F3601" w:rsidRDefault="004F3601" w:rsidP="00C23C1A">
                  <w:pPr>
                    <w:rPr>
                      <w:b w:val="0"/>
                    </w:rPr>
                  </w:pPr>
                  <w:r w:rsidRPr="004F3601">
                    <w:rPr>
                      <w:b w:val="0"/>
                    </w:rPr>
                    <w:t xml:space="preserve">Cổ đông Nhà nước </w:t>
                  </w:r>
                </w:p>
              </w:tc>
              <w:tc>
                <w:tcPr>
                  <w:tcW w:w="1560" w:type="dxa"/>
                  <w:vAlign w:val="center"/>
                </w:tcPr>
                <w:p w:rsidR="004F3601" w:rsidRPr="004F3601" w:rsidRDefault="004F3601" w:rsidP="00C23C1A">
                  <w:pPr>
                    <w:ind w:left="1" w:right="72"/>
                    <w:jc w:val="right"/>
                    <w:rPr>
                      <w:b w:val="0"/>
                    </w:rPr>
                  </w:pPr>
                  <w:r w:rsidRPr="004F3601">
                    <w:rPr>
                      <w:b w:val="0"/>
                    </w:rPr>
                    <w:t>305.738</w:t>
                  </w:r>
                </w:p>
              </w:tc>
              <w:tc>
                <w:tcPr>
                  <w:tcW w:w="2350" w:type="dxa"/>
                  <w:vAlign w:val="center"/>
                </w:tcPr>
                <w:p w:rsidR="004F3601" w:rsidRPr="004F3601" w:rsidRDefault="004F3601" w:rsidP="00C23C1A">
                  <w:pPr>
                    <w:jc w:val="right"/>
                    <w:rPr>
                      <w:b w:val="0"/>
                    </w:rPr>
                  </w:pPr>
                  <w:r w:rsidRPr="004F3601">
                    <w:rPr>
                      <w:b w:val="0"/>
                    </w:rPr>
                    <w:t>3.057.380.000</w:t>
                  </w:r>
                </w:p>
              </w:tc>
              <w:tc>
                <w:tcPr>
                  <w:tcW w:w="1626" w:type="dxa"/>
                  <w:vAlign w:val="center"/>
                </w:tcPr>
                <w:p w:rsidR="004F3601" w:rsidRPr="004F3601" w:rsidRDefault="004F3601" w:rsidP="00C23C1A">
                  <w:pPr>
                    <w:jc w:val="right"/>
                    <w:rPr>
                      <w:b w:val="0"/>
                    </w:rPr>
                  </w:pPr>
                  <w:r w:rsidRPr="004F3601">
                    <w:rPr>
                      <w:b w:val="0"/>
                    </w:rPr>
                    <w:t>13,09</w:t>
                  </w:r>
                </w:p>
              </w:tc>
            </w:tr>
            <w:tr w:rsidR="004F3601" w:rsidRPr="004F3601" w:rsidTr="00C23C1A">
              <w:trPr>
                <w:trHeight w:hRule="exact" w:val="472"/>
              </w:trPr>
              <w:tc>
                <w:tcPr>
                  <w:tcW w:w="798" w:type="dxa"/>
                  <w:vAlign w:val="center"/>
                </w:tcPr>
                <w:p w:rsidR="004F3601" w:rsidRPr="004F3601" w:rsidRDefault="004F3601" w:rsidP="00C23C1A">
                  <w:pPr>
                    <w:rPr>
                      <w:b w:val="0"/>
                    </w:rPr>
                  </w:pPr>
                  <w:r w:rsidRPr="004F3601">
                    <w:rPr>
                      <w:b w:val="0"/>
                    </w:rPr>
                    <w:t>2.</w:t>
                  </w:r>
                </w:p>
              </w:tc>
              <w:tc>
                <w:tcPr>
                  <w:tcW w:w="3053" w:type="dxa"/>
                  <w:vAlign w:val="center"/>
                </w:tcPr>
                <w:p w:rsidR="004F3601" w:rsidRPr="004F3601" w:rsidRDefault="004F3601" w:rsidP="00C23C1A">
                  <w:pPr>
                    <w:rPr>
                      <w:b w:val="0"/>
                    </w:rPr>
                  </w:pPr>
                  <w:r w:rsidRPr="004F3601">
                    <w:rPr>
                      <w:b w:val="0"/>
                    </w:rPr>
                    <w:t>Cổ đông đặc biệt</w:t>
                  </w:r>
                </w:p>
              </w:tc>
              <w:tc>
                <w:tcPr>
                  <w:tcW w:w="1560" w:type="dxa"/>
                  <w:vAlign w:val="center"/>
                </w:tcPr>
                <w:p w:rsidR="004F3601" w:rsidRPr="004F3601" w:rsidRDefault="00B27C57" w:rsidP="00B27C57">
                  <w:pPr>
                    <w:ind w:left="1" w:right="72"/>
                    <w:jc w:val="right"/>
                    <w:rPr>
                      <w:b w:val="0"/>
                    </w:rPr>
                  </w:pPr>
                  <w:r>
                    <w:rPr>
                      <w:b w:val="0"/>
                    </w:rPr>
                    <w:t>734</w:t>
                  </w:r>
                  <w:r w:rsidR="004F3601" w:rsidRPr="004F3601">
                    <w:rPr>
                      <w:b w:val="0"/>
                    </w:rPr>
                    <w:t>.</w:t>
                  </w:r>
                  <w:r>
                    <w:rPr>
                      <w:b w:val="0"/>
                    </w:rPr>
                    <w:t>10</w:t>
                  </w:r>
                  <w:r w:rsidR="004F3601" w:rsidRPr="004F3601">
                    <w:rPr>
                      <w:b w:val="0"/>
                    </w:rPr>
                    <w:t>0</w:t>
                  </w:r>
                </w:p>
              </w:tc>
              <w:tc>
                <w:tcPr>
                  <w:tcW w:w="2350" w:type="dxa"/>
                  <w:vAlign w:val="center"/>
                </w:tcPr>
                <w:p w:rsidR="004F3601" w:rsidRPr="004F3601" w:rsidRDefault="00B27C57" w:rsidP="00B27C57">
                  <w:pPr>
                    <w:ind w:left="-193"/>
                    <w:jc w:val="right"/>
                    <w:rPr>
                      <w:b w:val="0"/>
                    </w:rPr>
                  </w:pPr>
                  <w:r>
                    <w:rPr>
                      <w:b w:val="0"/>
                    </w:rPr>
                    <w:t>7</w:t>
                  </w:r>
                  <w:r w:rsidR="004F3601" w:rsidRPr="004F3601">
                    <w:rPr>
                      <w:b w:val="0"/>
                    </w:rPr>
                    <w:t>.</w:t>
                  </w:r>
                  <w:r>
                    <w:rPr>
                      <w:b w:val="0"/>
                    </w:rPr>
                    <w:t>341</w:t>
                  </w:r>
                  <w:r w:rsidR="004F3601" w:rsidRPr="004F3601">
                    <w:rPr>
                      <w:b w:val="0"/>
                    </w:rPr>
                    <w:t>.</w:t>
                  </w:r>
                  <w:r>
                    <w:rPr>
                      <w:b w:val="0"/>
                    </w:rPr>
                    <w:t>0</w:t>
                  </w:r>
                  <w:r w:rsidR="004F3601" w:rsidRPr="004F3601">
                    <w:rPr>
                      <w:b w:val="0"/>
                    </w:rPr>
                    <w:t>00.000</w:t>
                  </w:r>
                </w:p>
              </w:tc>
              <w:tc>
                <w:tcPr>
                  <w:tcW w:w="1626" w:type="dxa"/>
                  <w:vAlign w:val="center"/>
                </w:tcPr>
                <w:p w:rsidR="004F3601" w:rsidRPr="004F3601" w:rsidRDefault="004F3601" w:rsidP="004F3601">
                  <w:pPr>
                    <w:jc w:val="right"/>
                    <w:rPr>
                      <w:b w:val="0"/>
                    </w:rPr>
                  </w:pPr>
                  <w:r w:rsidRPr="004F3601">
                    <w:rPr>
                      <w:b w:val="0"/>
                    </w:rPr>
                    <w:t>2</w:t>
                  </w:r>
                  <w:r>
                    <w:rPr>
                      <w:b w:val="0"/>
                    </w:rPr>
                    <w:t>9</w:t>
                  </w:r>
                  <w:r w:rsidRPr="004F3601">
                    <w:rPr>
                      <w:b w:val="0"/>
                    </w:rPr>
                    <w:t>,</w:t>
                  </w:r>
                  <w:r>
                    <w:rPr>
                      <w:b w:val="0"/>
                    </w:rPr>
                    <w:t>65</w:t>
                  </w:r>
                </w:p>
              </w:tc>
            </w:tr>
            <w:tr w:rsidR="004F3601" w:rsidRPr="004F3601" w:rsidTr="00C23C1A">
              <w:trPr>
                <w:trHeight w:hRule="exact" w:val="658"/>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 HĐQT và BGĐ và kế toán trưởng</w:t>
                  </w:r>
                </w:p>
              </w:tc>
              <w:tc>
                <w:tcPr>
                  <w:tcW w:w="1560" w:type="dxa"/>
                  <w:vAlign w:val="center"/>
                </w:tcPr>
                <w:p w:rsidR="004F3601" w:rsidRPr="004F3601" w:rsidRDefault="00B27C57" w:rsidP="00B27C57">
                  <w:pPr>
                    <w:ind w:left="1" w:right="72"/>
                    <w:jc w:val="right"/>
                    <w:rPr>
                      <w:b w:val="0"/>
                    </w:rPr>
                  </w:pPr>
                  <w:r>
                    <w:rPr>
                      <w:b w:val="0"/>
                    </w:rPr>
                    <w:t>692</w:t>
                  </w:r>
                  <w:r w:rsidR="004F3601" w:rsidRPr="004F3601">
                    <w:rPr>
                      <w:b w:val="0"/>
                    </w:rPr>
                    <w:t>.</w:t>
                  </w:r>
                  <w:r>
                    <w:rPr>
                      <w:b w:val="0"/>
                    </w:rPr>
                    <w:t>5</w:t>
                  </w:r>
                  <w:r w:rsidR="004F3601" w:rsidRPr="004F3601">
                    <w:rPr>
                      <w:b w:val="0"/>
                    </w:rPr>
                    <w:t>50</w:t>
                  </w:r>
                </w:p>
              </w:tc>
              <w:tc>
                <w:tcPr>
                  <w:tcW w:w="2350" w:type="dxa"/>
                  <w:vAlign w:val="center"/>
                </w:tcPr>
                <w:p w:rsidR="004F3601" w:rsidRPr="004F3601" w:rsidRDefault="00B27C57" w:rsidP="00B27C57">
                  <w:pPr>
                    <w:jc w:val="right"/>
                    <w:rPr>
                      <w:b w:val="0"/>
                    </w:rPr>
                  </w:pPr>
                  <w:r>
                    <w:rPr>
                      <w:b w:val="0"/>
                    </w:rPr>
                    <w:t>6</w:t>
                  </w:r>
                  <w:r w:rsidR="004F3601" w:rsidRPr="004F3601">
                    <w:rPr>
                      <w:b w:val="0"/>
                    </w:rPr>
                    <w:t>.</w:t>
                  </w:r>
                  <w:r>
                    <w:rPr>
                      <w:b w:val="0"/>
                    </w:rPr>
                    <w:t>925</w:t>
                  </w:r>
                  <w:r w:rsidR="004F3601" w:rsidRPr="004F3601">
                    <w:rPr>
                      <w:b w:val="0"/>
                    </w:rPr>
                    <w:t>.500.000</w:t>
                  </w:r>
                </w:p>
              </w:tc>
              <w:tc>
                <w:tcPr>
                  <w:tcW w:w="1626" w:type="dxa"/>
                  <w:vAlign w:val="center"/>
                </w:tcPr>
                <w:p w:rsidR="004F3601" w:rsidRPr="004F3601" w:rsidRDefault="00B27C57" w:rsidP="00B27C57">
                  <w:pPr>
                    <w:jc w:val="right"/>
                    <w:rPr>
                      <w:b w:val="0"/>
                    </w:rPr>
                  </w:pPr>
                  <w:r>
                    <w:rPr>
                      <w:b w:val="0"/>
                    </w:rPr>
                    <w:t>2</w:t>
                  </w:r>
                  <w:r w:rsidR="004F3601" w:rsidRPr="004F3601">
                    <w:rPr>
                      <w:b w:val="0"/>
                    </w:rPr>
                    <w:t>9,</w:t>
                  </w:r>
                  <w:r>
                    <w:rPr>
                      <w:b w:val="0"/>
                    </w:rPr>
                    <w:t>65</w:t>
                  </w:r>
                </w:p>
              </w:tc>
            </w:tr>
            <w:tr w:rsidR="004F3601" w:rsidRPr="004F3601" w:rsidTr="00C23C1A">
              <w:trPr>
                <w:trHeight w:hRule="exact" w:val="442"/>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 Ban kiểm soát</w:t>
                  </w:r>
                </w:p>
              </w:tc>
              <w:tc>
                <w:tcPr>
                  <w:tcW w:w="1560" w:type="dxa"/>
                  <w:vAlign w:val="center"/>
                </w:tcPr>
                <w:p w:rsidR="004F3601" w:rsidRPr="004F3601" w:rsidRDefault="00B27C57" w:rsidP="00B27C57">
                  <w:pPr>
                    <w:ind w:left="1" w:right="72"/>
                    <w:jc w:val="right"/>
                    <w:rPr>
                      <w:b w:val="0"/>
                    </w:rPr>
                  </w:pPr>
                  <w:r>
                    <w:rPr>
                      <w:b w:val="0"/>
                    </w:rPr>
                    <w:t>41</w:t>
                  </w:r>
                  <w:r w:rsidR="004F3601" w:rsidRPr="004F3601">
                    <w:rPr>
                      <w:b w:val="0"/>
                    </w:rPr>
                    <w:t>.</w:t>
                  </w:r>
                  <w:r>
                    <w:rPr>
                      <w:b w:val="0"/>
                    </w:rPr>
                    <w:t>5</w:t>
                  </w:r>
                  <w:r w:rsidR="004F3601" w:rsidRPr="004F3601">
                    <w:rPr>
                      <w:b w:val="0"/>
                    </w:rPr>
                    <w:t>50</w:t>
                  </w:r>
                </w:p>
              </w:tc>
              <w:tc>
                <w:tcPr>
                  <w:tcW w:w="2350" w:type="dxa"/>
                  <w:vAlign w:val="center"/>
                </w:tcPr>
                <w:p w:rsidR="004F3601" w:rsidRPr="004F3601" w:rsidRDefault="00B27C57" w:rsidP="00C23C1A">
                  <w:pPr>
                    <w:jc w:val="right"/>
                    <w:rPr>
                      <w:b w:val="0"/>
                    </w:rPr>
                  </w:pPr>
                  <w:r>
                    <w:rPr>
                      <w:b w:val="0"/>
                    </w:rPr>
                    <w:t>415</w:t>
                  </w:r>
                  <w:r w:rsidR="004F3601" w:rsidRPr="004F3601">
                    <w:rPr>
                      <w:b w:val="0"/>
                    </w:rPr>
                    <w:t>.500.000</w:t>
                  </w:r>
                </w:p>
              </w:tc>
              <w:tc>
                <w:tcPr>
                  <w:tcW w:w="1626" w:type="dxa"/>
                  <w:vAlign w:val="center"/>
                </w:tcPr>
                <w:p w:rsidR="004F3601" w:rsidRPr="004F3601" w:rsidRDefault="004F3601" w:rsidP="00B27C57">
                  <w:pPr>
                    <w:jc w:val="right"/>
                    <w:rPr>
                      <w:b w:val="0"/>
                    </w:rPr>
                  </w:pPr>
                  <w:r w:rsidRPr="004F3601">
                    <w:rPr>
                      <w:b w:val="0"/>
                    </w:rPr>
                    <w:t>1,7</w:t>
                  </w:r>
                  <w:r w:rsidR="00B27C57">
                    <w:rPr>
                      <w:b w:val="0"/>
                    </w:rPr>
                    <w:t>8</w:t>
                  </w:r>
                </w:p>
              </w:tc>
            </w:tr>
            <w:tr w:rsidR="004F3601" w:rsidRPr="004F3601" w:rsidTr="00C23C1A">
              <w:trPr>
                <w:trHeight w:hRule="exact" w:val="472"/>
              </w:trPr>
              <w:tc>
                <w:tcPr>
                  <w:tcW w:w="798" w:type="dxa"/>
                  <w:vAlign w:val="center"/>
                </w:tcPr>
                <w:p w:rsidR="004F3601" w:rsidRPr="004F3601" w:rsidRDefault="004F3601" w:rsidP="00C23C1A">
                  <w:pPr>
                    <w:rPr>
                      <w:b w:val="0"/>
                    </w:rPr>
                  </w:pPr>
                  <w:r w:rsidRPr="004F3601">
                    <w:rPr>
                      <w:b w:val="0"/>
                    </w:rPr>
                    <w:t>3.</w:t>
                  </w:r>
                </w:p>
              </w:tc>
              <w:tc>
                <w:tcPr>
                  <w:tcW w:w="3053" w:type="dxa"/>
                  <w:vAlign w:val="center"/>
                </w:tcPr>
                <w:p w:rsidR="004F3601" w:rsidRPr="004F3601" w:rsidRDefault="004F3601" w:rsidP="00C23C1A">
                  <w:pPr>
                    <w:rPr>
                      <w:b w:val="0"/>
                    </w:rPr>
                  </w:pPr>
                  <w:r w:rsidRPr="004F3601">
                    <w:rPr>
                      <w:b w:val="0"/>
                    </w:rPr>
                    <w:t>Cổ đông khác:</w:t>
                  </w:r>
                </w:p>
              </w:tc>
              <w:tc>
                <w:tcPr>
                  <w:tcW w:w="1560" w:type="dxa"/>
                  <w:vAlign w:val="center"/>
                </w:tcPr>
                <w:p w:rsidR="004F3601" w:rsidRPr="004F3601" w:rsidRDefault="004F3601" w:rsidP="00B27C57">
                  <w:pPr>
                    <w:ind w:left="1" w:right="72"/>
                    <w:jc w:val="right"/>
                    <w:rPr>
                      <w:b w:val="0"/>
                    </w:rPr>
                  </w:pPr>
                  <w:r w:rsidRPr="004F3601">
                    <w:rPr>
                      <w:b w:val="0"/>
                    </w:rPr>
                    <w:t>1.29</w:t>
                  </w:r>
                  <w:r w:rsidR="00B27C57">
                    <w:rPr>
                      <w:b w:val="0"/>
                    </w:rPr>
                    <w:t>5</w:t>
                  </w:r>
                  <w:r w:rsidRPr="004F3601">
                    <w:rPr>
                      <w:b w:val="0"/>
                    </w:rPr>
                    <w:t>.</w:t>
                  </w:r>
                  <w:r w:rsidR="00B27C57">
                    <w:rPr>
                      <w:b w:val="0"/>
                    </w:rPr>
                    <w:t>6</w:t>
                  </w:r>
                  <w:r w:rsidRPr="004F3601">
                    <w:rPr>
                      <w:b w:val="0"/>
                    </w:rPr>
                    <w:t>62</w:t>
                  </w:r>
                </w:p>
              </w:tc>
              <w:tc>
                <w:tcPr>
                  <w:tcW w:w="2350" w:type="dxa"/>
                  <w:vAlign w:val="center"/>
                </w:tcPr>
                <w:p w:rsidR="004F3601" w:rsidRPr="004F3601" w:rsidRDefault="004F3601" w:rsidP="00B27C57">
                  <w:pPr>
                    <w:jc w:val="right"/>
                    <w:rPr>
                      <w:b w:val="0"/>
                    </w:rPr>
                  </w:pPr>
                  <w:r w:rsidRPr="004F3601">
                    <w:rPr>
                      <w:b w:val="0"/>
                    </w:rPr>
                    <w:t>1</w:t>
                  </w:r>
                  <w:r w:rsidR="00B27C57">
                    <w:rPr>
                      <w:b w:val="0"/>
                    </w:rPr>
                    <w:t>2</w:t>
                  </w:r>
                  <w:r w:rsidRPr="004F3601">
                    <w:rPr>
                      <w:b w:val="0"/>
                    </w:rPr>
                    <w:t>.9</w:t>
                  </w:r>
                  <w:r w:rsidR="00B27C57">
                    <w:rPr>
                      <w:b w:val="0"/>
                    </w:rPr>
                    <w:t>56</w:t>
                  </w:r>
                  <w:r w:rsidRPr="004F3601">
                    <w:rPr>
                      <w:b w:val="0"/>
                    </w:rPr>
                    <w:t>.620.000</w:t>
                  </w:r>
                </w:p>
              </w:tc>
              <w:tc>
                <w:tcPr>
                  <w:tcW w:w="1626" w:type="dxa"/>
                  <w:vAlign w:val="center"/>
                </w:tcPr>
                <w:p w:rsidR="004F3601" w:rsidRPr="004F3601" w:rsidRDefault="004F3601" w:rsidP="00B27C57">
                  <w:pPr>
                    <w:jc w:val="right"/>
                    <w:rPr>
                      <w:b w:val="0"/>
                    </w:rPr>
                  </w:pPr>
                  <w:r w:rsidRPr="004F3601">
                    <w:rPr>
                      <w:b w:val="0"/>
                    </w:rPr>
                    <w:t>5</w:t>
                  </w:r>
                  <w:r w:rsidR="00B27C57">
                    <w:rPr>
                      <w:b w:val="0"/>
                    </w:rPr>
                    <w:t>7</w:t>
                  </w:r>
                  <w:r w:rsidRPr="004F3601">
                    <w:rPr>
                      <w:b w:val="0"/>
                    </w:rPr>
                    <w:t>,</w:t>
                  </w:r>
                  <w:r w:rsidR="00B27C57">
                    <w:rPr>
                      <w:b w:val="0"/>
                    </w:rPr>
                    <w:t>26</w:t>
                  </w:r>
                </w:p>
              </w:tc>
            </w:tr>
            <w:tr w:rsidR="004F3601" w:rsidRPr="004F3601" w:rsidTr="00C23C1A">
              <w:trPr>
                <w:trHeight w:hRule="exact" w:val="472"/>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 Cá nhân trong nước</w:t>
                  </w:r>
                </w:p>
              </w:tc>
              <w:tc>
                <w:tcPr>
                  <w:tcW w:w="1560" w:type="dxa"/>
                  <w:vAlign w:val="center"/>
                </w:tcPr>
                <w:p w:rsidR="004F3601" w:rsidRPr="004F3601" w:rsidRDefault="004F3601" w:rsidP="005B4F8E">
                  <w:pPr>
                    <w:ind w:left="1" w:right="72"/>
                    <w:jc w:val="right"/>
                    <w:rPr>
                      <w:b w:val="0"/>
                    </w:rPr>
                  </w:pPr>
                  <w:r w:rsidRPr="004F3601">
                    <w:rPr>
                      <w:b w:val="0"/>
                    </w:rPr>
                    <w:t>1.2</w:t>
                  </w:r>
                  <w:r w:rsidR="005B4F8E">
                    <w:rPr>
                      <w:b w:val="0"/>
                    </w:rPr>
                    <w:t>95</w:t>
                  </w:r>
                  <w:r w:rsidRPr="004F3601">
                    <w:rPr>
                      <w:b w:val="0"/>
                    </w:rPr>
                    <w:t>.</w:t>
                  </w:r>
                  <w:r w:rsidR="005B4F8E">
                    <w:rPr>
                      <w:b w:val="0"/>
                    </w:rPr>
                    <w:t>38</w:t>
                  </w:r>
                  <w:r w:rsidRPr="004F3601">
                    <w:rPr>
                      <w:b w:val="0"/>
                    </w:rPr>
                    <w:t>2</w:t>
                  </w:r>
                </w:p>
              </w:tc>
              <w:tc>
                <w:tcPr>
                  <w:tcW w:w="2350" w:type="dxa"/>
                  <w:vAlign w:val="center"/>
                </w:tcPr>
                <w:p w:rsidR="004F3601" w:rsidRPr="004F3601" w:rsidRDefault="004F3601" w:rsidP="005B4F8E">
                  <w:pPr>
                    <w:jc w:val="right"/>
                    <w:rPr>
                      <w:b w:val="0"/>
                    </w:rPr>
                  </w:pPr>
                  <w:r w:rsidRPr="004F3601">
                    <w:rPr>
                      <w:b w:val="0"/>
                    </w:rPr>
                    <w:t>1</w:t>
                  </w:r>
                  <w:r w:rsidR="005B4F8E">
                    <w:rPr>
                      <w:b w:val="0"/>
                    </w:rPr>
                    <w:t>2</w:t>
                  </w:r>
                  <w:r w:rsidRPr="004F3601">
                    <w:rPr>
                      <w:b w:val="0"/>
                    </w:rPr>
                    <w:t>.</w:t>
                  </w:r>
                  <w:r w:rsidR="005B4F8E">
                    <w:rPr>
                      <w:b w:val="0"/>
                    </w:rPr>
                    <w:t>953</w:t>
                  </w:r>
                  <w:r w:rsidRPr="004F3601">
                    <w:rPr>
                      <w:b w:val="0"/>
                    </w:rPr>
                    <w:t>.</w:t>
                  </w:r>
                  <w:r w:rsidR="005B4F8E">
                    <w:rPr>
                      <w:b w:val="0"/>
                    </w:rPr>
                    <w:t>8</w:t>
                  </w:r>
                  <w:r w:rsidRPr="004F3601">
                    <w:rPr>
                      <w:b w:val="0"/>
                    </w:rPr>
                    <w:t>20.000</w:t>
                  </w:r>
                </w:p>
              </w:tc>
              <w:tc>
                <w:tcPr>
                  <w:tcW w:w="1626" w:type="dxa"/>
                  <w:vAlign w:val="center"/>
                </w:tcPr>
                <w:p w:rsidR="004F3601" w:rsidRPr="004F3601" w:rsidRDefault="005B4F8E" w:rsidP="005B4F8E">
                  <w:pPr>
                    <w:jc w:val="right"/>
                    <w:rPr>
                      <w:b w:val="0"/>
                    </w:rPr>
                  </w:pPr>
                  <w:r>
                    <w:rPr>
                      <w:b w:val="0"/>
                    </w:rPr>
                    <w:t>5</w:t>
                  </w:r>
                  <w:r w:rsidR="004F3601" w:rsidRPr="004F3601">
                    <w:rPr>
                      <w:b w:val="0"/>
                    </w:rPr>
                    <w:t>5,4</w:t>
                  </w:r>
                  <w:r>
                    <w:rPr>
                      <w:b w:val="0"/>
                    </w:rPr>
                    <w:t>6</w:t>
                  </w:r>
                </w:p>
              </w:tc>
            </w:tr>
            <w:tr w:rsidR="004F3601" w:rsidRPr="004F3601" w:rsidTr="00C23C1A">
              <w:trPr>
                <w:trHeight w:hRule="exact" w:val="458"/>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 Tổ chức trong nước</w:t>
                  </w:r>
                </w:p>
              </w:tc>
              <w:tc>
                <w:tcPr>
                  <w:tcW w:w="1560" w:type="dxa"/>
                  <w:vAlign w:val="center"/>
                </w:tcPr>
                <w:p w:rsidR="004F3601" w:rsidRPr="004F3601" w:rsidRDefault="005B4F8E" w:rsidP="00C23C1A">
                  <w:pPr>
                    <w:ind w:left="1" w:right="72"/>
                    <w:jc w:val="right"/>
                    <w:rPr>
                      <w:b w:val="0"/>
                    </w:rPr>
                  </w:pPr>
                  <w:r>
                    <w:rPr>
                      <w:b w:val="0"/>
                    </w:rPr>
                    <w:t>8</w:t>
                  </w:r>
                  <w:r w:rsidR="004F3601" w:rsidRPr="004F3601">
                    <w:rPr>
                      <w:b w:val="0"/>
                    </w:rPr>
                    <w:t>0</w:t>
                  </w:r>
                </w:p>
              </w:tc>
              <w:tc>
                <w:tcPr>
                  <w:tcW w:w="2350" w:type="dxa"/>
                  <w:vAlign w:val="center"/>
                </w:tcPr>
                <w:p w:rsidR="004F3601" w:rsidRPr="004F3601" w:rsidRDefault="005B4F8E" w:rsidP="00C23C1A">
                  <w:pPr>
                    <w:jc w:val="right"/>
                    <w:rPr>
                      <w:b w:val="0"/>
                    </w:rPr>
                  </w:pPr>
                  <w:r>
                    <w:rPr>
                      <w:b w:val="0"/>
                    </w:rPr>
                    <w:t>8</w:t>
                  </w:r>
                  <w:r w:rsidR="004F3601" w:rsidRPr="004F3601">
                    <w:rPr>
                      <w:b w:val="0"/>
                    </w:rPr>
                    <w:t>00.000</w:t>
                  </w:r>
                </w:p>
              </w:tc>
              <w:tc>
                <w:tcPr>
                  <w:tcW w:w="1626" w:type="dxa"/>
                  <w:vAlign w:val="center"/>
                </w:tcPr>
                <w:p w:rsidR="004F3601" w:rsidRPr="004F3601" w:rsidRDefault="004F3601" w:rsidP="005B4F8E">
                  <w:pPr>
                    <w:jc w:val="right"/>
                    <w:rPr>
                      <w:b w:val="0"/>
                    </w:rPr>
                  </w:pPr>
                  <w:r w:rsidRPr="004F3601">
                    <w:rPr>
                      <w:b w:val="0"/>
                    </w:rPr>
                    <w:t>0,0</w:t>
                  </w:r>
                  <w:r w:rsidR="005B4F8E">
                    <w:rPr>
                      <w:b w:val="0"/>
                    </w:rPr>
                    <w:t>03</w:t>
                  </w:r>
                </w:p>
              </w:tc>
            </w:tr>
            <w:tr w:rsidR="004F3601" w:rsidRPr="004F3601" w:rsidTr="00C23C1A">
              <w:trPr>
                <w:trHeight w:hRule="exact" w:val="472"/>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 Cá nhân nước ngoài</w:t>
                  </w:r>
                </w:p>
              </w:tc>
              <w:tc>
                <w:tcPr>
                  <w:tcW w:w="1560" w:type="dxa"/>
                  <w:vAlign w:val="center"/>
                </w:tcPr>
                <w:p w:rsidR="004F3601" w:rsidRPr="004F3601" w:rsidRDefault="005B4F8E" w:rsidP="00C23C1A">
                  <w:pPr>
                    <w:ind w:left="1" w:right="72"/>
                    <w:jc w:val="right"/>
                    <w:rPr>
                      <w:b w:val="0"/>
                    </w:rPr>
                  </w:pPr>
                  <w:r>
                    <w:rPr>
                      <w:b w:val="0"/>
                    </w:rPr>
                    <w:t>200</w:t>
                  </w:r>
                </w:p>
              </w:tc>
              <w:tc>
                <w:tcPr>
                  <w:tcW w:w="2350" w:type="dxa"/>
                  <w:vAlign w:val="center"/>
                </w:tcPr>
                <w:p w:rsidR="004F3601" w:rsidRPr="004F3601" w:rsidRDefault="005B4F8E" w:rsidP="00C23C1A">
                  <w:pPr>
                    <w:jc w:val="right"/>
                    <w:rPr>
                      <w:b w:val="0"/>
                    </w:rPr>
                  </w:pPr>
                  <w:r>
                    <w:rPr>
                      <w:b w:val="0"/>
                    </w:rPr>
                    <w:t>2.000.000</w:t>
                  </w:r>
                </w:p>
              </w:tc>
              <w:tc>
                <w:tcPr>
                  <w:tcW w:w="1626" w:type="dxa"/>
                  <w:vAlign w:val="center"/>
                </w:tcPr>
                <w:p w:rsidR="004F3601" w:rsidRPr="004F3601" w:rsidRDefault="005B4F8E" w:rsidP="00C23C1A">
                  <w:pPr>
                    <w:jc w:val="right"/>
                    <w:rPr>
                      <w:b w:val="0"/>
                    </w:rPr>
                  </w:pPr>
                  <w:r>
                    <w:rPr>
                      <w:b w:val="0"/>
                    </w:rPr>
                    <w:t>0,008</w:t>
                  </w:r>
                </w:p>
              </w:tc>
            </w:tr>
            <w:tr w:rsidR="004F3601" w:rsidRPr="004F3601" w:rsidTr="00C23C1A">
              <w:trPr>
                <w:trHeight w:hRule="exact" w:val="472"/>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 Tổ chức nước ngoài</w:t>
                  </w:r>
                </w:p>
              </w:tc>
              <w:tc>
                <w:tcPr>
                  <w:tcW w:w="1560" w:type="dxa"/>
                  <w:vAlign w:val="center"/>
                </w:tcPr>
                <w:p w:rsidR="004F3601" w:rsidRPr="004F3601" w:rsidRDefault="004F3601" w:rsidP="00C23C1A">
                  <w:pPr>
                    <w:ind w:left="1" w:right="72"/>
                    <w:jc w:val="right"/>
                    <w:rPr>
                      <w:b w:val="0"/>
                    </w:rPr>
                  </w:pPr>
                  <w:r w:rsidRPr="004F3601">
                    <w:rPr>
                      <w:b w:val="0"/>
                    </w:rPr>
                    <w:t>-</w:t>
                  </w:r>
                </w:p>
              </w:tc>
              <w:tc>
                <w:tcPr>
                  <w:tcW w:w="2350" w:type="dxa"/>
                  <w:vAlign w:val="center"/>
                </w:tcPr>
                <w:p w:rsidR="004F3601" w:rsidRPr="004F3601" w:rsidRDefault="004F3601" w:rsidP="00C23C1A">
                  <w:pPr>
                    <w:jc w:val="right"/>
                    <w:rPr>
                      <w:b w:val="0"/>
                    </w:rPr>
                  </w:pPr>
                  <w:r w:rsidRPr="004F3601">
                    <w:rPr>
                      <w:b w:val="0"/>
                    </w:rPr>
                    <w:t>-</w:t>
                  </w:r>
                </w:p>
              </w:tc>
              <w:tc>
                <w:tcPr>
                  <w:tcW w:w="1626" w:type="dxa"/>
                  <w:vAlign w:val="center"/>
                </w:tcPr>
                <w:p w:rsidR="004F3601" w:rsidRPr="004F3601" w:rsidRDefault="004F3601" w:rsidP="00C23C1A">
                  <w:pPr>
                    <w:jc w:val="right"/>
                    <w:rPr>
                      <w:b w:val="0"/>
                    </w:rPr>
                  </w:pPr>
                  <w:r w:rsidRPr="004F3601">
                    <w:rPr>
                      <w:b w:val="0"/>
                    </w:rPr>
                    <w:t>-</w:t>
                  </w:r>
                </w:p>
              </w:tc>
            </w:tr>
            <w:tr w:rsidR="004F3601" w:rsidRPr="004F3601" w:rsidTr="00C23C1A">
              <w:trPr>
                <w:trHeight w:hRule="exact" w:val="472"/>
              </w:trPr>
              <w:tc>
                <w:tcPr>
                  <w:tcW w:w="798" w:type="dxa"/>
                  <w:vAlign w:val="center"/>
                </w:tcPr>
                <w:p w:rsidR="004F3601" w:rsidRPr="004F3601" w:rsidRDefault="004F3601" w:rsidP="00C23C1A">
                  <w:pPr>
                    <w:rPr>
                      <w:b w:val="0"/>
                    </w:rPr>
                  </w:pPr>
                </w:p>
              </w:tc>
              <w:tc>
                <w:tcPr>
                  <w:tcW w:w="3053" w:type="dxa"/>
                  <w:vAlign w:val="center"/>
                </w:tcPr>
                <w:p w:rsidR="004F3601" w:rsidRPr="004F3601" w:rsidRDefault="004F3601" w:rsidP="00C23C1A">
                  <w:pPr>
                    <w:rPr>
                      <w:b w:val="0"/>
                    </w:rPr>
                  </w:pPr>
                  <w:r w:rsidRPr="004F3601">
                    <w:rPr>
                      <w:b w:val="0"/>
                    </w:rPr>
                    <w:t>Tổng cộng</w:t>
                  </w:r>
                </w:p>
              </w:tc>
              <w:tc>
                <w:tcPr>
                  <w:tcW w:w="1560" w:type="dxa"/>
                  <w:vAlign w:val="center"/>
                </w:tcPr>
                <w:p w:rsidR="004F3601" w:rsidRPr="004F3601" w:rsidRDefault="004F3601" w:rsidP="00C23C1A">
                  <w:pPr>
                    <w:ind w:left="1" w:right="72"/>
                    <w:jc w:val="right"/>
                    <w:rPr>
                      <w:b w:val="0"/>
                    </w:rPr>
                  </w:pPr>
                  <w:r w:rsidRPr="004F3601">
                    <w:rPr>
                      <w:b w:val="0"/>
                    </w:rPr>
                    <w:t>2.335.500</w:t>
                  </w:r>
                </w:p>
              </w:tc>
              <w:tc>
                <w:tcPr>
                  <w:tcW w:w="2350" w:type="dxa"/>
                  <w:vAlign w:val="center"/>
                </w:tcPr>
                <w:p w:rsidR="004F3601" w:rsidRPr="004F3601" w:rsidRDefault="004F3601" w:rsidP="00C23C1A">
                  <w:pPr>
                    <w:jc w:val="right"/>
                    <w:rPr>
                      <w:b w:val="0"/>
                    </w:rPr>
                  </w:pPr>
                  <w:r w:rsidRPr="004F3601">
                    <w:rPr>
                      <w:b w:val="0"/>
                    </w:rPr>
                    <w:t>23.355.000.000</w:t>
                  </w:r>
                </w:p>
              </w:tc>
              <w:tc>
                <w:tcPr>
                  <w:tcW w:w="1626" w:type="dxa"/>
                  <w:vAlign w:val="center"/>
                </w:tcPr>
                <w:p w:rsidR="004F3601" w:rsidRPr="004F3601" w:rsidRDefault="004F3601" w:rsidP="00C23C1A">
                  <w:pPr>
                    <w:jc w:val="right"/>
                    <w:rPr>
                      <w:b w:val="0"/>
                    </w:rPr>
                  </w:pPr>
                  <w:r w:rsidRPr="004F3601">
                    <w:rPr>
                      <w:b w:val="0"/>
                    </w:rPr>
                    <w:t>100,00</w:t>
                  </w:r>
                </w:p>
              </w:tc>
            </w:tr>
          </w:tbl>
          <w:p w:rsidR="002066FB" w:rsidRPr="00730A83" w:rsidRDefault="002066FB" w:rsidP="00920FA8">
            <w:pPr>
              <w:spacing w:line="240" w:lineRule="auto"/>
              <w:ind w:left="357"/>
              <w:jc w:val="both"/>
              <w:rPr>
                <w:b w:val="0"/>
                <w:lang w:val="nl-NL"/>
              </w:rPr>
            </w:pPr>
            <w:r w:rsidRPr="00730A83">
              <w:rPr>
                <w:b w:val="0"/>
                <w:lang w:val="nl-NL"/>
              </w:rPr>
              <w:t xml:space="preserve"> </w:t>
            </w:r>
          </w:p>
          <w:p w:rsidR="002066FB" w:rsidRPr="000E7A50" w:rsidRDefault="002066FB" w:rsidP="002066FB">
            <w:pPr>
              <w:pStyle w:val="Subtitle"/>
              <w:numPr>
                <w:ilvl w:val="1"/>
                <w:numId w:val="3"/>
              </w:numPr>
              <w:spacing w:before="0" w:after="0"/>
              <w:ind w:left="0" w:firstLine="0"/>
              <w:rPr>
                <w:rFonts w:ascii="Times New Roman" w:hAnsi="Times New Roman"/>
                <w:b w:val="0"/>
                <w:sz w:val="26"/>
                <w:szCs w:val="26"/>
                <w:lang w:val="nl-NL"/>
              </w:rPr>
            </w:pPr>
            <w:r w:rsidRPr="000E7A50">
              <w:rPr>
                <w:rFonts w:ascii="Times New Roman" w:hAnsi="Times New Roman"/>
                <w:sz w:val="26"/>
                <w:szCs w:val="26"/>
              </w:rPr>
              <w:t xml:space="preserve">Báo cáo và đánh giá của Ban Giám đốc </w:t>
            </w:r>
            <w:r w:rsidRPr="000E7A50">
              <w:rPr>
                <w:rFonts w:ascii="Times New Roman" w:hAnsi="Times New Roman"/>
                <w:b w:val="0"/>
                <w:sz w:val="26"/>
                <w:szCs w:val="26"/>
                <w:lang w:val="nl-NL"/>
              </w:rPr>
              <w:t xml:space="preserve"> </w:t>
            </w:r>
            <w:r w:rsidR="00A9494E" w:rsidRPr="000E7A50">
              <w:rPr>
                <w:rFonts w:ascii="Times New Roman" w:hAnsi="Times New Roman"/>
                <w:b w:val="0"/>
                <w:sz w:val="26"/>
                <w:szCs w:val="26"/>
                <w:lang w:val="nl-NL"/>
              </w:rPr>
              <w:t xml:space="preserve">          </w:t>
            </w:r>
            <w:r w:rsidRPr="000E7A50">
              <w:rPr>
                <w:rFonts w:ascii="Times New Roman" w:hAnsi="Times New Roman"/>
                <w:b w:val="0"/>
                <w:sz w:val="26"/>
                <w:szCs w:val="26"/>
                <w:lang w:val="nl-NL"/>
              </w:rPr>
              <w:t xml:space="preserve"> </w:t>
            </w:r>
          </w:p>
          <w:p w:rsidR="002066FB" w:rsidRPr="00A9494E" w:rsidRDefault="002066FB" w:rsidP="001356DB">
            <w:pPr>
              <w:numPr>
                <w:ilvl w:val="0"/>
                <w:numId w:val="17"/>
              </w:numPr>
              <w:spacing w:line="240" w:lineRule="auto"/>
              <w:ind w:left="0" w:firstLine="357"/>
              <w:jc w:val="both"/>
              <w:rPr>
                <w:b w:val="0"/>
                <w:lang w:val="nl-NL"/>
              </w:rPr>
            </w:pPr>
            <w:r w:rsidRPr="00A9494E">
              <w:rPr>
                <w:b w:val="0"/>
                <w:lang w:val="nl-NL"/>
              </w:rPr>
              <w:t>Đánh giá kết quả hoạt động sản xuất kinh doanh</w:t>
            </w:r>
          </w:p>
          <w:p w:rsidR="002066FB" w:rsidRDefault="007C7D2D" w:rsidP="001356DB">
            <w:pPr>
              <w:pStyle w:val="BodyTextIndent"/>
              <w:numPr>
                <w:ilvl w:val="0"/>
                <w:numId w:val="16"/>
              </w:numPr>
              <w:ind w:left="0" w:firstLine="357"/>
              <w:rPr>
                <w:rFonts w:ascii="Times New Roman" w:hAnsi="Times New Roman"/>
                <w:szCs w:val="26"/>
                <w:lang w:val="nl-NL"/>
              </w:rPr>
            </w:pPr>
            <w:r>
              <w:rPr>
                <w:rFonts w:ascii="Times New Roman" w:hAnsi="Times New Roman"/>
                <w:szCs w:val="26"/>
                <w:lang w:val="nl-NL"/>
              </w:rPr>
              <w:t>Đánh giá hoạt động</w:t>
            </w:r>
          </w:p>
          <w:p w:rsidR="00FC587F" w:rsidRPr="00FC587F" w:rsidRDefault="00C23C1A" w:rsidP="00FC587F">
            <w:pPr>
              <w:pStyle w:val="BodyTextIndent"/>
              <w:ind w:left="357"/>
              <w:rPr>
                <w:rFonts w:ascii="Times New Roman" w:hAnsi="Times New Roman"/>
                <w:color w:val="C00000"/>
                <w:szCs w:val="26"/>
                <w:lang w:val="nl-NL"/>
              </w:rPr>
            </w:pPr>
            <w:r>
              <w:rPr>
                <w:rFonts w:ascii="Times New Roman" w:hAnsi="Times New Roman"/>
                <w:color w:val="C00000"/>
                <w:szCs w:val="26"/>
                <w:lang w:val="nl-NL"/>
              </w:rPr>
              <w:t xml:space="preserve">      </w:t>
            </w:r>
            <w:r w:rsidR="00FC587F" w:rsidRPr="00FC587F">
              <w:rPr>
                <w:rFonts w:ascii="Times New Roman" w:hAnsi="Times New Roman"/>
                <w:color w:val="C00000"/>
                <w:szCs w:val="26"/>
                <w:lang w:val="nl-NL"/>
              </w:rPr>
              <w:t>Năm 2012, Công ty đã chính thức hoàn thành dự án Nhà máy sản xuất dược phẩm đạt tiêu chuẩn GMP-WHO tại khu công nhiệp Tân Tạo. Dự án hoàn thành và đi vào hoạt động từ tháng 09 năm 2012 sau khi được Bộ Y tế - Cục Quản lý Dược cấp Giấy chứng nhận đạt tiêu chuẩn “Thực hành tốt sản xuất thuốc theo khuyến cáo của Tổ chức y tế thế giới (GMP-WHO).</w:t>
            </w:r>
          </w:p>
          <w:p w:rsidR="00FC587F" w:rsidRPr="00FC587F" w:rsidRDefault="00C23C1A" w:rsidP="00FC587F">
            <w:pPr>
              <w:pStyle w:val="BodyTextIndent"/>
              <w:ind w:left="357"/>
              <w:rPr>
                <w:rFonts w:ascii="Times New Roman" w:hAnsi="Times New Roman"/>
                <w:color w:val="C00000"/>
                <w:szCs w:val="26"/>
                <w:lang w:val="nl-NL"/>
              </w:rPr>
            </w:pPr>
            <w:r>
              <w:rPr>
                <w:rFonts w:ascii="Times New Roman" w:hAnsi="Times New Roman"/>
                <w:color w:val="C00000"/>
                <w:szCs w:val="26"/>
                <w:lang w:val="nl-NL"/>
              </w:rPr>
              <w:t xml:space="preserve">      </w:t>
            </w:r>
            <w:r w:rsidR="00FC587F" w:rsidRPr="00FC587F">
              <w:rPr>
                <w:rFonts w:ascii="Times New Roman" w:hAnsi="Times New Roman"/>
                <w:color w:val="C00000"/>
                <w:szCs w:val="26"/>
                <w:lang w:val="nl-NL"/>
              </w:rPr>
              <w:t>K</w:t>
            </w:r>
            <w:r>
              <w:rPr>
                <w:rFonts w:ascii="Times New Roman" w:hAnsi="Times New Roman"/>
                <w:color w:val="C00000"/>
                <w:szCs w:val="26"/>
                <w:lang w:val="nl-NL"/>
              </w:rPr>
              <w:t>ế hoạch sản xuất</w:t>
            </w:r>
            <w:r w:rsidR="00FC587F" w:rsidRPr="00FC587F">
              <w:rPr>
                <w:rFonts w:ascii="Times New Roman" w:hAnsi="Times New Roman"/>
                <w:color w:val="C00000"/>
                <w:szCs w:val="26"/>
                <w:lang w:val="nl-NL"/>
              </w:rPr>
              <w:t xml:space="preserve"> </w:t>
            </w:r>
            <w:r>
              <w:rPr>
                <w:rFonts w:ascii="Times New Roman" w:hAnsi="Times New Roman"/>
                <w:color w:val="C00000"/>
                <w:szCs w:val="26"/>
                <w:lang w:val="nl-NL"/>
              </w:rPr>
              <w:t>kinh doanh</w:t>
            </w:r>
            <w:r w:rsidR="00FC587F" w:rsidRPr="00FC587F">
              <w:rPr>
                <w:rFonts w:ascii="Times New Roman" w:hAnsi="Times New Roman"/>
                <w:color w:val="C00000"/>
                <w:szCs w:val="26"/>
                <w:lang w:val="nl-NL"/>
              </w:rPr>
              <w:t xml:space="preserve"> không đạt chỉ tiêu về doanh thu, lợi nhuận do một số nguyên nhân khách quan sau:</w:t>
            </w:r>
          </w:p>
          <w:p w:rsidR="00FC587F" w:rsidRPr="00FC587F" w:rsidRDefault="00FC587F" w:rsidP="001356DB">
            <w:pPr>
              <w:pStyle w:val="BodyTextIndent"/>
              <w:numPr>
                <w:ilvl w:val="0"/>
                <w:numId w:val="32"/>
              </w:numPr>
              <w:rPr>
                <w:rFonts w:ascii="Times New Roman" w:hAnsi="Times New Roman"/>
                <w:color w:val="C00000"/>
                <w:szCs w:val="26"/>
                <w:lang w:val="nl-NL"/>
              </w:rPr>
            </w:pPr>
            <w:r w:rsidRPr="00FC587F">
              <w:rPr>
                <w:rFonts w:ascii="Times New Roman" w:hAnsi="Times New Roman"/>
                <w:color w:val="C00000"/>
                <w:szCs w:val="26"/>
                <w:lang w:val="nl-NL"/>
              </w:rPr>
              <w:t>Tình hình kinh doanh của Công ty và các Hiệu thuốc trực thuộc gặp nhiều khó khăn do tình hình kinh tế khó khăn chung của cả nước và việc hòa th</w:t>
            </w:r>
            <w:r w:rsidR="00707AE7">
              <w:rPr>
                <w:rFonts w:ascii="Times New Roman" w:hAnsi="Times New Roman"/>
                <w:color w:val="C00000"/>
                <w:szCs w:val="26"/>
                <w:lang w:val="nl-NL"/>
              </w:rPr>
              <w:t>àn</w:t>
            </w:r>
            <w:r w:rsidRPr="00FC587F">
              <w:rPr>
                <w:rFonts w:ascii="Times New Roman" w:hAnsi="Times New Roman"/>
                <w:color w:val="C00000"/>
                <w:szCs w:val="26"/>
                <w:lang w:val="nl-NL"/>
              </w:rPr>
              <w:t>h dự án nhà máy có chậm trễ so với KH.</w:t>
            </w:r>
          </w:p>
          <w:p w:rsidR="00FC587F" w:rsidRPr="00FC587F" w:rsidRDefault="00FC587F" w:rsidP="001356DB">
            <w:pPr>
              <w:pStyle w:val="BodyTextIndent"/>
              <w:numPr>
                <w:ilvl w:val="0"/>
                <w:numId w:val="32"/>
              </w:numPr>
              <w:rPr>
                <w:rFonts w:ascii="Times New Roman" w:hAnsi="Times New Roman"/>
                <w:color w:val="C00000"/>
                <w:szCs w:val="26"/>
                <w:lang w:val="nl-NL"/>
              </w:rPr>
            </w:pPr>
            <w:r w:rsidRPr="00FC587F">
              <w:rPr>
                <w:rFonts w:ascii="Times New Roman" w:hAnsi="Times New Roman"/>
                <w:color w:val="C00000"/>
                <w:szCs w:val="26"/>
                <w:lang w:val="nl-NL"/>
              </w:rPr>
              <w:t xml:space="preserve">Chỉ tiêu </w:t>
            </w:r>
            <w:r w:rsidR="00C23C1A">
              <w:rPr>
                <w:rFonts w:ascii="Times New Roman" w:hAnsi="Times New Roman"/>
                <w:color w:val="C00000"/>
                <w:szCs w:val="26"/>
                <w:lang w:val="nl-NL"/>
              </w:rPr>
              <w:t>kế hoạch</w:t>
            </w:r>
            <w:r w:rsidRPr="00FC587F">
              <w:rPr>
                <w:rFonts w:ascii="Times New Roman" w:hAnsi="Times New Roman"/>
                <w:color w:val="C00000"/>
                <w:szCs w:val="26"/>
                <w:lang w:val="nl-NL"/>
              </w:rPr>
              <w:t xml:space="preserve"> có </w:t>
            </w:r>
            <w:r w:rsidR="00C23C1A">
              <w:rPr>
                <w:rFonts w:ascii="Times New Roman" w:hAnsi="Times New Roman"/>
                <w:color w:val="C00000"/>
                <w:szCs w:val="26"/>
                <w:lang w:val="nl-NL"/>
              </w:rPr>
              <w:t xml:space="preserve">dự </w:t>
            </w:r>
            <w:r w:rsidRPr="00FC587F">
              <w:rPr>
                <w:rFonts w:ascii="Times New Roman" w:hAnsi="Times New Roman"/>
                <w:color w:val="C00000"/>
                <w:szCs w:val="26"/>
                <w:lang w:val="nl-NL"/>
              </w:rPr>
              <w:t>tính đến lợi nhuận từ việc chuyển nhượng khu đất 6.000m2 tại KCN Hải sơn (thuộc xã Đức Hòa Hạ, Huyện Đức Hòa, Tỉnh Long An). Tuy nhiên, năm 2012 Công ty chưa thực hiện được việc chuyển nhượng này do tình hình không tốt của thị trường bất động sản.</w:t>
            </w:r>
          </w:p>
          <w:p w:rsidR="00FC587F" w:rsidRPr="00FC587F" w:rsidRDefault="00FC587F" w:rsidP="001356DB">
            <w:pPr>
              <w:pStyle w:val="BodyTextIndent"/>
              <w:numPr>
                <w:ilvl w:val="0"/>
                <w:numId w:val="32"/>
              </w:numPr>
              <w:rPr>
                <w:rFonts w:ascii="Times New Roman" w:hAnsi="Times New Roman"/>
                <w:color w:val="C00000"/>
                <w:szCs w:val="26"/>
                <w:lang w:val="nl-NL"/>
              </w:rPr>
            </w:pPr>
            <w:r w:rsidRPr="00FC587F">
              <w:rPr>
                <w:rFonts w:ascii="Times New Roman" w:hAnsi="Times New Roman"/>
                <w:color w:val="C00000"/>
                <w:szCs w:val="26"/>
                <w:lang w:val="nl-NL"/>
              </w:rPr>
              <w:t xml:space="preserve"> Chi phí tài chính tăng cao do Công ty phải trả chi phí lãi vay cho Ngân hàng MHB từ khoản vay của dự án nhà máy.</w:t>
            </w:r>
          </w:p>
          <w:p w:rsidR="002066FB" w:rsidRDefault="002066FB" w:rsidP="001356DB">
            <w:pPr>
              <w:numPr>
                <w:ilvl w:val="0"/>
                <w:numId w:val="16"/>
              </w:numPr>
              <w:spacing w:line="240" w:lineRule="auto"/>
              <w:ind w:left="0" w:firstLine="357"/>
              <w:jc w:val="both"/>
              <w:rPr>
                <w:b w:val="0"/>
                <w:lang w:val="nl-NL"/>
              </w:rPr>
            </w:pPr>
            <w:r w:rsidRPr="00730A83">
              <w:rPr>
                <w:b w:val="0"/>
                <w:lang w:val="nl-NL"/>
              </w:rPr>
              <w:t xml:space="preserve">Những tiến bộ công ty đã đạt được . </w:t>
            </w:r>
          </w:p>
          <w:p w:rsidR="002066FB" w:rsidRPr="00730A83" w:rsidRDefault="007C7D2D" w:rsidP="000E7A50">
            <w:pPr>
              <w:spacing w:line="240" w:lineRule="auto"/>
              <w:ind w:left="720"/>
              <w:jc w:val="both"/>
              <w:rPr>
                <w:b w:val="0"/>
              </w:rPr>
            </w:pPr>
            <w:r>
              <w:rPr>
                <w:b w:val="0"/>
                <w:color w:val="C00000"/>
                <w:lang w:val="nl-NL"/>
              </w:rPr>
              <w:t xml:space="preserve">          </w:t>
            </w:r>
            <w:r w:rsidR="00FC587F" w:rsidRPr="00FC587F">
              <w:rPr>
                <w:b w:val="0"/>
                <w:color w:val="C00000"/>
                <w:lang w:val="nl-NL"/>
              </w:rPr>
              <w:t>Hoàn thành dự án Nhà máy sản xuất dược phẩm đạt tiêu chuẩn GMP-WHO tại khu công nhiệp Tân Tạo.</w:t>
            </w:r>
            <w:r w:rsidR="00FC587F" w:rsidRPr="004D1CEA">
              <w:rPr>
                <w:b w:val="0"/>
                <w:lang w:val="nl-NL"/>
              </w:rPr>
              <w:t xml:space="preserve"> </w:t>
            </w:r>
          </w:p>
          <w:p w:rsidR="002066FB" w:rsidRPr="00A9494E" w:rsidRDefault="002066FB" w:rsidP="001356DB">
            <w:pPr>
              <w:numPr>
                <w:ilvl w:val="0"/>
                <w:numId w:val="17"/>
              </w:numPr>
              <w:spacing w:line="240" w:lineRule="auto"/>
              <w:ind w:left="0" w:firstLine="357"/>
              <w:jc w:val="both"/>
              <w:rPr>
                <w:b w:val="0"/>
              </w:rPr>
            </w:pPr>
            <w:r w:rsidRPr="00A9494E">
              <w:rPr>
                <w:b w:val="0"/>
                <w:lang w:val="nl-NL"/>
              </w:rPr>
              <w:t>Những cải tiến về cơ cấu tổ chức, chính sách, quản lý</w:t>
            </w:r>
          </w:p>
          <w:p w:rsidR="00BB0A50" w:rsidRPr="00730A83" w:rsidRDefault="007C7D2D" w:rsidP="00BB0A50">
            <w:pPr>
              <w:spacing w:line="240" w:lineRule="auto"/>
              <w:ind w:left="357"/>
              <w:jc w:val="both"/>
              <w:rPr>
                <w:b w:val="0"/>
                <w:i/>
              </w:rPr>
            </w:pPr>
            <w:r>
              <w:rPr>
                <w:b w:val="0"/>
                <w:color w:val="FF0000"/>
                <w:lang w:val="nl-NL"/>
              </w:rPr>
              <w:t xml:space="preserve">      </w:t>
            </w:r>
            <w:r w:rsidR="00BB0A50" w:rsidRPr="00BB0A50">
              <w:rPr>
                <w:b w:val="0"/>
                <w:color w:val="FF0000"/>
                <w:lang w:val="nl-NL"/>
              </w:rPr>
              <w:t>Xây d</w:t>
            </w:r>
            <w:r w:rsidR="00BB0A50" w:rsidRPr="00BB0A50">
              <w:rPr>
                <w:b w:val="0"/>
                <w:color w:val="FF0000"/>
              </w:rPr>
              <w:t>ựng hoàn chỉnh cơ cấu tổ chức và các chính sách quản lý mới, khoa học, có chuyên môn và mang tính hiệu quả cao.</w:t>
            </w:r>
          </w:p>
          <w:p w:rsidR="002066FB" w:rsidRPr="00A9494E" w:rsidRDefault="002066FB" w:rsidP="001356DB">
            <w:pPr>
              <w:numPr>
                <w:ilvl w:val="0"/>
                <w:numId w:val="17"/>
              </w:numPr>
              <w:spacing w:line="240" w:lineRule="auto"/>
              <w:ind w:left="0" w:firstLine="357"/>
              <w:jc w:val="both"/>
              <w:rPr>
                <w:b w:val="0"/>
                <w:lang w:val="nl-NL"/>
              </w:rPr>
            </w:pPr>
            <w:r w:rsidRPr="00A9494E">
              <w:rPr>
                <w:b w:val="0"/>
                <w:lang w:val="nl-NL"/>
              </w:rPr>
              <w:t>Kế hoạch phát triển trong tương lai</w:t>
            </w:r>
          </w:p>
          <w:p w:rsidR="0036085B" w:rsidRPr="0036085B" w:rsidRDefault="0036085B" w:rsidP="00C23C1A">
            <w:pPr>
              <w:numPr>
                <w:ilvl w:val="0"/>
                <w:numId w:val="33"/>
              </w:numPr>
              <w:tabs>
                <w:tab w:val="clear" w:pos="1260"/>
              </w:tabs>
              <w:spacing w:beforeLines="20" w:afterLines="20"/>
              <w:ind w:left="1170"/>
              <w:jc w:val="both"/>
              <w:rPr>
                <w:b w:val="0"/>
                <w:color w:val="FF0000"/>
                <w:lang w:val="vi-VN"/>
              </w:rPr>
            </w:pPr>
            <w:r w:rsidRPr="0036085B">
              <w:rPr>
                <w:b w:val="0"/>
                <w:color w:val="FF0000"/>
              </w:rPr>
              <w:t>Xây dựng chiến lược kinh doanh và định hướng sản phẩm trong giai đoạn mới (2013-2015).</w:t>
            </w:r>
          </w:p>
          <w:p w:rsidR="0036085B" w:rsidRPr="0036085B" w:rsidRDefault="0036085B" w:rsidP="00C23C1A">
            <w:pPr>
              <w:numPr>
                <w:ilvl w:val="0"/>
                <w:numId w:val="33"/>
              </w:numPr>
              <w:tabs>
                <w:tab w:val="clear" w:pos="1260"/>
              </w:tabs>
              <w:spacing w:beforeLines="20" w:afterLines="20"/>
              <w:ind w:left="1170"/>
              <w:jc w:val="both"/>
              <w:rPr>
                <w:b w:val="0"/>
                <w:color w:val="FF0000"/>
                <w:lang w:val="vi-VN"/>
              </w:rPr>
            </w:pPr>
            <w:r w:rsidRPr="0036085B">
              <w:rPr>
                <w:b w:val="0"/>
                <w:color w:val="FF0000"/>
              </w:rPr>
              <w:t xml:space="preserve">Chủ động và tăng cường hợp tác với các đối tác , khách hàng trong tất cả các lĩnh vực hoạt động của Công ty, đặc biệt chú trọng lĩnh vực sản xuất, kinh doanh và xuất nhập khẩu.  </w:t>
            </w:r>
          </w:p>
          <w:p w:rsidR="0036085B" w:rsidRPr="0036085B" w:rsidRDefault="0036085B" w:rsidP="00C23C1A">
            <w:pPr>
              <w:numPr>
                <w:ilvl w:val="0"/>
                <w:numId w:val="33"/>
              </w:numPr>
              <w:tabs>
                <w:tab w:val="clear" w:pos="1260"/>
              </w:tabs>
              <w:spacing w:beforeLines="20" w:afterLines="20"/>
              <w:ind w:left="1170"/>
              <w:jc w:val="both"/>
              <w:rPr>
                <w:b w:val="0"/>
                <w:color w:val="FF0000"/>
                <w:lang w:val="vi-VN"/>
              </w:rPr>
            </w:pPr>
            <w:r w:rsidRPr="0036085B">
              <w:rPr>
                <w:b w:val="0"/>
                <w:color w:val="FF0000"/>
              </w:rPr>
              <w:t xml:space="preserve">Tập trung xây dựng thương hiệu USAR của Nhà máy dược phẩm USARICHPHARM đạt tiêu chuẩn GMP-WHO. </w:t>
            </w:r>
          </w:p>
          <w:p w:rsidR="0036085B" w:rsidRPr="0036085B" w:rsidRDefault="0036085B" w:rsidP="00C23C1A">
            <w:pPr>
              <w:numPr>
                <w:ilvl w:val="0"/>
                <w:numId w:val="33"/>
              </w:numPr>
              <w:tabs>
                <w:tab w:val="clear" w:pos="1260"/>
              </w:tabs>
              <w:spacing w:beforeLines="20" w:afterLines="20"/>
              <w:ind w:left="1170"/>
              <w:jc w:val="both"/>
              <w:rPr>
                <w:b w:val="0"/>
                <w:color w:val="FF0000"/>
                <w:lang w:val="vi-VN"/>
              </w:rPr>
            </w:pPr>
            <w:r w:rsidRPr="0036085B">
              <w:rPr>
                <w:b w:val="0"/>
                <w:color w:val="FF0000"/>
              </w:rPr>
              <w:t xml:space="preserve">Từng bước xây dựng một hệ thống hoạt động hoàn chỉnh, xuyên suốt và khép kín từ khâu sản xuất đạt tiêu chuẩn GMP-WHO, khâu phân phối đạt tiêu chuẩn GDP đến hệ thống </w:t>
            </w:r>
            <w:r w:rsidRPr="0036085B">
              <w:rPr>
                <w:b w:val="0"/>
                <w:color w:val="FF0000"/>
              </w:rPr>
              <w:lastRenderedPageBreak/>
              <w:t>kinh doanh chuỗi hiệu thuốc đạt tiêu chuẩn GPP của Công ty. Việc xây dựng hoàn chỉnh chuỗi hoạt động liên hoàn này sẽ đem lại những thế mạnh mới, tạo lợi thế cạnh tranh cho Công ty nhưng đòi hỏi nhiều thời gian, nguồn nhân lực và tài chính. Đây chính là một trong những mục tiêu quan trọng mà Công ty hướng đến trong tương lai.</w:t>
            </w:r>
          </w:p>
          <w:p w:rsidR="00DF6D0D" w:rsidRPr="00730A83" w:rsidRDefault="00DF6D0D" w:rsidP="001356DB">
            <w:pPr>
              <w:pStyle w:val="Subtitle"/>
              <w:numPr>
                <w:ilvl w:val="1"/>
                <w:numId w:val="3"/>
              </w:numPr>
              <w:spacing w:before="0" w:after="0"/>
              <w:ind w:left="540" w:hanging="540"/>
              <w:rPr>
                <w:rFonts w:ascii="Times New Roman" w:hAnsi="Times New Roman"/>
                <w:sz w:val="26"/>
                <w:szCs w:val="26"/>
                <w:lang w:val="nl-NL"/>
              </w:rPr>
            </w:pPr>
            <w:r w:rsidRPr="00730A83">
              <w:rPr>
                <w:rFonts w:ascii="Times New Roman" w:hAnsi="Times New Roman"/>
                <w:sz w:val="26"/>
                <w:szCs w:val="26"/>
                <w:lang w:val="nl-NL"/>
              </w:rPr>
              <w:t>Đánh giá của Hội đồng quản trị về hoạt động của Công ty</w:t>
            </w:r>
          </w:p>
          <w:p w:rsidR="00DF6D0D" w:rsidRDefault="00DF6D0D" w:rsidP="001356DB">
            <w:pPr>
              <w:pStyle w:val="Subtitle"/>
              <w:numPr>
                <w:ilvl w:val="0"/>
                <w:numId w:val="19"/>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 xml:space="preserve">Đánh giá của Hội đồng quản trị </w:t>
            </w:r>
            <w:r>
              <w:rPr>
                <w:rFonts w:ascii="Times New Roman" w:hAnsi="Times New Roman"/>
                <w:b w:val="0"/>
                <w:i/>
                <w:sz w:val="26"/>
                <w:szCs w:val="26"/>
                <w:lang w:val="nl-NL"/>
              </w:rPr>
              <w:t>về các mặt hoạt động của Công ty</w:t>
            </w:r>
          </w:p>
          <w:p w:rsidR="00BB0A50" w:rsidRPr="00BB0A50" w:rsidRDefault="00BB0A50" w:rsidP="001356DB">
            <w:pPr>
              <w:pStyle w:val="Subtitle"/>
              <w:numPr>
                <w:ilvl w:val="0"/>
                <w:numId w:val="32"/>
              </w:numPr>
              <w:spacing w:before="0" w:after="0"/>
              <w:rPr>
                <w:rFonts w:ascii="Times New Roman" w:hAnsi="Times New Roman"/>
                <w:b w:val="0"/>
                <w:color w:val="FF0000"/>
                <w:sz w:val="26"/>
                <w:szCs w:val="26"/>
                <w:lang w:val="nl-NL"/>
              </w:rPr>
            </w:pPr>
            <w:r w:rsidRPr="00BB0A50">
              <w:rPr>
                <w:rFonts w:ascii="Times New Roman" w:hAnsi="Times New Roman"/>
                <w:b w:val="0"/>
                <w:color w:val="FF0000"/>
                <w:sz w:val="26"/>
                <w:szCs w:val="26"/>
                <w:lang w:val="nl-NL"/>
              </w:rPr>
              <w:t>Hoạt động của Công ty trong năm 2012 gặp rất nhiều khó khăn do phải vừa tiếp tục đầu tư dự án xây dựng nhà máy, vừa phải đảm bảo hoạt động sản xuất kinh doanh.</w:t>
            </w:r>
          </w:p>
          <w:p w:rsidR="00BB0A50" w:rsidRPr="00BB0A50" w:rsidRDefault="00BB0A50" w:rsidP="001356DB">
            <w:pPr>
              <w:pStyle w:val="Subtitle"/>
              <w:numPr>
                <w:ilvl w:val="0"/>
                <w:numId w:val="32"/>
              </w:numPr>
              <w:spacing w:before="0" w:after="0"/>
              <w:rPr>
                <w:rFonts w:ascii="Times New Roman" w:hAnsi="Times New Roman"/>
                <w:b w:val="0"/>
                <w:i/>
                <w:color w:val="FF0000"/>
                <w:sz w:val="26"/>
                <w:szCs w:val="26"/>
                <w:lang w:val="nl-NL"/>
              </w:rPr>
            </w:pPr>
            <w:r w:rsidRPr="00BB0A50">
              <w:rPr>
                <w:rFonts w:ascii="Times New Roman" w:hAnsi="Times New Roman"/>
                <w:b w:val="0"/>
                <w:color w:val="FF0000"/>
                <w:sz w:val="26"/>
                <w:szCs w:val="26"/>
                <w:lang w:val="nl-NL"/>
              </w:rPr>
              <w:t>Hoạt động của Công ty trong năm 2012 đư</w:t>
            </w:r>
            <w:r w:rsidRPr="00BB0A50">
              <w:rPr>
                <w:rFonts w:ascii="Times New Roman" w:hAnsi="Times New Roman"/>
                <w:b w:val="0"/>
                <w:color w:val="FF0000"/>
                <w:sz w:val="26"/>
                <w:szCs w:val="26"/>
              </w:rPr>
              <w:t xml:space="preserve">ợc đánh giá là tích cực và có hiệu quả </w:t>
            </w:r>
          </w:p>
          <w:p w:rsidR="00DF6D0D" w:rsidRDefault="00DF6D0D" w:rsidP="001356DB">
            <w:pPr>
              <w:pStyle w:val="Subtitle"/>
              <w:numPr>
                <w:ilvl w:val="0"/>
                <w:numId w:val="19"/>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Đánh giá của Hội đồng quản trị về hoạt động của Ban Giám đốc công ty</w:t>
            </w:r>
          </w:p>
          <w:p w:rsidR="00BB0A50" w:rsidRPr="00BB0A50" w:rsidRDefault="00BB0A50" w:rsidP="001356DB">
            <w:pPr>
              <w:pStyle w:val="Subtitle"/>
              <w:numPr>
                <w:ilvl w:val="0"/>
                <w:numId w:val="32"/>
              </w:numPr>
              <w:spacing w:before="0" w:after="0"/>
              <w:rPr>
                <w:rFonts w:ascii="Times New Roman" w:hAnsi="Times New Roman"/>
                <w:b w:val="0"/>
                <w:color w:val="FF0000"/>
                <w:sz w:val="26"/>
                <w:szCs w:val="26"/>
                <w:lang w:val="nl-NL"/>
              </w:rPr>
            </w:pPr>
            <w:r w:rsidRPr="00BB0A50">
              <w:rPr>
                <w:rFonts w:ascii="Times New Roman" w:hAnsi="Times New Roman"/>
                <w:b w:val="0"/>
                <w:color w:val="FF0000"/>
                <w:sz w:val="26"/>
                <w:szCs w:val="26"/>
                <w:lang w:val="nl-NL"/>
              </w:rPr>
              <w:t>M</w:t>
            </w:r>
            <w:r w:rsidRPr="00BB0A50">
              <w:rPr>
                <w:rFonts w:ascii="Times New Roman" w:hAnsi="Times New Roman"/>
                <w:b w:val="0"/>
                <w:color w:val="FF0000"/>
                <w:sz w:val="26"/>
                <w:szCs w:val="26"/>
              </w:rPr>
              <w:t xml:space="preserve">ặc dù có sự biến động về nhân sự của BGĐ trong 03 tháng đầu năm 2012. Tuy nhiên, kể từ sau khi ổn định cơ cấu nhân sự mới của BGĐ hiện tại thì hoạt động của BGĐ được đánh giá là có hiệu quả và đáng khích lệ.  </w:t>
            </w:r>
          </w:p>
          <w:p w:rsidR="00BB0A50" w:rsidRPr="00BB0A50" w:rsidRDefault="00DF6D0D" w:rsidP="001356DB">
            <w:pPr>
              <w:pStyle w:val="Subtitle"/>
              <w:numPr>
                <w:ilvl w:val="0"/>
                <w:numId w:val="19"/>
              </w:numPr>
              <w:spacing w:before="0" w:after="0"/>
              <w:ind w:left="357" w:firstLine="0"/>
              <w:rPr>
                <w:rFonts w:ascii="Times New Roman" w:hAnsi="Times New Roman"/>
                <w:b w:val="0"/>
                <w:i/>
                <w:sz w:val="26"/>
                <w:szCs w:val="26"/>
                <w:lang w:val="nl-NL"/>
              </w:rPr>
            </w:pPr>
            <w:r w:rsidRPr="00BB0A50">
              <w:rPr>
                <w:rFonts w:ascii="Times New Roman" w:hAnsi="Times New Roman"/>
                <w:b w:val="0"/>
                <w:i/>
                <w:sz w:val="26"/>
                <w:szCs w:val="26"/>
                <w:lang w:val="nl-NL"/>
              </w:rPr>
              <w:t>Các kế hoạch, định hướng của Hội đồng quản trị</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Hình thành các dòng sản phẩm mới theo nhu cầu của thị trường và phù hợp với vị thế hiện tại của Công ty.</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Tiếp tục giữ vững và duy trì thị trường các sản phẩm Đông dược truyền thống. Chuẩn bị các phương án cần thiết nhằm đảm bảo việc sản xuất và kinh doanh dòng sản phẩm này tiếp tục phát triển bền vững.</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lang w:val="vi-VN"/>
              </w:rPr>
              <w:t>Tiế</w:t>
            </w:r>
            <w:r w:rsidRPr="00BB0A50">
              <w:rPr>
                <w:b w:val="0"/>
                <w:color w:val="FF0000"/>
              </w:rPr>
              <w:t>p tục đẩy mạnh phát triển dòng sản phẩm TPCN và TPBS, đặc biệt xây dựng nhóm sản phẩm có giá trị, chất lượng cao tại nhà máy USARICHPHARM.</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Tập trung phát triển các sản phẩm tân dược gắn liền với thương hiệu nhà máy USARICHPHARM đạt tiêu chuẩn GMP-WHO. Đây là hướng phát triển trọng tâm của Công ty trong thời gian tới.</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Tập trung đầu tư nguồn nhân lực cho các bộ phận R &amp; D, Q.A, Q.C; đẩy mạnh việc nghiên cứu sản phẩm mới mang giá trị cao gắn liền với thương hiệu nhà máy.</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Tiếp tục hợp tác chặt chẽ với các đối tác truyền thống. Song song đó, mở rộng việc hợp tác sản xuất kinh doanh với các đối tác mới. Tìm kiếm cơ hội nhượng quyền sản phẩm từ các đối tác nước ngoài.</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lang w:val="vi-VN"/>
              </w:rPr>
              <w:t>Đ</w:t>
            </w:r>
            <w:r w:rsidRPr="00BB0A50">
              <w:rPr>
                <w:b w:val="0"/>
                <w:color w:val="FF0000"/>
              </w:rPr>
              <w:t>ẩy mạnh hoạt động của bộ phận kinh doanh, phát triển các kênh phân phối đặc thù của Công ty.</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 xml:space="preserve">Xây dựng hoàn chỉnh hệ thống quản lý chất lượng của Công ty. </w:t>
            </w:r>
          </w:p>
          <w:p w:rsidR="00BB0A50" w:rsidRPr="00BB0A50" w:rsidRDefault="00BB0A50" w:rsidP="00C23C1A">
            <w:pPr>
              <w:numPr>
                <w:ilvl w:val="0"/>
                <w:numId w:val="33"/>
              </w:numPr>
              <w:tabs>
                <w:tab w:val="clear" w:pos="1260"/>
              </w:tabs>
              <w:spacing w:beforeLines="20" w:afterLines="20"/>
              <w:ind w:left="1170"/>
              <w:jc w:val="both"/>
              <w:rPr>
                <w:b w:val="0"/>
                <w:color w:val="FF0000"/>
                <w:lang w:val="vi-VN"/>
              </w:rPr>
            </w:pPr>
            <w:r w:rsidRPr="00BB0A50">
              <w:rPr>
                <w:b w:val="0"/>
                <w:color w:val="FF0000"/>
              </w:rPr>
              <w:t xml:space="preserve">Cũng cố và xây dựng lại hệ thống hiệu thuốc Công ty phát triển bền vững và đạt hiệu quả cao.  </w:t>
            </w:r>
          </w:p>
          <w:p w:rsidR="00E75E62" w:rsidRPr="00E75E62" w:rsidRDefault="00DF6D0D" w:rsidP="001356DB">
            <w:pPr>
              <w:pStyle w:val="Subtitle"/>
              <w:numPr>
                <w:ilvl w:val="1"/>
                <w:numId w:val="3"/>
              </w:numPr>
              <w:tabs>
                <w:tab w:val="left" w:pos="0"/>
              </w:tabs>
              <w:spacing w:before="0" w:after="0"/>
              <w:ind w:left="540" w:hanging="540"/>
              <w:rPr>
                <w:b w:val="0"/>
              </w:rPr>
            </w:pPr>
            <w:r>
              <w:rPr>
                <w:rFonts w:ascii="Times New Roman" w:hAnsi="Times New Roman"/>
                <w:sz w:val="26"/>
                <w:szCs w:val="26"/>
                <w:lang w:val="nl-NL"/>
              </w:rPr>
              <w:t>Quản trị công ty</w:t>
            </w:r>
            <w:r w:rsidRPr="00730A83">
              <w:rPr>
                <w:rFonts w:ascii="Times New Roman" w:hAnsi="Times New Roman"/>
                <w:sz w:val="26"/>
                <w:szCs w:val="26"/>
                <w:lang w:val="nl-NL"/>
              </w:rPr>
              <w:t xml:space="preserve"> </w:t>
            </w:r>
          </w:p>
        </w:tc>
      </w:tr>
    </w:tbl>
    <w:p w:rsidR="00B17B01" w:rsidRPr="00730A83" w:rsidRDefault="00B17B01" w:rsidP="001356DB">
      <w:pPr>
        <w:pStyle w:val="Subtitle"/>
        <w:numPr>
          <w:ilvl w:val="0"/>
          <w:numId w:val="24"/>
        </w:numPr>
        <w:spacing w:before="0" w:after="0"/>
        <w:ind w:left="0" w:firstLine="357"/>
        <w:rPr>
          <w:rFonts w:ascii="Times New Roman" w:hAnsi="Times New Roman"/>
          <w:b w:val="0"/>
          <w:i/>
          <w:sz w:val="26"/>
          <w:szCs w:val="26"/>
          <w:lang w:val="nl-NL"/>
        </w:rPr>
      </w:pPr>
      <w:r>
        <w:rPr>
          <w:rFonts w:ascii="Times New Roman" w:hAnsi="Times New Roman"/>
          <w:b w:val="0"/>
          <w:i/>
          <w:sz w:val="26"/>
          <w:szCs w:val="26"/>
          <w:lang w:val="nl-NL"/>
        </w:rPr>
        <w:lastRenderedPageBreak/>
        <w:t>Hội đồng quản trị</w:t>
      </w:r>
    </w:p>
    <w:p w:rsidR="00B17B01" w:rsidRDefault="00B17B01" w:rsidP="001356DB">
      <w:pPr>
        <w:numPr>
          <w:ilvl w:val="0"/>
          <w:numId w:val="22"/>
        </w:numPr>
        <w:spacing w:line="240" w:lineRule="auto"/>
        <w:ind w:left="0" w:firstLine="357"/>
        <w:jc w:val="both"/>
        <w:rPr>
          <w:b w:val="0"/>
          <w:lang w:val="nl-NL"/>
        </w:rPr>
      </w:pPr>
      <w:r w:rsidRPr="00730A83">
        <w:rPr>
          <w:b w:val="0"/>
          <w:lang w:val="nl-NL"/>
        </w:rPr>
        <w:t xml:space="preserve">Thành viên và cơ cấu của Hội đồng quản trị: </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976"/>
        <w:gridCol w:w="2884"/>
        <w:gridCol w:w="1843"/>
        <w:gridCol w:w="1943"/>
      </w:tblGrid>
      <w:tr w:rsidR="00913EDA" w:rsidRPr="00913EDA" w:rsidTr="00302BB3">
        <w:trPr>
          <w:trHeight w:val="1327"/>
          <w:tblHeader/>
        </w:trPr>
        <w:tc>
          <w:tcPr>
            <w:tcW w:w="728" w:type="dxa"/>
            <w:shd w:val="clear" w:color="auto" w:fill="006600"/>
            <w:vAlign w:val="center"/>
          </w:tcPr>
          <w:p w:rsidR="00913EDA" w:rsidRPr="00913EDA" w:rsidRDefault="00913EDA" w:rsidP="00302BB3">
            <w:pPr>
              <w:rPr>
                <w:b w:val="0"/>
                <w:color w:val="FFFFFF"/>
              </w:rPr>
            </w:pPr>
            <w:r w:rsidRPr="00913EDA">
              <w:rPr>
                <w:b w:val="0"/>
                <w:color w:val="FFFFFF"/>
              </w:rPr>
              <w:lastRenderedPageBreak/>
              <w:t>STT</w:t>
            </w:r>
          </w:p>
        </w:tc>
        <w:tc>
          <w:tcPr>
            <w:tcW w:w="1976" w:type="dxa"/>
            <w:shd w:val="clear" w:color="auto" w:fill="006600"/>
            <w:vAlign w:val="center"/>
          </w:tcPr>
          <w:p w:rsidR="00913EDA" w:rsidRPr="00913EDA" w:rsidRDefault="00913EDA" w:rsidP="00302BB3">
            <w:pPr>
              <w:rPr>
                <w:b w:val="0"/>
                <w:color w:val="FFFFFF"/>
              </w:rPr>
            </w:pPr>
            <w:r w:rsidRPr="00913EDA">
              <w:rPr>
                <w:b w:val="0"/>
                <w:color w:val="FFFFFF"/>
              </w:rPr>
              <w:t>Họ và tên</w:t>
            </w:r>
          </w:p>
        </w:tc>
        <w:tc>
          <w:tcPr>
            <w:tcW w:w="2884" w:type="dxa"/>
            <w:shd w:val="clear" w:color="auto" w:fill="006600"/>
            <w:vAlign w:val="center"/>
          </w:tcPr>
          <w:p w:rsidR="00913EDA" w:rsidRPr="00913EDA" w:rsidRDefault="00913EDA" w:rsidP="00302BB3">
            <w:pPr>
              <w:rPr>
                <w:b w:val="0"/>
                <w:color w:val="FFFFFF"/>
              </w:rPr>
            </w:pPr>
            <w:r w:rsidRPr="00913EDA">
              <w:rPr>
                <w:b w:val="0"/>
                <w:color w:val="FFFFFF"/>
              </w:rPr>
              <w:t>Chức vụ</w:t>
            </w:r>
          </w:p>
        </w:tc>
        <w:tc>
          <w:tcPr>
            <w:tcW w:w="1843" w:type="dxa"/>
            <w:shd w:val="clear" w:color="auto" w:fill="006600"/>
            <w:vAlign w:val="center"/>
          </w:tcPr>
          <w:p w:rsidR="00913EDA" w:rsidRPr="00913EDA" w:rsidRDefault="00913EDA" w:rsidP="00302BB3">
            <w:pPr>
              <w:ind w:left="-148" w:right="-108"/>
              <w:rPr>
                <w:b w:val="0"/>
                <w:color w:val="FFFFFF"/>
              </w:rPr>
            </w:pPr>
            <w:r w:rsidRPr="00913EDA">
              <w:rPr>
                <w:b w:val="0"/>
                <w:color w:val="FFFFFF"/>
              </w:rPr>
              <w:t>Số cổ phần sở hữu tại ngày 3</w:t>
            </w:r>
            <w:r w:rsidR="00302BB3">
              <w:rPr>
                <w:b w:val="0"/>
                <w:color w:val="FFFFFF"/>
              </w:rPr>
              <w:t>1</w:t>
            </w:r>
            <w:r w:rsidRPr="00913EDA">
              <w:rPr>
                <w:b w:val="0"/>
                <w:color w:val="FFFFFF"/>
              </w:rPr>
              <w:t>/12/201</w:t>
            </w:r>
            <w:r>
              <w:rPr>
                <w:b w:val="0"/>
                <w:color w:val="FFFFFF"/>
              </w:rPr>
              <w:t>2</w:t>
            </w:r>
          </w:p>
        </w:tc>
        <w:tc>
          <w:tcPr>
            <w:tcW w:w="1943" w:type="dxa"/>
            <w:shd w:val="clear" w:color="auto" w:fill="006600"/>
            <w:vAlign w:val="center"/>
          </w:tcPr>
          <w:p w:rsidR="00913EDA" w:rsidRPr="00913EDA" w:rsidRDefault="00913EDA" w:rsidP="00302BB3">
            <w:pPr>
              <w:ind w:left="-148" w:right="-108"/>
              <w:rPr>
                <w:b w:val="0"/>
                <w:color w:val="FFFFFF"/>
              </w:rPr>
            </w:pPr>
            <w:r w:rsidRPr="00913EDA">
              <w:rPr>
                <w:b w:val="0"/>
                <w:color w:val="FFFFFF"/>
              </w:rPr>
              <w:t>Tỷ lệ sở hữu</w:t>
            </w:r>
          </w:p>
          <w:p w:rsidR="00913EDA" w:rsidRPr="00913EDA" w:rsidRDefault="00913EDA" w:rsidP="00302BB3">
            <w:pPr>
              <w:ind w:left="-148" w:right="-108"/>
              <w:rPr>
                <w:b w:val="0"/>
                <w:color w:val="FFFFFF"/>
              </w:rPr>
            </w:pPr>
            <w:r w:rsidRPr="00913EDA">
              <w:rPr>
                <w:b w:val="0"/>
                <w:color w:val="FFFFFF"/>
              </w:rPr>
              <w:t>(Số cổ phần nắm giữ/ Tổng số cổ phần)</w:t>
            </w:r>
          </w:p>
        </w:tc>
      </w:tr>
      <w:tr w:rsidR="00913EDA" w:rsidRPr="00913EDA" w:rsidTr="00302BB3">
        <w:trPr>
          <w:trHeight w:val="657"/>
        </w:trPr>
        <w:tc>
          <w:tcPr>
            <w:tcW w:w="728" w:type="dxa"/>
            <w:vAlign w:val="center"/>
          </w:tcPr>
          <w:p w:rsidR="00913EDA" w:rsidRPr="00913EDA" w:rsidRDefault="00913EDA" w:rsidP="00302BB3">
            <w:pPr>
              <w:rPr>
                <w:b w:val="0"/>
              </w:rPr>
            </w:pPr>
            <w:r w:rsidRPr="00913EDA">
              <w:rPr>
                <w:b w:val="0"/>
              </w:rPr>
              <w:t>I.</w:t>
            </w:r>
          </w:p>
        </w:tc>
        <w:tc>
          <w:tcPr>
            <w:tcW w:w="8646" w:type="dxa"/>
            <w:gridSpan w:val="4"/>
            <w:vAlign w:val="center"/>
          </w:tcPr>
          <w:p w:rsidR="00913EDA" w:rsidRPr="00913EDA" w:rsidRDefault="00913EDA" w:rsidP="00302BB3">
            <w:pPr>
              <w:jc w:val="both"/>
              <w:rPr>
                <w:b w:val="0"/>
              </w:rPr>
            </w:pPr>
            <w:r w:rsidRPr="00913EDA">
              <w:rPr>
                <w:b w:val="0"/>
              </w:rPr>
              <w:t>Sở hữu đại diện phần vốn Nhà nước:</w:t>
            </w:r>
          </w:p>
        </w:tc>
      </w:tr>
      <w:tr w:rsidR="00913EDA" w:rsidRPr="00913EDA" w:rsidTr="00302BB3">
        <w:trPr>
          <w:trHeight w:val="998"/>
        </w:trPr>
        <w:tc>
          <w:tcPr>
            <w:tcW w:w="728" w:type="dxa"/>
            <w:vAlign w:val="center"/>
          </w:tcPr>
          <w:p w:rsidR="00913EDA" w:rsidRPr="00913EDA" w:rsidRDefault="00913EDA" w:rsidP="00302BB3">
            <w:pPr>
              <w:rPr>
                <w:b w:val="0"/>
              </w:rPr>
            </w:pPr>
            <w:r w:rsidRPr="00913EDA">
              <w:rPr>
                <w:b w:val="0"/>
              </w:rPr>
              <w:t>1.</w:t>
            </w:r>
          </w:p>
        </w:tc>
        <w:tc>
          <w:tcPr>
            <w:tcW w:w="1976" w:type="dxa"/>
            <w:vAlign w:val="center"/>
          </w:tcPr>
          <w:p w:rsidR="00913EDA" w:rsidRPr="00913EDA" w:rsidRDefault="00913EDA" w:rsidP="00302BB3">
            <w:pPr>
              <w:rPr>
                <w:b w:val="0"/>
              </w:rPr>
            </w:pPr>
            <w:r w:rsidRPr="00913EDA">
              <w:rPr>
                <w:b w:val="0"/>
              </w:rPr>
              <w:t>Hồ Vinh Hiển</w:t>
            </w:r>
          </w:p>
        </w:tc>
        <w:tc>
          <w:tcPr>
            <w:tcW w:w="2884" w:type="dxa"/>
            <w:vAlign w:val="center"/>
          </w:tcPr>
          <w:p w:rsidR="00913EDA" w:rsidRPr="00913EDA" w:rsidRDefault="00913EDA" w:rsidP="00913EDA">
            <w:pPr>
              <w:ind w:left="1" w:right="-108"/>
              <w:rPr>
                <w:b w:val="0"/>
              </w:rPr>
            </w:pPr>
            <w:r w:rsidRPr="00913EDA">
              <w:rPr>
                <w:b w:val="0"/>
              </w:rPr>
              <w:t>Thành viên HĐQT kiêm  Giám đốc</w:t>
            </w:r>
          </w:p>
        </w:tc>
        <w:tc>
          <w:tcPr>
            <w:tcW w:w="1843" w:type="dxa"/>
            <w:vAlign w:val="center"/>
          </w:tcPr>
          <w:p w:rsidR="00913EDA" w:rsidRPr="00913EDA" w:rsidRDefault="00913EDA" w:rsidP="00302BB3">
            <w:pPr>
              <w:jc w:val="right"/>
              <w:rPr>
                <w:b w:val="0"/>
              </w:rPr>
            </w:pPr>
            <w:r w:rsidRPr="00913EDA">
              <w:rPr>
                <w:b w:val="0"/>
              </w:rPr>
              <w:t>152.869</w:t>
            </w:r>
          </w:p>
        </w:tc>
        <w:tc>
          <w:tcPr>
            <w:tcW w:w="1943" w:type="dxa"/>
            <w:vAlign w:val="center"/>
          </w:tcPr>
          <w:p w:rsidR="00913EDA" w:rsidRPr="00913EDA" w:rsidRDefault="00913EDA" w:rsidP="00302BB3">
            <w:pPr>
              <w:jc w:val="right"/>
              <w:rPr>
                <w:b w:val="0"/>
              </w:rPr>
            </w:pPr>
            <w:r w:rsidRPr="00913EDA">
              <w:rPr>
                <w:b w:val="0"/>
              </w:rPr>
              <w:t>6,55%</w:t>
            </w:r>
          </w:p>
        </w:tc>
      </w:tr>
      <w:tr w:rsidR="00913EDA" w:rsidRPr="00913EDA" w:rsidTr="00302BB3">
        <w:trPr>
          <w:trHeight w:val="1020"/>
        </w:trPr>
        <w:tc>
          <w:tcPr>
            <w:tcW w:w="728" w:type="dxa"/>
            <w:vAlign w:val="center"/>
          </w:tcPr>
          <w:p w:rsidR="00913EDA" w:rsidRPr="00913EDA" w:rsidRDefault="00913EDA" w:rsidP="00302BB3">
            <w:pPr>
              <w:rPr>
                <w:b w:val="0"/>
              </w:rPr>
            </w:pPr>
            <w:r w:rsidRPr="00913EDA">
              <w:rPr>
                <w:b w:val="0"/>
              </w:rPr>
              <w:t>2.</w:t>
            </w:r>
          </w:p>
        </w:tc>
        <w:tc>
          <w:tcPr>
            <w:tcW w:w="1976" w:type="dxa"/>
            <w:vAlign w:val="center"/>
          </w:tcPr>
          <w:p w:rsidR="00913EDA" w:rsidRPr="00913EDA" w:rsidRDefault="00913EDA" w:rsidP="00302BB3">
            <w:pPr>
              <w:rPr>
                <w:b w:val="0"/>
              </w:rPr>
            </w:pPr>
            <w:r w:rsidRPr="00913EDA">
              <w:rPr>
                <w:b w:val="0"/>
              </w:rPr>
              <w:t>Trần Lệ Thu</w:t>
            </w:r>
          </w:p>
        </w:tc>
        <w:tc>
          <w:tcPr>
            <w:tcW w:w="2884" w:type="dxa"/>
            <w:vAlign w:val="center"/>
          </w:tcPr>
          <w:p w:rsidR="00913EDA" w:rsidRPr="00913EDA" w:rsidRDefault="00913EDA" w:rsidP="00913EDA">
            <w:pPr>
              <w:ind w:left="1" w:right="-108"/>
              <w:rPr>
                <w:b w:val="0"/>
              </w:rPr>
            </w:pPr>
            <w:r w:rsidRPr="00913EDA">
              <w:rPr>
                <w:b w:val="0"/>
              </w:rPr>
              <w:t xml:space="preserve">Thành viên HĐQT </w:t>
            </w:r>
          </w:p>
        </w:tc>
        <w:tc>
          <w:tcPr>
            <w:tcW w:w="1843" w:type="dxa"/>
            <w:vAlign w:val="center"/>
          </w:tcPr>
          <w:p w:rsidR="00913EDA" w:rsidRPr="00913EDA" w:rsidRDefault="00913EDA" w:rsidP="00302BB3">
            <w:pPr>
              <w:jc w:val="right"/>
              <w:rPr>
                <w:b w:val="0"/>
              </w:rPr>
            </w:pPr>
            <w:r w:rsidRPr="00913EDA">
              <w:rPr>
                <w:b w:val="0"/>
              </w:rPr>
              <w:t>152.869</w:t>
            </w:r>
          </w:p>
        </w:tc>
        <w:tc>
          <w:tcPr>
            <w:tcW w:w="1943" w:type="dxa"/>
            <w:vAlign w:val="center"/>
          </w:tcPr>
          <w:p w:rsidR="00913EDA" w:rsidRPr="00913EDA" w:rsidRDefault="00913EDA" w:rsidP="00302BB3">
            <w:pPr>
              <w:jc w:val="right"/>
              <w:rPr>
                <w:b w:val="0"/>
              </w:rPr>
            </w:pPr>
            <w:r w:rsidRPr="00913EDA">
              <w:rPr>
                <w:b w:val="0"/>
              </w:rPr>
              <w:t>6,55%</w:t>
            </w:r>
          </w:p>
        </w:tc>
      </w:tr>
      <w:tr w:rsidR="00913EDA" w:rsidRPr="00913EDA" w:rsidTr="00302BB3">
        <w:trPr>
          <w:trHeight w:val="745"/>
        </w:trPr>
        <w:tc>
          <w:tcPr>
            <w:tcW w:w="728" w:type="dxa"/>
            <w:vAlign w:val="center"/>
          </w:tcPr>
          <w:p w:rsidR="00913EDA" w:rsidRPr="00913EDA" w:rsidRDefault="00913EDA" w:rsidP="00302BB3">
            <w:pPr>
              <w:rPr>
                <w:b w:val="0"/>
              </w:rPr>
            </w:pPr>
            <w:r w:rsidRPr="00913EDA">
              <w:rPr>
                <w:b w:val="0"/>
              </w:rPr>
              <w:t>II.</w:t>
            </w:r>
          </w:p>
        </w:tc>
        <w:tc>
          <w:tcPr>
            <w:tcW w:w="8646" w:type="dxa"/>
            <w:gridSpan w:val="4"/>
            <w:vAlign w:val="center"/>
          </w:tcPr>
          <w:p w:rsidR="00913EDA" w:rsidRPr="00913EDA" w:rsidRDefault="00913EDA" w:rsidP="00302BB3">
            <w:pPr>
              <w:jc w:val="both"/>
              <w:rPr>
                <w:b w:val="0"/>
              </w:rPr>
            </w:pPr>
            <w:r w:rsidRPr="00913EDA">
              <w:rPr>
                <w:b w:val="0"/>
              </w:rPr>
              <w:t>Sở hữu cá nhân:</w:t>
            </w:r>
          </w:p>
        </w:tc>
      </w:tr>
      <w:tr w:rsidR="00913EDA" w:rsidRPr="00913EDA" w:rsidTr="00302BB3">
        <w:trPr>
          <w:trHeight w:val="998"/>
        </w:trPr>
        <w:tc>
          <w:tcPr>
            <w:tcW w:w="728" w:type="dxa"/>
            <w:vAlign w:val="center"/>
          </w:tcPr>
          <w:p w:rsidR="00913EDA" w:rsidRPr="00913EDA" w:rsidRDefault="00913EDA" w:rsidP="00302BB3">
            <w:pPr>
              <w:rPr>
                <w:b w:val="0"/>
              </w:rPr>
            </w:pPr>
            <w:r w:rsidRPr="00913EDA">
              <w:rPr>
                <w:b w:val="0"/>
              </w:rPr>
              <w:t>1.</w:t>
            </w:r>
          </w:p>
        </w:tc>
        <w:tc>
          <w:tcPr>
            <w:tcW w:w="1976" w:type="dxa"/>
            <w:vAlign w:val="center"/>
          </w:tcPr>
          <w:p w:rsidR="00913EDA" w:rsidRPr="00913EDA" w:rsidRDefault="00913EDA" w:rsidP="00302BB3">
            <w:pPr>
              <w:rPr>
                <w:b w:val="0"/>
              </w:rPr>
            </w:pPr>
            <w:r>
              <w:rPr>
                <w:b w:val="0"/>
              </w:rPr>
              <w:t>Nguyễn Thị Bích Ngọc</w:t>
            </w:r>
          </w:p>
        </w:tc>
        <w:tc>
          <w:tcPr>
            <w:tcW w:w="2884" w:type="dxa"/>
            <w:vAlign w:val="center"/>
          </w:tcPr>
          <w:p w:rsidR="00913EDA" w:rsidRPr="00913EDA" w:rsidRDefault="00913EDA" w:rsidP="00302BB3">
            <w:pPr>
              <w:ind w:left="1" w:right="-108"/>
              <w:rPr>
                <w:b w:val="0"/>
              </w:rPr>
            </w:pPr>
            <w:r w:rsidRPr="00913EDA">
              <w:rPr>
                <w:b w:val="0"/>
              </w:rPr>
              <w:t>Chủ tịch HĐQT</w:t>
            </w:r>
          </w:p>
        </w:tc>
        <w:tc>
          <w:tcPr>
            <w:tcW w:w="1843" w:type="dxa"/>
            <w:vAlign w:val="center"/>
          </w:tcPr>
          <w:p w:rsidR="00913EDA" w:rsidRPr="00913EDA" w:rsidRDefault="00913EDA" w:rsidP="004C205C">
            <w:pPr>
              <w:rPr>
                <w:b w:val="0"/>
              </w:rPr>
            </w:pPr>
            <w:r w:rsidRPr="00913EDA">
              <w:rPr>
                <w:b w:val="0"/>
              </w:rPr>
              <w:t xml:space="preserve">              8</w:t>
            </w:r>
            <w:r w:rsidR="004C205C">
              <w:rPr>
                <w:b w:val="0"/>
              </w:rPr>
              <w:t>1</w:t>
            </w:r>
            <w:r w:rsidRPr="00913EDA">
              <w:rPr>
                <w:b w:val="0"/>
              </w:rPr>
              <w:t>.</w:t>
            </w:r>
            <w:r w:rsidR="004C205C">
              <w:rPr>
                <w:b w:val="0"/>
              </w:rPr>
              <w:t>1</w:t>
            </w:r>
            <w:r w:rsidRPr="00913EDA">
              <w:rPr>
                <w:b w:val="0"/>
              </w:rPr>
              <w:t>60</w:t>
            </w:r>
          </w:p>
        </w:tc>
        <w:tc>
          <w:tcPr>
            <w:tcW w:w="1943" w:type="dxa"/>
            <w:vAlign w:val="center"/>
          </w:tcPr>
          <w:p w:rsidR="00913EDA" w:rsidRPr="00913EDA" w:rsidRDefault="00913EDA" w:rsidP="004C205C">
            <w:pPr>
              <w:jc w:val="right"/>
              <w:rPr>
                <w:b w:val="0"/>
              </w:rPr>
            </w:pPr>
            <w:r w:rsidRPr="00913EDA">
              <w:rPr>
                <w:b w:val="0"/>
              </w:rPr>
              <w:t>3,4</w:t>
            </w:r>
            <w:r w:rsidR="004C205C">
              <w:rPr>
                <w:b w:val="0"/>
              </w:rPr>
              <w:t>7</w:t>
            </w:r>
            <w:r w:rsidRPr="00913EDA">
              <w:rPr>
                <w:b w:val="0"/>
              </w:rPr>
              <w:t>%</w:t>
            </w:r>
          </w:p>
        </w:tc>
      </w:tr>
      <w:tr w:rsidR="00913EDA" w:rsidRPr="00913EDA" w:rsidTr="00302BB3">
        <w:trPr>
          <w:trHeight w:val="636"/>
        </w:trPr>
        <w:tc>
          <w:tcPr>
            <w:tcW w:w="728" w:type="dxa"/>
            <w:vAlign w:val="center"/>
          </w:tcPr>
          <w:p w:rsidR="00913EDA" w:rsidRPr="00913EDA" w:rsidRDefault="00913EDA" w:rsidP="00302BB3">
            <w:pPr>
              <w:rPr>
                <w:b w:val="0"/>
              </w:rPr>
            </w:pPr>
            <w:r w:rsidRPr="00913EDA">
              <w:rPr>
                <w:b w:val="0"/>
              </w:rPr>
              <w:t>2.</w:t>
            </w:r>
          </w:p>
        </w:tc>
        <w:tc>
          <w:tcPr>
            <w:tcW w:w="1976" w:type="dxa"/>
            <w:vAlign w:val="center"/>
          </w:tcPr>
          <w:p w:rsidR="00913EDA" w:rsidRPr="00913EDA" w:rsidRDefault="00913EDA" w:rsidP="00302BB3">
            <w:pPr>
              <w:rPr>
                <w:b w:val="0"/>
              </w:rPr>
            </w:pPr>
            <w:r>
              <w:rPr>
                <w:b w:val="0"/>
              </w:rPr>
              <w:t>Thái Nhã Ngôn</w:t>
            </w:r>
          </w:p>
        </w:tc>
        <w:tc>
          <w:tcPr>
            <w:tcW w:w="2884" w:type="dxa"/>
            <w:vAlign w:val="center"/>
          </w:tcPr>
          <w:p w:rsidR="00913EDA" w:rsidRPr="00913EDA" w:rsidRDefault="00913EDA" w:rsidP="00302BB3">
            <w:pPr>
              <w:ind w:left="1" w:right="-108"/>
              <w:rPr>
                <w:b w:val="0"/>
              </w:rPr>
            </w:pPr>
            <w:r w:rsidRPr="00913EDA">
              <w:rPr>
                <w:b w:val="0"/>
              </w:rPr>
              <w:t>Phó chủ tịch HĐQT</w:t>
            </w:r>
          </w:p>
        </w:tc>
        <w:tc>
          <w:tcPr>
            <w:tcW w:w="1843" w:type="dxa"/>
            <w:vAlign w:val="center"/>
          </w:tcPr>
          <w:p w:rsidR="00913EDA" w:rsidRPr="00913EDA" w:rsidRDefault="00913EDA" w:rsidP="00913EDA">
            <w:pPr>
              <w:jc w:val="right"/>
              <w:rPr>
                <w:b w:val="0"/>
              </w:rPr>
            </w:pPr>
            <w:r>
              <w:rPr>
                <w:b w:val="0"/>
              </w:rPr>
              <w:t>299</w:t>
            </w:r>
            <w:r w:rsidRPr="00913EDA">
              <w:rPr>
                <w:b w:val="0"/>
              </w:rPr>
              <w:t>.6</w:t>
            </w:r>
            <w:r>
              <w:rPr>
                <w:b w:val="0"/>
              </w:rPr>
              <w:t>9</w:t>
            </w:r>
            <w:r w:rsidRPr="00913EDA">
              <w:rPr>
                <w:b w:val="0"/>
              </w:rPr>
              <w:t>0</w:t>
            </w:r>
          </w:p>
        </w:tc>
        <w:tc>
          <w:tcPr>
            <w:tcW w:w="1943" w:type="dxa"/>
            <w:vAlign w:val="center"/>
          </w:tcPr>
          <w:p w:rsidR="00913EDA" w:rsidRPr="00913EDA" w:rsidRDefault="004C205C" w:rsidP="004C205C">
            <w:pPr>
              <w:jc w:val="right"/>
              <w:rPr>
                <w:b w:val="0"/>
              </w:rPr>
            </w:pPr>
            <w:r>
              <w:rPr>
                <w:b w:val="0"/>
              </w:rPr>
              <w:t>12</w:t>
            </w:r>
            <w:r w:rsidR="00913EDA" w:rsidRPr="00913EDA">
              <w:rPr>
                <w:b w:val="0"/>
              </w:rPr>
              <w:t>,8</w:t>
            </w:r>
            <w:r>
              <w:rPr>
                <w:b w:val="0"/>
              </w:rPr>
              <w:t>3</w:t>
            </w:r>
            <w:r w:rsidR="00913EDA" w:rsidRPr="00913EDA">
              <w:rPr>
                <w:b w:val="0"/>
              </w:rPr>
              <w:t>%</w:t>
            </w:r>
          </w:p>
        </w:tc>
      </w:tr>
      <w:tr w:rsidR="00913EDA" w:rsidRPr="00913EDA" w:rsidTr="00302BB3">
        <w:trPr>
          <w:trHeight w:val="866"/>
        </w:trPr>
        <w:tc>
          <w:tcPr>
            <w:tcW w:w="728" w:type="dxa"/>
            <w:vAlign w:val="center"/>
          </w:tcPr>
          <w:p w:rsidR="00913EDA" w:rsidRPr="00913EDA" w:rsidRDefault="00913EDA" w:rsidP="00302BB3">
            <w:pPr>
              <w:rPr>
                <w:b w:val="0"/>
              </w:rPr>
            </w:pPr>
            <w:r w:rsidRPr="00913EDA">
              <w:rPr>
                <w:b w:val="0"/>
              </w:rPr>
              <w:t>3.</w:t>
            </w:r>
          </w:p>
        </w:tc>
        <w:tc>
          <w:tcPr>
            <w:tcW w:w="1976" w:type="dxa"/>
            <w:vAlign w:val="center"/>
          </w:tcPr>
          <w:p w:rsidR="00913EDA" w:rsidRPr="00913EDA" w:rsidRDefault="00913EDA" w:rsidP="00302BB3">
            <w:pPr>
              <w:rPr>
                <w:b w:val="0"/>
              </w:rPr>
            </w:pPr>
            <w:r w:rsidRPr="00913EDA">
              <w:rPr>
                <w:b w:val="0"/>
              </w:rPr>
              <w:t>Hồ Vinh Hiển</w:t>
            </w:r>
          </w:p>
        </w:tc>
        <w:tc>
          <w:tcPr>
            <w:tcW w:w="2884" w:type="dxa"/>
            <w:vAlign w:val="center"/>
          </w:tcPr>
          <w:p w:rsidR="00913EDA" w:rsidRPr="00913EDA" w:rsidRDefault="00913EDA" w:rsidP="00913EDA">
            <w:pPr>
              <w:ind w:left="1" w:right="-108"/>
              <w:rPr>
                <w:b w:val="0"/>
              </w:rPr>
            </w:pPr>
            <w:r w:rsidRPr="00913EDA">
              <w:rPr>
                <w:b w:val="0"/>
              </w:rPr>
              <w:t>Thành viên HĐQT kiêm  Giám đốc</w:t>
            </w:r>
          </w:p>
        </w:tc>
        <w:tc>
          <w:tcPr>
            <w:tcW w:w="1843" w:type="dxa"/>
            <w:vAlign w:val="center"/>
          </w:tcPr>
          <w:p w:rsidR="00913EDA" w:rsidRPr="00913EDA" w:rsidRDefault="00913EDA" w:rsidP="00913EDA">
            <w:pPr>
              <w:jc w:val="right"/>
              <w:rPr>
                <w:b w:val="0"/>
              </w:rPr>
            </w:pPr>
            <w:r>
              <w:rPr>
                <w:b w:val="0"/>
              </w:rPr>
              <w:t>81</w:t>
            </w:r>
            <w:r w:rsidRPr="00913EDA">
              <w:rPr>
                <w:b w:val="0"/>
              </w:rPr>
              <w:t>.</w:t>
            </w:r>
            <w:r>
              <w:rPr>
                <w:b w:val="0"/>
              </w:rPr>
              <w:t>9</w:t>
            </w:r>
            <w:r w:rsidRPr="00913EDA">
              <w:rPr>
                <w:b w:val="0"/>
              </w:rPr>
              <w:t>00</w:t>
            </w:r>
          </w:p>
        </w:tc>
        <w:tc>
          <w:tcPr>
            <w:tcW w:w="1943" w:type="dxa"/>
            <w:vAlign w:val="center"/>
          </w:tcPr>
          <w:p w:rsidR="00913EDA" w:rsidRPr="00913EDA" w:rsidRDefault="00913EDA" w:rsidP="004C205C">
            <w:pPr>
              <w:jc w:val="right"/>
              <w:rPr>
                <w:b w:val="0"/>
              </w:rPr>
            </w:pPr>
            <w:r w:rsidRPr="00913EDA">
              <w:rPr>
                <w:b w:val="0"/>
              </w:rPr>
              <w:t>3,</w:t>
            </w:r>
            <w:r w:rsidR="004C205C">
              <w:rPr>
                <w:b w:val="0"/>
              </w:rPr>
              <w:t>50</w:t>
            </w:r>
            <w:r w:rsidRPr="00913EDA">
              <w:rPr>
                <w:b w:val="0"/>
              </w:rPr>
              <w:t>%</w:t>
            </w:r>
          </w:p>
        </w:tc>
      </w:tr>
      <w:tr w:rsidR="00913EDA" w:rsidRPr="00913EDA" w:rsidTr="00302BB3">
        <w:trPr>
          <w:trHeight w:val="844"/>
        </w:trPr>
        <w:tc>
          <w:tcPr>
            <w:tcW w:w="728" w:type="dxa"/>
            <w:vAlign w:val="center"/>
          </w:tcPr>
          <w:p w:rsidR="00913EDA" w:rsidRPr="00913EDA" w:rsidRDefault="00913EDA" w:rsidP="00302BB3">
            <w:pPr>
              <w:rPr>
                <w:b w:val="0"/>
              </w:rPr>
            </w:pPr>
            <w:r>
              <w:rPr>
                <w:b w:val="0"/>
              </w:rPr>
              <w:t>4</w:t>
            </w:r>
            <w:r w:rsidRPr="00913EDA">
              <w:rPr>
                <w:b w:val="0"/>
              </w:rPr>
              <w:t>.</w:t>
            </w:r>
          </w:p>
        </w:tc>
        <w:tc>
          <w:tcPr>
            <w:tcW w:w="1976" w:type="dxa"/>
            <w:vAlign w:val="center"/>
          </w:tcPr>
          <w:p w:rsidR="00913EDA" w:rsidRPr="00913EDA" w:rsidRDefault="00913EDA" w:rsidP="00302BB3">
            <w:pPr>
              <w:rPr>
                <w:b w:val="0"/>
              </w:rPr>
            </w:pPr>
            <w:r w:rsidRPr="00913EDA">
              <w:rPr>
                <w:b w:val="0"/>
              </w:rPr>
              <w:t>Nguyễn Đình Thắng</w:t>
            </w:r>
          </w:p>
        </w:tc>
        <w:tc>
          <w:tcPr>
            <w:tcW w:w="2884" w:type="dxa"/>
            <w:vAlign w:val="center"/>
          </w:tcPr>
          <w:p w:rsidR="00913EDA" w:rsidRPr="00913EDA" w:rsidRDefault="00913EDA" w:rsidP="00302BB3">
            <w:pPr>
              <w:ind w:left="1" w:right="-108"/>
              <w:rPr>
                <w:b w:val="0"/>
              </w:rPr>
            </w:pPr>
            <w:r w:rsidRPr="00913EDA">
              <w:rPr>
                <w:b w:val="0"/>
              </w:rPr>
              <w:t>Thành viên HĐQT</w:t>
            </w:r>
          </w:p>
        </w:tc>
        <w:tc>
          <w:tcPr>
            <w:tcW w:w="1843" w:type="dxa"/>
            <w:vAlign w:val="center"/>
          </w:tcPr>
          <w:p w:rsidR="00913EDA" w:rsidRPr="00913EDA" w:rsidRDefault="00913EDA" w:rsidP="00302BB3">
            <w:pPr>
              <w:jc w:val="right"/>
              <w:rPr>
                <w:b w:val="0"/>
              </w:rPr>
            </w:pPr>
            <w:r w:rsidRPr="00913EDA">
              <w:rPr>
                <w:b w:val="0"/>
              </w:rPr>
              <w:t>114.800</w:t>
            </w:r>
          </w:p>
        </w:tc>
        <w:tc>
          <w:tcPr>
            <w:tcW w:w="1943" w:type="dxa"/>
            <w:vAlign w:val="center"/>
          </w:tcPr>
          <w:p w:rsidR="00913EDA" w:rsidRPr="00913EDA" w:rsidRDefault="00913EDA" w:rsidP="00302BB3">
            <w:pPr>
              <w:jc w:val="right"/>
              <w:rPr>
                <w:b w:val="0"/>
              </w:rPr>
            </w:pPr>
            <w:r w:rsidRPr="00913EDA">
              <w:rPr>
                <w:b w:val="0"/>
              </w:rPr>
              <w:t>4,92%</w:t>
            </w:r>
          </w:p>
        </w:tc>
      </w:tr>
      <w:tr w:rsidR="00913EDA" w:rsidRPr="00913EDA" w:rsidTr="00302BB3">
        <w:trPr>
          <w:trHeight w:val="723"/>
        </w:trPr>
        <w:tc>
          <w:tcPr>
            <w:tcW w:w="728" w:type="dxa"/>
            <w:vAlign w:val="center"/>
          </w:tcPr>
          <w:p w:rsidR="00913EDA" w:rsidRPr="00913EDA" w:rsidRDefault="00913EDA" w:rsidP="00302BB3">
            <w:pPr>
              <w:rPr>
                <w:b w:val="0"/>
              </w:rPr>
            </w:pPr>
            <w:r>
              <w:rPr>
                <w:b w:val="0"/>
              </w:rPr>
              <w:t>5</w:t>
            </w:r>
            <w:r w:rsidRPr="00913EDA">
              <w:rPr>
                <w:b w:val="0"/>
              </w:rPr>
              <w:t>.</w:t>
            </w:r>
          </w:p>
        </w:tc>
        <w:tc>
          <w:tcPr>
            <w:tcW w:w="1976" w:type="dxa"/>
            <w:vAlign w:val="center"/>
          </w:tcPr>
          <w:p w:rsidR="00913EDA" w:rsidRPr="00913EDA" w:rsidRDefault="00913EDA" w:rsidP="00302BB3">
            <w:pPr>
              <w:rPr>
                <w:b w:val="0"/>
              </w:rPr>
            </w:pPr>
            <w:r w:rsidRPr="00913EDA">
              <w:rPr>
                <w:b w:val="0"/>
              </w:rPr>
              <w:t>Bùi Thanh Tùng</w:t>
            </w:r>
          </w:p>
        </w:tc>
        <w:tc>
          <w:tcPr>
            <w:tcW w:w="2884" w:type="dxa"/>
            <w:vAlign w:val="center"/>
          </w:tcPr>
          <w:p w:rsidR="00913EDA" w:rsidRPr="00913EDA" w:rsidRDefault="00913EDA" w:rsidP="00302BB3">
            <w:pPr>
              <w:ind w:left="1" w:right="-108"/>
              <w:rPr>
                <w:b w:val="0"/>
              </w:rPr>
            </w:pPr>
            <w:r w:rsidRPr="00913EDA">
              <w:rPr>
                <w:b w:val="0"/>
              </w:rPr>
              <w:t>Thành viên HĐQT</w:t>
            </w:r>
          </w:p>
        </w:tc>
        <w:tc>
          <w:tcPr>
            <w:tcW w:w="1843" w:type="dxa"/>
            <w:vAlign w:val="center"/>
          </w:tcPr>
          <w:p w:rsidR="00913EDA" w:rsidRPr="00913EDA" w:rsidRDefault="00913EDA" w:rsidP="00913EDA">
            <w:pPr>
              <w:jc w:val="right"/>
              <w:rPr>
                <w:b w:val="0"/>
              </w:rPr>
            </w:pPr>
            <w:r>
              <w:rPr>
                <w:b w:val="0"/>
              </w:rPr>
              <w:t>90</w:t>
            </w:r>
            <w:r w:rsidRPr="00913EDA">
              <w:rPr>
                <w:b w:val="0"/>
              </w:rPr>
              <w:t>.</w:t>
            </w:r>
            <w:r>
              <w:rPr>
                <w:b w:val="0"/>
              </w:rPr>
              <w:t>9</w:t>
            </w:r>
            <w:r w:rsidRPr="00913EDA">
              <w:rPr>
                <w:b w:val="0"/>
              </w:rPr>
              <w:t>00</w:t>
            </w:r>
          </w:p>
        </w:tc>
        <w:tc>
          <w:tcPr>
            <w:tcW w:w="1943" w:type="dxa"/>
            <w:vAlign w:val="center"/>
          </w:tcPr>
          <w:p w:rsidR="00913EDA" w:rsidRPr="00913EDA" w:rsidRDefault="00913EDA" w:rsidP="004C205C">
            <w:pPr>
              <w:jc w:val="right"/>
              <w:rPr>
                <w:b w:val="0"/>
              </w:rPr>
            </w:pPr>
            <w:r w:rsidRPr="00913EDA">
              <w:rPr>
                <w:b w:val="0"/>
              </w:rPr>
              <w:t>3,</w:t>
            </w:r>
            <w:r w:rsidR="004C205C">
              <w:rPr>
                <w:b w:val="0"/>
              </w:rPr>
              <w:t>89</w:t>
            </w:r>
            <w:r w:rsidRPr="00913EDA">
              <w:rPr>
                <w:b w:val="0"/>
              </w:rPr>
              <w:t>%</w:t>
            </w:r>
          </w:p>
        </w:tc>
      </w:tr>
      <w:tr w:rsidR="00913EDA" w:rsidRPr="00913EDA" w:rsidTr="00302BB3">
        <w:trPr>
          <w:trHeight w:val="866"/>
        </w:trPr>
        <w:tc>
          <w:tcPr>
            <w:tcW w:w="728" w:type="dxa"/>
            <w:vAlign w:val="center"/>
          </w:tcPr>
          <w:p w:rsidR="00913EDA" w:rsidRPr="00913EDA" w:rsidRDefault="00913EDA" w:rsidP="00302BB3">
            <w:pPr>
              <w:rPr>
                <w:b w:val="0"/>
              </w:rPr>
            </w:pPr>
            <w:r>
              <w:rPr>
                <w:b w:val="0"/>
              </w:rPr>
              <w:t>6</w:t>
            </w:r>
            <w:r w:rsidRPr="00913EDA">
              <w:rPr>
                <w:b w:val="0"/>
              </w:rPr>
              <w:t>.</w:t>
            </w:r>
          </w:p>
        </w:tc>
        <w:tc>
          <w:tcPr>
            <w:tcW w:w="1976" w:type="dxa"/>
            <w:vAlign w:val="center"/>
          </w:tcPr>
          <w:p w:rsidR="00913EDA" w:rsidRPr="00913EDA" w:rsidRDefault="00913EDA" w:rsidP="00302BB3">
            <w:pPr>
              <w:rPr>
                <w:b w:val="0"/>
              </w:rPr>
            </w:pPr>
            <w:r w:rsidRPr="00913EDA">
              <w:rPr>
                <w:b w:val="0"/>
              </w:rPr>
              <w:t>Trần Lệ Thu</w:t>
            </w:r>
          </w:p>
        </w:tc>
        <w:tc>
          <w:tcPr>
            <w:tcW w:w="2884" w:type="dxa"/>
            <w:vAlign w:val="center"/>
          </w:tcPr>
          <w:p w:rsidR="00913EDA" w:rsidRPr="00913EDA" w:rsidRDefault="00913EDA" w:rsidP="00913EDA">
            <w:pPr>
              <w:ind w:left="1" w:right="-108"/>
              <w:rPr>
                <w:b w:val="0"/>
              </w:rPr>
            </w:pPr>
            <w:r w:rsidRPr="00913EDA">
              <w:rPr>
                <w:b w:val="0"/>
              </w:rPr>
              <w:t xml:space="preserve">Thành viên HĐQT </w:t>
            </w:r>
          </w:p>
        </w:tc>
        <w:tc>
          <w:tcPr>
            <w:tcW w:w="1843" w:type="dxa"/>
            <w:vAlign w:val="center"/>
          </w:tcPr>
          <w:p w:rsidR="00913EDA" w:rsidRPr="00913EDA" w:rsidRDefault="00913EDA" w:rsidP="00302BB3">
            <w:pPr>
              <w:jc w:val="right"/>
              <w:rPr>
                <w:b w:val="0"/>
              </w:rPr>
            </w:pPr>
            <w:r w:rsidRPr="00913EDA">
              <w:rPr>
                <w:b w:val="0"/>
              </w:rPr>
              <w:t>24.100</w:t>
            </w:r>
          </w:p>
        </w:tc>
        <w:tc>
          <w:tcPr>
            <w:tcW w:w="1943" w:type="dxa"/>
            <w:vAlign w:val="center"/>
          </w:tcPr>
          <w:p w:rsidR="00913EDA" w:rsidRPr="00913EDA" w:rsidRDefault="00913EDA" w:rsidP="00302BB3">
            <w:pPr>
              <w:jc w:val="right"/>
              <w:rPr>
                <w:b w:val="0"/>
              </w:rPr>
            </w:pPr>
            <w:r w:rsidRPr="00913EDA">
              <w:rPr>
                <w:b w:val="0"/>
              </w:rPr>
              <w:t>1,03%</w:t>
            </w:r>
          </w:p>
        </w:tc>
      </w:tr>
      <w:tr w:rsidR="00913EDA" w:rsidRPr="00913EDA" w:rsidTr="00302BB3">
        <w:trPr>
          <w:trHeight w:val="657"/>
        </w:trPr>
        <w:tc>
          <w:tcPr>
            <w:tcW w:w="728" w:type="dxa"/>
            <w:vAlign w:val="center"/>
          </w:tcPr>
          <w:p w:rsidR="00913EDA" w:rsidRPr="00913EDA" w:rsidRDefault="00913EDA" w:rsidP="00302BB3">
            <w:pPr>
              <w:rPr>
                <w:b w:val="0"/>
              </w:rPr>
            </w:pPr>
          </w:p>
        </w:tc>
        <w:tc>
          <w:tcPr>
            <w:tcW w:w="1976" w:type="dxa"/>
            <w:vAlign w:val="center"/>
          </w:tcPr>
          <w:p w:rsidR="00913EDA" w:rsidRPr="00913EDA" w:rsidRDefault="00913EDA" w:rsidP="00302BB3">
            <w:pPr>
              <w:rPr>
                <w:b w:val="0"/>
              </w:rPr>
            </w:pPr>
            <w:r w:rsidRPr="00913EDA">
              <w:rPr>
                <w:b w:val="0"/>
              </w:rPr>
              <w:t>Tổng cộng</w:t>
            </w:r>
          </w:p>
        </w:tc>
        <w:tc>
          <w:tcPr>
            <w:tcW w:w="2884" w:type="dxa"/>
            <w:vAlign w:val="center"/>
          </w:tcPr>
          <w:p w:rsidR="00913EDA" w:rsidRPr="00913EDA" w:rsidRDefault="00913EDA" w:rsidP="00302BB3">
            <w:pPr>
              <w:ind w:left="1" w:right="-108"/>
              <w:rPr>
                <w:b w:val="0"/>
              </w:rPr>
            </w:pPr>
          </w:p>
        </w:tc>
        <w:tc>
          <w:tcPr>
            <w:tcW w:w="1843" w:type="dxa"/>
            <w:vAlign w:val="center"/>
          </w:tcPr>
          <w:p w:rsidR="00913EDA" w:rsidRPr="00913EDA" w:rsidRDefault="00ED560F" w:rsidP="004C205C">
            <w:pPr>
              <w:jc w:val="right"/>
              <w:rPr>
                <w:b w:val="0"/>
              </w:rPr>
            </w:pPr>
            <w:r>
              <w:rPr>
                <w:b w:val="0"/>
              </w:rPr>
              <w:t>692</w:t>
            </w:r>
            <w:r w:rsidR="00913EDA" w:rsidRPr="00913EDA">
              <w:rPr>
                <w:b w:val="0"/>
              </w:rPr>
              <w:t>.</w:t>
            </w:r>
            <w:r w:rsidR="004C205C">
              <w:rPr>
                <w:b w:val="0"/>
              </w:rPr>
              <w:t>550</w:t>
            </w:r>
          </w:p>
        </w:tc>
        <w:tc>
          <w:tcPr>
            <w:tcW w:w="1943" w:type="dxa"/>
            <w:vAlign w:val="center"/>
          </w:tcPr>
          <w:p w:rsidR="00913EDA" w:rsidRPr="00913EDA" w:rsidRDefault="00ED560F" w:rsidP="00ED560F">
            <w:pPr>
              <w:jc w:val="right"/>
              <w:rPr>
                <w:b w:val="0"/>
              </w:rPr>
            </w:pPr>
            <w:r>
              <w:rPr>
                <w:b w:val="0"/>
              </w:rPr>
              <w:t>29</w:t>
            </w:r>
            <w:r w:rsidR="00913EDA" w:rsidRPr="00913EDA">
              <w:rPr>
                <w:b w:val="0"/>
              </w:rPr>
              <w:t>,</w:t>
            </w:r>
            <w:r>
              <w:rPr>
                <w:b w:val="0"/>
              </w:rPr>
              <w:t>65</w:t>
            </w:r>
            <w:r w:rsidR="00913EDA" w:rsidRPr="00913EDA">
              <w:rPr>
                <w:b w:val="0"/>
              </w:rPr>
              <w:t>%</w:t>
            </w:r>
          </w:p>
        </w:tc>
      </w:tr>
    </w:tbl>
    <w:p w:rsidR="003E6565" w:rsidRPr="00913EDA" w:rsidRDefault="003E6565" w:rsidP="003E6565">
      <w:pPr>
        <w:spacing w:line="240" w:lineRule="auto"/>
        <w:ind w:left="357"/>
        <w:jc w:val="both"/>
        <w:rPr>
          <w:b w:val="0"/>
          <w:lang w:val="nl-NL"/>
        </w:rPr>
      </w:pPr>
    </w:p>
    <w:p w:rsidR="00384EB9" w:rsidRDefault="00B17B01" w:rsidP="001356DB">
      <w:pPr>
        <w:numPr>
          <w:ilvl w:val="0"/>
          <w:numId w:val="22"/>
        </w:numPr>
        <w:spacing w:line="240" w:lineRule="auto"/>
        <w:ind w:left="0" w:firstLine="357"/>
        <w:jc w:val="both"/>
        <w:rPr>
          <w:b w:val="0"/>
          <w:lang w:val="nl-NL"/>
        </w:rPr>
      </w:pPr>
      <w:r w:rsidRPr="00730A83">
        <w:rPr>
          <w:b w:val="0"/>
          <w:lang w:val="nl-NL"/>
        </w:rPr>
        <w:t>Các tiểu ban thuộc Hội đồng quản trị: (Liệt kê các tiểu ban thuộc Hội đồng quản trị và thành viên trong từng tiểu ban).</w:t>
      </w:r>
    </w:p>
    <w:p w:rsidR="00384EB9" w:rsidRPr="00384EB9" w:rsidRDefault="00384EB9" w:rsidP="00384EB9">
      <w:pPr>
        <w:jc w:val="both"/>
        <w:rPr>
          <w:rFonts w:ascii="VNI-Times" w:hAnsi="VNI-Times" w:cs="VNI-Helve"/>
          <w:b w:val="0"/>
        </w:rPr>
      </w:pPr>
      <w:r>
        <w:rPr>
          <w:rFonts w:ascii="VNI-Times" w:hAnsi="VNI-Times" w:cs="VNI-Helve"/>
          <w:b w:val="0"/>
        </w:rPr>
        <w:t xml:space="preserve">           </w:t>
      </w:r>
      <w:r w:rsidRPr="00384EB9">
        <w:rPr>
          <w:rFonts w:ascii="VNI-Times" w:hAnsi="VNI-Times" w:cs="VNI-Helve"/>
          <w:b w:val="0"/>
        </w:rPr>
        <w:t xml:space="preserve">Hoaït ñoäng cuûa caùc tieåu ban thuoäc Hoäi ñoàng quaûn trò: </w:t>
      </w:r>
    </w:p>
    <w:p w:rsidR="00384EB9" w:rsidRPr="00384EB9" w:rsidRDefault="00384EB9" w:rsidP="00384EB9">
      <w:pPr>
        <w:pStyle w:val="ListParagraph"/>
        <w:numPr>
          <w:ilvl w:val="0"/>
          <w:numId w:val="55"/>
        </w:numPr>
        <w:spacing w:line="240" w:lineRule="auto"/>
        <w:jc w:val="left"/>
        <w:rPr>
          <w:rFonts w:ascii="VNI-Times" w:hAnsi="VNI-Times" w:cs="VNI-Helve"/>
          <w:b w:val="0"/>
        </w:rPr>
      </w:pPr>
      <w:r w:rsidRPr="00384EB9">
        <w:rPr>
          <w:rFonts w:ascii="VNI-Times" w:hAnsi="VNI-Times" w:cs="VNI-Helve"/>
          <w:b w:val="0"/>
        </w:rPr>
        <w:t>Tieåu ban phuï traùch kinh doanh: xaây döïng chieán löôïc kinh doanh</w:t>
      </w:r>
      <w:r>
        <w:rPr>
          <w:rFonts w:ascii="VNI-Times" w:hAnsi="VNI-Times" w:cs="VNI-Helve"/>
          <w:b w:val="0"/>
        </w:rPr>
        <w:t>.</w:t>
      </w:r>
      <w:r w:rsidRPr="00384EB9">
        <w:rPr>
          <w:rFonts w:ascii="VNI-Times" w:hAnsi="VNI-Times" w:cs="VNI-Helve"/>
          <w:b w:val="0"/>
        </w:rPr>
        <w:t xml:space="preserve"> </w:t>
      </w:r>
    </w:p>
    <w:p w:rsidR="00384EB9" w:rsidRPr="00384EB9" w:rsidRDefault="00384EB9" w:rsidP="00384EB9">
      <w:pPr>
        <w:pStyle w:val="ListParagraph"/>
        <w:numPr>
          <w:ilvl w:val="0"/>
          <w:numId w:val="55"/>
        </w:numPr>
        <w:spacing w:line="240" w:lineRule="auto"/>
        <w:jc w:val="left"/>
        <w:rPr>
          <w:rFonts w:ascii="VNI-Times" w:hAnsi="VNI-Times" w:cs="VNI-Helve"/>
          <w:b w:val="0"/>
        </w:rPr>
      </w:pPr>
      <w:r w:rsidRPr="00384EB9">
        <w:rPr>
          <w:rFonts w:ascii="VNI-Times" w:hAnsi="VNI-Times" w:cs="VNI-Helve"/>
          <w:b w:val="0"/>
        </w:rPr>
        <w:t>Tieåu ban phuï traùch saûn xuaát: xaây döïng chieán löôïc saûn xuaát.</w:t>
      </w:r>
    </w:p>
    <w:p w:rsidR="00384EB9" w:rsidRPr="00384EB9" w:rsidRDefault="00384EB9" w:rsidP="00384EB9">
      <w:pPr>
        <w:pStyle w:val="ListParagraph"/>
        <w:numPr>
          <w:ilvl w:val="0"/>
          <w:numId w:val="55"/>
        </w:numPr>
        <w:spacing w:line="240" w:lineRule="auto"/>
        <w:jc w:val="left"/>
        <w:rPr>
          <w:rFonts w:ascii="VNI-Times" w:hAnsi="VNI-Times" w:cs="VNI-Helve"/>
          <w:b w:val="0"/>
        </w:rPr>
      </w:pPr>
      <w:r w:rsidRPr="00384EB9">
        <w:rPr>
          <w:rFonts w:ascii="VNI-Times" w:hAnsi="VNI-Times" w:cs="VNI-Helve"/>
          <w:b w:val="0"/>
        </w:rPr>
        <w:t>Tieåu ban phuï traùch taøi chính: xaây döïng chieán löôïc taøi chính.</w:t>
      </w:r>
    </w:p>
    <w:p w:rsidR="00B17B01" w:rsidRPr="00384EB9" w:rsidRDefault="00B17B01" w:rsidP="00384EB9">
      <w:pPr>
        <w:spacing w:line="240" w:lineRule="auto"/>
        <w:jc w:val="both"/>
        <w:rPr>
          <w:b w:val="0"/>
          <w:lang w:val="nl-NL"/>
        </w:rPr>
      </w:pPr>
      <w:r w:rsidRPr="00384EB9">
        <w:rPr>
          <w:b w:val="0"/>
          <w:lang w:val="nl-NL"/>
        </w:rPr>
        <w:t xml:space="preserve"> </w:t>
      </w:r>
    </w:p>
    <w:p w:rsidR="00B17B01" w:rsidRDefault="00B17B01" w:rsidP="001356DB">
      <w:pPr>
        <w:numPr>
          <w:ilvl w:val="0"/>
          <w:numId w:val="22"/>
        </w:numPr>
        <w:spacing w:line="240" w:lineRule="auto"/>
        <w:ind w:left="0" w:firstLine="357"/>
        <w:jc w:val="both"/>
        <w:rPr>
          <w:b w:val="0"/>
          <w:lang w:val="nl-NL"/>
        </w:rPr>
      </w:pPr>
      <w:r w:rsidRPr="00730A83">
        <w:rPr>
          <w:b w:val="0"/>
          <w:lang w:val="nl-NL"/>
        </w:rPr>
        <w:lastRenderedPageBreak/>
        <w:t>Hoạt động của Hội đồng quản trị: đánh giá hoạt động của Hội đồng quản trị, nêu cụ thể số lượng các cuộc họp Hội đồng quản trị, nội dung và kết quả của các cuộc họp.</w:t>
      </w:r>
    </w:p>
    <w:p w:rsidR="00345DC0" w:rsidRDefault="00345DC0" w:rsidP="00345DC0">
      <w:pPr>
        <w:spacing w:line="240" w:lineRule="auto"/>
        <w:jc w:val="both"/>
        <w:rPr>
          <w:b w:val="0"/>
          <w:lang w:val="nl-NL"/>
        </w:rPr>
      </w:pPr>
      <w:r>
        <w:rPr>
          <w:b w:val="0"/>
          <w:lang w:val="nl-NL"/>
        </w:rPr>
        <w:t xml:space="preserve">              Số lượng họp trong năm của Hội đồng quản trị : 14 buổi</w:t>
      </w:r>
    </w:p>
    <w:p w:rsidR="00345DC0" w:rsidRDefault="00345DC0" w:rsidP="00345DC0">
      <w:pPr>
        <w:spacing w:line="240" w:lineRule="auto"/>
        <w:jc w:val="both"/>
        <w:rPr>
          <w:b w:val="0"/>
          <w:lang w:val="nl-NL"/>
        </w:rPr>
      </w:pP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367"/>
        <w:gridCol w:w="1424"/>
        <w:gridCol w:w="4995"/>
      </w:tblGrid>
      <w:tr w:rsidR="00345DC0" w:rsidRPr="00730A83" w:rsidTr="00C23C1A">
        <w:trPr>
          <w:trHeight w:val="539"/>
        </w:trPr>
        <w:tc>
          <w:tcPr>
            <w:tcW w:w="522" w:type="dxa"/>
          </w:tcPr>
          <w:p w:rsidR="00345DC0" w:rsidRPr="00730A83" w:rsidRDefault="00345DC0" w:rsidP="00C23C1A">
            <w:pPr>
              <w:pStyle w:val="BodyText"/>
              <w:rPr>
                <w:b w:val="0"/>
                <w:color w:val="000000"/>
                <w:sz w:val="24"/>
                <w:szCs w:val="24"/>
              </w:rPr>
            </w:pPr>
            <w:r w:rsidRPr="00730A83">
              <w:rPr>
                <w:color w:val="000000"/>
                <w:sz w:val="24"/>
                <w:szCs w:val="24"/>
              </w:rPr>
              <w:t>Stt</w:t>
            </w:r>
          </w:p>
        </w:tc>
        <w:tc>
          <w:tcPr>
            <w:tcW w:w="2367" w:type="dxa"/>
          </w:tcPr>
          <w:p w:rsidR="00345DC0" w:rsidRPr="00730A83" w:rsidRDefault="00345DC0" w:rsidP="00C23C1A">
            <w:pPr>
              <w:pStyle w:val="BodyText"/>
              <w:rPr>
                <w:b w:val="0"/>
                <w:color w:val="000000"/>
                <w:sz w:val="24"/>
                <w:szCs w:val="24"/>
              </w:rPr>
            </w:pPr>
            <w:r w:rsidRPr="00730A83">
              <w:rPr>
                <w:color w:val="000000"/>
                <w:sz w:val="24"/>
                <w:szCs w:val="24"/>
              </w:rPr>
              <w:t>Số Nghị quyết</w:t>
            </w:r>
          </w:p>
        </w:tc>
        <w:tc>
          <w:tcPr>
            <w:tcW w:w="1424" w:type="dxa"/>
          </w:tcPr>
          <w:p w:rsidR="00345DC0" w:rsidRPr="00730A83" w:rsidRDefault="00345DC0" w:rsidP="00C23C1A">
            <w:pPr>
              <w:pStyle w:val="BodyText"/>
              <w:rPr>
                <w:b w:val="0"/>
                <w:color w:val="000000"/>
                <w:sz w:val="24"/>
                <w:szCs w:val="24"/>
              </w:rPr>
            </w:pPr>
            <w:r w:rsidRPr="00730A83">
              <w:rPr>
                <w:color w:val="000000"/>
                <w:sz w:val="24"/>
                <w:szCs w:val="24"/>
              </w:rPr>
              <w:t>Ngày</w:t>
            </w:r>
          </w:p>
        </w:tc>
        <w:tc>
          <w:tcPr>
            <w:tcW w:w="4995" w:type="dxa"/>
          </w:tcPr>
          <w:p w:rsidR="00345DC0" w:rsidRPr="00730A83" w:rsidRDefault="00345DC0" w:rsidP="00C23C1A">
            <w:pPr>
              <w:pStyle w:val="BodyText"/>
              <w:rPr>
                <w:b w:val="0"/>
                <w:color w:val="000000"/>
                <w:sz w:val="24"/>
                <w:szCs w:val="24"/>
              </w:rPr>
            </w:pPr>
            <w:r w:rsidRPr="00730A83">
              <w:rPr>
                <w:color w:val="000000"/>
                <w:sz w:val="24"/>
                <w:szCs w:val="24"/>
              </w:rPr>
              <w:t>Nội dung</w:t>
            </w:r>
          </w:p>
        </w:tc>
      </w:tr>
      <w:tr w:rsidR="00345DC0" w:rsidRPr="006D6689" w:rsidTr="00C23C1A">
        <w:trPr>
          <w:trHeight w:val="177"/>
        </w:trPr>
        <w:tc>
          <w:tcPr>
            <w:tcW w:w="522"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1</w:t>
            </w:r>
          </w:p>
        </w:tc>
        <w:tc>
          <w:tcPr>
            <w:tcW w:w="2367" w:type="dxa"/>
          </w:tcPr>
          <w:p w:rsidR="00345DC0" w:rsidRPr="006D6689" w:rsidRDefault="00345DC0" w:rsidP="00C23C1A">
            <w:pPr>
              <w:spacing w:before="120" w:after="120"/>
              <w:rPr>
                <w:rFonts w:ascii="VNI-Times" w:hAnsi="VNI-Times" w:cs="VNI-Helve"/>
                <w:b w:val="0"/>
              </w:rPr>
            </w:pPr>
            <w:r w:rsidRPr="006D6689">
              <w:rPr>
                <w:rFonts w:ascii="VNI-Times" w:hAnsi="VNI-Times"/>
                <w:b w:val="0"/>
              </w:rPr>
              <w:t>01/2012/NQ-HÑQT</w:t>
            </w:r>
          </w:p>
        </w:tc>
        <w:tc>
          <w:tcPr>
            <w:tcW w:w="1424"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14/01/2012</w:t>
            </w:r>
          </w:p>
        </w:tc>
        <w:tc>
          <w:tcPr>
            <w:tcW w:w="4995" w:type="dxa"/>
          </w:tcPr>
          <w:p w:rsidR="00345DC0" w:rsidRPr="006D6689" w:rsidRDefault="00345DC0" w:rsidP="00C23C1A">
            <w:pPr>
              <w:spacing w:before="120" w:after="120"/>
              <w:jc w:val="both"/>
              <w:rPr>
                <w:rFonts w:ascii="VNI-Times" w:hAnsi="VNI-Times"/>
                <w:b w:val="0"/>
              </w:rPr>
            </w:pPr>
            <w:r w:rsidRPr="006D6689">
              <w:rPr>
                <w:rFonts w:ascii="VNI-Times" w:hAnsi="VNI-Times"/>
                <w:b w:val="0"/>
              </w:rPr>
              <w:t>Thoáng nhaát th</w:t>
            </w:r>
            <w:r w:rsidRPr="006D6689">
              <w:rPr>
                <w:b w:val="0"/>
                <w:lang w:val="vi-VN"/>
              </w:rPr>
              <w:t>ự</w:t>
            </w:r>
            <w:r w:rsidRPr="006D6689">
              <w:rPr>
                <w:rFonts w:ascii="VNI-Times" w:hAnsi="VNI-Times"/>
                <w:b w:val="0"/>
                <w:lang w:val="vi-VN"/>
              </w:rPr>
              <w:t>c hi</w:t>
            </w:r>
            <w:r w:rsidRPr="006D6689">
              <w:rPr>
                <w:b w:val="0"/>
                <w:lang w:val="vi-VN"/>
              </w:rPr>
              <w:t>ệ</w:t>
            </w:r>
            <w:r w:rsidRPr="006D6689">
              <w:rPr>
                <w:rFonts w:ascii="VNI-Times" w:hAnsi="VNI-Times"/>
                <w:b w:val="0"/>
                <w:lang w:val="vi-VN"/>
              </w:rPr>
              <w:t xml:space="preserve">n </w:t>
            </w:r>
            <w:r w:rsidRPr="006D6689">
              <w:rPr>
                <w:rFonts w:ascii="VNI-Times" w:hAnsi="VNI-Times"/>
                <w:b w:val="0"/>
              </w:rPr>
              <w:t xml:space="preserve">phöông aùn xin voán vay kích caàu boå sung theâm 25 tæ ñoàng cuûa UBND TPHCM cho döï aùn nhaø maùy GMP – WHO. </w:t>
            </w:r>
          </w:p>
          <w:p w:rsidR="00345DC0" w:rsidRPr="006D6689" w:rsidRDefault="00345DC0" w:rsidP="00C23C1A">
            <w:pPr>
              <w:spacing w:before="120" w:after="120"/>
              <w:jc w:val="both"/>
              <w:rPr>
                <w:rFonts w:ascii="VNI-Times" w:hAnsi="VNI-Times"/>
                <w:b w:val="0"/>
              </w:rPr>
            </w:pPr>
            <w:r w:rsidRPr="006D6689">
              <w:rPr>
                <w:rFonts w:ascii="VNI-Times" w:hAnsi="VNI-Times"/>
                <w:b w:val="0"/>
                <w:bCs/>
                <w:iCs/>
              </w:rPr>
              <w:t>Thoáng nhaát thoâng qua</w:t>
            </w:r>
            <w:r w:rsidRPr="006D6689">
              <w:rPr>
                <w:rFonts w:ascii="VNI-Times" w:hAnsi="VNI-Times"/>
                <w:b w:val="0"/>
              </w:rPr>
              <w:t xml:space="preserve"> vieäc kyù keát hôïp ñoàng thieát bò kieåm nghieäm. </w:t>
            </w:r>
          </w:p>
          <w:p w:rsidR="00345DC0" w:rsidRPr="006D6689" w:rsidRDefault="00345DC0" w:rsidP="00C23C1A">
            <w:pPr>
              <w:spacing w:before="120" w:after="120"/>
              <w:rPr>
                <w:rFonts w:ascii="VNI-Times" w:hAnsi="VNI-Times"/>
                <w:b w:val="0"/>
                <w:bCs/>
              </w:rPr>
            </w:pPr>
            <w:r w:rsidRPr="006D6689">
              <w:rPr>
                <w:rFonts w:ascii="VNI-Times" w:hAnsi="VNI-Times"/>
                <w:b w:val="0"/>
                <w:bCs/>
              </w:rPr>
              <w:t>Thoáng nhaát cöû OÂng Nguyeãn Ñình Thaéng vaø OÂng Buøi Thanh Tuøng sang Haøn Quoác nghieäm thu daây chuyeàn nang meàm.</w:t>
            </w:r>
          </w:p>
          <w:p w:rsidR="00345DC0" w:rsidRPr="006D6689" w:rsidRDefault="00345DC0" w:rsidP="00C23C1A">
            <w:pPr>
              <w:tabs>
                <w:tab w:val="num" w:pos="1440"/>
              </w:tabs>
              <w:spacing w:before="120" w:after="120"/>
              <w:jc w:val="both"/>
              <w:rPr>
                <w:rFonts w:ascii="VNI-Times" w:hAnsi="VNI-Times"/>
                <w:b w:val="0"/>
                <w:bCs/>
              </w:rPr>
            </w:pPr>
            <w:r w:rsidRPr="006D6689">
              <w:rPr>
                <w:rFonts w:ascii="VNI-Times" w:hAnsi="VNI-Times"/>
                <w:b w:val="0"/>
                <w:bCs/>
              </w:rPr>
              <w:t>Thoáng nhaát choïn nhaø thaàu DIVANA cung caáp heä cöûa vaùch nhoâm kính cho Coâng trình nhaø maùy saûn xuaát döôïc phaåm Phong Phuù.</w:t>
            </w:r>
          </w:p>
          <w:p w:rsidR="00345DC0" w:rsidRPr="006D6689" w:rsidRDefault="00345DC0" w:rsidP="00C23C1A">
            <w:pPr>
              <w:tabs>
                <w:tab w:val="num" w:pos="1440"/>
              </w:tabs>
              <w:spacing w:before="120" w:after="120"/>
              <w:jc w:val="both"/>
              <w:rPr>
                <w:rFonts w:ascii="VNI-Times" w:hAnsi="VNI-Times"/>
                <w:b w:val="0"/>
                <w:lang w:val="nl-NL"/>
              </w:rPr>
            </w:pPr>
            <w:r w:rsidRPr="006D6689">
              <w:rPr>
                <w:rFonts w:ascii="VNI-Times" w:hAnsi="VNI-Times"/>
                <w:b w:val="0"/>
                <w:lang w:val="nl-NL"/>
              </w:rPr>
              <w:t>Pheâ duyeät möùc löông caùn boä quaûn lyù do HÑQT boå nhieäm.</w:t>
            </w:r>
          </w:p>
          <w:p w:rsidR="00345DC0" w:rsidRPr="006D6689" w:rsidRDefault="00345DC0" w:rsidP="00C23C1A">
            <w:pPr>
              <w:spacing w:before="120" w:after="120"/>
              <w:jc w:val="both"/>
              <w:rPr>
                <w:rFonts w:ascii="VNI-Times" w:hAnsi="VNI-Times" w:cs="VNI-Helve"/>
                <w:b w:val="0"/>
              </w:rPr>
            </w:pPr>
            <w:r w:rsidRPr="006D6689">
              <w:rPr>
                <w:rFonts w:ascii="VNI-Times" w:hAnsi="VNI-Times"/>
                <w:b w:val="0"/>
                <w:lang w:val="nl-NL"/>
              </w:rPr>
              <w:t>Thoâng baùo phaân coâng coâng vieäc cuûa thaønh vieân Hoäi ñoàng quaûn trò.</w:t>
            </w:r>
          </w:p>
        </w:tc>
      </w:tr>
      <w:tr w:rsidR="00345DC0" w:rsidRPr="006D6689" w:rsidTr="00C23C1A">
        <w:trPr>
          <w:trHeight w:val="177"/>
        </w:trPr>
        <w:tc>
          <w:tcPr>
            <w:tcW w:w="522"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2</w:t>
            </w:r>
          </w:p>
        </w:tc>
        <w:tc>
          <w:tcPr>
            <w:tcW w:w="2367" w:type="dxa"/>
          </w:tcPr>
          <w:p w:rsidR="00345DC0" w:rsidRPr="006D6689" w:rsidRDefault="00345DC0" w:rsidP="00C23C1A">
            <w:pPr>
              <w:spacing w:before="120" w:after="120"/>
              <w:rPr>
                <w:rFonts w:ascii="VNI-Times" w:hAnsi="VNI-Times" w:cs="VNI-Helve"/>
                <w:b w:val="0"/>
              </w:rPr>
            </w:pPr>
            <w:r w:rsidRPr="006D6689">
              <w:rPr>
                <w:rFonts w:ascii="VNI-Times" w:hAnsi="VNI-Times"/>
                <w:b w:val="0"/>
              </w:rPr>
              <w:t>02/2012/NQ-HÑQT</w:t>
            </w:r>
          </w:p>
        </w:tc>
        <w:tc>
          <w:tcPr>
            <w:tcW w:w="1424"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14/01/2012</w:t>
            </w:r>
          </w:p>
        </w:tc>
        <w:tc>
          <w:tcPr>
            <w:tcW w:w="4995" w:type="dxa"/>
          </w:tcPr>
          <w:p w:rsidR="00345DC0" w:rsidRPr="006D6689" w:rsidRDefault="00345DC0" w:rsidP="00C23C1A">
            <w:pPr>
              <w:spacing w:before="120" w:after="120"/>
              <w:jc w:val="both"/>
              <w:rPr>
                <w:rFonts w:ascii="VNI-Times" w:hAnsi="VNI-Times"/>
                <w:b w:val="0"/>
              </w:rPr>
            </w:pPr>
            <w:r w:rsidRPr="006D6689">
              <w:rPr>
                <w:rFonts w:ascii="VNI-Times" w:hAnsi="VNI-Times"/>
                <w:b w:val="0"/>
              </w:rPr>
              <w:t>Nhaát trí ñôn töø nhieäm  thaønh vieân Hoäi ñoàng quaûn trò ñoái vôùi oâng Leâ Vaên Khoái keå töø ngaøy 14/01/2012.</w:t>
            </w:r>
          </w:p>
          <w:p w:rsidR="00345DC0" w:rsidRPr="006D6689" w:rsidRDefault="00345DC0" w:rsidP="00C23C1A">
            <w:pPr>
              <w:spacing w:before="120" w:after="120"/>
              <w:jc w:val="both"/>
              <w:rPr>
                <w:rFonts w:ascii="VNI-Times" w:hAnsi="VNI-Times" w:cs="VNI-Helve"/>
                <w:b w:val="0"/>
              </w:rPr>
            </w:pPr>
            <w:r w:rsidRPr="006D6689">
              <w:rPr>
                <w:rFonts w:ascii="VNI-Times" w:hAnsi="VNI-Times"/>
                <w:b w:val="0"/>
              </w:rPr>
              <w:t>Khoâng boå sung theâm thaønh vieân Hoäi ñoàng quaûn trò cho ñeán Ñaïi hoäi ñoàng coå ñoâng thöôøng nieân naêm 2012.</w:t>
            </w:r>
          </w:p>
        </w:tc>
      </w:tr>
      <w:tr w:rsidR="00345DC0" w:rsidRPr="006D6689" w:rsidTr="00C23C1A">
        <w:trPr>
          <w:trHeight w:val="177"/>
        </w:trPr>
        <w:tc>
          <w:tcPr>
            <w:tcW w:w="522"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3</w:t>
            </w:r>
          </w:p>
        </w:tc>
        <w:tc>
          <w:tcPr>
            <w:tcW w:w="2367" w:type="dxa"/>
          </w:tcPr>
          <w:p w:rsidR="00345DC0" w:rsidRPr="006D6689" w:rsidRDefault="00345DC0" w:rsidP="00C23C1A">
            <w:pPr>
              <w:spacing w:before="120" w:after="120"/>
              <w:rPr>
                <w:rFonts w:ascii="VNI-Times" w:hAnsi="VNI-Times" w:cs="VNI-Helve"/>
                <w:b w:val="0"/>
              </w:rPr>
            </w:pPr>
            <w:r w:rsidRPr="006D6689">
              <w:rPr>
                <w:rFonts w:ascii="VNI-Times" w:hAnsi="VNI-Times"/>
                <w:b w:val="0"/>
              </w:rPr>
              <w:t>03/2012/NQ-HÑQT</w:t>
            </w:r>
          </w:p>
        </w:tc>
        <w:tc>
          <w:tcPr>
            <w:tcW w:w="1424"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27/02/2012</w:t>
            </w:r>
          </w:p>
        </w:tc>
        <w:tc>
          <w:tcPr>
            <w:tcW w:w="4995" w:type="dxa"/>
          </w:tcPr>
          <w:p w:rsidR="00345DC0" w:rsidRPr="006D6689" w:rsidRDefault="00345DC0" w:rsidP="00C23C1A">
            <w:pPr>
              <w:spacing w:before="120" w:after="120"/>
              <w:jc w:val="both"/>
              <w:rPr>
                <w:rFonts w:ascii="VNI-Times" w:hAnsi="VNI-Times"/>
                <w:b w:val="0"/>
              </w:rPr>
            </w:pPr>
            <w:r w:rsidRPr="006D6689">
              <w:rPr>
                <w:rFonts w:ascii="VNI-Times" w:hAnsi="VNI-Times"/>
                <w:b w:val="0"/>
                <w:bCs/>
              </w:rPr>
              <w:t>Thoâng qua ñôn xin nghæ vieäc cuûa OÂng Nguyeãn Baïch Long - thö kyù thöù nhaát Hoäi ñoàng quaûn trò.</w:t>
            </w:r>
          </w:p>
          <w:p w:rsidR="00345DC0" w:rsidRPr="006D6689" w:rsidRDefault="00345DC0" w:rsidP="00C23C1A">
            <w:pPr>
              <w:spacing w:before="120" w:after="120"/>
              <w:jc w:val="both"/>
              <w:rPr>
                <w:rFonts w:ascii="VNI-Times" w:hAnsi="VNI-Times"/>
                <w:b w:val="0"/>
                <w:bCs/>
                <w:iCs/>
                <w:u w:val="single"/>
                <w:lang w:val="nl-NL"/>
              </w:rPr>
            </w:pPr>
            <w:r w:rsidRPr="006D6689">
              <w:rPr>
                <w:rFonts w:ascii="VNI-Times" w:hAnsi="VNI-Times"/>
                <w:b w:val="0"/>
                <w:bCs/>
              </w:rPr>
              <w:t xml:space="preserve">Thoáng nhaát thoâng qua döï toaùn caùc haïng </w:t>
            </w:r>
            <w:r w:rsidRPr="006D6689">
              <w:rPr>
                <w:rFonts w:ascii="VNI-Times" w:hAnsi="VNI-Times"/>
                <w:b w:val="0"/>
                <w:bCs/>
              </w:rPr>
              <w:lastRenderedPageBreak/>
              <w:t>muïc phaùt sinh cuûa döï aùn:</w:t>
            </w:r>
          </w:p>
          <w:p w:rsidR="00345DC0" w:rsidRPr="006D6689" w:rsidRDefault="00345DC0" w:rsidP="001356DB">
            <w:pPr>
              <w:numPr>
                <w:ilvl w:val="0"/>
                <w:numId w:val="51"/>
              </w:numPr>
              <w:tabs>
                <w:tab w:val="clear" w:pos="1800"/>
                <w:tab w:val="num" w:pos="1080"/>
              </w:tabs>
              <w:spacing w:before="120" w:after="120" w:line="240" w:lineRule="auto"/>
              <w:ind w:left="1080"/>
              <w:jc w:val="both"/>
              <w:rPr>
                <w:rFonts w:ascii="VNI-Times" w:hAnsi="VNI-Times"/>
                <w:b w:val="0"/>
                <w:bCs/>
              </w:rPr>
            </w:pPr>
            <w:r w:rsidRPr="006D6689">
              <w:rPr>
                <w:rFonts w:ascii="VNI-Times" w:hAnsi="VNI-Times"/>
                <w:b w:val="0"/>
                <w:bCs/>
              </w:rPr>
              <w:t xml:space="preserve">Xaø goà khu vöïc taàng kyõ thuaät </w:t>
            </w:r>
          </w:p>
          <w:p w:rsidR="00345DC0" w:rsidRPr="006D6689" w:rsidRDefault="00345DC0" w:rsidP="001356DB">
            <w:pPr>
              <w:numPr>
                <w:ilvl w:val="0"/>
                <w:numId w:val="51"/>
              </w:numPr>
              <w:tabs>
                <w:tab w:val="clear" w:pos="1800"/>
                <w:tab w:val="num" w:pos="1080"/>
              </w:tabs>
              <w:spacing w:before="120" w:after="120" w:line="240" w:lineRule="auto"/>
              <w:ind w:left="1080"/>
              <w:jc w:val="both"/>
              <w:rPr>
                <w:rFonts w:ascii="VNI-Times" w:hAnsi="VNI-Times"/>
                <w:b w:val="0"/>
                <w:bCs/>
              </w:rPr>
            </w:pPr>
            <w:r w:rsidRPr="006D6689">
              <w:rPr>
                <w:rFonts w:ascii="VNI-Times" w:hAnsi="VNI-Times"/>
                <w:b w:val="0"/>
                <w:bCs/>
              </w:rPr>
              <w:t>Ñöôøng oáng phuï kieän INOX 304 vaø PVC D27 caáp nöôùc cho sinh hoaït vaø veä sinh thieát bò .</w:t>
            </w:r>
          </w:p>
          <w:p w:rsidR="00345DC0" w:rsidRPr="006D6689" w:rsidRDefault="00345DC0" w:rsidP="001356DB">
            <w:pPr>
              <w:numPr>
                <w:ilvl w:val="0"/>
                <w:numId w:val="51"/>
              </w:numPr>
              <w:tabs>
                <w:tab w:val="clear" w:pos="1800"/>
                <w:tab w:val="num" w:pos="1080"/>
              </w:tabs>
              <w:spacing w:before="120" w:after="120" w:line="240" w:lineRule="auto"/>
              <w:ind w:left="1080"/>
              <w:jc w:val="both"/>
              <w:rPr>
                <w:rFonts w:ascii="VNI-Times" w:hAnsi="VNI-Times"/>
                <w:b w:val="0"/>
                <w:bCs/>
              </w:rPr>
            </w:pPr>
            <w:r w:rsidRPr="006D6689">
              <w:rPr>
                <w:rFonts w:ascii="VNI-Times" w:hAnsi="VNI-Times"/>
                <w:b w:val="0"/>
                <w:bCs/>
              </w:rPr>
              <w:t>Maùi ñoùn ALU-coät ALU .</w:t>
            </w:r>
          </w:p>
          <w:p w:rsidR="00345DC0" w:rsidRPr="006D6689" w:rsidRDefault="00345DC0" w:rsidP="001356DB">
            <w:pPr>
              <w:numPr>
                <w:ilvl w:val="0"/>
                <w:numId w:val="51"/>
              </w:numPr>
              <w:tabs>
                <w:tab w:val="clear" w:pos="1800"/>
                <w:tab w:val="num" w:pos="1080"/>
              </w:tabs>
              <w:spacing w:before="120" w:after="120" w:line="240" w:lineRule="auto"/>
              <w:ind w:left="1080"/>
              <w:jc w:val="both"/>
              <w:rPr>
                <w:rFonts w:ascii="VNI-Times" w:hAnsi="VNI-Times"/>
                <w:b w:val="0"/>
              </w:rPr>
            </w:pPr>
            <w:r w:rsidRPr="006D6689">
              <w:rPr>
                <w:rFonts w:ascii="VNI-Times" w:hAnsi="VNI-Times"/>
                <w:b w:val="0"/>
                <w:bCs/>
              </w:rPr>
              <w:t>Maùy nghieàn buùa, Model NB.</w:t>
            </w:r>
          </w:p>
          <w:p w:rsidR="00345DC0" w:rsidRPr="006D6689" w:rsidRDefault="00345DC0" w:rsidP="00C23C1A">
            <w:pPr>
              <w:tabs>
                <w:tab w:val="num" w:pos="0"/>
              </w:tabs>
              <w:spacing w:before="120" w:after="120"/>
              <w:jc w:val="both"/>
              <w:rPr>
                <w:rFonts w:ascii="VNI-Times" w:hAnsi="VNI-Times"/>
                <w:b w:val="0"/>
              </w:rPr>
            </w:pPr>
            <w:r w:rsidRPr="006D6689">
              <w:rPr>
                <w:rFonts w:ascii="VNI-Times" w:hAnsi="VNI-Times"/>
                <w:b w:val="0"/>
                <w:bCs/>
              </w:rPr>
              <w:t>Hoäi ñoàng quaûn trò thoáng nhaát keá hoaïch tuyeån duïng nhaân söï chuaån bò cho nhaø maùy GMP-WHO.</w:t>
            </w:r>
          </w:p>
          <w:p w:rsidR="00345DC0" w:rsidRPr="006D6689" w:rsidRDefault="00345DC0" w:rsidP="00C23C1A">
            <w:pPr>
              <w:tabs>
                <w:tab w:val="num" w:pos="0"/>
              </w:tabs>
              <w:spacing w:before="120" w:after="120"/>
              <w:jc w:val="both"/>
              <w:rPr>
                <w:rFonts w:ascii="VNI-Times" w:hAnsi="VNI-Times"/>
                <w:b w:val="0"/>
              </w:rPr>
            </w:pPr>
            <w:r w:rsidRPr="006D6689">
              <w:rPr>
                <w:rFonts w:ascii="VNI-Times" w:hAnsi="VNI-Times"/>
                <w:b w:val="0"/>
                <w:bCs/>
              </w:rPr>
              <w:t>Hoäi ñoàng quaûn trò thoáng nhaát phöông aùn phaùt haønh coå phaàn trong naêm 2012.</w:t>
            </w:r>
          </w:p>
          <w:p w:rsidR="00345DC0" w:rsidRPr="006D6689" w:rsidRDefault="00345DC0" w:rsidP="00C23C1A">
            <w:pPr>
              <w:tabs>
                <w:tab w:val="num" w:pos="0"/>
              </w:tabs>
              <w:spacing w:before="120" w:after="120"/>
              <w:jc w:val="both"/>
              <w:rPr>
                <w:rFonts w:ascii="VNI-Times" w:hAnsi="VNI-Times"/>
                <w:b w:val="0"/>
              </w:rPr>
            </w:pPr>
            <w:r w:rsidRPr="006D6689">
              <w:rPr>
                <w:rFonts w:ascii="VNI-Times" w:hAnsi="VNI-Times"/>
                <w:b w:val="0"/>
                <w:bCs/>
              </w:rPr>
              <w:t xml:space="preserve">Giao cho Ban ñieàu haønh lieân heä Coâng ty chöùng khoaùn WOORI tö vaán veà phöông höôùng phaùt haønh, trình Hoäi ñoàng quaûn trò trong thôøi gian sôùm nhaát. </w:t>
            </w:r>
          </w:p>
        </w:tc>
      </w:tr>
      <w:tr w:rsidR="00345DC0" w:rsidRPr="006D6689" w:rsidTr="00C23C1A">
        <w:trPr>
          <w:trHeight w:val="177"/>
        </w:trPr>
        <w:tc>
          <w:tcPr>
            <w:tcW w:w="522"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lastRenderedPageBreak/>
              <w:t>4</w:t>
            </w:r>
          </w:p>
        </w:tc>
        <w:tc>
          <w:tcPr>
            <w:tcW w:w="2367" w:type="dxa"/>
          </w:tcPr>
          <w:p w:rsidR="00345DC0" w:rsidRPr="006D6689" w:rsidRDefault="00345DC0" w:rsidP="00C23C1A">
            <w:pPr>
              <w:spacing w:before="120" w:after="120"/>
              <w:rPr>
                <w:rFonts w:ascii="VNI-Times" w:hAnsi="VNI-Times"/>
                <w:b w:val="0"/>
              </w:rPr>
            </w:pPr>
            <w:r w:rsidRPr="006D6689">
              <w:rPr>
                <w:rFonts w:ascii="VNI-Times" w:hAnsi="VNI-Times"/>
                <w:b w:val="0"/>
              </w:rPr>
              <w:t>04/2012/NQ-HÑQT</w:t>
            </w:r>
          </w:p>
        </w:tc>
        <w:tc>
          <w:tcPr>
            <w:tcW w:w="1424" w:type="dxa"/>
          </w:tcPr>
          <w:p w:rsidR="00345DC0" w:rsidRPr="006D6689" w:rsidRDefault="00345DC0" w:rsidP="00C23C1A">
            <w:pPr>
              <w:spacing w:before="120" w:after="120"/>
              <w:rPr>
                <w:rFonts w:ascii="VNI-Times" w:hAnsi="VNI-Times" w:cs="VNI-Helve"/>
                <w:b w:val="0"/>
              </w:rPr>
            </w:pPr>
            <w:r w:rsidRPr="006D6689">
              <w:rPr>
                <w:rFonts w:ascii="VNI-Times" w:hAnsi="VNI-Times" w:cs="VNI-Helve"/>
                <w:b w:val="0"/>
              </w:rPr>
              <w:t>10/03/2012</w:t>
            </w:r>
          </w:p>
        </w:tc>
        <w:tc>
          <w:tcPr>
            <w:tcW w:w="4995" w:type="dxa"/>
          </w:tcPr>
          <w:p w:rsidR="00345DC0" w:rsidRPr="006D6689" w:rsidRDefault="00345DC0" w:rsidP="00C23C1A">
            <w:pPr>
              <w:spacing w:before="120" w:after="120"/>
              <w:jc w:val="both"/>
              <w:rPr>
                <w:rFonts w:ascii="VNI-Times" w:hAnsi="VNI-Times"/>
                <w:b w:val="0"/>
                <w:bCs/>
              </w:rPr>
            </w:pPr>
            <w:r w:rsidRPr="006D6689">
              <w:rPr>
                <w:rFonts w:ascii="VNI-Times" w:hAnsi="VNI-Times"/>
                <w:b w:val="0"/>
                <w:bCs/>
              </w:rPr>
              <w:t>Hoäi ñoàng quaûn trò nhaát trí tuyeån duïng:</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 xml:space="preserve">           Döôïc syõ  Phaïm Taán Anh Vieät – giöõ chöùc vuï Phoù giaùm ñoác saûn xuaát</w:t>
            </w:r>
            <w:r w:rsidRPr="006D6689">
              <w:rPr>
                <w:b w:val="0"/>
                <w:bCs/>
              </w:rPr>
              <w:t xml:space="preserve"> </w:t>
            </w:r>
            <w:r w:rsidRPr="006D6689">
              <w:rPr>
                <w:rFonts w:ascii="VNI-Times" w:hAnsi="VNI-Times"/>
                <w:b w:val="0"/>
                <w:bCs/>
              </w:rPr>
              <w:t>töø  thaùng 04/2012.</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Hoäi ñoàng quaûn trò nhaát trí thoâng qua danh saùch caùn boä khung do Ban ñieàu haønh tuyeån duïng.</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Hoäi ñoàng quaûn trò nhaát trí caét khoûi goùi thaàu cuûa nhaø thaàu SAGOTIC goàm 02 haïng muïc : heä thoáng caáp nöôùc vaø heä thoáng traïm bôm.</w:t>
            </w:r>
          </w:p>
          <w:p w:rsidR="00345DC0" w:rsidRPr="006D6689" w:rsidRDefault="00345DC0" w:rsidP="00C23C1A">
            <w:pPr>
              <w:tabs>
                <w:tab w:val="num" w:pos="720"/>
              </w:tabs>
              <w:spacing w:before="120" w:after="120"/>
              <w:jc w:val="both"/>
              <w:rPr>
                <w:rFonts w:ascii="VNI-Times" w:hAnsi="VNI-Times"/>
                <w:b w:val="0"/>
                <w:bCs/>
              </w:rPr>
            </w:pPr>
            <w:r w:rsidRPr="006D6689">
              <w:rPr>
                <w:rFonts w:ascii="VNI-Times" w:hAnsi="VNI-Times"/>
                <w:b w:val="0"/>
                <w:bCs/>
              </w:rPr>
              <w:t>Hoäi ñoàng quaûn trò nhaát trí choïn nhaø thaàu laép ñaët cho heä thoáng caáp nöôùc sinh hoaït laø Coâng ty TNHH MTV Trung Thònh Phong.</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 xml:space="preserve">Hoäi ñoàng quaûn trò nhaát trí choïn nhaø cung </w:t>
            </w:r>
            <w:r w:rsidRPr="006D6689">
              <w:rPr>
                <w:rFonts w:ascii="VNI-Times" w:hAnsi="VNI-Times"/>
                <w:b w:val="0"/>
                <w:bCs/>
              </w:rPr>
              <w:lastRenderedPageBreak/>
              <w:t>caáp</w:t>
            </w:r>
            <w:r w:rsidRPr="006D6689">
              <w:rPr>
                <w:b w:val="0"/>
                <w:bCs/>
              </w:rPr>
              <w:t xml:space="preserve"> </w:t>
            </w:r>
            <w:r w:rsidRPr="006D6689">
              <w:rPr>
                <w:rFonts w:ascii="VNI-Times" w:hAnsi="VNI-Times"/>
                <w:b w:val="0"/>
                <w:bCs/>
              </w:rPr>
              <w:t>thieát bò nhö sau:</w:t>
            </w:r>
          </w:p>
          <w:p w:rsidR="00345DC0" w:rsidRPr="006D6689" w:rsidRDefault="00345DC0" w:rsidP="001356DB">
            <w:pPr>
              <w:numPr>
                <w:ilvl w:val="0"/>
                <w:numId w:val="53"/>
              </w:numPr>
              <w:tabs>
                <w:tab w:val="clear" w:pos="720"/>
                <w:tab w:val="num" w:pos="522"/>
              </w:tabs>
              <w:spacing w:before="120" w:after="120" w:line="240" w:lineRule="auto"/>
              <w:ind w:hanging="558"/>
              <w:jc w:val="both"/>
              <w:rPr>
                <w:b w:val="0"/>
                <w:bCs/>
              </w:rPr>
            </w:pPr>
            <w:r w:rsidRPr="006D6689">
              <w:rPr>
                <w:rFonts w:ascii="VNI-Times" w:hAnsi="VNI-Times"/>
                <w:b w:val="0"/>
                <w:bCs/>
              </w:rPr>
              <w:t>thieát bò cöûa - Coâng ty TNHH SX-TM Nam Quoác Thaéng</w:t>
            </w:r>
            <w:r w:rsidRPr="006D6689">
              <w:rPr>
                <w:b w:val="0"/>
                <w:bCs/>
              </w:rPr>
              <w:t>.</w:t>
            </w:r>
          </w:p>
          <w:p w:rsidR="00345DC0" w:rsidRPr="006D6689" w:rsidRDefault="00345DC0" w:rsidP="001356DB">
            <w:pPr>
              <w:numPr>
                <w:ilvl w:val="0"/>
                <w:numId w:val="53"/>
              </w:numPr>
              <w:tabs>
                <w:tab w:val="clear" w:pos="720"/>
                <w:tab w:val="num" w:pos="522"/>
              </w:tabs>
              <w:spacing w:before="120" w:after="120" w:line="240" w:lineRule="auto"/>
              <w:ind w:hanging="558"/>
              <w:jc w:val="both"/>
              <w:rPr>
                <w:rFonts w:ascii="VNI-Times" w:hAnsi="VNI-Times"/>
                <w:b w:val="0"/>
                <w:bCs/>
              </w:rPr>
            </w:pPr>
            <w:r w:rsidRPr="006D6689">
              <w:rPr>
                <w:rFonts w:ascii="VNI-Times" w:hAnsi="VNI-Times"/>
                <w:b w:val="0"/>
                <w:bCs/>
              </w:rPr>
              <w:t>maùy lau nang - Coâng ty Hoa Ñaït.</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Phaân caáp haïn möùc duyeät chi phí phaùt sinh cuûa döï aùn nhö sau:</w:t>
            </w:r>
          </w:p>
          <w:p w:rsidR="00345DC0" w:rsidRPr="006D6689" w:rsidRDefault="00345DC0" w:rsidP="001356DB">
            <w:pPr>
              <w:numPr>
                <w:ilvl w:val="7"/>
                <w:numId w:val="52"/>
              </w:numPr>
              <w:tabs>
                <w:tab w:val="clear" w:pos="5760"/>
                <w:tab w:val="num" w:pos="882"/>
              </w:tabs>
              <w:spacing w:before="120" w:after="120" w:line="240" w:lineRule="auto"/>
              <w:ind w:left="882"/>
              <w:jc w:val="left"/>
              <w:rPr>
                <w:rFonts w:ascii="VNI-Times" w:hAnsi="VNI-Times"/>
                <w:b w:val="0"/>
                <w:bCs/>
              </w:rPr>
            </w:pPr>
            <w:r w:rsidRPr="006D6689">
              <w:rPr>
                <w:rFonts w:ascii="VNI-Times" w:hAnsi="VNI-Times"/>
                <w:b w:val="0"/>
                <w:bCs/>
              </w:rPr>
              <w:t>Haïn möùc pheâ duyeät cuûa Ban ñieàu haønh : baèng hoaëc thaáp hôn 100.000.000 ñ;</w:t>
            </w:r>
          </w:p>
          <w:p w:rsidR="00345DC0" w:rsidRPr="006D6689" w:rsidRDefault="00345DC0" w:rsidP="001356DB">
            <w:pPr>
              <w:numPr>
                <w:ilvl w:val="7"/>
                <w:numId w:val="52"/>
              </w:numPr>
              <w:tabs>
                <w:tab w:val="clear" w:pos="5760"/>
                <w:tab w:val="num" w:pos="882"/>
              </w:tabs>
              <w:spacing w:before="120" w:after="120" w:line="240" w:lineRule="auto"/>
              <w:ind w:left="882"/>
              <w:jc w:val="left"/>
              <w:rPr>
                <w:rFonts w:ascii="VNI-Times" w:hAnsi="VNI-Times"/>
                <w:b w:val="0"/>
                <w:bCs/>
              </w:rPr>
            </w:pPr>
            <w:r w:rsidRPr="006D6689">
              <w:rPr>
                <w:rFonts w:ascii="VNI-Times" w:hAnsi="VNI-Times"/>
                <w:b w:val="0"/>
                <w:bCs/>
              </w:rPr>
              <w:t>Haïn möùc pheâ duyeät cuûa Hoäi ñoàng quaûn trò : treân 100.000.000 ñ.</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 xml:space="preserve">Thoâng qua ñeà xuaát cuûa Ban quaûn lyù döï aùn veà phöông thöùc xöû lyù phaït chaäm tieán ñoä thi coâng ñoái vôùi nhaø thaàu SAGOTIC. </w:t>
            </w:r>
          </w:p>
          <w:p w:rsidR="00345DC0" w:rsidRPr="006D6689" w:rsidRDefault="00345DC0" w:rsidP="00C23C1A">
            <w:pPr>
              <w:tabs>
                <w:tab w:val="num" w:pos="882"/>
              </w:tabs>
              <w:spacing w:before="120" w:after="120"/>
              <w:rPr>
                <w:rFonts w:ascii="VNI-Times" w:hAnsi="VNI-Times"/>
                <w:b w:val="0"/>
                <w:bCs/>
              </w:rPr>
            </w:pPr>
            <w:r w:rsidRPr="006D6689">
              <w:rPr>
                <w:rFonts w:ascii="VNI-Times" w:hAnsi="VNI-Times"/>
                <w:b w:val="0"/>
                <w:bCs/>
              </w:rPr>
              <w:t>Hoäi ñoàng quaûn trò thoáng nhaát keá hoaïch chuyeån nhöôïng ñaát khu coâng nghieäp Haûi Sôn – Long An , dieän tích : 6.000 m</w:t>
            </w:r>
            <w:r w:rsidRPr="006D6689">
              <w:rPr>
                <w:rFonts w:ascii="VNI-Times" w:hAnsi="VNI-Times"/>
                <w:b w:val="0"/>
                <w:bCs/>
                <w:vertAlign w:val="superscript"/>
              </w:rPr>
              <w:t>2</w:t>
            </w:r>
            <w:r w:rsidRPr="006D6689">
              <w:rPr>
                <w:rFonts w:ascii="VNI-Times" w:hAnsi="VNI-Times"/>
                <w:b w:val="0"/>
                <w:bCs/>
              </w:rPr>
              <w:t xml:space="preserve"> trong naêm 2012.</w:t>
            </w:r>
          </w:p>
          <w:p w:rsidR="00345DC0" w:rsidRPr="006D6689" w:rsidRDefault="00345DC0" w:rsidP="00C23C1A">
            <w:pPr>
              <w:spacing w:before="120" w:after="120"/>
              <w:jc w:val="both"/>
              <w:rPr>
                <w:rFonts w:ascii="VNI-Times" w:hAnsi="VNI-Times"/>
                <w:b w:val="0"/>
                <w:bCs/>
              </w:rPr>
            </w:pPr>
            <w:r w:rsidRPr="006D6689">
              <w:rPr>
                <w:rFonts w:ascii="VNI-Times" w:hAnsi="VNI-Times"/>
                <w:b w:val="0"/>
                <w:bCs/>
              </w:rPr>
              <w:t>Hoäi ñoàng quaûn trò thoáng nhaát teân goïi Nhaø maùy saûn xuaát döôïc phaåm cuûa Coâng ty:</w:t>
            </w:r>
          </w:p>
          <w:p w:rsidR="00345DC0" w:rsidRPr="006D6689" w:rsidRDefault="00345DC0" w:rsidP="00C23C1A">
            <w:pPr>
              <w:spacing w:before="120" w:after="120"/>
              <w:jc w:val="both"/>
              <w:rPr>
                <w:rFonts w:ascii="VNI-Times" w:hAnsi="VNI-Times"/>
                <w:b w:val="0"/>
                <w:bCs/>
                <w:sz w:val="24"/>
                <w:szCs w:val="24"/>
              </w:rPr>
            </w:pPr>
            <w:r w:rsidRPr="006D6689">
              <w:rPr>
                <w:rFonts w:ascii="VNI-Times" w:hAnsi="VNI-Times"/>
                <w:b w:val="0"/>
                <w:bCs/>
                <w:sz w:val="24"/>
                <w:szCs w:val="24"/>
              </w:rPr>
              <w:t xml:space="preserve">                     USARICHPHARM</w:t>
            </w:r>
          </w:p>
          <w:p w:rsidR="00345DC0" w:rsidRPr="006D6689" w:rsidRDefault="00345DC0" w:rsidP="00C23C1A">
            <w:pPr>
              <w:spacing w:before="120" w:after="120"/>
              <w:jc w:val="left"/>
              <w:rPr>
                <w:rFonts w:ascii="VNI-Times" w:hAnsi="VNI-Times"/>
                <w:b w:val="0"/>
                <w:bCs/>
              </w:rPr>
            </w:pPr>
            <w:r w:rsidRPr="006D6689">
              <w:rPr>
                <w:rFonts w:ascii="VNI-Times" w:hAnsi="VNI-Times"/>
                <w:b w:val="0"/>
                <w:bCs/>
                <w:sz w:val="24"/>
                <w:szCs w:val="24"/>
              </w:rPr>
              <w:t xml:space="preserve"> NHAØ MAÙY DÖÔÏC PHAÅM USARICHPHARM </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lastRenderedPageBreak/>
              <w:t>5</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05/2012NQ-HÑQT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28/03/2012</w:t>
            </w:r>
          </w:p>
        </w:tc>
        <w:tc>
          <w:tcPr>
            <w:tcW w:w="4995" w:type="dxa"/>
          </w:tcPr>
          <w:p w:rsidR="00345DC0" w:rsidRPr="005F7BF9" w:rsidRDefault="00345DC0" w:rsidP="00C23C1A">
            <w:pPr>
              <w:tabs>
                <w:tab w:val="left" w:pos="2880"/>
              </w:tabs>
              <w:spacing w:before="120" w:after="120"/>
              <w:jc w:val="both"/>
              <w:rPr>
                <w:rFonts w:ascii="VNI-Times" w:hAnsi="VNI-Times"/>
                <w:b w:val="0"/>
                <w:bCs/>
              </w:rPr>
            </w:pPr>
            <w:r w:rsidRPr="005F7BF9">
              <w:rPr>
                <w:rFonts w:ascii="VNI-Times" w:hAnsi="VNI-Times"/>
                <w:b w:val="0"/>
                <w:bCs/>
              </w:rPr>
              <w:t>Hoäi ñoàng quaûn trò thoáng nhaát thoâng qua danh muïc thieát bò kieåm nghieäm caàn trang bò.</w:t>
            </w:r>
          </w:p>
          <w:p w:rsidR="00345DC0" w:rsidRPr="005F7BF9" w:rsidRDefault="00345DC0" w:rsidP="00C23C1A">
            <w:pPr>
              <w:spacing w:before="120" w:after="120"/>
              <w:jc w:val="both"/>
              <w:rPr>
                <w:rFonts w:ascii="VNI-Times" w:hAnsi="VNI-Times"/>
                <w:b w:val="0"/>
              </w:rPr>
            </w:pPr>
            <w:r w:rsidRPr="005F7BF9">
              <w:rPr>
                <w:rFonts w:ascii="VNI-Times" w:hAnsi="VNI-Times"/>
                <w:b w:val="0"/>
                <w:bCs/>
              </w:rPr>
              <w:t>Hoäi ñoàng quaûn trò thoáng nhaát phöông aùn phaùt haønh theo Nghò quyeát Ñaïi hoäi ñoàng coå ñoâng laàn II-2011. Choïn Coâng ty tö vaán phaùt haønh : Coâng ty chöùng khoaùn Phuù Höng.</w:t>
            </w:r>
          </w:p>
          <w:p w:rsidR="00345DC0" w:rsidRPr="005F7BF9" w:rsidRDefault="00345DC0" w:rsidP="00C23C1A">
            <w:pPr>
              <w:tabs>
                <w:tab w:val="num" w:pos="540"/>
              </w:tabs>
              <w:spacing w:before="120" w:after="120"/>
              <w:jc w:val="both"/>
              <w:rPr>
                <w:rFonts w:ascii="VNI-Times" w:hAnsi="VNI-Times"/>
                <w:b w:val="0"/>
              </w:rPr>
            </w:pPr>
            <w:r w:rsidRPr="005F7BF9">
              <w:rPr>
                <w:rFonts w:ascii="VNI-Times" w:hAnsi="VNI-Times"/>
                <w:b w:val="0"/>
                <w:bCs/>
              </w:rPr>
              <w:t xml:space="preserve">Hoäi ñoàng quaûn trò thoáng nhaát giaù baùn ñaát khu coâng nghieäp Haûi Sôn. Caùc chi phí ñaõ </w:t>
            </w:r>
            <w:r w:rsidRPr="005F7BF9">
              <w:rPr>
                <w:rFonts w:ascii="VNI-Times" w:hAnsi="VNI-Times"/>
                <w:b w:val="0"/>
                <w:bCs/>
              </w:rPr>
              <w:lastRenderedPageBreak/>
              <w:t>ñaàu tö: ñoå ñaát, xaây töôøng, thieát keá … seõ ñöôïc thöông löôïng vôùi Ban quaûn lyù ñaát khu coâng nghieäp Haûi Sôn.</w:t>
            </w:r>
          </w:p>
          <w:p w:rsidR="00345DC0" w:rsidRPr="005F7BF9" w:rsidRDefault="00345DC0" w:rsidP="00C23C1A">
            <w:pPr>
              <w:spacing w:before="120" w:after="120"/>
              <w:jc w:val="both"/>
              <w:rPr>
                <w:rFonts w:ascii="VNI-Times" w:hAnsi="VNI-Times"/>
                <w:b w:val="0"/>
                <w:bCs/>
              </w:rPr>
            </w:pPr>
            <w:r w:rsidRPr="005F7BF9">
              <w:rPr>
                <w:rFonts w:ascii="VNI-Times" w:hAnsi="VNI-Times"/>
                <w:b w:val="0"/>
                <w:bCs/>
              </w:rPr>
              <w:t>Hoäi ñoàng quaûn trò thoáng nhaát thoâng qua Quy cheá quaûn lyù taøi chính Coâng ty.</w:t>
            </w:r>
          </w:p>
          <w:p w:rsidR="00345DC0" w:rsidRPr="005F7BF9" w:rsidRDefault="00345DC0" w:rsidP="00C23C1A">
            <w:pPr>
              <w:spacing w:before="120" w:after="120"/>
              <w:jc w:val="both"/>
              <w:rPr>
                <w:rFonts w:ascii="VNI-Times" w:hAnsi="VNI-Times"/>
                <w:b w:val="0"/>
              </w:rPr>
            </w:pPr>
            <w:r w:rsidRPr="005F7BF9">
              <w:rPr>
                <w:rFonts w:ascii="VNI-Times" w:hAnsi="VNI-Times"/>
                <w:b w:val="0"/>
                <w:bCs/>
              </w:rPr>
              <w:t>Hoäi ñoàng quaûn trò chaáp thuaän ñôn xin nghæ vieäc cuûa oâng Nguyeãn Thanh Cao – Phoù giaùm ñoác phuï traùch chaát löôïng Coâng ty  keå töø thaùng 04/2012.</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lastRenderedPageBreak/>
              <w:t>6</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06/2012NQ-HÑQT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10/04/2012</w:t>
            </w:r>
          </w:p>
        </w:tc>
        <w:tc>
          <w:tcPr>
            <w:tcW w:w="4995" w:type="dxa"/>
          </w:tcPr>
          <w:p w:rsidR="00345DC0" w:rsidRPr="005F7BF9" w:rsidRDefault="00345DC0" w:rsidP="00C23C1A">
            <w:pPr>
              <w:spacing w:before="120" w:after="120"/>
              <w:rPr>
                <w:rFonts w:ascii="VNI-Times" w:hAnsi="VNI-Times"/>
                <w:b w:val="0"/>
                <w:bCs/>
              </w:rPr>
            </w:pPr>
            <w:r w:rsidRPr="005F7BF9">
              <w:rPr>
                <w:rFonts w:ascii="VNI-Times" w:hAnsi="VNI-Times"/>
                <w:b w:val="0"/>
                <w:bCs/>
              </w:rPr>
              <w:t>Hoäi ñoàng quaûn trò thoáng nhaát coâng taùc di chuyeån caùc phoøng ban veà nhaø maùy baét ñaàu töø 16/04/2012. Döï kieán leã ra maét veà nhaø maùy vaøo ngaøy 18/04/2012,  hoaëc 26/04/2012.</w:t>
            </w:r>
          </w:p>
          <w:p w:rsidR="00345DC0" w:rsidRPr="005F7BF9" w:rsidRDefault="00345DC0" w:rsidP="00C23C1A">
            <w:pPr>
              <w:spacing w:before="120" w:after="120"/>
              <w:jc w:val="both"/>
              <w:rPr>
                <w:rFonts w:ascii="VNI-Times" w:hAnsi="VNI-Times"/>
                <w:b w:val="0"/>
                <w:bCs/>
              </w:rPr>
            </w:pPr>
            <w:r w:rsidRPr="005F7BF9">
              <w:rPr>
                <w:rFonts w:ascii="VNI-Times" w:hAnsi="VNI-Times"/>
                <w:b w:val="0"/>
                <w:bCs/>
              </w:rPr>
              <w:t>Thoâng qua chi phí döï toaùn phaùt sinh caùc haïng muïc cuûa nhaø maùy</w:t>
            </w:r>
          </w:p>
          <w:p w:rsidR="00345DC0" w:rsidRPr="005F7BF9" w:rsidRDefault="00345DC0" w:rsidP="00C23C1A">
            <w:pPr>
              <w:spacing w:before="120" w:after="120"/>
              <w:jc w:val="both"/>
              <w:rPr>
                <w:rFonts w:ascii="VNI-Times" w:hAnsi="VNI-Times"/>
                <w:b w:val="0"/>
                <w:bCs/>
              </w:rPr>
            </w:pPr>
            <w:r w:rsidRPr="005F7BF9">
              <w:rPr>
                <w:rFonts w:ascii="VNI-Times" w:hAnsi="VNI-Times"/>
                <w:b w:val="0"/>
                <w:bCs/>
              </w:rPr>
              <w:t>Thoâng baùo caét goùi thaàu troàng caây xanh cuûa nhaø thaàu SAGOTIC</w:t>
            </w:r>
          </w:p>
          <w:p w:rsidR="00345DC0" w:rsidRPr="005F7BF9" w:rsidRDefault="00345DC0" w:rsidP="00C23C1A">
            <w:pPr>
              <w:spacing w:before="120" w:after="120"/>
              <w:jc w:val="both"/>
              <w:rPr>
                <w:rFonts w:ascii="VNI-Times" w:hAnsi="VNI-Times"/>
                <w:b w:val="0"/>
                <w:bCs/>
              </w:rPr>
            </w:pPr>
            <w:r w:rsidRPr="005F7BF9">
              <w:rPr>
                <w:rFonts w:ascii="VNI-Times" w:hAnsi="VNI-Times"/>
                <w:b w:val="0"/>
                <w:bCs/>
                <w:iCs/>
                <w:lang w:val="nl-NL"/>
              </w:rPr>
              <w:t>Thoâng qua keá hoaïch trieån khai ñaêng kyù hoà sô xeùt duyeät saûn phaåm môùi.</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7</w:t>
            </w:r>
          </w:p>
          <w:p w:rsidR="00345DC0" w:rsidRPr="005F7BF9" w:rsidRDefault="00345DC0" w:rsidP="00C23C1A">
            <w:pPr>
              <w:spacing w:before="120" w:after="120"/>
              <w:rPr>
                <w:rFonts w:ascii="VNI-Times" w:hAnsi="VNI-Times" w:cs="VNI-Helve"/>
                <w:b w:val="0"/>
              </w:rPr>
            </w:pP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07/2012NQ-HÑQT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25/04/2012</w:t>
            </w:r>
          </w:p>
          <w:p w:rsidR="00345DC0" w:rsidRPr="005F7BF9" w:rsidRDefault="00345DC0" w:rsidP="00C23C1A">
            <w:pPr>
              <w:spacing w:before="120" w:after="120"/>
              <w:rPr>
                <w:rFonts w:ascii="VNI-Times" w:hAnsi="VNI-Times" w:cs="VNI-Helve"/>
                <w:b w:val="0"/>
              </w:rPr>
            </w:pPr>
          </w:p>
        </w:tc>
        <w:tc>
          <w:tcPr>
            <w:tcW w:w="4995" w:type="dxa"/>
          </w:tcPr>
          <w:p w:rsidR="00345DC0" w:rsidRPr="005F7BF9" w:rsidRDefault="00345DC0" w:rsidP="00C23C1A">
            <w:pPr>
              <w:spacing w:before="120" w:after="120"/>
              <w:jc w:val="both"/>
              <w:rPr>
                <w:rFonts w:ascii="VNI-Times" w:hAnsi="VNI-Times"/>
                <w:b w:val="0"/>
                <w:bCs/>
              </w:rPr>
            </w:pPr>
            <w:r w:rsidRPr="005F7BF9">
              <w:rPr>
                <w:rFonts w:ascii="VNI-Times" w:hAnsi="VNI-Times"/>
                <w:b w:val="0"/>
                <w:bCs/>
              </w:rPr>
              <w:t>Thoâng qua chöông trình laøm vieäc vôùi Ban giaùm ñoác.</w:t>
            </w:r>
          </w:p>
          <w:p w:rsidR="00345DC0" w:rsidRPr="005F7BF9" w:rsidRDefault="00345DC0" w:rsidP="00C23C1A">
            <w:pPr>
              <w:spacing w:before="120" w:after="120"/>
              <w:jc w:val="both"/>
              <w:rPr>
                <w:rFonts w:ascii="VNI-Times" w:hAnsi="VNI-Times"/>
                <w:b w:val="0"/>
              </w:rPr>
            </w:pPr>
            <w:r w:rsidRPr="005F7BF9">
              <w:rPr>
                <w:rFonts w:ascii="VNI-Times" w:hAnsi="VNI-Times"/>
                <w:b w:val="0"/>
              </w:rPr>
              <w:t>Hoäi ñoàng quaûn trò thoâng qua veà vieäc thay ñoåi maët saøn kyõ thuaät töø söû duïng chaát lieäu ASHFORD FORMULA sang laøm saøn ñaù röûa theo tôø trình cuûa Giaùm ñoác döï aùn nhaø maùy.</w:t>
            </w:r>
          </w:p>
          <w:p w:rsidR="00345DC0" w:rsidRPr="005F7BF9" w:rsidRDefault="00345DC0" w:rsidP="00C23C1A">
            <w:pPr>
              <w:spacing w:before="120" w:after="120"/>
              <w:jc w:val="both"/>
              <w:rPr>
                <w:rFonts w:ascii="VNI-Times" w:hAnsi="VNI-Times"/>
                <w:b w:val="0"/>
                <w:bCs/>
              </w:rPr>
            </w:pPr>
            <w:r w:rsidRPr="005F7BF9">
              <w:rPr>
                <w:rFonts w:ascii="VNI-Times" w:hAnsi="VNI-Times"/>
                <w:b w:val="0"/>
                <w:bCs/>
              </w:rPr>
              <w:t>Thoâng qua Hôïp ñoàng nhaø xe , maùi ñoùn, coät côø, cöûa ra vaøo coång nhaø maùy,</w:t>
            </w:r>
            <w:r w:rsidRPr="005F7BF9">
              <w:rPr>
                <w:b w:val="0"/>
                <w:bCs/>
                <w:iCs/>
                <w:lang w:val="nl-NL"/>
              </w:rPr>
              <w:t xml:space="preserve"> </w:t>
            </w:r>
            <w:r w:rsidRPr="005F7BF9">
              <w:rPr>
                <w:rFonts w:ascii="VNI-Times" w:hAnsi="VNI-Times"/>
                <w:b w:val="0"/>
                <w:bCs/>
                <w:iCs/>
                <w:lang w:val="nl-NL"/>
              </w:rPr>
              <w:t>laép ñaët vaät duïng nhaø maùy.</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lastRenderedPageBreak/>
              <w:t>8</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08/2012NQ-HÑQT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25/04/2012</w:t>
            </w:r>
          </w:p>
        </w:tc>
        <w:tc>
          <w:tcPr>
            <w:tcW w:w="4995" w:type="dxa"/>
          </w:tcPr>
          <w:p w:rsidR="00345DC0" w:rsidRPr="005F7BF9" w:rsidRDefault="00345DC0" w:rsidP="00C23C1A">
            <w:pPr>
              <w:spacing w:before="120" w:after="120"/>
              <w:jc w:val="both"/>
              <w:rPr>
                <w:rFonts w:ascii="VNI-Times" w:hAnsi="VNI-Times"/>
                <w:b w:val="0"/>
                <w:bCs/>
              </w:rPr>
            </w:pPr>
            <w:r w:rsidRPr="005F7BF9">
              <w:rPr>
                <w:rFonts w:ascii="VNI-Times" w:hAnsi="VNI-Times"/>
                <w:b w:val="0"/>
                <w:bCs/>
              </w:rPr>
              <w:t>HÑQT thoáng nhaát möùc taïm öùng coå töùc ñôït 1 naêm 2011 laø 5%/ coå phieáu.</w:t>
            </w:r>
          </w:p>
          <w:p w:rsidR="00345DC0" w:rsidRPr="005F7BF9" w:rsidRDefault="00345DC0" w:rsidP="00C23C1A">
            <w:pPr>
              <w:spacing w:before="120" w:after="120"/>
              <w:jc w:val="both"/>
              <w:rPr>
                <w:rFonts w:ascii="VNI-Times" w:hAnsi="VNI-Times"/>
                <w:b w:val="0"/>
                <w:bCs/>
              </w:rPr>
            </w:pPr>
            <w:r w:rsidRPr="005F7BF9">
              <w:rPr>
                <w:rFonts w:ascii="VNI-Times" w:hAnsi="VNI-Times"/>
                <w:b w:val="0"/>
                <w:bCs/>
              </w:rPr>
              <w:t>Ngaøy ñaêng kyù cuoái ñeå traû taïm öùng coå töùc ñôït 1 naêm 2011: 30/05/2012.</w:t>
            </w:r>
          </w:p>
          <w:p w:rsidR="00345DC0" w:rsidRPr="005F7BF9" w:rsidRDefault="00345DC0" w:rsidP="00C23C1A">
            <w:pPr>
              <w:spacing w:before="120" w:after="120"/>
              <w:jc w:val="both"/>
              <w:rPr>
                <w:rFonts w:ascii="VNI-Times" w:hAnsi="VNI-Times"/>
                <w:b w:val="0"/>
                <w:bCs/>
              </w:rPr>
            </w:pPr>
            <w:r w:rsidRPr="005F7BF9">
              <w:rPr>
                <w:rFonts w:ascii="VNI-Times" w:hAnsi="VNI-Times"/>
                <w:b w:val="0"/>
                <w:bCs/>
              </w:rPr>
              <w:t>Thôøi gian thanh toaùn taïm öùng coå töùc ñôït 1 naêm 2011: töø ngaøy 22/06/2012.</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9</w:t>
            </w:r>
          </w:p>
          <w:p w:rsidR="00345DC0" w:rsidRPr="005F7BF9" w:rsidRDefault="00345DC0" w:rsidP="00C23C1A">
            <w:pPr>
              <w:spacing w:before="120" w:after="120"/>
              <w:rPr>
                <w:rFonts w:ascii="VNI-Times" w:hAnsi="VNI-Times" w:cs="VNI-Helve"/>
                <w:b w:val="0"/>
              </w:rPr>
            </w:pP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09/2012NQ-HÑQT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26/05/2012</w:t>
            </w:r>
          </w:p>
          <w:p w:rsidR="00345DC0" w:rsidRPr="005F7BF9" w:rsidRDefault="00345DC0" w:rsidP="00C23C1A">
            <w:pPr>
              <w:spacing w:before="120" w:after="120"/>
              <w:rPr>
                <w:rFonts w:ascii="VNI-Times" w:hAnsi="VNI-Times" w:cs="VNI-Helve"/>
                <w:b w:val="0"/>
              </w:rPr>
            </w:pPr>
          </w:p>
        </w:tc>
        <w:tc>
          <w:tcPr>
            <w:tcW w:w="4995" w:type="dxa"/>
          </w:tcPr>
          <w:p w:rsidR="00345DC0" w:rsidRPr="005F7BF9" w:rsidRDefault="00345DC0" w:rsidP="00C23C1A">
            <w:pPr>
              <w:spacing w:before="120" w:after="120"/>
              <w:jc w:val="both"/>
              <w:rPr>
                <w:rFonts w:ascii="VNI-Times" w:hAnsi="VNI-Times"/>
                <w:b w:val="0"/>
                <w:bCs/>
              </w:rPr>
            </w:pPr>
            <w:r w:rsidRPr="005F7BF9">
              <w:rPr>
                <w:b w:val="0"/>
              </w:rPr>
              <w:t>Thông qua hồ sơ phát hành cổ phiếu trình Ủy Ban Chứng Khoán Nhà nước</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10</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10/2012NQ-HÑQT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26/05/2012</w:t>
            </w:r>
          </w:p>
        </w:tc>
        <w:tc>
          <w:tcPr>
            <w:tcW w:w="4995" w:type="dxa"/>
          </w:tcPr>
          <w:p w:rsidR="00345DC0" w:rsidRPr="005F7BF9" w:rsidRDefault="00345DC0" w:rsidP="00C23C1A">
            <w:pPr>
              <w:spacing w:before="120" w:after="120"/>
              <w:jc w:val="both"/>
              <w:rPr>
                <w:rFonts w:ascii="VNI-Times" w:hAnsi="VNI-Times"/>
                <w:b w:val="0"/>
                <w:bCs/>
              </w:rPr>
            </w:pPr>
            <w:r w:rsidRPr="005F7BF9">
              <w:rPr>
                <w:b w:val="0"/>
              </w:rPr>
              <w:t xml:space="preserve">Thông qua tiêu chuẩn đối tác chiến lược cho </w:t>
            </w:r>
            <w:r w:rsidRPr="005F7BF9">
              <w:rPr>
                <w:rFonts w:ascii="VNI-Times" w:hAnsi="VNI-Times"/>
                <w:b w:val="0"/>
              </w:rPr>
              <w:t>phöông aùn phaùt haønh coå phieáu naêm 2012.</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11</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11/2012NQ-HÑQT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26/05/2012</w:t>
            </w:r>
          </w:p>
        </w:tc>
        <w:tc>
          <w:tcPr>
            <w:tcW w:w="4995" w:type="dxa"/>
          </w:tcPr>
          <w:p w:rsidR="00345DC0" w:rsidRPr="005F7BF9" w:rsidRDefault="00345DC0" w:rsidP="00C23C1A">
            <w:pPr>
              <w:spacing w:before="120" w:after="120"/>
              <w:jc w:val="both"/>
              <w:rPr>
                <w:rFonts w:ascii="VNI-Times" w:hAnsi="VNI-Times"/>
                <w:b w:val="0"/>
                <w:bCs/>
              </w:rPr>
            </w:pPr>
            <w:r w:rsidRPr="005F7BF9">
              <w:rPr>
                <w:b w:val="0"/>
              </w:rPr>
              <w:t xml:space="preserve">Thông qua danh sách đối tác chiến lược cho </w:t>
            </w:r>
            <w:r w:rsidRPr="005F7BF9">
              <w:rPr>
                <w:rFonts w:ascii="VNI-Times" w:hAnsi="VNI-Times"/>
                <w:b w:val="0"/>
              </w:rPr>
              <w:t>phöông aùn phaùt haønh coå phieáu naêm 2012.</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12</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12/2012NQ-HÑQT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26/05/2012</w:t>
            </w:r>
          </w:p>
        </w:tc>
        <w:tc>
          <w:tcPr>
            <w:tcW w:w="4995" w:type="dxa"/>
          </w:tcPr>
          <w:p w:rsidR="00345DC0" w:rsidRPr="005F7BF9" w:rsidRDefault="00345DC0" w:rsidP="00C23C1A">
            <w:pPr>
              <w:widowControl w:val="0"/>
              <w:tabs>
                <w:tab w:val="left" w:pos="540"/>
              </w:tabs>
              <w:spacing w:line="360" w:lineRule="auto"/>
              <w:rPr>
                <w:b w:val="0"/>
                <w:bCs/>
              </w:rPr>
            </w:pPr>
            <w:r w:rsidRPr="005F7BF9">
              <w:rPr>
                <w:b w:val="0"/>
                <w:bCs/>
              </w:rPr>
              <w:t>Thông qua nội dung báo cáo kết quả hoạt động quý I/2012 của Ban giám đốc công ty.</w:t>
            </w:r>
          </w:p>
          <w:p w:rsidR="00345DC0" w:rsidRPr="005F7BF9" w:rsidRDefault="00345DC0" w:rsidP="00C23C1A">
            <w:pPr>
              <w:widowControl w:val="0"/>
              <w:tabs>
                <w:tab w:val="left" w:pos="540"/>
              </w:tabs>
              <w:spacing w:line="360" w:lineRule="auto"/>
              <w:rPr>
                <w:b w:val="0"/>
                <w:bCs/>
              </w:rPr>
            </w:pPr>
            <w:r w:rsidRPr="005F7BF9">
              <w:rPr>
                <w:b w:val="0"/>
                <w:bCs/>
              </w:rPr>
              <w:t>Thông qua báo cáo và các kiến nghị của Ban kiểm soát về năm tài chính 2011.</w:t>
            </w:r>
          </w:p>
          <w:p w:rsidR="00345DC0" w:rsidRPr="005F7BF9" w:rsidRDefault="00345DC0" w:rsidP="00C23C1A">
            <w:pPr>
              <w:widowControl w:val="0"/>
              <w:tabs>
                <w:tab w:val="left" w:pos="540"/>
              </w:tabs>
              <w:spacing w:line="360" w:lineRule="auto"/>
              <w:rPr>
                <w:rFonts w:ascii="VNI-Times" w:hAnsi="VNI-Times"/>
                <w:b w:val="0"/>
                <w:bCs/>
              </w:rPr>
            </w:pPr>
            <w:r w:rsidRPr="005F7BF9">
              <w:rPr>
                <w:b w:val="0"/>
                <w:bCs/>
              </w:rPr>
              <w:t xml:space="preserve">Thống nhất về việc phân công công tác điều hành </w:t>
            </w:r>
            <w:r w:rsidRPr="005F7BF9">
              <w:rPr>
                <w:rFonts w:ascii="VNI-Times" w:hAnsi="VNI-Times"/>
                <w:b w:val="0"/>
                <w:bCs/>
              </w:rPr>
              <w:t>coâng ty.</w:t>
            </w:r>
          </w:p>
          <w:p w:rsidR="00345DC0" w:rsidRPr="005F7BF9" w:rsidRDefault="00345DC0" w:rsidP="00C23C1A">
            <w:pPr>
              <w:widowControl w:val="0"/>
              <w:tabs>
                <w:tab w:val="left" w:pos="900"/>
              </w:tabs>
              <w:spacing w:line="360" w:lineRule="auto"/>
              <w:rPr>
                <w:b w:val="0"/>
                <w:bCs/>
              </w:rPr>
            </w:pPr>
            <w:r w:rsidRPr="005F7BF9">
              <w:rPr>
                <w:b w:val="0"/>
                <w:bCs/>
              </w:rPr>
              <w:t>Thống nhất về giá chuyển nhượng đất khu công nghiệp Hải Sơn từ 6,20 tỷ đồng đến 7 tỷ đồng, bao gồm cả giá trị đất và chi phí san lắp, xây dựng rào.</w:t>
            </w:r>
          </w:p>
          <w:p w:rsidR="00345DC0" w:rsidRPr="005F7BF9" w:rsidRDefault="00345DC0" w:rsidP="00C23C1A">
            <w:pPr>
              <w:widowControl w:val="0"/>
              <w:tabs>
                <w:tab w:val="left" w:pos="540"/>
              </w:tabs>
              <w:spacing w:line="360" w:lineRule="auto"/>
              <w:rPr>
                <w:b w:val="0"/>
                <w:bCs/>
              </w:rPr>
            </w:pPr>
            <w:r w:rsidRPr="005F7BF9">
              <w:rPr>
                <w:b w:val="0"/>
                <w:bCs/>
              </w:rPr>
              <w:t>Thông qua công tác chuẩn bị tổ chức Đại hội đồng cổ đông thường niên năm 2012.</w:t>
            </w:r>
          </w:p>
          <w:p w:rsidR="00345DC0" w:rsidRPr="005F7BF9" w:rsidRDefault="00345DC0" w:rsidP="00C23C1A">
            <w:pPr>
              <w:spacing w:before="120" w:after="120"/>
              <w:jc w:val="both"/>
              <w:rPr>
                <w:rFonts w:ascii="VNI-Times" w:hAnsi="VNI-Times"/>
                <w:b w:val="0"/>
                <w:bCs/>
              </w:rPr>
            </w:pPr>
            <w:r w:rsidRPr="005F7BF9">
              <w:rPr>
                <w:b w:val="0"/>
                <w:bCs/>
              </w:rPr>
              <w:t xml:space="preserve">Thông qua báo cáo ngân sách dự án : </w:t>
            </w:r>
            <w:r w:rsidRPr="005F7BF9">
              <w:rPr>
                <w:rFonts w:ascii="VNI-Times" w:hAnsi="VNI-Times"/>
                <w:b w:val="0"/>
                <w:bCs/>
              </w:rPr>
              <w:t>vôùi</w:t>
            </w:r>
            <w:r w:rsidRPr="005F7BF9">
              <w:rPr>
                <w:b w:val="0"/>
                <w:bCs/>
              </w:rPr>
              <w:t xml:space="preserve"> tổng dự toán </w:t>
            </w:r>
            <w:r w:rsidRPr="005F7BF9">
              <w:rPr>
                <w:rFonts w:ascii="VNI-Times" w:hAnsi="VNI-Times"/>
                <w:b w:val="0"/>
                <w:bCs/>
              </w:rPr>
              <w:t>laø</w:t>
            </w:r>
            <w:r w:rsidRPr="005F7BF9">
              <w:rPr>
                <w:b w:val="0"/>
                <w:bCs/>
              </w:rPr>
              <w:t xml:space="preserve"> 84.452.989.845 đồng.</w:t>
            </w:r>
          </w:p>
        </w:tc>
      </w:tr>
      <w:tr w:rsidR="00345DC0" w:rsidRPr="005F7BF9" w:rsidTr="00C23C1A">
        <w:trPr>
          <w:trHeight w:val="177"/>
        </w:trPr>
        <w:tc>
          <w:tcPr>
            <w:tcW w:w="522"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13</w:t>
            </w:r>
          </w:p>
        </w:tc>
        <w:tc>
          <w:tcPr>
            <w:tcW w:w="2367" w:type="dxa"/>
          </w:tcPr>
          <w:p w:rsidR="00345DC0" w:rsidRPr="005F7BF9" w:rsidRDefault="00345DC0" w:rsidP="00C23C1A">
            <w:pPr>
              <w:spacing w:before="120" w:after="120"/>
              <w:rPr>
                <w:rFonts w:ascii="VNI-Times" w:hAnsi="VNI-Times"/>
                <w:b w:val="0"/>
              </w:rPr>
            </w:pPr>
            <w:r w:rsidRPr="005F7BF9">
              <w:rPr>
                <w:rFonts w:ascii="VNI-Times" w:hAnsi="VNI-Times"/>
                <w:b w:val="0"/>
              </w:rPr>
              <w:t>13/2012NQ-HÑQT</w:t>
            </w:r>
          </w:p>
        </w:tc>
        <w:tc>
          <w:tcPr>
            <w:tcW w:w="1424" w:type="dxa"/>
          </w:tcPr>
          <w:p w:rsidR="00345DC0" w:rsidRPr="005F7BF9" w:rsidRDefault="00345DC0" w:rsidP="00C23C1A">
            <w:pPr>
              <w:spacing w:before="120" w:after="120"/>
              <w:rPr>
                <w:rFonts w:ascii="VNI-Times" w:hAnsi="VNI-Times" w:cs="VNI-Helve"/>
                <w:b w:val="0"/>
              </w:rPr>
            </w:pPr>
            <w:r w:rsidRPr="005F7BF9">
              <w:rPr>
                <w:rFonts w:ascii="VNI-Times" w:hAnsi="VNI-Times" w:cs="VNI-Helve"/>
                <w:b w:val="0"/>
              </w:rPr>
              <w:t>14/06/2012</w:t>
            </w:r>
          </w:p>
        </w:tc>
        <w:tc>
          <w:tcPr>
            <w:tcW w:w="4995" w:type="dxa"/>
          </w:tcPr>
          <w:p w:rsidR="00345DC0" w:rsidRPr="005F7BF9" w:rsidRDefault="00345DC0" w:rsidP="00C23C1A">
            <w:pPr>
              <w:tabs>
                <w:tab w:val="num" w:pos="720"/>
              </w:tabs>
              <w:spacing w:before="120" w:after="120"/>
              <w:jc w:val="both"/>
              <w:rPr>
                <w:rFonts w:ascii="VNI-Times" w:hAnsi="VNI-Times"/>
                <w:b w:val="0"/>
              </w:rPr>
            </w:pPr>
            <w:r w:rsidRPr="005F7BF9">
              <w:rPr>
                <w:b w:val="0"/>
                <w:bCs/>
              </w:rPr>
              <w:t>Thống nhất thông qua báo cáo của Ban quản lý dự án</w:t>
            </w:r>
            <w:r w:rsidRPr="005F7BF9">
              <w:rPr>
                <w:rFonts w:ascii="VNI-Times" w:hAnsi="VNI-Times"/>
                <w:b w:val="0"/>
              </w:rPr>
              <w:t xml:space="preserve"> : B</w:t>
            </w:r>
            <w:r w:rsidRPr="005F7BF9">
              <w:rPr>
                <w:b w:val="0"/>
              </w:rPr>
              <w:t xml:space="preserve">an quản lý dự án hoàn tất nhiệm </w:t>
            </w:r>
            <w:r w:rsidRPr="005F7BF9">
              <w:rPr>
                <w:b w:val="0"/>
              </w:rPr>
              <w:lastRenderedPageBreak/>
              <w:t>vụ giám sát thi công, bàn giao nhà máy cho Ban điều hành, và các khoản thù lao của Ban quản lý dự án kết thúc vào cuối tháng 06/2012.</w:t>
            </w:r>
          </w:p>
          <w:p w:rsidR="00345DC0" w:rsidRPr="005F7BF9" w:rsidRDefault="00345DC0" w:rsidP="00C23C1A">
            <w:pPr>
              <w:tabs>
                <w:tab w:val="num" w:pos="720"/>
              </w:tabs>
              <w:spacing w:before="120" w:after="120" w:line="360" w:lineRule="auto"/>
              <w:jc w:val="both"/>
              <w:rPr>
                <w:b w:val="0"/>
                <w:bCs/>
              </w:rPr>
            </w:pPr>
            <w:r w:rsidRPr="005F7BF9">
              <w:rPr>
                <w:b w:val="0"/>
                <w:bCs/>
              </w:rPr>
              <w:t>Thông qua báo cáo của Thường trực Hội đồng quản trị về công tác giám sát điều hành quản trị của Công ty trong quý II/2012.</w:t>
            </w:r>
          </w:p>
          <w:p w:rsidR="00345DC0" w:rsidRPr="005F7BF9" w:rsidRDefault="00345DC0" w:rsidP="00C23C1A">
            <w:pPr>
              <w:tabs>
                <w:tab w:val="num" w:pos="720"/>
              </w:tabs>
              <w:spacing w:before="120" w:after="120" w:line="360" w:lineRule="auto"/>
              <w:jc w:val="both"/>
              <w:rPr>
                <w:rFonts w:ascii="VNI-Times" w:hAnsi="VNI-Times"/>
                <w:b w:val="0"/>
              </w:rPr>
            </w:pPr>
            <w:r w:rsidRPr="005F7BF9">
              <w:rPr>
                <w:b w:val="0"/>
                <w:bCs/>
              </w:rPr>
              <w:t xml:space="preserve">Thống nhất giao cho ông Bùi Thanh Tùng cùng tiểu ban kinh tế xây dựng quy trình hoạt động kinh doanh  của hệ thống hiệu thuốc trực thuộc, trình Hội đồng quản trị vào cuối quý 2/2012. </w:t>
            </w:r>
          </w:p>
          <w:p w:rsidR="00345DC0" w:rsidRPr="005F7BF9" w:rsidRDefault="00345DC0" w:rsidP="00C23C1A">
            <w:pPr>
              <w:widowControl w:val="0"/>
              <w:tabs>
                <w:tab w:val="left" w:pos="900"/>
              </w:tabs>
              <w:spacing w:line="360" w:lineRule="auto"/>
              <w:rPr>
                <w:rFonts w:ascii="VNI-Times" w:hAnsi="VNI-Times"/>
                <w:b w:val="0"/>
              </w:rPr>
            </w:pPr>
            <w:r w:rsidRPr="005F7BF9">
              <w:rPr>
                <w:rFonts w:ascii="VNI-Times" w:hAnsi="VNI-Times"/>
                <w:b w:val="0"/>
              </w:rPr>
              <w:t>Thoáng nhaát b</w:t>
            </w:r>
            <w:r w:rsidRPr="005F7BF9">
              <w:rPr>
                <w:b w:val="0"/>
              </w:rPr>
              <w:t xml:space="preserve">ổ sung tờ trình phương án sử dụng vốn phát hành 25 tỷ trong năm 2012 như sau: </w:t>
            </w:r>
          </w:p>
          <w:p w:rsidR="00345DC0" w:rsidRPr="005F7BF9" w:rsidRDefault="00345DC0" w:rsidP="001356DB">
            <w:pPr>
              <w:widowControl w:val="0"/>
              <w:numPr>
                <w:ilvl w:val="0"/>
                <w:numId w:val="54"/>
              </w:numPr>
              <w:spacing w:line="360" w:lineRule="auto"/>
              <w:jc w:val="left"/>
              <w:rPr>
                <w:b w:val="0"/>
              </w:rPr>
            </w:pPr>
            <w:r w:rsidRPr="005F7BF9">
              <w:rPr>
                <w:b w:val="0"/>
              </w:rPr>
              <w:t>Đầu tư dây chuyền sản xuất viên nang mềm, đầu tư thêm một số máy móc sản xuất đồng bộ với công suất phòng sạch : 9.754.728.500 đồng.</w:t>
            </w:r>
          </w:p>
          <w:p w:rsidR="00345DC0" w:rsidRPr="005F7BF9" w:rsidRDefault="00345DC0" w:rsidP="001356DB">
            <w:pPr>
              <w:numPr>
                <w:ilvl w:val="0"/>
                <w:numId w:val="54"/>
              </w:numPr>
              <w:spacing w:before="120" w:after="120" w:line="240" w:lineRule="auto"/>
              <w:jc w:val="both"/>
              <w:rPr>
                <w:rFonts w:ascii="VNI-Times" w:hAnsi="VNI-Times"/>
                <w:b w:val="0"/>
                <w:bCs/>
              </w:rPr>
            </w:pPr>
            <w:r w:rsidRPr="005F7BF9">
              <w:rPr>
                <w:b w:val="0"/>
              </w:rPr>
              <w:t>Bổ sung vốn lưu động dự trữ nguyên vật liệu sản xuất : 15.245.271.500 đồng.</w:t>
            </w:r>
          </w:p>
        </w:tc>
      </w:tr>
      <w:tr w:rsidR="00345DC0" w:rsidRPr="00A82ABC" w:rsidTr="00C23C1A">
        <w:trPr>
          <w:trHeight w:val="177"/>
        </w:trPr>
        <w:tc>
          <w:tcPr>
            <w:tcW w:w="522" w:type="dxa"/>
          </w:tcPr>
          <w:p w:rsidR="00345DC0" w:rsidRPr="00A82ABC" w:rsidRDefault="00345DC0" w:rsidP="00C23C1A">
            <w:pPr>
              <w:pStyle w:val="BodyText"/>
              <w:rPr>
                <w:color w:val="000000"/>
              </w:rPr>
            </w:pPr>
            <w:r w:rsidRPr="00A82ABC">
              <w:rPr>
                <w:color w:val="000000"/>
              </w:rPr>
              <w:lastRenderedPageBreak/>
              <w:t>14</w:t>
            </w:r>
          </w:p>
        </w:tc>
        <w:tc>
          <w:tcPr>
            <w:tcW w:w="2367" w:type="dxa"/>
          </w:tcPr>
          <w:p w:rsidR="00345DC0" w:rsidRPr="00A82ABC" w:rsidRDefault="00345DC0" w:rsidP="00C23C1A">
            <w:pPr>
              <w:pStyle w:val="BodyText"/>
              <w:rPr>
                <w:color w:val="000000"/>
              </w:rPr>
            </w:pPr>
            <w:r w:rsidRPr="00A82ABC">
              <w:rPr>
                <w:color w:val="000000"/>
              </w:rPr>
              <w:t>14/2012/NQ-HĐQT</w:t>
            </w:r>
          </w:p>
        </w:tc>
        <w:tc>
          <w:tcPr>
            <w:tcW w:w="1424" w:type="dxa"/>
          </w:tcPr>
          <w:p w:rsidR="00345DC0" w:rsidRPr="00A82ABC" w:rsidRDefault="00345DC0" w:rsidP="00C23C1A">
            <w:pPr>
              <w:pStyle w:val="BodyText"/>
              <w:rPr>
                <w:color w:val="000000"/>
              </w:rPr>
            </w:pPr>
            <w:r w:rsidRPr="00A82ABC">
              <w:rPr>
                <w:color w:val="000000"/>
              </w:rPr>
              <w:t>13/07/2012</w:t>
            </w:r>
          </w:p>
        </w:tc>
        <w:tc>
          <w:tcPr>
            <w:tcW w:w="4995" w:type="dxa"/>
          </w:tcPr>
          <w:p w:rsidR="00345DC0" w:rsidRPr="00A82ABC" w:rsidRDefault="00345DC0" w:rsidP="00C23C1A">
            <w:pPr>
              <w:spacing w:line="312" w:lineRule="auto"/>
              <w:jc w:val="both"/>
              <w:rPr>
                <w:b w:val="0"/>
                <w:bCs/>
                <w:color w:val="000000"/>
              </w:rPr>
            </w:pPr>
            <w:r w:rsidRPr="00A82ABC">
              <w:rPr>
                <w:b w:val="0"/>
                <w:bCs/>
                <w:color w:val="000000"/>
              </w:rPr>
              <w:t xml:space="preserve">Hội đồng quản trị quyết định ngày chốt danh sách cổ đông để trả cổ tức đợt 2 năm 2011 theo Nghị Quyết Đại hội đồng cổ đông thường niên năm 2012 số 01/2012/NQ-ĐHĐCĐ của Công ty Cổ phần Dược phẩm Phong Phú, và thời gian chi trả như sau: </w:t>
            </w:r>
          </w:p>
          <w:p w:rsidR="00345DC0" w:rsidRPr="00A82ABC" w:rsidRDefault="00345DC0" w:rsidP="001356DB">
            <w:pPr>
              <w:pStyle w:val="ListParagraph"/>
              <w:numPr>
                <w:ilvl w:val="0"/>
                <w:numId w:val="42"/>
              </w:numPr>
              <w:tabs>
                <w:tab w:val="num" w:pos="1260"/>
              </w:tabs>
              <w:spacing w:line="312" w:lineRule="auto"/>
              <w:ind w:left="432"/>
              <w:jc w:val="both"/>
              <w:rPr>
                <w:b w:val="0"/>
                <w:bCs/>
                <w:color w:val="000000"/>
              </w:rPr>
            </w:pPr>
            <w:r w:rsidRPr="00A82ABC">
              <w:rPr>
                <w:b w:val="0"/>
                <w:bCs/>
                <w:color w:val="000000"/>
              </w:rPr>
              <w:t xml:space="preserve">Mức  trả cổ tức đợt 2 năm 2011 là: 2%/cổ phiếu (01 cổ phiếu được nhận 200 </w:t>
            </w:r>
            <w:r w:rsidRPr="00A82ABC">
              <w:rPr>
                <w:b w:val="0"/>
                <w:bCs/>
                <w:color w:val="000000"/>
              </w:rPr>
              <w:lastRenderedPageBreak/>
              <w:t>đồng).</w:t>
            </w:r>
          </w:p>
          <w:p w:rsidR="00345DC0" w:rsidRPr="00A82ABC" w:rsidRDefault="00345DC0" w:rsidP="001356DB">
            <w:pPr>
              <w:pStyle w:val="ListParagraph"/>
              <w:numPr>
                <w:ilvl w:val="0"/>
                <w:numId w:val="42"/>
              </w:numPr>
              <w:tabs>
                <w:tab w:val="num" w:pos="1260"/>
              </w:tabs>
              <w:spacing w:line="312" w:lineRule="auto"/>
              <w:ind w:left="432"/>
              <w:jc w:val="both"/>
              <w:rPr>
                <w:b w:val="0"/>
                <w:bCs/>
                <w:color w:val="000000"/>
              </w:rPr>
            </w:pPr>
            <w:r w:rsidRPr="00A82ABC">
              <w:rPr>
                <w:b w:val="0"/>
                <w:bCs/>
                <w:color w:val="000000"/>
              </w:rPr>
              <w:t>Ngày đăng ký cuối  để trả đợt 2 cổ tức 2011: ngày 30/07/2012.</w:t>
            </w:r>
          </w:p>
          <w:p w:rsidR="00345DC0" w:rsidRPr="00A82ABC" w:rsidRDefault="00345DC0" w:rsidP="001356DB">
            <w:pPr>
              <w:pStyle w:val="ListParagraph"/>
              <w:numPr>
                <w:ilvl w:val="0"/>
                <w:numId w:val="42"/>
              </w:numPr>
              <w:tabs>
                <w:tab w:val="num" w:pos="1260"/>
              </w:tabs>
              <w:spacing w:line="312" w:lineRule="auto"/>
              <w:ind w:left="432"/>
              <w:jc w:val="both"/>
              <w:rPr>
                <w:b w:val="0"/>
                <w:bCs/>
                <w:color w:val="000000"/>
              </w:rPr>
            </w:pPr>
            <w:r w:rsidRPr="00A82ABC">
              <w:rPr>
                <w:b w:val="0"/>
                <w:bCs/>
                <w:color w:val="000000"/>
              </w:rPr>
              <w:t>Thời gian thanh toán cổ tức: từ ngày 15/08/2012.</w:t>
            </w:r>
          </w:p>
          <w:p w:rsidR="00345DC0" w:rsidRPr="00A82ABC" w:rsidRDefault="00345DC0" w:rsidP="001356DB">
            <w:pPr>
              <w:pStyle w:val="ListParagraph"/>
              <w:numPr>
                <w:ilvl w:val="0"/>
                <w:numId w:val="42"/>
              </w:numPr>
              <w:tabs>
                <w:tab w:val="num" w:pos="1260"/>
              </w:tabs>
              <w:spacing w:line="312" w:lineRule="auto"/>
              <w:ind w:left="432"/>
              <w:jc w:val="both"/>
              <w:rPr>
                <w:b w:val="0"/>
                <w:bCs/>
                <w:color w:val="000000"/>
              </w:rPr>
            </w:pPr>
            <w:r w:rsidRPr="00A82ABC">
              <w:rPr>
                <w:b w:val="0"/>
                <w:bCs/>
                <w:color w:val="000000"/>
              </w:rPr>
              <w:t xml:space="preserve">Địa điểm thực hiện: </w:t>
            </w:r>
          </w:p>
          <w:p w:rsidR="00345DC0" w:rsidRPr="00A82ABC" w:rsidRDefault="00345DC0" w:rsidP="001356DB">
            <w:pPr>
              <w:numPr>
                <w:ilvl w:val="1"/>
                <w:numId w:val="41"/>
              </w:numPr>
              <w:tabs>
                <w:tab w:val="clear" w:pos="1440"/>
                <w:tab w:val="num" w:pos="792"/>
              </w:tabs>
              <w:spacing w:line="312" w:lineRule="auto"/>
              <w:ind w:left="792"/>
              <w:jc w:val="both"/>
              <w:rPr>
                <w:b w:val="0"/>
                <w:bCs/>
                <w:color w:val="000000"/>
              </w:rPr>
            </w:pPr>
            <w:r w:rsidRPr="00A82ABC">
              <w:rPr>
                <w:b w:val="0"/>
                <w:bCs/>
                <w:color w:val="000000"/>
              </w:rPr>
              <w:t>Đối với chứng khoán lưu ký: người sở hữu làm thủ tục nhận cổ tức tại các thành viên lưu ký nơi mở tài khoản lưu ký.</w:t>
            </w:r>
          </w:p>
          <w:p w:rsidR="00345DC0" w:rsidRPr="00A82ABC" w:rsidRDefault="00345DC0" w:rsidP="001356DB">
            <w:pPr>
              <w:numPr>
                <w:ilvl w:val="1"/>
                <w:numId w:val="41"/>
              </w:numPr>
              <w:tabs>
                <w:tab w:val="clear" w:pos="1440"/>
                <w:tab w:val="num" w:pos="792"/>
              </w:tabs>
              <w:spacing w:line="312" w:lineRule="auto"/>
              <w:ind w:left="792"/>
              <w:jc w:val="both"/>
              <w:rPr>
                <w:b w:val="0"/>
                <w:color w:val="000000"/>
              </w:rPr>
            </w:pPr>
            <w:r w:rsidRPr="00A82ABC">
              <w:rPr>
                <w:b w:val="0"/>
                <w:bCs/>
                <w:color w:val="000000"/>
              </w:rPr>
              <w:t>Đối với chứng khoán chưa lưu ký: người sở hữu làm thủ tục nhận cổ tức tại Phòng Tài chính kế toán của Công ty Cổ phần Dược phẩm Phong Phú  từ ngày 15/08/2012 ( địa chỉ: Nhà máy USARICHPHARM – CN Công ty CP Dược Phẩm Phong Phú - Lô 12 Đường số 8 Khu CN Tân Tạo, Quận Bình Tân Tp HCM). Cổ đông đến nhận cổ tức phải xuất trình chứng minh nhân dân.</w:t>
            </w:r>
          </w:p>
        </w:tc>
      </w:tr>
      <w:tr w:rsidR="00345DC0" w:rsidRPr="00A82ABC" w:rsidTr="00C23C1A">
        <w:trPr>
          <w:trHeight w:val="1835"/>
        </w:trPr>
        <w:tc>
          <w:tcPr>
            <w:tcW w:w="522" w:type="dxa"/>
          </w:tcPr>
          <w:p w:rsidR="00345DC0" w:rsidRPr="00A82ABC" w:rsidRDefault="00345DC0" w:rsidP="00C23C1A">
            <w:pPr>
              <w:pStyle w:val="BodyText"/>
              <w:rPr>
                <w:color w:val="000000"/>
              </w:rPr>
            </w:pPr>
            <w:r w:rsidRPr="00A82ABC">
              <w:rPr>
                <w:color w:val="000000"/>
              </w:rPr>
              <w:lastRenderedPageBreak/>
              <w:t>15</w:t>
            </w:r>
          </w:p>
        </w:tc>
        <w:tc>
          <w:tcPr>
            <w:tcW w:w="2367" w:type="dxa"/>
          </w:tcPr>
          <w:p w:rsidR="00345DC0" w:rsidRPr="00A82ABC" w:rsidRDefault="00345DC0" w:rsidP="00C23C1A">
            <w:pPr>
              <w:pStyle w:val="BodyText"/>
              <w:rPr>
                <w:color w:val="000000"/>
              </w:rPr>
            </w:pPr>
            <w:r w:rsidRPr="00A82ABC">
              <w:rPr>
                <w:color w:val="000000"/>
              </w:rPr>
              <w:t>15/2012/NQ-H</w:t>
            </w:r>
            <w:r w:rsidRPr="00A82ABC">
              <w:rPr>
                <w:rFonts w:ascii="Arial" w:hAnsi="Arial" w:cs="Arial"/>
                <w:color w:val="000000"/>
              </w:rPr>
              <w:t>Đ</w:t>
            </w:r>
            <w:r w:rsidRPr="00A82ABC">
              <w:rPr>
                <w:color w:val="000000"/>
              </w:rPr>
              <w:t>QT</w:t>
            </w:r>
          </w:p>
        </w:tc>
        <w:tc>
          <w:tcPr>
            <w:tcW w:w="1424" w:type="dxa"/>
          </w:tcPr>
          <w:p w:rsidR="00345DC0" w:rsidRPr="00A82ABC" w:rsidRDefault="00345DC0" w:rsidP="00C23C1A">
            <w:pPr>
              <w:pStyle w:val="BodyText"/>
              <w:rPr>
                <w:color w:val="000000"/>
              </w:rPr>
            </w:pPr>
            <w:r w:rsidRPr="00A82ABC">
              <w:rPr>
                <w:color w:val="000000"/>
              </w:rPr>
              <w:t>29/08/2012</w:t>
            </w:r>
          </w:p>
        </w:tc>
        <w:tc>
          <w:tcPr>
            <w:tcW w:w="4995" w:type="dxa"/>
          </w:tcPr>
          <w:p w:rsidR="00345DC0" w:rsidRPr="00A82ABC" w:rsidRDefault="00345DC0" w:rsidP="00C23C1A">
            <w:pPr>
              <w:spacing w:line="360" w:lineRule="auto"/>
              <w:jc w:val="both"/>
              <w:rPr>
                <w:color w:val="000000"/>
              </w:rPr>
            </w:pPr>
            <w:r w:rsidRPr="00A82ABC">
              <w:rPr>
                <w:b w:val="0"/>
                <w:bCs/>
                <w:color w:val="000000"/>
              </w:rPr>
              <w:t xml:space="preserve">Nhất trí cho Bà Trần Lệ Thu từ nhiệm chức danh kế toán trưởng kể từ ngày 01/09/2012. Hồ sơ chứng từ bàn giao cho người kế nhiệm được lập biên bản lưu giữ và kết thúc vào ngày 31/08/2012. </w:t>
            </w:r>
          </w:p>
        </w:tc>
      </w:tr>
      <w:tr w:rsidR="00345DC0" w:rsidRPr="00A82ABC" w:rsidTr="00C23C1A">
        <w:trPr>
          <w:trHeight w:val="6353"/>
        </w:trPr>
        <w:tc>
          <w:tcPr>
            <w:tcW w:w="522" w:type="dxa"/>
          </w:tcPr>
          <w:p w:rsidR="00345DC0" w:rsidRPr="00A82ABC" w:rsidRDefault="00345DC0" w:rsidP="00C23C1A">
            <w:pPr>
              <w:pStyle w:val="BodyText"/>
              <w:rPr>
                <w:color w:val="000000"/>
              </w:rPr>
            </w:pPr>
            <w:r w:rsidRPr="00A82ABC">
              <w:rPr>
                <w:color w:val="000000"/>
              </w:rPr>
              <w:lastRenderedPageBreak/>
              <w:t>16</w:t>
            </w: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r w:rsidRPr="00A82ABC">
              <w:rPr>
                <w:color w:val="000000"/>
              </w:rPr>
              <w:t>17</w:t>
            </w:r>
          </w:p>
          <w:p w:rsidR="00345DC0" w:rsidRPr="00A82ABC" w:rsidRDefault="00345DC0" w:rsidP="00C23C1A">
            <w:pPr>
              <w:pStyle w:val="BodyText"/>
              <w:rPr>
                <w:color w:val="000000"/>
              </w:rPr>
            </w:pPr>
          </w:p>
        </w:tc>
        <w:tc>
          <w:tcPr>
            <w:tcW w:w="2367" w:type="dxa"/>
          </w:tcPr>
          <w:p w:rsidR="00345DC0" w:rsidRPr="00A82ABC" w:rsidRDefault="00345DC0" w:rsidP="00C23C1A">
            <w:pPr>
              <w:pStyle w:val="BodyText"/>
              <w:rPr>
                <w:color w:val="000000"/>
              </w:rPr>
            </w:pPr>
            <w:r w:rsidRPr="00A82ABC">
              <w:rPr>
                <w:color w:val="000000"/>
              </w:rPr>
              <w:t>16/2012/NQ-HĐQT</w:t>
            </w: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r w:rsidRPr="00A82ABC">
              <w:rPr>
                <w:color w:val="000000"/>
              </w:rPr>
              <w:t>17/2012/NQ-HĐQT</w:t>
            </w:r>
          </w:p>
          <w:p w:rsidR="00345DC0" w:rsidRPr="00A82ABC" w:rsidRDefault="00345DC0" w:rsidP="00C23C1A">
            <w:pPr>
              <w:pStyle w:val="BodyText"/>
              <w:rPr>
                <w:color w:val="000000"/>
              </w:rPr>
            </w:pPr>
          </w:p>
        </w:tc>
        <w:tc>
          <w:tcPr>
            <w:tcW w:w="1424" w:type="dxa"/>
          </w:tcPr>
          <w:p w:rsidR="00345DC0" w:rsidRPr="00A82ABC" w:rsidRDefault="00345DC0" w:rsidP="00C23C1A">
            <w:pPr>
              <w:pStyle w:val="BodyText"/>
              <w:rPr>
                <w:color w:val="000000"/>
              </w:rPr>
            </w:pPr>
            <w:r w:rsidRPr="00A82ABC">
              <w:rPr>
                <w:color w:val="000000"/>
              </w:rPr>
              <w:t>29/08/2012</w:t>
            </w: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r w:rsidRPr="00A82ABC">
              <w:rPr>
                <w:color w:val="000000"/>
              </w:rPr>
              <w:t>17/09/2012</w:t>
            </w:r>
          </w:p>
          <w:p w:rsidR="00345DC0" w:rsidRPr="00A82ABC" w:rsidRDefault="00345DC0" w:rsidP="00C23C1A">
            <w:pPr>
              <w:pStyle w:val="BodyText"/>
              <w:rPr>
                <w:color w:val="000000"/>
              </w:rPr>
            </w:pPr>
          </w:p>
          <w:p w:rsidR="00345DC0" w:rsidRPr="00A82ABC" w:rsidRDefault="00345DC0" w:rsidP="00C23C1A">
            <w:pPr>
              <w:pStyle w:val="BodyText"/>
              <w:rPr>
                <w:color w:val="000000"/>
              </w:rPr>
            </w:pPr>
          </w:p>
          <w:p w:rsidR="00345DC0" w:rsidRPr="00A82ABC" w:rsidRDefault="00345DC0" w:rsidP="00C23C1A">
            <w:pPr>
              <w:pStyle w:val="BodyText"/>
              <w:rPr>
                <w:color w:val="000000"/>
              </w:rPr>
            </w:pPr>
          </w:p>
        </w:tc>
        <w:tc>
          <w:tcPr>
            <w:tcW w:w="4995" w:type="dxa"/>
          </w:tcPr>
          <w:p w:rsidR="00345DC0" w:rsidRPr="00A82ABC" w:rsidRDefault="00345DC0" w:rsidP="00C23C1A">
            <w:pPr>
              <w:spacing w:line="360" w:lineRule="auto"/>
              <w:jc w:val="both"/>
              <w:rPr>
                <w:b w:val="0"/>
                <w:bCs/>
                <w:color w:val="000000"/>
              </w:rPr>
            </w:pPr>
            <w:r w:rsidRPr="00A82ABC">
              <w:rPr>
                <w:b w:val="0"/>
                <w:bCs/>
                <w:color w:val="000000"/>
              </w:rPr>
              <w:t xml:space="preserve">Bổ nhiệm Ông Nguyễn Minh Hùng giữ chức vụ kế toán trưởng công ty kể từ ngày 01/09/2012. </w:t>
            </w:r>
          </w:p>
          <w:p w:rsidR="00345DC0" w:rsidRPr="00A82ABC" w:rsidRDefault="00345DC0" w:rsidP="00C23C1A">
            <w:pPr>
              <w:spacing w:line="360" w:lineRule="auto"/>
              <w:jc w:val="both"/>
              <w:rPr>
                <w:b w:val="0"/>
              </w:rPr>
            </w:pPr>
            <w:r w:rsidRPr="00A82ABC">
              <w:rPr>
                <w:b w:val="0"/>
              </w:rPr>
              <w:t xml:space="preserve">Thông qua báo cáo của Ban thẩm định về kết quả thẩm định nhà máy GMP-WHO. </w:t>
            </w:r>
          </w:p>
          <w:p w:rsidR="00345DC0" w:rsidRPr="00A82ABC" w:rsidRDefault="00345DC0" w:rsidP="00C23C1A">
            <w:pPr>
              <w:widowControl w:val="0"/>
              <w:spacing w:before="60" w:after="60" w:line="360" w:lineRule="auto"/>
              <w:jc w:val="both"/>
              <w:rPr>
                <w:b w:val="0"/>
              </w:rPr>
            </w:pPr>
            <w:r w:rsidRPr="00A82ABC">
              <w:rPr>
                <w:b w:val="0"/>
              </w:rPr>
              <w:t>Thông qua báo cáo của Thường trực Hội đồng quản trị về công tác thực hiện hồ sơ vay vốn kích cầu đợt 2, về tình hình thực hiện hồ sơ phát hành cổ phiếu, về công tác hoàn thuế GTGT.</w:t>
            </w:r>
          </w:p>
          <w:p w:rsidR="00345DC0" w:rsidRPr="00A82ABC" w:rsidRDefault="00345DC0" w:rsidP="00C23C1A">
            <w:pPr>
              <w:tabs>
                <w:tab w:val="left" w:pos="720"/>
                <w:tab w:val="left" w:pos="810"/>
                <w:tab w:val="left" w:pos="1170"/>
              </w:tabs>
              <w:spacing w:line="360" w:lineRule="auto"/>
              <w:jc w:val="both"/>
              <w:rPr>
                <w:b w:val="0"/>
                <w:bCs/>
                <w:color w:val="000000"/>
              </w:rPr>
            </w:pPr>
            <w:r w:rsidRPr="00A82ABC">
              <w:rPr>
                <w:b w:val="0"/>
              </w:rPr>
              <w:t>Thống nhất thông qua với đề xuất của Ban điều hành về  việc sửa đổi, bổ sung một số điều khoản của Quy chế trả lương.</w:t>
            </w:r>
            <w:r w:rsidRPr="00A82ABC">
              <w:rPr>
                <w:b w:val="0"/>
                <w:bCs/>
                <w:color w:val="000000"/>
              </w:rPr>
              <w:t xml:space="preserve">  </w:t>
            </w:r>
          </w:p>
          <w:p w:rsidR="00345DC0" w:rsidRPr="00A82ABC" w:rsidRDefault="00345DC0" w:rsidP="00C23C1A">
            <w:pPr>
              <w:spacing w:line="312" w:lineRule="auto"/>
              <w:ind w:left="-4878"/>
              <w:rPr>
                <w:b w:val="0"/>
                <w:color w:val="000000"/>
              </w:rPr>
            </w:pPr>
          </w:p>
        </w:tc>
      </w:tr>
      <w:tr w:rsidR="00345DC0" w:rsidRPr="00A82ABC" w:rsidTr="00C23C1A">
        <w:trPr>
          <w:trHeight w:val="350"/>
        </w:trPr>
        <w:tc>
          <w:tcPr>
            <w:tcW w:w="522" w:type="dxa"/>
          </w:tcPr>
          <w:p w:rsidR="00345DC0" w:rsidRPr="00A82ABC" w:rsidRDefault="00345DC0" w:rsidP="00C23C1A">
            <w:pPr>
              <w:pStyle w:val="BodyText"/>
              <w:rPr>
                <w:color w:val="000000"/>
              </w:rPr>
            </w:pPr>
            <w:r w:rsidRPr="00A82ABC">
              <w:rPr>
                <w:color w:val="000000"/>
              </w:rPr>
              <w:t>18</w:t>
            </w:r>
          </w:p>
        </w:tc>
        <w:tc>
          <w:tcPr>
            <w:tcW w:w="2367" w:type="dxa"/>
          </w:tcPr>
          <w:p w:rsidR="00345DC0" w:rsidRPr="00A82ABC" w:rsidRDefault="00345DC0" w:rsidP="00C23C1A">
            <w:pPr>
              <w:pStyle w:val="BodyText"/>
              <w:rPr>
                <w:rFonts w:ascii="VNI-Times" w:hAnsi="VNI-Times"/>
                <w:color w:val="000000"/>
              </w:rPr>
            </w:pPr>
            <w:r w:rsidRPr="00A82ABC">
              <w:rPr>
                <w:rFonts w:ascii="VNI-Times" w:hAnsi="VNI-Times"/>
                <w:color w:val="000000"/>
              </w:rPr>
              <w:t>18/2012/NQ-H</w:t>
            </w:r>
            <w:r w:rsidRPr="00A82ABC">
              <w:rPr>
                <w:rFonts w:ascii="Arial" w:hAnsi="Arial" w:cs="Arial"/>
                <w:color w:val="000000"/>
              </w:rPr>
              <w:t>Đ</w:t>
            </w:r>
            <w:r w:rsidRPr="00A82ABC">
              <w:rPr>
                <w:rFonts w:ascii="VNI-Times" w:hAnsi="VNI-Times"/>
                <w:color w:val="000000"/>
              </w:rPr>
              <w:t>QT</w:t>
            </w:r>
          </w:p>
        </w:tc>
        <w:tc>
          <w:tcPr>
            <w:tcW w:w="1424" w:type="dxa"/>
          </w:tcPr>
          <w:p w:rsidR="00345DC0" w:rsidRPr="00A82ABC" w:rsidRDefault="00345DC0" w:rsidP="00C23C1A">
            <w:pPr>
              <w:pStyle w:val="BodyText"/>
              <w:rPr>
                <w:color w:val="000000"/>
              </w:rPr>
            </w:pPr>
            <w:r w:rsidRPr="00A82ABC">
              <w:rPr>
                <w:color w:val="000000"/>
              </w:rPr>
              <w:t>20/11/2012</w:t>
            </w:r>
          </w:p>
        </w:tc>
        <w:tc>
          <w:tcPr>
            <w:tcW w:w="4995" w:type="dxa"/>
          </w:tcPr>
          <w:p w:rsidR="00345DC0" w:rsidRPr="00A82ABC" w:rsidRDefault="00345DC0" w:rsidP="001356DB">
            <w:pPr>
              <w:widowControl w:val="0"/>
              <w:numPr>
                <w:ilvl w:val="0"/>
                <w:numId w:val="43"/>
              </w:numPr>
              <w:spacing w:before="60" w:after="60" w:line="360" w:lineRule="auto"/>
              <w:jc w:val="left"/>
              <w:rPr>
                <w:b w:val="0"/>
              </w:rPr>
            </w:pPr>
            <w:r w:rsidRPr="00A82ABC">
              <w:rPr>
                <w:b w:val="0"/>
              </w:rPr>
              <w:t>Thống nhất thông qua báo cáo công tác quý III / 2012 của Ban điều hành</w:t>
            </w:r>
          </w:p>
          <w:p w:rsidR="00345DC0" w:rsidRPr="00A82ABC" w:rsidRDefault="00345DC0" w:rsidP="00C23C1A">
            <w:pPr>
              <w:spacing w:line="360" w:lineRule="auto"/>
              <w:ind w:left="720"/>
              <w:rPr>
                <w:b w:val="0"/>
                <w:color w:val="000000"/>
              </w:rPr>
            </w:pPr>
            <w:r w:rsidRPr="00A82ABC">
              <w:rPr>
                <w:b w:val="0"/>
                <w:color w:val="000000"/>
              </w:rPr>
              <w:t>Thời hạn trình Hội đồng quản trị vào phiên họp định kỳ tháng 12/2012.</w:t>
            </w:r>
          </w:p>
          <w:p w:rsidR="00345DC0" w:rsidRPr="00A82ABC" w:rsidRDefault="00345DC0" w:rsidP="001356DB">
            <w:pPr>
              <w:numPr>
                <w:ilvl w:val="0"/>
                <w:numId w:val="43"/>
              </w:numPr>
              <w:spacing w:line="360" w:lineRule="auto"/>
              <w:jc w:val="left"/>
              <w:rPr>
                <w:b w:val="0"/>
              </w:rPr>
            </w:pPr>
            <w:r w:rsidRPr="00A82ABC">
              <w:rPr>
                <w:b w:val="0"/>
              </w:rPr>
              <w:t>Thống nhất thông qua báo cáo công tác điều hành của Thường trực Hội đồng quản trị</w:t>
            </w:r>
            <w:r w:rsidRPr="00A82ABC">
              <w:rPr>
                <w:b w:val="0"/>
                <w:color w:val="000000"/>
              </w:rPr>
              <w:t xml:space="preserve"> </w:t>
            </w:r>
            <w:r w:rsidRPr="00A82ABC">
              <w:rPr>
                <w:b w:val="0"/>
              </w:rPr>
              <w:t xml:space="preserve">thay Ban điều hành </w:t>
            </w:r>
            <w:r w:rsidRPr="00A82ABC">
              <w:rPr>
                <w:b w:val="0"/>
                <w:color w:val="000000"/>
              </w:rPr>
              <w:t xml:space="preserve">trong giai đoạn thẩm định GMP-WHO (theo  Thông báo số: 03/2012/TB-HĐQT ngày 05/06/2012 thực hiện  Nghị quyết số 12/2012/NQ-HĐQT của phiên họp số: 07/2012 ngày 26/05/2012). </w:t>
            </w:r>
          </w:p>
          <w:p w:rsidR="00345DC0" w:rsidRPr="00A82ABC" w:rsidRDefault="00345DC0" w:rsidP="001356DB">
            <w:pPr>
              <w:widowControl w:val="0"/>
              <w:numPr>
                <w:ilvl w:val="0"/>
                <w:numId w:val="43"/>
              </w:numPr>
              <w:spacing w:before="60" w:after="60" w:line="360" w:lineRule="auto"/>
              <w:jc w:val="left"/>
              <w:rPr>
                <w:b w:val="0"/>
              </w:rPr>
            </w:pPr>
            <w:r w:rsidRPr="00A82ABC">
              <w:rPr>
                <w:b w:val="0"/>
              </w:rPr>
              <w:t>Thống nhất phân công công tác điều hành Công ty</w:t>
            </w:r>
          </w:p>
          <w:p w:rsidR="00345DC0" w:rsidRPr="00A82ABC" w:rsidRDefault="00345DC0" w:rsidP="001356DB">
            <w:pPr>
              <w:numPr>
                <w:ilvl w:val="0"/>
                <w:numId w:val="44"/>
              </w:numPr>
              <w:spacing w:line="360" w:lineRule="auto"/>
              <w:ind w:left="1080"/>
              <w:jc w:val="left"/>
              <w:rPr>
                <w:b w:val="0"/>
              </w:rPr>
            </w:pPr>
            <w:r w:rsidRPr="00A82ABC">
              <w:rPr>
                <w:b w:val="0"/>
              </w:rPr>
              <w:lastRenderedPageBreak/>
              <w:t xml:space="preserve">Hội đồng quản trị thống nhất tái cơ cấu  nhân sự  như sau:   </w:t>
            </w:r>
          </w:p>
          <w:p w:rsidR="00345DC0" w:rsidRPr="00A82ABC" w:rsidRDefault="00345DC0" w:rsidP="001356DB">
            <w:pPr>
              <w:numPr>
                <w:ilvl w:val="0"/>
                <w:numId w:val="45"/>
              </w:numPr>
              <w:spacing w:line="360" w:lineRule="auto"/>
              <w:ind w:left="1080" w:firstLine="0"/>
              <w:jc w:val="left"/>
              <w:rPr>
                <w:b w:val="0"/>
              </w:rPr>
            </w:pPr>
            <w:r w:rsidRPr="00A82ABC">
              <w:rPr>
                <w:b w:val="0"/>
              </w:rPr>
              <w:t>Bà Nguyễn Thị Bích Ngọc đảm nhận chức vụ Chủ tịch Hội đồng quản trị.</w:t>
            </w:r>
          </w:p>
          <w:p w:rsidR="00345DC0" w:rsidRPr="00A82ABC" w:rsidRDefault="00345DC0" w:rsidP="001356DB">
            <w:pPr>
              <w:numPr>
                <w:ilvl w:val="0"/>
                <w:numId w:val="45"/>
              </w:numPr>
              <w:spacing w:line="360" w:lineRule="auto"/>
              <w:ind w:left="1080" w:firstLine="0"/>
              <w:jc w:val="left"/>
              <w:rPr>
                <w:b w:val="0"/>
              </w:rPr>
            </w:pPr>
            <w:r w:rsidRPr="00A82ABC">
              <w:rPr>
                <w:b w:val="0"/>
              </w:rPr>
              <w:t>Ông Thái Nhã Ngôn đảm nhận chức vụ Phó Chủ tịch Hội đồng quản trị.</w:t>
            </w:r>
          </w:p>
          <w:p w:rsidR="00345DC0" w:rsidRPr="00A82ABC" w:rsidRDefault="00345DC0" w:rsidP="001356DB">
            <w:pPr>
              <w:numPr>
                <w:ilvl w:val="0"/>
                <w:numId w:val="44"/>
              </w:numPr>
              <w:spacing w:line="360" w:lineRule="auto"/>
              <w:ind w:left="1080"/>
              <w:jc w:val="left"/>
              <w:rPr>
                <w:b w:val="0"/>
              </w:rPr>
            </w:pPr>
            <w:r w:rsidRPr="00A82ABC">
              <w:rPr>
                <w:b w:val="0"/>
                <w:color w:val="000000"/>
              </w:rPr>
              <w:t xml:space="preserve">Hội đồng quản trị thống nhất giao lại quyền điều hành Công ty cho Ban điều hành. </w:t>
            </w:r>
            <w:r w:rsidRPr="00A82ABC">
              <w:rPr>
                <w:b w:val="0"/>
              </w:rPr>
              <w:t>Ban Giám đốc điều hành Công ty theo đúng Quy chế tổ chức và  hoạt động của Ban Giám đốc, Thường trực Hội đồng quản trị chỉ tham gia với vai trò giám sát và giải quyết các vấn đề thuộc thẩm quyền do Hội đồng quản trị phân công.</w:t>
            </w:r>
          </w:p>
          <w:p w:rsidR="00345DC0" w:rsidRPr="00A82ABC" w:rsidRDefault="00345DC0" w:rsidP="001356DB">
            <w:pPr>
              <w:numPr>
                <w:ilvl w:val="0"/>
                <w:numId w:val="43"/>
              </w:numPr>
              <w:spacing w:line="360" w:lineRule="auto"/>
              <w:jc w:val="left"/>
              <w:rPr>
                <w:b w:val="0"/>
              </w:rPr>
            </w:pPr>
            <w:r w:rsidRPr="00A82ABC">
              <w:rPr>
                <w:b w:val="0"/>
              </w:rPr>
              <w:t>Định hướng kế hoạch quý I/2013</w:t>
            </w:r>
          </w:p>
          <w:p w:rsidR="00345DC0" w:rsidRPr="00A82ABC" w:rsidRDefault="00345DC0" w:rsidP="001356DB">
            <w:pPr>
              <w:numPr>
                <w:ilvl w:val="0"/>
                <w:numId w:val="46"/>
              </w:numPr>
              <w:spacing w:line="360" w:lineRule="auto"/>
              <w:ind w:left="1080"/>
              <w:jc w:val="left"/>
              <w:rPr>
                <w:b w:val="0"/>
                <w:color w:val="000000"/>
              </w:rPr>
            </w:pPr>
            <w:r w:rsidRPr="00A82ABC">
              <w:rPr>
                <w:b w:val="0"/>
                <w:color w:val="000000"/>
              </w:rPr>
              <w:t>Ban điều hành xây dựng chi tiết, cụ thể hóa phương hướng  kế hoạch sản xuất, kinh doanh năm 2013 , trình Hội đồng quản trị xem xét trong tháng 12/2012.</w:t>
            </w:r>
          </w:p>
          <w:p w:rsidR="00345DC0" w:rsidRPr="00A82ABC" w:rsidRDefault="00345DC0" w:rsidP="001356DB">
            <w:pPr>
              <w:numPr>
                <w:ilvl w:val="0"/>
                <w:numId w:val="46"/>
              </w:numPr>
              <w:spacing w:line="360" w:lineRule="auto"/>
              <w:ind w:left="1080"/>
              <w:jc w:val="left"/>
              <w:rPr>
                <w:b w:val="0"/>
                <w:bCs/>
                <w:color w:val="000000"/>
              </w:rPr>
            </w:pPr>
            <w:r w:rsidRPr="00A82ABC">
              <w:rPr>
                <w:b w:val="0"/>
                <w:color w:val="000000"/>
              </w:rPr>
              <w:t xml:space="preserve">Thống nhất thông qua sơ đồ tổ chức các phòng ban Công ty. </w:t>
            </w:r>
          </w:p>
        </w:tc>
      </w:tr>
      <w:tr w:rsidR="00345DC0" w:rsidRPr="00A82ABC" w:rsidTr="00C23C1A">
        <w:trPr>
          <w:trHeight w:val="177"/>
        </w:trPr>
        <w:tc>
          <w:tcPr>
            <w:tcW w:w="522" w:type="dxa"/>
          </w:tcPr>
          <w:p w:rsidR="00345DC0" w:rsidRPr="00A82ABC" w:rsidRDefault="00345DC0" w:rsidP="00C23C1A">
            <w:pPr>
              <w:pStyle w:val="BodyText"/>
              <w:rPr>
                <w:color w:val="000000"/>
              </w:rPr>
            </w:pPr>
            <w:r w:rsidRPr="00A82ABC">
              <w:rPr>
                <w:color w:val="000000"/>
              </w:rPr>
              <w:lastRenderedPageBreak/>
              <w:t>19</w:t>
            </w:r>
          </w:p>
        </w:tc>
        <w:tc>
          <w:tcPr>
            <w:tcW w:w="2367" w:type="dxa"/>
          </w:tcPr>
          <w:p w:rsidR="00345DC0" w:rsidRPr="00A82ABC" w:rsidRDefault="00345DC0" w:rsidP="00C23C1A">
            <w:pPr>
              <w:pStyle w:val="BodyText"/>
              <w:rPr>
                <w:color w:val="000000"/>
              </w:rPr>
            </w:pPr>
            <w:r w:rsidRPr="00A82ABC">
              <w:rPr>
                <w:color w:val="000000"/>
              </w:rPr>
              <w:t>19/2012-HĐQT</w:t>
            </w:r>
          </w:p>
        </w:tc>
        <w:tc>
          <w:tcPr>
            <w:tcW w:w="1424" w:type="dxa"/>
          </w:tcPr>
          <w:p w:rsidR="00345DC0" w:rsidRPr="00A82ABC" w:rsidRDefault="00345DC0" w:rsidP="00C23C1A">
            <w:pPr>
              <w:pStyle w:val="BodyText"/>
              <w:rPr>
                <w:color w:val="000000"/>
              </w:rPr>
            </w:pPr>
            <w:r w:rsidRPr="00A82ABC">
              <w:rPr>
                <w:color w:val="000000"/>
              </w:rPr>
              <w:t>22/11/2012</w:t>
            </w:r>
          </w:p>
          <w:p w:rsidR="00345DC0" w:rsidRPr="00A82ABC" w:rsidRDefault="00345DC0" w:rsidP="00C23C1A">
            <w:pPr>
              <w:pStyle w:val="BodyText"/>
              <w:rPr>
                <w:color w:val="000000"/>
              </w:rPr>
            </w:pPr>
          </w:p>
        </w:tc>
        <w:tc>
          <w:tcPr>
            <w:tcW w:w="4995" w:type="dxa"/>
          </w:tcPr>
          <w:p w:rsidR="00345DC0" w:rsidRPr="00A82ABC" w:rsidRDefault="00345DC0" w:rsidP="00C23C1A">
            <w:pPr>
              <w:spacing w:beforeLines="40" w:line="360" w:lineRule="atLeast"/>
              <w:rPr>
                <w:b w:val="0"/>
              </w:rPr>
            </w:pPr>
            <w:r w:rsidRPr="00A82ABC">
              <w:rPr>
                <w:b w:val="0"/>
                <w:bCs/>
                <w:color w:val="000000"/>
              </w:rPr>
              <w:t>Điều 1: Nhất trí t</w:t>
            </w:r>
            <w:r w:rsidRPr="00A82ABC">
              <w:rPr>
                <w:b w:val="0"/>
              </w:rPr>
              <w:t>hông qua danh sách nhà đầu tư chiến lược như sau:</w:t>
            </w:r>
          </w:p>
          <w:p w:rsidR="00345DC0" w:rsidRPr="00A82ABC" w:rsidRDefault="00960F1F" w:rsidP="00960F1F">
            <w:pPr>
              <w:spacing w:before="120" w:after="120" w:line="240" w:lineRule="auto"/>
              <w:jc w:val="both"/>
              <w:rPr>
                <w:b w:val="0"/>
              </w:rPr>
            </w:pPr>
            <w:r>
              <w:rPr>
                <w:b w:val="0"/>
              </w:rPr>
              <w:t>1.</w:t>
            </w:r>
            <w:r w:rsidR="00345DC0" w:rsidRPr="00A82ABC">
              <w:rPr>
                <w:b w:val="0"/>
              </w:rPr>
              <w:t xml:space="preserve">Công ty TNHH TM ASIA mua 12.000 cp , </w:t>
            </w:r>
            <w:r w:rsidR="00345DC0" w:rsidRPr="00A82ABC">
              <w:rPr>
                <w:b w:val="0"/>
              </w:rPr>
              <w:lastRenderedPageBreak/>
              <w:t>giá đặt mua :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Công ty cổ phần Dược phẩm và đầu tư HDT đăng ký mua 20.000 cp, giá mua :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Công ty Đỉnh Vân Nam đăng ký mua 20.000 cp, giá mua :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Ông Thái Nhã Ngôn đăng ký mua 200.000 cp, giá mua :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Ông Bùi Thanh Tùng đăng ký mua 200.000 cp, giá mua ; 10.000 đ/cp</w:t>
            </w:r>
          </w:p>
          <w:p w:rsidR="00345DC0" w:rsidRPr="00A82ABC" w:rsidRDefault="00345DC0" w:rsidP="00960F1F">
            <w:pPr>
              <w:numPr>
                <w:ilvl w:val="0"/>
                <w:numId w:val="24"/>
              </w:numPr>
              <w:spacing w:before="120" w:after="120" w:line="240" w:lineRule="auto"/>
              <w:rPr>
                <w:b w:val="0"/>
              </w:rPr>
            </w:pPr>
            <w:r w:rsidRPr="00A82ABC">
              <w:rPr>
                <w:b w:val="0"/>
              </w:rPr>
              <w:t>Bà Nguyễn Thị Bích Ngọc đăng ký mua 100.000 cp, giá mua :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Ông Hồ Vinh Hiển đăng ký mua 110.000 cp, giá mua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Ông Trương Đình Trì đăng ký mua 20.000 cp, giá mua : 10.000 đ/cp.</w:t>
            </w:r>
          </w:p>
          <w:p w:rsidR="00345DC0" w:rsidRPr="00960F1F" w:rsidRDefault="00345DC0" w:rsidP="00960F1F">
            <w:pPr>
              <w:pStyle w:val="ListParagraph"/>
              <w:numPr>
                <w:ilvl w:val="0"/>
                <w:numId w:val="24"/>
              </w:numPr>
              <w:spacing w:before="120" w:after="120" w:line="240" w:lineRule="auto"/>
              <w:jc w:val="both"/>
              <w:rPr>
                <w:b w:val="0"/>
              </w:rPr>
            </w:pPr>
            <w:r w:rsidRPr="00960F1F">
              <w:rPr>
                <w:b w:val="0"/>
              </w:rPr>
              <w:t>Ông Lê Trung Hiếu đăng ký mua 20.000 cp, giá mua : 10.000 đ/cp.</w:t>
            </w:r>
          </w:p>
          <w:p w:rsidR="00345DC0" w:rsidRPr="00A82ABC" w:rsidRDefault="00345DC0" w:rsidP="00C23C1A">
            <w:pPr>
              <w:spacing w:before="120" w:after="120"/>
              <w:ind w:left="720"/>
              <w:rPr>
                <w:b w:val="0"/>
              </w:rPr>
            </w:pPr>
            <w:r w:rsidRPr="00A82ABC">
              <w:rPr>
                <w:b w:val="0"/>
              </w:rPr>
              <w:t>Tồng cộng các nhà đầu tư chiến lược đăng ký mua 702.000 cp, với tồng giá trị : 7.020.000.000 đ</w:t>
            </w:r>
          </w:p>
          <w:p w:rsidR="00345DC0" w:rsidRPr="00A82ABC" w:rsidRDefault="00345DC0" w:rsidP="00C23C1A">
            <w:pPr>
              <w:spacing w:beforeLines="40" w:line="360" w:lineRule="atLeast"/>
              <w:ind w:left="810" w:hanging="810"/>
              <w:rPr>
                <w:b w:val="0"/>
              </w:rPr>
            </w:pPr>
            <w:r w:rsidRPr="00A82ABC">
              <w:rPr>
                <w:b w:val="0"/>
              </w:rPr>
              <w:t>Điều 2: Hội đồng quản trị thống nhất về phương hướng sản xuất, kinh doanh năm 2013.</w:t>
            </w:r>
          </w:p>
          <w:p w:rsidR="00345DC0" w:rsidRPr="00A82ABC" w:rsidRDefault="00345DC0" w:rsidP="00C23C1A">
            <w:pPr>
              <w:spacing w:before="120" w:after="120"/>
              <w:ind w:left="810"/>
              <w:rPr>
                <w:b w:val="0"/>
              </w:rPr>
            </w:pPr>
            <w:r w:rsidRPr="00A82ABC">
              <w:rPr>
                <w:b w:val="0"/>
              </w:rPr>
              <w:t>Thống nhất thành lập bộ phận quản lý quỹ đầu tư tài chính, giao cho ông Bùi Thanh Tùng làm Trưởng ban quản lý quỹ đầu tư tài chính. Ông Tùng chịu trách nhiệm xây dựng quy chế hoạt động quỹ đầu tư và kế hoạch đầu tư trình Hội đồng quản trị xem xét thông qua.</w:t>
            </w:r>
          </w:p>
          <w:p w:rsidR="00345DC0" w:rsidRPr="00A82ABC" w:rsidRDefault="00345DC0" w:rsidP="00C23C1A">
            <w:pPr>
              <w:spacing w:before="120" w:after="120"/>
              <w:ind w:left="810" w:hanging="810"/>
              <w:rPr>
                <w:color w:val="000000"/>
              </w:rPr>
            </w:pPr>
            <w:r w:rsidRPr="00A82ABC">
              <w:rPr>
                <w:b w:val="0"/>
                <w:bCs/>
                <w:color w:val="000000"/>
              </w:rPr>
              <w:t>Điều 3: N</w:t>
            </w:r>
            <w:r w:rsidRPr="00A82ABC">
              <w:rPr>
                <w:b w:val="0"/>
              </w:rPr>
              <w:t xml:space="preserve">hất trí với đề xuất của Trưởng ban thẩm định nhà máy, quyết định khen thưởng cho nhân viên Ban thẩm định là 20.000.000 đồng, danh sách chi thưởng cho từng nhân viên theo mức độ tham gia và hiệu quả công việc sẽ </w:t>
            </w:r>
            <w:r w:rsidRPr="00A82ABC">
              <w:rPr>
                <w:b w:val="0"/>
              </w:rPr>
              <w:lastRenderedPageBreak/>
              <w:t>do Ban thẩm định quyết định.</w:t>
            </w:r>
          </w:p>
        </w:tc>
      </w:tr>
      <w:tr w:rsidR="00345DC0" w:rsidRPr="00A82ABC" w:rsidTr="00C23C1A">
        <w:trPr>
          <w:trHeight w:val="177"/>
        </w:trPr>
        <w:tc>
          <w:tcPr>
            <w:tcW w:w="522" w:type="dxa"/>
          </w:tcPr>
          <w:p w:rsidR="00345DC0" w:rsidRPr="00A82ABC" w:rsidRDefault="00345DC0" w:rsidP="00C23C1A">
            <w:pPr>
              <w:pStyle w:val="BodyText"/>
              <w:rPr>
                <w:color w:val="000000"/>
              </w:rPr>
            </w:pPr>
            <w:r w:rsidRPr="00A82ABC">
              <w:rPr>
                <w:color w:val="000000"/>
              </w:rPr>
              <w:lastRenderedPageBreak/>
              <w:t>20</w:t>
            </w:r>
          </w:p>
        </w:tc>
        <w:tc>
          <w:tcPr>
            <w:tcW w:w="2367" w:type="dxa"/>
          </w:tcPr>
          <w:p w:rsidR="00345DC0" w:rsidRPr="00A82ABC" w:rsidRDefault="00345DC0" w:rsidP="00C23C1A">
            <w:pPr>
              <w:pStyle w:val="BodyText"/>
              <w:rPr>
                <w:color w:val="000000"/>
              </w:rPr>
            </w:pPr>
            <w:r w:rsidRPr="00A82ABC">
              <w:rPr>
                <w:color w:val="000000"/>
              </w:rPr>
              <w:t>20/2012-NQ-HĐQT</w:t>
            </w:r>
          </w:p>
        </w:tc>
        <w:tc>
          <w:tcPr>
            <w:tcW w:w="1424" w:type="dxa"/>
          </w:tcPr>
          <w:p w:rsidR="00345DC0" w:rsidRPr="00A82ABC" w:rsidRDefault="00345DC0" w:rsidP="00C23C1A">
            <w:pPr>
              <w:pStyle w:val="BodyText"/>
              <w:rPr>
                <w:color w:val="000000"/>
              </w:rPr>
            </w:pPr>
            <w:r w:rsidRPr="00A82ABC">
              <w:rPr>
                <w:color w:val="000000"/>
              </w:rPr>
              <w:t>24/12/2012</w:t>
            </w:r>
          </w:p>
        </w:tc>
        <w:tc>
          <w:tcPr>
            <w:tcW w:w="4995" w:type="dxa"/>
          </w:tcPr>
          <w:p w:rsidR="00345DC0" w:rsidRPr="00A82ABC" w:rsidRDefault="00345DC0" w:rsidP="001356DB">
            <w:pPr>
              <w:numPr>
                <w:ilvl w:val="0"/>
                <w:numId w:val="48"/>
              </w:numPr>
              <w:spacing w:line="360" w:lineRule="auto"/>
              <w:ind w:left="439" w:hanging="270"/>
              <w:jc w:val="left"/>
              <w:rPr>
                <w:b w:val="0"/>
                <w:color w:val="000000"/>
              </w:rPr>
            </w:pPr>
            <w:r w:rsidRPr="00A82ABC">
              <w:rPr>
                <w:b w:val="0"/>
              </w:rPr>
              <w:t>Về</w:t>
            </w:r>
            <w:r w:rsidRPr="00A82ABC">
              <w:rPr>
                <w:b w:val="0"/>
                <w:color w:val="000000"/>
              </w:rPr>
              <w:t xml:space="preserve"> kết quả đợt phát hành cổ phiếu:</w:t>
            </w:r>
          </w:p>
          <w:p w:rsidR="00345DC0" w:rsidRPr="00A82ABC" w:rsidRDefault="00345DC0" w:rsidP="001356DB">
            <w:pPr>
              <w:numPr>
                <w:ilvl w:val="0"/>
                <w:numId w:val="49"/>
              </w:numPr>
              <w:spacing w:line="360" w:lineRule="auto"/>
              <w:ind w:left="439" w:hanging="270"/>
              <w:jc w:val="left"/>
              <w:rPr>
                <w:b w:val="0"/>
              </w:rPr>
            </w:pPr>
            <w:r w:rsidRPr="00A82ABC">
              <w:rPr>
                <w:b w:val="0"/>
              </w:rPr>
              <w:t>Hội đồng quản trị thống nhất kết thúc đợt phát hành cổ phiếu năm 2012 theo quy định của UBCK Nhà nước (Giấy chứng nhận đăng ký chào bán cổ phiếu ra công chứng, số: 44/GCN-UBCK ngày 27/09/2012).</w:t>
            </w:r>
          </w:p>
          <w:p w:rsidR="00345DC0" w:rsidRPr="00A82ABC" w:rsidRDefault="00345DC0" w:rsidP="001356DB">
            <w:pPr>
              <w:numPr>
                <w:ilvl w:val="0"/>
                <w:numId w:val="49"/>
              </w:numPr>
              <w:spacing w:line="360" w:lineRule="auto"/>
              <w:ind w:left="439" w:hanging="270"/>
              <w:jc w:val="left"/>
              <w:rPr>
                <w:b w:val="0"/>
              </w:rPr>
            </w:pPr>
            <w:r w:rsidRPr="00A82ABC">
              <w:rPr>
                <w:b w:val="0"/>
              </w:rPr>
              <w:t xml:space="preserve">Cán bộ, nhân viên Công ty đăng ký mua với 19.600 cổ phiếu được tham gia theo hình thức chào bán cho cổ đông hiện hữu. </w:t>
            </w:r>
          </w:p>
          <w:p w:rsidR="00345DC0" w:rsidRPr="00A82ABC" w:rsidRDefault="00345DC0" w:rsidP="001356DB">
            <w:pPr>
              <w:numPr>
                <w:ilvl w:val="0"/>
                <w:numId w:val="49"/>
              </w:numPr>
              <w:spacing w:line="360" w:lineRule="auto"/>
              <w:ind w:left="439" w:hanging="270"/>
              <w:jc w:val="left"/>
              <w:rPr>
                <w:b w:val="0"/>
              </w:rPr>
            </w:pPr>
            <w:r w:rsidRPr="00A82ABC">
              <w:rPr>
                <w:b w:val="0"/>
              </w:rPr>
              <w:t>Thông qua danh sách nhà đầu tư chiến lược . (Danh sách đính kèm).</w:t>
            </w:r>
          </w:p>
          <w:p w:rsidR="00345DC0" w:rsidRPr="00A82ABC" w:rsidRDefault="00345DC0" w:rsidP="001356DB">
            <w:pPr>
              <w:numPr>
                <w:ilvl w:val="0"/>
                <w:numId w:val="49"/>
              </w:numPr>
              <w:spacing w:line="360" w:lineRule="auto"/>
              <w:ind w:left="439" w:hanging="270"/>
              <w:jc w:val="left"/>
              <w:rPr>
                <w:b w:val="0"/>
              </w:rPr>
            </w:pPr>
            <w:r w:rsidRPr="00A82ABC">
              <w:rPr>
                <w:b w:val="0"/>
              </w:rPr>
              <w:t>Số lượng cổ phiếu phát hành đợt này là 644.499 cổ phiếu, số lượng cổ phiếu sau khi phát hành là 2.979.999 cổ phiếu ( Vốn điều lệ : 29.799.990.000 đồng)</w:t>
            </w:r>
          </w:p>
          <w:p w:rsidR="00345DC0" w:rsidRPr="00A82ABC" w:rsidRDefault="00345DC0" w:rsidP="001356DB">
            <w:pPr>
              <w:numPr>
                <w:ilvl w:val="0"/>
                <w:numId w:val="48"/>
              </w:numPr>
              <w:spacing w:line="360" w:lineRule="auto"/>
              <w:ind w:left="439" w:hanging="270"/>
              <w:jc w:val="left"/>
              <w:rPr>
                <w:b w:val="0"/>
              </w:rPr>
            </w:pPr>
            <w:r w:rsidRPr="00A82ABC">
              <w:rPr>
                <w:b w:val="0"/>
              </w:rPr>
              <w:t>Về tờ trình bổ nhiệm nhân sự Ban điều hành phụ trách về kinh doanh- tài chính:</w:t>
            </w:r>
          </w:p>
          <w:p w:rsidR="00345DC0" w:rsidRPr="00A82ABC" w:rsidRDefault="00345DC0" w:rsidP="00C23C1A">
            <w:pPr>
              <w:spacing w:line="360" w:lineRule="auto"/>
              <w:ind w:left="439" w:hanging="270"/>
              <w:jc w:val="left"/>
              <w:rPr>
                <w:b w:val="0"/>
              </w:rPr>
            </w:pPr>
            <w:r w:rsidRPr="00A82ABC">
              <w:rPr>
                <w:b w:val="0"/>
              </w:rPr>
              <w:t xml:space="preserve">      Hội đồng quản trị chưa bổ nhiệm nhân sự phụ trách kinh doanh xuất nhập khẩu, Ban điều hành xây dựng phương án phát triển kinh doanh xuất nhập khẩu trình Hội đồng quản trị xem xét.</w:t>
            </w:r>
          </w:p>
          <w:p w:rsidR="00345DC0" w:rsidRPr="00A82ABC" w:rsidRDefault="00345DC0" w:rsidP="001356DB">
            <w:pPr>
              <w:numPr>
                <w:ilvl w:val="0"/>
                <w:numId w:val="48"/>
              </w:numPr>
              <w:spacing w:line="360" w:lineRule="auto"/>
              <w:ind w:left="439" w:hanging="270"/>
              <w:jc w:val="left"/>
              <w:rPr>
                <w:b w:val="0"/>
              </w:rPr>
            </w:pPr>
            <w:r w:rsidRPr="00A82ABC">
              <w:rPr>
                <w:b w:val="0"/>
              </w:rPr>
              <w:t>Về phân công nhiệm vụ thành viên Hội đồng quản trị:</w:t>
            </w:r>
          </w:p>
          <w:p w:rsidR="00345DC0" w:rsidRPr="00A82ABC" w:rsidRDefault="00345DC0" w:rsidP="001356DB">
            <w:pPr>
              <w:numPr>
                <w:ilvl w:val="0"/>
                <w:numId w:val="50"/>
              </w:numPr>
              <w:spacing w:before="40" w:after="40" w:line="360" w:lineRule="auto"/>
              <w:ind w:left="439" w:hanging="270"/>
              <w:jc w:val="left"/>
              <w:rPr>
                <w:b w:val="0"/>
              </w:rPr>
            </w:pPr>
            <w:r w:rsidRPr="00A82ABC">
              <w:rPr>
                <w:b w:val="0"/>
              </w:rPr>
              <w:t xml:space="preserve">Phân công nhiệm vụ của các  thành viên Hội đồng quản trị theo tinh thần thông </w:t>
            </w:r>
            <w:r w:rsidRPr="00A82ABC">
              <w:rPr>
                <w:b w:val="0"/>
              </w:rPr>
              <w:lastRenderedPageBreak/>
              <w:t>báo số 01/TB-HĐQT ngày 14/01/2012 tạm ngưng kể từ ngày 21/11/2012.</w:t>
            </w:r>
          </w:p>
          <w:p w:rsidR="00345DC0" w:rsidRPr="00A82ABC" w:rsidRDefault="00345DC0" w:rsidP="001356DB">
            <w:pPr>
              <w:numPr>
                <w:ilvl w:val="0"/>
                <w:numId w:val="50"/>
              </w:numPr>
              <w:spacing w:before="40" w:after="40" w:line="360" w:lineRule="auto"/>
              <w:ind w:left="439" w:hanging="270"/>
              <w:jc w:val="left"/>
              <w:rPr>
                <w:color w:val="000000"/>
              </w:rPr>
            </w:pPr>
            <w:r w:rsidRPr="00A82ABC">
              <w:rPr>
                <w:b w:val="0"/>
              </w:rPr>
              <w:t>Hội đồng quản trị sẽ phân công lại nhiêm vụ cụ thể từng thành viên  phù hợp với yêu cầu nhiệm vụ năm 2013.</w:t>
            </w:r>
          </w:p>
        </w:tc>
      </w:tr>
      <w:tr w:rsidR="00345DC0" w:rsidRPr="00A82ABC" w:rsidTr="00C23C1A">
        <w:trPr>
          <w:trHeight w:val="177"/>
        </w:trPr>
        <w:tc>
          <w:tcPr>
            <w:tcW w:w="522" w:type="dxa"/>
          </w:tcPr>
          <w:p w:rsidR="00345DC0" w:rsidRPr="00A82ABC" w:rsidRDefault="00345DC0" w:rsidP="00C23C1A">
            <w:pPr>
              <w:pStyle w:val="BodyText"/>
              <w:rPr>
                <w:color w:val="000000"/>
              </w:rPr>
            </w:pPr>
            <w:r w:rsidRPr="00A82ABC">
              <w:rPr>
                <w:color w:val="000000"/>
              </w:rPr>
              <w:lastRenderedPageBreak/>
              <w:t>21</w:t>
            </w:r>
          </w:p>
        </w:tc>
        <w:tc>
          <w:tcPr>
            <w:tcW w:w="2367" w:type="dxa"/>
          </w:tcPr>
          <w:p w:rsidR="00345DC0" w:rsidRPr="00A82ABC" w:rsidRDefault="00345DC0" w:rsidP="00C23C1A">
            <w:pPr>
              <w:pStyle w:val="BodyText"/>
              <w:rPr>
                <w:color w:val="000000"/>
              </w:rPr>
            </w:pPr>
            <w:r w:rsidRPr="00A82ABC">
              <w:rPr>
                <w:color w:val="000000"/>
              </w:rPr>
              <w:t>21/2012-NQ-HĐQT</w:t>
            </w:r>
          </w:p>
        </w:tc>
        <w:tc>
          <w:tcPr>
            <w:tcW w:w="1424" w:type="dxa"/>
          </w:tcPr>
          <w:p w:rsidR="00345DC0" w:rsidRPr="00A82ABC" w:rsidRDefault="00345DC0" w:rsidP="00C23C1A">
            <w:pPr>
              <w:pStyle w:val="BodyText"/>
              <w:rPr>
                <w:color w:val="000000"/>
              </w:rPr>
            </w:pPr>
            <w:r w:rsidRPr="00A82ABC">
              <w:rPr>
                <w:color w:val="000000"/>
              </w:rPr>
              <w:t>24/12/2012</w:t>
            </w:r>
          </w:p>
        </w:tc>
        <w:tc>
          <w:tcPr>
            <w:tcW w:w="4995" w:type="dxa"/>
          </w:tcPr>
          <w:p w:rsidR="00345DC0" w:rsidRPr="00A82ABC" w:rsidRDefault="00345DC0" w:rsidP="00C23C1A">
            <w:pPr>
              <w:spacing w:line="360" w:lineRule="auto"/>
              <w:ind w:left="259" w:hanging="259"/>
              <w:jc w:val="left"/>
              <w:rPr>
                <w:b w:val="0"/>
              </w:rPr>
            </w:pPr>
            <w:r w:rsidRPr="00A82ABC">
              <w:rPr>
                <w:b w:val="0"/>
              </w:rPr>
              <w:t>Điều 1 : Hội đồng quản trị thống nhất kết thúc đợt phát hành cổ phiếu năm 2012 theo quy định của UBCK Nhà nước (Giấy chứng nhận đăng ký chào bán cổ phiếu ra công chứng, số: 44/GCN-UBCK ngày 27/09/2012).</w:t>
            </w:r>
          </w:p>
          <w:p w:rsidR="00345DC0" w:rsidRPr="00A82ABC" w:rsidRDefault="00345DC0" w:rsidP="001356DB">
            <w:pPr>
              <w:numPr>
                <w:ilvl w:val="0"/>
                <w:numId w:val="49"/>
              </w:numPr>
              <w:spacing w:line="360" w:lineRule="auto"/>
              <w:ind w:left="259" w:hanging="259"/>
              <w:jc w:val="left"/>
              <w:rPr>
                <w:b w:val="0"/>
              </w:rPr>
            </w:pPr>
            <w:r w:rsidRPr="00A82ABC">
              <w:rPr>
                <w:b w:val="0"/>
              </w:rPr>
              <w:t xml:space="preserve">Cán bộ, nhân viên Công ty đăng ký mua với 19.600 cổ phiếu được tham gia theo hình thức chào bán cho cổ đông hiện hữu. </w:t>
            </w:r>
          </w:p>
          <w:p w:rsidR="00345DC0" w:rsidRPr="00A82ABC" w:rsidRDefault="00345DC0" w:rsidP="001356DB">
            <w:pPr>
              <w:numPr>
                <w:ilvl w:val="0"/>
                <w:numId w:val="49"/>
              </w:numPr>
              <w:spacing w:line="360" w:lineRule="auto"/>
              <w:ind w:left="259" w:hanging="259"/>
              <w:jc w:val="left"/>
              <w:rPr>
                <w:b w:val="0"/>
              </w:rPr>
            </w:pPr>
            <w:r w:rsidRPr="00A82ABC">
              <w:rPr>
                <w:b w:val="0"/>
              </w:rPr>
              <w:t xml:space="preserve">Thông qua danh sách nhà đầu tư chiến lược: </w:t>
            </w:r>
          </w:p>
          <w:p w:rsidR="00345DC0" w:rsidRPr="00A82ABC" w:rsidRDefault="00345DC0" w:rsidP="00C23C1A">
            <w:pPr>
              <w:jc w:val="left"/>
              <w:rPr>
                <w:b w:val="0"/>
                <w:color w:val="000000"/>
              </w:rPr>
            </w:pPr>
            <w:r w:rsidRPr="00A82ABC">
              <w:rPr>
                <w:b w:val="0"/>
                <w:color w:val="000000"/>
              </w:rPr>
              <w:t>Cty TNHH TM ASIA :  12.000 cp</w:t>
            </w:r>
          </w:p>
          <w:p w:rsidR="00345DC0" w:rsidRPr="00A82ABC" w:rsidRDefault="00345DC0" w:rsidP="00C23C1A">
            <w:pPr>
              <w:jc w:val="left"/>
              <w:rPr>
                <w:b w:val="0"/>
                <w:color w:val="000000"/>
              </w:rPr>
            </w:pPr>
            <w:r w:rsidRPr="00A82ABC">
              <w:rPr>
                <w:b w:val="0"/>
                <w:color w:val="000000"/>
              </w:rPr>
              <w:t>Cty CP DP và ĐT HDT : 20.000 cp</w:t>
            </w:r>
          </w:p>
          <w:p w:rsidR="00345DC0" w:rsidRPr="00A82ABC" w:rsidRDefault="00345DC0" w:rsidP="00C23C1A">
            <w:pPr>
              <w:jc w:val="left"/>
              <w:rPr>
                <w:b w:val="0"/>
                <w:color w:val="000000"/>
              </w:rPr>
            </w:pPr>
            <w:r w:rsidRPr="00A82ABC">
              <w:rPr>
                <w:b w:val="0"/>
                <w:color w:val="000000"/>
              </w:rPr>
              <w:t>Cty Shine Pharma :  2.000 cp</w:t>
            </w:r>
          </w:p>
          <w:p w:rsidR="00345DC0" w:rsidRPr="00A82ABC" w:rsidRDefault="00345DC0" w:rsidP="00C23C1A">
            <w:pPr>
              <w:jc w:val="left"/>
              <w:rPr>
                <w:b w:val="0"/>
                <w:color w:val="000000"/>
              </w:rPr>
            </w:pPr>
            <w:r w:rsidRPr="00A82ABC">
              <w:rPr>
                <w:b w:val="0"/>
                <w:color w:val="000000"/>
              </w:rPr>
              <w:t>Cty TNHH cơ khí dược Tuấn Thắng : 10.000 cp</w:t>
            </w:r>
          </w:p>
          <w:p w:rsidR="00345DC0" w:rsidRPr="00A82ABC" w:rsidRDefault="00345DC0" w:rsidP="00C23C1A">
            <w:pPr>
              <w:jc w:val="left"/>
              <w:rPr>
                <w:b w:val="0"/>
                <w:color w:val="000000"/>
              </w:rPr>
            </w:pPr>
            <w:r w:rsidRPr="00A82ABC">
              <w:rPr>
                <w:b w:val="0"/>
                <w:color w:val="000000"/>
              </w:rPr>
              <w:t>Trương Đình Trì : 20.000 cp</w:t>
            </w:r>
          </w:p>
          <w:p w:rsidR="00345DC0" w:rsidRPr="00A82ABC" w:rsidRDefault="00345DC0" w:rsidP="00C23C1A">
            <w:pPr>
              <w:jc w:val="left"/>
              <w:rPr>
                <w:b w:val="0"/>
                <w:color w:val="000000"/>
              </w:rPr>
            </w:pPr>
            <w:r w:rsidRPr="00A82ABC">
              <w:rPr>
                <w:b w:val="0"/>
                <w:color w:val="000000"/>
              </w:rPr>
              <w:t>Nguyễn Thị Bích Ngọc : 50.000 cp</w:t>
            </w:r>
          </w:p>
          <w:p w:rsidR="00345DC0" w:rsidRPr="00A82ABC" w:rsidRDefault="00345DC0" w:rsidP="00C23C1A">
            <w:pPr>
              <w:jc w:val="left"/>
              <w:rPr>
                <w:b w:val="0"/>
                <w:color w:val="000000"/>
              </w:rPr>
            </w:pPr>
            <w:r w:rsidRPr="00A82ABC">
              <w:rPr>
                <w:b w:val="0"/>
                <w:color w:val="000000"/>
              </w:rPr>
              <w:t xml:space="preserve">Hồ Vinh Hiển : 60.000 cp </w:t>
            </w:r>
          </w:p>
          <w:p w:rsidR="00345DC0" w:rsidRPr="00A82ABC" w:rsidRDefault="00345DC0" w:rsidP="00C23C1A">
            <w:pPr>
              <w:jc w:val="left"/>
              <w:rPr>
                <w:b w:val="0"/>
                <w:color w:val="000000"/>
              </w:rPr>
            </w:pPr>
            <w:r w:rsidRPr="00A82ABC">
              <w:rPr>
                <w:b w:val="0"/>
                <w:color w:val="000000"/>
              </w:rPr>
              <w:t>Bùi Thanh Tùng :   80.000 cp</w:t>
            </w:r>
          </w:p>
          <w:p w:rsidR="00345DC0" w:rsidRPr="00A82ABC" w:rsidRDefault="00345DC0" w:rsidP="00C23C1A">
            <w:pPr>
              <w:jc w:val="left"/>
              <w:rPr>
                <w:b w:val="0"/>
                <w:color w:val="000000"/>
              </w:rPr>
            </w:pPr>
            <w:r w:rsidRPr="00A82ABC">
              <w:rPr>
                <w:b w:val="0"/>
                <w:color w:val="000000"/>
              </w:rPr>
              <w:t>Thái Nhã Ngôn  :  48.040 cp</w:t>
            </w:r>
          </w:p>
          <w:p w:rsidR="00345DC0" w:rsidRPr="00A82ABC" w:rsidRDefault="00345DC0" w:rsidP="00C23C1A">
            <w:pPr>
              <w:jc w:val="left"/>
              <w:rPr>
                <w:b w:val="0"/>
                <w:color w:val="000000"/>
              </w:rPr>
            </w:pPr>
            <w:r w:rsidRPr="00A82ABC">
              <w:rPr>
                <w:b w:val="0"/>
                <w:color w:val="000000"/>
              </w:rPr>
              <w:t>Lê Trung Hiếu (DN IN HP) :  20.000 cp</w:t>
            </w:r>
          </w:p>
          <w:p w:rsidR="00345DC0" w:rsidRPr="00A82ABC" w:rsidRDefault="00345DC0" w:rsidP="00C23C1A">
            <w:pPr>
              <w:jc w:val="left"/>
              <w:rPr>
                <w:b w:val="0"/>
              </w:rPr>
            </w:pPr>
            <w:r w:rsidRPr="00A82ABC">
              <w:rPr>
                <w:b w:val="0"/>
                <w:color w:val="000000"/>
              </w:rPr>
              <w:t>Trần Kiến Hòa  :  3.000 cp</w:t>
            </w:r>
          </w:p>
          <w:p w:rsidR="00345DC0" w:rsidRPr="00A82ABC" w:rsidRDefault="00345DC0" w:rsidP="001356DB">
            <w:pPr>
              <w:numPr>
                <w:ilvl w:val="0"/>
                <w:numId w:val="49"/>
              </w:numPr>
              <w:spacing w:line="360" w:lineRule="auto"/>
              <w:ind w:left="259" w:hanging="259"/>
              <w:jc w:val="left"/>
              <w:rPr>
                <w:b w:val="0"/>
              </w:rPr>
            </w:pPr>
            <w:r w:rsidRPr="00A82ABC">
              <w:rPr>
                <w:b w:val="0"/>
              </w:rPr>
              <w:t>Số lượng cổ phiếu phát hành là 644.499 cổ phiếu, số lượng cổ phiếu sau khi phát hành là 2.979.999 cổ phiếu ( Vốn điều lệ : 29.799.990.000 đồng)</w:t>
            </w:r>
          </w:p>
          <w:p w:rsidR="00345DC0" w:rsidRPr="00A82ABC" w:rsidRDefault="00345DC0" w:rsidP="00C23C1A">
            <w:pPr>
              <w:spacing w:line="360" w:lineRule="auto"/>
              <w:ind w:left="259" w:hanging="259"/>
              <w:jc w:val="left"/>
              <w:rPr>
                <w:b w:val="0"/>
              </w:rPr>
            </w:pPr>
            <w:r w:rsidRPr="00A82ABC">
              <w:rPr>
                <w:b w:val="0"/>
              </w:rPr>
              <w:lastRenderedPageBreak/>
              <w:t xml:space="preserve">Điều 2: Thông qua danh sách cán bộ, nhân viên tham gia đầu tư theo hình thức cổ đông hiện hữu </w:t>
            </w:r>
          </w:p>
          <w:p w:rsidR="00345DC0" w:rsidRPr="00A82ABC" w:rsidRDefault="00345DC0" w:rsidP="00C23C1A">
            <w:pPr>
              <w:spacing w:line="360" w:lineRule="auto"/>
              <w:ind w:left="259" w:hanging="259"/>
              <w:jc w:val="left"/>
              <w:rPr>
                <w:color w:val="000000"/>
              </w:rPr>
            </w:pPr>
            <w:r w:rsidRPr="00A82ABC">
              <w:rPr>
                <w:b w:val="0"/>
              </w:rPr>
              <w:t xml:space="preserve">Điều 3: Thông qua danh sách nhà đầu tư chiến lược. </w:t>
            </w:r>
          </w:p>
        </w:tc>
      </w:tr>
    </w:tbl>
    <w:p w:rsidR="007C7D2D" w:rsidRDefault="007C7D2D" w:rsidP="007C7D2D">
      <w:pPr>
        <w:spacing w:line="240" w:lineRule="auto"/>
        <w:jc w:val="both"/>
        <w:rPr>
          <w:b w:val="0"/>
          <w:lang w:val="nl-NL"/>
        </w:rPr>
      </w:pPr>
    </w:p>
    <w:p w:rsidR="00B17B01" w:rsidRPr="00730A83" w:rsidRDefault="00B17B01" w:rsidP="001356DB">
      <w:pPr>
        <w:spacing w:line="240" w:lineRule="auto"/>
        <w:ind w:left="357"/>
        <w:jc w:val="both"/>
        <w:rPr>
          <w:b w:val="0"/>
        </w:rPr>
      </w:pPr>
    </w:p>
    <w:p w:rsidR="00B17B01" w:rsidRDefault="00B17B01" w:rsidP="001356DB">
      <w:pPr>
        <w:numPr>
          <w:ilvl w:val="0"/>
          <w:numId w:val="22"/>
        </w:numPr>
        <w:spacing w:line="240" w:lineRule="auto"/>
        <w:ind w:left="0" w:firstLine="357"/>
        <w:jc w:val="both"/>
        <w:rPr>
          <w:b w:val="0"/>
        </w:rPr>
      </w:pPr>
      <w:r w:rsidRPr="00730A83">
        <w:rPr>
          <w:b w:val="0"/>
        </w:rPr>
        <w:t>Danh sách các thành viên Hội đồng quản trị có chứng chỉ đào tạo về quản trị công ty. Danh sách các thành viên Hội đồng quản trị tham gia các chương trình về quản trị công ty trong năm.</w:t>
      </w:r>
    </w:p>
    <w:p w:rsidR="00C06C39" w:rsidRPr="001B32CD" w:rsidRDefault="00C06C39" w:rsidP="001356DB">
      <w:pPr>
        <w:pStyle w:val="ListParagraph"/>
        <w:numPr>
          <w:ilvl w:val="0"/>
          <w:numId w:val="38"/>
        </w:numPr>
        <w:spacing w:line="240" w:lineRule="auto"/>
        <w:ind w:left="1890" w:firstLine="720"/>
        <w:jc w:val="both"/>
        <w:rPr>
          <w:b w:val="0"/>
        </w:rPr>
      </w:pPr>
      <w:r w:rsidRPr="001B32CD">
        <w:rPr>
          <w:b w:val="0"/>
        </w:rPr>
        <w:t>Bà Nguyễn Thị Bích Ngọc</w:t>
      </w:r>
    </w:p>
    <w:p w:rsidR="00C06C39" w:rsidRPr="001B32CD" w:rsidRDefault="00C06C39" w:rsidP="001356DB">
      <w:pPr>
        <w:pStyle w:val="ListParagraph"/>
        <w:numPr>
          <w:ilvl w:val="0"/>
          <w:numId w:val="38"/>
        </w:numPr>
        <w:spacing w:line="240" w:lineRule="auto"/>
        <w:ind w:left="1890" w:firstLine="720"/>
        <w:jc w:val="both"/>
        <w:rPr>
          <w:b w:val="0"/>
        </w:rPr>
      </w:pPr>
      <w:r w:rsidRPr="001B32CD">
        <w:rPr>
          <w:b w:val="0"/>
        </w:rPr>
        <w:t>Ông Hồ Vinh Hiển</w:t>
      </w:r>
    </w:p>
    <w:p w:rsidR="001B32CD" w:rsidRPr="001B32CD" w:rsidRDefault="001B32CD" w:rsidP="001356DB">
      <w:pPr>
        <w:pStyle w:val="ListParagraph"/>
        <w:numPr>
          <w:ilvl w:val="0"/>
          <w:numId w:val="38"/>
        </w:numPr>
        <w:spacing w:line="240" w:lineRule="auto"/>
        <w:ind w:left="1890" w:firstLine="720"/>
        <w:jc w:val="both"/>
        <w:rPr>
          <w:b w:val="0"/>
        </w:rPr>
      </w:pPr>
      <w:r w:rsidRPr="001B32CD">
        <w:rPr>
          <w:b w:val="0"/>
        </w:rPr>
        <w:t>Bà Trần Lệ Thu</w:t>
      </w:r>
    </w:p>
    <w:p w:rsidR="004F3601" w:rsidRPr="00730A83" w:rsidRDefault="004F3601" w:rsidP="004F3601">
      <w:pPr>
        <w:spacing w:line="240" w:lineRule="auto"/>
        <w:ind w:left="357"/>
        <w:jc w:val="both"/>
        <w:rPr>
          <w:b w:val="0"/>
        </w:rPr>
      </w:pPr>
    </w:p>
    <w:p w:rsidR="00B17B01" w:rsidRPr="00302BB3" w:rsidRDefault="00B17B01" w:rsidP="00960F1F">
      <w:pPr>
        <w:pStyle w:val="Subtitle"/>
        <w:numPr>
          <w:ilvl w:val="1"/>
          <w:numId w:val="40"/>
        </w:numPr>
        <w:spacing w:before="0" w:after="0"/>
        <w:rPr>
          <w:rFonts w:ascii="Times New Roman" w:hAnsi="Times New Roman"/>
          <w:i/>
          <w:sz w:val="26"/>
          <w:szCs w:val="26"/>
          <w:lang w:val="nl-NL"/>
        </w:rPr>
      </w:pPr>
      <w:r w:rsidRPr="00302BB3">
        <w:rPr>
          <w:rFonts w:ascii="Times New Roman" w:hAnsi="Times New Roman"/>
          <w:i/>
          <w:sz w:val="26"/>
          <w:szCs w:val="26"/>
          <w:lang w:val="nl-NL"/>
        </w:rPr>
        <w:t>Ban Kiểm soát</w:t>
      </w:r>
    </w:p>
    <w:p w:rsidR="00B17B01" w:rsidRDefault="00B17B01" w:rsidP="001356DB">
      <w:pPr>
        <w:numPr>
          <w:ilvl w:val="0"/>
          <w:numId w:val="20"/>
        </w:numPr>
        <w:spacing w:line="240" w:lineRule="auto"/>
        <w:ind w:left="0" w:firstLine="357"/>
        <w:jc w:val="both"/>
        <w:rPr>
          <w:b w:val="0"/>
          <w:lang w:val="nl-NL"/>
        </w:rPr>
      </w:pPr>
      <w:r w:rsidRPr="00730A83">
        <w:rPr>
          <w:b w:val="0"/>
          <w:lang w:val="nl-NL"/>
        </w:rPr>
        <w:t>Thành viên và cơ cấu của Ban kiểm soát: (danh sách thành viên Ban kiểm soát, tỷ lệ sở hữu cổ phần có quyền biểu quyết và các chứng khoán khác do công ty phát hành).</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529"/>
        <w:gridCol w:w="2536"/>
        <w:gridCol w:w="1630"/>
        <w:gridCol w:w="1953"/>
      </w:tblGrid>
      <w:tr w:rsidR="00302BB3" w:rsidRPr="00DB4EDD" w:rsidTr="00302BB3">
        <w:trPr>
          <w:trHeight w:val="1140"/>
          <w:tblHeader/>
        </w:trPr>
        <w:tc>
          <w:tcPr>
            <w:tcW w:w="732" w:type="dxa"/>
            <w:shd w:val="clear" w:color="auto" w:fill="006600"/>
            <w:vAlign w:val="center"/>
          </w:tcPr>
          <w:p w:rsidR="00302BB3" w:rsidRPr="00DB4EDD" w:rsidRDefault="00302BB3" w:rsidP="00302BB3">
            <w:pPr>
              <w:rPr>
                <w:b w:val="0"/>
                <w:color w:val="FFFFFF"/>
              </w:rPr>
            </w:pPr>
            <w:r w:rsidRPr="00DB4EDD">
              <w:rPr>
                <w:b w:val="0"/>
                <w:color w:val="FFFFFF"/>
              </w:rPr>
              <w:t>STT</w:t>
            </w:r>
          </w:p>
        </w:tc>
        <w:tc>
          <w:tcPr>
            <w:tcW w:w="2529" w:type="dxa"/>
            <w:shd w:val="clear" w:color="auto" w:fill="006600"/>
            <w:vAlign w:val="center"/>
          </w:tcPr>
          <w:p w:rsidR="00302BB3" w:rsidRPr="00DB4EDD" w:rsidRDefault="00302BB3" w:rsidP="00302BB3">
            <w:pPr>
              <w:rPr>
                <w:b w:val="0"/>
                <w:color w:val="FFFFFF"/>
              </w:rPr>
            </w:pPr>
            <w:r w:rsidRPr="00DB4EDD">
              <w:rPr>
                <w:b w:val="0"/>
                <w:color w:val="FFFFFF"/>
              </w:rPr>
              <w:t>Họ và tên</w:t>
            </w:r>
          </w:p>
        </w:tc>
        <w:tc>
          <w:tcPr>
            <w:tcW w:w="2536" w:type="dxa"/>
            <w:shd w:val="clear" w:color="auto" w:fill="006600"/>
            <w:vAlign w:val="center"/>
          </w:tcPr>
          <w:p w:rsidR="00302BB3" w:rsidRPr="00DB4EDD" w:rsidRDefault="00302BB3" w:rsidP="00302BB3">
            <w:pPr>
              <w:rPr>
                <w:b w:val="0"/>
                <w:color w:val="FFFFFF"/>
              </w:rPr>
            </w:pPr>
            <w:r w:rsidRPr="00DB4EDD">
              <w:rPr>
                <w:b w:val="0"/>
                <w:color w:val="FFFFFF"/>
              </w:rPr>
              <w:t>Chức vụ</w:t>
            </w:r>
          </w:p>
        </w:tc>
        <w:tc>
          <w:tcPr>
            <w:tcW w:w="1630" w:type="dxa"/>
            <w:shd w:val="clear" w:color="auto" w:fill="006600"/>
            <w:vAlign w:val="center"/>
          </w:tcPr>
          <w:p w:rsidR="00302BB3" w:rsidRPr="00DB4EDD" w:rsidRDefault="00302BB3" w:rsidP="00302BB3">
            <w:pPr>
              <w:ind w:left="-148" w:right="-108"/>
              <w:rPr>
                <w:b w:val="0"/>
                <w:color w:val="FFFFFF"/>
              </w:rPr>
            </w:pPr>
            <w:r w:rsidRPr="00DB4EDD">
              <w:rPr>
                <w:b w:val="0"/>
                <w:color w:val="FFFFFF"/>
              </w:rPr>
              <w:t>Số cổ phần sở hữu tại ngày 3</w:t>
            </w:r>
            <w:r>
              <w:rPr>
                <w:b w:val="0"/>
                <w:color w:val="FFFFFF"/>
              </w:rPr>
              <w:t>1</w:t>
            </w:r>
            <w:r w:rsidRPr="00DB4EDD">
              <w:rPr>
                <w:b w:val="0"/>
                <w:color w:val="FFFFFF"/>
              </w:rPr>
              <w:t>/12/201</w:t>
            </w:r>
            <w:r>
              <w:rPr>
                <w:b w:val="0"/>
                <w:color w:val="FFFFFF"/>
              </w:rPr>
              <w:t>2</w:t>
            </w:r>
          </w:p>
        </w:tc>
        <w:tc>
          <w:tcPr>
            <w:tcW w:w="1953" w:type="dxa"/>
            <w:shd w:val="clear" w:color="auto" w:fill="006600"/>
            <w:vAlign w:val="center"/>
          </w:tcPr>
          <w:p w:rsidR="00302BB3" w:rsidRPr="00DB4EDD" w:rsidRDefault="00302BB3" w:rsidP="00302BB3">
            <w:pPr>
              <w:ind w:left="-148" w:right="-108"/>
              <w:rPr>
                <w:b w:val="0"/>
                <w:color w:val="FFFFFF"/>
              </w:rPr>
            </w:pPr>
            <w:r w:rsidRPr="00DB4EDD">
              <w:rPr>
                <w:b w:val="0"/>
                <w:color w:val="FFFFFF"/>
              </w:rPr>
              <w:t>Tỷ lệ sở hữu</w:t>
            </w:r>
          </w:p>
          <w:p w:rsidR="00302BB3" w:rsidRPr="00DB4EDD" w:rsidRDefault="00302BB3" w:rsidP="00302BB3">
            <w:pPr>
              <w:ind w:left="-148" w:right="-108"/>
              <w:rPr>
                <w:b w:val="0"/>
                <w:color w:val="FFFFFF"/>
              </w:rPr>
            </w:pPr>
            <w:r w:rsidRPr="00DB4EDD">
              <w:rPr>
                <w:b w:val="0"/>
                <w:color w:val="FFFFFF"/>
              </w:rPr>
              <w:t>(Số cổ phần nắm giữ/ Tổng số cổ phần)</w:t>
            </w:r>
          </w:p>
        </w:tc>
      </w:tr>
      <w:tr w:rsidR="00302BB3" w:rsidRPr="00DB4EDD" w:rsidTr="00302BB3">
        <w:trPr>
          <w:trHeight w:val="614"/>
        </w:trPr>
        <w:tc>
          <w:tcPr>
            <w:tcW w:w="732" w:type="dxa"/>
            <w:vAlign w:val="center"/>
          </w:tcPr>
          <w:p w:rsidR="00302BB3" w:rsidRPr="00302BB3" w:rsidRDefault="00302BB3" w:rsidP="00302BB3">
            <w:pPr>
              <w:rPr>
                <w:b w:val="0"/>
              </w:rPr>
            </w:pPr>
            <w:r w:rsidRPr="00302BB3">
              <w:rPr>
                <w:b w:val="0"/>
              </w:rPr>
              <w:t>1.</w:t>
            </w:r>
          </w:p>
        </w:tc>
        <w:tc>
          <w:tcPr>
            <w:tcW w:w="2529" w:type="dxa"/>
            <w:vAlign w:val="center"/>
          </w:tcPr>
          <w:p w:rsidR="00302BB3" w:rsidRPr="00302BB3" w:rsidRDefault="00302BB3" w:rsidP="00302BB3">
            <w:pPr>
              <w:rPr>
                <w:b w:val="0"/>
              </w:rPr>
            </w:pPr>
            <w:r w:rsidRPr="00302BB3">
              <w:rPr>
                <w:b w:val="0"/>
              </w:rPr>
              <w:t xml:space="preserve">Lê Thị Thảo Hương </w:t>
            </w:r>
          </w:p>
        </w:tc>
        <w:tc>
          <w:tcPr>
            <w:tcW w:w="2536" w:type="dxa"/>
            <w:vAlign w:val="center"/>
          </w:tcPr>
          <w:p w:rsidR="00302BB3" w:rsidRPr="00302BB3" w:rsidRDefault="00302BB3" w:rsidP="00302BB3">
            <w:pPr>
              <w:ind w:left="1" w:right="-108"/>
              <w:rPr>
                <w:b w:val="0"/>
              </w:rPr>
            </w:pPr>
            <w:r w:rsidRPr="00302BB3">
              <w:rPr>
                <w:b w:val="0"/>
              </w:rPr>
              <w:t>Trưởng Ban kiểm soát</w:t>
            </w:r>
          </w:p>
        </w:tc>
        <w:tc>
          <w:tcPr>
            <w:tcW w:w="1630" w:type="dxa"/>
            <w:vAlign w:val="center"/>
          </w:tcPr>
          <w:p w:rsidR="00302BB3" w:rsidRPr="00302BB3" w:rsidRDefault="00302BB3" w:rsidP="00302BB3">
            <w:pPr>
              <w:jc w:val="right"/>
              <w:rPr>
                <w:b w:val="0"/>
              </w:rPr>
            </w:pPr>
            <w:r w:rsidRPr="00302BB3">
              <w:rPr>
                <w:b w:val="0"/>
              </w:rPr>
              <w:t>700</w:t>
            </w:r>
          </w:p>
        </w:tc>
        <w:tc>
          <w:tcPr>
            <w:tcW w:w="1953" w:type="dxa"/>
            <w:vAlign w:val="center"/>
          </w:tcPr>
          <w:p w:rsidR="00302BB3" w:rsidRPr="00302BB3" w:rsidRDefault="00302BB3" w:rsidP="00302BB3">
            <w:pPr>
              <w:jc w:val="right"/>
              <w:rPr>
                <w:b w:val="0"/>
              </w:rPr>
            </w:pPr>
            <w:r w:rsidRPr="00302BB3">
              <w:rPr>
                <w:b w:val="0"/>
              </w:rPr>
              <w:t>0,0</w:t>
            </w:r>
            <w:r>
              <w:rPr>
                <w:b w:val="0"/>
              </w:rPr>
              <w:t>3</w:t>
            </w:r>
            <w:r w:rsidRPr="00302BB3">
              <w:rPr>
                <w:b w:val="0"/>
              </w:rPr>
              <w:t>%</w:t>
            </w:r>
          </w:p>
        </w:tc>
      </w:tr>
      <w:tr w:rsidR="00302BB3" w:rsidRPr="00DB4EDD" w:rsidTr="00302BB3">
        <w:trPr>
          <w:trHeight w:val="743"/>
        </w:trPr>
        <w:tc>
          <w:tcPr>
            <w:tcW w:w="732" w:type="dxa"/>
            <w:vAlign w:val="center"/>
          </w:tcPr>
          <w:p w:rsidR="00302BB3" w:rsidRPr="00302BB3" w:rsidRDefault="00302BB3" w:rsidP="00302BB3">
            <w:pPr>
              <w:rPr>
                <w:b w:val="0"/>
              </w:rPr>
            </w:pPr>
            <w:r w:rsidRPr="00302BB3">
              <w:rPr>
                <w:b w:val="0"/>
              </w:rPr>
              <w:t>2.</w:t>
            </w:r>
          </w:p>
        </w:tc>
        <w:tc>
          <w:tcPr>
            <w:tcW w:w="2529" w:type="dxa"/>
            <w:vAlign w:val="center"/>
          </w:tcPr>
          <w:p w:rsidR="00302BB3" w:rsidRPr="00302BB3" w:rsidRDefault="00302BB3" w:rsidP="00302BB3">
            <w:pPr>
              <w:rPr>
                <w:b w:val="0"/>
              </w:rPr>
            </w:pPr>
            <w:r w:rsidRPr="00302BB3">
              <w:rPr>
                <w:b w:val="0"/>
              </w:rPr>
              <w:t>Nguyễn Mạnh Hà</w:t>
            </w:r>
          </w:p>
        </w:tc>
        <w:tc>
          <w:tcPr>
            <w:tcW w:w="2536" w:type="dxa"/>
            <w:vAlign w:val="center"/>
          </w:tcPr>
          <w:p w:rsidR="00302BB3" w:rsidRPr="00302BB3" w:rsidRDefault="00302BB3" w:rsidP="00302BB3">
            <w:pPr>
              <w:ind w:left="1" w:right="-108"/>
              <w:rPr>
                <w:b w:val="0"/>
              </w:rPr>
            </w:pPr>
            <w:r w:rsidRPr="00302BB3">
              <w:rPr>
                <w:b w:val="0"/>
              </w:rPr>
              <w:t>Thành viên BKS</w:t>
            </w:r>
          </w:p>
        </w:tc>
        <w:tc>
          <w:tcPr>
            <w:tcW w:w="1630" w:type="dxa"/>
            <w:vAlign w:val="center"/>
          </w:tcPr>
          <w:p w:rsidR="00302BB3" w:rsidRPr="00302BB3" w:rsidRDefault="00302BB3" w:rsidP="00302BB3">
            <w:pPr>
              <w:ind w:left="-193"/>
              <w:jc w:val="right"/>
              <w:rPr>
                <w:b w:val="0"/>
              </w:rPr>
            </w:pPr>
            <w:r w:rsidRPr="00302BB3">
              <w:rPr>
                <w:b w:val="0"/>
              </w:rPr>
              <w:t>2.000</w:t>
            </w:r>
          </w:p>
        </w:tc>
        <w:tc>
          <w:tcPr>
            <w:tcW w:w="1953" w:type="dxa"/>
            <w:vAlign w:val="center"/>
          </w:tcPr>
          <w:p w:rsidR="00302BB3" w:rsidRPr="00302BB3" w:rsidRDefault="00302BB3" w:rsidP="00302BB3">
            <w:pPr>
              <w:jc w:val="right"/>
              <w:rPr>
                <w:b w:val="0"/>
              </w:rPr>
            </w:pPr>
            <w:r w:rsidRPr="00302BB3">
              <w:rPr>
                <w:b w:val="0"/>
              </w:rPr>
              <w:t>0,0</w:t>
            </w:r>
            <w:r>
              <w:rPr>
                <w:b w:val="0"/>
              </w:rPr>
              <w:t>9</w:t>
            </w:r>
            <w:r w:rsidRPr="00302BB3">
              <w:rPr>
                <w:b w:val="0"/>
              </w:rPr>
              <w:t>%</w:t>
            </w:r>
          </w:p>
        </w:tc>
      </w:tr>
      <w:tr w:rsidR="00302BB3" w:rsidRPr="00DB4EDD" w:rsidTr="00302BB3">
        <w:trPr>
          <w:trHeight w:val="574"/>
        </w:trPr>
        <w:tc>
          <w:tcPr>
            <w:tcW w:w="732" w:type="dxa"/>
            <w:vAlign w:val="center"/>
          </w:tcPr>
          <w:p w:rsidR="00302BB3" w:rsidRPr="00302BB3" w:rsidRDefault="00302BB3" w:rsidP="00302BB3">
            <w:pPr>
              <w:rPr>
                <w:b w:val="0"/>
              </w:rPr>
            </w:pPr>
            <w:r w:rsidRPr="00302BB3">
              <w:rPr>
                <w:b w:val="0"/>
              </w:rPr>
              <w:t>3.</w:t>
            </w:r>
          </w:p>
        </w:tc>
        <w:tc>
          <w:tcPr>
            <w:tcW w:w="2529" w:type="dxa"/>
            <w:vAlign w:val="center"/>
          </w:tcPr>
          <w:p w:rsidR="00302BB3" w:rsidRPr="00302BB3" w:rsidRDefault="00302BB3" w:rsidP="00302BB3">
            <w:pPr>
              <w:rPr>
                <w:b w:val="0"/>
              </w:rPr>
            </w:pPr>
            <w:r w:rsidRPr="00302BB3">
              <w:rPr>
                <w:b w:val="0"/>
              </w:rPr>
              <w:t>Võ Văn Khôi</w:t>
            </w:r>
          </w:p>
        </w:tc>
        <w:tc>
          <w:tcPr>
            <w:tcW w:w="2536" w:type="dxa"/>
            <w:vAlign w:val="center"/>
          </w:tcPr>
          <w:p w:rsidR="00302BB3" w:rsidRPr="00302BB3" w:rsidRDefault="00302BB3" w:rsidP="00302BB3">
            <w:pPr>
              <w:ind w:left="1" w:right="-108"/>
              <w:rPr>
                <w:b w:val="0"/>
              </w:rPr>
            </w:pPr>
            <w:r w:rsidRPr="00302BB3">
              <w:rPr>
                <w:b w:val="0"/>
              </w:rPr>
              <w:t>Thành viên BKS</w:t>
            </w:r>
          </w:p>
        </w:tc>
        <w:tc>
          <w:tcPr>
            <w:tcW w:w="1630" w:type="dxa"/>
            <w:vAlign w:val="center"/>
          </w:tcPr>
          <w:p w:rsidR="00302BB3" w:rsidRPr="00302BB3" w:rsidRDefault="00302BB3" w:rsidP="00302BB3">
            <w:pPr>
              <w:jc w:val="right"/>
              <w:rPr>
                <w:b w:val="0"/>
              </w:rPr>
            </w:pPr>
            <w:r w:rsidRPr="00302BB3">
              <w:rPr>
                <w:b w:val="0"/>
              </w:rPr>
              <w:t>3</w:t>
            </w:r>
            <w:r>
              <w:rPr>
                <w:b w:val="0"/>
              </w:rPr>
              <w:t>8</w:t>
            </w:r>
            <w:r w:rsidRPr="00302BB3">
              <w:rPr>
                <w:b w:val="0"/>
              </w:rPr>
              <w:t>.</w:t>
            </w:r>
            <w:r>
              <w:rPr>
                <w:b w:val="0"/>
              </w:rPr>
              <w:t>8</w:t>
            </w:r>
            <w:r w:rsidRPr="00302BB3">
              <w:rPr>
                <w:b w:val="0"/>
              </w:rPr>
              <w:t>50</w:t>
            </w:r>
          </w:p>
        </w:tc>
        <w:tc>
          <w:tcPr>
            <w:tcW w:w="1953" w:type="dxa"/>
            <w:vAlign w:val="center"/>
          </w:tcPr>
          <w:p w:rsidR="00302BB3" w:rsidRPr="00302BB3" w:rsidRDefault="00302BB3" w:rsidP="00302BB3">
            <w:pPr>
              <w:jc w:val="right"/>
              <w:rPr>
                <w:b w:val="0"/>
              </w:rPr>
            </w:pPr>
            <w:r w:rsidRPr="00302BB3">
              <w:rPr>
                <w:b w:val="0"/>
              </w:rPr>
              <w:t>1,</w:t>
            </w:r>
            <w:r>
              <w:rPr>
                <w:b w:val="0"/>
              </w:rPr>
              <w:t>66</w:t>
            </w:r>
            <w:r w:rsidRPr="00302BB3">
              <w:rPr>
                <w:b w:val="0"/>
              </w:rPr>
              <w:t>%</w:t>
            </w:r>
          </w:p>
        </w:tc>
      </w:tr>
      <w:tr w:rsidR="00302BB3" w:rsidRPr="00DB4EDD" w:rsidTr="00302BB3">
        <w:trPr>
          <w:trHeight w:val="574"/>
        </w:trPr>
        <w:tc>
          <w:tcPr>
            <w:tcW w:w="732" w:type="dxa"/>
            <w:vAlign w:val="center"/>
          </w:tcPr>
          <w:p w:rsidR="00302BB3" w:rsidRPr="00302BB3" w:rsidRDefault="00302BB3" w:rsidP="00302BB3">
            <w:pPr>
              <w:rPr>
                <w:b w:val="0"/>
              </w:rPr>
            </w:pPr>
          </w:p>
        </w:tc>
        <w:tc>
          <w:tcPr>
            <w:tcW w:w="2529" w:type="dxa"/>
            <w:vAlign w:val="center"/>
          </w:tcPr>
          <w:p w:rsidR="00302BB3" w:rsidRPr="00302BB3" w:rsidRDefault="00302BB3" w:rsidP="00302BB3">
            <w:pPr>
              <w:rPr>
                <w:b w:val="0"/>
              </w:rPr>
            </w:pPr>
            <w:r w:rsidRPr="00302BB3">
              <w:rPr>
                <w:b w:val="0"/>
              </w:rPr>
              <w:t>Tổng cộng</w:t>
            </w:r>
          </w:p>
        </w:tc>
        <w:tc>
          <w:tcPr>
            <w:tcW w:w="2536" w:type="dxa"/>
            <w:vAlign w:val="center"/>
          </w:tcPr>
          <w:p w:rsidR="00302BB3" w:rsidRPr="00302BB3" w:rsidRDefault="00302BB3" w:rsidP="00302BB3">
            <w:pPr>
              <w:ind w:left="1" w:right="-108"/>
              <w:rPr>
                <w:b w:val="0"/>
              </w:rPr>
            </w:pPr>
          </w:p>
        </w:tc>
        <w:tc>
          <w:tcPr>
            <w:tcW w:w="1630" w:type="dxa"/>
            <w:vAlign w:val="center"/>
          </w:tcPr>
          <w:p w:rsidR="00302BB3" w:rsidRPr="00302BB3" w:rsidRDefault="00302BB3" w:rsidP="00302BB3">
            <w:pPr>
              <w:jc w:val="right"/>
              <w:rPr>
                <w:b w:val="0"/>
              </w:rPr>
            </w:pPr>
            <w:r>
              <w:rPr>
                <w:b w:val="0"/>
              </w:rPr>
              <w:t>41</w:t>
            </w:r>
            <w:r w:rsidRPr="00302BB3">
              <w:rPr>
                <w:b w:val="0"/>
              </w:rPr>
              <w:t>.</w:t>
            </w:r>
            <w:r>
              <w:rPr>
                <w:b w:val="0"/>
              </w:rPr>
              <w:t>5</w:t>
            </w:r>
            <w:r w:rsidRPr="00302BB3">
              <w:rPr>
                <w:b w:val="0"/>
              </w:rPr>
              <w:t>50</w:t>
            </w:r>
          </w:p>
        </w:tc>
        <w:tc>
          <w:tcPr>
            <w:tcW w:w="1953" w:type="dxa"/>
            <w:vAlign w:val="center"/>
          </w:tcPr>
          <w:p w:rsidR="00302BB3" w:rsidRPr="00302BB3" w:rsidRDefault="00302BB3" w:rsidP="00302BB3">
            <w:pPr>
              <w:jc w:val="right"/>
              <w:rPr>
                <w:b w:val="0"/>
              </w:rPr>
            </w:pPr>
            <w:r w:rsidRPr="00302BB3">
              <w:rPr>
                <w:b w:val="0"/>
              </w:rPr>
              <w:t>1,7</w:t>
            </w:r>
            <w:r>
              <w:rPr>
                <w:b w:val="0"/>
              </w:rPr>
              <w:t>8</w:t>
            </w:r>
            <w:r w:rsidRPr="00302BB3">
              <w:rPr>
                <w:b w:val="0"/>
              </w:rPr>
              <w:t>%</w:t>
            </w:r>
          </w:p>
        </w:tc>
      </w:tr>
    </w:tbl>
    <w:p w:rsidR="00302BB3" w:rsidRPr="00302BB3" w:rsidRDefault="00302BB3" w:rsidP="001356DB">
      <w:pPr>
        <w:pStyle w:val="ListParagraph"/>
        <w:numPr>
          <w:ilvl w:val="0"/>
          <w:numId w:val="20"/>
        </w:numPr>
        <w:spacing w:before="120" w:after="120" w:line="312" w:lineRule="auto"/>
        <w:jc w:val="both"/>
        <w:rPr>
          <w:b w:val="0"/>
          <w:i/>
          <w:sz w:val="7"/>
          <w:szCs w:val="27"/>
        </w:rPr>
      </w:pPr>
    </w:p>
    <w:p w:rsidR="00960F1F" w:rsidRDefault="00960F1F" w:rsidP="00960F1F">
      <w:pPr>
        <w:spacing w:line="240" w:lineRule="auto"/>
        <w:ind w:left="717"/>
        <w:jc w:val="both"/>
        <w:rPr>
          <w:b w:val="0"/>
          <w:lang w:val="nl-NL"/>
        </w:rPr>
      </w:pPr>
      <w:r>
        <w:rPr>
          <w:b w:val="0"/>
          <w:lang w:val="nl-NL"/>
        </w:rPr>
        <w:t xml:space="preserve">b).  </w:t>
      </w:r>
      <w:r w:rsidR="00B17B01" w:rsidRPr="00960F1F">
        <w:rPr>
          <w:b w:val="0"/>
          <w:lang w:val="nl-NL"/>
        </w:rPr>
        <w:t xml:space="preserve">Hoạt động của Ban kiểm soát: </w:t>
      </w:r>
    </w:p>
    <w:p w:rsidR="00384EB9" w:rsidRPr="007D6F29" w:rsidRDefault="00960F1F" w:rsidP="00960F1F">
      <w:pPr>
        <w:spacing w:line="240" w:lineRule="auto"/>
        <w:ind w:left="1170" w:hanging="450"/>
        <w:jc w:val="both"/>
        <w:rPr>
          <w:b w:val="0"/>
          <w:lang w:val="nl-NL"/>
        </w:rPr>
      </w:pPr>
      <w:r>
        <w:rPr>
          <w:b w:val="0"/>
          <w:lang w:val="nl-NL"/>
        </w:rPr>
        <w:t xml:space="preserve">-    </w:t>
      </w:r>
      <w:r w:rsidR="00384EB9" w:rsidRPr="007D6F29">
        <w:rPr>
          <w:b w:val="0"/>
          <w:lang w:val="nl-NL"/>
        </w:rPr>
        <w:t>Ban kiểm soát tham dự đầy đủ các cuộc họp của Hội đồng quản trị trong năm, tham gia ý kiến đóng góp trong công tác quản trị Công ty.</w:t>
      </w:r>
    </w:p>
    <w:p w:rsidR="007D6F29" w:rsidRPr="007D6F29" w:rsidRDefault="00384EB9" w:rsidP="007D6F29">
      <w:pPr>
        <w:pStyle w:val="ListParagraph"/>
        <w:numPr>
          <w:ilvl w:val="0"/>
          <w:numId w:val="57"/>
        </w:numPr>
        <w:spacing w:line="240" w:lineRule="auto"/>
        <w:jc w:val="both"/>
        <w:rPr>
          <w:b w:val="0"/>
          <w:lang w:val="nl-NL"/>
        </w:rPr>
      </w:pPr>
      <w:r w:rsidRPr="007D6F29">
        <w:rPr>
          <w:b w:val="0"/>
          <w:lang w:val="nl-NL"/>
        </w:rPr>
        <w:t>Ban kiểm soát tham gia cùng bộ phận</w:t>
      </w:r>
      <w:r w:rsidR="005F0DBB" w:rsidRPr="007D6F29">
        <w:rPr>
          <w:b w:val="0"/>
          <w:lang w:val="nl-NL"/>
        </w:rPr>
        <w:t xml:space="preserve"> kế toán kiểm kê thực tế tồn kho nguyên liệu, hàng hóa</w:t>
      </w:r>
      <w:r w:rsidR="007D6F29" w:rsidRPr="007D6F29">
        <w:rPr>
          <w:b w:val="0"/>
          <w:lang w:val="nl-NL"/>
        </w:rPr>
        <w:t xml:space="preserve"> vào cuối tháng 06 và tháng 12.</w:t>
      </w:r>
    </w:p>
    <w:p w:rsidR="007D6F29" w:rsidRPr="007D6F29" w:rsidRDefault="007D6F29" w:rsidP="007D6F29">
      <w:pPr>
        <w:pStyle w:val="ListParagraph"/>
        <w:numPr>
          <w:ilvl w:val="0"/>
          <w:numId w:val="57"/>
        </w:numPr>
        <w:spacing w:line="240" w:lineRule="auto"/>
        <w:jc w:val="both"/>
        <w:rPr>
          <w:b w:val="0"/>
          <w:lang w:val="nl-NL"/>
        </w:rPr>
      </w:pPr>
      <w:r w:rsidRPr="007D6F29">
        <w:rPr>
          <w:b w:val="0"/>
          <w:lang w:val="nl-NL"/>
        </w:rPr>
        <w:t>Tham gia cùng công ty kiểm toán AASCS kiểm toán báo cáo tài chính 06 tháng đầu năm 2012, và cuối năm 2012.</w:t>
      </w:r>
    </w:p>
    <w:p w:rsidR="007D6F29" w:rsidRPr="007D6F29" w:rsidRDefault="007D6F29" w:rsidP="007D6F29">
      <w:pPr>
        <w:pStyle w:val="ListParagraph"/>
        <w:numPr>
          <w:ilvl w:val="0"/>
          <w:numId w:val="57"/>
        </w:numPr>
        <w:spacing w:line="240" w:lineRule="auto"/>
        <w:jc w:val="both"/>
        <w:rPr>
          <w:b w:val="0"/>
          <w:lang w:val="nl-NL"/>
        </w:rPr>
      </w:pPr>
      <w:r w:rsidRPr="007D6F29">
        <w:rPr>
          <w:b w:val="0"/>
          <w:lang w:val="nl-NL"/>
        </w:rPr>
        <w:t>Lập các báo cáo và góp ý cùng Hội đồng quản trị về các mặt hoạt động còn tồn tại cần khắc phục của Công ty.</w:t>
      </w:r>
    </w:p>
    <w:p w:rsidR="00302BB3" w:rsidRPr="00730A83" w:rsidRDefault="00302BB3" w:rsidP="00302BB3">
      <w:pPr>
        <w:spacing w:line="240" w:lineRule="auto"/>
        <w:ind w:left="357"/>
        <w:jc w:val="both"/>
        <w:rPr>
          <w:b w:val="0"/>
          <w:lang w:val="nl-NL"/>
        </w:rPr>
      </w:pPr>
    </w:p>
    <w:p w:rsidR="00B17B01" w:rsidRPr="00302BB3" w:rsidRDefault="00B17B01" w:rsidP="00960F1F">
      <w:pPr>
        <w:pStyle w:val="Subtitle"/>
        <w:numPr>
          <w:ilvl w:val="1"/>
          <w:numId w:val="40"/>
        </w:numPr>
        <w:spacing w:before="0" w:after="0"/>
        <w:rPr>
          <w:rFonts w:ascii="Times New Roman" w:hAnsi="Times New Roman"/>
          <w:i/>
          <w:sz w:val="26"/>
          <w:szCs w:val="26"/>
          <w:lang w:val="nl-NL"/>
        </w:rPr>
      </w:pPr>
      <w:r w:rsidRPr="00302BB3">
        <w:rPr>
          <w:rFonts w:ascii="Times New Roman" w:hAnsi="Times New Roman"/>
          <w:i/>
          <w:sz w:val="26"/>
          <w:szCs w:val="26"/>
          <w:lang w:val="nl-NL"/>
        </w:rPr>
        <w:lastRenderedPageBreak/>
        <w:t>Các giao dịch, thù lao và các khoản lợi ích của Hội đồng quản trị, Ban giám đốc và Ban kiểm soát</w:t>
      </w:r>
    </w:p>
    <w:p w:rsidR="00890E90" w:rsidRPr="00890E90" w:rsidRDefault="00B17B01" w:rsidP="001356DB">
      <w:pPr>
        <w:numPr>
          <w:ilvl w:val="0"/>
          <w:numId w:val="21"/>
        </w:numPr>
        <w:spacing w:line="240" w:lineRule="auto"/>
        <w:ind w:left="0" w:firstLine="357"/>
        <w:jc w:val="both"/>
        <w:rPr>
          <w:b w:val="0"/>
        </w:rPr>
      </w:pPr>
      <w:r w:rsidRPr="00890E90">
        <w:rPr>
          <w:b w:val="0"/>
          <w:lang w:val="nl-NL"/>
        </w:rPr>
        <w:t>Lương, thưởng, thù lao, các khoản lợi ích:</w:t>
      </w:r>
      <w:r w:rsidRPr="00890E90" w:rsidDel="00784570">
        <w:rPr>
          <w:b w:val="0"/>
          <w:lang w:val="nl-NL"/>
        </w:rPr>
        <w:t xml:space="preserve"> </w:t>
      </w:r>
    </w:p>
    <w:p w:rsidR="00890E90" w:rsidRPr="00890E90" w:rsidRDefault="00890E90" w:rsidP="00890E90">
      <w:pPr>
        <w:pStyle w:val="ListParagraph"/>
        <w:spacing w:before="120" w:after="120" w:line="324" w:lineRule="auto"/>
        <w:jc w:val="both"/>
        <w:rPr>
          <w:b w:val="0"/>
          <w:sz w:val="27"/>
          <w:szCs w:val="27"/>
        </w:rPr>
      </w:pPr>
      <w:r w:rsidRPr="00890E90">
        <w:rPr>
          <w:b w:val="0"/>
          <w:sz w:val="27"/>
          <w:szCs w:val="27"/>
        </w:rPr>
        <w:t>Theo Nghị quyết ĐHĐCĐ thường niên năm 201</w:t>
      </w:r>
      <w:r>
        <w:rPr>
          <w:b w:val="0"/>
          <w:sz w:val="27"/>
          <w:szCs w:val="27"/>
        </w:rPr>
        <w:t>2</w:t>
      </w:r>
      <w:r w:rsidRPr="00890E90">
        <w:rPr>
          <w:b w:val="0"/>
          <w:sz w:val="27"/>
          <w:szCs w:val="27"/>
        </w:rPr>
        <w:t xml:space="preserve"> thì mức thù lao HĐQT và BKS như sau:</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448"/>
        <w:gridCol w:w="901"/>
        <w:gridCol w:w="2343"/>
        <w:gridCol w:w="2883"/>
      </w:tblGrid>
      <w:tr w:rsidR="00890E90" w:rsidRPr="00890E90" w:rsidTr="00890E90">
        <w:trPr>
          <w:trHeight w:val="615"/>
          <w:tblHeader/>
        </w:trPr>
        <w:tc>
          <w:tcPr>
            <w:tcW w:w="796" w:type="dxa"/>
            <w:shd w:val="clear" w:color="auto" w:fill="006600"/>
            <w:vAlign w:val="center"/>
          </w:tcPr>
          <w:p w:rsidR="00890E90" w:rsidRPr="00890E90" w:rsidRDefault="00890E90" w:rsidP="00890E90">
            <w:pPr>
              <w:rPr>
                <w:b w:val="0"/>
                <w:color w:val="FFFFFF"/>
              </w:rPr>
            </w:pPr>
            <w:r w:rsidRPr="00890E90">
              <w:rPr>
                <w:b w:val="0"/>
                <w:color w:val="FFFFFF"/>
              </w:rPr>
              <w:t>STT</w:t>
            </w:r>
          </w:p>
        </w:tc>
        <w:tc>
          <w:tcPr>
            <w:tcW w:w="2448" w:type="dxa"/>
            <w:shd w:val="clear" w:color="auto" w:fill="006600"/>
            <w:vAlign w:val="center"/>
          </w:tcPr>
          <w:p w:rsidR="00890E90" w:rsidRPr="00890E90" w:rsidRDefault="00890E90" w:rsidP="00890E90">
            <w:pPr>
              <w:rPr>
                <w:b w:val="0"/>
                <w:color w:val="FFFFFF"/>
              </w:rPr>
            </w:pPr>
            <w:r w:rsidRPr="00890E90">
              <w:rPr>
                <w:b w:val="0"/>
                <w:color w:val="FFFFFF"/>
              </w:rPr>
              <w:t>Chức danh</w:t>
            </w:r>
          </w:p>
        </w:tc>
        <w:tc>
          <w:tcPr>
            <w:tcW w:w="901" w:type="dxa"/>
            <w:shd w:val="clear" w:color="auto" w:fill="006600"/>
            <w:vAlign w:val="center"/>
          </w:tcPr>
          <w:p w:rsidR="00890E90" w:rsidRPr="00890E90" w:rsidRDefault="00890E90" w:rsidP="00890E90">
            <w:pPr>
              <w:rPr>
                <w:b w:val="0"/>
                <w:color w:val="FFFFFF"/>
              </w:rPr>
            </w:pPr>
            <w:r w:rsidRPr="00890E90">
              <w:rPr>
                <w:b w:val="0"/>
                <w:color w:val="FFFFFF"/>
              </w:rPr>
              <w:t>Số người</w:t>
            </w:r>
          </w:p>
        </w:tc>
        <w:tc>
          <w:tcPr>
            <w:tcW w:w="2343" w:type="dxa"/>
            <w:shd w:val="clear" w:color="auto" w:fill="006600"/>
            <w:vAlign w:val="center"/>
          </w:tcPr>
          <w:p w:rsidR="00890E90" w:rsidRPr="00890E90" w:rsidRDefault="00890E90" w:rsidP="00890E90">
            <w:pPr>
              <w:tabs>
                <w:tab w:val="left" w:pos="52"/>
              </w:tabs>
              <w:ind w:left="-163" w:right="-193"/>
              <w:rPr>
                <w:b w:val="0"/>
                <w:color w:val="FFFFFF"/>
              </w:rPr>
            </w:pPr>
            <w:r w:rsidRPr="00890E90">
              <w:rPr>
                <w:b w:val="0"/>
                <w:color w:val="FFFFFF"/>
              </w:rPr>
              <w:t>Mức thù lao</w:t>
            </w:r>
          </w:p>
          <w:p w:rsidR="00890E90" w:rsidRPr="00890E90" w:rsidRDefault="00890E90" w:rsidP="00890E90">
            <w:pPr>
              <w:ind w:left="-163" w:right="-193"/>
              <w:rPr>
                <w:b w:val="0"/>
                <w:color w:val="FFFFFF"/>
              </w:rPr>
            </w:pPr>
            <w:r w:rsidRPr="00890E90">
              <w:rPr>
                <w:b w:val="0"/>
                <w:color w:val="FFFFFF"/>
              </w:rPr>
              <w:t>(đồng/người/tháng)</w:t>
            </w:r>
          </w:p>
        </w:tc>
        <w:tc>
          <w:tcPr>
            <w:tcW w:w="2883" w:type="dxa"/>
            <w:shd w:val="clear" w:color="auto" w:fill="006600"/>
            <w:vAlign w:val="center"/>
          </w:tcPr>
          <w:p w:rsidR="00890E90" w:rsidRPr="00890E90" w:rsidRDefault="00890E90" w:rsidP="00890E90">
            <w:pPr>
              <w:ind w:left="-148" w:right="-108"/>
              <w:rPr>
                <w:b w:val="0"/>
                <w:color w:val="FFFFFF"/>
              </w:rPr>
            </w:pPr>
            <w:r w:rsidRPr="00890E90">
              <w:rPr>
                <w:b w:val="0"/>
                <w:color w:val="FFFFFF"/>
              </w:rPr>
              <w:t>Tổng cộng thù lao (đồng/tháng)</w:t>
            </w:r>
          </w:p>
        </w:tc>
      </w:tr>
      <w:tr w:rsidR="00890E90" w:rsidRPr="00890E90" w:rsidTr="00890E90">
        <w:trPr>
          <w:trHeight w:val="377"/>
        </w:trPr>
        <w:tc>
          <w:tcPr>
            <w:tcW w:w="796" w:type="dxa"/>
            <w:vAlign w:val="center"/>
          </w:tcPr>
          <w:p w:rsidR="00890E90" w:rsidRPr="00890E90" w:rsidRDefault="00890E90" w:rsidP="00890E90">
            <w:pPr>
              <w:rPr>
                <w:b w:val="0"/>
              </w:rPr>
            </w:pPr>
            <w:r w:rsidRPr="00890E90">
              <w:rPr>
                <w:b w:val="0"/>
              </w:rPr>
              <w:t>(1)</w:t>
            </w:r>
          </w:p>
        </w:tc>
        <w:tc>
          <w:tcPr>
            <w:tcW w:w="2448" w:type="dxa"/>
            <w:vAlign w:val="center"/>
          </w:tcPr>
          <w:p w:rsidR="00890E90" w:rsidRPr="00890E90" w:rsidRDefault="00890E90" w:rsidP="00890E90">
            <w:pPr>
              <w:rPr>
                <w:b w:val="0"/>
              </w:rPr>
            </w:pPr>
            <w:r w:rsidRPr="00890E90">
              <w:rPr>
                <w:b w:val="0"/>
              </w:rPr>
              <w:t>(2)</w:t>
            </w:r>
          </w:p>
        </w:tc>
        <w:tc>
          <w:tcPr>
            <w:tcW w:w="901" w:type="dxa"/>
            <w:vAlign w:val="center"/>
          </w:tcPr>
          <w:p w:rsidR="00890E90" w:rsidRPr="00890E90" w:rsidRDefault="00890E90" w:rsidP="00890E90">
            <w:pPr>
              <w:ind w:left="1" w:right="-108"/>
              <w:rPr>
                <w:b w:val="0"/>
              </w:rPr>
            </w:pPr>
            <w:r w:rsidRPr="00890E90">
              <w:rPr>
                <w:b w:val="0"/>
              </w:rPr>
              <w:t>(3)</w:t>
            </w:r>
          </w:p>
        </w:tc>
        <w:tc>
          <w:tcPr>
            <w:tcW w:w="2343" w:type="dxa"/>
            <w:vAlign w:val="center"/>
          </w:tcPr>
          <w:p w:rsidR="00890E90" w:rsidRPr="00890E90" w:rsidRDefault="00890E90" w:rsidP="00890E90">
            <w:pPr>
              <w:rPr>
                <w:b w:val="0"/>
              </w:rPr>
            </w:pPr>
            <w:r w:rsidRPr="00890E90">
              <w:rPr>
                <w:b w:val="0"/>
              </w:rPr>
              <w:t>(4)</w:t>
            </w:r>
          </w:p>
        </w:tc>
        <w:tc>
          <w:tcPr>
            <w:tcW w:w="2883" w:type="dxa"/>
            <w:vAlign w:val="center"/>
          </w:tcPr>
          <w:p w:rsidR="00890E90" w:rsidRPr="00890E90" w:rsidRDefault="00890E90" w:rsidP="00890E90">
            <w:pPr>
              <w:rPr>
                <w:b w:val="0"/>
              </w:rPr>
            </w:pPr>
            <w:r w:rsidRPr="00890E90">
              <w:rPr>
                <w:b w:val="0"/>
              </w:rPr>
              <w:t>(5)= (3) x (4)</w:t>
            </w:r>
          </w:p>
        </w:tc>
      </w:tr>
      <w:tr w:rsidR="00890E90" w:rsidRPr="00890E90" w:rsidTr="00890E90">
        <w:trPr>
          <w:trHeight w:hRule="exact" w:val="455"/>
        </w:trPr>
        <w:tc>
          <w:tcPr>
            <w:tcW w:w="796" w:type="dxa"/>
            <w:vAlign w:val="center"/>
          </w:tcPr>
          <w:p w:rsidR="00890E90" w:rsidRPr="00890E90" w:rsidRDefault="00890E90" w:rsidP="00890E90">
            <w:pPr>
              <w:rPr>
                <w:b w:val="0"/>
              </w:rPr>
            </w:pPr>
            <w:r w:rsidRPr="00890E90">
              <w:rPr>
                <w:b w:val="0"/>
              </w:rPr>
              <w:t>1.</w:t>
            </w:r>
          </w:p>
        </w:tc>
        <w:tc>
          <w:tcPr>
            <w:tcW w:w="2448" w:type="dxa"/>
            <w:vAlign w:val="center"/>
          </w:tcPr>
          <w:p w:rsidR="00890E90" w:rsidRPr="00890E90" w:rsidRDefault="00890E90" w:rsidP="00890E90">
            <w:pPr>
              <w:rPr>
                <w:b w:val="0"/>
              </w:rPr>
            </w:pPr>
            <w:r w:rsidRPr="00890E90">
              <w:rPr>
                <w:b w:val="0"/>
              </w:rPr>
              <w:t xml:space="preserve">Chủ tịch HĐQT </w:t>
            </w:r>
          </w:p>
        </w:tc>
        <w:tc>
          <w:tcPr>
            <w:tcW w:w="901" w:type="dxa"/>
            <w:vAlign w:val="center"/>
          </w:tcPr>
          <w:p w:rsidR="00890E90" w:rsidRPr="00890E90" w:rsidRDefault="00890E90" w:rsidP="00890E90">
            <w:pPr>
              <w:ind w:left="1" w:right="-108"/>
              <w:rPr>
                <w:b w:val="0"/>
              </w:rPr>
            </w:pPr>
            <w:r w:rsidRPr="00890E90">
              <w:rPr>
                <w:b w:val="0"/>
              </w:rPr>
              <w:t>1</w:t>
            </w:r>
          </w:p>
        </w:tc>
        <w:tc>
          <w:tcPr>
            <w:tcW w:w="2343" w:type="dxa"/>
            <w:vAlign w:val="center"/>
          </w:tcPr>
          <w:p w:rsidR="00890E90" w:rsidRPr="00890E90" w:rsidRDefault="00890E90" w:rsidP="00890E90">
            <w:pPr>
              <w:jc w:val="right"/>
              <w:rPr>
                <w:b w:val="0"/>
              </w:rPr>
            </w:pPr>
            <w:r>
              <w:rPr>
                <w:b w:val="0"/>
              </w:rPr>
              <w:t>3</w:t>
            </w:r>
            <w:r w:rsidRPr="00890E90">
              <w:rPr>
                <w:b w:val="0"/>
              </w:rPr>
              <w:t>.</w:t>
            </w:r>
            <w:r>
              <w:rPr>
                <w:b w:val="0"/>
              </w:rPr>
              <w:t>0</w:t>
            </w:r>
            <w:r w:rsidRPr="00890E90">
              <w:rPr>
                <w:b w:val="0"/>
              </w:rPr>
              <w:t>00.000</w:t>
            </w:r>
          </w:p>
        </w:tc>
        <w:tc>
          <w:tcPr>
            <w:tcW w:w="2883" w:type="dxa"/>
            <w:vAlign w:val="center"/>
          </w:tcPr>
          <w:p w:rsidR="00890E90" w:rsidRPr="00890E90" w:rsidRDefault="00890E90" w:rsidP="00890E90">
            <w:pPr>
              <w:jc w:val="right"/>
              <w:rPr>
                <w:b w:val="0"/>
              </w:rPr>
            </w:pPr>
            <w:r>
              <w:rPr>
                <w:b w:val="0"/>
              </w:rPr>
              <w:t>3</w:t>
            </w:r>
            <w:r w:rsidRPr="00890E90">
              <w:rPr>
                <w:b w:val="0"/>
              </w:rPr>
              <w:t>.</w:t>
            </w:r>
            <w:r>
              <w:rPr>
                <w:b w:val="0"/>
              </w:rPr>
              <w:t>0</w:t>
            </w:r>
            <w:r w:rsidRPr="00890E90">
              <w:rPr>
                <w:b w:val="0"/>
              </w:rPr>
              <w:t>00.000</w:t>
            </w:r>
          </w:p>
        </w:tc>
      </w:tr>
      <w:tr w:rsidR="00890E90" w:rsidRPr="00890E90" w:rsidTr="00890E90">
        <w:trPr>
          <w:trHeight w:hRule="exact" w:val="455"/>
        </w:trPr>
        <w:tc>
          <w:tcPr>
            <w:tcW w:w="796" w:type="dxa"/>
            <w:vAlign w:val="center"/>
          </w:tcPr>
          <w:p w:rsidR="00890E90" w:rsidRPr="00890E90" w:rsidRDefault="00890E90" w:rsidP="00890E90">
            <w:pPr>
              <w:rPr>
                <w:b w:val="0"/>
              </w:rPr>
            </w:pPr>
            <w:r w:rsidRPr="00890E90">
              <w:rPr>
                <w:b w:val="0"/>
              </w:rPr>
              <w:t>2.</w:t>
            </w:r>
          </w:p>
        </w:tc>
        <w:tc>
          <w:tcPr>
            <w:tcW w:w="2448" w:type="dxa"/>
            <w:vAlign w:val="center"/>
          </w:tcPr>
          <w:p w:rsidR="00890E90" w:rsidRPr="00890E90" w:rsidRDefault="00890E90" w:rsidP="00890E90">
            <w:pPr>
              <w:rPr>
                <w:b w:val="0"/>
              </w:rPr>
            </w:pPr>
            <w:r w:rsidRPr="00890E90">
              <w:rPr>
                <w:b w:val="0"/>
              </w:rPr>
              <w:t>Phó Chủ tịch HĐQT</w:t>
            </w:r>
          </w:p>
        </w:tc>
        <w:tc>
          <w:tcPr>
            <w:tcW w:w="901" w:type="dxa"/>
            <w:vAlign w:val="center"/>
          </w:tcPr>
          <w:p w:rsidR="00890E90" w:rsidRPr="00890E90" w:rsidRDefault="00890E90" w:rsidP="00890E90">
            <w:pPr>
              <w:ind w:left="1" w:right="-108"/>
              <w:rPr>
                <w:b w:val="0"/>
              </w:rPr>
            </w:pPr>
            <w:r w:rsidRPr="00890E90">
              <w:rPr>
                <w:b w:val="0"/>
              </w:rPr>
              <w:t>1</w:t>
            </w:r>
          </w:p>
        </w:tc>
        <w:tc>
          <w:tcPr>
            <w:tcW w:w="2343" w:type="dxa"/>
            <w:vAlign w:val="center"/>
          </w:tcPr>
          <w:p w:rsidR="00890E90" w:rsidRPr="00890E90" w:rsidRDefault="00890E90" w:rsidP="00890E90">
            <w:pPr>
              <w:ind w:left="-193"/>
              <w:jc w:val="right"/>
              <w:rPr>
                <w:b w:val="0"/>
              </w:rPr>
            </w:pPr>
            <w:r w:rsidRPr="00890E90">
              <w:rPr>
                <w:b w:val="0"/>
              </w:rPr>
              <w:t>2.</w:t>
            </w:r>
            <w:r>
              <w:rPr>
                <w:b w:val="0"/>
              </w:rPr>
              <w:t>5</w:t>
            </w:r>
            <w:r w:rsidRPr="00890E90">
              <w:rPr>
                <w:b w:val="0"/>
              </w:rPr>
              <w:t>00.000</w:t>
            </w:r>
          </w:p>
        </w:tc>
        <w:tc>
          <w:tcPr>
            <w:tcW w:w="2883" w:type="dxa"/>
            <w:vAlign w:val="center"/>
          </w:tcPr>
          <w:p w:rsidR="00890E90" w:rsidRPr="00890E90" w:rsidRDefault="00890E90" w:rsidP="00890E90">
            <w:pPr>
              <w:jc w:val="right"/>
              <w:rPr>
                <w:b w:val="0"/>
              </w:rPr>
            </w:pPr>
            <w:r w:rsidRPr="00890E90">
              <w:rPr>
                <w:b w:val="0"/>
              </w:rPr>
              <w:t>2.</w:t>
            </w:r>
            <w:r>
              <w:rPr>
                <w:b w:val="0"/>
              </w:rPr>
              <w:t>5</w:t>
            </w:r>
            <w:r w:rsidRPr="00890E90">
              <w:rPr>
                <w:b w:val="0"/>
              </w:rPr>
              <w:t>00.000</w:t>
            </w:r>
          </w:p>
        </w:tc>
      </w:tr>
      <w:tr w:rsidR="00890E90" w:rsidRPr="00890E90" w:rsidTr="00890E90">
        <w:trPr>
          <w:trHeight w:hRule="exact" w:val="455"/>
        </w:trPr>
        <w:tc>
          <w:tcPr>
            <w:tcW w:w="796" w:type="dxa"/>
            <w:vAlign w:val="center"/>
          </w:tcPr>
          <w:p w:rsidR="00890E90" w:rsidRPr="00890E90" w:rsidRDefault="00890E90" w:rsidP="00890E90">
            <w:pPr>
              <w:rPr>
                <w:b w:val="0"/>
              </w:rPr>
            </w:pPr>
            <w:r w:rsidRPr="00890E90">
              <w:rPr>
                <w:b w:val="0"/>
              </w:rPr>
              <w:t>3.</w:t>
            </w:r>
          </w:p>
        </w:tc>
        <w:tc>
          <w:tcPr>
            <w:tcW w:w="2448" w:type="dxa"/>
            <w:vAlign w:val="center"/>
          </w:tcPr>
          <w:p w:rsidR="00890E90" w:rsidRPr="00890E90" w:rsidRDefault="00890E90" w:rsidP="00890E90">
            <w:pPr>
              <w:rPr>
                <w:b w:val="0"/>
              </w:rPr>
            </w:pPr>
            <w:r w:rsidRPr="00890E90">
              <w:rPr>
                <w:b w:val="0"/>
              </w:rPr>
              <w:t>Thành viên HĐQT</w:t>
            </w:r>
          </w:p>
        </w:tc>
        <w:tc>
          <w:tcPr>
            <w:tcW w:w="901" w:type="dxa"/>
            <w:vAlign w:val="center"/>
          </w:tcPr>
          <w:p w:rsidR="00890E90" w:rsidRPr="00890E90" w:rsidRDefault="001E4D96" w:rsidP="00890E90">
            <w:pPr>
              <w:ind w:left="1" w:right="-108"/>
              <w:rPr>
                <w:b w:val="0"/>
              </w:rPr>
            </w:pPr>
            <w:r>
              <w:rPr>
                <w:b w:val="0"/>
              </w:rPr>
              <w:t>4</w:t>
            </w:r>
          </w:p>
        </w:tc>
        <w:tc>
          <w:tcPr>
            <w:tcW w:w="2343" w:type="dxa"/>
            <w:vAlign w:val="center"/>
          </w:tcPr>
          <w:p w:rsidR="00890E90" w:rsidRPr="00890E90" w:rsidRDefault="00890E90" w:rsidP="00890E90">
            <w:pPr>
              <w:jc w:val="right"/>
              <w:rPr>
                <w:b w:val="0"/>
              </w:rPr>
            </w:pPr>
            <w:r>
              <w:rPr>
                <w:b w:val="0"/>
              </w:rPr>
              <w:t>2</w:t>
            </w:r>
            <w:r w:rsidRPr="00890E90">
              <w:rPr>
                <w:b w:val="0"/>
              </w:rPr>
              <w:t>.</w:t>
            </w:r>
            <w:r>
              <w:rPr>
                <w:b w:val="0"/>
              </w:rPr>
              <w:t>0</w:t>
            </w:r>
            <w:r w:rsidRPr="00890E90">
              <w:rPr>
                <w:b w:val="0"/>
              </w:rPr>
              <w:t>00.000</w:t>
            </w:r>
          </w:p>
        </w:tc>
        <w:tc>
          <w:tcPr>
            <w:tcW w:w="2883" w:type="dxa"/>
            <w:vAlign w:val="center"/>
          </w:tcPr>
          <w:p w:rsidR="00890E90" w:rsidRPr="00890E90" w:rsidRDefault="001E4D96" w:rsidP="001E4D96">
            <w:pPr>
              <w:jc w:val="right"/>
              <w:rPr>
                <w:b w:val="0"/>
              </w:rPr>
            </w:pPr>
            <w:r>
              <w:rPr>
                <w:b w:val="0"/>
              </w:rPr>
              <w:t>8</w:t>
            </w:r>
            <w:r w:rsidR="00890E90" w:rsidRPr="00890E90">
              <w:rPr>
                <w:b w:val="0"/>
              </w:rPr>
              <w:t>.</w:t>
            </w:r>
            <w:r>
              <w:rPr>
                <w:b w:val="0"/>
              </w:rPr>
              <w:t>0</w:t>
            </w:r>
            <w:r w:rsidR="00890E90" w:rsidRPr="00890E90">
              <w:rPr>
                <w:b w:val="0"/>
              </w:rPr>
              <w:t>00.000</w:t>
            </w:r>
          </w:p>
        </w:tc>
      </w:tr>
      <w:tr w:rsidR="00890E90" w:rsidRPr="00890E90" w:rsidTr="00890E90">
        <w:trPr>
          <w:trHeight w:hRule="exact" w:val="455"/>
        </w:trPr>
        <w:tc>
          <w:tcPr>
            <w:tcW w:w="796" w:type="dxa"/>
            <w:vAlign w:val="center"/>
          </w:tcPr>
          <w:p w:rsidR="00890E90" w:rsidRPr="00890E90" w:rsidRDefault="00890E90" w:rsidP="00890E90">
            <w:pPr>
              <w:rPr>
                <w:b w:val="0"/>
              </w:rPr>
            </w:pPr>
            <w:r w:rsidRPr="00890E90">
              <w:rPr>
                <w:b w:val="0"/>
              </w:rPr>
              <w:t>4.</w:t>
            </w:r>
          </w:p>
        </w:tc>
        <w:tc>
          <w:tcPr>
            <w:tcW w:w="2448" w:type="dxa"/>
            <w:vAlign w:val="center"/>
          </w:tcPr>
          <w:p w:rsidR="00890E90" w:rsidRPr="00890E90" w:rsidRDefault="00890E90" w:rsidP="00890E90">
            <w:pPr>
              <w:rPr>
                <w:b w:val="0"/>
              </w:rPr>
            </w:pPr>
            <w:r w:rsidRPr="00890E90">
              <w:rPr>
                <w:b w:val="0"/>
              </w:rPr>
              <w:t>Trưởng BKS</w:t>
            </w:r>
          </w:p>
        </w:tc>
        <w:tc>
          <w:tcPr>
            <w:tcW w:w="901" w:type="dxa"/>
            <w:vAlign w:val="center"/>
          </w:tcPr>
          <w:p w:rsidR="00890E90" w:rsidRPr="00890E90" w:rsidRDefault="00890E90" w:rsidP="00890E90">
            <w:pPr>
              <w:ind w:left="1" w:right="-108"/>
              <w:rPr>
                <w:b w:val="0"/>
              </w:rPr>
            </w:pPr>
            <w:r w:rsidRPr="00890E90">
              <w:rPr>
                <w:b w:val="0"/>
              </w:rPr>
              <w:t>1</w:t>
            </w:r>
          </w:p>
        </w:tc>
        <w:tc>
          <w:tcPr>
            <w:tcW w:w="2343" w:type="dxa"/>
            <w:vAlign w:val="center"/>
          </w:tcPr>
          <w:p w:rsidR="00890E90" w:rsidRPr="00890E90" w:rsidRDefault="001E4D96" w:rsidP="001E4D96">
            <w:pPr>
              <w:jc w:val="right"/>
              <w:rPr>
                <w:b w:val="0"/>
              </w:rPr>
            </w:pPr>
            <w:r>
              <w:rPr>
                <w:b w:val="0"/>
              </w:rPr>
              <w:t>2</w:t>
            </w:r>
            <w:r w:rsidR="00890E90" w:rsidRPr="00890E90">
              <w:rPr>
                <w:b w:val="0"/>
              </w:rPr>
              <w:t>.</w:t>
            </w:r>
            <w:r>
              <w:rPr>
                <w:b w:val="0"/>
              </w:rPr>
              <w:t>0</w:t>
            </w:r>
            <w:r w:rsidR="00890E90" w:rsidRPr="00890E90">
              <w:rPr>
                <w:b w:val="0"/>
              </w:rPr>
              <w:t>00.000</w:t>
            </w:r>
          </w:p>
        </w:tc>
        <w:tc>
          <w:tcPr>
            <w:tcW w:w="2883" w:type="dxa"/>
            <w:vAlign w:val="center"/>
          </w:tcPr>
          <w:p w:rsidR="00890E90" w:rsidRPr="00890E90" w:rsidRDefault="001E4D96" w:rsidP="001E4D96">
            <w:pPr>
              <w:jc w:val="right"/>
              <w:rPr>
                <w:b w:val="0"/>
              </w:rPr>
            </w:pPr>
            <w:r>
              <w:rPr>
                <w:b w:val="0"/>
              </w:rPr>
              <w:t>2</w:t>
            </w:r>
            <w:r w:rsidR="00890E90" w:rsidRPr="00890E90">
              <w:rPr>
                <w:b w:val="0"/>
              </w:rPr>
              <w:t>.</w:t>
            </w:r>
            <w:r>
              <w:rPr>
                <w:b w:val="0"/>
              </w:rPr>
              <w:t>0</w:t>
            </w:r>
            <w:r w:rsidR="00890E90" w:rsidRPr="00890E90">
              <w:rPr>
                <w:b w:val="0"/>
              </w:rPr>
              <w:t>00.000</w:t>
            </w:r>
          </w:p>
        </w:tc>
      </w:tr>
      <w:tr w:rsidR="00890E90" w:rsidRPr="00890E90" w:rsidTr="00890E90">
        <w:trPr>
          <w:trHeight w:hRule="exact" w:val="455"/>
        </w:trPr>
        <w:tc>
          <w:tcPr>
            <w:tcW w:w="796" w:type="dxa"/>
            <w:vAlign w:val="center"/>
          </w:tcPr>
          <w:p w:rsidR="00890E90" w:rsidRPr="00890E90" w:rsidRDefault="00890E90" w:rsidP="00890E90">
            <w:pPr>
              <w:rPr>
                <w:b w:val="0"/>
              </w:rPr>
            </w:pPr>
            <w:r w:rsidRPr="00890E90">
              <w:rPr>
                <w:b w:val="0"/>
              </w:rPr>
              <w:t>5.</w:t>
            </w:r>
          </w:p>
        </w:tc>
        <w:tc>
          <w:tcPr>
            <w:tcW w:w="2448" w:type="dxa"/>
            <w:vAlign w:val="center"/>
          </w:tcPr>
          <w:p w:rsidR="00890E90" w:rsidRPr="00890E90" w:rsidRDefault="00890E90" w:rsidP="00890E90">
            <w:pPr>
              <w:rPr>
                <w:b w:val="0"/>
              </w:rPr>
            </w:pPr>
            <w:r w:rsidRPr="00890E90">
              <w:rPr>
                <w:b w:val="0"/>
              </w:rPr>
              <w:t>Thành viên BKS</w:t>
            </w:r>
          </w:p>
        </w:tc>
        <w:tc>
          <w:tcPr>
            <w:tcW w:w="901" w:type="dxa"/>
            <w:vAlign w:val="center"/>
          </w:tcPr>
          <w:p w:rsidR="00890E90" w:rsidRPr="00890E90" w:rsidRDefault="00890E90" w:rsidP="00890E90">
            <w:pPr>
              <w:ind w:left="1" w:right="-108"/>
              <w:rPr>
                <w:b w:val="0"/>
              </w:rPr>
            </w:pPr>
            <w:r w:rsidRPr="00890E90">
              <w:rPr>
                <w:b w:val="0"/>
              </w:rPr>
              <w:t>2</w:t>
            </w:r>
          </w:p>
        </w:tc>
        <w:tc>
          <w:tcPr>
            <w:tcW w:w="2343" w:type="dxa"/>
            <w:vAlign w:val="center"/>
          </w:tcPr>
          <w:p w:rsidR="00890E90" w:rsidRPr="00890E90" w:rsidRDefault="00890E90" w:rsidP="001E4D96">
            <w:pPr>
              <w:jc w:val="right"/>
              <w:rPr>
                <w:b w:val="0"/>
              </w:rPr>
            </w:pPr>
            <w:r w:rsidRPr="00890E90">
              <w:rPr>
                <w:b w:val="0"/>
              </w:rPr>
              <w:t>1.</w:t>
            </w:r>
            <w:r w:rsidR="001E4D96">
              <w:rPr>
                <w:b w:val="0"/>
              </w:rPr>
              <w:t>5</w:t>
            </w:r>
            <w:r w:rsidRPr="00890E90">
              <w:rPr>
                <w:b w:val="0"/>
              </w:rPr>
              <w:t>00.000</w:t>
            </w:r>
          </w:p>
        </w:tc>
        <w:tc>
          <w:tcPr>
            <w:tcW w:w="2883" w:type="dxa"/>
            <w:vAlign w:val="center"/>
          </w:tcPr>
          <w:p w:rsidR="00890E90" w:rsidRPr="00890E90" w:rsidRDefault="001E4D96" w:rsidP="001E4D96">
            <w:pPr>
              <w:jc w:val="right"/>
              <w:rPr>
                <w:b w:val="0"/>
              </w:rPr>
            </w:pPr>
            <w:r>
              <w:rPr>
                <w:b w:val="0"/>
              </w:rPr>
              <w:t>3</w:t>
            </w:r>
            <w:r w:rsidR="00890E90" w:rsidRPr="00890E90">
              <w:rPr>
                <w:b w:val="0"/>
              </w:rPr>
              <w:t>.</w:t>
            </w:r>
            <w:r>
              <w:rPr>
                <w:b w:val="0"/>
              </w:rPr>
              <w:t>0</w:t>
            </w:r>
            <w:r w:rsidR="00890E90" w:rsidRPr="00890E90">
              <w:rPr>
                <w:b w:val="0"/>
              </w:rPr>
              <w:t>00.000</w:t>
            </w:r>
          </w:p>
        </w:tc>
      </w:tr>
      <w:tr w:rsidR="00890E90" w:rsidRPr="00890E90" w:rsidTr="00890E90">
        <w:trPr>
          <w:trHeight w:hRule="exact" w:val="455"/>
        </w:trPr>
        <w:tc>
          <w:tcPr>
            <w:tcW w:w="796" w:type="dxa"/>
            <w:vAlign w:val="center"/>
          </w:tcPr>
          <w:p w:rsidR="00890E90" w:rsidRPr="00890E90" w:rsidRDefault="00890E90" w:rsidP="00890E90">
            <w:pPr>
              <w:rPr>
                <w:b w:val="0"/>
              </w:rPr>
            </w:pPr>
          </w:p>
        </w:tc>
        <w:tc>
          <w:tcPr>
            <w:tcW w:w="2448" w:type="dxa"/>
            <w:vAlign w:val="center"/>
          </w:tcPr>
          <w:p w:rsidR="00890E90" w:rsidRPr="00890E90" w:rsidRDefault="00890E90" w:rsidP="00890E90">
            <w:pPr>
              <w:rPr>
                <w:b w:val="0"/>
              </w:rPr>
            </w:pPr>
            <w:r w:rsidRPr="00890E90">
              <w:rPr>
                <w:b w:val="0"/>
              </w:rPr>
              <w:t>Tổng cộng</w:t>
            </w:r>
          </w:p>
        </w:tc>
        <w:tc>
          <w:tcPr>
            <w:tcW w:w="901" w:type="dxa"/>
            <w:vAlign w:val="center"/>
          </w:tcPr>
          <w:p w:rsidR="00890E90" w:rsidRPr="00890E90" w:rsidRDefault="00890E90" w:rsidP="00890E90">
            <w:pPr>
              <w:ind w:left="1" w:right="-108"/>
              <w:rPr>
                <w:b w:val="0"/>
              </w:rPr>
            </w:pPr>
            <w:r w:rsidRPr="00890E90">
              <w:rPr>
                <w:b w:val="0"/>
              </w:rPr>
              <w:t>10</w:t>
            </w:r>
          </w:p>
        </w:tc>
        <w:tc>
          <w:tcPr>
            <w:tcW w:w="2343" w:type="dxa"/>
            <w:vAlign w:val="center"/>
          </w:tcPr>
          <w:p w:rsidR="00890E90" w:rsidRPr="00890E90" w:rsidRDefault="00890E90" w:rsidP="00890E90">
            <w:pPr>
              <w:jc w:val="right"/>
              <w:rPr>
                <w:b w:val="0"/>
              </w:rPr>
            </w:pPr>
          </w:p>
        </w:tc>
        <w:tc>
          <w:tcPr>
            <w:tcW w:w="2883" w:type="dxa"/>
            <w:vAlign w:val="center"/>
          </w:tcPr>
          <w:p w:rsidR="00890E90" w:rsidRPr="00890E90" w:rsidRDefault="00890E90" w:rsidP="001E4D96">
            <w:pPr>
              <w:jc w:val="right"/>
              <w:rPr>
                <w:b w:val="0"/>
              </w:rPr>
            </w:pPr>
            <w:r w:rsidRPr="00890E90">
              <w:rPr>
                <w:b w:val="0"/>
              </w:rPr>
              <w:t>1</w:t>
            </w:r>
            <w:r w:rsidR="001E4D96">
              <w:rPr>
                <w:b w:val="0"/>
              </w:rPr>
              <w:t>8</w:t>
            </w:r>
            <w:r w:rsidRPr="00890E90">
              <w:rPr>
                <w:b w:val="0"/>
              </w:rPr>
              <w:t>.</w:t>
            </w:r>
            <w:r w:rsidR="001E4D96">
              <w:rPr>
                <w:b w:val="0"/>
              </w:rPr>
              <w:t>5</w:t>
            </w:r>
            <w:r w:rsidRPr="00890E90">
              <w:rPr>
                <w:b w:val="0"/>
              </w:rPr>
              <w:t>00.000</w:t>
            </w:r>
          </w:p>
        </w:tc>
      </w:tr>
    </w:tbl>
    <w:p w:rsidR="00890E90" w:rsidRDefault="00890E90" w:rsidP="00890E90">
      <w:pPr>
        <w:spacing w:line="240" w:lineRule="auto"/>
        <w:jc w:val="both"/>
        <w:rPr>
          <w:b w:val="0"/>
          <w:lang w:val="nl-NL"/>
        </w:rPr>
      </w:pPr>
    </w:p>
    <w:p w:rsidR="00652844" w:rsidRDefault="00B17B01" w:rsidP="001356DB">
      <w:pPr>
        <w:numPr>
          <w:ilvl w:val="0"/>
          <w:numId w:val="21"/>
        </w:numPr>
        <w:spacing w:line="240" w:lineRule="auto"/>
        <w:ind w:left="0" w:firstLine="357"/>
        <w:jc w:val="both"/>
        <w:rPr>
          <w:b w:val="0"/>
        </w:rPr>
      </w:pPr>
      <w:r w:rsidRPr="00652844">
        <w:rPr>
          <w:b w:val="0"/>
        </w:rPr>
        <w:t>Giao dịch cổ phiếu của cổ đông nội bộ:</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329"/>
        <w:gridCol w:w="1851"/>
        <w:gridCol w:w="932"/>
        <w:gridCol w:w="888"/>
        <w:gridCol w:w="1061"/>
        <w:gridCol w:w="1018"/>
        <w:gridCol w:w="2139"/>
      </w:tblGrid>
      <w:tr w:rsidR="00652844" w:rsidRPr="00EC67E1" w:rsidTr="00C23C1A">
        <w:tc>
          <w:tcPr>
            <w:tcW w:w="568" w:type="dxa"/>
            <w:vMerge w:val="restart"/>
          </w:tcPr>
          <w:p w:rsidR="00652844" w:rsidRPr="00652844" w:rsidRDefault="00652844" w:rsidP="00C23C1A">
            <w:pPr>
              <w:pStyle w:val="BodyText"/>
              <w:rPr>
                <w:b w:val="0"/>
                <w:color w:val="000000"/>
              </w:rPr>
            </w:pPr>
            <w:r w:rsidRPr="00652844">
              <w:rPr>
                <w:b w:val="0"/>
                <w:color w:val="000000"/>
              </w:rPr>
              <w:t>Stt</w:t>
            </w:r>
          </w:p>
        </w:tc>
        <w:tc>
          <w:tcPr>
            <w:tcW w:w="1377" w:type="dxa"/>
            <w:vMerge w:val="restart"/>
          </w:tcPr>
          <w:p w:rsidR="00652844" w:rsidRPr="00652844" w:rsidRDefault="00652844" w:rsidP="00C23C1A">
            <w:pPr>
              <w:pStyle w:val="BodyText"/>
              <w:rPr>
                <w:b w:val="0"/>
                <w:color w:val="000000"/>
              </w:rPr>
            </w:pPr>
            <w:r w:rsidRPr="00652844">
              <w:rPr>
                <w:b w:val="0"/>
                <w:color w:val="000000"/>
              </w:rPr>
              <w:t>Người thực hiện giao dịch</w:t>
            </w:r>
          </w:p>
        </w:tc>
        <w:tc>
          <w:tcPr>
            <w:tcW w:w="1949" w:type="dxa"/>
            <w:vMerge w:val="restart"/>
          </w:tcPr>
          <w:p w:rsidR="00652844" w:rsidRPr="00652844" w:rsidRDefault="00652844" w:rsidP="00C23C1A">
            <w:pPr>
              <w:pStyle w:val="BodyText"/>
              <w:rPr>
                <w:b w:val="0"/>
                <w:color w:val="000000"/>
              </w:rPr>
            </w:pPr>
            <w:r w:rsidRPr="00652844">
              <w:rPr>
                <w:b w:val="0"/>
                <w:color w:val="000000"/>
              </w:rPr>
              <w:t>Quan hệ với cổ đông nội bộ</w:t>
            </w:r>
          </w:p>
        </w:tc>
        <w:tc>
          <w:tcPr>
            <w:tcW w:w="1782" w:type="dxa"/>
            <w:gridSpan w:val="2"/>
          </w:tcPr>
          <w:p w:rsidR="00652844" w:rsidRPr="00652844" w:rsidRDefault="00652844" w:rsidP="00C23C1A">
            <w:pPr>
              <w:pStyle w:val="BodyText"/>
              <w:rPr>
                <w:b w:val="0"/>
                <w:color w:val="000000"/>
              </w:rPr>
            </w:pPr>
            <w:r w:rsidRPr="00652844">
              <w:rPr>
                <w:b w:val="0"/>
                <w:color w:val="000000"/>
              </w:rPr>
              <w:t>Số cổ phiếu sở hữu đầu kỳ</w:t>
            </w:r>
          </w:p>
        </w:tc>
        <w:tc>
          <w:tcPr>
            <w:tcW w:w="1869" w:type="dxa"/>
            <w:gridSpan w:val="2"/>
          </w:tcPr>
          <w:p w:rsidR="00652844" w:rsidRPr="00652844" w:rsidRDefault="00652844" w:rsidP="00C23C1A">
            <w:pPr>
              <w:pStyle w:val="BodyText"/>
              <w:rPr>
                <w:b w:val="0"/>
                <w:color w:val="000000"/>
              </w:rPr>
            </w:pPr>
            <w:r w:rsidRPr="00652844">
              <w:rPr>
                <w:b w:val="0"/>
                <w:color w:val="000000"/>
              </w:rPr>
              <w:t>Số cổ phiếu sở hữu cuối kỳ</w:t>
            </w:r>
          </w:p>
        </w:tc>
        <w:tc>
          <w:tcPr>
            <w:tcW w:w="2236" w:type="dxa"/>
            <w:vMerge w:val="restart"/>
          </w:tcPr>
          <w:p w:rsidR="00652844" w:rsidRPr="00652844" w:rsidRDefault="00652844" w:rsidP="00C23C1A">
            <w:pPr>
              <w:pStyle w:val="BodyText"/>
              <w:rPr>
                <w:b w:val="0"/>
                <w:color w:val="000000"/>
              </w:rPr>
            </w:pPr>
            <w:r w:rsidRPr="00652844">
              <w:rPr>
                <w:b w:val="0"/>
                <w:color w:val="000000"/>
              </w:rPr>
              <w:t>Lý do tăng, giảm (mua, bán, chuyển đổi, thưởng...)</w:t>
            </w:r>
          </w:p>
        </w:tc>
      </w:tr>
      <w:tr w:rsidR="00652844" w:rsidRPr="00EC67E1" w:rsidTr="00C23C1A">
        <w:tc>
          <w:tcPr>
            <w:tcW w:w="568" w:type="dxa"/>
            <w:vMerge/>
          </w:tcPr>
          <w:p w:rsidR="00652844" w:rsidRPr="00652844" w:rsidRDefault="00652844" w:rsidP="00C23C1A">
            <w:pPr>
              <w:pStyle w:val="BodyText"/>
              <w:rPr>
                <w:b w:val="0"/>
                <w:color w:val="000000"/>
              </w:rPr>
            </w:pPr>
          </w:p>
        </w:tc>
        <w:tc>
          <w:tcPr>
            <w:tcW w:w="1377" w:type="dxa"/>
            <w:vMerge/>
          </w:tcPr>
          <w:p w:rsidR="00652844" w:rsidRPr="00652844" w:rsidRDefault="00652844" w:rsidP="00C23C1A">
            <w:pPr>
              <w:pStyle w:val="BodyText"/>
              <w:rPr>
                <w:b w:val="0"/>
                <w:color w:val="000000"/>
              </w:rPr>
            </w:pPr>
          </w:p>
        </w:tc>
        <w:tc>
          <w:tcPr>
            <w:tcW w:w="1949" w:type="dxa"/>
            <w:vMerge/>
          </w:tcPr>
          <w:p w:rsidR="00652844" w:rsidRPr="00652844" w:rsidRDefault="00652844" w:rsidP="00C23C1A">
            <w:pPr>
              <w:pStyle w:val="BodyText"/>
              <w:rPr>
                <w:b w:val="0"/>
                <w:color w:val="000000"/>
              </w:rPr>
            </w:pPr>
          </w:p>
        </w:tc>
        <w:tc>
          <w:tcPr>
            <w:tcW w:w="932" w:type="dxa"/>
          </w:tcPr>
          <w:p w:rsidR="00652844" w:rsidRPr="00652844" w:rsidRDefault="00652844" w:rsidP="00C23C1A">
            <w:pPr>
              <w:pStyle w:val="BodyText"/>
              <w:rPr>
                <w:b w:val="0"/>
                <w:color w:val="000000"/>
              </w:rPr>
            </w:pPr>
            <w:r w:rsidRPr="00652844">
              <w:rPr>
                <w:b w:val="0"/>
                <w:color w:val="000000"/>
              </w:rPr>
              <w:t>Số cổ phiếu</w:t>
            </w:r>
          </w:p>
        </w:tc>
        <w:tc>
          <w:tcPr>
            <w:tcW w:w="850" w:type="dxa"/>
          </w:tcPr>
          <w:p w:rsidR="00652844" w:rsidRPr="00652844" w:rsidRDefault="00652844" w:rsidP="00C23C1A">
            <w:pPr>
              <w:pStyle w:val="BodyText"/>
              <w:rPr>
                <w:b w:val="0"/>
                <w:color w:val="000000"/>
              </w:rPr>
            </w:pPr>
            <w:r w:rsidRPr="00652844">
              <w:rPr>
                <w:b w:val="0"/>
                <w:color w:val="000000"/>
              </w:rPr>
              <w:t>Tỷ lệ</w:t>
            </w:r>
          </w:p>
        </w:tc>
        <w:tc>
          <w:tcPr>
            <w:tcW w:w="991" w:type="dxa"/>
          </w:tcPr>
          <w:p w:rsidR="00652844" w:rsidRPr="00652844" w:rsidRDefault="00652844" w:rsidP="00C23C1A">
            <w:pPr>
              <w:pStyle w:val="BodyText"/>
              <w:rPr>
                <w:b w:val="0"/>
                <w:color w:val="000000"/>
              </w:rPr>
            </w:pPr>
            <w:r w:rsidRPr="00652844">
              <w:rPr>
                <w:b w:val="0"/>
                <w:color w:val="000000"/>
              </w:rPr>
              <w:t>Số cổ phiếu</w:t>
            </w:r>
          </w:p>
        </w:tc>
        <w:tc>
          <w:tcPr>
            <w:tcW w:w="878" w:type="dxa"/>
          </w:tcPr>
          <w:p w:rsidR="00652844" w:rsidRPr="00652844" w:rsidRDefault="00652844" w:rsidP="00C23C1A">
            <w:pPr>
              <w:pStyle w:val="BodyText"/>
              <w:rPr>
                <w:b w:val="0"/>
                <w:color w:val="000000"/>
              </w:rPr>
            </w:pPr>
            <w:r w:rsidRPr="00652844">
              <w:rPr>
                <w:b w:val="0"/>
                <w:color w:val="000000"/>
              </w:rPr>
              <w:t>Tỷ lệ</w:t>
            </w:r>
          </w:p>
        </w:tc>
        <w:tc>
          <w:tcPr>
            <w:tcW w:w="2236" w:type="dxa"/>
            <w:vMerge/>
          </w:tcPr>
          <w:p w:rsidR="00652844" w:rsidRPr="00652844" w:rsidRDefault="00652844" w:rsidP="00C23C1A">
            <w:pPr>
              <w:pStyle w:val="BodyText"/>
              <w:rPr>
                <w:b w:val="0"/>
                <w:color w:val="000000"/>
              </w:rPr>
            </w:pPr>
          </w:p>
        </w:tc>
      </w:tr>
      <w:tr w:rsidR="00652844" w:rsidRPr="00EC67E1" w:rsidTr="00C23C1A">
        <w:tc>
          <w:tcPr>
            <w:tcW w:w="568" w:type="dxa"/>
          </w:tcPr>
          <w:p w:rsidR="00652844" w:rsidRPr="00652844" w:rsidRDefault="00652844" w:rsidP="00C23C1A">
            <w:pPr>
              <w:pStyle w:val="BodyText"/>
              <w:rPr>
                <w:b w:val="0"/>
                <w:color w:val="000000"/>
              </w:rPr>
            </w:pPr>
            <w:r w:rsidRPr="00652844">
              <w:rPr>
                <w:b w:val="0"/>
                <w:color w:val="000000"/>
              </w:rPr>
              <w:t>01</w:t>
            </w:r>
          </w:p>
        </w:tc>
        <w:tc>
          <w:tcPr>
            <w:tcW w:w="1377" w:type="dxa"/>
          </w:tcPr>
          <w:p w:rsidR="00652844" w:rsidRPr="00652844" w:rsidRDefault="00652844" w:rsidP="00C23C1A">
            <w:pPr>
              <w:pStyle w:val="BodyText"/>
              <w:rPr>
                <w:b w:val="0"/>
                <w:color w:val="000000"/>
              </w:rPr>
            </w:pPr>
            <w:r w:rsidRPr="00652844">
              <w:rPr>
                <w:b w:val="0"/>
                <w:color w:val="000000"/>
              </w:rPr>
              <w:t>Võ Văn Khôi</w:t>
            </w:r>
          </w:p>
        </w:tc>
        <w:tc>
          <w:tcPr>
            <w:tcW w:w="1949" w:type="dxa"/>
          </w:tcPr>
          <w:p w:rsidR="00652844" w:rsidRPr="00652844" w:rsidRDefault="00652844" w:rsidP="00C23C1A">
            <w:pPr>
              <w:pStyle w:val="BodyText"/>
              <w:jc w:val="left"/>
              <w:rPr>
                <w:b w:val="0"/>
                <w:color w:val="000000"/>
              </w:rPr>
            </w:pPr>
            <w:r w:rsidRPr="00652844">
              <w:rPr>
                <w:b w:val="0"/>
                <w:color w:val="000000"/>
              </w:rPr>
              <w:t>Thành viên BKS</w:t>
            </w:r>
          </w:p>
        </w:tc>
        <w:tc>
          <w:tcPr>
            <w:tcW w:w="932" w:type="dxa"/>
          </w:tcPr>
          <w:p w:rsidR="00652844" w:rsidRPr="00652844" w:rsidRDefault="00652844" w:rsidP="00C23C1A">
            <w:pPr>
              <w:pStyle w:val="BodyText"/>
              <w:rPr>
                <w:b w:val="0"/>
                <w:color w:val="000000"/>
              </w:rPr>
            </w:pPr>
            <w:r w:rsidRPr="00652844">
              <w:rPr>
                <w:b w:val="0"/>
                <w:color w:val="000000"/>
              </w:rPr>
              <w:t>37.150</w:t>
            </w:r>
          </w:p>
        </w:tc>
        <w:tc>
          <w:tcPr>
            <w:tcW w:w="850" w:type="dxa"/>
          </w:tcPr>
          <w:p w:rsidR="00652844" w:rsidRPr="00652844" w:rsidRDefault="00652844" w:rsidP="00C23C1A">
            <w:pPr>
              <w:pStyle w:val="BodyText"/>
              <w:rPr>
                <w:b w:val="0"/>
                <w:color w:val="000000"/>
              </w:rPr>
            </w:pPr>
            <w:r w:rsidRPr="00652844">
              <w:rPr>
                <w:b w:val="0"/>
                <w:color w:val="000000"/>
              </w:rPr>
              <w:t>1.59%</w:t>
            </w:r>
          </w:p>
        </w:tc>
        <w:tc>
          <w:tcPr>
            <w:tcW w:w="991" w:type="dxa"/>
          </w:tcPr>
          <w:p w:rsidR="00652844" w:rsidRPr="00652844" w:rsidRDefault="00652844" w:rsidP="00C23C1A">
            <w:pPr>
              <w:pStyle w:val="BodyText"/>
              <w:rPr>
                <w:b w:val="0"/>
                <w:color w:val="000000"/>
              </w:rPr>
            </w:pPr>
            <w:r w:rsidRPr="00652844">
              <w:rPr>
                <w:b w:val="0"/>
                <w:color w:val="000000"/>
              </w:rPr>
              <w:t>38.850</w:t>
            </w:r>
          </w:p>
        </w:tc>
        <w:tc>
          <w:tcPr>
            <w:tcW w:w="878" w:type="dxa"/>
          </w:tcPr>
          <w:p w:rsidR="00652844" w:rsidRPr="00652844" w:rsidRDefault="00652844" w:rsidP="00C23C1A">
            <w:pPr>
              <w:pStyle w:val="BodyText"/>
              <w:rPr>
                <w:b w:val="0"/>
                <w:color w:val="000000"/>
              </w:rPr>
            </w:pPr>
            <w:r w:rsidRPr="00652844">
              <w:rPr>
                <w:b w:val="0"/>
                <w:color w:val="000000"/>
              </w:rPr>
              <w:t>1.66%</w:t>
            </w:r>
          </w:p>
        </w:tc>
        <w:tc>
          <w:tcPr>
            <w:tcW w:w="2236" w:type="dxa"/>
          </w:tcPr>
          <w:p w:rsidR="00652844" w:rsidRPr="00652844" w:rsidRDefault="00652844" w:rsidP="00C23C1A">
            <w:pPr>
              <w:pStyle w:val="BodyText"/>
              <w:rPr>
                <w:b w:val="0"/>
                <w:color w:val="000000"/>
              </w:rPr>
            </w:pPr>
            <w:r w:rsidRPr="00652844">
              <w:rPr>
                <w:b w:val="0"/>
                <w:color w:val="000000"/>
              </w:rPr>
              <w:t>Tăng số cổ phiếu nắm giữ</w:t>
            </w:r>
          </w:p>
        </w:tc>
      </w:tr>
      <w:tr w:rsidR="00652844" w:rsidRPr="00EC67E1" w:rsidTr="00C23C1A">
        <w:tc>
          <w:tcPr>
            <w:tcW w:w="568" w:type="dxa"/>
          </w:tcPr>
          <w:p w:rsidR="00652844" w:rsidRPr="00652844" w:rsidRDefault="00652844" w:rsidP="00C23C1A">
            <w:pPr>
              <w:pStyle w:val="BodyText"/>
              <w:rPr>
                <w:b w:val="0"/>
                <w:color w:val="000000"/>
              </w:rPr>
            </w:pPr>
            <w:r w:rsidRPr="00652844">
              <w:rPr>
                <w:b w:val="0"/>
                <w:color w:val="000000"/>
              </w:rPr>
              <w:t>02</w:t>
            </w:r>
          </w:p>
          <w:p w:rsidR="00652844" w:rsidRPr="00652844" w:rsidRDefault="00652844" w:rsidP="00C23C1A">
            <w:pPr>
              <w:pStyle w:val="BodyText"/>
              <w:rPr>
                <w:b w:val="0"/>
                <w:color w:val="000000"/>
              </w:rPr>
            </w:pPr>
          </w:p>
        </w:tc>
        <w:tc>
          <w:tcPr>
            <w:tcW w:w="1377" w:type="dxa"/>
          </w:tcPr>
          <w:p w:rsidR="00652844" w:rsidRPr="00652844" w:rsidRDefault="00652844" w:rsidP="00C23C1A">
            <w:pPr>
              <w:pStyle w:val="BodyText"/>
              <w:rPr>
                <w:b w:val="0"/>
                <w:color w:val="000000"/>
              </w:rPr>
            </w:pPr>
            <w:r w:rsidRPr="00652844">
              <w:rPr>
                <w:b w:val="0"/>
                <w:color w:val="000000"/>
              </w:rPr>
              <w:t>Hồ Vinh Hiển</w:t>
            </w:r>
          </w:p>
        </w:tc>
        <w:tc>
          <w:tcPr>
            <w:tcW w:w="1949" w:type="dxa"/>
          </w:tcPr>
          <w:p w:rsidR="00652844" w:rsidRPr="00652844" w:rsidRDefault="00652844" w:rsidP="00C23C1A">
            <w:pPr>
              <w:pStyle w:val="BodyText"/>
              <w:rPr>
                <w:b w:val="0"/>
                <w:color w:val="000000"/>
              </w:rPr>
            </w:pPr>
            <w:r w:rsidRPr="00652844">
              <w:rPr>
                <w:b w:val="0"/>
              </w:rPr>
              <w:t>Thành viên HĐQT kiêm Giám đốc</w:t>
            </w:r>
          </w:p>
        </w:tc>
        <w:tc>
          <w:tcPr>
            <w:tcW w:w="932" w:type="dxa"/>
          </w:tcPr>
          <w:p w:rsidR="00652844" w:rsidRPr="00652844" w:rsidRDefault="00652844" w:rsidP="00C23C1A">
            <w:pPr>
              <w:pStyle w:val="BodyText"/>
              <w:rPr>
                <w:b w:val="0"/>
                <w:color w:val="000000"/>
              </w:rPr>
            </w:pPr>
            <w:r w:rsidRPr="00652844">
              <w:rPr>
                <w:b w:val="0"/>
                <w:color w:val="000000"/>
              </w:rPr>
              <w:t>77.600</w:t>
            </w:r>
          </w:p>
        </w:tc>
        <w:tc>
          <w:tcPr>
            <w:tcW w:w="850" w:type="dxa"/>
          </w:tcPr>
          <w:p w:rsidR="00652844" w:rsidRPr="00652844" w:rsidRDefault="00652844" w:rsidP="00C23C1A">
            <w:pPr>
              <w:pStyle w:val="BodyText"/>
              <w:rPr>
                <w:b w:val="0"/>
                <w:color w:val="000000"/>
              </w:rPr>
            </w:pPr>
            <w:r w:rsidRPr="00652844">
              <w:rPr>
                <w:b w:val="0"/>
                <w:color w:val="000000"/>
              </w:rPr>
              <w:t>3.32%</w:t>
            </w:r>
          </w:p>
        </w:tc>
        <w:tc>
          <w:tcPr>
            <w:tcW w:w="991" w:type="dxa"/>
          </w:tcPr>
          <w:p w:rsidR="00652844" w:rsidRPr="00652844" w:rsidRDefault="00652844" w:rsidP="00C23C1A">
            <w:pPr>
              <w:pStyle w:val="BodyText"/>
              <w:rPr>
                <w:b w:val="0"/>
                <w:color w:val="000000"/>
              </w:rPr>
            </w:pPr>
            <w:r w:rsidRPr="00652844">
              <w:rPr>
                <w:b w:val="0"/>
                <w:color w:val="000000"/>
              </w:rPr>
              <w:t>80.000</w:t>
            </w:r>
          </w:p>
        </w:tc>
        <w:tc>
          <w:tcPr>
            <w:tcW w:w="878" w:type="dxa"/>
          </w:tcPr>
          <w:p w:rsidR="00652844" w:rsidRPr="00652844" w:rsidRDefault="00652844" w:rsidP="00C23C1A">
            <w:pPr>
              <w:pStyle w:val="BodyText"/>
              <w:rPr>
                <w:b w:val="0"/>
                <w:color w:val="000000"/>
              </w:rPr>
            </w:pPr>
            <w:r w:rsidRPr="00652844">
              <w:rPr>
                <w:b w:val="0"/>
                <w:color w:val="000000"/>
              </w:rPr>
              <w:t>3.42%</w:t>
            </w:r>
          </w:p>
        </w:tc>
        <w:tc>
          <w:tcPr>
            <w:tcW w:w="2236" w:type="dxa"/>
          </w:tcPr>
          <w:p w:rsidR="00652844" w:rsidRPr="00652844" w:rsidRDefault="00652844" w:rsidP="00C23C1A">
            <w:pPr>
              <w:pStyle w:val="BodyText"/>
              <w:rPr>
                <w:b w:val="0"/>
                <w:color w:val="000000"/>
              </w:rPr>
            </w:pPr>
            <w:r w:rsidRPr="00652844">
              <w:rPr>
                <w:b w:val="0"/>
                <w:color w:val="000000"/>
              </w:rPr>
              <w:t>Tăng số cổ phiếu nắm giữ</w:t>
            </w:r>
          </w:p>
        </w:tc>
      </w:tr>
      <w:tr w:rsidR="00652844" w:rsidRPr="00EC67E1" w:rsidTr="00C23C1A">
        <w:tc>
          <w:tcPr>
            <w:tcW w:w="568" w:type="dxa"/>
          </w:tcPr>
          <w:p w:rsidR="00652844" w:rsidRPr="00652844" w:rsidRDefault="00652844" w:rsidP="00C23C1A">
            <w:pPr>
              <w:pStyle w:val="BodyText"/>
              <w:rPr>
                <w:b w:val="0"/>
                <w:color w:val="000000"/>
              </w:rPr>
            </w:pPr>
            <w:r w:rsidRPr="00652844">
              <w:rPr>
                <w:b w:val="0"/>
                <w:color w:val="000000"/>
              </w:rPr>
              <w:t>03</w:t>
            </w:r>
          </w:p>
        </w:tc>
        <w:tc>
          <w:tcPr>
            <w:tcW w:w="1377" w:type="dxa"/>
          </w:tcPr>
          <w:p w:rsidR="00652844" w:rsidRPr="00652844" w:rsidRDefault="00652844" w:rsidP="00C23C1A">
            <w:pPr>
              <w:pStyle w:val="BodyText"/>
              <w:rPr>
                <w:b w:val="0"/>
                <w:color w:val="000000"/>
              </w:rPr>
            </w:pPr>
            <w:r w:rsidRPr="00652844">
              <w:rPr>
                <w:b w:val="0"/>
                <w:color w:val="000000"/>
              </w:rPr>
              <w:t>Bùi Thanh Tùng</w:t>
            </w:r>
          </w:p>
        </w:tc>
        <w:tc>
          <w:tcPr>
            <w:tcW w:w="1949" w:type="dxa"/>
          </w:tcPr>
          <w:p w:rsidR="00652844" w:rsidRPr="00652844" w:rsidRDefault="00652844" w:rsidP="00C23C1A">
            <w:pPr>
              <w:pStyle w:val="BodyText"/>
              <w:jc w:val="left"/>
              <w:rPr>
                <w:b w:val="0"/>
                <w:color w:val="000000"/>
              </w:rPr>
            </w:pPr>
            <w:r w:rsidRPr="00652844">
              <w:rPr>
                <w:b w:val="0"/>
                <w:color w:val="000000"/>
              </w:rPr>
              <w:t>Thành viên HĐQT</w:t>
            </w:r>
          </w:p>
        </w:tc>
        <w:tc>
          <w:tcPr>
            <w:tcW w:w="932" w:type="dxa"/>
          </w:tcPr>
          <w:p w:rsidR="00652844" w:rsidRPr="00652844" w:rsidRDefault="00652844" w:rsidP="00C23C1A">
            <w:pPr>
              <w:pStyle w:val="BodyText"/>
              <w:rPr>
                <w:b w:val="0"/>
                <w:color w:val="000000"/>
              </w:rPr>
            </w:pPr>
            <w:r w:rsidRPr="00652844">
              <w:rPr>
                <w:b w:val="0"/>
                <w:color w:val="000000"/>
              </w:rPr>
              <w:t>71.800</w:t>
            </w:r>
          </w:p>
        </w:tc>
        <w:tc>
          <w:tcPr>
            <w:tcW w:w="850" w:type="dxa"/>
          </w:tcPr>
          <w:p w:rsidR="00652844" w:rsidRPr="00652844" w:rsidRDefault="00652844" w:rsidP="00C23C1A">
            <w:pPr>
              <w:pStyle w:val="BodyText"/>
              <w:rPr>
                <w:b w:val="0"/>
                <w:color w:val="000000"/>
              </w:rPr>
            </w:pPr>
            <w:r w:rsidRPr="00652844">
              <w:rPr>
                <w:b w:val="0"/>
                <w:color w:val="000000"/>
              </w:rPr>
              <w:t>3.07%</w:t>
            </w:r>
          </w:p>
        </w:tc>
        <w:tc>
          <w:tcPr>
            <w:tcW w:w="991" w:type="dxa"/>
          </w:tcPr>
          <w:p w:rsidR="00652844" w:rsidRPr="00652844" w:rsidRDefault="00652844" w:rsidP="00C23C1A">
            <w:pPr>
              <w:pStyle w:val="BodyText"/>
              <w:rPr>
                <w:b w:val="0"/>
                <w:color w:val="000000"/>
              </w:rPr>
            </w:pPr>
            <w:r w:rsidRPr="00652844">
              <w:rPr>
                <w:b w:val="0"/>
                <w:color w:val="000000"/>
              </w:rPr>
              <w:t>90.900</w:t>
            </w:r>
          </w:p>
        </w:tc>
        <w:tc>
          <w:tcPr>
            <w:tcW w:w="878" w:type="dxa"/>
          </w:tcPr>
          <w:p w:rsidR="00652844" w:rsidRPr="00652844" w:rsidRDefault="00652844" w:rsidP="00C23C1A">
            <w:pPr>
              <w:pStyle w:val="BodyText"/>
              <w:rPr>
                <w:b w:val="0"/>
                <w:color w:val="000000"/>
              </w:rPr>
            </w:pPr>
            <w:r w:rsidRPr="00652844">
              <w:rPr>
                <w:b w:val="0"/>
                <w:color w:val="000000"/>
              </w:rPr>
              <w:t>3.89%</w:t>
            </w:r>
          </w:p>
        </w:tc>
        <w:tc>
          <w:tcPr>
            <w:tcW w:w="2236" w:type="dxa"/>
          </w:tcPr>
          <w:p w:rsidR="00652844" w:rsidRPr="00652844" w:rsidRDefault="00652844" w:rsidP="00C23C1A">
            <w:pPr>
              <w:pStyle w:val="BodyText"/>
              <w:rPr>
                <w:b w:val="0"/>
                <w:color w:val="000000"/>
              </w:rPr>
            </w:pPr>
            <w:r w:rsidRPr="00652844">
              <w:rPr>
                <w:b w:val="0"/>
                <w:color w:val="000000"/>
              </w:rPr>
              <w:t>Tăng số cổ phiếu nắm giữ</w:t>
            </w:r>
          </w:p>
        </w:tc>
      </w:tr>
      <w:tr w:rsidR="00652844" w:rsidRPr="00EC67E1" w:rsidTr="00C23C1A">
        <w:trPr>
          <w:trHeight w:val="377"/>
        </w:trPr>
        <w:tc>
          <w:tcPr>
            <w:tcW w:w="568" w:type="dxa"/>
          </w:tcPr>
          <w:p w:rsidR="00652844" w:rsidRPr="00652844" w:rsidRDefault="00652844" w:rsidP="00C23C1A">
            <w:pPr>
              <w:pStyle w:val="BodyText"/>
              <w:rPr>
                <w:b w:val="0"/>
                <w:color w:val="000000"/>
              </w:rPr>
            </w:pPr>
            <w:r w:rsidRPr="00652844">
              <w:rPr>
                <w:b w:val="0"/>
                <w:color w:val="000000"/>
              </w:rPr>
              <w:t>04</w:t>
            </w:r>
          </w:p>
        </w:tc>
        <w:tc>
          <w:tcPr>
            <w:tcW w:w="1377" w:type="dxa"/>
          </w:tcPr>
          <w:p w:rsidR="00652844" w:rsidRPr="00652844" w:rsidRDefault="00652844" w:rsidP="00C23C1A">
            <w:pPr>
              <w:pStyle w:val="BodyText"/>
              <w:rPr>
                <w:b w:val="0"/>
                <w:color w:val="000000"/>
              </w:rPr>
            </w:pPr>
            <w:r w:rsidRPr="00652844">
              <w:rPr>
                <w:b w:val="0"/>
                <w:color w:val="000000"/>
              </w:rPr>
              <w:t>Trần Lệ Thu</w:t>
            </w:r>
          </w:p>
          <w:p w:rsidR="00652844" w:rsidRPr="00652844" w:rsidRDefault="00652844" w:rsidP="00C23C1A">
            <w:pPr>
              <w:pStyle w:val="BodyText"/>
              <w:rPr>
                <w:b w:val="0"/>
                <w:color w:val="000000"/>
              </w:rPr>
            </w:pPr>
          </w:p>
        </w:tc>
        <w:tc>
          <w:tcPr>
            <w:tcW w:w="1949" w:type="dxa"/>
          </w:tcPr>
          <w:p w:rsidR="00652844" w:rsidRPr="00652844" w:rsidRDefault="00652844" w:rsidP="00C23C1A">
            <w:pPr>
              <w:pStyle w:val="BodyText"/>
              <w:rPr>
                <w:b w:val="0"/>
                <w:color w:val="000000"/>
              </w:rPr>
            </w:pPr>
            <w:r w:rsidRPr="00652844">
              <w:rPr>
                <w:b w:val="0"/>
                <w:color w:val="000000"/>
              </w:rPr>
              <w:t>Thành viên HĐQT</w:t>
            </w:r>
          </w:p>
        </w:tc>
        <w:tc>
          <w:tcPr>
            <w:tcW w:w="932" w:type="dxa"/>
          </w:tcPr>
          <w:p w:rsidR="00652844" w:rsidRPr="00652844" w:rsidRDefault="00652844" w:rsidP="00C23C1A">
            <w:pPr>
              <w:pStyle w:val="BodyText"/>
              <w:rPr>
                <w:b w:val="0"/>
                <w:color w:val="000000"/>
              </w:rPr>
            </w:pPr>
            <w:r w:rsidRPr="00652844">
              <w:rPr>
                <w:b w:val="0"/>
                <w:color w:val="000000"/>
              </w:rPr>
              <w:t>24.100</w:t>
            </w:r>
          </w:p>
        </w:tc>
        <w:tc>
          <w:tcPr>
            <w:tcW w:w="850" w:type="dxa"/>
          </w:tcPr>
          <w:p w:rsidR="00652844" w:rsidRPr="00652844" w:rsidRDefault="00652844" w:rsidP="00C23C1A">
            <w:pPr>
              <w:pStyle w:val="BodyText"/>
              <w:rPr>
                <w:b w:val="0"/>
                <w:color w:val="000000"/>
              </w:rPr>
            </w:pPr>
            <w:r w:rsidRPr="00652844">
              <w:rPr>
                <w:b w:val="0"/>
                <w:color w:val="000000"/>
              </w:rPr>
              <w:t>1.03%</w:t>
            </w:r>
          </w:p>
        </w:tc>
        <w:tc>
          <w:tcPr>
            <w:tcW w:w="991" w:type="dxa"/>
          </w:tcPr>
          <w:p w:rsidR="00652844" w:rsidRPr="00652844" w:rsidRDefault="00652844" w:rsidP="00C23C1A">
            <w:pPr>
              <w:pStyle w:val="BodyText"/>
              <w:rPr>
                <w:b w:val="0"/>
                <w:color w:val="000000"/>
              </w:rPr>
            </w:pPr>
            <w:r w:rsidRPr="00652844">
              <w:rPr>
                <w:b w:val="0"/>
                <w:color w:val="000000"/>
              </w:rPr>
              <w:t>24.100</w:t>
            </w:r>
          </w:p>
        </w:tc>
        <w:tc>
          <w:tcPr>
            <w:tcW w:w="878" w:type="dxa"/>
          </w:tcPr>
          <w:p w:rsidR="00652844" w:rsidRPr="00652844" w:rsidRDefault="00652844" w:rsidP="00C23C1A">
            <w:pPr>
              <w:pStyle w:val="BodyText"/>
              <w:rPr>
                <w:b w:val="0"/>
                <w:color w:val="000000"/>
              </w:rPr>
            </w:pPr>
            <w:r w:rsidRPr="00652844">
              <w:rPr>
                <w:b w:val="0"/>
                <w:color w:val="000000"/>
              </w:rPr>
              <w:t>1.03%</w:t>
            </w:r>
          </w:p>
        </w:tc>
        <w:tc>
          <w:tcPr>
            <w:tcW w:w="2236" w:type="dxa"/>
          </w:tcPr>
          <w:p w:rsidR="00652844" w:rsidRPr="00652844" w:rsidRDefault="00652844" w:rsidP="00C23C1A">
            <w:pPr>
              <w:pStyle w:val="BodyText"/>
              <w:rPr>
                <w:b w:val="0"/>
                <w:color w:val="000000"/>
              </w:rPr>
            </w:pPr>
          </w:p>
        </w:tc>
      </w:tr>
      <w:tr w:rsidR="00652844" w:rsidRPr="00EC67E1" w:rsidTr="00C23C1A">
        <w:tc>
          <w:tcPr>
            <w:tcW w:w="568" w:type="dxa"/>
          </w:tcPr>
          <w:p w:rsidR="00652844" w:rsidRPr="00652844" w:rsidRDefault="00652844" w:rsidP="00C23C1A">
            <w:pPr>
              <w:pStyle w:val="BodyText"/>
              <w:rPr>
                <w:b w:val="0"/>
                <w:color w:val="000000"/>
              </w:rPr>
            </w:pPr>
            <w:r w:rsidRPr="00652844">
              <w:rPr>
                <w:b w:val="0"/>
                <w:color w:val="000000"/>
              </w:rPr>
              <w:t>05</w:t>
            </w:r>
          </w:p>
        </w:tc>
        <w:tc>
          <w:tcPr>
            <w:tcW w:w="1377" w:type="dxa"/>
          </w:tcPr>
          <w:p w:rsidR="00652844" w:rsidRPr="00652844" w:rsidRDefault="00652844" w:rsidP="00C23C1A">
            <w:pPr>
              <w:pStyle w:val="BodyText"/>
              <w:rPr>
                <w:b w:val="0"/>
                <w:color w:val="000000"/>
              </w:rPr>
            </w:pPr>
            <w:r w:rsidRPr="00652844">
              <w:rPr>
                <w:b w:val="0"/>
                <w:color w:val="000000"/>
              </w:rPr>
              <w:t>Thái Nhã Ngôn</w:t>
            </w:r>
          </w:p>
        </w:tc>
        <w:tc>
          <w:tcPr>
            <w:tcW w:w="1949" w:type="dxa"/>
          </w:tcPr>
          <w:p w:rsidR="00652844" w:rsidRPr="00652844" w:rsidRDefault="00652844" w:rsidP="00C23C1A">
            <w:pPr>
              <w:pStyle w:val="BodyText"/>
              <w:jc w:val="left"/>
              <w:rPr>
                <w:b w:val="0"/>
                <w:color w:val="000000"/>
              </w:rPr>
            </w:pPr>
            <w:r w:rsidRPr="00652844">
              <w:rPr>
                <w:b w:val="0"/>
                <w:color w:val="000000"/>
              </w:rPr>
              <w:t>Phó CT HĐQT</w:t>
            </w:r>
          </w:p>
        </w:tc>
        <w:tc>
          <w:tcPr>
            <w:tcW w:w="932" w:type="dxa"/>
          </w:tcPr>
          <w:p w:rsidR="00652844" w:rsidRPr="00652844" w:rsidRDefault="00652844" w:rsidP="00C23C1A">
            <w:pPr>
              <w:pStyle w:val="BodyText"/>
              <w:rPr>
                <w:b w:val="0"/>
                <w:color w:val="000000"/>
              </w:rPr>
            </w:pPr>
            <w:r w:rsidRPr="00652844">
              <w:rPr>
                <w:b w:val="0"/>
                <w:color w:val="000000"/>
              </w:rPr>
              <w:t>80.690</w:t>
            </w:r>
          </w:p>
        </w:tc>
        <w:tc>
          <w:tcPr>
            <w:tcW w:w="850" w:type="dxa"/>
          </w:tcPr>
          <w:p w:rsidR="00652844" w:rsidRPr="00652844" w:rsidRDefault="00652844" w:rsidP="00C23C1A">
            <w:pPr>
              <w:pStyle w:val="BodyText"/>
              <w:rPr>
                <w:b w:val="0"/>
                <w:color w:val="000000"/>
              </w:rPr>
            </w:pPr>
            <w:r w:rsidRPr="00652844">
              <w:rPr>
                <w:b w:val="0"/>
                <w:color w:val="000000"/>
              </w:rPr>
              <w:t>3.45%</w:t>
            </w:r>
          </w:p>
        </w:tc>
        <w:tc>
          <w:tcPr>
            <w:tcW w:w="991" w:type="dxa"/>
          </w:tcPr>
          <w:p w:rsidR="00652844" w:rsidRPr="00652844" w:rsidRDefault="00652844" w:rsidP="00C23C1A">
            <w:pPr>
              <w:pStyle w:val="BodyText"/>
              <w:rPr>
                <w:b w:val="0"/>
                <w:color w:val="000000"/>
              </w:rPr>
            </w:pPr>
            <w:r w:rsidRPr="00652844">
              <w:rPr>
                <w:b w:val="0"/>
                <w:color w:val="000000"/>
              </w:rPr>
              <w:t>299.690</w:t>
            </w:r>
          </w:p>
        </w:tc>
        <w:tc>
          <w:tcPr>
            <w:tcW w:w="878" w:type="dxa"/>
          </w:tcPr>
          <w:p w:rsidR="00652844" w:rsidRPr="00652844" w:rsidRDefault="00652844" w:rsidP="00C23C1A">
            <w:pPr>
              <w:pStyle w:val="BodyText"/>
              <w:rPr>
                <w:b w:val="0"/>
                <w:color w:val="000000"/>
              </w:rPr>
            </w:pPr>
            <w:r w:rsidRPr="00652844">
              <w:rPr>
                <w:b w:val="0"/>
                <w:color w:val="000000"/>
              </w:rPr>
              <w:t>12.83%</w:t>
            </w:r>
          </w:p>
        </w:tc>
        <w:tc>
          <w:tcPr>
            <w:tcW w:w="2236" w:type="dxa"/>
          </w:tcPr>
          <w:p w:rsidR="00652844" w:rsidRPr="00652844" w:rsidRDefault="00652844" w:rsidP="00C23C1A">
            <w:pPr>
              <w:pStyle w:val="BodyText"/>
              <w:rPr>
                <w:b w:val="0"/>
                <w:color w:val="000000"/>
              </w:rPr>
            </w:pPr>
            <w:r w:rsidRPr="00652844">
              <w:rPr>
                <w:b w:val="0"/>
                <w:color w:val="000000"/>
              </w:rPr>
              <w:t>Tăng số cổ phiếu nắm giữ</w:t>
            </w:r>
          </w:p>
        </w:tc>
      </w:tr>
    </w:tbl>
    <w:p w:rsidR="00652844" w:rsidRDefault="00B17B01" w:rsidP="00652844">
      <w:pPr>
        <w:spacing w:line="240" w:lineRule="auto"/>
        <w:jc w:val="both"/>
        <w:rPr>
          <w:b w:val="0"/>
        </w:rPr>
      </w:pPr>
      <w:r w:rsidRPr="00652844">
        <w:rPr>
          <w:b w:val="0"/>
        </w:rPr>
        <w:t xml:space="preserve"> </w:t>
      </w:r>
    </w:p>
    <w:p w:rsidR="00960F1F" w:rsidRDefault="00960F1F" w:rsidP="00652844">
      <w:pPr>
        <w:spacing w:line="240" w:lineRule="auto"/>
        <w:jc w:val="both"/>
        <w:rPr>
          <w:b w:val="0"/>
        </w:rPr>
      </w:pPr>
    </w:p>
    <w:p w:rsidR="00B17B01" w:rsidRPr="00730A83" w:rsidRDefault="00B17B01" w:rsidP="001356DB">
      <w:pPr>
        <w:pStyle w:val="Subtitle"/>
        <w:numPr>
          <w:ilvl w:val="1"/>
          <w:numId w:val="3"/>
        </w:numPr>
        <w:spacing w:before="0" w:after="0"/>
        <w:ind w:left="540" w:hanging="540"/>
        <w:rPr>
          <w:rFonts w:ascii="Times New Roman" w:hAnsi="Times New Roman"/>
          <w:sz w:val="26"/>
          <w:szCs w:val="26"/>
        </w:rPr>
      </w:pPr>
      <w:r w:rsidRPr="00062CCD">
        <w:rPr>
          <w:rFonts w:ascii="Times New Roman" w:hAnsi="Times New Roman"/>
          <w:b w:val="0"/>
          <w:sz w:val="26"/>
          <w:szCs w:val="26"/>
        </w:rPr>
        <w:lastRenderedPageBreak/>
        <w:t>B</w:t>
      </w:r>
      <w:r w:rsidRPr="00730A83">
        <w:rPr>
          <w:rFonts w:ascii="Times New Roman" w:hAnsi="Times New Roman"/>
          <w:sz w:val="26"/>
          <w:szCs w:val="26"/>
        </w:rPr>
        <w:t>áo cáo tài chính</w:t>
      </w:r>
    </w:p>
    <w:p w:rsidR="00B17B01" w:rsidRDefault="00B17B01" w:rsidP="001356DB">
      <w:pPr>
        <w:numPr>
          <w:ilvl w:val="0"/>
          <w:numId w:val="18"/>
        </w:numPr>
        <w:spacing w:line="240" w:lineRule="auto"/>
        <w:ind w:left="0" w:firstLine="357"/>
        <w:jc w:val="both"/>
        <w:rPr>
          <w:b w:val="0"/>
          <w:i/>
        </w:rPr>
      </w:pPr>
      <w:r w:rsidRPr="00730A83">
        <w:rPr>
          <w:b w:val="0"/>
          <w:i/>
        </w:rPr>
        <w:t>Ý kiến kiể</w:t>
      </w:r>
      <w:r>
        <w:rPr>
          <w:b w:val="0"/>
          <w:i/>
        </w:rPr>
        <w:t>m toán</w:t>
      </w:r>
    </w:p>
    <w:p w:rsidR="00CF2A5B" w:rsidRPr="00FC0F8B" w:rsidRDefault="00CF2A5B" w:rsidP="00CF2A5B">
      <w:pPr>
        <w:pStyle w:val="ListParagraph"/>
        <w:spacing w:line="240" w:lineRule="auto"/>
        <w:ind w:left="502"/>
        <w:jc w:val="both"/>
        <w:rPr>
          <w:b w:val="0"/>
          <w:i/>
          <w:color w:val="FF0000"/>
        </w:rPr>
      </w:pPr>
      <w:r w:rsidRPr="00FC0F8B">
        <w:rPr>
          <w:rFonts w:eastAsia="Times New Roman"/>
          <w:b w:val="0"/>
          <w:color w:val="FF0000"/>
        </w:rPr>
        <w:t>Theo ý kiến của Công ty kiểm toán AASCS: báo cáo tài chính của Công ty Cổ phần Dược Phẩm Phong Phú đã phản ánh trung thực và hợp lý trên các khía cạnh trọng yếu tình hình tài chính  tại ngày 31/12/2012, cũng như kết quả kinh doanh trong năm tài chính kết thúc cùng ngày, phù hợp với chuẩn mực và chế độ kế toán Việt Nam hiện hành và các quy định pháp lý có liên quan.</w:t>
      </w:r>
    </w:p>
    <w:p w:rsidR="00B17B01" w:rsidRPr="00730A83" w:rsidRDefault="00B17B01" w:rsidP="001356DB">
      <w:pPr>
        <w:numPr>
          <w:ilvl w:val="0"/>
          <w:numId w:val="18"/>
        </w:numPr>
        <w:spacing w:line="240" w:lineRule="auto"/>
        <w:ind w:left="0" w:firstLine="357"/>
        <w:jc w:val="both"/>
        <w:rPr>
          <w:b w:val="0"/>
        </w:rPr>
      </w:pPr>
      <w:r w:rsidRPr="00730A83">
        <w:rPr>
          <w:b w:val="0"/>
          <w:i/>
        </w:rPr>
        <w:t>Báo cáo tài chính được kiểm toán</w:t>
      </w:r>
      <w:r w:rsidRPr="00730A83">
        <w:rPr>
          <w:b w:val="0"/>
        </w:rPr>
        <w:t xml:space="preserve"> (Báo cáo tài chính năm đã được kiểm toán bao gồm: Bảng cân đối kế toán; Báo cáo kết quả hoạt động kinh doanh; Báo cáo lưu chuyển tiền tệ; Bản thuyết minh Báo cáo tài chính theo quy định của pháp luật về kế toán và kiểm toán. Trường hợp theo quy định của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hợp). </w:t>
      </w:r>
    </w:p>
    <w:tbl>
      <w:tblPr>
        <w:tblW w:w="0" w:type="auto"/>
        <w:tblBorders>
          <w:insideH w:val="single" w:sz="4" w:space="0" w:color="000000"/>
        </w:tblBorders>
        <w:tblLook w:val="04A0"/>
      </w:tblPr>
      <w:tblGrid>
        <w:gridCol w:w="4788"/>
        <w:gridCol w:w="4788"/>
      </w:tblGrid>
      <w:tr w:rsidR="00B17B01" w:rsidRPr="00EC67E1" w:rsidTr="00F72761">
        <w:tc>
          <w:tcPr>
            <w:tcW w:w="4788" w:type="dxa"/>
          </w:tcPr>
          <w:p w:rsidR="00B17B01" w:rsidRPr="00EC67E1" w:rsidRDefault="00B17B01" w:rsidP="00F72761"/>
        </w:tc>
        <w:tc>
          <w:tcPr>
            <w:tcW w:w="4788" w:type="dxa"/>
          </w:tcPr>
          <w:p w:rsidR="00B17B01" w:rsidRPr="00EC67E1" w:rsidRDefault="00B17B01" w:rsidP="00F72761"/>
          <w:p w:rsidR="00B17B01" w:rsidRPr="00EC67E1" w:rsidRDefault="00B17B01" w:rsidP="00F72761">
            <w:r>
              <w:t>Xác nhận</w:t>
            </w:r>
            <w:r w:rsidRPr="00EC67E1">
              <w:t xml:space="preserve"> của đại diện theo pháp luật của Công ty</w:t>
            </w:r>
          </w:p>
        </w:tc>
      </w:tr>
    </w:tbl>
    <w:p w:rsidR="00B17B01" w:rsidRPr="00730A83" w:rsidRDefault="00B17B01" w:rsidP="00B17B01">
      <w:pPr>
        <w:rPr>
          <w:sz w:val="28"/>
          <w:szCs w:val="28"/>
        </w:rPr>
      </w:pPr>
    </w:p>
    <w:p w:rsidR="00B17B01" w:rsidRPr="00730A83" w:rsidRDefault="00B17B01" w:rsidP="00B17B01">
      <w:pPr>
        <w:pStyle w:val="Heading8"/>
        <w:ind w:left="774" w:hanging="774"/>
        <w:jc w:val="center"/>
        <w:rPr>
          <w:rFonts w:ascii="Times New Roman" w:hAnsi="Times New Roman"/>
          <w:sz w:val="4"/>
        </w:rPr>
      </w:pPr>
      <w:r w:rsidRPr="00730A83">
        <w:rPr>
          <w:rFonts w:ascii="Times New Roman" w:hAnsi="Times New Roman"/>
          <w:bCs w:val="0"/>
          <w:sz w:val="4"/>
        </w:rPr>
        <w:t>[ơ</w:t>
      </w:r>
    </w:p>
    <w:p w:rsidR="00B17B01" w:rsidRPr="00730A83" w:rsidRDefault="00B17B01" w:rsidP="00B17B01">
      <w:pPr>
        <w:jc w:val="both"/>
      </w:pPr>
    </w:p>
    <w:p w:rsidR="00B17B01" w:rsidRPr="00730A83" w:rsidRDefault="00B17B01" w:rsidP="00B17B01">
      <w:pPr>
        <w:jc w:val="both"/>
      </w:pPr>
    </w:p>
    <w:p w:rsidR="00336379" w:rsidRDefault="00336379"/>
    <w:sectPr w:rsidR="00336379" w:rsidSect="00920FA8">
      <w:footerReference w:type="default" r:id="rId8"/>
      <w:pgSz w:w="12240" w:h="15840"/>
      <w:pgMar w:top="990" w:right="630" w:bottom="11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50" w:rsidRDefault="00BE5F50" w:rsidP="005E43D1">
      <w:pPr>
        <w:spacing w:line="240" w:lineRule="auto"/>
      </w:pPr>
      <w:r>
        <w:separator/>
      </w:r>
    </w:p>
  </w:endnote>
  <w:endnote w:type="continuationSeparator" w:id="1">
    <w:p w:rsidR="00BE5F50" w:rsidRDefault="00BE5F50" w:rsidP="005E43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CE" w:rsidRDefault="00F636C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60F1F" w:rsidRPr="00960F1F">
        <w:rPr>
          <w:rFonts w:asciiTheme="majorHAnsi" w:hAnsiTheme="majorHAnsi"/>
          <w:noProof/>
        </w:rPr>
        <w:t>25</w:t>
      </w:r>
    </w:fldSimple>
  </w:p>
  <w:p w:rsidR="005E43D1" w:rsidRDefault="005E4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50" w:rsidRDefault="00BE5F50" w:rsidP="005E43D1">
      <w:pPr>
        <w:spacing w:line="240" w:lineRule="auto"/>
      </w:pPr>
      <w:r>
        <w:separator/>
      </w:r>
    </w:p>
  </w:footnote>
  <w:footnote w:type="continuationSeparator" w:id="1">
    <w:p w:rsidR="00BE5F50" w:rsidRDefault="00BE5F50" w:rsidP="005E43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1.55pt;height:11.55pt" o:bullet="t">
        <v:imagedata r:id="rId1" o:title="mso25"/>
      </v:shape>
    </w:pict>
  </w:numPicBullet>
  <w:abstractNum w:abstractNumId="0">
    <w:nsid w:val="003B78B8"/>
    <w:multiLevelType w:val="hybridMultilevel"/>
    <w:tmpl w:val="01CEB68E"/>
    <w:lvl w:ilvl="0" w:tplc="12A488D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55867"/>
    <w:multiLevelType w:val="hybridMultilevel"/>
    <w:tmpl w:val="74B024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9EE2FA4"/>
    <w:multiLevelType w:val="hybridMultilevel"/>
    <w:tmpl w:val="3BC20D40"/>
    <w:lvl w:ilvl="0" w:tplc="0409000B">
      <w:start w:val="1"/>
      <w:numFmt w:val="bullet"/>
      <w:lvlText w:val=""/>
      <w:lvlJc w:val="left"/>
      <w:pPr>
        <w:tabs>
          <w:tab w:val="num" w:pos="1080"/>
        </w:tabs>
        <w:ind w:left="1080" w:hanging="360"/>
      </w:pPr>
      <w:rPr>
        <w:rFonts w:ascii="Wingdings" w:hAnsi="Wingdings" w:hint="default"/>
      </w:rPr>
    </w:lvl>
    <w:lvl w:ilvl="1" w:tplc="5BA8A5CA">
      <w:start w:val="1"/>
      <w:numFmt w:val="bullet"/>
      <w:lvlText w:val="-"/>
      <w:lvlJc w:val="left"/>
      <w:pPr>
        <w:tabs>
          <w:tab w:val="num" w:pos="1797"/>
        </w:tabs>
        <w:ind w:left="1797" w:hanging="357"/>
      </w:pPr>
      <w:rPr>
        <w:rFonts w:ascii="Times New Roman" w:hAnsi="Times New Roman" w:hint="default"/>
      </w:rPr>
    </w:lvl>
    <w:lvl w:ilvl="2" w:tplc="BAF248A0">
      <w:start w:val="1"/>
      <w:numFmt w:val="decimal"/>
      <w:pStyle w:val="TN6"/>
      <w:lvlText w:val="7.%3."/>
      <w:lvlJc w:val="left"/>
      <w:pPr>
        <w:tabs>
          <w:tab w:val="num" w:pos="2520"/>
        </w:tabs>
        <w:ind w:left="2520" w:hanging="360"/>
      </w:pPr>
      <w:rPr>
        <w:rFonts w:hint="default"/>
      </w:rPr>
    </w:lvl>
    <w:lvl w:ilvl="3" w:tplc="673CF0C2">
      <w:start w:val="1"/>
      <w:numFmt w:val="bullet"/>
      <w:lvlText w:val=""/>
      <w:lvlPicBulletId w:val="0"/>
      <w:lvlJc w:val="left"/>
      <w:pPr>
        <w:tabs>
          <w:tab w:val="num" w:pos="3240"/>
        </w:tabs>
        <w:ind w:left="3240" w:hanging="360"/>
      </w:pPr>
      <w:rPr>
        <w:rFonts w:ascii="Symbol" w:hAnsi="Symbol" w:hint="default"/>
        <w:color w:val="auto"/>
      </w:rPr>
    </w:lvl>
    <w:lvl w:ilvl="4" w:tplc="9C1669F4">
      <w:numFmt w:val="bullet"/>
      <w:lvlText w:val="-"/>
      <w:lvlJc w:val="left"/>
      <w:pPr>
        <w:tabs>
          <w:tab w:val="num" w:pos="3960"/>
        </w:tabs>
        <w:ind w:left="3960" w:hanging="360"/>
      </w:pPr>
      <w:rPr>
        <w:rFonts w:ascii="Arial" w:eastAsia="Times New Roman" w:hAnsi="Arial"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437A56"/>
    <w:multiLevelType w:val="multilevel"/>
    <w:tmpl w:val="EB7E0420"/>
    <w:lvl w:ilvl="0">
      <w:start w:val="1"/>
      <w:numFmt w:val="decimal"/>
      <w:lvlText w:val="%1."/>
      <w:lvlJc w:val="left"/>
      <w:pPr>
        <w:tabs>
          <w:tab w:val="num" w:pos="360"/>
        </w:tabs>
        <w:ind w:left="360" w:hanging="360"/>
      </w:pPr>
      <w:rPr>
        <w:b w:val="0"/>
      </w:rPr>
    </w:lvl>
    <w:lvl w:ilvl="1">
      <w:start w:val="3"/>
      <w:numFmt w:val="upperRoman"/>
      <w:lvlText w:val="%2."/>
      <w:lvlJc w:val="left"/>
      <w:pPr>
        <w:ind w:left="2018" w:hanging="720"/>
      </w:pPr>
      <w:rPr>
        <w:rFonts w:hint="default"/>
        <w:b/>
      </w:r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5">
    <w:nsid w:val="11EB0775"/>
    <w:multiLevelType w:val="hybridMultilevel"/>
    <w:tmpl w:val="75E41654"/>
    <w:lvl w:ilvl="0" w:tplc="217E2A8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915711B"/>
    <w:multiLevelType w:val="hybridMultilevel"/>
    <w:tmpl w:val="7ACA09A8"/>
    <w:lvl w:ilvl="0" w:tplc="E9FCFFB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A4E645C"/>
    <w:multiLevelType w:val="hybridMultilevel"/>
    <w:tmpl w:val="DEB44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FC7145"/>
    <w:multiLevelType w:val="hybridMultilevel"/>
    <w:tmpl w:val="8A58D3B8"/>
    <w:lvl w:ilvl="0" w:tplc="498CF8A2">
      <w:numFmt w:val="bullet"/>
      <w:lvlText w:val="-"/>
      <w:lvlJc w:val="left"/>
      <w:pPr>
        <w:ind w:left="702" w:hanging="360"/>
      </w:pPr>
      <w:rPr>
        <w:rFonts w:ascii="VNI-Times" w:eastAsia="Times New Roman" w:hAnsi="VNI-Times" w:cs="Times New Roman" w:hint="default"/>
        <w:b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1C732490"/>
    <w:multiLevelType w:val="hybridMultilevel"/>
    <w:tmpl w:val="C7B033F6"/>
    <w:lvl w:ilvl="0" w:tplc="A80EA656">
      <w:start w:val="2"/>
      <w:numFmt w:val="bullet"/>
      <w:lvlText w:val="-"/>
      <w:lvlJc w:val="left"/>
      <w:pPr>
        <w:tabs>
          <w:tab w:val="num" w:pos="1260"/>
        </w:tabs>
        <w:ind w:left="1260" w:hanging="360"/>
      </w:pPr>
      <w:rPr>
        <w:rFonts w:ascii="Arial" w:eastAsia="Calibri"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2">
    <w:nsid w:val="1DFD2F01"/>
    <w:multiLevelType w:val="hybridMultilevel"/>
    <w:tmpl w:val="EB96990A"/>
    <w:lvl w:ilvl="0" w:tplc="FFFFFFFF">
      <w:numFmt w:val="bullet"/>
      <w:lvlText w:val="-"/>
      <w:lvlJc w:val="left"/>
      <w:pPr>
        <w:ind w:left="1267" w:hanging="360"/>
      </w:pPr>
      <w:rPr>
        <w:rFonts w:ascii=".VnTime" w:eastAsia="Times New Roman" w:hAnsi=".VnTime"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238E39D7"/>
    <w:multiLevelType w:val="hybridMultilevel"/>
    <w:tmpl w:val="5336D4CC"/>
    <w:lvl w:ilvl="0" w:tplc="12A488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5">
    <w:nsid w:val="2ADB5959"/>
    <w:multiLevelType w:val="hybridMultilevel"/>
    <w:tmpl w:val="E31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1A43F8"/>
    <w:multiLevelType w:val="hybridMultilevel"/>
    <w:tmpl w:val="C6368780"/>
    <w:lvl w:ilvl="0" w:tplc="B0E8301E">
      <w:start w:val="1"/>
      <w:numFmt w:val="decimal"/>
      <w:lvlText w:val="%1."/>
      <w:lvlJc w:val="left"/>
      <w:pPr>
        <w:ind w:left="5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B53A8"/>
    <w:multiLevelType w:val="hybridMultilevel"/>
    <w:tmpl w:val="2408AF62"/>
    <w:lvl w:ilvl="0" w:tplc="A80EA656">
      <w:start w:val="2"/>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E1A6814"/>
    <w:multiLevelType w:val="hybridMultilevel"/>
    <w:tmpl w:val="2BB29D72"/>
    <w:lvl w:ilvl="0" w:tplc="04090019">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nsid w:val="2FA64237"/>
    <w:multiLevelType w:val="hybridMultilevel"/>
    <w:tmpl w:val="DB5AB2F6"/>
    <w:lvl w:ilvl="0" w:tplc="13FE67FE">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330F0755"/>
    <w:multiLevelType w:val="hybridMultilevel"/>
    <w:tmpl w:val="E36EA0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D1173"/>
    <w:multiLevelType w:val="hybridMultilevel"/>
    <w:tmpl w:val="56B8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14596A"/>
    <w:multiLevelType w:val="hybridMultilevel"/>
    <w:tmpl w:val="1046C44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3A160FE5"/>
    <w:multiLevelType w:val="hybridMultilevel"/>
    <w:tmpl w:val="CD2A7C06"/>
    <w:lvl w:ilvl="0" w:tplc="49C2F0A2">
      <w:start w:val="2"/>
      <w:numFmt w:val="upperRoman"/>
      <w:lvlText w:val="%1."/>
      <w:lvlJc w:val="left"/>
      <w:pPr>
        <w:tabs>
          <w:tab w:val="num" w:pos="1080"/>
        </w:tabs>
        <w:ind w:left="1080" w:hanging="720"/>
      </w:pPr>
      <w:rPr>
        <w:rFonts w:hint="default"/>
      </w:rPr>
    </w:lvl>
    <w:lvl w:ilvl="1" w:tplc="E2D0C18E">
      <w:start w:val="2"/>
      <w:numFmt w:val="decimal"/>
      <w:lvlText w:val="%2."/>
      <w:lvlJc w:val="left"/>
      <w:pPr>
        <w:tabs>
          <w:tab w:val="num" w:pos="360"/>
        </w:tabs>
        <w:ind w:left="360" w:hanging="360"/>
      </w:pPr>
      <w:rPr>
        <w:rFonts w:hint="default"/>
        <w:b/>
      </w:rPr>
    </w:lvl>
    <w:lvl w:ilvl="2" w:tplc="AFB66B3C">
      <w:numFmt w:val="bullet"/>
      <w:lvlText w:val="-"/>
      <w:lvlJc w:val="left"/>
      <w:pPr>
        <w:tabs>
          <w:tab w:val="num" w:pos="2340"/>
        </w:tabs>
        <w:ind w:left="2340" w:hanging="360"/>
      </w:pPr>
      <w:rPr>
        <w:rFonts w:ascii="VNI-Times" w:eastAsia="Times New Roman" w:hAnsi="VNI-Times" w:cs="Times New Roman" w:hint="default"/>
      </w:rPr>
    </w:lvl>
    <w:lvl w:ilvl="3" w:tplc="1752F646">
      <w:start w:val="1"/>
      <w:numFmt w:val="lowerLetter"/>
      <w:lvlText w:val="%4."/>
      <w:lvlJc w:val="left"/>
      <w:pPr>
        <w:tabs>
          <w:tab w:val="num" w:pos="2880"/>
        </w:tabs>
        <w:ind w:left="2880" w:hanging="360"/>
      </w:pPr>
      <w:rPr>
        <w:rFonts w:hint="default"/>
        <w:b/>
      </w:rPr>
    </w:lvl>
    <w:lvl w:ilvl="4" w:tplc="498CF8A2">
      <w:numFmt w:val="bullet"/>
      <w:lvlText w:val="-"/>
      <w:lvlJc w:val="left"/>
      <w:pPr>
        <w:tabs>
          <w:tab w:val="num" w:pos="3600"/>
        </w:tabs>
        <w:ind w:left="3600" w:hanging="360"/>
      </w:pPr>
      <w:rPr>
        <w:rFonts w:ascii="VNI-Times" w:eastAsia="Times New Roman" w:hAnsi="VNI-Times" w:cs="Times New Roman" w:hint="default"/>
        <w:b w:val="0"/>
      </w:rPr>
    </w:lvl>
    <w:lvl w:ilvl="5" w:tplc="04090001">
      <w:start w:val="1"/>
      <w:numFmt w:val="bullet"/>
      <w:lvlText w:val=""/>
      <w:lvlJc w:val="left"/>
      <w:pPr>
        <w:tabs>
          <w:tab w:val="num" w:pos="4500"/>
        </w:tabs>
        <w:ind w:left="4500" w:hanging="360"/>
      </w:pPr>
      <w:rPr>
        <w:rFonts w:ascii="Symbol" w:hAnsi="Symbol" w:hint="default"/>
      </w:rPr>
    </w:lvl>
    <w:lvl w:ilvl="6" w:tplc="AFB66B3C">
      <w:numFmt w:val="bullet"/>
      <w:lvlText w:val="-"/>
      <w:lvlJc w:val="left"/>
      <w:pPr>
        <w:tabs>
          <w:tab w:val="num" w:pos="5040"/>
        </w:tabs>
        <w:ind w:left="5040" w:hanging="360"/>
      </w:pPr>
      <w:rPr>
        <w:rFonts w:ascii="VNI-Times" w:eastAsia="Times New Roman" w:hAnsi="VNI-Times" w:cs="Times New Roman" w:hint="default"/>
      </w:rPr>
    </w:lvl>
    <w:lvl w:ilvl="7" w:tplc="04090001">
      <w:start w:val="1"/>
      <w:numFmt w:val="bullet"/>
      <w:lvlText w:val=""/>
      <w:lvlJc w:val="left"/>
      <w:pPr>
        <w:tabs>
          <w:tab w:val="num" w:pos="5760"/>
        </w:tabs>
        <w:ind w:left="5760" w:hanging="36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7">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42736534"/>
    <w:multiLevelType w:val="hybridMultilevel"/>
    <w:tmpl w:val="867A5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30">
    <w:nsid w:val="4A682AA6"/>
    <w:multiLevelType w:val="hybridMultilevel"/>
    <w:tmpl w:val="A6021D30"/>
    <w:lvl w:ilvl="0" w:tplc="FFFFFFFF">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2">
    <w:nsid w:val="4F9719E8"/>
    <w:multiLevelType w:val="hybridMultilevel"/>
    <w:tmpl w:val="23F26C4C"/>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3F32BA"/>
    <w:multiLevelType w:val="hybridMultilevel"/>
    <w:tmpl w:val="5D3663B0"/>
    <w:lvl w:ilvl="0" w:tplc="498CF8A2">
      <w:numFmt w:val="bullet"/>
      <w:lvlText w:val="-"/>
      <w:lvlJc w:val="left"/>
      <w:pPr>
        <w:tabs>
          <w:tab w:val="num" w:pos="2340"/>
        </w:tabs>
        <w:ind w:left="2340" w:hanging="360"/>
      </w:pPr>
      <w:rPr>
        <w:rFonts w:ascii="VNI-Times" w:eastAsia="Times New Roman" w:hAnsi="VNI-Time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56BE015F"/>
    <w:multiLevelType w:val="hybridMultilevel"/>
    <w:tmpl w:val="79C4F95A"/>
    <w:lvl w:ilvl="0" w:tplc="85382BCC">
      <w:start w:val="1"/>
      <w:numFmt w:val="lowerLetter"/>
      <w:lvlText w:val="%1)"/>
      <w:lvlJc w:val="left"/>
      <w:pPr>
        <w:ind w:left="1077" w:hanging="360"/>
      </w:pPr>
      <w:rPr>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59DE6A3E"/>
    <w:multiLevelType w:val="hybridMultilevel"/>
    <w:tmpl w:val="FBD024DA"/>
    <w:lvl w:ilvl="0" w:tplc="FFFFFFFF">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8">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7E16D7"/>
    <w:multiLevelType w:val="hybridMultilevel"/>
    <w:tmpl w:val="F43A189C"/>
    <w:lvl w:ilvl="0" w:tplc="80CCAD5C">
      <w:start w:val="1"/>
      <w:numFmt w:val="lowerLetter"/>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1">
    <w:nsid w:val="652A3C74"/>
    <w:multiLevelType w:val="multilevel"/>
    <w:tmpl w:val="ECDC70F0"/>
    <w:lvl w:ilvl="0">
      <w:start w:val="1"/>
      <w:numFmt w:val="upperRoman"/>
      <w:lvlText w:val="%1."/>
      <w:lvlJc w:val="left"/>
      <w:pPr>
        <w:tabs>
          <w:tab w:val="num" w:pos="720"/>
        </w:tabs>
        <w:ind w:left="397" w:hanging="397"/>
      </w:pPr>
      <w:rPr>
        <w:rFonts w:cs="Times New Roman" w:hint="default"/>
        <w:b/>
        <w:color w:val="008000"/>
        <w:sz w:val="25"/>
        <w:szCs w:val="25"/>
      </w:rPr>
    </w:lvl>
    <w:lvl w:ilvl="1">
      <w:start w:val="1"/>
      <w:numFmt w:val="decimal"/>
      <w:lvlText w:val="%2."/>
      <w:lvlJc w:val="left"/>
      <w:pPr>
        <w:tabs>
          <w:tab w:val="num" w:pos="630"/>
        </w:tabs>
        <w:ind w:left="630" w:hanging="510"/>
      </w:pPr>
      <w:rPr>
        <w:rFonts w:cs="Times New Roman" w:hint="default"/>
        <w:b/>
        <w:color w:val="008000"/>
        <w:sz w:val="25"/>
        <w:szCs w:val="25"/>
        <w:u w:val="none"/>
      </w:rPr>
    </w:lvl>
    <w:lvl w:ilvl="2">
      <w:start w:val="1"/>
      <w:numFmt w:val="decimal"/>
      <w:pStyle w:val="TOC6"/>
      <w:lvlText w:val="%2.%3."/>
      <w:lvlJc w:val="left"/>
      <w:pPr>
        <w:tabs>
          <w:tab w:val="num" w:pos="1107"/>
        </w:tabs>
        <w:ind w:left="1107" w:hanging="567"/>
      </w:pPr>
      <w:rPr>
        <w:rFonts w:cs="Times New Roman" w:hint="default"/>
        <w:b/>
        <w:color w:val="008000"/>
      </w:rPr>
    </w:lvl>
    <w:lvl w:ilvl="3">
      <w:start w:val="1"/>
      <w:numFmt w:val="lowerLetter"/>
      <w:lvlText w:val="%4)"/>
      <w:lvlJc w:val="left"/>
      <w:pPr>
        <w:tabs>
          <w:tab w:val="num" w:pos="851"/>
        </w:tabs>
        <w:ind w:left="851" w:hanging="567"/>
      </w:pPr>
      <w:rPr>
        <w:rFonts w:ascii="Times New Roman" w:hAnsi="Times New Roman"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2">
    <w:nsid w:val="669B1B6A"/>
    <w:multiLevelType w:val="hybridMultilevel"/>
    <w:tmpl w:val="C390EE2C"/>
    <w:lvl w:ilvl="0" w:tplc="B726DF36">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F61204"/>
    <w:multiLevelType w:val="hybridMultilevel"/>
    <w:tmpl w:val="D2DE4BBE"/>
    <w:lvl w:ilvl="0" w:tplc="3D8233C6">
      <w:start w:val="1"/>
      <w:numFmt w:val="bullet"/>
      <w:lvlText w:val=""/>
      <w:lvlJc w:val="left"/>
      <w:pPr>
        <w:ind w:left="720" w:hanging="360"/>
      </w:pPr>
      <w:rPr>
        <w:rFonts w:ascii="Symbol" w:hAnsi="Symbol" w:hint="default"/>
      </w:rPr>
    </w:lvl>
    <w:lvl w:ilvl="1" w:tplc="12A488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B20D27"/>
    <w:multiLevelType w:val="hybridMultilevel"/>
    <w:tmpl w:val="6BE6E5F0"/>
    <w:lvl w:ilvl="0" w:tplc="DD8A9C86">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4B09E6"/>
    <w:multiLevelType w:val="hybridMultilevel"/>
    <w:tmpl w:val="01A204BA"/>
    <w:lvl w:ilvl="0" w:tplc="AFB66B3C">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63699E"/>
    <w:multiLevelType w:val="hybridMultilevel"/>
    <w:tmpl w:val="48B24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BD1300"/>
    <w:multiLevelType w:val="hybridMultilevel"/>
    <w:tmpl w:val="541E7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813CA8"/>
    <w:multiLevelType w:val="hybridMultilevel"/>
    <w:tmpl w:val="6360AE12"/>
    <w:lvl w:ilvl="0" w:tplc="FFFFFFFF">
      <w:numFmt w:val="bullet"/>
      <w:lvlText w:val="-"/>
      <w:lvlJc w:val="left"/>
      <w:pPr>
        <w:ind w:left="2160" w:hanging="360"/>
      </w:pPr>
      <w:rPr>
        <w:rFonts w:ascii=".VnTime" w:eastAsia="Times New Roman" w:hAnsi=".VnTime"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94C3ADA"/>
    <w:multiLevelType w:val="hybridMultilevel"/>
    <w:tmpl w:val="94727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9A878C3"/>
    <w:multiLevelType w:val="hybridMultilevel"/>
    <w:tmpl w:val="687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107ADC"/>
    <w:multiLevelType w:val="hybridMultilevel"/>
    <w:tmpl w:val="69A0947A"/>
    <w:lvl w:ilvl="0" w:tplc="A198B8C0">
      <w:start w:val="1"/>
      <w:numFmt w:val="decimal"/>
      <w:lvlText w:val="%1."/>
      <w:lvlJc w:val="right"/>
      <w:pPr>
        <w:ind w:left="54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7AD2283E"/>
    <w:multiLevelType w:val="hybridMultilevel"/>
    <w:tmpl w:val="1BA258B0"/>
    <w:lvl w:ilvl="0" w:tplc="AFB66B3C">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D7417FA"/>
    <w:multiLevelType w:val="hybridMultilevel"/>
    <w:tmpl w:val="FF1A4B7A"/>
    <w:lvl w:ilvl="0" w:tplc="AFB66B3C">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5">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6">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6"/>
  </w:num>
  <w:num w:numId="2">
    <w:abstractNumId w:val="29"/>
  </w:num>
  <w:num w:numId="3">
    <w:abstractNumId w:val="4"/>
  </w:num>
  <w:num w:numId="4">
    <w:abstractNumId w:val="56"/>
  </w:num>
  <w:num w:numId="5">
    <w:abstractNumId w:val="6"/>
  </w:num>
  <w:num w:numId="6">
    <w:abstractNumId w:val="14"/>
  </w:num>
  <w:num w:numId="7">
    <w:abstractNumId w:val="31"/>
  </w:num>
  <w:num w:numId="8">
    <w:abstractNumId w:val="27"/>
  </w:num>
  <w:num w:numId="9">
    <w:abstractNumId w:val="37"/>
  </w:num>
  <w:num w:numId="10">
    <w:abstractNumId w:val="55"/>
  </w:num>
  <w:num w:numId="11">
    <w:abstractNumId w:val="40"/>
  </w:num>
  <w:num w:numId="12">
    <w:abstractNumId w:val="34"/>
  </w:num>
  <w:num w:numId="13">
    <w:abstractNumId w:val="20"/>
  </w:num>
  <w:num w:numId="14">
    <w:abstractNumId w:val="35"/>
  </w:num>
  <w:num w:numId="15">
    <w:abstractNumId w:val="8"/>
  </w:num>
  <w:num w:numId="16">
    <w:abstractNumId w:val="3"/>
  </w:num>
  <w:num w:numId="17">
    <w:abstractNumId w:val="42"/>
  </w:num>
  <w:num w:numId="18">
    <w:abstractNumId w:val="21"/>
  </w:num>
  <w:num w:numId="19">
    <w:abstractNumId w:val="38"/>
  </w:num>
  <w:num w:numId="20">
    <w:abstractNumId w:val="54"/>
  </w:num>
  <w:num w:numId="21">
    <w:abstractNumId w:val="44"/>
  </w:num>
  <w:num w:numId="22">
    <w:abstractNumId w:val="39"/>
  </w:num>
  <w:num w:numId="23">
    <w:abstractNumId w:val="22"/>
  </w:num>
  <w:num w:numId="24">
    <w:abstractNumId w:val="51"/>
  </w:num>
  <w:num w:numId="25">
    <w:abstractNumId w:val="43"/>
  </w:num>
  <w:num w:numId="26">
    <w:abstractNumId w:val="30"/>
  </w:num>
  <w:num w:numId="27">
    <w:abstractNumId w:val="46"/>
  </w:num>
  <w:num w:numId="28">
    <w:abstractNumId w:val="0"/>
  </w:num>
  <w:num w:numId="29">
    <w:abstractNumId w:val="13"/>
  </w:num>
  <w:num w:numId="30">
    <w:abstractNumId w:val="48"/>
  </w:num>
  <w:num w:numId="31">
    <w:abstractNumId w:val="24"/>
  </w:num>
  <w:num w:numId="32">
    <w:abstractNumId w:val="36"/>
  </w:num>
  <w:num w:numId="33">
    <w:abstractNumId w:val="11"/>
  </w:num>
  <w:num w:numId="34">
    <w:abstractNumId w:val="7"/>
  </w:num>
  <w:num w:numId="35">
    <w:abstractNumId w:val="18"/>
  </w:num>
  <w:num w:numId="36">
    <w:abstractNumId w:val="32"/>
  </w:num>
  <w:num w:numId="37">
    <w:abstractNumId w:val="12"/>
  </w:num>
  <w:num w:numId="38">
    <w:abstractNumId w:val="5"/>
  </w:num>
  <w:num w:numId="39">
    <w:abstractNumId w:val="2"/>
  </w:num>
  <w:num w:numId="40">
    <w:abstractNumId w:val="41"/>
  </w:num>
  <w:num w:numId="41">
    <w:abstractNumId w:val="33"/>
  </w:num>
  <w:num w:numId="42">
    <w:abstractNumId w:val="10"/>
  </w:num>
  <w:num w:numId="43">
    <w:abstractNumId w:val="23"/>
  </w:num>
  <w:num w:numId="44">
    <w:abstractNumId w:val="19"/>
  </w:num>
  <w:num w:numId="45">
    <w:abstractNumId w:val="9"/>
  </w:num>
  <w:num w:numId="46">
    <w:abstractNumId w:val="45"/>
  </w:num>
  <w:num w:numId="47">
    <w:abstractNumId w:val="28"/>
  </w:num>
  <w:num w:numId="48">
    <w:abstractNumId w:val="47"/>
  </w:num>
  <w:num w:numId="49">
    <w:abstractNumId w:val="53"/>
  </w:num>
  <w:num w:numId="50">
    <w:abstractNumId w:val="52"/>
  </w:num>
  <w:num w:numId="51">
    <w:abstractNumId w:val="1"/>
  </w:num>
  <w:num w:numId="52">
    <w:abstractNumId w:val="26"/>
  </w:num>
  <w:num w:numId="53">
    <w:abstractNumId w:val="15"/>
  </w:num>
  <w:num w:numId="54">
    <w:abstractNumId w:val="49"/>
  </w:num>
  <w:num w:numId="55">
    <w:abstractNumId w:val="50"/>
  </w:num>
  <w:num w:numId="56">
    <w:abstractNumId w:val="25"/>
  </w:num>
  <w:num w:numId="57">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B17B01"/>
    <w:rsid w:val="00007735"/>
    <w:rsid w:val="000370A1"/>
    <w:rsid w:val="00057353"/>
    <w:rsid w:val="00062CCD"/>
    <w:rsid w:val="000C2867"/>
    <w:rsid w:val="000E1097"/>
    <w:rsid w:val="000E6E61"/>
    <w:rsid w:val="000E7A50"/>
    <w:rsid w:val="001217FA"/>
    <w:rsid w:val="00130C8E"/>
    <w:rsid w:val="00133359"/>
    <w:rsid w:val="001356DB"/>
    <w:rsid w:val="0014157D"/>
    <w:rsid w:val="001629D7"/>
    <w:rsid w:val="001A1932"/>
    <w:rsid w:val="001A24FF"/>
    <w:rsid w:val="001A62F4"/>
    <w:rsid w:val="001B32CD"/>
    <w:rsid w:val="001E4D96"/>
    <w:rsid w:val="002066FB"/>
    <w:rsid w:val="00296138"/>
    <w:rsid w:val="002C5981"/>
    <w:rsid w:val="002D36BF"/>
    <w:rsid w:val="00302BB3"/>
    <w:rsid w:val="00336379"/>
    <w:rsid w:val="00345DC0"/>
    <w:rsid w:val="0036085B"/>
    <w:rsid w:val="00375906"/>
    <w:rsid w:val="00384EB9"/>
    <w:rsid w:val="003E6565"/>
    <w:rsid w:val="004045F9"/>
    <w:rsid w:val="00423A42"/>
    <w:rsid w:val="00491050"/>
    <w:rsid w:val="004C205C"/>
    <w:rsid w:val="004E75EA"/>
    <w:rsid w:val="004F3601"/>
    <w:rsid w:val="005211E8"/>
    <w:rsid w:val="00576DE5"/>
    <w:rsid w:val="00585EF7"/>
    <w:rsid w:val="0058621F"/>
    <w:rsid w:val="00592E34"/>
    <w:rsid w:val="005B4F8E"/>
    <w:rsid w:val="005D3B39"/>
    <w:rsid w:val="005E43D1"/>
    <w:rsid w:val="005E6E52"/>
    <w:rsid w:val="005F0DBB"/>
    <w:rsid w:val="00607C83"/>
    <w:rsid w:val="00632351"/>
    <w:rsid w:val="00645B56"/>
    <w:rsid w:val="00652844"/>
    <w:rsid w:val="00676691"/>
    <w:rsid w:val="00676B66"/>
    <w:rsid w:val="00707AE7"/>
    <w:rsid w:val="00732957"/>
    <w:rsid w:val="00757975"/>
    <w:rsid w:val="007710CF"/>
    <w:rsid w:val="00780DB6"/>
    <w:rsid w:val="007964AA"/>
    <w:rsid w:val="007A5D0D"/>
    <w:rsid w:val="007C7D2D"/>
    <w:rsid w:val="007D489E"/>
    <w:rsid w:val="007D6F29"/>
    <w:rsid w:val="007E3967"/>
    <w:rsid w:val="007F1F9F"/>
    <w:rsid w:val="007F58BA"/>
    <w:rsid w:val="00803426"/>
    <w:rsid w:val="00840D71"/>
    <w:rsid w:val="0086093E"/>
    <w:rsid w:val="00886CEB"/>
    <w:rsid w:val="00890E90"/>
    <w:rsid w:val="008F4844"/>
    <w:rsid w:val="00913EDA"/>
    <w:rsid w:val="00920FA8"/>
    <w:rsid w:val="00925101"/>
    <w:rsid w:val="00960F1F"/>
    <w:rsid w:val="00974D27"/>
    <w:rsid w:val="009F036C"/>
    <w:rsid w:val="00A31071"/>
    <w:rsid w:val="00A31D98"/>
    <w:rsid w:val="00A9494E"/>
    <w:rsid w:val="00AB53F6"/>
    <w:rsid w:val="00AD22A7"/>
    <w:rsid w:val="00AF23F0"/>
    <w:rsid w:val="00B17B01"/>
    <w:rsid w:val="00B27C57"/>
    <w:rsid w:val="00B307E4"/>
    <w:rsid w:val="00B80FE0"/>
    <w:rsid w:val="00B90429"/>
    <w:rsid w:val="00BB0A50"/>
    <w:rsid w:val="00BD2F28"/>
    <w:rsid w:val="00BE5F50"/>
    <w:rsid w:val="00BF4375"/>
    <w:rsid w:val="00C06C39"/>
    <w:rsid w:val="00C12D2F"/>
    <w:rsid w:val="00C23C1A"/>
    <w:rsid w:val="00C43620"/>
    <w:rsid w:val="00C44DE4"/>
    <w:rsid w:val="00C474EC"/>
    <w:rsid w:val="00C51924"/>
    <w:rsid w:val="00C74485"/>
    <w:rsid w:val="00C846C7"/>
    <w:rsid w:val="00CA6BB5"/>
    <w:rsid w:val="00CC79EE"/>
    <w:rsid w:val="00CD094D"/>
    <w:rsid w:val="00CD2F03"/>
    <w:rsid w:val="00CE4CAA"/>
    <w:rsid w:val="00CF2A5B"/>
    <w:rsid w:val="00D35736"/>
    <w:rsid w:val="00D5100D"/>
    <w:rsid w:val="00D61948"/>
    <w:rsid w:val="00D62D2D"/>
    <w:rsid w:val="00D85BF4"/>
    <w:rsid w:val="00DB3893"/>
    <w:rsid w:val="00DE20AC"/>
    <w:rsid w:val="00DF6D0D"/>
    <w:rsid w:val="00E10CD8"/>
    <w:rsid w:val="00E139F5"/>
    <w:rsid w:val="00E15220"/>
    <w:rsid w:val="00E47858"/>
    <w:rsid w:val="00E47BA8"/>
    <w:rsid w:val="00E54B3D"/>
    <w:rsid w:val="00E6249F"/>
    <w:rsid w:val="00E75E62"/>
    <w:rsid w:val="00E8103F"/>
    <w:rsid w:val="00E96398"/>
    <w:rsid w:val="00EB3B12"/>
    <w:rsid w:val="00EC75D6"/>
    <w:rsid w:val="00ED560F"/>
    <w:rsid w:val="00F155D9"/>
    <w:rsid w:val="00F31F3F"/>
    <w:rsid w:val="00F636CE"/>
    <w:rsid w:val="00F72761"/>
    <w:rsid w:val="00FA5407"/>
    <w:rsid w:val="00FA57FC"/>
    <w:rsid w:val="00FC0F8B"/>
    <w:rsid w:val="00FC5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01"/>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B17B01"/>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link w:val="Heading4Char"/>
    <w:qFormat/>
    <w:rsid w:val="00B17B01"/>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B17B01"/>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B01"/>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B17B01"/>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B17B01"/>
    <w:rPr>
      <w:rFonts w:ascii=".VnTime" w:eastAsia="Times New Roman" w:hAnsi=".VnTime" w:cs="Times New Roman"/>
      <w:b/>
      <w:bCs/>
      <w:sz w:val="28"/>
      <w:szCs w:val="24"/>
    </w:rPr>
  </w:style>
  <w:style w:type="paragraph" w:styleId="BodyTextIndent">
    <w:name w:val="Body Text Indent"/>
    <w:basedOn w:val="Normal"/>
    <w:link w:val="BodyTextIndentChar"/>
    <w:rsid w:val="00B17B01"/>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B17B01"/>
    <w:rPr>
      <w:rFonts w:ascii=".VnTime" w:eastAsia="Times New Roman" w:hAnsi=".VnTime" w:cs="Times New Roman"/>
      <w:snapToGrid w:val="0"/>
      <w:sz w:val="26"/>
      <w:szCs w:val="20"/>
    </w:rPr>
  </w:style>
  <w:style w:type="paragraph" w:styleId="Title">
    <w:name w:val="Title"/>
    <w:basedOn w:val="Normal"/>
    <w:link w:val="TitleChar"/>
    <w:qFormat/>
    <w:rsid w:val="00B17B01"/>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B17B01"/>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B17B01"/>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B17B01"/>
    <w:rPr>
      <w:rFonts w:ascii=".VnTime" w:eastAsia="Times New Roman" w:hAnsi=".VnTime" w:cs="Times New Roman"/>
      <w:i/>
      <w:sz w:val="26"/>
      <w:szCs w:val="24"/>
    </w:rPr>
  </w:style>
  <w:style w:type="paragraph" w:styleId="Subtitle">
    <w:name w:val="Subtitle"/>
    <w:basedOn w:val="Normal"/>
    <w:link w:val="SubtitleChar"/>
    <w:qFormat/>
    <w:rsid w:val="00B17B01"/>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B17B01"/>
    <w:rPr>
      <w:rFonts w:ascii=".VnTime" w:eastAsia="Times New Roman" w:hAnsi=".VnTime" w:cs="Times New Roman"/>
      <w:b/>
      <w:sz w:val="28"/>
      <w:szCs w:val="24"/>
    </w:rPr>
  </w:style>
  <w:style w:type="paragraph" w:styleId="ListParagraph">
    <w:name w:val="List Paragraph"/>
    <w:basedOn w:val="Normal"/>
    <w:uiPriority w:val="34"/>
    <w:qFormat/>
    <w:rsid w:val="007964AA"/>
    <w:pPr>
      <w:ind w:left="720"/>
      <w:contextualSpacing/>
    </w:pPr>
  </w:style>
  <w:style w:type="table" w:styleId="TableGrid">
    <w:name w:val="Table Grid"/>
    <w:basedOn w:val="TableNormal"/>
    <w:uiPriority w:val="59"/>
    <w:rsid w:val="007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52844"/>
    <w:pPr>
      <w:spacing w:after="120"/>
    </w:pPr>
  </w:style>
  <w:style w:type="character" w:customStyle="1" w:styleId="BodyTextChar">
    <w:name w:val="Body Text Char"/>
    <w:basedOn w:val="DefaultParagraphFont"/>
    <w:link w:val="BodyText"/>
    <w:uiPriority w:val="99"/>
    <w:semiHidden/>
    <w:rsid w:val="00652844"/>
    <w:rPr>
      <w:rFonts w:ascii="Times New Roman" w:eastAsia="Calibri" w:hAnsi="Times New Roman" w:cs="Times New Roman"/>
      <w:b/>
      <w:sz w:val="26"/>
      <w:szCs w:val="26"/>
    </w:rPr>
  </w:style>
  <w:style w:type="paragraph" w:styleId="TOC6">
    <w:name w:val="toc 6"/>
    <w:basedOn w:val="Normal"/>
    <w:next w:val="Normal"/>
    <w:autoRedefine/>
    <w:semiHidden/>
    <w:rsid w:val="00607C83"/>
    <w:pPr>
      <w:numPr>
        <w:ilvl w:val="2"/>
        <w:numId w:val="40"/>
      </w:numPr>
      <w:tabs>
        <w:tab w:val="left" w:pos="900"/>
      </w:tabs>
      <w:spacing w:before="120" w:after="80" w:line="288" w:lineRule="auto"/>
      <w:ind w:left="1108" w:hanging="806"/>
      <w:jc w:val="left"/>
    </w:pPr>
    <w:rPr>
      <w:rFonts w:eastAsia="Times New Roman"/>
      <w:color w:val="008000"/>
      <w:sz w:val="25"/>
      <w:szCs w:val="25"/>
    </w:rPr>
  </w:style>
  <w:style w:type="paragraph" w:customStyle="1" w:styleId="TN6">
    <w:name w:val="TN6"/>
    <w:basedOn w:val="Subtitle"/>
    <w:rsid w:val="00607C83"/>
    <w:pPr>
      <w:numPr>
        <w:ilvl w:val="2"/>
        <w:numId w:val="39"/>
      </w:numPr>
      <w:spacing w:before="60" w:after="60" w:line="288" w:lineRule="auto"/>
    </w:pPr>
    <w:rPr>
      <w:rFonts w:ascii="Times New Roman" w:hAnsi="Times New Roman"/>
      <w:szCs w:val="28"/>
    </w:rPr>
  </w:style>
  <w:style w:type="paragraph" w:styleId="Header">
    <w:name w:val="header"/>
    <w:basedOn w:val="Normal"/>
    <w:link w:val="HeaderChar"/>
    <w:uiPriority w:val="99"/>
    <w:unhideWhenUsed/>
    <w:rsid w:val="005E43D1"/>
    <w:pPr>
      <w:tabs>
        <w:tab w:val="center" w:pos="4680"/>
        <w:tab w:val="right" w:pos="9360"/>
      </w:tabs>
      <w:spacing w:line="240" w:lineRule="auto"/>
    </w:pPr>
  </w:style>
  <w:style w:type="character" w:customStyle="1" w:styleId="HeaderChar">
    <w:name w:val="Header Char"/>
    <w:basedOn w:val="DefaultParagraphFont"/>
    <w:link w:val="Header"/>
    <w:uiPriority w:val="99"/>
    <w:rsid w:val="005E43D1"/>
    <w:rPr>
      <w:rFonts w:ascii="Times New Roman" w:eastAsia="Calibri" w:hAnsi="Times New Roman" w:cs="Times New Roman"/>
      <w:b/>
      <w:sz w:val="26"/>
      <w:szCs w:val="26"/>
    </w:rPr>
  </w:style>
  <w:style w:type="paragraph" w:styleId="Footer">
    <w:name w:val="footer"/>
    <w:basedOn w:val="Normal"/>
    <w:link w:val="FooterChar"/>
    <w:uiPriority w:val="99"/>
    <w:unhideWhenUsed/>
    <w:rsid w:val="005E43D1"/>
    <w:pPr>
      <w:tabs>
        <w:tab w:val="center" w:pos="4680"/>
        <w:tab w:val="right" w:pos="9360"/>
      </w:tabs>
      <w:spacing w:line="240" w:lineRule="auto"/>
    </w:pPr>
  </w:style>
  <w:style w:type="character" w:customStyle="1" w:styleId="FooterChar">
    <w:name w:val="Footer Char"/>
    <w:basedOn w:val="DefaultParagraphFont"/>
    <w:link w:val="Footer"/>
    <w:uiPriority w:val="99"/>
    <w:rsid w:val="005E43D1"/>
    <w:rPr>
      <w:rFonts w:ascii="Times New Roman" w:eastAsia="Calibri" w:hAnsi="Times New Roman" w:cs="Times New Roman"/>
      <w:b/>
      <w:sz w:val="26"/>
      <w:szCs w:val="26"/>
    </w:rPr>
  </w:style>
  <w:style w:type="paragraph" w:styleId="BalloonText">
    <w:name w:val="Balloon Text"/>
    <w:basedOn w:val="Normal"/>
    <w:link w:val="BalloonTextChar"/>
    <w:uiPriority w:val="99"/>
    <w:semiHidden/>
    <w:unhideWhenUsed/>
    <w:rsid w:val="00F636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CE"/>
    <w:rPr>
      <w:rFonts w:ascii="Tahoma" w:eastAsia="Calibri"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94131270">
      <w:bodyDiv w:val="1"/>
      <w:marLeft w:val="0"/>
      <w:marRight w:val="0"/>
      <w:marTop w:val="0"/>
      <w:marBottom w:val="0"/>
      <w:divBdr>
        <w:top w:val="none" w:sz="0" w:space="0" w:color="auto"/>
        <w:left w:val="none" w:sz="0" w:space="0" w:color="auto"/>
        <w:bottom w:val="none" w:sz="0" w:space="0" w:color="auto"/>
        <w:right w:val="none" w:sz="0" w:space="0" w:color="auto"/>
      </w:divBdr>
    </w:div>
    <w:div w:id="143592685">
      <w:bodyDiv w:val="1"/>
      <w:marLeft w:val="0"/>
      <w:marRight w:val="0"/>
      <w:marTop w:val="0"/>
      <w:marBottom w:val="0"/>
      <w:divBdr>
        <w:top w:val="none" w:sz="0" w:space="0" w:color="auto"/>
        <w:left w:val="none" w:sz="0" w:space="0" w:color="auto"/>
        <w:bottom w:val="none" w:sz="0" w:space="0" w:color="auto"/>
        <w:right w:val="none" w:sz="0" w:space="0" w:color="auto"/>
      </w:divBdr>
    </w:div>
    <w:div w:id="222063746">
      <w:bodyDiv w:val="1"/>
      <w:marLeft w:val="0"/>
      <w:marRight w:val="0"/>
      <w:marTop w:val="0"/>
      <w:marBottom w:val="0"/>
      <w:divBdr>
        <w:top w:val="none" w:sz="0" w:space="0" w:color="auto"/>
        <w:left w:val="none" w:sz="0" w:space="0" w:color="auto"/>
        <w:bottom w:val="none" w:sz="0" w:space="0" w:color="auto"/>
        <w:right w:val="none" w:sz="0" w:space="0" w:color="auto"/>
      </w:divBdr>
    </w:div>
    <w:div w:id="358166381">
      <w:bodyDiv w:val="1"/>
      <w:marLeft w:val="0"/>
      <w:marRight w:val="0"/>
      <w:marTop w:val="0"/>
      <w:marBottom w:val="0"/>
      <w:divBdr>
        <w:top w:val="none" w:sz="0" w:space="0" w:color="auto"/>
        <w:left w:val="none" w:sz="0" w:space="0" w:color="auto"/>
        <w:bottom w:val="none" w:sz="0" w:space="0" w:color="auto"/>
        <w:right w:val="none" w:sz="0" w:space="0" w:color="auto"/>
      </w:divBdr>
    </w:div>
    <w:div w:id="463083616">
      <w:bodyDiv w:val="1"/>
      <w:marLeft w:val="0"/>
      <w:marRight w:val="0"/>
      <w:marTop w:val="0"/>
      <w:marBottom w:val="0"/>
      <w:divBdr>
        <w:top w:val="none" w:sz="0" w:space="0" w:color="auto"/>
        <w:left w:val="none" w:sz="0" w:space="0" w:color="auto"/>
        <w:bottom w:val="none" w:sz="0" w:space="0" w:color="auto"/>
        <w:right w:val="none" w:sz="0" w:space="0" w:color="auto"/>
      </w:divBdr>
    </w:div>
    <w:div w:id="502354439">
      <w:bodyDiv w:val="1"/>
      <w:marLeft w:val="0"/>
      <w:marRight w:val="0"/>
      <w:marTop w:val="0"/>
      <w:marBottom w:val="0"/>
      <w:divBdr>
        <w:top w:val="none" w:sz="0" w:space="0" w:color="auto"/>
        <w:left w:val="none" w:sz="0" w:space="0" w:color="auto"/>
        <w:bottom w:val="none" w:sz="0" w:space="0" w:color="auto"/>
        <w:right w:val="none" w:sz="0" w:space="0" w:color="auto"/>
      </w:divBdr>
    </w:div>
    <w:div w:id="504516379">
      <w:bodyDiv w:val="1"/>
      <w:marLeft w:val="0"/>
      <w:marRight w:val="0"/>
      <w:marTop w:val="0"/>
      <w:marBottom w:val="0"/>
      <w:divBdr>
        <w:top w:val="none" w:sz="0" w:space="0" w:color="auto"/>
        <w:left w:val="none" w:sz="0" w:space="0" w:color="auto"/>
        <w:bottom w:val="none" w:sz="0" w:space="0" w:color="auto"/>
        <w:right w:val="none" w:sz="0" w:space="0" w:color="auto"/>
      </w:divBdr>
    </w:div>
    <w:div w:id="557285367">
      <w:bodyDiv w:val="1"/>
      <w:marLeft w:val="0"/>
      <w:marRight w:val="0"/>
      <w:marTop w:val="0"/>
      <w:marBottom w:val="0"/>
      <w:divBdr>
        <w:top w:val="none" w:sz="0" w:space="0" w:color="auto"/>
        <w:left w:val="none" w:sz="0" w:space="0" w:color="auto"/>
        <w:bottom w:val="none" w:sz="0" w:space="0" w:color="auto"/>
        <w:right w:val="none" w:sz="0" w:space="0" w:color="auto"/>
      </w:divBdr>
    </w:div>
    <w:div w:id="620189085">
      <w:bodyDiv w:val="1"/>
      <w:marLeft w:val="0"/>
      <w:marRight w:val="0"/>
      <w:marTop w:val="0"/>
      <w:marBottom w:val="0"/>
      <w:divBdr>
        <w:top w:val="none" w:sz="0" w:space="0" w:color="auto"/>
        <w:left w:val="none" w:sz="0" w:space="0" w:color="auto"/>
        <w:bottom w:val="none" w:sz="0" w:space="0" w:color="auto"/>
        <w:right w:val="none" w:sz="0" w:space="0" w:color="auto"/>
      </w:divBdr>
    </w:div>
    <w:div w:id="665211217">
      <w:bodyDiv w:val="1"/>
      <w:marLeft w:val="0"/>
      <w:marRight w:val="0"/>
      <w:marTop w:val="0"/>
      <w:marBottom w:val="0"/>
      <w:divBdr>
        <w:top w:val="none" w:sz="0" w:space="0" w:color="auto"/>
        <w:left w:val="none" w:sz="0" w:space="0" w:color="auto"/>
        <w:bottom w:val="none" w:sz="0" w:space="0" w:color="auto"/>
        <w:right w:val="none" w:sz="0" w:space="0" w:color="auto"/>
      </w:divBdr>
    </w:div>
    <w:div w:id="796529217">
      <w:bodyDiv w:val="1"/>
      <w:marLeft w:val="0"/>
      <w:marRight w:val="0"/>
      <w:marTop w:val="0"/>
      <w:marBottom w:val="0"/>
      <w:divBdr>
        <w:top w:val="none" w:sz="0" w:space="0" w:color="auto"/>
        <w:left w:val="none" w:sz="0" w:space="0" w:color="auto"/>
        <w:bottom w:val="none" w:sz="0" w:space="0" w:color="auto"/>
        <w:right w:val="none" w:sz="0" w:space="0" w:color="auto"/>
      </w:divBdr>
    </w:div>
    <w:div w:id="892738702">
      <w:bodyDiv w:val="1"/>
      <w:marLeft w:val="0"/>
      <w:marRight w:val="0"/>
      <w:marTop w:val="0"/>
      <w:marBottom w:val="0"/>
      <w:divBdr>
        <w:top w:val="none" w:sz="0" w:space="0" w:color="auto"/>
        <w:left w:val="none" w:sz="0" w:space="0" w:color="auto"/>
        <w:bottom w:val="none" w:sz="0" w:space="0" w:color="auto"/>
        <w:right w:val="none" w:sz="0" w:space="0" w:color="auto"/>
      </w:divBdr>
    </w:div>
    <w:div w:id="905919300">
      <w:bodyDiv w:val="1"/>
      <w:marLeft w:val="0"/>
      <w:marRight w:val="0"/>
      <w:marTop w:val="0"/>
      <w:marBottom w:val="0"/>
      <w:divBdr>
        <w:top w:val="none" w:sz="0" w:space="0" w:color="auto"/>
        <w:left w:val="none" w:sz="0" w:space="0" w:color="auto"/>
        <w:bottom w:val="none" w:sz="0" w:space="0" w:color="auto"/>
        <w:right w:val="none" w:sz="0" w:space="0" w:color="auto"/>
      </w:divBdr>
    </w:div>
    <w:div w:id="1132556069">
      <w:bodyDiv w:val="1"/>
      <w:marLeft w:val="0"/>
      <w:marRight w:val="0"/>
      <w:marTop w:val="0"/>
      <w:marBottom w:val="0"/>
      <w:divBdr>
        <w:top w:val="none" w:sz="0" w:space="0" w:color="auto"/>
        <w:left w:val="none" w:sz="0" w:space="0" w:color="auto"/>
        <w:bottom w:val="none" w:sz="0" w:space="0" w:color="auto"/>
        <w:right w:val="none" w:sz="0" w:space="0" w:color="auto"/>
      </w:divBdr>
    </w:div>
    <w:div w:id="1189443617">
      <w:bodyDiv w:val="1"/>
      <w:marLeft w:val="0"/>
      <w:marRight w:val="0"/>
      <w:marTop w:val="0"/>
      <w:marBottom w:val="0"/>
      <w:divBdr>
        <w:top w:val="none" w:sz="0" w:space="0" w:color="auto"/>
        <w:left w:val="none" w:sz="0" w:space="0" w:color="auto"/>
        <w:bottom w:val="none" w:sz="0" w:space="0" w:color="auto"/>
        <w:right w:val="none" w:sz="0" w:space="0" w:color="auto"/>
      </w:divBdr>
    </w:div>
    <w:div w:id="1223710479">
      <w:bodyDiv w:val="1"/>
      <w:marLeft w:val="0"/>
      <w:marRight w:val="0"/>
      <w:marTop w:val="0"/>
      <w:marBottom w:val="0"/>
      <w:divBdr>
        <w:top w:val="none" w:sz="0" w:space="0" w:color="auto"/>
        <w:left w:val="none" w:sz="0" w:space="0" w:color="auto"/>
        <w:bottom w:val="none" w:sz="0" w:space="0" w:color="auto"/>
        <w:right w:val="none" w:sz="0" w:space="0" w:color="auto"/>
      </w:divBdr>
    </w:div>
    <w:div w:id="1291520489">
      <w:bodyDiv w:val="1"/>
      <w:marLeft w:val="0"/>
      <w:marRight w:val="0"/>
      <w:marTop w:val="0"/>
      <w:marBottom w:val="0"/>
      <w:divBdr>
        <w:top w:val="none" w:sz="0" w:space="0" w:color="auto"/>
        <w:left w:val="none" w:sz="0" w:space="0" w:color="auto"/>
        <w:bottom w:val="none" w:sz="0" w:space="0" w:color="auto"/>
        <w:right w:val="none" w:sz="0" w:space="0" w:color="auto"/>
      </w:divBdr>
    </w:div>
    <w:div w:id="1316378657">
      <w:bodyDiv w:val="1"/>
      <w:marLeft w:val="0"/>
      <w:marRight w:val="0"/>
      <w:marTop w:val="0"/>
      <w:marBottom w:val="0"/>
      <w:divBdr>
        <w:top w:val="none" w:sz="0" w:space="0" w:color="auto"/>
        <w:left w:val="none" w:sz="0" w:space="0" w:color="auto"/>
        <w:bottom w:val="none" w:sz="0" w:space="0" w:color="auto"/>
        <w:right w:val="none" w:sz="0" w:space="0" w:color="auto"/>
      </w:divBdr>
    </w:div>
    <w:div w:id="1365322935">
      <w:bodyDiv w:val="1"/>
      <w:marLeft w:val="0"/>
      <w:marRight w:val="0"/>
      <w:marTop w:val="0"/>
      <w:marBottom w:val="0"/>
      <w:divBdr>
        <w:top w:val="none" w:sz="0" w:space="0" w:color="auto"/>
        <w:left w:val="none" w:sz="0" w:space="0" w:color="auto"/>
        <w:bottom w:val="none" w:sz="0" w:space="0" w:color="auto"/>
        <w:right w:val="none" w:sz="0" w:space="0" w:color="auto"/>
      </w:divBdr>
    </w:div>
    <w:div w:id="1442803464">
      <w:bodyDiv w:val="1"/>
      <w:marLeft w:val="0"/>
      <w:marRight w:val="0"/>
      <w:marTop w:val="0"/>
      <w:marBottom w:val="0"/>
      <w:divBdr>
        <w:top w:val="none" w:sz="0" w:space="0" w:color="auto"/>
        <w:left w:val="none" w:sz="0" w:space="0" w:color="auto"/>
        <w:bottom w:val="none" w:sz="0" w:space="0" w:color="auto"/>
        <w:right w:val="none" w:sz="0" w:space="0" w:color="auto"/>
      </w:divBdr>
    </w:div>
    <w:div w:id="1484391066">
      <w:bodyDiv w:val="1"/>
      <w:marLeft w:val="0"/>
      <w:marRight w:val="0"/>
      <w:marTop w:val="0"/>
      <w:marBottom w:val="0"/>
      <w:divBdr>
        <w:top w:val="none" w:sz="0" w:space="0" w:color="auto"/>
        <w:left w:val="none" w:sz="0" w:space="0" w:color="auto"/>
        <w:bottom w:val="none" w:sz="0" w:space="0" w:color="auto"/>
        <w:right w:val="none" w:sz="0" w:space="0" w:color="auto"/>
      </w:divBdr>
    </w:div>
    <w:div w:id="1504053466">
      <w:bodyDiv w:val="1"/>
      <w:marLeft w:val="0"/>
      <w:marRight w:val="0"/>
      <w:marTop w:val="0"/>
      <w:marBottom w:val="0"/>
      <w:divBdr>
        <w:top w:val="none" w:sz="0" w:space="0" w:color="auto"/>
        <w:left w:val="none" w:sz="0" w:space="0" w:color="auto"/>
        <w:bottom w:val="none" w:sz="0" w:space="0" w:color="auto"/>
        <w:right w:val="none" w:sz="0" w:space="0" w:color="auto"/>
      </w:divBdr>
    </w:div>
    <w:div w:id="1507329310">
      <w:bodyDiv w:val="1"/>
      <w:marLeft w:val="0"/>
      <w:marRight w:val="0"/>
      <w:marTop w:val="0"/>
      <w:marBottom w:val="0"/>
      <w:divBdr>
        <w:top w:val="none" w:sz="0" w:space="0" w:color="auto"/>
        <w:left w:val="none" w:sz="0" w:space="0" w:color="auto"/>
        <w:bottom w:val="none" w:sz="0" w:space="0" w:color="auto"/>
        <w:right w:val="none" w:sz="0" w:space="0" w:color="auto"/>
      </w:divBdr>
    </w:div>
    <w:div w:id="1576813711">
      <w:bodyDiv w:val="1"/>
      <w:marLeft w:val="0"/>
      <w:marRight w:val="0"/>
      <w:marTop w:val="0"/>
      <w:marBottom w:val="0"/>
      <w:divBdr>
        <w:top w:val="none" w:sz="0" w:space="0" w:color="auto"/>
        <w:left w:val="none" w:sz="0" w:space="0" w:color="auto"/>
        <w:bottom w:val="none" w:sz="0" w:space="0" w:color="auto"/>
        <w:right w:val="none" w:sz="0" w:space="0" w:color="auto"/>
      </w:divBdr>
    </w:div>
    <w:div w:id="1621376066">
      <w:bodyDiv w:val="1"/>
      <w:marLeft w:val="0"/>
      <w:marRight w:val="0"/>
      <w:marTop w:val="0"/>
      <w:marBottom w:val="0"/>
      <w:divBdr>
        <w:top w:val="none" w:sz="0" w:space="0" w:color="auto"/>
        <w:left w:val="none" w:sz="0" w:space="0" w:color="auto"/>
        <w:bottom w:val="none" w:sz="0" w:space="0" w:color="auto"/>
        <w:right w:val="none" w:sz="0" w:space="0" w:color="auto"/>
      </w:divBdr>
    </w:div>
    <w:div w:id="1692031746">
      <w:bodyDiv w:val="1"/>
      <w:marLeft w:val="0"/>
      <w:marRight w:val="0"/>
      <w:marTop w:val="0"/>
      <w:marBottom w:val="0"/>
      <w:divBdr>
        <w:top w:val="none" w:sz="0" w:space="0" w:color="auto"/>
        <w:left w:val="none" w:sz="0" w:space="0" w:color="auto"/>
        <w:bottom w:val="none" w:sz="0" w:space="0" w:color="auto"/>
        <w:right w:val="none" w:sz="0" w:space="0" w:color="auto"/>
      </w:divBdr>
    </w:div>
    <w:div w:id="1823350618">
      <w:bodyDiv w:val="1"/>
      <w:marLeft w:val="0"/>
      <w:marRight w:val="0"/>
      <w:marTop w:val="0"/>
      <w:marBottom w:val="0"/>
      <w:divBdr>
        <w:top w:val="none" w:sz="0" w:space="0" w:color="auto"/>
        <w:left w:val="none" w:sz="0" w:space="0" w:color="auto"/>
        <w:bottom w:val="none" w:sz="0" w:space="0" w:color="auto"/>
        <w:right w:val="none" w:sz="0" w:space="0" w:color="auto"/>
      </w:divBdr>
    </w:div>
    <w:div w:id="1932158592">
      <w:bodyDiv w:val="1"/>
      <w:marLeft w:val="0"/>
      <w:marRight w:val="0"/>
      <w:marTop w:val="0"/>
      <w:marBottom w:val="0"/>
      <w:divBdr>
        <w:top w:val="none" w:sz="0" w:space="0" w:color="auto"/>
        <w:left w:val="none" w:sz="0" w:space="0" w:color="auto"/>
        <w:bottom w:val="none" w:sz="0" w:space="0" w:color="auto"/>
        <w:right w:val="none" w:sz="0" w:space="0" w:color="auto"/>
      </w:divBdr>
    </w:div>
    <w:div w:id="1959867513">
      <w:bodyDiv w:val="1"/>
      <w:marLeft w:val="0"/>
      <w:marRight w:val="0"/>
      <w:marTop w:val="0"/>
      <w:marBottom w:val="0"/>
      <w:divBdr>
        <w:top w:val="none" w:sz="0" w:space="0" w:color="auto"/>
        <w:left w:val="none" w:sz="0" w:space="0" w:color="auto"/>
        <w:bottom w:val="none" w:sz="0" w:space="0" w:color="auto"/>
        <w:right w:val="none" w:sz="0" w:space="0" w:color="auto"/>
      </w:divBdr>
    </w:div>
    <w:div w:id="1999847764">
      <w:bodyDiv w:val="1"/>
      <w:marLeft w:val="0"/>
      <w:marRight w:val="0"/>
      <w:marTop w:val="0"/>
      <w:marBottom w:val="0"/>
      <w:divBdr>
        <w:top w:val="none" w:sz="0" w:space="0" w:color="auto"/>
        <w:left w:val="none" w:sz="0" w:space="0" w:color="auto"/>
        <w:bottom w:val="none" w:sz="0" w:space="0" w:color="auto"/>
        <w:right w:val="none" w:sz="0" w:space="0" w:color="auto"/>
      </w:divBdr>
    </w:div>
    <w:div w:id="21149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7236-83B5-48D4-941E-FAB2EE03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25</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2013-04-18T07:04:00Z</cp:lastPrinted>
  <dcterms:created xsi:type="dcterms:W3CDTF">2013-04-15T14:13:00Z</dcterms:created>
  <dcterms:modified xsi:type="dcterms:W3CDTF">2013-04-18T09:18:00Z</dcterms:modified>
</cp:coreProperties>
</file>