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16adb0f9913f425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DE2" w:rsidRPr="00846DA2" w:rsidRDefault="00962015" w:rsidP="00A126AA">
      <w:pPr>
        <w:spacing w:line="312" w:lineRule="auto"/>
        <w:jc w:val="both"/>
        <w:rPr>
          <w:rFonts w:ascii="Times New Roman" w:hAnsi="Times New Roman"/>
          <w:sz w:val="22"/>
          <w:szCs w:val="22"/>
          <w:lang w:val="nl-NL"/>
        </w:rPr>
      </w:pPr>
      <w:r w:rsidRPr="00846DA2">
        <w:rPr>
          <w:rFonts w:ascii="Times New Roman" w:hAnsi="Times New Roman"/>
          <w:sz w:val="22"/>
          <w:szCs w:val="22"/>
          <w:lang w:val="nl-NL"/>
        </w:rPr>
        <w:tab/>
      </w:r>
      <w:r w:rsidRPr="00846DA2">
        <w:rPr>
          <w:rFonts w:ascii="Times New Roman" w:hAnsi="Times New Roman"/>
          <w:sz w:val="22"/>
          <w:szCs w:val="22"/>
          <w:lang w:val="nl-NL"/>
        </w:rPr>
        <w:tab/>
      </w:r>
    </w:p>
    <w:tbl>
      <w:tblPr>
        <w:tblW w:w="2640" w:type="dxa"/>
        <w:tblInd w:w="6828" w:type="dxa"/>
        <w:tblLook w:val="01E0"/>
      </w:tblPr>
      <w:tblGrid>
        <w:gridCol w:w="2640"/>
      </w:tblGrid>
      <w:tr w:rsidR="00404DE2" w:rsidRPr="00846DA2">
        <w:tc>
          <w:tcPr>
            <w:tcW w:w="2640" w:type="dxa"/>
          </w:tcPr>
          <w:p w:rsidR="00404DE2" w:rsidRPr="00846DA2" w:rsidRDefault="00404DE2" w:rsidP="00A126AA">
            <w:pPr>
              <w:spacing w:line="312" w:lineRule="auto"/>
              <w:jc w:val="both"/>
              <w:rPr>
                <w:rFonts w:ascii="Times New Roman" w:hAnsi="Times New Roman"/>
                <w:b/>
                <w:i/>
                <w:sz w:val="22"/>
                <w:szCs w:val="22"/>
                <w:lang w:val="nl-NL"/>
              </w:rPr>
            </w:pPr>
          </w:p>
        </w:tc>
      </w:tr>
    </w:tbl>
    <w:p w:rsidR="00C067E1" w:rsidRPr="00846DA2" w:rsidRDefault="001A1B30" w:rsidP="00A126AA">
      <w:pPr>
        <w:spacing w:line="312" w:lineRule="auto"/>
        <w:jc w:val="both"/>
        <w:rPr>
          <w:rFonts w:ascii="Times New Roman" w:hAnsi="Times New Roman"/>
          <w:b/>
          <w:i/>
          <w:sz w:val="22"/>
          <w:szCs w:val="22"/>
          <w:lang w:val="nl-NL"/>
        </w:rPr>
      </w:pPr>
      <w:r w:rsidRPr="00846DA2">
        <w:rPr>
          <w:rFonts w:ascii="Times New Roman" w:hAnsi="Times New Roman"/>
          <w:b/>
          <w:i/>
          <w:sz w:val="22"/>
          <w:szCs w:val="22"/>
          <w:lang w:val="nl-NL"/>
        </w:rPr>
        <w:tab/>
      </w:r>
      <w:r w:rsidRPr="00846DA2">
        <w:rPr>
          <w:rFonts w:ascii="Times New Roman" w:hAnsi="Times New Roman"/>
          <w:b/>
          <w:i/>
          <w:sz w:val="22"/>
          <w:szCs w:val="22"/>
          <w:lang w:val="nl-NL"/>
        </w:rPr>
        <w:tab/>
      </w:r>
      <w:r w:rsidRPr="00846DA2">
        <w:rPr>
          <w:rFonts w:ascii="Times New Roman" w:hAnsi="Times New Roman"/>
          <w:b/>
          <w:i/>
          <w:sz w:val="22"/>
          <w:szCs w:val="22"/>
          <w:lang w:val="nl-NL"/>
        </w:rPr>
        <w:tab/>
      </w:r>
    </w:p>
    <w:p w:rsidR="001A1B30" w:rsidRPr="00846DA2" w:rsidRDefault="001A1B30" w:rsidP="00A126AA">
      <w:pPr>
        <w:tabs>
          <w:tab w:val="left" w:pos="8085"/>
        </w:tabs>
        <w:spacing w:line="312" w:lineRule="auto"/>
        <w:jc w:val="both"/>
        <w:rPr>
          <w:rFonts w:ascii="Times New Roman" w:hAnsi="Times New Roman"/>
          <w:sz w:val="22"/>
          <w:szCs w:val="22"/>
          <w:lang w:val="nl-NL"/>
        </w:rPr>
      </w:pPr>
      <w:r w:rsidRPr="00846DA2">
        <w:rPr>
          <w:rFonts w:ascii="Times New Roman" w:hAnsi="Times New Roman"/>
          <w:sz w:val="22"/>
          <w:szCs w:val="22"/>
          <w:lang w:val="nl-NL"/>
        </w:rPr>
        <w:tab/>
      </w:r>
    </w:p>
    <w:p w:rsidR="001A1B30" w:rsidRPr="00846DA2" w:rsidRDefault="001A1B30" w:rsidP="00A126AA">
      <w:pPr>
        <w:spacing w:line="312" w:lineRule="auto"/>
        <w:jc w:val="both"/>
        <w:rPr>
          <w:rFonts w:ascii="Times New Roman" w:hAnsi="Times New Roman"/>
          <w:sz w:val="22"/>
          <w:szCs w:val="22"/>
          <w:lang w:val="nl-NL"/>
        </w:rPr>
      </w:pPr>
    </w:p>
    <w:p w:rsidR="001A1B30" w:rsidRPr="00846DA2" w:rsidRDefault="001A1B30" w:rsidP="00A126AA">
      <w:pPr>
        <w:spacing w:line="312" w:lineRule="auto"/>
        <w:jc w:val="both"/>
        <w:rPr>
          <w:rFonts w:ascii="Times New Roman" w:hAnsi="Times New Roman"/>
          <w:sz w:val="22"/>
          <w:szCs w:val="22"/>
          <w:lang w:val="nl-NL"/>
        </w:rPr>
      </w:pPr>
    </w:p>
    <w:p w:rsidR="001A1B30" w:rsidRPr="00846DA2" w:rsidRDefault="001A1B30" w:rsidP="00A126AA">
      <w:pPr>
        <w:spacing w:line="312" w:lineRule="auto"/>
        <w:jc w:val="both"/>
        <w:rPr>
          <w:rFonts w:ascii="Times New Roman" w:hAnsi="Times New Roman"/>
          <w:sz w:val="22"/>
          <w:szCs w:val="22"/>
          <w:lang w:val="nl-NL"/>
        </w:rPr>
      </w:pPr>
    </w:p>
    <w:p w:rsidR="007A31E8" w:rsidRPr="00846DA2" w:rsidRDefault="007A31E8" w:rsidP="00A126AA">
      <w:pPr>
        <w:spacing w:line="312" w:lineRule="auto"/>
        <w:jc w:val="both"/>
        <w:rPr>
          <w:rFonts w:ascii="Times New Roman" w:hAnsi="Times New Roman"/>
          <w:b/>
          <w:sz w:val="22"/>
          <w:szCs w:val="22"/>
          <w:lang w:val="nl-NL"/>
        </w:rPr>
      </w:pPr>
    </w:p>
    <w:tbl>
      <w:tblPr>
        <w:tblW w:w="4140" w:type="dxa"/>
        <w:tblInd w:w="198" w:type="dxa"/>
        <w:tblBorders>
          <w:top w:val="threeDEmboss" w:sz="24" w:space="0" w:color="auto"/>
          <w:bottom w:val="threeDEmboss" w:sz="24" w:space="0" w:color="auto"/>
        </w:tblBorders>
        <w:tblLayout w:type="fixed"/>
        <w:tblLook w:val="0000"/>
      </w:tblPr>
      <w:tblGrid>
        <w:gridCol w:w="4140"/>
      </w:tblGrid>
      <w:tr w:rsidR="003A37ED" w:rsidRPr="00846DA2" w:rsidTr="007B32AB">
        <w:tblPrEx>
          <w:tblCellMar>
            <w:top w:w="0" w:type="dxa"/>
            <w:bottom w:w="0" w:type="dxa"/>
          </w:tblCellMar>
        </w:tblPrEx>
        <w:trPr>
          <w:trHeight w:val="3016"/>
        </w:trPr>
        <w:tc>
          <w:tcPr>
            <w:tcW w:w="4140" w:type="dxa"/>
          </w:tcPr>
          <w:p w:rsidR="003A37ED" w:rsidRPr="00846DA2" w:rsidRDefault="003A37ED" w:rsidP="00A126AA">
            <w:pPr>
              <w:spacing w:after="120" w:line="312" w:lineRule="auto"/>
              <w:jc w:val="both"/>
              <w:rPr>
                <w:rFonts w:ascii="Times New Roman" w:hAnsi="Times New Roman"/>
                <w:b/>
                <w:sz w:val="22"/>
                <w:szCs w:val="22"/>
                <w:lang w:val="nl-NL"/>
              </w:rPr>
            </w:pPr>
          </w:p>
          <w:p w:rsidR="003A37ED" w:rsidRPr="00ED5915" w:rsidRDefault="00313B32" w:rsidP="00A126AA">
            <w:pPr>
              <w:pStyle w:val="Heading1"/>
              <w:spacing w:before="0" w:line="312" w:lineRule="auto"/>
              <w:rPr>
                <w:rFonts w:ascii="Times New Roman" w:hAnsi="Times New Roman"/>
                <w:bCs/>
                <w:sz w:val="30"/>
                <w:szCs w:val="30"/>
                <w:lang w:val="nl-NL"/>
              </w:rPr>
            </w:pPr>
            <w:r w:rsidRPr="00ED5915">
              <w:rPr>
                <w:rFonts w:ascii="Times New Roman" w:hAnsi="Times New Roman"/>
                <w:bCs/>
                <w:sz w:val="30"/>
                <w:szCs w:val="30"/>
                <w:lang w:val="nl-NL"/>
              </w:rPr>
              <w:t>C</w:t>
            </w:r>
            <w:r w:rsidR="00397BDD" w:rsidRPr="00ED5915">
              <w:rPr>
                <w:rFonts w:ascii="Times New Roman" w:hAnsi="Times New Roman"/>
                <w:bCs/>
                <w:sz w:val="30"/>
                <w:szCs w:val="30"/>
                <w:lang w:val="nl-NL"/>
              </w:rPr>
              <w:t>ÔNG</w:t>
            </w:r>
            <w:r w:rsidRPr="00ED5915">
              <w:rPr>
                <w:rFonts w:ascii="Times New Roman" w:hAnsi="Times New Roman"/>
                <w:bCs/>
                <w:sz w:val="30"/>
                <w:szCs w:val="30"/>
                <w:lang w:val="nl-NL"/>
              </w:rPr>
              <w:t xml:space="preserve"> </w:t>
            </w:r>
            <w:r w:rsidR="00397BDD" w:rsidRPr="00ED5915">
              <w:rPr>
                <w:rFonts w:ascii="Times New Roman" w:hAnsi="Times New Roman"/>
                <w:bCs/>
                <w:sz w:val="30"/>
                <w:szCs w:val="30"/>
                <w:lang w:val="nl-NL"/>
              </w:rPr>
              <w:t>TY</w:t>
            </w:r>
            <w:r w:rsidRPr="00ED5915">
              <w:rPr>
                <w:rFonts w:ascii="Times New Roman" w:hAnsi="Times New Roman"/>
                <w:bCs/>
                <w:sz w:val="30"/>
                <w:szCs w:val="30"/>
                <w:lang w:val="nl-NL"/>
              </w:rPr>
              <w:t xml:space="preserve"> </w:t>
            </w:r>
            <w:r w:rsidR="00397BDD" w:rsidRPr="00ED5915">
              <w:rPr>
                <w:rFonts w:ascii="Times New Roman" w:hAnsi="Times New Roman"/>
                <w:bCs/>
                <w:sz w:val="30"/>
                <w:szCs w:val="30"/>
                <w:lang w:val="nl-NL"/>
              </w:rPr>
              <w:t xml:space="preserve">CỔ PHẦN </w:t>
            </w:r>
            <w:r w:rsidR="00B045C4" w:rsidRPr="00ED5915">
              <w:rPr>
                <w:rFonts w:ascii="Times New Roman" w:hAnsi="Times New Roman"/>
                <w:bCs/>
                <w:sz w:val="30"/>
                <w:szCs w:val="30"/>
                <w:lang w:val="nl-NL"/>
              </w:rPr>
              <w:t>482</w:t>
            </w:r>
          </w:p>
          <w:p w:rsidR="003A37ED" w:rsidRPr="00ED5915" w:rsidRDefault="003A37ED" w:rsidP="00A126AA">
            <w:pPr>
              <w:spacing w:line="312" w:lineRule="auto"/>
              <w:jc w:val="both"/>
              <w:rPr>
                <w:rFonts w:ascii="Times New Roman" w:hAnsi="Times New Roman"/>
                <w:b/>
                <w:sz w:val="30"/>
                <w:szCs w:val="30"/>
                <w:lang w:val="nl-NL"/>
              </w:rPr>
            </w:pPr>
            <w:r w:rsidRPr="00ED5915">
              <w:rPr>
                <w:rFonts w:ascii="Times New Roman" w:hAnsi="Times New Roman"/>
                <w:b/>
                <w:sz w:val="30"/>
                <w:szCs w:val="30"/>
                <w:lang w:val="nl-NL"/>
              </w:rPr>
              <w:t>B</w:t>
            </w:r>
            <w:r w:rsidR="00397BDD" w:rsidRPr="00ED5915">
              <w:rPr>
                <w:rFonts w:ascii="Times New Roman" w:hAnsi="Times New Roman"/>
                <w:b/>
                <w:sz w:val="30"/>
                <w:szCs w:val="30"/>
                <w:lang w:val="nl-NL"/>
              </w:rPr>
              <w:t>á</w:t>
            </w:r>
            <w:r w:rsidRPr="00ED5915">
              <w:rPr>
                <w:rFonts w:ascii="Times New Roman" w:hAnsi="Times New Roman"/>
                <w:b/>
                <w:sz w:val="30"/>
                <w:szCs w:val="30"/>
                <w:lang w:val="nl-NL"/>
              </w:rPr>
              <w:t>o c</w:t>
            </w:r>
            <w:r w:rsidR="00397BDD" w:rsidRPr="00ED5915">
              <w:rPr>
                <w:rFonts w:ascii="Times New Roman" w:hAnsi="Times New Roman"/>
                <w:b/>
                <w:sz w:val="30"/>
                <w:szCs w:val="30"/>
                <w:lang w:val="nl-NL"/>
              </w:rPr>
              <w:t>á</w:t>
            </w:r>
            <w:r w:rsidRPr="00ED5915">
              <w:rPr>
                <w:rFonts w:ascii="Times New Roman" w:hAnsi="Times New Roman"/>
                <w:b/>
                <w:sz w:val="30"/>
                <w:szCs w:val="30"/>
                <w:lang w:val="nl-NL"/>
              </w:rPr>
              <w:t>o T</w:t>
            </w:r>
            <w:r w:rsidR="00397BDD" w:rsidRPr="00ED5915">
              <w:rPr>
                <w:rFonts w:ascii="Times New Roman" w:hAnsi="Times New Roman"/>
                <w:b/>
                <w:sz w:val="30"/>
                <w:szCs w:val="30"/>
                <w:lang w:val="nl-NL"/>
              </w:rPr>
              <w:t>à</w:t>
            </w:r>
            <w:r w:rsidRPr="00ED5915">
              <w:rPr>
                <w:rFonts w:ascii="Times New Roman" w:hAnsi="Times New Roman"/>
                <w:b/>
                <w:sz w:val="30"/>
                <w:szCs w:val="30"/>
                <w:lang w:val="nl-NL"/>
              </w:rPr>
              <w:t>i ch</w:t>
            </w:r>
            <w:r w:rsidR="00397BDD" w:rsidRPr="00ED5915">
              <w:rPr>
                <w:rFonts w:ascii="Times New Roman" w:hAnsi="Times New Roman"/>
                <w:b/>
                <w:sz w:val="30"/>
                <w:szCs w:val="30"/>
                <w:lang w:val="nl-NL"/>
              </w:rPr>
              <w:t>í</w:t>
            </w:r>
            <w:r w:rsidRPr="00ED5915">
              <w:rPr>
                <w:rFonts w:ascii="Times New Roman" w:hAnsi="Times New Roman"/>
                <w:b/>
                <w:sz w:val="30"/>
                <w:szCs w:val="30"/>
                <w:lang w:val="nl-NL"/>
              </w:rPr>
              <w:t>nh</w:t>
            </w:r>
            <w:r w:rsidR="00581188" w:rsidRPr="00ED5915">
              <w:rPr>
                <w:rFonts w:ascii="Times New Roman" w:hAnsi="Times New Roman"/>
                <w:b/>
                <w:sz w:val="30"/>
                <w:szCs w:val="30"/>
                <w:lang w:val="nl-NL"/>
              </w:rPr>
              <w:t xml:space="preserve"> </w:t>
            </w:r>
          </w:p>
          <w:p w:rsidR="003A37ED" w:rsidRPr="00D82D20" w:rsidRDefault="00D82D20" w:rsidP="00D82D20">
            <w:pPr>
              <w:spacing w:line="312" w:lineRule="auto"/>
              <w:rPr>
                <w:rFonts w:ascii="Times New Roman" w:hAnsi="Times New Roman"/>
                <w:b/>
                <w:i/>
                <w:sz w:val="22"/>
                <w:szCs w:val="22"/>
                <w:lang w:val="nl-NL" w:eastAsia="ja-JP"/>
              </w:rPr>
            </w:pPr>
            <w:r w:rsidRPr="00D82D20">
              <w:rPr>
                <w:rFonts w:ascii="Times New Roman" w:hAnsi="Times New Roman"/>
                <w:b/>
                <w:i/>
                <w:sz w:val="22"/>
                <w:szCs w:val="22"/>
                <w:lang w:val="nl-NL"/>
              </w:rPr>
              <w:t xml:space="preserve">Cho </w:t>
            </w:r>
            <w:r w:rsidR="00765FC4">
              <w:rPr>
                <w:rFonts w:ascii="Times New Roman" w:hAnsi="Times New Roman"/>
                <w:b/>
                <w:i/>
                <w:sz w:val="22"/>
                <w:szCs w:val="22"/>
                <w:lang w:val="nl-NL"/>
              </w:rPr>
              <w:t>kỳ kế toán từ</w:t>
            </w:r>
            <w:r w:rsidRPr="00D82D20">
              <w:rPr>
                <w:rFonts w:ascii="Times New Roman" w:hAnsi="Times New Roman"/>
                <w:b/>
                <w:i/>
                <w:sz w:val="22"/>
                <w:szCs w:val="22"/>
                <w:lang w:val="nl-NL"/>
              </w:rPr>
              <w:t xml:space="preserve"> ngày </w:t>
            </w:r>
            <w:r w:rsidR="00765FC4">
              <w:rPr>
                <w:rFonts w:ascii="Times New Roman" w:hAnsi="Times New Roman"/>
                <w:b/>
                <w:i/>
                <w:sz w:val="22"/>
                <w:szCs w:val="22"/>
                <w:lang w:val="nl-NL"/>
              </w:rPr>
              <w:t>0</w:t>
            </w:r>
            <w:r w:rsidRPr="00D82D20">
              <w:rPr>
                <w:rFonts w:ascii="Times New Roman" w:hAnsi="Times New Roman"/>
                <w:b/>
                <w:i/>
                <w:sz w:val="22"/>
                <w:szCs w:val="22"/>
                <w:lang w:val="nl-NL"/>
              </w:rPr>
              <w:t>1/</w:t>
            </w:r>
            <w:r w:rsidR="00765FC4">
              <w:rPr>
                <w:rFonts w:ascii="Times New Roman" w:hAnsi="Times New Roman"/>
                <w:b/>
                <w:i/>
                <w:sz w:val="22"/>
                <w:szCs w:val="22"/>
                <w:lang w:val="nl-NL"/>
              </w:rPr>
              <w:t>01</w:t>
            </w:r>
            <w:r w:rsidRPr="00D82D20">
              <w:rPr>
                <w:rFonts w:ascii="Times New Roman" w:hAnsi="Times New Roman"/>
                <w:b/>
                <w:i/>
                <w:sz w:val="22"/>
                <w:szCs w:val="22"/>
                <w:lang w:val="nl-NL"/>
              </w:rPr>
              <w:t>/201</w:t>
            </w:r>
            <w:r w:rsidR="00765FC4">
              <w:rPr>
                <w:rFonts w:ascii="Times New Roman" w:hAnsi="Times New Roman"/>
                <w:b/>
                <w:i/>
                <w:sz w:val="22"/>
                <w:szCs w:val="22"/>
                <w:lang w:val="nl-NL"/>
              </w:rPr>
              <w:t>2 đến 30/06/2012</w:t>
            </w:r>
          </w:p>
          <w:p w:rsidR="003A37ED" w:rsidRPr="00D82D20" w:rsidRDefault="003A37ED" w:rsidP="00A126AA">
            <w:pPr>
              <w:spacing w:after="60" w:line="312" w:lineRule="auto"/>
              <w:jc w:val="both"/>
              <w:rPr>
                <w:rFonts w:ascii="Times New Roman" w:hAnsi="Times New Roman"/>
                <w:b/>
                <w:i/>
                <w:sz w:val="22"/>
                <w:szCs w:val="22"/>
                <w:lang w:val="nl-NL"/>
              </w:rPr>
            </w:pPr>
            <w:r w:rsidRPr="00D82D20">
              <w:rPr>
                <w:rFonts w:ascii="Times New Roman" w:hAnsi="Times New Roman"/>
                <w:b/>
                <w:i/>
                <w:sz w:val="22"/>
                <w:szCs w:val="22"/>
                <w:lang w:val="nl-NL"/>
              </w:rPr>
              <w:t>(</w:t>
            </w:r>
            <w:r w:rsidR="00783651" w:rsidRPr="00D82D20">
              <w:rPr>
                <w:rFonts w:ascii="Times New Roman" w:hAnsi="Times New Roman"/>
                <w:b/>
                <w:i/>
                <w:sz w:val="22"/>
                <w:szCs w:val="22"/>
                <w:lang w:val="nl-NL"/>
              </w:rPr>
              <w:t xml:space="preserve">Đã được </w:t>
            </w:r>
            <w:r w:rsidR="00765FC4">
              <w:rPr>
                <w:rFonts w:ascii="Times New Roman" w:hAnsi="Times New Roman"/>
                <w:b/>
                <w:i/>
                <w:sz w:val="22"/>
                <w:szCs w:val="22"/>
                <w:lang w:val="nl-NL"/>
              </w:rPr>
              <w:t>soát xét</w:t>
            </w:r>
            <w:r w:rsidR="00783651" w:rsidRPr="00D82D20">
              <w:rPr>
                <w:rFonts w:ascii="Times New Roman" w:hAnsi="Times New Roman"/>
                <w:b/>
                <w:i/>
                <w:sz w:val="22"/>
                <w:szCs w:val="22"/>
                <w:lang w:val="nl-NL"/>
              </w:rPr>
              <w:t xml:space="preserve"> </w:t>
            </w:r>
            <w:r w:rsidRPr="00D82D20">
              <w:rPr>
                <w:rFonts w:ascii="Times New Roman" w:hAnsi="Times New Roman"/>
                <w:b/>
                <w:i/>
                <w:sz w:val="22"/>
                <w:szCs w:val="22"/>
                <w:lang w:val="nl-NL"/>
              </w:rPr>
              <w:t>)</w:t>
            </w:r>
          </w:p>
          <w:p w:rsidR="003A37ED" w:rsidRPr="00846DA2" w:rsidRDefault="003A37ED" w:rsidP="00A126AA">
            <w:pPr>
              <w:spacing w:after="120" w:line="312" w:lineRule="auto"/>
              <w:jc w:val="both"/>
              <w:rPr>
                <w:bCs/>
                <w:i/>
                <w:iCs/>
                <w:sz w:val="22"/>
                <w:szCs w:val="22"/>
                <w:lang w:val="nl-NL"/>
              </w:rPr>
            </w:pPr>
          </w:p>
        </w:tc>
      </w:tr>
    </w:tbl>
    <w:p w:rsidR="001A1B30" w:rsidRPr="00846DA2" w:rsidRDefault="001A1B30" w:rsidP="00A126AA">
      <w:pPr>
        <w:spacing w:line="312" w:lineRule="auto"/>
        <w:jc w:val="both"/>
        <w:rPr>
          <w:rFonts w:ascii="Times New Roman" w:hAnsi="Times New Roman"/>
          <w:i/>
          <w:sz w:val="22"/>
          <w:szCs w:val="22"/>
          <w:lang w:val="nl-NL"/>
        </w:rPr>
      </w:pPr>
    </w:p>
    <w:p w:rsidR="001A1B30" w:rsidRPr="00846DA2" w:rsidRDefault="001A1B30" w:rsidP="00A126AA">
      <w:pPr>
        <w:spacing w:line="312" w:lineRule="auto"/>
        <w:ind w:left="3960"/>
        <w:jc w:val="both"/>
        <w:rPr>
          <w:rFonts w:ascii="Times New Roman" w:hAnsi="Times New Roman"/>
          <w:i/>
          <w:sz w:val="22"/>
          <w:szCs w:val="22"/>
          <w:lang w:val="nl-NL"/>
        </w:rPr>
      </w:pPr>
    </w:p>
    <w:p w:rsidR="001A1B30" w:rsidRPr="00846DA2" w:rsidRDefault="001A1B30" w:rsidP="00A126AA">
      <w:pPr>
        <w:spacing w:line="312" w:lineRule="auto"/>
        <w:ind w:left="3960"/>
        <w:jc w:val="both"/>
        <w:rPr>
          <w:rFonts w:ascii="Times New Roman" w:hAnsi="Times New Roman"/>
          <w:i/>
          <w:sz w:val="22"/>
          <w:szCs w:val="22"/>
          <w:lang w:val="nl-NL"/>
        </w:rPr>
      </w:pPr>
    </w:p>
    <w:p w:rsidR="001A1B30" w:rsidRPr="00846DA2" w:rsidRDefault="001A1B30" w:rsidP="00A126AA">
      <w:pPr>
        <w:spacing w:line="312" w:lineRule="auto"/>
        <w:ind w:left="3960"/>
        <w:jc w:val="both"/>
        <w:rPr>
          <w:rFonts w:ascii="Times New Roman" w:hAnsi="Times New Roman"/>
          <w:i/>
          <w:sz w:val="22"/>
          <w:szCs w:val="22"/>
          <w:lang w:val="nl-NL"/>
        </w:rPr>
      </w:pPr>
    </w:p>
    <w:p w:rsidR="001A1B30" w:rsidRPr="00846DA2" w:rsidRDefault="001A1B30" w:rsidP="00A126AA">
      <w:pPr>
        <w:spacing w:line="312" w:lineRule="auto"/>
        <w:ind w:left="3960"/>
        <w:jc w:val="both"/>
        <w:rPr>
          <w:rFonts w:ascii="Times New Roman" w:hAnsi="Times New Roman"/>
          <w:i/>
          <w:sz w:val="22"/>
          <w:szCs w:val="22"/>
          <w:lang w:val="nl-NL"/>
        </w:rPr>
      </w:pPr>
    </w:p>
    <w:p w:rsidR="001A1B30" w:rsidRPr="00846DA2" w:rsidRDefault="001A1B30" w:rsidP="00A126AA">
      <w:pPr>
        <w:spacing w:line="312" w:lineRule="auto"/>
        <w:ind w:left="3960"/>
        <w:jc w:val="both"/>
        <w:rPr>
          <w:rFonts w:ascii="Times New Roman" w:hAnsi="Times New Roman"/>
          <w:i/>
          <w:sz w:val="22"/>
          <w:szCs w:val="22"/>
          <w:lang w:val="nl-NL"/>
        </w:rPr>
        <w:sectPr w:rsidR="001A1B30" w:rsidRPr="00846DA2" w:rsidSect="00773C09">
          <w:headerReference w:type="even" r:id="rId7"/>
          <w:headerReference w:type="default" r:id="rId8"/>
          <w:footerReference w:type="even" r:id="rId9"/>
          <w:footerReference w:type="default" r:id="rId10"/>
          <w:footerReference w:type="first" r:id="rId11"/>
          <w:type w:val="continuous"/>
          <w:pgSz w:w="11907" w:h="16834"/>
          <w:pgMar w:top="1134" w:right="851" w:bottom="1134" w:left="1701" w:header="737" w:footer="578" w:gutter="0"/>
          <w:pgNumType w:start="1"/>
          <w:cols w:space="720"/>
        </w:sectPr>
      </w:pPr>
    </w:p>
    <w:p w:rsidR="001A1B30" w:rsidRPr="00846DA2" w:rsidRDefault="001A1B30" w:rsidP="00A126AA">
      <w:pPr>
        <w:spacing w:line="312" w:lineRule="auto"/>
        <w:jc w:val="both"/>
        <w:rPr>
          <w:rFonts w:ascii="Times New Roman" w:hAnsi="Times New Roman"/>
          <w:sz w:val="22"/>
          <w:szCs w:val="22"/>
          <w:lang w:val="nl-NL"/>
        </w:rPr>
      </w:pPr>
    </w:p>
    <w:p w:rsidR="001A1B30" w:rsidRPr="00846DA2" w:rsidRDefault="001A1B30" w:rsidP="00A126AA">
      <w:pPr>
        <w:spacing w:line="312" w:lineRule="auto"/>
        <w:jc w:val="both"/>
        <w:rPr>
          <w:rFonts w:ascii="Times New Roman" w:hAnsi="Times New Roman"/>
          <w:sz w:val="22"/>
          <w:szCs w:val="22"/>
          <w:lang w:val="nl-NL"/>
        </w:rPr>
      </w:pPr>
    </w:p>
    <w:p w:rsidR="001A1B30" w:rsidRPr="00846DA2" w:rsidRDefault="001A1B30" w:rsidP="00A126AA">
      <w:pPr>
        <w:spacing w:line="312" w:lineRule="auto"/>
        <w:jc w:val="both"/>
        <w:rPr>
          <w:rFonts w:ascii="Times New Roman" w:hAnsi="Times New Roman"/>
          <w:sz w:val="22"/>
          <w:szCs w:val="22"/>
          <w:lang w:val="nl-NL"/>
        </w:rPr>
      </w:pPr>
    </w:p>
    <w:p w:rsidR="001A1B30" w:rsidRPr="00846DA2" w:rsidRDefault="001A1B30" w:rsidP="00A126AA">
      <w:pPr>
        <w:spacing w:line="312" w:lineRule="auto"/>
        <w:jc w:val="both"/>
        <w:rPr>
          <w:rFonts w:ascii="Times New Roman" w:hAnsi="Times New Roman"/>
          <w:sz w:val="22"/>
          <w:szCs w:val="22"/>
          <w:lang w:val="nl-NL"/>
        </w:rPr>
      </w:pPr>
    </w:p>
    <w:p w:rsidR="001A1B30" w:rsidRPr="00846DA2" w:rsidRDefault="00397BDD" w:rsidP="00A126AA">
      <w:pPr>
        <w:spacing w:line="312" w:lineRule="auto"/>
        <w:jc w:val="both"/>
        <w:rPr>
          <w:rFonts w:ascii="Times New Roman" w:hAnsi="Times New Roman"/>
          <w:b/>
          <w:bCs/>
          <w:sz w:val="22"/>
          <w:szCs w:val="22"/>
          <w:lang w:val="nl-NL"/>
        </w:rPr>
      </w:pPr>
      <w:r w:rsidRPr="00846DA2">
        <w:rPr>
          <w:rFonts w:ascii="Times New Roman" w:hAnsi="Times New Roman"/>
          <w:b/>
          <w:bCs/>
          <w:sz w:val="22"/>
          <w:szCs w:val="22"/>
          <w:lang w:val="nl-NL"/>
        </w:rPr>
        <w:t>MỤC LỤC</w:t>
      </w:r>
    </w:p>
    <w:p w:rsidR="001A1B30" w:rsidRPr="00846DA2" w:rsidRDefault="001A1B30" w:rsidP="00A126AA">
      <w:pPr>
        <w:tabs>
          <w:tab w:val="right" w:pos="8931"/>
        </w:tabs>
        <w:spacing w:line="312" w:lineRule="auto"/>
        <w:jc w:val="both"/>
        <w:rPr>
          <w:rFonts w:ascii="Times New Roman" w:hAnsi="Times New Roman"/>
          <w:sz w:val="22"/>
          <w:szCs w:val="22"/>
          <w:lang w:val="nl-NL"/>
        </w:rPr>
      </w:pPr>
    </w:p>
    <w:tbl>
      <w:tblPr>
        <w:tblW w:w="0" w:type="auto"/>
        <w:tblLook w:val="01E0"/>
      </w:tblPr>
      <w:tblGrid>
        <w:gridCol w:w="7908"/>
        <w:gridCol w:w="1560"/>
      </w:tblGrid>
      <w:tr w:rsidR="001A1B30" w:rsidRPr="00846DA2">
        <w:tc>
          <w:tcPr>
            <w:tcW w:w="7908" w:type="dxa"/>
            <w:tcBorders>
              <w:bottom w:val="single" w:sz="4" w:space="0" w:color="auto"/>
            </w:tcBorders>
          </w:tcPr>
          <w:p w:rsidR="001A1B30" w:rsidRPr="00846DA2" w:rsidRDefault="00397BDD" w:rsidP="00A126AA">
            <w:pPr>
              <w:spacing w:line="312" w:lineRule="auto"/>
              <w:jc w:val="both"/>
              <w:rPr>
                <w:rFonts w:ascii="Times New Roman" w:hAnsi="Times New Roman"/>
                <w:b/>
                <w:bCs/>
                <w:sz w:val="22"/>
                <w:szCs w:val="22"/>
                <w:lang w:val="nl-NL"/>
              </w:rPr>
            </w:pPr>
            <w:r w:rsidRPr="00846DA2">
              <w:rPr>
                <w:rFonts w:ascii="Times New Roman" w:hAnsi="Times New Roman"/>
                <w:b/>
                <w:bCs/>
                <w:sz w:val="22"/>
                <w:szCs w:val="22"/>
                <w:lang w:val="nl-NL"/>
              </w:rPr>
              <w:t>NỘI DUNG</w:t>
            </w:r>
          </w:p>
        </w:tc>
        <w:tc>
          <w:tcPr>
            <w:tcW w:w="1560" w:type="dxa"/>
            <w:tcBorders>
              <w:bottom w:val="single" w:sz="4" w:space="0" w:color="auto"/>
            </w:tcBorders>
          </w:tcPr>
          <w:p w:rsidR="001A1B30" w:rsidRPr="00846DA2" w:rsidRDefault="001A1B30" w:rsidP="00A126AA">
            <w:pPr>
              <w:tabs>
                <w:tab w:val="right" w:pos="8931"/>
              </w:tabs>
              <w:spacing w:after="120" w:line="312" w:lineRule="auto"/>
              <w:jc w:val="both"/>
              <w:rPr>
                <w:rFonts w:ascii="Times New Roman" w:hAnsi="Times New Roman"/>
                <w:sz w:val="22"/>
                <w:szCs w:val="22"/>
                <w:lang w:val="nl-NL"/>
              </w:rPr>
            </w:pPr>
            <w:r w:rsidRPr="00846DA2">
              <w:rPr>
                <w:rFonts w:ascii="Times New Roman" w:hAnsi="Times New Roman"/>
                <w:sz w:val="22"/>
                <w:szCs w:val="22"/>
                <w:lang w:val="nl-NL"/>
              </w:rPr>
              <w:t>Trang</w:t>
            </w:r>
          </w:p>
        </w:tc>
      </w:tr>
      <w:tr w:rsidR="001A1B30" w:rsidRPr="00846DA2">
        <w:tc>
          <w:tcPr>
            <w:tcW w:w="7908" w:type="dxa"/>
            <w:tcBorders>
              <w:top w:val="single" w:sz="4" w:space="0" w:color="auto"/>
            </w:tcBorders>
            <w:vAlign w:val="bottom"/>
          </w:tcPr>
          <w:p w:rsidR="001A1B30" w:rsidRPr="00846DA2" w:rsidRDefault="001A1B30"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ÁO</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CÁO</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CỦA</w:t>
            </w:r>
            <w:r w:rsidRPr="00846DA2">
              <w:rPr>
                <w:rFonts w:ascii="Times New Roman" w:hAnsi="Times New Roman"/>
                <w:sz w:val="22"/>
                <w:szCs w:val="22"/>
                <w:lang w:val="nl-NL"/>
              </w:rPr>
              <w:t xml:space="preserve"> </w:t>
            </w:r>
            <w:r w:rsidR="00F71901" w:rsidRPr="00846DA2">
              <w:rPr>
                <w:rFonts w:ascii="Times New Roman" w:hAnsi="Times New Roman"/>
                <w:sz w:val="22"/>
                <w:szCs w:val="22"/>
                <w:lang w:val="nl-NL"/>
              </w:rPr>
              <w:t>BAN GIÁM ĐỐC</w:t>
            </w:r>
          </w:p>
        </w:tc>
        <w:tc>
          <w:tcPr>
            <w:tcW w:w="1560" w:type="dxa"/>
            <w:tcBorders>
              <w:top w:val="single" w:sz="4" w:space="0" w:color="auto"/>
            </w:tcBorders>
            <w:vAlign w:val="bottom"/>
          </w:tcPr>
          <w:p w:rsidR="001A1B30" w:rsidRPr="00846DA2" w:rsidRDefault="004425DA"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2-</w:t>
            </w:r>
            <w:r w:rsidR="00CB78DC" w:rsidRPr="00846DA2">
              <w:rPr>
                <w:rFonts w:ascii="Times New Roman" w:hAnsi="Times New Roman"/>
                <w:sz w:val="22"/>
                <w:szCs w:val="22"/>
                <w:lang w:val="nl-NL"/>
              </w:rPr>
              <w:t>4</w:t>
            </w:r>
          </w:p>
        </w:tc>
      </w:tr>
      <w:tr w:rsidR="001A1B30" w:rsidRPr="00846DA2">
        <w:tc>
          <w:tcPr>
            <w:tcW w:w="7908" w:type="dxa"/>
            <w:vAlign w:val="bottom"/>
          </w:tcPr>
          <w:p w:rsidR="001A1B30" w:rsidRPr="00846DA2" w:rsidRDefault="001A1B30"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ÁO</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CÁO</w:t>
            </w:r>
            <w:r w:rsidRPr="00846DA2">
              <w:rPr>
                <w:rFonts w:ascii="Times New Roman" w:hAnsi="Times New Roman"/>
                <w:sz w:val="22"/>
                <w:szCs w:val="22"/>
                <w:lang w:val="nl-NL"/>
              </w:rPr>
              <w:t xml:space="preserve"> K</w:t>
            </w:r>
            <w:r w:rsidR="00397BDD" w:rsidRPr="00846DA2">
              <w:rPr>
                <w:rFonts w:ascii="Times New Roman" w:hAnsi="Times New Roman"/>
                <w:sz w:val="22"/>
                <w:szCs w:val="22"/>
                <w:lang w:val="nl-NL"/>
              </w:rPr>
              <w:t>IỂM</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TOÁN</w:t>
            </w:r>
          </w:p>
        </w:tc>
        <w:tc>
          <w:tcPr>
            <w:tcW w:w="1560" w:type="dxa"/>
            <w:vAlign w:val="bottom"/>
          </w:tcPr>
          <w:p w:rsidR="001A1B30" w:rsidRPr="00846DA2" w:rsidRDefault="00624EF6"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5</w:t>
            </w:r>
          </w:p>
        </w:tc>
      </w:tr>
      <w:tr w:rsidR="001A1B30" w:rsidRPr="00846DA2">
        <w:tc>
          <w:tcPr>
            <w:tcW w:w="7908" w:type="dxa"/>
            <w:vAlign w:val="bottom"/>
          </w:tcPr>
          <w:p w:rsidR="001A1B30" w:rsidRPr="00846DA2" w:rsidRDefault="001A1B30" w:rsidP="005868E4">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ÁO</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CÁO</w:t>
            </w:r>
            <w:r w:rsidRPr="00846DA2">
              <w:rPr>
                <w:rFonts w:ascii="Times New Roman" w:hAnsi="Times New Roman"/>
                <w:sz w:val="22"/>
                <w:szCs w:val="22"/>
                <w:lang w:val="nl-NL"/>
              </w:rPr>
              <w:t xml:space="preserve"> T</w:t>
            </w:r>
            <w:r w:rsidR="00397BDD" w:rsidRPr="00846DA2">
              <w:rPr>
                <w:rFonts w:ascii="Times New Roman" w:hAnsi="Times New Roman"/>
                <w:sz w:val="22"/>
                <w:szCs w:val="22"/>
                <w:lang w:val="nl-NL"/>
              </w:rPr>
              <w:t>ÀI</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CHÍNH</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ĐÃ</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ĐƯỢC</w:t>
            </w:r>
            <w:r w:rsidRPr="00846DA2">
              <w:rPr>
                <w:rFonts w:ascii="Times New Roman" w:hAnsi="Times New Roman"/>
                <w:sz w:val="22"/>
                <w:szCs w:val="22"/>
                <w:lang w:val="nl-NL"/>
              </w:rPr>
              <w:t xml:space="preserve"> </w:t>
            </w:r>
            <w:r w:rsidR="005868E4">
              <w:rPr>
                <w:rFonts w:ascii="Times New Roman" w:hAnsi="Times New Roman"/>
                <w:sz w:val="22"/>
                <w:szCs w:val="22"/>
                <w:lang w:val="nl-NL"/>
              </w:rPr>
              <w:t>SOÁT XÉT</w:t>
            </w:r>
          </w:p>
        </w:tc>
        <w:tc>
          <w:tcPr>
            <w:tcW w:w="1560" w:type="dxa"/>
            <w:vAlign w:val="bottom"/>
          </w:tcPr>
          <w:p w:rsidR="001A1B30" w:rsidRPr="00846DA2" w:rsidRDefault="001A1B30" w:rsidP="00A126AA">
            <w:pPr>
              <w:tabs>
                <w:tab w:val="right" w:pos="8931"/>
              </w:tabs>
              <w:spacing w:before="120" w:after="120" w:line="312" w:lineRule="auto"/>
              <w:jc w:val="both"/>
              <w:rPr>
                <w:rFonts w:ascii="Times New Roman" w:hAnsi="Times New Roman"/>
                <w:sz w:val="22"/>
                <w:szCs w:val="22"/>
                <w:lang w:val="nl-NL"/>
              </w:rPr>
            </w:pPr>
          </w:p>
        </w:tc>
      </w:tr>
      <w:tr w:rsidR="001A1B30" w:rsidRPr="00846DA2">
        <w:tc>
          <w:tcPr>
            <w:tcW w:w="7908" w:type="dxa"/>
            <w:vAlign w:val="bottom"/>
          </w:tcPr>
          <w:p w:rsidR="001A1B30" w:rsidRPr="00846DA2" w:rsidRDefault="001A1B30" w:rsidP="00A126AA">
            <w:pPr>
              <w:tabs>
                <w:tab w:val="right" w:pos="8931"/>
              </w:tabs>
              <w:spacing w:before="120" w:after="120" w:line="312" w:lineRule="auto"/>
              <w:ind w:left="720"/>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ả</w:t>
            </w:r>
            <w:r w:rsidRPr="00846DA2">
              <w:rPr>
                <w:rFonts w:ascii="Times New Roman" w:hAnsi="Times New Roman"/>
                <w:sz w:val="22"/>
                <w:szCs w:val="22"/>
                <w:lang w:val="nl-NL"/>
              </w:rPr>
              <w:t>ng c</w:t>
            </w:r>
            <w:r w:rsidR="00397BDD" w:rsidRPr="00846DA2">
              <w:rPr>
                <w:rFonts w:ascii="Times New Roman" w:hAnsi="Times New Roman"/>
                <w:sz w:val="22"/>
                <w:szCs w:val="22"/>
                <w:lang w:val="nl-NL"/>
              </w:rPr>
              <w:t>â</w:t>
            </w:r>
            <w:r w:rsidRPr="00846DA2">
              <w:rPr>
                <w:rFonts w:ascii="Times New Roman" w:hAnsi="Times New Roman"/>
                <w:sz w:val="22"/>
                <w:szCs w:val="22"/>
                <w:lang w:val="nl-NL"/>
              </w:rPr>
              <w:t xml:space="preserve">n </w:t>
            </w:r>
            <w:r w:rsidR="00397BDD" w:rsidRPr="00846DA2">
              <w:rPr>
                <w:rFonts w:ascii="Times New Roman" w:hAnsi="Times New Roman"/>
                <w:sz w:val="22"/>
                <w:szCs w:val="22"/>
                <w:lang w:val="nl-NL"/>
              </w:rPr>
              <w:t>đố</w:t>
            </w:r>
            <w:r w:rsidRPr="00846DA2">
              <w:rPr>
                <w:rFonts w:ascii="Times New Roman" w:hAnsi="Times New Roman"/>
                <w:sz w:val="22"/>
                <w:szCs w:val="22"/>
                <w:lang w:val="nl-NL"/>
              </w:rPr>
              <w:t>i k</w:t>
            </w:r>
            <w:r w:rsidR="00397BDD" w:rsidRPr="00846DA2">
              <w:rPr>
                <w:rFonts w:ascii="Times New Roman" w:hAnsi="Times New Roman"/>
                <w:sz w:val="22"/>
                <w:szCs w:val="22"/>
                <w:lang w:val="nl-NL"/>
              </w:rPr>
              <w:t>ế</w:t>
            </w:r>
            <w:r w:rsidRPr="00846DA2">
              <w:rPr>
                <w:rFonts w:ascii="Times New Roman" w:hAnsi="Times New Roman"/>
                <w:sz w:val="22"/>
                <w:szCs w:val="22"/>
                <w:lang w:val="nl-NL"/>
              </w:rPr>
              <w:t xml:space="preserve"> to</w:t>
            </w:r>
            <w:r w:rsidR="00397BDD" w:rsidRPr="00846DA2">
              <w:rPr>
                <w:rFonts w:ascii="Times New Roman" w:hAnsi="Times New Roman"/>
                <w:sz w:val="22"/>
                <w:szCs w:val="22"/>
                <w:lang w:val="nl-NL"/>
              </w:rPr>
              <w:t>á</w:t>
            </w:r>
            <w:r w:rsidRPr="00846DA2">
              <w:rPr>
                <w:rFonts w:ascii="Times New Roman" w:hAnsi="Times New Roman"/>
                <w:sz w:val="22"/>
                <w:szCs w:val="22"/>
                <w:lang w:val="nl-NL"/>
              </w:rPr>
              <w:t>n</w:t>
            </w:r>
          </w:p>
        </w:tc>
        <w:tc>
          <w:tcPr>
            <w:tcW w:w="1560" w:type="dxa"/>
            <w:vAlign w:val="bottom"/>
          </w:tcPr>
          <w:p w:rsidR="001A1B30" w:rsidRPr="00846DA2" w:rsidRDefault="00624EF6"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6</w:t>
            </w:r>
            <w:r w:rsidR="004425DA" w:rsidRPr="00846DA2">
              <w:rPr>
                <w:rFonts w:ascii="Times New Roman" w:hAnsi="Times New Roman"/>
                <w:sz w:val="22"/>
                <w:szCs w:val="22"/>
                <w:lang w:val="nl-NL"/>
              </w:rPr>
              <w:t>-</w:t>
            </w:r>
            <w:r w:rsidR="00FC6C1D" w:rsidRPr="00846DA2">
              <w:rPr>
                <w:rFonts w:ascii="Times New Roman" w:hAnsi="Times New Roman"/>
                <w:sz w:val="22"/>
                <w:szCs w:val="22"/>
                <w:lang w:val="nl-NL"/>
              </w:rPr>
              <w:t>7</w:t>
            </w:r>
          </w:p>
        </w:tc>
      </w:tr>
      <w:tr w:rsidR="001A1B30" w:rsidRPr="00846DA2">
        <w:tc>
          <w:tcPr>
            <w:tcW w:w="7908" w:type="dxa"/>
            <w:vAlign w:val="bottom"/>
          </w:tcPr>
          <w:p w:rsidR="001A1B30" w:rsidRPr="00846DA2" w:rsidRDefault="001A1B30" w:rsidP="00A126AA">
            <w:pPr>
              <w:tabs>
                <w:tab w:val="right" w:pos="8931"/>
              </w:tabs>
              <w:spacing w:before="120" w:after="120" w:line="312" w:lineRule="auto"/>
              <w:ind w:left="720"/>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á</w:t>
            </w:r>
            <w:r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Pr="00846DA2">
              <w:rPr>
                <w:rFonts w:ascii="Times New Roman" w:hAnsi="Times New Roman"/>
                <w:sz w:val="22"/>
                <w:szCs w:val="22"/>
                <w:lang w:val="nl-NL"/>
              </w:rPr>
              <w:t>o k</w:t>
            </w:r>
            <w:r w:rsidR="00397BDD" w:rsidRPr="00846DA2">
              <w:rPr>
                <w:rFonts w:ascii="Times New Roman" w:hAnsi="Times New Roman"/>
                <w:sz w:val="22"/>
                <w:szCs w:val="22"/>
                <w:lang w:val="nl-NL"/>
              </w:rPr>
              <w:t>ế</w:t>
            </w:r>
            <w:r w:rsidRPr="00846DA2">
              <w:rPr>
                <w:rFonts w:ascii="Times New Roman" w:hAnsi="Times New Roman"/>
                <w:sz w:val="22"/>
                <w:szCs w:val="22"/>
                <w:lang w:val="nl-NL"/>
              </w:rPr>
              <w:t>t qu</w:t>
            </w:r>
            <w:r w:rsidR="00397BDD" w:rsidRPr="00846DA2">
              <w:rPr>
                <w:rFonts w:ascii="Times New Roman" w:hAnsi="Times New Roman"/>
                <w:sz w:val="22"/>
                <w:szCs w:val="22"/>
                <w:lang w:val="nl-NL"/>
              </w:rPr>
              <w:t>ả</w:t>
            </w:r>
            <w:r w:rsidR="00153D4E" w:rsidRPr="00846DA2">
              <w:rPr>
                <w:rFonts w:ascii="Times New Roman" w:hAnsi="Times New Roman"/>
                <w:sz w:val="22"/>
                <w:szCs w:val="22"/>
                <w:lang w:val="nl-NL"/>
              </w:rPr>
              <w:t xml:space="preserve"> ho</w:t>
            </w:r>
            <w:r w:rsidR="00397BDD" w:rsidRPr="00846DA2">
              <w:rPr>
                <w:rFonts w:ascii="Times New Roman" w:hAnsi="Times New Roman"/>
                <w:sz w:val="22"/>
                <w:szCs w:val="22"/>
                <w:lang w:val="nl-NL"/>
              </w:rPr>
              <w:t>ạ</w:t>
            </w:r>
            <w:r w:rsidR="00153D4E" w:rsidRPr="00846DA2">
              <w:rPr>
                <w:rFonts w:ascii="Times New Roman" w:hAnsi="Times New Roman"/>
                <w:sz w:val="22"/>
                <w:szCs w:val="22"/>
                <w:lang w:val="nl-NL"/>
              </w:rPr>
              <w:t xml:space="preserve">t </w:t>
            </w:r>
            <w:r w:rsidR="00397BDD" w:rsidRPr="00846DA2">
              <w:rPr>
                <w:rFonts w:ascii="Times New Roman" w:hAnsi="Times New Roman"/>
                <w:sz w:val="22"/>
                <w:szCs w:val="22"/>
                <w:lang w:val="nl-NL"/>
              </w:rPr>
              <w:t>độ</w:t>
            </w:r>
            <w:r w:rsidR="00153D4E" w:rsidRPr="00846DA2">
              <w:rPr>
                <w:rFonts w:ascii="Times New Roman" w:hAnsi="Times New Roman"/>
                <w:sz w:val="22"/>
                <w:szCs w:val="22"/>
                <w:lang w:val="nl-NL"/>
              </w:rPr>
              <w:t>ng</w:t>
            </w:r>
            <w:r w:rsidRPr="00846DA2">
              <w:rPr>
                <w:rFonts w:ascii="Times New Roman" w:hAnsi="Times New Roman"/>
                <w:sz w:val="22"/>
                <w:szCs w:val="22"/>
                <w:lang w:val="nl-NL"/>
              </w:rPr>
              <w:t xml:space="preserve"> kinh doanh</w:t>
            </w:r>
          </w:p>
        </w:tc>
        <w:tc>
          <w:tcPr>
            <w:tcW w:w="1560" w:type="dxa"/>
            <w:vAlign w:val="bottom"/>
          </w:tcPr>
          <w:p w:rsidR="001A1B30" w:rsidRPr="00846DA2" w:rsidRDefault="00FC6C1D"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8</w:t>
            </w:r>
          </w:p>
        </w:tc>
      </w:tr>
      <w:tr w:rsidR="001A1B30" w:rsidRPr="00846DA2">
        <w:tc>
          <w:tcPr>
            <w:tcW w:w="7908" w:type="dxa"/>
            <w:vAlign w:val="bottom"/>
          </w:tcPr>
          <w:p w:rsidR="001A1B30" w:rsidRPr="00846DA2" w:rsidRDefault="001A1B30" w:rsidP="00A126AA">
            <w:pPr>
              <w:tabs>
                <w:tab w:val="right" w:pos="8931"/>
              </w:tabs>
              <w:spacing w:before="120" w:after="120" w:line="312" w:lineRule="auto"/>
              <w:ind w:left="720"/>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á</w:t>
            </w:r>
            <w:r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Pr="00846DA2">
              <w:rPr>
                <w:rFonts w:ascii="Times New Roman" w:hAnsi="Times New Roman"/>
                <w:sz w:val="22"/>
                <w:szCs w:val="22"/>
                <w:lang w:val="nl-NL"/>
              </w:rPr>
              <w:t>o l</w:t>
            </w:r>
            <w:r w:rsidR="00397BDD" w:rsidRPr="00846DA2">
              <w:rPr>
                <w:rFonts w:ascii="Times New Roman" w:hAnsi="Times New Roman"/>
                <w:sz w:val="22"/>
                <w:szCs w:val="22"/>
                <w:lang w:val="nl-NL"/>
              </w:rPr>
              <w:t>ư</w:t>
            </w:r>
            <w:r w:rsidRPr="00846DA2">
              <w:rPr>
                <w:rFonts w:ascii="Times New Roman" w:hAnsi="Times New Roman"/>
                <w:sz w:val="22"/>
                <w:szCs w:val="22"/>
                <w:lang w:val="nl-NL"/>
              </w:rPr>
              <w:t>u chuy</w:t>
            </w:r>
            <w:r w:rsidR="00397BDD" w:rsidRPr="00846DA2">
              <w:rPr>
                <w:rFonts w:ascii="Times New Roman" w:hAnsi="Times New Roman"/>
                <w:sz w:val="22"/>
                <w:szCs w:val="22"/>
                <w:lang w:val="nl-NL"/>
              </w:rPr>
              <w:t>ể</w:t>
            </w:r>
            <w:r w:rsidRPr="00846DA2">
              <w:rPr>
                <w:rFonts w:ascii="Times New Roman" w:hAnsi="Times New Roman"/>
                <w:sz w:val="22"/>
                <w:szCs w:val="22"/>
                <w:lang w:val="nl-NL"/>
              </w:rPr>
              <w:t>n ti</w:t>
            </w:r>
            <w:r w:rsidR="00397BDD" w:rsidRPr="00846DA2">
              <w:rPr>
                <w:rFonts w:ascii="Times New Roman" w:hAnsi="Times New Roman"/>
                <w:sz w:val="22"/>
                <w:szCs w:val="22"/>
                <w:lang w:val="nl-NL"/>
              </w:rPr>
              <w:t>ề</w:t>
            </w:r>
            <w:r w:rsidRPr="00846DA2">
              <w:rPr>
                <w:rFonts w:ascii="Times New Roman" w:hAnsi="Times New Roman"/>
                <w:sz w:val="22"/>
                <w:szCs w:val="22"/>
                <w:lang w:val="nl-NL"/>
              </w:rPr>
              <w:t>n t</w:t>
            </w:r>
            <w:r w:rsidR="00397BDD" w:rsidRPr="00846DA2">
              <w:rPr>
                <w:rFonts w:ascii="Times New Roman" w:hAnsi="Times New Roman"/>
                <w:sz w:val="22"/>
                <w:szCs w:val="22"/>
                <w:lang w:val="nl-NL"/>
              </w:rPr>
              <w:t>ệ</w:t>
            </w:r>
          </w:p>
        </w:tc>
        <w:tc>
          <w:tcPr>
            <w:tcW w:w="1560" w:type="dxa"/>
            <w:vAlign w:val="bottom"/>
          </w:tcPr>
          <w:p w:rsidR="001A1B30" w:rsidRPr="00846DA2" w:rsidRDefault="00FC6C1D"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9</w:t>
            </w:r>
          </w:p>
        </w:tc>
      </w:tr>
      <w:tr w:rsidR="001A1B30" w:rsidRPr="00846DA2">
        <w:tc>
          <w:tcPr>
            <w:tcW w:w="7908" w:type="dxa"/>
            <w:vAlign w:val="bottom"/>
          </w:tcPr>
          <w:p w:rsidR="001A1B30" w:rsidRPr="00846DA2" w:rsidRDefault="00153D4E" w:rsidP="00A126AA">
            <w:pPr>
              <w:tabs>
                <w:tab w:val="right" w:pos="8931"/>
              </w:tabs>
              <w:spacing w:before="120" w:after="120" w:line="312" w:lineRule="auto"/>
              <w:ind w:left="720"/>
              <w:jc w:val="both"/>
              <w:rPr>
                <w:rFonts w:ascii="Times New Roman" w:hAnsi="Times New Roman"/>
                <w:sz w:val="22"/>
                <w:szCs w:val="22"/>
                <w:lang w:val="nl-NL"/>
              </w:rPr>
            </w:pPr>
            <w:r w:rsidRPr="00846DA2">
              <w:rPr>
                <w:rFonts w:ascii="Times New Roman" w:hAnsi="Times New Roman"/>
                <w:sz w:val="22"/>
                <w:szCs w:val="22"/>
                <w:lang w:val="nl-NL"/>
              </w:rPr>
              <w:t>B</w:t>
            </w:r>
            <w:r w:rsidR="00397BDD" w:rsidRPr="00846DA2">
              <w:rPr>
                <w:rFonts w:ascii="Times New Roman" w:hAnsi="Times New Roman"/>
                <w:sz w:val="22"/>
                <w:szCs w:val="22"/>
                <w:lang w:val="nl-NL"/>
              </w:rPr>
              <w:t>ả</w:t>
            </w:r>
            <w:r w:rsidRPr="00846DA2">
              <w:rPr>
                <w:rFonts w:ascii="Times New Roman" w:hAnsi="Times New Roman"/>
                <w:sz w:val="22"/>
                <w:szCs w:val="22"/>
                <w:lang w:val="nl-NL"/>
              </w:rPr>
              <w:t>n t</w:t>
            </w:r>
            <w:r w:rsidR="001A1B30" w:rsidRPr="00846DA2">
              <w:rPr>
                <w:rFonts w:ascii="Times New Roman" w:hAnsi="Times New Roman"/>
                <w:sz w:val="22"/>
                <w:szCs w:val="22"/>
                <w:lang w:val="nl-NL"/>
              </w:rPr>
              <w:t>huy</w:t>
            </w:r>
            <w:r w:rsidR="00397BDD" w:rsidRPr="00846DA2">
              <w:rPr>
                <w:rFonts w:ascii="Times New Roman" w:hAnsi="Times New Roman"/>
                <w:sz w:val="22"/>
                <w:szCs w:val="22"/>
                <w:lang w:val="nl-NL"/>
              </w:rPr>
              <w:t>ế</w:t>
            </w:r>
            <w:r w:rsidR="001A1B30" w:rsidRPr="00846DA2">
              <w:rPr>
                <w:rFonts w:ascii="Times New Roman" w:hAnsi="Times New Roman"/>
                <w:sz w:val="22"/>
                <w:szCs w:val="22"/>
                <w:lang w:val="nl-NL"/>
              </w:rPr>
              <w:t>t minh B</w:t>
            </w:r>
            <w:r w:rsidR="00397BDD" w:rsidRPr="00846DA2">
              <w:rPr>
                <w:rFonts w:ascii="Times New Roman" w:hAnsi="Times New Roman"/>
                <w:sz w:val="22"/>
                <w:szCs w:val="22"/>
                <w:lang w:val="nl-NL"/>
              </w:rPr>
              <w:t>á</w:t>
            </w:r>
            <w:r w:rsidR="001A1B30"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001A1B30" w:rsidRPr="00846DA2">
              <w:rPr>
                <w:rFonts w:ascii="Times New Roman" w:hAnsi="Times New Roman"/>
                <w:sz w:val="22"/>
                <w:szCs w:val="22"/>
                <w:lang w:val="nl-NL"/>
              </w:rPr>
              <w:t>o t</w:t>
            </w:r>
            <w:r w:rsidR="00397BDD" w:rsidRPr="00846DA2">
              <w:rPr>
                <w:rFonts w:ascii="Times New Roman" w:hAnsi="Times New Roman"/>
                <w:sz w:val="22"/>
                <w:szCs w:val="22"/>
                <w:lang w:val="nl-NL"/>
              </w:rPr>
              <w:t>à</w:t>
            </w:r>
            <w:r w:rsidR="001A1B30" w:rsidRPr="00846DA2">
              <w:rPr>
                <w:rFonts w:ascii="Times New Roman" w:hAnsi="Times New Roman"/>
                <w:sz w:val="22"/>
                <w:szCs w:val="22"/>
                <w:lang w:val="nl-NL"/>
              </w:rPr>
              <w:t>i ch</w:t>
            </w:r>
            <w:r w:rsidR="00397BDD" w:rsidRPr="00846DA2">
              <w:rPr>
                <w:rFonts w:ascii="Times New Roman" w:hAnsi="Times New Roman"/>
                <w:sz w:val="22"/>
                <w:szCs w:val="22"/>
                <w:lang w:val="nl-NL"/>
              </w:rPr>
              <w:t>í</w:t>
            </w:r>
            <w:r w:rsidR="001A1B30" w:rsidRPr="00846DA2">
              <w:rPr>
                <w:rFonts w:ascii="Times New Roman" w:hAnsi="Times New Roman"/>
                <w:sz w:val="22"/>
                <w:szCs w:val="22"/>
                <w:lang w:val="nl-NL"/>
              </w:rPr>
              <w:t>nh</w:t>
            </w:r>
            <w:r w:rsidR="00320D69" w:rsidRPr="00846DA2">
              <w:rPr>
                <w:rFonts w:ascii="Times New Roman" w:hAnsi="Times New Roman"/>
                <w:sz w:val="22"/>
                <w:szCs w:val="22"/>
                <w:lang w:val="nl-NL"/>
              </w:rPr>
              <w:t>.</w:t>
            </w:r>
          </w:p>
        </w:tc>
        <w:tc>
          <w:tcPr>
            <w:tcW w:w="1560" w:type="dxa"/>
            <w:vAlign w:val="bottom"/>
          </w:tcPr>
          <w:p w:rsidR="001A1B30" w:rsidRPr="00846DA2" w:rsidRDefault="00030B8E" w:rsidP="00A126AA">
            <w:pPr>
              <w:tabs>
                <w:tab w:val="right" w:pos="8931"/>
              </w:tabs>
              <w:spacing w:before="120" w:after="120" w:line="312" w:lineRule="auto"/>
              <w:jc w:val="both"/>
              <w:rPr>
                <w:rFonts w:ascii="Times New Roman" w:hAnsi="Times New Roman"/>
                <w:sz w:val="22"/>
                <w:szCs w:val="22"/>
                <w:lang w:val="nl-NL"/>
              </w:rPr>
            </w:pPr>
            <w:r w:rsidRPr="00846DA2">
              <w:rPr>
                <w:rFonts w:ascii="Times New Roman" w:hAnsi="Times New Roman"/>
                <w:sz w:val="22"/>
                <w:szCs w:val="22"/>
                <w:lang w:val="nl-NL"/>
              </w:rPr>
              <w:t>1</w:t>
            </w:r>
            <w:r w:rsidR="00FC6C1D" w:rsidRPr="00846DA2">
              <w:rPr>
                <w:rFonts w:ascii="Times New Roman" w:hAnsi="Times New Roman"/>
                <w:sz w:val="22"/>
                <w:szCs w:val="22"/>
                <w:lang w:val="nl-NL"/>
              </w:rPr>
              <w:t>0</w:t>
            </w:r>
            <w:r w:rsidRPr="00846DA2">
              <w:rPr>
                <w:rFonts w:ascii="Times New Roman" w:hAnsi="Times New Roman"/>
                <w:sz w:val="22"/>
                <w:szCs w:val="22"/>
                <w:lang w:val="nl-NL"/>
              </w:rPr>
              <w:t>-2</w:t>
            </w:r>
            <w:r w:rsidR="005B1DA8" w:rsidRPr="00846DA2">
              <w:rPr>
                <w:rFonts w:ascii="Times New Roman" w:hAnsi="Times New Roman"/>
                <w:sz w:val="22"/>
                <w:szCs w:val="22"/>
                <w:lang w:val="nl-NL"/>
              </w:rPr>
              <w:t>4</w:t>
            </w:r>
          </w:p>
        </w:tc>
      </w:tr>
    </w:tbl>
    <w:p w:rsidR="001A1B30" w:rsidRPr="00846DA2" w:rsidRDefault="001A1B30" w:rsidP="00A126AA">
      <w:pPr>
        <w:tabs>
          <w:tab w:val="right" w:pos="7920"/>
          <w:tab w:val="right" w:pos="8931"/>
        </w:tabs>
        <w:spacing w:line="312" w:lineRule="auto"/>
        <w:jc w:val="both"/>
        <w:rPr>
          <w:rFonts w:ascii="Times New Roman" w:hAnsi="Times New Roman"/>
          <w:sz w:val="22"/>
          <w:szCs w:val="22"/>
          <w:lang w:val="nl-NL"/>
        </w:rPr>
        <w:sectPr w:rsidR="001A1B30" w:rsidRPr="00846DA2" w:rsidSect="00773C09">
          <w:headerReference w:type="default" r:id="rId12"/>
          <w:footerReference w:type="default" r:id="rId13"/>
          <w:pgSz w:w="11909" w:h="16834" w:code="9"/>
          <w:pgMar w:top="1134" w:right="851" w:bottom="1134" w:left="1701" w:header="720" w:footer="578" w:gutter="0"/>
          <w:pgNumType w:start="1"/>
          <w:cols w:space="720"/>
        </w:sectPr>
      </w:pPr>
      <w:r w:rsidRPr="00846DA2">
        <w:rPr>
          <w:rFonts w:ascii="Times New Roman" w:hAnsi="Times New Roman"/>
          <w:sz w:val="22"/>
          <w:szCs w:val="22"/>
          <w:lang w:val="nl-NL"/>
        </w:rPr>
        <w:tab/>
      </w:r>
      <w:r w:rsidRPr="00846DA2">
        <w:rPr>
          <w:rFonts w:ascii="Times New Roman" w:hAnsi="Times New Roman"/>
          <w:sz w:val="22"/>
          <w:szCs w:val="22"/>
          <w:lang w:val="nl-NL"/>
        </w:rPr>
        <w:tab/>
      </w:r>
    </w:p>
    <w:p w:rsidR="001A1B30" w:rsidRPr="00846DA2" w:rsidRDefault="001A1B30" w:rsidP="00A126AA">
      <w:pPr>
        <w:pStyle w:val="Heading1"/>
        <w:widowControl/>
        <w:spacing w:before="0" w:after="0" w:line="312" w:lineRule="auto"/>
        <w:rPr>
          <w:rFonts w:ascii="Times New Roman" w:hAnsi="Times New Roman"/>
          <w:szCs w:val="22"/>
          <w:lang w:val="nl-NL"/>
        </w:rPr>
      </w:pPr>
      <w:r w:rsidRPr="00846DA2">
        <w:rPr>
          <w:rFonts w:ascii="Times New Roman" w:hAnsi="Times New Roman"/>
          <w:szCs w:val="22"/>
          <w:lang w:val="nl-NL"/>
        </w:rPr>
        <w:lastRenderedPageBreak/>
        <w:t>B</w:t>
      </w:r>
      <w:r w:rsidR="00397BDD" w:rsidRPr="00846DA2">
        <w:rPr>
          <w:rFonts w:ascii="Times New Roman" w:hAnsi="Times New Roman"/>
          <w:szCs w:val="22"/>
          <w:lang w:val="nl-NL"/>
        </w:rPr>
        <w:t>ÁO</w:t>
      </w:r>
      <w:r w:rsidRPr="00846DA2">
        <w:rPr>
          <w:rFonts w:ascii="Times New Roman" w:hAnsi="Times New Roman"/>
          <w:szCs w:val="22"/>
          <w:lang w:val="nl-NL"/>
        </w:rPr>
        <w:t xml:space="preserve"> </w:t>
      </w:r>
      <w:r w:rsidR="00397BDD" w:rsidRPr="00846DA2">
        <w:rPr>
          <w:rFonts w:ascii="Times New Roman" w:hAnsi="Times New Roman"/>
          <w:szCs w:val="22"/>
          <w:lang w:val="nl-NL"/>
        </w:rPr>
        <w:t>CÁO</w:t>
      </w:r>
      <w:r w:rsidRPr="00846DA2">
        <w:rPr>
          <w:rFonts w:ascii="Times New Roman" w:hAnsi="Times New Roman"/>
          <w:szCs w:val="22"/>
          <w:lang w:val="nl-NL"/>
        </w:rPr>
        <w:t xml:space="preserve"> </w:t>
      </w:r>
      <w:r w:rsidR="00397BDD" w:rsidRPr="00846DA2">
        <w:rPr>
          <w:rFonts w:ascii="Times New Roman" w:hAnsi="Times New Roman"/>
          <w:szCs w:val="22"/>
          <w:lang w:val="nl-NL"/>
        </w:rPr>
        <w:t>CỦA</w:t>
      </w:r>
      <w:r w:rsidRPr="00846DA2">
        <w:rPr>
          <w:rFonts w:ascii="Times New Roman" w:hAnsi="Times New Roman"/>
          <w:szCs w:val="22"/>
          <w:lang w:val="nl-NL"/>
        </w:rPr>
        <w:t xml:space="preserve"> </w:t>
      </w:r>
      <w:r w:rsidR="00F71901" w:rsidRPr="00846DA2">
        <w:rPr>
          <w:rFonts w:ascii="Times New Roman" w:hAnsi="Times New Roman"/>
          <w:szCs w:val="22"/>
          <w:lang w:val="nl-NL"/>
        </w:rPr>
        <w:t>BAN GIÁM ĐỐC</w:t>
      </w:r>
    </w:p>
    <w:p w:rsidR="00E41BDB" w:rsidRPr="00846DA2" w:rsidRDefault="00E41BDB" w:rsidP="00A126AA">
      <w:pPr>
        <w:spacing w:after="40" w:line="312" w:lineRule="auto"/>
        <w:jc w:val="both"/>
        <w:rPr>
          <w:rFonts w:ascii="Times New Roman" w:hAnsi="Times New Roman"/>
          <w:sz w:val="22"/>
          <w:szCs w:val="22"/>
          <w:lang w:val="nl-NL"/>
        </w:rPr>
      </w:pPr>
    </w:p>
    <w:p w:rsidR="004B1F40" w:rsidRDefault="00F71901" w:rsidP="00A126AA">
      <w:pPr>
        <w:spacing w:after="40" w:line="312" w:lineRule="auto"/>
        <w:jc w:val="both"/>
        <w:rPr>
          <w:rFonts w:ascii="Times New Roman" w:hAnsi="Times New Roman"/>
          <w:sz w:val="22"/>
          <w:szCs w:val="22"/>
          <w:lang w:val="nl-NL"/>
        </w:rPr>
      </w:pPr>
      <w:r w:rsidRPr="00042E1B">
        <w:rPr>
          <w:rFonts w:ascii="Times New Roman" w:hAnsi="Times New Roman"/>
          <w:sz w:val="22"/>
          <w:szCs w:val="22"/>
          <w:lang w:val="nl-NL"/>
        </w:rPr>
        <w:t>Ban Giám đốc</w:t>
      </w:r>
      <w:r w:rsidR="004B1F40"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ô</w:t>
      </w:r>
      <w:r w:rsidR="004B1F40" w:rsidRPr="00042E1B">
        <w:rPr>
          <w:rFonts w:ascii="Times New Roman" w:hAnsi="Times New Roman"/>
          <w:sz w:val="22"/>
          <w:szCs w:val="22"/>
          <w:lang w:val="nl-NL"/>
        </w:rPr>
        <w:t xml:space="preserve">ng ty </w:t>
      </w:r>
      <w:r w:rsidR="00397BDD" w:rsidRPr="00042E1B">
        <w:rPr>
          <w:rFonts w:ascii="Times New Roman" w:hAnsi="Times New Roman"/>
          <w:sz w:val="22"/>
          <w:szCs w:val="22"/>
          <w:lang w:val="nl-NL"/>
        </w:rPr>
        <w:t xml:space="preserve">Cổ phần </w:t>
      </w:r>
      <w:r w:rsidR="00B045C4" w:rsidRPr="00042E1B">
        <w:rPr>
          <w:rFonts w:ascii="Times New Roman" w:hAnsi="Times New Roman"/>
          <w:sz w:val="22"/>
          <w:szCs w:val="22"/>
          <w:lang w:val="nl-NL"/>
        </w:rPr>
        <w:t>482</w:t>
      </w:r>
      <w:r w:rsidR="00397BDD" w:rsidRPr="00042E1B">
        <w:rPr>
          <w:rFonts w:ascii="Times New Roman" w:hAnsi="Times New Roman"/>
          <w:sz w:val="22"/>
          <w:szCs w:val="22"/>
          <w:lang w:val="nl-NL"/>
        </w:rPr>
        <w:t xml:space="preserve">, tên giao dịch quốc tế </w:t>
      </w:r>
      <w:r w:rsidR="00686216" w:rsidRPr="00042E1B">
        <w:rPr>
          <w:rFonts w:ascii="Times New Roman" w:hAnsi="Times New Roman"/>
          <w:sz w:val="22"/>
          <w:szCs w:val="22"/>
          <w:lang w:val="nl-NL"/>
        </w:rPr>
        <w:t>Joint-</w:t>
      </w:r>
      <w:r w:rsidR="002D06C1" w:rsidRPr="00042E1B">
        <w:rPr>
          <w:rFonts w:ascii="Times New Roman" w:hAnsi="Times New Roman"/>
          <w:sz w:val="22"/>
          <w:szCs w:val="22"/>
          <w:lang w:val="nl-NL"/>
        </w:rPr>
        <w:t>S</w:t>
      </w:r>
      <w:r w:rsidR="00686216" w:rsidRPr="00042E1B">
        <w:rPr>
          <w:rFonts w:ascii="Times New Roman" w:hAnsi="Times New Roman"/>
          <w:sz w:val="22"/>
          <w:szCs w:val="22"/>
          <w:lang w:val="nl-NL"/>
        </w:rPr>
        <w:t xml:space="preserve">tock </w:t>
      </w:r>
      <w:r w:rsidR="002D06C1" w:rsidRPr="00042E1B">
        <w:rPr>
          <w:rFonts w:ascii="Times New Roman" w:hAnsi="Times New Roman"/>
          <w:sz w:val="22"/>
          <w:szCs w:val="22"/>
          <w:lang w:val="nl-NL"/>
        </w:rPr>
        <w:t>C</w:t>
      </w:r>
      <w:r w:rsidR="00686216" w:rsidRPr="00042E1B">
        <w:rPr>
          <w:rFonts w:ascii="Times New Roman" w:hAnsi="Times New Roman"/>
          <w:sz w:val="22"/>
          <w:szCs w:val="22"/>
          <w:lang w:val="nl-NL"/>
        </w:rPr>
        <w:t>ompany</w:t>
      </w:r>
      <w:r w:rsidR="009B1F39" w:rsidRPr="00042E1B">
        <w:rPr>
          <w:rFonts w:ascii="Times New Roman" w:hAnsi="Times New Roman"/>
          <w:sz w:val="22"/>
          <w:szCs w:val="22"/>
          <w:lang w:val="nl-NL"/>
        </w:rPr>
        <w:t xml:space="preserve"> No 482</w:t>
      </w:r>
      <w:r w:rsidR="00686216" w:rsidRPr="00042E1B">
        <w:rPr>
          <w:rFonts w:ascii="Times New Roman" w:hAnsi="Times New Roman"/>
          <w:sz w:val="22"/>
          <w:szCs w:val="22"/>
          <w:lang w:val="nl-NL"/>
        </w:rPr>
        <w:t>,</w:t>
      </w:r>
      <w:r w:rsidR="00686216" w:rsidRPr="00846DA2">
        <w:rPr>
          <w:rFonts w:ascii="Times New Roman" w:hAnsi="Times New Roman"/>
          <w:sz w:val="22"/>
          <w:szCs w:val="22"/>
          <w:lang w:val="nl-NL"/>
        </w:rPr>
        <w:t xml:space="preserve"> viết tắt là </w:t>
      </w:r>
      <w:r w:rsidR="009B1F39" w:rsidRPr="00846DA2">
        <w:rPr>
          <w:rFonts w:ascii="Times New Roman" w:hAnsi="Times New Roman"/>
          <w:sz w:val="22"/>
          <w:szCs w:val="22"/>
          <w:lang w:val="nl-NL"/>
        </w:rPr>
        <w:t>482</w:t>
      </w:r>
      <w:r w:rsidR="00686216" w:rsidRPr="00846DA2">
        <w:rPr>
          <w:rFonts w:ascii="Times New Roman" w:hAnsi="Times New Roman"/>
          <w:sz w:val="22"/>
          <w:szCs w:val="22"/>
          <w:lang w:val="nl-NL"/>
        </w:rPr>
        <w:t xml:space="preserve"> SJC</w:t>
      </w:r>
      <w:r w:rsidR="004B1F40" w:rsidRPr="00846DA2">
        <w:rPr>
          <w:rFonts w:ascii="Times New Roman" w:hAnsi="Times New Roman"/>
          <w:sz w:val="22"/>
          <w:szCs w:val="22"/>
          <w:lang w:val="nl-NL"/>
        </w:rPr>
        <w:t xml:space="preserve"> (sau </w:t>
      </w:r>
      <w:r w:rsidR="00397BDD" w:rsidRPr="00846DA2">
        <w:rPr>
          <w:rFonts w:ascii="Times New Roman" w:hAnsi="Times New Roman"/>
          <w:sz w:val="22"/>
          <w:szCs w:val="22"/>
          <w:lang w:val="nl-NL"/>
        </w:rPr>
        <w:t>đâ</w:t>
      </w:r>
      <w:r w:rsidR="004B1F40" w:rsidRPr="00846DA2">
        <w:rPr>
          <w:rFonts w:ascii="Times New Roman" w:hAnsi="Times New Roman"/>
          <w:sz w:val="22"/>
          <w:szCs w:val="22"/>
          <w:lang w:val="nl-NL"/>
        </w:rPr>
        <w:t>y g</w:t>
      </w:r>
      <w:r w:rsidR="00397BDD" w:rsidRPr="00846DA2">
        <w:rPr>
          <w:rFonts w:ascii="Times New Roman" w:hAnsi="Times New Roman"/>
          <w:sz w:val="22"/>
          <w:szCs w:val="22"/>
          <w:lang w:val="nl-NL"/>
        </w:rPr>
        <w:t>ọ</w:t>
      </w:r>
      <w:r w:rsidR="004B1F40" w:rsidRPr="00846DA2">
        <w:rPr>
          <w:rFonts w:ascii="Times New Roman" w:hAnsi="Times New Roman"/>
          <w:sz w:val="22"/>
          <w:szCs w:val="22"/>
          <w:lang w:val="nl-NL"/>
        </w:rPr>
        <w:t>i t</w:t>
      </w:r>
      <w:r w:rsidR="00397BDD" w:rsidRPr="00846DA2">
        <w:rPr>
          <w:rFonts w:ascii="Times New Roman" w:hAnsi="Times New Roman"/>
          <w:sz w:val="22"/>
          <w:szCs w:val="22"/>
          <w:lang w:val="nl-NL"/>
        </w:rPr>
        <w:t>ắ</w:t>
      </w:r>
      <w:r w:rsidR="004B1F40" w:rsidRPr="00846DA2">
        <w:rPr>
          <w:rFonts w:ascii="Times New Roman" w:hAnsi="Times New Roman"/>
          <w:sz w:val="22"/>
          <w:szCs w:val="22"/>
          <w:lang w:val="nl-NL"/>
        </w:rPr>
        <w:t>t l</w:t>
      </w:r>
      <w:r w:rsidR="00397BDD" w:rsidRPr="00846DA2">
        <w:rPr>
          <w:rFonts w:ascii="Times New Roman" w:hAnsi="Times New Roman"/>
          <w:sz w:val="22"/>
          <w:szCs w:val="22"/>
          <w:lang w:val="nl-NL"/>
        </w:rPr>
        <w:t>à</w:t>
      </w:r>
      <w:r w:rsidR="004B1F40" w:rsidRPr="00846DA2">
        <w:rPr>
          <w:rFonts w:ascii="Times New Roman" w:hAnsi="Times New Roman"/>
          <w:sz w:val="22"/>
          <w:szCs w:val="22"/>
          <w:lang w:val="nl-NL"/>
        </w:rPr>
        <w:t xml:space="preserve"> “C</w:t>
      </w:r>
      <w:r w:rsidR="00397BDD" w:rsidRPr="00846DA2">
        <w:rPr>
          <w:rFonts w:ascii="Times New Roman" w:hAnsi="Times New Roman"/>
          <w:sz w:val="22"/>
          <w:szCs w:val="22"/>
          <w:lang w:val="nl-NL"/>
        </w:rPr>
        <w:t>ô</w:t>
      </w:r>
      <w:r w:rsidR="004B1F40" w:rsidRPr="00846DA2">
        <w:rPr>
          <w:rFonts w:ascii="Times New Roman" w:hAnsi="Times New Roman"/>
          <w:sz w:val="22"/>
          <w:szCs w:val="22"/>
          <w:lang w:val="nl-NL"/>
        </w:rPr>
        <w:t>ng ty”) tr</w:t>
      </w:r>
      <w:r w:rsidR="00397BDD" w:rsidRPr="00846DA2">
        <w:rPr>
          <w:rFonts w:ascii="Times New Roman" w:hAnsi="Times New Roman"/>
          <w:sz w:val="22"/>
          <w:szCs w:val="22"/>
          <w:lang w:val="nl-NL"/>
        </w:rPr>
        <w:t>ì</w:t>
      </w:r>
      <w:r w:rsidR="004B1F40" w:rsidRPr="00846DA2">
        <w:rPr>
          <w:rFonts w:ascii="Times New Roman" w:hAnsi="Times New Roman"/>
          <w:sz w:val="22"/>
          <w:szCs w:val="22"/>
          <w:lang w:val="nl-NL"/>
        </w:rPr>
        <w:t>nh b</w:t>
      </w:r>
      <w:r w:rsidR="00397BDD" w:rsidRPr="00846DA2">
        <w:rPr>
          <w:rFonts w:ascii="Times New Roman" w:hAnsi="Times New Roman"/>
          <w:sz w:val="22"/>
          <w:szCs w:val="22"/>
          <w:lang w:val="nl-NL"/>
        </w:rPr>
        <w:t>à</w:t>
      </w:r>
      <w:r w:rsidR="004B1F40" w:rsidRPr="00846DA2">
        <w:rPr>
          <w:rFonts w:ascii="Times New Roman" w:hAnsi="Times New Roman"/>
          <w:sz w:val="22"/>
          <w:szCs w:val="22"/>
          <w:lang w:val="nl-NL"/>
        </w:rPr>
        <w:t>y B</w:t>
      </w:r>
      <w:r w:rsidR="00397BDD" w:rsidRPr="00846DA2">
        <w:rPr>
          <w:rFonts w:ascii="Times New Roman" w:hAnsi="Times New Roman"/>
          <w:sz w:val="22"/>
          <w:szCs w:val="22"/>
          <w:lang w:val="nl-NL"/>
        </w:rPr>
        <w:t>á</w:t>
      </w:r>
      <w:r w:rsidR="004B1F40"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004B1F40" w:rsidRPr="00846DA2">
        <w:rPr>
          <w:rFonts w:ascii="Times New Roman" w:hAnsi="Times New Roman"/>
          <w:sz w:val="22"/>
          <w:szCs w:val="22"/>
          <w:lang w:val="nl-NL"/>
        </w:rPr>
        <w:t>o c</w:t>
      </w:r>
      <w:r w:rsidR="00397BDD" w:rsidRPr="00846DA2">
        <w:rPr>
          <w:rFonts w:ascii="Times New Roman" w:hAnsi="Times New Roman"/>
          <w:sz w:val="22"/>
          <w:szCs w:val="22"/>
          <w:lang w:val="nl-NL"/>
        </w:rPr>
        <w:t>ủ</w:t>
      </w:r>
      <w:r w:rsidR="004B1F40" w:rsidRPr="00846DA2">
        <w:rPr>
          <w:rFonts w:ascii="Times New Roman" w:hAnsi="Times New Roman"/>
          <w:sz w:val="22"/>
          <w:szCs w:val="22"/>
          <w:lang w:val="nl-NL"/>
        </w:rPr>
        <w:t>a m</w:t>
      </w:r>
      <w:r w:rsidR="00397BDD" w:rsidRPr="00846DA2">
        <w:rPr>
          <w:rFonts w:ascii="Times New Roman" w:hAnsi="Times New Roman"/>
          <w:sz w:val="22"/>
          <w:szCs w:val="22"/>
          <w:lang w:val="nl-NL"/>
        </w:rPr>
        <w:t>ì</w:t>
      </w:r>
      <w:r w:rsidR="004B1F40" w:rsidRPr="00846DA2">
        <w:rPr>
          <w:rFonts w:ascii="Times New Roman" w:hAnsi="Times New Roman"/>
          <w:sz w:val="22"/>
          <w:szCs w:val="22"/>
          <w:lang w:val="nl-NL"/>
        </w:rPr>
        <w:t>nh v</w:t>
      </w:r>
      <w:r w:rsidR="00397BDD" w:rsidRPr="00846DA2">
        <w:rPr>
          <w:rFonts w:ascii="Times New Roman" w:hAnsi="Times New Roman"/>
          <w:sz w:val="22"/>
          <w:szCs w:val="22"/>
          <w:lang w:val="nl-NL"/>
        </w:rPr>
        <w:t>à</w:t>
      </w:r>
      <w:r w:rsidR="004B1F40" w:rsidRPr="00846DA2">
        <w:rPr>
          <w:rFonts w:ascii="Times New Roman" w:hAnsi="Times New Roman"/>
          <w:sz w:val="22"/>
          <w:szCs w:val="22"/>
          <w:lang w:val="nl-NL"/>
        </w:rPr>
        <w:t xml:space="preserve"> B</w:t>
      </w:r>
      <w:r w:rsidR="00397BDD" w:rsidRPr="00846DA2">
        <w:rPr>
          <w:rFonts w:ascii="Times New Roman" w:hAnsi="Times New Roman"/>
          <w:sz w:val="22"/>
          <w:szCs w:val="22"/>
          <w:lang w:val="nl-NL"/>
        </w:rPr>
        <w:t>á</w:t>
      </w:r>
      <w:r w:rsidR="004B1F40"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004B1F40" w:rsidRPr="00846DA2">
        <w:rPr>
          <w:rFonts w:ascii="Times New Roman" w:hAnsi="Times New Roman"/>
          <w:sz w:val="22"/>
          <w:szCs w:val="22"/>
          <w:lang w:val="nl-NL"/>
        </w:rPr>
        <w:t>o t</w:t>
      </w:r>
      <w:r w:rsidR="00397BDD" w:rsidRPr="00846DA2">
        <w:rPr>
          <w:rFonts w:ascii="Times New Roman" w:hAnsi="Times New Roman"/>
          <w:sz w:val="22"/>
          <w:szCs w:val="22"/>
          <w:lang w:val="nl-NL"/>
        </w:rPr>
        <w:t>à</w:t>
      </w:r>
      <w:r w:rsidR="004B1F40" w:rsidRPr="00846DA2">
        <w:rPr>
          <w:rFonts w:ascii="Times New Roman" w:hAnsi="Times New Roman"/>
          <w:sz w:val="22"/>
          <w:szCs w:val="22"/>
          <w:lang w:val="nl-NL"/>
        </w:rPr>
        <w:t>i ch</w:t>
      </w:r>
      <w:r w:rsidR="00397BDD" w:rsidRPr="00846DA2">
        <w:rPr>
          <w:rFonts w:ascii="Times New Roman" w:hAnsi="Times New Roman"/>
          <w:sz w:val="22"/>
          <w:szCs w:val="22"/>
          <w:lang w:val="nl-NL"/>
        </w:rPr>
        <w:t>í</w:t>
      </w:r>
      <w:r w:rsidR="004B1F40" w:rsidRPr="00846DA2">
        <w:rPr>
          <w:rFonts w:ascii="Times New Roman" w:hAnsi="Times New Roman"/>
          <w:sz w:val="22"/>
          <w:szCs w:val="22"/>
          <w:lang w:val="nl-NL"/>
        </w:rPr>
        <w:t>nh c</w:t>
      </w:r>
      <w:r w:rsidR="00397BDD" w:rsidRPr="00846DA2">
        <w:rPr>
          <w:rFonts w:ascii="Times New Roman" w:hAnsi="Times New Roman"/>
          <w:sz w:val="22"/>
          <w:szCs w:val="22"/>
          <w:lang w:val="nl-NL"/>
        </w:rPr>
        <w:t>ủ</w:t>
      </w:r>
      <w:r w:rsidR="004B1F40" w:rsidRPr="00846DA2">
        <w:rPr>
          <w:rFonts w:ascii="Times New Roman" w:hAnsi="Times New Roman"/>
          <w:sz w:val="22"/>
          <w:szCs w:val="22"/>
          <w:lang w:val="nl-NL"/>
        </w:rPr>
        <w:t>a C</w:t>
      </w:r>
      <w:r w:rsidR="00397BDD" w:rsidRPr="00846DA2">
        <w:rPr>
          <w:rFonts w:ascii="Times New Roman" w:hAnsi="Times New Roman"/>
          <w:sz w:val="22"/>
          <w:szCs w:val="22"/>
          <w:lang w:val="nl-NL"/>
        </w:rPr>
        <w:t>ô</w:t>
      </w:r>
      <w:r w:rsidR="004B1F40" w:rsidRPr="00846DA2">
        <w:rPr>
          <w:rFonts w:ascii="Times New Roman" w:hAnsi="Times New Roman"/>
          <w:sz w:val="22"/>
          <w:szCs w:val="22"/>
          <w:lang w:val="nl-NL"/>
        </w:rPr>
        <w:t xml:space="preserve">ng ty cho </w:t>
      </w:r>
      <w:r w:rsidR="00FA6B41">
        <w:rPr>
          <w:rFonts w:ascii="Times New Roman" w:hAnsi="Times New Roman"/>
          <w:sz w:val="22"/>
          <w:szCs w:val="22"/>
          <w:lang w:val="nl-NL"/>
        </w:rPr>
        <w:t>kỳ kế toán từ ngày 01/01/2012 đến 30/06/2012.</w:t>
      </w:r>
    </w:p>
    <w:p w:rsidR="00846DA2" w:rsidRPr="00846DA2" w:rsidRDefault="00846DA2" w:rsidP="00A126AA">
      <w:pPr>
        <w:spacing w:after="40" w:line="312" w:lineRule="auto"/>
        <w:jc w:val="both"/>
        <w:rPr>
          <w:rFonts w:ascii="Times New Roman" w:hAnsi="Times New Roman"/>
          <w:sz w:val="22"/>
          <w:szCs w:val="22"/>
          <w:lang w:val="nl-NL"/>
        </w:rPr>
      </w:pPr>
    </w:p>
    <w:p w:rsidR="00D460D2" w:rsidRPr="00846DA2" w:rsidRDefault="0034017F" w:rsidP="00A126AA">
      <w:pPr>
        <w:pStyle w:val="Heading1"/>
        <w:widowControl/>
        <w:spacing w:before="0" w:after="40" w:line="312" w:lineRule="auto"/>
        <w:rPr>
          <w:rFonts w:ascii="Times New Roman" w:hAnsi="Times New Roman"/>
          <w:szCs w:val="22"/>
          <w:lang w:val="nl-NL"/>
        </w:rPr>
      </w:pPr>
      <w:r w:rsidRPr="00846DA2">
        <w:rPr>
          <w:rFonts w:ascii="Times New Roman" w:hAnsi="Times New Roman"/>
          <w:szCs w:val="22"/>
          <w:lang w:val="nl-NL"/>
        </w:rPr>
        <w:t>C</w:t>
      </w:r>
      <w:r w:rsidR="00397BDD" w:rsidRPr="00846DA2">
        <w:rPr>
          <w:rFonts w:ascii="Times New Roman" w:hAnsi="Times New Roman"/>
          <w:szCs w:val="22"/>
          <w:lang w:val="nl-NL"/>
        </w:rPr>
        <w:t>ÔNG</w:t>
      </w:r>
      <w:r w:rsidRPr="00846DA2">
        <w:rPr>
          <w:rFonts w:ascii="Times New Roman" w:hAnsi="Times New Roman"/>
          <w:szCs w:val="22"/>
          <w:lang w:val="nl-NL"/>
        </w:rPr>
        <w:t xml:space="preserve"> </w:t>
      </w:r>
      <w:r w:rsidR="00397BDD" w:rsidRPr="00846DA2">
        <w:rPr>
          <w:rFonts w:ascii="Times New Roman" w:hAnsi="Times New Roman"/>
          <w:szCs w:val="22"/>
          <w:lang w:val="nl-NL"/>
        </w:rPr>
        <w:t>TY</w:t>
      </w:r>
    </w:p>
    <w:p w:rsidR="00153D4E" w:rsidRPr="00846DA2" w:rsidRDefault="00153D4E" w:rsidP="00A126AA">
      <w:p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C</w:t>
      </w:r>
      <w:r w:rsidR="00397BDD" w:rsidRPr="00846DA2">
        <w:rPr>
          <w:rFonts w:ascii="Times New Roman" w:hAnsi="Times New Roman"/>
          <w:sz w:val="22"/>
          <w:szCs w:val="22"/>
          <w:lang w:val="nl-NL"/>
        </w:rPr>
        <w:t>ô</w:t>
      </w:r>
      <w:r w:rsidRPr="00846DA2">
        <w:rPr>
          <w:rFonts w:ascii="Times New Roman" w:hAnsi="Times New Roman"/>
          <w:sz w:val="22"/>
          <w:szCs w:val="22"/>
          <w:lang w:val="nl-NL"/>
        </w:rPr>
        <w:t xml:space="preserve">ng ty </w:t>
      </w:r>
      <w:r w:rsidR="008164E5" w:rsidRPr="00846DA2">
        <w:rPr>
          <w:rFonts w:ascii="Times New Roman" w:hAnsi="Times New Roman"/>
          <w:sz w:val="22"/>
          <w:szCs w:val="22"/>
          <w:lang w:val="nl-NL"/>
        </w:rPr>
        <w:t xml:space="preserve">Cổ phần </w:t>
      </w:r>
      <w:r w:rsidR="00B045C4" w:rsidRPr="00846DA2">
        <w:rPr>
          <w:rFonts w:ascii="Times New Roman" w:hAnsi="Times New Roman"/>
          <w:sz w:val="22"/>
          <w:szCs w:val="22"/>
          <w:lang w:val="nl-NL"/>
        </w:rPr>
        <w:t>482</w:t>
      </w:r>
      <w:r w:rsidRPr="00846DA2">
        <w:rPr>
          <w:rFonts w:ascii="Times New Roman" w:hAnsi="Times New Roman"/>
          <w:sz w:val="22"/>
          <w:szCs w:val="22"/>
          <w:lang w:val="nl-NL"/>
        </w:rPr>
        <w:t xml:space="preserve"> </w:t>
      </w:r>
      <w:r w:rsidR="00B045C4" w:rsidRPr="00846DA2">
        <w:rPr>
          <w:rFonts w:ascii="Times New Roman" w:hAnsi="Times New Roman"/>
          <w:sz w:val="22"/>
          <w:szCs w:val="22"/>
          <w:lang w:val="nl-NL"/>
        </w:rPr>
        <w:t xml:space="preserve">là doanh nghiệp </w:t>
      </w:r>
      <w:r w:rsidR="008164E5" w:rsidRPr="00846DA2">
        <w:rPr>
          <w:rFonts w:ascii="Times New Roman" w:hAnsi="Times New Roman"/>
          <w:sz w:val="22"/>
          <w:szCs w:val="22"/>
          <w:lang w:val="nl-NL"/>
        </w:rPr>
        <w:t xml:space="preserve">được chuyển đổi </w:t>
      </w:r>
      <w:r w:rsidR="00B045C4" w:rsidRPr="00846DA2">
        <w:rPr>
          <w:rFonts w:ascii="Times New Roman" w:hAnsi="Times New Roman"/>
          <w:sz w:val="22"/>
          <w:szCs w:val="22"/>
          <w:lang w:val="nl-NL"/>
        </w:rPr>
        <w:t xml:space="preserve">hình thức sở hữu từ Doanh nghiệp Nhà nước sang công ty cổ phần theo Quyết định số 1226/QĐ-BGTVT ngày 29/04/2004 của Bộ trưởng Bộ Giao thông Vận tải. Công ty hoạt động theo Giấy chứng nhận đăng ký </w:t>
      </w:r>
      <w:r w:rsidR="00686216" w:rsidRPr="00846DA2">
        <w:rPr>
          <w:rFonts w:ascii="Times New Roman" w:hAnsi="Times New Roman"/>
          <w:sz w:val="22"/>
          <w:szCs w:val="22"/>
          <w:lang w:val="nl-NL"/>
        </w:rPr>
        <w:t xml:space="preserve">kinh doanh </w:t>
      </w:r>
      <w:r w:rsidR="008D420C" w:rsidRPr="00846DA2">
        <w:rPr>
          <w:rFonts w:ascii="Times New Roman" w:hAnsi="Times New Roman"/>
          <w:sz w:val="22"/>
          <w:szCs w:val="22"/>
          <w:lang w:val="nl-NL"/>
        </w:rPr>
        <w:t xml:space="preserve">lần đầu </w:t>
      </w:r>
      <w:r w:rsidR="00B045C4" w:rsidRPr="00846DA2">
        <w:rPr>
          <w:rFonts w:ascii="Times New Roman" w:hAnsi="Times New Roman"/>
          <w:sz w:val="22"/>
          <w:szCs w:val="22"/>
          <w:lang w:val="nl-NL"/>
        </w:rPr>
        <w:t xml:space="preserve">số 2703000455 </w:t>
      </w:r>
      <w:r w:rsidR="008164E5" w:rsidRPr="00846DA2">
        <w:rPr>
          <w:rFonts w:ascii="Times New Roman" w:hAnsi="Times New Roman"/>
          <w:sz w:val="22"/>
          <w:szCs w:val="22"/>
          <w:lang w:val="nl-NL"/>
        </w:rPr>
        <w:t xml:space="preserve">ngày </w:t>
      </w:r>
      <w:r w:rsidR="00B045C4" w:rsidRPr="00846DA2">
        <w:rPr>
          <w:rFonts w:ascii="Times New Roman" w:hAnsi="Times New Roman"/>
          <w:sz w:val="22"/>
          <w:szCs w:val="22"/>
          <w:lang w:val="nl-NL"/>
        </w:rPr>
        <w:t>16</w:t>
      </w:r>
      <w:r w:rsidR="008164E5" w:rsidRPr="00846DA2">
        <w:rPr>
          <w:rFonts w:ascii="Times New Roman" w:hAnsi="Times New Roman"/>
          <w:sz w:val="22"/>
          <w:szCs w:val="22"/>
          <w:lang w:val="nl-NL"/>
        </w:rPr>
        <w:t>/</w:t>
      </w:r>
      <w:r w:rsidR="00F5546F" w:rsidRPr="00846DA2">
        <w:rPr>
          <w:rFonts w:ascii="Times New Roman" w:hAnsi="Times New Roman"/>
          <w:sz w:val="22"/>
          <w:szCs w:val="22"/>
          <w:lang w:val="nl-NL"/>
        </w:rPr>
        <w:t>1</w:t>
      </w:r>
      <w:r w:rsidR="00B045C4" w:rsidRPr="00846DA2">
        <w:rPr>
          <w:rFonts w:ascii="Times New Roman" w:hAnsi="Times New Roman"/>
          <w:sz w:val="22"/>
          <w:szCs w:val="22"/>
          <w:lang w:val="nl-NL"/>
        </w:rPr>
        <w:t>2</w:t>
      </w:r>
      <w:r w:rsidR="008164E5" w:rsidRPr="00846DA2">
        <w:rPr>
          <w:rFonts w:ascii="Times New Roman" w:hAnsi="Times New Roman"/>
          <w:sz w:val="22"/>
          <w:szCs w:val="22"/>
          <w:lang w:val="nl-NL"/>
        </w:rPr>
        <w:t>/200</w:t>
      </w:r>
      <w:r w:rsidR="00686216" w:rsidRPr="00846DA2">
        <w:rPr>
          <w:rFonts w:ascii="Times New Roman" w:hAnsi="Times New Roman"/>
          <w:sz w:val="22"/>
          <w:szCs w:val="22"/>
          <w:lang w:val="nl-NL"/>
        </w:rPr>
        <w:t>4</w:t>
      </w:r>
      <w:r w:rsidR="008164E5" w:rsidRPr="00846DA2">
        <w:rPr>
          <w:rFonts w:ascii="Times New Roman" w:hAnsi="Times New Roman"/>
          <w:sz w:val="22"/>
          <w:szCs w:val="22"/>
          <w:lang w:val="nl-NL"/>
        </w:rPr>
        <w:t xml:space="preserve"> do Sở Kế hoạch và Đầu tư  T</w:t>
      </w:r>
      <w:r w:rsidR="00686216" w:rsidRPr="00846DA2">
        <w:rPr>
          <w:rFonts w:ascii="Times New Roman" w:hAnsi="Times New Roman"/>
          <w:sz w:val="22"/>
          <w:szCs w:val="22"/>
          <w:lang w:val="nl-NL"/>
        </w:rPr>
        <w:t xml:space="preserve">ỉnh </w:t>
      </w:r>
      <w:r w:rsidR="00B045C4" w:rsidRPr="00846DA2">
        <w:rPr>
          <w:rFonts w:ascii="Times New Roman" w:hAnsi="Times New Roman"/>
          <w:sz w:val="22"/>
          <w:szCs w:val="22"/>
          <w:lang w:val="nl-NL"/>
        </w:rPr>
        <w:t>Nghệ An</w:t>
      </w:r>
      <w:r w:rsidR="008164E5" w:rsidRPr="00846DA2">
        <w:rPr>
          <w:rFonts w:ascii="Times New Roman" w:hAnsi="Times New Roman"/>
          <w:sz w:val="22"/>
          <w:szCs w:val="22"/>
          <w:lang w:val="nl-NL"/>
        </w:rPr>
        <w:t xml:space="preserve"> cấp</w:t>
      </w:r>
      <w:r w:rsidR="008D420C" w:rsidRPr="00846DA2">
        <w:rPr>
          <w:rFonts w:ascii="Times New Roman" w:hAnsi="Times New Roman"/>
          <w:sz w:val="22"/>
          <w:szCs w:val="22"/>
          <w:lang w:val="nl-NL"/>
        </w:rPr>
        <w:t xml:space="preserve"> và đăng ký thay đổi lần </w:t>
      </w:r>
      <w:r w:rsidR="00443BA3" w:rsidRPr="00846DA2">
        <w:rPr>
          <w:rFonts w:ascii="Times New Roman" w:hAnsi="Times New Roman"/>
          <w:sz w:val="22"/>
          <w:szCs w:val="22"/>
          <w:lang w:val="nl-NL"/>
        </w:rPr>
        <w:t>0</w:t>
      </w:r>
      <w:r w:rsidR="001F492B">
        <w:rPr>
          <w:rFonts w:ascii="Times New Roman" w:hAnsi="Times New Roman"/>
          <w:sz w:val="22"/>
          <w:szCs w:val="22"/>
          <w:lang w:val="nl-NL"/>
        </w:rPr>
        <w:t>4</w:t>
      </w:r>
      <w:r w:rsidR="008D420C" w:rsidRPr="00846DA2">
        <w:rPr>
          <w:rFonts w:ascii="Times New Roman" w:hAnsi="Times New Roman"/>
          <w:sz w:val="22"/>
          <w:szCs w:val="22"/>
          <w:lang w:val="nl-NL"/>
        </w:rPr>
        <w:t xml:space="preserve"> ngày </w:t>
      </w:r>
      <w:r w:rsidR="001F492B">
        <w:rPr>
          <w:rFonts w:ascii="Times New Roman" w:hAnsi="Times New Roman"/>
          <w:sz w:val="22"/>
          <w:szCs w:val="22"/>
          <w:lang w:val="nl-NL"/>
        </w:rPr>
        <w:t>04</w:t>
      </w:r>
      <w:r w:rsidR="008D420C" w:rsidRPr="00846DA2">
        <w:rPr>
          <w:rFonts w:ascii="Times New Roman" w:hAnsi="Times New Roman"/>
          <w:sz w:val="22"/>
          <w:szCs w:val="22"/>
          <w:lang w:val="nl-NL"/>
        </w:rPr>
        <w:t>/</w:t>
      </w:r>
      <w:r w:rsidR="001F492B">
        <w:rPr>
          <w:rFonts w:ascii="Times New Roman" w:hAnsi="Times New Roman"/>
          <w:sz w:val="22"/>
          <w:szCs w:val="22"/>
          <w:lang w:val="nl-NL"/>
        </w:rPr>
        <w:t>10</w:t>
      </w:r>
      <w:r w:rsidR="008D420C" w:rsidRPr="00846DA2">
        <w:rPr>
          <w:rFonts w:ascii="Times New Roman" w:hAnsi="Times New Roman"/>
          <w:sz w:val="22"/>
          <w:szCs w:val="22"/>
          <w:lang w:val="nl-NL"/>
        </w:rPr>
        <w:t>/20</w:t>
      </w:r>
      <w:r w:rsidR="0046424F" w:rsidRPr="00846DA2">
        <w:rPr>
          <w:rFonts w:ascii="Times New Roman" w:hAnsi="Times New Roman"/>
          <w:sz w:val="22"/>
          <w:szCs w:val="22"/>
          <w:lang w:val="nl-NL"/>
        </w:rPr>
        <w:t>10 số 2900324346</w:t>
      </w:r>
      <w:r w:rsidR="008164E5" w:rsidRPr="00846DA2">
        <w:rPr>
          <w:rFonts w:ascii="Times New Roman" w:hAnsi="Times New Roman"/>
          <w:sz w:val="22"/>
          <w:szCs w:val="22"/>
          <w:lang w:val="nl-NL"/>
        </w:rPr>
        <w:t>.</w:t>
      </w:r>
    </w:p>
    <w:p w:rsidR="00153D4E" w:rsidRPr="00846DA2" w:rsidRDefault="008164E5" w:rsidP="00A126AA">
      <w:p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Lĩnh vực kinh doanh của Công ty là:</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Đầu tư xây dựng hạ tầng, khu dân cư, khu đô thị, khu thương mại, giao thông vận tải, thủy lợi, thủy điện, công nghiệp, khu du lịch;</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Kinh doanh khai thác các dịch vụ về nhà ở, khu đô thị, khu công nghiệp, nhà hàng, khách sạn, nhà nghỉ; Kinh doanh du lịch lữ hành;</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Vận chuyển hàng hóa đường bộ; Vận chuyển hành khách đường bộ (theo hợp đồng, khách du lịch...);</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Xây dựng các công trình giao thông, thủy lợi, công nghiệp, dân dụng, thủy điện, sân bay, bến cảng, công trình ngầm, công trình kỹ thuật hạ tầng đô thị, công trình cấp thoát nước, đường điện, trạm biến áp, xây dựng kết cấu công trình. Nạo vét, đào đắp và san lấp mặt bằng; Trang trí nội thất công trình xây dựng;</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Gia công lắp đặt cấu kiện bê tông đúc sẵn; gia công sửa chữa cơ khí;</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Sửa chữa xe máy, thiết bị ngành xây dựng; cho thuê thiết bị kho bãi;</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Khai thác, chế biến, mua bán khoáng sản;</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Sản xuất, mua bán vật tư, vật liệu, máy móc thiết bị, cấu kiện bê tông, cấu kiện bằng kim loại;</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Sản xuất, mua bán điện thương phẩm;</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Mua bán nguyên vật liệu phục vụ sản xuất ngành công nghiệp;</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Trồng rừng, mua bán và nuôi trồng thủy sản;</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Thí nghiệm vật liệu thi công công trình; Dịch vụ kiểm tra, kiểm định, đánh giá chất lượng công trình;</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Dịch vụ dạy nghề và chuyển giao công nghệ;</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Hoạt động môi giới và giới thiệu việc làm;</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Tư vấn khảo sát trắc địa công trình giao thông, thủy lợi, dân dụng và công nghiệp;</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Tư vấn khảo sát địa chất, thủy văn công trình;</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Tư vấn khảo sát, thiết kế xây dựng công trình cầu, đường bộ;</w:t>
      </w:r>
    </w:p>
    <w:p w:rsidR="0046424F" w:rsidRPr="00846DA2" w:rsidRDefault="0046424F"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Tư vấn sử dụng vật liệu xây dựng, tư vấn đầu tư xây dựng;</w:t>
      </w:r>
    </w:p>
    <w:p w:rsidR="0046424F" w:rsidRPr="00846DA2" w:rsidRDefault="0046424F" w:rsidP="00A126AA">
      <w:pPr>
        <w:spacing w:after="40" w:line="312" w:lineRule="auto"/>
        <w:jc w:val="both"/>
        <w:rPr>
          <w:rFonts w:ascii="Times New Roman" w:hAnsi="Times New Roman"/>
          <w:spacing w:val="4"/>
          <w:sz w:val="22"/>
          <w:szCs w:val="22"/>
          <w:lang w:val="nl-NL"/>
        </w:rPr>
      </w:pPr>
    </w:p>
    <w:p w:rsidR="00182DEA" w:rsidRDefault="00182DEA" w:rsidP="00A126AA">
      <w:pPr>
        <w:spacing w:after="40" w:line="312" w:lineRule="auto"/>
        <w:jc w:val="both"/>
        <w:rPr>
          <w:rFonts w:ascii="Times New Roman" w:hAnsi="Times New Roman"/>
          <w:spacing w:val="4"/>
          <w:sz w:val="22"/>
          <w:szCs w:val="22"/>
          <w:lang w:val="nl-NL"/>
        </w:rPr>
      </w:pPr>
    </w:p>
    <w:p w:rsidR="00182DEA" w:rsidRDefault="00182DEA" w:rsidP="00A126AA">
      <w:pPr>
        <w:spacing w:after="40" w:line="312" w:lineRule="auto"/>
        <w:jc w:val="both"/>
        <w:rPr>
          <w:rFonts w:ascii="Times New Roman" w:hAnsi="Times New Roman"/>
          <w:spacing w:val="4"/>
          <w:sz w:val="22"/>
          <w:szCs w:val="22"/>
          <w:lang w:val="nl-NL"/>
        </w:rPr>
      </w:pPr>
    </w:p>
    <w:p w:rsidR="00182DEA" w:rsidRDefault="00182DEA" w:rsidP="00A126AA">
      <w:pPr>
        <w:spacing w:after="40" w:line="312" w:lineRule="auto"/>
        <w:jc w:val="both"/>
        <w:rPr>
          <w:rFonts w:ascii="Times New Roman" w:hAnsi="Times New Roman"/>
          <w:spacing w:val="4"/>
          <w:sz w:val="22"/>
          <w:szCs w:val="22"/>
          <w:lang w:val="nl-NL"/>
        </w:rPr>
      </w:pPr>
    </w:p>
    <w:p w:rsidR="00182DEA" w:rsidRDefault="00182DEA" w:rsidP="00A126AA">
      <w:pPr>
        <w:spacing w:after="40" w:line="312" w:lineRule="auto"/>
        <w:jc w:val="both"/>
        <w:rPr>
          <w:rFonts w:ascii="Times New Roman" w:hAnsi="Times New Roman"/>
          <w:spacing w:val="4"/>
          <w:sz w:val="22"/>
          <w:szCs w:val="22"/>
          <w:lang w:val="nl-NL"/>
        </w:rPr>
      </w:pPr>
    </w:p>
    <w:p w:rsidR="00153D4E" w:rsidRPr="00846DA2" w:rsidRDefault="00153D4E" w:rsidP="00A126AA">
      <w:pPr>
        <w:spacing w:after="40" w:line="312" w:lineRule="auto"/>
        <w:jc w:val="both"/>
        <w:rPr>
          <w:rFonts w:ascii="Times New Roman" w:hAnsi="Times New Roman"/>
          <w:spacing w:val="4"/>
          <w:sz w:val="22"/>
          <w:szCs w:val="22"/>
          <w:lang w:val="nl-NL"/>
        </w:rPr>
      </w:pPr>
      <w:r w:rsidRPr="00846DA2">
        <w:rPr>
          <w:rFonts w:ascii="Times New Roman" w:hAnsi="Times New Roman"/>
          <w:spacing w:val="4"/>
          <w:sz w:val="22"/>
          <w:szCs w:val="22"/>
          <w:lang w:val="nl-NL"/>
        </w:rPr>
        <w:lastRenderedPageBreak/>
        <w:t>Tr</w:t>
      </w:r>
      <w:r w:rsidR="00397BDD" w:rsidRPr="00846DA2">
        <w:rPr>
          <w:rFonts w:ascii="Times New Roman" w:hAnsi="Times New Roman"/>
          <w:spacing w:val="4"/>
          <w:sz w:val="22"/>
          <w:szCs w:val="22"/>
          <w:lang w:val="nl-NL"/>
        </w:rPr>
        <w:t>ụ</w:t>
      </w:r>
      <w:r w:rsidRPr="00846DA2">
        <w:rPr>
          <w:rFonts w:ascii="Times New Roman" w:hAnsi="Times New Roman"/>
          <w:spacing w:val="4"/>
          <w:sz w:val="22"/>
          <w:szCs w:val="22"/>
          <w:lang w:val="nl-NL"/>
        </w:rPr>
        <w:t xml:space="preserve"> s</w:t>
      </w:r>
      <w:r w:rsidR="00397BDD" w:rsidRPr="00846DA2">
        <w:rPr>
          <w:rFonts w:ascii="Times New Roman" w:hAnsi="Times New Roman"/>
          <w:spacing w:val="4"/>
          <w:sz w:val="22"/>
          <w:szCs w:val="22"/>
          <w:lang w:val="nl-NL"/>
        </w:rPr>
        <w:t>ở</w:t>
      </w:r>
      <w:r w:rsidRPr="00846DA2">
        <w:rPr>
          <w:rFonts w:ascii="Times New Roman" w:hAnsi="Times New Roman"/>
          <w:spacing w:val="4"/>
          <w:sz w:val="22"/>
          <w:szCs w:val="22"/>
          <w:lang w:val="nl-NL"/>
        </w:rPr>
        <w:t xml:space="preserve"> ch</w:t>
      </w:r>
      <w:r w:rsidR="00397BDD" w:rsidRPr="00846DA2">
        <w:rPr>
          <w:rFonts w:ascii="Times New Roman" w:hAnsi="Times New Roman"/>
          <w:spacing w:val="4"/>
          <w:sz w:val="22"/>
          <w:szCs w:val="22"/>
          <w:lang w:val="nl-NL"/>
        </w:rPr>
        <w:t>í</w:t>
      </w:r>
      <w:r w:rsidRPr="00846DA2">
        <w:rPr>
          <w:rFonts w:ascii="Times New Roman" w:hAnsi="Times New Roman"/>
          <w:spacing w:val="4"/>
          <w:sz w:val="22"/>
          <w:szCs w:val="22"/>
          <w:lang w:val="nl-NL"/>
        </w:rPr>
        <w:t>nh c</w:t>
      </w:r>
      <w:r w:rsidR="00397BDD" w:rsidRPr="00846DA2">
        <w:rPr>
          <w:rFonts w:ascii="Times New Roman" w:hAnsi="Times New Roman"/>
          <w:spacing w:val="4"/>
          <w:sz w:val="22"/>
          <w:szCs w:val="22"/>
          <w:lang w:val="nl-NL"/>
        </w:rPr>
        <w:t>ủ</w:t>
      </w:r>
      <w:r w:rsidRPr="00846DA2">
        <w:rPr>
          <w:rFonts w:ascii="Times New Roman" w:hAnsi="Times New Roman"/>
          <w:spacing w:val="4"/>
          <w:sz w:val="22"/>
          <w:szCs w:val="22"/>
          <w:lang w:val="nl-NL"/>
        </w:rPr>
        <w:t>a C</w:t>
      </w:r>
      <w:r w:rsidR="00397BDD" w:rsidRPr="00846DA2">
        <w:rPr>
          <w:rFonts w:ascii="Times New Roman" w:hAnsi="Times New Roman"/>
          <w:spacing w:val="4"/>
          <w:sz w:val="22"/>
          <w:szCs w:val="22"/>
          <w:lang w:val="nl-NL"/>
        </w:rPr>
        <w:t>ô</w:t>
      </w:r>
      <w:r w:rsidRPr="00846DA2">
        <w:rPr>
          <w:rFonts w:ascii="Times New Roman" w:hAnsi="Times New Roman"/>
          <w:spacing w:val="4"/>
          <w:sz w:val="22"/>
          <w:szCs w:val="22"/>
          <w:lang w:val="nl-NL"/>
        </w:rPr>
        <w:t xml:space="preserve">ng ty </w:t>
      </w:r>
      <w:r w:rsidR="00397BDD" w:rsidRPr="00846DA2">
        <w:rPr>
          <w:rFonts w:ascii="Times New Roman" w:hAnsi="Times New Roman"/>
          <w:spacing w:val="4"/>
          <w:sz w:val="22"/>
          <w:szCs w:val="22"/>
          <w:lang w:val="nl-NL"/>
        </w:rPr>
        <w:t>đặ</w:t>
      </w:r>
      <w:r w:rsidR="00EE56CB" w:rsidRPr="00846DA2">
        <w:rPr>
          <w:rFonts w:ascii="Times New Roman" w:hAnsi="Times New Roman"/>
          <w:spacing w:val="4"/>
          <w:sz w:val="22"/>
          <w:szCs w:val="22"/>
          <w:lang w:val="nl-NL"/>
        </w:rPr>
        <w:t xml:space="preserve">t </w:t>
      </w:r>
      <w:r w:rsidRPr="00846DA2">
        <w:rPr>
          <w:rFonts w:ascii="Times New Roman" w:hAnsi="Times New Roman"/>
          <w:spacing w:val="4"/>
          <w:sz w:val="22"/>
          <w:szCs w:val="22"/>
          <w:lang w:val="nl-NL"/>
        </w:rPr>
        <w:t>t</w:t>
      </w:r>
      <w:r w:rsidR="00397BDD" w:rsidRPr="00846DA2">
        <w:rPr>
          <w:rFonts w:ascii="Times New Roman" w:hAnsi="Times New Roman"/>
          <w:spacing w:val="4"/>
          <w:sz w:val="22"/>
          <w:szCs w:val="22"/>
          <w:lang w:val="nl-NL"/>
        </w:rPr>
        <w:t>ạ</w:t>
      </w:r>
      <w:r w:rsidRPr="00846DA2">
        <w:rPr>
          <w:rFonts w:ascii="Times New Roman" w:hAnsi="Times New Roman"/>
          <w:spacing w:val="4"/>
          <w:sz w:val="22"/>
          <w:szCs w:val="22"/>
          <w:lang w:val="nl-NL"/>
        </w:rPr>
        <w:t xml:space="preserve">i </w:t>
      </w:r>
      <w:r w:rsidR="0053709B" w:rsidRPr="00846DA2">
        <w:rPr>
          <w:rFonts w:ascii="Times New Roman" w:hAnsi="Times New Roman"/>
          <w:spacing w:val="4"/>
          <w:sz w:val="22"/>
          <w:szCs w:val="22"/>
          <w:lang w:val="nl-NL"/>
        </w:rPr>
        <w:t>Số 155, đ</w:t>
      </w:r>
      <w:r w:rsidR="00BC35FF" w:rsidRPr="00846DA2">
        <w:rPr>
          <w:rFonts w:ascii="Times New Roman" w:hAnsi="Times New Roman"/>
          <w:spacing w:val="4"/>
          <w:sz w:val="22"/>
          <w:szCs w:val="22"/>
          <w:lang w:val="nl-NL"/>
        </w:rPr>
        <w:t xml:space="preserve">ường </w:t>
      </w:r>
      <w:r w:rsidR="0053709B" w:rsidRPr="00846DA2">
        <w:rPr>
          <w:rFonts w:ascii="Times New Roman" w:hAnsi="Times New Roman"/>
          <w:spacing w:val="4"/>
          <w:sz w:val="22"/>
          <w:szCs w:val="22"/>
          <w:lang w:val="nl-NL"/>
        </w:rPr>
        <w:t>Trường Chinh</w:t>
      </w:r>
      <w:r w:rsidR="00BC35FF" w:rsidRPr="00846DA2">
        <w:rPr>
          <w:rFonts w:ascii="Times New Roman" w:hAnsi="Times New Roman"/>
          <w:spacing w:val="4"/>
          <w:sz w:val="22"/>
          <w:szCs w:val="22"/>
          <w:lang w:val="nl-NL"/>
        </w:rPr>
        <w:t xml:space="preserve">, </w:t>
      </w:r>
      <w:r w:rsidR="0053709B" w:rsidRPr="00846DA2">
        <w:rPr>
          <w:rFonts w:ascii="Times New Roman" w:hAnsi="Times New Roman"/>
          <w:spacing w:val="4"/>
          <w:sz w:val="22"/>
          <w:szCs w:val="22"/>
          <w:lang w:val="nl-NL"/>
        </w:rPr>
        <w:t>Thành phố Vinh</w:t>
      </w:r>
      <w:r w:rsidR="00BC35FF" w:rsidRPr="00846DA2">
        <w:rPr>
          <w:rFonts w:ascii="Times New Roman" w:hAnsi="Times New Roman"/>
          <w:spacing w:val="4"/>
          <w:sz w:val="22"/>
          <w:szCs w:val="22"/>
          <w:lang w:val="nl-NL"/>
        </w:rPr>
        <w:t xml:space="preserve">, </w:t>
      </w:r>
      <w:r w:rsidR="0053709B" w:rsidRPr="00846DA2">
        <w:rPr>
          <w:rFonts w:ascii="Times New Roman" w:hAnsi="Times New Roman"/>
          <w:spacing w:val="4"/>
          <w:sz w:val="22"/>
          <w:szCs w:val="22"/>
          <w:lang w:val="nl-NL"/>
        </w:rPr>
        <w:t>Tỉnh Nghệ An</w:t>
      </w:r>
      <w:r w:rsidR="00190A1F" w:rsidRPr="00846DA2">
        <w:rPr>
          <w:rFonts w:ascii="Times New Roman" w:hAnsi="Times New Roman"/>
          <w:spacing w:val="4"/>
          <w:sz w:val="22"/>
          <w:szCs w:val="22"/>
          <w:lang w:val="nl-NL"/>
        </w:rPr>
        <w:t>.</w:t>
      </w:r>
    </w:p>
    <w:p w:rsidR="00771BE1" w:rsidRPr="00846DA2" w:rsidRDefault="00771BE1" w:rsidP="00A126AA">
      <w:p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 xml:space="preserve">Vốn điều lệ của Công ty là </w:t>
      </w:r>
      <w:r w:rsidR="0046424F" w:rsidRPr="00846DA2">
        <w:rPr>
          <w:rFonts w:ascii="Times New Roman" w:hAnsi="Times New Roman"/>
          <w:sz w:val="22"/>
          <w:szCs w:val="22"/>
          <w:lang w:val="nl-NL"/>
        </w:rPr>
        <w:t>30</w:t>
      </w:r>
      <w:r w:rsidRPr="00846DA2">
        <w:rPr>
          <w:rFonts w:ascii="Times New Roman" w:hAnsi="Times New Roman"/>
          <w:sz w:val="22"/>
          <w:szCs w:val="22"/>
          <w:lang w:val="nl-NL"/>
        </w:rPr>
        <w:t xml:space="preserve">.000.000.000 đồng và được chia thành </w:t>
      </w:r>
      <w:r w:rsidR="0046424F" w:rsidRPr="00846DA2">
        <w:rPr>
          <w:rFonts w:ascii="Times New Roman" w:hAnsi="Times New Roman"/>
          <w:sz w:val="22"/>
          <w:szCs w:val="22"/>
          <w:lang w:val="nl-NL"/>
        </w:rPr>
        <w:t>3</w:t>
      </w:r>
      <w:r w:rsidR="00517C02" w:rsidRPr="00846DA2">
        <w:rPr>
          <w:rFonts w:ascii="Times New Roman" w:hAnsi="Times New Roman"/>
          <w:sz w:val="22"/>
          <w:szCs w:val="22"/>
          <w:lang w:val="nl-NL"/>
        </w:rPr>
        <w:t>.</w:t>
      </w:r>
      <w:r w:rsidR="0046424F" w:rsidRPr="00846DA2">
        <w:rPr>
          <w:rFonts w:ascii="Times New Roman" w:hAnsi="Times New Roman"/>
          <w:sz w:val="22"/>
          <w:szCs w:val="22"/>
          <w:lang w:val="nl-NL"/>
        </w:rPr>
        <w:t>0</w:t>
      </w:r>
      <w:r w:rsidR="00517C02" w:rsidRPr="00846DA2">
        <w:rPr>
          <w:rFonts w:ascii="Times New Roman" w:hAnsi="Times New Roman"/>
          <w:sz w:val="22"/>
          <w:szCs w:val="22"/>
          <w:lang w:val="nl-NL"/>
        </w:rPr>
        <w:t>0</w:t>
      </w:r>
      <w:r w:rsidR="004F7BCE" w:rsidRPr="00846DA2">
        <w:rPr>
          <w:rFonts w:ascii="Times New Roman" w:hAnsi="Times New Roman"/>
          <w:sz w:val="22"/>
          <w:szCs w:val="22"/>
          <w:lang w:val="nl-NL"/>
        </w:rPr>
        <w:t>0</w:t>
      </w:r>
      <w:r w:rsidRPr="00846DA2">
        <w:rPr>
          <w:rFonts w:ascii="Times New Roman" w:hAnsi="Times New Roman"/>
          <w:sz w:val="22"/>
          <w:szCs w:val="22"/>
          <w:lang w:val="nl-NL"/>
        </w:rPr>
        <w:t>.000 cổ phần. Trong đó:</w:t>
      </w:r>
    </w:p>
    <w:tbl>
      <w:tblPr>
        <w:tblW w:w="8546" w:type="dxa"/>
        <w:tblInd w:w="132" w:type="dxa"/>
        <w:tblLook w:val="01E0"/>
      </w:tblPr>
      <w:tblGrid>
        <w:gridCol w:w="527"/>
        <w:gridCol w:w="289"/>
        <w:gridCol w:w="4200"/>
        <w:gridCol w:w="245"/>
        <w:gridCol w:w="1547"/>
        <w:gridCol w:w="236"/>
        <w:gridCol w:w="1502"/>
      </w:tblGrid>
      <w:tr w:rsidR="008D420C" w:rsidRPr="00846DA2">
        <w:trPr>
          <w:trHeight w:val="491"/>
        </w:trPr>
        <w:tc>
          <w:tcPr>
            <w:tcW w:w="527" w:type="dxa"/>
            <w:tcBorders>
              <w:bottom w:val="single" w:sz="4" w:space="0" w:color="auto"/>
            </w:tcBorders>
            <w:vAlign w:val="center"/>
          </w:tcPr>
          <w:p w:rsidR="008D420C" w:rsidRPr="00846DA2" w:rsidRDefault="008D420C" w:rsidP="00A126AA">
            <w:pPr>
              <w:jc w:val="both"/>
              <w:rPr>
                <w:rFonts w:ascii="Times New Roman" w:hAnsi="Times New Roman"/>
                <w:b/>
                <w:bCs/>
                <w:sz w:val="22"/>
                <w:szCs w:val="22"/>
                <w:lang w:val="nl-NL"/>
              </w:rPr>
            </w:pPr>
            <w:r w:rsidRPr="00846DA2">
              <w:rPr>
                <w:rFonts w:ascii="Times New Roman" w:hAnsi="Times New Roman"/>
                <w:b/>
                <w:bCs/>
                <w:sz w:val="22"/>
                <w:szCs w:val="22"/>
                <w:lang w:val="nl-NL"/>
              </w:rPr>
              <w:t>TT</w:t>
            </w:r>
          </w:p>
        </w:tc>
        <w:tc>
          <w:tcPr>
            <w:tcW w:w="289" w:type="dxa"/>
          </w:tcPr>
          <w:p w:rsidR="008D420C" w:rsidRPr="00846DA2" w:rsidRDefault="008D420C" w:rsidP="00A126AA">
            <w:pPr>
              <w:jc w:val="both"/>
              <w:rPr>
                <w:rFonts w:ascii="Times New Roman" w:hAnsi="Times New Roman"/>
                <w:b/>
                <w:bCs/>
                <w:sz w:val="22"/>
                <w:szCs w:val="22"/>
                <w:lang w:val="nl-NL"/>
              </w:rPr>
            </w:pPr>
          </w:p>
        </w:tc>
        <w:tc>
          <w:tcPr>
            <w:tcW w:w="4200" w:type="dxa"/>
            <w:tcBorders>
              <w:bottom w:val="single" w:sz="4" w:space="0" w:color="auto"/>
            </w:tcBorders>
            <w:vAlign w:val="center"/>
          </w:tcPr>
          <w:p w:rsidR="008D420C" w:rsidRPr="00846DA2" w:rsidRDefault="008D420C" w:rsidP="00A126AA">
            <w:pPr>
              <w:jc w:val="both"/>
              <w:rPr>
                <w:rFonts w:ascii="Times New Roman" w:hAnsi="Times New Roman"/>
                <w:b/>
                <w:bCs/>
                <w:sz w:val="22"/>
                <w:szCs w:val="22"/>
                <w:lang w:val="nl-NL"/>
              </w:rPr>
            </w:pPr>
            <w:r w:rsidRPr="00846DA2">
              <w:rPr>
                <w:rFonts w:ascii="Times New Roman" w:hAnsi="Times New Roman"/>
                <w:b/>
                <w:bCs/>
                <w:sz w:val="22"/>
                <w:szCs w:val="22"/>
                <w:lang w:val="nl-NL"/>
              </w:rPr>
              <w:t>Cổ đông sáng lập</w:t>
            </w:r>
          </w:p>
        </w:tc>
        <w:tc>
          <w:tcPr>
            <w:tcW w:w="245" w:type="dxa"/>
          </w:tcPr>
          <w:p w:rsidR="008D420C" w:rsidRPr="00846DA2" w:rsidRDefault="008D420C" w:rsidP="00D82D20">
            <w:pPr>
              <w:jc w:val="right"/>
              <w:rPr>
                <w:rFonts w:ascii="Times New Roman" w:hAnsi="Times New Roman"/>
                <w:b/>
                <w:bCs/>
                <w:sz w:val="22"/>
                <w:szCs w:val="22"/>
                <w:lang w:val="nl-NL"/>
              </w:rPr>
            </w:pPr>
          </w:p>
        </w:tc>
        <w:tc>
          <w:tcPr>
            <w:tcW w:w="1547" w:type="dxa"/>
            <w:tcBorders>
              <w:bottom w:val="single" w:sz="4" w:space="0" w:color="auto"/>
            </w:tcBorders>
            <w:vAlign w:val="center"/>
          </w:tcPr>
          <w:p w:rsidR="008D420C" w:rsidRPr="00846DA2" w:rsidRDefault="008D420C" w:rsidP="00D82D20">
            <w:pPr>
              <w:jc w:val="right"/>
              <w:rPr>
                <w:rFonts w:ascii="Times New Roman" w:hAnsi="Times New Roman"/>
                <w:b/>
                <w:bCs/>
                <w:sz w:val="22"/>
                <w:szCs w:val="22"/>
                <w:lang w:val="nl-NL"/>
              </w:rPr>
            </w:pPr>
            <w:r w:rsidRPr="00846DA2">
              <w:rPr>
                <w:rFonts w:ascii="Times New Roman" w:hAnsi="Times New Roman"/>
                <w:b/>
                <w:bCs/>
                <w:sz w:val="22"/>
                <w:szCs w:val="22"/>
                <w:lang w:val="nl-NL"/>
              </w:rPr>
              <w:t>Số cổ phiếu</w:t>
            </w:r>
          </w:p>
        </w:tc>
        <w:tc>
          <w:tcPr>
            <w:tcW w:w="236" w:type="dxa"/>
          </w:tcPr>
          <w:p w:rsidR="008D420C" w:rsidRPr="00846DA2" w:rsidRDefault="008D420C" w:rsidP="00D82D20">
            <w:pPr>
              <w:jc w:val="right"/>
              <w:rPr>
                <w:rFonts w:ascii="Times New Roman" w:hAnsi="Times New Roman"/>
                <w:b/>
                <w:bCs/>
                <w:sz w:val="22"/>
                <w:szCs w:val="22"/>
                <w:lang w:val="nl-NL"/>
              </w:rPr>
            </w:pPr>
          </w:p>
        </w:tc>
        <w:tc>
          <w:tcPr>
            <w:tcW w:w="1502" w:type="dxa"/>
            <w:tcBorders>
              <w:bottom w:val="single" w:sz="4" w:space="0" w:color="auto"/>
            </w:tcBorders>
            <w:vAlign w:val="center"/>
          </w:tcPr>
          <w:p w:rsidR="008D420C" w:rsidRPr="00846DA2" w:rsidRDefault="008D420C" w:rsidP="00D82D20">
            <w:pPr>
              <w:jc w:val="right"/>
              <w:rPr>
                <w:rFonts w:ascii="Times New Roman" w:hAnsi="Times New Roman"/>
                <w:b/>
                <w:bCs/>
                <w:sz w:val="22"/>
                <w:szCs w:val="22"/>
                <w:lang w:val="nl-NL"/>
              </w:rPr>
            </w:pPr>
            <w:r w:rsidRPr="00846DA2">
              <w:rPr>
                <w:rFonts w:ascii="Times New Roman" w:hAnsi="Times New Roman"/>
                <w:b/>
                <w:bCs/>
                <w:sz w:val="22"/>
                <w:szCs w:val="22"/>
                <w:lang w:val="nl-NL"/>
              </w:rPr>
              <w:t>Tỷ lệ</w:t>
            </w:r>
          </w:p>
        </w:tc>
      </w:tr>
      <w:tr w:rsidR="00F26729" w:rsidRPr="00846DA2">
        <w:tc>
          <w:tcPr>
            <w:tcW w:w="527" w:type="dxa"/>
            <w:tcBorders>
              <w:top w:val="single" w:sz="4" w:space="0" w:color="auto"/>
            </w:tcBorders>
          </w:tcPr>
          <w:p w:rsidR="00F26729" w:rsidRPr="00846DA2" w:rsidRDefault="00F26729" w:rsidP="00A126AA">
            <w:pPr>
              <w:spacing w:line="288" w:lineRule="auto"/>
              <w:jc w:val="both"/>
              <w:rPr>
                <w:rFonts w:ascii="Times New Roman" w:hAnsi="Times New Roman"/>
                <w:bCs/>
                <w:sz w:val="22"/>
                <w:szCs w:val="22"/>
                <w:lang w:val="nl-NL"/>
              </w:rPr>
            </w:pPr>
            <w:bookmarkStart w:id="0" w:name="_Hlk223879355"/>
            <w:r w:rsidRPr="00846DA2">
              <w:rPr>
                <w:rFonts w:ascii="Times New Roman" w:hAnsi="Times New Roman"/>
                <w:bCs/>
                <w:sz w:val="22"/>
                <w:szCs w:val="22"/>
                <w:lang w:val="nl-NL"/>
              </w:rPr>
              <w:t>1</w:t>
            </w:r>
          </w:p>
        </w:tc>
        <w:tc>
          <w:tcPr>
            <w:tcW w:w="289" w:type="dxa"/>
          </w:tcPr>
          <w:p w:rsidR="00F26729" w:rsidRPr="00846DA2" w:rsidRDefault="00F26729" w:rsidP="00A126AA">
            <w:pPr>
              <w:spacing w:line="288" w:lineRule="auto"/>
              <w:jc w:val="both"/>
              <w:rPr>
                <w:rFonts w:ascii="Times New Roman" w:hAnsi="Times New Roman"/>
                <w:bCs/>
                <w:sz w:val="22"/>
                <w:szCs w:val="22"/>
                <w:lang w:val="nl-NL"/>
              </w:rPr>
            </w:pPr>
          </w:p>
        </w:tc>
        <w:tc>
          <w:tcPr>
            <w:tcW w:w="4200" w:type="dxa"/>
            <w:tcBorders>
              <w:top w:val="single" w:sz="4" w:space="0" w:color="auto"/>
            </w:tcBorders>
            <w:shd w:val="clear" w:color="auto" w:fill="auto"/>
          </w:tcPr>
          <w:p w:rsidR="00F26729" w:rsidRPr="00846DA2" w:rsidRDefault="00F26729"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Tổng Công ty Xây dựng CTGT 4</w:t>
            </w:r>
          </w:p>
        </w:tc>
        <w:tc>
          <w:tcPr>
            <w:tcW w:w="245" w:type="dxa"/>
          </w:tcPr>
          <w:p w:rsidR="00F26729" w:rsidRPr="00846DA2" w:rsidRDefault="00F26729" w:rsidP="00D82D20">
            <w:pPr>
              <w:spacing w:line="288" w:lineRule="auto"/>
              <w:jc w:val="right"/>
              <w:rPr>
                <w:rFonts w:ascii="Times New Roman" w:hAnsi="Times New Roman"/>
                <w:bCs/>
                <w:sz w:val="22"/>
                <w:szCs w:val="22"/>
                <w:lang w:val="nl-NL"/>
              </w:rPr>
            </w:pPr>
          </w:p>
        </w:tc>
        <w:tc>
          <w:tcPr>
            <w:tcW w:w="1547" w:type="dxa"/>
            <w:tcBorders>
              <w:top w:val="single" w:sz="4" w:space="0" w:color="auto"/>
            </w:tcBorders>
            <w:shd w:val="clear" w:color="auto" w:fill="auto"/>
          </w:tcPr>
          <w:p w:rsidR="00F26729" w:rsidRPr="00846DA2" w:rsidRDefault="00F26729" w:rsidP="009E080D">
            <w:pPr>
              <w:spacing w:line="288" w:lineRule="auto"/>
              <w:jc w:val="right"/>
              <w:rPr>
                <w:rFonts w:ascii="Times New Roman" w:hAnsi="Times New Roman"/>
                <w:bCs/>
                <w:sz w:val="22"/>
                <w:szCs w:val="22"/>
                <w:lang w:val="nl-NL"/>
              </w:rPr>
            </w:pPr>
            <w:r w:rsidRPr="00846DA2">
              <w:rPr>
                <w:rFonts w:ascii="Times New Roman" w:hAnsi="Times New Roman"/>
                <w:bCs/>
                <w:sz w:val="22"/>
                <w:szCs w:val="22"/>
                <w:lang w:val="nl-NL"/>
              </w:rPr>
              <w:t>1.</w:t>
            </w:r>
            <w:r>
              <w:rPr>
                <w:rFonts w:ascii="Times New Roman" w:hAnsi="Times New Roman"/>
                <w:bCs/>
                <w:sz w:val="22"/>
                <w:szCs w:val="22"/>
                <w:lang w:val="nl-NL"/>
              </w:rPr>
              <w:t>52</w:t>
            </w:r>
            <w:r w:rsidRPr="00846DA2">
              <w:rPr>
                <w:rFonts w:ascii="Times New Roman" w:hAnsi="Times New Roman"/>
                <w:bCs/>
                <w:sz w:val="22"/>
                <w:szCs w:val="22"/>
                <w:lang w:val="nl-NL"/>
              </w:rPr>
              <w:t>7.000</w:t>
            </w:r>
          </w:p>
        </w:tc>
        <w:tc>
          <w:tcPr>
            <w:tcW w:w="236" w:type="dxa"/>
          </w:tcPr>
          <w:p w:rsidR="00F26729" w:rsidRPr="00846DA2" w:rsidRDefault="00F26729" w:rsidP="00D82D20">
            <w:pPr>
              <w:spacing w:line="288" w:lineRule="auto"/>
              <w:jc w:val="right"/>
              <w:rPr>
                <w:rFonts w:ascii="Times New Roman" w:hAnsi="Times New Roman"/>
                <w:sz w:val="22"/>
                <w:szCs w:val="22"/>
              </w:rPr>
            </w:pPr>
          </w:p>
        </w:tc>
        <w:tc>
          <w:tcPr>
            <w:tcW w:w="1502" w:type="dxa"/>
            <w:tcBorders>
              <w:top w:val="single" w:sz="4" w:space="0" w:color="auto"/>
            </w:tcBorders>
          </w:tcPr>
          <w:p w:rsidR="00F26729" w:rsidRPr="00846DA2" w:rsidRDefault="00F26729" w:rsidP="00D82D20">
            <w:pPr>
              <w:spacing w:line="288" w:lineRule="auto"/>
              <w:jc w:val="right"/>
              <w:rPr>
                <w:rFonts w:ascii="Times New Roman" w:hAnsi="Times New Roman"/>
                <w:sz w:val="22"/>
                <w:szCs w:val="22"/>
              </w:rPr>
            </w:pPr>
            <w:r>
              <w:rPr>
                <w:rFonts w:ascii="Times New Roman" w:hAnsi="Times New Roman"/>
                <w:sz w:val="22"/>
                <w:szCs w:val="22"/>
              </w:rPr>
              <w:t>51</w:t>
            </w:r>
            <w:r w:rsidRPr="00846DA2">
              <w:rPr>
                <w:rFonts w:ascii="Times New Roman" w:hAnsi="Times New Roman"/>
                <w:sz w:val="22"/>
                <w:szCs w:val="22"/>
              </w:rPr>
              <w:t>%</w:t>
            </w:r>
          </w:p>
        </w:tc>
      </w:tr>
      <w:tr w:rsidR="00F26729" w:rsidRPr="00846DA2">
        <w:tc>
          <w:tcPr>
            <w:tcW w:w="527" w:type="dxa"/>
          </w:tcPr>
          <w:p w:rsidR="00F26729" w:rsidRPr="00846DA2" w:rsidRDefault="00F26729"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2</w:t>
            </w:r>
          </w:p>
        </w:tc>
        <w:tc>
          <w:tcPr>
            <w:tcW w:w="289" w:type="dxa"/>
          </w:tcPr>
          <w:p w:rsidR="00F26729" w:rsidRPr="00846DA2" w:rsidRDefault="00F26729" w:rsidP="00A126AA">
            <w:pPr>
              <w:spacing w:line="288" w:lineRule="auto"/>
              <w:jc w:val="both"/>
              <w:rPr>
                <w:rFonts w:ascii="Times New Roman" w:hAnsi="Times New Roman"/>
                <w:bCs/>
                <w:sz w:val="22"/>
                <w:szCs w:val="22"/>
                <w:lang w:val="nl-NL"/>
              </w:rPr>
            </w:pPr>
          </w:p>
        </w:tc>
        <w:tc>
          <w:tcPr>
            <w:tcW w:w="4200" w:type="dxa"/>
            <w:shd w:val="clear" w:color="auto" w:fill="auto"/>
          </w:tcPr>
          <w:p w:rsidR="00F26729" w:rsidRPr="00846DA2" w:rsidRDefault="00F26729"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Cổ đông khác nắm giữ</w:t>
            </w:r>
          </w:p>
        </w:tc>
        <w:tc>
          <w:tcPr>
            <w:tcW w:w="245" w:type="dxa"/>
          </w:tcPr>
          <w:p w:rsidR="00F26729" w:rsidRPr="00846DA2" w:rsidRDefault="00F26729" w:rsidP="00D82D20">
            <w:pPr>
              <w:spacing w:line="288" w:lineRule="auto"/>
              <w:jc w:val="right"/>
              <w:rPr>
                <w:rFonts w:ascii="Times New Roman" w:hAnsi="Times New Roman"/>
                <w:bCs/>
                <w:sz w:val="22"/>
                <w:szCs w:val="22"/>
                <w:lang w:val="nl-NL"/>
              </w:rPr>
            </w:pPr>
          </w:p>
        </w:tc>
        <w:tc>
          <w:tcPr>
            <w:tcW w:w="1547" w:type="dxa"/>
            <w:shd w:val="clear" w:color="auto" w:fill="auto"/>
          </w:tcPr>
          <w:p w:rsidR="00F26729" w:rsidRPr="00846DA2" w:rsidRDefault="00F26729" w:rsidP="009E080D">
            <w:pPr>
              <w:spacing w:line="288" w:lineRule="auto"/>
              <w:jc w:val="right"/>
              <w:rPr>
                <w:rFonts w:ascii="Times New Roman" w:hAnsi="Times New Roman"/>
                <w:bCs/>
                <w:sz w:val="22"/>
                <w:szCs w:val="22"/>
                <w:lang w:val="nl-NL"/>
              </w:rPr>
            </w:pPr>
            <w:r w:rsidRPr="00846DA2">
              <w:rPr>
                <w:rFonts w:ascii="Times New Roman" w:hAnsi="Times New Roman"/>
                <w:bCs/>
                <w:sz w:val="22"/>
                <w:szCs w:val="22"/>
                <w:lang w:val="nl-NL"/>
              </w:rPr>
              <w:t>1.</w:t>
            </w:r>
            <w:r>
              <w:rPr>
                <w:rFonts w:ascii="Times New Roman" w:hAnsi="Times New Roman"/>
                <w:bCs/>
                <w:sz w:val="22"/>
                <w:szCs w:val="22"/>
                <w:lang w:val="nl-NL"/>
              </w:rPr>
              <w:t>473</w:t>
            </w:r>
            <w:r w:rsidRPr="00846DA2">
              <w:rPr>
                <w:rFonts w:ascii="Times New Roman" w:hAnsi="Times New Roman"/>
                <w:bCs/>
                <w:sz w:val="22"/>
                <w:szCs w:val="22"/>
                <w:lang w:val="nl-NL"/>
              </w:rPr>
              <w:t>.000</w:t>
            </w:r>
          </w:p>
        </w:tc>
        <w:tc>
          <w:tcPr>
            <w:tcW w:w="236" w:type="dxa"/>
          </w:tcPr>
          <w:p w:rsidR="00F26729" w:rsidRPr="00846DA2" w:rsidRDefault="00F26729" w:rsidP="00D82D20">
            <w:pPr>
              <w:spacing w:line="288" w:lineRule="auto"/>
              <w:jc w:val="right"/>
              <w:rPr>
                <w:rFonts w:ascii="Times New Roman" w:hAnsi="Times New Roman"/>
                <w:sz w:val="22"/>
                <w:szCs w:val="22"/>
              </w:rPr>
            </w:pPr>
          </w:p>
        </w:tc>
        <w:tc>
          <w:tcPr>
            <w:tcW w:w="1502" w:type="dxa"/>
          </w:tcPr>
          <w:p w:rsidR="00F26729" w:rsidRPr="00846DA2" w:rsidRDefault="00F26729" w:rsidP="00D82D20">
            <w:pPr>
              <w:spacing w:line="288" w:lineRule="auto"/>
              <w:jc w:val="right"/>
              <w:rPr>
                <w:rFonts w:ascii="Times New Roman" w:hAnsi="Times New Roman"/>
                <w:sz w:val="22"/>
                <w:szCs w:val="22"/>
              </w:rPr>
            </w:pPr>
            <w:r>
              <w:rPr>
                <w:rFonts w:ascii="Times New Roman" w:hAnsi="Times New Roman"/>
                <w:sz w:val="22"/>
                <w:szCs w:val="22"/>
              </w:rPr>
              <w:t>49</w:t>
            </w:r>
            <w:r w:rsidRPr="00846DA2">
              <w:rPr>
                <w:rFonts w:ascii="Times New Roman" w:hAnsi="Times New Roman"/>
                <w:sz w:val="22"/>
                <w:szCs w:val="22"/>
              </w:rPr>
              <w:t>%</w:t>
            </w:r>
          </w:p>
        </w:tc>
      </w:tr>
      <w:tr w:rsidR="00F26729" w:rsidRPr="00846DA2">
        <w:tc>
          <w:tcPr>
            <w:tcW w:w="527" w:type="dxa"/>
          </w:tcPr>
          <w:p w:rsidR="00F26729" w:rsidRPr="00846DA2" w:rsidRDefault="00F26729" w:rsidP="00A126AA">
            <w:pPr>
              <w:spacing w:line="288" w:lineRule="auto"/>
              <w:jc w:val="both"/>
              <w:rPr>
                <w:rFonts w:ascii="Times New Roman" w:hAnsi="Times New Roman"/>
                <w:b/>
                <w:bCs/>
                <w:sz w:val="22"/>
                <w:szCs w:val="22"/>
                <w:lang w:val="nl-NL"/>
              </w:rPr>
            </w:pPr>
          </w:p>
        </w:tc>
        <w:tc>
          <w:tcPr>
            <w:tcW w:w="289" w:type="dxa"/>
          </w:tcPr>
          <w:p w:rsidR="00F26729" w:rsidRPr="00846DA2" w:rsidRDefault="00F26729" w:rsidP="00A126AA">
            <w:pPr>
              <w:spacing w:line="288" w:lineRule="auto"/>
              <w:jc w:val="both"/>
              <w:rPr>
                <w:rFonts w:ascii="Times New Roman" w:hAnsi="Times New Roman"/>
                <w:b/>
                <w:bCs/>
                <w:sz w:val="22"/>
                <w:szCs w:val="22"/>
                <w:lang w:val="nl-NL"/>
              </w:rPr>
            </w:pPr>
          </w:p>
        </w:tc>
        <w:tc>
          <w:tcPr>
            <w:tcW w:w="4200" w:type="dxa"/>
          </w:tcPr>
          <w:p w:rsidR="00F26729" w:rsidRPr="00846DA2" w:rsidRDefault="00F26729" w:rsidP="00A126AA">
            <w:pPr>
              <w:spacing w:line="288" w:lineRule="auto"/>
              <w:jc w:val="both"/>
              <w:rPr>
                <w:rFonts w:ascii="Times New Roman" w:hAnsi="Times New Roman"/>
                <w:b/>
                <w:bCs/>
                <w:sz w:val="22"/>
                <w:szCs w:val="22"/>
                <w:lang w:val="nl-NL"/>
              </w:rPr>
            </w:pPr>
            <w:r w:rsidRPr="00846DA2">
              <w:rPr>
                <w:rFonts w:ascii="Times New Roman" w:hAnsi="Times New Roman"/>
                <w:b/>
                <w:bCs/>
                <w:sz w:val="22"/>
                <w:szCs w:val="22"/>
                <w:lang w:val="nl-NL"/>
              </w:rPr>
              <w:t xml:space="preserve">Cộng </w:t>
            </w:r>
          </w:p>
        </w:tc>
        <w:tc>
          <w:tcPr>
            <w:tcW w:w="245" w:type="dxa"/>
          </w:tcPr>
          <w:p w:rsidR="00F26729" w:rsidRPr="00846DA2" w:rsidRDefault="00F26729" w:rsidP="00D82D20">
            <w:pPr>
              <w:spacing w:line="288" w:lineRule="auto"/>
              <w:jc w:val="right"/>
              <w:rPr>
                <w:rFonts w:ascii="Times New Roman" w:hAnsi="Times New Roman"/>
                <w:b/>
                <w:bCs/>
                <w:sz w:val="22"/>
                <w:szCs w:val="22"/>
                <w:lang w:val="nl-NL"/>
              </w:rPr>
            </w:pPr>
          </w:p>
        </w:tc>
        <w:tc>
          <w:tcPr>
            <w:tcW w:w="1547" w:type="dxa"/>
          </w:tcPr>
          <w:p w:rsidR="00F26729" w:rsidRPr="00846DA2" w:rsidRDefault="00F26729" w:rsidP="009E080D">
            <w:pPr>
              <w:spacing w:line="288" w:lineRule="auto"/>
              <w:jc w:val="right"/>
              <w:rPr>
                <w:rFonts w:ascii="Times New Roman" w:hAnsi="Times New Roman"/>
                <w:b/>
                <w:bCs/>
                <w:sz w:val="22"/>
                <w:szCs w:val="22"/>
                <w:lang w:val="nl-NL"/>
              </w:rPr>
            </w:pPr>
            <w:r w:rsidRPr="00846DA2">
              <w:rPr>
                <w:rFonts w:ascii="Times New Roman" w:hAnsi="Times New Roman"/>
                <w:b/>
                <w:bCs/>
                <w:sz w:val="22"/>
                <w:szCs w:val="22"/>
                <w:lang w:val="nl-NL"/>
              </w:rPr>
              <w:t>3.000.000</w:t>
            </w:r>
          </w:p>
        </w:tc>
        <w:tc>
          <w:tcPr>
            <w:tcW w:w="236" w:type="dxa"/>
          </w:tcPr>
          <w:p w:rsidR="00F26729" w:rsidRPr="00846DA2" w:rsidRDefault="00F26729" w:rsidP="00D82D20">
            <w:pPr>
              <w:spacing w:line="288" w:lineRule="auto"/>
              <w:jc w:val="right"/>
              <w:rPr>
                <w:rFonts w:ascii="Times New Roman" w:hAnsi="Times New Roman"/>
                <w:b/>
                <w:bCs/>
                <w:sz w:val="22"/>
                <w:szCs w:val="22"/>
                <w:lang w:val="nl-NL"/>
              </w:rPr>
            </w:pPr>
          </w:p>
        </w:tc>
        <w:tc>
          <w:tcPr>
            <w:tcW w:w="1502" w:type="dxa"/>
          </w:tcPr>
          <w:p w:rsidR="00F26729" w:rsidRPr="00846DA2" w:rsidRDefault="00F26729" w:rsidP="00F26729">
            <w:pPr>
              <w:spacing w:line="288" w:lineRule="auto"/>
              <w:jc w:val="right"/>
              <w:rPr>
                <w:rFonts w:ascii="Times New Roman" w:hAnsi="Times New Roman"/>
                <w:b/>
                <w:bCs/>
                <w:sz w:val="22"/>
                <w:szCs w:val="22"/>
                <w:lang w:val="nl-NL"/>
              </w:rPr>
            </w:pPr>
            <w:r w:rsidRPr="00846DA2">
              <w:rPr>
                <w:rFonts w:ascii="Times New Roman" w:hAnsi="Times New Roman"/>
                <w:b/>
                <w:bCs/>
                <w:sz w:val="22"/>
                <w:szCs w:val="22"/>
                <w:lang w:val="nl-NL"/>
              </w:rPr>
              <w:t>100%</w:t>
            </w:r>
          </w:p>
        </w:tc>
      </w:tr>
      <w:bookmarkEnd w:id="0"/>
    </w:tbl>
    <w:p w:rsidR="00377F70" w:rsidRPr="002D06C1" w:rsidRDefault="00377F70" w:rsidP="00A126AA">
      <w:pPr>
        <w:pStyle w:val="Heading1"/>
        <w:widowControl/>
        <w:spacing w:before="0" w:after="40" w:line="312" w:lineRule="auto"/>
        <w:rPr>
          <w:rFonts w:ascii="Times New Roman" w:hAnsi="Times New Roman"/>
          <w:b w:val="0"/>
          <w:szCs w:val="22"/>
          <w:lang w:val="nl-NL"/>
        </w:rPr>
      </w:pPr>
    </w:p>
    <w:p w:rsidR="001A1B30" w:rsidRPr="002D06C1" w:rsidRDefault="001A1B30" w:rsidP="00A126AA">
      <w:pPr>
        <w:pStyle w:val="Heading1"/>
        <w:widowControl/>
        <w:spacing w:before="0" w:after="40" w:line="312" w:lineRule="auto"/>
        <w:rPr>
          <w:rFonts w:ascii="Times New Roman" w:hAnsi="Times New Roman"/>
          <w:szCs w:val="22"/>
          <w:lang w:val="nl-NL"/>
        </w:rPr>
      </w:pPr>
      <w:r w:rsidRPr="002D06C1">
        <w:rPr>
          <w:rFonts w:ascii="Times New Roman" w:hAnsi="Times New Roman"/>
          <w:szCs w:val="22"/>
          <w:lang w:val="nl-NL"/>
        </w:rPr>
        <w:t>C</w:t>
      </w:r>
      <w:r w:rsidR="00397BDD" w:rsidRPr="002D06C1">
        <w:rPr>
          <w:rFonts w:ascii="Times New Roman" w:hAnsi="Times New Roman"/>
          <w:szCs w:val="22"/>
          <w:lang w:val="nl-NL"/>
        </w:rPr>
        <w:t>ÁC</w:t>
      </w:r>
      <w:r w:rsidRPr="002D06C1">
        <w:rPr>
          <w:rFonts w:ascii="Times New Roman" w:hAnsi="Times New Roman"/>
          <w:szCs w:val="22"/>
          <w:lang w:val="nl-NL"/>
        </w:rPr>
        <w:t xml:space="preserve"> </w:t>
      </w:r>
      <w:r w:rsidR="00397BDD" w:rsidRPr="002D06C1">
        <w:rPr>
          <w:rFonts w:ascii="Times New Roman" w:hAnsi="Times New Roman"/>
          <w:szCs w:val="22"/>
          <w:lang w:val="nl-NL"/>
        </w:rPr>
        <w:t>SỰ</w:t>
      </w:r>
      <w:r w:rsidRPr="002D06C1">
        <w:rPr>
          <w:rFonts w:ascii="Times New Roman" w:hAnsi="Times New Roman"/>
          <w:szCs w:val="22"/>
          <w:lang w:val="nl-NL"/>
        </w:rPr>
        <w:t xml:space="preserve"> </w:t>
      </w:r>
      <w:r w:rsidR="00397BDD" w:rsidRPr="002D06C1">
        <w:rPr>
          <w:rFonts w:ascii="Times New Roman" w:hAnsi="Times New Roman"/>
          <w:szCs w:val="22"/>
          <w:lang w:val="nl-NL"/>
        </w:rPr>
        <w:t>KIỆN</w:t>
      </w:r>
      <w:r w:rsidRPr="002D06C1">
        <w:rPr>
          <w:rFonts w:ascii="Times New Roman" w:hAnsi="Times New Roman"/>
          <w:szCs w:val="22"/>
          <w:lang w:val="nl-NL"/>
        </w:rPr>
        <w:t xml:space="preserve"> </w:t>
      </w:r>
      <w:r w:rsidR="00397BDD" w:rsidRPr="002D06C1">
        <w:rPr>
          <w:rFonts w:ascii="Times New Roman" w:hAnsi="Times New Roman"/>
          <w:szCs w:val="22"/>
          <w:lang w:val="nl-NL"/>
        </w:rPr>
        <w:t>SAU</w:t>
      </w:r>
      <w:r w:rsidRPr="002D06C1">
        <w:rPr>
          <w:rFonts w:ascii="Times New Roman" w:hAnsi="Times New Roman"/>
          <w:szCs w:val="22"/>
          <w:lang w:val="nl-NL"/>
        </w:rPr>
        <w:t xml:space="preserve"> </w:t>
      </w:r>
      <w:r w:rsidR="00397BDD" w:rsidRPr="002D06C1">
        <w:rPr>
          <w:rFonts w:ascii="Times New Roman" w:hAnsi="Times New Roman"/>
          <w:szCs w:val="22"/>
          <w:lang w:val="nl-NL"/>
        </w:rPr>
        <w:t>NGÀY</w:t>
      </w:r>
      <w:r w:rsidRPr="002D06C1">
        <w:rPr>
          <w:rFonts w:ascii="Times New Roman" w:hAnsi="Times New Roman"/>
          <w:szCs w:val="22"/>
          <w:lang w:val="nl-NL"/>
        </w:rPr>
        <w:t xml:space="preserve"> </w:t>
      </w:r>
      <w:r w:rsidR="00397BDD" w:rsidRPr="002D06C1">
        <w:rPr>
          <w:rFonts w:ascii="Times New Roman" w:hAnsi="Times New Roman"/>
          <w:szCs w:val="22"/>
          <w:lang w:val="nl-NL"/>
        </w:rPr>
        <w:t>KHOÁ</w:t>
      </w:r>
      <w:r w:rsidRPr="002D06C1">
        <w:rPr>
          <w:rFonts w:ascii="Times New Roman" w:hAnsi="Times New Roman"/>
          <w:szCs w:val="22"/>
          <w:lang w:val="nl-NL"/>
        </w:rPr>
        <w:t xml:space="preserve"> </w:t>
      </w:r>
      <w:r w:rsidR="00397BDD" w:rsidRPr="002D06C1">
        <w:rPr>
          <w:rFonts w:ascii="Times New Roman" w:hAnsi="Times New Roman"/>
          <w:szCs w:val="22"/>
          <w:lang w:val="nl-NL"/>
        </w:rPr>
        <w:t>SỔ</w:t>
      </w:r>
      <w:r w:rsidRPr="002D06C1">
        <w:rPr>
          <w:rFonts w:ascii="Times New Roman" w:hAnsi="Times New Roman"/>
          <w:szCs w:val="22"/>
          <w:lang w:val="nl-NL"/>
        </w:rPr>
        <w:t xml:space="preserve"> </w:t>
      </w:r>
      <w:r w:rsidR="00397BDD" w:rsidRPr="002D06C1">
        <w:rPr>
          <w:rFonts w:ascii="Times New Roman" w:hAnsi="Times New Roman"/>
          <w:szCs w:val="22"/>
          <w:lang w:val="nl-NL"/>
        </w:rPr>
        <w:t>KẾ</w:t>
      </w:r>
      <w:r w:rsidRPr="002D06C1">
        <w:rPr>
          <w:rFonts w:ascii="Times New Roman" w:hAnsi="Times New Roman"/>
          <w:szCs w:val="22"/>
          <w:lang w:val="nl-NL"/>
        </w:rPr>
        <w:t xml:space="preserve"> </w:t>
      </w:r>
      <w:r w:rsidR="00397BDD" w:rsidRPr="002D06C1">
        <w:rPr>
          <w:rFonts w:ascii="Times New Roman" w:hAnsi="Times New Roman"/>
          <w:szCs w:val="22"/>
          <w:lang w:val="nl-NL"/>
        </w:rPr>
        <w:t>TOÁN</w:t>
      </w:r>
      <w:r w:rsidRPr="002D06C1">
        <w:rPr>
          <w:rFonts w:ascii="Times New Roman" w:hAnsi="Times New Roman"/>
          <w:szCs w:val="22"/>
          <w:lang w:val="nl-NL"/>
        </w:rPr>
        <w:t xml:space="preserve"> </w:t>
      </w:r>
      <w:r w:rsidR="00397BDD" w:rsidRPr="002D06C1">
        <w:rPr>
          <w:rFonts w:ascii="Times New Roman" w:hAnsi="Times New Roman"/>
          <w:szCs w:val="22"/>
          <w:lang w:val="nl-NL"/>
        </w:rPr>
        <w:t>LẬP</w:t>
      </w:r>
      <w:r w:rsidRPr="002D06C1">
        <w:rPr>
          <w:rFonts w:ascii="Times New Roman" w:hAnsi="Times New Roman"/>
          <w:szCs w:val="22"/>
          <w:lang w:val="nl-NL"/>
        </w:rPr>
        <w:t xml:space="preserve"> </w:t>
      </w:r>
      <w:r w:rsidR="00397BDD" w:rsidRPr="002D06C1">
        <w:rPr>
          <w:rFonts w:ascii="Times New Roman" w:hAnsi="Times New Roman"/>
          <w:szCs w:val="22"/>
          <w:lang w:val="nl-NL"/>
        </w:rPr>
        <w:t>BÁO</w:t>
      </w:r>
      <w:r w:rsidRPr="002D06C1">
        <w:rPr>
          <w:rFonts w:ascii="Times New Roman" w:hAnsi="Times New Roman"/>
          <w:szCs w:val="22"/>
          <w:lang w:val="nl-NL"/>
        </w:rPr>
        <w:t xml:space="preserve"> </w:t>
      </w:r>
      <w:r w:rsidR="00397BDD" w:rsidRPr="002D06C1">
        <w:rPr>
          <w:rFonts w:ascii="Times New Roman" w:hAnsi="Times New Roman"/>
          <w:szCs w:val="22"/>
          <w:lang w:val="nl-NL"/>
        </w:rPr>
        <w:t>CÁO</w:t>
      </w:r>
      <w:r w:rsidRPr="002D06C1">
        <w:rPr>
          <w:rFonts w:ascii="Times New Roman" w:hAnsi="Times New Roman"/>
          <w:szCs w:val="22"/>
          <w:lang w:val="nl-NL"/>
        </w:rPr>
        <w:t xml:space="preserve"> </w:t>
      </w:r>
      <w:r w:rsidR="00397BDD" w:rsidRPr="002D06C1">
        <w:rPr>
          <w:rFonts w:ascii="Times New Roman" w:hAnsi="Times New Roman"/>
          <w:szCs w:val="22"/>
          <w:lang w:val="nl-NL"/>
        </w:rPr>
        <w:t>TÀI</w:t>
      </w:r>
      <w:r w:rsidRPr="002D06C1">
        <w:rPr>
          <w:rFonts w:ascii="Times New Roman" w:hAnsi="Times New Roman"/>
          <w:szCs w:val="22"/>
          <w:lang w:val="nl-NL"/>
        </w:rPr>
        <w:t xml:space="preserve"> </w:t>
      </w:r>
      <w:r w:rsidR="00397BDD" w:rsidRPr="002D06C1">
        <w:rPr>
          <w:rFonts w:ascii="Times New Roman" w:hAnsi="Times New Roman"/>
          <w:szCs w:val="22"/>
          <w:lang w:val="nl-NL"/>
        </w:rPr>
        <w:t>CHÍNH</w:t>
      </w:r>
    </w:p>
    <w:p w:rsidR="00581188" w:rsidRPr="002D06C1" w:rsidRDefault="00581188" w:rsidP="00A126AA">
      <w:pPr>
        <w:spacing w:after="40" w:line="312" w:lineRule="auto"/>
        <w:jc w:val="both"/>
        <w:rPr>
          <w:rFonts w:ascii="Times New Roman" w:hAnsi="Times New Roman"/>
          <w:sz w:val="22"/>
          <w:szCs w:val="22"/>
          <w:lang w:val="nl-NL"/>
        </w:rPr>
      </w:pPr>
    </w:p>
    <w:p w:rsidR="00E875C5" w:rsidRPr="002D06C1" w:rsidRDefault="00377F70" w:rsidP="00A126AA">
      <w:pPr>
        <w:spacing w:after="40" w:line="312" w:lineRule="auto"/>
        <w:jc w:val="both"/>
        <w:rPr>
          <w:rFonts w:ascii="Times New Roman" w:hAnsi="Times New Roman"/>
          <w:sz w:val="22"/>
          <w:szCs w:val="22"/>
          <w:lang w:val="nl-NL"/>
        </w:rPr>
      </w:pPr>
      <w:r w:rsidRPr="002D06C1">
        <w:rPr>
          <w:rFonts w:ascii="Times New Roman" w:hAnsi="Times New Roman"/>
          <w:sz w:val="22"/>
          <w:szCs w:val="22"/>
          <w:lang w:val="nl-NL"/>
        </w:rPr>
        <w:t>C</w:t>
      </w:r>
      <w:r w:rsidR="00E875C5" w:rsidRPr="002D06C1">
        <w:rPr>
          <w:rFonts w:ascii="Times New Roman" w:hAnsi="Times New Roman"/>
          <w:sz w:val="22"/>
          <w:szCs w:val="22"/>
          <w:lang w:val="nl-NL"/>
        </w:rPr>
        <w:t>h</w:t>
      </w:r>
      <w:r w:rsidR="00397BDD" w:rsidRPr="002D06C1">
        <w:rPr>
          <w:rFonts w:ascii="Times New Roman" w:hAnsi="Times New Roman"/>
          <w:sz w:val="22"/>
          <w:szCs w:val="22"/>
          <w:lang w:val="nl-NL"/>
        </w:rPr>
        <w:t>ú</w:t>
      </w:r>
      <w:r w:rsidR="00E875C5" w:rsidRPr="002D06C1">
        <w:rPr>
          <w:rFonts w:ascii="Times New Roman" w:hAnsi="Times New Roman"/>
          <w:sz w:val="22"/>
          <w:szCs w:val="22"/>
          <w:lang w:val="nl-NL"/>
        </w:rPr>
        <w:t>ng t</w:t>
      </w:r>
      <w:r w:rsidR="00397BDD" w:rsidRPr="002D06C1">
        <w:rPr>
          <w:rFonts w:ascii="Times New Roman" w:hAnsi="Times New Roman"/>
          <w:sz w:val="22"/>
          <w:szCs w:val="22"/>
          <w:lang w:val="nl-NL"/>
        </w:rPr>
        <w:t>ô</w:t>
      </w:r>
      <w:r w:rsidR="00E875C5" w:rsidRPr="002D06C1">
        <w:rPr>
          <w:rFonts w:ascii="Times New Roman" w:hAnsi="Times New Roman"/>
          <w:sz w:val="22"/>
          <w:szCs w:val="22"/>
          <w:lang w:val="nl-NL"/>
        </w:rPr>
        <w:t>i th</w:t>
      </w:r>
      <w:r w:rsidR="00397BDD" w:rsidRPr="002D06C1">
        <w:rPr>
          <w:rFonts w:ascii="Times New Roman" w:hAnsi="Times New Roman"/>
          <w:sz w:val="22"/>
          <w:szCs w:val="22"/>
          <w:lang w:val="nl-NL"/>
        </w:rPr>
        <w:t>ấ</w:t>
      </w:r>
      <w:r w:rsidR="00E875C5" w:rsidRPr="002D06C1">
        <w:rPr>
          <w:rFonts w:ascii="Times New Roman" w:hAnsi="Times New Roman"/>
          <w:sz w:val="22"/>
          <w:szCs w:val="22"/>
          <w:lang w:val="nl-NL"/>
        </w:rPr>
        <w:t>y kh</w:t>
      </w:r>
      <w:r w:rsidR="00397BDD" w:rsidRPr="002D06C1">
        <w:rPr>
          <w:rFonts w:ascii="Times New Roman" w:hAnsi="Times New Roman"/>
          <w:sz w:val="22"/>
          <w:szCs w:val="22"/>
          <w:lang w:val="nl-NL"/>
        </w:rPr>
        <w:t>ô</w:t>
      </w:r>
      <w:r w:rsidR="00E875C5" w:rsidRPr="002D06C1">
        <w:rPr>
          <w:rFonts w:ascii="Times New Roman" w:hAnsi="Times New Roman"/>
          <w:sz w:val="22"/>
          <w:szCs w:val="22"/>
          <w:lang w:val="nl-NL"/>
        </w:rPr>
        <w:t>ng ph</w:t>
      </w:r>
      <w:r w:rsidR="00397BDD" w:rsidRPr="002D06C1">
        <w:rPr>
          <w:rFonts w:ascii="Times New Roman" w:hAnsi="Times New Roman"/>
          <w:sz w:val="22"/>
          <w:szCs w:val="22"/>
          <w:lang w:val="nl-NL"/>
        </w:rPr>
        <w:t>á</w:t>
      </w:r>
      <w:r w:rsidR="00E875C5" w:rsidRPr="002D06C1">
        <w:rPr>
          <w:rFonts w:ascii="Times New Roman" w:hAnsi="Times New Roman"/>
          <w:sz w:val="22"/>
          <w:szCs w:val="22"/>
          <w:lang w:val="nl-NL"/>
        </w:rPr>
        <w:t>t sinh b</w:t>
      </w:r>
      <w:r w:rsidR="00397BDD" w:rsidRPr="002D06C1">
        <w:rPr>
          <w:rFonts w:ascii="Times New Roman" w:hAnsi="Times New Roman"/>
          <w:sz w:val="22"/>
          <w:szCs w:val="22"/>
          <w:lang w:val="nl-NL"/>
        </w:rPr>
        <w:t>ấ</w:t>
      </w:r>
      <w:r w:rsidR="00E875C5" w:rsidRPr="002D06C1">
        <w:rPr>
          <w:rFonts w:ascii="Times New Roman" w:hAnsi="Times New Roman"/>
          <w:sz w:val="22"/>
          <w:szCs w:val="22"/>
          <w:lang w:val="nl-NL"/>
        </w:rPr>
        <w:t>t k</w:t>
      </w:r>
      <w:r w:rsidR="00397BDD" w:rsidRPr="002D06C1">
        <w:rPr>
          <w:rFonts w:ascii="Times New Roman" w:hAnsi="Times New Roman"/>
          <w:sz w:val="22"/>
          <w:szCs w:val="22"/>
          <w:lang w:val="nl-NL"/>
        </w:rPr>
        <w:t>ỳ</w:t>
      </w:r>
      <w:r w:rsidR="00E875C5" w:rsidRPr="002D06C1">
        <w:rPr>
          <w:rFonts w:ascii="Times New Roman" w:hAnsi="Times New Roman"/>
          <w:sz w:val="22"/>
          <w:szCs w:val="22"/>
          <w:lang w:val="nl-NL"/>
        </w:rPr>
        <w:t xml:space="preserve"> s</w:t>
      </w:r>
      <w:r w:rsidR="00397BDD" w:rsidRPr="002D06C1">
        <w:rPr>
          <w:rFonts w:ascii="Times New Roman" w:hAnsi="Times New Roman"/>
          <w:sz w:val="22"/>
          <w:szCs w:val="22"/>
          <w:lang w:val="nl-NL"/>
        </w:rPr>
        <w:t>ự</w:t>
      </w:r>
      <w:r w:rsidR="00E875C5" w:rsidRPr="002D06C1">
        <w:rPr>
          <w:rFonts w:ascii="Times New Roman" w:hAnsi="Times New Roman"/>
          <w:sz w:val="22"/>
          <w:szCs w:val="22"/>
          <w:lang w:val="nl-NL"/>
        </w:rPr>
        <w:t xml:space="preserve"> ki</w:t>
      </w:r>
      <w:r w:rsidR="00397BDD" w:rsidRPr="002D06C1">
        <w:rPr>
          <w:rFonts w:ascii="Times New Roman" w:hAnsi="Times New Roman"/>
          <w:sz w:val="22"/>
          <w:szCs w:val="22"/>
          <w:lang w:val="nl-NL"/>
        </w:rPr>
        <w:t>ệ</w:t>
      </w:r>
      <w:r w:rsidR="00E875C5" w:rsidRPr="002D06C1">
        <w:rPr>
          <w:rFonts w:ascii="Times New Roman" w:hAnsi="Times New Roman"/>
          <w:sz w:val="22"/>
          <w:szCs w:val="22"/>
          <w:lang w:val="nl-NL"/>
        </w:rPr>
        <w:t>n n</w:t>
      </w:r>
      <w:r w:rsidR="00397BDD" w:rsidRPr="002D06C1">
        <w:rPr>
          <w:rFonts w:ascii="Times New Roman" w:hAnsi="Times New Roman"/>
          <w:sz w:val="22"/>
          <w:szCs w:val="22"/>
          <w:lang w:val="nl-NL"/>
        </w:rPr>
        <w:t>à</w:t>
      </w:r>
      <w:r w:rsidR="00E875C5" w:rsidRPr="002D06C1">
        <w:rPr>
          <w:rFonts w:ascii="Times New Roman" w:hAnsi="Times New Roman"/>
          <w:sz w:val="22"/>
          <w:szCs w:val="22"/>
          <w:lang w:val="nl-NL"/>
        </w:rPr>
        <w:t>o c</w:t>
      </w:r>
      <w:r w:rsidR="00397BDD" w:rsidRPr="002D06C1">
        <w:rPr>
          <w:rFonts w:ascii="Times New Roman" w:hAnsi="Times New Roman"/>
          <w:sz w:val="22"/>
          <w:szCs w:val="22"/>
          <w:lang w:val="nl-NL"/>
        </w:rPr>
        <w:t>ó</w:t>
      </w:r>
      <w:r w:rsidR="00E875C5" w:rsidRPr="002D06C1">
        <w:rPr>
          <w:rFonts w:ascii="Times New Roman" w:hAnsi="Times New Roman"/>
          <w:sz w:val="22"/>
          <w:szCs w:val="22"/>
          <w:lang w:val="nl-NL"/>
        </w:rPr>
        <w:t xml:space="preserve"> th</w:t>
      </w:r>
      <w:r w:rsidR="00397BDD" w:rsidRPr="002D06C1">
        <w:rPr>
          <w:rFonts w:ascii="Times New Roman" w:hAnsi="Times New Roman"/>
          <w:sz w:val="22"/>
          <w:szCs w:val="22"/>
          <w:lang w:val="nl-NL"/>
        </w:rPr>
        <w:t>ể</w:t>
      </w:r>
      <w:r w:rsidR="00E875C5" w:rsidRPr="002D06C1">
        <w:rPr>
          <w:rFonts w:ascii="Times New Roman" w:hAnsi="Times New Roman"/>
          <w:sz w:val="22"/>
          <w:szCs w:val="22"/>
          <w:lang w:val="nl-NL"/>
        </w:rPr>
        <w:t xml:space="preserve"> </w:t>
      </w:r>
      <w:r w:rsidR="00397BDD" w:rsidRPr="002D06C1">
        <w:rPr>
          <w:rFonts w:ascii="Times New Roman" w:hAnsi="Times New Roman"/>
          <w:sz w:val="22"/>
          <w:szCs w:val="22"/>
          <w:lang w:val="nl-NL"/>
        </w:rPr>
        <w:t>ả</w:t>
      </w:r>
      <w:r w:rsidR="00E875C5" w:rsidRPr="002D06C1">
        <w:rPr>
          <w:rFonts w:ascii="Times New Roman" w:hAnsi="Times New Roman"/>
          <w:sz w:val="22"/>
          <w:szCs w:val="22"/>
          <w:lang w:val="nl-NL"/>
        </w:rPr>
        <w:t>nh h</w:t>
      </w:r>
      <w:r w:rsidR="00397BDD" w:rsidRPr="002D06C1">
        <w:rPr>
          <w:rFonts w:ascii="Times New Roman" w:hAnsi="Times New Roman"/>
          <w:sz w:val="22"/>
          <w:szCs w:val="22"/>
          <w:lang w:val="nl-NL"/>
        </w:rPr>
        <w:t>ưở</w:t>
      </w:r>
      <w:r w:rsidR="00E875C5" w:rsidRPr="002D06C1">
        <w:rPr>
          <w:rFonts w:ascii="Times New Roman" w:hAnsi="Times New Roman"/>
          <w:sz w:val="22"/>
          <w:szCs w:val="22"/>
          <w:lang w:val="nl-NL"/>
        </w:rPr>
        <w:t xml:space="preserve">ng </w:t>
      </w:r>
      <w:r w:rsidR="00397BDD" w:rsidRPr="002D06C1">
        <w:rPr>
          <w:rFonts w:ascii="Times New Roman" w:hAnsi="Times New Roman"/>
          <w:sz w:val="22"/>
          <w:szCs w:val="22"/>
          <w:lang w:val="nl-NL"/>
        </w:rPr>
        <w:t>đế</w:t>
      </w:r>
      <w:r w:rsidR="00E875C5" w:rsidRPr="002D06C1">
        <w:rPr>
          <w:rFonts w:ascii="Times New Roman" w:hAnsi="Times New Roman"/>
          <w:sz w:val="22"/>
          <w:szCs w:val="22"/>
          <w:lang w:val="nl-NL"/>
        </w:rPr>
        <w:t>n c</w:t>
      </w:r>
      <w:r w:rsidR="00397BDD" w:rsidRPr="002D06C1">
        <w:rPr>
          <w:rFonts w:ascii="Times New Roman" w:hAnsi="Times New Roman"/>
          <w:sz w:val="22"/>
          <w:szCs w:val="22"/>
          <w:lang w:val="nl-NL"/>
        </w:rPr>
        <w:t>á</w:t>
      </w:r>
      <w:r w:rsidR="00E875C5" w:rsidRPr="002D06C1">
        <w:rPr>
          <w:rFonts w:ascii="Times New Roman" w:hAnsi="Times New Roman"/>
          <w:sz w:val="22"/>
          <w:szCs w:val="22"/>
          <w:lang w:val="nl-NL"/>
        </w:rPr>
        <w:t>c th</w:t>
      </w:r>
      <w:r w:rsidR="00397BDD" w:rsidRPr="002D06C1">
        <w:rPr>
          <w:rFonts w:ascii="Times New Roman" w:hAnsi="Times New Roman"/>
          <w:sz w:val="22"/>
          <w:szCs w:val="22"/>
          <w:lang w:val="nl-NL"/>
        </w:rPr>
        <w:t>ô</w:t>
      </w:r>
      <w:r w:rsidR="00E875C5" w:rsidRPr="002D06C1">
        <w:rPr>
          <w:rFonts w:ascii="Times New Roman" w:hAnsi="Times New Roman"/>
          <w:sz w:val="22"/>
          <w:szCs w:val="22"/>
          <w:lang w:val="nl-NL"/>
        </w:rPr>
        <w:t xml:space="preserve">ng tin </w:t>
      </w:r>
      <w:r w:rsidR="00397BDD" w:rsidRPr="002D06C1">
        <w:rPr>
          <w:rFonts w:ascii="Times New Roman" w:hAnsi="Times New Roman"/>
          <w:sz w:val="22"/>
          <w:szCs w:val="22"/>
          <w:lang w:val="nl-NL"/>
        </w:rPr>
        <w:t>đã</w:t>
      </w:r>
      <w:r w:rsidR="00E875C5" w:rsidRPr="002D06C1">
        <w:rPr>
          <w:rFonts w:ascii="Times New Roman" w:hAnsi="Times New Roman"/>
          <w:sz w:val="22"/>
          <w:szCs w:val="22"/>
          <w:lang w:val="nl-NL"/>
        </w:rPr>
        <w:t xml:space="preserve"> </w:t>
      </w:r>
      <w:r w:rsidR="00397BDD" w:rsidRPr="002D06C1">
        <w:rPr>
          <w:rFonts w:ascii="Times New Roman" w:hAnsi="Times New Roman"/>
          <w:sz w:val="22"/>
          <w:szCs w:val="22"/>
          <w:lang w:val="nl-NL"/>
        </w:rPr>
        <w:t>đượ</w:t>
      </w:r>
      <w:r w:rsidR="00E875C5" w:rsidRPr="002D06C1">
        <w:rPr>
          <w:rFonts w:ascii="Times New Roman" w:hAnsi="Times New Roman"/>
          <w:sz w:val="22"/>
          <w:szCs w:val="22"/>
          <w:lang w:val="nl-NL"/>
        </w:rPr>
        <w:t>c tr</w:t>
      </w:r>
      <w:r w:rsidR="00397BDD" w:rsidRPr="002D06C1">
        <w:rPr>
          <w:rFonts w:ascii="Times New Roman" w:hAnsi="Times New Roman"/>
          <w:sz w:val="22"/>
          <w:szCs w:val="22"/>
          <w:lang w:val="nl-NL"/>
        </w:rPr>
        <w:t>ì</w:t>
      </w:r>
      <w:r w:rsidR="00E875C5" w:rsidRPr="002D06C1">
        <w:rPr>
          <w:rFonts w:ascii="Times New Roman" w:hAnsi="Times New Roman"/>
          <w:sz w:val="22"/>
          <w:szCs w:val="22"/>
          <w:lang w:val="nl-NL"/>
        </w:rPr>
        <w:t>nh b</w:t>
      </w:r>
      <w:r w:rsidR="00397BDD" w:rsidRPr="002D06C1">
        <w:rPr>
          <w:rFonts w:ascii="Times New Roman" w:hAnsi="Times New Roman"/>
          <w:sz w:val="22"/>
          <w:szCs w:val="22"/>
          <w:lang w:val="nl-NL"/>
        </w:rPr>
        <w:t>à</w:t>
      </w:r>
      <w:r w:rsidR="00E875C5" w:rsidRPr="002D06C1">
        <w:rPr>
          <w:rFonts w:ascii="Times New Roman" w:hAnsi="Times New Roman"/>
          <w:sz w:val="22"/>
          <w:szCs w:val="22"/>
          <w:lang w:val="nl-NL"/>
        </w:rPr>
        <w:t>y trong B</w:t>
      </w:r>
      <w:r w:rsidR="00397BDD" w:rsidRPr="002D06C1">
        <w:rPr>
          <w:rFonts w:ascii="Times New Roman" w:hAnsi="Times New Roman"/>
          <w:sz w:val="22"/>
          <w:szCs w:val="22"/>
          <w:lang w:val="nl-NL"/>
        </w:rPr>
        <w:t>á</w:t>
      </w:r>
      <w:r w:rsidR="00E875C5" w:rsidRPr="002D06C1">
        <w:rPr>
          <w:rFonts w:ascii="Times New Roman" w:hAnsi="Times New Roman"/>
          <w:sz w:val="22"/>
          <w:szCs w:val="22"/>
          <w:lang w:val="nl-NL"/>
        </w:rPr>
        <w:t>o c</w:t>
      </w:r>
      <w:r w:rsidR="00397BDD" w:rsidRPr="002D06C1">
        <w:rPr>
          <w:rFonts w:ascii="Times New Roman" w:hAnsi="Times New Roman"/>
          <w:sz w:val="22"/>
          <w:szCs w:val="22"/>
          <w:lang w:val="nl-NL"/>
        </w:rPr>
        <w:t>á</w:t>
      </w:r>
      <w:r w:rsidR="00E875C5" w:rsidRPr="002D06C1">
        <w:rPr>
          <w:rFonts w:ascii="Times New Roman" w:hAnsi="Times New Roman"/>
          <w:sz w:val="22"/>
          <w:szCs w:val="22"/>
          <w:lang w:val="nl-NL"/>
        </w:rPr>
        <w:t>o t</w:t>
      </w:r>
      <w:r w:rsidR="00397BDD" w:rsidRPr="002D06C1">
        <w:rPr>
          <w:rFonts w:ascii="Times New Roman" w:hAnsi="Times New Roman"/>
          <w:sz w:val="22"/>
          <w:szCs w:val="22"/>
          <w:lang w:val="nl-NL"/>
        </w:rPr>
        <w:t>à</w:t>
      </w:r>
      <w:r w:rsidR="00E875C5" w:rsidRPr="002D06C1">
        <w:rPr>
          <w:rFonts w:ascii="Times New Roman" w:hAnsi="Times New Roman"/>
          <w:sz w:val="22"/>
          <w:szCs w:val="22"/>
          <w:lang w:val="nl-NL"/>
        </w:rPr>
        <w:t>i ch</w:t>
      </w:r>
      <w:r w:rsidR="00397BDD" w:rsidRPr="002D06C1">
        <w:rPr>
          <w:rFonts w:ascii="Times New Roman" w:hAnsi="Times New Roman"/>
          <w:sz w:val="22"/>
          <w:szCs w:val="22"/>
          <w:lang w:val="nl-NL"/>
        </w:rPr>
        <w:t>í</w:t>
      </w:r>
      <w:r w:rsidR="00E875C5" w:rsidRPr="002D06C1">
        <w:rPr>
          <w:rFonts w:ascii="Times New Roman" w:hAnsi="Times New Roman"/>
          <w:sz w:val="22"/>
          <w:szCs w:val="22"/>
          <w:lang w:val="nl-NL"/>
        </w:rPr>
        <w:t>nh c</w:t>
      </w:r>
      <w:r w:rsidR="00397BDD" w:rsidRPr="002D06C1">
        <w:rPr>
          <w:rFonts w:ascii="Times New Roman" w:hAnsi="Times New Roman"/>
          <w:sz w:val="22"/>
          <w:szCs w:val="22"/>
          <w:lang w:val="nl-NL"/>
        </w:rPr>
        <w:t>ũ</w:t>
      </w:r>
      <w:r w:rsidR="00E875C5" w:rsidRPr="002D06C1">
        <w:rPr>
          <w:rFonts w:ascii="Times New Roman" w:hAnsi="Times New Roman"/>
          <w:sz w:val="22"/>
          <w:szCs w:val="22"/>
          <w:lang w:val="nl-NL"/>
        </w:rPr>
        <w:t>ng nh</w:t>
      </w:r>
      <w:r w:rsidR="00397BDD" w:rsidRPr="002D06C1">
        <w:rPr>
          <w:rFonts w:ascii="Times New Roman" w:hAnsi="Times New Roman"/>
          <w:sz w:val="22"/>
          <w:szCs w:val="22"/>
          <w:lang w:val="nl-NL"/>
        </w:rPr>
        <w:t>ư</w:t>
      </w:r>
      <w:r w:rsidR="00E875C5" w:rsidRPr="002D06C1">
        <w:rPr>
          <w:rFonts w:ascii="Times New Roman" w:hAnsi="Times New Roman"/>
          <w:sz w:val="22"/>
          <w:szCs w:val="22"/>
          <w:lang w:val="nl-NL"/>
        </w:rPr>
        <w:t xml:space="preserve"> c</w:t>
      </w:r>
      <w:r w:rsidR="00397BDD" w:rsidRPr="002D06C1">
        <w:rPr>
          <w:rFonts w:ascii="Times New Roman" w:hAnsi="Times New Roman"/>
          <w:sz w:val="22"/>
          <w:szCs w:val="22"/>
          <w:lang w:val="nl-NL"/>
        </w:rPr>
        <w:t>ó</w:t>
      </w:r>
      <w:r w:rsidR="00E875C5" w:rsidRPr="002D06C1">
        <w:rPr>
          <w:rFonts w:ascii="Times New Roman" w:hAnsi="Times New Roman"/>
          <w:sz w:val="22"/>
          <w:szCs w:val="22"/>
          <w:lang w:val="nl-NL"/>
        </w:rPr>
        <w:t xml:space="preserve"> ho</w:t>
      </w:r>
      <w:r w:rsidR="00397BDD" w:rsidRPr="002D06C1">
        <w:rPr>
          <w:rFonts w:ascii="Times New Roman" w:hAnsi="Times New Roman"/>
          <w:sz w:val="22"/>
          <w:szCs w:val="22"/>
          <w:lang w:val="nl-NL"/>
        </w:rPr>
        <w:t>ặ</w:t>
      </w:r>
      <w:r w:rsidR="00E875C5" w:rsidRPr="002D06C1">
        <w:rPr>
          <w:rFonts w:ascii="Times New Roman" w:hAnsi="Times New Roman"/>
          <w:sz w:val="22"/>
          <w:szCs w:val="22"/>
          <w:lang w:val="nl-NL"/>
        </w:rPr>
        <w:t>c c</w:t>
      </w:r>
      <w:r w:rsidR="00397BDD" w:rsidRPr="002D06C1">
        <w:rPr>
          <w:rFonts w:ascii="Times New Roman" w:hAnsi="Times New Roman"/>
          <w:sz w:val="22"/>
          <w:szCs w:val="22"/>
          <w:lang w:val="nl-NL"/>
        </w:rPr>
        <w:t>ó</w:t>
      </w:r>
      <w:r w:rsidR="00E875C5" w:rsidRPr="002D06C1">
        <w:rPr>
          <w:rFonts w:ascii="Times New Roman" w:hAnsi="Times New Roman"/>
          <w:sz w:val="22"/>
          <w:szCs w:val="22"/>
          <w:lang w:val="nl-NL"/>
        </w:rPr>
        <w:t xml:space="preserve"> th</w:t>
      </w:r>
      <w:r w:rsidR="00397BDD" w:rsidRPr="002D06C1">
        <w:rPr>
          <w:rFonts w:ascii="Times New Roman" w:hAnsi="Times New Roman"/>
          <w:sz w:val="22"/>
          <w:szCs w:val="22"/>
          <w:lang w:val="nl-NL"/>
        </w:rPr>
        <w:t>ể</w:t>
      </w:r>
      <w:r w:rsidR="00E875C5" w:rsidRPr="002D06C1">
        <w:rPr>
          <w:rFonts w:ascii="Times New Roman" w:hAnsi="Times New Roman"/>
          <w:sz w:val="22"/>
          <w:szCs w:val="22"/>
          <w:lang w:val="nl-NL"/>
        </w:rPr>
        <w:t xml:space="preserve"> t</w:t>
      </w:r>
      <w:r w:rsidR="00397BDD" w:rsidRPr="002D06C1">
        <w:rPr>
          <w:rFonts w:ascii="Times New Roman" w:hAnsi="Times New Roman"/>
          <w:sz w:val="22"/>
          <w:szCs w:val="22"/>
          <w:lang w:val="nl-NL"/>
        </w:rPr>
        <w:t>á</w:t>
      </w:r>
      <w:r w:rsidR="00E875C5" w:rsidRPr="002D06C1">
        <w:rPr>
          <w:rFonts w:ascii="Times New Roman" w:hAnsi="Times New Roman"/>
          <w:sz w:val="22"/>
          <w:szCs w:val="22"/>
          <w:lang w:val="nl-NL"/>
        </w:rPr>
        <w:t xml:space="preserve">c </w:t>
      </w:r>
      <w:r w:rsidR="00397BDD" w:rsidRPr="002D06C1">
        <w:rPr>
          <w:rFonts w:ascii="Times New Roman" w:hAnsi="Times New Roman"/>
          <w:sz w:val="22"/>
          <w:szCs w:val="22"/>
          <w:lang w:val="nl-NL"/>
        </w:rPr>
        <w:t>độ</w:t>
      </w:r>
      <w:r w:rsidR="00E875C5" w:rsidRPr="002D06C1">
        <w:rPr>
          <w:rFonts w:ascii="Times New Roman" w:hAnsi="Times New Roman"/>
          <w:sz w:val="22"/>
          <w:szCs w:val="22"/>
          <w:lang w:val="nl-NL"/>
        </w:rPr>
        <w:t xml:space="preserve">ng </w:t>
      </w:r>
      <w:r w:rsidR="00397BDD" w:rsidRPr="002D06C1">
        <w:rPr>
          <w:rFonts w:ascii="Times New Roman" w:hAnsi="Times New Roman"/>
          <w:sz w:val="22"/>
          <w:szCs w:val="22"/>
          <w:lang w:val="nl-NL"/>
        </w:rPr>
        <w:t>đá</w:t>
      </w:r>
      <w:r w:rsidR="00E875C5" w:rsidRPr="002D06C1">
        <w:rPr>
          <w:rFonts w:ascii="Times New Roman" w:hAnsi="Times New Roman"/>
          <w:sz w:val="22"/>
          <w:szCs w:val="22"/>
          <w:lang w:val="nl-NL"/>
        </w:rPr>
        <w:t>ng k</w:t>
      </w:r>
      <w:r w:rsidR="00397BDD" w:rsidRPr="002D06C1">
        <w:rPr>
          <w:rFonts w:ascii="Times New Roman" w:hAnsi="Times New Roman"/>
          <w:sz w:val="22"/>
          <w:szCs w:val="22"/>
          <w:lang w:val="nl-NL"/>
        </w:rPr>
        <w:t>ể</w:t>
      </w:r>
      <w:r w:rsidR="00E875C5" w:rsidRPr="002D06C1">
        <w:rPr>
          <w:rFonts w:ascii="Times New Roman" w:hAnsi="Times New Roman"/>
          <w:sz w:val="22"/>
          <w:szCs w:val="22"/>
          <w:lang w:val="nl-NL"/>
        </w:rPr>
        <w:t xml:space="preserve"> </w:t>
      </w:r>
      <w:r w:rsidR="00397BDD" w:rsidRPr="002D06C1">
        <w:rPr>
          <w:rFonts w:ascii="Times New Roman" w:hAnsi="Times New Roman"/>
          <w:sz w:val="22"/>
          <w:szCs w:val="22"/>
          <w:lang w:val="nl-NL"/>
        </w:rPr>
        <w:t>đế</w:t>
      </w:r>
      <w:r w:rsidR="00E875C5" w:rsidRPr="002D06C1">
        <w:rPr>
          <w:rFonts w:ascii="Times New Roman" w:hAnsi="Times New Roman"/>
          <w:sz w:val="22"/>
          <w:szCs w:val="22"/>
          <w:lang w:val="nl-NL"/>
        </w:rPr>
        <w:t>n ho</w:t>
      </w:r>
      <w:r w:rsidR="00397BDD" w:rsidRPr="002D06C1">
        <w:rPr>
          <w:rFonts w:ascii="Times New Roman" w:hAnsi="Times New Roman"/>
          <w:sz w:val="22"/>
          <w:szCs w:val="22"/>
          <w:lang w:val="nl-NL"/>
        </w:rPr>
        <w:t>ạ</w:t>
      </w:r>
      <w:r w:rsidR="00E875C5" w:rsidRPr="002D06C1">
        <w:rPr>
          <w:rFonts w:ascii="Times New Roman" w:hAnsi="Times New Roman"/>
          <w:sz w:val="22"/>
          <w:szCs w:val="22"/>
          <w:lang w:val="nl-NL"/>
        </w:rPr>
        <w:t xml:space="preserve">t </w:t>
      </w:r>
      <w:r w:rsidR="00397BDD" w:rsidRPr="002D06C1">
        <w:rPr>
          <w:rFonts w:ascii="Times New Roman" w:hAnsi="Times New Roman"/>
          <w:sz w:val="22"/>
          <w:szCs w:val="22"/>
          <w:lang w:val="nl-NL"/>
        </w:rPr>
        <w:t>độ</w:t>
      </w:r>
      <w:r w:rsidR="00E875C5" w:rsidRPr="002D06C1">
        <w:rPr>
          <w:rFonts w:ascii="Times New Roman" w:hAnsi="Times New Roman"/>
          <w:sz w:val="22"/>
          <w:szCs w:val="22"/>
          <w:lang w:val="nl-NL"/>
        </w:rPr>
        <w:t>ng c</w:t>
      </w:r>
      <w:r w:rsidR="00397BDD" w:rsidRPr="002D06C1">
        <w:rPr>
          <w:rFonts w:ascii="Times New Roman" w:hAnsi="Times New Roman"/>
          <w:sz w:val="22"/>
          <w:szCs w:val="22"/>
          <w:lang w:val="nl-NL"/>
        </w:rPr>
        <w:t>ủ</w:t>
      </w:r>
      <w:r w:rsidR="00E875C5" w:rsidRPr="002D06C1">
        <w:rPr>
          <w:rFonts w:ascii="Times New Roman" w:hAnsi="Times New Roman"/>
          <w:sz w:val="22"/>
          <w:szCs w:val="22"/>
          <w:lang w:val="nl-NL"/>
        </w:rPr>
        <w:t>a C</w:t>
      </w:r>
      <w:r w:rsidR="00397BDD" w:rsidRPr="002D06C1">
        <w:rPr>
          <w:rFonts w:ascii="Times New Roman" w:hAnsi="Times New Roman"/>
          <w:sz w:val="22"/>
          <w:szCs w:val="22"/>
          <w:lang w:val="nl-NL"/>
        </w:rPr>
        <w:t>ô</w:t>
      </w:r>
      <w:r w:rsidR="00E875C5" w:rsidRPr="002D06C1">
        <w:rPr>
          <w:rFonts w:ascii="Times New Roman" w:hAnsi="Times New Roman"/>
          <w:sz w:val="22"/>
          <w:szCs w:val="22"/>
          <w:lang w:val="nl-NL"/>
        </w:rPr>
        <w:t>ng ty.</w:t>
      </w:r>
    </w:p>
    <w:p w:rsidR="00377F70" w:rsidRPr="002D06C1" w:rsidRDefault="00377F70" w:rsidP="00A126AA">
      <w:pPr>
        <w:spacing w:line="264" w:lineRule="auto"/>
        <w:jc w:val="both"/>
        <w:rPr>
          <w:rFonts w:ascii="Times New Roman" w:hAnsi="Times New Roman"/>
          <w:b/>
          <w:bCs/>
          <w:sz w:val="22"/>
          <w:szCs w:val="22"/>
          <w:lang w:val="nl-NL"/>
        </w:rPr>
      </w:pPr>
    </w:p>
    <w:p w:rsidR="00377F70" w:rsidRPr="002D06C1" w:rsidRDefault="00377F70" w:rsidP="00A126AA">
      <w:pPr>
        <w:spacing w:line="264" w:lineRule="auto"/>
        <w:jc w:val="both"/>
        <w:rPr>
          <w:rFonts w:ascii="Times New Roman" w:hAnsi="Times New Roman"/>
          <w:b/>
          <w:bCs/>
          <w:sz w:val="22"/>
          <w:szCs w:val="22"/>
          <w:lang w:val="nl-NL"/>
        </w:rPr>
      </w:pPr>
      <w:r w:rsidRPr="002D06C1">
        <w:rPr>
          <w:rFonts w:ascii="Times New Roman" w:hAnsi="Times New Roman"/>
          <w:b/>
          <w:bCs/>
          <w:sz w:val="22"/>
          <w:szCs w:val="22"/>
          <w:lang w:val="nl-NL"/>
        </w:rPr>
        <w:t>HỘI ĐỒNG QUẢN TRỊ VÀ BAN GIÁM ĐỐC</w:t>
      </w:r>
    </w:p>
    <w:p w:rsidR="00377F70" w:rsidRPr="002D06C1" w:rsidRDefault="00377F70" w:rsidP="00A126AA">
      <w:pPr>
        <w:spacing w:after="60" w:line="264" w:lineRule="auto"/>
        <w:jc w:val="both"/>
        <w:rPr>
          <w:rFonts w:ascii="Times New Roman" w:hAnsi="Times New Roman"/>
          <w:sz w:val="22"/>
          <w:szCs w:val="22"/>
          <w:lang w:val="nl-NL"/>
        </w:rPr>
      </w:pPr>
    </w:p>
    <w:p w:rsidR="00377F70" w:rsidRPr="002D06C1" w:rsidRDefault="00377F70" w:rsidP="00A126AA">
      <w:pPr>
        <w:spacing w:after="60" w:line="264" w:lineRule="auto"/>
        <w:jc w:val="both"/>
        <w:rPr>
          <w:rFonts w:ascii="Times New Roman" w:hAnsi="Times New Roman"/>
          <w:b/>
          <w:sz w:val="22"/>
          <w:szCs w:val="22"/>
          <w:lang w:val="nl-NL"/>
        </w:rPr>
      </w:pPr>
      <w:r w:rsidRPr="002D06C1">
        <w:rPr>
          <w:rFonts w:ascii="Times New Roman" w:hAnsi="Times New Roman"/>
          <w:b/>
          <w:sz w:val="22"/>
          <w:szCs w:val="22"/>
          <w:lang w:val="nl-NL"/>
        </w:rPr>
        <w:t xml:space="preserve">Các thành viên của Hội đồng </w:t>
      </w:r>
      <w:r w:rsidR="00DE6FF1">
        <w:rPr>
          <w:rFonts w:ascii="Times New Roman" w:hAnsi="Times New Roman"/>
          <w:b/>
          <w:sz w:val="22"/>
          <w:szCs w:val="22"/>
          <w:lang w:val="nl-NL"/>
        </w:rPr>
        <w:t>Q</w:t>
      </w:r>
      <w:r w:rsidRPr="002D06C1">
        <w:rPr>
          <w:rFonts w:ascii="Times New Roman" w:hAnsi="Times New Roman"/>
          <w:b/>
          <w:sz w:val="22"/>
          <w:szCs w:val="22"/>
          <w:lang w:val="nl-NL"/>
        </w:rPr>
        <w:t>uản trị bao gồm :</w:t>
      </w:r>
    </w:p>
    <w:tbl>
      <w:tblPr>
        <w:tblW w:w="9360" w:type="dxa"/>
        <w:tblInd w:w="108" w:type="dxa"/>
        <w:tblLook w:val="01E0"/>
      </w:tblPr>
      <w:tblGrid>
        <w:gridCol w:w="900"/>
        <w:gridCol w:w="2916"/>
        <w:gridCol w:w="2664"/>
        <w:gridCol w:w="2880"/>
      </w:tblGrid>
      <w:tr w:rsidR="00042E1B" w:rsidRPr="00846DA2">
        <w:tc>
          <w:tcPr>
            <w:tcW w:w="900" w:type="dxa"/>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Ông :</w:t>
            </w:r>
          </w:p>
        </w:tc>
        <w:tc>
          <w:tcPr>
            <w:tcW w:w="2916" w:type="dxa"/>
            <w:vAlign w:val="center"/>
          </w:tcPr>
          <w:p w:rsidR="00042E1B" w:rsidRPr="00846DA2" w:rsidRDefault="00042E1B" w:rsidP="003A2570">
            <w:pPr>
              <w:spacing w:before="60" w:line="264" w:lineRule="auto"/>
              <w:jc w:val="both"/>
              <w:rPr>
                <w:rFonts w:ascii="Times New Roman" w:hAnsi="Times New Roman"/>
                <w:bCs/>
                <w:sz w:val="22"/>
                <w:szCs w:val="22"/>
                <w:lang w:val="nl-NL"/>
              </w:rPr>
            </w:pPr>
            <w:r w:rsidRPr="00846DA2">
              <w:rPr>
                <w:rFonts w:ascii="Times New Roman" w:hAnsi="Times New Roman"/>
                <w:bCs/>
                <w:sz w:val="22"/>
                <w:szCs w:val="22"/>
                <w:lang w:val="nl-NL"/>
              </w:rPr>
              <w:t>Lê Hòa Nguyễn</w:t>
            </w:r>
          </w:p>
        </w:tc>
        <w:tc>
          <w:tcPr>
            <w:tcW w:w="2664" w:type="dxa"/>
            <w:shd w:val="clear" w:color="auto" w:fill="auto"/>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Chủ tịch</w:t>
            </w:r>
          </w:p>
        </w:tc>
        <w:tc>
          <w:tcPr>
            <w:tcW w:w="2880" w:type="dxa"/>
            <w:shd w:val="clear" w:color="auto" w:fill="auto"/>
            <w:vAlign w:val="center"/>
          </w:tcPr>
          <w:p w:rsidR="00042E1B" w:rsidRPr="00846DA2" w:rsidRDefault="00042E1B" w:rsidP="00A126AA">
            <w:pPr>
              <w:spacing w:before="60" w:line="264" w:lineRule="auto"/>
              <w:jc w:val="both"/>
              <w:rPr>
                <w:rFonts w:ascii="Times New Roman" w:hAnsi="Times New Roman"/>
                <w:sz w:val="22"/>
                <w:szCs w:val="22"/>
                <w:lang w:val="nl-NL"/>
              </w:rPr>
            </w:pPr>
          </w:p>
        </w:tc>
      </w:tr>
      <w:tr w:rsidR="00042E1B" w:rsidRPr="00846DA2">
        <w:tc>
          <w:tcPr>
            <w:tcW w:w="900" w:type="dxa"/>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Ông :</w:t>
            </w:r>
          </w:p>
        </w:tc>
        <w:tc>
          <w:tcPr>
            <w:tcW w:w="2916" w:type="dxa"/>
            <w:vAlign w:val="center"/>
          </w:tcPr>
          <w:p w:rsidR="00042E1B" w:rsidRPr="00846DA2" w:rsidRDefault="00042E1B" w:rsidP="003A2570">
            <w:pPr>
              <w:spacing w:before="60" w:line="264" w:lineRule="auto"/>
              <w:jc w:val="both"/>
              <w:rPr>
                <w:rFonts w:ascii="Times New Roman" w:hAnsi="Times New Roman"/>
                <w:bCs/>
                <w:sz w:val="22"/>
                <w:szCs w:val="22"/>
                <w:lang w:val="nl-NL"/>
              </w:rPr>
            </w:pPr>
            <w:r>
              <w:rPr>
                <w:rFonts w:ascii="Times New Roman" w:hAnsi="Times New Roman"/>
                <w:bCs/>
                <w:sz w:val="22"/>
                <w:szCs w:val="22"/>
                <w:lang w:val="nl-NL"/>
              </w:rPr>
              <w:t>Nguyễn Tuấn Huỳnh</w:t>
            </w:r>
          </w:p>
        </w:tc>
        <w:tc>
          <w:tcPr>
            <w:tcW w:w="2664" w:type="dxa"/>
            <w:shd w:val="clear" w:color="auto" w:fill="auto"/>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rPr>
              <w:t>Phó chủ tịch</w:t>
            </w:r>
          </w:p>
        </w:tc>
        <w:tc>
          <w:tcPr>
            <w:tcW w:w="2880" w:type="dxa"/>
            <w:shd w:val="clear" w:color="auto" w:fill="auto"/>
            <w:vAlign w:val="center"/>
          </w:tcPr>
          <w:p w:rsidR="00042E1B" w:rsidRPr="00846DA2" w:rsidRDefault="00042E1B" w:rsidP="00A126AA">
            <w:pPr>
              <w:jc w:val="both"/>
              <w:rPr>
                <w:rFonts w:ascii="Times New Roman" w:hAnsi="Times New Roman"/>
                <w:sz w:val="22"/>
                <w:szCs w:val="22"/>
              </w:rPr>
            </w:pPr>
          </w:p>
        </w:tc>
      </w:tr>
      <w:tr w:rsidR="00042E1B" w:rsidRPr="00846DA2">
        <w:tc>
          <w:tcPr>
            <w:tcW w:w="900" w:type="dxa"/>
            <w:vAlign w:val="center"/>
          </w:tcPr>
          <w:p w:rsidR="00042E1B" w:rsidRPr="00846DA2" w:rsidRDefault="00042E1B" w:rsidP="003A2570">
            <w:pPr>
              <w:jc w:val="both"/>
              <w:rPr>
                <w:sz w:val="22"/>
                <w:szCs w:val="22"/>
              </w:rPr>
            </w:pPr>
            <w:r w:rsidRPr="00846DA2">
              <w:rPr>
                <w:rFonts w:ascii="Times New Roman" w:hAnsi="Times New Roman"/>
                <w:sz w:val="22"/>
                <w:szCs w:val="22"/>
                <w:lang w:val="nl-NL"/>
              </w:rPr>
              <w:t>Ông :</w:t>
            </w:r>
          </w:p>
        </w:tc>
        <w:tc>
          <w:tcPr>
            <w:tcW w:w="2916" w:type="dxa"/>
            <w:vAlign w:val="center"/>
          </w:tcPr>
          <w:p w:rsidR="00042E1B" w:rsidRPr="00846DA2" w:rsidRDefault="00042E1B" w:rsidP="003A2570">
            <w:pPr>
              <w:spacing w:before="60" w:line="264" w:lineRule="auto"/>
              <w:jc w:val="both"/>
              <w:rPr>
                <w:rFonts w:ascii="Times New Roman" w:hAnsi="Times New Roman"/>
                <w:bCs/>
                <w:sz w:val="22"/>
                <w:szCs w:val="22"/>
                <w:lang w:val="nl-NL"/>
              </w:rPr>
            </w:pPr>
            <w:r w:rsidRPr="00846DA2">
              <w:rPr>
                <w:rFonts w:ascii="Times New Roman" w:hAnsi="Times New Roman"/>
                <w:bCs/>
                <w:sz w:val="22"/>
                <w:szCs w:val="22"/>
                <w:lang w:val="nl-NL"/>
              </w:rPr>
              <w:t>Nguyễn Trọng Cẩm</w:t>
            </w:r>
          </w:p>
        </w:tc>
        <w:tc>
          <w:tcPr>
            <w:tcW w:w="2664" w:type="dxa"/>
            <w:shd w:val="clear" w:color="auto" w:fill="auto"/>
            <w:vAlign w:val="center"/>
          </w:tcPr>
          <w:p w:rsidR="00042E1B" w:rsidRPr="00846DA2" w:rsidRDefault="00042E1B" w:rsidP="003A2570">
            <w:pPr>
              <w:jc w:val="both"/>
              <w:rPr>
                <w:rFonts w:ascii="Times New Roman" w:hAnsi="Times New Roman"/>
                <w:sz w:val="22"/>
                <w:szCs w:val="22"/>
              </w:rPr>
            </w:pPr>
            <w:r w:rsidRPr="00846DA2">
              <w:rPr>
                <w:rFonts w:ascii="Times New Roman" w:hAnsi="Times New Roman"/>
                <w:sz w:val="22"/>
                <w:szCs w:val="22"/>
              </w:rPr>
              <w:t>Ủy viên</w:t>
            </w:r>
          </w:p>
        </w:tc>
        <w:tc>
          <w:tcPr>
            <w:tcW w:w="2880" w:type="dxa"/>
            <w:shd w:val="clear" w:color="auto" w:fill="auto"/>
            <w:vAlign w:val="center"/>
          </w:tcPr>
          <w:p w:rsidR="00042E1B" w:rsidRPr="00846DA2" w:rsidRDefault="00042E1B" w:rsidP="00A126AA">
            <w:pPr>
              <w:jc w:val="both"/>
              <w:rPr>
                <w:rFonts w:ascii="Times New Roman" w:hAnsi="Times New Roman"/>
                <w:sz w:val="22"/>
                <w:szCs w:val="22"/>
              </w:rPr>
            </w:pPr>
          </w:p>
        </w:tc>
      </w:tr>
      <w:tr w:rsidR="00042E1B" w:rsidRPr="00846DA2">
        <w:tc>
          <w:tcPr>
            <w:tcW w:w="900" w:type="dxa"/>
            <w:vAlign w:val="center"/>
          </w:tcPr>
          <w:p w:rsidR="00042E1B" w:rsidRPr="00846DA2" w:rsidRDefault="00042E1B" w:rsidP="003A2570">
            <w:pPr>
              <w:jc w:val="both"/>
              <w:rPr>
                <w:rFonts w:ascii="Times New Roman" w:hAnsi="Times New Roman"/>
                <w:sz w:val="22"/>
                <w:szCs w:val="22"/>
                <w:lang w:val="nl-NL"/>
              </w:rPr>
            </w:pPr>
            <w:r w:rsidRPr="00846DA2">
              <w:rPr>
                <w:rFonts w:ascii="Times New Roman" w:hAnsi="Times New Roman"/>
                <w:sz w:val="22"/>
                <w:szCs w:val="22"/>
                <w:lang w:val="nl-NL"/>
              </w:rPr>
              <w:t>Ông :</w:t>
            </w:r>
          </w:p>
        </w:tc>
        <w:tc>
          <w:tcPr>
            <w:tcW w:w="2916" w:type="dxa"/>
            <w:vAlign w:val="center"/>
          </w:tcPr>
          <w:p w:rsidR="00042E1B" w:rsidRPr="00846DA2" w:rsidRDefault="00042E1B" w:rsidP="003A2570">
            <w:pPr>
              <w:spacing w:before="60" w:line="264" w:lineRule="auto"/>
              <w:jc w:val="both"/>
              <w:rPr>
                <w:rFonts w:ascii="Times New Roman" w:hAnsi="Times New Roman"/>
                <w:bCs/>
                <w:sz w:val="22"/>
                <w:szCs w:val="22"/>
                <w:lang w:val="nl-NL"/>
              </w:rPr>
            </w:pPr>
            <w:r w:rsidRPr="00846DA2">
              <w:rPr>
                <w:rFonts w:ascii="Times New Roman" w:hAnsi="Times New Roman"/>
                <w:bCs/>
                <w:sz w:val="22"/>
                <w:szCs w:val="22"/>
                <w:lang w:val="nl-NL"/>
              </w:rPr>
              <w:t xml:space="preserve">Lê </w:t>
            </w:r>
            <w:r>
              <w:rPr>
                <w:rFonts w:ascii="Times New Roman" w:hAnsi="Times New Roman"/>
                <w:bCs/>
                <w:sz w:val="22"/>
                <w:szCs w:val="22"/>
                <w:lang w:val="nl-NL"/>
              </w:rPr>
              <w:t>Văn Thảo</w:t>
            </w:r>
          </w:p>
        </w:tc>
        <w:tc>
          <w:tcPr>
            <w:tcW w:w="2664" w:type="dxa"/>
            <w:shd w:val="clear" w:color="auto" w:fill="auto"/>
            <w:vAlign w:val="center"/>
          </w:tcPr>
          <w:p w:rsidR="00042E1B" w:rsidRPr="00846DA2" w:rsidRDefault="00042E1B" w:rsidP="003A2570">
            <w:pPr>
              <w:jc w:val="both"/>
              <w:rPr>
                <w:rFonts w:ascii="Times New Roman" w:hAnsi="Times New Roman"/>
                <w:sz w:val="22"/>
                <w:szCs w:val="22"/>
              </w:rPr>
            </w:pPr>
            <w:r w:rsidRPr="00846DA2">
              <w:rPr>
                <w:rFonts w:ascii="Times New Roman" w:hAnsi="Times New Roman"/>
                <w:sz w:val="22"/>
                <w:szCs w:val="22"/>
              </w:rPr>
              <w:t>Ủy viên</w:t>
            </w:r>
          </w:p>
        </w:tc>
        <w:tc>
          <w:tcPr>
            <w:tcW w:w="2880" w:type="dxa"/>
            <w:shd w:val="clear" w:color="auto" w:fill="auto"/>
            <w:vAlign w:val="center"/>
          </w:tcPr>
          <w:p w:rsidR="00042E1B" w:rsidRPr="00846DA2" w:rsidRDefault="00042E1B" w:rsidP="00A126AA">
            <w:pPr>
              <w:jc w:val="both"/>
              <w:rPr>
                <w:rFonts w:ascii="Times New Roman" w:hAnsi="Times New Roman"/>
                <w:sz w:val="22"/>
                <w:szCs w:val="22"/>
              </w:rPr>
            </w:pPr>
          </w:p>
        </w:tc>
      </w:tr>
      <w:tr w:rsidR="00042E1B" w:rsidRPr="00846DA2">
        <w:tc>
          <w:tcPr>
            <w:tcW w:w="900" w:type="dxa"/>
            <w:vAlign w:val="center"/>
          </w:tcPr>
          <w:p w:rsidR="00042E1B" w:rsidRPr="00846DA2" w:rsidRDefault="00042E1B" w:rsidP="003A2570">
            <w:pPr>
              <w:jc w:val="both"/>
              <w:rPr>
                <w:rFonts w:ascii="Times New Roman" w:hAnsi="Times New Roman"/>
                <w:sz w:val="22"/>
                <w:szCs w:val="22"/>
                <w:lang w:val="nl-NL"/>
              </w:rPr>
            </w:pPr>
            <w:r w:rsidRPr="00846DA2">
              <w:rPr>
                <w:rFonts w:ascii="Times New Roman" w:hAnsi="Times New Roman"/>
                <w:sz w:val="22"/>
                <w:szCs w:val="22"/>
                <w:lang w:val="nl-NL"/>
              </w:rPr>
              <w:t>Ông :</w:t>
            </w:r>
          </w:p>
        </w:tc>
        <w:tc>
          <w:tcPr>
            <w:tcW w:w="2916" w:type="dxa"/>
            <w:vAlign w:val="center"/>
          </w:tcPr>
          <w:p w:rsidR="00042E1B" w:rsidRPr="00846DA2" w:rsidRDefault="00042E1B" w:rsidP="003A2570">
            <w:pPr>
              <w:spacing w:before="60" w:line="264" w:lineRule="auto"/>
              <w:jc w:val="both"/>
              <w:rPr>
                <w:rFonts w:ascii="Times New Roman" w:hAnsi="Times New Roman"/>
                <w:bCs/>
                <w:sz w:val="22"/>
                <w:szCs w:val="22"/>
                <w:lang w:val="nl-NL"/>
              </w:rPr>
            </w:pPr>
            <w:r>
              <w:rPr>
                <w:rFonts w:ascii="Times New Roman" w:hAnsi="Times New Roman"/>
                <w:bCs/>
                <w:sz w:val="22"/>
                <w:szCs w:val="22"/>
                <w:lang w:val="nl-NL"/>
              </w:rPr>
              <w:t>Cao Hoài Thanh</w:t>
            </w:r>
          </w:p>
        </w:tc>
        <w:tc>
          <w:tcPr>
            <w:tcW w:w="2664" w:type="dxa"/>
            <w:shd w:val="clear" w:color="auto" w:fill="auto"/>
            <w:vAlign w:val="center"/>
          </w:tcPr>
          <w:p w:rsidR="00042E1B" w:rsidRPr="00846DA2" w:rsidRDefault="00042E1B" w:rsidP="003A2570">
            <w:pPr>
              <w:jc w:val="both"/>
              <w:rPr>
                <w:rFonts w:ascii="Times New Roman" w:hAnsi="Times New Roman"/>
                <w:sz w:val="22"/>
                <w:szCs w:val="22"/>
              </w:rPr>
            </w:pPr>
            <w:r w:rsidRPr="00846DA2">
              <w:rPr>
                <w:rFonts w:ascii="Times New Roman" w:hAnsi="Times New Roman"/>
                <w:sz w:val="22"/>
                <w:szCs w:val="22"/>
              </w:rPr>
              <w:t>Ủy viên</w:t>
            </w:r>
          </w:p>
        </w:tc>
        <w:tc>
          <w:tcPr>
            <w:tcW w:w="2880" w:type="dxa"/>
            <w:shd w:val="clear" w:color="auto" w:fill="auto"/>
            <w:vAlign w:val="center"/>
          </w:tcPr>
          <w:p w:rsidR="00042E1B" w:rsidRPr="00846DA2" w:rsidRDefault="00042E1B" w:rsidP="00A126AA">
            <w:pPr>
              <w:jc w:val="both"/>
              <w:rPr>
                <w:rFonts w:ascii="Times New Roman" w:hAnsi="Times New Roman"/>
                <w:sz w:val="22"/>
                <w:szCs w:val="22"/>
              </w:rPr>
            </w:pPr>
          </w:p>
        </w:tc>
      </w:tr>
    </w:tbl>
    <w:p w:rsidR="008C1FB6" w:rsidRPr="00846DA2" w:rsidRDefault="008C1FB6" w:rsidP="00A126AA">
      <w:pPr>
        <w:spacing w:after="60" w:line="264" w:lineRule="auto"/>
        <w:jc w:val="both"/>
        <w:rPr>
          <w:rFonts w:ascii="Times New Roman" w:hAnsi="Times New Roman"/>
          <w:sz w:val="22"/>
          <w:szCs w:val="22"/>
          <w:lang w:val="nl-NL"/>
        </w:rPr>
      </w:pPr>
    </w:p>
    <w:p w:rsidR="00377F70" w:rsidRPr="00846DA2" w:rsidRDefault="00377F70" w:rsidP="00A126AA">
      <w:pPr>
        <w:spacing w:after="60" w:line="264" w:lineRule="auto"/>
        <w:jc w:val="both"/>
        <w:rPr>
          <w:rFonts w:ascii="Times New Roman" w:hAnsi="Times New Roman"/>
          <w:b/>
          <w:sz w:val="22"/>
          <w:szCs w:val="22"/>
          <w:lang w:val="nl-NL"/>
        </w:rPr>
      </w:pPr>
      <w:r w:rsidRPr="00846DA2">
        <w:rPr>
          <w:rFonts w:ascii="Times New Roman" w:hAnsi="Times New Roman"/>
          <w:b/>
          <w:sz w:val="22"/>
          <w:szCs w:val="22"/>
          <w:lang w:val="nl-NL"/>
        </w:rPr>
        <w:t>Các thành viên của Ban</w:t>
      </w:r>
      <w:r w:rsidR="00CE46F9" w:rsidRPr="00846DA2">
        <w:rPr>
          <w:rFonts w:ascii="Times New Roman" w:hAnsi="Times New Roman"/>
          <w:b/>
          <w:sz w:val="22"/>
          <w:szCs w:val="22"/>
          <w:lang w:val="nl-NL"/>
        </w:rPr>
        <w:t xml:space="preserve"> </w:t>
      </w:r>
      <w:r w:rsidRPr="00846DA2">
        <w:rPr>
          <w:rFonts w:ascii="Times New Roman" w:hAnsi="Times New Roman"/>
          <w:b/>
          <w:sz w:val="22"/>
          <w:szCs w:val="22"/>
          <w:lang w:val="nl-NL"/>
        </w:rPr>
        <w:t>Giám đốc bao gồm :</w:t>
      </w:r>
    </w:p>
    <w:tbl>
      <w:tblPr>
        <w:tblW w:w="9720" w:type="dxa"/>
        <w:tblInd w:w="108" w:type="dxa"/>
        <w:tblLook w:val="01E0"/>
      </w:tblPr>
      <w:tblGrid>
        <w:gridCol w:w="900"/>
        <w:gridCol w:w="2340"/>
        <w:gridCol w:w="576"/>
        <w:gridCol w:w="2664"/>
        <w:gridCol w:w="3240"/>
      </w:tblGrid>
      <w:tr w:rsidR="00042E1B" w:rsidRPr="00846DA2">
        <w:tc>
          <w:tcPr>
            <w:tcW w:w="900" w:type="dxa"/>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Ông :</w:t>
            </w:r>
          </w:p>
        </w:tc>
        <w:tc>
          <w:tcPr>
            <w:tcW w:w="2916" w:type="dxa"/>
            <w:gridSpan w:val="2"/>
            <w:vAlign w:val="center"/>
          </w:tcPr>
          <w:p w:rsidR="00042E1B" w:rsidRPr="00846DA2" w:rsidRDefault="00042E1B" w:rsidP="003A2570">
            <w:pPr>
              <w:spacing w:before="60" w:line="264" w:lineRule="auto"/>
              <w:jc w:val="both"/>
              <w:rPr>
                <w:rFonts w:ascii="Times New Roman" w:hAnsi="Times New Roman"/>
                <w:bCs/>
                <w:sz w:val="22"/>
                <w:szCs w:val="22"/>
                <w:lang w:val="nl-NL"/>
              </w:rPr>
            </w:pPr>
            <w:r w:rsidRPr="00846DA2">
              <w:rPr>
                <w:rFonts w:ascii="Times New Roman" w:hAnsi="Times New Roman"/>
                <w:bCs/>
                <w:sz w:val="22"/>
                <w:szCs w:val="22"/>
                <w:lang w:val="nl-NL"/>
              </w:rPr>
              <w:t>Nguyễn Tuấn Huỳnh</w:t>
            </w:r>
          </w:p>
        </w:tc>
        <w:tc>
          <w:tcPr>
            <w:tcW w:w="2664" w:type="dxa"/>
            <w:shd w:val="clear" w:color="auto" w:fill="auto"/>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Giám đốc</w:t>
            </w:r>
          </w:p>
        </w:tc>
        <w:tc>
          <w:tcPr>
            <w:tcW w:w="3240" w:type="dxa"/>
            <w:shd w:val="clear" w:color="auto" w:fill="auto"/>
            <w:vAlign w:val="center"/>
          </w:tcPr>
          <w:p w:rsidR="00042E1B" w:rsidRPr="00846DA2" w:rsidRDefault="00042E1B" w:rsidP="00A126AA">
            <w:pPr>
              <w:jc w:val="both"/>
              <w:rPr>
                <w:sz w:val="22"/>
                <w:szCs w:val="22"/>
              </w:rPr>
            </w:pPr>
          </w:p>
        </w:tc>
      </w:tr>
      <w:tr w:rsidR="00042E1B" w:rsidRPr="00846DA2">
        <w:tc>
          <w:tcPr>
            <w:tcW w:w="900" w:type="dxa"/>
            <w:vAlign w:val="center"/>
          </w:tcPr>
          <w:p w:rsidR="00042E1B" w:rsidRPr="00846DA2" w:rsidRDefault="00042E1B" w:rsidP="003A2570">
            <w:pPr>
              <w:jc w:val="both"/>
              <w:rPr>
                <w:sz w:val="22"/>
                <w:szCs w:val="22"/>
              </w:rPr>
            </w:pPr>
            <w:r w:rsidRPr="00846DA2">
              <w:rPr>
                <w:rFonts w:ascii="Times New Roman" w:hAnsi="Times New Roman"/>
                <w:sz w:val="22"/>
                <w:szCs w:val="22"/>
                <w:lang w:val="nl-NL"/>
              </w:rPr>
              <w:t>Ông :</w:t>
            </w:r>
          </w:p>
        </w:tc>
        <w:tc>
          <w:tcPr>
            <w:tcW w:w="2916" w:type="dxa"/>
            <w:gridSpan w:val="2"/>
            <w:vAlign w:val="center"/>
          </w:tcPr>
          <w:p w:rsidR="00042E1B" w:rsidRPr="00846DA2" w:rsidRDefault="00042E1B" w:rsidP="003A2570">
            <w:pPr>
              <w:spacing w:before="60" w:line="264" w:lineRule="auto"/>
              <w:jc w:val="both"/>
              <w:rPr>
                <w:rFonts w:ascii="Times New Roman" w:hAnsi="Times New Roman"/>
                <w:bCs/>
                <w:sz w:val="22"/>
                <w:szCs w:val="22"/>
                <w:lang w:val="nl-NL"/>
              </w:rPr>
            </w:pPr>
            <w:r w:rsidRPr="00846DA2">
              <w:rPr>
                <w:rFonts w:ascii="Times New Roman" w:hAnsi="Times New Roman"/>
                <w:bCs/>
                <w:sz w:val="22"/>
                <w:szCs w:val="22"/>
                <w:lang w:val="nl-NL"/>
              </w:rPr>
              <w:t>Nguyễn Trọng Cẩm</w:t>
            </w:r>
          </w:p>
        </w:tc>
        <w:tc>
          <w:tcPr>
            <w:tcW w:w="2664" w:type="dxa"/>
            <w:shd w:val="clear" w:color="auto" w:fill="auto"/>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Phó Giám đốc</w:t>
            </w:r>
          </w:p>
        </w:tc>
        <w:tc>
          <w:tcPr>
            <w:tcW w:w="3240" w:type="dxa"/>
            <w:shd w:val="clear" w:color="auto" w:fill="auto"/>
            <w:vAlign w:val="center"/>
          </w:tcPr>
          <w:p w:rsidR="00042E1B" w:rsidRPr="00846DA2" w:rsidRDefault="00042E1B" w:rsidP="00A126AA">
            <w:pPr>
              <w:jc w:val="both"/>
              <w:rPr>
                <w:rFonts w:ascii="Times New Roman" w:hAnsi="Times New Roman"/>
                <w:sz w:val="22"/>
                <w:szCs w:val="22"/>
                <w:lang w:val="nl-NL"/>
              </w:rPr>
            </w:pPr>
          </w:p>
        </w:tc>
      </w:tr>
      <w:tr w:rsidR="00042E1B" w:rsidRPr="00846DA2">
        <w:tc>
          <w:tcPr>
            <w:tcW w:w="900" w:type="dxa"/>
            <w:vAlign w:val="center"/>
          </w:tcPr>
          <w:p w:rsidR="00042E1B" w:rsidRPr="00846DA2" w:rsidRDefault="00042E1B" w:rsidP="003A2570">
            <w:pPr>
              <w:jc w:val="both"/>
              <w:rPr>
                <w:sz w:val="22"/>
                <w:szCs w:val="22"/>
              </w:rPr>
            </w:pPr>
            <w:r w:rsidRPr="00846DA2">
              <w:rPr>
                <w:rFonts w:ascii="Times New Roman" w:hAnsi="Times New Roman"/>
                <w:sz w:val="22"/>
                <w:szCs w:val="22"/>
                <w:lang w:val="nl-NL"/>
              </w:rPr>
              <w:t>Ông :</w:t>
            </w:r>
          </w:p>
        </w:tc>
        <w:tc>
          <w:tcPr>
            <w:tcW w:w="2916" w:type="dxa"/>
            <w:gridSpan w:val="2"/>
            <w:vAlign w:val="center"/>
          </w:tcPr>
          <w:p w:rsidR="00042E1B" w:rsidRPr="00846DA2" w:rsidRDefault="00042E1B" w:rsidP="003A2570">
            <w:pPr>
              <w:spacing w:before="60" w:line="264" w:lineRule="auto"/>
              <w:jc w:val="both"/>
              <w:rPr>
                <w:rFonts w:ascii="Times New Roman" w:hAnsi="Times New Roman"/>
                <w:bCs/>
                <w:sz w:val="22"/>
                <w:szCs w:val="22"/>
                <w:lang w:val="nl-NL"/>
              </w:rPr>
            </w:pPr>
            <w:r w:rsidRPr="00846DA2">
              <w:rPr>
                <w:rFonts w:ascii="Times New Roman" w:hAnsi="Times New Roman"/>
                <w:bCs/>
                <w:sz w:val="22"/>
                <w:szCs w:val="22"/>
                <w:lang w:val="nl-NL"/>
              </w:rPr>
              <w:t>Cao Hoài Thanh</w:t>
            </w:r>
          </w:p>
        </w:tc>
        <w:tc>
          <w:tcPr>
            <w:tcW w:w="2664" w:type="dxa"/>
            <w:shd w:val="clear" w:color="auto" w:fill="auto"/>
            <w:vAlign w:val="center"/>
          </w:tcPr>
          <w:p w:rsidR="00042E1B" w:rsidRPr="00846DA2" w:rsidRDefault="00042E1B" w:rsidP="003A2570">
            <w:pPr>
              <w:spacing w:before="60" w:line="264" w:lineRule="auto"/>
              <w:jc w:val="both"/>
              <w:rPr>
                <w:rFonts w:ascii="Times New Roman" w:hAnsi="Times New Roman"/>
                <w:sz w:val="22"/>
                <w:szCs w:val="22"/>
                <w:lang w:val="nl-NL"/>
              </w:rPr>
            </w:pPr>
            <w:r w:rsidRPr="00846DA2">
              <w:rPr>
                <w:rFonts w:ascii="Times New Roman" w:hAnsi="Times New Roman"/>
                <w:sz w:val="22"/>
                <w:szCs w:val="22"/>
                <w:lang w:val="nl-NL"/>
              </w:rPr>
              <w:t>Phó Giám đốc</w:t>
            </w:r>
          </w:p>
        </w:tc>
        <w:tc>
          <w:tcPr>
            <w:tcW w:w="3240" w:type="dxa"/>
            <w:shd w:val="clear" w:color="auto" w:fill="auto"/>
            <w:vAlign w:val="center"/>
          </w:tcPr>
          <w:p w:rsidR="00042E1B" w:rsidRPr="00846DA2" w:rsidRDefault="00042E1B" w:rsidP="00A126AA">
            <w:pPr>
              <w:jc w:val="both"/>
              <w:rPr>
                <w:rFonts w:ascii="Times New Roman" w:hAnsi="Times New Roman"/>
                <w:sz w:val="22"/>
                <w:szCs w:val="22"/>
                <w:lang w:val="nl-NL"/>
              </w:rPr>
            </w:pPr>
          </w:p>
        </w:tc>
      </w:tr>
      <w:tr w:rsidR="00042E1B" w:rsidRPr="00846DA2">
        <w:tc>
          <w:tcPr>
            <w:tcW w:w="900" w:type="dxa"/>
            <w:vAlign w:val="center"/>
          </w:tcPr>
          <w:p w:rsidR="00042E1B" w:rsidRPr="00846DA2" w:rsidRDefault="00042E1B" w:rsidP="003A2570">
            <w:pPr>
              <w:jc w:val="both"/>
              <w:rPr>
                <w:sz w:val="22"/>
                <w:szCs w:val="22"/>
              </w:rPr>
            </w:pPr>
            <w:r w:rsidRPr="00846DA2">
              <w:rPr>
                <w:rFonts w:ascii="Times New Roman" w:hAnsi="Times New Roman"/>
                <w:sz w:val="22"/>
                <w:szCs w:val="22"/>
                <w:lang w:val="nl-NL"/>
              </w:rPr>
              <w:t>Ông :</w:t>
            </w:r>
          </w:p>
        </w:tc>
        <w:tc>
          <w:tcPr>
            <w:tcW w:w="2916" w:type="dxa"/>
            <w:gridSpan w:val="2"/>
            <w:vAlign w:val="center"/>
          </w:tcPr>
          <w:p w:rsidR="00042E1B" w:rsidRPr="00846DA2" w:rsidRDefault="00042E1B" w:rsidP="003A2570">
            <w:pPr>
              <w:spacing w:before="60" w:line="264" w:lineRule="auto"/>
              <w:jc w:val="both"/>
              <w:rPr>
                <w:rFonts w:ascii="Times New Roman" w:hAnsi="Times New Roman"/>
                <w:sz w:val="22"/>
                <w:szCs w:val="22"/>
                <w:lang w:val="nl-NL"/>
              </w:rPr>
            </w:pPr>
            <w:r>
              <w:rPr>
                <w:rFonts w:ascii="Times New Roman" w:hAnsi="Times New Roman"/>
                <w:bCs/>
                <w:sz w:val="22"/>
                <w:szCs w:val="22"/>
                <w:lang w:val="nl-NL"/>
              </w:rPr>
              <w:t>Lâm Hoàng Linh</w:t>
            </w:r>
          </w:p>
        </w:tc>
        <w:tc>
          <w:tcPr>
            <w:tcW w:w="2664" w:type="dxa"/>
            <w:shd w:val="clear" w:color="auto" w:fill="auto"/>
            <w:vAlign w:val="center"/>
          </w:tcPr>
          <w:p w:rsidR="00042E1B" w:rsidRPr="00846DA2" w:rsidRDefault="00042E1B" w:rsidP="003A2570">
            <w:pPr>
              <w:jc w:val="both"/>
              <w:rPr>
                <w:sz w:val="22"/>
                <w:szCs w:val="22"/>
              </w:rPr>
            </w:pPr>
            <w:r w:rsidRPr="00846DA2">
              <w:rPr>
                <w:rFonts w:ascii="Times New Roman" w:hAnsi="Times New Roman"/>
                <w:sz w:val="22"/>
                <w:szCs w:val="22"/>
                <w:lang w:val="nl-NL"/>
              </w:rPr>
              <w:t>Phó Giám đốc</w:t>
            </w:r>
          </w:p>
        </w:tc>
        <w:tc>
          <w:tcPr>
            <w:tcW w:w="3240" w:type="dxa"/>
            <w:shd w:val="clear" w:color="auto" w:fill="auto"/>
            <w:vAlign w:val="center"/>
          </w:tcPr>
          <w:p w:rsidR="00042E1B" w:rsidRPr="00846DA2" w:rsidRDefault="00042E1B" w:rsidP="00A126AA">
            <w:pPr>
              <w:jc w:val="both"/>
              <w:rPr>
                <w:sz w:val="22"/>
                <w:szCs w:val="22"/>
              </w:rPr>
            </w:pPr>
          </w:p>
        </w:tc>
      </w:tr>
      <w:tr w:rsidR="00042E1B" w:rsidRPr="00846DA2">
        <w:trPr>
          <w:gridAfter w:val="3"/>
          <w:wAfter w:w="6480" w:type="dxa"/>
        </w:trPr>
        <w:tc>
          <w:tcPr>
            <w:tcW w:w="3240" w:type="dxa"/>
            <w:gridSpan w:val="2"/>
            <w:shd w:val="clear" w:color="auto" w:fill="auto"/>
            <w:vAlign w:val="center"/>
          </w:tcPr>
          <w:p w:rsidR="00042E1B" w:rsidRPr="00846DA2" w:rsidRDefault="00042E1B" w:rsidP="00A126AA">
            <w:pPr>
              <w:jc w:val="both"/>
              <w:rPr>
                <w:rFonts w:ascii="Times New Roman" w:hAnsi="Times New Roman"/>
                <w:sz w:val="22"/>
                <w:szCs w:val="22"/>
                <w:lang w:val="nl-NL"/>
              </w:rPr>
            </w:pPr>
          </w:p>
        </w:tc>
      </w:tr>
    </w:tbl>
    <w:p w:rsidR="00CE0074" w:rsidRPr="00846DA2" w:rsidRDefault="00CE0074" w:rsidP="00A126AA">
      <w:pPr>
        <w:pStyle w:val="Heading1"/>
        <w:widowControl/>
        <w:spacing w:before="0" w:after="40" w:line="312" w:lineRule="auto"/>
        <w:rPr>
          <w:rFonts w:ascii="Times New Roman" w:hAnsi="Times New Roman"/>
          <w:szCs w:val="22"/>
          <w:lang w:val="nl-NL"/>
        </w:rPr>
      </w:pPr>
    </w:p>
    <w:p w:rsidR="001B0478" w:rsidRPr="00846DA2" w:rsidRDefault="001A1B30" w:rsidP="00A126AA">
      <w:pPr>
        <w:pStyle w:val="Heading1"/>
        <w:widowControl/>
        <w:spacing w:before="0" w:after="40" w:line="312" w:lineRule="auto"/>
        <w:rPr>
          <w:rFonts w:ascii="Times New Roman" w:eastAsia=".VnTime" w:hAnsi="Times New Roman"/>
          <w:szCs w:val="22"/>
          <w:lang w:val="nl-NL"/>
        </w:rPr>
      </w:pPr>
      <w:r w:rsidRPr="00846DA2">
        <w:rPr>
          <w:rFonts w:ascii="Times New Roman" w:hAnsi="Times New Roman"/>
          <w:szCs w:val="22"/>
          <w:lang w:val="nl-NL"/>
        </w:rPr>
        <w:t>K</w:t>
      </w:r>
      <w:r w:rsidR="00397BDD" w:rsidRPr="00846DA2">
        <w:rPr>
          <w:rFonts w:ascii="Times New Roman" w:hAnsi="Times New Roman"/>
          <w:szCs w:val="22"/>
          <w:lang w:val="nl-NL"/>
        </w:rPr>
        <w:t>IỂM</w:t>
      </w:r>
      <w:r w:rsidRPr="00846DA2">
        <w:rPr>
          <w:rFonts w:ascii="Times New Roman" w:hAnsi="Times New Roman"/>
          <w:szCs w:val="22"/>
          <w:lang w:val="nl-NL"/>
        </w:rPr>
        <w:t xml:space="preserve"> </w:t>
      </w:r>
      <w:r w:rsidR="00397BDD" w:rsidRPr="00846DA2">
        <w:rPr>
          <w:rFonts w:ascii="Times New Roman" w:hAnsi="Times New Roman"/>
          <w:szCs w:val="22"/>
          <w:lang w:val="nl-NL"/>
        </w:rPr>
        <w:t>TOÁN</w:t>
      </w:r>
      <w:r w:rsidRPr="00846DA2">
        <w:rPr>
          <w:rFonts w:ascii="Times New Roman" w:hAnsi="Times New Roman"/>
          <w:szCs w:val="22"/>
          <w:lang w:val="nl-NL"/>
        </w:rPr>
        <w:t xml:space="preserve"> </w:t>
      </w:r>
      <w:r w:rsidR="00397BDD" w:rsidRPr="00846DA2">
        <w:rPr>
          <w:rFonts w:ascii="Times New Roman" w:hAnsi="Times New Roman"/>
          <w:szCs w:val="22"/>
          <w:lang w:val="nl-NL"/>
        </w:rPr>
        <w:t>VIÊN</w:t>
      </w:r>
      <w:r w:rsidR="001B0478" w:rsidRPr="00846DA2">
        <w:rPr>
          <w:rFonts w:ascii="Times New Roman" w:eastAsia=".VnTime" w:hAnsi="Times New Roman"/>
          <w:szCs w:val="22"/>
          <w:lang w:val="nl-NL"/>
        </w:rPr>
        <w:t xml:space="preserve"> </w:t>
      </w:r>
    </w:p>
    <w:p w:rsidR="001A1B30" w:rsidRPr="00042E1B" w:rsidRDefault="001B0478" w:rsidP="00A126AA">
      <w:pPr>
        <w:spacing w:after="40" w:line="312" w:lineRule="auto"/>
        <w:jc w:val="both"/>
        <w:rPr>
          <w:rFonts w:ascii="Times New Roman" w:hAnsi="Times New Roman"/>
          <w:spacing w:val="-4"/>
          <w:sz w:val="22"/>
          <w:szCs w:val="22"/>
          <w:lang w:val="nl-NL"/>
        </w:rPr>
      </w:pPr>
      <w:r w:rsidRPr="00042E1B">
        <w:rPr>
          <w:rFonts w:ascii="Times New Roman" w:hAnsi="Times New Roman"/>
          <w:spacing w:val="-4"/>
          <w:sz w:val="22"/>
          <w:szCs w:val="22"/>
          <w:lang w:val="nl-NL"/>
        </w:rPr>
        <w:t>C</w:t>
      </w:r>
      <w:r w:rsidR="00397BDD" w:rsidRPr="00042E1B">
        <w:rPr>
          <w:rFonts w:ascii="Times New Roman" w:hAnsi="Times New Roman"/>
          <w:spacing w:val="-4"/>
          <w:sz w:val="22"/>
          <w:szCs w:val="22"/>
          <w:lang w:val="nl-NL"/>
        </w:rPr>
        <w:t>ô</w:t>
      </w:r>
      <w:r w:rsidRPr="00042E1B">
        <w:rPr>
          <w:rFonts w:ascii="Times New Roman" w:hAnsi="Times New Roman"/>
          <w:spacing w:val="-4"/>
          <w:sz w:val="22"/>
          <w:szCs w:val="22"/>
          <w:lang w:val="nl-NL"/>
        </w:rPr>
        <w:t xml:space="preserve">ng ty </w:t>
      </w:r>
      <w:r w:rsidR="0030196B" w:rsidRPr="00042E1B">
        <w:rPr>
          <w:rFonts w:ascii="Times New Roman" w:hAnsi="Times New Roman"/>
          <w:spacing w:val="-4"/>
          <w:sz w:val="22"/>
          <w:szCs w:val="22"/>
          <w:lang w:val="nl-NL"/>
        </w:rPr>
        <w:t xml:space="preserve">TNHH </w:t>
      </w:r>
      <w:r w:rsidRPr="00042E1B">
        <w:rPr>
          <w:rFonts w:ascii="Times New Roman" w:hAnsi="Times New Roman"/>
          <w:spacing w:val="-4"/>
          <w:sz w:val="22"/>
          <w:szCs w:val="22"/>
          <w:lang w:val="nl-NL"/>
        </w:rPr>
        <w:t>D</w:t>
      </w:r>
      <w:r w:rsidR="00397BDD" w:rsidRPr="00042E1B">
        <w:rPr>
          <w:rFonts w:ascii="Times New Roman" w:hAnsi="Times New Roman"/>
          <w:spacing w:val="-4"/>
          <w:sz w:val="22"/>
          <w:szCs w:val="22"/>
          <w:lang w:val="nl-NL"/>
        </w:rPr>
        <w:t>ị</w:t>
      </w:r>
      <w:r w:rsidRPr="00042E1B">
        <w:rPr>
          <w:rFonts w:ascii="Times New Roman" w:hAnsi="Times New Roman"/>
          <w:spacing w:val="-4"/>
          <w:sz w:val="22"/>
          <w:szCs w:val="22"/>
          <w:lang w:val="nl-NL"/>
        </w:rPr>
        <w:t>ch v</w:t>
      </w:r>
      <w:r w:rsidR="00397BDD" w:rsidRPr="00042E1B">
        <w:rPr>
          <w:rFonts w:ascii="Times New Roman" w:hAnsi="Times New Roman"/>
          <w:spacing w:val="-4"/>
          <w:sz w:val="22"/>
          <w:szCs w:val="22"/>
          <w:lang w:val="nl-NL"/>
        </w:rPr>
        <w:t>ụ</w:t>
      </w:r>
      <w:r w:rsidRPr="00042E1B">
        <w:rPr>
          <w:rFonts w:ascii="Times New Roman" w:hAnsi="Times New Roman"/>
          <w:spacing w:val="-4"/>
          <w:sz w:val="22"/>
          <w:szCs w:val="22"/>
          <w:lang w:val="nl-NL"/>
        </w:rPr>
        <w:t xml:space="preserve"> T</w:t>
      </w:r>
      <w:r w:rsidR="00397BDD" w:rsidRPr="00042E1B">
        <w:rPr>
          <w:rFonts w:ascii="Times New Roman" w:hAnsi="Times New Roman"/>
          <w:spacing w:val="-4"/>
          <w:sz w:val="22"/>
          <w:szCs w:val="22"/>
          <w:lang w:val="nl-NL"/>
        </w:rPr>
        <w:t>ư</w:t>
      </w:r>
      <w:r w:rsidRPr="00042E1B">
        <w:rPr>
          <w:rFonts w:ascii="Times New Roman" w:hAnsi="Times New Roman"/>
          <w:spacing w:val="-4"/>
          <w:sz w:val="22"/>
          <w:szCs w:val="22"/>
          <w:lang w:val="nl-NL"/>
        </w:rPr>
        <w:t xml:space="preserve"> v</w:t>
      </w:r>
      <w:r w:rsidR="00397BDD" w:rsidRPr="00042E1B">
        <w:rPr>
          <w:rFonts w:ascii="Times New Roman" w:hAnsi="Times New Roman"/>
          <w:spacing w:val="-4"/>
          <w:sz w:val="22"/>
          <w:szCs w:val="22"/>
          <w:lang w:val="nl-NL"/>
        </w:rPr>
        <w:t>ấ</w:t>
      </w:r>
      <w:r w:rsidRPr="00042E1B">
        <w:rPr>
          <w:rFonts w:ascii="Times New Roman" w:hAnsi="Times New Roman"/>
          <w:spacing w:val="-4"/>
          <w:sz w:val="22"/>
          <w:szCs w:val="22"/>
          <w:lang w:val="nl-NL"/>
        </w:rPr>
        <w:t>n T</w:t>
      </w:r>
      <w:r w:rsidR="00397BDD" w:rsidRPr="00042E1B">
        <w:rPr>
          <w:rFonts w:ascii="Times New Roman" w:hAnsi="Times New Roman"/>
          <w:spacing w:val="-4"/>
          <w:sz w:val="22"/>
          <w:szCs w:val="22"/>
          <w:lang w:val="nl-NL"/>
        </w:rPr>
        <w:t>à</w:t>
      </w:r>
      <w:r w:rsidRPr="00042E1B">
        <w:rPr>
          <w:rFonts w:ascii="Times New Roman" w:hAnsi="Times New Roman"/>
          <w:spacing w:val="-4"/>
          <w:sz w:val="22"/>
          <w:szCs w:val="22"/>
          <w:lang w:val="nl-NL"/>
        </w:rPr>
        <w:t>i ch</w:t>
      </w:r>
      <w:r w:rsidR="00397BDD" w:rsidRPr="00042E1B">
        <w:rPr>
          <w:rFonts w:ascii="Times New Roman" w:hAnsi="Times New Roman"/>
          <w:spacing w:val="-4"/>
          <w:sz w:val="22"/>
          <w:szCs w:val="22"/>
          <w:lang w:val="nl-NL"/>
        </w:rPr>
        <w:t>í</w:t>
      </w:r>
      <w:r w:rsidRPr="00042E1B">
        <w:rPr>
          <w:rFonts w:ascii="Times New Roman" w:hAnsi="Times New Roman"/>
          <w:spacing w:val="-4"/>
          <w:sz w:val="22"/>
          <w:szCs w:val="22"/>
          <w:lang w:val="nl-NL"/>
        </w:rPr>
        <w:t>nh K</w:t>
      </w:r>
      <w:r w:rsidR="00397BDD" w:rsidRPr="00042E1B">
        <w:rPr>
          <w:rFonts w:ascii="Times New Roman" w:hAnsi="Times New Roman"/>
          <w:spacing w:val="-4"/>
          <w:sz w:val="22"/>
          <w:szCs w:val="22"/>
          <w:lang w:val="nl-NL"/>
        </w:rPr>
        <w:t>ế</w:t>
      </w:r>
      <w:r w:rsidRPr="00042E1B">
        <w:rPr>
          <w:rFonts w:ascii="Times New Roman" w:hAnsi="Times New Roman"/>
          <w:spacing w:val="-4"/>
          <w:sz w:val="22"/>
          <w:szCs w:val="22"/>
          <w:lang w:val="nl-NL"/>
        </w:rPr>
        <w:t xml:space="preserve"> to</w:t>
      </w:r>
      <w:r w:rsidR="00397BDD" w:rsidRPr="00042E1B">
        <w:rPr>
          <w:rFonts w:ascii="Times New Roman" w:hAnsi="Times New Roman"/>
          <w:spacing w:val="-4"/>
          <w:sz w:val="22"/>
          <w:szCs w:val="22"/>
          <w:lang w:val="nl-NL"/>
        </w:rPr>
        <w:t>á</w:t>
      </w:r>
      <w:r w:rsidRPr="00042E1B">
        <w:rPr>
          <w:rFonts w:ascii="Times New Roman" w:hAnsi="Times New Roman"/>
          <w:spacing w:val="-4"/>
          <w:sz w:val="22"/>
          <w:szCs w:val="22"/>
          <w:lang w:val="nl-NL"/>
        </w:rPr>
        <w:t>n v</w:t>
      </w:r>
      <w:r w:rsidR="00397BDD" w:rsidRPr="00042E1B">
        <w:rPr>
          <w:rFonts w:ascii="Times New Roman" w:hAnsi="Times New Roman"/>
          <w:spacing w:val="-4"/>
          <w:sz w:val="22"/>
          <w:szCs w:val="22"/>
          <w:lang w:val="nl-NL"/>
        </w:rPr>
        <w:t>à</w:t>
      </w:r>
      <w:r w:rsidRPr="00042E1B">
        <w:rPr>
          <w:rFonts w:ascii="Times New Roman" w:hAnsi="Times New Roman"/>
          <w:spacing w:val="-4"/>
          <w:sz w:val="22"/>
          <w:szCs w:val="22"/>
          <w:lang w:val="nl-NL"/>
        </w:rPr>
        <w:t xml:space="preserve"> Ki</w:t>
      </w:r>
      <w:r w:rsidR="00397BDD" w:rsidRPr="00042E1B">
        <w:rPr>
          <w:rFonts w:ascii="Times New Roman" w:hAnsi="Times New Roman"/>
          <w:spacing w:val="-4"/>
          <w:sz w:val="22"/>
          <w:szCs w:val="22"/>
          <w:lang w:val="nl-NL"/>
        </w:rPr>
        <w:t>ể</w:t>
      </w:r>
      <w:r w:rsidRPr="00042E1B">
        <w:rPr>
          <w:rFonts w:ascii="Times New Roman" w:hAnsi="Times New Roman"/>
          <w:spacing w:val="-4"/>
          <w:sz w:val="22"/>
          <w:szCs w:val="22"/>
          <w:lang w:val="nl-NL"/>
        </w:rPr>
        <w:t>m to</w:t>
      </w:r>
      <w:r w:rsidR="00397BDD" w:rsidRPr="00042E1B">
        <w:rPr>
          <w:rFonts w:ascii="Times New Roman" w:hAnsi="Times New Roman"/>
          <w:spacing w:val="-4"/>
          <w:sz w:val="22"/>
          <w:szCs w:val="22"/>
          <w:lang w:val="nl-NL"/>
        </w:rPr>
        <w:t>á</w:t>
      </w:r>
      <w:r w:rsidRPr="00042E1B">
        <w:rPr>
          <w:rFonts w:ascii="Times New Roman" w:hAnsi="Times New Roman"/>
          <w:spacing w:val="-4"/>
          <w:sz w:val="22"/>
          <w:szCs w:val="22"/>
          <w:lang w:val="nl-NL"/>
        </w:rPr>
        <w:t xml:space="preserve">n (AASC) </w:t>
      </w:r>
      <w:r w:rsidR="00DE6FF1" w:rsidRPr="00042E1B">
        <w:rPr>
          <w:rFonts w:ascii="Times New Roman" w:hAnsi="Times New Roman"/>
          <w:spacing w:val="-4"/>
          <w:sz w:val="22"/>
          <w:szCs w:val="22"/>
          <w:lang w:val="nl-NL"/>
        </w:rPr>
        <w:t xml:space="preserve">chuyển đổi từ DNNN – Công ty Dịch vụ Tư vấn Tài chính Kế toán và Kiểm toán (AASC) – Bộ Tài chính   </w:t>
      </w:r>
      <w:r w:rsidR="00397BDD" w:rsidRPr="00042E1B">
        <w:rPr>
          <w:rFonts w:ascii="Times New Roman" w:hAnsi="Times New Roman"/>
          <w:spacing w:val="-4"/>
          <w:sz w:val="22"/>
          <w:szCs w:val="22"/>
          <w:lang w:val="nl-NL"/>
        </w:rPr>
        <w:t>đã</w:t>
      </w:r>
      <w:r w:rsidRPr="00042E1B">
        <w:rPr>
          <w:rFonts w:ascii="Times New Roman" w:hAnsi="Times New Roman"/>
          <w:spacing w:val="-4"/>
          <w:sz w:val="22"/>
          <w:szCs w:val="22"/>
          <w:lang w:val="nl-NL"/>
        </w:rPr>
        <w:t xml:space="preserve"> th</w:t>
      </w:r>
      <w:r w:rsidR="00397BDD" w:rsidRPr="00042E1B">
        <w:rPr>
          <w:rFonts w:ascii="Times New Roman" w:hAnsi="Times New Roman"/>
          <w:spacing w:val="-4"/>
          <w:sz w:val="22"/>
          <w:szCs w:val="22"/>
          <w:lang w:val="nl-NL"/>
        </w:rPr>
        <w:t>ự</w:t>
      </w:r>
      <w:r w:rsidRPr="00042E1B">
        <w:rPr>
          <w:rFonts w:ascii="Times New Roman" w:hAnsi="Times New Roman"/>
          <w:spacing w:val="-4"/>
          <w:sz w:val="22"/>
          <w:szCs w:val="22"/>
          <w:lang w:val="nl-NL"/>
        </w:rPr>
        <w:t>c hi</w:t>
      </w:r>
      <w:r w:rsidR="00397BDD" w:rsidRPr="00042E1B">
        <w:rPr>
          <w:rFonts w:ascii="Times New Roman" w:hAnsi="Times New Roman"/>
          <w:spacing w:val="-4"/>
          <w:sz w:val="22"/>
          <w:szCs w:val="22"/>
          <w:lang w:val="nl-NL"/>
        </w:rPr>
        <w:t>ệ</w:t>
      </w:r>
      <w:r w:rsidRPr="00042E1B">
        <w:rPr>
          <w:rFonts w:ascii="Times New Roman" w:hAnsi="Times New Roman"/>
          <w:spacing w:val="-4"/>
          <w:sz w:val="22"/>
          <w:szCs w:val="22"/>
          <w:lang w:val="nl-NL"/>
        </w:rPr>
        <w:t xml:space="preserve">n </w:t>
      </w:r>
      <w:r w:rsidR="00502A11">
        <w:rPr>
          <w:rFonts w:ascii="Times New Roman" w:hAnsi="Times New Roman"/>
          <w:spacing w:val="-4"/>
          <w:sz w:val="22"/>
          <w:szCs w:val="22"/>
          <w:lang w:val="nl-NL"/>
        </w:rPr>
        <w:t>soát xét</w:t>
      </w:r>
      <w:r w:rsidR="009A6B60" w:rsidRPr="00042E1B">
        <w:rPr>
          <w:rFonts w:ascii="Times New Roman" w:hAnsi="Times New Roman"/>
          <w:spacing w:val="-4"/>
          <w:sz w:val="22"/>
          <w:szCs w:val="22"/>
          <w:lang w:val="nl-NL"/>
        </w:rPr>
        <w:t xml:space="preserve"> </w:t>
      </w:r>
      <w:r w:rsidRPr="00042E1B">
        <w:rPr>
          <w:rFonts w:ascii="Times New Roman" w:hAnsi="Times New Roman"/>
          <w:spacing w:val="-4"/>
          <w:sz w:val="22"/>
          <w:szCs w:val="22"/>
          <w:lang w:val="nl-NL"/>
        </w:rPr>
        <w:t>B</w:t>
      </w:r>
      <w:r w:rsidR="00397BDD" w:rsidRPr="00042E1B">
        <w:rPr>
          <w:rFonts w:ascii="Times New Roman" w:hAnsi="Times New Roman"/>
          <w:spacing w:val="-4"/>
          <w:sz w:val="22"/>
          <w:szCs w:val="22"/>
          <w:lang w:val="nl-NL"/>
        </w:rPr>
        <w:t>á</w:t>
      </w:r>
      <w:r w:rsidRPr="00042E1B">
        <w:rPr>
          <w:rFonts w:ascii="Times New Roman" w:hAnsi="Times New Roman"/>
          <w:spacing w:val="-4"/>
          <w:sz w:val="22"/>
          <w:szCs w:val="22"/>
          <w:lang w:val="nl-NL"/>
        </w:rPr>
        <w:t>o c</w:t>
      </w:r>
      <w:r w:rsidR="00397BDD" w:rsidRPr="00042E1B">
        <w:rPr>
          <w:rFonts w:ascii="Times New Roman" w:hAnsi="Times New Roman"/>
          <w:spacing w:val="-4"/>
          <w:sz w:val="22"/>
          <w:szCs w:val="22"/>
          <w:lang w:val="nl-NL"/>
        </w:rPr>
        <w:t>á</w:t>
      </w:r>
      <w:r w:rsidRPr="00042E1B">
        <w:rPr>
          <w:rFonts w:ascii="Times New Roman" w:hAnsi="Times New Roman"/>
          <w:spacing w:val="-4"/>
          <w:sz w:val="22"/>
          <w:szCs w:val="22"/>
          <w:lang w:val="nl-NL"/>
        </w:rPr>
        <w:t>o t</w:t>
      </w:r>
      <w:r w:rsidR="00397BDD" w:rsidRPr="00042E1B">
        <w:rPr>
          <w:rFonts w:ascii="Times New Roman" w:hAnsi="Times New Roman"/>
          <w:spacing w:val="-4"/>
          <w:sz w:val="22"/>
          <w:szCs w:val="22"/>
          <w:lang w:val="nl-NL"/>
        </w:rPr>
        <w:t>à</w:t>
      </w:r>
      <w:r w:rsidRPr="00042E1B">
        <w:rPr>
          <w:rFonts w:ascii="Times New Roman" w:hAnsi="Times New Roman"/>
          <w:spacing w:val="-4"/>
          <w:sz w:val="22"/>
          <w:szCs w:val="22"/>
          <w:lang w:val="nl-NL"/>
        </w:rPr>
        <w:t>i ch</w:t>
      </w:r>
      <w:r w:rsidR="00397BDD" w:rsidRPr="00042E1B">
        <w:rPr>
          <w:rFonts w:ascii="Times New Roman" w:hAnsi="Times New Roman"/>
          <w:spacing w:val="-4"/>
          <w:sz w:val="22"/>
          <w:szCs w:val="22"/>
          <w:lang w:val="nl-NL"/>
        </w:rPr>
        <w:t>í</w:t>
      </w:r>
      <w:r w:rsidRPr="00042E1B">
        <w:rPr>
          <w:rFonts w:ascii="Times New Roman" w:hAnsi="Times New Roman"/>
          <w:spacing w:val="-4"/>
          <w:sz w:val="22"/>
          <w:szCs w:val="22"/>
          <w:lang w:val="nl-NL"/>
        </w:rPr>
        <w:t xml:space="preserve">nh cho </w:t>
      </w:r>
      <w:r w:rsidR="00FA6B41">
        <w:rPr>
          <w:rFonts w:ascii="Times New Roman" w:hAnsi="Times New Roman"/>
          <w:sz w:val="22"/>
          <w:szCs w:val="22"/>
          <w:lang w:val="nl-NL"/>
        </w:rPr>
        <w:t>kỳ kế toán từ ngày 01/01/2012 đến 30/06/2012</w:t>
      </w:r>
      <w:r w:rsidRPr="00042E1B">
        <w:rPr>
          <w:rFonts w:ascii="Times New Roman" w:hAnsi="Times New Roman"/>
          <w:spacing w:val="-4"/>
          <w:sz w:val="22"/>
          <w:szCs w:val="22"/>
          <w:lang w:val="nl-NL"/>
        </w:rPr>
        <w:t xml:space="preserve"> c</w:t>
      </w:r>
      <w:r w:rsidR="00397BDD" w:rsidRPr="00042E1B">
        <w:rPr>
          <w:rFonts w:ascii="Times New Roman" w:hAnsi="Times New Roman"/>
          <w:spacing w:val="-4"/>
          <w:sz w:val="22"/>
          <w:szCs w:val="22"/>
          <w:lang w:val="nl-NL"/>
        </w:rPr>
        <w:t>ủ</w:t>
      </w:r>
      <w:r w:rsidRPr="00042E1B">
        <w:rPr>
          <w:rFonts w:ascii="Times New Roman" w:hAnsi="Times New Roman"/>
          <w:spacing w:val="-4"/>
          <w:sz w:val="22"/>
          <w:szCs w:val="22"/>
          <w:lang w:val="nl-NL"/>
        </w:rPr>
        <w:t>a C</w:t>
      </w:r>
      <w:r w:rsidR="00397BDD" w:rsidRPr="00042E1B">
        <w:rPr>
          <w:rFonts w:ascii="Times New Roman" w:hAnsi="Times New Roman"/>
          <w:spacing w:val="-4"/>
          <w:sz w:val="22"/>
          <w:szCs w:val="22"/>
          <w:lang w:val="nl-NL"/>
        </w:rPr>
        <w:t>ô</w:t>
      </w:r>
      <w:r w:rsidRPr="00042E1B">
        <w:rPr>
          <w:rFonts w:ascii="Times New Roman" w:hAnsi="Times New Roman"/>
          <w:spacing w:val="-4"/>
          <w:sz w:val="22"/>
          <w:szCs w:val="22"/>
          <w:lang w:val="nl-NL"/>
        </w:rPr>
        <w:t xml:space="preserve">ng ty </w:t>
      </w:r>
      <w:r w:rsidR="0030196B" w:rsidRPr="00042E1B">
        <w:rPr>
          <w:rFonts w:ascii="Times New Roman" w:hAnsi="Times New Roman"/>
          <w:spacing w:val="-4"/>
          <w:sz w:val="22"/>
          <w:szCs w:val="22"/>
          <w:lang w:val="nl-NL"/>
        </w:rPr>
        <w:t xml:space="preserve">Cổ phần </w:t>
      </w:r>
      <w:r w:rsidR="00780D2B" w:rsidRPr="00042E1B">
        <w:rPr>
          <w:rFonts w:ascii="Times New Roman" w:hAnsi="Times New Roman"/>
          <w:spacing w:val="-4"/>
          <w:sz w:val="22"/>
          <w:szCs w:val="22"/>
          <w:lang w:val="nl-NL"/>
        </w:rPr>
        <w:t>482.</w:t>
      </w:r>
    </w:p>
    <w:p w:rsidR="00714F23" w:rsidRPr="00042E1B" w:rsidRDefault="00397BDD" w:rsidP="00A126AA">
      <w:pPr>
        <w:pStyle w:val="Heading1"/>
        <w:widowControl/>
        <w:spacing w:before="0" w:after="40" w:line="312" w:lineRule="auto"/>
        <w:rPr>
          <w:rFonts w:ascii="Times New Roman" w:hAnsi="Times New Roman"/>
          <w:szCs w:val="22"/>
          <w:lang w:val="nl-NL"/>
        </w:rPr>
      </w:pPr>
      <w:r w:rsidRPr="00042E1B">
        <w:rPr>
          <w:rFonts w:ascii="Times New Roman" w:hAnsi="Times New Roman"/>
          <w:szCs w:val="22"/>
          <w:lang w:val="nl-NL"/>
        </w:rPr>
        <w:t>TRÁCH</w:t>
      </w:r>
      <w:r w:rsidR="00714F23" w:rsidRPr="00042E1B">
        <w:rPr>
          <w:rFonts w:ascii="Times New Roman" w:hAnsi="Times New Roman"/>
          <w:szCs w:val="22"/>
          <w:lang w:val="nl-NL"/>
        </w:rPr>
        <w:t xml:space="preserve"> </w:t>
      </w:r>
      <w:r w:rsidRPr="00042E1B">
        <w:rPr>
          <w:rFonts w:ascii="Times New Roman" w:hAnsi="Times New Roman"/>
          <w:szCs w:val="22"/>
          <w:lang w:val="nl-NL"/>
        </w:rPr>
        <w:t>NHIỆM</w:t>
      </w:r>
      <w:r w:rsidR="00714F23" w:rsidRPr="00042E1B">
        <w:rPr>
          <w:rFonts w:ascii="Times New Roman" w:hAnsi="Times New Roman"/>
          <w:szCs w:val="22"/>
          <w:lang w:val="nl-NL"/>
        </w:rPr>
        <w:t xml:space="preserve"> </w:t>
      </w:r>
      <w:r w:rsidRPr="00042E1B">
        <w:rPr>
          <w:rFonts w:ascii="Times New Roman" w:hAnsi="Times New Roman"/>
          <w:szCs w:val="22"/>
          <w:lang w:val="nl-NL"/>
        </w:rPr>
        <w:t>CỦA</w:t>
      </w:r>
      <w:r w:rsidR="00714F23" w:rsidRPr="00042E1B">
        <w:rPr>
          <w:rFonts w:ascii="Times New Roman" w:hAnsi="Times New Roman"/>
          <w:szCs w:val="22"/>
          <w:lang w:val="nl-NL"/>
        </w:rPr>
        <w:t xml:space="preserve"> </w:t>
      </w:r>
      <w:r w:rsidR="00042E1B">
        <w:rPr>
          <w:rFonts w:ascii="Times New Roman" w:hAnsi="Times New Roman"/>
          <w:szCs w:val="22"/>
          <w:lang w:val="nl-NL"/>
        </w:rPr>
        <w:t>BAN GIÁM ĐỐC</w:t>
      </w:r>
      <w:r w:rsidR="00714F23" w:rsidRPr="00042E1B">
        <w:rPr>
          <w:rFonts w:ascii="Times New Roman" w:hAnsi="Times New Roman"/>
          <w:szCs w:val="22"/>
          <w:lang w:val="nl-NL"/>
        </w:rPr>
        <w:t xml:space="preserve"> </w:t>
      </w:r>
      <w:r w:rsidRPr="00042E1B">
        <w:rPr>
          <w:rFonts w:ascii="Times New Roman" w:hAnsi="Times New Roman"/>
          <w:szCs w:val="22"/>
          <w:lang w:val="nl-NL"/>
        </w:rPr>
        <w:t>ĐỐI</w:t>
      </w:r>
      <w:r w:rsidR="00714F23" w:rsidRPr="00042E1B">
        <w:rPr>
          <w:rFonts w:ascii="Times New Roman" w:hAnsi="Times New Roman"/>
          <w:szCs w:val="22"/>
          <w:lang w:val="nl-NL"/>
        </w:rPr>
        <w:t xml:space="preserve"> </w:t>
      </w:r>
      <w:r w:rsidRPr="00042E1B">
        <w:rPr>
          <w:rFonts w:ascii="Times New Roman" w:hAnsi="Times New Roman"/>
          <w:szCs w:val="22"/>
          <w:lang w:val="nl-NL"/>
        </w:rPr>
        <w:t>VỚI</w:t>
      </w:r>
      <w:r w:rsidR="00714F23" w:rsidRPr="00042E1B">
        <w:rPr>
          <w:rFonts w:ascii="Times New Roman" w:hAnsi="Times New Roman"/>
          <w:szCs w:val="22"/>
          <w:lang w:val="nl-NL"/>
        </w:rPr>
        <w:t xml:space="preserve"> B</w:t>
      </w:r>
      <w:r w:rsidRPr="00042E1B">
        <w:rPr>
          <w:rFonts w:ascii="Times New Roman" w:hAnsi="Times New Roman"/>
          <w:szCs w:val="22"/>
          <w:lang w:val="nl-NL"/>
        </w:rPr>
        <w:t>ÁO</w:t>
      </w:r>
      <w:r w:rsidR="00714F23" w:rsidRPr="00042E1B">
        <w:rPr>
          <w:rFonts w:ascii="Times New Roman" w:hAnsi="Times New Roman"/>
          <w:szCs w:val="22"/>
          <w:lang w:val="nl-NL"/>
        </w:rPr>
        <w:t xml:space="preserve"> </w:t>
      </w:r>
      <w:r w:rsidRPr="00042E1B">
        <w:rPr>
          <w:rFonts w:ascii="Times New Roman" w:hAnsi="Times New Roman"/>
          <w:szCs w:val="22"/>
          <w:lang w:val="nl-NL"/>
        </w:rPr>
        <w:t>CÁO</w:t>
      </w:r>
      <w:r w:rsidR="00714F23" w:rsidRPr="00042E1B">
        <w:rPr>
          <w:rFonts w:ascii="Times New Roman" w:hAnsi="Times New Roman"/>
          <w:szCs w:val="22"/>
          <w:lang w:val="nl-NL"/>
        </w:rPr>
        <w:t xml:space="preserve"> </w:t>
      </w:r>
      <w:r w:rsidRPr="00042E1B">
        <w:rPr>
          <w:rFonts w:ascii="Times New Roman" w:hAnsi="Times New Roman"/>
          <w:szCs w:val="22"/>
          <w:lang w:val="nl-NL"/>
        </w:rPr>
        <w:t>TÀI</w:t>
      </w:r>
      <w:r w:rsidR="00714F23" w:rsidRPr="00042E1B">
        <w:rPr>
          <w:rFonts w:ascii="Times New Roman" w:hAnsi="Times New Roman"/>
          <w:szCs w:val="22"/>
          <w:lang w:val="nl-NL"/>
        </w:rPr>
        <w:t xml:space="preserve"> </w:t>
      </w:r>
      <w:r w:rsidRPr="00042E1B">
        <w:rPr>
          <w:rFonts w:ascii="Times New Roman" w:hAnsi="Times New Roman"/>
          <w:szCs w:val="22"/>
          <w:lang w:val="nl-NL"/>
        </w:rPr>
        <w:t>CHÍNH</w:t>
      </w:r>
    </w:p>
    <w:p w:rsidR="006C20E0" w:rsidRPr="00846DA2" w:rsidRDefault="00042E1B" w:rsidP="00A126AA">
      <w:pPr>
        <w:spacing w:after="40" w:line="312" w:lineRule="auto"/>
        <w:jc w:val="both"/>
        <w:rPr>
          <w:rFonts w:ascii="Times New Roman" w:hAnsi="Times New Roman"/>
          <w:sz w:val="22"/>
          <w:szCs w:val="22"/>
          <w:lang w:val="nl-NL"/>
        </w:rPr>
      </w:pPr>
      <w:r>
        <w:rPr>
          <w:rFonts w:ascii="Times New Roman" w:hAnsi="Times New Roman"/>
          <w:sz w:val="22"/>
          <w:szCs w:val="22"/>
          <w:lang w:val="nl-NL"/>
        </w:rPr>
        <w:t>Ban Giám đốc</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ô</w:t>
      </w:r>
      <w:r w:rsidR="00714F23" w:rsidRPr="00042E1B">
        <w:rPr>
          <w:rFonts w:ascii="Times New Roman" w:hAnsi="Times New Roman"/>
          <w:sz w:val="22"/>
          <w:szCs w:val="22"/>
          <w:lang w:val="nl-NL"/>
        </w:rPr>
        <w:t>ng ty ch</w:t>
      </w:r>
      <w:r w:rsidR="00397BDD" w:rsidRPr="00042E1B">
        <w:rPr>
          <w:rFonts w:ascii="Times New Roman" w:hAnsi="Times New Roman"/>
          <w:sz w:val="22"/>
          <w:szCs w:val="22"/>
          <w:lang w:val="nl-NL"/>
        </w:rPr>
        <w:t>ị</w:t>
      </w:r>
      <w:r w:rsidR="00714F23" w:rsidRPr="00042E1B">
        <w:rPr>
          <w:rFonts w:ascii="Times New Roman" w:hAnsi="Times New Roman"/>
          <w:sz w:val="22"/>
          <w:szCs w:val="22"/>
          <w:lang w:val="nl-NL"/>
        </w:rPr>
        <w:t>u tr</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ch nhi</w:t>
      </w:r>
      <w:r w:rsidR="00397BDD" w:rsidRPr="00042E1B">
        <w:rPr>
          <w:rFonts w:ascii="Times New Roman" w:hAnsi="Times New Roman"/>
          <w:sz w:val="22"/>
          <w:szCs w:val="22"/>
          <w:lang w:val="nl-NL"/>
        </w:rPr>
        <w:t>ệ</w:t>
      </w:r>
      <w:r w:rsidR="00714F23" w:rsidRPr="00042E1B">
        <w:rPr>
          <w:rFonts w:ascii="Times New Roman" w:hAnsi="Times New Roman"/>
          <w:sz w:val="22"/>
          <w:szCs w:val="22"/>
          <w:lang w:val="nl-NL"/>
        </w:rPr>
        <w:t>m v</w:t>
      </w:r>
      <w:r w:rsidR="00397BDD" w:rsidRPr="00042E1B">
        <w:rPr>
          <w:rFonts w:ascii="Times New Roman" w:hAnsi="Times New Roman"/>
          <w:sz w:val="22"/>
          <w:szCs w:val="22"/>
          <w:lang w:val="nl-NL"/>
        </w:rPr>
        <w:t>ề</w:t>
      </w:r>
      <w:r w:rsidR="00714F23" w:rsidRPr="00042E1B">
        <w:rPr>
          <w:rFonts w:ascii="Times New Roman" w:hAnsi="Times New Roman"/>
          <w:sz w:val="22"/>
          <w:szCs w:val="22"/>
          <w:lang w:val="nl-NL"/>
        </w:rPr>
        <w:t xml:space="preserve"> vi</w:t>
      </w:r>
      <w:r w:rsidR="00397BDD" w:rsidRPr="00042E1B">
        <w:rPr>
          <w:rFonts w:ascii="Times New Roman" w:hAnsi="Times New Roman"/>
          <w:sz w:val="22"/>
          <w:szCs w:val="22"/>
          <w:lang w:val="nl-NL"/>
        </w:rPr>
        <w:t>ệ</w:t>
      </w:r>
      <w:r w:rsidR="00714F23" w:rsidRPr="00042E1B">
        <w:rPr>
          <w:rFonts w:ascii="Times New Roman" w:hAnsi="Times New Roman"/>
          <w:sz w:val="22"/>
          <w:szCs w:val="22"/>
          <w:lang w:val="nl-NL"/>
        </w:rPr>
        <w:t>c l</w:t>
      </w:r>
      <w:r w:rsidR="00397BDD" w:rsidRPr="00042E1B">
        <w:rPr>
          <w:rFonts w:ascii="Times New Roman" w:hAnsi="Times New Roman"/>
          <w:sz w:val="22"/>
          <w:szCs w:val="22"/>
          <w:lang w:val="nl-NL"/>
        </w:rPr>
        <w:t>ậ</w:t>
      </w:r>
      <w:r w:rsidR="00714F23" w:rsidRPr="00042E1B">
        <w:rPr>
          <w:rFonts w:ascii="Times New Roman" w:hAnsi="Times New Roman"/>
          <w:sz w:val="22"/>
          <w:szCs w:val="22"/>
          <w:lang w:val="nl-NL"/>
        </w:rPr>
        <w:t>p B</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o c</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o t</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i ch</w:t>
      </w:r>
      <w:r w:rsidR="00397BDD" w:rsidRPr="00042E1B">
        <w:rPr>
          <w:rFonts w:ascii="Times New Roman" w:hAnsi="Times New Roman"/>
          <w:sz w:val="22"/>
          <w:szCs w:val="22"/>
          <w:lang w:val="nl-NL"/>
        </w:rPr>
        <w:t>í</w:t>
      </w:r>
      <w:r w:rsidR="00714F23" w:rsidRPr="00042E1B">
        <w:rPr>
          <w:rFonts w:ascii="Times New Roman" w:hAnsi="Times New Roman"/>
          <w:sz w:val="22"/>
          <w:szCs w:val="22"/>
          <w:lang w:val="nl-NL"/>
        </w:rPr>
        <w:t>nh ph</w:t>
      </w:r>
      <w:r w:rsidR="00397BDD" w:rsidRPr="00042E1B">
        <w:rPr>
          <w:rFonts w:ascii="Times New Roman" w:hAnsi="Times New Roman"/>
          <w:sz w:val="22"/>
          <w:szCs w:val="22"/>
          <w:lang w:val="nl-NL"/>
        </w:rPr>
        <w:t>ả</w:t>
      </w:r>
      <w:r w:rsidR="00714F23" w:rsidRPr="00042E1B">
        <w:rPr>
          <w:rFonts w:ascii="Times New Roman" w:hAnsi="Times New Roman"/>
          <w:sz w:val="22"/>
          <w:szCs w:val="22"/>
          <w:lang w:val="nl-NL"/>
        </w:rPr>
        <w:t xml:space="preserve">n </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nh trung th</w:t>
      </w:r>
      <w:r w:rsidR="00397BDD" w:rsidRPr="00042E1B">
        <w:rPr>
          <w:rFonts w:ascii="Times New Roman" w:hAnsi="Times New Roman"/>
          <w:sz w:val="22"/>
          <w:szCs w:val="22"/>
          <w:lang w:val="nl-NL"/>
        </w:rPr>
        <w:t>ự</w:t>
      </w:r>
      <w:r w:rsidR="00714F23" w:rsidRPr="00042E1B">
        <w:rPr>
          <w:rFonts w:ascii="Times New Roman" w:hAnsi="Times New Roman"/>
          <w:sz w:val="22"/>
          <w:szCs w:val="22"/>
          <w:lang w:val="nl-NL"/>
        </w:rPr>
        <w:t>c, h</w:t>
      </w:r>
      <w:r w:rsidR="00397BDD" w:rsidRPr="00042E1B">
        <w:rPr>
          <w:rFonts w:ascii="Times New Roman" w:hAnsi="Times New Roman"/>
          <w:sz w:val="22"/>
          <w:szCs w:val="22"/>
          <w:lang w:val="nl-NL"/>
        </w:rPr>
        <w:t>ợ</w:t>
      </w:r>
      <w:r w:rsidR="00714F23" w:rsidRPr="00042E1B">
        <w:rPr>
          <w:rFonts w:ascii="Times New Roman" w:hAnsi="Times New Roman"/>
          <w:sz w:val="22"/>
          <w:szCs w:val="22"/>
          <w:lang w:val="nl-NL"/>
        </w:rPr>
        <w:t>p l</w:t>
      </w:r>
      <w:r w:rsidR="00397BDD" w:rsidRPr="00042E1B">
        <w:rPr>
          <w:rFonts w:ascii="Times New Roman" w:hAnsi="Times New Roman"/>
          <w:sz w:val="22"/>
          <w:szCs w:val="22"/>
          <w:lang w:val="nl-NL"/>
        </w:rPr>
        <w:t>ý</w:t>
      </w:r>
      <w:r w:rsidR="00714F23" w:rsidRPr="00042E1B">
        <w:rPr>
          <w:rFonts w:ascii="Times New Roman" w:hAnsi="Times New Roman"/>
          <w:sz w:val="22"/>
          <w:szCs w:val="22"/>
          <w:lang w:val="nl-NL"/>
        </w:rPr>
        <w:t xml:space="preserve"> t</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h</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ho</w:t>
      </w:r>
      <w:r w:rsidR="00397BDD" w:rsidRPr="00042E1B">
        <w:rPr>
          <w:rFonts w:ascii="Times New Roman" w:hAnsi="Times New Roman"/>
          <w:sz w:val="22"/>
          <w:szCs w:val="22"/>
          <w:lang w:val="nl-NL"/>
        </w:rPr>
        <w:t>ạ</w:t>
      </w:r>
      <w:r w:rsidR="00714F23" w:rsidRPr="00042E1B">
        <w:rPr>
          <w:rFonts w:ascii="Times New Roman" w:hAnsi="Times New Roman"/>
          <w:sz w:val="22"/>
          <w:szCs w:val="22"/>
          <w:lang w:val="nl-NL"/>
        </w:rPr>
        <w:t xml:space="preserve">t </w:t>
      </w:r>
      <w:r w:rsidR="00397BDD" w:rsidRPr="00042E1B">
        <w:rPr>
          <w:rFonts w:ascii="Times New Roman" w:hAnsi="Times New Roman"/>
          <w:sz w:val="22"/>
          <w:szCs w:val="22"/>
          <w:lang w:val="nl-NL"/>
        </w:rPr>
        <w:t>độ</w:t>
      </w:r>
      <w:r w:rsidR="00714F23" w:rsidRPr="00042E1B">
        <w:rPr>
          <w:rFonts w:ascii="Times New Roman" w:hAnsi="Times New Roman"/>
          <w:sz w:val="22"/>
          <w:szCs w:val="22"/>
          <w:lang w:val="nl-NL"/>
        </w:rPr>
        <w:t>ng, k</w:t>
      </w:r>
      <w:r w:rsidR="00397BDD" w:rsidRPr="00042E1B">
        <w:rPr>
          <w:rFonts w:ascii="Times New Roman" w:hAnsi="Times New Roman"/>
          <w:sz w:val="22"/>
          <w:szCs w:val="22"/>
          <w:lang w:val="nl-NL"/>
        </w:rPr>
        <w:t>ế</w:t>
      </w:r>
      <w:r w:rsidR="00714F23" w:rsidRPr="00042E1B">
        <w:rPr>
          <w:rFonts w:ascii="Times New Roman" w:hAnsi="Times New Roman"/>
          <w:sz w:val="22"/>
          <w:szCs w:val="22"/>
          <w:lang w:val="nl-NL"/>
        </w:rPr>
        <w:t>t qu</w:t>
      </w:r>
      <w:r w:rsidR="00397BDD" w:rsidRPr="00042E1B">
        <w:rPr>
          <w:rFonts w:ascii="Times New Roman" w:hAnsi="Times New Roman"/>
          <w:sz w:val="22"/>
          <w:szCs w:val="22"/>
          <w:lang w:val="nl-NL"/>
        </w:rPr>
        <w:t>ả</w:t>
      </w:r>
      <w:r w:rsidR="00714F23" w:rsidRPr="00042E1B">
        <w:rPr>
          <w:rFonts w:ascii="Times New Roman" w:hAnsi="Times New Roman"/>
          <w:sz w:val="22"/>
          <w:szCs w:val="22"/>
          <w:lang w:val="nl-NL"/>
        </w:rPr>
        <w:t xml:space="preserve"> ho</w:t>
      </w:r>
      <w:r w:rsidR="00397BDD" w:rsidRPr="00042E1B">
        <w:rPr>
          <w:rFonts w:ascii="Times New Roman" w:hAnsi="Times New Roman"/>
          <w:sz w:val="22"/>
          <w:szCs w:val="22"/>
          <w:lang w:val="nl-NL"/>
        </w:rPr>
        <w:t>ạ</w:t>
      </w:r>
      <w:r w:rsidR="00714F23" w:rsidRPr="00042E1B">
        <w:rPr>
          <w:rFonts w:ascii="Times New Roman" w:hAnsi="Times New Roman"/>
          <w:sz w:val="22"/>
          <w:szCs w:val="22"/>
          <w:lang w:val="nl-NL"/>
        </w:rPr>
        <w:t xml:space="preserve">t </w:t>
      </w:r>
      <w:r w:rsidR="00397BDD" w:rsidRPr="00042E1B">
        <w:rPr>
          <w:rFonts w:ascii="Times New Roman" w:hAnsi="Times New Roman"/>
          <w:sz w:val="22"/>
          <w:szCs w:val="22"/>
          <w:lang w:val="nl-NL"/>
        </w:rPr>
        <w:t>độ</w:t>
      </w:r>
      <w:r w:rsidR="00714F23" w:rsidRPr="00042E1B">
        <w:rPr>
          <w:rFonts w:ascii="Times New Roman" w:hAnsi="Times New Roman"/>
          <w:sz w:val="22"/>
          <w:szCs w:val="22"/>
          <w:lang w:val="nl-NL"/>
        </w:rPr>
        <w:t>ng kinh doanh v</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 xml:space="preserve"> t</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h</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l</w:t>
      </w:r>
      <w:r w:rsidR="00397BDD" w:rsidRPr="00042E1B">
        <w:rPr>
          <w:rFonts w:ascii="Times New Roman" w:hAnsi="Times New Roman"/>
          <w:sz w:val="22"/>
          <w:szCs w:val="22"/>
          <w:lang w:val="nl-NL"/>
        </w:rPr>
        <w:t>ư</w:t>
      </w:r>
      <w:r w:rsidR="00714F23" w:rsidRPr="00042E1B">
        <w:rPr>
          <w:rFonts w:ascii="Times New Roman" w:hAnsi="Times New Roman"/>
          <w:sz w:val="22"/>
          <w:szCs w:val="22"/>
          <w:lang w:val="nl-NL"/>
        </w:rPr>
        <w:t>u chuy</w:t>
      </w:r>
      <w:r w:rsidR="00397BDD" w:rsidRPr="00042E1B">
        <w:rPr>
          <w:rFonts w:ascii="Times New Roman" w:hAnsi="Times New Roman"/>
          <w:sz w:val="22"/>
          <w:szCs w:val="22"/>
          <w:lang w:val="nl-NL"/>
        </w:rPr>
        <w:t>ể</w:t>
      </w:r>
      <w:r w:rsidR="00714F23" w:rsidRPr="00042E1B">
        <w:rPr>
          <w:rFonts w:ascii="Times New Roman" w:hAnsi="Times New Roman"/>
          <w:sz w:val="22"/>
          <w:szCs w:val="22"/>
          <w:lang w:val="nl-NL"/>
        </w:rPr>
        <w:t>n ti</w:t>
      </w:r>
      <w:r w:rsidR="00397BDD" w:rsidRPr="00042E1B">
        <w:rPr>
          <w:rFonts w:ascii="Times New Roman" w:hAnsi="Times New Roman"/>
          <w:sz w:val="22"/>
          <w:szCs w:val="22"/>
          <w:lang w:val="nl-NL"/>
        </w:rPr>
        <w:t>ề</w:t>
      </w:r>
      <w:r w:rsidR="00714F23" w:rsidRPr="00042E1B">
        <w:rPr>
          <w:rFonts w:ascii="Times New Roman" w:hAnsi="Times New Roman"/>
          <w:sz w:val="22"/>
          <w:szCs w:val="22"/>
          <w:lang w:val="nl-NL"/>
        </w:rPr>
        <w:t>n t</w:t>
      </w:r>
      <w:r w:rsidR="00397BDD" w:rsidRPr="00042E1B">
        <w:rPr>
          <w:rFonts w:ascii="Times New Roman" w:hAnsi="Times New Roman"/>
          <w:sz w:val="22"/>
          <w:szCs w:val="22"/>
          <w:lang w:val="nl-NL"/>
        </w:rPr>
        <w:t>ệ</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ủ</w:t>
      </w:r>
      <w:r w:rsidR="00714F23" w:rsidRPr="00042E1B">
        <w:rPr>
          <w:rFonts w:ascii="Times New Roman" w:hAnsi="Times New Roman"/>
          <w:sz w:val="22"/>
          <w:szCs w:val="22"/>
          <w:lang w:val="nl-NL"/>
        </w:rPr>
        <w:t>a C</w:t>
      </w:r>
      <w:r w:rsidR="00397BDD" w:rsidRPr="00042E1B">
        <w:rPr>
          <w:rFonts w:ascii="Times New Roman" w:hAnsi="Times New Roman"/>
          <w:sz w:val="22"/>
          <w:szCs w:val="22"/>
          <w:lang w:val="nl-NL"/>
        </w:rPr>
        <w:t>ô</w:t>
      </w:r>
      <w:r w:rsidR="00714F23" w:rsidRPr="00042E1B">
        <w:rPr>
          <w:rFonts w:ascii="Times New Roman" w:hAnsi="Times New Roman"/>
          <w:sz w:val="22"/>
          <w:szCs w:val="22"/>
          <w:lang w:val="nl-NL"/>
        </w:rPr>
        <w:t xml:space="preserve">ng ty trong </w:t>
      </w:r>
      <w:r w:rsidR="00A169A2" w:rsidRPr="00042E1B">
        <w:rPr>
          <w:rFonts w:ascii="Times New Roman" w:hAnsi="Times New Roman"/>
          <w:sz w:val="22"/>
          <w:szCs w:val="22"/>
          <w:lang w:val="nl-NL"/>
        </w:rPr>
        <w:t>kỳ</w:t>
      </w:r>
      <w:r w:rsidR="00082BF3" w:rsidRPr="00042E1B">
        <w:rPr>
          <w:rFonts w:ascii="Times New Roman" w:hAnsi="Times New Roman"/>
          <w:sz w:val="22"/>
          <w:szCs w:val="22"/>
          <w:lang w:val="nl-NL"/>
        </w:rPr>
        <w:t>.</w:t>
      </w:r>
      <w:r w:rsidR="00714F23" w:rsidRPr="00042E1B">
        <w:rPr>
          <w:rFonts w:ascii="Times New Roman" w:hAnsi="Times New Roman"/>
          <w:sz w:val="22"/>
          <w:szCs w:val="22"/>
          <w:lang w:val="nl-NL"/>
        </w:rPr>
        <w:t xml:space="preserve"> Trong qu</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 xml:space="preserve"> tr</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l</w:t>
      </w:r>
      <w:r w:rsidR="00397BDD" w:rsidRPr="00042E1B">
        <w:rPr>
          <w:rFonts w:ascii="Times New Roman" w:hAnsi="Times New Roman"/>
          <w:sz w:val="22"/>
          <w:szCs w:val="22"/>
          <w:lang w:val="nl-NL"/>
        </w:rPr>
        <w:t>ậ</w:t>
      </w:r>
      <w:r w:rsidR="00714F23" w:rsidRPr="00042E1B">
        <w:rPr>
          <w:rFonts w:ascii="Times New Roman" w:hAnsi="Times New Roman"/>
          <w:sz w:val="22"/>
          <w:szCs w:val="22"/>
          <w:lang w:val="nl-NL"/>
        </w:rPr>
        <w:t>p B</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o c</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o t</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i ch</w:t>
      </w:r>
      <w:r w:rsidR="00397BDD" w:rsidRPr="00042E1B">
        <w:rPr>
          <w:rFonts w:ascii="Times New Roman" w:hAnsi="Times New Roman"/>
          <w:sz w:val="22"/>
          <w:szCs w:val="22"/>
          <w:lang w:val="nl-NL"/>
        </w:rPr>
        <w:t>í</w:t>
      </w:r>
      <w:r w:rsidR="00714F23" w:rsidRPr="00042E1B">
        <w:rPr>
          <w:rFonts w:ascii="Times New Roman" w:hAnsi="Times New Roman"/>
          <w:sz w:val="22"/>
          <w:szCs w:val="22"/>
          <w:lang w:val="nl-NL"/>
        </w:rPr>
        <w:t xml:space="preserve">nh, </w:t>
      </w:r>
      <w:r>
        <w:rPr>
          <w:rFonts w:ascii="Times New Roman" w:hAnsi="Times New Roman"/>
          <w:sz w:val="22"/>
          <w:szCs w:val="22"/>
          <w:lang w:val="nl-NL"/>
        </w:rPr>
        <w:t>Ban Giám đốc</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ô</w:t>
      </w:r>
      <w:r w:rsidR="00714F23" w:rsidRPr="00042E1B">
        <w:rPr>
          <w:rFonts w:ascii="Times New Roman" w:hAnsi="Times New Roman"/>
          <w:sz w:val="22"/>
          <w:szCs w:val="22"/>
          <w:lang w:val="nl-NL"/>
        </w:rPr>
        <w:t>ng ty cam k</w:t>
      </w:r>
      <w:r w:rsidR="00397BDD" w:rsidRPr="00042E1B">
        <w:rPr>
          <w:rFonts w:ascii="Times New Roman" w:hAnsi="Times New Roman"/>
          <w:sz w:val="22"/>
          <w:szCs w:val="22"/>
          <w:lang w:val="nl-NL"/>
        </w:rPr>
        <w:t>ế</w:t>
      </w:r>
      <w:r w:rsidR="00714F23" w:rsidRPr="00042E1B">
        <w:rPr>
          <w:rFonts w:ascii="Times New Roman" w:hAnsi="Times New Roman"/>
          <w:sz w:val="22"/>
          <w:szCs w:val="22"/>
          <w:lang w:val="nl-NL"/>
        </w:rPr>
        <w:t xml:space="preserve">t </w:t>
      </w:r>
      <w:r w:rsidR="00397BDD" w:rsidRPr="00042E1B">
        <w:rPr>
          <w:rFonts w:ascii="Times New Roman" w:hAnsi="Times New Roman"/>
          <w:sz w:val="22"/>
          <w:szCs w:val="22"/>
          <w:lang w:val="nl-NL"/>
        </w:rPr>
        <w:t>đã</w:t>
      </w:r>
      <w:r w:rsidR="00714F23" w:rsidRPr="00042E1B">
        <w:rPr>
          <w:rFonts w:ascii="Times New Roman" w:hAnsi="Times New Roman"/>
          <w:sz w:val="22"/>
          <w:szCs w:val="22"/>
          <w:lang w:val="nl-NL"/>
        </w:rPr>
        <w:t xml:space="preserve"> tu</w:t>
      </w:r>
      <w:r w:rsidR="00397BDD" w:rsidRPr="00042E1B">
        <w:rPr>
          <w:rFonts w:ascii="Times New Roman" w:hAnsi="Times New Roman"/>
          <w:sz w:val="22"/>
          <w:szCs w:val="22"/>
          <w:lang w:val="nl-NL"/>
        </w:rPr>
        <w:t>â</w:t>
      </w:r>
      <w:r w:rsidR="00714F23" w:rsidRPr="00042E1B">
        <w:rPr>
          <w:rFonts w:ascii="Times New Roman" w:hAnsi="Times New Roman"/>
          <w:sz w:val="22"/>
          <w:szCs w:val="22"/>
          <w:lang w:val="nl-NL"/>
        </w:rPr>
        <w:t>n th</w:t>
      </w:r>
      <w:r w:rsidR="00397BDD" w:rsidRPr="00042E1B">
        <w:rPr>
          <w:rFonts w:ascii="Times New Roman" w:hAnsi="Times New Roman"/>
          <w:sz w:val="22"/>
          <w:szCs w:val="22"/>
          <w:lang w:val="nl-NL"/>
        </w:rPr>
        <w:t>ủ</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c y</w:t>
      </w:r>
      <w:r w:rsidR="00397BDD" w:rsidRPr="00042E1B">
        <w:rPr>
          <w:rFonts w:ascii="Times New Roman" w:hAnsi="Times New Roman"/>
          <w:sz w:val="22"/>
          <w:szCs w:val="22"/>
          <w:lang w:val="nl-NL"/>
        </w:rPr>
        <w:t>ê</w:t>
      </w:r>
      <w:r w:rsidR="00714F23" w:rsidRPr="00042E1B">
        <w:rPr>
          <w:rFonts w:ascii="Times New Roman" w:hAnsi="Times New Roman"/>
          <w:sz w:val="22"/>
          <w:szCs w:val="22"/>
          <w:lang w:val="nl-NL"/>
        </w:rPr>
        <w:t>u c</w:t>
      </w:r>
      <w:r w:rsidR="00397BDD" w:rsidRPr="00042E1B">
        <w:rPr>
          <w:rFonts w:ascii="Times New Roman" w:hAnsi="Times New Roman"/>
          <w:sz w:val="22"/>
          <w:szCs w:val="22"/>
          <w:lang w:val="nl-NL"/>
        </w:rPr>
        <w:t>ầ</w:t>
      </w:r>
      <w:r w:rsidR="006C20E0" w:rsidRPr="00042E1B">
        <w:rPr>
          <w:rFonts w:ascii="Times New Roman" w:hAnsi="Times New Roman"/>
          <w:sz w:val="22"/>
          <w:szCs w:val="22"/>
          <w:lang w:val="nl-NL"/>
        </w:rPr>
        <w:t>u sau:</w:t>
      </w:r>
    </w:p>
    <w:p w:rsidR="00714F23" w:rsidRPr="00846DA2" w:rsidRDefault="00714F23" w:rsidP="00A126AA">
      <w:pPr>
        <w:numPr>
          <w:ilvl w:val="0"/>
          <w:numId w:val="6"/>
        </w:num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L</w:t>
      </w:r>
      <w:r w:rsidR="00397BDD" w:rsidRPr="00846DA2">
        <w:rPr>
          <w:rFonts w:ascii="Times New Roman" w:hAnsi="Times New Roman"/>
          <w:sz w:val="22"/>
          <w:szCs w:val="22"/>
          <w:lang w:val="nl-NL"/>
        </w:rPr>
        <w:t>ự</w:t>
      </w:r>
      <w:r w:rsidRPr="00846DA2">
        <w:rPr>
          <w:rFonts w:ascii="Times New Roman" w:hAnsi="Times New Roman"/>
          <w:sz w:val="22"/>
          <w:szCs w:val="22"/>
          <w:lang w:val="nl-NL"/>
        </w:rPr>
        <w:t>a ch</w:t>
      </w:r>
      <w:r w:rsidR="00397BDD" w:rsidRPr="00846DA2">
        <w:rPr>
          <w:rFonts w:ascii="Times New Roman" w:hAnsi="Times New Roman"/>
          <w:sz w:val="22"/>
          <w:szCs w:val="22"/>
          <w:lang w:val="nl-NL"/>
        </w:rPr>
        <w:t>ọ</w:t>
      </w:r>
      <w:r w:rsidRPr="00846DA2">
        <w:rPr>
          <w:rFonts w:ascii="Times New Roman" w:hAnsi="Times New Roman"/>
          <w:sz w:val="22"/>
          <w:szCs w:val="22"/>
          <w:lang w:val="nl-NL"/>
        </w:rPr>
        <w:t>n c</w:t>
      </w:r>
      <w:r w:rsidR="00397BDD" w:rsidRPr="00846DA2">
        <w:rPr>
          <w:rFonts w:ascii="Times New Roman" w:hAnsi="Times New Roman"/>
          <w:sz w:val="22"/>
          <w:szCs w:val="22"/>
          <w:lang w:val="nl-NL"/>
        </w:rPr>
        <w:t>á</w:t>
      </w:r>
      <w:r w:rsidRPr="00846DA2">
        <w:rPr>
          <w:rFonts w:ascii="Times New Roman" w:hAnsi="Times New Roman"/>
          <w:sz w:val="22"/>
          <w:szCs w:val="22"/>
          <w:lang w:val="nl-NL"/>
        </w:rPr>
        <w:t>c ch</w:t>
      </w:r>
      <w:r w:rsidR="00397BDD" w:rsidRPr="00846DA2">
        <w:rPr>
          <w:rFonts w:ascii="Times New Roman" w:hAnsi="Times New Roman"/>
          <w:sz w:val="22"/>
          <w:szCs w:val="22"/>
          <w:lang w:val="nl-NL"/>
        </w:rPr>
        <w:t>í</w:t>
      </w:r>
      <w:r w:rsidRPr="00846DA2">
        <w:rPr>
          <w:rFonts w:ascii="Times New Roman" w:hAnsi="Times New Roman"/>
          <w:sz w:val="22"/>
          <w:szCs w:val="22"/>
          <w:lang w:val="nl-NL"/>
        </w:rPr>
        <w:t>nh s</w:t>
      </w:r>
      <w:r w:rsidR="00397BDD" w:rsidRPr="00846DA2">
        <w:rPr>
          <w:rFonts w:ascii="Times New Roman" w:hAnsi="Times New Roman"/>
          <w:sz w:val="22"/>
          <w:szCs w:val="22"/>
          <w:lang w:val="nl-NL"/>
        </w:rPr>
        <w:t>á</w:t>
      </w:r>
      <w:r w:rsidRPr="00846DA2">
        <w:rPr>
          <w:rFonts w:ascii="Times New Roman" w:hAnsi="Times New Roman"/>
          <w:sz w:val="22"/>
          <w:szCs w:val="22"/>
          <w:lang w:val="nl-NL"/>
        </w:rPr>
        <w:t>ch k</w:t>
      </w:r>
      <w:r w:rsidR="00397BDD" w:rsidRPr="00846DA2">
        <w:rPr>
          <w:rFonts w:ascii="Times New Roman" w:hAnsi="Times New Roman"/>
          <w:sz w:val="22"/>
          <w:szCs w:val="22"/>
          <w:lang w:val="nl-NL"/>
        </w:rPr>
        <w:t>ế</w:t>
      </w:r>
      <w:r w:rsidRPr="00846DA2">
        <w:rPr>
          <w:rFonts w:ascii="Times New Roman" w:hAnsi="Times New Roman"/>
          <w:sz w:val="22"/>
          <w:szCs w:val="22"/>
          <w:lang w:val="nl-NL"/>
        </w:rPr>
        <w:t xml:space="preserve"> to</w:t>
      </w:r>
      <w:r w:rsidR="00397BDD" w:rsidRPr="00846DA2">
        <w:rPr>
          <w:rFonts w:ascii="Times New Roman" w:hAnsi="Times New Roman"/>
          <w:sz w:val="22"/>
          <w:szCs w:val="22"/>
          <w:lang w:val="nl-NL"/>
        </w:rPr>
        <w:t>á</w:t>
      </w:r>
      <w:r w:rsidRPr="00846DA2">
        <w:rPr>
          <w:rFonts w:ascii="Times New Roman" w:hAnsi="Times New Roman"/>
          <w:sz w:val="22"/>
          <w:szCs w:val="22"/>
          <w:lang w:val="nl-NL"/>
        </w:rPr>
        <w:t>n th</w:t>
      </w:r>
      <w:r w:rsidR="00397BDD" w:rsidRPr="00846DA2">
        <w:rPr>
          <w:rFonts w:ascii="Times New Roman" w:hAnsi="Times New Roman"/>
          <w:sz w:val="22"/>
          <w:szCs w:val="22"/>
          <w:lang w:val="nl-NL"/>
        </w:rPr>
        <w:t>í</w:t>
      </w:r>
      <w:r w:rsidRPr="00846DA2">
        <w:rPr>
          <w:rFonts w:ascii="Times New Roman" w:hAnsi="Times New Roman"/>
          <w:sz w:val="22"/>
          <w:szCs w:val="22"/>
          <w:lang w:val="nl-NL"/>
        </w:rPr>
        <w:t>ch h</w:t>
      </w:r>
      <w:r w:rsidR="00397BDD" w:rsidRPr="00846DA2">
        <w:rPr>
          <w:rFonts w:ascii="Times New Roman" w:hAnsi="Times New Roman"/>
          <w:sz w:val="22"/>
          <w:szCs w:val="22"/>
          <w:lang w:val="nl-NL"/>
        </w:rPr>
        <w:t>ợ</w:t>
      </w:r>
      <w:r w:rsidRPr="00846DA2">
        <w:rPr>
          <w:rFonts w:ascii="Times New Roman" w:hAnsi="Times New Roman"/>
          <w:sz w:val="22"/>
          <w:szCs w:val="22"/>
          <w:lang w:val="nl-NL"/>
        </w:rPr>
        <w:t>p v</w:t>
      </w:r>
      <w:r w:rsidR="00397BDD" w:rsidRPr="00846DA2">
        <w:rPr>
          <w:rFonts w:ascii="Times New Roman" w:hAnsi="Times New Roman"/>
          <w:sz w:val="22"/>
          <w:szCs w:val="22"/>
          <w:lang w:val="nl-NL"/>
        </w:rPr>
        <w:t>à</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á</w:t>
      </w:r>
      <w:r w:rsidRPr="00846DA2">
        <w:rPr>
          <w:rFonts w:ascii="Times New Roman" w:hAnsi="Times New Roman"/>
          <w:sz w:val="22"/>
          <w:szCs w:val="22"/>
          <w:lang w:val="nl-NL"/>
        </w:rPr>
        <w:t>p d</w:t>
      </w:r>
      <w:r w:rsidR="00397BDD" w:rsidRPr="00846DA2">
        <w:rPr>
          <w:rFonts w:ascii="Times New Roman" w:hAnsi="Times New Roman"/>
          <w:sz w:val="22"/>
          <w:szCs w:val="22"/>
          <w:lang w:val="nl-NL"/>
        </w:rPr>
        <w:t>ụ</w:t>
      </w:r>
      <w:r w:rsidRPr="00846DA2">
        <w:rPr>
          <w:rFonts w:ascii="Times New Roman" w:hAnsi="Times New Roman"/>
          <w:sz w:val="22"/>
          <w:szCs w:val="22"/>
          <w:lang w:val="nl-NL"/>
        </w:rPr>
        <w:t>ng c</w:t>
      </w:r>
      <w:r w:rsidR="00397BDD" w:rsidRPr="00846DA2">
        <w:rPr>
          <w:rFonts w:ascii="Times New Roman" w:hAnsi="Times New Roman"/>
          <w:sz w:val="22"/>
          <w:szCs w:val="22"/>
          <w:lang w:val="nl-NL"/>
        </w:rPr>
        <w:t>á</w:t>
      </w:r>
      <w:r w:rsidRPr="00846DA2">
        <w:rPr>
          <w:rFonts w:ascii="Times New Roman" w:hAnsi="Times New Roman"/>
          <w:sz w:val="22"/>
          <w:szCs w:val="22"/>
          <w:lang w:val="nl-NL"/>
        </w:rPr>
        <w:t>c ch</w:t>
      </w:r>
      <w:r w:rsidR="00397BDD" w:rsidRPr="00846DA2">
        <w:rPr>
          <w:rFonts w:ascii="Times New Roman" w:hAnsi="Times New Roman"/>
          <w:sz w:val="22"/>
          <w:szCs w:val="22"/>
          <w:lang w:val="nl-NL"/>
        </w:rPr>
        <w:t>í</w:t>
      </w:r>
      <w:r w:rsidRPr="00846DA2">
        <w:rPr>
          <w:rFonts w:ascii="Times New Roman" w:hAnsi="Times New Roman"/>
          <w:sz w:val="22"/>
          <w:szCs w:val="22"/>
          <w:lang w:val="nl-NL"/>
        </w:rPr>
        <w:t>nh s</w:t>
      </w:r>
      <w:r w:rsidR="00397BDD" w:rsidRPr="00846DA2">
        <w:rPr>
          <w:rFonts w:ascii="Times New Roman" w:hAnsi="Times New Roman"/>
          <w:sz w:val="22"/>
          <w:szCs w:val="22"/>
          <w:lang w:val="nl-NL"/>
        </w:rPr>
        <w:t>á</w:t>
      </w:r>
      <w:r w:rsidRPr="00846DA2">
        <w:rPr>
          <w:rFonts w:ascii="Times New Roman" w:hAnsi="Times New Roman"/>
          <w:sz w:val="22"/>
          <w:szCs w:val="22"/>
          <w:lang w:val="nl-NL"/>
        </w:rPr>
        <w:t>ch n</w:t>
      </w:r>
      <w:r w:rsidR="00397BDD" w:rsidRPr="00846DA2">
        <w:rPr>
          <w:rFonts w:ascii="Times New Roman" w:hAnsi="Times New Roman"/>
          <w:sz w:val="22"/>
          <w:szCs w:val="22"/>
          <w:lang w:val="nl-NL"/>
        </w:rPr>
        <w:t>à</w:t>
      </w:r>
      <w:r w:rsidRPr="00846DA2">
        <w:rPr>
          <w:rFonts w:ascii="Times New Roman" w:hAnsi="Times New Roman"/>
          <w:sz w:val="22"/>
          <w:szCs w:val="22"/>
          <w:lang w:val="nl-NL"/>
        </w:rPr>
        <w:t>y m</w:t>
      </w:r>
      <w:r w:rsidR="00397BDD" w:rsidRPr="00846DA2">
        <w:rPr>
          <w:rFonts w:ascii="Times New Roman" w:hAnsi="Times New Roman"/>
          <w:sz w:val="22"/>
          <w:szCs w:val="22"/>
          <w:lang w:val="nl-NL"/>
        </w:rPr>
        <w:t>ộ</w:t>
      </w:r>
      <w:r w:rsidRPr="00846DA2">
        <w:rPr>
          <w:rFonts w:ascii="Times New Roman" w:hAnsi="Times New Roman"/>
          <w:sz w:val="22"/>
          <w:szCs w:val="22"/>
          <w:lang w:val="nl-NL"/>
        </w:rPr>
        <w:t>t c</w:t>
      </w:r>
      <w:r w:rsidR="00397BDD" w:rsidRPr="00846DA2">
        <w:rPr>
          <w:rFonts w:ascii="Times New Roman" w:hAnsi="Times New Roman"/>
          <w:sz w:val="22"/>
          <w:szCs w:val="22"/>
          <w:lang w:val="nl-NL"/>
        </w:rPr>
        <w:t>á</w:t>
      </w:r>
      <w:r w:rsidRPr="00846DA2">
        <w:rPr>
          <w:rFonts w:ascii="Times New Roman" w:hAnsi="Times New Roman"/>
          <w:sz w:val="22"/>
          <w:szCs w:val="22"/>
          <w:lang w:val="nl-NL"/>
        </w:rPr>
        <w:t>ch nh</w:t>
      </w:r>
      <w:r w:rsidR="00397BDD" w:rsidRPr="00846DA2">
        <w:rPr>
          <w:rFonts w:ascii="Times New Roman" w:hAnsi="Times New Roman"/>
          <w:sz w:val="22"/>
          <w:szCs w:val="22"/>
          <w:lang w:val="nl-NL"/>
        </w:rPr>
        <w:t>ấ</w:t>
      </w:r>
      <w:r w:rsidRPr="00846DA2">
        <w:rPr>
          <w:rFonts w:ascii="Times New Roman" w:hAnsi="Times New Roman"/>
          <w:sz w:val="22"/>
          <w:szCs w:val="22"/>
          <w:lang w:val="nl-NL"/>
        </w:rPr>
        <w:t>t qu</w:t>
      </w:r>
      <w:r w:rsidR="00397BDD" w:rsidRPr="00846DA2">
        <w:rPr>
          <w:rFonts w:ascii="Times New Roman" w:hAnsi="Times New Roman"/>
          <w:sz w:val="22"/>
          <w:szCs w:val="22"/>
          <w:lang w:val="nl-NL"/>
        </w:rPr>
        <w:t>á</w:t>
      </w:r>
      <w:r w:rsidRPr="00846DA2">
        <w:rPr>
          <w:rFonts w:ascii="Times New Roman" w:hAnsi="Times New Roman"/>
          <w:sz w:val="22"/>
          <w:szCs w:val="22"/>
          <w:lang w:val="nl-NL"/>
        </w:rPr>
        <w:t xml:space="preserve">n; </w:t>
      </w:r>
    </w:p>
    <w:p w:rsidR="00714F23" w:rsidRPr="00846DA2" w:rsidRDefault="00397BDD" w:rsidP="00A126AA">
      <w:pPr>
        <w:numPr>
          <w:ilvl w:val="0"/>
          <w:numId w:val="6"/>
        </w:num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Đư</w:t>
      </w:r>
      <w:r w:rsidR="00714F23" w:rsidRPr="00846DA2">
        <w:rPr>
          <w:rFonts w:ascii="Times New Roman" w:hAnsi="Times New Roman"/>
          <w:sz w:val="22"/>
          <w:szCs w:val="22"/>
          <w:lang w:val="nl-NL"/>
        </w:rPr>
        <w:t>a ra c</w:t>
      </w:r>
      <w:r w:rsidRPr="00846DA2">
        <w:rPr>
          <w:rFonts w:ascii="Times New Roman" w:hAnsi="Times New Roman"/>
          <w:sz w:val="22"/>
          <w:szCs w:val="22"/>
          <w:lang w:val="nl-NL"/>
        </w:rPr>
        <w:t>á</w:t>
      </w:r>
      <w:r w:rsidR="00714F23" w:rsidRPr="00846DA2">
        <w:rPr>
          <w:rFonts w:ascii="Times New Roman" w:hAnsi="Times New Roman"/>
          <w:sz w:val="22"/>
          <w:szCs w:val="22"/>
          <w:lang w:val="nl-NL"/>
        </w:rPr>
        <w:t xml:space="preserve">c </w:t>
      </w:r>
      <w:r w:rsidRPr="00846DA2">
        <w:rPr>
          <w:rFonts w:ascii="Times New Roman" w:hAnsi="Times New Roman"/>
          <w:sz w:val="22"/>
          <w:szCs w:val="22"/>
          <w:lang w:val="nl-NL"/>
        </w:rPr>
        <w:t>đá</w:t>
      </w:r>
      <w:r w:rsidR="00714F23" w:rsidRPr="00846DA2">
        <w:rPr>
          <w:rFonts w:ascii="Times New Roman" w:hAnsi="Times New Roman"/>
          <w:sz w:val="22"/>
          <w:szCs w:val="22"/>
          <w:lang w:val="nl-NL"/>
        </w:rPr>
        <w:t>nh gi</w:t>
      </w:r>
      <w:r w:rsidRPr="00846DA2">
        <w:rPr>
          <w:rFonts w:ascii="Times New Roman" w:hAnsi="Times New Roman"/>
          <w:sz w:val="22"/>
          <w:szCs w:val="22"/>
          <w:lang w:val="nl-NL"/>
        </w:rPr>
        <w:t>á</w:t>
      </w:r>
      <w:r w:rsidR="00714F23" w:rsidRPr="00846DA2">
        <w:rPr>
          <w:rFonts w:ascii="Times New Roman" w:hAnsi="Times New Roman"/>
          <w:sz w:val="22"/>
          <w:szCs w:val="22"/>
          <w:lang w:val="nl-NL"/>
        </w:rPr>
        <w:t xml:space="preserve"> v</w:t>
      </w:r>
      <w:r w:rsidRPr="00846DA2">
        <w:rPr>
          <w:rFonts w:ascii="Times New Roman" w:hAnsi="Times New Roman"/>
          <w:sz w:val="22"/>
          <w:szCs w:val="22"/>
          <w:lang w:val="nl-NL"/>
        </w:rPr>
        <w:t>à</w:t>
      </w:r>
      <w:r w:rsidR="00714F23" w:rsidRPr="00846DA2">
        <w:rPr>
          <w:rFonts w:ascii="Times New Roman" w:hAnsi="Times New Roman"/>
          <w:sz w:val="22"/>
          <w:szCs w:val="22"/>
          <w:lang w:val="nl-NL"/>
        </w:rPr>
        <w:t xml:space="preserve"> d</w:t>
      </w:r>
      <w:r w:rsidRPr="00846DA2">
        <w:rPr>
          <w:rFonts w:ascii="Times New Roman" w:hAnsi="Times New Roman"/>
          <w:sz w:val="22"/>
          <w:szCs w:val="22"/>
          <w:lang w:val="nl-NL"/>
        </w:rPr>
        <w:t>ự</w:t>
      </w:r>
      <w:r w:rsidR="00714F23" w:rsidRPr="00846DA2">
        <w:rPr>
          <w:rFonts w:ascii="Times New Roman" w:hAnsi="Times New Roman"/>
          <w:sz w:val="22"/>
          <w:szCs w:val="22"/>
          <w:lang w:val="nl-NL"/>
        </w:rPr>
        <w:t xml:space="preserve"> </w:t>
      </w:r>
      <w:r w:rsidRPr="00846DA2">
        <w:rPr>
          <w:rFonts w:ascii="Times New Roman" w:hAnsi="Times New Roman"/>
          <w:sz w:val="22"/>
          <w:szCs w:val="22"/>
          <w:lang w:val="nl-NL"/>
        </w:rPr>
        <w:t>đ</w:t>
      </w:r>
      <w:r w:rsidR="00714F23" w:rsidRPr="00846DA2">
        <w:rPr>
          <w:rFonts w:ascii="Times New Roman" w:hAnsi="Times New Roman"/>
          <w:sz w:val="22"/>
          <w:szCs w:val="22"/>
          <w:lang w:val="nl-NL"/>
        </w:rPr>
        <w:t>o</w:t>
      </w:r>
      <w:r w:rsidRPr="00846DA2">
        <w:rPr>
          <w:rFonts w:ascii="Times New Roman" w:hAnsi="Times New Roman"/>
          <w:sz w:val="22"/>
          <w:szCs w:val="22"/>
          <w:lang w:val="nl-NL"/>
        </w:rPr>
        <w:t>á</w:t>
      </w:r>
      <w:r w:rsidR="00714F23" w:rsidRPr="00846DA2">
        <w:rPr>
          <w:rFonts w:ascii="Times New Roman" w:hAnsi="Times New Roman"/>
          <w:sz w:val="22"/>
          <w:szCs w:val="22"/>
          <w:lang w:val="nl-NL"/>
        </w:rPr>
        <w:t>n h</w:t>
      </w:r>
      <w:r w:rsidRPr="00846DA2">
        <w:rPr>
          <w:rFonts w:ascii="Times New Roman" w:hAnsi="Times New Roman"/>
          <w:sz w:val="22"/>
          <w:szCs w:val="22"/>
          <w:lang w:val="nl-NL"/>
        </w:rPr>
        <w:t>ợ</w:t>
      </w:r>
      <w:r w:rsidR="00714F23" w:rsidRPr="00846DA2">
        <w:rPr>
          <w:rFonts w:ascii="Times New Roman" w:hAnsi="Times New Roman"/>
          <w:sz w:val="22"/>
          <w:szCs w:val="22"/>
          <w:lang w:val="nl-NL"/>
        </w:rPr>
        <w:t>p l</w:t>
      </w:r>
      <w:r w:rsidRPr="00846DA2">
        <w:rPr>
          <w:rFonts w:ascii="Times New Roman" w:hAnsi="Times New Roman"/>
          <w:sz w:val="22"/>
          <w:szCs w:val="22"/>
          <w:lang w:val="nl-NL"/>
        </w:rPr>
        <w:t>ý</w:t>
      </w:r>
      <w:r w:rsidR="00714F23" w:rsidRPr="00846DA2">
        <w:rPr>
          <w:rFonts w:ascii="Times New Roman" w:hAnsi="Times New Roman"/>
          <w:sz w:val="22"/>
          <w:szCs w:val="22"/>
          <w:lang w:val="nl-NL"/>
        </w:rPr>
        <w:t xml:space="preserve"> v</w:t>
      </w:r>
      <w:r w:rsidRPr="00846DA2">
        <w:rPr>
          <w:rFonts w:ascii="Times New Roman" w:hAnsi="Times New Roman"/>
          <w:sz w:val="22"/>
          <w:szCs w:val="22"/>
          <w:lang w:val="nl-NL"/>
        </w:rPr>
        <w:t>à</w:t>
      </w:r>
      <w:r w:rsidR="00714F23" w:rsidRPr="00846DA2">
        <w:rPr>
          <w:rFonts w:ascii="Times New Roman" w:hAnsi="Times New Roman"/>
          <w:sz w:val="22"/>
          <w:szCs w:val="22"/>
          <w:lang w:val="nl-NL"/>
        </w:rPr>
        <w:t xml:space="preserve"> th</w:t>
      </w:r>
      <w:r w:rsidRPr="00846DA2">
        <w:rPr>
          <w:rFonts w:ascii="Times New Roman" w:hAnsi="Times New Roman"/>
          <w:sz w:val="22"/>
          <w:szCs w:val="22"/>
          <w:lang w:val="nl-NL"/>
        </w:rPr>
        <w:t>ậ</w:t>
      </w:r>
      <w:r w:rsidR="00714F23" w:rsidRPr="00846DA2">
        <w:rPr>
          <w:rFonts w:ascii="Times New Roman" w:hAnsi="Times New Roman"/>
          <w:sz w:val="22"/>
          <w:szCs w:val="22"/>
          <w:lang w:val="nl-NL"/>
        </w:rPr>
        <w:t>n tr</w:t>
      </w:r>
      <w:r w:rsidRPr="00846DA2">
        <w:rPr>
          <w:rFonts w:ascii="Times New Roman" w:hAnsi="Times New Roman"/>
          <w:sz w:val="22"/>
          <w:szCs w:val="22"/>
          <w:lang w:val="nl-NL"/>
        </w:rPr>
        <w:t>ọ</w:t>
      </w:r>
      <w:r w:rsidR="00714F23" w:rsidRPr="00846DA2">
        <w:rPr>
          <w:rFonts w:ascii="Times New Roman" w:hAnsi="Times New Roman"/>
          <w:sz w:val="22"/>
          <w:szCs w:val="22"/>
          <w:lang w:val="nl-NL"/>
        </w:rPr>
        <w:t>ng;</w:t>
      </w:r>
    </w:p>
    <w:p w:rsidR="00714F23" w:rsidRPr="00846DA2" w:rsidRDefault="00714F23" w:rsidP="00A126AA">
      <w:pPr>
        <w:numPr>
          <w:ilvl w:val="0"/>
          <w:numId w:val="6"/>
        </w:num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L</w:t>
      </w:r>
      <w:r w:rsidR="00397BDD" w:rsidRPr="00846DA2">
        <w:rPr>
          <w:rFonts w:ascii="Times New Roman" w:hAnsi="Times New Roman"/>
          <w:sz w:val="22"/>
          <w:szCs w:val="22"/>
          <w:lang w:val="nl-NL"/>
        </w:rPr>
        <w:t>ậ</w:t>
      </w:r>
      <w:r w:rsidRPr="00846DA2">
        <w:rPr>
          <w:rFonts w:ascii="Times New Roman" w:hAnsi="Times New Roman"/>
          <w:sz w:val="22"/>
          <w:szCs w:val="22"/>
          <w:lang w:val="nl-NL"/>
        </w:rPr>
        <w:t>p v</w:t>
      </w:r>
      <w:r w:rsidR="00397BDD" w:rsidRPr="00846DA2">
        <w:rPr>
          <w:rFonts w:ascii="Times New Roman" w:hAnsi="Times New Roman"/>
          <w:sz w:val="22"/>
          <w:szCs w:val="22"/>
          <w:lang w:val="nl-NL"/>
        </w:rPr>
        <w:t>à</w:t>
      </w:r>
      <w:r w:rsidRPr="00846DA2">
        <w:rPr>
          <w:rFonts w:ascii="Times New Roman" w:hAnsi="Times New Roman"/>
          <w:sz w:val="22"/>
          <w:szCs w:val="22"/>
          <w:lang w:val="nl-NL"/>
        </w:rPr>
        <w:t xml:space="preserve"> tr</w:t>
      </w:r>
      <w:r w:rsidR="00397BDD" w:rsidRPr="00846DA2">
        <w:rPr>
          <w:rFonts w:ascii="Times New Roman" w:hAnsi="Times New Roman"/>
          <w:sz w:val="22"/>
          <w:szCs w:val="22"/>
          <w:lang w:val="nl-NL"/>
        </w:rPr>
        <w:t>ì</w:t>
      </w:r>
      <w:r w:rsidRPr="00846DA2">
        <w:rPr>
          <w:rFonts w:ascii="Times New Roman" w:hAnsi="Times New Roman"/>
          <w:sz w:val="22"/>
          <w:szCs w:val="22"/>
          <w:lang w:val="nl-NL"/>
        </w:rPr>
        <w:t>nh b</w:t>
      </w:r>
      <w:r w:rsidR="00397BDD" w:rsidRPr="00846DA2">
        <w:rPr>
          <w:rFonts w:ascii="Times New Roman" w:hAnsi="Times New Roman"/>
          <w:sz w:val="22"/>
          <w:szCs w:val="22"/>
          <w:lang w:val="nl-NL"/>
        </w:rPr>
        <w:t>à</w:t>
      </w:r>
      <w:r w:rsidRPr="00846DA2">
        <w:rPr>
          <w:rFonts w:ascii="Times New Roman" w:hAnsi="Times New Roman"/>
          <w:sz w:val="22"/>
          <w:szCs w:val="22"/>
          <w:lang w:val="nl-NL"/>
        </w:rPr>
        <w:t>y c</w:t>
      </w:r>
      <w:r w:rsidR="00397BDD" w:rsidRPr="00846DA2">
        <w:rPr>
          <w:rFonts w:ascii="Times New Roman" w:hAnsi="Times New Roman"/>
          <w:sz w:val="22"/>
          <w:szCs w:val="22"/>
          <w:lang w:val="nl-NL"/>
        </w:rPr>
        <w:t>á</w:t>
      </w:r>
      <w:r w:rsidRPr="00846DA2">
        <w:rPr>
          <w:rFonts w:ascii="Times New Roman" w:hAnsi="Times New Roman"/>
          <w:sz w:val="22"/>
          <w:szCs w:val="22"/>
          <w:lang w:val="nl-NL"/>
        </w:rPr>
        <w:t>c b</w:t>
      </w:r>
      <w:r w:rsidR="00397BDD" w:rsidRPr="00846DA2">
        <w:rPr>
          <w:rFonts w:ascii="Times New Roman" w:hAnsi="Times New Roman"/>
          <w:sz w:val="22"/>
          <w:szCs w:val="22"/>
          <w:lang w:val="nl-NL"/>
        </w:rPr>
        <w:t>á</w:t>
      </w:r>
      <w:r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Pr="00846DA2">
        <w:rPr>
          <w:rFonts w:ascii="Times New Roman" w:hAnsi="Times New Roman"/>
          <w:sz w:val="22"/>
          <w:szCs w:val="22"/>
          <w:lang w:val="nl-NL"/>
        </w:rPr>
        <w:t>o t</w:t>
      </w:r>
      <w:r w:rsidR="00397BDD" w:rsidRPr="00846DA2">
        <w:rPr>
          <w:rFonts w:ascii="Times New Roman" w:hAnsi="Times New Roman"/>
          <w:sz w:val="22"/>
          <w:szCs w:val="22"/>
          <w:lang w:val="nl-NL"/>
        </w:rPr>
        <w:t>à</w:t>
      </w:r>
      <w:r w:rsidRPr="00846DA2">
        <w:rPr>
          <w:rFonts w:ascii="Times New Roman" w:hAnsi="Times New Roman"/>
          <w:sz w:val="22"/>
          <w:szCs w:val="22"/>
          <w:lang w:val="nl-NL"/>
        </w:rPr>
        <w:t>i ch</w:t>
      </w:r>
      <w:r w:rsidR="00397BDD" w:rsidRPr="00846DA2">
        <w:rPr>
          <w:rFonts w:ascii="Times New Roman" w:hAnsi="Times New Roman"/>
          <w:sz w:val="22"/>
          <w:szCs w:val="22"/>
          <w:lang w:val="nl-NL"/>
        </w:rPr>
        <w:t>í</w:t>
      </w:r>
      <w:r w:rsidRPr="00846DA2">
        <w:rPr>
          <w:rFonts w:ascii="Times New Roman" w:hAnsi="Times New Roman"/>
          <w:sz w:val="22"/>
          <w:szCs w:val="22"/>
          <w:lang w:val="nl-NL"/>
        </w:rPr>
        <w:t>nh tr</w:t>
      </w:r>
      <w:r w:rsidR="00397BDD" w:rsidRPr="00846DA2">
        <w:rPr>
          <w:rFonts w:ascii="Times New Roman" w:hAnsi="Times New Roman"/>
          <w:sz w:val="22"/>
          <w:szCs w:val="22"/>
          <w:lang w:val="nl-NL"/>
        </w:rPr>
        <w:t>ê</w:t>
      </w:r>
      <w:r w:rsidRPr="00846DA2">
        <w:rPr>
          <w:rFonts w:ascii="Times New Roman" w:hAnsi="Times New Roman"/>
          <w:sz w:val="22"/>
          <w:szCs w:val="22"/>
          <w:lang w:val="nl-NL"/>
        </w:rPr>
        <w:t>n c</w:t>
      </w:r>
      <w:r w:rsidR="00397BDD" w:rsidRPr="00846DA2">
        <w:rPr>
          <w:rFonts w:ascii="Times New Roman" w:hAnsi="Times New Roman"/>
          <w:sz w:val="22"/>
          <w:szCs w:val="22"/>
          <w:lang w:val="nl-NL"/>
        </w:rPr>
        <w:t>ơ</w:t>
      </w:r>
      <w:r w:rsidRPr="00846DA2">
        <w:rPr>
          <w:rFonts w:ascii="Times New Roman" w:hAnsi="Times New Roman"/>
          <w:sz w:val="22"/>
          <w:szCs w:val="22"/>
          <w:lang w:val="nl-NL"/>
        </w:rPr>
        <w:t xml:space="preserve"> s</w:t>
      </w:r>
      <w:r w:rsidR="00397BDD" w:rsidRPr="00846DA2">
        <w:rPr>
          <w:rFonts w:ascii="Times New Roman" w:hAnsi="Times New Roman"/>
          <w:sz w:val="22"/>
          <w:szCs w:val="22"/>
          <w:lang w:val="nl-NL"/>
        </w:rPr>
        <w:t>ở</w:t>
      </w:r>
      <w:r w:rsidRPr="00846DA2">
        <w:rPr>
          <w:rFonts w:ascii="Times New Roman" w:hAnsi="Times New Roman"/>
          <w:sz w:val="22"/>
          <w:szCs w:val="22"/>
          <w:lang w:val="nl-NL"/>
        </w:rPr>
        <w:t xml:space="preserve"> tu</w:t>
      </w:r>
      <w:r w:rsidR="00397BDD" w:rsidRPr="00846DA2">
        <w:rPr>
          <w:rFonts w:ascii="Times New Roman" w:hAnsi="Times New Roman"/>
          <w:sz w:val="22"/>
          <w:szCs w:val="22"/>
          <w:lang w:val="nl-NL"/>
        </w:rPr>
        <w:t>â</w:t>
      </w:r>
      <w:r w:rsidRPr="00846DA2">
        <w:rPr>
          <w:rFonts w:ascii="Times New Roman" w:hAnsi="Times New Roman"/>
          <w:sz w:val="22"/>
          <w:szCs w:val="22"/>
          <w:lang w:val="nl-NL"/>
        </w:rPr>
        <w:t>n th</w:t>
      </w:r>
      <w:r w:rsidR="00397BDD" w:rsidRPr="00846DA2">
        <w:rPr>
          <w:rFonts w:ascii="Times New Roman" w:hAnsi="Times New Roman"/>
          <w:sz w:val="22"/>
          <w:szCs w:val="22"/>
          <w:lang w:val="nl-NL"/>
        </w:rPr>
        <w:t>ủ</w:t>
      </w:r>
      <w:r w:rsidRPr="00846DA2">
        <w:rPr>
          <w:rFonts w:ascii="Times New Roman" w:hAnsi="Times New Roman"/>
          <w:sz w:val="22"/>
          <w:szCs w:val="22"/>
          <w:lang w:val="nl-NL"/>
        </w:rPr>
        <w:t xml:space="preserve"> c</w:t>
      </w:r>
      <w:r w:rsidR="00397BDD" w:rsidRPr="00846DA2">
        <w:rPr>
          <w:rFonts w:ascii="Times New Roman" w:hAnsi="Times New Roman"/>
          <w:sz w:val="22"/>
          <w:szCs w:val="22"/>
          <w:lang w:val="nl-NL"/>
        </w:rPr>
        <w:t>á</w:t>
      </w:r>
      <w:r w:rsidRPr="00846DA2">
        <w:rPr>
          <w:rFonts w:ascii="Times New Roman" w:hAnsi="Times New Roman"/>
          <w:sz w:val="22"/>
          <w:szCs w:val="22"/>
          <w:lang w:val="nl-NL"/>
        </w:rPr>
        <w:t>c chu</w:t>
      </w:r>
      <w:r w:rsidR="00397BDD" w:rsidRPr="00846DA2">
        <w:rPr>
          <w:rFonts w:ascii="Times New Roman" w:hAnsi="Times New Roman"/>
          <w:sz w:val="22"/>
          <w:szCs w:val="22"/>
          <w:lang w:val="nl-NL"/>
        </w:rPr>
        <w:t>ẩ</w:t>
      </w:r>
      <w:r w:rsidRPr="00846DA2">
        <w:rPr>
          <w:rFonts w:ascii="Times New Roman" w:hAnsi="Times New Roman"/>
          <w:sz w:val="22"/>
          <w:szCs w:val="22"/>
          <w:lang w:val="nl-NL"/>
        </w:rPr>
        <w:t>n m</w:t>
      </w:r>
      <w:r w:rsidR="00397BDD" w:rsidRPr="00846DA2">
        <w:rPr>
          <w:rFonts w:ascii="Times New Roman" w:hAnsi="Times New Roman"/>
          <w:sz w:val="22"/>
          <w:szCs w:val="22"/>
          <w:lang w:val="nl-NL"/>
        </w:rPr>
        <w:t>ự</w:t>
      </w:r>
      <w:r w:rsidRPr="00846DA2">
        <w:rPr>
          <w:rFonts w:ascii="Times New Roman" w:hAnsi="Times New Roman"/>
          <w:sz w:val="22"/>
          <w:szCs w:val="22"/>
          <w:lang w:val="nl-NL"/>
        </w:rPr>
        <w:t>c k</w:t>
      </w:r>
      <w:r w:rsidR="00397BDD" w:rsidRPr="00846DA2">
        <w:rPr>
          <w:rFonts w:ascii="Times New Roman" w:hAnsi="Times New Roman"/>
          <w:sz w:val="22"/>
          <w:szCs w:val="22"/>
          <w:lang w:val="nl-NL"/>
        </w:rPr>
        <w:t>ế</w:t>
      </w:r>
      <w:r w:rsidRPr="00846DA2">
        <w:rPr>
          <w:rFonts w:ascii="Times New Roman" w:hAnsi="Times New Roman"/>
          <w:sz w:val="22"/>
          <w:szCs w:val="22"/>
          <w:lang w:val="nl-NL"/>
        </w:rPr>
        <w:t xml:space="preserve"> to</w:t>
      </w:r>
      <w:r w:rsidR="00397BDD" w:rsidRPr="00846DA2">
        <w:rPr>
          <w:rFonts w:ascii="Times New Roman" w:hAnsi="Times New Roman"/>
          <w:sz w:val="22"/>
          <w:szCs w:val="22"/>
          <w:lang w:val="nl-NL"/>
        </w:rPr>
        <w:t>á</w:t>
      </w:r>
      <w:r w:rsidRPr="00846DA2">
        <w:rPr>
          <w:rFonts w:ascii="Times New Roman" w:hAnsi="Times New Roman"/>
          <w:sz w:val="22"/>
          <w:szCs w:val="22"/>
          <w:lang w:val="nl-NL"/>
        </w:rPr>
        <w:t>n, ch</w:t>
      </w:r>
      <w:r w:rsidR="00397BDD" w:rsidRPr="00846DA2">
        <w:rPr>
          <w:rFonts w:ascii="Times New Roman" w:hAnsi="Times New Roman"/>
          <w:sz w:val="22"/>
          <w:szCs w:val="22"/>
          <w:lang w:val="nl-NL"/>
        </w:rPr>
        <w:t>ế</w:t>
      </w:r>
      <w:r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độ</w:t>
      </w:r>
      <w:r w:rsidRPr="00846DA2">
        <w:rPr>
          <w:rFonts w:ascii="Times New Roman" w:hAnsi="Times New Roman"/>
          <w:sz w:val="22"/>
          <w:szCs w:val="22"/>
          <w:lang w:val="nl-NL"/>
        </w:rPr>
        <w:t xml:space="preserve"> k</w:t>
      </w:r>
      <w:r w:rsidR="00397BDD" w:rsidRPr="00846DA2">
        <w:rPr>
          <w:rFonts w:ascii="Times New Roman" w:hAnsi="Times New Roman"/>
          <w:sz w:val="22"/>
          <w:szCs w:val="22"/>
          <w:lang w:val="nl-NL"/>
        </w:rPr>
        <w:t>ế</w:t>
      </w:r>
      <w:r w:rsidRPr="00846DA2">
        <w:rPr>
          <w:rFonts w:ascii="Times New Roman" w:hAnsi="Times New Roman"/>
          <w:sz w:val="22"/>
          <w:szCs w:val="22"/>
          <w:lang w:val="nl-NL"/>
        </w:rPr>
        <w:t xml:space="preserve"> to</w:t>
      </w:r>
      <w:r w:rsidR="00397BDD" w:rsidRPr="00846DA2">
        <w:rPr>
          <w:rFonts w:ascii="Times New Roman" w:hAnsi="Times New Roman"/>
          <w:sz w:val="22"/>
          <w:szCs w:val="22"/>
          <w:lang w:val="nl-NL"/>
        </w:rPr>
        <w:t>á</w:t>
      </w:r>
      <w:r w:rsidRPr="00846DA2">
        <w:rPr>
          <w:rFonts w:ascii="Times New Roman" w:hAnsi="Times New Roman"/>
          <w:sz w:val="22"/>
          <w:szCs w:val="22"/>
          <w:lang w:val="nl-NL"/>
        </w:rPr>
        <w:t>n v</w:t>
      </w:r>
      <w:r w:rsidR="00397BDD" w:rsidRPr="00846DA2">
        <w:rPr>
          <w:rFonts w:ascii="Times New Roman" w:hAnsi="Times New Roman"/>
          <w:sz w:val="22"/>
          <w:szCs w:val="22"/>
          <w:lang w:val="nl-NL"/>
        </w:rPr>
        <w:t>à</w:t>
      </w:r>
      <w:r w:rsidRPr="00846DA2">
        <w:rPr>
          <w:rFonts w:ascii="Times New Roman" w:hAnsi="Times New Roman"/>
          <w:sz w:val="22"/>
          <w:szCs w:val="22"/>
          <w:lang w:val="nl-NL"/>
        </w:rPr>
        <w:t xml:space="preserve"> c</w:t>
      </w:r>
      <w:r w:rsidR="00397BDD" w:rsidRPr="00846DA2">
        <w:rPr>
          <w:rFonts w:ascii="Times New Roman" w:hAnsi="Times New Roman"/>
          <w:sz w:val="22"/>
          <w:szCs w:val="22"/>
          <w:lang w:val="nl-NL"/>
        </w:rPr>
        <w:t>á</w:t>
      </w:r>
      <w:r w:rsidRPr="00846DA2">
        <w:rPr>
          <w:rFonts w:ascii="Times New Roman" w:hAnsi="Times New Roman"/>
          <w:sz w:val="22"/>
          <w:szCs w:val="22"/>
          <w:lang w:val="nl-NL"/>
        </w:rPr>
        <w:t xml:space="preserve">c quy </w:t>
      </w:r>
      <w:r w:rsidR="00397BDD" w:rsidRPr="00846DA2">
        <w:rPr>
          <w:rFonts w:ascii="Times New Roman" w:hAnsi="Times New Roman"/>
          <w:sz w:val="22"/>
          <w:szCs w:val="22"/>
          <w:lang w:val="nl-NL"/>
        </w:rPr>
        <w:t>đị</w:t>
      </w:r>
      <w:r w:rsidRPr="00846DA2">
        <w:rPr>
          <w:rFonts w:ascii="Times New Roman" w:hAnsi="Times New Roman"/>
          <w:sz w:val="22"/>
          <w:szCs w:val="22"/>
          <w:lang w:val="nl-NL"/>
        </w:rPr>
        <w:t>nh c</w:t>
      </w:r>
      <w:r w:rsidR="00397BDD" w:rsidRPr="00846DA2">
        <w:rPr>
          <w:rFonts w:ascii="Times New Roman" w:hAnsi="Times New Roman"/>
          <w:sz w:val="22"/>
          <w:szCs w:val="22"/>
          <w:lang w:val="nl-NL"/>
        </w:rPr>
        <w:t>ó</w:t>
      </w:r>
      <w:r w:rsidRPr="00846DA2">
        <w:rPr>
          <w:rFonts w:ascii="Times New Roman" w:hAnsi="Times New Roman"/>
          <w:sz w:val="22"/>
          <w:szCs w:val="22"/>
          <w:lang w:val="nl-NL"/>
        </w:rPr>
        <w:t xml:space="preserve"> li</w:t>
      </w:r>
      <w:r w:rsidR="00397BDD" w:rsidRPr="00846DA2">
        <w:rPr>
          <w:rFonts w:ascii="Times New Roman" w:hAnsi="Times New Roman"/>
          <w:sz w:val="22"/>
          <w:szCs w:val="22"/>
          <w:lang w:val="nl-NL"/>
        </w:rPr>
        <w:t>ê</w:t>
      </w:r>
      <w:r w:rsidRPr="00846DA2">
        <w:rPr>
          <w:rFonts w:ascii="Times New Roman" w:hAnsi="Times New Roman"/>
          <w:sz w:val="22"/>
          <w:szCs w:val="22"/>
          <w:lang w:val="nl-NL"/>
        </w:rPr>
        <w:t>n quan hi</w:t>
      </w:r>
      <w:r w:rsidR="00397BDD" w:rsidRPr="00846DA2">
        <w:rPr>
          <w:rFonts w:ascii="Times New Roman" w:hAnsi="Times New Roman"/>
          <w:sz w:val="22"/>
          <w:szCs w:val="22"/>
          <w:lang w:val="nl-NL"/>
        </w:rPr>
        <w:t>ệ</w:t>
      </w:r>
      <w:r w:rsidRPr="00846DA2">
        <w:rPr>
          <w:rFonts w:ascii="Times New Roman" w:hAnsi="Times New Roman"/>
          <w:sz w:val="22"/>
          <w:szCs w:val="22"/>
          <w:lang w:val="nl-NL"/>
        </w:rPr>
        <w:t>n h</w:t>
      </w:r>
      <w:r w:rsidR="00397BDD" w:rsidRPr="00846DA2">
        <w:rPr>
          <w:rFonts w:ascii="Times New Roman" w:hAnsi="Times New Roman"/>
          <w:sz w:val="22"/>
          <w:szCs w:val="22"/>
          <w:lang w:val="nl-NL"/>
        </w:rPr>
        <w:t>à</w:t>
      </w:r>
      <w:r w:rsidRPr="00846DA2">
        <w:rPr>
          <w:rFonts w:ascii="Times New Roman" w:hAnsi="Times New Roman"/>
          <w:sz w:val="22"/>
          <w:szCs w:val="22"/>
          <w:lang w:val="nl-NL"/>
        </w:rPr>
        <w:t>nh;</w:t>
      </w:r>
    </w:p>
    <w:p w:rsidR="00714F23" w:rsidRPr="00846DA2" w:rsidRDefault="00714F23" w:rsidP="00A126AA">
      <w:pPr>
        <w:numPr>
          <w:ilvl w:val="0"/>
          <w:numId w:val="6"/>
        </w:num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lastRenderedPageBreak/>
        <w:t>L</w:t>
      </w:r>
      <w:r w:rsidR="00397BDD" w:rsidRPr="00846DA2">
        <w:rPr>
          <w:rFonts w:ascii="Times New Roman" w:hAnsi="Times New Roman"/>
          <w:sz w:val="22"/>
          <w:szCs w:val="22"/>
          <w:lang w:val="nl-NL"/>
        </w:rPr>
        <w:t>ậ</w:t>
      </w:r>
      <w:r w:rsidRPr="00846DA2">
        <w:rPr>
          <w:rFonts w:ascii="Times New Roman" w:hAnsi="Times New Roman"/>
          <w:sz w:val="22"/>
          <w:szCs w:val="22"/>
          <w:lang w:val="nl-NL"/>
        </w:rPr>
        <w:t>p c</w:t>
      </w:r>
      <w:r w:rsidR="00397BDD" w:rsidRPr="00846DA2">
        <w:rPr>
          <w:rFonts w:ascii="Times New Roman" w:hAnsi="Times New Roman"/>
          <w:sz w:val="22"/>
          <w:szCs w:val="22"/>
          <w:lang w:val="nl-NL"/>
        </w:rPr>
        <w:t>á</w:t>
      </w:r>
      <w:r w:rsidRPr="00846DA2">
        <w:rPr>
          <w:rFonts w:ascii="Times New Roman" w:hAnsi="Times New Roman"/>
          <w:sz w:val="22"/>
          <w:szCs w:val="22"/>
          <w:lang w:val="nl-NL"/>
        </w:rPr>
        <w:t>c b</w:t>
      </w:r>
      <w:r w:rsidR="00397BDD" w:rsidRPr="00846DA2">
        <w:rPr>
          <w:rFonts w:ascii="Times New Roman" w:hAnsi="Times New Roman"/>
          <w:sz w:val="22"/>
          <w:szCs w:val="22"/>
          <w:lang w:val="nl-NL"/>
        </w:rPr>
        <w:t>á</w:t>
      </w:r>
      <w:r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Pr="00846DA2">
        <w:rPr>
          <w:rFonts w:ascii="Times New Roman" w:hAnsi="Times New Roman"/>
          <w:sz w:val="22"/>
          <w:szCs w:val="22"/>
          <w:lang w:val="nl-NL"/>
        </w:rPr>
        <w:t>o t</w:t>
      </w:r>
      <w:r w:rsidR="00397BDD" w:rsidRPr="00846DA2">
        <w:rPr>
          <w:rFonts w:ascii="Times New Roman" w:hAnsi="Times New Roman"/>
          <w:sz w:val="22"/>
          <w:szCs w:val="22"/>
          <w:lang w:val="nl-NL"/>
        </w:rPr>
        <w:t>à</w:t>
      </w:r>
      <w:r w:rsidRPr="00846DA2">
        <w:rPr>
          <w:rFonts w:ascii="Times New Roman" w:hAnsi="Times New Roman"/>
          <w:sz w:val="22"/>
          <w:szCs w:val="22"/>
          <w:lang w:val="nl-NL"/>
        </w:rPr>
        <w:t>i ch</w:t>
      </w:r>
      <w:r w:rsidR="00397BDD" w:rsidRPr="00846DA2">
        <w:rPr>
          <w:rFonts w:ascii="Times New Roman" w:hAnsi="Times New Roman"/>
          <w:sz w:val="22"/>
          <w:szCs w:val="22"/>
          <w:lang w:val="nl-NL"/>
        </w:rPr>
        <w:t>í</w:t>
      </w:r>
      <w:r w:rsidRPr="00846DA2">
        <w:rPr>
          <w:rFonts w:ascii="Times New Roman" w:hAnsi="Times New Roman"/>
          <w:sz w:val="22"/>
          <w:szCs w:val="22"/>
          <w:lang w:val="nl-NL"/>
        </w:rPr>
        <w:t>nh d</w:t>
      </w:r>
      <w:r w:rsidR="00397BDD" w:rsidRPr="00846DA2">
        <w:rPr>
          <w:rFonts w:ascii="Times New Roman" w:hAnsi="Times New Roman"/>
          <w:sz w:val="22"/>
          <w:szCs w:val="22"/>
          <w:lang w:val="nl-NL"/>
        </w:rPr>
        <w:t>ự</w:t>
      </w:r>
      <w:r w:rsidRPr="00846DA2">
        <w:rPr>
          <w:rFonts w:ascii="Times New Roman" w:hAnsi="Times New Roman"/>
          <w:sz w:val="22"/>
          <w:szCs w:val="22"/>
          <w:lang w:val="nl-NL"/>
        </w:rPr>
        <w:t>a tr</w:t>
      </w:r>
      <w:r w:rsidR="00397BDD" w:rsidRPr="00846DA2">
        <w:rPr>
          <w:rFonts w:ascii="Times New Roman" w:hAnsi="Times New Roman"/>
          <w:sz w:val="22"/>
          <w:szCs w:val="22"/>
          <w:lang w:val="nl-NL"/>
        </w:rPr>
        <w:t>ê</w:t>
      </w:r>
      <w:r w:rsidRPr="00846DA2">
        <w:rPr>
          <w:rFonts w:ascii="Times New Roman" w:hAnsi="Times New Roman"/>
          <w:sz w:val="22"/>
          <w:szCs w:val="22"/>
          <w:lang w:val="nl-NL"/>
        </w:rPr>
        <w:t>n c</w:t>
      </w:r>
      <w:r w:rsidR="00397BDD" w:rsidRPr="00846DA2">
        <w:rPr>
          <w:rFonts w:ascii="Times New Roman" w:hAnsi="Times New Roman"/>
          <w:sz w:val="22"/>
          <w:szCs w:val="22"/>
          <w:lang w:val="nl-NL"/>
        </w:rPr>
        <w:t>ơ</w:t>
      </w:r>
      <w:r w:rsidRPr="00846DA2">
        <w:rPr>
          <w:rFonts w:ascii="Times New Roman" w:hAnsi="Times New Roman"/>
          <w:sz w:val="22"/>
          <w:szCs w:val="22"/>
          <w:lang w:val="nl-NL"/>
        </w:rPr>
        <w:t xml:space="preserve"> s</w:t>
      </w:r>
      <w:r w:rsidR="00397BDD" w:rsidRPr="00846DA2">
        <w:rPr>
          <w:rFonts w:ascii="Times New Roman" w:hAnsi="Times New Roman"/>
          <w:sz w:val="22"/>
          <w:szCs w:val="22"/>
          <w:lang w:val="nl-NL"/>
        </w:rPr>
        <w:t>ở</w:t>
      </w:r>
      <w:r w:rsidRPr="00846DA2">
        <w:rPr>
          <w:rFonts w:ascii="Times New Roman" w:hAnsi="Times New Roman"/>
          <w:sz w:val="22"/>
          <w:szCs w:val="22"/>
          <w:lang w:val="nl-NL"/>
        </w:rPr>
        <w:t xml:space="preserve"> ho</w:t>
      </w:r>
      <w:r w:rsidR="00397BDD" w:rsidRPr="00846DA2">
        <w:rPr>
          <w:rFonts w:ascii="Times New Roman" w:hAnsi="Times New Roman"/>
          <w:sz w:val="22"/>
          <w:szCs w:val="22"/>
          <w:lang w:val="nl-NL"/>
        </w:rPr>
        <w:t>ạ</w:t>
      </w:r>
      <w:r w:rsidRPr="00846DA2">
        <w:rPr>
          <w:rFonts w:ascii="Times New Roman" w:hAnsi="Times New Roman"/>
          <w:sz w:val="22"/>
          <w:szCs w:val="22"/>
          <w:lang w:val="nl-NL"/>
        </w:rPr>
        <w:t xml:space="preserve">t </w:t>
      </w:r>
      <w:r w:rsidR="00397BDD" w:rsidRPr="00846DA2">
        <w:rPr>
          <w:rFonts w:ascii="Times New Roman" w:hAnsi="Times New Roman"/>
          <w:sz w:val="22"/>
          <w:szCs w:val="22"/>
          <w:lang w:val="nl-NL"/>
        </w:rPr>
        <w:t>độ</w:t>
      </w:r>
      <w:r w:rsidRPr="00846DA2">
        <w:rPr>
          <w:rFonts w:ascii="Times New Roman" w:hAnsi="Times New Roman"/>
          <w:sz w:val="22"/>
          <w:szCs w:val="22"/>
          <w:lang w:val="nl-NL"/>
        </w:rPr>
        <w:t>ng kinh doanh li</w:t>
      </w:r>
      <w:r w:rsidR="00397BDD" w:rsidRPr="00846DA2">
        <w:rPr>
          <w:rFonts w:ascii="Times New Roman" w:hAnsi="Times New Roman"/>
          <w:sz w:val="22"/>
          <w:szCs w:val="22"/>
          <w:lang w:val="nl-NL"/>
        </w:rPr>
        <w:t>ê</w:t>
      </w:r>
      <w:r w:rsidRPr="00846DA2">
        <w:rPr>
          <w:rFonts w:ascii="Times New Roman" w:hAnsi="Times New Roman"/>
          <w:sz w:val="22"/>
          <w:szCs w:val="22"/>
          <w:lang w:val="nl-NL"/>
        </w:rPr>
        <w:t>n t</w:t>
      </w:r>
      <w:r w:rsidR="00397BDD" w:rsidRPr="00846DA2">
        <w:rPr>
          <w:rFonts w:ascii="Times New Roman" w:hAnsi="Times New Roman"/>
          <w:sz w:val="22"/>
          <w:szCs w:val="22"/>
          <w:lang w:val="nl-NL"/>
        </w:rPr>
        <w:t>ụ</w:t>
      </w:r>
      <w:r w:rsidRPr="00846DA2">
        <w:rPr>
          <w:rFonts w:ascii="Times New Roman" w:hAnsi="Times New Roman"/>
          <w:sz w:val="22"/>
          <w:szCs w:val="22"/>
          <w:lang w:val="nl-NL"/>
        </w:rPr>
        <w:t>c, tr</w:t>
      </w:r>
      <w:r w:rsidR="00397BDD" w:rsidRPr="00846DA2">
        <w:rPr>
          <w:rFonts w:ascii="Times New Roman" w:hAnsi="Times New Roman"/>
          <w:sz w:val="22"/>
          <w:szCs w:val="22"/>
          <w:lang w:val="nl-NL"/>
        </w:rPr>
        <w:t>ừ</w:t>
      </w:r>
      <w:r w:rsidRPr="00846DA2">
        <w:rPr>
          <w:rFonts w:ascii="Times New Roman" w:hAnsi="Times New Roman"/>
          <w:sz w:val="22"/>
          <w:szCs w:val="22"/>
          <w:lang w:val="nl-NL"/>
        </w:rPr>
        <w:t xml:space="preserve"> tr</w:t>
      </w:r>
      <w:r w:rsidR="00397BDD" w:rsidRPr="00846DA2">
        <w:rPr>
          <w:rFonts w:ascii="Times New Roman" w:hAnsi="Times New Roman"/>
          <w:sz w:val="22"/>
          <w:szCs w:val="22"/>
          <w:lang w:val="nl-NL"/>
        </w:rPr>
        <w:t>ườ</w:t>
      </w:r>
      <w:r w:rsidRPr="00846DA2">
        <w:rPr>
          <w:rFonts w:ascii="Times New Roman" w:hAnsi="Times New Roman"/>
          <w:sz w:val="22"/>
          <w:szCs w:val="22"/>
          <w:lang w:val="nl-NL"/>
        </w:rPr>
        <w:t>ng h</w:t>
      </w:r>
      <w:r w:rsidR="00397BDD" w:rsidRPr="00846DA2">
        <w:rPr>
          <w:rFonts w:ascii="Times New Roman" w:hAnsi="Times New Roman"/>
          <w:sz w:val="22"/>
          <w:szCs w:val="22"/>
          <w:lang w:val="nl-NL"/>
        </w:rPr>
        <w:t>ợ</w:t>
      </w:r>
      <w:r w:rsidRPr="00846DA2">
        <w:rPr>
          <w:rFonts w:ascii="Times New Roman" w:hAnsi="Times New Roman"/>
          <w:sz w:val="22"/>
          <w:szCs w:val="22"/>
          <w:lang w:val="nl-NL"/>
        </w:rPr>
        <w:t>p kh</w:t>
      </w:r>
      <w:r w:rsidR="00397BDD" w:rsidRPr="00846DA2">
        <w:rPr>
          <w:rFonts w:ascii="Times New Roman" w:hAnsi="Times New Roman"/>
          <w:sz w:val="22"/>
          <w:szCs w:val="22"/>
          <w:lang w:val="nl-NL"/>
        </w:rPr>
        <w:t>ô</w:t>
      </w:r>
      <w:r w:rsidRPr="00846DA2">
        <w:rPr>
          <w:rFonts w:ascii="Times New Roman" w:hAnsi="Times New Roman"/>
          <w:sz w:val="22"/>
          <w:szCs w:val="22"/>
          <w:lang w:val="nl-NL"/>
        </w:rPr>
        <w:t>ng th</w:t>
      </w:r>
      <w:r w:rsidR="00397BDD" w:rsidRPr="00846DA2">
        <w:rPr>
          <w:rFonts w:ascii="Times New Roman" w:hAnsi="Times New Roman"/>
          <w:sz w:val="22"/>
          <w:szCs w:val="22"/>
          <w:lang w:val="nl-NL"/>
        </w:rPr>
        <w:t>ể</w:t>
      </w:r>
      <w:r w:rsidRPr="00846DA2">
        <w:rPr>
          <w:rFonts w:ascii="Times New Roman" w:hAnsi="Times New Roman"/>
          <w:sz w:val="22"/>
          <w:szCs w:val="22"/>
          <w:lang w:val="nl-NL"/>
        </w:rPr>
        <w:t xml:space="preserve"> cho r</w:t>
      </w:r>
      <w:r w:rsidR="00397BDD" w:rsidRPr="00846DA2">
        <w:rPr>
          <w:rFonts w:ascii="Times New Roman" w:hAnsi="Times New Roman"/>
          <w:sz w:val="22"/>
          <w:szCs w:val="22"/>
          <w:lang w:val="nl-NL"/>
        </w:rPr>
        <w:t>ằ</w:t>
      </w:r>
      <w:r w:rsidRPr="00846DA2">
        <w:rPr>
          <w:rFonts w:ascii="Times New Roman" w:hAnsi="Times New Roman"/>
          <w:sz w:val="22"/>
          <w:szCs w:val="22"/>
          <w:lang w:val="nl-NL"/>
        </w:rPr>
        <w:t>ng C</w:t>
      </w:r>
      <w:r w:rsidR="00397BDD" w:rsidRPr="00846DA2">
        <w:rPr>
          <w:rFonts w:ascii="Times New Roman" w:hAnsi="Times New Roman"/>
          <w:sz w:val="22"/>
          <w:szCs w:val="22"/>
          <w:lang w:val="nl-NL"/>
        </w:rPr>
        <w:t>ô</w:t>
      </w:r>
      <w:r w:rsidRPr="00846DA2">
        <w:rPr>
          <w:rFonts w:ascii="Times New Roman" w:hAnsi="Times New Roman"/>
          <w:sz w:val="22"/>
          <w:szCs w:val="22"/>
          <w:lang w:val="nl-NL"/>
        </w:rPr>
        <w:t>ng ty s</w:t>
      </w:r>
      <w:r w:rsidR="00397BDD" w:rsidRPr="00846DA2">
        <w:rPr>
          <w:rFonts w:ascii="Times New Roman" w:hAnsi="Times New Roman"/>
          <w:sz w:val="22"/>
          <w:szCs w:val="22"/>
          <w:lang w:val="nl-NL"/>
        </w:rPr>
        <w:t>ẽ</w:t>
      </w:r>
      <w:r w:rsidRPr="00846DA2">
        <w:rPr>
          <w:rFonts w:ascii="Times New Roman" w:hAnsi="Times New Roman"/>
          <w:sz w:val="22"/>
          <w:szCs w:val="22"/>
          <w:lang w:val="nl-NL"/>
        </w:rPr>
        <w:t xml:space="preserve"> ti</w:t>
      </w:r>
      <w:r w:rsidR="00397BDD" w:rsidRPr="00846DA2">
        <w:rPr>
          <w:rFonts w:ascii="Times New Roman" w:hAnsi="Times New Roman"/>
          <w:sz w:val="22"/>
          <w:szCs w:val="22"/>
          <w:lang w:val="nl-NL"/>
        </w:rPr>
        <w:t>ế</w:t>
      </w:r>
      <w:r w:rsidRPr="00846DA2">
        <w:rPr>
          <w:rFonts w:ascii="Times New Roman" w:hAnsi="Times New Roman"/>
          <w:sz w:val="22"/>
          <w:szCs w:val="22"/>
          <w:lang w:val="nl-NL"/>
        </w:rPr>
        <w:t>p t</w:t>
      </w:r>
      <w:r w:rsidR="00397BDD" w:rsidRPr="00846DA2">
        <w:rPr>
          <w:rFonts w:ascii="Times New Roman" w:hAnsi="Times New Roman"/>
          <w:sz w:val="22"/>
          <w:szCs w:val="22"/>
          <w:lang w:val="nl-NL"/>
        </w:rPr>
        <w:t>ụ</w:t>
      </w:r>
      <w:r w:rsidRPr="00846DA2">
        <w:rPr>
          <w:rFonts w:ascii="Times New Roman" w:hAnsi="Times New Roman"/>
          <w:sz w:val="22"/>
          <w:szCs w:val="22"/>
          <w:lang w:val="nl-NL"/>
        </w:rPr>
        <w:t>c ho</w:t>
      </w:r>
      <w:r w:rsidR="00397BDD" w:rsidRPr="00846DA2">
        <w:rPr>
          <w:rFonts w:ascii="Times New Roman" w:hAnsi="Times New Roman"/>
          <w:sz w:val="22"/>
          <w:szCs w:val="22"/>
          <w:lang w:val="nl-NL"/>
        </w:rPr>
        <w:t>ạ</w:t>
      </w:r>
      <w:r w:rsidRPr="00846DA2">
        <w:rPr>
          <w:rFonts w:ascii="Times New Roman" w:hAnsi="Times New Roman"/>
          <w:sz w:val="22"/>
          <w:szCs w:val="22"/>
          <w:lang w:val="nl-NL"/>
        </w:rPr>
        <w:t xml:space="preserve">t </w:t>
      </w:r>
      <w:r w:rsidR="00397BDD" w:rsidRPr="00846DA2">
        <w:rPr>
          <w:rFonts w:ascii="Times New Roman" w:hAnsi="Times New Roman"/>
          <w:sz w:val="22"/>
          <w:szCs w:val="22"/>
          <w:lang w:val="nl-NL"/>
        </w:rPr>
        <w:t>độ</w:t>
      </w:r>
      <w:r w:rsidRPr="00846DA2">
        <w:rPr>
          <w:rFonts w:ascii="Times New Roman" w:hAnsi="Times New Roman"/>
          <w:sz w:val="22"/>
          <w:szCs w:val="22"/>
          <w:lang w:val="nl-NL"/>
        </w:rPr>
        <w:t xml:space="preserve">ng kinh doanh. </w:t>
      </w:r>
    </w:p>
    <w:p w:rsidR="003124E3" w:rsidRPr="00846DA2" w:rsidRDefault="003124E3" w:rsidP="00A126AA">
      <w:pPr>
        <w:spacing w:after="40" w:line="312" w:lineRule="auto"/>
        <w:jc w:val="both"/>
        <w:rPr>
          <w:rFonts w:ascii="Times New Roman" w:hAnsi="Times New Roman"/>
          <w:sz w:val="22"/>
          <w:szCs w:val="22"/>
          <w:lang w:val="nl-NL"/>
        </w:rPr>
      </w:pPr>
    </w:p>
    <w:p w:rsidR="00714F23" w:rsidRPr="00846DA2" w:rsidRDefault="00042E1B" w:rsidP="00A126AA">
      <w:pPr>
        <w:spacing w:after="40" w:line="312" w:lineRule="auto"/>
        <w:jc w:val="both"/>
        <w:rPr>
          <w:rFonts w:ascii="Times New Roman" w:hAnsi="Times New Roman"/>
          <w:sz w:val="22"/>
          <w:szCs w:val="22"/>
          <w:lang w:val="nl-NL"/>
        </w:rPr>
      </w:pPr>
      <w:r>
        <w:rPr>
          <w:rFonts w:ascii="Times New Roman" w:hAnsi="Times New Roman"/>
          <w:sz w:val="22"/>
          <w:szCs w:val="22"/>
          <w:lang w:val="nl-NL"/>
        </w:rPr>
        <w:t>Ban Giám đốc</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ô</w:t>
      </w:r>
      <w:r w:rsidR="00714F23" w:rsidRPr="00042E1B">
        <w:rPr>
          <w:rFonts w:ascii="Times New Roman" w:hAnsi="Times New Roman"/>
          <w:sz w:val="22"/>
          <w:szCs w:val="22"/>
          <w:lang w:val="nl-NL"/>
        </w:rPr>
        <w:t xml:space="preserve">ng ty </w:t>
      </w:r>
      <w:r w:rsidR="00397BDD" w:rsidRPr="00042E1B">
        <w:rPr>
          <w:rFonts w:ascii="Times New Roman" w:hAnsi="Times New Roman"/>
          <w:sz w:val="22"/>
          <w:szCs w:val="22"/>
          <w:lang w:val="nl-NL"/>
        </w:rPr>
        <w:t>đả</w:t>
      </w:r>
      <w:r w:rsidR="00714F23" w:rsidRPr="00042E1B">
        <w:rPr>
          <w:rFonts w:ascii="Times New Roman" w:hAnsi="Times New Roman"/>
          <w:sz w:val="22"/>
          <w:szCs w:val="22"/>
          <w:lang w:val="nl-NL"/>
        </w:rPr>
        <w:t>m b</w:t>
      </w:r>
      <w:r w:rsidR="00397BDD" w:rsidRPr="00042E1B">
        <w:rPr>
          <w:rFonts w:ascii="Times New Roman" w:hAnsi="Times New Roman"/>
          <w:sz w:val="22"/>
          <w:szCs w:val="22"/>
          <w:lang w:val="nl-NL"/>
        </w:rPr>
        <w:t>ả</w:t>
      </w:r>
      <w:r w:rsidR="00714F23" w:rsidRPr="00042E1B">
        <w:rPr>
          <w:rFonts w:ascii="Times New Roman" w:hAnsi="Times New Roman"/>
          <w:sz w:val="22"/>
          <w:szCs w:val="22"/>
          <w:lang w:val="nl-NL"/>
        </w:rPr>
        <w:t>o r</w:t>
      </w:r>
      <w:r w:rsidR="00397BDD" w:rsidRPr="00042E1B">
        <w:rPr>
          <w:rFonts w:ascii="Times New Roman" w:hAnsi="Times New Roman"/>
          <w:sz w:val="22"/>
          <w:szCs w:val="22"/>
          <w:lang w:val="nl-NL"/>
        </w:rPr>
        <w:t>ằ</w:t>
      </w:r>
      <w:r w:rsidR="00714F23" w:rsidRPr="00042E1B">
        <w:rPr>
          <w:rFonts w:ascii="Times New Roman" w:hAnsi="Times New Roman"/>
          <w:sz w:val="22"/>
          <w:szCs w:val="22"/>
          <w:lang w:val="nl-NL"/>
        </w:rPr>
        <w:t>ng c</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c s</w:t>
      </w:r>
      <w:r w:rsidR="00397BDD" w:rsidRPr="00042E1B">
        <w:rPr>
          <w:rFonts w:ascii="Times New Roman" w:hAnsi="Times New Roman"/>
          <w:sz w:val="22"/>
          <w:szCs w:val="22"/>
          <w:lang w:val="nl-NL"/>
        </w:rPr>
        <w:t>ổ</w:t>
      </w:r>
      <w:r w:rsidR="00714F23" w:rsidRPr="00042E1B">
        <w:rPr>
          <w:rFonts w:ascii="Times New Roman" w:hAnsi="Times New Roman"/>
          <w:sz w:val="22"/>
          <w:szCs w:val="22"/>
          <w:lang w:val="nl-NL"/>
        </w:rPr>
        <w:t xml:space="preserve"> k</w:t>
      </w:r>
      <w:r w:rsidR="00397BDD" w:rsidRPr="00042E1B">
        <w:rPr>
          <w:rFonts w:ascii="Times New Roman" w:hAnsi="Times New Roman"/>
          <w:sz w:val="22"/>
          <w:szCs w:val="22"/>
          <w:lang w:val="nl-NL"/>
        </w:rPr>
        <w:t>ế</w:t>
      </w:r>
      <w:r w:rsidR="00714F23" w:rsidRPr="00042E1B">
        <w:rPr>
          <w:rFonts w:ascii="Times New Roman" w:hAnsi="Times New Roman"/>
          <w:sz w:val="22"/>
          <w:szCs w:val="22"/>
          <w:lang w:val="nl-NL"/>
        </w:rPr>
        <w:t xml:space="preserve"> to</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 xml:space="preserve">n </w:t>
      </w:r>
      <w:r w:rsidR="00397BDD" w:rsidRPr="00042E1B">
        <w:rPr>
          <w:rFonts w:ascii="Times New Roman" w:hAnsi="Times New Roman"/>
          <w:sz w:val="22"/>
          <w:szCs w:val="22"/>
          <w:lang w:val="nl-NL"/>
        </w:rPr>
        <w:t>đượ</w:t>
      </w:r>
      <w:r w:rsidR="00714F23" w:rsidRPr="00042E1B">
        <w:rPr>
          <w:rFonts w:ascii="Times New Roman" w:hAnsi="Times New Roman"/>
          <w:sz w:val="22"/>
          <w:szCs w:val="22"/>
          <w:lang w:val="nl-NL"/>
        </w:rPr>
        <w:t>c l</w:t>
      </w:r>
      <w:r w:rsidR="00397BDD" w:rsidRPr="00042E1B">
        <w:rPr>
          <w:rFonts w:ascii="Times New Roman" w:hAnsi="Times New Roman"/>
          <w:sz w:val="22"/>
          <w:szCs w:val="22"/>
          <w:lang w:val="nl-NL"/>
        </w:rPr>
        <w:t>ư</w:t>
      </w:r>
      <w:r w:rsidR="00714F23" w:rsidRPr="00042E1B">
        <w:rPr>
          <w:rFonts w:ascii="Times New Roman" w:hAnsi="Times New Roman"/>
          <w:sz w:val="22"/>
          <w:szCs w:val="22"/>
          <w:lang w:val="nl-NL"/>
        </w:rPr>
        <w:t>u gi</w:t>
      </w:r>
      <w:r w:rsidR="00397BDD" w:rsidRPr="00042E1B">
        <w:rPr>
          <w:rFonts w:ascii="Times New Roman" w:hAnsi="Times New Roman"/>
          <w:sz w:val="22"/>
          <w:szCs w:val="22"/>
          <w:lang w:val="nl-NL"/>
        </w:rPr>
        <w:t>ữ</w:t>
      </w:r>
      <w:r w:rsidR="00714F23" w:rsidRPr="00042E1B">
        <w:rPr>
          <w:rFonts w:ascii="Times New Roman" w:hAnsi="Times New Roman"/>
          <w:sz w:val="22"/>
          <w:szCs w:val="22"/>
          <w:lang w:val="nl-NL"/>
        </w:rPr>
        <w:t xml:space="preserve"> </w:t>
      </w:r>
      <w:r w:rsidR="00397BDD" w:rsidRPr="00042E1B">
        <w:rPr>
          <w:rFonts w:ascii="Times New Roman" w:hAnsi="Times New Roman"/>
          <w:sz w:val="22"/>
          <w:szCs w:val="22"/>
          <w:lang w:val="nl-NL"/>
        </w:rPr>
        <w:t>để</w:t>
      </w:r>
      <w:r w:rsidR="00714F23" w:rsidRPr="00042E1B">
        <w:rPr>
          <w:rFonts w:ascii="Times New Roman" w:hAnsi="Times New Roman"/>
          <w:sz w:val="22"/>
          <w:szCs w:val="22"/>
          <w:lang w:val="nl-NL"/>
        </w:rPr>
        <w:t xml:space="preserve"> ph</w:t>
      </w:r>
      <w:r w:rsidR="00397BDD" w:rsidRPr="00042E1B">
        <w:rPr>
          <w:rFonts w:ascii="Times New Roman" w:hAnsi="Times New Roman"/>
          <w:sz w:val="22"/>
          <w:szCs w:val="22"/>
          <w:lang w:val="nl-NL"/>
        </w:rPr>
        <w:t>ả</w:t>
      </w:r>
      <w:r w:rsidR="00714F23" w:rsidRPr="00042E1B">
        <w:rPr>
          <w:rFonts w:ascii="Times New Roman" w:hAnsi="Times New Roman"/>
          <w:sz w:val="22"/>
          <w:szCs w:val="22"/>
          <w:lang w:val="nl-NL"/>
        </w:rPr>
        <w:t xml:space="preserve">n </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nh t</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h</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t</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i ch</w:t>
      </w:r>
      <w:r w:rsidR="00397BDD" w:rsidRPr="00042E1B">
        <w:rPr>
          <w:rFonts w:ascii="Times New Roman" w:hAnsi="Times New Roman"/>
          <w:sz w:val="22"/>
          <w:szCs w:val="22"/>
          <w:lang w:val="nl-NL"/>
        </w:rPr>
        <w:t>í</w:t>
      </w:r>
      <w:r w:rsidR="00714F23" w:rsidRPr="00042E1B">
        <w:rPr>
          <w:rFonts w:ascii="Times New Roman" w:hAnsi="Times New Roman"/>
          <w:sz w:val="22"/>
          <w:szCs w:val="22"/>
          <w:lang w:val="nl-NL"/>
        </w:rPr>
        <w:t>nh c</w:t>
      </w:r>
      <w:r w:rsidR="00397BDD" w:rsidRPr="00042E1B">
        <w:rPr>
          <w:rFonts w:ascii="Times New Roman" w:hAnsi="Times New Roman"/>
          <w:sz w:val="22"/>
          <w:szCs w:val="22"/>
          <w:lang w:val="nl-NL"/>
        </w:rPr>
        <w:t>ủ</w:t>
      </w:r>
      <w:r w:rsidR="00714F23" w:rsidRPr="00042E1B">
        <w:rPr>
          <w:rFonts w:ascii="Times New Roman" w:hAnsi="Times New Roman"/>
          <w:sz w:val="22"/>
          <w:szCs w:val="22"/>
          <w:lang w:val="nl-NL"/>
        </w:rPr>
        <w:t>a</w:t>
      </w:r>
      <w:r w:rsidR="00714F23" w:rsidRPr="00846DA2">
        <w:rPr>
          <w:rFonts w:ascii="Times New Roman" w:hAnsi="Times New Roman"/>
          <w:sz w:val="22"/>
          <w:szCs w:val="22"/>
          <w:lang w:val="nl-NL"/>
        </w:rPr>
        <w:t xml:space="preserve"> C</w:t>
      </w:r>
      <w:r w:rsidR="00397BDD" w:rsidRPr="00846DA2">
        <w:rPr>
          <w:rFonts w:ascii="Times New Roman" w:hAnsi="Times New Roman"/>
          <w:sz w:val="22"/>
          <w:szCs w:val="22"/>
          <w:lang w:val="nl-NL"/>
        </w:rPr>
        <w:t>ô</w:t>
      </w:r>
      <w:r w:rsidR="00714F23" w:rsidRPr="00846DA2">
        <w:rPr>
          <w:rFonts w:ascii="Times New Roman" w:hAnsi="Times New Roman"/>
          <w:sz w:val="22"/>
          <w:szCs w:val="22"/>
          <w:lang w:val="nl-NL"/>
        </w:rPr>
        <w:t>ng ty, v</w:t>
      </w:r>
      <w:r w:rsidR="00397BDD" w:rsidRPr="00846DA2">
        <w:rPr>
          <w:rFonts w:ascii="Times New Roman" w:hAnsi="Times New Roman"/>
          <w:sz w:val="22"/>
          <w:szCs w:val="22"/>
          <w:lang w:val="nl-NL"/>
        </w:rPr>
        <w:t>ớ</w:t>
      </w:r>
      <w:r w:rsidR="00714F23" w:rsidRPr="00846DA2">
        <w:rPr>
          <w:rFonts w:ascii="Times New Roman" w:hAnsi="Times New Roman"/>
          <w:sz w:val="22"/>
          <w:szCs w:val="22"/>
          <w:lang w:val="nl-NL"/>
        </w:rPr>
        <w:t>i m</w:t>
      </w:r>
      <w:r w:rsidR="00397BDD" w:rsidRPr="00846DA2">
        <w:rPr>
          <w:rFonts w:ascii="Times New Roman" w:hAnsi="Times New Roman"/>
          <w:sz w:val="22"/>
          <w:szCs w:val="22"/>
          <w:lang w:val="nl-NL"/>
        </w:rPr>
        <w:t>ứ</w:t>
      </w:r>
      <w:r w:rsidR="00714F23" w:rsidRPr="00846DA2">
        <w:rPr>
          <w:rFonts w:ascii="Times New Roman" w:hAnsi="Times New Roman"/>
          <w:sz w:val="22"/>
          <w:szCs w:val="22"/>
          <w:lang w:val="nl-NL"/>
        </w:rPr>
        <w:t xml:space="preserve">c </w:t>
      </w:r>
      <w:r w:rsidR="00397BDD" w:rsidRPr="00846DA2">
        <w:rPr>
          <w:rFonts w:ascii="Times New Roman" w:hAnsi="Times New Roman"/>
          <w:sz w:val="22"/>
          <w:szCs w:val="22"/>
          <w:lang w:val="nl-NL"/>
        </w:rPr>
        <w:t>độ</w:t>
      </w:r>
      <w:r w:rsidR="00714F23" w:rsidRPr="00846DA2">
        <w:rPr>
          <w:rFonts w:ascii="Times New Roman" w:hAnsi="Times New Roman"/>
          <w:sz w:val="22"/>
          <w:szCs w:val="22"/>
          <w:lang w:val="nl-NL"/>
        </w:rPr>
        <w:t xml:space="preserve"> trung th</w:t>
      </w:r>
      <w:r w:rsidR="00397BDD" w:rsidRPr="00846DA2">
        <w:rPr>
          <w:rFonts w:ascii="Times New Roman" w:hAnsi="Times New Roman"/>
          <w:sz w:val="22"/>
          <w:szCs w:val="22"/>
          <w:lang w:val="nl-NL"/>
        </w:rPr>
        <w:t>ự</w:t>
      </w:r>
      <w:r w:rsidR="00714F23" w:rsidRPr="00846DA2">
        <w:rPr>
          <w:rFonts w:ascii="Times New Roman" w:hAnsi="Times New Roman"/>
          <w:sz w:val="22"/>
          <w:szCs w:val="22"/>
          <w:lang w:val="nl-NL"/>
        </w:rPr>
        <w:t>c, h</w:t>
      </w:r>
      <w:r w:rsidR="00397BDD" w:rsidRPr="00846DA2">
        <w:rPr>
          <w:rFonts w:ascii="Times New Roman" w:hAnsi="Times New Roman"/>
          <w:sz w:val="22"/>
          <w:szCs w:val="22"/>
          <w:lang w:val="nl-NL"/>
        </w:rPr>
        <w:t>ợ</w:t>
      </w:r>
      <w:r w:rsidR="00714F23" w:rsidRPr="00846DA2">
        <w:rPr>
          <w:rFonts w:ascii="Times New Roman" w:hAnsi="Times New Roman"/>
          <w:sz w:val="22"/>
          <w:szCs w:val="22"/>
          <w:lang w:val="nl-NL"/>
        </w:rPr>
        <w:t>p l</w:t>
      </w:r>
      <w:r w:rsidR="00397BDD" w:rsidRPr="00846DA2">
        <w:rPr>
          <w:rFonts w:ascii="Times New Roman" w:hAnsi="Times New Roman"/>
          <w:sz w:val="22"/>
          <w:szCs w:val="22"/>
          <w:lang w:val="nl-NL"/>
        </w:rPr>
        <w:t>ý</w:t>
      </w:r>
      <w:r w:rsidR="00714F23" w:rsidRPr="00846DA2">
        <w:rPr>
          <w:rFonts w:ascii="Times New Roman" w:hAnsi="Times New Roman"/>
          <w:sz w:val="22"/>
          <w:szCs w:val="22"/>
          <w:lang w:val="nl-NL"/>
        </w:rPr>
        <w:t xml:space="preserve"> t</w:t>
      </w:r>
      <w:r w:rsidR="00397BDD" w:rsidRPr="00846DA2">
        <w:rPr>
          <w:rFonts w:ascii="Times New Roman" w:hAnsi="Times New Roman"/>
          <w:sz w:val="22"/>
          <w:szCs w:val="22"/>
          <w:lang w:val="nl-NL"/>
        </w:rPr>
        <w:t>ạ</w:t>
      </w:r>
      <w:r w:rsidR="00714F23" w:rsidRPr="00846DA2">
        <w:rPr>
          <w:rFonts w:ascii="Times New Roman" w:hAnsi="Times New Roman"/>
          <w:sz w:val="22"/>
          <w:szCs w:val="22"/>
          <w:lang w:val="nl-NL"/>
        </w:rPr>
        <w:t>i b</w:t>
      </w:r>
      <w:r w:rsidR="00397BDD" w:rsidRPr="00846DA2">
        <w:rPr>
          <w:rFonts w:ascii="Times New Roman" w:hAnsi="Times New Roman"/>
          <w:sz w:val="22"/>
          <w:szCs w:val="22"/>
          <w:lang w:val="nl-NL"/>
        </w:rPr>
        <w:t>ấ</w:t>
      </w:r>
      <w:r w:rsidR="00714F23" w:rsidRPr="00846DA2">
        <w:rPr>
          <w:rFonts w:ascii="Times New Roman" w:hAnsi="Times New Roman"/>
          <w:sz w:val="22"/>
          <w:szCs w:val="22"/>
          <w:lang w:val="nl-NL"/>
        </w:rPr>
        <w:t>t c</w:t>
      </w:r>
      <w:r w:rsidR="00397BDD" w:rsidRPr="00846DA2">
        <w:rPr>
          <w:rFonts w:ascii="Times New Roman" w:hAnsi="Times New Roman"/>
          <w:sz w:val="22"/>
          <w:szCs w:val="22"/>
          <w:lang w:val="nl-NL"/>
        </w:rPr>
        <w:t>ứ</w:t>
      </w:r>
      <w:r w:rsidR="00714F23" w:rsidRPr="00846DA2">
        <w:rPr>
          <w:rFonts w:ascii="Times New Roman" w:hAnsi="Times New Roman"/>
          <w:sz w:val="22"/>
          <w:szCs w:val="22"/>
          <w:lang w:val="nl-NL"/>
        </w:rPr>
        <w:t xml:space="preserve"> th</w:t>
      </w:r>
      <w:r w:rsidR="00397BDD" w:rsidRPr="00846DA2">
        <w:rPr>
          <w:rFonts w:ascii="Times New Roman" w:hAnsi="Times New Roman"/>
          <w:sz w:val="22"/>
          <w:szCs w:val="22"/>
          <w:lang w:val="nl-NL"/>
        </w:rPr>
        <w:t>ờ</w:t>
      </w:r>
      <w:r w:rsidR="00714F23" w:rsidRPr="00846DA2">
        <w:rPr>
          <w:rFonts w:ascii="Times New Roman" w:hAnsi="Times New Roman"/>
          <w:sz w:val="22"/>
          <w:szCs w:val="22"/>
          <w:lang w:val="nl-NL"/>
        </w:rPr>
        <w:t xml:space="preserve">i </w:t>
      </w:r>
      <w:r w:rsidR="00397BDD" w:rsidRPr="00846DA2">
        <w:rPr>
          <w:rFonts w:ascii="Times New Roman" w:hAnsi="Times New Roman"/>
          <w:sz w:val="22"/>
          <w:szCs w:val="22"/>
          <w:lang w:val="nl-NL"/>
        </w:rPr>
        <w:t>đ</w:t>
      </w:r>
      <w:r w:rsidR="00714F23" w:rsidRPr="00846DA2">
        <w:rPr>
          <w:rFonts w:ascii="Times New Roman" w:hAnsi="Times New Roman"/>
          <w:sz w:val="22"/>
          <w:szCs w:val="22"/>
          <w:lang w:val="nl-NL"/>
        </w:rPr>
        <w:t>i</w:t>
      </w:r>
      <w:r w:rsidR="00397BDD" w:rsidRPr="00846DA2">
        <w:rPr>
          <w:rFonts w:ascii="Times New Roman" w:hAnsi="Times New Roman"/>
          <w:sz w:val="22"/>
          <w:szCs w:val="22"/>
          <w:lang w:val="nl-NL"/>
        </w:rPr>
        <w:t>ể</w:t>
      </w:r>
      <w:r w:rsidR="00714F23" w:rsidRPr="00846DA2">
        <w:rPr>
          <w:rFonts w:ascii="Times New Roman" w:hAnsi="Times New Roman"/>
          <w:sz w:val="22"/>
          <w:szCs w:val="22"/>
          <w:lang w:val="nl-NL"/>
        </w:rPr>
        <w:t>m n</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o v</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 xml:space="preserve"> </w:t>
      </w:r>
      <w:r w:rsidR="00397BDD" w:rsidRPr="00846DA2">
        <w:rPr>
          <w:rFonts w:ascii="Times New Roman" w:hAnsi="Times New Roman"/>
          <w:sz w:val="22"/>
          <w:szCs w:val="22"/>
          <w:lang w:val="nl-NL"/>
        </w:rPr>
        <w:t>đả</w:t>
      </w:r>
      <w:r w:rsidR="00714F23" w:rsidRPr="00846DA2">
        <w:rPr>
          <w:rFonts w:ascii="Times New Roman" w:hAnsi="Times New Roman"/>
          <w:sz w:val="22"/>
          <w:szCs w:val="22"/>
          <w:lang w:val="nl-NL"/>
        </w:rPr>
        <w:t>m b</w:t>
      </w:r>
      <w:r w:rsidR="00397BDD" w:rsidRPr="00846DA2">
        <w:rPr>
          <w:rFonts w:ascii="Times New Roman" w:hAnsi="Times New Roman"/>
          <w:sz w:val="22"/>
          <w:szCs w:val="22"/>
          <w:lang w:val="nl-NL"/>
        </w:rPr>
        <w:t>ả</w:t>
      </w:r>
      <w:r w:rsidR="00714F23" w:rsidRPr="00846DA2">
        <w:rPr>
          <w:rFonts w:ascii="Times New Roman" w:hAnsi="Times New Roman"/>
          <w:sz w:val="22"/>
          <w:szCs w:val="22"/>
          <w:lang w:val="nl-NL"/>
        </w:rPr>
        <w:t>o r</w:t>
      </w:r>
      <w:r w:rsidR="00397BDD" w:rsidRPr="00846DA2">
        <w:rPr>
          <w:rFonts w:ascii="Times New Roman" w:hAnsi="Times New Roman"/>
          <w:sz w:val="22"/>
          <w:szCs w:val="22"/>
          <w:lang w:val="nl-NL"/>
        </w:rPr>
        <w:t>ằ</w:t>
      </w:r>
      <w:r w:rsidR="00714F23" w:rsidRPr="00846DA2">
        <w:rPr>
          <w:rFonts w:ascii="Times New Roman" w:hAnsi="Times New Roman"/>
          <w:sz w:val="22"/>
          <w:szCs w:val="22"/>
          <w:lang w:val="nl-NL"/>
        </w:rPr>
        <w:t>ng B</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o c</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o t</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i ch</w:t>
      </w:r>
      <w:r w:rsidR="00397BDD" w:rsidRPr="00846DA2">
        <w:rPr>
          <w:rFonts w:ascii="Times New Roman" w:hAnsi="Times New Roman"/>
          <w:sz w:val="22"/>
          <w:szCs w:val="22"/>
          <w:lang w:val="nl-NL"/>
        </w:rPr>
        <w:t>í</w:t>
      </w:r>
      <w:r w:rsidR="00714F23" w:rsidRPr="00846DA2">
        <w:rPr>
          <w:rFonts w:ascii="Times New Roman" w:hAnsi="Times New Roman"/>
          <w:sz w:val="22"/>
          <w:szCs w:val="22"/>
          <w:lang w:val="nl-NL"/>
        </w:rPr>
        <w:t>nh tu</w:t>
      </w:r>
      <w:r w:rsidR="00397BDD" w:rsidRPr="00846DA2">
        <w:rPr>
          <w:rFonts w:ascii="Times New Roman" w:hAnsi="Times New Roman"/>
          <w:sz w:val="22"/>
          <w:szCs w:val="22"/>
          <w:lang w:val="nl-NL"/>
        </w:rPr>
        <w:t>â</w:t>
      </w:r>
      <w:r w:rsidR="00714F23" w:rsidRPr="00846DA2">
        <w:rPr>
          <w:rFonts w:ascii="Times New Roman" w:hAnsi="Times New Roman"/>
          <w:sz w:val="22"/>
          <w:szCs w:val="22"/>
          <w:lang w:val="nl-NL"/>
        </w:rPr>
        <w:t>n th</w:t>
      </w:r>
      <w:r w:rsidR="00397BDD" w:rsidRPr="00846DA2">
        <w:rPr>
          <w:rFonts w:ascii="Times New Roman" w:hAnsi="Times New Roman"/>
          <w:sz w:val="22"/>
          <w:szCs w:val="22"/>
          <w:lang w:val="nl-NL"/>
        </w:rPr>
        <w:t>ủ</w:t>
      </w:r>
      <w:r w:rsidR="00714F23" w:rsidRPr="00846DA2">
        <w:rPr>
          <w:rFonts w:ascii="Times New Roman" w:hAnsi="Times New Roman"/>
          <w:sz w:val="22"/>
          <w:szCs w:val="22"/>
          <w:lang w:val="nl-NL"/>
        </w:rPr>
        <w:t xml:space="preserve"> c</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 xml:space="preserve">c quy </w:t>
      </w:r>
      <w:r w:rsidR="00397BDD" w:rsidRPr="00846DA2">
        <w:rPr>
          <w:rFonts w:ascii="Times New Roman" w:hAnsi="Times New Roman"/>
          <w:sz w:val="22"/>
          <w:szCs w:val="22"/>
          <w:lang w:val="nl-NL"/>
        </w:rPr>
        <w:t>đị</w:t>
      </w:r>
      <w:r w:rsidR="00714F23" w:rsidRPr="00846DA2">
        <w:rPr>
          <w:rFonts w:ascii="Times New Roman" w:hAnsi="Times New Roman"/>
          <w:sz w:val="22"/>
          <w:szCs w:val="22"/>
          <w:lang w:val="nl-NL"/>
        </w:rPr>
        <w:t>nh hi</w:t>
      </w:r>
      <w:r w:rsidR="00397BDD" w:rsidRPr="00846DA2">
        <w:rPr>
          <w:rFonts w:ascii="Times New Roman" w:hAnsi="Times New Roman"/>
          <w:sz w:val="22"/>
          <w:szCs w:val="22"/>
          <w:lang w:val="nl-NL"/>
        </w:rPr>
        <w:t>ệ</w:t>
      </w:r>
      <w:r w:rsidR="00714F23" w:rsidRPr="00846DA2">
        <w:rPr>
          <w:rFonts w:ascii="Times New Roman" w:hAnsi="Times New Roman"/>
          <w:sz w:val="22"/>
          <w:szCs w:val="22"/>
          <w:lang w:val="nl-NL"/>
        </w:rPr>
        <w:t>n h</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nh c</w:t>
      </w:r>
      <w:r w:rsidR="00397BDD" w:rsidRPr="00846DA2">
        <w:rPr>
          <w:rFonts w:ascii="Times New Roman" w:hAnsi="Times New Roman"/>
          <w:sz w:val="22"/>
          <w:szCs w:val="22"/>
          <w:lang w:val="nl-NL"/>
        </w:rPr>
        <w:t>ủ</w:t>
      </w:r>
      <w:r w:rsidR="00714F23" w:rsidRPr="00846DA2">
        <w:rPr>
          <w:rFonts w:ascii="Times New Roman" w:hAnsi="Times New Roman"/>
          <w:sz w:val="22"/>
          <w:szCs w:val="22"/>
          <w:lang w:val="nl-NL"/>
        </w:rPr>
        <w:t>a Nh</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 xml:space="preserve"> n</w:t>
      </w:r>
      <w:r w:rsidR="00397BDD" w:rsidRPr="00846DA2">
        <w:rPr>
          <w:rFonts w:ascii="Times New Roman" w:hAnsi="Times New Roman"/>
          <w:sz w:val="22"/>
          <w:szCs w:val="22"/>
          <w:lang w:val="nl-NL"/>
        </w:rPr>
        <w:t>ướ</w:t>
      </w:r>
      <w:r w:rsidR="00714F23" w:rsidRPr="00846DA2">
        <w:rPr>
          <w:rFonts w:ascii="Times New Roman" w:hAnsi="Times New Roman"/>
          <w:sz w:val="22"/>
          <w:szCs w:val="22"/>
          <w:lang w:val="nl-NL"/>
        </w:rPr>
        <w:t xml:space="preserve">c. </w:t>
      </w:r>
      <w:r w:rsidR="00397BDD" w:rsidRPr="00846DA2">
        <w:rPr>
          <w:rFonts w:ascii="Times New Roman" w:hAnsi="Times New Roman"/>
          <w:sz w:val="22"/>
          <w:szCs w:val="22"/>
          <w:lang w:val="nl-NL"/>
        </w:rPr>
        <w:t>Đồ</w:t>
      </w:r>
      <w:r w:rsidR="00714F23" w:rsidRPr="00846DA2">
        <w:rPr>
          <w:rFonts w:ascii="Times New Roman" w:hAnsi="Times New Roman"/>
          <w:sz w:val="22"/>
          <w:szCs w:val="22"/>
          <w:lang w:val="nl-NL"/>
        </w:rPr>
        <w:t>ng th</w:t>
      </w:r>
      <w:r w:rsidR="00397BDD" w:rsidRPr="00846DA2">
        <w:rPr>
          <w:rFonts w:ascii="Times New Roman" w:hAnsi="Times New Roman"/>
          <w:sz w:val="22"/>
          <w:szCs w:val="22"/>
          <w:lang w:val="nl-NL"/>
        </w:rPr>
        <w:t>ờ</w:t>
      </w:r>
      <w:r w:rsidR="00714F23" w:rsidRPr="00846DA2">
        <w:rPr>
          <w:rFonts w:ascii="Times New Roman" w:hAnsi="Times New Roman"/>
          <w:sz w:val="22"/>
          <w:szCs w:val="22"/>
          <w:lang w:val="nl-NL"/>
        </w:rPr>
        <w:t>i c</w:t>
      </w:r>
      <w:r w:rsidR="00397BDD" w:rsidRPr="00846DA2">
        <w:rPr>
          <w:rFonts w:ascii="Times New Roman" w:hAnsi="Times New Roman"/>
          <w:sz w:val="22"/>
          <w:szCs w:val="22"/>
          <w:lang w:val="nl-NL"/>
        </w:rPr>
        <w:t>ó</w:t>
      </w:r>
      <w:r w:rsidR="00714F23" w:rsidRPr="00846DA2">
        <w:rPr>
          <w:rFonts w:ascii="Times New Roman" w:hAnsi="Times New Roman"/>
          <w:sz w:val="22"/>
          <w:szCs w:val="22"/>
          <w:lang w:val="nl-NL"/>
        </w:rPr>
        <w:t xml:space="preserve"> tr</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ch nhi</w:t>
      </w:r>
      <w:r w:rsidR="00397BDD" w:rsidRPr="00846DA2">
        <w:rPr>
          <w:rFonts w:ascii="Times New Roman" w:hAnsi="Times New Roman"/>
          <w:sz w:val="22"/>
          <w:szCs w:val="22"/>
          <w:lang w:val="nl-NL"/>
        </w:rPr>
        <w:t>ệ</w:t>
      </w:r>
      <w:r w:rsidR="00714F23" w:rsidRPr="00846DA2">
        <w:rPr>
          <w:rFonts w:ascii="Times New Roman" w:hAnsi="Times New Roman"/>
          <w:sz w:val="22"/>
          <w:szCs w:val="22"/>
          <w:lang w:val="nl-NL"/>
        </w:rPr>
        <w:t>m trong vi</w:t>
      </w:r>
      <w:r w:rsidR="00397BDD" w:rsidRPr="00846DA2">
        <w:rPr>
          <w:rFonts w:ascii="Times New Roman" w:hAnsi="Times New Roman"/>
          <w:sz w:val="22"/>
          <w:szCs w:val="22"/>
          <w:lang w:val="nl-NL"/>
        </w:rPr>
        <w:t>ệ</w:t>
      </w:r>
      <w:r w:rsidR="00714F23" w:rsidRPr="00846DA2">
        <w:rPr>
          <w:rFonts w:ascii="Times New Roman" w:hAnsi="Times New Roman"/>
          <w:sz w:val="22"/>
          <w:szCs w:val="22"/>
          <w:lang w:val="nl-NL"/>
        </w:rPr>
        <w:t>c b</w:t>
      </w:r>
      <w:r w:rsidR="00397BDD" w:rsidRPr="00846DA2">
        <w:rPr>
          <w:rFonts w:ascii="Times New Roman" w:hAnsi="Times New Roman"/>
          <w:sz w:val="22"/>
          <w:szCs w:val="22"/>
          <w:lang w:val="nl-NL"/>
        </w:rPr>
        <w:t>ả</w:t>
      </w:r>
      <w:r w:rsidR="00714F23" w:rsidRPr="00846DA2">
        <w:rPr>
          <w:rFonts w:ascii="Times New Roman" w:hAnsi="Times New Roman"/>
          <w:sz w:val="22"/>
          <w:szCs w:val="22"/>
          <w:lang w:val="nl-NL"/>
        </w:rPr>
        <w:t xml:space="preserve">o </w:t>
      </w:r>
      <w:r w:rsidR="00397BDD" w:rsidRPr="00846DA2">
        <w:rPr>
          <w:rFonts w:ascii="Times New Roman" w:hAnsi="Times New Roman"/>
          <w:sz w:val="22"/>
          <w:szCs w:val="22"/>
          <w:lang w:val="nl-NL"/>
        </w:rPr>
        <w:t>đả</w:t>
      </w:r>
      <w:r w:rsidR="00714F23" w:rsidRPr="00846DA2">
        <w:rPr>
          <w:rFonts w:ascii="Times New Roman" w:hAnsi="Times New Roman"/>
          <w:sz w:val="22"/>
          <w:szCs w:val="22"/>
          <w:lang w:val="nl-NL"/>
        </w:rPr>
        <w:t>m an to</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n t</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i s</w:t>
      </w:r>
      <w:r w:rsidR="00397BDD" w:rsidRPr="00846DA2">
        <w:rPr>
          <w:rFonts w:ascii="Times New Roman" w:hAnsi="Times New Roman"/>
          <w:sz w:val="22"/>
          <w:szCs w:val="22"/>
          <w:lang w:val="nl-NL"/>
        </w:rPr>
        <w:t>ả</w:t>
      </w:r>
      <w:r w:rsidR="00714F23" w:rsidRPr="00846DA2">
        <w:rPr>
          <w:rFonts w:ascii="Times New Roman" w:hAnsi="Times New Roman"/>
          <w:sz w:val="22"/>
          <w:szCs w:val="22"/>
          <w:lang w:val="nl-NL"/>
        </w:rPr>
        <w:t>n c</w:t>
      </w:r>
      <w:r w:rsidR="00397BDD" w:rsidRPr="00846DA2">
        <w:rPr>
          <w:rFonts w:ascii="Times New Roman" w:hAnsi="Times New Roman"/>
          <w:sz w:val="22"/>
          <w:szCs w:val="22"/>
          <w:lang w:val="nl-NL"/>
        </w:rPr>
        <w:t>ủ</w:t>
      </w:r>
      <w:r w:rsidR="00714F23" w:rsidRPr="00846DA2">
        <w:rPr>
          <w:rFonts w:ascii="Times New Roman" w:hAnsi="Times New Roman"/>
          <w:sz w:val="22"/>
          <w:szCs w:val="22"/>
          <w:lang w:val="nl-NL"/>
        </w:rPr>
        <w:t>a C</w:t>
      </w:r>
      <w:r w:rsidR="00397BDD" w:rsidRPr="00846DA2">
        <w:rPr>
          <w:rFonts w:ascii="Times New Roman" w:hAnsi="Times New Roman"/>
          <w:sz w:val="22"/>
          <w:szCs w:val="22"/>
          <w:lang w:val="nl-NL"/>
        </w:rPr>
        <w:t>ô</w:t>
      </w:r>
      <w:r w:rsidR="00714F23" w:rsidRPr="00846DA2">
        <w:rPr>
          <w:rFonts w:ascii="Times New Roman" w:hAnsi="Times New Roman"/>
          <w:sz w:val="22"/>
          <w:szCs w:val="22"/>
          <w:lang w:val="nl-NL"/>
        </w:rPr>
        <w:t>ng ty v</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 xml:space="preserve"> th</w:t>
      </w:r>
      <w:r w:rsidR="00397BDD" w:rsidRPr="00846DA2">
        <w:rPr>
          <w:rFonts w:ascii="Times New Roman" w:hAnsi="Times New Roman"/>
          <w:sz w:val="22"/>
          <w:szCs w:val="22"/>
          <w:lang w:val="nl-NL"/>
        </w:rPr>
        <w:t>ự</w:t>
      </w:r>
      <w:r w:rsidR="00714F23" w:rsidRPr="00846DA2">
        <w:rPr>
          <w:rFonts w:ascii="Times New Roman" w:hAnsi="Times New Roman"/>
          <w:sz w:val="22"/>
          <w:szCs w:val="22"/>
          <w:lang w:val="nl-NL"/>
        </w:rPr>
        <w:t>c hi</w:t>
      </w:r>
      <w:r w:rsidR="00397BDD" w:rsidRPr="00846DA2">
        <w:rPr>
          <w:rFonts w:ascii="Times New Roman" w:hAnsi="Times New Roman"/>
          <w:sz w:val="22"/>
          <w:szCs w:val="22"/>
          <w:lang w:val="nl-NL"/>
        </w:rPr>
        <w:t>ệ</w:t>
      </w:r>
      <w:r w:rsidR="00714F23" w:rsidRPr="00846DA2">
        <w:rPr>
          <w:rFonts w:ascii="Times New Roman" w:hAnsi="Times New Roman"/>
          <w:sz w:val="22"/>
          <w:szCs w:val="22"/>
          <w:lang w:val="nl-NL"/>
        </w:rPr>
        <w:t>n c</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c bi</w:t>
      </w:r>
      <w:r w:rsidR="00397BDD" w:rsidRPr="00846DA2">
        <w:rPr>
          <w:rFonts w:ascii="Times New Roman" w:hAnsi="Times New Roman"/>
          <w:sz w:val="22"/>
          <w:szCs w:val="22"/>
          <w:lang w:val="nl-NL"/>
        </w:rPr>
        <w:t>ệ</w:t>
      </w:r>
      <w:r w:rsidR="00714F23" w:rsidRPr="00846DA2">
        <w:rPr>
          <w:rFonts w:ascii="Times New Roman" w:hAnsi="Times New Roman"/>
          <w:sz w:val="22"/>
          <w:szCs w:val="22"/>
          <w:lang w:val="nl-NL"/>
        </w:rPr>
        <w:t>n ph</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p th</w:t>
      </w:r>
      <w:r w:rsidR="00397BDD" w:rsidRPr="00846DA2">
        <w:rPr>
          <w:rFonts w:ascii="Times New Roman" w:hAnsi="Times New Roman"/>
          <w:sz w:val="22"/>
          <w:szCs w:val="22"/>
          <w:lang w:val="nl-NL"/>
        </w:rPr>
        <w:t>í</w:t>
      </w:r>
      <w:r w:rsidR="00714F23" w:rsidRPr="00846DA2">
        <w:rPr>
          <w:rFonts w:ascii="Times New Roman" w:hAnsi="Times New Roman"/>
          <w:sz w:val="22"/>
          <w:szCs w:val="22"/>
          <w:lang w:val="nl-NL"/>
        </w:rPr>
        <w:t>ch h</w:t>
      </w:r>
      <w:r w:rsidR="00397BDD" w:rsidRPr="00846DA2">
        <w:rPr>
          <w:rFonts w:ascii="Times New Roman" w:hAnsi="Times New Roman"/>
          <w:sz w:val="22"/>
          <w:szCs w:val="22"/>
          <w:lang w:val="nl-NL"/>
        </w:rPr>
        <w:t>ợ</w:t>
      </w:r>
      <w:r w:rsidR="00714F23" w:rsidRPr="00846DA2">
        <w:rPr>
          <w:rFonts w:ascii="Times New Roman" w:hAnsi="Times New Roman"/>
          <w:sz w:val="22"/>
          <w:szCs w:val="22"/>
          <w:lang w:val="nl-NL"/>
        </w:rPr>
        <w:t xml:space="preserve">p </w:t>
      </w:r>
      <w:r w:rsidR="00397BDD" w:rsidRPr="00846DA2">
        <w:rPr>
          <w:rFonts w:ascii="Times New Roman" w:hAnsi="Times New Roman"/>
          <w:sz w:val="22"/>
          <w:szCs w:val="22"/>
          <w:lang w:val="nl-NL"/>
        </w:rPr>
        <w:t>để</w:t>
      </w:r>
      <w:r w:rsidR="00714F23" w:rsidRPr="00846DA2">
        <w:rPr>
          <w:rFonts w:ascii="Times New Roman" w:hAnsi="Times New Roman"/>
          <w:sz w:val="22"/>
          <w:szCs w:val="22"/>
          <w:lang w:val="nl-NL"/>
        </w:rPr>
        <w:t xml:space="preserve"> ng</w:t>
      </w:r>
      <w:r w:rsidR="00397BDD" w:rsidRPr="00846DA2">
        <w:rPr>
          <w:rFonts w:ascii="Times New Roman" w:hAnsi="Times New Roman"/>
          <w:sz w:val="22"/>
          <w:szCs w:val="22"/>
          <w:lang w:val="nl-NL"/>
        </w:rPr>
        <w:t>ă</w:t>
      </w:r>
      <w:r w:rsidR="00714F23" w:rsidRPr="00846DA2">
        <w:rPr>
          <w:rFonts w:ascii="Times New Roman" w:hAnsi="Times New Roman"/>
          <w:sz w:val="22"/>
          <w:szCs w:val="22"/>
          <w:lang w:val="nl-NL"/>
        </w:rPr>
        <w:t>n ch</w:t>
      </w:r>
      <w:r w:rsidR="00397BDD" w:rsidRPr="00846DA2">
        <w:rPr>
          <w:rFonts w:ascii="Times New Roman" w:hAnsi="Times New Roman"/>
          <w:sz w:val="22"/>
          <w:szCs w:val="22"/>
          <w:lang w:val="nl-NL"/>
        </w:rPr>
        <w:t>ặ</w:t>
      </w:r>
      <w:r w:rsidR="00714F23" w:rsidRPr="00846DA2">
        <w:rPr>
          <w:rFonts w:ascii="Times New Roman" w:hAnsi="Times New Roman"/>
          <w:sz w:val="22"/>
          <w:szCs w:val="22"/>
          <w:lang w:val="nl-NL"/>
        </w:rPr>
        <w:t>n, ph</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t hi</w:t>
      </w:r>
      <w:r w:rsidR="00397BDD" w:rsidRPr="00846DA2">
        <w:rPr>
          <w:rFonts w:ascii="Times New Roman" w:hAnsi="Times New Roman"/>
          <w:sz w:val="22"/>
          <w:szCs w:val="22"/>
          <w:lang w:val="nl-NL"/>
        </w:rPr>
        <w:t>ệ</w:t>
      </w:r>
      <w:r w:rsidR="00714F23" w:rsidRPr="00846DA2">
        <w:rPr>
          <w:rFonts w:ascii="Times New Roman" w:hAnsi="Times New Roman"/>
          <w:sz w:val="22"/>
          <w:szCs w:val="22"/>
          <w:lang w:val="nl-NL"/>
        </w:rPr>
        <w:t>n c</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c h</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nh vi gian l</w:t>
      </w:r>
      <w:r w:rsidR="00397BDD" w:rsidRPr="00846DA2">
        <w:rPr>
          <w:rFonts w:ascii="Times New Roman" w:hAnsi="Times New Roman"/>
          <w:sz w:val="22"/>
          <w:szCs w:val="22"/>
          <w:lang w:val="nl-NL"/>
        </w:rPr>
        <w:t>ậ</w:t>
      </w:r>
      <w:r w:rsidR="00714F23" w:rsidRPr="00846DA2">
        <w:rPr>
          <w:rFonts w:ascii="Times New Roman" w:hAnsi="Times New Roman"/>
          <w:sz w:val="22"/>
          <w:szCs w:val="22"/>
          <w:lang w:val="nl-NL"/>
        </w:rPr>
        <w:t>n v</w:t>
      </w:r>
      <w:r w:rsidR="00397BDD" w:rsidRPr="00846DA2">
        <w:rPr>
          <w:rFonts w:ascii="Times New Roman" w:hAnsi="Times New Roman"/>
          <w:sz w:val="22"/>
          <w:szCs w:val="22"/>
          <w:lang w:val="nl-NL"/>
        </w:rPr>
        <w:t>à</w:t>
      </w:r>
      <w:r w:rsidR="00714F23" w:rsidRPr="00846DA2">
        <w:rPr>
          <w:rFonts w:ascii="Times New Roman" w:hAnsi="Times New Roman"/>
          <w:sz w:val="22"/>
          <w:szCs w:val="22"/>
          <w:lang w:val="nl-NL"/>
        </w:rPr>
        <w:t xml:space="preserve"> c</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c vi ph</w:t>
      </w:r>
      <w:r w:rsidR="00397BDD" w:rsidRPr="00846DA2">
        <w:rPr>
          <w:rFonts w:ascii="Times New Roman" w:hAnsi="Times New Roman"/>
          <w:sz w:val="22"/>
          <w:szCs w:val="22"/>
          <w:lang w:val="nl-NL"/>
        </w:rPr>
        <w:t>ạ</w:t>
      </w:r>
      <w:r w:rsidR="00714F23" w:rsidRPr="00846DA2">
        <w:rPr>
          <w:rFonts w:ascii="Times New Roman" w:hAnsi="Times New Roman"/>
          <w:sz w:val="22"/>
          <w:szCs w:val="22"/>
          <w:lang w:val="nl-NL"/>
        </w:rPr>
        <w:t>m kh</w:t>
      </w:r>
      <w:r w:rsidR="00397BDD" w:rsidRPr="00846DA2">
        <w:rPr>
          <w:rFonts w:ascii="Times New Roman" w:hAnsi="Times New Roman"/>
          <w:sz w:val="22"/>
          <w:szCs w:val="22"/>
          <w:lang w:val="nl-NL"/>
        </w:rPr>
        <w:t>á</w:t>
      </w:r>
      <w:r w:rsidR="00714F23" w:rsidRPr="00846DA2">
        <w:rPr>
          <w:rFonts w:ascii="Times New Roman" w:hAnsi="Times New Roman"/>
          <w:sz w:val="22"/>
          <w:szCs w:val="22"/>
          <w:lang w:val="nl-NL"/>
        </w:rPr>
        <w:t xml:space="preserve">c. </w:t>
      </w:r>
    </w:p>
    <w:p w:rsidR="00714F23" w:rsidRPr="00846DA2" w:rsidRDefault="00714F23" w:rsidP="00A126AA">
      <w:pPr>
        <w:spacing w:after="40" w:line="312" w:lineRule="auto"/>
        <w:jc w:val="both"/>
        <w:rPr>
          <w:rFonts w:ascii="Times New Roman" w:hAnsi="Times New Roman"/>
          <w:sz w:val="22"/>
          <w:szCs w:val="22"/>
          <w:lang w:val="nl-NL"/>
        </w:rPr>
      </w:pPr>
    </w:p>
    <w:p w:rsidR="00714F23" w:rsidRPr="00846DA2" w:rsidRDefault="00042E1B" w:rsidP="00A126AA">
      <w:pPr>
        <w:spacing w:after="40" w:line="312" w:lineRule="auto"/>
        <w:jc w:val="both"/>
        <w:rPr>
          <w:rFonts w:ascii="Times New Roman" w:hAnsi="Times New Roman"/>
          <w:sz w:val="22"/>
          <w:szCs w:val="22"/>
          <w:lang w:val="nl-NL"/>
        </w:rPr>
      </w:pPr>
      <w:r>
        <w:rPr>
          <w:rFonts w:ascii="Times New Roman" w:hAnsi="Times New Roman"/>
          <w:sz w:val="22"/>
          <w:szCs w:val="22"/>
          <w:lang w:val="nl-NL"/>
        </w:rPr>
        <w:t>Ban Giám đốc</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ô</w:t>
      </w:r>
      <w:r w:rsidR="00714F23" w:rsidRPr="00042E1B">
        <w:rPr>
          <w:rFonts w:ascii="Times New Roman" w:hAnsi="Times New Roman"/>
          <w:sz w:val="22"/>
          <w:szCs w:val="22"/>
          <w:lang w:val="nl-NL"/>
        </w:rPr>
        <w:t>ng ty cam k</w:t>
      </w:r>
      <w:r w:rsidR="00397BDD" w:rsidRPr="00042E1B">
        <w:rPr>
          <w:rFonts w:ascii="Times New Roman" w:hAnsi="Times New Roman"/>
          <w:sz w:val="22"/>
          <w:szCs w:val="22"/>
          <w:lang w:val="nl-NL"/>
        </w:rPr>
        <w:t>ế</w:t>
      </w:r>
      <w:r w:rsidR="00714F23" w:rsidRPr="00042E1B">
        <w:rPr>
          <w:rFonts w:ascii="Times New Roman" w:hAnsi="Times New Roman"/>
          <w:sz w:val="22"/>
          <w:szCs w:val="22"/>
          <w:lang w:val="nl-NL"/>
        </w:rPr>
        <w:t>t r</w:t>
      </w:r>
      <w:r w:rsidR="00397BDD" w:rsidRPr="00042E1B">
        <w:rPr>
          <w:rFonts w:ascii="Times New Roman" w:hAnsi="Times New Roman"/>
          <w:sz w:val="22"/>
          <w:szCs w:val="22"/>
          <w:lang w:val="nl-NL"/>
        </w:rPr>
        <w:t>ằ</w:t>
      </w:r>
      <w:r w:rsidR="00714F23" w:rsidRPr="00042E1B">
        <w:rPr>
          <w:rFonts w:ascii="Times New Roman" w:hAnsi="Times New Roman"/>
          <w:sz w:val="22"/>
          <w:szCs w:val="22"/>
          <w:lang w:val="nl-NL"/>
        </w:rPr>
        <w:t>ng B</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o c</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o t</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i ch</w:t>
      </w:r>
      <w:r w:rsidR="00397BDD" w:rsidRPr="00042E1B">
        <w:rPr>
          <w:rFonts w:ascii="Times New Roman" w:hAnsi="Times New Roman"/>
          <w:sz w:val="22"/>
          <w:szCs w:val="22"/>
          <w:lang w:val="nl-NL"/>
        </w:rPr>
        <w:t>í</w:t>
      </w:r>
      <w:r w:rsidR="00714F23" w:rsidRPr="00042E1B">
        <w:rPr>
          <w:rFonts w:ascii="Times New Roman" w:hAnsi="Times New Roman"/>
          <w:sz w:val="22"/>
          <w:szCs w:val="22"/>
          <w:lang w:val="nl-NL"/>
        </w:rPr>
        <w:t xml:space="preserve">nh </w:t>
      </w:r>
      <w:r w:rsidR="00397BDD" w:rsidRPr="00042E1B">
        <w:rPr>
          <w:rFonts w:ascii="Times New Roman" w:hAnsi="Times New Roman"/>
          <w:sz w:val="22"/>
          <w:szCs w:val="22"/>
          <w:lang w:val="nl-NL"/>
        </w:rPr>
        <w:t>đã</w:t>
      </w:r>
      <w:r w:rsidR="00714F23" w:rsidRPr="00042E1B">
        <w:rPr>
          <w:rFonts w:ascii="Times New Roman" w:hAnsi="Times New Roman"/>
          <w:sz w:val="22"/>
          <w:szCs w:val="22"/>
          <w:lang w:val="nl-NL"/>
        </w:rPr>
        <w:t xml:space="preserve"> ph</w:t>
      </w:r>
      <w:r w:rsidR="00397BDD" w:rsidRPr="00042E1B">
        <w:rPr>
          <w:rFonts w:ascii="Times New Roman" w:hAnsi="Times New Roman"/>
          <w:sz w:val="22"/>
          <w:szCs w:val="22"/>
          <w:lang w:val="nl-NL"/>
        </w:rPr>
        <w:t>ả</w:t>
      </w:r>
      <w:r w:rsidR="00714F23" w:rsidRPr="00042E1B">
        <w:rPr>
          <w:rFonts w:ascii="Times New Roman" w:hAnsi="Times New Roman"/>
          <w:sz w:val="22"/>
          <w:szCs w:val="22"/>
          <w:lang w:val="nl-NL"/>
        </w:rPr>
        <w:t xml:space="preserve">n </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nh trung th</w:t>
      </w:r>
      <w:r w:rsidR="00397BDD" w:rsidRPr="00042E1B">
        <w:rPr>
          <w:rFonts w:ascii="Times New Roman" w:hAnsi="Times New Roman"/>
          <w:sz w:val="22"/>
          <w:szCs w:val="22"/>
          <w:lang w:val="nl-NL"/>
        </w:rPr>
        <w:t>ự</w:t>
      </w:r>
      <w:r w:rsidR="00714F23" w:rsidRPr="00042E1B">
        <w:rPr>
          <w:rFonts w:ascii="Times New Roman" w:hAnsi="Times New Roman"/>
          <w:sz w:val="22"/>
          <w:szCs w:val="22"/>
          <w:lang w:val="nl-NL"/>
        </w:rPr>
        <w:t>c v</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 xml:space="preserve"> h</w:t>
      </w:r>
      <w:r w:rsidR="00397BDD" w:rsidRPr="00042E1B">
        <w:rPr>
          <w:rFonts w:ascii="Times New Roman" w:hAnsi="Times New Roman"/>
          <w:sz w:val="22"/>
          <w:szCs w:val="22"/>
          <w:lang w:val="nl-NL"/>
        </w:rPr>
        <w:t>ợ</w:t>
      </w:r>
      <w:r w:rsidR="00714F23" w:rsidRPr="00042E1B">
        <w:rPr>
          <w:rFonts w:ascii="Times New Roman" w:hAnsi="Times New Roman"/>
          <w:sz w:val="22"/>
          <w:szCs w:val="22"/>
          <w:lang w:val="nl-NL"/>
        </w:rPr>
        <w:t>p l</w:t>
      </w:r>
      <w:r w:rsidR="00397BDD" w:rsidRPr="00042E1B">
        <w:rPr>
          <w:rFonts w:ascii="Times New Roman" w:hAnsi="Times New Roman"/>
          <w:sz w:val="22"/>
          <w:szCs w:val="22"/>
          <w:lang w:val="nl-NL"/>
        </w:rPr>
        <w:t>ý</w:t>
      </w:r>
      <w:r w:rsidR="00714F23" w:rsidRPr="00042E1B">
        <w:rPr>
          <w:rFonts w:ascii="Times New Roman" w:hAnsi="Times New Roman"/>
          <w:sz w:val="22"/>
          <w:szCs w:val="22"/>
          <w:lang w:val="nl-NL"/>
        </w:rPr>
        <w:t xml:space="preserve"> t</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h</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t</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i ch</w:t>
      </w:r>
      <w:r w:rsidR="00397BDD" w:rsidRPr="00042E1B">
        <w:rPr>
          <w:rFonts w:ascii="Times New Roman" w:hAnsi="Times New Roman"/>
          <w:sz w:val="22"/>
          <w:szCs w:val="22"/>
          <w:lang w:val="nl-NL"/>
        </w:rPr>
        <w:t>í</w:t>
      </w:r>
      <w:r w:rsidR="00714F23" w:rsidRPr="00042E1B">
        <w:rPr>
          <w:rFonts w:ascii="Times New Roman" w:hAnsi="Times New Roman"/>
          <w:sz w:val="22"/>
          <w:szCs w:val="22"/>
          <w:lang w:val="nl-NL"/>
        </w:rPr>
        <w:t>nh c</w:t>
      </w:r>
      <w:r w:rsidR="00397BDD" w:rsidRPr="00042E1B">
        <w:rPr>
          <w:rFonts w:ascii="Times New Roman" w:hAnsi="Times New Roman"/>
          <w:sz w:val="22"/>
          <w:szCs w:val="22"/>
          <w:lang w:val="nl-NL"/>
        </w:rPr>
        <w:t>ủ</w:t>
      </w:r>
      <w:r w:rsidR="00714F23" w:rsidRPr="00042E1B">
        <w:rPr>
          <w:rFonts w:ascii="Times New Roman" w:hAnsi="Times New Roman"/>
          <w:sz w:val="22"/>
          <w:szCs w:val="22"/>
          <w:lang w:val="nl-NL"/>
        </w:rPr>
        <w:t>a C</w:t>
      </w:r>
      <w:r w:rsidR="00397BDD" w:rsidRPr="00042E1B">
        <w:rPr>
          <w:rFonts w:ascii="Times New Roman" w:hAnsi="Times New Roman"/>
          <w:sz w:val="22"/>
          <w:szCs w:val="22"/>
          <w:lang w:val="nl-NL"/>
        </w:rPr>
        <w:t>ô</w:t>
      </w:r>
      <w:r w:rsidR="00714F23" w:rsidRPr="00042E1B">
        <w:rPr>
          <w:rFonts w:ascii="Times New Roman" w:hAnsi="Times New Roman"/>
          <w:sz w:val="22"/>
          <w:szCs w:val="22"/>
          <w:lang w:val="nl-NL"/>
        </w:rPr>
        <w:t>ng ty t</w:t>
      </w:r>
      <w:r w:rsidR="00397BDD" w:rsidRPr="00042E1B">
        <w:rPr>
          <w:rFonts w:ascii="Times New Roman" w:hAnsi="Times New Roman"/>
          <w:sz w:val="22"/>
          <w:szCs w:val="22"/>
          <w:lang w:val="nl-NL"/>
        </w:rPr>
        <w:t>ạ</w:t>
      </w:r>
      <w:r w:rsidR="00714F23" w:rsidRPr="00042E1B">
        <w:rPr>
          <w:rFonts w:ascii="Times New Roman" w:hAnsi="Times New Roman"/>
          <w:sz w:val="22"/>
          <w:szCs w:val="22"/>
          <w:lang w:val="nl-NL"/>
        </w:rPr>
        <w:t>i th</w:t>
      </w:r>
      <w:r w:rsidR="00397BDD" w:rsidRPr="00042E1B">
        <w:rPr>
          <w:rFonts w:ascii="Times New Roman" w:hAnsi="Times New Roman"/>
          <w:sz w:val="22"/>
          <w:szCs w:val="22"/>
          <w:lang w:val="nl-NL"/>
        </w:rPr>
        <w:t>ờ</w:t>
      </w:r>
      <w:r w:rsidR="00714F23" w:rsidRPr="00042E1B">
        <w:rPr>
          <w:rFonts w:ascii="Times New Roman" w:hAnsi="Times New Roman"/>
          <w:sz w:val="22"/>
          <w:szCs w:val="22"/>
          <w:lang w:val="nl-NL"/>
        </w:rPr>
        <w:t xml:space="preserve">i </w:t>
      </w:r>
      <w:r w:rsidR="00397BDD" w:rsidRPr="00042E1B">
        <w:rPr>
          <w:rFonts w:ascii="Times New Roman" w:hAnsi="Times New Roman"/>
          <w:sz w:val="22"/>
          <w:szCs w:val="22"/>
          <w:lang w:val="nl-NL"/>
        </w:rPr>
        <w:t>đ</w:t>
      </w:r>
      <w:r w:rsidR="00714F23" w:rsidRPr="00042E1B">
        <w:rPr>
          <w:rFonts w:ascii="Times New Roman" w:hAnsi="Times New Roman"/>
          <w:sz w:val="22"/>
          <w:szCs w:val="22"/>
          <w:lang w:val="nl-NL"/>
        </w:rPr>
        <w:t>i</w:t>
      </w:r>
      <w:r w:rsidR="00397BDD" w:rsidRPr="00042E1B">
        <w:rPr>
          <w:rFonts w:ascii="Times New Roman" w:hAnsi="Times New Roman"/>
          <w:sz w:val="22"/>
          <w:szCs w:val="22"/>
          <w:lang w:val="nl-NL"/>
        </w:rPr>
        <w:t>ể</w:t>
      </w:r>
      <w:r w:rsidR="00714F23" w:rsidRPr="00042E1B">
        <w:rPr>
          <w:rFonts w:ascii="Times New Roman" w:hAnsi="Times New Roman"/>
          <w:sz w:val="22"/>
          <w:szCs w:val="22"/>
          <w:lang w:val="nl-NL"/>
        </w:rPr>
        <w:t>m ng</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y 3</w:t>
      </w:r>
      <w:r w:rsidR="00FA6B41">
        <w:rPr>
          <w:rFonts w:ascii="Times New Roman" w:hAnsi="Times New Roman"/>
          <w:sz w:val="22"/>
          <w:szCs w:val="22"/>
          <w:lang w:val="nl-NL"/>
        </w:rPr>
        <w:t>0</w:t>
      </w:r>
      <w:r w:rsidR="00714F23" w:rsidRPr="00042E1B">
        <w:rPr>
          <w:rFonts w:ascii="Times New Roman" w:hAnsi="Times New Roman"/>
          <w:sz w:val="22"/>
          <w:szCs w:val="22"/>
          <w:lang w:val="nl-NL"/>
        </w:rPr>
        <w:t xml:space="preserve"> th</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 xml:space="preserve">ng </w:t>
      </w:r>
      <w:r w:rsidR="00FA6B41">
        <w:rPr>
          <w:rFonts w:ascii="Times New Roman" w:hAnsi="Times New Roman"/>
          <w:sz w:val="22"/>
          <w:szCs w:val="22"/>
          <w:lang w:val="nl-NL"/>
        </w:rPr>
        <w:t>06</w:t>
      </w:r>
      <w:r w:rsidR="00714F23" w:rsidRPr="00042E1B">
        <w:rPr>
          <w:rFonts w:ascii="Times New Roman" w:hAnsi="Times New Roman"/>
          <w:sz w:val="22"/>
          <w:szCs w:val="22"/>
          <w:lang w:val="nl-NL"/>
        </w:rPr>
        <w:t xml:space="preserve"> n</w:t>
      </w:r>
      <w:r w:rsidR="00397BDD" w:rsidRPr="00042E1B">
        <w:rPr>
          <w:rFonts w:ascii="Times New Roman" w:hAnsi="Times New Roman"/>
          <w:sz w:val="22"/>
          <w:szCs w:val="22"/>
          <w:lang w:val="nl-NL"/>
        </w:rPr>
        <w:t>ă</w:t>
      </w:r>
      <w:r w:rsidR="00714F23" w:rsidRPr="00042E1B">
        <w:rPr>
          <w:rFonts w:ascii="Times New Roman" w:hAnsi="Times New Roman"/>
          <w:sz w:val="22"/>
          <w:szCs w:val="22"/>
          <w:lang w:val="nl-NL"/>
        </w:rPr>
        <w:t xml:space="preserve">m </w:t>
      </w:r>
      <w:r w:rsidR="00846DA2" w:rsidRPr="00042E1B">
        <w:rPr>
          <w:rFonts w:ascii="Times New Roman" w:hAnsi="Times New Roman"/>
          <w:sz w:val="22"/>
          <w:szCs w:val="22"/>
          <w:lang w:val="nl-NL"/>
        </w:rPr>
        <w:t>201</w:t>
      </w:r>
      <w:r w:rsidR="00FA6B41">
        <w:rPr>
          <w:rFonts w:ascii="Times New Roman" w:hAnsi="Times New Roman"/>
          <w:sz w:val="22"/>
          <w:szCs w:val="22"/>
          <w:lang w:val="nl-NL"/>
        </w:rPr>
        <w:t>2</w:t>
      </w:r>
      <w:r w:rsidR="00714F23" w:rsidRPr="00042E1B">
        <w:rPr>
          <w:rFonts w:ascii="Times New Roman" w:hAnsi="Times New Roman"/>
          <w:sz w:val="22"/>
          <w:szCs w:val="22"/>
          <w:lang w:val="nl-NL"/>
        </w:rPr>
        <w:t>, k</w:t>
      </w:r>
      <w:r w:rsidR="00397BDD" w:rsidRPr="00042E1B">
        <w:rPr>
          <w:rFonts w:ascii="Times New Roman" w:hAnsi="Times New Roman"/>
          <w:sz w:val="22"/>
          <w:szCs w:val="22"/>
          <w:lang w:val="nl-NL"/>
        </w:rPr>
        <w:t>ế</w:t>
      </w:r>
      <w:r w:rsidR="00714F23" w:rsidRPr="00042E1B">
        <w:rPr>
          <w:rFonts w:ascii="Times New Roman" w:hAnsi="Times New Roman"/>
          <w:sz w:val="22"/>
          <w:szCs w:val="22"/>
          <w:lang w:val="nl-NL"/>
        </w:rPr>
        <w:t>t qu</w:t>
      </w:r>
      <w:r w:rsidR="00397BDD" w:rsidRPr="00042E1B">
        <w:rPr>
          <w:rFonts w:ascii="Times New Roman" w:hAnsi="Times New Roman"/>
          <w:sz w:val="22"/>
          <w:szCs w:val="22"/>
          <w:lang w:val="nl-NL"/>
        </w:rPr>
        <w:t>ả</w:t>
      </w:r>
      <w:r w:rsidR="00714F23" w:rsidRPr="00042E1B">
        <w:rPr>
          <w:rFonts w:ascii="Times New Roman" w:hAnsi="Times New Roman"/>
          <w:sz w:val="22"/>
          <w:szCs w:val="22"/>
          <w:lang w:val="nl-NL"/>
        </w:rPr>
        <w:t xml:space="preserve"> ho</w:t>
      </w:r>
      <w:r w:rsidR="00397BDD" w:rsidRPr="00042E1B">
        <w:rPr>
          <w:rFonts w:ascii="Times New Roman" w:hAnsi="Times New Roman"/>
          <w:sz w:val="22"/>
          <w:szCs w:val="22"/>
          <w:lang w:val="nl-NL"/>
        </w:rPr>
        <w:t>ạ</w:t>
      </w:r>
      <w:r w:rsidR="00714F23" w:rsidRPr="00042E1B">
        <w:rPr>
          <w:rFonts w:ascii="Times New Roman" w:hAnsi="Times New Roman"/>
          <w:sz w:val="22"/>
          <w:szCs w:val="22"/>
          <w:lang w:val="nl-NL"/>
        </w:rPr>
        <w:t xml:space="preserve">t </w:t>
      </w:r>
      <w:r w:rsidR="00397BDD" w:rsidRPr="00042E1B">
        <w:rPr>
          <w:rFonts w:ascii="Times New Roman" w:hAnsi="Times New Roman"/>
          <w:sz w:val="22"/>
          <w:szCs w:val="22"/>
          <w:lang w:val="nl-NL"/>
        </w:rPr>
        <w:t>độ</w:t>
      </w:r>
      <w:r w:rsidR="00714F23" w:rsidRPr="00042E1B">
        <w:rPr>
          <w:rFonts w:ascii="Times New Roman" w:hAnsi="Times New Roman"/>
          <w:sz w:val="22"/>
          <w:szCs w:val="22"/>
          <w:lang w:val="nl-NL"/>
        </w:rPr>
        <w:t>ng kinh doanh v</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 xml:space="preserve"> t</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h</w:t>
      </w:r>
      <w:r w:rsidR="00397BDD" w:rsidRPr="00042E1B">
        <w:rPr>
          <w:rFonts w:ascii="Times New Roman" w:hAnsi="Times New Roman"/>
          <w:sz w:val="22"/>
          <w:szCs w:val="22"/>
          <w:lang w:val="nl-NL"/>
        </w:rPr>
        <w:t>ì</w:t>
      </w:r>
      <w:r w:rsidR="00714F23" w:rsidRPr="00042E1B">
        <w:rPr>
          <w:rFonts w:ascii="Times New Roman" w:hAnsi="Times New Roman"/>
          <w:sz w:val="22"/>
          <w:szCs w:val="22"/>
          <w:lang w:val="nl-NL"/>
        </w:rPr>
        <w:t>nh l</w:t>
      </w:r>
      <w:r w:rsidR="00397BDD" w:rsidRPr="00042E1B">
        <w:rPr>
          <w:rFonts w:ascii="Times New Roman" w:hAnsi="Times New Roman"/>
          <w:sz w:val="22"/>
          <w:szCs w:val="22"/>
          <w:lang w:val="nl-NL"/>
        </w:rPr>
        <w:t>ư</w:t>
      </w:r>
      <w:r w:rsidR="00714F23" w:rsidRPr="00042E1B">
        <w:rPr>
          <w:rFonts w:ascii="Times New Roman" w:hAnsi="Times New Roman"/>
          <w:sz w:val="22"/>
          <w:szCs w:val="22"/>
          <w:lang w:val="nl-NL"/>
        </w:rPr>
        <w:t>u chuy</w:t>
      </w:r>
      <w:r w:rsidR="00397BDD" w:rsidRPr="00042E1B">
        <w:rPr>
          <w:rFonts w:ascii="Times New Roman" w:hAnsi="Times New Roman"/>
          <w:sz w:val="22"/>
          <w:szCs w:val="22"/>
          <w:lang w:val="nl-NL"/>
        </w:rPr>
        <w:t>ể</w:t>
      </w:r>
      <w:r w:rsidR="00714F23" w:rsidRPr="00042E1B">
        <w:rPr>
          <w:rFonts w:ascii="Times New Roman" w:hAnsi="Times New Roman"/>
          <w:sz w:val="22"/>
          <w:szCs w:val="22"/>
          <w:lang w:val="nl-NL"/>
        </w:rPr>
        <w:t>n ti</w:t>
      </w:r>
      <w:r w:rsidR="00397BDD" w:rsidRPr="00042E1B">
        <w:rPr>
          <w:rFonts w:ascii="Times New Roman" w:hAnsi="Times New Roman"/>
          <w:sz w:val="22"/>
          <w:szCs w:val="22"/>
          <w:lang w:val="nl-NL"/>
        </w:rPr>
        <w:t>ề</w:t>
      </w:r>
      <w:r w:rsidR="00714F23" w:rsidRPr="00042E1B">
        <w:rPr>
          <w:rFonts w:ascii="Times New Roman" w:hAnsi="Times New Roman"/>
          <w:sz w:val="22"/>
          <w:szCs w:val="22"/>
          <w:lang w:val="nl-NL"/>
        </w:rPr>
        <w:t>n t</w:t>
      </w:r>
      <w:r w:rsidR="00397BDD" w:rsidRPr="00042E1B">
        <w:rPr>
          <w:rFonts w:ascii="Times New Roman" w:hAnsi="Times New Roman"/>
          <w:sz w:val="22"/>
          <w:szCs w:val="22"/>
          <w:lang w:val="nl-NL"/>
        </w:rPr>
        <w:t>ệ</w:t>
      </w:r>
      <w:r w:rsidR="00714F23" w:rsidRPr="00042E1B">
        <w:rPr>
          <w:rFonts w:ascii="Times New Roman" w:hAnsi="Times New Roman"/>
          <w:sz w:val="22"/>
          <w:szCs w:val="22"/>
          <w:lang w:val="nl-NL"/>
        </w:rPr>
        <w:t xml:space="preserve"> cho </w:t>
      </w:r>
      <w:r w:rsidR="00FA6B41">
        <w:rPr>
          <w:rFonts w:ascii="Times New Roman" w:hAnsi="Times New Roman"/>
          <w:sz w:val="22"/>
          <w:szCs w:val="22"/>
          <w:lang w:val="nl-NL"/>
        </w:rPr>
        <w:t>kỳ kế toán từ ngày 01/01/2012 đến 30/06/2012</w:t>
      </w:r>
      <w:r w:rsidR="00714F23" w:rsidRPr="00042E1B">
        <w:rPr>
          <w:rFonts w:ascii="Times New Roman" w:hAnsi="Times New Roman"/>
          <w:sz w:val="22"/>
          <w:szCs w:val="22"/>
          <w:lang w:val="nl-NL"/>
        </w:rPr>
        <w:t xml:space="preserve">, </w:t>
      </w:r>
      <w:r w:rsidR="00714F23" w:rsidRPr="00042E1B">
        <w:rPr>
          <w:rFonts w:ascii="Times New Roman" w:hAnsi="Times New Roman"/>
          <w:iCs/>
          <w:sz w:val="22"/>
          <w:szCs w:val="22"/>
          <w:lang w:val="nl-NL"/>
        </w:rPr>
        <w:t>ph</w:t>
      </w:r>
      <w:r w:rsidR="00397BDD" w:rsidRPr="00042E1B">
        <w:rPr>
          <w:rFonts w:ascii="Times New Roman" w:hAnsi="Times New Roman"/>
          <w:iCs/>
          <w:sz w:val="22"/>
          <w:szCs w:val="22"/>
          <w:lang w:val="nl-NL"/>
        </w:rPr>
        <w:t>ù</w:t>
      </w:r>
      <w:r w:rsidR="00714F23" w:rsidRPr="00042E1B">
        <w:rPr>
          <w:rFonts w:ascii="Times New Roman" w:hAnsi="Times New Roman"/>
          <w:iCs/>
          <w:sz w:val="22"/>
          <w:szCs w:val="22"/>
          <w:lang w:val="nl-NL"/>
        </w:rPr>
        <w:t xml:space="preserve"> h</w:t>
      </w:r>
      <w:r w:rsidR="00397BDD" w:rsidRPr="00042E1B">
        <w:rPr>
          <w:rFonts w:ascii="Times New Roman" w:hAnsi="Times New Roman"/>
          <w:iCs/>
          <w:sz w:val="22"/>
          <w:szCs w:val="22"/>
          <w:lang w:val="nl-NL"/>
        </w:rPr>
        <w:t>ợ</w:t>
      </w:r>
      <w:r w:rsidR="00714F23" w:rsidRPr="00042E1B">
        <w:rPr>
          <w:rFonts w:ascii="Times New Roman" w:hAnsi="Times New Roman"/>
          <w:iCs/>
          <w:sz w:val="22"/>
          <w:szCs w:val="22"/>
          <w:lang w:val="nl-NL"/>
        </w:rPr>
        <w:t>p v</w:t>
      </w:r>
      <w:r w:rsidR="00397BDD" w:rsidRPr="00042E1B">
        <w:rPr>
          <w:rFonts w:ascii="Times New Roman" w:hAnsi="Times New Roman"/>
          <w:iCs/>
          <w:sz w:val="22"/>
          <w:szCs w:val="22"/>
          <w:lang w:val="nl-NL"/>
        </w:rPr>
        <w:t>ớ</w:t>
      </w:r>
      <w:r w:rsidR="00714F23" w:rsidRPr="00042E1B">
        <w:rPr>
          <w:rFonts w:ascii="Times New Roman" w:hAnsi="Times New Roman"/>
          <w:iCs/>
          <w:sz w:val="22"/>
          <w:szCs w:val="22"/>
          <w:lang w:val="nl-NL"/>
        </w:rPr>
        <w:t>i chu</w:t>
      </w:r>
      <w:r w:rsidR="00397BDD" w:rsidRPr="00042E1B">
        <w:rPr>
          <w:rFonts w:ascii="Times New Roman" w:hAnsi="Times New Roman"/>
          <w:iCs/>
          <w:sz w:val="22"/>
          <w:szCs w:val="22"/>
          <w:lang w:val="nl-NL"/>
        </w:rPr>
        <w:t>ẩ</w:t>
      </w:r>
      <w:r w:rsidR="00714F23" w:rsidRPr="00042E1B">
        <w:rPr>
          <w:rFonts w:ascii="Times New Roman" w:hAnsi="Times New Roman"/>
          <w:iCs/>
          <w:sz w:val="22"/>
          <w:szCs w:val="22"/>
          <w:lang w:val="nl-NL"/>
        </w:rPr>
        <w:t>n m</w:t>
      </w:r>
      <w:r w:rsidR="00397BDD" w:rsidRPr="00042E1B">
        <w:rPr>
          <w:rFonts w:ascii="Times New Roman" w:hAnsi="Times New Roman"/>
          <w:iCs/>
          <w:sz w:val="22"/>
          <w:szCs w:val="22"/>
          <w:lang w:val="nl-NL"/>
        </w:rPr>
        <w:t>ự</w:t>
      </w:r>
      <w:r w:rsidR="00714F23" w:rsidRPr="00042E1B">
        <w:rPr>
          <w:rFonts w:ascii="Times New Roman" w:hAnsi="Times New Roman"/>
          <w:iCs/>
          <w:sz w:val="22"/>
          <w:szCs w:val="22"/>
          <w:lang w:val="nl-NL"/>
        </w:rPr>
        <w:t>c,</w:t>
      </w:r>
      <w:r w:rsidR="006414D1" w:rsidRPr="00042E1B">
        <w:rPr>
          <w:rFonts w:ascii="Times New Roman" w:hAnsi="Times New Roman"/>
          <w:iCs/>
          <w:sz w:val="22"/>
          <w:szCs w:val="22"/>
          <w:lang w:val="nl-NL"/>
        </w:rPr>
        <w:t xml:space="preserve"> </w:t>
      </w:r>
      <w:r w:rsidR="00714F23" w:rsidRPr="00042E1B">
        <w:rPr>
          <w:rFonts w:ascii="Times New Roman" w:hAnsi="Times New Roman"/>
          <w:iCs/>
          <w:sz w:val="22"/>
          <w:szCs w:val="22"/>
          <w:lang w:val="nl-NL"/>
        </w:rPr>
        <w:t>ch</w:t>
      </w:r>
      <w:r w:rsidR="00397BDD" w:rsidRPr="00042E1B">
        <w:rPr>
          <w:rFonts w:ascii="Times New Roman" w:hAnsi="Times New Roman"/>
          <w:iCs/>
          <w:sz w:val="22"/>
          <w:szCs w:val="22"/>
          <w:lang w:val="nl-NL"/>
        </w:rPr>
        <w:t>ế</w:t>
      </w:r>
      <w:r w:rsidR="00714F23" w:rsidRPr="00042E1B">
        <w:rPr>
          <w:rFonts w:ascii="Times New Roman" w:hAnsi="Times New Roman"/>
          <w:iCs/>
          <w:sz w:val="22"/>
          <w:szCs w:val="22"/>
          <w:lang w:val="nl-NL"/>
        </w:rPr>
        <w:t xml:space="preserve"> </w:t>
      </w:r>
      <w:r w:rsidR="00397BDD" w:rsidRPr="00042E1B">
        <w:rPr>
          <w:rFonts w:ascii="Times New Roman" w:hAnsi="Times New Roman"/>
          <w:iCs/>
          <w:sz w:val="22"/>
          <w:szCs w:val="22"/>
          <w:lang w:val="nl-NL"/>
        </w:rPr>
        <w:t>độ</w:t>
      </w:r>
      <w:r w:rsidR="00714F23" w:rsidRPr="00042E1B">
        <w:rPr>
          <w:rFonts w:ascii="Times New Roman" w:hAnsi="Times New Roman"/>
          <w:iCs/>
          <w:sz w:val="22"/>
          <w:szCs w:val="22"/>
          <w:lang w:val="nl-NL"/>
        </w:rPr>
        <w:t xml:space="preserve"> k</w:t>
      </w:r>
      <w:r w:rsidR="00397BDD" w:rsidRPr="00042E1B">
        <w:rPr>
          <w:rFonts w:ascii="Times New Roman" w:hAnsi="Times New Roman"/>
          <w:iCs/>
          <w:sz w:val="22"/>
          <w:szCs w:val="22"/>
          <w:lang w:val="nl-NL"/>
        </w:rPr>
        <w:t>ế</w:t>
      </w:r>
      <w:r w:rsidR="00714F23" w:rsidRPr="00042E1B">
        <w:rPr>
          <w:rFonts w:ascii="Times New Roman" w:hAnsi="Times New Roman"/>
          <w:iCs/>
          <w:sz w:val="22"/>
          <w:szCs w:val="22"/>
          <w:lang w:val="nl-NL"/>
        </w:rPr>
        <w:t xml:space="preserve"> to</w:t>
      </w:r>
      <w:r w:rsidR="00397BDD" w:rsidRPr="00042E1B">
        <w:rPr>
          <w:rFonts w:ascii="Times New Roman" w:hAnsi="Times New Roman"/>
          <w:iCs/>
          <w:sz w:val="22"/>
          <w:szCs w:val="22"/>
          <w:lang w:val="nl-NL"/>
        </w:rPr>
        <w:t>á</w:t>
      </w:r>
      <w:r w:rsidR="00714F23" w:rsidRPr="00042E1B">
        <w:rPr>
          <w:rFonts w:ascii="Times New Roman" w:hAnsi="Times New Roman"/>
          <w:iCs/>
          <w:sz w:val="22"/>
          <w:szCs w:val="22"/>
          <w:lang w:val="nl-NL"/>
        </w:rPr>
        <w:t>n Vi</w:t>
      </w:r>
      <w:r w:rsidR="00397BDD" w:rsidRPr="00042E1B">
        <w:rPr>
          <w:rFonts w:ascii="Times New Roman" w:hAnsi="Times New Roman"/>
          <w:iCs/>
          <w:sz w:val="22"/>
          <w:szCs w:val="22"/>
          <w:lang w:val="nl-NL"/>
        </w:rPr>
        <w:t>ệ</w:t>
      </w:r>
      <w:r w:rsidR="00714F23" w:rsidRPr="00042E1B">
        <w:rPr>
          <w:rFonts w:ascii="Times New Roman" w:hAnsi="Times New Roman"/>
          <w:iCs/>
          <w:sz w:val="22"/>
          <w:szCs w:val="22"/>
          <w:lang w:val="nl-NL"/>
        </w:rPr>
        <w:t xml:space="preserve">t Nam </w:t>
      </w:r>
      <w:r w:rsidR="00714F23" w:rsidRPr="00042E1B">
        <w:rPr>
          <w:rFonts w:ascii="Times New Roman" w:hAnsi="Times New Roman"/>
          <w:sz w:val="22"/>
          <w:szCs w:val="22"/>
          <w:lang w:val="nl-NL"/>
        </w:rPr>
        <w:t>v</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 xml:space="preserve"> tu</w:t>
      </w:r>
      <w:r w:rsidR="00397BDD" w:rsidRPr="00042E1B">
        <w:rPr>
          <w:rFonts w:ascii="Times New Roman" w:hAnsi="Times New Roman"/>
          <w:sz w:val="22"/>
          <w:szCs w:val="22"/>
          <w:lang w:val="nl-NL"/>
        </w:rPr>
        <w:t>â</w:t>
      </w:r>
      <w:r w:rsidR="00714F23" w:rsidRPr="00042E1B">
        <w:rPr>
          <w:rFonts w:ascii="Times New Roman" w:hAnsi="Times New Roman"/>
          <w:sz w:val="22"/>
          <w:szCs w:val="22"/>
          <w:lang w:val="nl-NL"/>
        </w:rPr>
        <w:t>n th</w:t>
      </w:r>
      <w:r w:rsidR="00397BDD" w:rsidRPr="00042E1B">
        <w:rPr>
          <w:rFonts w:ascii="Times New Roman" w:hAnsi="Times New Roman"/>
          <w:sz w:val="22"/>
          <w:szCs w:val="22"/>
          <w:lang w:val="nl-NL"/>
        </w:rPr>
        <w:t>ủ</w:t>
      </w:r>
      <w:r w:rsidR="00714F23" w:rsidRPr="00042E1B">
        <w:rPr>
          <w:rFonts w:ascii="Times New Roman" w:hAnsi="Times New Roman"/>
          <w:sz w:val="22"/>
          <w:szCs w:val="22"/>
          <w:lang w:val="nl-NL"/>
        </w:rPr>
        <w:t xml:space="preserve"> c</w:t>
      </w:r>
      <w:r w:rsidR="00397BDD" w:rsidRPr="00042E1B">
        <w:rPr>
          <w:rFonts w:ascii="Times New Roman" w:hAnsi="Times New Roman"/>
          <w:sz w:val="22"/>
          <w:szCs w:val="22"/>
          <w:lang w:val="nl-NL"/>
        </w:rPr>
        <w:t>á</w:t>
      </w:r>
      <w:r w:rsidR="00714F23" w:rsidRPr="00042E1B">
        <w:rPr>
          <w:rFonts w:ascii="Times New Roman" w:hAnsi="Times New Roman"/>
          <w:sz w:val="22"/>
          <w:szCs w:val="22"/>
          <w:lang w:val="nl-NL"/>
        </w:rPr>
        <w:t xml:space="preserve">c quy </w:t>
      </w:r>
      <w:r w:rsidR="00397BDD" w:rsidRPr="00042E1B">
        <w:rPr>
          <w:rFonts w:ascii="Times New Roman" w:hAnsi="Times New Roman"/>
          <w:sz w:val="22"/>
          <w:szCs w:val="22"/>
          <w:lang w:val="nl-NL"/>
        </w:rPr>
        <w:t>đị</w:t>
      </w:r>
      <w:r w:rsidR="00714F23" w:rsidRPr="00042E1B">
        <w:rPr>
          <w:rFonts w:ascii="Times New Roman" w:hAnsi="Times New Roman"/>
          <w:sz w:val="22"/>
          <w:szCs w:val="22"/>
          <w:lang w:val="nl-NL"/>
        </w:rPr>
        <w:t>nh hi</w:t>
      </w:r>
      <w:r w:rsidR="00397BDD" w:rsidRPr="00042E1B">
        <w:rPr>
          <w:rFonts w:ascii="Times New Roman" w:hAnsi="Times New Roman"/>
          <w:sz w:val="22"/>
          <w:szCs w:val="22"/>
          <w:lang w:val="nl-NL"/>
        </w:rPr>
        <w:t>ệ</w:t>
      </w:r>
      <w:r w:rsidR="00714F23" w:rsidRPr="00042E1B">
        <w:rPr>
          <w:rFonts w:ascii="Times New Roman" w:hAnsi="Times New Roman"/>
          <w:sz w:val="22"/>
          <w:szCs w:val="22"/>
          <w:lang w:val="nl-NL"/>
        </w:rPr>
        <w:t>n h</w:t>
      </w:r>
      <w:r w:rsidR="00397BDD" w:rsidRPr="00042E1B">
        <w:rPr>
          <w:rFonts w:ascii="Times New Roman" w:hAnsi="Times New Roman"/>
          <w:sz w:val="22"/>
          <w:szCs w:val="22"/>
          <w:lang w:val="nl-NL"/>
        </w:rPr>
        <w:t>à</w:t>
      </w:r>
      <w:r w:rsidR="00714F23" w:rsidRPr="00042E1B">
        <w:rPr>
          <w:rFonts w:ascii="Times New Roman" w:hAnsi="Times New Roman"/>
          <w:sz w:val="22"/>
          <w:szCs w:val="22"/>
          <w:lang w:val="nl-NL"/>
        </w:rPr>
        <w:t>nh c</w:t>
      </w:r>
      <w:r w:rsidR="00397BDD" w:rsidRPr="00042E1B">
        <w:rPr>
          <w:rFonts w:ascii="Times New Roman" w:hAnsi="Times New Roman"/>
          <w:sz w:val="22"/>
          <w:szCs w:val="22"/>
          <w:lang w:val="nl-NL"/>
        </w:rPr>
        <w:t>ó</w:t>
      </w:r>
      <w:r w:rsidR="00714F23" w:rsidRPr="00042E1B">
        <w:rPr>
          <w:rFonts w:ascii="Times New Roman" w:hAnsi="Times New Roman"/>
          <w:sz w:val="22"/>
          <w:szCs w:val="22"/>
          <w:lang w:val="nl-NL"/>
        </w:rPr>
        <w:t xml:space="preserve"> li</w:t>
      </w:r>
      <w:r w:rsidR="00397BDD" w:rsidRPr="00042E1B">
        <w:rPr>
          <w:rFonts w:ascii="Times New Roman" w:hAnsi="Times New Roman"/>
          <w:sz w:val="22"/>
          <w:szCs w:val="22"/>
          <w:lang w:val="nl-NL"/>
        </w:rPr>
        <w:t>ê</w:t>
      </w:r>
      <w:r w:rsidR="00714F23" w:rsidRPr="00042E1B">
        <w:rPr>
          <w:rFonts w:ascii="Times New Roman" w:hAnsi="Times New Roman"/>
          <w:sz w:val="22"/>
          <w:szCs w:val="22"/>
          <w:lang w:val="nl-NL"/>
        </w:rPr>
        <w:t>n quan.</w:t>
      </w:r>
      <w:r w:rsidR="00714F23" w:rsidRPr="00846DA2">
        <w:rPr>
          <w:rFonts w:ascii="Times New Roman" w:hAnsi="Times New Roman"/>
          <w:sz w:val="22"/>
          <w:szCs w:val="22"/>
          <w:lang w:val="nl-NL"/>
        </w:rPr>
        <w:t xml:space="preserve"> </w:t>
      </w:r>
    </w:p>
    <w:tbl>
      <w:tblPr>
        <w:tblW w:w="9360" w:type="dxa"/>
        <w:tblInd w:w="108" w:type="dxa"/>
        <w:tblLook w:val="00BF"/>
      </w:tblPr>
      <w:tblGrid>
        <w:gridCol w:w="5040"/>
        <w:gridCol w:w="4320"/>
      </w:tblGrid>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780D2B" w:rsidP="00FA6B41">
            <w:pPr>
              <w:spacing w:after="40" w:line="312" w:lineRule="auto"/>
              <w:jc w:val="both"/>
              <w:rPr>
                <w:rFonts w:ascii="Times New Roman" w:hAnsi="Times New Roman"/>
                <w:i/>
                <w:sz w:val="22"/>
                <w:szCs w:val="22"/>
                <w:lang w:val="en-US"/>
              </w:rPr>
            </w:pPr>
            <w:r w:rsidRPr="00846DA2">
              <w:rPr>
                <w:rFonts w:ascii="Times New Roman" w:hAnsi="Times New Roman"/>
                <w:i/>
                <w:sz w:val="22"/>
                <w:szCs w:val="22"/>
                <w:lang w:val="en-US"/>
              </w:rPr>
              <w:t>Nghệ An</w:t>
            </w:r>
            <w:r w:rsidR="002C3C54" w:rsidRPr="00846DA2">
              <w:rPr>
                <w:rFonts w:ascii="Times New Roman" w:hAnsi="Times New Roman"/>
                <w:i/>
                <w:sz w:val="22"/>
                <w:szCs w:val="22"/>
                <w:lang w:val="en-US"/>
              </w:rPr>
              <w:t>,</w:t>
            </w:r>
            <w:r w:rsidR="00BA701C" w:rsidRPr="00846DA2">
              <w:rPr>
                <w:rFonts w:ascii="Times New Roman" w:hAnsi="Times New Roman"/>
                <w:i/>
                <w:sz w:val="22"/>
                <w:szCs w:val="22"/>
                <w:lang w:val="en-US"/>
              </w:rPr>
              <w:t xml:space="preserve"> ng</w:t>
            </w:r>
            <w:r w:rsidR="00397BDD" w:rsidRPr="00846DA2">
              <w:rPr>
                <w:rFonts w:ascii="Times New Roman" w:hAnsi="Times New Roman"/>
                <w:i/>
                <w:sz w:val="22"/>
                <w:szCs w:val="22"/>
                <w:lang w:val="en-US"/>
              </w:rPr>
              <w:t>à</w:t>
            </w:r>
            <w:r w:rsidR="00BA701C" w:rsidRPr="00846DA2">
              <w:rPr>
                <w:rFonts w:ascii="Times New Roman" w:hAnsi="Times New Roman"/>
                <w:i/>
                <w:sz w:val="22"/>
                <w:szCs w:val="22"/>
                <w:lang w:val="en-US"/>
              </w:rPr>
              <w:t>y</w:t>
            </w:r>
            <w:r w:rsidR="00B40B17" w:rsidRPr="00846DA2">
              <w:rPr>
                <w:rFonts w:ascii="Times New Roman" w:hAnsi="Times New Roman"/>
                <w:i/>
                <w:sz w:val="22"/>
                <w:szCs w:val="22"/>
                <w:lang w:val="en-US"/>
              </w:rPr>
              <w:t xml:space="preserve"> </w:t>
            </w:r>
            <w:r w:rsidR="00FA6B41">
              <w:rPr>
                <w:rFonts w:ascii="Times New Roman" w:hAnsi="Times New Roman"/>
                <w:i/>
                <w:sz w:val="22"/>
                <w:szCs w:val="22"/>
                <w:lang w:val="en-US"/>
              </w:rPr>
              <w:t>12</w:t>
            </w:r>
            <w:r w:rsidR="006414D1" w:rsidRPr="00846DA2">
              <w:rPr>
                <w:rFonts w:ascii="Times New Roman" w:hAnsi="Times New Roman"/>
                <w:i/>
                <w:sz w:val="22"/>
                <w:szCs w:val="22"/>
                <w:lang w:val="en-US"/>
              </w:rPr>
              <w:t xml:space="preserve"> </w:t>
            </w:r>
            <w:r w:rsidR="002B512E" w:rsidRPr="00846DA2">
              <w:rPr>
                <w:rFonts w:ascii="Times New Roman" w:hAnsi="Times New Roman"/>
                <w:i/>
                <w:sz w:val="22"/>
                <w:szCs w:val="22"/>
                <w:lang w:val="en-US"/>
              </w:rPr>
              <w:t>th</w:t>
            </w:r>
            <w:r w:rsidR="00397BDD" w:rsidRPr="00846DA2">
              <w:rPr>
                <w:rFonts w:ascii="Times New Roman" w:hAnsi="Times New Roman"/>
                <w:i/>
                <w:sz w:val="22"/>
                <w:szCs w:val="22"/>
                <w:lang w:val="en-US"/>
              </w:rPr>
              <w:t>á</w:t>
            </w:r>
            <w:r w:rsidR="002B512E" w:rsidRPr="00846DA2">
              <w:rPr>
                <w:rFonts w:ascii="Times New Roman" w:hAnsi="Times New Roman"/>
                <w:i/>
                <w:sz w:val="22"/>
                <w:szCs w:val="22"/>
                <w:lang w:val="en-US"/>
              </w:rPr>
              <w:t xml:space="preserve">ng </w:t>
            </w:r>
            <w:r w:rsidR="00FA6B41">
              <w:rPr>
                <w:rFonts w:ascii="Times New Roman" w:hAnsi="Times New Roman"/>
                <w:i/>
                <w:sz w:val="22"/>
                <w:szCs w:val="22"/>
                <w:lang w:val="en-US"/>
              </w:rPr>
              <w:t>7</w:t>
            </w:r>
            <w:r w:rsidR="002B512E" w:rsidRPr="00846DA2">
              <w:rPr>
                <w:rFonts w:ascii="Times New Roman" w:hAnsi="Times New Roman"/>
                <w:i/>
                <w:sz w:val="22"/>
                <w:szCs w:val="22"/>
                <w:lang w:val="en-US"/>
              </w:rPr>
              <w:t xml:space="preserve"> n</w:t>
            </w:r>
            <w:r w:rsidR="00397BDD" w:rsidRPr="00846DA2">
              <w:rPr>
                <w:rFonts w:ascii="Times New Roman" w:hAnsi="Times New Roman"/>
                <w:i/>
                <w:sz w:val="22"/>
                <w:szCs w:val="22"/>
                <w:lang w:val="en-US"/>
              </w:rPr>
              <w:t>ă</w:t>
            </w:r>
            <w:r w:rsidR="002B512E" w:rsidRPr="00846DA2">
              <w:rPr>
                <w:rFonts w:ascii="Times New Roman" w:hAnsi="Times New Roman"/>
                <w:i/>
                <w:sz w:val="22"/>
                <w:szCs w:val="22"/>
                <w:lang w:val="en-US"/>
              </w:rPr>
              <w:t xml:space="preserve">m </w:t>
            </w:r>
            <w:r w:rsidR="00846DA2">
              <w:rPr>
                <w:rFonts w:ascii="Times New Roman" w:hAnsi="Times New Roman"/>
                <w:i/>
                <w:sz w:val="22"/>
                <w:szCs w:val="22"/>
                <w:lang w:val="en-US"/>
              </w:rPr>
              <w:t>201</w:t>
            </w:r>
            <w:r w:rsidR="00783651">
              <w:rPr>
                <w:rFonts w:ascii="Times New Roman" w:hAnsi="Times New Roman"/>
                <w:i/>
                <w:sz w:val="22"/>
                <w:szCs w:val="22"/>
                <w:lang w:val="en-US"/>
              </w:rPr>
              <w:t>2</w:t>
            </w: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en-US"/>
              </w:rPr>
            </w:pPr>
          </w:p>
        </w:tc>
        <w:tc>
          <w:tcPr>
            <w:tcW w:w="4320" w:type="dxa"/>
          </w:tcPr>
          <w:p w:rsidR="002B512E" w:rsidRPr="00846DA2" w:rsidRDefault="002B512E" w:rsidP="003A65C6">
            <w:pPr>
              <w:spacing w:after="40" w:line="312" w:lineRule="auto"/>
              <w:jc w:val="center"/>
              <w:rPr>
                <w:rFonts w:ascii="Times New Roman" w:hAnsi="Times New Roman"/>
                <w:b/>
                <w:sz w:val="22"/>
                <w:szCs w:val="22"/>
                <w:lang w:val="nl-NL"/>
              </w:rPr>
            </w:pPr>
            <w:r w:rsidRPr="00846DA2">
              <w:rPr>
                <w:rFonts w:ascii="Times New Roman" w:hAnsi="Times New Roman"/>
                <w:b/>
                <w:sz w:val="22"/>
                <w:szCs w:val="22"/>
                <w:lang w:val="nl-NL"/>
              </w:rPr>
              <w:t xml:space="preserve">TM. </w:t>
            </w:r>
            <w:r w:rsidR="009279C0" w:rsidRPr="00846DA2">
              <w:rPr>
                <w:rFonts w:ascii="Times New Roman" w:hAnsi="Times New Roman"/>
                <w:b/>
                <w:sz w:val="22"/>
                <w:szCs w:val="22"/>
                <w:lang w:val="nl-NL"/>
              </w:rPr>
              <w:t>BAN GIÁM ĐỐC</w:t>
            </w: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9279C0" w:rsidP="003A65C6">
            <w:pPr>
              <w:spacing w:after="40" w:line="312" w:lineRule="auto"/>
              <w:jc w:val="center"/>
              <w:rPr>
                <w:rFonts w:ascii="Times New Roman" w:hAnsi="Times New Roman"/>
                <w:b/>
                <w:sz w:val="22"/>
                <w:szCs w:val="22"/>
                <w:lang w:val="nl-NL"/>
              </w:rPr>
            </w:pPr>
            <w:r w:rsidRPr="00846DA2">
              <w:rPr>
                <w:rFonts w:ascii="Times New Roman" w:hAnsi="Times New Roman"/>
                <w:b/>
                <w:sz w:val="22"/>
                <w:szCs w:val="22"/>
                <w:lang w:val="nl-NL"/>
              </w:rPr>
              <w:t>GIÁM ĐỐC</w:t>
            </w: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2B512E" w:rsidP="003A65C6">
            <w:pPr>
              <w:spacing w:after="40" w:line="312" w:lineRule="auto"/>
              <w:jc w:val="center"/>
              <w:rPr>
                <w:rFonts w:ascii="Times New Roman" w:hAnsi="Times New Roman"/>
                <w:b/>
                <w:sz w:val="22"/>
                <w:szCs w:val="22"/>
                <w:lang w:val="nl-NL"/>
              </w:rPr>
            </w:pP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2B512E" w:rsidP="003A65C6">
            <w:pPr>
              <w:spacing w:after="40" w:line="312" w:lineRule="auto"/>
              <w:jc w:val="center"/>
              <w:rPr>
                <w:rFonts w:ascii="Times New Roman" w:hAnsi="Times New Roman"/>
                <w:b/>
                <w:sz w:val="22"/>
                <w:szCs w:val="22"/>
                <w:lang w:val="nl-NL"/>
              </w:rPr>
            </w:pP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2B512E" w:rsidP="003A65C6">
            <w:pPr>
              <w:spacing w:after="40" w:line="312" w:lineRule="auto"/>
              <w:jc w:val="center"/>
              <w:rPr>
                <w:rFonts w:ascii="Times New Roman" w:hAnsi="Times New Roman"/>
                <w:b/>
                <w:sz w:val="22"/>
                <w:szCs w:val="22"/>
                <w:lang w:val="nl-NL"/>
              </w:rPr>
            </w:pP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2B512E" w:rsidP="003A65C6">
            <w:pPr>
              <w:spacing w:after="40" w:line="312" w:lineRule="auto"/>
              <w:jc w:val="center"/>
              <w:rPr>
                <w:rFonts w:ascii="Times New Roman" w:hAnsi="Times New Roman"/>
                <w:b/>
                <w:sz w:val="22"/>
                <w:szCs w:val="22"/>
                <w:lang w:val="nl-NL"/>
              </w:rPr>
            </w:pPr>
          </w:p>
        </w:tc>
      </w:tr>
      <w:tr w:rsidR="002B512E" w:rsidRPr="00846DA2">
        <w:tc>
          <w:tcPr>
            <w:tcW w:w="5040" w:type="dxa"/>
          </w:tcPr>
          <w:p w:rsidR="002B512E" w:rsidRPr="00846DA2" w:rsidRDefault="002B512E" w:rsidP="00A126AA">
            <w:pPr>
              <w:spacing w:after="40" w:line="312" w:lineRule="auto"/>
              <w:jc w:val="both"/>
              <w:rPr>
                <w:rFonts w:ascii="Times New Roman" w:hAnsi="Times New Roman"/>
                <w:b/>
                <w:sz w:val="22"/>
                <w:szCs w:val="22"/>
                <w:lang w:val="nl-NL"/>
              </w:rPr>
            </w:pPr>
          </w:p>
        </w:tc>
        <w:tc>
          <w:tcPr>
            <w:tcW w:w="4320" w:type="dxa"/>
          </w:tcPr>
          <w:p w:rsidR="002B512E" w:rsidRPr="00846DA2" w:rsidRDefault="009279C0" w:rsidP="003A65C6">
            <w:pPr>
              <w:spacing w:after="40" w:line="312" w:lineRule="auto"/>
              <w:jc w:val="center"/>
              <w:rPr>
                <w:rFonts w:ascii="Times New Roman" w:hAnsi="Times New Roman"/>
                <w:b/>
                <w:sz w:val="22"/>
                <w:szCs w:val="22"/>
                <w:lang w:val="nl-NL"/>
              </w:rPr>
            </w:pPr>
            <w:r w:rsidRPr="00846DA2">
              <w:rPr>
                <w:rFonts w:ascii="Times New Roman" w:hAnsi="Times New Roman"/>
                <w:b/>
                <w:sz w:val="22"/>
                <w:szCs w:val="22"/>
                <w:lang w:val="nl-NL"/>
              </w:rPr>
              <w:t>NGUYỄN T</w:t>
            </w:r>
            <w:r w:rsidR="00D50196" w:rsidRPr="00846DA2">
              <w:rPr>
                <w:rFonts w:ascii="Times New Roman" w:hAnsi="Times New Roman"/>
                <w:b/>
                <w:sz w:val="22"/>
                <w:szCs w:val="22"/>
                <w:lang w:val="nl-NL"/>
              </w:rPr>
              <w:t>UẤN</w:t>
            </w:r>
            <w:r w:rsidRPr="00846DA2">
              <w:rPr>
                <w:rFonts w:ascii="Times New Roman" w:hAnsi="Times New Roman"/>
                <w:b/>
                <w:sz w:val="22"/>
                <w:szCs w:val="22"/>
                <w:lang w:val="nl-NL"/>
              </w:rPr>
              <w:t xml:space="preserve"> HUỲNH</w:t>
            </w:r>
          </w:p>
        </w:tc>
      </w:tr>
    </w:tbl>
    <w:p w:rsidR="001A1B30" w:rsidRPr="00846DA2" w:rsidRDefault="002B512E" w:rsidP="00A126AA">
      <w:pPr>
        <w:tabs>
          <w:tab w:val="right" w:pos="7920"/>
        </w:tabs>
        <w:spacing w:after="40" w:line="312" w:lineRule="auto"/>
        <w:jc w:val="both"/>
        <w:rPr>
          <w:rFonts w:ascii="Times New Roman" w:hAnsi="Times New Roman"/>
          <w:b/>
          <w:sz w:val="22"/>
          <w:szCs w:val="22"/>
          <w:lang w:val="nl-NL"/>
        </w:rPr>
      </w:pPr>
      <w:r w:rsidRPr="00846DA2">
        <w:rPr>
          <w:rFonts w:ascii="Times New Roman" w:hAnsi="Times New Roman"/>
          <w:b/>
          <w:sz w:val="22"/>
          <w:szCs w:val="22"/>
          <w:lang w:val="nl-NL"/>
        </w:rPr>
        <w:tab/>
      </w:r>
    </w:p>
    <w:p w:rsidR="001A1B30" w:rsidRPr="00846DA2" w:rsidRDefault="001A1B30" w:rsidP="00A126AA">
      <w:pPr>
        <w:tabs>
          <w:tab w:val="right" w:pos="7920"/>
        </w:tabs>
        <w:spacing w:after="40" w:line="312" w:lineRule="auto"/>
        <w:jc w:val="both"/>
        <w:rPr>
          <w:rFonts w:ascii="Times New Roman" w:hAnsi="Times New Roman"/>
          <w:b/>
          <w:sz w:val="22"/>
          <w:szCs w:val="22"/>
          <w:lang w:val="nl-NL"/>
        </w:rPr>
        <w:sectPr w:rsidR="001A1B30" w:rsidRPr="00846DA2" w:rsidSect="00773C09">
          <w:footerReference w:type="default" r:id="rId14"/>
          <w:pgSz w:w="11909" w:h="16834" w:code="9"/>
          <w:pgMar w:top="1134" w:right="851" w:bottom="1134" w:left="1701" w:header="720" w:footer="578" w:gutter="0"/>
          <w:cols w:space="720"/>
        </w:sectPr>
      </w:pPr>
    </w:p>
    <w:p w:rsidR="00005730" w:rsidRPr="00846DA2" w:rsidRDefault="00005730" w:rsidP="00A126AA">
      <w:pPr>
        <w:tabs>
          <w:tab w:val="right" w:pos="7920"/>
        </w:tabs>
        <w:spacing w:after="40" w:line="312" w:lineRule="auto"/>
        <w:jc w:val="both"/>
        <w:rPr>
          <w:rFonts w:ascii="Times New Roman" w:hAnsi="Times New Roman"/>
          <w:sz w:val="22"/>
          <w:szCs w:val="22"/>
          <w:lang w:val="nl-NL"/>
        </w:rPr>
        <w:sectPr w:rsidR="00005730" w:rsidRPr="00846DA2" w:rsidSect="006171C3">
          <w:headerReference w:type="default" r:id="rId15"/>
          <w:footerReference w:type="default" r:id="rId16"/>
          <w:pgSz w:w="11907" w:h="16840" w:code="9"/>
          <w:pgMar w:top="1134" w:right="851" w:bottom="1134" w:left="1701" w:header="720" w:footer="578" w:gutter="0"/>
          <w:pgNumType w:start="5"/>
          <w:cols w:space="720"/>
          <w:docGrid w:linePitch="326"/>
        </w:sectPr>
      </w:pPr>
    </w:p>
    <w:p w:rsidR="00520AAD" w:rsidRPr="00846DA2" w:rsidRDefault="00520AAD" w:rsidP="00A126AA">
      <w:pPr>
        <w:spacing w:after="60" w:line="264" w:lineRule="auto"/>
        <w:jc w:val="both"/>
        <w:rPr>
          <w:rFonts w:ascii="Times New Roman" w:hAnsi="Times New Roman"/>
          <w:sz w:val="22"/>
          <w:szCs w:val="22"/>
        </w:rPr>
      </w:pPr>
    </w:p>
    <w:p w:rsidR="00182DEA" w:rsidRDefault="00182DEA" w:rsidP="00182DEA">
      <w:pPr>
        <w:spacing w:after="120" w:line="264" w:lineRule="auto"/>
        <w:jc w:val="both"/>
        <w:rPr>
          <w:rFonts w:ascii="Times New Roman" w:hAnsi="Times New Roman"/>
          <w:bCs/>
          <w:sz w:val="22"/>
          <w:szCs w:val="22"/>
        </w:rPr>
      </w:pPr>
      <w:r w:rsidRPr="00182DEA">
        <w:rPr>
          <w:rFonts w:ascii="Times New Roman" w:hAnsi="Times New Roman"/>
          <w:sz w:val="22"/>
          <w:szCs w:val="22"/>
        </w:rPr>
        <w:t>Số:          /201</w:t>
      </w:r>
      <w:r w:rsidR="003A65C6">
        <w:rPr>
          <w:rFonts w:ascii="Times New Roman" w:hAnsi="Times New Roman"/>
          <w:sz w:val="22"/>
          <w:szCs w:val="22"/>
        </w:rPr>
        <w:t>2</w:t>
      </w:r>
      <w:r w:rsidRPr="00182DEA">
        <w:rPr>
          <w:rFonts w:ascii="Times New Roman" w:hAnsi="Times New Roman"/>
          <w:sz w:val="22"/>
          <w:szCs w:val="22"/>
        </w:rPr>
        <w:t>/BC.TC-AASC.KT3</w:t>
      </w:r>
      <w:r w:rsidRPr="00182DEA">
        <w:rPr>
          <w:rFonts w:ascii="Times New Roman" w:hAnsi="Times New Roman"/>
          <w:bCs/>
          <w:sz w:val="22"/>
          <w:szCs w:val="22"/>
        </w:rPr>
        <w:tab/>
      </w:r>
    </w:p>
    <w:p w:rsidR="004F40B2" w:rsidRPr="001B0E7D" w:rsidRDefault="004F40B2" w:rsidP="00182DEA">
      <w:pPr>
        <w:spacing w:after="120" w:line="264" w:lineRule="auto"/>
        <w:jc w:val="both"/>
        <w:rPr>
          <w:rFonts w:ascii="Times New Roman" w:hAnsi="Times New Roman"/>
          <w:sz w:val="4"/>
          <w:szCs w:val="22"/>
        </w:rPr>
      </w:pPr>
    </w:p>
    <w:p w:rsidR="00182DEA" w:rsidRPr="001B0E7D" w:rsidRDefault="00182DEA" w:rsidP="00182DEA">
      <w:pPr>
        <w:pStyle w:val="Heading2"/>
        <w:widowControl/>
        <w:tabs>
          <w:tab w:val="clear" w:pos="2880"/>
          <w:tab w:val="clear" w:pos="7200"/>
        </w:tabs>
        <w:spacing w:line="312" w:lineRule="auto"/>
        <w:jc w:val="center"/>
        <w:rPr>
          <w:rFonts w:ascii="Times New Roman" w:hAnsi="Times New Roman"/>
          <w:szCs w:val="24"/>
          <w:lang w:val="en-GB"/>
        </w:rPr>
      </w:pPr>
      <w:r w:rsidRPr="001B0E7D">
        <w:rPr>
          <w:rFonts w:ascii="Times New Roman" w:hAnsi="Times New Roman"/>
          <w:szCs w:val="24"/>
          <w:lang w:val="en-GB"/>
        </w:rPr>
        <w:t xml:space="preserve">BÁO CÁO </w:t>
      </w:r>
      <w:r w:rsidR="00502A11">
        <w:rPr>
          <w:rFonts w:ascii="Times New Roman" w:hAnsi="Times New Roman"/>
          <w:szCs w:val="24"/>
          <w:lang w:val="en-GB"/>
        </w:rPr>
        <w:t>SOÁT XÉT</w:t>
      </w:r>
    </w:p>
    <w:p w:rsidR="00182DEA" w:rsidRPr="00042E1B" w:rsidRDefault="00182DEA" w:rsidP="00182DEA">
      <w:pPr>
        <w:spacing w:line="312" w:lineRule="auto"/>
        <w:jc w:val="center"/>
        <w:rPr>
          <w:rFonts w:ascii="Times New Roman" w:hAnsi="Times New Roman"/>
          <w:b/>
          <w:i/>
          <w:sz w:val="22"/>
          <w:szCs w:val="22"/>
        </w:rPr>
      </w:pPr>
      <w:r w:rsidRPr="00042E1B">
        <w:rPr>
          <w:rFonts w:ascii="Times New Roman" w:hAnsi="Times New Roman"/>
          <w:b/>
          <w:i/>
          <w:sz w:val="22"/>
          <w:szCs w:val="22"/>
        </w:rPr>
        <w:t xml:space="preserve">Về Báo cáo tài chính cho </w:t>
      </w:r>
      <w:r w:rsidR="00FA6B41" w:rsidRPr="00FA6B41">
        <w:rPr>
          <w:rFonts w:ascii="Times New Roman" w:hAnsi="Times New Roman"/>
          <w:b/>
          <w:i/>
          <w:sz w:val="22"/>
          <w:szCs w:val="22"/>
          <w:lang w:val="nl-NL"/>
        </w:rPr>
        <w:t>kỳ kế toán từ ngày 01/01/2012 đến 30/06/2012</w:t>
      </w:r>
    </w:p>
    <w:p w:rsidR="00182DEA" w:rsidRPr="00042E1B" w:rsidRDefault="00182DEA" w:rsidP="00182DEA">
      <w:pPr>
        <w:spacing w:line="312" w:lineRule="auto"/>
        <w:jc w:val="center"/>
        <w:rPr>
          <w:rFonts w:ascii="Times New Roman" w:hAnsi="Times New Roman"/>
          <w:b/>
          <w:i/>
          <w:sz w:val="22"/>
          <w:szCs w:val="22"/>
        </w:rPr>
      </w:pPr>
      <w:r w:rsidRPr="00042E1B">
        <w:rPr>
          <w:rFonts w:ascii="Times New Roman" w:hAnsi="Times New Roman"/>
          <w:b/>
          <w:i/>
          <w:sz w:val="22"/>
          <w:szCs w:val="22"/>
        </w:rPr>
        <w:t xml:space="preserve"> của Công ty Cổ </w:t>
      </w:r>
      <w:r w:rsidR="004F40B2">
        <w:rPr>
          <w:rFonts w:ascii="Times New Roman" w:hAnsi="Times New Roman"/>
          <w:b/>
          <w:i/>
          <w:sz w:val="22"/>
          <w:szCs w:val="22"/>
        </w:rPr>
        <w:t>phần</w:t>
      </w:r>
      <w:r w:rsidRPr="00042E1B">
        <w:rPr>
          <w:rFonts w:ascii="Times New Roman" w:hAnsi="Times New Roman"/>
          <w:b/>
          <w:i/>
          <w:sz w:val="22"/>
          <w:szCs w:val="22"/>
        </w:rPr>
        <w:t xml:space="preserve"> 482</w:t>
      </w:r>
    </w:p>
    <w:p w:rsidR="00182DEA" w:rsidRPr="00042E1B" w:rsidRDefault="00182DEA" w:rsidP="00182DEA">
      <w:pPr>
        <w:pStyle w:val="Heading8"/>
        <w:spacing w:line="312" w:lineRule="auto"/>
        <w:rPr>
          <w:rFonts w:ascii="Times New Roman" w:eastAsia="Times New Roman" w:hAnsi="Times New Roman"/>
          <w:iCs/>
          <w:szCs w:val="22"/>
          <w:lang w:val="en-GB"/>
        </w:rPr>
      </w:pPr>
    </w:p>
    <w:p w:rsidR="00182DEA" w:rsidRPr="00042E1B" w:rsidRDefault="00182DEA" w:rsidP="00182DEA">
      <w:pPr>
        <w:pStyle w:val="Heading8"/>
        <w:spacing w:line="312" w:lineRule="auto"/>
        <w:rPr>
          <w:rFonts w:ascii="Times New Roman" w:eastAsia="Times New Roman" w:hAnsi="Times New Roman"/>
          <w:iCs/>
          <w:szCs w:val="22"/>
          <w:lang w:val="en-GB"/>
        </w:rPr>
      </w:pPr>
      <w:r w:rsidRPr="00042E1B">
        <w:rPr>
          <w:rFonts w:ascii="Times New Roman" w:eastAsia="Times New Roman" w:hAnsi="Times New Roman"/>
          <w:iCs/>
          <w:szCs w:val="22"/>
          <w:lang w:val="en-GB"/>
        </w:rPr>
        <w:t>Kính gửi:</w:t>
      </w:r>
      <w:r w:rsidRPr="00042E1B">
        <w:rPr>
          <w:rFonts w:ascii="Times New Roman" w:eastAsia="Times New Roman" w:hAnsi="Times New Roman"/>
          <w:iCs/>
          <w:szCs w:val="22"/>
          <w:lang w:val="en-GB"/>
        </w:rPr>
        <w:tab/>
        <w:t xml:space="preserve">Hội đồng Quản trị, Ban Giám đốc </w:t>
      </w:r>
    </w:p>
    <w:p w:rsidR="00182DEA" w:rsidRPr="00042E1B" w:rsidRDefault="00182DEA" w:rsidP="00182DEA">
      <w:pPr>
        <w:pStyle w:val="Heading8"/>
        <w:spacing w:line="312" w:lineRule="auto"/>
        <w:ind w:left="720" w:firstLine="720"/>
        <w:rPr>
          <w:rFonts w:ascii="Times New Roman" w:eastAsia="Times New Roman" w:hAnsi="Times New Roman"/>
          <w:iCs/>
          <w:szCs w:val="22"/>
          <w:lang w:val="en-GB"/>
        </w:rPr>
      </w:pPr>
      <w:r w:rsidRPr="00042E1B">
        <w:rPr>
          <w:rFonts w:ascii="Times New Roman" w:eastAsia="Times New Roman" w:hAnsi="Times New Roman"/>
          <w:iCs/>
          <w:szCs w:val="22"/>
          <w:lang w:val="en-GB"/>
        </w:rPr>
        <w:t>Công ty Cổ phần 4</w:t>
      </w:r>
      <w:r w:rsidR="00DE6FF1" w:rsidRPr="00042E1B">
        <w:rPr>
          <w:rFonts w:ascii="Times New Roman" w:eastAsia="Times New Roman" w:hAnsi="Times New Roman"/>
          <w:iCs/>
          <w:szCs w:val="22"/>
          <w:lang w:val="en-GB"/>
        </w:rPr>
        <w:t>8</w:t>
      </w:r>
      <w:r w:rsidRPr="00042E1B">
        <w:rPr>
          <w:rFonts w:ascii="Times New Roman" w:eastAsia="Times New Roman" w:hAnsi="Times New Roman"/>
          <w:iCs/>
          <w:szCs w:val="22"/>
          <w:lang w:val="en-GB"/>
        </w:rPr>
        <w:t>2</w:t>
      </w:r>
    </w:p>
    <w:p w:rsidR="00182DEA" w:rsidRPr="00042E1B" w:rsidRDefault="00182DEA" w:rsidP="00182DEA">
      <w:pPr>
        <w:spacing w:before="120" w:line="320" w:lineRule="exact"/>
        <w:jc w:val="both"/>
        <w:rPr>
          <w:rFonts w:ascii="Times New Roman" w:hAnsi="Times New Roman"/>
          <w:iCs/>
          <w:sz w:val="22"/>
          <w:szCs w:val="22"/>
        </w:rPr>
      </w:pPr>
      <w:r w:rsidRPr="00042E1B">
        <w:rPr>
          <w:rFonts w:ascii="Times New Roman" w:hAnsi="Times New Roman"/>
          <w:iCs/>
          <w:sz w:val="22"/>
          <w:szCs w:val="22"/>
        </w:rPr>
        <w:t xml:space="preserve">Chúng tôi đã </w:t>
      </w:r>
      <w:r w:rsidR="00502A11">
        <w:rPr>
          <w:rFonts w:ascii="Times New Roman" w:hAnsi="Times New Roman"/>
          <w:iCs/>
          <w:sz w:val="22"/>
          <w:szCs w:val="22"/>
        </w:rPr>
        <w:t>soát xét</w:t>
      </w:r>
      <w:r w:rsidRPr="00042E1B">
        <w:rPr>
          <w:rFonts w:ascii="Times New Roman" w:hAnsi="Times New Roman"/>
          <w:iCs/>
          <w:sz w:val="22"/>
          <w:szCs w:val="22"/>
        </w:rPr>
        <w:t xml:space="preserve"> Báo cáo tài chính của Công ty Cổ phần </w:t>
      </w:r>
      <w:r w:rsidRPr="00042E1B">
        <w:rPr>
          <w:rFonts w:ascii="Times New Roman" w:hAnsi="Times New Roman"/>
          <w:sz w:val="22"/>
          <w:szCs w:val="22"/>
        </w:rPr>
        <w:t>482</w:t>
      </w:r>
      <w:r w:rsidRPr="00042E1B">
        <w:rPr>
          <w:rFonts w:ascii="Times New Roman" w:hAnsi="Times New Roman"/>
          <w:iCs/>
          <w:sz w:val="22"/>
          <w:szCs w:val="22"/>
        </w:rPr>
        <w:t xml:space="preserve"> được lập ngày </w:t>
      </w:r>
      <w:r w:rsidR="00FA6B41">
        <w:rPr>
          <w:rFonts w:ascii="Times New Roman" w:hAnsi="Times New Roman"/>
          <w:iCs/>
          <w:sz w:val="22"/>
          <w:szCs w:val="22"/>
        </w:rPr>
        <w:t>12</w:t>
      </w:r>
      <w:r w:rsidRPr="00042E1B">
        <w:rPr>
          <w:rFonts w:ascii="Times New Roman" w:hAnsi="Times New Roman"/>
          <w:iCs/>
          <w:sz w:val="22"/>
          <w:szCs w:val="22"/>
        </w:rPr>
        <w:t xml:space="preserve"> tháng </w:t>
      </w:r>
      <w:r w:rsidR="003A65C6">
        <w:rPr>
          <w:rFonts w:ascii="Times New Roman" w:hAnsi="Times New Roman"/>
          <w:iCs/>
          <w:sz w:val="22"/>
          <w:szCs w:val="22"/>
        </w:rPr>
        <w:t>0</w:t>
      </w:r>
      <w:r w:rsidR="00FA6B41">
        <w:rPr>
          <w:rFonts w:ascii="Times New Roman" w:hAnsi="Times New Roman"/>
          <w:iCs/>
          <w:sz w:val="22"/>
          <w:szCs w:val="22"/>
        </w:rPr>
        <w:t>7</w:t>
      </w:r>
      <w:r w:rsidRPr="00042E1B">
        <w:rPr>
          <w:rFonts w:ascii="Times New Roman" w:hAnsi="Times New Roman"/>
          <w:iCs/>
          <w:sz w:val="22"/>
          <w:szCs w:val="22"/>
        </w:rPr>
        <w:t xml:space="preserve"> năm 201</w:t>
      </w:r>
      <w:r w:rsidR="003A65C6">
        <w:rPr>
          <w:rFonts w:ascii="Times New Roman" w:hAnsi="Times New Roman"/>
          <w:iCs/>
          <w:sz w:val="22"/>
          <w:szCs w:val="22"/>
        </w:rPr>
        <w:t>2</w:t>
      </w:r>
      <w:r w:rsidRPr="00042E1B">
        <w:rPr>
          <w:rFonts w:ascii="Times New Roman" w:hAnsi="Times New Roman"/>
          <w:iCs/>
          <w:sz w:val="22"/>
          <w:szCs w:val="22"/>
        </w:rPr>
        <w:t xml:space="preserve"> gồm: Bảng cân đối kế toán tại ngày 3</w:t>
      </w:r>
      <w:r w:rsidR="00FA6B41">
        <w:rPr>
          <w:rFonts w:ascii="Times New Roman" w:hAnsi="Times New Roman"/>
          <w:iCs/>
          <w:sz w:val="22"/>
          <w:szCs w:val="22"/>
        </w:rPr>
        <w:t>0</w:t>
      </w:r>
      <w:r w:rsidRPr="00042E1B">
        <w:rPr>
          <w:rFonts w:ascii="Times New Roman" w:hAnsi="Times New Roman"/>
          <w:iCs/>
          <w:sz w:val="22"/>
          <w:szCs w:val="22"/>
        </w:rPr>
        <w:t xml:space="preserve"> tháng </w:t>
      </w:r>
      <w:r w:rsidR="00FA6B41">
        <w:rPr>
          <w:rFonts w:ascii="Times New Roman" w:hAnsi="Times New Roman"/>
          <w:iCs/>
          <w:sz w:val="22"/>
          <w:szCs w:val="22"/>
        </w:rPr>
        <w:t>06</w:t>
      </w:r>
      <w:r w:rsidRPr="00042E1B">
        <w:rPr>
          <w:rFonts w:ascii="Times New Roman" w:hAnsi="Times New Roman"/>
          <w:iCs/>
          <w:sz w:val="22"/>
          <w:szCs w:val="22"/>
        </w:rPr>
        <w:t xml:space="preserve"> năm 201</w:t>
      </w:r>
      <w:r w:rsidR="00FA6B41">
        <w:rPr>
          <w:rFonts w:ascii="Times New Roman" w:hAnsi="Times New Roman"/>
          <w:iCs/>
          <w:sz w:val="22"/>
          <w:szCs w:val="22"/>
        </w:rPr>
        <w:t>2</w:t>
      </w:r>
      <w:r w:rsidRPr="00042E1B">
        <w:rPr>
          <w:rFonts w:ascii="Times New Roman" w:hAnsi="Times New Roman"/>
          <w:iCs/>
          <w:sz w:val="22"/>
          <w:szCs w:val="22"/>
        </w:rPr>
        <w:t xml:space="preserve">, Báo cáo kết quả hoạt động kinh doanh, Báo cáo lưu chuyển tiền tệ và Bản thuyết minh </w:t>
      </w:r>
      <w:r w:rsidR="00DE6FF1" w:rsidRPr="00042E1B">
        <w:rPr>
          <w:rFonts w:ascii="Times New Roman" w:hAnsi="Times New Roman"/>
          <w:iCs/>
          <w:sz w:val="22"/>
          <w:szCs w:val="22"/>
        </w:rPr>
        <w:t>B</w:t>
      </w:r>
      <w:r w:rsidRPr="00042E1B">
        <w:rPr>
          <w:rFonts w:ascii="Times New Roman" w:hAnsi="Times New Roman"/>
          <w:iCs/>
          <w:sz w:val="22"/>
          <w:szCs w:val="22"/>
        </w:rPr>
        <w:t xml:space="preserve">áo cáo tài chính cho </w:t>
      </w:r>
      <w:r w:rsidR="000E4371">
        <w:rPr>
          <w:rFonts w:ascii="Times New Roman" w:hAnsi="Times New Roman"/>
          <w:iCs/>
          <w:sz w:val="22"/>
          <w:szCs w:val="22"/>
        </w:rPr>
        <w:t>năm tài chính kết thúc ngày 3</w:t>
      </w:r>
      <w:r w:rsidR="00FA6B41">
        <w:rPr>
          <w:rFonts w:ascii="Times New Roman" w:hAnsi="Times New Roman"/>
          <w:iCs/>
          <w:sz w:val="22"/>
          <w:szCs w:val="22"/>
        </w:rPr>
        <w:t>0</w:t>
      </w:r>
      <w:r w:rsidR="000E4371">
        <w:rPr>
          <w:rFonts w:ascii="Times New Roman" w:hAnsi="Times New Roman"/>
          <w:iCs/>
          <w:sz w:val="22"/>
          <w:szCs w:val="22"/>
        </w:rPr>
        <w:t>/</w:t>
      </w:r>
      <w:r w:rsidR="00FA6B41">
        <w:rPr>
          <w:rFonts w:ascii="Times New Roman" w:hAnsi="Times New Roman"/>
          <w:iCs/>
          <w:sz w:val="22"/>
          <w:szCs w:val="22"/>
        </w:rPr>
        <w:t>06</w:t>
      </w:r>
      <w:r w:rsidR="000E4371">
        <w:rPr>
          <w:rFonts w:ascii="Times New Roman" w:hAnsi="Times New Roman"/>
          <w:iCs/>
          <w:sz w:val="22"/>
          <w:szCs w:val="22"/>
        </w:rPr>
        <w:t>/201</w:t>
      </w:r>
      <w:r w:rsidR="00FA6B41">
        <w:rPr>
          <w:rFonts w:ascii="Times New Roman" w:hAnsi="Times New Roman"/>
          <w:iCs/>
          <w:sz w:val="22"/>
          <w:szCs w:val="22"/>
        </w:rPr>
        <w:t>2</w:t>
      </w:r>
      <w:r w:rsidRPr="00262C70">
        <w:rPr>
          <w:rFonts w:ascii="Times New Roman" w:hAnsi="Times New Roman"/>
          <w:iCs/>
          <w:sz w:val="22"/>
          <w:szCs w:val="22"/>
        </w:rPr>
        <w:t xml:space="preserve"> được trình bày từ trang 6 đến trang 24 kèm theo.</w:t>
      </w:r>
      <w:r w:rsidRPr="00042E1B">
        <w:rPr>
          <w:rFonts w:ascii="Times New Roman" w:hAnsi="Times New Roman"/>
          <w:iCs/>
          <w:sz w:val="22"/>
          <w:szCs w:val="22"/>
        </w:rPr>
        <w:t xml:space="preserve"> </w:t>
      </w:r>
    </w:p>
    <w:p w:rsidR="003A65C6" w:rsidRPr="003A65C6" w:rsidRDefault="003A65C6" w:rsidP="003A65C6">
      <w:pPr>
        <w:spacing w:before="120" w:line="320" w:lineRule="exact"/>
        <w:jc w:val="both"/>
        <w:rPr>
          <w:rFonts w:ascii="Times New Roman" w:hAnsi="Times New Roman"/>
          <w:iCs/>
          <w:sz w:val="22"/>
          <w:szCs w:val="22"/>
        </w:rPr>
      </w:pPr>
      <w:r w:rsidRPr="003A65C6">
        <w:rPr>
          <w:rFonts w:ascii="Times New Roman" w:hAnsi="Times New Roman"/>
          <w:iCs/>
          <w:sz w:val="22"/>
          <w:szCs w:val="22"/>
        </w:rPr>
        <w:t>Việc lập và trình bày Báo cáo tài chính này thuộc trách nhiệm của Ban Giám đốc Công ty Cổ phần 482. Trách nhiệm của chúng tôi là đưa ra ý kiến về các báo cáo này căn cứ trên kết quả kiểm toán của chúng tôi.</w:t>
      </w:r>
    </w:p>
    <w:p w:rsidR="003A65C6" w:rsidRPr="009A6B60" w:rsidRDefault="003A65C6" w:rsidP="003A65C6">
      <w:pPr>
        <w:spacing w:line="288" w:lineRule="auto"/>
        <w:jc w:val="both"/>
        <w:rPr>
          <w:rFonts w:ascii="Times New Roman" w:hAnsi="Times New Roman"/>
          <w:iCs/>
          <w:sz w:val="10"/>
          <w:szCs w:val="22"/>
        </w:rPr>
      </w:pPr>
    </w:p>
    <w:p w:rsidR="001B0E7D" w:rsidRPr="001B0E7D" w:rsidRDefault="001B0E7D" w:rsidP="003A65C6">
      <w:pPr>
        <w:spacing w:line="288" w:lineRule="auto"/>
        <w:jc w:val="both"/>
        <w:rPr>
          <w:rFonts w:ascii="Times New Roman" w:hAnsi="Times New Roman"/>
          <w:b/>
          <w:bCs/>
          <w:i/>
          <w:iCs/>
          <w:sz w:val="8"/>
          <w:szCs w:val="22"/>
        </w:rPr>
      </w:pPr>
    </w:p>
    <w:p w:rsidR="003A65C6" w:rsidRPr="009A6B60" w:rsidRDefault="003A65C6" w:rsidP="003A65C6">
      <w:pPr>
        <w:spacing w:line="288" w:lineRule="auto"/>
        <w:jc w:val="both"/>
        <w:rPr>
          <w:rFonts w:ascii="Times New Roman" w:hAnsi="Times New Roman"/>
          <w:b/>
          <w:bCs/>
          <w:i/>
          <w:iCs/>
          <w:sz w:val="24"/>
          <w:szCs w:val="22"/>
        </w:rPr>
      </w:pPr>
      <w:r w:rsidRPr="009A6B60">
        <w:rPr>
          <w:rFonts w:ascii="Times New Roman" w:hAnsi="Times New Roman"/>
          <w:b/>
          <w:bCs/>
          <w:i/>
          <w:iCs/>
          <w:sz w:val="24"/>
          <w:szCs w:val="22"/>
        </w:rPr>
        <w:t>Cơ sở ý kiến:</w:t>
      </w:r>
    </w:p>
    <w:p w:rsidR="003A65C6" w:rsidRPr="003A65C6" w:rsidRDefault="003A65C6" w:rsidP="001B0E7D">
      <w:pPr>
        <w:spacing w:line="288" w:lineRule="auto"/>
        <w:jc w:val="both"/>
        <w:rPr>
          <w:rFonts w:ascii="Times New Roman" w:hAnsi="Times New Roman"/>
          <w:iCs/>
          <w:sz w:val="22"/>
          <w:szCs w:val="22"/>
        </w:rPr>
      </w:pPr>
      <w:r w:rsidRPr="003A65C6">
        <w:rPr>
          <w:rFonts w:ascii="Times New Roman" w:hAnsi="Times New Roman"/>
          <w:iCs/>
          <w:sz w:val="22"/>
          <w:szCs w:val="22"/>
        </w:rPr>
        <w:t xml:space="preserve">Chúng tôi đã thực hiện công việc </w:t>
      </w:r>
      <w:r w:rsidR="00502A11">
        <w:rPr>
          <w:rFonts w:ascii="Times New Roman" w:hAnsi="Times New Roman"/>
          <w:iCs/>
          <w:sz w:val="22"/>
          <w:szCs w:val="22"/>
        </w:rPr>
        <w:t>soát xét</w:t>
      </w:r>
      <w:r w:rsidRPr="003A65C6">
        <w:rPr>
          <w:rFonts w:ascii="Times New Roman" w:hAnsi="Times New Roman"/>
          <w:iCs/>
          <w:sz w:val="22"/>
          <w:szCs w:val="22"/>
        </w:rPr>
        <w:t xml:space="preserve"> theo các chuẩn mực kiểm toán Việt Nam. Các chuẩn mực này yêu cầu công việc kiểm toán lập kế hoạch và thực hiện để có sự đảm bảo hợp lý rằng các báo cáo tài chính không còn chứa đựng các sai sót trọng yếu. Chúng tôi đã thực hiện việc kiểm tra theo phương pháp chọn mẫu và áp dụng các thử nghiệm cần thiết, các bằng chứng xác minh những thông tin trong báo cáo tài chính; đánh giá việc tuân thủ các chuẩn mực và chế độ kế toán hiện hành, các nguyên tắc và phương pháp kế toán được áp dụng, các ước tính và xét đoán quan trọng của Giám đốc cũng như cách trình bày tổng quát các báo cáo tài chính. Chúng tôi cho rằng công việc kiểm toán của chúng tôi đã đưa ra những cơ sở hợp lý để làm căn cứ cho ý kiến của chúng tôi.</w:t>
      </w:r>
    </w:p>
    <w:p w:rsidR="003A65C6" w:rsidRDefault="003A65C6" w:rsidP="003A65C6">
      <w:pPr>
        <w:spacing w:line="288" w:lineRule="auto"/>
        <w:jc w:val="both"/>
        <w:rPr>
          <w:rFonts w:ascii="Times New Roman" w:hAnsi="Times New Roman"/>
          <w:b/>
          <w:bCs/>
          <w:i/>
          <w:iCs/>
          <w:sz w:val="24"/>
          <w:szCs w:val="22"/>
          <w:lang w:val="nl-NL"/>
        </w:rPr>
      </w:pPr>
    </w:p>
    <w:p w:rsidR="003A65C6" w:rsidRPr="009A6B60" w:rsidRDefault="003A65C6" w:rsidP="003A65C6">
      <w:pPr>
        <w:spacing w:line="288" w:lineRule="auto"/>
        <w:jc w:val="both"/>
        <w:rPr>
          <w:rFonts w:ascii="Times New Roman" w:hAnsi="Times New Roman"/>
          <w:b/>
          <w:bCs/>
          <w:i/>
          <w:iCs/>
          <w:sz w:val="24"/>
          <w:szCs w:val="22"/>
          <w:lang w:val="nl-NL"/>
        </w:rPr>
      </w:pPr>
      <w:r w:rsidRPr="009A6B60">
        <w:rPr>
          <w:rFonts w:ascii="Times New Roman" w:hAnsi="Times New Roman"/>
          <w:b/>
          <w:bCs/>
          <w:i/>
          <w:iCs/>
          <w:sz w:val="24"/>
          <w:szCs w:val="22"/>
          <w:lang w:val="nl-NL"/>
        </w:rPr>
        <w:t>Ý kiến của kiểm toán viên:</w:t>
      </w:r>
    </w:p>
    <w:p w:rsidR="003A65C6" w:rsidRDefault="003A65C6" w:rsidP="003A65C6">
      <w:pPr>
        <w:spacing w:before="120" w:line="320" w:lineRule="exact"/>
        <w:jc w:val="both"/>
        <w:rPr>
          <w:rFonts w:ascii="Times New Roman" w:hAnsi="Times New Roman"/>
          <w:iCs/>
          <w:sz w:val="22"/>
          <w:szCs w:val="22"/>
        </w:rPr>
      </w:pPr>
      <w:r w:rsidRPr="003A65C6">
        <w:rPr>
          <w:rFonts w:ascii="Times New Roman" w:hAnsi="Times New Roman"/>
          <w:iCs/>
          <w:sz w:val="22"/>
          <w:szCs w:val="22"/>
        </w:rPr>
        <w:t>Theo ý kiến chúng tôi, Báo cáo tài chính đã phản ánh trung thực và hợp lý trên các khía cạnh trọng yếu tình hình tài chính của Công ty Cổ phần 482 tại ngày 3</w:t>
      </w:r>
      <w:r w:rsidR="00FA6B41">
        <w:rPr>
          <w:rFonts w:ascii="Times New Roman" w:hAnsi="Times New Roman"/>
          <w:iCs/>
          <w:sz w:val="22"/>
          <w:szCs w:val="22"/>
        </w:rPr>
        <w:t>0</w:t>
      </w:r>
      <w:r w:rsidRPr="003A65C6">
        <w:rPr>
          <w:rFonts w:ascii="Times New Roman" w:hAnsi="Times New Roman"/>
          <w:iCs/>
          <w:sz w:val="22"/>
          <w:szCs w:val="22"/>
        </w:rPr>
        <w:t xml:space="preserve"> tháng </w:t>
      </w:r>
      <w:r w:rsidR="00FA6B41">
        <w:rPr>
          <w:rFonts w:ascii="Times New Roman" w:hAnsi="Times New Roman"/>
          <w:iCs/>
          <w:sz w:val="22"/>
          <w:szCs w:val="22"/>
        </w:rPr>
        <w:t>06</w:t>
      </w:r>
      <w:r w:rsidRPr="003A65C6">
        <w:rPr>
          <w:rFonts w:ascii="Times New Roman" w:hAnsi="Times New Roman"/>
          <w:iCs/>
          <w:sz w:val="22"/>
          <w:szCs w:val="22"/>
        </w:rPr>
        <w:t xml:space="preserve"> năm 201</w:t>
      </w:r>
      <w:r w:rsidR="00FA6B41">
        <w:rPr>
          <w:rFonts w:ascii="Times New Roman" w:hAnsi="Times New Roman"/>
          <w:iCs/>
          <w:sz w:val="22"/>
          <w:szCs w:val="22"/>
        </w:rPr>
        <w:t>2</w:t>
      </w:r>
      <w:r w:rsidRPr="003A65C6">
        <w:rPr>
          <w:rFonts w:ascii="Times New Roman" w:hAnsi="Times New Roman"/>
          <w:iCs/>
          <w:sz w:val="22"/>
          <w:szCs w:val="22"/>
        </w:rPr>
        <w:t>, cũng như kết quả kinh doanh và các luồng lưu chuyển tiền tệ trong năm tài chính kết thúc cùng ngày, phù hợp với chuẩn mực và chế độ kế toán Việt Nam hiện hành và các quy định pháp lý có liên quan.</w:t>
      </w:r>
    </w:p>
    <w:tbl>
      <w:tblPr>
        <w:tblW w:w="9600" w:type="dxa"/>
        <w:tblInd w:w="28" w:type="dxa"/>
        <w:tblCellMar>
          <w:left w:w="28" w:type="dxa"/>
          <w:right w:w="28" w:type="dxa"/>
        </w:tblCellMar>
        <w:tblLook w:val="0000"/>
      </w:tblPr>
      <w:tblGrid>
        <w:gridCol w:w="5640"/>
        <w:gridCol w:w="3960"/>
      </w:tblGrid>
      <w:tr w:rsidR="00182DEA" w:rsidRPr="002D06C1">
        <w:tblPrEx>
          <w:tblCellMar>
            <w:top w:w="0" w:type="dxa"/>
            <w:bottom w:w="0" w:type="dxa"/>
          </w:tblCellMar>
        </w:tblPrEx>
        <w:trPr>
          <w:trHeight w:val="20"/>
        </w:trPr>
        <w:tc>
          <w:tcPr>
            <w:tcW w:w="5640" w:type="dxa"/>
            <w:vAlign w:val="center"/>
          </w:tcPr>
          <w:p w:rsidR="00182DEA" w:rsidRPr="001B0E7D" w:rsidRDefault="00182DEA" w:rsidP="005D5D24">
            <w:pPr>
              <w:spacing w:line="312" w:lineRule="auto"/>
              <w:jc w:val="center"/>
              <w:rPr>
                <w:rFonts w:ascii="Times New Roman" w:hAnsi="Times New Roman"/>
                <w:iCs/>
                <w:sz w:val="36"/>
                <w:szCs w:val="22"/>
              </w:rPr>
            </w:pPr>
          </w:p>
          <w:p w:rsidR="001B0E7D" w:rsidRPr="00042E1B" w:rsidRDefault="001B0E7D" w:rsidP="001B0E7D">
            <w:pPr>
              <w:spacing w:line="312" w:lineRule="auto"/>
              <w:rPr>
                <w:rFonts w:ascii="Times New Roman" w:hAnsi="Times New Roman"/>
                <w:iCs/>
                <w:sz w:val="22"/>
                <w:szCs w:val="22"/>
              </w:rPr>
            </w:pPr>
          </w:p>
        </w:tc>
        <w:tc>
          <w:tcPr>
            <w:tcW w:w="3960" w:type="dxa"/>
            <w:vAlign w:val="center"/>
          </w:tcPr>
          <w:p w:rsidR="00182DEA" w:rsidRPr="002D06C1" w:rsidRDefault="001B0E7D" w:rsidP="00FA6B41">
            <w:pPr>
              <w:spacing w:line="312" w:lineRule="auto"/>
              <w:jc w:val="center"/>
              <w:rPr>
                <w:rFonts w:ascii="Times New Roman" w:hAnsi="Times New Roman"/>
                <w:i/>
                <w:iCs/>
                <w:sz w:val="22"/>
                <w:szCs w:val="22"/>
              </w:rPr>
            </w:pPr>
            <w:r>
              <w:rPr>
                <w:rFonts w:ascii="Times New Roman" w:hAnsi="Times New Roman"/>
                <w:i/>
                <w:iCs/>
                <w:sz w:val="22"/>
                <w:szCs w:val="22"/>
              </w:rPr>
              <w:t>Hà Nội</w:t>
            </w:r>
            <w:r w:rsidR="00182DEA" w:rsidRPr="00042E1B">
              <w:rPr>
                <w:rFonts w:ascii="Times New Roman" w:hAnsi="Times New Roman"/>
                <w:i/>
                <w:iCs/>
                <w:sz w:val="22"/>
                <w:szCs w:val="22"/>
              </w:rPr>
              <w:t xml:space="preserve">, ngày </w:t>
            </w:r>
            <w:r w:rsidR="00FA6B41">
              <w:rPr>
                <w:rFonts w:ascii="Times New Roman" w:hAnsi="Times New Roman"/>
                <w:i/>
                <w:iCs/>
                <w:sz w:val="22"/>
                <w:szCs w:val="22"/>
              </w:rPr>
              <w:t>20</w:t>
            </w:r>
            <w:r w:rsidR="00182DEA" w:rsidRPr="00042E1B">
              <w:rPr>
                <w:rFonts w:ascii="Times New Roman" w:hAnsi="Times New Roman"/>
                <w:i/>
                <w:iCs/>
                <w:sz w:val="22"/>
                <w:szCs w:val="22"/>
              </w:rPr>
              <w:t xml:space="preserve"> tháng </w:t>
            </w:r>
            <w:r w:rsidR="00FA6B41">
              <w:rPr>
                <w:rFonts w:ascii="Times New Roman" w:hAnsi="Times New Roman"/>
                <w:i/>
                <w:iCs/>
                <w:sz w:val="22"/>
                <w:szCs w:val="22"/>
              </w:rPr>
              <w:t>7</w:t>
            </w:r>
            <w:r w:rsidR="00182DEA" w:rsidRPr="00042E1B">
              <w:rPr>
                <w:rFonts w:ascii="Times New Roman" w:hAnsi="Times New Roman"/>
                <w:i/>
                <w:iCs/>
                <w:sz w:val="22"/>
                <w:szCs w:val="22"/>
              </w:rPr>
              <w:t xml:space="preserve"> năm 201</w:t>
            </w:r>
            <w:r w:rsidR="009E3CEA">
              <w:rPr>
                <w:rFonts w:ascii="Times New Roman" w:hAnsi="Times New Roman"/>
                <w:i/>
                <w:iCs/>
                <w:sz w:val="22"/>
                <w:szCs w:val="22"/>
              </w:rPr>
              <w:t>2</w:t>
            </w:r>
          </w:p>
        </w:tc>
      </w:tr>
      <w:tr w:rsidR="00182DEA" w:rsidRPr="002D06C1">
        <w:tblPrEx>
          <w:tblCellMar>
            <w:top w:w="0" w:type="dxa"/>
            <w:bottom w:w="0" w:type="dxa"/>
          </w:tblCellMar>
        </w:tblPrEx>
        <w:trPr>
          <w:trHeight w:val="20"/>
        </w:trPr>
        <w:tc>
          <w:tcPr>
            <w:tcW w:w="5640" w:type="dxa"/>
          </w:tcPr>
          <w:p w:rsidR="00182DEA" w:rsidRPr="002D06C1" w:rsidRDefault="00182DEA" w:rsidP="005D5D24">
            <w:pPr>
              <w:spacing w:line="264" w:lineRule="auto"/>
              <w:jc w:val="center"/>
              <w:rPr>
                <w:rFonts w:ascii="Times New Roman" w:hAnsi="Times New Roman"/>
                <w:b/>
                <w:bCs/>
                <w:sz w:val="22"/>
                <w:szCs w:val="22"/>
              </w:rPr>
            </w:pPr>
            <w:r w:rsidRPr="002D06C1">
              <w:rPr>
                <w:rFonts w:ascii="Times New Roman" w:hAnsi="Times New Roman"/>
                <w:b/>
                <w:bCs/>
                <w:sz w:val="22"/>
                <w:szCs w:val="22"/>
              </w:rPr>
              <w:t xml:space="preserve">CÔNG TY TNHH DỊCH VỤ TƯ VẤN TÀI CHÍNH </w:t>
            </w:r>
          </w:p>
          <w:p w:rsidR="00182DEA" w:rsidRPr="002D06C1" w:rsidRDefault="00182DEA" w:rsidP="005D5D24">
            <w:pPr>
              <w:spacing w:line="264" w:lineRule="auto"/>
              <w:jc w:val="center"/>
              <w:rPr>
                <w:rFonts w:ascii="Times New Roman" w:hAnsi="Times New Roman"/>
                <w:b/>
                <w:bCs/>
                <w:sz w:val="22"/>
                <w:szCs w:val="22"/>
              </w:rPr>
            </w:pPr>
            <w:r w:rsidRPr="002D06C1">
              <w:rPr>
                <w:rFonts w:ascii="Times New Roman" w:hAnsi="Times New Roman"/>
                <w:b/>
                <w:bCs/>
                <w:sz w:val="22"/>
                <w:szCs w:val="22"/>
              </w:rPr>
              <w:t>KẾ TOÁN VÀ KIỂM TOÁN (AASC)</w:t>
            </w:r>
          </w:p>
        </w:tc>
        <w:tc>
          <w:tcPr>
            <w:tcW w:w="3960" w:type="dxa"/>
          </w:tcPr>
          <w:p w:rsidR="00182DEA" w:rsidRPr="002D06C1" w:rsidRDefault="00182DEA" w:rsidP="005D5D24">
            <w:pPr>
              <w:spacing w:line="264" w:lineRule="auto"/>
              <w:jc w:val="center"/>
              <w:rPr>
                <w:rFonts w:ascii="Times New Roman" w:hAnsi="Times New Roman"/>
                <w:b/>
                <w:bCs/>
                <w:sz w:val="22"/>
                <w:szCs w:val="22"/>
              </w:rPr>
            </w:pPr>
          </w:p>
        </w:tc>
      </w:tr>
      <w:tr w:rsidR="00182DEA" w:rsidRPr="00182DEA">
        <w:tblPrEx>
          <w:tblCellMar>
            <w:top w:w="0" w:type="dxa"/>
            <w:bottom w:w="0" w:type="dxa"/>
          </w:tblCellMar>
        </w:tblPrEx>
        <w:trPr>
          <w:trHeight w:val="20"/>
        </w:trPr>
        <w:tc>
          <w:tcPr>
            <w:tcW w:w="5640" w:type="dxa"/>
          </w:tcPr>
          <w:p w:rsidR="00182DEA" w:rsidRPr="00182DEA" w:rsidRDefault="00182DEA" w:rsidP="005D5D24">
            <w:pPr>
              <w:spacing w:line="264" w:lineRule="auto"/>
              <w:jc w:val="center"/>
              <w:rPr>
                <w:rFonts w:ascii="Times New Roman" w:hAnsi="Times New Roman"/>
                <w:b/>
                <w:bCs/>
                <w:sz w:val="22"/>
                <w:szCs w:val="22"/>
                <w:lang w:val="nl-NL"/>
              </w:rPr>
            </w:pPr>
            <w:r w:rsidRPr="00182DEA">
              <w:rPr>
                <w:rFonts w:ascii="Times New Roman" w:hAnsi="Times New Roman"/>
                <w:b/>
                <w:bCs/>
                <w:sz w:val="22"/>
                <w:szCs w:val="22"/>
                <w:lang w:val="nl-NL"/>
              </w:rPr>
              <w:t>TỔNG GIÁM ĐỐC</w:t>
            </w:r>
          </w:p>
        </w:tc>
        <w:tc>
          <w:tcPr>
            <w:tcW w:w="3960" w:type="dxa"/>
          </w:tcPr>
          <w:p w:rsidR="00182DEA" w:rsidRPr="00182DEA" w:rsidRDefault="00182DEA" w:rsidP="005D5D24">
            <w:pPr>
              <w:spacing w:line="264" w:lineRule="auto"/>
              <w:jc w:val="center"/>
              <w:rPr>
                <w:rFonts w:ascii="Times New Roman" w:hAnsi="Times New Roman"/>
                <w:b/>
                <w:bCs/>
                <w:sz w:val="22"/>
                <w:szCs w:val="22"/>
                <w:lang w:val="nl-NL"/>
              </w:rPr>
            </w:pPr>
            <w:r w:rsidRPr="00182DEA">
              <w:rPr>
                <w:rFonts w:ascii="Times New Roman" w:hAnsi="Times New Roman"/>
                <w:b/>
                <w:bCs/>
                <w:sz w:val="22"/>
                <w:szCs w:val="22"/>
                <w:lang w:val="nl-NL"/>
              </w:rPr>
              <w:t>KIỂM TOÁN VIÊN</w:t>
            </w:r>
          </w:p>
        </w:tc>
      </w:tr>
      <w:tr w:rsidR="00182DEA" w:rsidRPr="00182DEA">
        <w:tblPrEx>
          <w:tblCellMar>
            <w:top w:w="0" w:type="dxa"/>
            <w:bottom w:w="0" w:type="dxa"/>
          </w:tblCellMar>
        </w:tblPrEx>
        <w:trPr>
          <w:trHeight w:val="20"/>
        </w:trPr>
        <w:tc>
          <w:tcPr>
            <w:tcW w:w="5640" w:type="dxa"/>
          </w:tcPr>
          <w:p w:rsidR="00182DEA" w:rsidRPr="00182DEA" w:rsidRDefault="00182DEA" w:rsidP="005D5D24">
            <w:pPr>
              <w:rPr>
                <w:rFonts w:ascii="Arial" w:hAnsi="Arial" w:cs="Arial"/>
                <w:sz w:val="22"/>
                <w:szCs w:val="22"/>
                <w:lang w:val="nl-NL"/>
              </w:rPr>
            </w:pPr>
          </w:p>
          <w:p w:rsidR="00182DEA" w:rsidRDefault="00182DEA" w:rsidP="005D5D24">
            <w:pPr>
              <w:rPr>
                <w:rFonts w:ascii="Arial" w:hAnsi="Arial" w:cs="Arial"/>
                <w:sz w:val="22"/>
                <w:szCs w:val="22"/>
                <w:lang w:val="nl-NL"/>
              </w:rPr>
            </w:pPr>
          </w:p>
          <w:p w:rsidR="001B0E7D" w:rsidRPr="00182DEA" w:rsidRDefault="001B0E7D" w:rsidP="005D5D24">
            <w:pPr>
              <w:rPr>
                <w:rFonts w:ascii="Arial" w:hAnsi="Arial" w:cs="Arial"/>
                <w:sz w:val="22"/>
                <w:szCs w:val="22"/>
                <w:lang w:val="nl-NL"/>
              </w:rPr>
            </w:pPr>
          </w:p>
          <w:p w:rsidR="00182DEA" w:rsidRPr="00182DEA" w:rsidRDefault="00182DEA" w:rsidP="005D5D24">
            <w:pPr>
              <w:rPr>
                <w:rFonts w:ascii="Arial" w:hAnsi="Arial" w:cs="Arial"/>
                <w:sz w:val="22"/>
                <w:szCs w:val="22"/>
                <w:lang w:val="nl-NL"/>
              </w:rPr>
            </w:pPr>
          </w:p>
          <w:p w:rsidR="00182DEA" w:rsidRPr="00182DEA" w:rsidRDefault="00182DEA" w:rsidP="005D5D24">
            <w:pPr>
              <w:rPr>
                <w:rFonts w:ascii="Arial" w:hAnsi="Arial" w:cs="Arial"/>
                <w:sz w:val="22"/>
                <w:szCs w:val="22"/>
                <w:lang w:val="nl-NL"/>
              </w:rPr>
            </w:pPr>
          </w:p>
        </w:tc>
        <w:tc>
          <w:tcPr>
            <w:tcW w:w="3960" w:type="dxa"/>
          </w:tcPr>
          <w:p w:rsidR="00182DEA" w:rsidRPr="00182DEA" w:rsidRDefault="00182DEA" w:rsidP="005D5D24">
            <w:pPr>
              <w:spacing w:after="60" w:line="264" w:lineRule="auto"/>
              <w:jc w:val="center"/>
              <w:rPr>
                <w:rFonts w:ascii="Arial" w:hAnsi="Arial" w:cs="Arial"/>
                <w:sz w:val="22"/>
                <w:szCs w:val="22"/>
                <w:lang w:val="nl-NL"/>
              </w:rPr>
            </w:pPr>
          </w:p>
          <w:p w:rsidR="00182DEA" w:rsidRPr="00182DEA" w:rsidRDefault="00182DEA" w:rsidP="005D5D24">
            <w:pPr>
              <w:spacing w:after="60" w:line="264" w:lineRule="auto"/>
              <w:jc w:val="center"/>
              <w:rPr>
                <w:rFonts w:ascii="Arial" w:hAnsi="Arial" w:cs="Arial"/>
                <w:sz w:val="22"/>
                <w:szCs w:val="22"/>
                <w:lang w:val="nl-NL"/>
              </w:rPr>
            </w:pPr>
          </w:p>
          <w:p w:rsidR="00182DEA" w:rsidRPr="00182DEA" w:rsidRDefault="00182DEA" w:rsidP="005D5D24">
            <w:pPr>
              <w:spacing w:after="60" w:line="264" w:lineRule="auto"/>
              <w:rPr>
                <w:rFonts w:ascii="Arial" w:hAnsi="Arial" w:cs="Arial"/>
                <w:sz w:val="22"/>
                <w:szCs w:val="22"/>
                <w:lang w:val="nl-NL"/>
              </w:rPr>
            </w:pPr>
          </w:p>
        </w:tc>
      </w:tr>
      <w:tr w:rsidR="00182DEA" w:rsidRPr="00182DEA">
        <w:tblPrEx>
          <w:tblCellMar>
            <w:top w:w="0" w:type="dxa"/>
            <w:bottom w:w="0" w:type="dxa"/>
          </w:tblCellMar>
        </w:tblPrEx>
        <w:trPr>
          <w:trHeight w:val="20"/>
        </w:trPr>
        <w:tc>
          <w:tcPr>
            <w:tcW w:w="5640" w:type="dxa"/>
            <w:vAlign w:val="center"/>
          </w:tcPr>
          <w:p w:rsidR="00182DEA" w:rsidRPr="00182DEA" w:rsidRDefault="00182DEA" w:rsidP="005D5D24">
            <w:pPr>
              <w:spacing w:line="264" w:lineRule="auto"/>
              <w:jc w:val="center"/>
              <w:rPr>
                <w:rFonts w:ascii="Times New Roman" w:hAnsi="Times New Roman"/>
                <w:b/>
                <w:bCs/>
                <w:sz w:val="22"/>
                <w:szCs w:val="22"/>
                <w:lang w:val="nl-NL"/>
              </w:rPr>
            </w:pPr>
            <w:r w:rsidRPr="00182DEA">
              <w:rPr>
                <w:rFonts w:ascii="Times New Roman" w:hAnsi="Times New Roman"/>
                <w:b/>
                <w:bCs/>
                <w:sz w:val="22"/>
                <w:szCs w:val="22"/>
                <w:lang w:val="nl-NL"/>
              </w:rPr>
              <w:t>NG</w:t>
            </w:r>
            <w:r w:rsidR="00073C82">
              <w:rPr>
                <w:rFonts w:ascii="Times New Roman" w:hAnsi="Times New Roman"/>
                <w:b/>
                <w:bCs/>
                <w:sz w:val="22"/>
                <w:szCs w:val="22"/>
                <w:lang w:val="nl-NL"/>
              </w:rPr>
              <w:t>Ô ĐỨC ĐOÀN</w:t>
            </w:r>
          </w:p>
          <w:p w:rsidR="00182DEA" w:rsidRPr="00182DEA" w:rsidRDefault="00182DEA" w:rsidP="000E35B3">
            <w:pPr>
              <w:spacing w:line="264" w:lineRule="auto"/>
              <w:jc w:val="center"/>
              <w:rPr>
                <w:rFonts w:ascii="Times New Roman" w:hAnsi="Times New Roman"/>
                <w:i/>
                <w:iCs/>
                <w:sz w:val="22"/>
                <w:szCs w:val="22"/>
                <w:lang w:val="nl-NL"/>
              </w:rPr>
            </w:pPr>
            <w:r w:rsidRPr="00182DEA">
              <w:rPr>
                <w:rFonts w:ascii="Times New Roman" w:hAnsi="Times New Roman"/>
                <w:i/>
                <w:iCs/>
                <w:sz w:val="22"/>
                <w:szCs w:val="22"/>
                <w:lang w:val="nl-NL"/>
              </w:rPr>
              <w:t xml:space="preserve">Chứng chỉ KTV số: </w:t>
            </w:r>
            <w:r w:rsidR="00073C82">
              <w:rPr>
                <w:rFonts w:ascii="Times New Roman" w:hAnsi="Times New Roman"/>
                <w:i/>
                <w:iCs/>
                <w:sz w:val="22"/>
                <w:szCs w:val="22"/>
                <w:lang w:val="nl-NL"/>
              </w:rPr>
              <w:t>Đ</w:t>
            </w:r>
            <w:r w:rsidR="00D36A05">
              <w:rPr>
                <w:rFonts w:ascii="Times New Roman" w:hAnsi="Times New Roman"/>
                <w:i/>
                <w:iCs/>
                <w:sz w:val="22"/>
                <w:szCs w:val="22"/>
                <w:lang w:val="nl-NL"/>
              </w:rPr>
              <w:t>.</w:t>
            </w:r>
            <w:r w:rsidR="00C5229A">
              <w:rPr>
                <w:rFonts w:ascii="Times New Roman" w:hAnsi="Times New Roman"/>
                <w:i/>
                <w:iCs/>
                <w:sz w:val="22"/>
                <w:szCs w:val="22"/>
                <w:lang w:val="nl-NL"/>
              </w:rPr>
              <w:t>0052</w:t>
            </w:r>
            <w:r w:rsidRPr="00182DEA">
              <w:rPr>
                <w:rFonts w:ascii="Times New Roman" w:hAnsi="Times New Roman"/>
                <w:i/>
                <w:iCs/>
                <w:sz w:val="22"/>
                <w:szCs w:val="22"/>
                <w:lang w:val="nl-NL"/>
              </w:rPr>
              <w:t>/KTV</w:t>
            </w:r>
          </w:p>
        </w:tc>
        <w:tc>
          <w:tcPr>
            <w:tcW w:w="3960" w:type="dxa"/>
            <w:vAlign w:val="center"/>
          </w:tcPr>
          <w:p w:rsidR="00182DEA" w:rsidRPr="00182DEA" w:rsidRDefault="00073C82" w:rsidP="005D5D24">
            <w:pPr>
              <w:spacing w:line="264" w:lineRule="auto"/>
              <w:jc w:val="center"/>
              <w:rPr>
                <w:rFonts w:ascii="Times New Roman" w:hAnsi="Times New Roman"/>
                <w:b/>
                <w:bCs/>
                <w:sz w:val="22"/>
                <w:szCs w:val="22"/>
                <w:lang w:val="nl-NL"/>
              </w:rPr>
            </w:pPr>
            <w:r>
              <w:rPr>
                <w:rFonts w:ascii="Times New Roman" w:hAnsi="Times New Roman"/>
                <w:b/>
                <w:bCs/>
                <w:sz w:val="22"/>
                <w:szCs w:val="22"/>
                <w:lang w:val="nl-NL"/>
              </w:rPr>
              <w:t>HOÀNG THỊ THU HƯƠNG</w:t>
            </w:r>
          </w:p>
          <w:p w:rsidR="00182DEA" w:rsidRPr="00182DEA" w:rsidRDefault="00182DEA" w:rsidP="000E35B3">
            <w:pPr>
              <w:spacing w:line="264" w:lineRule="auto"/>
              <w:jc w:val="center"/>
              <w:rPr>
                <w:rFonts w:ascii="Times New Roman" w:hAnsi="Times New Roman"/>
                <w:i/>
                <w:iCs/>
                <w:sz w:val="22"/>
                <w:szCs w:val="22"/>
                <w:lang w:val="nl-NL"/>
              </w:rPr>
            </w:pPr>
            <w:r w:rsidRPr="00182DEA">
              <w:rPr>
                <w:rFonts w:ascii="Times New Roman" w:hAnsi="Times New Roman"/>
                <w:i/>
                <w:iCs/>
                <w:sz w:val="22"/>
                <w:szCs w:val="22"/>
                <w:lang w:val="nl-NL"/>
              </w:rPr>
              <w:t>Chứng chỉ KTV số: 0</w:t>
            </w:r>
            <w:r w:rsidR="00073C82">
              <w:rPr>
                <w:rFonts w:ascii="Times New Roman" w:hAnsi="Times New Roman"/>
                <w:i/>
                <w:iCs/>
                <w:sz w:val="22"/>
                <w:szCs w:val="22"/>
                <w:lang w:val="nl-NL"/>
              </w:rPr>
              <w:t>899</w:t>
            </w:r>
            <w:r w:rsidRPr="00182DEA">
              <w:rPr>
                <w:rFonts w:ascii="Times New Roman" w:hAnsi="Times New Roman"/>
                <w:i/>
                <w:iCs/>
                <w:sz w:val="22"/>
                <w:szCs w:val="22"/>
                <w:lang w:val="nl-NL"/>
              </w:rPr>
              <w:t>/KTV</w:t>
            </w:r>
          </w:p>
        </w:tc>
      </w:tr>
    </w:tbl>
    <w:p w:rsidR="005071FF" w:rsidRPr="00846DA2" w:rsidRDefault="005071FF" w:rsidP="00A126AA">
      <w:pPr>
        <w:tabs>
          <w:tab w:val="left" w:pos="5040"/>
        </w:tabs>
        <w:spacing w:after="40" w:line="312" w:lineRule="auto"/>
        <w:jc w:val="both"/>
        <w:rPr>
          <w:rFonts w:ascii="Times New Roman" w:hAnsi="Times New Roman"/>
          <w:b/>
          <w:bCs/>
          <w:sz w:val="22"/>
          <w:szCs w:val="22"/>
          <w:lang w:val="nl-NL"/>
        </w:rPr>
        <w:sectPr w:rsidR="005071FF" w:rsidRPr="00846DA2" w:rsidSect="00D36A05">
          <w:headerReference w:type="default" r:id="rId17"/>
          <w:footerReference w:type="default" r:id="rId18"/>
          <w:type w:val="continuous"/>
          <w:pgSz w:w="11907" w:h="16840" w:code="9"/>
          <w:pgMar w:top="0" w:right="851" w:bottom="1134" w:left="1701" w:header="720" w:footer="578" w:gutter="0"/>
          <w:pgNumType w:start="5"/>
          <w:cols w:space="720"/>
          <w:titlePg/>
          <w:docGrid w:linePitch="326"/>
        </w:sectPr>
      </w:pPr>
    </w:p>
    <w:p w:rsidR="00D35471" w:rsidRPr="00846DA2" w:rsidRDefault="002675F1" w:rsidP="00A126AA">
      <w:pPr>
        <w:tabs>
          <w:tab w:val="left" w:pos="5040"/>
        </w:tabs>
        <w:spacing w:after="40" w:line="312" w:lineRule="auto"/>
        <w:jc w:val="both"/>
        <w:rPr>
          <w:rFonts w:ascii="Times New Roman" w:hAnsi="Times New Roman"/>
          <w:b/>
          <w:bCs/>
          <w:sz w:val="22"/>
          <w:szCs w:val="22"/>
          <w:lang w:val="nl-NL"/>
        </w:rPr>
        <w:sectPr w:rsidR="00D35471" w:rsidRPr="00846DA2" w:rsidSect="00C930E1">
          <w:headerReference w:type="default" r:id="rId19"/>
          <w:footerReference w:type="default" r:id="rId20"/>
          <w:type w:val="continuous"/>
          <w:pgSz w:w="11907" w:h="16840" w:code="9"/>
          <w:pgMar w:top="1134" w:right="851" w:bottom="1134" w:left="1701" w:header="720" w:footer="578" w:gutter="0"/>
          <w:pgNumType w:start="9"/>
          <w:cols w:space="720"/>
          <w:titlePg/>
          <w:docGrid w:linePitch="326"/>
        </w:sectPr>
      </w:pPr>
      <w:r w:rsidRPr="00846DA2">
        <w:rPr>
          <w:rFonts w:ascii="Times New Roman" w:hAnsi="Times New Roman"/>
          <w:b/>
          <w:bCs/>
          <w:sz w:val="22"/>
          <w:szCs w:val="22"/>
          <w:lang w:val="nl-NL"/>
        </w:rPr>
        <w:lastRenderedPageBreak/>
        <w:br w:type="page"/>
      </w:r>
    </w:p>
    <w:p w:rsidR="003D3745" w:rsidRPr="00846DA2" w:rsidRDefault="003D3745" w:rsidP="00994D87">
      <w:pPr>
        <w:spacing w:line="312" w:lineRule="auto"/>
        <w:jc w:val="center"/>
        <w:rPr>
          <w:rFonts w:ascii="Times New Roman" w:hAnsi="Times New Roman"/>
          <w:b/>
          <w:bCs/>
          <w:sz w:val="22"/>
          <w:szCs w:val="22"/>
          <w:lang w:val="nl-NL"/>
        </w:rPr>
      </w:pPr>
      <w:r w:rsidRPr="00846DA2">
        <w:rPr>
          <w:rFonts w:ascii="Times New Roman" w:hAnsi="Times New Roman"/>
          <w:b/>
          <w:bCs/>
          <w:sz w:val="22"/>
          <w:szCs w:val="22"/>
          <w:lang w:val="nl-NL"/>
        </w:rPr>
        <w:lastRenderedPageBreak/>
        <w:t>BẢN THUYẾT MINH BÁO CÁO TÀI CHÍNH</w:t>
      </w:r>
    </w:p>
    <w:p w:rsidR="008F31F1" w:rsidRPr="00640219" w:rsidRDefault="00640219" w:rsidP="00994D87">
      <w:pPr>
        <w:ind w:left="-180" w:firstLine="180"/>
        <w:jc w:val="center"/>
        <w:rPr>
          <w:rFonts w:ascii="Times New Roman" w:hAnsi="Times New Roman"/>
          <w:b/>
          <w:i/>
          <w:iCs/>
          <w:sz w:val="22"/>
          <w:szCs w:val="22"/>
          <w:lang w:val="nl-NL"/>
        </w:rPr>
      </w:pPr>
      <w:r w:rsidRPr="00640219">
        <w:rPr>
          <w:rFonts w:ascii="Times New Roman" w:hAnsi="Times New Roman"/>
          <w:b/>
          <w:i/>
          <w:sz w:val="22"/>
          <w:szCs w:val="22"/>
          <w:lang w:val="nl-NL"/>
        </w:rPr>
        <w:t>kỳ kế toán từ ngày 01/01/2012 đến 30/06/2012</w:t>
      </w:r>
    </w:p>
    <w:p w:rsidR="001A1B30" w:rsidRPr="002D06C1" w:rsidRDefault="006158F7" w:rsidP="00A126AA">
      <w:pPr>
        <w:spacing w:before="120" w:after="240"/>
        <w:ind w:left="709" w:hanging="709"/>
        <w:jc w:val="both"/>
        <w:rPr>
          <w:rFonts w:ascii="Times New Roman" w:hAnsi="Times New Roman"/>
          <w:b/>
          <w:sz w:val="22"/>
          <w:szCs w:val="22"/>
          <w:lang w:val="nl-NL"/>
        </w:rPr>
      </w:pPr>
      <w:r w:rsidRPr="002D06C1">
        <w:rPr>
          <w:rFonts w:ascii="Times New Roman" w:hAnsi="Times New Roman"/>
          <w:b/>
          <w:sz w:val="22"/>
          <w:szCs w:val="22"/>
          <w:lang w:val="nl-NL"/>
        </w:rPr>
        <w:t>I</w:t>
      </w:r>
      <w:r w:rsidR="001A1B30" w:rsidRPr="002D06C1">
        <w:rPr>
          <w:rFonts w:ascii="Times New Roman" w:hAnsi="Times New Roman"/>
          <w:b/>
          <w:sz w:val="22"/>
          <w:szCs w:val="22"/>
          <w:lang w:val="nl-NL"/>
        </w:rPr>
        <w:t>.</w:t>
      </w:r>
      <w:r w:rsidR="001A1B30" w:rsidRPr="002D06C1">
        <w:rPr>
          <w:rFonts w:ascii="Times New Roman" w:hAnsi="Times New Roman"/>
          <w:b/>
          <w:sz w:val="22"/>
          <w:szCs w:val="22"/>
          <w:lang w:val="nl-NL"/>
        </w:rPr>
        <w:tab/>
      </w:r>
      <w:r w:rsidR="00397BDD" w:rsidRPr="002D06C1">
        <w:rPr>
          <w:rFonts w:ascii="Times New Roman" w:hAnsi="Times New Roman"/>
          <w:b/>
          <w:sz w:val="22"/>
          <w:szCs w:val="22"/>
          <w:lang w:val="nl-NL"/>
        </w:rPr>
        <w:t>ĐẶC</w:t>
      </w:r>
      <w:r w:rsidR="001A1B30" w:rsidRPr="002D06C1">
        <w:rPr>
          <w:rFonts w:ascii="Times New Roman" w:hAnsi="Times New Roman"/>
          <w:b/>
          <w:sz w:val="22"/>
          <w:szCs w:val="22"/>
          <w:lang w:val="nl-NL"/>
        </w:rPr>
        <w:t xml:space="preserve"> </w:t>
      </w:r>
      <w:r w:rsidR="00397BDD" w:rsidRPr="002D06C1">
        <w:rPr>
          <w:rFonts w:ascii="Times New Roman" w:hAnsi="Times New Roman"/>
          <w:b/>
          <w:sz w:val="22"/>
          <w:szCs w:val="22"/>
          <w:lang w:val="nl-NL"/>
        </w:rPr>
        <w:t>ĐIỂM</w:t>
      </w:r>
      <w:r w:rsidR="001A1B30" w:rsidRPr="002D06C1">
        <w:rPr>
          <w:rFonts w:ascii="Times New Roman" w:hAnsi="Times New Roman"/>
          <w:b/>
          <w:sz w:val="22"/>
          <w:szCs w:val="22"/>
          <w:lang w:val="nl-NL"/>
        </w:rPr>
        <w:t xml:space="preserve"> </w:t>
      </w:r>
      <w:r w:rsidR="00397BDD" w:rsidRPr="002D06C1">
        <w:rPr>
          <w:rFonts w:ascii="Times New Roman" w:hAnsi="Times New Roman"/>
          <w:b/>
          <w:sz w:val="22"/>
          <w:szCs w:val="22"/>
          <w:lang w:val="nl-NL"/>
        </w:rPr>
        <w:t>HOẠT</w:t>
      </w:r>
      <w:r w:rsidR="001A1B30" w:rsidRPr="002D06C1">
        <w:rPr>
          <w:rFonts w:ascii="Times New Roman" w:hAnsi="Times New Roman"/>
          <w:b/>
          <w:sz w:val="22"/>
          <w:szCs w:val="22"/>
          <w:lang w:val="nl-NL"/>
        </w:rPr>
        <w:t xml:space="preserve"> </w:t>
      </w:r>
      <w:r w:rsidR="00397BDD" w:rsidRPr="002D06C1">
        <w:rPr>
          <w:rFonts w:ascii="Times New Roman" w:hAnsi="Times New Roman"/>
          <w:b/>
          <w:sz w:val="22"/>
          <w:szCs w:val="22"/>
          <w:lang w:val="nl-NL"/>
        </w:rPr>
        <w:t>ĐỘNG</w:t>
      </w:r>
      <w:r w:rsidR="001A1B30" w:rsidRPr="002D06C1">
        <w:rPr>
          <w:rFonts w:ascii="Times New Roman" w:hAnsi="Times New Roman"/>
          <w:b/>
          <w:sz w:val="22"/>
          <w:szCs w:val="22"/>
          <w:lang w:val="nl-NL"/>
        </w:rPr>
        <w:t xml:space="preserve"> </w:t>
      </w:r>
      <w:r w:rsidR="00397BDD" w:rsidRPr="002D06C1">
        <w:rPr>
          <w:rFonts w:ascii="Times New Roman" w:hAnsi="Times New Roman"/>
          <w:b/>
          <w:sz w:val="22"/>
          <w:szCs w:val="22"/>
          <w:lang w:val="nl-NL"/>
        </w:rPr>
        <w:t>CỦA</w:t>
      </w:r>
      <w:r w:rsidR="001A1B30" w:rsidRPr="002D06C1">
        <w:rPr>
          <w:rFonts w:ascii="Times New Roman" w:hAnsi="Times New Roman"/>
          <w:b/>
          <w:sz w:val="22"/>
          <w:szCs w:val="22"/>
          <w:lang w:val="nl-NL"/>
        </w:rPr>
        <w:t xml:space="preserve"> </w:t>
      </w:r>
      <w:r w:rsidR="00397BDD" w:rsidRPr="002D06C1">
        <w:rPr>
          <w:rFonts w:ascii="Times New Roman" w:hAnsi="Times New Roman"/>
          <w:b/>
          <w:sz w:val="22"/>
          <w:szCs w:val="22"/>
          <w:lang w:val="nl-NL"/>
        </w:rPr>
        <w:t>DOANH</w:t>
      </w:r>
      <w:r w:rsidR="001A1B30" w:rsidRPr="002D06C1">
        <w:rPr>
          <w:rFonts w:ascii="Times New Roman" w:hAnsi="Times New Roman"/>
          <w:b/>
          <w:sz w:val="22"/>
          <w:szCs w:val="22"/>
          <w:lang w:val="nl-NL"/>
        </w:rPr>
        <w:t xml:space="preserve"> </w:t>
      </w:r>
      <w:r w:rsidR="00397BDD" w:rsidRPr="002D06C1">
        <w:rPr>
          <w:rFonts w:ascii="Times New Roman" w:hAnsi="Times New Roman"/>
          <w:b/>
          <w:sz w:val="22"/>
          <w:szCs w:val="22"/>
          <w:lang w:val="nl-NL"/>
        </w:rPr>
        <w:t>NGHIỆP</w:t>
      </w:r>
    </w:p>
    <w:p w:rsidR="001A1B30" w:rsidRPr="002D06C1" w:rsidRDefault="001A1B30" w:rsidP="00A126AA">
      <w:pPr>
        <w:spacing w:before="120" w:after="120"/>
        <w:jc w:val="both"/>
        <w:rPr>
          <w:rFonts w:ascii="Times New Roman" w:hAnsi="Times New Roman"/>
          <w:b/>
          <w:bCs/>
          <w:iCs/>
          <w:sz w:val="22"/>
          <w:szCs w:val="22"/>
          <w:lang w:val="nl-NL"/>
        </w:rPr>
      </w:pPr>
      <w:r w:rsidRPr="002D06C1">
        <w:rPr>
          <w:rFonts w:ascii="Times New Roman" w:hAnsi="Times New Roman"/>
          <w:b/>
          <w:bCs/>
          <w:iCs/>
          <w:sz w:val="22"/>
          <w:szCs w:val="22"/>
          <w:lang w:val="nl-NL"/>
        </w:rPr>
        <w:t>H</w:t>
      </w:r>
      <w:r w:rsidR="00397BDD" w:rsidRPr="002D06C1">
        <w:rPr>
          <w:rFonts w:ascii="Times New Roman" w:hAnsi="Times New Roman"/>
          <w:b/>
          <w:bCs/>
          <w:iCs/>
          <w:sz w:val="22"/>
          <w:szCs w:val="22"/>
          <w:lang w:val="nl-NL"/>
        </w:rPr>
        <w:t>ì</w:t>
      </w:r>
      <w:r w:rsidRPr="002D06C1">
        <w:rPr>
          <w:rFonts w:ascii="Times New Roman" w:hAnsi="Times New Roman"/>
          <w:b/>
          <w:bCs/>
          <w:iCs/>
          <w:sz w:val="22"/>
          <w:szCs w:val="22"/>
          <w:lang w:val="nl-NL"/>
        </w:rPr>
        <w:t>nh th</w:t>
      </w:r>
      <w:r w:rsidR="00397BDD" w:rsidRPr="002D06C1">
        <w:rPr>
          <w:rFonts w:ascii="Times New Roman" w:hAnsi="Times New Roman"/>
          <w:b/>
          <w:bCs/>
          <w:iCs/>
          <w:sz w:val="22"/>
          <w:szCs w:val="22"/>
          <w:lang w:val="nl-NL"/>
        </w:rPr>
        <w:t>ứ</w:t>
      </w:r>
      <w:r w:rsidRPr="002D06C1">
        <w:rPr>
          <w:rFonts w:ascii="Times New Roman" w:hAnsi="Times New Roman"/>
          <w:b/>
          <w:bCs/>
          <w:iCs/>
          <w:sz w:val="22"/>
          <w:szCs w:val="22"/>
          <w:lang w:val="nl-NL"/>
        </w:rPr>
        <w:t>c s</w:t>
      </w:r>
      <w:r w:rsidR="00397BDD" w:rsidRPr="002D06C1">
        <w:rPr>
          <w:rFonts w:ascii="Times New Roman" w:hAnsi="Times New Roman"/>
          <w:b/>
          <w:bCs/>
          <w:iCs/>
          <w:sz w:val="22"/>
          <w:szCs w:val="22"/>
          <w:lang w:val="nl-NL"/>
        </w:rPr>
        <w:t>ở</w:t>
      </w:r>
      <w:r w:rsidRPr="002D06C1">
        <w:rPr>
          <w:rFonts w:ascii="Times New Roman" w:hAnsi="Times New Roman"/>
          <w:b/>
          <w:bCs/>
          <w:iCs/>
          <w:sz w:val="22"/>
          <w:szCs w:val="22"/>
          <w:lang w:val="nl-NL"/>
        </w:rPr>
        <w:t xml:space="preserve"> h</w:t>
      </w:r>
      <w:r w:rsidR="00397BDD" w:rsidRPr="002D06C1">
        <w:rPr>
          <w:rFonts w:ascii="Times New Roman" w:hAnsi="Times New Roman"/>
          <w:b/>
          <w:bCs/>
          <w:iCs/>
          <w:sz w:val="22"/>
          <w:szCs w:val="22"/>
          <w:lang w:val="nl-NL"/>
        </w:rPr>
        <w:t>ữ</w:t>
      </w:r>
      <w:r w:rsidRPr="002D06C1">
        <w:rPr>
          <w:rFonts w:ascii="Times New Roman" w:hAnsi="Times New Roman"/>
          <w:b/>
          <w:bCs/>
          <w:iCs/>
          <w:sz w:val="22"/>
          <w:szCs w:val="22"/>
          <w:lang w:val="nl-NL"/>
        </w:rPr>
        <w:t>u v</w:t>
      </w:r>
      <w:r w:rsidR="00397BDD" w:rsidRPr="002D06C1">
        <w:rPr>
          <w:rFonts w:ascii="Times New Roman" w:hAnsi="Times New Roman"/>
          <w:b/>
          <w:bCs/>
          <w:iCs/>
          <w:sz w:val="22"/>
          <w:szCs w:val="22"/>
          <w:lang w:val="nl-NL"/>
        </w:rPr>
        <w:t>ố</w:t>
      </w:r>
      <w:r w:rsidRPr="002D06C1">
        <w:rPr>
          <w:rFonts w:ascii="Times New Roman" w:hAnsi="Times New Roman"/>
          <w:b/>
          <w:bCs/>
          <w:iCs/>
          <w:sz w:val="22"/>
          <w:szCs w:val="22"/>
          <w:lang w:val="nl-NL"/>
        </w:rPr>
        <w:t>n</w:t>
      </w:r>
    </w:p>
    <w:p w:rsidR="00780D2B" w:rsidRPr="002D06C1" w:rsidRDefault="00780D2B" w:rsidP="00994D87">
      <w:pPr>
        <w:spacing w:before="60" w:after="60" w:line="320" w:lineRule="exact"/>
        <w:jc w:val="both"/>
        <w:rPr>
          <w:rFonts w:ascii="Times New Roman" w:hAnsi="Times New Roman"/>
          <w:sz w:val="22"/>
          <w:szCs w:val="22"/>
          <w:lang w:val="nl-NL"/>
        </w:rPr>
      </w:pPr>
      <w:r w:rsidRPr="00994D87">
        <w:rPr>
          <w:rFonts w:ascii="Times New Roman" w:hAnsi="Times New Roman"/>
          <w:iCs/>
          <w:sz w:val="22"/>
          <w:szCs w:val="22"/>
          <w:lang w:val="nl-NL"/>
        </w:rPr>
        <w:t xml:space="preserve">Công ty Cổ phần 482 là doanh nghiệp được chuyển đổi hình thức sở hữu từ Doanh nghiệp Nhà nước sang công ty cổ phần theo Quyết định số 1226/QĐ-BGTVT ngày 29/04/2004 của Bộ trưởng Bộ Giao thông Vận tải. Công ty hoạt động theo Giấy chứng nhận đăng ký kinh doanh lần đầu số 2703000455 ngày 16/12/2004 do Sở Kế hoạch và Đầu tư  Tỉnh Nghệ An cấp và </w:t>
      </w:r>
      <w:r w:rsidR="00E76054" w:rsidRPr="00994D87">
        <w:rPr>
          <w:rFonts w:ascii="Times New Roman" w:hAnsi="Times New Roman"/>
          <w:iCs/>
          <w:sz w:val="22"/>
          <w:szCs w:val="22"/>
          <w:lang w:val="nl-NL"/>
        </w:rPr>
        <w:t>đăng ký thay đổi lần 0</w:t>
      </w:r>
      <w:r w:rsidR="00090754" w:rsidRPr="00994D87">
        <w:rPr>
          <w:rFonts w:ascii="Times New Roman" w:hAnsi="Times New Roman"/>
          <w:iCs/>
          <w:sz w:val="22"/>
          <w:szCs w:val="22"/>
          <w:lang w:val="nl-NL"/>
        </w:rPr>
        <w:t>3</w:t>
      </w:r>
      <w:r w:rsidR="00E76054" w:rsidRPr="00994D87">
        <w:rPr>
          <w:rFonts w:ascii="Times New Roman" w:hAnsi="Times New Roman"/>
          <w:iCs/>
          <w:sz w:val="22"/>
          <w:szCs w:val="22"/>
          <w:lang w:val="nl-NL"/>
        </w:rPr>
        <w:t xml:space="preserve"> ngày </w:t>
      </w:r>
      <w:r w:rsidR="00090754" w:rsidRPr="00994D87">
        <w:rPr>
          <w:rFonts w:ascii="Times New Roman" w:hAnsi="Times New Roman"/>
          <w:iCs/>
          <w:sz w:val="22"/>
          <w:szCs w:val="22"/>
          <w:lang w:val="nl-NL"/>
        </w:rPr>
        <w:t>28</w:t>
      </w:r>
      <w:r w:rsidR="00E76054" w:rsidRPr="00994D87">
        <w:rPr>
          <w:rFonts w:ascii="Times New Roman" w:hAnsi="Times New Roman"/>
          <w:iCs/>
          <w:sz w:val="22"/>
          <w:szCs w:val="22"/>
          <w:lang w:val="nl-NL"/>
        </w:rPr>
        <w:t>/</w:t>
      </w:r>
      <w:r w:rsidR="00090754" w:rsidRPr="00994D87">
        <w:rPr>
          <w:rFonts w:ascii="Times New Roman" w:hAnsi="Times New Roman"/>
          <w:iCs/>
          <w:sz w:val="22"/>
          <w:szCs w:val="22"/>
          <w:lang w:val="nl-NL"/>
        </w:rPr>
        <w:t>05</w:t>
      </w:r>
      <w:r w:rsidR="00E76054" w:rsidRPr="00994D87">
        <w:rPr>
          <w:rFonts w:ascii="Times New Roman" w:hAnsi="Times New Roman"/>
          <w:iCs/>
          <w:sz w:val="22"/>
          <w:szCs w:val="22"/>
          <w:lang w:val="nl-NL"/>
        </w:rPr>
        <w:t>/20</w:t>
      </w:r>
      <w:r w:rsidR="00090754" w:rsidRPr="00994D87">
        <w:rPr>
          <w:rFonts w:ascii="Times New Roman" w:hAnsi="Times New Roman"/>
          <w:iCs/>
          <w:sz w:val="22"/>
          <w:szCs w:val="22"/>
          <w:lang w:val="nl-NL"/>
        </w:rPr>
        <w:t>10 số 2900324346</w:t>
      </w:r>
      <w:r w:rsidR="00E76054" w:rsidRPr="00994D87">
        <w:rPr>
          <w:rFonts w:ascii="Times New Roman" w:hAnsi="Times New Roman"/>
          <w:iCs/>
          <w:sz w:val="22"/>
          <w:szCs w:val="22"/>
          <w:lang w:val="nl-NL"/>
        </w:rPr>
        <w:t>.</w:t>
      </w:r>
    </w:p>
    <w:p w:rsidR="00780D2B" w:rsidRPr="002D06C1" w:rsidRDefault="00780D2B" w:rsidP="00A126AA">
      <w:pPr>
        <w:jc w:val="both"/>
        <w:rPr>
          <w:rFonts w:ascii="Times New Roman" w:hAnsi="Times New Roman"/>
          <w:spacing w:val="4"/>
          <w:sz w:val="22"/>
          <w:szCs w:val="22"/>
          <w:lang w:val="nl-NL"/>
        </w:rPr>
      </w:pPr>
      <w:r w:rsidRPr="002D06C1">
        <w:rPr>
          <w:rFonts w:ascii="Times New Roman" w:hAnsi="Times New Roman"/>
          <w:spacing w:val="4"/>
          <w:sz w:val="22"/>
          <w:szCs w:val="22"/>
          <w:lang w:val="nl-NL"/>
        </w:rPr>
        <w:t>Trụ sở chính của Công ty đặt tại Số 155, đường Trường Chinh, Thành phố Vinh, Tỉnh Nghệ An.</w:t>
      </w:r>
    </w:p>
    <w:p w:rsidR="009062F6" w:rsidRPr="00846DA2" w:rsidRDefault="009062F6" w:rsidP="00A126AA">
      <w:pPr>
        <w:jc w:val="both"/>
        <w:rPr>
          <w:rFonts w:ascii="Times New Roman" w:hAnsi="Times New Roman"/>
          <w:sz w:val="22"/>
          <w:szCs w:val="22"/>
          <w:lang w:val="nl-NL"/>
        </w:rPr>
      </w:pPr>
      <w:r w:rsidRPr="002D06C1">
        <w:rPr>
          <w:rFonts w:ascii="Times New Roman" w:hAnsi="Times New Roman"/>
          <w:sz w:val="22"/>
          <w:szCs w:val="22"/>
          <w:lang w:val="nl-NL"/>
        </w:rPr>
        <w:t xml:space="preserve">Vốn điều lệ của Công ty là </w:t>
      </w:r>
      <w:r w:rsidR="00090754" w:rsidRPr="002D06C1">
        <w:rPr>
          <w:rFonts w:ascii="Times New Roman" w:hAnsi="Times New Roman"/>
          <w:sz w:val="22"/>
          <w:szCs w:val="22"/>
          <w:lang w:val="nl-NL"/>
        </w:rPr>
        <w:t>30</w:t>
      </w:r>
      <w:r w:rsidRPr="002D06C1">
        <w:rPr>
          <w:rFonts w:ascii="Times New Roman" w:hAnsi="Times New Roman"/>
          <w:sz w:val="22"/>
          <w:szCs w:val="22"/>
          <w:lang w:val="nl-NL"/>
        </w:rPr>
        <w:t xml:space="preserve">.000.000.000 đồng và được chia thành </w:t>
      </w:r>
      <w:r w:rsidR="00090754" w:rsidRPr="002D06C1">
        <w:rPr>
          <w:rFonts w:ascii="Times New Roman" w:hAnsi="Times New Roman"/>
          <w:sz w:val="22"/>
          <w:szCs w:val="22"/>
          <w:lang w:val="nl-NL"/>
        </w:rPr>
        <w:t>3</w:t>
      </w:r>
      <w:r w:rsidRPr="002D06C1">
        <w:rPr>
          <w:rFonts w:ascii="Times New Roman" w:hAnsi="Times New Roman"/>
          <w:sz w:val="22"/>
          <w:szCs w:val="22"/>
          <w:lang w:val="nl-NL"/>
        </w:rPr>
        <w:t>.</w:t>
      </w:r>
      <w:r w:rsidR="00090754" w:rsidRPr="002D06C1">
        <w:rPr>
          <w:rFonts w:ascii="Times New Roman" w:hAnsi="Times New Roman"/>
          <w:sz w:val="22"/>
          <w:szCs w:val="22"/>
          <w:lang w:val="nl-NL"/>
        </w:rPr>
        <w:t>0</w:t>
      </w:r>
      <w:r w:rsidRPr="002D06C1">
        <w:rPr>
          <w:rFonts w:ascii="Times New Roman" w:hAnsi="Times New Roman"/>
          <w:sz w:val="22"/>
          <w:szCs w:val="22"/>
          <w:lang w:val="nl-NL"/>
        </w:rPr>
        <w:t xml:space="preserve">00.000 cổ phần. </w:t>
      </w:r>
      <w:r w:rsidRPr="00846DA2">
        <w:rPr>
          <w:rFonts w:ascii="Times New Roman" w:hAnsi="Times New Roman"/>
          <w:sz w:val="22"/>
          <w:szCs w:val="22"/>
          <w:lang w:val="nl-NL"/>
        </w:rPr>
        <w:t>Trong đó:</w:t>
      </w:r>
    </w:p>
    <w:tbl>
      <w:tblPr>
        <w:tblW w:w="8546" w:type="dxa"/>
        <w:tblInd w:w="132" w:type="dxa"/>
        <w:tblLook w:val="01E0"/>
      </w:tblPr>
      <w:tblGrid>
        <w:gridCol w:w="527"/>
        <w:gridCol w:w="289"/>
        <w:gridCol w:w="4200"/>
        <w:gridCol w:w="245"/>
        <w:gridCol w:w="1547"/>
        <w:gridCol w:w="236"/>
        <w:gridCol w:w="1502"/>
      </w:tblGrid>
      <w:tr w:rsidR="00530178" w:rsidRPr="00846DA2">
        <w:trPr>
          <w:trHeight w:val="491"/>
        </w:trPr>
        <w:tc>
          <w:tcPr>
            <w:tcW w:w="527" w:type="dxa"/>
            <w:tcBorders>
              <w:bottom w:val="single" w:sz="4" w:space="0" w:color="auto"/>
            </w:tcBorders>
            <w:vAlign w:val="center"/>
          </w:tcPr>
          <w:p w:rsidR="00530178" w:rsidRPr="00846DA2" w:rsidRDefault="00530178" w:rsidP="00A126AA">
            <w:pPr>
              <w:jc w:val="both"/>
              <w:rPr>
                <w:rFonts w:ascii="Times New Roman" w:hAnsi="Times New Roman"/>
                <w:b/>
                <w:bCs/>
                <w:sz w:val="22"/>
                <w:szCs w:val="22"/>
                <w:lang w:val="nl-NL"/>
              </w:rPr>
            </w:pPr>
            <w:r w:rsidRPr="00846DA2">
              <w:rPr>
                <w:rFonts w:ascii="Times New Roman" w:hAnsi="Times New Roman"/>
                <w:b/>
                <w:bCs/>
                <w:sz w:val="22"/>
                <w:szCs w:val="22"/>
                <w:lang w:val="nl-NL"/>
              </w:rPr>
              <w:t>TT</w:t>
            </w:r>
          </w:p>
        </w:tc>
        <w:tc>
          <w:tcPr>
            <w:tcW w:w="289" w:type="dxa"/>
          </w:tcPr>
          <w:p w:rsidR="00530178" w:rsidRPr="00846DA2" w:rsidRDefault="00530178" w:rsidP="00A126AA">
            <w:pPr>
              <w:jc w:val="both"/>
              <w:rPr>
                <w:rFonts w:ascii="Times New Roman" w:hAnsi="Times New Roman"/>
                <w:b/>
                <w:bCs/>
                <w:sz w:val="22"/>
                <w:szCs w:val="22"/>
                <w:lang w:val="nl-NL"/>
              </w:rPr>
            </w:pPr>
          </w:p>
        </w:tc>
        <w:tc>
          <w:tcPr>
            <w:tcW w:w="4200" w:type="dxa"/>
            <w:tcBorders>
              <w:bottom w:val="single" w:sz="4" w:space="0" w:color="auto"/>
            </w:tcBorders>
            <w:vAlign w:val="center"/>
          </w:tcPr>
          <w:p w:rsidR="00530178" w:rsidRPr="00846DA2" w:rsidRDefault="00530178" w:rsidP="00A126AA">
            <w:pPr>
              <w:jc w:val="both"/>
              <w:rPr>
                <w:rFonts w:ascii="Times New Roman" w:hAnsi="Times New Roman"/>
                <w:b/>
                <w:bCs/>
                <w:sz w:val="22"/>
                <w:szCs w:val="22"/>
                <w:lang w:val="nl-NL"/>
              </w:rPr>
            </w:pPr>
            <w:r w:rsidRPr="00846DA2">
              <w:rPr>
                <w:rFonts w:ascii="Times New Roman" w:hAnsi="Times New Roman"/>
                <w:b/>
                <w:bCs/>
                <w:sz w:val="22"/>
                <w:szCs w:val="22"/>
                <w:lang w:val="nl-NL"/>
              </w:rPr>
              <w:t>Cổ đông sáng lập</w:t>
            </w:r>
          </w:p>
        </w:tc>
        <w:tc>
          <w:tcPr>
            <w:tcW w:w="245" w:type="dxa"/>
          </w:tcPr>
          <w:p w:rsidR="00530178" w:rsidRPr="00846DA2" w:rsidRDefault="00530178" w:rsidP="00A126AA">
            <w:pPr>
              <w:jc w:val="both"/>
              <w:rPr>
                <w:rFonts w:ascii="Times New Roman" w:hAnsi="Times New Roman"/>
                <w:b/>
                <w:bCs/>
                <w:sz w:val="22"/>
                <w:szCs w:val="22"/>
                <w:lang w:val="nl-NL"/>
              </w:rPr>
            </w:pPr>
          </w:p>
        </w:tc>
        <w:tc>
          <w:tcPr>
            <w:tcW w:w="1547" w:type="dxa"/>
            <w:tcBorders>
              <w:bottom w:val="single" w:sz="4" w:space="0" w:color="auto"/>
            </w:tcBorders>
            <w:vAlign w:val="center"/>
          </w:tcPr>
          <w:p w:rsidR="00530178" w:rsidRPr="00846DA2" w:rsidRDefault="00530178" w:rsidP="00172F8C">
            <w:pPr>
              <w:jc w:val="right"/>
              <w:rPr>
                <w:rFonts w:ascii="Times New Roman" w:hAnsi="Times New Roman"/>
                <w:b/>
                <w:bCs/>
                <w:sz w:val="22"/>
                <w:szCs w:val="22"/>
                <w:lang w:val="nl-NL"/>
              </w:rPr>
            </w:pPr>
            <w:r w:rsidRPr="00846DA2">
              <w:rPr>
                <w:rFonts w:ascii="Times New Roman" w:hAnsi="Times New Roman"/>
                <w:b/>
                <w:bCs/>
                <w:sz w:val="22"/>
                <w:szCs w:val="22"/>
                <w:lang w:val="nl-NL"/>
              </w:rPr>
              <w:t>Số cổ phiếu</w:t>
            </w:r>
          </w:p>
        </w:tc>
        <w:tc>
          <w:tcPr>
            <w:tcW w:w="236" w:type="dxa"/>
          </w:tcPr>
          <w:p w:rsidR="00530178" w:rsidRPr="00846DA2" w:rsidRDefault="00530178" w:rsidP="00172F8C">
            <w:pPr>
              <w:jc w:val="right"/>
              <w:rPr>
                <w:rFonts w:ascii="Times New Roman" w:hAnsi="Times New Roman"/>
                <w:b/>
                <w:bCs/>
                <w:sz w:val="22"/>
                <w:szCs w:val="22"/>
                <w:lang w:val="nl-NL"/>
              </w:rPr>
            </w:pPr>
          </w:p>
        </w:tc>
        <w:tc>
          <w:tcPr>
            <w:tcW w:w="1502" w:type="dxa"/>
            <w:tcBorders>
              <w:bottom w:val="single" w:sz="4" w:space="0" w:color="auto"/>
            </w:tcBorders>
            <w:vAlign w:val="center"/>
          </w:tcPr>
          <w:p w:rsidR="00530178" w:rsidRPr="00846DA2" w:rsidRDefault="00530178" w:rsidP="00172F8C">
            <w:pPr>
              <w:jc w:val="right"/>
              <w:rPr>
                <w:rFonts w:ascii="Times New Roman" w:hAnsi="Times New Roman"/>
                <w:b/>
                <w:bCs/>
                <w:sz w:val="22"/>
                <w:szCs w:val="22"/>
                <w:lang w:val="nl-NL"/>
              </w:rPr>
            </w:pPr>
            <w:r w:rsidRPr="00846DA2">
              <w:rPr>
                <w:rFonts w:ascii="Times New Roman" w:hAnsi="Times New Roman"/>
                <w:b/>
                <w:bCs/>
                <w:sz w:val="22"/>
                <w:szCs w:val="22"/>
                <w:lang w:val="nl-NL"/>
              </w:rPr>
              <w:t>Tỷ lệ</w:t>
            </w:r>
          </w:p>
        </w:tc>
      </w:tr>
      <w:tr w:rsidR="00530178" w:rsidRPr="00846DA2">
        <w:tc>
          <w:tcPr>
            <w:tcW w:w="527" w:type="dxa"/>
            <w:tcBorders>
              <w:top w:val="single" w:sz="4" w:space="0" w:color="auto"/>
            </w:tcBorders>
          </w:tcPr>
          <w:p w:rsidR="00530178" w:rsidRPr="00846DA2" w:rsidRDefault="00530178"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1</w:t>
            </w:r>
          </w:p>
        </w:tc>
        <w:tc>
          <w:tcPr>
            <w:tcW w:w="289" w:type="dxa"/>
          </w:tcPr>
          <w:p w:rsidR="00530178" w:rsidRPr="00846DA2" w:rsidRDefault="00530178" w:rsidP="00A126AA">
            <w:pPr>
              <w:spacing w:line="288" w:lineRule="auto"/>
              <w:jc w:val="both"/>
              <w:rPr>
                <w:rFonts w:ascii="Times New Roman" w:hAnsi="Times New Roman"/>
                <w:bCs/>
                <w:sz w:val="22"/>
                <w:szCs w:val="22"/>
                <w:lang w:val="nl-NL"/>
              </w:rPr>
            </w:pPr>
          </w:p>
        </w:tc>
        <w:tc>
          <w:tcPr>
            <w:tcW w:w="4200" w:type="dxa"/>
            <w:tcBorders>
              <w:top w:val="single" w:sz="4" w:space="0" w:color="auto"/>
            </w:tcBorders>
            <w:shd w:val="clear" w:color="auto" w:fill="auto"/>
          </w:tcPr>
          <w:p w:rsidR="00530178" w:rsidRPr="00846DA2" w:rsidRDefault="00530178"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Tổng Công ty</w:t>
            </w:r>
            <w:r w:rsidR="00D714F5" w:rsidRPr="00846DA2">
              <w:rPr>
                <w:rFonts w:ascii="Times New Roman" w:hAnsi="Times New Roman"/>
                <w:bCs/>
                <w:sz w:val="22"/>
                <w:szCs w:val="22"/>
                <w:lang w:val="nl-NL"/>
              </w:rPr>
              <w:t xml:space="preserve"> Xây dựng CTGT </w:t>
            </w:r>
            <w:r w:rsidRPr="00846DA2">
              <w:rPr>
                <w:rFonts w:ascii="Times New Roman" w:hAnsi="Times New Roman"/>
                <w:bCs/>
                <w:sz w:val="22"/>
                <w:szCs w:val="22"/>
                <w:lang w:val="nl-NL"/>
              </w:rPr>
              <w:t>4</w:t>
            </w:r>
          </w:p>
        </w:tc>
        <w:tc>
          <w:tcPr>
            <w:tcW w:w="245" w:type="dxa"/>
          </w:tcPr>
          <w:p w:rsidR="00530178" w:rsidRPr="00846DA2" w:rsidRDefault="00530178" w:rsidP="00A126AA">
            <w:pPr>
              <w:spacing w:line="288" w:lineRule="auto"/>
              <w:jc w:val="both"/>
              <w:rPr>
                <w:rFonts w:ascii="Times New Roman" w:hAnsi="Times New Roman"/>
                <w:bCs/>
                <w:sz w:val="22"/>
                <w:szCs w:val="22"/>
                <w:lang w:val="nl-NL"/>
              </w:rPr>
            </w:pPr>
          </w:p>
        </w:tc>
        <w:tc>
          <w:tcPr>
            <w:tcW w:w="1547" w:type="dxa"/>
            <w:tcBorders>
              <w:top w:val="single" w:sz="4" w:space="0" w:color="auto"/>
            </w:tcBorders>
            <w:shd w:val="clear" w:color="auto" w:fill="auto"/>
          </w:tcPr>
          <w:p w:rsidR="00530178" w:rsidRPr="00846DA2" w:rsidRDefault="00090754" w:rsidP="00F26729">
            <w:pPr>
              <w:spacing w:line="288" w:lineRule="auto"/>
              <w:jc w:val="right"/>
              <w:rPr>
                <w:rFonts w:ascii="Times New Roman" w:hAnsi="Times New Roman"/>
                <w:bCs/>
                <w:sz w:val="22"/>
                <w:szCs w:val="22"/>
                <w:lang w:val="nl-NL"/>
              </w:rPr>
            </w:pPr>
            <w:r w:rsidRPr="00846DA2">
              <w:rPr>
                <w:rFonts w:ascii="Times New Roman" w:hAnsi="Times New Roman"/>
                <w:bCs/>
                <w:sz w:val="22"/>
                <w:szCs w:val="22"/>
                <w:lang w:val="nl-NL"/>
              </w:rPr>
              <w:t>1.</w:t>
            </w:r>
            <w:r w:rsidR="00F26729">
              <w:rPr>
                <w:rFonts w:ascii="Times New Roman" w:hAnsi="Times New Roman"/>
                <w:bCs/>
                <w:sz w:val="22"/>
                <w:szCs w:val="22"/>
                <w:lang w:val="nl-NL"/>
              </w:rPr>
              <w:t>52</w:t>
            </w:r>
            <w:r w:rsidRPr="00846DA2">
              <w:rPr>
                <w:rFonts w:ascii="Times New Roman" w:hAnsi="Times New Roman"/>
                <w:bCs/>
                <w:sz w:val="22"/>
                <w:szCs w:val="22"/>
                <w:lang w:val="nl-NL"/>
              </w:rPr>
              <w:t>7</w:t>
            </w:r>
            <w:r w:rsidR="00530178" w:rsidRPr="00846DA2">
              <w:rPr>
                <w:rFonts w:ascii="Times New Roman" w:hAnsi="Times New Roman"/>
                <w:bCs/>
                <w:sz w:val="22"/>
                <w:szCs w:val="22"/>
                <w:lang w:val="nl-NL"/>
              </w:rPr>
              <w:t>.000</w:t>
            </w:r>
          </w:p>
        </w:tc>
        <w:tc>
          <w:tcPr>
            <w:tcW w:w="236" w:type="dxa"/>
          </w:tcPr>
          <w:p w:rsidR="00530178" w:rsidRPr="00846DA2" w:rsidRDefault="00530178" w:rsidP="00172F8C">
            <w:pPr>
              <w:spacing w:line="288" w:lineRule="auto"/>
              <w:jc w:val="right"/>
              <w:rPr>
                <w:rFonts w:ascii="Times New Roman" w:hAnsi="Times New Roman"/>
                <w:sz w:val="22"/>
                <w:szCs w:val="22"/>
              </w:rPr>
            </w:pPr>
          </w:p>
        </w:tc>
        <w:tc>
          <w:tcPr>
            <w:tcW w:w="1502" w:type="dxa"/>
            <w:tcBorders>
              <w:top w:val="single" w:sz="4" w:space="0" w:color="auto"/>
            </w:tcBorders>
          </w:tcPr>
          <w:p w:rsidR="00530178" w:rsidRPr="00846DA2" w:rsidRDefault="00530178" w:rsidP="00F26729">
            <w:pPr>
              <w:spacing w:line="288" w:lineRule="auto"/>
              <w:jc w:val="right"/>
              <w:rPr>
                <w:rFonts w:ascii="Times New Roman" w:hAnsi="Times New Roman"/>
                <w:sz w:val="22"/>
                <w:szCs w:val="22"/>
              </w:rPr>
            </w:pPr>
            <w:r w:rsidRPr="00846DA2">
              <w:rPr>
                <w:rFonts w:ascii="Times New Roman" w:hAnsi="Times New Roman"/>
                <w:sz w:val="22"/>
                <w:szCs w:val="22"/>
              </w:rPr>
              <w:t xml:space="preserve"> </w:t>
            </w:r>
            <w:r w:rsidR="00F26729">
              <w:rPr>
                <w:rFonts w:ascii="Times New Roman" w:hAnsi="Times New Roman"/>
                <w:sz w:val="22"/>
                <w:szCs w:val="22"/>
              </w:rPr>
              <w:t>51</w:t>
            </w:r>
            <w:r w:rsidRPr="00846DA2">
              <w:rPr>
                <w:rFonts w:ascii="Times New Roman" w:hAnsi="Times New Roman"/>
                <w:sz w:val="22"/>
                <w:szCs w:val="22"/>
              </w:rPr>
              <w:t>%</w:t>
            </w:r>
          </w:p>
        </w:tc>
      </w:tr>
      <w:tr w:rsidR="00530178" w:rsidRPr="00846DA2">
        <w:tc>
          <w:tcPr>
            <w:tcW w:w="527" w:type="dxa"/>
          </w:tcPr>
          <w:p w:rsidR="00530178" w:rsidRPr="00846DA2" w:rsidRDefault="00530178"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2</w:t>
            </w:r>
          </w:p>
        </w:tc>
        <w:tc>
          <w:tcPr>
            <w:tcW w:w="289" w:type="dxa"/>
          </w:tcPr>
          <w:p w:rsidR="00530178" w:rsidRPr="00846DA2" w:rsidRDefault="00530178" w:rsidP="00A126AA">
            <w:pPr>
              <w:spacing w:line="288" w:lineRule="auto"/>
              <w:jc w:val="both"/>
              <w:rPr>
                <w:rFonts w:ascii="Times New Roman" w:hAnsi="Times New Roman"/>
                <w:bCs/>
                <w:sz w:val="22"/>
                <w:szCs w:val="22"/>
                <w:lang w:val="nl-NL"/>
              </w:rPr>
            </w:pPr>
          </w:p>
        </w:tc>
        <w:tc>
          <w:tcPr>
            <w:tcW w:w="4200" w:type="dxa"/>
            <w:shd w:val="clear" w:color="auto" w:fill="auto"/>
          </w:tcPr>
          <w:p w:rsidR="00530178" w:rsidRPr="00846DA2" w:rsidRDefault="00530178" w:rsidP="00A126AA">
            <w:pPr>
              <w:spacing w:line="288" w:lineRule="auto"/>
              <w:jc w:val="both"/>
              <w:rPr>
                <w:rFonts w:ascii="Times New Roman" w:hAnsi="Times New Roman"/>
                <w:bCs/>
                <w:sz w:val="22"/>
                <w:szCs w:val="22"/>
                <w:lang w:val="nl-NL"/>
              </w:rPr>
            </w:pPr>
            <w:r w:rsidRPr="00846DA2">
              <w:rPr>
                <w:rFonts w:ascii="Times New Roman" w:hAnsi="Times New Roman"/>
                <w:bCs/>
                <w:sz w:val="22"/>
                <w:szCs w:val="22"/>
                <w:lang w:val="nl-NL"/>
              </w:rPr>
              <w:t>Cổ đông khác nắm giữ</w:t>
            </w:r>
          </w:p>
        </w:tc>
        <w:tc>
          <w:tcPr>
            <w:tcW w:w="245" w:type="dxa"/>
          </w:tcPr>
          <w:p w:rsidR="00530178" w:rsidRPr="00846DA2" w:rsidRDefault="00530178" w:rsidP="00A126AA">
            <w:pPr>
              <w:spacing w:line="288" w:lineRule="auto"/>
              <w:jc w:val="both"/>
              <w:rPr>
                <w:rFonts w:ascii="Times New Roman" w:hAnsi="Times New Roman"/>
                <w:bCs/>
                <w:sz w:val="22"/>
                <w:szCs w:val="22"/>
                <w:lang w:val="nl-NL"/>
              </w:rPr>
            </w:pPr>
          </w:p>
        </w:tc>
        <w:tc>
          <w:tcPr>
            <w:tcW w:w="1547" w:type="dxa"/>
            <w:shd w:val="clear" w:color="auto" w:fill="auto"/>
          </w:tcPr>
          <w:p w:rsidR="00530178" w:rsidRPr="00846DA2" w:rsidRDefault="00090754" w:rsidP="00F26729">
            <w:pPr>
              <w:spacing w:line="288" w:lineRule="auto"/>
              <w:jc w:val="right"/>
              <w:rPr>
                <w:rFonts w:ascii="Times New Roman" w:hAnsi="Times New Roman"/>
                <w:bCs/>
                <w:sz w:val="22"/>
                <w:szCs w:val="22"/>
                <w:lang w:val="nl-NL"/>
              </w:rPr>
            </w:pPr>
            <w:r w:rsidRPr="00846DA2">
              <w:rPr>
                <w:rFonts w:ascii="Times New Roman" w:hAnsi="Times New Roman"/>
                <w:bCs/>
                <w:sz w:val="22"/>
                <w:szCs w:val="22"/>
                <w:lang w:val="nl-NL"/>
              </w:rPr>
              <w:t>1.</w:t>
            </w:r>
            <w:r w:rsidR="00F26729">
              <w:rPr>
                <w:rFonts w:ascii="Times New Roman" w:hAnsi="Times New Roman"/>
                <w:bCs/>
                <w:sz w:val="22"/>
                <w:szCs w:val="22"/>
                <w:lang w:val="nl-NL"/>
              </w:rPr>
              <w:t>473</w:t>
            </w:r>
            <w:r w:rsidR="00530178" w:rsidRPr="00846DA2">
              <w:rPr>
                <w:rFonts w:ascii="Times New Roman" w:hAnsi="Times New Roman"/>
                <w:bCs/>
                <w:sz w:val="22"/>
                <w:szCs w:val="22"/>
                <w:lang w:val="nl-NL"/>
              </w:rPr>
              <w:t>.000</w:t>
            </w:r>
          </w:p>
        </w:tc>
        <w:tc>
          <w:tcPr>
            <w:tcW w:w="236" w:type="dxa"/>
          </w:tcPr>
          <w:p w:rsidR="00530178" w:rsidRPr="00846DA2" w:rsidRDefault="00530178" w:rsidP="00172F8C">
            <w:pPr>
              <w:spacing w:line="288" w:lineRule="auto"/>
              <w:jc w:val="right"/>
              <w:rPr>
                <w:rFonts w:ascii="Times New Roman" w:hAnsi="Times New Roman"/>
                <w:sz w:val="22"/>
                <w:szCs w:val="22"/>
              </w:rPr>
            </w:pPr>
          </w:p>
        </w:tc>
        <w:tc>
          <w:tcPr>
            <w:tcW w:w="1502" w:type="dxa"/>
          </w:tcPr>
          <w:p w:rsidR="00530178" w:rsidRPr="00846DA2" w:rsidRDefault="00F26729" w:rsidP="00F26729">
            <w:pPr>
              <w:spacing w:line="288" w:lineRule="auto"/>
              <w:jc w:val="right"/>
              <w:rPr>
                <w:rFonts w:ascii="Times New Roman" w:hAnsi="Times New Roman"/>
                <w:sz w:val="22"/>
                <w:szCs w:val="22"/>
              </w:rPr>
            </w:pPr>
            <w:r>
              <w:rPr>
                <w:rFonts w:ascii="Times New Roman" w:hAnsi="Times New Roman"/>
                <w:sz w:val="22"/>
                <w:szCs w:val="22"/>
              </w:rPr>
              <w:t>49</w:t>
            </w:r>
            <w:r w:rsidR="00530178" w:rsidRPr="00846DA2">
              <w:rPr>
                <w:rFonts w:ascii="Times New Roman" w:hAnsi="Times New Roman"/>
                <w:sz w:val="22"/>
                <w:szCs w:val="22"/>
              </w:rPr>
              <w:t>%</w:t>
            </w:r>
          </w:p>
        </w:tc>
      </w:tr>
      <w:tr w:rsidR="00530178" w:rsidRPr="00846DA2">
        <w:tc>
          <w:tcPr>
            <w:tcW w:w="527" w:type="dxa"/>
          </w:tcPr>
          <w:p w:rsidR="00530178" w:rsidRPr="00846DA2" w:rsidRDefault="00530178" w:rsidP="00A126AA">
            <w:pPr>
              <w:spacing w:line="288" w:lineRule="auto"/>
              <w:jc w:val="both"/>
              <w:rPr>
                <w:rFonts w:ascii="Times New Roman" w:hAnsi="Times New Roman"/>
                <w:b/>
                <w:bCs/>
                <w:sz w:val="22"/>
                <w:szCs w:val="22"/>
                <w:lang w:val="nl-NL"/>
              </w:rPr>
            </w:pPr>
          </w:p>
        </w:tc>
        <w:tc>
          <w:tcPr>
            <w:tcW w:w="289" w:type="dxa"/>
          </w:tcPr>
          <w:p w:rsidR="00530178" w:rsidRPr="00846DA2" w:rsidRDefault="00530178" w:rsidP="00A126AA">
            <w:pPr>
              <w:spacing w:line="288" w:lineRule="auto"/>
              <w:jc w:val="both"/>
              <w:rPr>
                <w:rFonts w:ascii="Times New Roman" w:hAnsi="Times New Roman"/>
                <w:b/>
                <w:bCs/>
                <w:sz w:val="22"/>
                <w:szCs w:val="22"/>
                <w:lang w:val="nl-NL"/>
              </w:rPr>
            </w:pPr>
          </w:p>
        </w:tc>
        <w:tc>
          <w:tcPr>
            <w:tcW w:w="4200" w:type="dxa"/>
          </w:tcPr>
          <w:p w:rsidR="00530178" w:rsidRPr="00846DA2" w:rsidRDefault="00530178" w:rsidP="00A126AA">
            <w:pPr>
              <w:spacing w:line="288" w:lineRule="auto"/>
              <w:jc w:val="both"/>
              <w:rPr>
                <w:rFonts w:ascii="Times New Roman" w:hAnsi="Times New Roman"/>
                <w:b/>
                <w:bCs/>
                <w:sz w:val="22"/>
                <w:szCs w:val="22"/>
                <w:lang w:val="nl-NL"/>
              </w:rPr>
            </w:pPr>
            <w:r w:rsidRPr="00846DA2">
              <w:rPr>
                <w:rFonts w:ascii="Times New Roman" w:hAnsi="Times New Roman"/>
                <w:b/>
                <w:bCs/>
                <w:sz w:val="22"/>
                <w:szCs w:val="22"/>
                <w:lang w:val="nl-NL"/>
              </w:rPr>
              <w:t xml:space="preserve">Cộng </w:t>
            </w:r>
          </w:p>
        </w:tc>
        <w:tc>
          <w:tcPr>
            <w:tcW w:w="245" w:type="dxa"/>
          </w:tcPr>
          <w:p w:rsidR="00530178" w:rsidRPr="00846DA2" w:rsidRDefault="00530178" w:rsidP="00A126AA">
            <w:pPr>
              <w:spacing w:line="288" w:lineRule="auto"/>
              <w:jc w:val="both"/>
              <w:rPr>
                <w:rFonts w:ascii="Times New Roman" w:hAnsi="Times New Roman"/>
                <w:b/>
                <w:bCs/>
                <w:sz w:val="22"/>
                <w:szCs w:val="22"/>
                <w:lang w:val="nl-NL"/>
              </w:rPr>
            </w:pPr>
          </w:p>
        </w:tc>
        <w:tc>
          <w:tcPr>
            <w:tcW w:w="1547" w:type="dxa"/>
          </w:tcPr>
          <w:p w:rsidR="00530178" w:rsidRPr="00846DA2" w:rsidRDefault="00090754" w:rsidP="00172F8C">
            <w:pPr>
              <w:spacing w:line="288" w:lineRule="auto"/>
              <w:jc w:val="right"/>
              <w:rPr>
                <w:rFonts w:ascii="Times New Roman" w:hAnsi="Times New Roman"/>
                <w:b/>
                <w:bCs/>
                <w:sz w:val="22"/>
                <w:szCs w:val="22"/>
                <w:lang w:val="nl-NL"/>
              </w:rPr>
            </w:pPr>
            <w:r w:rsidRPr="00846DA2">
              <w:rPr>
                <w:rFonts w:ascii="Times New Roman" w:hAnsi="Times New Roman"/>
                <w:b/>
                <w:bCs/>
                <w:sz w:val="22"/>
                <w:szCs w:val="22"/>
                <w:lang w:val="nl-NL"/>
              </w:rPr>
              <w:t>3</w:t>
            </w:r>
            <w:r w:rsidR="00530178" w:rsidRPr="00846DA2">
              <w:rPr>
                <w:rFonts w:ascii="Times New Roman" w:hAnsi="Times New Roman"/>
                <w:b/>
                <w:bCs/>
                <w:sz w:val="22"/>
                <w:szCs w:val="22"/>
                <w:lang w:val="nl-NL"/>
              </w:rPr>
              <w:t>.</w:t>
            </w:r>
            <w:r w:rsidRPr="00846DA2">
              <w:rPr>
                <w:rFonts w:ascii="Times New Roman" w:hAnsi="Times New Roman"/>
                <w:b/>
                <w:bCs/>
                <w:sz w:val="22"/>
                <w:szCs w:val="22"/>
                <w:lang w:val="nl-NL"/>
              </w:rPr>
              <w:t>0</w:t>
            </w:r>
            <w:r w:rsidR="00530178" w:rsidRPr="00846DA2">
              <w:rPr>
                <w:rFonts w:ascii="Times New Roman" w:hAnsi="Times New Roman"/>
                <w:b/>
                <w:bCs/>
                <w:sz w:val="22"/>
                <w:szCs w:val="22"/>
                <w:lang w:val="nl-NL"/>
              </w:rPr>
              <w:t>00.000</w:t>
            </w:r>
          </w:p>
        </w:tc>
        <w:tc>
          <w:tcPr>
            <w:tcW w:w="236" w:type="dxa"/>
          </w:tcPr>
          <w:p w:rsidR="00530178" w:rsidRPr="00846DA2" w:rsidRDefault="00530178" w:rsidP="00172F8C">
            <w:pPr>
              <w:spacing w:line="288" w:lineRule="auto"/>
              <w:jc w:val="right"/>
              <w:rPr>
                <w:rFonts w:ascii="Times New Roman" w:hAnsi="Times New Roman"/>
                <w:b/>
                <w:bCs/>
                <w:sz w:val="22"/>
                <w:szCs w:val="22"/>
                <w:lang w:val="nl-NL"/>
              </w:rPr>
            </w:pPr>
          </w:p>
        </w:tc>
        <w:tc>
          <w:tcPr>
            <w:tcW w:w="1502" w:type="dxa"/>
          </w:tcPr>
          <w:p w:rsidR="00530178" w:rsidRPr="00846DA2" w:rsidRDefault="00530178" w:rsidP="00F26729">
            <w:pPr>
              <w:spacing w:line="288" w:lineRule="auto"/>
              <w:jc w:val="right"/>
              <w:rPr>
                <w:rFonts w:ascii="Times New Roman" w:hAnsi="Times New Roman"/>
                <w:b/>
                <w:bCs/>
                <w:sz w:val="22"/>
                <w:szCs w:val="22"/>
                <w:lang w:val="nl-NL"/>
              </w:rPr>
            </w:pPr>
            <w:r w:rsidRPr="00846DA2">
              <w:rPr>
                <w:rFonts w:ascii="Times New Roman" w:hAnsi="Times New Roman"/>
                <w:b/>
                <w:bCs/>
                <w:sz w:val="22"/>
                <w:szCs w:val="22"/>
                <w:lang w:val="nl-NL"/>
              </w:rPr>
              <w:t>100%</w:t>
            </w:r>
          </w:p>
        </w:tc>
      </w:tr>
    </w:tbl>
    <w:p w:rsidR="00944B60" w:rsidRPr="00846DA2" w:rsidRDefault="00944B60" w:rsidP="00A126AA">
      <w:pPr>
        <w:spacing w:before="120" w:after="40" w:line="312" w:lineRule="auto"/>
        <w:jc w:val="both"/>
        <w:rPr>
          <w:rFonts w:ascii="Times New Roman" w:hAnsi="Times New Roman"/>
          <w:b/>
          <w:bCs/>
          <w:iCs/>
          <w:sz w:val="22"/>
          <w:szCs w:val="22"/>
          <w:lang w:val="nl-NL"/>
        </w:rPr>
      </w:pPr>
      <w:r w:rsidRPr="00846DA2">
        <w:rPr>
          <w:rFonts w:ascii="Times New Roman" w:hAnsi="Times New Roman"/>
          <w:b/>
          <w:bCs/>
          <w:iCs/>
          <w:sz w:val="22"/>
          <w:szCs w:val="22"/>
          <w:lang w:val="nl-NL"/>
        </w:rPr>
        <w:t>L</w:t>
      </w:r>
      <w:r w:rsidR="00397BDD" w:rsidRPr="00846DA2">
        <w:rPr>
          <w:rFonts w:ascii="Times New Roman" w:hAnsi="Times New Roman"/>
          <w:b/>
          <w:bCs/>
          <w:iCs/>
          <w:sz w:val="22"/>
          <w:szCs w:val="22"/>
          <w:lang w:val="nl-NL"/>
        </w:rPr>
        <w:t>ĩ</w:t>
      </w:r>
      <w:r w:rsidRPr="00846DA2">
        <w:rPr>
          <w:rFonts w:ascii="Times New Roman" w:hAnsi="Times New Roman"/>
          <w:b/>
          <w:bCs/>
          <w:iCs/>
          <w:sz w:val="22"/>
          <w:szCs w:val="22"/>
          <w:lang w:val="nl-NL"/>
        </w:rPr>
        <w:t>nh v</w:t>
      </w:r>
      <w:r w:rsidR="00397BDD" w:rsidRPr="00846DA2">
        <w:rPr>
          <w:rFonts w:ascii="Times New Roman" w:hAnsi="Times New Roman"/>
          <w:b/>
          <w:bCs/>
          <w:iCs/>
          <w:sz w:val="22"/>
          <w:szCs w:val="22"/>
          <w:lang w:val="nl-NL"/>
        </w:rPr>
        <w:t>ự</w:t>
      </w:r>
      <w:r w:rsidRPr="00846DA2">
        <w:rPr>
          <w:rFonts w:ascii="Times New Roman" w:hAnsi="Times New Roman"/>
          <w:b/>
          <w:bCs/>
          <w:iCs/>
          <w:sz w:val="22"/>
          <w:szCs w:val="22"/>
          <w:lang w:val="nl-NL"/>
        </w:rPr>
        <w:t>c kinh doanh</w:t>
      </w:r>
    </w:p>
    <w:p w:rsidR="00944B60" w:rsidRPr="00846DA2" w:rsidRDefault="008C58A0" w:rsidP="00A126AA">
      <w:pPr>
        <w:spacing w:before="120" w:after="40" w:line="312" w:lineRule="auto"/>
        <w:jc w:val="both"/>
        <w:rPr>
          <w:rFonts w:ascii="Times New Roman" w:hAnsi="Times New Roman"/>
          <w:b/>
          <w:bCs/>
          <w:iCs/>
          <w:sz w:val="22"/>
          <w:szCs w:val="22"/>
          <w:lang w:val="nl-NL"/>
        </w:rPr>
      </w:pPr>
      <w:r w:rsidRPr="00846DA2">
        <w:rPr>
          <w:rFonts w:ascii="Times New Roman" w:hAnsi="Times New Roman"/>
          <w:sz w:val="22"/>
          <w:szCs w:val="22"/>
          <w:lang w:val="nl-NL"/>
        </w:rPr>
        <w:t>L</w:t>
      </w:r>
      <w:r w:rsidR="00397BDD" w:rsidRPr="00846DA2">
        <w:rPr>
          <w:rFonts w:ascii="Times New Roman" w:hAnsi="Times New Roman"/>
          <w:sz w:val="22"/>
          <w:szCs w:val="22"/>
          <w:lang w:val="nl-NL"/>
        </w:rPr>
        <w:t>ĩ</w:t>
      </w:r>
      <w:r w:rsidRPr="00846DA2">
        <w:rPr>
          <w:rFonts w:ascii="Times New Roman" w:hAnsi="Times New Roman"/>
          <w:sz w:val="22"/>
          <w:szCs w:val="22"/>
          <w:lang w:val="nl-NL"/>
        </w:rPr>
        <w:t>nh v</w:t>
      </w:r>
      <w:r w:rsidR="00397BDD" w:rsidRPr="00846DA2">
        <w:rPr>
          <w:rFonts w:ascii="Times New Roman" w:hAnsi="Times New Roman"/>
          <w:sz w:val="22"/>
          <w:szCs w:val="22"/>
          <w:lang w:val="nl-NL"/>
        </w:rPr>
        <w:t>ự</w:t>
      </w:r>
      <w:r w:rsidRPr="00846DA2">
        <w:rPr>
          <w:rFonts w:ascii="Times New Roman" w:hAnsi="Times New Roman"/>
          <w:sz w:val="22"/>
          <w:szCs w:val="22"/>
          <w:lang w:val="nl-NL"/>
        </w:rPr>
        <w:t>c kinh doanh c</w:t>
      </w:r>
      <w:r w:rsidR="00397BDD" w:rsidRPr="00846DA2">
        <w:rPr>
          <w:rFonts w:ascii="Times New Roman" w:hAnsi="Times New Roman"/>
          <w:sz w:val="22"/>
          <w:szCs w:val="22"/>
          <w:lang w:val="nl-NL"/>
        </w:rPr>
        <w:t>ủ</w:t>
      </w:r>
      <w:r w:rsidRPr="00846DA2">
        <w:rPr>
          <w:rFonts w:ascii="Times New Roman" w:hAnsi="Times New Roman"/>
          <w:sz w:val="22"/>
          <w:szCs w:val="22"/>
          <w:lang w:val="nl-NL"/>
        </w:rPr>
        <w:t>a C</w:t>
      </w:r>
      <w:r w:rsidR="00397BDD" w:rsidRPr="00846DA2">
        <w:rPr>
          <w:rFonts w:ascii="Times New Roman" w:hAnsi="Times New Roman"/>
          <w:sz w:val="22"/>
          <w:szCs w:val="22"/>
          <w:lang w:val="nl-NL"/>
        </w:rPr>
        <w:t>ô</w:t>
      </w:r>
      <w:r w:rsidRPr="00846DA2">
        <w:rPr>
          <w:rFonts w:ascii="Times New Roman" w:hAnsi="Times New Roman"/>
          <w:sz w:val="22"/>
          <w:szCs w:val="22"/>
          <w:lang w:val="nl-NL"/>
        </w:rPr>
        <w:t>ng ty l</w:t>
      </w:r>
      <w:r w:rsidR="00397BDD" w:rsidRPr="00846DA2">
        <w:rPr>
          <w:rFonts w:ascii="Times New Roman" w:hAnsi="Times New Roman"/>
          <w:sz w:val="22"/>
          <w:szCs w:val="22"/>
          <w:lang w:val="nl-NL"/>
        </w:rPr>
        <w:t>à</w:t>
      </w:r>
      <w:r w:rsidRPr="00846DA2">
        <w:rPr>
          <w:rFonts w:ascii="Times New Roman" w:hAnsi="Times New Roman"/>
          <w:sz w:val="22"/>
          <w:szCs w:val="22"/>
          <w:lang w:val="nl-NL"/>
        </w:rPr>
        <w:t xml:space="preserve"> </w:t>
      </w:r>
      <w:r w:rsidR="004C5492" w:rsidRPr="00846DA2">
        <w:rPr>
          <w:rFonts w:ascii="Times New Roman" w:hAnsi="Times New Roman"/>
          <w:sz w:val="22"/>
          <w:szCs w:val="22"/>
          <w:lang w:val="nl-NL"/>
        </w:rPr>
        <w:t xml:space="preserve">Xây lắp, </w:t>
      </w:r>
      <w:r w:rsidR="00780D2B" w:rsidRPr="00846DA2">
        <w:rPr>
          <w:rFonts w:ascii="Times New Roman" w:hAnsi="Times New Roman"/>
          <w:sz w:val="22"/>
          <w:szCs w:val="22"/>
          <w:lang w:val="nl-NL"/>
        </w:rPr>
        <w:t>thương mại</w:t>
      </w:r>
      <w:r w:rsidR="00A768AC" w:rsidRPr="00846DA2">
        <w:rPr>
          <w:rFonts w:ascii="Times New Roman" w:hAnsi="Times New Roman"/>
          <w:sz w:val="22"/>
          <w:szCs w:val="22"/>
          <w:lang w:val="nl-NL"/>
        </w:rPr>
        <w:t>.</w:t>
      </w:r>
    </w:p>
    <w:p w:rsidR="001A1B30" w:rsidRPr="00846DA2" w:rsidRDefault="00944B60" w:rsidP="00A126AA">
      <w:pPr>
        <w:spacing w:before="120" w:after="40" w:line="312" w:lineRule="auto"/>
        <w:jc w:val="both"/>
        <w:rPr>
          <w:rFonts w:ascii="Times New Roman" w:hAnsi="Times New Roman"/>
          <w:b/>
          <w:bCs/>
          <w:iCs/>
          <w:sz w:val="22"/>
          <w:szCs w:val="22"/>
          <w:lang w:val="nl-NL"/>
        </w:rPr>
      </w:pPr>
      <w:r w:rsidRPr="00846DA2">
        <w:rPr>
          <w:rFonts w:ascii="Times New Roman" w:hAnsi="Times New Roman"/>
          <w:b/>
          <w:bCs/>
          <w:iCs/>
          <w:sz w:val="22"/>
          <w:szCs w:val="22"/>
          <w:lang w:val="nl-NL"/>
        </w:rPr>
        <w:t>Ng</w:t>
      </w:r>
      <w:r w:rsidR="00397BDD" w:rsidRPr="00846DA2">
        <w:rPr>
          <w:rFonts w:ascii="Times New Roman" w:hAnsi="Times New Roman"/>
          <w:b/>
          <w:bCs/>
          <w:iCs/>
          <w:sz w:val="22"/>
          <w:szCs w:val="22"/>
          <w:lang w:val="nl-NL"/>
        </w:rPr>
        <w:t>à</w:t>
      </w:r>
      <w:r w:rsidRPr="00846DA2">
        <w:rPr>
          <w:rFonts w:ascii="Times New Roman" w:hAnsi="Times New Roman"/>
          <w:b/>
          <w:bCs/>
          <w:iCs/>
          <w:sz w:val="22"/>
          <w:szCs w:val="22"/>
          <w:lang w:val="nl-NL"/>
        </w:rPr>
        <w:t>nh ngh</w:t>
      </w:r>
      <w:r w:rsidR="00397BDD" w:rsidRPr="00846DA2">
        <w:rPr>
          <w:rFonts w:ascii="Times New Roman" w:hAnsi="Times New Roman"/>
          <w:b/>
          <w:bCs/>
          <w:iCs/>
          <w:sz w:val="22"/>
          <w:szCs w:val="22"/>
          <w:lang w:val="nl-NL"/>
        </w:rPr>
        <w:t>ề</w:t>
      </w:r>
      <w:r w:rsidRPr="00846DA2">
        <w:rPr>
          <w:rFonts w:ascii="Times New Roman" w:hAnsi="Times New Roman"/>
          <w:b/>
          <w:bCs/>
          <w:iCs/>
          <w:sz w:val="22"/>
          <w:szCs w:val="22"/>
          <w:lang w:val="nl-NL"/>
        </w:rPr>
        <w:t xml:space="preserve"> kinh doanh</w:t>
      </w:r>
    </w:p>
    <w:p w:rsidR="009062F6" w:rsidRPr="00846DA2" w:rsidRDefault="009062F6" w:rsidP="00A126AA">
      <w:pPr>
        <w:spacing w:after="40" w:line="312" w:lineRule="auto"/>
        <w:jc w:val="both"/>
        <w:rPr>
          <w:rFonts w:ascii="Times New Roman" w:hAnsi="Times New Roman"/>
          <w:sz w:val="22"/>
          <w:szCs w:val="22"/>
          <w:lang w:val="nl-NL"/>
        </w:rPr>
      </w:pPr>
      <w:r w:rsidRPr="00846DA2">
        <w:rPr>
          <w:rFonts w:ascii="Times New Roman" w:hAnsi="Times New Roman"/>
          <w:sz w:val="22"/>
          <w:szCs w:val="22"/>
          <w:lang w:val="nl-NL"/>
        </w:rPr>
        <w:t>Lĩnh vực kinh doanh của Công ty là:</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Đầu tư xây dựng hạ tầng, khu dân cư, khu đô thị, khu thương mại, giao thông vận tải, thủy lợi, thủy điện, công nghiệp, khu du lịch;</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Kinh doanh khai thác các dịch vụ về nhà ở, khu đô thị, khu công nghiệp, nhà hàng, khách sạn, nhà nghỉ; Kinh doanh du lịch lữ hành;</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Vận chuyển hàng hóa đường bộ; Vận chuyển hành khách đường bộ (theo hợp đồng, khách du lịch...);</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Xây dựng các công trình giao thông, thủy lợi, công nghiệp, dân dụng, thủy điện, sân bay, bến cảng, công trình ngầm, công trình kỹ thuật hạ tầng đô thị, công trình cấp thoát nước, đường điện, trạm biến áp, xây dựng kết cấu công trình. Nạo vét, đào đắp và san lấp mặt bằng; Trang trí nội thất công trình xây dựng;</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Gia công lắp đặt cấu kiện bê tông đúc sẵn; gia công sửa chữa cơ khí;</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Sửa chữa xe máy, thiết bị ngành xây dựng; cho thuê thiết bị kho bãi;</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Khai thác, chế biến, mua bán khoáng sản;</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Sản xuất, mua bán vật tư, vật liệu, máy móc thiết bị, cấu kiện bê tông, cấu kiện bằng kim loại;</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Sản xuất, mua bán điện thương phẩm;</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Mua bán nguyên vật liệu phục vụ sản xuất ngành công nghiệp;</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Trồng rừng, mua bán và nuôi trồng thủy sản;</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Thí nghiệm vật liệu thi công công trình; Dịch vụ kiểm tra, kiểm định, đánh giá chất lượng công trình;</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Dịch vụ dạy nghề và chuyển giao công nghệ;</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Hoạt động môi giới và giới thiệu việc làm;</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Tư vấn khảo sát trắc địa công trình giao thông, thủy lợi, dân dụng và công nghiệp;</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lastRenderedPageBreak/>
        <w:t>Tư vấn khảo sát địa chất, thủy văn công trình;</w:t>
      </w:r>
    </w:p>
    <w:p w:rsidR="00090754" w:rsidRPr="00846DA2" w:rsidRDefault="00090754" w:rsidP="00A126AA">
      <w:pPr>
        <w:numPr>
          <w:ilvl w:val="0"/>
          <w:numId w:val="39"/>
        </w:numPr>
        <w:spacing w:line="288" w:lineRule="auto"/>
        <w:jc w:val="both"/>
        <w:rPr>
          <w:rFonts w:ascii="Times New Roman" w:hAnsi="Times New Roman"/>
          <w:sz w:val="22"/>
          <w:szCs w:val="22"/>
          <w:lang w:val="nl-NL"/>
        </w:rPr>
      </w:pPr>
      <w:r w:rsidRPr="00846DA2">
        <w:rPr>
          <w:rFonts w:ascii="Times New Roman" w:hAnsi="Times New Roman"/>
          <w:sz w:val="22"/>
          <w:szCs w:val="22"/>
          <w:lang w:val="nl-NL"/>
        </w:rPr>
        <w:t>Tư vấn khảo sát, thiết kế xây dựng công trình cầu, đường bộ;</w:t>
      </w:r>
    </w:p>
    <w:p w:rsidR="00780D2B" w:rsidRPr="00846DA2" w:rsidRDefault="00090754" w:rsidP="00A126AA">
      <w:pPr>
        <w:numPr>
          <w:ilvl w:val="0"/>
          <w:numId w:val="39"/>
        </w:numPr>
        <w:jc w:val="both"/>
        <w:rPr>
          <w:rFonts w:ascii="Times New Roman" w:hAnsi="Times New Roman"/>
          <w:sz w:val="22"/>
          <w:szCs w:val="22"/>
          <w:lang w:val="nl-NL"/>
        </w:rPr>
      </w:pPr>
      <w:r w:rsidRPr="00846DA2">
        <w:rPr>
          <w:rFonts w:ascii="Times New Roman" w:hAnsi="Times New Roman"/>
          <w:sz w:val="22"/>
          <w:szCs w:val="22"/>
          <w:lang w:val="nl-NL"/>
        </w:rPr>
        <w:t>Tư vấn sử dụng vật liệu xây dựng, tư vấn đầu tư xây dựng;</w:t>
      </w:r>
    </w:p>
    <w:p w:rsidR="00453F9E" w:rsidRPr="00846DA2" w:rsidRDefault="006158F7" w:rsidP="00A126AA">
      <w:pPr>
        <w:spacing w:before="120" w:after="40" w:line="312" w:lineRule="auto"/>
        <w:ind w:right="-24"/>
        <w:jc w:val="both"/>
        <w:rPr>
          <w:rFonts w:ascii="Times New Roman" w:hAnsi="Times New Roman"/>
          <w:b/>
          <w:sz w:val="22"/>
          <w:szCs w:val="22"/>
          <w:lang w:val="nl-NL"/>
        </w:rPr>
      </w:pPr>
      <w:r w:rsidRPr="00846DA2">
        <w:rPr>
          <w:rFonts w:ascii="Times New Roman" w:hAnsi="Times New Roman"/>
          <w:b/>
          <w:sz w:val="22"/>
          <w:szCs w:val="22"/>
          <w:lang w:val="nl-NL"/>
        </w:rPr>
        <w:t>II</w:t>
      </w:r>
      <w:r w:rsidR="001A1B30" w:rsidRPr="00846DA2">
        <w:rPr>
          <w:rFonts w:ascii="Times New Roman" w:hAnsi="Times New Roman"/>
          <w:b/>
          <w:sz w:val="22"/>
          <w:szCs w:val="22"/>
          <w:lang w:val="nl-NL"/>
        </w:rPr>
        <w:t>.</w:t>
      </w:r>
      <w:r w:rsidR="001A1B30" w:rsidRPr="00846DA2">
        <w:rPr>
          <w:rFonts w:ascii="Times New Roman" w:hAnsi="Times New Roman"/>
          <w:b/>
          <w:sz w:val="22"/>
          <w:szCs w:val="22"/>
          <w:lang w:val="nl-NL"/>
        </w:rPr>
        <w:tab/>
      </w:r>
      <w:r w:rsidR="00453F9E" w:rsidRPr="00846DA2">
        <w:rPr>
          <w:rFonts w:ascii="Times New Roman" w:hAnsi="Times New Roman"/>
          <w:b/>
          <w:sz w:val="22"/>
          <w:szCs w:val="22"/>
          <w:lang w:val="nl-NL"/>
        </w:rPr>
        <w:t>KỲ KẾ TOÁN, ĐƠN VỊ TIỀN TỆ SỬ DỤNG TRONG KẾ TOÁN</w:t>
      </w:r>
    </w:p>
    <w:p w:rsidR="00453F9E" w:rsidRPr="00846DA2" w:rsidRDefault="00453F9E" w:rsidP="00A126AA">
      <w:pPr>
        <w:numPr>
          <w:ilvl w:val="1"/>
          <w:numId w:val="37"/>
        </w:numPr>
        <w:tabs>
          <w:tab w:val="left" w:pos="0"/>
        </w:tabs>
        <w:spacing w:before="120" w:after="60" w:line="312" w:lineRule="auto"/>
        <w:jc w:val="both"/>
        <w:rPr>
          <w:rFonts w:ascii="Times New Roman" w:hAnsi="Times New Roman"/>
          <w:b/>
          <w:bCs/>
          <w:i/>
          <w:iCs/>
          <w:sz w:val="22"/>
          <w:szCs w:val="22"/>
        </w:rPr>
      </w:pPr>
      <w:r w:rsidRPr="00846DA2">
        <w:rPr>
          <w:rFonts w:ascii="Times New Roman" w:hAnsi="Times New Roman"/>
          <w:b/>
          <w:bCs/>
          <w:i/>
          <w:iCs/>
          <w:sz w:val="22"/>
          <w:szCs w:val="22"/>
        </w:rPr>
        <w:t>2.1 Niên độ kế toán</w:t>
      </w:r>
    </w:p>
    <w:p w:rsidR="00453F9E" w:rsidRPr="00846DA2" w:rsidRDefault="00453F9E" w:rsidP="00A126AA">
      <w:pPr>
        <w:numPr>
          <w:ilvl w:val="1"/>
          <w:numId w:val="37"/>
        </w:numPr>
        <w:tabs>
          <w:tab w:val="left" w:pos="0"/>
        </w:tabs>
        <w:jc w:val="both"/>
        <w:rPr>
          <w:rFonts w:ascii="Times New Roman" w:hAnsi="Times New Roman"/>
          <w:b/>
          <w:bCs/>
          <w:i/>
          <w:iCs/>
          <w:sz w:val="22"/>
          <w:szCs w:val="22"/>
        </w:rPr>
      </w:pPr>
      <w:r w:rsidRPr="00846DA2">
        <w:rPr>
          <w:rFonts w:ascii="Times New Roman" w:hAnsi="Times New Roman"/>
          <w:sz w:val="22"/>
          <w:szCs w:val="22"/>
        </w:rPr>
        <w:t xml:space="preserve">Niên độ kế toán </w:t>
      </w:r>
      <w:r w:rsidR="00D714F5" w:rsidRPr="00846DA2">
        <w:rPr>
          <w:rFonts w:ascii="Times New Roman" w:hAnsi="Times New Roman"/>
          <w:sz w:val="22"/>
          <w:szCs w:val="22"/>
        </w:rPr>
        <w:t xml:space="preserve">năm </w:t>
      </w:r>
      <w:r w:rsidRPr="00846DA2">
        <w:rPr>
          <w:rFonts w:ascii="Times New Roman" w:hAnsi="Times New Roman"/>
          <w:sz w:val="22"/>
          <w:szCs w:val="22"/>
        </w:rPr>
        <w:t>bắt đầu từ ngày 01/01 và kết thúc vào ngày 31/12 hàng năm dương lịch.</w:t>
      </w:r>
    </w:p>
    <w:p w:rsidR="00453F9E" w:rsidRPr="00846DA2" w:rsidRDefault="00453F9E" w:rsidP="00A126AA">
      <w:pPr>
        <w:numPr>
          <w:ilvl w:val="1"/>
          <w:numId w:val="37"/>
        </w:numPr>
        <w:tabs>
          <w:tab w:val="left" w:pos="0"/>
        </w:tabs>
        <w:spacing w:before="120" w:after="60" w:line="312" w:lineRule="auto"/>
        <w:jc w:val="both"/>
        <w:rPr>
          <w:rFonts w:ascii="Times New Roman" w:hAnsi="Times New Roman"/>
          <w:b/>
          <w:bCs/>
          <w:i/>
          <w:iCs/>
          <w:sz w:val="22"/>
          <w:szCs w:val="22"/>
        </w:rPr>
      </w:pPr>
      <w:r w:rsidRPr="00846DA2">
        <w:rPr>
          <w:rFonts w:ascii="Times New Roman" w:hAnsi="Times New Roman"/>
          <w:b/>
          <w:bCs/>
          <w:i/>
          <w:iCs/>
          <w:sz w:val="22"/>
          <w:szCs w:val="22"/>
        </w:rPr>
        <w:t>2.2. Đơn vị tiền tệ sử dụng trong ghi chép kế toán</w:t>
      </w:r>
    </w:p>
    <w:p w:rsidR="00453F9E" w:rsidRPr="00846DA2" w:rsidRDefault="00453F9E" w:rsidP="00A126AA">
      <w:pPr>
        <w:numPr>
          <w:ilvl w:val="1"/>
          <w:numId w:val="37"/>
        </w:numPr>
        <w:tabs>
          <w:tab w:val="left" w:pos="0"/>
        </w:tabs>
        <w:spacing w:before="120" w:after="60" w:line="312" w:lineRule="auto"/>
        <w:jc w:val="both"/>
        <w:rPr>
          <w:rFonts w:ascii="Times New Roman" w:hAnsi="Times New Roman"/>
          <w:b/>
          <w:bCs/>
          <w:i/>
          <w:iCs/>
          <w:sz w:val="22"/>
          <w:szCs w:val="22"/>
        </w:rPr>
      </w:pPr>
      <w:r w:rsidRPr="00846DA2">
        <w:rPr>
          <w:rFonts w:ascii="Times New Roman" w:hAnsi="Times New Roman"/>
          <w:sz w:val="22"/>
          <w:szCs w:val="22"/>
        </w:rPr>
        <w:t>Đơn vị tiền tệ sử dụng trong ghi chép kế toán là đồng Việt Nam (VND).</w:t>
      </w:r>
    </w:p>
    <w:p w:rsidR="0014232C" w:rsidRPr="00846DA2" w:rsidRDefault="00453F9E" w:rsidP="00A126AA">
      <w:pPr>
        <w:spacing w:before="120" w:after="40" w:line="312" w:lineRule="auto"/>
        <w:ind w:right="-24"/>
        <w:jc w:val="both"/>
        <w:rPr>
          <w:rFonts w:ascii="Times New Roman" w:hAnsi="Times New Roman"/>
          <w:b/>
          <w:sz w:val="22"/>
          <w:szCs w:val="22"/>
        </w:rPr>
      </w:pPr>
      <w:r w:rsidRPr="00846DA2">
        <w:rPr>
          <w:rFonts w:ascii="Times New Roman" w:hAnsi="Times New Roman"/>
          <w:b/>
          <w:sz w:val="22"/>
          <w:szCs w:val="22"/>
        </w:rPr>
        <w:t>III.</w:t>
      </w:r>
      <w:r w:rsidRPr="00846DA2">
        <w:rPr>
          <w:rFonts w:ascii="Times New Roman" w:hAnsi="Times New Roman"/>
          <w:b/>
          <w:sz w:val="22"/>
          <w:szCs w:val="22"/>
        </w:rPr>
        <w:tab/>
      </w:r>
      <w:r w:rsidR="0014232C" w:rsidRPr="00846DA2">
        <w:rPr>
          <w:rFonts w:ascii="Times New Roman" w:hAnsi="Times New Roman"/>
          <w:b/>
          <w:sz w:val="22"/>
          <w:szCs w:val="22"/>
        </w:rPr>
        <w:t>C</w:t>
      </w:r>
      <w:r w:rsidRPr="00846DA2">
        <w:rPr>
          <w:rFonts w:ascii="Times New Roman" w:hAnsi="Times New Roman"/>
          <w:b/>
          <w:sz w:val="22"/>
          <w:szCs w:val="22"/>
        </w:rPr>
        <w:t>HUẨN</w:t>
      </w:r>
      <w:r w:rsidR="0014232C" w:rsidRPr="00846DA2">
        <w:rPr>
          <w:rFonts w:ascii="Times New Roman" w:hAnsi="Times New Roman"/>
          <w:b/>
          <w:sz w:val="22"/>
          <w:szCs w:val="22"/>
        </w:rPr>
        <w:t xml:space="preserve"> </w:t>
      </w:r>
      <w:r w:rsidRPr="00846DA2">
        <w:rPr>
          <w:rFonts w:ascii="Times New Roman" w:hAnsi="Times New Roman"/>
          <w:b/>
          <w:sz w:val="22"/>
          <w:szCs w:val="22"/>
        </w:rPr>
        <w:t>MỰC</w:t>
      </w:r>
      <w:r w:rsidR="0014232C" w:rsidRPr="00846DA2">
        <w:rPr>
          <w:rFonts w:ascii="Times New Roman" w:hAnsi="Times New Roman"/>
          <w:b/>
          <w:sz w:val="22"/>
          <w:szCs w:val="22"/>
        </w:rPr>
        <w:t xml:space="preserve"> </w:t>
      </w:r>
      <w:r w:rsidRPr="00846DA2">
        <w:rPr>
          <w:rFonts w:ascii="Times New Roman" w:hAnsi="Times New Roman"/>
          <w:b/>
          <w:sz w:val="22"/>
          <w:szCs w:val="22"/>
        </w:rPr>
        <w:t>VÀ</w:t>
      </w:r>
      <w:r w:rsidR="0014232C" w:rsidRPr="00846DA2">
        <w:rPr>
          <w:rFonts w:ascii="Times New Roman" w:hAnsi="Times New Roman"/>
          <w:b/>
          <w:sz w:val="22"/>
          <w:szCs w:val="22"/>
        </w:rPr>
        <w:t xml:space="preserve"> C</w:t>
      </w:r>
      <w:r w:rsidRPr="00846DA2">
        <w:rPr>
          <w:rFonts w:ascii="Times New Roman" w:hAnsi="Times New Roman"/>
          <w:b/>
          <w:sz w:val="22"/>
          <w:szCs w:val="22"/>
        </w:rPr>
        <w:t>HẾ</w:t>
      </w:r>
      <w:r w:rsidR="0014232C" w:rsidRPr="00846DA2">
        <w:rPr>
          <w:rFonts w:ascii="Times New Roman" w:hAnsi="Times New Roman"/>
          <w:b/>
          <w:sz w:val="22"/>
          <w:szCs w:val="22"/>
        </w:rPr>
        <w:t xml:space="preserve"> </w:t>
      </w:r>
      <w:r w:rsidRPr="00846DA2">
        <w:rPr>
          <w:rFonts w:ascii="Times New Roman" w:hAnsi="Times New Roman"/>
          <w:b/>
          <w:sz w:val="22"/>
          <w:szCs w:val="22"/>
        </w:rPr>
        <w:t>ĐỘ</w:t>
      </w:r>
      <w:r w:rsidR="0014232C" w:rsidRPr="00846DA2">
        <w:rPr>
          <w:rFonts w:ascii="Times New Roman" w:hAnsi="Times New Roman"/>
          <w:b/>
          <w:sz w:val="22"/>
          <w:szCs w:val="22"/>
        </w:rPr>
        <w:t xml:space="preserve"> </w:t>
      </w:r>
      <w:r w:rsidRPr="00846DA2">
        <w:rPr>
          <w:rFonts w:ascii="Times New Roman" w:hAnsi="Times New Roman"/>
          <w:b/>
          <w:sz w:val="22"/>
          <w:szCs w:val="22"/>
        </w:rPr>
        <w:t>KẾ</w:t>
      </w:r>
      <w:r w:rsidR="0014232C" w:rsidRPr="00846DA2">
        <w:rPr>
          <w:rFonts w:ascii="Times New Roman" w:hAnsi="Times New Roman"/>
          <w:b/>
          <w:sz w:val="22"/>
          <w:szCs w:val="22"/>
        </w:rPr>
        <w:t xml:space="preserve"> </w:t>
      </w:r>
      <w:r w:rsidRPr="00846DA2">
        <w:rPr>
          <w:rFonts w:ascii="Times New Roman" w:hAnsi="Times New Roman"/>
          <w:b/>
          <w:sz w:val="22"/>
          <w:szCs w:val="22"/>
        </w:rPr>
        <w:t>TOÁN</w:t>
      </w:r>
      <w:r w:rsidR="0014232C" w:rsidRPr="00846DA2">
        <w:rPr>
          <w:rFonts w:ascii="Times New Roman" w:hAnsi="Times New Roman"/>
          <w:b/>
          <w:sz w:val="22"/>
          <w:szCs w:val="22"/>
        </w:rPr>
        <w:t xml:space="preserve"> </w:t>
      </w:r>
      <w:r w:rsidRPr="00846DA2">
        <w:rPr>
          <w:rFonts w:ascii="Times New Roman" w:hAnsi="Times New Roman"/>
          <w:b/>
          <w:sz w:val="22"/>
          <w:szCs w:val="22"/>
        </w:rPr>
        <w:t>ÁP</w:t>
      </w:r>
      <w:r w:rsidR="0014232C" w:rsidRPr="00846DA2">
        <w:rPr>
          <w:rFonts w:ascii="Times New Roman" w:hAnsi="Times New Roman"/>
          <w:b/>
          <w:sz w:val="22"/>
          <w:szCs w:val="22"/>
        </w:rPr>
        <w:t xml:space="preserve"> </w:t>
      </w:r>
      <w:r w:rsidRPr="00846DA2">
        <w:rPr>
          <w:rFonts w:ascii="Times New Roman" w:hAnsi="Times New Roman"/>
          <w:b/>
          <w:sz w:val="22"/>
          <w:szCs w:val="22"/>
        </w:rPr>
        <w:t>DỤNG</w:t>
      </w:r>
    </w:p>
    <w:p w:rsidR="0014232C" w:rsidRPr="00846DA2" w:rsidRDefault="0014232C" w:rsidP="00A126AA">
      <w:pPr>
        <w:numPr>
          <w:ilvl w:val="1"/>
          <w:numId w:val="38"/>
        </w:numPr>
        <w:tabs>
          <w:tab w:val="left" w:pos="0"/>
        </w:tabs>
        <w:spacing w:before="120" w:after="60" w:line="312" w:lineRule="auto"/>
        <w:jc w:val="both"/>
        <w:rPr>
          <w:rFonts w:ascii="Times New Roman" w:hAnsi="Times New Roman"/>
          <w:b/>
          <w:bCs/>
          <w:i/>
          <w:iCs/>
          <w:sz w:val="22"/>
          <w:szCs w:val="22"/>
        </w:rPr>
      </w:pPr>
      <w:r w:rsidRPr="00846DA2">
        <w:rPr>
          <w:rFonts w:ascii="Times New Roman" w:hAnsi="Times New Roman"/>
          <w:b/>
          <w:bCs/>
          <w:i/>
          <w:iCs/>
          <w:sz w:val="22"/>
          <w:szCs w:val="22"/>
        </w:rPr>
        <w:t>Ch</w:t>
      </w:r>
      <w:r w:rsidR="00397BDD" w:rsidRPr="00846DA2">
        <w:rPr>
          <w:rFonts w:ascii="Times New Roman" w:hAnsi="Times New Roman"/>
          <w:b/>
          <w:bCs/>
          <w:i/>
          <w:iCs/>
          <w:sz w:val="22"/>
          <w:szCs w:val="22"/>
        </w:rPr>
        <w:t>ế</w:t>
      </w:r>
      <w:r w:rsidRPr="00846DA2">
        <w:rPr>
          <w:rFonts w:ascii="Times New Roman" w:hAnsi="Times New Roman"/>
          <w:b/>
          <w:bCs/>
          <w:i/>
          <w:iCs/>
          <w:sz w:val="22"/>
          <w:szCs w:val="22"/>
        </w:rPr>
        <w:t xml:space="preserve"> </w:t>
      </w:r>
      <w:r w:rsidR="00397BDD" w:rsidRPr="00846DA2">
        <w:rPr>
          <w:rFonts w:ascii="Times New Roman" w:hAnsi="Times New Roman"/>
          <w:b/>
          <w:bCs/>
          <w:i/>
          <w:iCs/>
          <w:sz w:val="22"/>
          <w:szCs w:val="22"/>
        </w:rPr>
        <w:t>độ</w:t>
      </w:r>
      <w:r w:rsidRPr="00846DA2">
        <w:rPr>
          <w:rFonts w:ascii="Times New Roman" w:hAnsi="Times New Roman"/>
          <w:b/>
          <w:bCs/>
          <w:i/>
          <w:iCs/>
          <w:sz w:val="22"/>
          <w:szCs w:val="22"/>
        </w:rPr>
        <w:t xml:space="preserve"> k</w:t>
      </w:r>
      <w:r w:rsidR="00397BDD" w:rsidRPr="00846DA2">
        <w:rPr>
          <w:rFonts w:ascii="Times New Roman" w:hAnsi="Times New Roman"/>
          <w:b/>
          <w:bCs/>
          <w:i/>
          <w:iCs/>
          <w:sz w:val="22"/>
          <w:szCs w:val="22"/>
        </w:rPr>
        <w:t>ế</w:t>
      </w:r>
      <w:r w:rsidRPr="00846DA2">
        <w:rPr>
          <w:rFonts w:ascii="Times New Roman" w:hAnsi="Times New Roman"/>
          <w:b/>
          <w:bCs/>
          <w:i/>
          <w:iCs/>
          <w:sz w:val="22"/>
          <w:szCs w:val="22"/>
        </w:rPr>
        <w:t xml:space="preserve"> to</w:t>
      </w:r>
      <w:r w:rsidR="00397BDD" w:rsidRPr="00846DA2">
        <w:rPr>
          <w:rFonts w:ascii="Times New Roman" w:hAnsi="Times New Roman"/>
          <w:b/>
          <w:bCs/>
          <w:i/>
          <w:iCs/>
          <w:sz w:val="22"/>
          <w:szCs w:val="22"/>
        </w:rPr>
        <w:t>á</w:t>
      </w:r>
      <w:r w:rsidRPr="00846DA2">
        <w:rPr>
          <w:rFonts w:ascii="Times New Roman" w:hAnsi="Times New Roman"/>
          <w:b/>
          <w:bCs/>
          <w:i/>
          <w:iCs/>
          <w:sz w:val="22"/>
          <w:szCs w:val="22"/>
        </w:rPr>
        <w:t xml:space="preserve">n </w:t>
      </w:r>
      <w:r w:rsidR="00397BDD" w:rsidRPr="00846DA2">
        <w:rPr>
          <w:rFonts w:ascii="Times New Roman" w:hAnsi="Times New Roman"/>
          <w:b/>
          <w:bCs/>
          <w:i/>
          <w:iCs/>
          <w:sz w:val="22"/>
          <w:szCs w:val="22"/>
        </w:rPr>
        <w:t>á</w:t>
      </w:r>
      <w:r w:rsidRPr="00846DA2">
        <w:rPr>
          <w:rFonts w:ascii="Times New Roman" w:hAnsi="Times New Roman"/>
          <w:b/>
          <w:bCs/>
          <w:i/>
          <w:iCs/>
          <w:sz w:val="22"/>
          <w:szCs w:val="22"/>
        </w:rPr>
        <w:t>p d</w:t>
      </w:r>
      <w:r w:rsidR="00397BDD" w:rsidRPr="00846DA2">
        <w:rPr>
          <w:rFonts w:ascii="Times New Roman" w:hAnsi="Times New Roman"/>
          <w:b/>
          <w:bCs/>
          <w:i/>
          <w:iCs/>
          <w:sz w:val="22"/>
          <w:szCs w:val="22"/>
        </w:rPr>
        <w:t>ụ</w:t>
      </w:r>
      <w:r w:rsidRPr="00846DA2">
        <w:rPr>
          <w:rFonts w:ascii="Times New Roman" w:hAnsi="Times New Roman"/>
          <w:b/>
          <w:bCs/>
          <w:i/>
          <w:iCs/>
          <w:sz w:val="22"/>
          <w:szCs w:val="22"/>
        </w:rPr>
        <w:t>ng</w:t>
      </w:r>
    </w:p>
    <w:p w:rsidR="00DE6FF1" w:rsidRPr="00DE6FF1" w:rsidRDefault="00DE6FF1" w:rsidP="00DE6FF1">
      <w:pPr>
        <w:ind w:right="-29"/>
        <w:jc w:val="both"/>
        <w:rPr>
          <w:rFonts w:ascii="Times New Roman" w:eastAsia=".VnTime" w:hAnsi="Times New Roman"/>
          <w:sz w:val="22"/>
          <w:szCs w:val="22"/>
        </w:rPr>
      </w:pPr>
      <w:r w:rsidRPr="00DE6FF1">
        <w:rPr>
          <w:rFonts w:ascii="Times New Roman" w:eastAsia=".VnTime" w:hAnsi="Times New Roman"/>
          <w:sz w:val="22"/>
          <w:szCs w:val="22"/>
        </w:rPr>
        <w:t xml:space="preserve">Công ty áp dụng Chế độ Kế toán doanh nghiệp ban hành theo Quyết định số 15/2006/QĐ-BTC ngày </w:t>
      </w:r>
      <w:r w:rsidRPr="00042E1B">
        <w:rPr>
          <w:rFonts w:ascii="Times New Roman" w:eastAsia=".VnTime" w:hAnsi="Times New Roman"/>
          <w:sz w:val="22"/>
          <w:szCs w:val="22"/>
        </w:rPr>
        <w:t>20/3/2006 đã được sửa đổi, bổ sung theo quy định tại Thông tư 244/2009/TT-BTC ngày 31/12/2009 của</w:t>
      </w:r>
      <w:r w:rsidRPr="00DE6FF1">
        <w:rPr>
          <w:rFonts w:ascii="Times New Roman" w:eastAsia=".VnTime" w:hAnsi="Times New Roman"/>
          <w:sz w:val="22"/>
          <w:szCs w:val="22"/>
        </w:rPr>
        <w:t xml:space="preserve"> Bộ trưởng Bộ Tài chính. </w:t>
      </w:r>
    </w:p>
    <w:p w:rsidR="00DE6FF1" w:rsidRPr="00846DA2" w:rsidRDefault="00DE6FF1" w:rsidP="00A126AA">
      <w:pPr>
        <w:ind w:right="-29"/>
        <w:jc w:val="both"/>
        <w:rPr>
          <w:rFonts w:ascii="Times New Roman" w:eastAsia=".VnTime" w:hAnsi="Times New Roman"/>
          <w:sz w:val="22"/>
          <w:szCs w:val="22"/>
        </w:rPr>
      </w:pPr>
    </w:p>
    <w:p w:rsidR="0014232C" w:rsidRPr="00846DA2" w:rsidRDefault="00453F9E" w:rsidP="00A126AA">
      <w:pPr>
        <w:spacing w:before="120" w:after="40" w:line="312" w:lineRule="auto"/>
        <w:ind w:right="-23"/>
        <w:jc w:val="both"/>
        <w:rPr>
          <w:rFonts w:ascii="Times New Roman" w:eastAsia=".VnTime" w:hAnsi="Times New Roman"/>
          <w:b/>
          <w:i/>
          <w:iCs/>
          <w:sz w:val="22"/>
          <w:szCs w:val="22"/>
        </w:rPr>
      </w:pPr>
      <w:r w:rsidRPr="00846DA2">
        <w:rPr>
          <w:rFonts w:ascii="Times New Roman" w:eastAsia=".VnTime" w:hAnsi="Times New Roman"/>
          <w:b/>
          <w:i/>
          <w:iCs/>
          <w:sz w:val="22"/>
          <w:szCs w:val="22"/>
        </w:rPr>
        <w:t xml:space="preserve">3.2. </w:t>
      </w:r>
      <w:r w:rsidR="0014232C" w:rsidRPr="00846DA2">
        <w:rPr>
          <w:rFonts w:ascii="Times New Roman" w:eastAsia=".VnTime" w:hAnsi="Times New Roman"/>
          <w:b/>
          <w:i/>
          <w:iCs/>
          <w:sz w:val="22"/>
          <w:szCs w:val="22"/>
        </w:rPr>
        <w:t>Tuy</w:t>
      </w:r>
      <w:r w:rsidR="00397BDD" w:rsidRPr="00846DA2">
        <w:rPr>
          <w:rFonts w:ascii="Times New Roman" w:eastAsia=".VnTime" w:hAnsi="Times New Roman"/>
          <w:b/>
          <w:i/>
          <w:iCs/>
          <w:sz w:val="22"/>
          <w:szCs w:val="22"/>
        </w:rPr>
        <w:t>ê</w:t>
      </w:r>
      <w:r w:rsidR="0014232C" w:rsidRPr="00846DA2">
        <w:rPr>
          <w:rFonts w:ascii="Times New Roman" w:eastAsia=".VnTime" w:hAnsi="Times New Roman"/>
          <w:b/>
          <w:i/>
          <w:iCs/>
          <w:sz w:val="22"/>
          <w:szCs w:val="22"/>
        </w:rPr>
        <w:t>n b</w:t>
      </w:r>
      <w:r w:rsidR="00397BDD" w:rsidRPr="00846DA2">
        <w:rPr>
          <w:rFonts w:ascii="Times New Roman" w:eastAsia=".VnTime" w:hAnsi="Times New Roman"/>
          <w:b/>
          <w:i/>
          <w:iCs/>
          <w:sz w:val="22"/>
          <w:szCs w:val="22"/>
        </w:rPr>
        <w:t>ố</w:t>
      </w:r>
      <w:r w:rsidR="0014232C" w:rsidRPr="00846DA2">
        <w:rPr>
          <w:rFonts w:ascii="Times New Roman" w:eastAsia=".VnTime" w:hAnsi="Times New Roman"/>
          <w:b/>
          <w:i/>
          <w:iCs/>
          <w:sz w:val="22"/>
          <w:szCs w:val="22"/>
        </w:rPr>
        <w:t xml:space="preserve"> v</w:t>
      </w:r>
      <w:r w:rsidR="00397BDD" w:rsidRPr="00846DA2">
        <w:rPr>
          <w:rFonts w:ascii="Times New Roman" w:eastAsia=".VnTime" w:hAnsi="Times New Roman"/>
          <w:b/>
          <w:i/>
          <w:iCs/>
          <w:sz w:val="22"/>
          <w:szCs w:val="22"/>
        </w:rPr>
        <w:t>ề</w:t>
      </w:r>
      <w:r w:rsidR="0014232C" w:rsidRPr="00846DA2">
        <w:rPr>
          <w:rFonts w:ascii="Times New Roman" w:eastAsia=".VnTime" w:hAnsi="Times New Roman"/>
          <w:b/>
          <w:i/>
          <w:iCs/>
          <w:sz w:val="22"/>
          <w:szCs w:val="22"/>
        </w:rPr>
        <w:t xml:space="preserve"> vi</w:t>
      </w:r>
      <w:r w:rsidR="00397BDD" w:rsidRPr="00846DA2">
        <w:rPr>
          <w:rFonts w:ascii="Times New Roman" w:eastAsia=".VnTime" w:hAnsi="Times New Roman"/>
          <w:b/>
          <w:i/>
          <w:iCs/>
          <w:sz w:val="22"/>
          <w:szCs w:val="22"/>
        </w:rPr>
        <w:t>ệ</w:t>
      </w:r>
      <w:r w:rsidR="0014232C" w:rsidRPr="00846DA2">
        <w:rPr>
          <w:rFonts w:ascii="Times New Roman" w:eastAsia=".VnTime" w:hAnsi="Times New Roman"/>
          <w:b/>
          <w:i/>
          <w:iCs/>
          <w:sz w:val="22"/>
          <w:szCs w:val="22"/>
        </w:rPr>
        <w:t>c tu</w:t>
      </w:r>
      <w:r w:rsidR="00397BDD" w:rsidRPr="00846DA2">
        <w:rPr>
          <w:rFonts w:ascii="Times New Roman" w:eastAsia=".VnTime" w:hAnsi="Times New Roman"/>
          <w:b/>
          <w:i/>
          <w:iCs/>
          <w:sz w:val="22"/>
          <w:szCs w:val="22"/>
        </w:rPr>
        <w:t>â</w:t>
      </w:r>
      <w:r w:rsidR="0014232C" w:rsidRPr="00846DA2">
        <w:rPr>
          <w:rFonts w:ascii="Times New Roman" w:eastAsia=".VnTime" w:hAnsi="Times New Roman"/>
          <w:b/>
          <w:i/>
          <w:iCs/>
          <w:sz w:val="22"/>
          <w:szCs w:val="22"/>
        </w:rPr>
        <w:t>n th</w:t>
      </w:r>
      <w:r w:rsidR="00397BDD" w:rsidRPr="00846DA2">
        <w:rPr>
          <w:rFonts w:ascii="Times New Roman" w:eastAsia=".VnTime" w:hAnsi="Times New Roman"/>
          <w:b/>
          <w:i/>
          <w:iCs/>
          <w:sz w:val="22"/>
          <w:szCs w:val="22"/>
        </w:rPr>
        <w:t>ủ</w:t>
      </w:r>
      <w:r w:rsidR="0014232C" w:rsidRPr="00846DA2">
        <w:rPr>
          <w:rFonts w:ascii="Times New Roman" w:eastAsia=".VnTime" w:hAnsi="Times New Roman"/>
          <w:b/>
          <w:i/>
          <w:iCs/>
          <w:sz w:val="22"/>
          <w:szCs w:val="22"/>
        </w:rPr>
        <w:t xml:space="preserve"> Chu</w:t>
      </w:r>
      <w:r w:rsidR="00397BDD" w:rsidRPr="00846DA2">
        <w:rPr>
          <w:rFonts w:ascii="Times New Roman" w:eastAsia=".VnTime" w:hAnsi="Times New Roman"/>
          <w:b/>
          <w:i/>
          <w:iCs/>
          <w:sz w:val="22"/>
          <w:szCs w:val="22"/>
        </w:rPr>
        <w:t>ẩ</w:t>
      </w:r>
      <w:r w:rsidR="0014232C" w:rsidRPr="00846DA2">
        <w:rPr>
          <w:rFonts w:ascii="Times New Roman" w:eastAsia=".VnTime" w:hAnsi="Times New Roman"/>
          <w:b/>
          <w:i/>
          <w:iCs/>
          <w:sz w:val="22"/>
          <w:szCs w:val="22"/>
        </w:rPr>
        <w:t>n m</w:t>
      </w:r>
      <w:r w:rsidR="00397BDD" w:rsidRPr="00846DA2">
        <w:rPr>
          <w:rFonts w:ascii="Times New Roman" w:eastAsia=".VnTime" w:hAnsi="Times New Roman"/>
          <w:b/>
          <w:i/>
          <w:iCs/>
          <w:sz w:val="22"/>
          <w:szCs w:val="22"/>
        </w:rPr>
        <w:t>ự</w:t>
      </w:r>
      <w:r w:rsidR="0014232C" w:rsidRPr="00846DA2">
        <w:rPr>
          <w:rFonts w:ascii="Times New Roman" w:eastAsia=".VnTime" w:hAnsi="Times New Roman"/>
          <w:b/>
          <w:i/>
          <w:iCs/>
          <w:sz w:val="22"/>
          <w:szCs w:val="22"/>
        </w:rPr>
        <w:t>c k</w:t>
      </w:r>
      <w:r w:rsidR="00397BDD" w:rsidRPr="00846DA2">
        <w:rPr>
          <w:rFonts w:ascii="Times New Roman" w:eastAsia=".VnTime" w:hAnsi="Times New Roman"/>
          <w:b/>
          <w:i/>
          <w:iCs/>
          <w:sz w:val="22"/>
          <w:szCs w:val="22"/>
        </w:rPr>
        <w:t>ế</w:t>
      </w:r>
      <w:r w:rsidR="0014232C" w:rsidRPr="00846DA2">
        <w:rPr>
          <w:rFonts w:ascii="Times New Roman" w:eastAsia=".VnTime" w:hAnsi="Times New Roman"/>
          <w:b/>
          <w:i/>
          <w:iCs/>
          <w:sz w:val="22"/>
          <w:szCs w:val="22"/>
        </w:rPr>
        <w:t xml:space="preserve"> to</w:t>
      </w:r>
      <w:r w:rsidR="00397BDD" w:rsidRPr="00846DA2">
        <w:rPr>
          <w:rFonts w:ascii="Times New Roman" w:eastAsia=".VnTime" w:hAnsi="Times New Roman"/>
          <w:b/>
          <w:i/>
          <w:iCs/>
          <w:sz w:val="22"/>
          <w:szCs w:val="22"/>
        </w:rPr>
        <w:t>á</w:t>
      </w:r>
      <w:r w:rsidR="0014232C" w:rsidRPr="00846DA2">
        <w:rPr>
          <w:rFonts w:ascii="Times New Roman" w:eastAsia=".VnTime" w:hAnsi="Times New Roman"/>
          <w:b/>
          <w:i/>
          <w:iCs/>
          <w:sz w:val="22"/>
          <w:szCs w:val="22"/>
        </w:rPr>
        <w:t>n v</w:t>
      </w:r>
      <w:r w:rsidR="00397BDD" w:rsidRPr="00846DA2">
        <w:rPr>
          <w:rFonts w:ascii="Times New Roman" w:eastAsia=".VnTime" w:hAnsi="Times New Roman"/>
          <w:b/>
          <w:i/>
          <w:iCs/>
          <w:sz w:val="22"/>
          <w:szCs w:val="22"/>
        </w:rPr>
        <w:t>à</w:t>
      </w:r>
      <w:r w:rsidR="0014232C" w:rsidRPr="00846DA2">
        <w:rPr>
          <w:rFonts w:ascii="Times New Roman" w:eastAsia=".VnTime" w:hAnsi="Times New Roman"/>
          <w:b/>
          <w:i/>
          <w:iCs/>
          <w:sz w:val="22"/>
          <w:szCs w:val="22"/>
        </w:rPr>
        <w:t xml:space="preserve"> Ch</w:t>
      </w:r>
      <w:r w:rsidR="00397BDD" w:rsidRPr="00846DA2">
        <w:rPr>
          <w:rFonts w:ascii="Times New Roman" w:eastAsia=".VnTime" w:hAnsi="Times New Roman"/>
          <w:b/>
          <w:i/>
          <w:iCs/>
          <w:sz w:val="22"/>
          <w:szCs w:val="22"/>
        </w:rPr>
        <w:t>ế</w:t>
      </w:r>
      <w:r w:rsidR="0014232C" w:rsidRPr="00846DA2">
        <w:rPr>
          <w:rFonts w:ascii="Times New Roman" w:eastAsia=".VnTime" w:hAnsi="Times New Roman"/>
          <w:b/>
          <w:i/>
          <w:iCs/>
          <w:sz w:val="22"/>
          <w:szCs w:val="22"/>
        </w:rPr>
        <w:t xml:space="preserve"> </w:t>
      </w:r>
      <w:r w:rsidR="00397BDD" w:rsidRPr="00846DA2">
        <w:rPr>
          <w:rFonts w:ascii="Times New Roman" w:eastAsia=".VnTime" w:hAnsi="Times New Roman"/>
          <w:b/>
          <w:i/>
          <w:iCs/>
          <w:sz w:val="22"/>
          <w:szCs w:val="22"/>
        </w:rPr>
        <w:t>độ</w:t>
      </w:r>
      <w:r w:rsidR="0014232C" w:rsidRPr="00846DA2">
        <w:rPr>
          <w:rFonts w:ascii="Times New Roman" w:eastAsia=".VnTime" w:hAnsi="Times New Roman"/>
          <w:b/>
          <w:i/>
          <w:iCs/>
          <w:sz w:val="22"/>
          <w:szCs w:val="22"/>
        </w:rPr>
        <w:t xml:space="preserve"> k</w:t>
      </w:r>
      <w:r w:rsidR="00397BDD" w:rsidRPr="00846DA2">
        <w:rPr>
          <w:rFonts w:ascii="Times New Roman" w:eastAsia=".VnTime" w:hAnsi="Times New Roman"/>
          <w:b/>
          <w:i/>
          <w:iCs/>
          <w:sz w:val="22"/>
          <w:szCs w:val="22"/>
        </w:rPr>
        <w:t>ế</w:t>
      </w:r>
      <w:r w:rsidR="0014232C" w:rsidRPr="00846DA2">
        <w:rPr>
          <w:rFonts w:ascii="Times New Roman" w:eastAsia=".VnTime" w:hAnsi="Times New Roman"/>
          <w:b/>
          <w:i/>
          <w:iCs/>
          <w:sz w:val="22"/>
          <w:szCs w:val="22"/>
        </w:rPr>
        <w:t xml:space="preserve"> to</w:t>
      </w:r>
      <w:r w:rsidR="00397BDD" w:rsidRPr="00846DA2">
        <w:rPr>
          <w:rFonts w:ascii="Times New Roman" w:eastAsia=".VnTime" w:hAnsi="Times New Roman"/>
          <w:b/>
          <w:i/>
          <w:iCs/>
          <w:sz w:val="22"/>
          <w:szCs w:val="22"/>
        </w:rPr>
        <w:t>á</w:t>
      </w:r>
      <w:r w:rsidR="0014232C" w:rsidRPr="00846DA2">
        <w:rPr>
          <w:rFonts w:ascii="Times New Roman" w:eastAsia=".VnTime" w:hAnsi="Times New Roman"/>
          <w:b/>
          <w:i/>
          <w:iCs/>
          <w:sz w:val="22"/>
          <w:szCs w:val="22"/>
        </w:rPr>
        <w:t>n</w:t>
      </w:r>
    </w:p>
    <w:p w:rsidR="0014232C" w:rsidRPr="00846DA2" w:rsidRDefault="0014232C" w:rsidP="00A126AA">
      <w:pPr>
        <w:ind w:right="-29"/>
        <w:jc w:val="both"/>
        <w:rPr>
          <w:rFonts w:ascii="Times New Roman" w:eastAsia=".VnTime" w:hAnsi="Times New Roman"/>
          <w:sz w:val="22"/>
          <w:szCs w:val="22"/>
        </w:rPr>
      </w:pPr>
      <w:r w:rsidRPr="00846DA2">
        <w:rPr>
          <w:rFonts w:ascii="Times New Roman" w:eastAsia=".VnTime" w:hAnsi="Times New Roman"/>
          <w:sz w:val="22"/>
          <w:szCs w:val="22"/>
        </w:rPr>
        <w:t>C</w:t>
      </w:r>
      <w:r w:rsidR="00397BDD" w:rsidRPr="00846DA2">
        <w:rPr>
          <w:rFonts w:ascii="Times New Roman" w:eastAsia=".VnTime" w:hAnsi="Times New Roman"/>
          <w:sz w:val="22"/>
          <w:szCs w:val="22"/>
        </w:rPr>
        <w:t>ô</w:t>
      </w:r>
      <w:r w:rsidRPr="00846DA2">
        <w:rPr>
          <w:rFonts w:ascii="Times New Roman" w:eastAsia=".VnTime" w:hAnsi="Times New Roman"/>
          <w:sz w:val="22"/>
          <w:szCs w:val="22"/>
        </w:rPr>
        <w:t xml:space="preserve">ng ty </w:t>
      </w:r>
      <w:r w:rsidR="00397BDD" w:rsidRPr="00846DA2">
        <w:rPr>
          <w:rFonts w:ascii="Times New Roman" w:hAnsi="Times New Roman"/>
          <w:sz w:val="22"/>
          <w:szCs w:val="22"/>
        </w:rPr>
        <w:t>đ</w:t>
      </w:r>
      <w:r w:rsidR="00397BDD" w:rsidRPr="00846DA2">
        <w:rPr>
          <w:rFonts w:ascii="Times New Roman" w:eastAsia=".VnTime" w:hAnsi="Times New Roman"/>
          <w:sz w:val="22"/>
          <w:szCs w:val="22"/>
        </w:rPr>
        <w:t>ã</w:t>
      </w:r>
      <w:r w:rsidRPr="00846DA2">
        <w:rPr>
          <w:rFonts w:ascii="Times New Roman" w:eastAsia=".VnTime" w:hAnsi="Times New Roman"/>
          <w:sz w:val="22"/>
          <w:szCs w:val="22"/>
        </w:rPr>
        <w:t xml:space="preserve"> </w:t>
      </w:r>
      <w:r w:rsidR="00397BDD" w:rsidRPr="00846DA2">
        <w:rPr>
          <w:rFonts w:ascii="Times New Roman" w:eastAsia=".VnTime" w:hAnsi="Times New Roman"/>
          <w:sz w:val="22"/>
          <w:szCs w:val="22"/>
        </w:rPr>
        <w:t>á</w:t>
      </w:r>
      <w:r w:rsidRPr="00846DA2">
        <w:rPr>
          <w:rFonts w:ascii="Times New Roman" w:eastAsia=".VnTime" w:hAnsi="Times New Roman"/>
          <w:sz w:val="22"/>
          <w:szCs w:val="22"/>
        </w:rPr>
        <w:t>p d</w:t>
      </w:r>
      <w:r w:rsidR="00397BDD" w:rsidRPr="00846DA2">
        <w:rPr>
          <w:rFonts w:ascii="Times New Roman" w:eastAsia=".VnTime" w:hAnsi="Times New Roman"/>
          <w:sz w:val="22"/>
          <w:szCs w:val="22"/>
        </w:rPr>
        <w:t>ụ</w:t>
      </w:r>
      <w:r w:rsidRPr="00846DA2">
        <w:rPr>
          <w:rFonts w:ascii="Times New Roman" w:eastAsia=".VnTime" w:hAnsi="Times New Roman"/>
          <w:sz w:val="22"/>
          <w:szCs w:val="22"/>
        </w:rPr>
        <w:t>ng c</w:t>
      </w:r>
      <w:r w:rsidR="00397BDD" w:rsidRPr="00846DA2">
        <w:rPr>
          <w:rFonts w:ascii="Times New Roman" w:eastAsia=".VnTime" w:hAnsi="Times New Roman"/>
          <w:sz w:val="22"/>
          <w:szCs w:val="22"/>
        </w:rPr>
        <w:t>á</w:t>
      </w:r>
      <w:r w:rsidRPr="00846DA2">
        <w:rPr>
          <w:rFonts w:ascii="Times New Roman" w:eastAsia=".VnTime" w:hAnsi="Times New Roman"/>
          <w:sz w:val="22"/>
          <w:szCs w:val="22"/>
        </w:rPr>
        <w:t>c Chu</w:t>
      </w:r>
      <w:r w:rsidR="00397BDD" w:rsidRPr="00846DA2">
        <w:rPr>
          <w:rFonts w:ascii="Times New Roman" w:eastAsia=".VnTime" w:hAnsi="Times New Roman"/>
          <w:sz w:val="22"/>
          <w:szCs w:val="22"/>
        </w:rPr>
        <w:t>ẩ</w:t>
      </w:r>
      <w:r w:rsidRPr="00846DA2">
        <w:rPr>
          <w:rFonts w:ascii="Times New Roman" w:eastAsia=".VnTime" w:hAnsi="Times New Roman"/>
          <w:sz w:val="22"/>
          <w:szCs w:val="22"/>
        </w:rPr>
        <w:t>n m</w:t>
      </w:r>
      <w:r w:rsidR="00397BDD" w:rsidRPr="00846DA2">
        <w:rPr>
          <w:rFonts w:ascii="Times New Roman" w:eastAsia=".VnTime" w:hAnsi="Times New Roman"/>
          <w:sz w:val="22"/>
          <w:szCs w:val="22"/>
        </w:rPr>
        <w:t>ự</w:t>
      </w:r>
      <w:r w:rsidRPr="00846DA2">
        <w:rPr>
          <w:rFonts w:ascii="Times New Roman" w:eastAsia=".VnTime" w:hAnsi="Times New Roman"/>
          <w:sz w:val="22"/>
          <w:szCs w:val="22"/>
        </w:rPr>
        <w:t>c k</w:t>
      </w:r>
      <w:r w:rsidR="00397BDD" w:rsidRPr="00846DA2">
        <w:rPr>
          <w:rFonts w:ascii="Times New Roman" w:eastAsia=".VnTime" w:hAnsi="Times New Roman"/>
          <w:sz w:val="22"/>
          <w:szCs w:val="22"/>
        </w:rPr>
        <w:t>ế</w:t>
      </w:r>
      <w:r w:rsidRPr="00846DA2">
        <w:rPr>
          <w:rFonts w:ascii="Times New Roman" w:eastAsia=".VnTime" w:hAnsi="Times New Roman"/>
          <w:sz w:val="22"/>
          <w:szCs w:val="22"/>
        </w:rPr>
        <w:t xml:space="preserve"> to</w:t>
      </w:r>
      <w:r w:rsidR="00397BDD" w:rsidRPr="00846DA2">
        <w:rPr>
          <w:rFonts w:ascii="Times New Roman" w:eastAsia=".VnTime" w:hAnsi="Times New Roman"/>
          <w:sz w:val="22"/>
          <w:szCs w:val="22"/>
        </w:rPr>
        <w:t>á</w:t>
      </w:r>
      <w:r w:rsidRPr="00846DA2">
        <w:rPr>
          <w:rFonts w:ascii="Times New Roman" w:eastAsia=".VnTime" w:hAnsi="Times New Roman"/>
          <w:sz w:val="22"/>
          <w:szCs w:val="22"/>
        </w:rPr>
        <w:t>n Vi</w:t>
      </w:r>
      <w:r w:rsidR="00397BDD" w:rsidRPr="00846DA2">
        <w:rPr>
          <w:rFonts w:ascii="Times New Roman" w:eastAsia=".VnTime" w:hAnsi="Times New Roman"/>
          <w:sz w:val="22"/>
          <w:szCs w:val="22"/>
        </w:rPr>
        <w:t>ệ</w:t>
      </w:r>
      <w:r w:rsidRPr="00846DA2">
        <w:rPr>
          <w:rFonts w:ascii="Times New Roman" w:eastAsia=".VnTime" w:hAnsi="Times New Roman"/>
          <w:sz w:val="22"/>
          <w:szCs w:val="22"/>
        </w:rPr>
        <w:t xml:space="preserve">t </w:t>
      </w:r>
      <w:smartTag w:uri="urn:schemas-microsoft-com:office:smarttags" w:element="place">
        <w:smartTag w:uri="urn:schemas-microsoft-com:office:smarttags" w:element="country-region">
          <w:r w:rsidRPr="00846DA2">
            <w:rPr>
              <w:rFonts w:ascii="Times New Roman" w:eastAsia=".VnTime" w:hAnsi="Times New Roman"/>
              <w:sz w:val="22"/>
              <w:szCs w:val="22"/>
            </w:rPr>
            <w:t>Nam</w:t>
          </w:r>
        </w:smartTag>
      </w:smartTag>
      <w:r w:rsidRPr="00846DA2">
        <w:rPr>
          <w:rFonts w:ascii="Times New Roman" w:eastAsia=".VnTime" w:hAnsi="Times New Roman"/>
          <w:sz w:val="22"/>
          <w:szCs w:val="22"/>
        </w:rPr>
        <w:t xml:space="preserve"> v</w:t>
      </w:r>
      <w:r w:rsidR="00397BDD" w:rsidRPr="00846DA2">
        <w:rPr>
          <w:rFonts w:ascii="Times New Roman" w:eastAsia=".VnTime" w:hAnsi="Times New Roman"/>
          <w:sz w:val="22"/>
          <w:szCs w:val="22"/>
        </w:rPr>
        <w:t>à</w:t>
      </w:r>
      <w:r w:rsidRPr="00846DA2">
        <w:rPr>
          <w:rFonts w:ascii="Times New Roman" w:eastAsia=".VnTime" w:hAnsi="Times New Roman"/>
          <w:sz w:val="22"/>
          <w:szCs w:val="22"/>
        </w:rPr>
        <w:t xml:space="preserve"> c</w:t>
      </w:r>
      <w:r w:rsidR="00397BDD" w:rsidRPr="00846DA2">
        <w:rPr>
          <w:rFonts w:ascii="Times New Roman" w:eastAsia=".VnTime" w:hAnsi="Times New Roman"/>
          <w:sz w:val="22"/>
          <w:szCs w:val="22"/>
        </w:rPr>
        <w:t>á</w:t>
      </w:r>
      <w:r w:rsidRPr="00846DA2">
        <w:rPr>
          <w:rFonts w:ascii="Times New Roman" w:eastAsia=".VnTime" w:hAnsi="Times New Roman"/>
          <w:sz w:val="22"/>
          <w:szCs w:val="22"/>
        </w:rPr>
        <w:t>c v</w:t>
      </w:r>
      <w:r w:rsidR="00397BDD" w:rsidRPr="00846DA2">
        <w:rPr>
          <w:rFonts w:ascii="Times New Roman" w:hAnsi="Times New Roman"/>
          <w:sz w:val="22"/>
          <w:szCs w:val="22"/>
        </w:rPr>
        <w:t>ă</w:t>
      </w:r>
      <w:r w:rsidRPr="00846DA2">
        <w:rPr>
          <w:rFonts w:ascii="Times New Roman" w:eastAsia=".VnTime" w:hAnsi="Times New Roman"/>
          <w:sz w:val="22"/>
          <w:szCs w:val="22"/>
        </w:rPr>
        <w:t>n b</w:t>
      </w:r>
      <w:r w:rsidR="00397BDD" w:rsidRPr="00846DA2">
        <w:rPr>
          <w:rFonts w:ascii="Times New Roman" w:eastAsia=".VnTime" w:hAnsi="Times New Roman"/>
          <w:sz w:val="22"/>
          <w:szCs w:val="22"/>
        </w:rPr>
        <w:t>ả</w:t>
      </w:r>
      <w:r w:rsidRPr="00846DA2">
        <w:rPr>
          <w:rFonts w:ascii="Times New Roman" w:eastAsia=".VnTime" w:hAnsi="Times New Roman"/>
          <w:sz w:val="22"/>
          <w:szCs w:val="22"/>
        </w:rPr>
        <w:t>n h</w:t>
      </w:r>
      <w:r w:rsidR="00397BDD" w:rsidRPr="00846DA2">
        <w:rPr>
          <w:rFonts w:ascii="Times New Roman" w:hAnsi="Times New Roman"/>
          <w:sz w:val="22"/>
          <w:szCs w:val="22"/>
        </w:rPr>
        <w:t>ư</w:t>
      </w:r>
      <w:r w:rsidR="00397BDD" w:rsidRPr="00846DA2">
        <w:rPr>
          <w:rFonts w:ascii="Times New Roman" w:eastAsia=".VnTime" w:hAnsi="Times New Roman"/>
          <w:sz w:val="22"/>
          <w:szCs w:val="22"/>
        </w:rPr>
        <w:t>ớ</w:t>
      </w:r>
      <w:r w:rsidRPr="00846DA2">
        <w:rPr>
          <w:rFonts w:ascii="Times New Roman" w:eastAsia=".VnTime" w:hAnsi="Times New Roman"/>
          <w:sz w:val="22"/>
          <w:szCs w:val="22"/>
        </w:rPr>
        <w:t>ng d</w:t>
      </w:r>
      <w:r w:rsidR="00397BDD" w:rsidRPr="00846DA2">
        <w:rPr>
          <w:rFonts w:ascii="Times New Roman" w:eastAsia=".VnTime" w:hAnsi="Times New Roman"/>
          <w:sz w:val="22"/>
          <w:szCs w:val="22"/>
        </w:rPr>
        <w:t>ẫ</w:t>
      </w:r>
      <w:r w:rsidRPr="00846DA2">
        <w:rPr>
          <w:rFonts w:ascii="Times New Roman" w:eastAsia=".VnTime" w:hAnsi="Times New Roman"/>
          <w:sz w:val="22"/>
          <w:szCs w:val="22"/>
        </w:rPr>
        <w:t>n Chu</w:t>
      </w:r>
      <w:r w:rsidR="00397BDD" w:rsidRPr="00846DA2">
        <w:rPr>
          <w:rFonts w:ascii="Times New Roman" w:eastAsia=".VnTime" w:hAnsi="Times New Roman"/>
          <w:sz w:val="22"/>
          <w:szCs w:val="22"/>
        </w:rPr>
        <w:t>ẩ</w:t>
      </w:r>
      <w:r w:rsidRPr="00846DA2">
        <w:rPr>
          <w:rFonts w:ascii="Times New Roman" w:eastAsia=".VnTime" w:hAnsi="Times New Roman"/>
          <w:sz w:val="22"/>
          <w:szCs w:val="22"/>
        </w:rPr>
        <w:t>n m</w:t>
      </w:r>
      <w:r w:rsidR="00397BDD" w:rsidRPr="00846DA2">
        <w:rPr>
          <w:rFonts w:ascii="Times New Roman" w:eastAsia=".VnTime" w:hAnsi="Times New Roman"/>
          <w:sz w:val="22"/>
          <w:szCs w:val="22"/>
        </w:rPr>
        <w:t>ự</w:t>
      </w:r>
      <w:r w:rsidRPr="00846DA2">
        <w:rPr>
          <w:rFonts w:ascii="Times New Roman" w:eastAsia=".VnTime" w:hAnsi="Times New Roman"/>
          <w:sz w:val="22"/>
          <w:szCs w:val="22"/>
        </w:rPr>
        <w:t>c do Nh</w:t>
      </w:r>
      <w:r w:rsidR="00397BDD" w:rsidRPr="00846DA2">
        <w:rPr>
          <w:rFonts w:ascii="Times New Roman" w:eastAsia=".VnTime" w:hAnsi="Times New Roman"/>
          <w:sz w:val="22"/>
          <w:szCs w:val="22"/>
        </w:rPr>
        <w:t>à</w:t>
      </w:r>
      <w:r w:rsidRPr="00846DA2">
        <w:rPr>
          <w:rFonts w:ascii="Times New Roman" w:eastAsia=".VnTime" w:hAnsi="Times New Roman"/>
          <w:sz w:val="22"/>
          <w:szCs w:val="22"/>
        </w:rPr>
        <w:t xml:space="preserve"> n</w:t>
      </w:r>
      <w:r w:rsidR="00397BDD" w:rsidRPr="00846DA2">
        <w:rPr>
          <w:rFonts w:ascii="Times New Roman" w:hAnsi="Times New Roman"/>
          <w:sz w:val="22"/>
          <w:szCs w:val="22"/>
        </w:rPr>
        <w:t>ư</w:t>
      </w:r>
      <w:r w:rsidR="00397BDD" w:rsidRPr="00846DA2">
        <w:rPr>
          <w:rFonts w:ascii="Times New Roman" w:eastAsia=".VnTime" w:hAnsi="Times New Roman"/>
          <w:sz w:val="22"/>
          <w:szCs w:val="22"/>
        </w:rPr>
        <w:t>ớ</w:t>
      </w:r>
      <w:r w:rsidRPr="00846DA2">
        <w:rPr>
          <w:rFonts w:ascii="Times New Roman" w:eastAsia=".VnTime" w:hAnsi="Times New Roman"/>
          <w:sz w:val="22"/>
          <w:szCs w:val="22"/>
        </w:rPr>
        <w:t>c ban h</w:t>
      </w:r>
      <w:r w:rsidR="00397BDD" w:rsidRPr="00846DA2">
        <w:rPr>
          <w:rFonts w:ascii="Times New Roman" w:eastAsia=".VnTime" w:hAnsi="Times New Roman"/>
          <w:sz w:val="22"/>
          <w:szCs w:val="22"/>
        </w:rPr>
        <w:t>à</w:t>
      </w:r>
      <w:r w:rsidRPr="00846DA2">
        <w:rPr>
          <w:rFonts w:ascii="Times New Roman" w:eastAsia=".VnTime" w:hAnsi="Times New Roman"/>
          <w:sz w:val="22"/>
          <w:szCs w:val="22"/>
        </w:rPr>
        <w:t>nh. C</w:t>
      </w:r>
      <w:r w:rsidR="00397BDD" w:rsidRPr="00846DA2">
        <w:rPr>
          <w:rFonts w:ascii="Times New Roman" w:eastAsia=".VnTime" w:hAnsi="Times New Roman"/>
          <w:sz w:val="22"/>
          <w:szCs w:val="22"/>
        </w:rPr>
        <w:t>á</w:t>
      </w:r>
      <w:r w:rsidRPr="00846DA2">
        <w:rPr>
          <w:rFonts w:ascii="Times New Roman" w:eastAsia=".VnTime" w:hAnsi="Times New Roman"/>
          <w:sz w:val="22"/>
          <w:szCs w:val="22"/>
        </w:rPr>
        <w:t>c b</w:t>
      </w:r>
      <w:r w:rsidR="00397BDD" w:rsidRPr="00846DA2">
        <w:rPr>
          <w:rFonts w:ascii="Times New Roman" w:eastAsia=".VnTime" w:hAnsi="Times New Roman"/>
          <w:sz w:val="22"/>
          <w:szCs w:val="22"/>
        </w:rPr>
        <w:t>á</w:t>
      </w:r>
      <w:r w:rsidRPr="00846DA2">
        <w:rPr>
          <w:rFonts w:ascii="Times New Roman" w:eastAsia=".VnTime" w:hAnsi="Times New Roman"/>
          <w:sz w:val="22"/>
          <w:szCs w:val="22"/>
        </w:rPr>
        <w:t>o c</w:t>
      </w:r>
      <w:r w:rsidR="00397BDD" w:rsidRPr="00846DA2">
        <w:rPr>
          <w:rFonts w:ascii="Times New Roman" w:eastAsia=".VnTime" w:hAnsi="Times New Roman"/>
          <w:sz w:val="22"/>
          <w:szCs w:val="22"/>
        </w:rPr>
        <w:t>á</w:t>
      </w:r>
      <w:r w:rsidRPr="00846DA2">
        <w:rPr>
          <w:rFonts w:ascii="Times New Roman" w:eastAsia=".VnTime" w:hAnsi="Times New Roman"/>
          <w:sz w:val="22"/>
          <w:szCs w:val="22"/>
        </w:rPr>
        <w:t>o t</w:t>
      </w:r>
      <w:r w:rsidR="00397BDD" w:rsidRPr="00846DA2">
        <w:rPr>
          <w:rFonts w:ascii="Times New Roman" w:eastAsia=".VnTime" w:hAnsi="Times New Roman"/>
          <w:sz w:val="22"/>
          <w:szCs w:val="22"/>
        </w:rPr>
        <w:t>à</w:t>
      </w:r>
      <w:r w:rsidRPr="00846DA2">
        <w:rPr>
          <w:rFonts w:ascii="Times New Roman" w:eastAsia=".VnTime" w:hAnsi="Times New Roman"/>
          <w:sz w:val="22"/>
          <w:szCs w:val="22"/>
        </w:rPr>
        <w:t>i ch</w:t>
      </w:r>
      <w:r w:rsidR="00397BDD" w:rsidRPr="00846DA2">
        <w:rPr>
          <w:rFonts w:ascii="Times New Roman" w:eastAsia=".VnTime" w:hAnsi="Times New Roman"/>
          <w:sz w:val="22"/>
          <w:szCs w:val="22"/>
        </w:rPr>
        <w:t>í</w:t>
      </w:r>
      <w:r w:rsidRPr="00846DA2">
        <w:rPr>
          <w:rFonts w:ascii="Times New Roman" w:eastAsia=".VnTime" w:hAnsi="Times New Roman"/>
          <w:sz w:val="22"/>
          <w:szCs w:val="22"/>
        </w:rPr>
        <w:t xml:space="preserve">nh </w:t>
      </w:r>
      <w:r w:rsidR="00397BDD" w:rsidRPr="00846DA2">
        <w:rPr>
          <w:rFonts w:ascii="Times New Roman" w:hAnsi="Times New Roman"/>
          <w:sz w:val="22"/>
          <w:szCs w:val="22"/>
        </w:rPr>
        <w:t>đư</w:t>
      </w:r>
      <w:r w:rsidR="00397BDD" w:rsidRPr="00846DA2">
        <w:rPr>
          <w:rFonts w:ascii="Times New Roman" w:eastAsia=".VnTime" w:hAnsi="Times New Roman"/>
          <w:sz w:val="22"/>
          <w:szCs w:val="22"/>
        </w:rPr>
        <w:t>ợ</w:t>
      </w:r>
      <w:r w:rsidRPr="00846DA2">
        <w:rPr>
          <w:rFonts w:ascii="Times New Roman" w:eastAsia=".VnTime" w:hAnsi="Times New Roman"/>
          <w:sz w:val="22"/>
          <w:szCs w:val="22"/>
        </w:rPr>
        <w:t>c l</w:t>
      </w:r>
      <w:r w:rsidR="00397BDD" w:rsidRPr="00846DA2">
        <w:rPr>
          <w:rFonts w:ascii="Times New Roman" w:eastAsia=".VnTime" w:hAnsi="Times New Roman"/>
          <w:sz w:val="22"/>
          <w:szCs w:val="22"/>
        </w:rPr>
        <w:t>ậ</w:t>
      </w:r>
      <w:r w:rsidRPr="00846DA2">
        <w:rPr>
          <w:rFonts w:ascii="Times New Roman" w:eastAsia=".VnTime" w:hAnsi="Times New Roman"/>
          <w:sz w:val="22"/>
          <w:szCs w:val="22"/>
        </w:rPr>
        <w:t>p v</w:t>
      </w:r>
      <w:r w:rsidR="00397BDD" w:rsidRPr="00846DA2">
        <w:rPr>
          <w:rFonts w:ascii="Times New Roman" w:eastAsia=".VnTime" w:hAnsi="Times New Roman"/>
          <w:sz w:val="22"/>
          <w:szCs w:val="22"/>
        </w:rPr>
        <w:t>à</w:t>
      </w:r>
      <w:r w:rsidRPr="00846DA2">
        <w:rPr>
          <w:rFonts w:ascii="Times New Roman" w:eastAsia=".VnTime" w:hAnsi="Times New Roman"/>
          <w:sz w:val="22"/>
          <w:szCs w:val="22"/>
        </w:rPr>
        <w:t xml:space="preserve"> tr</w:t>
      </w:r>
      <w:r w:rsidR="00397BDD" w:rsidRPr="00846DA2">
        <w:rPr>
          <w:rFonts w:ascii="Times New Roman" w:eastAsia=".VnTime" w:hAnsi="Times New Roman"/>
          <w:sz w:val="22"/>
          <w:szCs w:val="22"/>
        </w:rPr>
        <w:t>ì</w:t>
      </w:r>
      <w:r w:rsidRPr="00846DA2">
        <w:rPr>
          <w:rFonts w:ascii="Times New Roman" w:eastAsia=".VnTime" w:hAnsi="Times New Roman"/>
          <w:sz w:val="22"/>
          <w:szCs w:val="22"/>
        </w:rPr>
        <w:t>nh b</w:t>
      </w:r>
      <w:r w:rsidR="00397BDD" w:rsidRPr="00846DA2">
        <w:rPr>
          <w:rFonts w:ascii="Times New Roman" w:eastAsia=".VnTime" w:hAnsi="Times New Roman"/>
          <w:sz w:val="22"/>
          <w:szCs w:val="22"/>
        </w:rPr>
        <w:t>à</w:t>
      </w:r>
      <w:r w:rsidRPr="00846DA2">
        <w:rPr>
          <w:rFonts w:ascii="Times New Roman" w:eastAsia=".VnTime" w:hAnsi="Times New Roman"/>
          <w:sz w:val="22"/>
          <w:szCs w:val="22"/>
        </w:rPr>
        <w:t xml:space="preserve">y theo </w:t>
      </w:r>
      <w:r w:rsidR="00397BDD" w:rsidRPr="00846DA2">
        <w:rPr>
          <w:rFonts w:ascii="Times New Roman" w:hAnsi="Times New Roman"/>
          <w:sz w:val="22"/>
          <w:szCs w:val="22"/>
        </w:rPr>
        <w:t>đ</w:t>
      </w:r>
      <w:r w:rsidR="00397BDD" w:rsidRPr="00846DA2">
        <w:rPr>
          <w:rFonts w:ascii="Times New Roman" w:eastAsia=".VnTime" w:hAnsi="Times New Roman"/>
          <w:sz w:val="22"/>
          <w:szCs w:val="22"/>
        </w:rPr>
        <w:t>ú</w:t>
      </w:r>
      <w:r w:rsidRPr="00846DA2">
        <w:rPr>
          <w:rFonts w:ascii="Times New Roman" w:eastAsia=".VnTime" w:hAnsi="Times New Roman"/>
          <w:sz w:val="22"/>
          <w:szCs w:val="22"/>
        </w:rPr>
        <w:t xml:space="preserve">ng quy </w:t>
      </w:r>
      <w:r w:rsidR="00397BDD" w:rsidRPr="00846DA2">
        <w:rPr>
          <w:rFonts w:ascii="Times New Roman" w:hAnsi="Times New Roman"/>
          <w:sz w:val="22"/>
          <w:szCs w:val="22"/>
        </w:rPr>
        <w:t>đ</w:t>
      </w:r>
      <w:r w:rsidR="00397BDD" w:rsidRPr="00846DA2">
        <w:rPr>
          <w:rFonts w:ascii="Times New Roman" w:eastAsia=".VnTime" w:hAnsi="Times New Roman"/>
          <w:sz w:val="22"/>
          <w:szCs w:val="22"/>
        </w:rPr>
        <w:t>ị</w:t>
      </w:r>
      <w:r w:rsidRPr="00846DA2">
        <w:rPr>
          <w:rFonts w:ascii="Times New Roman" w:eastAsia=".VnTime" w:hAnsi="Times New Roman"/>
          <w:sz w:val="22"/>
          <w:szCs w:val="22"/>
        </w:rPr>
        <w:t>nh c</w:t>
      </w:r>
      <w:r w:rsidR="00397BDD" w:rsidRPr="00846DA2">
        <w:rPr>
          <w:rFonts w:ascii="Times New Roman" w:eastAsia=".VnTime" w:hAnsi="Times New Roman"/>
          <w:sz w:val="22"/>
          <w:szCs w:val="22"/>
        </w:rPr>
        <w:t>ủ</w:t>
      </w:r>
      <w:r w:rsidRPr="00846DA2">
        <w:rPr>
          <w:rFonts w:ascii="Times New Roman" w:eastAsia=".VnTime" w:hAnsi="Times New Roman"/>
          <w:sz w:val="22"/>
          <w:szCs w:val="22"/>
        </w:rPr>
        <w:t>a t</w:t>
      </w:r>
      <w:r w:rsidR="00397BDD" w:rsidRPr="00846DA2">
        <w:rPr>
          <w:rFonts w:ascii="Times New Roman" w:eastAsia=".VnTime" w:hAnsi="Times New Roman"/>
          <w:sz w:val="22"/>
          <w:szCs w:val="22"/>
        </w:rPr>
        <w:t>ừ</w:t>
      </w:r>
      <w:r w:rsidRPr="00846DA2">
        <w:rPr>
          <w:rFonts w:ascii="Times New Roman" w:eastAsia=".VnTime" w:hAnsi="Times New Roman"/>
          <w:sz w:val="22"/>
          <w:szCs w:val="22"/>
        </w:rPr>
        <w:t>ng chu</w:t>
      </w:r>
      <w:r w:rsidR="00397BDD" w:rsidRPr="00846DA2">
        <w:rPr>
          <w:rFonts w:ascii="Times New Roman" w:eastAsia=".VnTime" w:hAnsi="Times New Roman"/>
          <w:sz w:val="22"/>
          <w:szCs w:val="22"/>
        </w:rPr>
        <w:t>ẩ</w:t>
      </w:r>
      <w:r w:rsidRPr="00846DA2">
        <w:rPr>
          <w:rFonts w:ascii="Times New Roman" w:eastAsia=".VnTime" w:hAnsi="Times New Roman"/>
          <w:sz w:val="22"/>
          <w:szCs w:val="22"/>
        </w:rPr>
        <w:t>n m</w:t>
      </w:r>
      <w:r w:rsidR="00397BDD" w:rsidRPr="00846DA2">
        <w:rPr>
          <w:rFonts w:ascii="Times New Roman" w:eastAsia=".VnTime" w:hAnsi="Times New Roman"/>
          <w:sz w:val="22"/>
          <w:szCs w:val="22"/>
        </w:rPr>
        <w:t>ự</w:t>
      </w:r>
      <w:r w:rsidRPr="00846DA2">
        <w:rPr>
          <w:rFonts w:ascii="Times New Roman" w:eastAsia=".VnTime" w:hAnsi="Times New Roman"/>
          <w:sz w:val="22"/>
          <w:szCs w:val="22"/>
        </w:rPr>
        <w:t>c, th</w:t>
      </w:r>
      <w:r w:rsidR="00397BDD" w:rsidRPr="00846DA2">
        <w:rPr>
          <w:rFonts w:ascii="Times New Roman" w:eastAsia=".VnTime" w:hAnsi="Times New Roman"/>
          <w:sz w:val="22"/>
          <w:szCs w:val="22"/>
        </w:rPr>
        <w:t>ô</w:t>
      </w:r>
      <w:r w:rsidRPr="00846DA2">
        <w:rPr>
          <w:rFonts w:ascii="Times New Roman" w:eastAsia=".VnTime" w:hAnsi="Times New Roman"/>
          <w:sz w:val="22"/>
          <w:szCs w:val="22"/>
        </w:rPr>
        <w:t>ng t</w:t>
      </w:r>
      <w:r w:rsidR="00397BDD" w:rsidRPr="00846DA2">
        <w:rPr>
          <w:rFonts w:ascii="Times New Roman" w:hAnsi="Times New Roman"/>
          <w:sz w:val="22"/>
          <w:szCs w:val="22"/>
        </w:rPr>
        <w:t>ư</w:t>
      </w:r>
      <w:r w:rsidRPr="00846DA2">
        <w:rPr>
          <w:rFonts w:ascii="Times New Roman" w:eastAsia=".VnTime" w:hAnsi="Times New Roman"/>
          <w:sz w:val="22"/>
          <w:szCs w:val="22"/>
        </w:rPr>
        <w:t xml:space="preserve"> h</w:t>
      </w:r>
      <w:r w:rsidR="00397BDD" w:rsidRPr="00846DA2">
        <w:rPr>
          <w:rFonts w:ascii="Times New Roman" w:hAnsi="Times New Roman"/>
          <w:sz w:val="22"/>
          <w:szCs w:val="22"/>
        </w:rPr>
        <w:t>ư</w:t>
      </w:r>
      <w:r w:rsidR="00397BDD" w:rsidRPr="00846DA2">
        <w:rPr>
          <w:rFonts w:ascii="Times New Roman" w:eastAsia=".VnTime" w:hAnsi="Times New Roman"/>
          <w:sz w:val="22"/>
          <w:szCs w:val="22"/>
        </w:rPr>
        <w:t>ớ</w:t>
      </w:r>
      <w:r w:rsidRPr="00846DA2">
        <w:rPr>
          <w:rFonts w:ascii="Times New Roman" w:eastAsia=".VnTime" w:hAnsi="Times New Roman"/>
          <w:sz w:val="22"/>
          <w:szCs w:val="22"/>
        </w:rPr>
        <w:t>ng d</w:t>
      </w:r>
      <w:r w:rsidR="00397BDD" w:rsidRPr="00846DA2">
        <w:rPr>
          <w:rFonts w:ascii="Times New Roman" w:eastAsia=".VnTime" w:hAnsi="Times New Roman"/>
          <w:sz w:val="22"/>
          <w:szCs w:val="22"/>
        </w:rPr>
        <w:t>ẫ</w:t>
      </w:r>
      <w:r w:rsidRPr="00846DA2">
        <w:rPr>
          <w:rFonts w:ascii="Times New Roman" w:eastAsia=".VnTime" w:hAnsi="Times New Roman"/>
          <w:sz w:val="22"/>
          <w:szCs w:val="22"/>
        </w:rPr>
        <w:t>n th</w:t>
      </w:r>
      <w:r w:rsidR="00397BDD" w:rsidRPr="00846DA2">
        <w:rPr>
          <w:rFonts w:ascii="Times New Roman" w:eastAsia=".VnTime" w:hAnsi="Times New Roman"/>
          <w:sz w:val="22"/>
          <w:szCs w:val="22"/>
        </w:rPr>
        <w:t>ự</w:t>
      </w:r>
      <w:r w:rsidRPr="00846DA2">
        <w:rPr>
          <w:rFonts w:ascii="Times New Roman" w:eastAsia=".VnTime" w:hAnsi="Times New Roman"/>
          <w:sz w:val="22"/>
          <w:szCs w:val="22"/>
        </w:rPr>
        <w:t>c hi</w:t>
      </w:r>
      <w:r w:rsidR="00397BDD" w:rsidRPr="00846DA2">
        <w:rPr>
          <w:rFonts w:ascii="Times New Roman" w:eastAsia=".VnTime" w:hAnsi="Times New Roman"/>
          <w:sz w:val="22"/>
          <w:szCs w:val="22"/>
        </w:rPr>
        <w:t>ệ</w:t>
      </w:r>
      <w:r w:rsidRPr="00846DA2">
        <w:rPr>
          <w:rFonts w:ascii="Times New Roman" w:eastAsia=".VnTime" w:hAnsi="Times New Roman"/>
          <w:sz w:val="22"/>
          <w:szCs w:val="22"/>
        </w:rPr>
        <w:t>n chu</w:t>
      </w:r>
      <w:r w:rsidR="00397BDD" w:rsidRPr="00846DA2">
        <w:rPr>
          <w:rFonts w:ascii="Times New Roman" w:eastAsia=".VnTime" w:hAnsi="Times New Roman"/>
          <w:sz w:val="22"/>
          <w:szCs w:val="22"/>
        </w:rPr>
        <w:t>ẩ</w:t>
      </w:r>
      <w:r w:rsidRPr="00846DA2">
        <w:rPr>
          <w:rFonts w:ascii="Times New Roman" w:eastAsia=".VnTime" w:hAnsi="Times New Roman"/>
          <w:sz w:val="22"/>
          <w:szCs w:val="22"/>
        </w:rPr>
        <w:t>n m</w:t>
      </w:r>
      <w:r w:rsidR="00397BDD" w:rsidRPr="00846DA2">
        <w:rPr>
          <w:rFonts w:ascii="Times New Roman" w:eastAsia=".VnTime" w:hAnsi="Times New Roman"/>
          <w:sz w:val="22"/>
          <w:szCs w:val="22"/>
        </w:rPr>
        <w:t>ự</w:t>
      </w:r>
      <w:r w:rsidRPr="00846DA2">
        <w:rPr>
          <w:rFonts w:ascii="Times New Roman" w:eastAsia=".VnTime" w:hAnsi="Times New Roman"/>
          <w:sz w:val="22"/>
          <w:szCs w:val="22"/>
        </w:rPr>
        <w:t>c v</w:t>
      </w:r>
      <w:r w:rsidR="00397BDD" w:rsidRPr="00846DA2">
        <w:rPr>
          <w:rFonts w:ascii="Times New Roman" w:eastAsia=".VnTime" w:hAnsi="Times New Roman"/>
          <w:sz w:val="22"/>
          <w:szCs w:val="22"/>
        </w:rPr>
        <w:t>à</w:t>
      </w:r>
      <w:r w:rsidRPr="00846DA2">
        <w:rPr>
          <w:rFonts w:ascii="Times New Roman" w:eastAsia=".VnTime" w:hAnsi="Times New Roman"/>
          <w:sz w:val="22"/>
          <w:szCs w:val="22"/>
        </w:rPr>
        <w:t xml:space="preserve"> Ch</w:t>
      </w:r>
      <w:r w:rsidR="00397BDD" w:rsidRPr="00846DA2">
        <w:rPr>
          <w:rFonts w:ascii="Times New Roman" w:eastAsia=".VnTime" w:hAnsi="Times New Roman"/>
          <w:sz w:val="22"/>
          <w:szCs w:val="22"/>
        </w:rPr>
        <w:t>ế</w:t>
      </w:r>
      <w:r w:rsidRPr="00846DA2">
        <w:rPr>
          <w:rFonts w:ascii="Times New Roman" w:eastAsia=".VnTime" w:hAnsi="Times New Roman"/>
          <w:sz w:val="22"/>
          <w:szCs w:val="22"/>
        </w:rPr>
        <w:t xml:space="preserve"> </w:t>
      </w:r>
      <w:r w:rsidR="00397BDD" w:rsidRPr="00846DA2">
        <w:rPr>
          <w:rFonts w:ascii="Times New Roman" w:hAnsi="Times New Roman"/>
          <w:sz w:val="22"/>
          <w:szCs w:val="22"/>
        </w:rPr>
        <w:t>đ</w:t>
      </w:r>
      <w:r w:rsidR="00397BDD" w:rsidRPr="00846DA2">
        <w:rPr>
          <w:rFonts w:ascii="Times New Roman" w:eastAsia=".VnTime" w:hAnsi="Times New Roman"/>
          <w:sz w:val="22"/>
          <w:szCs w:val="22"/>
        </w:rPr>
        <w:t>ộ</w:t>
      </w:r>
      <w:r w:rsidRPr="00846DA2">
        <w:rPr>
          <w:rFonts w:ascii="Times New Roman" w:eastAsia=".VnTime" w:hAnsi="Times New Roman"/>
          <w:sz w:val="22"/>
          <w:szCs w:val="22"/>
        </w:rPr>
        <w:t xml:space="preserve"> k</w:t>
      </w:r>
      <w:r w:rsidR="00397BDD" w:rsidRPr="00846DA2">
        <w:rPr>
          <w:rFonts w:ascii="Times New Roman" w:eastAsia=".VnTime" w:hAnsi="Times New Roman"/>
          <w:sz w:val="22"/>
          <w:szCs w:val="22"/>
        </w:rPr>
        <w:t>ế</w:t>
      </w:r>
      <w:r w:rsidRPr="00846DA2">
        <w:rPr>
          <w:rFonts w:ascii="Times New Roman" w:eastAsia=".VnTime" w:hAnsi="Times New Roman"/>
          <w:sz w:val="22"/>
          <w:szCs w:val="22"/>
        </w:rPr>
        <w:t xml:space="preserve"> to</w:t>
      </w:r>
      <w:r w:rsidR="00397BDD" w:rsidRPr="00846DA2">
        <w:rPr>
          <w:rFonts w:ascii="Times New Roman" w:eastAsia=".VnTime" w:hAnsi="Times New Roman"/>
          <w:sz w:val="22"/>
          <w:szCs w:val="22"/>
        </w:rPr>
        <w:t>á</w:t>
      </w:r>
      <w:r w:rsidRPr="00846DA2">
        <w:rPr>
          <w:rFonts w:ascii="Times New Roman" w:eastAsia=".VnTime" w:hAnsi="Times New Roman"/>
          <w:sz w:val="22"/>
          <w:szCs w:val="22"/>
        </w:rPr>
        <w:t>n hi</w:t>
      </w:r>
      <w:r w:rsidR="00397BDD" w:rsidRPr="00846DA2">
        <w:rPr>
          <w:rFonts w:ascii="Times New Roman" w:eastAsia=".VnTime" w:hAnsi="Times New Roman"/>
          <w:sz w:val="22"/>
          <w:szCs w:val="22"/>
        </w:rPr>
        <w:t>ệ</w:t>
      </w:r>
      <w:r w:rsidRPr="00846DA2">
        <w:rPr>
          <w:rFonts w:ascii="Times New Roman" w:eastAsia=".VnTime" w:hAnsi="Times New Roman"/>
          <w:sz w:val="22"/>
          <w:szCs w:val="22"/>
        </w:rPr>
        <w:t>n h</w:t>
      </w:r>
      <w:r w:rsidR="00397BDD" w:rsidRPr="00846DA2">
        <w:rPr>
          <w:rFonts w:ascii="Times New Roman" w:eastAsia=".VnTime" w:hAnsi="Times New Roman"/>
          <w:sz w:val="22"/>
          <w:szCs w:val="22"/>
        </w:rPr>
        <w:t>à</w:t>
      </w:r>
      <w:r w:rsidRPr="00846DA2">
        <w:rPr>
          <w:rFonts w:ascii="Times New Roman" w:eastAsia=".VnTime" w:hAnsi="Times New Roman"/>
          <w:sz w:val="22"/>
          <w:szCs w:val="22"/>
        </w:rPr>
        <w:t xml:space="preserve">nh </w:t>
      </w:r>
      <w:r w:rsidR="00397BDD" w:rsidRPr="00846DA2">
        <w:rPr>
          <w:rFonts w:ascii="Times New Roman" w:hAnsi="Times New Roman"/>
          <w:sz w:val="22"/>
          <w:szCs w:val="22"/>
        </w:rPr>
        <w:t>đ</w:t>
      </w:r>
      <w:r w:rsidRPr="00846DA2">
        <w:rPr>
          <w:rFonts w:ascii="Times New Roman" w:eastAsia=".VnTime" w:hAnsi="Times New Roman"/>
          <w:sz w:val="22"/>
          <w:szCs w:val="22"/>
        </w:rPr>
        <w:t xml:space="preserve">ang </w:t>
      </w:r>
      <w:r w:rsidR="00397BDD" w:rsidRPr="00846DA2">
        <w:rPr>
          <w:rFonts w:ascii="Times New Roman" w:eastAsia=".VnTime" w:hAnsi="Times New Roman"/>
          <w:sz w:val="22"/>
          <w:szCs w:val="22"/>
        </w:rPr>
        <w:t>á</w:t>
      </w:r>
      <w:r w:rsidRPr="00846DA2">
        <w:rPr>
          <w:rFonts w:ascii="Times New Roman" w:eastAsia=".VnTime" w:hAnsi="Times New Roman"/>
          <w:sz w:val="22"/>
          <w:szCs w:val="22"/>
        </w:rPr>
        <w:t>p d</w:t>
      </w:r>
      <w:r w:rsidR="00397BDD" w:rsidRPr="00846DA2">
        <w:rPr>
          <w:rFonts w:ascii="Times New Roman" w:eastAsia=".VnTime" w:hAnsi="Times New Roman"/>
          <w:sz w:val="22"/>
          <w:szCs w:val="22"/>
        </w:rPr>
        <w:t>ụ</w:t>
      </w:r>
      <w:r w:rsidRPr="00846DA2">
        <w:rPr>
          <w:rFonts w:ascii="Times New Roman" w:eastAsia=".VnTime" w:hAnsi="Times New Roman"/>
          <w:sz w:val="22"/>
          <w:szCs w:val="22"/>
        </w:rPr>
        <w:t>ng.</w:t>
      </w:r>
    </w:p>
    <w:p w:rsidR="0014232C" w:rsidRPr="00846DA2" w:rsidRDefault="00453F9E" w:rsidP="00A126AA">
      <w:pPr>
        <w:spacing w:before="120" w:after="40" w:line="312" w:lineRule="auto"/>
        <w:ind w:right="-23"/>
        <w:jc w:val="both"/>
        <w:rPr>
          <w:rFonts w:ascii="Times New Roman" w:eastAsia=".VnTime" w:hAnsi="Times New Roman"/>
          <w:b/>
          <w:i/>
          <w:iCs/>
          <w:sz w:val="22"/>
          <w:szCs w:val="22"/>
        </w:rPr>
      </w:pPr>
      <w:r w:rsidRPr="00846DA2">
        <w:rPr>
          <w:rFonts w:ascii="Times New Roman" w:eastAsia=".VnTime" w:hAnsi="Times New Roman"/>
          <w:b/>
          <w:i/>
          <w:iCs/>
          <w:sz w:val="22"/>
          <w:szCs w:val="22"/>
        </w:rPr>
        <w:t xml:space="preserve">3.3. </w:t>
      </w:r>
      <w:r w:rsidR="0014232C" w:rsidRPr="00846DA2">
        <w:rPr>
          <w:rFonts w:ascii="Times New Roman" w:eastAsia=".VnTime" w:hAnsi="Times New Roman"/>
          <w:b/>
          <w:i/>
          <w:iCs/>
          <w:sz w:val="22"/>
          <w:szCs w:val="22"/>
        </w:rPr>
        <w:t>H</w:t>
      </w:r>
      <w:r w:rsidR="00397BDD" w:rsidRPr="00846DA2">
        <w:rPr>
          <w:rFonts w:ascii="Times New Roman" w:eastAsia=".VnTime" w:hAnsi="Times New Roman"/>
          <w:b/>
          <w:i/>
          <w:iCs/>
          <w:sz w:val="22"/>
          <w:szCs w:val="22"/>
        </w:rPr>
        <w:t>ì</w:t>
      </w:r>
      <w:r w:rsidR="0014232C" w:rsidRPr="00846DA2">
        <w:rPr>
          <w:rFonts w:ascii="Times New Roman" w:eastAsia=".VnTime" w:hAnsi="Times New Roman"/>
          <w:b/>
          <w:i/>
          <w:iCs/>
          <w:sz w:val="22"/>
          <w:szCs w:val="22"/>
        </w:rPr>
        <w:t>nh th</w:t>
      </w:r>
      <w:r w:rsidR="00397BDD" w:rsidRPr="00846DA2">
        <w:rPr>
          <w:rFonts w:ascii="Times New Roman" w:eastAsia=".VnTime" w:hAnsi="Times New Roman"/>
          <w:b/>
          <w:i/>
          <w:iCs/>
          <w:sz w:val="22"/>
          <w:szCs w:val="22"/>
        </w:rPr>
        <w:t>ứ</w:t>
      </w:r>
      <w:r w:rsidR="0014232C" w:rsidRPr="00846DA2">
        <w:rPr>
          <w:rFonts w:ascii="Times New Roman" w:eastAsia=".VnTime" w:hAnsi="Times New Roman"/>
          <w:b/>
          <w:i/>
          <w:iCs/>
          <w:sz w:val="22"/>
          <w:szCs w:val="22"/>
        </w:rPr>
        <w:t>c k</w:t>
      </w:r>
      <w:r w:rsidR="00397BDD" w:rsidRPr="00846DA2">
        <w:rPr>
          <w:rFonts w:ascii="Times New Roman" w:eastAsia=".VnTime" w:hAnsi="Times New Roman"/>
          <w:b/>
          <w:i/>
          <w:iCs/>
          <w:sz w:val="22"/>
          <w:szCs w:val="22"/>
        </w:rPr>
        <w:t>ế</w:t>
      </w:r>
      <w:r w:rsidR="0014232C" w:rsidRPr="00846DA2">
        <w:rPr>
          <w:rFonts w:ascii="Times New Roman" w:eastAsia=".VnTime" w:hAnsi="Times New Roman"/>
          <w:b/>
          <w:i/>
          <w:iCs/>
          <w:sz w:val="22"/>
          <w:szCs w:val="22"/>
        </w:rPr>
        <w:t xml:space="preserve"> to</w:t>
      </w:r>
      <w:r w:rsidR="00397BDD" w:rsidRPr="00846DA2">
        <w:rPr>
          <w:rFonts w:ascii="Times New Roman" w:eastAsia=".VnTime" w:hAnsi="Times New Roman"/>
          <w:b/>
          <w:i/>
          <w:iCs/>
          <w:sz w:val="22"/>
          <w:szCs w:val="22"/>
        </w:rPr>
        <w:t>á</w:t>
      </w:r>
      <w:r w:rsidR="0014232C" w:rsidRPr="00846DA2">
        <w:rPr>
          <w:rFonts w:ascii="Times New Roman" w:eastAsia=".VnTime" w:hAnsi="Times New Roman"/>
          <w:b/>
          <w:i/>
          <w:iCs/>
          <w:sz w:val="22"/>
          <w:szCs w:val="22"/>
        </w:rPr>
        <w:t xml:space="preserve">n </w:t>
      </w:r>
      <w:r w:rsidR="00397BDD" w:rsidRPr="00846DA2">
        <w:rPr>
          <w:rFonts w:ascii="Times New Roman" w:eastAsia=".VnTime" w:hAnsi="Times New Roman"/>
          <w:b/>
          <w:i/>
          <w:iCs/>
          <w:sz w:val="22"/>
          <w:szCs w:val="22"/>
        </w:rPr>
        <w:t>á</w:t>
      </w:r>
      <w:r w:rsidR="0014232C" w:rsidRPr="00846DA2">
        <w:rPr>
          <w:rFonts w:ascii="Times New Roman" w:eastAsia=".VnTime" w:hAnsi="Times New Roman"/>
          <w:b/>
          <w:i/>
          <w:iCs/>
          <w:sz w:val="22"/>
          <w:szCs w:val="22"/>
        </w:rPr>
        <w:t>p d</w:t>
      </w:r>
      <w:r w:rsidR="00397BDD" w:rsidRPr="00846DA2">
        <w:rPr>
          <w:rFonts w:ascii="Times New Roman" w:eastAsia=".VnTime" w:hAnsi="Times New Roman"/>
          <w:b/>
          <w:i/>
          <w:iCs/>
          <w:sz w:val="22"/>
          <w:szCs w:val="22"/>
        </w:rPr>
        <w:t>ụ</w:t>
      </w:r>
      <w:r w:rsidR="0014232C" w:rsidRPr="00846DA2">
        <w:rPr>
          <w:rFonts w:ascii="Times New Roman" w:eastAsia=".VnTime" w:hAnsi="Times New Roman"/>
          <w:b/>
          <w:i/>
          <w:iCs/>
          <w:sz w:val="22"/>
          <w:szCs w:val="22"/>
        </w:rPr>
        <w:t>ng</w:t>
      </w:r>
    </w:p>
    <w:p w:rsidR="0014232C" w:rsidRDefault="0014232C" w:rsidP="00A126AA">
      <w:pPr>
        <w:spacing w:before="120" w:after="40" w:line="312" w:lineRule="auto"/>
        <w:ind w:right="-23"/>
        <w:jc w:val="both"/>
        <w:rPr>
          <w:rFonts w:ascii="Times New Roman" w:eastAsia=".VnTime" w:hAnsi="Times New Roman"/>
          <w:color w:val="0000FF"/>
          <w:sz w:val="22"/>
          <w:szCs w:val="22"/>
        </w:rPr>
      </w:pPr>
      <w:r w:rsidRPr="00846DA2">
        <w:rPr>
          <w:rFonts w:ascii="Times New Roman" w:eastAsia=".VnTime" w:hAnsi="Times New Roman"/>
          <w:sz w:val="22"/>
          <w:szCs w:val="22"/>
        </w:rPr>
        <w:t>C</w:t>
      </w:r>
      <w:r w:rsidR="00397BDD" w:rsidRPr="00846DA2">
        <w:rPr>
          <w:rFonts w:ascii="Times New Roman" w:eastAsia=".VnTime" w:hAnsi="Times New Roman"/>
          <w:sz w:val="22"/>
          <w:szCs w:val="22"/>
        </w:rPr>
        <w:t>ô</w:t>
      </w:r>
      <w:r w:rsidRPr="00846DA2">
        <w:rPr>
          <w:rFonts w:ascii="Times New Roman" w:eastAsia=".VnTime" w:hAnsi="Times New Roman"/>
          <w:sz w:val="22"/>
          <w:szCs w:val="22"/>
        </w:rPr>
        <w:t xml:space="preserve">ng ty </w:t>
      </w:r>
      <w:r w:rsidR="00397BDD" w:rsidRPr="00846DA2">
        <w:rPr>
          <w:rFonts w:ascii="Times New Roman" w:eastAsia=".VnTime" w:hAnsi="Times New Roman"/>
          <w:sz w:val="22"/>
          <w:szCs w:val="22"/>
        </w:rPr>
        <w:t>á</w:t>
      </w:r>
      <w:r w:rsidRPr="00846DA2">
        <w:rPr>
          <w:rFonts w:ascii="Times New Roman" w:eastAsia=".VnTime" w:hAnsi="Times New Roman"/>
          <w:sz w:val="22"/>
          <w:szCs w:val="22"/>
        </w:rPr>
        <w:t>p d</w:t>
      </w:r>
      <w:r w:rsidR="00397BDD" w:rsidRPr="00846DA2">
        <w:rPr>
          <w:rFonts w:ascii="Times New Roman" w:eastAsia=".VnTime" w:hAnsi="Times New Roman"/>
          <w:sz w:val="22"/>
          <w:szCs w:val="22"/>
        </w:rPr>
        <w:t>ụ</w:t>
      </w:r>
      <w:r w:rsidRPr="00846DA2">
        <w:rPr>
          <w:rFonts w:ascii="Times New Roman" w:eastAsia=".VnTime" w:hAnsi="Times New Roman"/>
          <w:sz w:val="22"/>
          <w:szCs w:val="22"/>
        </w:rPr>
        <w:t>ng h</w:t>
      </w:r>
      <w:r w:rsidR="00397BDD" w:rsidRPr="00846DA2">
        <w:rPr>
          <w:rFonts w:ascii="Times New Roman" w:eastAsia=".VnTime" w:hAnsi="Times New Roman"/>
          <w:sz w:val="22"/>
          <w:szCs w:val="22"/>
        </w:rPr>
        <w:t>ì</w:t>
      </w:r>
      <w:r w:rsidRPr="00846DA2">
        <w:rPr>
          <w:rFonts w:ascii="Times New Roman" w:eastAsia=".VnTime" w:hAnsi="Times New Roman"/>
          <w:sz w:val="22"/>
          <w:szCs w:val="22"/>
        </w:rPr>
        <w:t>nh th</w:t>
      </w:r>
      <w:r w:rsidR="00397BDD" w:rsidRPr="00846DA2">
        <w:rPr>
          <w:rFonts w:ascii="Times New Roman" w:eastAsia=".VnTime" w:hAnsi="Times New Roman"/>
          <w:sz w:val="22"/>
          <w:szCs w:val="22"/>
        </w:rPr>
        <w:t>ứ</w:t>
      </w:r>
      <w:r w:rsidRPr="00846DA2">
        <w:rPr>
          <w:rFonts w:ascii="Times New Roman" w:eastAsia=".VnTime" w:hAnsi="Times New Roman"/>
          <w:sz w:val="22"/>
          <w:szCs w:val="22"/>
        </w:rPr>
        <w:t>c k</w:t>
      </w:r>
      <w:r w:rsidR="00397BDD" w:rsidRPr="00846DA2">
        <w:rPr>
          <w:rFonts w:ascii="Times New Roman" w:eastAsia=".VnTime" w:hAnsi="Times New Roman"/>
          <w:sz w:val="22"/>
          <w:szCs w:val="22"/>
        </w:rPr>
        <w:t>ế</w:t>
      </w:r>
      <w:r w:rsidRPr="00846DA2">
        <w:rPr>
          <w:rFonts w:ascii="Times New Roman" w:eastAsia=".VnTime" w:hAnsi="Times New Roman"/>
          <w:sz w:val="22"/>
          <w:szCs w:val="22"/>
        </w:rPr>
        <w:t xml:space="preserve"> to</w:t>
      </w:r>
      <w:r w:rsidR="00397BDD" w:rsidRPr="00846DA2">
        <w:rPr>
          <w:rFonts w:ascii="Times New Roman" w:eastAsia=".VnTime" w:hAnsi="Times New Roman"/>
          <w:sz w:val="22"/>
          <w:szCs w:val="22"/>
        </w:rPr>
        <w:t>á</w:t>
      </w:r>
      <w:r w:rsidRPr="00846DA2">
        <w:rPr>
          <w:rFonts w:ascii="Times New Roman" w:eastAsia=".VnTime" w:hAnsi="Times New Roman"/>
          <w:sz w:val="22"/>
          <w:szCs w:val="22"/>
        </w:rPr>
        <w:t xml:space="preserve">n </w:t>
      </w:r>
      <w:r w:rsidR="004E5800" w:rsidRPr="00846DA2">
        <w:rPr>
          <w:rFonts w:ascii="Times New Roman" w:eastAsia=".VnTime" w:hAnsi="Times New Roman"/>
          <w:sz w:val="22"/>
          <w:szCs w:val="22"/>
        </w:rPr>
        <w:t>Nh</w:t>
      </w:r>
      <w:r w:rsidR="00397BDD" w:rsidRPr="00846DA2">
        <w:rPr>
          <w:rFonts w:ascii="Times New Roman" w:eastAsia=".VnTime" w:hAnsi="Times New Roman"/>
          <w:sz w:val="22"/>
          <w:szCs w:val="22"/>
        </w:rPr>
        <w:t>ậ</w:t>
      </w:r>
      <w:r w:rsidR="004E5800" w:rsidRPr="00846DA2">
        <w:rPr>
          <w:rFonts w:ascii="Times New Roman" w:eastAsia=".VnTime" w:hAnsi="Times New Roman"/>
          <w:sz w:val="22"/>
          <w:szCs w:val="22"/>
        </w:rPr>
        <w:t>t k</w:t>
      </w:r>
      <w:r w:rsidR="00397BDD" w:rsidRPr="00846DA2">
        <w:rPr>
          <w:rFonts w:ascii="Times New Roman" w:eastAsia=".VnTime" w:hAnsi="Times New Roman"/>
          <w:sz w:val="22"/>
          <w:szCs w:val="22"/>
        </w:rPr>
        <w:t>ý</w:t>
      </w:r>
      <w:r w:rsidR="004E5800" w:rsidRPr="00846DA2">
        <w:rPr>
          <w:rFonts w:ascii="Times New Roman" w:eastAsia=".VnTime" w:hAnsi="Times New Roman"/>
          <w:sz w:val="22"/>
          <w:szCs w:val="22"/>
        </w:rPr>
        <w:t xml:space="preserve"> </w:t>
      </w:r>
      <w:r w:rsidR="00D714F5" w:rsidRPr="00846DA2">
        <w:rPr>
          <w:rFonts w:ascii="Times New Roman" w:eastAsia=".VnTime" w:hAnsi="Times New Roman"/>
          <w:sz w:val="22"/>
          <w:szCs w:val="22"/>
        </w:rPr>
        <w:t>chung</w:t>
      </w:r>
      <w:r w:rsidRPr="00846DA2">
        <w:rPr>
          <w:rFonts w:ascii="Times New Roman" w:eastAsia=".VnTime" w:hAnsi="Times New Roman"/>
          <w:color w:val="0000FF"/>
          <w:sz w:val="22"/>
          <w:szCs w:val="22"/>
        </w:rPr>
        <w:t xml:space="preserve">. </w:t>
      </w:r>
    </w:p>
    <w:p w:rsidR="0013430E" w:rsidRPr="00846DA2" w:rsidRDefault="0013430E" w:rsidP="0013430E">
      <w:pPr>
        <w:spacing w:before="120" w:after="40" w:line="312" w:lineRule="auto"/>
        <w:ind w:right="-23"/>
        <w:jc w:val="both"/>
        <w:rPr>
          <w:rFonts w:ascii="Times New Roman" w:eastAsia=".VnTime" w:hAnsi="Times New Roman"/>
          <w:b/>
          <w:i/>
          <w:iCs/>
          <w:sz w:val="22"/>
          <w:szCs w:val="22"/>
        </w:rPr>
      </w:pPr>
      <w:r w:rsidRPr="00846DA2">
        <w:rPr>
          <w:rFonts w:ascii="Times New Roman" w:eastAsia=".VnTime" w:hAnsi="Times New Roman"/>
          <w:b/>
          <w:i/>
          <w:iCs/>
          <w:sz w:val="22"/>
          <w:szCs w:val="22"/>
        </w:rPr>
        <w:t>3.</w:t>
      </w:r>
      <w:r>
        <w:rPr>
          <w:rFonts w:ascii="Times New Roman" w:eastAsia=".VnTime" w:hAnsi="Times New Roman"/>
          <w:b/>
          <w:i/>
          <w:iCs/>
          <w:sz w:val="22"/>
          <w:szCs w:val="22"/>
        </w:rPr>
        <w:t>4</w:t>
      </w:r>
      <w:r w:rsidRPr="00846DA2">
        <w:rPr>
          <w:rFonts w:ascii="Times New Roman" w:eastAsia=".VnTime" w:hAnsi="Times New Roman"/>
          <w:b/>
          <w:i/>
          <w:iCs/>
          <w:sz w:val="22"/>
          <w:szCs w:val="22"/>
        </w:rPr>
        <w:t xml:space="preserve">. </w:t>
      </w:r>
      <w:r>
        <w:rPr>
          <w:rFonts w:ascii="Times New Roman" w:eastAsia=".VnTime" w:hAnsi="Times New Roman"/>
          <w:b/>
          <w:i/>
          <w:iCs/>
          <w:sz w:val="22"/>
          <w:szCs w:val="22"/>
        </w:rPr>
        <w:t>Công cụ tài chính</w:t>
      </w:r>
    </w:p>
    <w:p w:rsidR="0013430E" w:rsidRPr="0013430E" w:rsidRDefault="0013430E" w:rsidP="0013430E">
      <w:pPr>
        <w:pStyle w:val="BodyTextIndent"/>
        <w:tabs>
          <w:tab w:val="left" w:pos="720"/>
        </w:tabs>
        <w:spacing w:line="288" w:lineRule="auto"/>
        <w:ind w:left="0"/>
        <w:rPr>
          <w:rFonts w:ascii="Times New Roman" w:hAnsi="Times New Roman"/>
          <w:i/>
          <w:sz w:val="22"/>
          <w:szCs w:val="22"/>
          <w:lang w:val="de-DE"/>
        </w:rPr>
      </w:pPr>
      <w:r w:rsidRPr="0013430E">
        <w:rPr>
          <w:rFonts w:ascii="Times New Roman" w:hAnsi="Times New Roman"/>
          <w:i/>
          <w:sz w:val="22"/>
          <w:szCs w:val="22"/>
          <w:lang w:val="de-DE"/>
        </w:rPr>
        <w:t>Ghi nhận ban đầu</w:t>
      </w:r>
    </w:p>
    <w:p w:rsidR="0013430E" w:rsidRPr="004A4FC9" w:rsidRDefault="0013430E"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Tài sản tài chính</w:t>
      </w:r>
    </w:p>
    <w:p w:rsidR="0013430E" w:rsidRPr="004A4FC9" w:rsidRDefault="0013430E"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Tài sản tài chính của Công ty bao gồm tiền và các khoản tương đương tiền, các khoản phải thu khách hàng và phải thu khác, các khoản cho vay, các khoản đầu tư ngắn hạn và dài hạn. Tại thời điểm ghi nhận ban đầu, tài sản tài chính được xác định theo giá mua/chi phí phát hành cộng các chi phí phát sinh khác liên quan trực tiếp đến việc mua, phát hành tài sản tài chính đó.</w:t>
      </w:r>
    </w:p>
    <w:p w:rsidR="0013430E" w:rsidRPr="004A4FC9" w:rsidRDefault="0013430E"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p>
    <w:p w:rsidR="0013430E" w:rsidRPr="004A4FC9" w:rsidRDefault="0013430E"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Nợ phải trả tài chính</w:t>
      </w:r>
    </w:p>
    <w:p w:rsidR="0013430E" w:rsidRPr="004A4FC9" w:rsidRDefault="0013430E"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Nợ phải trả tài chính của Công ty bao gồm các khoản vay, các khoản phải trả người bán và phải trả khác, chi phí phải trả. Tại thời điểm ghi nhận lần đầu, các khoản nợ phải trả tài chính được xác định theo giá phát hành cộng các chi phí phát sinh liên quan trực tiếp đến việc phát hành nợ phải trả tài chính đó.</w:t>
      </w:r>
    </w:p>
    <w:p w:rsidR="0013430E" w:rsidRPr="0013430E" w:rsidRDefault="0013430E" w:rsidP="0013430E">
      <w:pPr>
        <w:pStyle w:val="BodyTextIndent"/>
        <w:spacing w:line="288" w:lineRule="auto"/>
        <w:ind w:left="0"/>
        <w:rPr>
          <w:rFonts w:ascii="Times New Roman" w:hAnsi="Times New Roman"/>
          <w:sz w:val="22"/>
          <w:szCs w:val="22"/>
          <w:lang w:val="de-DE"/>
        </w:rPr>
      </w:pPr>
    </w:p>
    <w:p w:rsidR="0013430E" w:rsidRPr="0013430E" w:rsidRDefault="0013430E" w:rsidP="0013430E">
      <w:pPr>
        <w:pStyle w:val="BodyTextIndent"/>
        <w:spacing w:line="288" w:lineRule="auto"/>
        <w:ind w:left="0"/>
        <w:rPr>
          <w:rFonts w:ascii="Times New Roman" w:hAnsi="Times New Roman"/>
          <w:i/>
          <w:sz w:val="22"/>
          <w:szCs w:val="22"/>
          <w:lang w:val="de-DE"/>
        </w:rPr>
      </w:pPr>
      <w:r w:rsidRPr="0013430E">
        <w:rPr>
          <w:rFonts w:ascii="Times New Roman" w:hAnsi="Times New Roman"/>
          <w:i/>
          <w:sz w:val="22"/>
          <w:szCs w:val="22"/>
          <w:lang w:val="de-DE"/>
        </w:rPr>
        <w:t>Giá trị sau ghi nhận ban đầu</w:t>
      </w:r>
    </w:p>
    <w:p w:rsidR="0013430E" w:rsidRPr="004A4FC9" w:rsidRDefault="0013430E"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Hiện tại chưa có các quy định về đánh giá lại công cụ tài chính sau ghi nhận ban đầu.</w:t>
      </w:r>
    </w:p>
    <w:p w:rsidR="0013430E" w:rsidRPr="00846DA2" w:rsidRDefault="0013430E" w:rsidP="00A126AA">
      <w:pPr>
        <w:spacing w:before="120" w:after="40" w:line="312" w:lineRule="auto"/>
        <w:ind w:right="-23"/>
        <w:jc w:val="both"/>
        <w:rPr>
          <w:rFonts w:ascii="Times New Roman" w:eastAsia=".VnTime" w:hAnsi="Times New Roman"/>
          <w:color w:val="0000FF"/>
          <w:sz w:val="22"/>
          <w:szCs w:val="22"/>
        </w:rPr>
      </w:pPr>
    </w:p>
    <w:p w:rsidR="00453F9E" w:rsidRPr="00846DA2" w:rsidRDefault="00453F9E" w:rsidP="00A126AA">
      <w:pPr>
        <w:tabs>
          <w:tab w:val="left" w:pos="0"/>
        </w:tabs>
        <w:spacing w:before="120" w:after="60" w:line="312" w:lineRule="auto"/>
        <w:jc w:val="both"/>
        <w:rPr>
          <w:rFonts w:ascii="Times New Roman" w:hAnsi="Times New Roman"/>
          <w:b/>
          <w:bCs/>
          <w:sz w:val="22"/>
          <w:szCs w:val="22"/>
        </w:rPr>
      </w:pPr>
      <w:r w:rsidRPr="00846DA2">
        <w:rPr>
          <w:rFonts w:ascii="Times New Roman" w:hAnsi="Times New Roman"/>
          <w:b/>
          <w:bCs/>
          <w:sz w:val="22"/>
          <w:szCs w:val="22"/>
        </w:rPr>
        <w:t xml:space="preserve">IV. </w:t>
      </w:r>
      <w:r w:rsidR="002C3C54" w:rsidRPr="00846DA2">
        <w:rPr>
          <w:rFonts w:ascii="Times New Roman" w:hAnsi="Times New Roman"/>
          <w:b/>
          <w:bCs/>
          <w:sz w:val="22"/>
          <w:szCs w:val="22"/>
        </w:rPr>
        <w:tab/>
      </w:r>
      <w:r w:rsidRPr="00846DA2">
        <w:rPr>
          <w:rFonts w:ascii="Times New Roman" w:hAnsi="Times New Roman"/>
          <w:b/>
          <w:bCs/>
          <w:sz w:val="22"/>
          <w:szCs w:val="22"/>
        </w:rPr>
        <w:t>CÁC CHÍNH SÁCH KẾ TOÁN CHỦ YẾU ÁP DỤNG</w:t>
      </w:r>
    </w:p>
    <w:p w:rsidR="006A1E88" w:rsidRPr="00846DA2" w:rsidRDefault="006A1E88" w:rsidP="00A126AA">
      <w:pPr>
        <w:spacing w:before="120" w:after="40" w:line="312" w:lineRule="auto"/>
        <w:jc w:val="both"/>
        <w:rPr>
          <w:rFonts w:ascii="Times New Roman" w:hAnsi="Times New Roman"/>
          <w:b/>
          <w:bCs/>
          <w:i/>
          <w:sz w:val="22"/>
          <w:szCs w:val="22"/>
        </w:rPr>
      </w:pPr>
      <w:r w:rsidRPr="00846DA2">
        <w:rPr>
          <w:rFonts w:ascii="Times New Roman" w:hAnsi="Times New Roman"/>
          <w:b/>
          <w:bCs/>
          <w:i/>
          <w:sz w:val="22"/>
          <w:szCs w:val="22"/>
        </w:rPr>
        <w:t>4.1. Nguyên tắc ghi nhận các khoản tiền và các khoản tương đương tiền</w:t>
      </w:r>
    </w:p>
    <w:p w:rsidR="006A1E88" w:rsidRPr="00846DA2" w:rsidRDefault="006A1E88" w:rsidP="00A126AA">
      <w:pPr>
        <w:spacing w:before="120"/>
        <w:ind w:right="-23"/>
        <w:jc w:val="both"/>
        <w:rPr>
          <w:rFonts w:ascii="Times New Roman" w:hAnsi="Times New Roman"/>
          <w:sz w:val="22"/>
          <w:szCs w:val="22"/>
        </w:rPr>
      </w:pPr>
      <w:r w:rsidRPr="00846DA2">
        <w:rPr>
          <w:rFonts w:ascii="Times New Roman" w:hAnsi="Times New Roman"/>
          <w:sz w:val="22"/>
          <w:szCs w:val="22"/>
        </w:rPr>
        <w:t>Tiền và các khoản tương đương tiền bao gồm tiền mặt tại quỹ, tiền gửi ngân hàng, các khoản đầu tư ngắn hạn có thời gian đáo hạn không quá ba tháng, có tính thanh khoản cao, có khả năng chuyển đổi dễ dàng thành các lượng tiền xác định và không có nhiều rủi ro trong chuyển đổi thành tiền.</w:t>
      </w:r>
    </w:p>
    <w:p w:rsidR="004A4FC9" w:rsidRDefault="004A4FC9" w:rsidP="004A4FC9">
      <w:pPr>
        <w:spacing w:before="120" w:after="40" w:line="312" w:lineRule="auto"/>
        <w:jc w:val="both"/>
        <w:rPr>
          <w:rFonts w:ascii="Times New Roman" w:hAnsi="Times New Roman"/>
          <w:b/>
          <w:bCs/>
          <w:i/>
          <w:sz w:val="22"/>
          <w:szCs w:val="22"/>
        </w:rPr>
      </w:pPr>
    </w:p>
    <w:p w:rsidR="004A4FC9" w:rsidRPr="00846DA2" w:rsidRDefault="004A4FC9" w:rsidP="004A4FC9">
      <w:pPr>
        <w:spacing w:before="120" w:after="40" w:line="312" w:lineRule="auto"/>
        <w:jc w:val="both"/>
        <w:rPr>
          <w:rFonts w:ascii="Times New Roman" w:hAnsi="Times New Roman"/>
          <w:b/>
          <w:bCs/>
          <w:i/>
          <w:sz w:val="22"/>
          <w:szCs w:val="22"/>
        </w:rPr>
      </w:pPr>
      <w:r w:rsidRPr="00846DA2">
        <w:rPr>
          <w:rFonts w:ascii="Times New Roman" w:hAnsi="Times New Roman"/>
          <w:b/>
          <w:bCs/>
          <w:i/>
          <w:sz w:val="22"/>
          <w:szCs w:val="22"/>
        </w:rPr>
        <w:lastRenderedPageBreak/>
        <w:t>4.</w:t>
      </w:r>
      <w:r>
        <w:rPr>
          <w:rFonts w:ascii="Times New Roman" w:hAnsi="Times New Roman"/>
          <w:b/>
          <w:bCs/>
          <w:i/>
          <w:sz w:val="22"/>
          <w:szCs w:val="22"/>
        </w:rPr>
        <w:t>2</w:t>
      </w:r>
      <w:r w:rsidRPr="00846DA2">
        <w:rPr>
          <w:rFonts w:ascii="Times New Roman" w:hAnsi="Times New Roman"/>
          <w:b/>
          <w:bCs/>
          <w:i/>
          <w:sz w:val="22"/>
          <w:szCs w:val="22"/>
        </w:rPr>
        <w:t xml:space="preserve">. Nguyên tắc ghi nhận các khoản </w:t>
      </w:r>
      <w:r>
        <w:rPr>
          <w:rFonts w:ascii="Times New Roman" w:hAnsi="Times New Roman"/>
          <w:b/>
          <w:bCs/>
          <w:i/>
          <w:sz w:val="22"/>
          <w:szCs w:val="22"/>
        </w:rPr>
        <w:t>phải thu</w:t>
      </w:r>
    </w:p>
    <w:p w:rsidR="004A4FC9" w:rsidRPr="004A4FC9" w:rsidRDefault="004A4FC9"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Các khoản phải thu được trình bày trên Báo cáo tài chính theo giá trị ghi sổ các khoản phải thu khách hàng và phải thu khác sau khi trừ đi các khoản dự phòng được lập cho các khoản nợ phải thu khó đòi.</w:t>
      </w:r>
    </w:p>
    <w:p w:rsidR="004A4FC9" w:rsidRPr="004A4FC9" w:rsidRDefault="004A4FC9" w:rsidP="004A4FC9">
      <w:pPr>
        <w:pStyle w:val="BodyText2"/>
        <w:numPr>
          <w:ilvl w:val="12"/>
          <w:numId w:val="0"/>
        </w:numPr>
        <w:spacing w:before="0" w:after="0" w:line="288" w:lineRule="auto"/>
        <w:rPr>
          <w:rFonts w:ascii="Times New Roman" w:hAnsi="Times New Roman"/>
          <w:szCs w:val="22"/>
        </w:rPr>
      </w:pPr>
    </w:p>
    <w:p w:rsidR="004A4FC9" w:rsidRPr="004A4FC9" w:rsidRDefault="004A4FC9" w:rsidP="004A4FC9">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4A4FC9">
        <w:rPr>
          <w:rFonts w:ascii="Times New Roman" w:hAnsi="Times New Roman"/>
          <w:sz w:val="22"/>
          <w:szCs w:val="22"/>
        </w:rPr>
        <w:t>Dự phòng nợ phải thu khó đòi được trích lập cho từng khoản phải thu khó đòi căn cứ vào tuổi nợ quá hạn của các khoản nợ hoặc dự kiến mức tổn thất có thể xảy ra.</w:t>
      </w:r>
    </w:p>
    <w:p w:rsidR="0014232C" w:rsidRPr="00846DA2" w:rsidRDefault="00453F9E" w:rsidP="00A126AA">
      <w:pPr>
        <w:spacing w:before="120" w:after="40" w:line="312" w:lineRule="auto"/>
        <w:jc w:val="both"/>
        <w:rPr>
          <w:rFonts w:ascii="Times New Roman" w:eastAsia=".VnTime" w:hAnsi="Times New Roman"/>
          <w:b/>
          <w:bCs/>
          <w:i/>
          <w:sz w:val="22"/>
          <w:szCs w:val="22"/>
        </w:rPr>
      </w:pPr>
      <w:r w:rsidRPr="00846DA2">
        <w:rPr>
          <w:rFonts w:ascii="Times New Roman" w:eastAsia=".VnTime" w:hAnsi="Times New Roman"/>
          <w:b/>
          <w:bCs/>
          <w:i/>
          <w:sz w:val="22"/>
          <w:szCs w:val="22"/>
        </w:rPr>
        <w:t>4.</w:t>
      </w:r>
      <w:r w:rsidR="004A4FC9">
        <w:rPr>
          <w:rFonts w:ascii="Times New Roman" w:eastAsia=".VnTime" w:hAnsi="Times New Roman"/>
          <w:b/>
          <w:bCs/>
          <w:i/>
          <w:sz w:val="22"/>
          <w:szCs w:val="22"/>
        </w:rPr>
        <w:t>3</w:t>
      </w:r>
      <w:r w:rsidRPr="00846DA2">
        <w:rPr>
          <w:rFonts w:ascii="Times New Roman" w:eastAsia=".VnTime" w:hAnsi="Times New Roman"/>
          <w:b/>
          <w:bCs/>
          <w:i/>
          <w:sz w:val="22"/>
          <w:szCs w:val="22"/>
        </w:rPr>
        <w:t xml:space="preserve">. </w:t>
      </w:r>
      <w:r w:rsidR="0014232C" w:rsidRPr="00846DA2">
        <w:rPr>
          <w:rFonts w:ascii="Times New Roman" w:eastAsia=".VnTime" w:hAnsi="Times New Roman"/>
          <w:b/>
          <w:bCs/>
          <w:i/>
          <w:sz w:val="22"/>
          <w:szCs w:val="22"/>
        </w:rPr>
        <w:t>Nguy</w:t>
      </w:r>
      <w:r w:rsidR="00397BDD" w:rsidRPr="00846DA2">
        <w:rPr>
          <w:rFonts w:ascii="Times New Roman" w:eastAsia=".VnTime" w:hAnsi="Times New Roman"/>
          <w:b/>
          <w:bCs/>
          <w:i/>
          <w:sz w:val="22"/>
          <w:szCs w:val="22"/>
        </w:rPr>
        <w:t>ê</w:t>
      </w:r>
      <w:r w:rsidR="0014232C" w:rsidRPr="00846DA2">
        <w:rPr>
          <w:rFonts w:ascii="Times New Roman" w:eastAsia=".VnTime" w:hAnsi="Times New Roman"/>
          <w:b/>
          <w:bCs/>
          <w:i/>
          <w:sz w:val="22"/>
          <w:szCs w:val="22"/>
        </w:rPr>
        <w:t>n t</w:t>
      </w:r>
      <w:r w:rsidR="00397BDD" w:rsidRPr="00846DA2">
        <w:rPr>
          <w:rFonts w:ascii="Times New Roman" w:eastAsia=".VnTime" w:hAnsi="Times New Roman"/>
          <w:b/>
          <w:bCs/>
          <w:i/>
          <w:sz w:val="22"/>
          <w:szCs w:val="22"/>
        </w:rPr>
        <w:t>ắ</w:t>
      </w:r>
      <w:r w:rsidR="0014232C" w:rsidRPr="00846DA2">
        <w:rPr>
          <w:rFonts w:ascii="Times New Roman" w:eastAsia=".VnTime" w:hAnsi="Times New Roman"/>
          <w:b/>
          <w:bCs/>
          <w:i/>
          <w:sz w:val="22"/>
          <w:szCs w:val="22"/>
        </w:rPr>
        <w:t>c ghi nh</w:t>
      </w:r>
      <w:r w:rsidR="00397BDD" w:rsidRPr="00846DA2">
        <w:rPr>
          <w:rFonts w:ascii="Times New Roman" w:eastAsia=".VnTime" w:hAnsi="Times New Roman"/>
          <w:b/>
          <w:bCs/>
          <w:i/>
          <w:sz w:val="22"/>
          <w:szCs w:val="22"/>
        </w:rPr>
        <w:t>ậ</w:t>
      </w:r>
      <w:r w:rsidR="0014232C" w:rsidRPr="00846DA2">
        <w:rPr>
          <w:rFonts w:ascii="Times New Roman" w:eastAsia=".VnTime" w:hAnsi="Times New Roman"/>
          <w:b/>
          <w:bCs/>
          <w:i/>
          <w:sz w:val="22"/>
          <w:szCs w:val="22"/>
        </w:rPr>
        <w:t>n h</w:t>
      </w:r>
      <w:r w:rsidR="00397BDD" w:rsidRPr="00846DA2">
        <w:rPr>
          <w:rFonts w:ascii="Times New Roman" w:eastAsia=".VnTime" w:hAnsi="Times New Roman"/>
          <w:b/>
          <w:bCs/>
          <w:i/>
          <w:sz w:val="22"/>
          <w:szCs w:val="22"/>
        </w:rPr>
        <w:t>à</w:t>
      </w:r>
      <w:r w:rsidR="0014232C" w:rsidRPr="00846DA2">
        <w:rPr>
          <w:rFonts w:ascii="Times New Roman" w:eastAsia=".VnTime" w:hAnsi="Times New Roman"/>
          <w:b/>
          <w:bCs/>
          <w:i/>
          <w:sz w:val="22"/>
          <w:szCs w:val="22"/>
        </w:rPr>
        <w:t>ng t</w:t>
      </w:r>
      <w:r w:rsidR="00397BDD" w:rsidRPr="00846DA2">
        <w:rPr>
          <w:rFonts w:ascii="Times New Roman" w:eastAsia=".VnTime" w:hAnsi="Times New Roman"/>
          <w:b/>
          <w:bCs/>
          <w:i/>
          <w:sz w:val="22"/>
          <w:szCs w:val="22"/>
        </w:rPr>
        <w:t>ồ</w:t>
      </w:r>
      <w:r w:rsidR="0014232C" w:rsidRPr="00846DA2">
        <w:rPr>
          <w:rFonts w:ascii="Times New Roman" w:eastAsia=".VnTime" w:hAnsi="Times New Roman"/>
          <w:b/>
          <w:bCs/>
          <w:i/>
          <w:sz w:val="22"/>
          <w:szCs w:val="22"/>
        </w:rPr>
        <w:t>n kho</w:t>
      </w:r>
    </w:p>
    <w:p w:rsidR="0014232C" w:rsidRPr="00846DA2" w:rsidRDefault="0014232C" w:rsidP="00A126AA">
      <w:pPr>
        <w:widowControl w:val="0"/>
        <w:numPr>
          <w:ilvl w:val="12"/>
          <w:numId w:val="0"/>
        </w:numPr>
        <w:overflowPunct w:val="0"/>
        <w:autoSpaceDE w:val="0"/>
        <w:autoSpaceDN w:val="0"/>
        <w:adjustRightInd w:val="0"/>
        <w:jc w:val="both"/>
        <w:textAlignment w:val="baseline"/>
        <w:rPr>
          <w:rFonts w:ascii="Times New Roman" w:hAnsi="Times New Roman"/>
          <w:sz w:val="22"/>
          <w:szCs w:val="22"/>
        </w:rPr>
      </w:pPr>
      <w:r w:rsidRPr="00846DA2">
        <w:rPr>
          <w:rFonts w:ascii="Times New Roman" w:hAnsi="Times New Roman"/>
          <w:sz w:val="22"/>
          <w:szCs w:val="22"/>
        </w:rPr>
        <w:t>H</w:t>
      </w:r>
      <w:r w:rsidR="00397BDD" w:rsidRPr="00846DA2">
        <w:rPr>
          <w:rFonts w:ascii="Times New Roman" w:hAnsi="Times New Roman"/>
          <w:sz w:val="22"/>
          <w:szCs w:val="22"/>
        </w:rPr>
        <w:t>à</w:t>
      </w:r>
      <w:r w:rsidRPr="00846DA2">
        <w:rPr>
          <w:rFonts w:ascii="Times New Roman" w:hAnsi="Times New Roman"/>
          <w:sz w:val="22"/>
          <w:szCs w:val="22"/>
        </w:rPr>
        <w:t>ng t</w:t>
      </w:r>
      <w:r w:rsidR="00397BDD" w:rsidRPr="00846DA2">
        <w:rPr>
          <w:rFonts w:ascii="Times New Roman" w:hAnsi="Times New Roman"/>
          <w:sz w:val="22"/>
          <w:szCs w:val="22"/>
        </w:rPr>
        <w:t>ồ</w:t>
      </w:r>
      <w:r w:rsidRPr="00846DA2">
        <w:rPr>
          <w:rFonts w:ascii="Times New Roman" w:hAnsi="Times New Roman"/>
          <w:sz w:val="22"/>
          <w:szCs w:val="22"/>
        </w:rPr>
        <w:t xml:space="preserve">n kho </w:t>
      </w:r>
      <w:r w:rsidR="00397BDD" w:rsidRPr="00846DA2">
        <w:rPr>
          <w:rFonts w:ascii="Times New Roman" w:hAnsi="Times New Roman"/>
          <w:sz w:val="22"/>
          <w:szCs w:val="22"/>
        </w:rPr>
        <w:t>đượ</w:t>
      </w:r>
      <w:r w:rsidRPr="00846DA2">
        <w:rPr>
          <w:rFonts w:ascii="Times New Roman" w:hAnsi="Times New Roman"/>
          <w:sz w:val="22"/>
          <w:szCs w:val="22"/>
        </w:rPr>
        <w:t>c t</w:t>
      </w:r>
      <w:r w:rsidR="00397BDD" w:rsidRPr="00846DA2">
        <w:rPr>
          <w:rFonts w:ascii="Times New Roman" w:hAnsi="Times New Roman"/>
          <w:sz w:val="22"/>
          <w:szCs w:val="22"/>
        </w:rPr>
        <w:t>í</w:t>
      </w:r>
      <w:r w:rsidRPr="00846DA2">
        <w:rPr>
          <w:rFonts w:ascii="Times New Roman" w:hAnsi="Times New Roman"/>
          <w:sz w:val="22"/>
          <w:szCs w:val="22"/>
        </w:rPr>
        <w:t>nh theo gi</w:t>
      </w:r>
      <w:r w:rsidR="00397BDD" w:rsidRPr="00846DA2">
        <w:rPr>
          <w:rFonts w:ascii="Times New Roman" w:hAnsi="Times New Roman"/>
          <w:sz w:val="22"/>
          <w:szCs w:val="22"/>
        </w:rPr>
        <w:t>á</w:t>
      </w:r>
      <w:r w:rsidRPr="00846DA2">
        <w:rPr>
          <w:rFonts w:ascii="Times New Roman" w:hAnsi="Times New Roman"/>
          <w:sz w:val="22"/>
          <w:szCs w:val="22"/>
        </w:rPr>
        <w:t xml:space="preserve"> g</w:t>
      </w:r>
      <w:r w:rsidR="00397BDD" w:rsidRPr="00846DA2">
        <w:rPr>
          <w:rFonts w:ascii="Times New Roman" w:hAnsi="Times New Roman"/>
          <w:sz w:val="22"/>
          <w:szCs w:val="22"/>
        </w:rPr>
        <w:t>ố</w:t>
      </w:r>
      <w:r w:rsidRPr="00846DA2">
        <w:rPr>
          <w:rFonts w:ascii="Times New Roman" w:hAnsi="Times New Roman"/>
          <w:sz w:val="22"/>
          <w:szCs w:val="22"/>
        </w:rPr>
        <w:t>c. Tr</w:t>
      </w:r>
      <w:r w:rsidR="00397BDD" w:rsidRPr="00846DA2">
        <w:rPr>
          <w:rFonts w:ascii="Times New Roman" w:hAnsi="Times New Roman"/>
          <w:sz w:val="22"/>
          <w:szCs w:val="22"/>
        </w:rPr>
        <w:t>ườ</w:t>
      </w:r>
      <w:r w:rsidRPr="00846DA2">
        <w:rPr>
          <w:rFonts w:ascii="Times New Roman" w:hAnsi="Times New Roman"/>
          <w:sz w:val="22"/>
          <w:szCs w:val="22"/>
        </w:rPr>
        <w:t>ng h</w:t>
      </w:r>
      <w:r w:rsidR="00397BDD" w:rsidRPr="00846DA2">
        <w:rPr>
          <w:rFonts w:ascii="Times New Roman" w:hAnsi="Times New Roman"/>
          <w:sz w:val="22"/>
          <w:szCs w:val="22"/>
        </w:rPr>
        <w:t>ợ</w:t>
      </w:r>
      <w:r w:rsidRPr="00846DA2">
        <w:rPr>
          <w:rFonts w:ascii="Times New Roman" w:hAnsi="Times New Roman"/>
          <w:sz w:val="22"/>
          <w:szCs w:val="22"/>
        </w:rPr>
        <w:t>p gi</w:t>
      </w:r>
      <w:r w:rsidR="00397BDD" w:rsidRPr="00846DA2">
        <w:rPr>
          <w:rFonts w:ascii="Times New Roman" w:hAnsi="Times New Roman"/>
          <w:sz w:val="22"/>
          <w:szCs w:val="22"/>
        </w:rPr>
        <w:t>á</w:t>
      </w:r>
      <w:r w:rsidRPr="00846DA2">
        <w:rPr>
          <w:rFonts w:ascii="Times New Roman" w:hAnsi="Times New Roman"/>
          <w:sz w:val="22"/>
          <w:szCs w:val="22"/>
        </w:rPr>
        <w:t xml:space="preserve"> tr</w:t>
      </w:r>
      <w:r w:rsidR="00397BDD" w:rsidRPr="00846DA2">
        <w:rPr>
          <w:rFonts w:ascii="Times New Roman" w:hAnsi="Times New Roman"/>
          <w:sz w:val="22"/>
          <w:szCs w:val="22"/>
        </w:rPr>
        <w:t>ị</w:t>
      </w:r>
      <w:r w:rsidRPr="00846DA2">
        <w:rPr>
          <w:rFonts w:ascii="Times New Roman" w:hAnsi="Times New Roman"/>
          <w:sz w:val="22"/>
          <w:szCs w:val="22"/>
        </w:rPr>
        <w:t xml:space="preserve"> thu</w:t>
      </w:r>
      <w:r w:rsidR="00397BDD" w:rsidRPr="00846DA2">
        <w:rPr>
          <w:rFonts w:ascii="Times New Roman" w:hAnsi="Times New Roman"/>
          <w:sz w:val="22"/>
          <w:szCs w:val="22"/>
        </w:rPr>
        <w:t>ầ</w:t>
      </w:r>
      <w:r w:rsidRPr="00846DA2">
        <w:rPr>
          <w:rFonts w:ascii="Times New Roman" w:hAnsi="Times New Roman"/>
          <w:sz w:val="22"/>
          <w:szCs w:val="22"/>
        </w:rPr>
        <w:t>n c</w:t>
      </w:r>
      <w:r w:rsidR="00397BDD" w:rsidRPr="00846DA2">
        <w:rPr>
          <w:rFonts w:ascii="Times New Roman" w:hAnsi="Times New Roman"/>
          <w:sz w:val="22"/>
          <w:szCs w:val="22"/>
        </w:rPr>
        <w:t>ó</w:t>
      </w:r>
      <w:r w:rsidRPr="00846DA2">
        <w:rPr>
          <w:rFonts w:ascii="Times New Roman" w:hAnsi="Times New Roman"/>
          <w:sz w:val="22"/>
          <w:szCs w:val="22"/>
        </w:rPr>
        <w:t xml:space="preserve"> th</w:t>
      </w:r>
      <w:r w:rsidR="00397BDD" w:rsidRPr="00846DA2">
        <w:rPr>
          <w:rFonts w:ascii="Times New Roman" w:hAnsi="Times New Roman"/>
          <w:sz w:val="22"/>
          <w:szCs w:val="22"/>
        </w:rPr>
        <w:t>ể</w:t>
      </w:r>
      <w:r w:rsidRPr="00846DA2">
        <w:rPr>
          <w:rFonts w:ascii="Times New Roman" w:hAnsi="Times New Roman"/>
          <w:sz w:val="22"/>
          <w:szCs w:val="22"/>
        </w:rPr>
        <w:t xml:space="preserve"> th</w:t>
      </w:r>
      <w:r w:rsidR="00397BDD" w:rsidRPr="00846DA2">
        <w:rPr>
          <w:rFonts w:ascii="Times New Roman" w:hAnsi="Times New Roman"/>
          <w:sz w:val="22"/>
          <w:szCs w:val="22"/>
        </w:rPr>
        <w:t>ự</w:t>
      </w:r>
      <w:r w:rsidRPr="00846DA2">
        <w:rPr>
          <w:rFonts w:ascii="Times New Roman" w:hAnsi="Times New Roman"/>
          <w:sz w:val="22"/>
          <w:szCs w:val="22"/>
        </w:rPr>
        <w:t>c hi</w:t>
      </w:r>
      <w:r w:rsidR="00397BDD" w:rsidRPr="00846DA2">
        <w:rPr>
          <w:rFonts w:ascii="Times New Roman" w:hAnsi="Times New Roman"/>
          <w:sz w:val="22"/>
          <w:szCs w:val="22"/>
        </w:rPr>
        <w:t>ệ</w:t>
      </w:r>
      <w:r w:rsidRPr="00846DA2">
        <w:rPr>
          <w:rFonts w:ascii="Times New Roman" w:hAnsi="Times New Roman"/>
          <w:sz w:val="22"/>
          <w:szCs w:val="22"/>
        </w:rPr>
        <w:t xml:space="preserve">n </w:t>
      </w:r>
      <w:r w:rsidR="00397BDD" w:rsidRPr="00846DA2">
        <w:rPr>
          <w:rFonts w:ascii="Times New Roman" w:hAnsi="Times New Roman"/>
          <w:sz w:val="22"/>
          <w:szCs w:val="22"/>
        </w:rPr>
        <w:t>đượ</w:t>
      </w:r>
      <w:r w:rsidRPr="00846DA2">
        <w:rPr>
          <w:rFonts w:ascii="Times New Roman" w:hAnsi="Times New Roman"/>
          <w:sz w:val="22"/>
          <w:szCs w:val="22"/>
        </w:rPr>
        <w:t>c th</w:t>
      </w:r>
      <w:r w:rsidR="00397BDD" w:rsidRPr="00846DA2">
        <w:rPr>
          <w:rFonts w:ascii="Times New Roman" w:hAnsi="Times New Roman"/>
          <w:sz w:val="22"/>
          <w:szCs w:val="22"/>
        </w:rPr>
        <w:t>ấ</w:t>
      </w:r>
      <w:r w:rsidRPr="00846DA2">
        <w:rPr>
          <w:rFonts w:ascii="Times New Roman" w:hAnsi="Times New Roman"/>
          <w:sz w:val="22"/>
          <w:szCs w:val="22"/>
        </w:rPr>
        <w:t>p h</w:t>
      </w:r>
      <w:r w:rsidR="00397BDD" w:rsidRPr="00846DA2">
        <w:rPr>
          <w:rFonts w:ascii="Times New Roman" w:hAnsi="Times New Roman"/>
          <w:sz w:val="22"/>
          <w:szCs w:val="22"/>
        </w:rPr>
        <w:t>ơ</w:t>
      </w:r>
      <w:r w:rsidRPr="00846DA2">
        <w:rPr>
          <w:rFonts w:ascii="Times New Roman" w:hAnsi="Times New Roman"/>
          <w:sz w:val="22"/>
          <w:szCs w:val="22"/>
        </w:rPr>
        <w:t>n gi</w:t>
      </w:r>
      <w:r w:rsidR="00397BDD" w:rsidRPr="00846DA2">
        <w:rPr>
          <w:rFonts w:ascii="Times New Roman" w:hAnsi="Times New Roman"/>
          <w:sz w:val="22"/>
          <w:szCs w:val="22"/>
        </w:rPr>
        <w:t>á</w:t>
      </w:r>
      <w:r w:rsidRPr="00846DA2">
        <w:rPr>
          <w:rFonts w:ascii="Times New Roman" w:hAnsi="Times New Roman"/>
          <w:sz w:val="22"/>
          <w:szCs w:val="22"/>
        </w:rPr>
        <w:t xml:space="preserve"> g</w:t>
      </w:r>
      <w:r w:rsidR="00397BDD" w:rsidRPr="00846DA2">
        <w:rPr>
          <w:rFonts w:ascii="Times New Roman" w:hAnsi="Times New Roman"/>
          <w:sz w:val="22"/>
          <w:szCs w:val="22"/>
        </w:rPr>
        <w:t>ố</w:t>
      </w:r>
      <w:r w:rsidRPr="00846DA2">
        <w:rPr>
          <w:rFonts w:ascii="Times New Roman" w:hAnsi="Times New Roman"/>
          <w:sz w:val="22"/>
          <w:szCs w:val="22"/>
        </w:rPr>
        <w:t>c th</w:t>
      </w:r>
      <w:r w:rsidR="00397BDD" w:rsidRPr="00846DA2">
        <w:rPr>
          <w:rFonts w:ascii="Times New Roman" w:hAnsi="Times New Roman"/>
          <w:sz w:val="22"/>
          <w:szCs w:val="22"/>
        </w:rPr>
        <w:t>ì</w:t>
      </w:r>
      <w:r w:rsidRPr="00846DA2">
        <w:rPr>
          <w:rFonts w:ascii="Times New Roman" w:hAnsi="Times New Roman"/>
          <w:sz w:val="22"/>
          <w:szCs w:val="22"/>
        </w:rPr>
        <w:t xml:space="preserve"> t</w:t>
      </w:r>
      <w:r w:rsidR="00397BDD" w:rsidRPr="00846DA2">
        <w:rPr>
          <w:rFonts w:ascii="Times New Roman" w:hAnsi="Times New Roman"/>
          <w:sz w:val="22"/>
          <w:szCs w:val="22"/>
        </w:rPr>
        <w:t>í</w:t>
      </w:r>
      <w:r w:rsidRPr="00846DA2">
        <w:rPr>
          <w:rFonts w:ascii="Times New Roman" w:hAnsi="Times New Roman"/>
          <w:sz w:val="22"/>
          <w:szCs w:val="22"/>
        </w:rPr>
        <w:t>nh theo gi</w:t>
      </w:r>
      <w:r w:rsidR="00397BDD" w:rsidRPr="00846DA2">
        <w:rPr>
          <w:rFonts w:ascii="Times New Roman" w:hAnsi="Times New Roman"/>
          <w:sz w:val="22"/>
          <w:szCs w:val="22"/>
        </w:rPr>
        <w:t>á</w:t>
      </w:r>
      <w:r w:rsidRPr="00846DA2">
        <w:rPr>
          <w:rFonts w:ascii="Times New Roman" w:hAnsi="Times New Roman"/>
          <w:sz w:val="22"/>
          <w:szCs w:val="22"/>
        </w:rPr>
        <w:t xml:space="preserve"> tr</w:t>
      </w:r>
      <w:r w:rsidR="00397BDD" w:rsidRPr="00846DA2">
        <w:rPr>
          <w:rFonts w:ascii="Times New Roman" w:hAnsi="Times New Roman"/>
          <w:sz w:val="22"/>
          <w:szCs w:val="22"/>
        </w:rPr>
        <w:t>ị</w:t>
      </w:r>
      <w:r w:rsidRPr="00846DA2">
        <w:rPr>
          <w:rFonts w:ascii="Times New Roman" w:hAnsi="Times New Roman"/>
          <w:sz w:val="22"/>
          <w:szCs w:val="22"/>
        </w:rPr>
        <w:t xml:space="preserve"> thu</w:t>
      </w:r>
      <w:r w:rsidR="00397BDD" w:rsidRPr="00846DA2">
        <w:rPr>
          <w:rFonts w:ascii="Times New Roman" w:hAnsi="Times New Roman"/>
          <w:sz w:val="22"/>
          <w:szCs w:val="22"/>
        </w:rPr>
        <w:t>ầ</w:t>
      </w:r>
      <w:r w:rsidRPr="00846DA2">
        <w:rPr>
          <w:rFonts w:ascii="Times New Roman" w:hAnsi="Times New Roman"/>
          <w:sz w:val="22"/>
          <w:szCs w:val="22"/>
        </w:rPr>
        <w:t>n c</w:t>
      </w:r>
      <w:r w:rsidR="00397BDD" w:rsidRPr="00846DA2">
        <w:rPr>
          <w:rFonts w:ascii="Times New Roman" w:hAnsi="Times New Roman"/>
          <w:sz w:val="22"/>
          <w:szCs w:val="22"/>
        </w:rPr>
        <w:t>ó</w:t>
      </w:r>
      <w:r w:rsidRPr="00846DA2">
        <w:rPr>
          <w:rFonts w:ascii="Times New Roman" w:hAnsi="Times New Roman"/>
          <w:sz w:val="22"/>
          <w:szCs w:val="22"/>
        </w:rPr>
        <w:t xml:space="preserve"> th</w:t>
      </w:r>
      <w:r w:rsidR="00397BDD" w:rsidRPr="00846DA2">
        <w:rPr>
          <w:rFonts w:ascii="Times New Roman" w:hAnsi="Times New Roman"/>
          <w:sz w:val="22"/>
          <w:szCs w:val="22"/>
        </w:rPr>
        <w:t>ể</w:t>
      </w:r>
      <w:r w:rsidRPr="00846DA2">
        <w:rPr>
          <w:rFonts w:ascii="Times New Roman" w:hAnsi="Times New Roman"/>
          <w:sz w:val="22"/>
          <w:szCs w:val="22"/>
        </w:rPr>
        <w:t xml:space="preserve"> th</w:t>
      </w:r>
      <w:r w:rsidR="00397BDD" w:rsidRPr="00846DA2">
        <w:rPr>
          <w:rFonts w:ascii="Times New Roman" w:hAnsi="Times New Roman"/>
          <w:sz w:val="22"/>
          <w:szCs w:val="22"/>
        </w:rPr>
        <w:t>ự</w:t>
      </w:r>
      <w:r w:rsidRPr="00846DA2">
        <w:rPr>
          <w:rFonts w:ascii="Times New Roman" w:hAnsi="Times New Roman"/>
          <w:sz w:val="22"/>
          <w:szCs w:val="22"/>
        </w:rPr>
        <w:t>c hi</w:t>
      </w:r>
      <w:r w:rsidR="00397BDD" w:rsidRPr="00846DA2">
        <w:rPr>
          <w:rFonts w:ascii="Times New Roman" w:hAnsi="Times New Roman"/>
          <w:sz w:val="22"/>
          <w:szCs w:val="22"/>
        </w:rPr>
        <w:t>ệ</w:t>
      </w:r>
      <w:r w:rsidRPr="00846DA2">
        <w:rPr>
          <w:rFonts w:ascii="Times New Roman" w:hAnsi="Times New Roman"/>
          <w:sz w:val="22"/>
          <w:szCs w:val="22"/>
        </w:rPr>
        <w:t xml:space="preserve">n </w:t>
      </w:r>
      <w:r w:rsidR="00397BDD" w:rsidRPr="00846DA2">
        <w:rPr>
          <w:rFonts w:ascii="Times New Roman" w:hAnsi="Times New Roman"/>
          <w:sz w:val="22"/>
          <w:szCs w:val="22"/>
        </w:rPr>
        <w:t>đượ</w:t>
      </w:r>
      <w:r w:rsidRPr="00846DA2">
        <w:rPr>
          <w:rFonts w:ascii="Times New Roman" w:hAnsi="Times New Roman"/>
          <w:sz w:val="22"/>
          <w:szCs w:val="22"/>
        </w:rPr>
        <w:t>c. Gi</w:t>
      </w:r>
      <w:r w:rsidR="00397BDD" w:rsidRPr="00846DA2">
        <w:rPr>
          <w:rFonts w:ascii="Times New Roman" w:hAnsi="Times New Roman"/>
          <w:sz w:val="22"/>
          <w:szCs w:val="22"/>
        </w:rPr>
        <w:t>á</w:t>
      </w:r>
      <w:r w:rsidRPr="00846DA2">
        <w:rPr>
          <w:rFonts w:ascii="Times New Roman" w:hAnsi="Times New Roman"/>
          <w:sz w:val="22"/>
          <w:szCs w:val="22"/>
        </w:rPr>
        <w:t xml:space="preserve"> g</w:t>
      </w:r>
      <w:r w:rsidR="00397BDD" w:rsidRPr="00846DA2">
        <w:rPr>
          <w:rFonts w:ascii="Times New Roman" w:hAnsi="Times New Roman"/>
          <w:sz w:val="22"/>
          <w:szCs w:val="22"/>
        </w:rPr>
        <w:t>ố</w:t>
      </w:r>
      <w:r w:rsidRPr="00846DA2">
        <w:rPr>
          <w:rFonts w:ascii="Times New Roman" w:hAnsi="Times New Roman"/>
          <w:sz w:val="22"/>
          <w:szCs w:val="22"/>
        </w:rPr>
        <w:t>c h</w:t>
      </w:r>
      <w:r w:rsidR="00397BDD" w:rsidRPr="00846DA2">
        <w:rPr>
          <w:rFonts w:ascii="Times New Roman" w:hAnsi="Times New Roman"/>
          <w:sz w:val="22"/>
          <w:szCs w:val="22"/>
        </w:rPr>
        <w:t>à</w:t>
      </w:r>
      <w:r w:rsidRPr="00846DA2">
        <w:rPr>
          <w:rFonts w:ascii="Times New Roman" w:hAnsi="Times New Roman"/>
          <w:sz w:val="22"/>
          <w:szCs w:val="22"/>
        </w:rPr>
        <w:t>ng t</w:t>
      </w:r>
      <w:r w:rsidR="00397BDD" w:rsidRPr="00846DA2">
        <w:rPr>
          <w:rFonts w:ascii="Times New Roman" w:hAnsi="Times New Roman"/>
          <w:sz w:val="22"/>
          <w:szCs w:val="22"/>
        </w:rPr>
        <w:t>ồ</w:t>
      </w:r>
      <w:r w:rsidRPr="00846DA2">
        <w:rPr>
          <w:rFonts w:ascii="Times New Roman" w:hAnsi="Times New Roman"/>
          <w:sz w:val="22"/>
          <w:szCs w:val="22"/>
        </w:rPr>
        <w:t>n kho bao g</w:t>
      </w:r>
      <w:r w:rsidR="00397BDD" w:rsidRPr="00846DA2">
        <w:rPr>
          <w:rFonts w:ascii="Times New Roman" w:hAnsi="Times New Roman"/>
          <w:sz w:val="22"/>
          <w:szCs w:val="22"/>
        </w:rPr>
        <w:t>ồ</w:t>
      </w:r>
      <w:r w:rsidRPr="00846DA2">
        <w:rPr>
          <w:rFonts w:ascii="Times New Roman" w:hAnsi="Times New Roman"/>
          <w:sz w:val="22"/>
          <w:szCs w:val="22"/>
        </w:rPr>
        <w:t>m chi ph</w:t>
      </w:r>
      <w:r w:rsidR="00397BDD" w:rsidRPr="00846DA2">
        <w:rPr>
          <w:rFonts w:ascii="Times New Roman" w:hAnsi="Times New Roman"/>
          <w:sz w:val="22"/>
          <w:szCs w:val="22"/>
        </w:rPr>
        <w:t>í</w:t>
      </w:r>
      <w:r w:rsidRPr="00846DA2">
        <w:rPr>
          <w:rFonts w:ascii="Times New Roman" w:hAnsi="Times New Roman"/>
          <w:sz w:val="22"/>
          <w:szCs w:val="22"/>
        </w:rPr>
        <w:t xml:space="preserve"> mua, chi ph</w:t>
      </w:r>
      <w:r w:rsidR="00397BDD" w:rsidRPr="00846DA2">
        <w:rPr>
          <w:rFonts w:ascii="Times New Roman" w:hAnsi="Times New Roman"/>
          <w:sz w:val="22"/>
          <w:szCs w:val="22"/>
        </w:rPr>
        <w:t>í</w:t>
      </w:r>
      <w:r w:rsidRPr="00846DA2">
        <w:rPr>
          <w:rFonts w:ascii="Times New Roman" w:hAnsi="Times New Roman"/>
          <w:sz w:val="22"/>
          <w:szCs w:val="22"/>
        </w:rPr>
        <w:t xml:space="preserve"> ch</w:t>
      </w:r>
      <w:r w:rsidR="00397BDD" w:rsidRPr="00846DA2">
        <w:rPr>
          <w:rFonts w:ascii="Times New Roman" w:hAnsi="Times New Roman"/>
          <w:sz w:val="22"/>
          <w:szCs w:val="22"/>
        </w:rPr>
        <w:t>ế</w:t>
      </w:r>
      <w:r w:rsidRPr="00846DA2">
        <w:rPr>
          <w:rFonts w:ascii="Times New Roman" w:hAnsi="Times New Roman"/>
          <w:sz w:val="22"/>
          <w:szCs w:val="22"/>
        </w:rPr>
        <w:t xml:space="preserve"> bi</w:t>
      </w:r>
      <w:r w:rsidR="00397BDD" w:rsidRPr="00846DA2">
        <w:rPr>
          <w:rFonts w:ascii="Times New Roman" w:hAnsi="Times New Roman"/>
          <w:sz w:val="22"/>
          <w:szCs w:val="22"/>
        </w:rPr>
        <w:t>ế</w:t>
      </w:r>
      <w:r w:rsidRPr="00846DA2">
        <w:rPr>
          <w:rFonts w:ascii="Times New Roman" w:hAnsi="Times New Roman"/>
          <w:sz w:val="22"/>
          <w:szCs w:val="22"/>
        </w:rPr>
        <w:t>n v</w:t>
      </w:r>
      <w:r w:rsidR="00397BDD" w:rsidRPr="00846DA2">
        <w:rPr>
          <w:rFonts w:ascii="Times New Roman" w:hAnsi="Times New Roman"/>
          <w:sz w:val="22"/>
          <w:szCs w:val="22"/>
        </w:rPr>
        <w:t>à</w:t>
      </w:r>
      <w:r w:rsidRPr="00846DA2">
        <w:rPr>
          <w:rFonts w:ascii="Times New Roman" w:hAnsi="Times New Roman"/>
          <w:sz w:val="22"/>
          <w:szCs w:val="22"/>
        </w:rPr>
        <w:t xml:space="preserve"> c</w:t>
      </w:r>
      <w:r w:rsidR="00397BDD" w:rsidRPr="00846DA2">
        <w:rPr>
          <w:rFonts w:ascii="Times New Roman" w:hAnsi="Times New Roman"/>
          <w:sz w:val="22"/>
          <w:szCs w:val="22"/>
        </w:rPr>
        <w:t>á</w:t>
      </w:r>
      <w:r w:rsidRPr="00846DA2">
        <w:rPr>
          <w:rFonts w:ascii="Times New Roman" w:hAnsi="Times New Roman"/>
          <w:sz w:val="22"/>
          <w:szCs w:val="22"/>
        </w:rPr>
        <w:t>c chi ph</w:t>
      </w:r>
      <w:r w:rsidR="00397BDD" w:rsidRPr="00846DA2">
        <w:rPr>
          <w:rFonts w:ascii="Times New Roman" w:hAnsi="Times New Roman"/>
          <w:sz w:val="22"/>
          <w:szCs w:val="22"/>
        </w:rPr>
        <w:t>í</w:t>
      </w:r>
      <w:r w:rsidRPr="00846DA2">
        <w:rPr>
          <w:rFonts w:ascii="Times New Roman" w:hAnsi="Times New Roman"/>
          <w:sz w:val="22"/>
          <w:szCs w:val="22"/>
        </w:rPr>
        <w:t xml:space="preserve"> li</w:t>
      </w:r>
      <w:r w:rsidR="00397BDD" w:rsidRPr="00846DA2">
        <w:rPr>
          <w:rFonts w:ascii="Times New Roman" w:hAnsi="Times New Roman"/>
          <w:sz w:val="22"/>
          <w:szCs w:val="22"/>
        </w:rPr>
        <w:t>ê</w:t>
      </w:r>
      <w:r w:rsidRPr="00846DA2">
        <w:rPr>
          <w:rFonts w:ascii="Times New Roman" w:hAnsi="Times New Roman"/>
          <w:sz w:val="22"/>
          <w:szCs w:val="22"/>
        </w:rPr>
        <w:t>n quan tr</w:t>
      </w:r>
      <w:r w:rsidR="00397BDD" w:rsidRPr="00846DA2">
        <w:rPr>
          <w:rFonts w:ascii="Times New Roman" w:hAnsi="Times New Roman"/>
          <w:sz w:val="22"/>
          <w:szCs w:val="22"/>
        </w:rPr>
        <w:t>ự</w:t>
      </w:r>
      <w:r w:rsidRPr="00846DA2">
        <w:rPr>
          <w:rFonts w:ascii="Times New Roman" w:hAnsi="Times New Roman"/>
          <w:sz w:val="22"/>
          <w:szCs w:val="22"/>
        </w:rPr>
        <w:t>c ti</w:t>
      </w:r>
      <w:r w:rsidR="00397BDD" w:rsidRPr="00846DA2">
        <w:rPr>
          <w:rFonts w:ascii="Times New Roman" w:hAnsi="Times New Roman"/>
          <w:sz w:val="22"/>
          <w:szCs w:val="22"/>
        </w:rPr>
        <w:t>ế</w:t>
      </w:r>
      <w:r w:rsidRPr="00846DA2">
        <w:rPr>
          <w:rFonts w:ascii="Times New Roman" w:hAnsi="Times New Roman"/>
          <w:sz w:val="22"/>
          <w:szCs w:val="22"/>
        </w:rPr>
        <w:t>p kh</w:t>
      </w:r>
      <w:r w:rsidR="00397BDD" w:rsidRPr="00846DA2">
        <w:rPr>
          <w:rFonts w:ascii="Times New Roman" w:hAnsi="Times New Roman"/>
          <w:sz w:val="22"/>
          <w:szCs w:val="22"/>
        </w:rPr>
        <w:t>á</w:t>
      </w:r>
      <w:r w:rsidRPr="00846DA2">
        <w:rPr>
          <w:rFonts w:ascii="Times New Roman" w:hAnsi="Times New Roman"/>
          <w:sz w:val="22"/>
          <w:szCs w:val="22"/>
        </w:rPr>
        <w:t>c ph</w:t>
      </w:r>
      <w:r w:rsidR="00397BDD" w:rsidRPr="00846DA2">
        <w:rPr>
          <w:rFonts w:ascii="Times New Roman" w:hAnsi="Times New Roman"/>
          <w:sz w:val="22"/>
          <w:szCs w:val="22"/>
        </w:rPr>
        <w:t>á</w:t>
      </w:r>
      <w:r w:rsidRPr="00846DA2">
        <w:rPr>
          <w:rFonts w:ascii="Times New Roman" w:hAnsi="Times New Roman"/>
          <w:sz w:val="22"/>
          <w:szCs w:val="22"/>
        </w:rPr>
        <w:t xml:space="preserve">t sinh </w:t>
      </w:r>
      <w:r w:rsidR="00397BDD" w:rsidRPr="00846DA2">
        <w:rPr>
          <w:rFonts w:ascii="Times New Roman" w:hAnsi="Times New Roman"/>
          <w:sz w:val="22"/>
          <w:szCs w:val="22"/>
        </w:rPr>
        <w:t>để</w:t>
      </w:r>
      <w:r w:rsidRPr="00846DA2">
        <w:rPr>
          <w:rFonts w:ascii="Times New Roman" w:hAnsi="Times New Roman"/>
          <w:sz w:val="22"/>
          <w:szCs w:val="22"/>
        </w:rPr>
        <w:t xml:space="preserve"> c</w:t>
      </w:r>
      <w:r w:rsidR="00397BDD" w:rsidRPr="00846DA2">
        <w:rPr>
          <w:rFonts w:ascii="Times New Roman" w:hAnsi="Times New Roman"/>
          <w:sz w:val="22"/>
          <w:szCs w:val="22"/>
        </w:rPr>
        <w:t>ó</w:t>
      </w:r>
      <w:r w:rsidRPr="00846DA2">
        <w:rPr>
          <w:rFonts w:ascii="Times New Roman" w:hAnsi="Times New Roman"/>
          <w:sz w:val="22"/>
          <w:szCs w:val="22"/>
        </w:rPr>
        <w:t xml:space="preserve"> </w:t>
      </w:r>
      <w:r w:rsidR="00397BDD" w:rsidRPr="00846DA2">
        <w:rPr>
          <w:rFonts w:ascii="Times New Roman" w:hAnsi="Times New Roman"/>
          <w:sz w:val="22"/>
          <w:szCs w:val="22"/>
        </w:rPr>
        <w:t>đượ</w:t>
      </w:r>
      <w:r w:rsidRPr="00846DA2">
        <w:rPr>
          <w:rFonts w:ascii="Times New Roman" w:hAnsi="Times New Roman"/>
          <w:sz w:val="22"/>
          <w:szCs w:val="22"/>
        </w:rPr>
        <w:t>c h</w:t>
      </w:r>
      <w:r w:rsidR="00397BDD" w:rsidRPr="00846DA2">
        <w:rPr>
          <w:rFonts w:ascii="Times New Roman" w:hAnsi="Times New Roman"/>
          <w:sz w:val="22"/>
          <w:szCs w:val="22"/>
        </w:rPr>
        <w:t>à</w:t>
      </w:r>
      <w:r w:rsidRPr="00846DA2">
        <w:rPr>
          <w:rFonts w:ascii="Times New Roman" w:hAnsi="Times New Roman"/>
          <w:sz w:val="22"/>
          <w:szCs w:val="22"/>
        </w:rPr>
        <w:t>ng t</w:t>
      </w:r>
      <w:r w:rsidR="00397BDD" w:rsidRPr="00846DA2">
        <w:rPr>
          <w:rFonts w:ascii="Times New Roman" w:hAnsi="Times New Roman"/>
          <w:sz w:val="22"/>
          <w:szCs w:val="22"/>
        </w:rPr>
        <w:t>ồ</w:t>
      </w:r>
      <w:r w:rsidRPr="00846DA2">
        <w:rPr>
          <w:rFonts w:ascii="Times New Roman" w:hAnsi="Times New Roman"/>
          <w:sz w:val="22"/>
          <w:szCs w:val="22"/>
        </w:rPr>
        <w:t xml:space="preserve">n kho </w:t>
      </w:r>
      <w:r w:rsidR="00397BDD" w:rsidRPr="00846DA2">
        <w:rPr>
          <w:rFonts w:ascii="Times New Roman" w:hAnsi="Times New Roman"/>
          <w:sz w:val="22"/>
          <w:szCs w:val="22"/>
        </w:rPr>
        <w:t>ở</w:t>
      </w:r>
      <w:r w:rsidRPr="00846DA2">
        <w:rPr>
          <w:rFonts w:ascii="Times New Roman" w:hAnsi="Times New Roman"/>
          <w:sz w:val="22"/>
          <w:szCs w:val="22"/>
        </w:rPr>
        <w:t xml:space="preserve"> </w:t>
      </w:r>
      <w:r w:rsidR="00397BDD" w:rsidRPr="00846DA2">
        <w:rPr>
          <w:rFonts w:ascii="Times New Roman" w:hAnsi="Times New Roman"/>
          <w:sz w:val="22"/>
          <w:szCs w:val="22"/>
        </w:rPr>
        <w:t>đị</w:t>
      </w:r>
      <w:r w:rsidRPr="00846DA2">
        <w:rPr>
          <w:rFonts w:ascii="Times New Roman" w:hAnsi="Times New Roman"/>
          <w:sz w:val="22"/>
          <w:szCs w:val="22"/>
        </w:rPr>
        <w:t xml:space="preserve">a </w:t>
      </w:r>
      <w:r w:rsidR="00397BDD" w:rsidRPr="00846DA2">
        <w:rPr>
          <w:rFonts w:ascii="Times New Roman" w:hAnsi="Times New Roman"/>
          <w:sz w:val="22"/>
          <w:szCs w:val="22"/>
        </w:rPr>
        <w:t>đ</w:t>
      </w:r>
      <w:r w:rsidRPr="00846DA2">
        <w:rPr>
          <w:rFonts w:ascii="Times New Roman" w:hAnsi="Times New Roman"/>
          <w:sz w:val="22"/>
          <w:szCs w:val="22"/>
        </w:rPr>
        <w:t>i</w:t>
      </w:r>
      <w:r w:rsidR="00397BDD" w:rsidRPr="00846DA2">
        <w:rPr>
          <w:rFonts w:ascii="Times New Roman" w:hAnsi="Times New Roman"/>
          <w:sz w:val="22"/>
          <w:szCs w:val="22"/>
        </w:rPr>
        <w:t>ể</w:t>
      </w:r>
      <w:r w:rsidRPr="00846DA2">
        <w:rPr>
          <w:rFonts w:ascii="Times New Roman" w:hAnsi="Times New Roman"/>
          <w:sz w:val="22"/>
          <w:szCs w:val="22"/>
        </w:rPr>
        <w:t>m v</w:t>
      </w:r>
      <w:r w:rsidR="00397BDD" w:rsidRPr="00846DA2">
        <w:rPr>
          <w:rFonts w:ascii="Times New Roman" w:hAnsi="Times New Roman"/>
          <w:sz w:val="22"/>
          <w:szCs w:val="22"/>
        </w:rPr>
        <w:t>à</w:t>
      </w:r>
      <w:r w:rsidRPr="00846DA2">
        <w:rPr>
          <w:rFonts w:ascii="Times New Roman" w:hAnsi="Times New Roman"/>
          <w:sz w:val="22"/>
          <w:szCs w:val="22"/>
        </w:rPr>
        <w:t xml:space="preserve"> tr</w:t>
      </w:r>
      <w:r w:rsidR="00397BDD" w:rsidRPr="00846DA2">
        <w:rPr>
          <w:rFonts w:ascii="Times New Roman" w:hAnsi="Times New Roman"/>
          <w:sz w:val="22"/>
          <w:szCs w:val="22"/>
        </w:rPr>
        <w:t>ạ</w:t>
      </w:r>
      <w:r w:rsidRPr="00846DA2">
        <w:rPr>
          <w:rFonts w:ascii="Times New Roman" w:hAnsi="Times New Roman"/>
          <w:sz w:val="22"/>
          <w:szCs w:val="22"/>
        </w:rPr>
        <w:t>ng th</w:t>
      </w:r>
      <w:r w:rsidR="00397BDD" w:rsidRPr="00846DA2">
        <w:rPr>
          <w:rFonts w:ascii="Times New Roman" w:hAnsi="Times New Roman"/>
          <w:sz w:val="22"/>
          <w:szCs w:val="22"/>
        </w:rPr>
        <w:t>á</w:t>
      </w:r>
      <w:r w:rsidRPr="00846DA2">
        <w:rPr>
          <w:rFonts w:ascii="Times New Roman" w:hAnsi="Times New Roman"/>
          <w:sz w:val="22"/>
          <w:szCs w:val="22"/>
        </w:rPr>
        <w:t>i hi</w:t>
      </w:r>
      <w:r w:rsidR="00397BDD" w:rsidRPr="00846DA2">
        <w:rPr>
          <w:rFonts w:ascii="Times New Roman" w:hAnsi="Times New Roman"/>
          <w:sz w:val="22"/>
          <w:szCs w:val="22"/>
        </w:rPr>
        <w:t>ệ</w:t>
      </w:r>
      <w:r w:rsidRPr="00846DA2">
        <w:rPr>
          <w:rFonts w:ascii="Times New Roman" w:hAnsi="Times New Roman"/>
          <w:sz w:val="22"/>
          <w:szCs w:val="22"/>
        </w:rPr>
        <w:t>n t</w:t>
      </w:r>
      <w:r w:rsidR="00397BDD" w:rsidRPr="00846DA2">
        <w:rPr>
          <w:rFonts w:ascii="Times New Roman" w:hAnsi="Times New Roman"/>
          <w:sz w:val="22"/>
          <w:szCs w:val="22"/>
        </w:rPr>
        <w:t>ạ</w:t>
      </w:r>
      <w:r w:rsidRPr="00846DA2">
        <w:rPr>
          <w:rFonts w:ascii="Times New Roman" w:hAnsi="Times New Roman"/>
          <w:sz w:val="22"/>
          <w:szCs w:val="22"/>
        </w:rPr>
        <w:t>i.</w:t>
      </w:r>
    </w:p>
    <w:p w:rsidR="0014232C" w:rsidRPr="00846DA2" w:rsidRDefault="0014232C" w:rsidP="00A126AA">
      <w:pPr>
        <w:widowControl w:val="0"/>
        <w:numPr>
          <w:ilvl w:val="12"/>
          <w:numId w:val="0"/>
        </w:numPr>
        <w:overflowPunct w:val="0"/>
        <w:autoSpaceDE w:val="0"/>
        <w:autoSpaceDN w:val="0"/>
        <w:adjustRightInd w:val="0"/>
        <w:spacing w:before="120" w:after="40" w:line="312" w:lineRule="auto"/>
        <w:jc w:val="both"/>
        <w:textAlignment w:val="baseline"/>
        <w:rPr>
          <w:rFonts w:ascii="Times New Roman" w:hAnsi="Times New Roman"/>
          <w:sz w:val="22"/>
          <w:szCs w:val="22"/>
        </w:rPr>
      </w:pPr>
      <w:r w:rsidRPr="00846DA2">
        <w:rPr>
          <w:rFonts w:ascii="Times New Roman" w:hAnsi="Times New Roman"/>
          <w:sz w:val="22"/>
          <w:szCs w:val="22"/>
        </w:rPr>
        <w:t>H</w:t>
      </w:r>
      <w:r w:rsidR="00397BDD" w:rsidRPr="00846DA2">
        <w:rPr>
          <w:rFonts w:ascii="Times New Roman" w:hAnsi="Times New Roman"/>
          <w:sz w:val="22"/>
          <w:szCs w:val="22"/>
        </w:rPr>
        <w:t>à</w:t>
      </w:r>
      <w:r w:rsidRPr="00846DA2">
        <w:rPr>
          <w:rFonts w:ascii="Times New Roman" w:hAnsi="Times New Roman"/>
          <w:sz w:val="22"/>
          <w:szCs w:val="22"/>
        </w:rPr>
        <w:t>ng t</w:t>
      </w:r>
      <w:r w:rsidR="00397BDD" w:rsidRPr="00846DA2">
        <w:rPr>
          <w:rFonts w:ascii="Times New Roman" w:hAnsi="Times New Roman"/>
          <w:sz w:val="22"/>
          <w:szCs w:val="22"/>
        </w:rPr>
        <w:t>ồ</w:t>
      </w:r>
      <w:r w:rsidRPr="00846DA2">
        <w:rPr>
          <w:rFonts w:ascii="Times New Roman" w:hAnsi="Times New Roman"/>
          <w:sz w:val="22"/>
          <w:szCs w:val="22"/>
        </w:rPr>
        <w:t xml:space="preserve">n kho </w:t>
      </w:r>
      <w:r w:rsidR="00397BDD" w:rsidRPr="00846DA2">
        <w:rPr>
          <w:rFonts w:ascii="Times New Roman" w:hAnsi="Times New Roman"/>
          <w:sz w:val="22"/>
          <w:szCs w:val="22"/>
        </w:rPr>
        <w:t>đượ</w:t>
      </w:r>
      <w:r w:rsidRPr="00846DA2">
        <w:rPr>
          <w:rFonts w:ascii="Times New Roman" w:hAnsi="Times New Roman"/>
          <w:sz w:val="22"/>
          <w:szCs w:val="22"/>
        </w:rPr>
        <w:t>c h</w:t>
      </w:r>
      <w:r w:rsidR="00397BDD" w:rsidRPr="00846DA2">
        <w:rPr>
          <w:rFonts w:ascii="Times New Roman" w:hAnsi="Times New Roman"/>
          <w:sz w:val="22"/>
          <w:szCs w:val="22"/>
        </w:rPr>
        <w:t>ạ</w:t>
      </w:r>
      <w:r w:rsidRPr="00846DA2">
        <w:rPr>
          <w:rFonts w:ascii="Times New Roman" w:hAnsi="Times New Roman"/>
          <w:sz w:val="22"/>
          <w:szCs w:val="22"/>
        </w:rPr>
        <w:t>ch to</w:t>
      </w:r>
      <w:r w:rsidR="00397BDD" w:rsidRPr="00846DA2">
        <w:rPr>
          <w:rFonts w:ascii="Times New Roman" w:hAnsi="Times New Roman"/>
          <w:sz w:val="22"/>
          <w:szCs w:val="22"/>
        </w:rPr>
        <w:t>á</w:t>
      </w:r>
      <w:r w:rsidRPr="00846DA2">
        <w:rPr>
          <w:rFonts w:ascii="Times New Roman" w:hAnsi="Times New Roman"/>
          <w:sz w:val="22"/>
          <w:szCs w:val="22"/>
        </w:rPr>
        <w:t>n theo ph</w:t>
      </w:r>
      <w:r w:rsidR="00397BDD" w:rsidRPr="00846DA2">
        <w:rPr>
          <w:rFonts w:ascii="Times New Roman" w:hAnsi="Times New Roman"/>
          <w:sz w:val="22"/>
          <w:szCs w:val="22"/>
        </w:rPr>
        <w:t>ươ</w:t>
      </w:r>
      <w:r w:rsidRPr="00846DA2">
        <w:rPr>
          <w:rFonts w:ascii="Times New Roman" w:hAnsi="Times New Roman"/>
          <w:sz w:val="22"/>
          <w:szCs w:val="22"/>
        </w:rPr>
        <w:t>ng ph</w:t>
      </w:r>
      <w:r w:rsidR="00397BDD" w:rsidRPr="00846DA2">
        <w:rPr>
          <w:rFonts w:ascii="Times New Roman" w:hAnsi="Times New Roman"/>
          <w:sz w:val="22"/>
          <w:szCs w:val="22"/>
        </w:rPr>
        <w:t>á</w:t>
      </w:r>
      <w:r w:rsidRPr="00846DA2">
        <w:rPr>
          <w:rFonts w:ascii="Times New Roman" w:hAnsi="Times New Roman"/>
          <w:sz w:val="22"/>
          <w:szCs w:val="22"/>
        </w:rPr>
        <w:t>p k</w:t>
      </w:r>
      <w:r w:rsidR="00397BDD" w:rsidRPr="00846DA2">
        <w:rPr>
          <w:rFonts w:ascii="Times New Roman" w:hAnsi="Times New Roman"/>
          <w:sz w:val="22"/>
          <w:szCs w:val="22"/>
        </w:rPr>
        <w:t>ê</w:t>
      </w:r>
      <w:r w:rsidRPr="00846DA2">
        <w:rPr>
          <w:rFonts w:ascii="Times New Roman" w:hAnsi="Times New Roman"/>
          <w:sz w:val="22"/>
          <w:szCs w:val="22"/>
        </w:rPr>
        <w:t xml:space="preserve"> khai th</w:t>
      </w:r>
      <w:r w:rsidR="00397BDD" w:rsidRPr="00846DA2">
        <w:rPr>
          <w:rFonts w:ascii="Times New Roman" w:hAnsi="Times New Roman"/>
          <w:sz w:val="22"/>
          <w:szCs w:val="22"/>
        </w:rPr>
        <w:t>ườ</w:t>
      </w:r>
      <w:r w:rsidRPr="00846DA2">
        <w:rPr>
          <w:rFonts w:ascii="Times New Roman" w:hAnsi="Times New Roman"/>
          <w:sz w:val="22"/>
          <w:szCs w:val="22"/>
        </w:rPr>
        <w:t>ng xuy</w:t>
      </w:r>
      <w:r w:rsidR="00397BDD" w:rsidRPr="00846DA2">
        <w:rPr>
          <w:rFonts w:ascii="Times New Roman" w:hAnsi="Times New Roman"/>
          <w:sz w:val="22"/>
          <w:szCs w:val="22"/>
        </w:rPr>
        <w:t>ê</w:t>
      </w:r>
      <w:r w:rsidRPr="00846DA2">
        <w:rPr>
          <w:rFonts w:ascii="Times New Roman" w:hAnsi="Times New Roman"/>
          <w:sz w:val="22"/>
          <w:szCs w:val="22"/>
        </w:rPr>
        <w:t xml:space="preserve">n. </w:t>
      </w:r>
    </w:p>
    <w:p w:rsidR="00503581" w:rsidRPr="002D06C1" w:rsidRDefault="00503581" w:rsidP="00A126AA">
      <w:pPr>
        <w:tabs>
          <w:tab w:val="left" w:pos="0"/>
        </w:tabs>
        <w:spacing w:after="60" w:line="264" w:lineRule="auto"/>
        <w:jc w:val="both"/>
        <w:rPr>
          <w:rFonts w:ascii="Times New Roman" w:hAnsi="Times New Roman"/>
          <w:sz w:val="22"/>
          <w:szCs w:val="22"/>
        </w:rPr>
      </w:pPr>
      <w:r w:rsidRPr="002D06C1">
        <w:rPr>
          <w:rFonts w:ascii="Times New Roman" w:hAnsi="Times New Roman"/>
          <w:sz w:val="22"/>
          <w:szCs w:val="22"/>
        </w:rPr>
        <w:t xml:space="preserve">Giá trị hàng tồn kho cuối kỳ được xác định theo phương pháp </w:t>
      </w:r>
      <w:r w:rsidR="00E40991" w:rsidRPr="002D06C1">
        <w:rPr>
          <w:rFonts w:ascii="Times New Roman" w:hAnsi="Times New Roman"/>
          <w:sz w:val="22"/>
          <w:szCs w:val="22"/>
        </w:rPr>
        <w:t>nhập trước – xuất trước</w:t>
      </w:r>
      <w:r w:rsidRPr="002D06C1">
        <w:rPr>
          <w:rFonts w:ascii="Times New Roman" w:hAnsi="Times New Roman"/>
          <w:sz w:val="22"/>
          <w:szCs w:val="22"/>
        </w:rPr>
        <w:t>.</w:t>
      </w:r>
    </w:p>
    <w:p w:rsidR="009B202F" w:rsidRPr="002D06C1" w:rsidRDefault="009B202F" w:rsidP="00A126AA">
      <w:pPr>
        <w:widowControl w:val="0"/>
        <w:numPr>
          <w:ilvl w:val="12"/>
          <w:numId w:val="0"/>
        </w:numPr>
        <w:overflowPunct w:val="0"/>
        <w:autoSpaceDE w:val="0"/>
        <w:autoSpaceDN w:val="0"/>
        <w:adjustRightInd w:val="0"/>
        <w:spacing w:before="120" w:after="40" w:line="288" w:lineRule="auto"/>
        <w:jc w:val="both"/>
        <w:textAlignment w:val="baseline"/>
        <w:rPr>
          <w:rFonts w:ascii="Times New Roman" w:hAnsi="Times New Roman"/>
          <w:sz w:val="22"/>
          <w:szCs w:val="22"/>
        </w:rPr>
      </w:pPr>
      <w:r w:rsidRPr="002D06C1">
        <w:rPr>
          <w:rFonts w:ascii="Times New Roman" w:hAnsi="Times New Roman"/>
          <w:sz w:val="22"/>
          <w:szCs w:val="22"/>
        </w:rPr>
        <w:t>Đối với giá trị chi phí sản xuất kinh doanh dở dang của các công trình được xác định theo chi phí thực tế phát sinh đến thời điểm lập báo cáo tài chính sau khi trừ đi giá vốn ước tính của phần công việc đã hoàn thành và kết chuyển doanh thu đến thời điểm lập báo cáo.</w:t>
      </w:r>
    </w:p>
    <w:p w:rsidR="0014232C" w:rsidRPr="002D06C1" w:rsidRDefault="0014232C" w:rsidP="00A126AA">
      <w:pPr>
        <w:spacing w:before="120"/>
        <w:jc w:val="both"/>
        <w:rPr>
          <w:rFonts w:ascii="Times New Roman" w:eastAsia=".VnTime" w:hAnsi="Times New Roman"/>
          <w:sz w:val="22"/>
          <w:szCs w:val="22"/>
        </w:rPr>
      </w:pPr>
      <w:r w:rsidRPr="002D06C1">
        <w:rPr>
          <w:rFonts w:ascii="Times New Roman" w:eastAsia=".VnTime" w:hAnsi="Times New Roman"/>
          <w:sz w:val="22"/>
          <w:szCs w:val="22"/>
        </w:rPr>
        <w:t>D</w:t>
      </w:r>
      <w:r w:rsidR="00397BDD" w:rsidRPr="002D06C1">
        <w:rPr>
          <w:rFonts w:ascii="Times New Roman" w:eastAsia=".VnTime" w:hAnsi="Times New Roman"/>
          <w:sz w:val="22"/>
          <w:szCs w:val="22"/>
        </w:rPr>
        <w:t>ự</w:t>
      </w:r>
      <w:r w:rsidRPr="002D06C1">
        <w:rPr>
          <w:rFonts w:ascii="Times New Roman" w:eastAsia=".VnTime" w:hAnsi="Times New Roman"/>
          <w:sz w:val="22"/>
          <w:szCs w:val="22"/>
        </w:rPr>
        <w:t xml:space="preserve"> ph</w:t>
      </w:r>
      <w:r w:rsidR="00397BDD" w:rsidRPr="002D06C1">
        <w:rPr>
          <w:rFonts w:ascii="Times New Roman" w:eastAsia=".VnTime" w:hAnsi="Times New Roman"/>
          <w:sz w:val="22"/>
          <w:szCs w:val="22"/>
        </w:rPr>
        <w:t>ò</w:t>
      </w:r>
      <w:r w:rsidRPr="002D06C1">
        <w:rPr>
          <w:rFonts w:ascii="Times New Roman" w:eastAsia=".VnTime" w:hAnsi="Times New Roman"/>
          <w:sz w:val="22"/>
          <w:szCs w:val="22"/>
        </w:rPr>
        <w:t>ng gi</w:t>
      </w:r>
      <w:r w:rsidR="00397BDD" w:rsidRPr="002D06C1">
        <w:rPr>
          <w:rFonts w:ascii="Times New Roman" w:eastAsia=".VnTime" w:hAnsi="Times New Roman"/>
          <w:sz w:val="22"/>
          <w:szCs w:val="22"/>
        </w:rPr>
        <w:t>ả</w:t>
      </w:r>
      <w:r w:rsidRPr="002D06C1">
        <w:rPr>
          <w:rFonts w:ascii="Times New Roman" w:eastAsia=".VnTime" w:hAnsi="Times New Roman"/>
          <w:sz w:val="22"/>
          <w:szCs w:val="22"/>
        </w:rPr>
        <w:t>m gi</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 h</w:t>
      </w:r>
      <w:r w:rsidR="00397BDD" w:rsidRPr="002D06C1">
        <w:rPr>
          <w:rFonts w:ascii="Times New Roman" w:eastAsia=".VnTime" w:hAnsi="Times New Roman"/>
          <w:sz w:val="22"/>
          <w:szCs w:val="22"/>
        </w:rPr>
        <w:t>à</w:t>
      </w:r>
      <w:r w:rsidRPr="002D06C1">
        <w:rPr>
          <w:rFonts w:ascii="Times New Roman" w:eastAsia=".VnTime" w:hAnsi="Times New Roman"/>
          <w:sz w:val="22"/>
          <w:szCs w:val="22"/>
        </w:rPr>
        <w:t>ng t</w:t>
      </w:r>
      <w:r w:rsidR="00397BDD" w:rsidRPr="002D06C1">
        <w:rPr>
          <w:rFonts w:ascii="Times New Roman" w:eastAsia=".VnTime" w:hAnsi="Times New Roman"/>
          <w:sz w:val="22"/>
          <w:szCs w:val="22"/>
        </w:rPr>
        <w:t>ồ</w:t>
      </w:r>
      <w:r w:rsidRPr="002D06C1">
        <w:rPr>
          <w:rFonts w:ascii="Times New Roman" w:eastAsia=".VnTime" w:hAnsi="Times New Roman"/>
          <w:sz w:val="22"/>
          <w:szCs w:val="22"/>
        </w:rPr>
        <w:t xml:space="preserve">n kho </w:t>
      </w:r>
      <w:r w:rsidR="00397BDD" w:rsidRPr="002D06C1">
        <w:rPr>
          <w:rFonts w:ascii="Times New Roman" w:eastAsia=".VnTime" w:hAnsi="Times New Roman"/>
          <w:sz w:val="22"/>
          <w:szCs w:val="22"/>
        </w:rPr>
        <w:t>đượ</w:t>
      </w:r>
      <w:r w:rsidRPr="002D06C1">
        <w:rPr>
          <w:rFonts w:ascii="Times New Roman" w:eastAsia=".VnTime" w:hAnsi="Times New Roman"/>
          <w:sz w:val="22"/>
          <w:szCs w:val="22"/>
        </w:rPr>
        <w:t>c l</w:t>
      </w:r>
      <w:r w:rsidR="00397BDD" w:rsidRPr="002D06C1">
        <w:rPr>
          <w:rFonts w:ascii="Times New Roman" w:eastAsia=".VnTime" w:hAnsi="Times New Roman"/>
          <w:sz w:val="22"/>
          <w:szCs w:val="22"/>
        </w:rPr>
        <w:t>ậ</w:t>
      </w:r>
      <w:r w:rsidRPr="002D06C1">
        <w:rPr>
          <w:rFonts w:ascii="Times New Roman" w:eastAsia=".VnTime" w:hAnsi="Times New Roman"/>
          <w:sz w:val="22"/>
          <w:szCs w:val="22"/>
        </w:rPr>
        <w:t>p v</w:t>
      </w:r>
      <w:r w:rsidR="00397BDD" w:rsidRPr="002D06C1">
        <w:rPr>
          <w:rFonts w:ascii="Times New Roman" w:eastAsia=".VnTime" w:hAnsi="Times New Roman"/>
          <w:sz w:val="22"/>
          <w:szCs w:val="22"/>
        </w:rPr>
        <w:t>à</w:t>
      </w:r>
      <w:r w:rsidRPr="002D06C1">
        <w:rPr>
          <w:rFonts w:ascii="Times New Roman" w:eastAsia=".VnTime" w:hAnsi="Times New Roman"/>
          <w:sz w:val="22"/>
          <w:szCs w:val="22"/>
        </w:rPr>
        <w:t>o th</w:t>
      </w:r>
      <w:r w:rsidR="00397BDD" w:rsidRPr="002D06C1">
        <w:rPr>
          <w:rFonts w:ascii="Times New Roman" w:eastAsia=".VnTime" w:hAnsi="Times New Roman"/>
          <w:sz w:val="22"/>
          <w:szCs w:val="22"/>
        </w:rPr>
        <w:t>ờ</w:t>
      </w:r>
      <w:r w:rsidRPr="002D06C1">
        <w:rPr>
          <w:rFonts w:ascii="Times New Roman" w:eastAsia=".VnTime" w:hAnsi="Times New Roman"/>
          <w:sz w:val="22"/>
          <w:szCs w:val="22"/>
        </w:rPr>
        <w:t xml:space="preserve">i </w:t>
      </w:r>
      <w:r w:rsidR="00397BDD" w:rsidRPr="002D06C1">
        <w:rPr>
          <w:rFonts w:ascii="Times New Roman" w:eastAsia=".VnTime" w:hAnsi="Times New Roman"/>
          <w:sz w:val="22"/>
          <w:szCs w:val="22"/>
        </w:rPr>
        <w:t>đ</w:t>
      </w:r>
      <w:r w:rsidRPr="002D06C1">
        <w:rPr>
          <w:rFonts w:ascii="Times New Roman" w:eastAsia=".VnTime" w:hAnsi="Times New Roman"/>
          <w:sz w:val="22"/>
          <w:szCs w:val="22"/>
        </w:rPr>
        <w:t>i</w:t>
      </w:r>
      <w:r w:rsidR="00397BDD" w:rsidRPr="002D06C1">
        <w:rPr>
          <w:rFonts w:ascii="Times New Roman" w:eastAsia=".VnTime" w:hAnsi="Times New Roman"/>
          <w:sz w:val="22"/>
          <w:szCs w:val="22"/>
        </w:rPr>
        <w:t>ể</w:t>
      </w:r>
      <w:r w:rsidRPr="002D06C1">
        <w:rPr>
          <w:rFonts w:ascii="Times New Roman" w:eastAsia=".VnTime" w:hAnsi="Times New Roman"/>
          <w:sz w:val="22"/>
          <w:szCs w:val="22"/>
        </w:rPr>
        <w:t>m cu</w:t>
      </w:r>
      <w:r w:rsidR="00397BDD" w:rsidRPr="002D06C1">
        <w:rPr>
          <w:rFonts w:ascii="Times New Roman" w:eastAsia=".VnTime" w:hAnsi="Times New Roman"/>
          <w:sz w:val="22"/>
          <w:szCs w:val="22"/>
        </w:rPr>
        <w:t>ố</w:t>
      </w:r>
      <w:r w:rsidRPr="002D06C1">
        <w:rPr>
          <w:rFonts w:ascii="Times New Roman" w:eastAsia=".VnTime" w:hAnsi="Times New Roman"/>
          <w:sz w:val="22"/>
          <w:szCs w:val="22"/>
        </w:rPr>
        <w:t>i n</w:t>
      </w:r>
      <w:r w:rsidR="00397BDD" w:rsidRPr="002D06C1">
        <w:rPr>
          <w:rFonts w:ascii="Times New Roman" w:eastAsia=".VnTime" w:hAnsi="Times New Roman"/>
          <w:sz w:val="22"/>
          <w:szCs w:val="22"/>
        </w:rPr>
        <w:t>ă</w:t>
      </w:r>
      <w:r w:rsidRPr="002D06C1">
        <w:rPr>
          <w:rFonts w:ascii="Times New Roman" w:eastAsia=".VnTime" w:hAnsi="Times New Roman"/>
          <w:sz w:val="22"/>
          <w:szCs w:val="22"/>
        </w:rPr>
        <w:t>m l</w:t>
      </w:r>
      <w:r w:rsidR="00397BDD" w:rsidRPr="002D06C1">
        <w:rPr>
          <w:rFonts w:ascii="Times New Roman" w:eastAsia=".VnTime" w:hAnsi="Times New Roman"/>
          <w:sz w:val="22"/>
          <w:szCs w:val="22"/>
        </w:rPr>
        <w:t>à</w:t>
      </w:r>
      <w:r w:rsidRPr="002D06C1">
        <w:rPr>
          <w:rFonts w:ascii="Times New Roman" w:eastAsia=".VnTime" w:hAnsi="Times New Roman"/>
          <w:sz w:val="22"/>
          <w:szCs w:val="22"/>
        </w:rPr>
        <w:t xml:space="preserve"> s</w:t>
      </w:r>
      <w:r w:rsidR="00397BDD" w:rsidRPr="002D06C1">
        <w:rPr>
          <w:rFonts w:ascii="Times New Roman" w:eastAsia=".VnTime" w:hAnsi="Times New Roman"/>
          <w:sz w:val="22"/>
          <w:szCs w:val="22"/>
        </w:rPr>
        <w:t>ố</w:t>
      </w:r>
      <w:r w:rsidRPr="002D06C1">
        <w:rPr>
          <w:rFonts w:ascii="Times New Roman" w:eastAsia=".VnTime" w:hAnsi="Times New Roman"/>
          <w:sz w:val="22"/>
          <w:szCs w:val="22"/>
        </w:rPr>
        <w:t xml:space="preserve"> ch</w:t>
      </w:r>
      <w:r w:rsidR="00397BDD" w:rsidRPr="002D06C1">
        <w:rPr>
          <w:rFonts w:ascii="Times New Roman" w:eastAsia=".VnTime" w:hAnsi="Times New Roman"/>
          <w:sz w:val="22"/>
          <w:szCs w:val="22"/>
        </w:rPr>
        <w:t>ê</w:t>
      </w:r>
      <w:r w:rsidRPr="002D06C1">
        <w:rPr>
          <w:rFonts w:ascii="Times New Roman" w:eastAsia=".VnTime" w:hAnsi="Times New Roman"/>
          <w:sz w:val="22"/>
          <w:szCs w:val="22"/>
        </w:rPr>
        <w:t>nh l</w:t>
      </w:r>
      <w:r w:rsidR="00397BDD" w:rsidRPr="002D06C1">
        <w:rPr>
          <w:rFonts w:ascii="Times New Roman" w:eastAsia=".VnTime" w:hAnsi="Times New Roman"/>
          <w:sz w:val="22"/>
          <w:szCs w:val="22"/>
        </w:rPr>
        <w:t>ệ</w:t>
      </w:r>
      <w:r w:rsidRPr="002D06C1">
        <w:rPr>
          <w:rFonts w:ascii="Times New Roman" w:eastAsia=".VnTime" w:hAnsi="Times New Roman"/>
          <w:sz w:val="22"/>
          <w:szCs w:val="22"/>
        </w:rPr>
        <w:t>ch gi</w:t>
      </w:r>
      <w:r w:rsidR="00397BDD" w:rsidRPr="002D06C1">
        <w:rPr>
          <w:rFonts w:ascii="Times New Roman" w:eastAsia=".VnTime" w:hAnsi="Times New Roman"/>
          <w:sz w:val="22"/>
          <w:szCs w:val="22"/>
        </w:rPr>
        <w:t>ữ</w:t>
      </w:r>
      <w:r w:rsidRPr="002D06C1">
        <w:rPr>
          <w:rFonts w:ascii="Times New Roman" w:eastAsia=".VnTime" w:hAnsi="Times New Roman"/>
          <w:sz w:val="22"/>
          <w:szCs w:val="22"/>
        </w:rPr>
        <w:t>a gi</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 g</w:t>
      </w:r>
      <w:r w:rsidR="00397BDD" w:rsidRPr="002D06C1">
        <w:rPr>
          <w:rFonts w:ascii="Times New Roman" w:eastAsia=".VnTime" w:hAnsi="Times New Roman"/>
          <w:sz w:val="22"/>
          <w:szCs w:val="22"/>
        </w:rPr>
        <w:t>ố</w:t>
      </w:r>
      <w:r w:rsidRPr="002D06C1">
        <w:rPr>
          <w:rFonts w:ascii="Times New Roman" w:eastAsia=".VnTime" w:hAnsi="Times New Roman"/>
          <w:sz w:val="22"/>
          <w:szCs w:val="22"/>
        </w:rPr>
        <w:t>c c</w:t>
      </w:r>
      <w:r w:rsidR="00397BDD" w:rsidRPr="002D06C1">
        <w:rPr>
          <w:rFonts w:ascii="Times New Roman" w:eastAsia=".VnTime" w:hAnsi="Times New Roman"/>
          <w:sz w:val="22"/>
          <w:szCs w:val="22"/>
        </w:rPr>
        <w:t>ủ</w:t>
      </w:r>
      <w:r w:rsidRPr="002D06C1">
        <w:rPr>
          <w:rFonts w:ascii="Times New Roman" w:eastAsia=".VnTime" w:hAnsi="Times New Roman"/>
          <w:sz w:val="22"/>
          <w:szCs w:val="22"/>
        </w:rPr>
        <w:t>a h</w:t>
      </w:r>
      <w:r w:rsidR="00397BDD" w:rsidRPr="002D06C1">
        <w:rPr>
          <w:rFonts w:ascii="Times New Roman" w:eastAsia=".VnTime" w:hAnsi="Times New Roman"/>
          <w:sz w:val="22"/>
          <w:szCs w:val="22"/>
        </w:rPr>
        <w:t>à</w:t>
      </w:r>
      <w:r w:rsidRPr="002D06C1">
        <w:rPr>
          <w:rFonts w:ascii="Times New Roman" w:eastAsia=".VnTime" w:hAnsi="Times New Roman"/>
          <w:sz w:val="22"/>
          <w:szCs w:val="22"/>
        </w:rPr>
        <w:t>ng t</w:t>
      </w:r>
      <w:r w:rsidR="00397BDD" w:rsidRPr="002D06C1">
        <w:rPr>
          <w:rFonts w:ascii="Times New Roman" w:eastAsia=".VnTime" w:hAnsi="Times New Roman"/>
          <w:sz w:val="22"/>
          <w:szCs w:val="22"/>
        </w:rPr>
        <w:t>ồ</w:t>
      </w:r>
      <w:r w:rsidRPr="002D06C1">
        <w:rPr>
          <w:rFonts w:ascii="Times New Roman" w:eastAsia=".VnTime" w:hAnsi="Times New Roman"/>
          <w:sz w:val="22"/>
          <w:szCs w:val="22"/>
        </w:rPr>
        <w:t>n kho l</w:t>
      </w:r>
      <w:r w:rsidR="00397BDD" w:rsidRPr="002D06C1">
        <w:rPr>
          <w:rFonts w:ascii="Times New Roman" w:eastAsia=".VnTime" w:hAnsi="Times New Roman"/>
          <w:sz w:val="22"/>
          <w:szCs w:val="22"/>
        </w:rPr>
        <w:t>ớ</w:t>
      </w:r>
      <w:r w:rsidRPr="002D06C1">
        <w:rPr>
          <w:rFonts w:ascii="Times New Roman" w:eastAsia=".VnTime" w:hAnsi="Times New Roman"/>
          <w:sz w:val="22"/>
          <w:szCs w:val="22"/>
        </w:rPr>
        <w:t>n h</w:t>
      </w:r>
      <w:r w:rsidR="00397BDD" w:rsidRPr="002D06C1">
        <w:rPr>
          <w:rFonts w:ascii="Times New Roman" w:eastAsia=".VnTime" w:hAnsi="Times New Roman"/>
          <w:sz w:val="22"/>
          <w:szCs w:val="22"/>
        </w:rPr>
        <w:t>ơ</w:t>
      </w:r>
      <w:r w:rsidRPr="002D06C1">
        <w:rPr>
          <w:rFonts w:ascii="Times New Roman" w:eastAsia=".VnTime" w:hAnsi="Times New Roman"/>
          <w:sz w:val="22"/>
          <w:szCs w:val="22"/>
        </w:rPr>
        <w:t>n gi</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 tr</w:t>
      </w:r>
      <w:r w:rsidR="00397BDD" w:rsidRPr="002D06C1">
        <w:rPr>
          <w:rFonts w:ascii="Times New Roman" w:eastAsia=".VnTime" w:hAnsi="Times New Roman"/>
          <w:sz w:val="22"/>
          <w:szCs w:val="22"/>
        </w:rPr>
        <w:t>ị</w:t>
      </w:r>
      <w:r w:rsidRPr="002D06C1">
        <w:rPr>
          <w:rFonts w:ascii="Times New Roman" w:eastAsia=".VnTime" w:hAnsi="Times New Roman"/>
          <w:sz w:val="22"/>
          <w:szCs w:val="22"/>
        </w:rPr>
        <w:t xml:space="preserve"> thu</w:t>
      </w:r>
      <w:r w:rsidR="00397BDD" w:rsidRPr="002D06C1">
        <w:rPr>
          <w:rFonts w:ascii="Times New Roman" w:eastAsia=".VnTime" w:hAnsi="Times New Roman"/>
          <w:sz w:val="22"/>
          <w:szCs w:val="22"/>
        </w:rPr>
        <w:t>ầ</w:t>
      </w:r>
      <w:r w:rsidRPr="002D06C1">
        <w:rPr>
          <w:rFonts w:ascii="Times New Roman" w:eastAsia=".VnTime" w:hAnsi="Times New Roman"/>
          <w:sz w:val="22"/>
          <w:szCs w:val="22"/>
        </w:rPr>
        <w:t>n c</w:t>
      </w:r>
      <w:r w:rsidR="00397BDD" w:rsidRPr="002D06C1">
        <w:rPr>
          <w:rFonts w:ascii="Times New Roman" w:eastAsia=".VnTime" w:hAnsi="Times New Roman"/>
          <w:sz w:val="22"/>
          <w:szCs w:val="22"/>
        </w:rPr>
        <w:t>ó</w:t>
      </w:r>
      <w:r w:rsidRPr="002D06C1">
        <w:rPr>
          <w:rFonts w:ascii="Times New Roman" w:eastAsia=".VnTime" w:hAnsi="Times New Roman"/>
          <w:sz w:val="22"/>
          <w:szCs w:val="22"/>
        </w:rPr>
        <w:t xml:space="preserve"> th</w:t>
      </w:r>
      <w:r w:rsidR="00397BDD" w:rsidRPr="002D06C1">
        <w:rPr>
          <w:rFonts w:ascii="Times New Roman" w:eastAsia=".VnTime" w:hAnsi="Times New Roman"/>
          <w:sz w:val="22"/>
          <w:szCs w:val="22"/>
        </w:rPr>
        <w:t>ể</w:t>
      </w:r>
      <w:r w:rsidRPr="002D06C1">
        <w:rPr>
          <w:rFonts w:ascii="Times New Roman" w:eastAsia=".VnTime" w:hAnsi="Times New Roman"/>
          <w:sz w:val="22"/>
          <w:szCs w:val="22"/>
        </w:rPr>
        <w:t xml:space="preserve"> th</w:t>
      </w:r>
      <w:r w:rsidR="00397BDD" w:rsidRPr="002D06C1">
        <w:rPr>
          <w:rFonts w:ascii="Times New Roman" w:eastAsia=".VnTime" w:hAnsi="Times New Roman"/>
          <w:sz w:val="22"/>
          <w:szCs w:val="22"/>
        </w:rPr>
        <w:t>ự</w:t>
      </w:r>
      <w:r w:rsidRPr="002D06C1">
        <w:rPr>
          <w:rFonts w:ascii="Times New Roman" w:eastAsia=".VnTime" w:hAnsi="Times New Roman"/>
          <w:sz w:val="22"/>
          <w:szCs w:val="22"/>
        </w:rPr>
        <w:t>c hi</w:t>
      </w:r>
      <w:r w:rsidR="00397BDD" w:rsidRPr="002D06C1">
        <w:rPr>
          <w:rFonts w:ascii="Times New Roman" w:eastAsia=".VnTime" w:hAnsi="Times New Roman"/>
          <w:sz w:val="22"/>
          <w:szCs w:val="22"/>
        </w:rPr>
        <w:t>ệ</w:t>
      </w:r>
      <w:r w:rsidRPr="002D06C1">
        <w:rPr>
          <w:rFonts w:ascii="Times New Roman" w:eastAsia=".VnTime" w:hAnsi="Times New Roman"/>
          <w:sz w:val="22"/>
          <w:szCs w:val="22"/>
        </w:rPr>
        <w:t xml:space="preserve">n </w:t>
      </w:r>
      <w:r w:rsidR="00397BDD" w:rsidRPr="002D06C1">
        <w:rPr>
          <w:rFonts w:ascii="Times New Roman" w:eastAsia=".VnTime" w:hAnsi="Times New Roman"/>
          <w:sz w:val="22"/>
          <w:szCs w:val="22"/>
        </w:rPr>
        <w:t>đượ</w:t>
      </w:r>
      <w:r w:rsidRPr="002D06C1">
        <w:rPr>
          <w:rFonts w:ascii="Times New Roman" w:eastAsia=".VnTime" w:hAnsi="Times New Roman"/>
          <w:sz w:val="22"/>
          <w:szCs w:val="22"/>
        </w:rPr>
        <w:t>c c</w:t>
      </w:r>
      <w:r w:rsidR="00397BDD" w:rsidRPr="002D06C1">
        <w:rPr>
          <w:rFonts w:ascii="Times New Roman" w:eastAsia=".VnTime" w:hAnsi="Times New Roman"/>
          <w:sz w:val="22"/>
          <w:szCs w:val="22"/>
        </w:rPr>
        <w:t>ủ</w:t>
      </w:r>
      <w:r w:rsidRPr="002D06C1">
        <w:rPr>
          <w:rFonts w:ascii="Times New Roman" w:eastAsia=".VnTime" w:hAnsi="Times New Roman"/>
          <w:sz w:val="22"/>
          <w:szCs w:val="22"/>
        </w:rPr>
        <w:t>a ch</w:t>
      </w:r>
      <w:r w:rsidR="00397BDD" w:rsidRPr="002D06C1">
        <w:rPr>
          <w:rFonts w:ascii="Times New Roman" w:eastAsia=".VnTime" w:hAnsi="Times New Roman"/>
          <w:sz w:val="22"/>
          <w:szCs w:val="22"/>
        </w:rPr>
        <w:t>ú</w:t>
      </w:r>
      <w:r w:rsidRPr="002D06C1">
        <w:rPr>
          <w:rFonts w:ascii="Times New Roman" w:eastAsia=".VnTime" w:hAnsi="Times New Roman"/>
          <w:sz w:val="22"/>
          <w:szCs w:val="22"/>
        </w:rPr>
        <w:t>ng.</w:t>
      </w:r>
    </w:p>
    <w:p w:rsidR="009B202F" w:rsidRPr="002D06C1" w:rsidRDefault="009B202F" w:rsidP="00A126AA">
      <w:pPr>
        <w:spacing w:before="120" w:after="40" w:line="312" w:lineRule="auto"/>
        <w:ind w:right="-24"/>
        <w:jc w:val="both"/>
        <w:rPr>
          <w:rFonts w:ascii="Times New Roman" w:hAnsi="Times New Roman"/>
          <w:b/>
          <w:bCs/>
          <w:i/>
          <w:sz w:val="22"/>
          <w:szCs w:val="22"/>
        </w:rPr>
      </w:pPr>
      <w:r w:rsidRPr="002D06C1">
        <w:rPr>
          <w:rFonts w:ascii="Times New Roman" w:hAnsi="Times New Roman"/>
          <w:b/>
          <w:bCs/>
          <w:i/>
          <w:sz w:val="22"/>
          <w:szCs w:val="22"/>
        </w:rPr>
        <w:t>4.</w:t>
      </w:r>
      <w:r w:rsidR="004A4FC9">
        <w:rPr>
          <w:rFonts w:ascii="Times New Roman" w:hAnsi="Times New Roman"/>
          <w:b/>
          <w:bCs/>
          <w:i/>
          <w:sz w:val="22"/>
          <w:szCs w:val="22"/>
        </w:rPr>
        <w:t>4</w:t>
      </w:r>
      <w:r w:rsidRPr="002D06C1">
        <w:rPr>
          <w:rFonts w:ascii="Times New Roman" w:hAnsi="Times New Roman"/>
          <w:b/>
          <w:bCs/>
          <w:i/>
          <w:sz w:val="22"/>
          <w:szCs w:val="22"/>
        </w:rPr>
        <w:t xml:space="preserve">. Nguyên tắc ghi nhận dự phòng nợ phải thu khó đòi </w:t>
      </w:r>
    </w:p>
    <w:p w:rsidR="009B202F" w:rsidRPr="002D06C1" w:rsidRDefault="009B202F" w:rsidP="00A126AA">
      <w:pPr>
        <w:spacing w:before="120"/>
        <w:ind w:right="-23"/>
        <w:jc w:val="both"/>
        <w:rPr>
          <w:rFonts w:ascii="Times New Roman" w:hAnsi="Times New Roman"/>
          <w:bCs/>
          <w:sz w:val="22"/>
          <w:szCs w:val="22"/>
        </w:rPr>
      </w:pPr>
      <w:r w:rsidRPr="002D06C1">
        <w:rPr>
          <w:rFonts w:ascii="Times New Roman" w:hAnsi="Times New Roman"/>
          <w:bCs/>
          <w:sz w:val="22"/>
          <w:szCs w:val="22"/>
        </w:rPr>
        <w:t xml:space="preserve">Dự phòng nợ phải thu khó đòi được trích lập cho các khoản phải thu đã quá hạn thanh toán từ ba tháng trở lên, hoặc các khoản thu mà đơn vị nợ khó có khả năng thanh toán do bị thanh lý, phá sản hay các khó khăn tương tự. </w:t>
      </w:r>
    </w:p>
    <w:p w:rsidR="0014232C" w:rsidRPr="002D06C1" w:rsidRDefault="00453F9E" w:rsidP="00A126AA">
      <w:pPr>
        <w:spacing w:before="120" w:after="40" w:line="312" w:lineRule="auto"/>
        <w:ind w:right="-24"/>
        <w:jc w:val="both"/>
        <w:rPr>
          <w:rFonts w:ascii="Times New Roman" w:eastAsia=".VnTime" w:hAnsi="Times New Roman"/>
          <w:b/>
          <w:bCs/>
          <w:i/>
          <w:sz w:val="22"/>
          <w:szCs w:val="22"/>
        </w:rPr>
      </w:pPr>
      <w:r w:rsidRPr="002D06C1">
        <w:rPr>
          <w:rFonts w:ascii="Times New Roman" w:eastAsia=".VnTime" w:hAnsi="Times New Roman"/>
          <w:b/>
          <w:bCs/>
          <w:i/>
          <w:sz w:val="22"/>
          <w:szCs w:val="22"/>
        </w:rPr>
        <w:t>4.</w:t>
      </w:r>
      <w:r w:rsidR="004A4FC9">
        <w:rPr>
          <w:rFonts w:ascii="Times New Roman" w:eastAsia=".VnTime" w:hAnsi="Times New Roman"/>
          <w:b/>
          <w:bCs/>
          <w:i/>
          <w:sz w:val="22"/>
          <w:szCs w:val="22"/>
        </w:rPr>
        <w:t>5</w:t>
      </w:r>
      <w:r w:rsidRPr="002D06C1">
        <w:rPr>
          <w:rFonts w:ascii="Times New Roman" w:eastAsia=".VnTime" w:hAnsi="Times New Roman"/>
          <w:b/>
          <w:bCs/>
          <w:i/>
          <w:sz w:val="22"/>
          <w:szCs w:val="22"/>
        </w:rPr>
        <w:t xml:space="preserve">. </w:t>
      </w:r>
      <w:r w:rsidR="0014232C" w:rsidRPr="002D06C1">
        <w:rPr>
          <w:rFonts w:ascii="Times New Roman" w:eastAsia=".VnTime" w:hAnsi="Times New Roman"/>
          <w:b/>
          <w:bCs/>
          <w:i/>
          <w:sz w:val="22"/>
          <w:szCs w:val="22"/>
        </w:rPr>
        <w:t>Nguy</w:t>
      </w:r>
      <w:r w:rsidR="00397BDD" w:rsidRPr="002D06C1">
        <w:rPr>
          <w:rFonts w:ascii="Times New Roman" w:eastAsia=".VnTime" w:hAnsi="Times New Roman"/>
          <w:b/>
          <w:bCs/>
          <w:i/>
          <w:sz w:val="22"/>
          <w:szCs w:val="22"/>
        </w:rPr>
        <w:t>ê</w:t>
      </w:r>
      <w:r w:rsidR="0014232C" w:rsidRPr="002D06C1">
        <w:rPr>
          <w:rFonts w:ascii="Times New Roman" w:eastAsia=".VnTime" w:hAnsi="Times New Roman"/>
          <w:b/>
          <w:bCs/>
          <w:i/>
          <w:sz w:val="22"/>
          <w:szCs w:val="22"/>
        </w:rPr>
        <w:t>n t</w:t>
      </w:r>
      <w:r w:rsidR="00397BDD" w:rsidRPr="002D06C1">
        <w:rPr>
          <w:rFonts w:ascii="Times New Roman" w:eastAsia=".VnTime" w:hAnsi="Times New Roman"/>
          <w:b/>
          <w:bCs/>
          <w:i/>
          <w:sz w:val="22"/>
          <w:szCs w:val="22"/>
        </w:rPr>
        <w:t>ắ</w:t>
      </w:r>
      <w:r w:rsidR="0014232C" w:rsidRPr="002D06C1">
        <w:rPr>
          <w:rFonts w:ascii="Times New Roman" w:eastAsia=".VnTime" w:hAnsi="Times New Roman"/>
          <w:b/>
          <w:bCs/>
          <w:i/>
          <w:sz w:val="22"/>
          <w:szCs w:val="22"/>
        </w:rPr>
        <w:t>c ghi n</w:t>
      </w:r>
      <w:r w:rsidR="009B43F3" w:rsidRPr="002D06C1">
        <w:rPr>
          <w:rFonts w:ascii="Times New Roman" w:eastAsia=".VnTime" w:hAnsi="Times New Roman"/>
          <w:b/>
          <w:bCs/>
          <w:i/>
          <w:sz w:val="22"/>
          <w:szCs w:val="22"/>
        </w:rPr>
        <w:t>h</w:t>
      </w:r>
      <w:r w:rsidR="00397BDD" w:rsidRPr="002D06C1">
        <w:rPr>
          <w:rFonts w:ascii="Times New Roman" w:eastAsia=".VnTime" w:hAnsi="Times New Roman"/>
          <w:b/>
          <w:bCs/>
          <w:i/>
          <w:sz w:val="22"/>
          <w:szCs w:val="22"/>
        </w:rPr>
        <w:t>ậ</w:t>
      </w:r>
      <w:r w:rsidR="009B43F3" w:rsidRPr="002D06C1">
        <w:rPr>
          <w:rFonts w:ascii="Times New Roman" w:eastAsia=".VnTime" w:hAnsi="Times New Roman"/>
          <w:b/>
          <w:bCs/>
          <w:i/>
          <w:sz w:val="22"/>
          <w:szCs w:val="22"/>
        </w:rPr>
        <w:t>n v</w:t>
      </w:r>
      <w:r w:rsidR="00397BDD" w:rsidRPr="002D06C1">
        <w:rPr>
          <w:rFonts w:ascii="Times New Roman" w:eastAsia=".VnTime" w:hAnsi="Times New Roman"/>
          <w:b/>
          <w:bCs/>
          <w:i/>
          <w:sz w:val="22"/>
          <w:szCs w:val="22"/>
        </w:rPr>
        <w:t>à</w:t>
      </w:r>
      <w:r w:rsidR="009B43F3" w:rsidRPr="002D06C1">
        <w:rPr>
          <w:rFonts w:ascii="Times New Roman" w:eastAsia=".VnTime" w:hAnsi="Times New Roman"/>
          <w:b/>
          <w:bCs/>
          <w:i/>
          <w:sz w:val="22"/>
          <w:szCs w:val="22"/>
        </w:rPr>
        <w:t xml:space="preserve"> kh</w:t>
      </w:r>
      <w:r w:rsidR="00397BDD" w:rsidRPr="002D06C1">
        <w:rPr>
          <w:rFonts w:ascii="Times New Roman" w:eastAsia=".VnTime" w:hAnsi="Times New Roman"/>
          <w:b/>
          <w:bCs/>
          <w:i/>
          <w:sz w:val="22"/>
          <w:szCs w:val="22"/>
        </w:rPr>
        <w:t>ấ</w:t>
      </w:r>
      <w:r w:rsidR="009B43F3" w:rsidRPr="002D06C1">
        <w:rPr>
          <w:rFonts w:ascii="Times New Roman" w:eastAsia=".VnTime" w:hAnsi="Times New Roman"/>
          <w:b/>
          <w:bCs/>
          <w:i/>
          <w:sz w:val="22"/>
          <w:szCs w:val="22"/>
        </w:rPr>
        <w:t>u hao t</w:t>
      </w:r>
      <w:r w:rsidR="00397BDD" w:rsidRPr="002D06C1">
        <w:rPr>
          <w:rFonts w:ascii="Times New Roman" w:eastAsia=".VnTime" w:hAnsi="Times New Roman"/>
          <w:b/>
          <w:bCs/>
          <w:i/>
          <w:sz w:val="22"/>
          <w:szCs w:val="22"/>
        </w:rPr>
        <w:t>à</w:t>
      </w:r>
      <w:r w:rsidR="009B43F3" w:rsidRPr="002D06C1">
        <w:rPr>
          <w:rFonts w:ascii="Times New Roman" w:eastAsia=".VnTime" w:hAnsi="Times New Roman"/>
          <w:b/>
          <w:bCs/>
          <w:i/>
          <w:sz w:val="22"/>
          <w:szCs w:val="22"/>
        </w:rPr>
        <w:t>i s</w:t>
      </w:r>
      <w:r w:rsidR="00397BDD" w:rsidRPr="002D06C1">
        <w:rPr>
          <w:rFonts w:ascii="Times New Roman" w:eastAsia=".VnTime" w:hAnsi="Times New Roman"/>
          <w:b/>
          <w:bCs/>
          <w:i/>
          <w:sz w:val="22"/>
          <w:szCs w:val="22"/>
        </w:rPr>
        <w:t>ả</w:t>
      </w:r>
      <w:r w:rsidR="009B43F3" w:rsidRPr="002D06C1">
        <w:rPr>
          <w:rFonts w:ascii="Times New Roman" w:eastAsia=".VnTime" w:hAnsi="Times New Roman"/>
          <w:b/>
          <w:bCs/>
          <w:i/>
          <w:sz w:val="22"/>
          <w:szCs w:val="22"/>
        </w:rPr>
        <w:t>n c</w:t>
      </w:r>
      <w:r w:rsidR="00397BDD" w:rsidRPr="002D06C1">
        <w:rPr>
          <w:rFonts w:ascii="Times New Roman" w:eastAsia=".VnTime" w:hAnsi="Times New Roman"/>
          <w:b/>
          <w:bCs/>
          <w:i/>
          <w:sz w:val="22"/>
          <w:szCs w:val="22"/>
        </w:rPr>
        <w:t>ố</w:t>
      </w:r>
      <w:r w:rsidR="009B43F3" w:rsidRPr="002D06C1">
        <w:rPr>
          <w:rFonts w:ascii="Times New Roman" w:eastAsia=".VnTime" w:hAnsi="Times New Roman"/>
          <w:b/>
          <w:bCs/>
          <w:i/>
          <w:sz w:val="22"/>
          <w:szCs w:val="22"/>
        </w:rPr>
        <w:t xml:space="preserve"> </w:t>
      </w:r>
      <w:r w:rsidR="00397BDD" w:rsidRPr="002D06C1">
        <w:rPr>
          <w:rFonts w:ascii="Times New Roman" w:eastAsia=".VnTime" w:hAnsi="Times New Roman"/>
          <w:b/>
          <w:bCs/>
          <w:i/>
          <w:sz w:val="22"/>
          <w:szCs w:val="22"/>
        </w:rPr>
        <w:t>đị</w:t>
      </w:r>
      <w:r w:rsidR="009B43F3" w:rsidRPr="002D06C1">
        <w:rPr>
          <w:rFonts w:ascii="Times New Roman" w:eastAsia=".VnTime" w:hAnsi="Times New Roman"/>
          <w:b/>
          <w:bCs/>
          <w:i/>
          <w:sz w:val="22"/>
          <w:szCs w:val="22"/>
        </w:rPr>
        <w:t>nh</w:t>
      </w:r>
    </w:p>
    <w:p w:rsidR="0014232C" w:rsidRPr="002D06C1" w:rsidRDefault="0014232C" w:rsidP="00A126AA">
      <w:pPr>
        <w:spacing w:before="120"/>
        <w:ind w:right="-29"/>
        <w:jc w:val="both"/>
        <w:rPr>
          <w:rFonts w:ascii="Times New Roman" w:eastAsia=".VnTime" w:hAnsi="Times New Roman"/>
          <w:sz w:val="22"/>
          <w:szCs w:val="22"/>
        </w:rPr>
      </w:pPr>
      <w:r w:rsidRPr="002D06C1">
        <w:rPr>
          <w:rFonts w:ascii="Times New Roman" w:eastAsia=".VnTime" w:hAnsi="Times New Roman"/>
          <w:sz w:val="22"/>
          <w:szCs w:val="22"/>
        </w:rPr>
        <w:t>T</w:t>
      </w:r>
      <w:r w:rsidR="00397BDD" w:rsidRPr="002D06C1">
        <w:rPr>
          <w:rFonts w:ascii="Times New Roman" w:eastAsia=".VnTime" w:hAnsi="Times New Roman"/>
          <w:sz w:val="22"/>
          <w:szCs w:val="22"/>
        </w:rPr>
        <w:t>à</w:t>
      </w:r>
      <w:r w:rsidRPr="002D06C1">
        <w:rPr>
          <w:rFonts w:ascii="Times New Roman" w:eastAsia=".VnTime" w:hAnsi="Times New Roman"/>
          <w:sz w:val="22"/>
          <w:szCs w:val="22"/>
        </w:rPr>
        <w:t>i s</w:t>
      </w:r>
      <w:r w:rsidR="00397BDD" w:rsidRPr="002D06C1">
        <w:rPr>
          <w:rFonts w:ascii="Times New Roman" w:eastAsia=".VnTime" w:hAnsi="Times New Roman"/>
          <w:sz w:val="22"/>
          <w:szCs w:val="22"/>
        </w:rPr>
        <w:t>ả</w:t>
      </w:r>
      <w:r w:rsidRPr="002D06C1">
        <w:rPr>
          <w:rFonts w:ascii="Times New Roman" w:eastAsia=".VnTime" w:hAnsi="Times New Roman"/>
          <w:sz w:val="22"/>
          <w:szCs w:val="22"/>
        </w:rPr>
        <w:t>n c</w:t>
      </w:r>
      <w:r w:rsidR="00397BDD" w:rsidRPr="002D06C1">
        <w:rPr>
          <w:rFonts w:ascii="Times New Roman" w:eastAsia=".VnTime" w:hAnsi="Times New Roman"/>
          <w:sz w:val="22"/>
          <w:szCs w:val="22"/>
        </w:rPr>
        <w:t>ố</w:t>
      </w:r>
      <w:r w:rsidRPr="002D06C1">
        <w:rPr>
          <w:rFonts w:ascii="Times New Roman" w:eastAsia=".VnTime" w:hAnsi="Times New Roman"/>
          <w:sz w:val="22"/>
          <w:szCs w:val="22"/>
        </w:rPr>
        <w:t xml:space="preserve"> </w:t>
      </w:r>
      <w:r w:rsidR="00397BDD" w:rsidRPr="002D06C1">
        <w:rPr>
          <w:rFonts w:ascii="Times New Roman" w:eastAsia=".VnTime" w:hAnsi="Times New Roman"/>
          <w:sz w:val="22"/>
          <w:szCs w:val="22"/>
        </w:rPr>
        <w:t>đị</w:t>
      </w:r>
      <w:r w:rsidRPr="002D06C1">
        <w:rPr>
          <w:rFonts w:ascii="Times New Roman" w:eastAsia=".VnTime" w:hAnsi="Times New Roman"/>
          <w:sz w:val="22"/>
          <w:szCs w:val="22"/>
        </w:rPr>
        <w:t>nh h</w:t>
      </w:r>
      <w:r w:rsidR="00397BDD" w:rsidRPr="002D06C1">
        <w:rPr>
          <w:rFonts w:ascii="Times New Roman" w:eastAsia=".VnTime" w:hAnsi="Times New Roman"/>
          <w:sz w:val="22"/>
          <w:szCs w:val="22"/>
        </w:rPr>
        <w:t>ữ</w:t>
      </w:r>
      <w:r w:rsidRPr="002D06C1">
        <w:rPr>
          <w:rFonts w:ascii="Times New Roman" w:eastAsia=".VnTime" w:hAnsi="Times New Roman"/>
          <w:sz w:val="22"/>
          <w:szCs w:val="22"/>
        </w:rPr>
        <w:t>u h</w:t>
      </w:r>
      <w:r w:rsidR="00397BDD" w:rsidRPr="002D06C1">
        <w:rPr>
          <w:rFonts w:ascii="Times New Roman" w:eastAsia=".VnTime" w:hAnsi="Times New Roman"/>
          <w:sz w:val="22"/>
          <w:szCs w:val="22"/>
        </w:rPr>
        <w:t>ì</w:t>
      </w:r>
      <w:r w:rsidRPr="002D06C1">
        <w:rPr>
          <w:rFonts w:ascii="Times New Roman" w:eastAsia=".VnTime" w:hAnsi="Times New Roman"/>
          <w:sz w:val="22"/>
          <w:szCs w:val="22"/>
        </w:rPr>
        <w:t>nh, t</w:t>
      </w:r>
      <w:r w:rsidR="00397BDD" w:rsidRPr="002D06C1">
        <w:rPr>
          <w:rFonts w:ascii="Times New Roman" w:eastAsia=".VnTime" w:hAnsi="Times New Roman"/>
          <w:sz w:val="22"/>
          <w:szCs w:val="22"/>
        </w:rPr>
        <w:t>à</w:t>
      </w:r>
      <w:r w:rsidRPr="002D06C1">
        <w:rPr>
          <w:rFonts w:ascii="Times New Roman" w:eastAsia=".VnTime" w:hAnsi="Times New Roman"/>
          <w:sz w:val="22"/>
          <w:szCs w:val="22"/>
        </w:rPr>
        <w:t>i s</w:t>
      </w:r>
      <w:r w:rsidR="00397BDD" w:rsidRPr="002D06C1">
        <w:rPr>
          <w:rFonts w:ascii="Times New Roman" w:eastAsia=".VnTime" w:hAnsi="Times New Roman"/>
          <w:sz w:val="22"/>
          <w:szCs w:val="22"/>
        </w:rPr>
        <w:t>ả</w:t>
      </w:r>
      <w:r w:rsidRPr="002D06C1">
        <w:rPr>
          <w:rFonts w:ascii="Times New Roman" w:eastAsia=".VnTime" w:hAnsi="Times New Roman"/>
          <w:sz w:val="22"/>
          <w:szCs w:val="22"/>
        </w:rPr>
        <w:t>n c</w:t>
      </w:r>
      <w:r w:rsidR="00397BDD" w:rsidRPr="002D06C1">
        <w:rPr>
          <w:rFonts w:ascii="Times New Roman" w:eastAsia=".VnTime" w:hAnsi="Times New Roman"/>
          <w:sz w:val="22"/>
          <w:szCs w:val="22"/>
        </w:rPr>
        <w:t>ố</w:t>
      </w:r>
      <w:r w:rsidRPr="002D06C1">
        <w:rPr>
          <w:rFonts w:ascii="Times New Roman" w:eastAsia=".VnTime" w:hAnsi="Times New Roman"/>
          <w:sz w:val="22"/>
          <w:szCs w:val="22"/>
        </w:rPr>
        <w:t xml:space="preserve"> </w:t>
      </w:r>
      <w:r w:rsidR="00397BDD" w:rsidRPr="002D06C1">
        <w:rPr>
          <w:rFonts w:ascii="Times New Roman" w:hAnsi="Times New Roman"/>
          <w:sz w:val="22"/>
          <w:szCs w:val="22"/>
        </w:rPr>
        <w:t>đ</w:t>
      </w:r>
      <w:r w:rsidR="00397BDD" w:rsidRPr="002D06C1">
        <w:rPr>
          <w:rFonts w:ascii="Times New Roman" w:eastAsia=".VnTime" w:hAnsi="Times New Roman"/>
          <w:sz w:val="22"/>
          <w:szCs w:val="22"/>
        </w:rPr>
        <w:t>ị</w:t>
      </w:r>
      <w:r w:rsidRPr="002D06C1">
        <w:rPr>
          <w:rFonts w:ascii="Times New Roman" w:eastAsia=".VnTime" w:hAnsi="Times New Roman"/>
          <w:sz w:val="22"/>
          <w:szCs w:val="22"/>
        </w:rPr>
        <w:t>nh v</w:t>
      </w:r>
      <w:r w:rsidR="00397BDD" w:rsidRPr="002D06C1">
        <w:rPr>
          <w:rFonts w:ascii="Times New Roman" w:eastAsia=".VnTime" w:hAnsi="Times New Roman"/>
          <w:sz w:val="22"/>
          <w:szCs w:val="22"/>
        </w:rPr>
        <w:t>ô</w:t>
      </w:r>
      <w:r w:rsidRPr="002D06C1">
        <w:rPr>
          <w:rFonts w:ascii="Times New Roman" w:eastAsia=".VnTime" w:hAnsi="Times New Roman"/>
          <w:sz w:val="22"/>
          <w:szCs w:val="22"/>
        </w:rPr>
        <w:t xml:space="preserve"> h</w:t>
      </w:r>
      <w:r w:rsidR="00397BDD" w:rsidRPr="002D06C1">
        <w:rPr>
          <w:rFonts w:ascii="Times New Roman" w:eastAsia=".VnTime" w:hAnsi="Times New Roman"/>
          <w:sz w:val="22"/>
          <w:szCs w:val="22"/>
        </w:rPr>
        <w:t>ì</w:t>
      </w:r>
      <w:r w:rsidRPr="002D06C1">
        <w:rPr>
          <w:rFonts w:ascii="Times New Roman" w:eastAsia=".VnTime" w:hAnsi="Times New Roman"/>
          <w:sz w:val="22"/>
          <w:szCs w:val="22"/>
        </w:rPr>
        <w:t xml:space="preserve">nh </w:t>
      </w:r>
      <w:r w:rsidR="00397BDD" w:rsidRPr="002D06C1">
        <w:rPr>
          <w:rFonts w:ascii="Times New Roman" w:eastAsia=".VnTime" w:hAnsi="Times New Roman"/>
          <w:sz w:val="22"/>
          <w:szCs w:val="22"/>
        </w:rPr>
        <w:t>đượ</w:t>
      </w:r>
      <w:r w:rsidRPr="002D06C1">
        <w:rPr>
          <w:rFonts w:ascii="Times New Roman" w:eastAsia=".VnTime" w:hAnsi="Times New Roman"/>
          <w:sz w:val="22"/>
          <w:szCs w:val="22"/>
        </w:rPr>
        <w:t>c ghi nh</w:t>
      </w:r>
      <w:r w:rsidR="00397BDD" w:rsidRPr="002D06C1">
        <w:rPr>
          <w:rFonts w:ascii="Times New Roman" w:eastAsia=".VnTime" w:hAnsi="Times New Roman"/>
          <w:sz w:val="22"/>
          <w:szCs w:val="22"/>
        </w:rPr>
        <w:t>ậ</w:t>
      </w:r>
      <w:r w:rsidRPr="002D06C1">
        <w:rPr>
          <w:rFonts w:ascii="Times New Roman" w:eastAsia=".VnTime" w:hAnsi="Times New Roman"/>
          <w:sz w:val="22"/>
          <w:szCs w:val="22"/>
        </w:rPr>
        <w:t>n theo gi</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 g</w:t>
      </w:r>
      <w:r w:rsidR="00397BDD" w:rsidRPr="002D06C1">
        <w:rPr>
          <w:rFonts w:ascii="Times New Roman" w:eastAsia=".VnTime" w:hAnsi="Times New Roman"/>
          <w:sz w:val="22"/>
          <w:szCs w:val="22"/>
        </w:rPr>
        <w:t>ố</w:t>
      </w:r>
      <w:r w:rsidRPr="002D06C1">
        <w:rPr>
          <w:rFonts w:ascii="Times New Roman" w:eastAsia=".VnTime" w:hAnsi="Times New Roman"/>
          <w:sz w:val="22"/>
          <w:szCs w:val="22"/>
        </w:rPr>
        <w:t>c. Trong qu</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 tr</w:t>
      </w:r>
      <w:r w:rsidR="00397BDD" w:rsidRPr="002D06C1">
        <w:rPr>
          <w:rFonts w:ascii="Times New Roman" w:eastAsia=".VnTime" w:hAnsi="Times New Roman"/>
          <w:sz w:val="22"/>
          <w:szCs w:val="22"/>
        </w:rPr>
        <w:t>ì</w:t>
      </w:r>
      <w:r w:rsidRPr="002D06C1">
        <w:rPr>
          <w:rFonts w:ascii="Times New Roman" w:eastAsia=".VnTime" w:hAnsi="Times New Roman"/>
          <w:sz w:val="22"/>
          <w:szCs w:val="22"/>
        </w:rPr>
        <w:t>nh s</w:t>
      </w:r>
      <w:r w:rsidR="00397BDD" w:rsidRPr="002D06C1">
        <w:rPr>
          <w:rFonts w:ascii="Times New Roman" w:eastAsia=".VnTime" w:hAnsi="Times New Roman"/>
          <w:sz w:val="22"/>
          <w:szCs w:val="22"/>
        </w:rPr>
        <w:t>ử</w:t>
      </w:r>
      <w:r w:rsidRPr="002D06C1">
        <w:rPr>
          <w:rFonts w:ascii="Times New Roman" w:eastAsia=".VnTime" w:hAnsi="Times New Roman"/>
          <w:sz w:val="22"/>
          <w:szCs w:val="22"/>
        </w:rPr>
        <w:t xml:space="preserve"> d</w:t>
      </w:r>
      <w:r w:rsidR="00397BDD" w:rsidRPr="002D06C1">
        <w:rPr>
          <w:rFonts w:ascii="Times New Roman" w:eastAsia=".VnTime" w:hAnsi="Times New Roman"/>
          <w:sz w:val="22"/>
          <w:szCs w:val="22"/>
        </w:rPr>
        <w:t>ụ</w:t>
      </w:r>
      <w:r w:rsidRPr="002D06C1">
        <w:rPr>
          <w:rFonts w:ascii="Times New Roman" w:eastAsia=".VnTime" w:hAnsi="Times New Roman"/>
          <w:sz w:val="22"/>
          <w:szCs w:val="22"/>
        </w:rPr>
        <w:t>ng, t</w:t>
      </w:r>
      <w:r w:rsidR="00397BDD" w:rsidRPr="002D06C1">
        <w:rPr>
          <w:rFonts w:ascii="Times New Roman" w:eastAsia=".VnTime" w:hAnsi="Times New Roman"/>
          <w:sz w:val="22"/>
          <w:szCs w:val="22"/>
        </w:rPr>
        <w:t>à</w:t>
      </w:r>
      <w:r w:rsidRPr="002D06C1">
        <w:rPr>
          <w:rFonts w:ascii="Times New Roman" w:eastAsia=".VnTime" w:hAnsi="Times New Roman"/>
          <w:sz w:val="22"/>
          <w:szCs w:val="22"/>
        </w:rPr>
        <w:t>i s</w:t>
      </w:r>
      <w:r w:rsidR="00397BDD" w:rsidRPr="002D06C1">
        <w:rPr>
          <w:rFonts w:ascii="Times New Roman" w:eastAsia=".VnTime" w:hAnsi="Times New Roman"/>
          <w:sz w:val="22"/>
          <w:szCs w:val="22"/>
        </w:rPr>
        <w:t>ả</w:t>
      </w:r>
      <w:r w:rsidRPr="002D06C1">
        <w:rPr>
          <w:rFonts w:ascii="Times New Roman" w:eastAsia=".VnTime" w:hAnsi="Times New Roman"/>
          <w:sz w:val="22"/>
          <w:szCs w:val="22"/>
        </w:rPr>
        <w:t>n c</w:t>
      </w:r>
      <w:r w:rsidR="00397BDD" w:rsidRPr="002D06C1">
        <w:rPr>
          <w:rFonts w:ascii="Times New Roman" w:eastAsia=".VnTime" w:hAnsi="Times New Roman"/>
          <w:sz w:val="22"/>
          <w:szCs w:val="22"/>
        </w:rPr>
        <w:t>ố</w:t>
      </w:r>
      <w:r w:rsidRPr="002D06C1">
        <w:rPr>
          <w:rFonts w:ascii="Times New Roman" w:eastAsia=".VnTime" w:hAnsi="Times New Roman"/>
          <w:sz w:val="22"/>
          <w:szCs w:val="22"/>
        </w:rPr>
        <w:t xml:space="preserve"> </w:t>
      </w:r>
      <w:r w:rsidR="00397BDD" w:rsidRPr="002D06C1">
        <w:rPr>
          <w:rFonts w:ascii="Times New Roman" w:eastAsia=".VnTime" w:hAnsi="Times New Roman"/>
          <w:sz w:val="22"/>
          <w:szCs w:val="22"/>
        </w:rPr>
        <w:t>đị</w:t>
      </w:r>
      <w:r w:rsidRPr="002D06C1">
        <w:rPr>
          <w:rFonts w:ascii="Times New Roman" w:eastAsia=".VnTime" w:hAnsi="Times New Roman"/>
          <w:sz w:val="22"/>
          <w:szCs w:val="22"/>
        </w:rPr>
        <w:t>nh h</w:t>
      </w:r>
      <w:r w:rsidR="00397BDD" w:rsidRPr="002D06C1">
        <w:rPr>
          <w:rFonts w:ascii="Times New Roman" w:eastAsia=".VnTime" w:hAnsi="Times New Roman"/>
          <w:sz w:val="22"/>
          <w:szCs w:val="22"/>
        </w:rPr>
        <w:t>ữ</w:t>
      </w:r>
      <w:r w:rsidRPr="002D06C1">
        <w:rPr>
          <w:rFonts w:ascii="Times New Roman" w:eastAsia=".VnTime" w:hAnsi="Times New Roman"/>
          <w:sz w:val="22"/>
          <w:szCs w:val="22"/>
        </w:rPr>
        <w:t>u h</w:t>
      </w:r>
      <w:r w:rsidR="00397BDD" w:rsidRPr="002D06C1">
        <w:rPr>
          <w:rFonts w:ascii="Times New Roman" w:eastAsia=".VnTime" w:hAnsi="Times New Roman"/>
          <w:sz w:val="22"/>
          <w:szCs w:val="22"/>
        </w:rPr>
        <w:t>ì</w:t>
      </w:r>
      <w:r w:rsidRPr="002D06C1">
        <w:rPr>
          <w:rFonts w:ascii="Times New Roman" w:eastAsia=".VnTime" w:hAnsi="Times New Roman"/>
          <w:sz w:val="22"/>
          <w:szCs w:val="22"/>
        </w:rPr>
        <w:t>nh, t</w:t>
      </w:r>
      <w:r w:rsidR="00397BDD" w:rsidRPr="002D06C1">
        <w:rPr>
          <w:rFonts w:ascii="Times New Roman" w:eastAsia=".VnTime" w:hAnsi="Times New Roman"/>
          <w:sz w:val="22"/>
          <w:szCs w:val="22"/>
        </w:rPr>
        <w:t>à</w:t>
      </w:r>
      <w:r w:rsidRPr="002D06C1">
        <w:rPr>
          <w:rFonts w:ascii="Times New Roman" w:eastAsia=".VnTime" w:hAnsi="Times New Roman"/>
          <w:sz w:val="22"/>
          <w:szCs w:val="22"/>
        </w:rPr>
        <w:t>i s</w:t>
      </w:r>
      <w:r w:rsidR="00397BDD" w:rsidRPr="002D06C1">
        <w:rPr>
          <w:rFonts w:ascii="Times New Roman" w:eastAsia=".VnTime" w:hAnsi="Times New Roman"/>
          <w:sz w:val="22"/>
          <w:szCs w:val="22"/>
        </w:rPr>
        <w:t>ả</w:t>
      </w:r>
      <w:r w:rsidRPr="002D06C1">
        <w:rPr>
          <w:rFonts w:ascii="Times New Roman" w:eastAsia=".VnTime" w:hAnsi="Times New Roman"/>
          <w:sz w:val="22"/>
          <w:szCs w:val="22"/>
        </w:rPr>
        <w:t>n c</w:t>
      </w:r>
      <w:r w:rsidR="00397BDD" w:rsidRPr="002D06C1">
        <w:rPr>
          <w:rFonts w:ascii="Times New Roman" w:eastAsia=".VnTime" w:hAnsi="Times New Roman"/>
          <w:sz w:val="22"/>
          <w:szCs w:val="22"/>
        </w:rPr>
        <w:t>ố</w:t>
      </w:r>
      <w:r w:rsidRPr="002D06C1">
        <w:rPr>
          <w:rFonts w:ascii="Times New Roman" w:eastAsia=".VnTime" w:hAnsi="Times New Roman"/>
          <w:sz w:val="22"/>
          <w:szCs w:val="22"/>
        </w:rPr>
        <w:t xml:space="preserve"> </w:t>
      </w:r>
      <w:r w:rsidR="00397BDD" w:rsidRPr="002D06C1">
        <w:rPr>
          <w:rFonts w:ascii="Times New Roman" w:hAnsi="Times New Roman"/>
          <w:sz w:val="22"/>
          <w:szCs w:val="22"/>
        </w:rPr>
        <w:t>đ</w:t>
      </w:r>
      <w:r w:rsidR="00397BDD" w:rsidRPr="002D06C1">
        <w:rPr>
          <w:rFonts w:ascii="Times New Roman" w:eastAsia=".VnTime" w:hAnsi="Times New Roman"/>
          <w:sz w:val="22"/>
          <w:szCs w:val="22"/>
        </w:rPr>
        <w:t>ị</w:t>
      </w:r>
      <w:r w:rsidRPr="002D06C1">
        <w:rPr>
          <w:rFonts w:ascii="Times New Roman" w:eastAsia=".VnTime" w:hAnsi="Times New Roman"/>
          <w:sz w:val="22"/>
          <w:szCs w:val="22"/>
        </w:rPr>
        <w:t>nh v</w:t>
      </w:r>
      <w:r w:rsidR="00397BDD" w:rsidRPr="002D06C1">
        <w:rPr>
          <w:rFonts w:ascii="Times New Roman" w:eastAsia=".VnTime" w:hAnsi="Times New Roman"/>
          <w:sz w:val="22"/>
          <w:szCs w:val="22"/>
        </w:rPr>
        <w:t>ô</w:t>
      </w:r>
      <w:r w:rsidRPr="002D06C1">
        <w:rPr>
          <w:rFonts w:ascii="Times New Roman" w:eastAsia=".VnTime" w:hAnsi="Times New Roman"/>
          <w:sz w:val="22"/>
          <w:szCs w:val="22"/>
        </w:rPr>
        <w:t xml:space="preserve"> h</w:t>
      </w:r>
      <w:r w:rsidR="00397BDD" w:rsidRPr="002D06C1">
        <w:rPr>
          <w:rFonts w:ascii="Times New Roman" w:eastAsia=".VnTime" w:hAnsi="Times New Roman"/>
          <w:sz w:val="22"/>
          <w:szCs w:val="22"/>
        </w:rPr>
        <w:t>ì</w:t>
      </w:r>
      <w:r w:rsidRPr="002D06C1">
        <w:rPr>
          <w:rFonts w:ascii="Times New Roman" w:eastAsia=".VnTime" w:hAnsi="Times New Roman"/>
          <w:sz w:val="22"/>
          <w:szCs w:val="22"/>
        </w:rPr>
        <w:t xml:space="preserve">nh </w:t>
      </w:r>
      <w:r w:rsidR="00397BDD" w:rsidRPr="002D06C1">
        <w:rPr>
          <w:rFonts w:ascii="Times New Roman" w:eastAsia=".VnTime" w:hAnsi="Times New Roman"/>
          <w:sz w:val="22"/>
          <w:szCs w:val="22"/>
        </w:rPr>
        <w:t>đượ</w:t>
      </w:r>
      <w:r w:rsidRPr="002D06C1">
        <w:rPr>
          <w:rFonts w:ascii="Times New Roman" w:eastAsia=".VnTime" w:hAnsi="Times New Roman"/>
          <w:sz w:val="22"/>
          <w:szCs w:val="22"/>
        </w:rPr>
        <w:t>c ghi nh</w:t>
      </w:r>
      <w:r w:rsidR="00397BDD" w:rsidRPr="002D06C1">
        <w:rPr>
          <w:rFonts w:ascii="Times New Roman" w:eastAsia=".VnTime" w:hAnsi="Times New Roman"/>
          <w:sz w:val="22"/>
          <w:szCs w:val="22"/>
        </w:rPr>
        <w:t>ậ</w:t>
      </w:r>
      <w:r w:rsidRPr="002D06C1">
        <w:rPr>
          <w:rFonts w:ascii="Times New Roman" w:eastAsia=".VnTime" w:hAnsi="Times New Roman"/>
          <w:sz w:val="22"/>
          <w:szCs w:val="22"/>
        </w:rPr>
        <w:t>n theo nguy</w:t>
      </w:r>
      <w:r w:rsidR="00397BDD" w:rsidRPr="002D06C1">
        <w:rPr>
          <w:rFonts w:ascii="Times New Roman" w:eastAsia=".VnTime" w:hAnsi="Times New Roman"/>
          <w:sz w:val="22"/>
          <w:szCs w:val="22"/>
        </w:rPr>
        <w:t>ê</w:t>
      </w:r>
      <w:r w:rsidRPr="002D06C1">
        <w:rPr>
          <w:rFonts w:ascii="Times New Roman" w:eastAsia=".VnTime" w:hAnsi="Times New Roman"/>
          <w:sz w:val="22"/>
          <w:szCs w:val="22"/>
        </w:rPr>
        <w:t>n gi</w:t>
      </w:r>
      <w:r w:rsidR="00397BDD" w:rsidRPr="002D06C1">
        <w:rPr>
          <w:rFonts w:ascii="Times New Roman" w:eastAsia=".VnTime" w:hAnsi="Times New Roman"/>
          <w:sz w:val="22"/>
          <w:szCs w:val="22"/>
        </w:rPr>
        <w:t>á</w:t>
      </w:r>
      <w:r w:rsidRPr="002D06C1">
        <w:rPr>
          <w:rFonts w:ascii="Times New Roman" w:eastAsia=".VnTime" w:hAnsi="Times New Roman"/>
          <w:sz w:val="22"/>
          <w:szCs w:val="22"/>
        </w:rPr>
        <w:t>, hao m</w:t>
      </w:r>
      <w:r w:rsidR="00397BDD" w:rsidRPr="002D06C1">
        <w:rPr>
          <w:rFonts w:ascii="Times New Roman" w:eastAsia=".VnTime" w:hAnsi="Times New Roman"/>
          <w:sz w:val="22"/>
          <w:szCs w:val="22"/>
        </w:rPr>
        <w:t>ò</w:t>
      </w:r>
      <w:r w:rsidRPr="002D06C1">
        <w:rPr>
          <w:rFonts w:ascii="Times New Roman" w:eastAsia=".VnTime" w:hAnsi="Times New Roman"/>
          <w:sz w:val="22"/>
          <w:szCs w:val="22"/>
        </w:rPr>
        <w:t>n lu</w:t>
      </w:r>
      <w:r w:rsidR="00397BDD" w:rsidRPr="002D06C1">
        <w:rPr>
          <w:rFonts w:ascii="Times New Roman" w:eastAsia=".VnTime" w:hAnsi="Times New Roman"/>
          <w:sz w:val="22"/>
          <w:szCs w:val="22"/>
        </w:rPr>
        <w:t>ỹ</w:t>
      </w:r>
      <w:r w:rsidRPr="002D06C1">
        <w:rPr>
          <w:rFonts w:ascii="Times New Roman" w:eastAsia=".VnTime" w:hAnsi="Times New Roman"/>
          <w:sz w:val="22"/>
          <w:szCs w:val="22"/>
        </w:rPr>
        <w:t xml:space="preserve"> k</w:t>
      </w:r>
      <w:r w:rsidR="00397BDD" w:rsidRPr="002D06C1">
        <w:rPr>
          <w:rFonts w:ascii="Times New Roman" w:eastAsia=".VnTime" w:hAnsi="Times New Roman"/>
          <w:sz w:val="22"/>
          <w:szCs w:val="22"/>
        </w:rPr>
        <w:t>ế</w:t>
      </w:r>
      <w:r w:rsidRPr="002D06C1">
        <w:rPr>
          <w:rFonts w:ascii="Times New Roman" w:eastAsia=".VnTime" w:hAnsi="Times New Roman"/>
          <w:sz w:val="22"/>
          <w:szCs w:val="22"/>
        </w:rPr>
        <w:t xml:space="preserve"> v</w:t>
      </w:r>
      <w:r w:rsidR="00397BDD" w:rsidRPr="002D06C1">
        <w:rPr>
          <w:rFonts w:ascii="Times New Roman" w:eastAsia=".VnTime" w:hAnsi="Times New Roman"/>
          <w:sz w:val="22"/>
          <w:szCs w:val="22"/>
        </w:rPr>
        <w:t>à</w:t>
      </w:r>
      <w:r w:rsidRPr="002D06C1">
        <w:rPr>
          <w:rFonts w:ascii="Times New Roman" w:eastAsia=".VnTime" w:hAnsi="Times New Roman"/>
          <w:sz w:val="22"/>
          <w:szCs w:val="22"/>
        </w:rPr>
        <w:t xml:space="preserve"> gi</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 tr</w:t>
      </w:r>
      <w:r w:rsidR="00397BDD" w:rsidRPr="002D06C1">
        <w:rPr>
          <w:rFonts w:ascii="Times New Roman" w:eastAsia=".VnTime" w:hAnsi="Times New Roman"/>
          <w:sz w:val="22"/>
          <w:szCs w:val="22"/>
        </w:rPr>
        <w:t>ị</w:t>
      </w:r>
      <w:r w:rsidRPr="002D06C1">
        <w:rPr>
          <w:rFonts w:ascii="Times New Roman" w:eastAsia=".VnTime" w:hAnsi="Times New Roman"/>
          <w:sz w:val="22"/>
          <w:szCs w:val="22"/>
        </w:rPr>
        <w:t xml:space="preserve"> c</w:t>
      </w:r>
      <w:r w:rsidR="00397BDD" w:rsidRPr="002D06C1">
        <w:rPr>
          <w:rFonts w:ascii="Times New Roman" w:eastAsia=".VnTime" w:hAnsi="Times New Roman"/>
          <w:sz w:val="22"/>
          <w:szCs w:val="22"/>
        </w:rPr>
        <w:t>ò</w:t>
      </w:r>
      <w:r w:rsidRPr="002D06C1">
        <w:rPr>
          <w:rFonts w:ascii="Times New Roman" w:eastAsia=".VnTime" w:hAnsi="Times New Roman"/>
          <w:sz w:val="22"/>
          <w:szCs w:val="22"/>
        </w:rPr>
        <w:t>n l</w:t>
      </w:r>
      <w:r w:rsidR="00397BDD" w:rsidRPr="002D06C1">
        <w:rPr>
          <w:rFonts w:ascii="Times New Roman" w:eastAsia=".VnTime" w:hAnsi="Times New Roman"/>
          <w:sz w:val="22"/>
          <w:szCs w:val="22"/>
        </w:rPr>
        <w:t>ạ</w:t>
      </w:r>
      <w:r w:rsidRPr="002D06C1">
        <w:rPr>
          <w:rFonts w:ascii="Times New Roman" w:eastAsia=".VnTime" w:hAnsi="Times New Roman"/>
          <w:sz w:val="22"/>
          <w:szCs w:val="22"/>
        </w:rPr>
        <w:t>i.</w:t>
      </w:r>
    </w:p>
    <w:p w:rsidR="001316DA" w:rsidRPr="002D06C1" w:rsidRDefault="001316DA" w:rsidP="00A126AA">
      <w:pPr>
        <w:spacing w:before="120"/>
        <w:ind w:right="-29"/>
        <w:jc w:val="both"/>
        <w:rPr>
          <w:rFonts w:ascii="Times New Roman" w:eastAsia=".VnTime" w:hAnsi="Times New Roman"/>
          <w:sz w:val="22"/>
          <w:szCs w:val="22"/>
        </w:rPr>
      </w:pPr>
      <w:r w:rsidRPr="002D06C1">
        <w:rPr>
          <w:rFonts w:ascii="Times New Roman" w:eastAsia=".VnTime" w:hAnsi="Times New Roman"/>
          <w:sz w:val="22"/>
          <w:szCs w:val="22"/>
        </w:rPr>
        <w:t>- Kh</w:t>
      </w:r>
      <w:r w:rsidR="00397BDD" w:rsidRPr="002D06C1">
        <w:rPr>
          <w:rFonts w:ascii="Times New Roman" w:eastAsia=".VnTime" w:hAnsi="Times New Roman"/>
          <w:sz w:val="22"/>
          <w:szCs w:val="22"/>
        </w:rPr>
        <w:t>ấ</w:t>
      </w:r>
      <w:r w:rsidRPr="002D06C1">
        <w:rPr>
          <w:rFonts w:ascii="Times New Roman" w:eastAsia=".VnTime" w:hAnsi="Times New Roman"/>
          <w:sz w:val="22"/>
          <w:szCs w:val="22"/>
        </w:rPr>
        <w:t>u hao TSC</w:t>
      </w:r>
      <w:r w:rsidR="00397BDD" w:rsidRPr="002D06C1">
        <w:rPr>
          <w:rFonts w:ascii="Times New Roman" w:eastAsia=".VnTime" w:hAnsi="Times New Roman"/>
          <w:sz w:val="22"/>
          <w:szCs w:val="22"/>
        </w:rPr>
        <w:t>Đ</w:t>
      </w:r>
      <w:r w:rsidRPr="002D06C1">
        <w:rPr>
          <w:rFonts w:ascii="Times New Roman" w:eastAsia=".VnTime" w:hAnsi="Times New Roman"/>
          <w:sz w:val="22"/>
          <w:szCs w:val="22"/>
        </w:rPr>
        <w:t xml:space="preserve"> c</w:t>
      </w:r>
      <w:r w:rsidR="00397BDD" w:rsidRPr="002D06C1">
        <w:rPr>
          <w:rFonts w:ascii="Times New Roman" w:eastAsia=".VnTime" w:hAnsi="Times New Roman"/>
          <w:sz w:val="22"/>
          <w:szCs w:val="22"/>
        </w:rPr>
        <w:t>ủ</w:t>
      </w:r>
      <w:r w:rsidRPr="002D06C1">
        <w:rPr>
          <w:rFonts w:ascii="Times New Roman" w:eastAsia=".VnTime" w:hAnsi="Times New Roman"/>
          <w:sz w:val="22"/>
          <w:szCs w:val="22"/>
        </w:rPr>
        <w:t>a C</w:t>
      </w:r>
      <w:r w:rsidR="00397BDD" w:rsidRPr="002D06C1">
        <w:rPr>
          <w:rFonts w:ascii="Times New Roman" w:eastAsia=".VnTime" w:hAnsi="Times New Roman"/>
          <w:sz w:val="22"/>
          <w:szCs w:val="22"/>
        </w:rPr>
        <w:t>ô</w:t>
      </w:r>
      <w:r w:rsidRPr="002D06C1">
        <w:rPr>
          <w:rFonts w:ascii="Times New Roman" w:eastAsia=".VnTime" w:hAnsi="Times New Roman"/>
          <w:sz w:val="22"/>
          <w:szCs w:val="22"/>
        </w:rPr>
        <w:t xml:space="preserve">ng ty </w:t>
      </w:r>
      <w:r w:rsidR="00397BDD" w:rsidRPr="002D06C1">
        <w:rPr>
          <w:rFonts w:ascii="Times New Roman" w:eastAsia=".VnTime" w:hAnsi="Times New Roman"/>
          <w:sz w:val="22"/>
          <w:szCs w:val="22"/>
        </w:rPr>
        <w:t>đượ</w:t>
      </w:r>
      <w:r w:rsidRPr="002D06C1">
        <w:rPr>
          <w:rFonts w:ascii="Times New Roman" w:eastAsia=".VnTime" w:hAnsi="Times New Roman"/>
          <w:sz w:val="22"/>
          <w:szCs w:val="22"/>
        </w:rPr>
        <w:t>c th</w:t>
      </w:r>
      <w:r w:rsidR="00397BDD" w:rsidRPr="002D06C1">
        <w:rPr>
          <w:rFonts w:ascii="Times New Roman" w:eastAsia=".VnTime" w:hAnsi="Times New Roman"/>
          <w:sz w:val="22"/>
          <w:szCs w:val="22"/>
        </w:rPr>
        <w:t>ự</w:t>
      </w:r>
      <w:r w:rsidRPr="002D06C1">
        <w:rPr>
          <w:rFonts w:ascii="Times New Roman" w:eastAsia=".VnTime" w:hAnsi="Times New Roman"/>
          <w:sz w:val="22"/>
          <w:szCs w:val="22"/>
        </w:rPr>
        <w:t>c hi</w:t>
      </w:r>
      <w:r w:rsidR="00397BDD" w:rsidRPr="002D06C1">
        <w:rPr>
          <w:rFonts w:ascii="Times New Roman" w:eastAsia=".VnTime" w:hAnsi="Times New Roman"/>
          <w:sz w:val="22"/>
          <w:szCs w:val="22"/>
        </w:rPr>
        <w:t>ệ</w:t>
      </w:r>
      <w:r w:rsidRPr="002D06C1">
        <w:rPr>
          <w:rFonts w:ascii="Times New Roman" w:eastAsia=".VnTime" w:hAnsi="Times New Roman"/>
          <w:sz w:val="22"/>
          <w:szCs w:val="22"/>
        </w:rPr>
        <w:t>n theo ph</w:t>
      </w:r>
      <w:r w:rsidR="00397BDD" w:rsidRPr="002D06C1">
        <w:rPr>
          <w:rFonts w:ascii="Times New Roman" w:eastAsia=".VnTime" w:hAnsi="Times New Roman"/>
          <w:sz w:val="22"/>
          <w:szCs w:val="22"/>
        </w:rPr>
        <w:t>ươ</w:t>
      </w:r>
      <w:r w:rsidRPr="002D06C1">
        <w:rPr>
          <w:rFonts w:ascii="Times New Roman" w:eastAsia=".VnTime" w:hAnsi="Times New Roman"/>
          <w:sz w:val="22"/>
          <w:szCs w:val="22"/>
        </w:rPr>
        <w:t>ng ph</w:t>
      </w:r>
      <w:r w:rsidR="00397BDD" w:rsidRPr="002D06C1">
        <w:rPr>
          <w:rFonts w:ascii="Times New Roman" w:eastAsia=".VnTime" w:hAnsi="Times New Roman"/>
          <w:sz w:val="22"/>
          <w:szCs w:val="22"/>
        </w:rPr>
        <w:t>á</w:t>
      </w:r>
      <w:r w:rsidRPr="002D06C1">
        <w:rPr>
          <w:rFonts w:ascii="Times New Roman" w:eastAsia=".VnTime" w:hAnsi="Times New Roman"/>
          <w:sz w:val="22"/>
          <w:szCs w:val="22"/>
        </w:rPr>
        <w:t>p kh</w:t>
      </w:r>
      <w:r w:rsidR="00397BDD" w:rsidRPr="002D06C1">
        <w:rPr>
          <w:rFonts w:ascii="Times New Roman" w:eastAsia=".VnTime" w:hAnsi="Times New Roman"/>
          <w:sz w:val="22"/>
          <w:szCs w:val="22"/>
        </w:rPr>
        <w:t>ấ</w:t>
      </w:r>
      <w:r w:rsidRPr="002D06C1">
        <w:rPr>
          <w:rFonts w:ascii="Times New Roman" w:eastAsia=".VnTime" w:hAnsi="Times New Roman"/>
          <w:sz w:val="22"/>
          <w:szCs w:val="22"/>
        </w:rPr>
        <w:t xml:space="preserve">u hao </w:t>
      </w:r>
      <w:r w:rsidR="00397BDD" w:rsidRPr="002D06C1">
        <w:rPr>
          <w:rFonts w:ascii="Times New Roman" w:eastAsia=".VnTime" w:hAnsi="Times New Roman"/>
          <w:sz w:val="22"/>
          <w:szCs w:val="22"/>
        </w:rPr>
        <w:t>đườ</w:t>
      </w:r>
      <w:r w:rsidRPr="002D06C1">
        <w:rPr>
          <w:rFonts w:ascii="Times New Roman" w:eastAsia=".VnTime" w:hAnsi="Times New Roman"/>
          <w:sz w:val="22"/>
          <w:szCs w:val="22"/>
        </w:rPr>
        <w:t>ng th</w:t>
      </w:r>
      <w:r w:rsidR="00397BDD" w:rsidRPr="002D06C1">
        <w:rPr>
          <w:rFonts w:ascii="Times New Roman" w:eastAsia=".VnTime" w:hAnsi="Times New Roman"/>
          <w:sz w:val="22"/>
          <w:szCs w:val="22"/>
        </w:rPr>
        <w:t>ẳ</w:t>
      </w:r>
      <w:r w:rsidRPr="002D06C1">
        <w:rPr>
          <w:rFonts w:ascii="Times New Roman" w:eastAsia=".VnTime" w:hAnsi="Times New Roman"/>
          <w:sz w:val="22"/>
          <w:szCs w:val="22"/>
        </w:rPr>
        <w:t>ng: Th</w:t>
      </w:r>
      <w:r w:rsidR="00397BDD" w:rsidRPr="002D06C1">
        <w:rPr>
          <w:rFonts w:ascii="Times New Roman" w:eastAsia=".VnTime" w:hAnsi="Times New Roman"/>
          <w:sz w:val="22"/>
          <w:szCs w:val="22"/>
        </w:rPr>
        <w:t>ờ</w:t>
      </w:r>
      <w:r w:rsidRPr="002D06C1">
        <w:rPr>
          <w:rFonts w:ascii="Times New Roman" w:eastAsia=".VnTime" w:hAnsi="Times New Roman"/>
          <w:sz w:val="22"/>
          <w:szCs w:val="22"/>
        </w:rPr>
        <w:t>i gian kh</w:t>
      </w:r>
      <w:r w:rsidR="00397BDD" w:rsidRPr="002D06C1">
        <w:rPr>
          <w:rFonts w:ascii="Times New Roman" w:eastAsia=".VnTime" w:hAnsi="Times New Roman"/>
          <w:sz w:val="22"/>
          <w:szCs w:val="22"/>
        </w:rPr>
        <w:t>ấ</w:t>
      </w:r>
      <w:r w:rsidRPr="002D06C1">
        <w:rPr>
          <w:rFonts w:ascii="Times New Roman" w:eastAsia=".VnTime" w:hAnsi="Times New Roman"/>
          <w:sz w:val="22"/>
          <w:szCs w:val="22"/>
        </w:rPr>
        <w:t xml:space="preserve">u hao </w:t>
      </w:r>
      <w:r w:rsidR="00397BDD" w:rsidRPr="002D06C1">
        <w:rPr>
          <w:rFonts w:ascii="Times New Roman" w:eastAsia=".VnTime" w:hAnsi="Times New Roman"/>
          <w:sz w:val="22"/>
          <w:szCs w:val="22"/>
        </w:rPr>
        <w:t>đượ</w:t>
      </w:r>
      <w:r w:rsidRPr="002D06C1">
        <w:rPr>
          <w:rFonts w:ascii="Times New Roman" w:eastAsia=".VnTime" w:hAnsi="Times New Roman"/>
          <w:sz w:val="22"/>
          <w:szCs w:val="22"/>
        </w:rPr>
        <w:t>c x</w:t>
      </w:r>
      <w:r w:rsidR="00397BDD" w:rsidRPr="002D06C1">
        <w:rPr>
          <w:rFonts w:ascii="Times New Roman" w:eastAsia=".VnTime" w:hAnsi="Times New Roman"/>
          <w:sz w:val="22"/>
          <w:szCs w:val="22"/>
        </w:rPr>
        <w:t>á</w:t>
      </w:r>
      <w:r w:rsidRPr="002D06C1">
        <w:rPr>
          <w:rFonts w:ascii="Times New Roman" w:eastAsia=".VnTime" w:hAnsi="Times New Roman"/>
          <w:sz w:val="22"/>
          <w:szCs w:val="22"/>
        </w:rPr>
        <w:t xml:space="preserve">c </w:t>
      </w:r>
      <w:r w:rsidR="00397BDD" w:rsidRPr="002D06C1">
        <w:rPr>
          <w:rFonts w:ascii="Times New Roman" w:eastAsia=".VnTime" w:hAnsi="Times New Roman"/>
          <w:sz w:val="22"/>
          <w:szCs w:val="22"/>
        </w:rPr>
        <w:t>đị</w:t>
      </w:r>
      <w:r w:rsidRPr="002D06C1">
        <w:rPr>
          <w:rFonts w:ascii="Times New Roman" w:eastAsia=".VnTime" w:hAnsi="Times New Roman"/>
          <w:sz w:val="22"/>
          <w:szCs w:val="22"/>
        </w:rPr>
        <w:t>nh ph</w:t>
      </w:r>
      <w:r w:rsidR="00397BDD" w:rsidRPr="002D06C1">
        <w:rPr>
          <w:rFonts w:ascii="Times New Roman" w:eastAsia=".VnTime" w:hAnsi="Times New Roman"/>
          <w:sz w:val="22"/>
          <w:szCs w:val="22"/>
        </w:rPr>
        <w:t>ù</w:t>
      </w:r>
      <w:r w:rsidRPr="002D06C1">
        <w:rPr>
          <w:rFonts w:ascii="Times New Roman" w:eastAsia=".VnTime" w:hAnsi="Times New Roman"/>
          <w:sz w:val="22"/>
          <w:szCs w:val="22"/>
        </w:rPr>
        <w:t xml:space="preserve"> h</w:t>
      </w:r>
      <w:r w:rsidR="00397BDD" w:rsidRPr="002D06C1">
        <w:rPr>
          <w:rFonts w:ascii="Times New Roman" w:eastAsia=".VnTime" w:hAnsi="Times New Roman"/>
          <w:sz w:val="22"/>
          <w:szCs w:val="22"/>
        </w:rPr>
        <w:t>ợ</w:t>
      </w:r>
      <w:r w:rsidRPr="002D06C1">
        <w:rPr>
          <w:rFonts w:ascii="Times New Roman" w:eastAsia=".VnTime" w:hAnsi="Times New Roman"/>
          <w:sz w:val="22"/>
          <w:szCs w:val="22"/>
        </w:rPr>
        <w:t>p v</w:t>
      </w:r>
      <w:r w:rsidR="00397BDD" w:rsidRPr="002D06C1">
        <w:rPr>
          <w:rFonts w:ascii="Times New Roman" w:eastAsia=".VnTime" w:hAnsi="Times New Roman"/>
          <w:sz w:val="22"/>
          <w:szCs w:val="22"/>
        </w:rPr>
        <w:t>ớ</w:t>
      </w:r>
      <w:r w:rsidRPr="002D06C1">
        <w:rPr>
          <w:rFonts w:ascii="Times New Roman" w:eastAsia=".VnTime" w:hAnsi="Times New Roman"/>
          <w:sz w:val="22"/>
          <w:szCs w:val="22"/>
        </w:rPr>
        <w:t xml:space="preserve">i </w:t>
      </w:r>
      <w:r w:rsidR="00E24A0E" w:rsidRPr="002D06C1">
        <w:rPr>
          <w:rFonts w:ascii="Times New Roman" w:eastAsia=".VnTime" w:hAnsi="Times New Roman"/>
          <w:sz w:val="22"/>
          <w:szCs w:val="22"/>
        </w:rPr>
        <w:t>Thông tư</w:t>
      </w:r>
      <w:r w:rsidRPr="002D06C1">
        <w:rPr>
          <w:rFonts w:ascii="Times New Roman" w:eastAsia=".VnTime" w:hAnsi="Times New Roman"/>
          <w:sz w:val="22"/>
          <w:szCs w:val="22"/>
        </w:rPr>
        <w:t xml:space="preserve"> s</w:t>
      </w:r>
      <w:r w:rsidR="00397BDD" w:rsidRPr="002D06C1">
        <w:rPr>
          <w:rFonts w:ascii="Times New Roman" w:eastAsia=".VnTime" w:hAnsi="Times New Roman"/>
          <w:sz w:val="22"/>
          <w:szCs w:val="22"/>
        </w:rPr>
        <w:t>ố</w:t>
      </w:r>
      <w:r w:rsidR="00E24A0E" w:rsidRPr="002D06C1">
        <w:rPr>
          <w:rFonts w:ascii="Times New Roman" w:eastAsia=".VnTime" w:hAnsi="Times New Roman"/>
          <w:sz w:val="22"/>
          <w:szCs w:val="22"/>
        </w:rPr>
        <w:t xml:space="preserve"> 203/2009</w:t>
      </w:r>
      <w:r w:rsidRPr="002D06C1">
        <w:rPr>
          <w:rFonts w:ascii="Times New Roman" w:eastAsia=".VnTime" w:hAnsi="Times New Roman"/>
          <w:sz w:val="22"/>
          <w:szCs w:val="22"/>
        </w:rPr>
        <w:t>/Q</w:t>
      </w:r>
      <w:r w:rsidR="00397BDD" w:rsidRPr="002D06C1">
        <w:rPr>
          <w:rFonts w:ascii="Times New Roman" w:eastAsia=".VnTime" w:hAnsi="Times New Roman"/>
          <w:sz w:val="22"/>
          <w:szCs w:val="22"/>
        </w:rPr>
        <w:t>Đ</w:t>
      </w:r>
      <w:r w:rsidRPr="002D06C1">
        <w:rPr>
          <w:rFonts w:ascii="Times New Roman" w:eastAsia=".VnTime" w:hAnsi="Times New Roman"/>
          <w:sz w:val="22"/>
          <w:szCs w:val="22"/>
        </w:rPr>
        <w:t xml:space="preserve"> - BTC ng</w:t>
      </w:r>
      <w:r w:rsidR="00397BDD" w:rsidRPr="002D06C1">
        <w:rPr>
          <w:rFonts w:ascii="Times New Roman" w:eastAsia=".VnTime" w:hAnsi="Times New Roman"/>
          <w:sz w:val="22"/>
          <w:szCs w:val="22"/>
        </w:rPr>
        <w:t>à</w:t>
      </w:r>
      <w:r w:rsidR="00E24A0E" w:rsidRPr="002D06C1">
        <w:rPr>
          <w:rFonts w:ascii="Times New Roman" w:eastAsia=".VnTime" w:hAnsi="Times New Roman"/>
          <w:sz w:val="22"/>
          <w:szCs w:val="22"/>
        </w:rPr>
        <w:t>y 20/10/2009</w:t>
      </w:r>
      <w:r w:rsidRPr="002D06C1">
        <w:rPr>
          <w:rFonts w:ascii="Times New Roman" w:eastAsia=".VnTime" w:hAnsi="Times New Roman"/>
          <w:sz w:val="22"/>
          <w:szCs w:val="22"/>
        </w:rPr>
        <w:t xml:space="preserve"> c</w:t>
      </w:r>
      <w:r w:rsidR="00397BDD" w:rsidRPr="002D06C1">
        <w:rPr>
          <w:rFonts w:ascii="Times New Roman" w:eastAsia=".VnTime" w:hAnsi="Times New Roman"/>
          <w:sz w:val="22"/>
          <w:szCs w:val="22"/>
        </w:rPr>
        <w:t>ủ</w:t>
      </w:r>
      <w:r w:rsidRPr="002D06C1">
        <w:rPr>
          <w:rFonts w:ascii="Times New Roman" w:eastAsia=".VnTime" w:hAnsi="Times New Roman"/>
          <w:sz w:val="22"/>
          <w:szCs w:val="22"/>
        </w:rPr>
        <w:t>a</w:t>
      </w:r>
      <w:r w:rsidR="00E24A0E" w:rsidRPr="002D06C1">
        <w:rPr>
          <w:rFonts w:ascii="Times New Roman" w:eastAsia=".VnTime" w:hAnsi="Times New Roman"/>
          <w:sz w:val="22"/>
          <w:szCs w:val="22"/>
        </w:rPr>
        <w:t xml:space="preserve"> Bộ trưởng</w:t>
      </w:r>
      <w:r w:rsidRPr="002D06C1">
        <w:rPr>
          <w:rFonts w:ascii="Times New Roman" w:eastAsia=".VnTime" w:hAnsi="Times New Roman"/>
          <w:sz w:val="22"/>
          <w:szCs w:val="22"/>
        </w:rPr>
        <w:t xml:space="preserve"> B</w:t>
      </w:r>
      <w:r w:rsidR="00397BDD" w:rsidRPr="002D06C1">
        <w:rPr>
          <w:rFonts w:ascii="Times New Roman" w:eastAsia=".VnTime" w:hAnsi="Times New Roman"/>
          <w:sz w:val="22"/>
          <w:szCs w:val="22"/>
        </w:rPr>
        <w:t>ộ</w:t>
      </w:r>
      <w:r w:rsidRPr="002D06C1">
        <w:rPr>
          <w:rFonts w:ascii="Times New Roman" w:eastAsia=".VnTime" w:hAnsi="Times New Roman"/>
          <w:sz w:val="22"/>
          <w:szCs w:val="22"/>
        </w:rPr>
        <w:t xml:space="preserve"> T</w:t>
      </w:r>
      <w:r w:rsidR="00397BDD" w:rsidRPr="002D06C1">
        <w:rPr>
          <w:rFonts w:ascii="Times New Roman" w:eastAsia=".VnTime" w:hAnsi="Times New Roman"/>
          <w:sz w:val="22"/>
          <w:szCs w:val="22"/>
        </w:rPr>
        <w:t>à</w:t>
      </w:r>
      <w:r w:rsidRPr="002D06C1">
        <w:rPr>
          <w:rFonts w:ascii="Times New Roman" w:eastAsia=".VnTime" w:hAnsi="Times New Roman"/>
          <w:sz w:val="22"/>
          <w:szCs w:val="22"/>
        </w:rPr>
        <w:t>i ch</w:t>
      </w:r>
      <w:r w:rsidR="00397BDD" w:rsidRPr="002D06C1">
        <w:rPr>
          <w:rFonts w:ascii="Times New Roman" w:eastAsia=".VnTime" w:hAnsi="Times New Roman"/>
          <w:sz w:val="22"/>
          <w:szCs w:val="22"/>
        </w:rPr>
        <w:t>í</w:t>
      </w:r>
      <w:r w:rsidRPr="002D06C1">
        <w:rPr>
          <w:rFonts w:ascii="Times New Roman" w:eastAsia=".VnTime" w:hAnsi="Times New Roman"/>
          <w:sz w:val="22"/>
          <w:szCs w:val="22"/>
        </w:rPr>
        <w:t>nh ban h</w:t>
      </w:r>
      <w:r w:rsidR="00397BDD" w:rsidRPr="002D06C1">
        <w:rPr>
          <w:rFonts w:ascii="Times New Roman" w:eastAsia=".VnTime" w:hAnsi="Times New Roman"/>
          <w:sz w:val="22"/>
          <w:szCs w:val="22"/>
        </w:rPr>
        <w:t>à</w:t>
      </w:r>
      <w:r w:rsidRPr="002D06C1">
        <w:rPr>
          <w:rFonts w:ascii="Times New Roman" w:eastAsia=".VnTime" w:hAnsi="Times New Roman"/>
          <w:sz w:val="22"/>
          <w:szCs w:val="22"/>
        </w:rPr>
        <w:t>nh ch</w:t>
      </w:r>
      <w:r w:rsidR="00397BDD" w:rsidRPr="002D06C1">
        <w:rPr>
          <w:rFonts w:ascii="Times New Roman" w:eastAsia=".VnTime" w:hAnsi="Times New Roman"/>
          <w:sz w:val="22"/>
          <w:szCs w:val="22"/>
        </w:rPr>
        <w:t>ế</w:t>
      </w:r>
      <w:r w:rsidRPr="002D06C1">
        <w:rPr>
          <w:rFonts w:ascii="Times New Roman" w:eastAsia=".VnTime" w:hAnsi="Times New Roman"/>
          <w:sz w:val="22"/>
          <w:szCs w:val="22"/>
        </w:rPr>
        <w:t xml:space="preserve"> </w:t>
      </w:r>
      <w:r w:rsidR="00397BDD" w:rsidRPr="002D06C1">
        <w:rPr>
          <w:rFonts w:ascii="Times New Roman" w:eastAsia=".VnTime" w:hAnsi="Times New Roman"/>
          <w:sz w:val="22"/>
          <w:szCs w:val="22"/>
        </w:rPr>
        <w:t>độ</w:t>
      </w:r>
      <w:r w:rsidRPr="002D06C1">
        <w:rPr>
          <w:rFonts w:ascii="Times New Roman" w:eastAsia=".VnTime" w:hAnsi="Times New Roman"/>
          <w:sz w:val="22"/>
          <w:szCs w:val="22"/>
        </w:rPr>
        <w:t xml:space="preserve"> qu</w:t>
      </w:r>
      <w:r w:rsidR="00397BDD" w:rsidRPr="002D06C1">
        <w:rPr>
          <w:rFonts w:ascii="Times New Roman" w:eastAsia=".VnTime" w:hAnsi="Times New Roman"/>
          <w:sz w:val="22"/>
          <w:szCs w:val="22"/>
        </w:rPr>
        <w:t>ả</w:t>
      </w:r>
      <w:r w:rsidRPr="002D06C1">
        <w:rPr>
          <w:rFonts w:ascii="Times New Roman" w:eastAsia=".VnTime" w:hAnsi="Times New Roman"/>
          <w:sz w:val="22"/>
          <w:szCs w:val="22"/>
        </w:rPr>
        <w:t>n l</w:t>
      </w:r>
      <w:r w:rsidR="00397BDD" w:rsidRPr="002D06C1">
        <w:rPr>
          <w:rFonts w:ascii="Times New Roman" w:eastAsia=".VnTime" w:hAnsi="Times New Roman"/>
          <w:sz w:val="22"/>
          <w:szCs w:val="22"/>
        </w:rPr>
        <w:t>ý</w:t>
      </w:r>
      <w:r w:rsidRPr="002D06C1">
        <w:rPr>
          <w:rFonts w:ascii="Times New Roman" w:eastAsia=".VnTime" w:hAnsi="Times New Roman"/>
          <w:sz w:val="22"/>
          <w:szCs w:val="22"/>
        </w:rPr>
        <w:t>, s</w:t>
      </w:r>
      <w:r w:rsidR="00397BDD" w:rsidRPr="002D06C1">
        <w:rPr>
          <w:rFonts w:ascii="Times New Roman" w:eastAsia=".VnTime" w:hAnsi="Times New Roman"/>
          <w:sz w:val="22"/>
          <w:szCs w:val="22"/>
        </w:rPr>
        <w:t>ử</w:t>
      </w:r>
      <w:r w:rsidRPr="002D06C1">
        <w:rPr>
          <w:rFonts w:ascii="Times New Roman" w:eastAsia=".VnTime" w:hAnsi="Times New Roman"/>
          <w:sz w:val="22"/>
          <w:szCs w:val="22"/>
        </w:rPr>
        <w:t xml:space="preserve"> d</w:t>
      </w:r>
      <w:r w:rsidR="00397BDD" w:rsidRPr="002D06C1">
        <w:rPr>
          <w:rFonts w:ascii="Times New Roman" w:eastAsia=".VnTime" w:hAnsi="Times New Roman"/>
          <w:sz w:val="22"/>
          <w:szCs w:val="22"/>
        </w:rPr>
        <w:t>ụ</w:t>
      </w:r>
      <w:r w:rsidRPr="002D06C1">
        <w:rPr>
          <w:rFonts w:ascii="Times New Roman" w:eastAsia=".VnTime" w:hAnsi="Times New Roman"/>
          <w:sz w:val="22"/>
          <w:szCs w:val="22"/>
        </w:rPr>
        <w:t>ng v</w:t>
      </w:r>
      <w:r w:rsidR="00397BDD" w:rsidRPr="002D06C1">
        <w:rPr>
          <w:rFonts w:ascii="Times New Roman" w:eastAsia=".VnTime" w:hAnsi="Times New Roman"/>
          <w:sz w:val="22"/>
          <w:szCs w:val="22"/>
        </w:rPr>
        <w:t>à</w:t>
      </w:r>
      <w:r w:rsidRPr="002D06C1">
        <w:rPr>
          <w:rFonts w:ascii="Times New Roman" w:eastAsia=".VnTime" w:hAnsi="Times New Roman"/>
          <w:sz w:val="22"/>
          <w:szCs w:val="22"/>
        </w:rPr>
        <w:t xml:space="preserve"> tr</w:t>
      </w:r>
      <w:r w:rsidR="00397BDD" w:rsidRPr="002D06C1">
        <w:rPr>
          <w:rFonts w:ascii="Times New Roman" w:eastAsia=".VnTime" w:hAnsi="Times New Roman"/>
          <w:sz w:val="22"/>
          <w:szCs w:val="22"/>
        </w:rPr>
        <w:t>í</w:t>
      </w:r>
      <w:r w:rsidRPr="002D06C1">
        <w:rPr>
          <w:rFonts w:ascii="Times New Roman" w:eastAsia=".VnTime" w:hAnsi="Times New Roman"/>
          <w:sz w:val="22"/>
          <w:szCs w:val="22"/>
        </w:rPr>
        <w:t>ch kh</w:t>
      </w:r>
      <w:r w:rsidR="00397BDD" w:rsidRPr="002D06C1">
        <w:rPr>
          <w:rFonts w:ascii="Times New Roman" w:eastAsia=".VnTime" w:hAnsi="Times New Roman"/>
          <w:sz w:val="22"/>
          <w:szCs w:val="22"/>
        </w:rPr>
        <w:t>ấ</w:t>
      </w:r>
      <w:r w:rsidRPr="002D06C1">
        <w:rPr>
          <w:rFonts w:ascii="Times New Roman" w:eastAsia=".VnTime" w:hAnsi="Times New Roman"/>
          <w:sz w:val="22"/>
          <w:szCs w:val="22"/>
        </w:rPr>
        <w:t>u hao TSC</w:t>
      </w:r>
      <w:r w:rsidR="00397BDD" w:rsidRPr="002D06C1">
        <w:rPr>
          <w:rFonts w:ascii="Times New Roman" w:eastAsia=".VnTime" w:hAnsi="Times New Roman"/>
          <w:sz w:val="22"/>
          <w:szCs w:val="22"/>
        </w:rPr>
        <w:t>Đ</w:t>
      </w:r>
      <w:r w:rsidRPr="002D06C1">
        <w:rPr>
          <w:rFonts w:ascii="Times New Roman" w:eastAsia=".VnTime" w:hAnsi="Times New Roman"/>
          <w:sz w:val="22"/>
          <w:szCs w:val="22"/>
        </w:rPr>
        <w:t>.</w:t>
      </w:r>
    </w:p>
    <w:tbl>
      <w:tblPr>
        <w:tblW w:w="6360" w:type="dxa"/>
        <w:tblInd w:w="1788" w:type="dxa"/>
        <w:tblLook w:val="01E0"/>
      </w:tblPr>
      <w:tblGrid>
        <w:gridCol w:w="4080"/>
        <w:gridCol w:w="1512"/>
        <w:gridCol w:w="768"/>
      </w:tblGrid>
      <w:tr w:rsidR="00724470" w:rsidRPr="00846DA2">
        <w:tc>
          <w:tcPr>
            <w:tcW w:w="4080" w:type="dxa"/>
          </w:tcPr>
          <w:p w:rsidR="00724470" w:rsidRPr="002D06C1" w:rsidRDefault="00724470" w:rsidP="00A126AA">
            <w:pPr>
              <w:numPr>
                <w:ilvl w:val="0"/>
                <w:numId w:val="5"/>
              </w:numPr>
              <w:tabs>
                <w:tab w:val="clear" w:pos="1075"/>
                <w:tab w:val="num" w:pos="360"/>
              </w:tabs>
              <w:spacing w:before="120" w:after="40" w:line="312" w:lineRule="auto"/>
              <w:ind w:left="0" w:right="-24" w:firstLine="0"/>
              <w:jc w:val="both"/>
              <w:rPr>
                <w:rFonts w:ascii="Times New Roman" w:hAnsi="Times New Roman"/>
                <w:sz w:val="22"/>
                <w:szCs w:val="22"/>
              </w:rPr>
            </w:pPr>
            <w:r w:rsidRPr="002D06C1">
              <w:rPr>
                <w:rFonts w:ascii="Times New Roman" w:hAnsi="Times New Roman"/>
                <w:sz w:val="22"/>
                <w:szCs w:val="22"/>
              </w:rPr>
              <w:t>Nhà cửa, vật kiến trúc</w:t>
            </w:r>
          </w:p>
        </w:tc>
        <w:tc>
          <w:tcPr>
            <w:tcW w:w="1512" w:type="dxa"/>
          </w:tcPr>
          <w:p w:rsidR="00724470" w:rsidRPr="00846DA2" w:rsidRDefault="00780D2B"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05</w:t>
            </w:r>
            <w:r w:rsidR="00724470" w:rsidRPr="00846DA2">
              <w:rPr>
                <w:rFonts w:ascii="Times New Roman" w:hAnsi="Times New Roman"/>
                <w:sz w:val="22"/>
                <w:szCs w:val="22"/>
                <w:lang w:val="nl-NL"/>
              </w:rPr>
              <w:t>-2</w:t>
            </w:r>
            <w:r w:rsidRPr="00846DA2">
              <w:rPr>
                <w:rFonts w:ascii="Times New Roman" w:hAnsi="Times New Roman"/>
                <w:sz w:val="22"/>
                <w:szCs w:val="22"/>
                <w:lang w:val="nl-NL"/>
              </w:rPr>
              <w:t>5</w:t>
            </w:r>
          </w:p>
        </w:tc>
        <w:tc>
          <w:tcPr>
            <w:tcW w:w="768" w:type="dxa"/>
          </w:tcPr>
          <w:p w:rsidR="00724470" w:rsidRPr="00846DA2" w:rsidRDefault="00967C24"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N</w:t>
            </w:r>
            <w:r w:rsidR="00724470" w:rsidRPr="00846DA2">
              <w:rPr>
                <w:rFonts w:ascii="Times New Roman" w:hAnsi="Times New Roman"/>
                <w:sz w:val="22"/>
                <w:szCs w:val="22"/>
                <w:lang w:val="nl-NL"/>
              </w:rPr>
              <w:t>ăm</w:t>
            </w:r>
          </w:p>
        </w:tc>
      </w:tr>
      <w:tr w:rsidR="001316DA" w:rsidRPr="00846DA2">
        <w:tc>
          <w:tcPr>
            <w:tcW w:w="4080" w:type="dxa"/>
          </w:tcPr>
          <w:p w:rsidR="001316DA" w:rsidRPr="00846DA2" w:rsidRDefault="001316DA" w:rsidP="00A126AA">
            <w:pPr>
              <w:numPr>
                <w:ilvl w:val="0"/>
                <w:numId w:val="5"/>
              </w:numPr>
              <w:tabs>
                <w:tab w:val="clear" w:pos="1075"/>
                <w:tab w:val="num" w:pos="360"/>
              </w:tabs>
              <w:spacing w:before="120" w:after="40" w:line="312" w:lineRule="auto"/>
              <w:ind w:left="0" w:right="-24" w:firstLine="0"/>
              <w:jc w:val="both"/>
              <w:rPr>
                <w:rFonts w:ascii="Times New Roman" w:hAnsi="Times New Roman"/>
                <w:sz w:val="22"/>
                <w:szCs w:val="22"/>
                <w:lang w:val="nl-NL"/>
              </w:rPr>
            </w:pPr>
            <w:r w:rsidRPr="00846DA2">
              <w:rPr>
                <w:rFonts w:ascii="Times New Roman" w:hAnsi="Times New Roman"/>
                <w:sz w:val="22"/>
                <w:szCs w:val="22"/>
                <w:lang w:val="nl-NL"/>
              </w:rPr>
              <w:t>M</w:t>
            </w:r>
            <w:r w:rsidR="00397BDD" w:rsidRPr="00846DA2">
              <w:rPr>
                <w:rFonts w:ascii="Times New Roman" w:hAnsi="Times New Roman"/>
                <w:sz w:val="22"/>
                <w:szCs w:val="22"/>
                <w:lang w:val="nl-NL"/>
              </w:rPr>
              <w:t>á</w:t>
            </w:r>
            <w:r w:rsidRPr="00846DA2">
              <w:rPr>
                <w:rFonts w:ascii="Times New Roman" w:hAnsi="Times New Roman"/>
                <w:sz w:val="22"/>
                <w:szCs w:val="22"/>
                <w:lang w:val="nl-NL"/>
              </w:rPr>
              <w:t>y m</w:t>
            </w:r>
            <w:r w:rsidR="00397BDD" w:rsidRPr="00846DA2">
              <w:rPr>
                <w:rFonts w:ascii="Times New Roman" w:hAnsi="Times New Roman"/>
                <w:sz w:val="22"/>
                <w:szCs w:val="22"/>
                <w:lang w:val="nl-NL"/>
              </w:rPr>
              <w:t>ó</w:t>
            </w:r>
            <w:r w:rsidRPr="00846DA2">
              <w:rPr>
                <w:rFonts w:ascii="Times New Roman" w:hAnsi="Times New Roman"/>
                <w:sz w:val="22"/>
                <w:szCs w:val="22"/>
                <w:lang w:val="nl-NL"/>
              </w:rPr>
              <w:t>c, thi</w:t>
            </w:r>
            <w:r w:rsidR="00397BDD" w:rsidRPr="00846DA2">
              <w:rPr>
                <w:rFonts w:ascii="Times New Roman" w:hAnsi="Times New Roman"/>
                <w:sz w:val="22"/>
                <w:szCs w:val="22"/>
                <w:lang w:val="nl-NL"/>
              </w:rPr>
              <w:t>ế</w:t>
            </w:r>
            <w:r w:rsidRPr="00846DA2">
              <w:rPr>
                <w:rFonts w:ascii="Times New Roman" w:hAnsi="Times New Roman"/>
                <w:sz w:val="22"/>
                <w:szCs w:val="22"/>
                <w:lang w:val="nl-NL"/>
              </w:rPr>
              <w:t>t b</w:t>
            </w:r>
            <w:r w:rsidR="00397BDD" w:rsidRPr="00846DA2">
              <w:rPr>
                <w:rFonts w:ascii="Times New Roman" w:hAnsi="Times New Roman"/>
                <w:sz w:val="22"/>
                <w:szCs w:val="22"/>
                <w:lang w:val="nl-NL"/>
              </w:rPr>
              <w:t>ị</w:t>
            </w:r>
          </w:p>
        </w:tc>
        <w:tc>
          <w:tcPr>
            <w:tcW w:w="1512" w:type="dxa"/>
          </w:tcPr>
          <w:p w:rsidR="001316DA" w:rsidRPr="00846DA2" w:rsidRDefault="00780D2B"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0</w:t>
            </w:r>
            <w:r w:rsidR="00724470" w:rsidRPr="00846DA2">
              <w:rPr>
                <w:rFonts w:ascii="Times New Roman" w:hAnsi="Times New Roman"/>
                <w:sz w:val="22"/>
                <w:szCs w:val="22"/>
                <w:lang w:val="nl-NL"/>
              </w:rPr>
              <w:t>5</w:t>
            </w:r>
            <w:r w:rsidRPr="00846DA2">
              <w:rPr>
                <w:rFonts w:ascii="Times New Roman" w:hAnsi="Times New Roman"/>
                <w:sz w:val="22"/>
                <w:szCs w:val="22"/>
                <w:lang w:val="nl-NL"/>
              </w:rPr>
              <w:t>-</w:t>
            </w:r>
            <w:r w:rsidR="00724470" w:rsidRPr="00846DA2">
              <w:rPr>
                <w:rFonts w:ascii="Times New Roman" w:hAnsi="Times New Roman"/>
                <w:sz w:val="22"/>
                <w:szCs w:val="22"/>
                <w:lang w:val="nl-NL"/>
              </w:rPr>
              <w:t>1</w:t>
            </w:r>
            <w:r w:rsidRPr="00846DA2">
              <w:rPr>
                <w:rFonts w:ascii="Times New Roman" w:hAnsi="Times New Roman"/>
                <w:sz w:val="22"/>
                <w:szCs w:val="22"/>
                <w:lang w:val="nl-NL"/>
              </w:rPr>
              <w:t>5</w:t>
            </w:r>
          </w:p>
        </w:tc>
        <w:tc>
          <w:tcPr>
            <w:tcW w:w="768" w:type="dxa"/>
          </w:tcPr>
          <w:p w:rsidR="001316DA" w:rsidRPr="00846DA2" w:rsidRDefault="00967C24"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N</w:t>
            </w:r>
            <w:r w:rsidR="00397BDD" w:rsidRPr="00846DA2">
              <w:rPr>
                <w:rFonts w:ascii="Times New Roman" w:hAnsi="Times New Roman"/>
                <w:sz w:val="22"/>
                <w:szCs w:val="22"/>
                <w:lang w:val="nl-NL"/>
              </w:rPr>
              <w:t>ă</w:t>
            </w:r>
            <w:r w:rsidR="001316DA" w:rsidRPr="00846DA2">
              <w:rPr>
                <w:rFonts w:ascii="Times New Roman" w:hAnsi="Times New Roman"/>
                <w:sz w:val="22"/>
                <w:szCs w:val="22"/>
                <w:lang w:val="nl-NL"/>
              </w:rPr>
              <w:t>m</w:t>
            </w:r>
          </w:p>
        </w:tc>
      </w:tr>
      <w:tr w:rsidR="001316DA" w:rsidRPr="00846DA2">
        <w:tc>
          <w:tcPr>
            <w:tcW w:w="4080" w:type="dxa"/>
          </w:tcPr>
          <w:p w:rsidR="001316DA" w:rsidRPr="00846DA2" w:rsidRDefault="001316DA" w:rsidP="00A126AA">
            <w:pPr>
              <w:numPr>
                <w:ilvl w:val="0"/>
                <w:numId w:val="5"/>
              </w:numPr>
              <w:tabs>
                <w:tab w:val="clear" w:pos="1075"/>
                <w:tab w:val="num" w:pos="360"/>
              </w:tabs>
              <w:spacing w:before="120" w:after="40" w:line="312" w:lineRule="auto"/>
              <w:ind w:left="0" w:right="-24" w:firstLine="0"/>
              <w:jc w:val="both"/>
              <w:rPr>
                <w:rFonts w:ascii="Times New Roman" w:hAnsi="Times New Roman"/>
                <w:sz w:val="22"/>
                <w:szCs w:val="22"/>
                <w:lang w:val="nl-NL"/>
              </w:rPr>
            </w:pPr>
            <w:r w:rsidRPr="00846DA2">
              <w:rPr>
                <w:rFonts w:ascii="Times New Roman" w:hAnsi="Times New Roman"/>
                <w:sz w:val="22"/>
                <w:szCs w:val="22"/>
                <w:lang w:val="nl-NL"/>
              </w:rPr>
              <w:t>Ph</w:t>
            </w:r>
            <w:r w:rsidR="00397BDD" w:rsidRPr="00846DA2">
              <w:rPr>
                <w:rFonts w:ascii="Times New Roman" w:hAnsi="Times New Roman"/>
                <w:sz w:val="22"/>
                <w:szCs w:val="22"/>
                <w:lang w:val="nl-NL"/>
              </w:rPr>
              <w:t>ươ</w:t>
            </w:r>
            <w:r w:rsidRPr="00846DA2">
              <w:rPr>
                <w:rFonts w:ascii="Times New Roman" w:hAnsi="Times New Roman"/>
                <w:sz w:val="22"/>
                <w:szCs w:val="22"/>
                <w:lang w:val="nl-NL"/>
              </w:rPr>
              <w:t>ng ti</w:t>
            </w:r>
            <w:r w:rsidR="00397BDD" w:rsidRPr="00846DA2">
              <w:rPr>
                <w:rFonts w:ascii="Times New Roman" w:hAnsi="Times New Roman"/>
                <w:sz w:val="22"/>
                <w:szCs w:val="22"/>
                <w:lang w:val="nl-NL"/>
              </w:rPr>
              <w:t>ê</w:t>
            </w:r>
            <w:r w:rsidRPr="00846DA2">
              <w:rPr>
                <w:rFonts w:ascii="Times New Roman" w:hAnsi="Times New Roman"/>
                <w:sz w:val="22"/>
                <w:szCs w:val="22"/>
                <w:lang w:val="nl-NL"/>
              </w:rPr>
              <w:t>n v</w:t>
            </w:r>
            <w:r w:rsidR="00397BDD" w:rsidRPr="00846DA2">
              <w:rPr>
                <w:rFonts w:ascii="Times New Roman" w:hAnsi="Times New Roman"/>
                <w:sz w:val="22"/>
                <w:szCs w:val="22"/>
                <w:lang w:val="nl-NL"/>
              </w:rPr>
              <w:t>ậ</w:t>
            </w:r>
            <w:r w:rsidRPr="00846DA2">
              <w:rPr>
                <w:rFonts w:ascii="Times New Roman" w:hAnsi="Times New Roman"/>
                <w:sz w:val="22"/>
                <w:szCs w:val="22"/>
                <w:lang w:val="nl-NL"/>
              </w:rPr>
              <w:t>n t</w:t>
            </w:r>
            <w:r w:rsidR="00397BDD" w:rsidRPr="00846DA2">
              <w:rPr>
                <w:rFonts w:ascii="Times New Roman" w:hAnsi="Times New Roman"/>
                <w:sz w:val="22"/>
                <w:szCs w:val="22"/>
                <w:lang w:val="nl-NL"/>
              </w:rPr>
              <w:t>ả</w:t>
            </w:r>
            <w:r w:rsidRPr="00846DA2">
              <w:rPr>
                <w:rFonts w:ascii="Times New Roman" w:hAnsi="Times New Roman"/>
                <w:sz w:val="22"/>
                <w:szCs w:val="22"/>
                <w:lang w:val="nl-NL"/>
              </w:rPr>
              <w:t>i</w:t>
            </w:r>
          </w:p>
        </w:tc>
        <w:tc>
          <w:tcPr>
            <w:tcW w:w="1512" w:type="dxa"/>
          </w:tcPr>
          <w:p w:rsidR="001316DA" w:rsidRPr="00846DA2" w:rsidRDefault="00780D2B"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05-06</w:t>
            </w:r>
          </w:p>
        </w:tc>
        <w:tc>
          <w:tcPr>
            <w:tcW w:w="768" w:type="dxa"/>
          </w:tcPr>
          <w:p w:rsidR="001316DA" w:rsidRPr="00846DA2" w:rsidRDefault="00967C24"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N</w:t>
            </w:r>
            <w:r w:rsidR="00397BDD" w:rsidRPr="00846DA2">
              <w:rPr>
                <w:rFonts w:ascii="Times New Roman" w:hAnsi="Times New Roman"/>
                <w:sz w:val="22"/>
                <w:szCs w:val="22"/>
                <w:lang w:val="nl-NL"/>
              </w:rPr>
              <w:t>ă</w:t>
            </w:r>
            <w:r w:rsidR="001316DA" w:rsidRPr="00846DA2">
              <w:rPr>
                <w:rFonts w:ascii="Times New Roman" w:hAnsi="Times New Roman"/>
                <w:sz w:val="22"/>
                <w:szCs w:val="22"/>
                <w:lang w:val="nl-NL"/>
              </w:rPr>
              <w:t>m</w:t>
            </w:r>
          </w:p>
        </w:tc>
      </w:tr>
      <w:tr w:rsidR="001316DA" w:rsidRPr="00846DA2">
        <w:tc>
          <w:tcPr>
            <w:tcW w:w="4080" w:type="dxa"/>
          </w:tcPr>
          <w:p w:rsidR="001316DA" w:rsidRPr="00846DA2" w:rsidRDefault="001316DA" w:rsidP="00A126AA">
            <w:pPr>
              <w:numPr>
                <w:ilvl w:val="0"/>
                <w:numId w:val="5"/>
              </w:numPr>
              <w:tabs>
                <w:tab w:val="clear" w:pos="1075"/>
                <w:tab w:val="num" w:pos="360"/>
              </w:tabs>
              <w:spacing w:before="120" w:after="40" w:line="312" w:lineRule="auto"/>
              <w:ind w:left="0" w:right="-24" w:firstLine="0"/>
              <w:jc w:val="both"/>
              <w:rPr>
                <w:rFonts w:ascii="Times New Roman" w:hAnsi="Times New Roman"/>
                <w:sz w:val="22"/>
                <w:szCs w:val="22"/>
                <w:lang w:val="nl-NL"/>
              </w:rPr>
            </w:pPr>
            <w:r w:rsidRPr="00846DA2">
              <w:rPr>
                <w:rFonts w:ascii="Times New Roman" w:hAnsi="Times New Roman"/>
                <w:sz w:val="22"/>
                <w:szCs w:val="22"/>
                <w:lang w:val="nl-NL"/>
              </w:rPr>
              <w:t>Thi</w:t>
            </w:r>
            <w:r w:rsidR="00397BDD" w:rsidRPr="00846DA2">
              <w:rPr>
                <w:rFonts w:ascii="Times New Roman" w:hAnsi="Times New Roman"/>
                <w:sz w:val="22"/>
                <w:szCs w:val="22"/>
                <w:lang w:val="nl-NL"/>
              </w:rPr>
              <w:t>ế</w:t>
            </w:r>
            <w:r w:rsidRPr="00846DA2">
              <w:rPr>
                <w:rFonts w:ascii="Times New Roman" w:hAnsi="Times New Roman"/>
                <w:sz w:val="22"/>
                <w:szCs w:val="22"/>
                <w:lang w:val="nl-NL"/>
              </w:rPr>
              <w:t>t b</w:t>
            </w:r>
            <w:r w:rsidR="00397BDD" w:rsidRPr="00846DA2">
              <w:rPr>
                <w:rFonts w:ascii="Times New Roman" w:hAnsi="Times New Roman"/>
                <w:sz w:val="22"/>
                <w:szCs w:val="22"/>
                <w:lang w:val="nl-NL"/>
              </w:rPr>
              <w:t>ị</w:t>
            </w:r>
            <w:r w:rsidRPr="00846DA2">
              <w:rPr>
                <w:rFonts w:ascii="Times New Roman" w:hAnsi="Times New Roman"/>
                <w:sz w:val="22"/>
                <w:szCs w:val="22"/>
                <w:lang w:val="nl-NL"/>
              </w:rPr>
              <w:t xml:space="preserve"> v</w:t>
            </w:r>
            <w:r w:rsidR="00397BDD" w:rsidRPr="00846DA2">
              <w:rPr>
                <w:rFonts w:ascii="Times New Roman" w:hAnsi="Times New Roman"/>
                <w:sz w:val="22"/>
                <w:szCs w:val="22"/>
                <w:lang w:val="nl-NL"/>
              </w:rPr>
              <w:t>ă</w:t>
            </w:r>
            <w:r w:rsidRPr="00846DA2">
              <w:rPr>
                <w:rFonts w:ascii="Times New Roman" w:hAnsi="Times New Roman"/>
                <w:sz w:val="22"/>
                <w:szCs w:val="22"/>
                <w:lang w:val="nl-NL"/>
              </w:rPr>
              <w:t>n ph</w:t>
            </w:r>
            <w:r w:rsidR="00397BDD" w:rsidRPr="00846DA2">
              <w:rPr>
                <w:rFonts w:ascii="Times New Roman" w:hAnsi="Times New Roman"/>
                <w:sz w:val="22"/>
                <w:szCs w:val="22"/>
                <w:lang w:val="nl-NL"/>
              </w:rPr>
              <w:t>ò</w:t>
            </w:r>
            <w:r w:rsidRPr="00846DA2">
              <w:rPr>
                <w:rFonts w:ascii="Times New Roman" w:hAnsi="Times New Roman"/>
                <w:sz w:val="22"/>
                <w:szCs w:val="22"/>
                <w:lang w:val="nl-NL"/>
              </w:rPr>
              <w:t>ng</w:t>
            </w:r>
          </w:p>
        </w:tc>
        <w:tc>
          <w:tcPr>
            <w:tcW w:w="1512" w:type="dxa"/>
          </w:tcPr>
          <w:p w:rsidR="001316DA" w:rsidRPr="00846DA2" w:rsidRDefault="00780D2B"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03-06</w:t>
            </w:r>
          </w:p>
        </w:tc>
        <w:tc>
          <w:tcPr>
            <w:tcW w:w="768" w:type="dxa"/>
          </w:tcPr>
          <w:p w:rsidR="001316DA" w:rsidRPr="00846DA2" w:rsidRDefault="00967C24" w:rsidP="00A126AA">
            <w:pPr>
              <w:spacing w:before="120" w:after="40" w:line="312" w:lineRule="auto"/>
              <w:ind w:right="-24"/>
              <w:jc w:val="both"/>
              <w:rPr>
                <w:rFonts w:ascii="Times New Roman" w:hAnsi="Times New Roman"/>
                <w:sz w:val="22"/>
                <w:szCs w:val="22"/>
                <w:lang w:val="nl-NL"/>
              </w:rPr>
            </w:pPr>
            <w:r w:rsidRPr="00846DA2">
              <w:rPr>
                <w:rFonts w:ascii="Times New Roman" w:hAnsi="Times New Roman"/>
                <w:sz w:val="22"/>
                <w:szCs w:val="22"/>
                <w:lang w:val="nl-NL"/>
              </w:rPr>
              <w:t>N</w:t>
            </w:r>
            <w:r w:rsidR="00397BDD" w:rsidRPr="00846DA2">
              <w:rPr>
                <w:rFonts w:ascii="Times New Roman" w:hAnsi="Times New Roman"/>
                <w:sz w:val="22"/>
                <w:szCs w:val="22"/>
                <w:lang w:val="nl-NL"/>
              </w:rPr>
              <w:t>ă</w:t>
            </w:r>
            <w:r w:rsidR="001316DA" w:rsidRPr="00846DA2">
              <w:rPr>
                <w:rFonts w:ascii="Times New Roman" w:hAnsi="Times New Roman"/>
                <w:sz w:val="22"/>
                <w:szCs w:val="22"/>
                <w:lang w:val="nl-NL"/>
              </w:rPr>
              <w:t>m</w:t>
            </w:r>
          </w:p>
        </w:tc>
      </w:tr>
    </w:tbl>
    <w:p w:rsidR="0014232C" w:rsidRPr="00846DA2" w:rsidRDefault="00453F9E" w:rsidP="00A126AA">
      <w:pPr>
        <w:spacing w:before="120" w:after="40" w:line="312" w:lineRule="auto"/>
        <w:ind w:right="-23"/>
        <w:jc w:val="both"/>
        <w:rPr>
          <w:rFonts w:ascii="Times New Roman" w:eastAsia=".VnTime" w:hAnsi="Times New Roman"/>
          <w:i/>
          <w:color w:val="0000FF"/>
          <w:sz w:val="22"/>
          <w:szCs w:val="22"/>
          <w:lang w:val="nl-NL"/>
        </w:rPr>
      </w:pPr>
      <w:r w:rsidRPr="00846DA2">
        <w:rPr>
          <w:rFonts w:ascii="Times New Roman" w:eastAsia=".VnTime" w:hAnsi="Times New Roman"/>
          <w:b/>
          <w:bCs/>
          <w:i/>
          <w:sz w:val="22"/>
          <w:szCs w:val="22"/>
          <w:lang w:val="nl-NL"/>
        </w:rPr>
        <w:t>4.</w:t>
      </w:r>
      <w:r w:rsidR="004A4FC9">
        <w:rPr>
          <w:rFonts w:ascii="Times New Roman" w:eastAsia=".VnTime" w:hAnsi="Times New Roman"/>
          <w:b/>
          <w:bCs/>
          <w:i/>
          <w:sz w:val="22"/>
          <w:szCs w:val="22"/>
          <w:lang w:val="nl-NL"/>
        </w:rPr>
        <w:t>6</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v</w:t>
      </w:r>
      <w:r w:rsidR="00397BDD" w:rsidRPr="00846DA2">
        <w:rPr>
          <w:rFonts w:ascii="Times New Roman" w:eastAsia=".VnTime" w:hAnsi="Times New Roman"/>
          <w:b/>
          <w:bCs/>
          <w:i/>
          <w:sz w:val="22"/>
          <w:szCs w:val="22"/>
          <w:lang w:val="nl-NL"/>
        </w:rPr>
        <w:t>à</w:t>
      </w:r>
      <w:r w:rsidR="0014232C" w:rsidRPr="00846DA2">
        <w:rPr>
          <w:rFonts w:ascii="Times New Roman" w:eastAsia=".VnTime" w:hAnsi="Times New Roman"/>
          <w:b/>
          <w:bCs/>
          <w:i/>
          <w:sz w:val="22"/>
          <w:szCs w:val="22"/>
          <w:lang w:val="nl-NL"/>
        </w:rPr>
        <w:t xml:space="preserve"> kh</w:t>
      </w:r>
      <w:r w:rsidR="00397BDD" w:rsidRPr="00846DA2">
        <w:rPr>
          <w:rFonts w:ascii="Times New Roman" w:eastAsia=".VnTime" w:hAnsi="Times New Roman"/>
          <w:b/>
          <w:bCs/>
          <w:i/>
          <w:sz w:val="22"/>
          <w:szCs w:val="22"/>
          <w:lang w:val="nl-NL"/>
        </w:rPr>
        <w:t>ấ</w:t>
      </w:r>
      <w:r w:rsidR="0014232C" w:rsidRPr="00846DA2">
        <w:rPr>
          <w:rFonts w:ascii="Times New Roman" w:eastAsia=".VnTime" w:hAnsi="Times New Roman"/>
          <w:b/>
          <w:bCs/>
          <w:i/>
          <w:sz w:val="22"/>
          <w:szCs w:val="22"/>
          <w:lang w:val="nl-NL"/>
        </w:rPr>
        <w:t>u hao b</w:t>
      </w:r>
      <w:r w:rsidR="00397BDD" w:rsidRPr="00846DA2">
        <w:rPr>
          <w:rFonts w:ascii="Times New Roman" w:eastAsia=".VnTime" w:hAnsi="Times New Roman"/>
          <w:b/>
          <w:bCs/>
          <w:i/>
          <w:sz w:val="22"/>
          <w:szCs w:val="22"/>
          <w:lang w:val="nl-NL"/>
        </w:rPr>
        <w:t>ấ</w:t>
      </w:r>
      <w:r w:rsidR="0014232C" w:rsidRPr="00846DA2">
        <w:rPr>
          <w:rFonts w:ascii="Times New Roman" w:eastAsia=".VnTime" w:hAnsi="Times New Roman"/>
          <w:b/>
          <w:bCs/>
          <w:i/>
          <w:sz w:val="22"/>
          <w:szCs w:val="22"/>
          <w:lang w:val="nl-NL"/>
        </w:rPr>
        <w:t xml:space="preserve">t </w:t>
      </w:r>
      <w:r w:rsidR="00397BDD" w:rsidRPr="00846DA2">
        <w:rPr>
          <w:rFonts w:ascii="Times New Roman" w:eastAsia=".VnTime" w:hAnsi="Times New Roman"/>
          <w:b/>
          <w:bCs/>
          <w:i/>
          <w:sz w:val="22"/>
          <w:szCs w:val="22"/>
          <w:lang w:val="nl-NL"/>
        </w:rPr>
        <w:t>độ</w:t>
      </w:r>
      <w:r w:rsidR="0014232C" w:rsidRPr="00846DA2">
        <w:rPr>
          <w:rFonts w:ascii="Times New Roman" w:eastAsia=".VnTime" w:hAnsi="Times New Roman"/>
          <w:b/>
          <w:bCs/>
          <w:i/>
          <w:sz w:val="22"/>
          <w:szCs w:val="22"/>
          <w:lang w:val="nl-NL"/>
        </w:rPr>
        <w:t>ng s</w:t>
      </w:r>
      <w:r w:rsidR="00397BDD" w:rsidRPr="00846DA2">
        <w:rPr>
          <w:rFonts w:ascii="Times New Roman" w:eastAsia=".VnTime" w:hAnsi="Times New Roman"/>
          <w:b/>
          <w:bCs/>
          <w:i/>
          <w:sz w:val="22"/>
          <w:szCs w:val="22"/>
          <w:lang w:val="nl-NL"/>
        </w:rPr>
        <w:t>ả</w:t>
      </w:r>
      <w:r w:rsidR="0014232C" w:rsidRPr="00846DA2">
        <w:rPr>
          <w:rFonts w:ascii="Times New Roman" w:eastAsia=".VnTime" w:hAnsi="Times New Roman"/>
          <w:b/>
          <w:bCs/>
          <w:i/>
          <w:sz w:val="22"/>
          <w:szCs w:val="22"/>
          <w:lang w:val="nl-NL"/>
        </w:rPr>
        <w:t xml:space="preserve">n </w:t>
      </w:r>
      <w:r w:rsidR="00397BDD" w:rsidRPr="00846DA2">
        <w:rPr>
          <w:rFonts w:ascii="Times New Roman" w:eastAsia=".VnTime" w:hAnsi="Times New Roman"/>
          <w:b/>
          <w:bCs/>
          <w:i/>
          <w:sz w:val="22"/>
          <w:szCs w:val="22"/>
          <w:lang w:val="nl-NL"/>
        </w:rPr>
        <w:t>đầ</w:t>
      </w:r>
      <w:r w:rsidR="0014232C" w:rsidRPr="00846DA2">
        <w:rPr>
          <w:rFonts w:ascii="Times New Roman" w:eastAsia=".VnTime" w:hAnsi="Times New Roman"/>
          <w:b/>
          <w:bCs/>
          <w:i/>
          <w:sz w:val="22"/>
          <w:szCs w:val="22"/>
          <w:lang w:val="nl-NL"/>
        </w:rPr>
        <w:t>u t</w:t>
      </w:r>
      <w:r w:rsidR="00397BDD" w:rsidRPr="00846DA2">
        <w:rPr>
          <w:rFonts w:ascii="Times New Roman" w:eastAsia=".VnTime" w:hAnsi="Times New Roman"/>
          <w:b/>
          <w:bCs/>
          <w:i/>
          <w:sz w:val="22"/>
          <w:szCs w:val="22"/>
          <w:lang w:val="nl-NL"/>
        </w:rPr>
        <w:t>ư</w:t>
      </w:r>
    </w:p>
    <w:p w:rsidR="0014232C" w:rsidRPr="00846DA2" w:rsidRDefault="0014232C" w:rsidP="00A126AA">
      <w:pPr>
        <w:ind w:right="-29"/>
        <w:jc w:val="both"/>
        <w:rPr>
          <w:rFonts w:ascii="Times New Roman" w:eastAsia=".VnTime" w:hAnsi="Times New Roman"/>
          <w:sz w:val="22"/>
          <w:szCs w:val="22"/>
          <w:lang w:val="nl-NL"/>
        </w:rPr>
      </w:pPr>
      <w:r w:rsidRPr="00846DA2">
        <w:rPr>
          <w:rFonts w:ascii="Times New Roman" w:eastAsia=".VnTime" w:hAnsi="Times New Roman"/>
          <w:sz w:val="22"/>
          <w:szCs w:val="22"/>
          <w:lang w:val="nl-NL"/>
        </w:rPr>
        <w:t>B</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ng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đầ</w:t>
      </w:r>
      <w:r w:rsidRPr="00846DA2">
        <w:rPr>
          <w:rFonts w:ascii="Times New Roman" w:eastAsia=".VnTime" w:hAnsi="Times New Roman"/>
          <w:sz w:val="22"/>
          <w:szCs w:val="22"/>
          <w:lang w:val="nl-NL"/>
        </w:rPr>
        <w:t>u t</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theo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g</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c. Trong qu</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ì</w:t>
      </w:r>
      <w:r w:rsidRPr="00846DA2">
        <w:rPr>
          <w:rFonts w:ascii="Times New Roman" w:eastAsia=".VnTime" w:hAnsi="Times New Roman"/>
          <w:sz w:val="22"/>
          <w:szCs w:val="22"/>
          <w:lang w:val="nl-NL"/>
        </w:rPr>
        <w:t>nh n</w:t>
      </w:r>
      <w:r w:rsidR="00397BDD" w:rsidRPr="00846DA2">
        <w:rPr>
          <w:rFonts w:ascii="Times New Roman" w:eastAsia=".VnTime" w:hAnsi="Times New Roman"/>
          <w:sz w:val="22"/>
          <w:szCs w:val="22"/>
          <w:lang w:val="nl-NL"/>
        </w:rPr>
        <w:t>ắ</w:t>
      </w:r>
      <w:r w:rsidRPr="00846DA2">
        <w:rPr>
          <w:rFonts w:ascii="Times New Roman" w:eastAsia=".VnTime" w:hAnsi="Times New Roman"/>
          <w:sz w:val="22"/>
          <w:szCs w:val="22"/>
          <w:lang w:val="nl-NL"/>
        </w:rPr>
        <w:t>m gi</w:t>
      </w:r>
      <w:r w:rsidR="00397BDD" w:rsidRPr="00846DA2">
        <w:rPr>
          <w:rFonts w:ascii="Times New Roman" w:eastAsia=".VnTime" w:hAnsi="Times New Roman"/>
          <w:sz w:val="22"/>
          <w:szCs w:val="22"/>
          <w:lang w:val="nl-NL"/>
        </w:rPr>
        <w:t>ữ</w:t>
      </w:r>
      <w:r w:rsidRPr="00846DA2">
        <w:rPr>
          <w:rFonts w:ascii="Times New Roman" w:eastAsia=".VnTime" w:hAnsi="Times New Roman"/>
          <w:sz w:val="22"/>
          <w:szCs w:val="22"/>
          <w:lang w:val="nl-NL"/>
        </w:rPr>
        <w:t xml:space="preserve"> ch</w:t>
      </w:r>
      <w:r w:rsidR="00397BDD" w:rsidRPr="00846DA2">
        <w:rPr>
          <w:rFonts w:ascii="Times New Roman" w:eastAsia=".VnTime" w:hAnsi="Times New Roman"/>
          <w:sz w:val="22"/>
          <w:szCs w:val="22"/>
          <w:lang w:val="nl-NL"/>
        </w:rPr>
        <w:t>ờ</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ă</w:t>
      </w:r>
      <w:r w:rsidRPr="00846DA2">
        <w:rPr>
          <w:rFonts w:ascii="Times New Roman" w:eastAsia=".VnTime" w:hAnsi="Times New Roman"/>
          <w:sz w:val="22"/>
          <w:szCs w:val="22"/>
          <w:lang w:val="nl-NL"/>
        </w:rPr>
        <w:t>ng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ho</w:t>
      </w:r>
      <w:r w:rsidR="00397BDD" w:rsidRPr="00846DA2">
        <w:rPr>
          <w:rFonts w:ascii="Times New Roman" w:eastAsia=".VnTime" w:hAnsi="Times New Roman"/>
          <w:sz w:val="22"/>
          <w:szCs w:val="22"/>
          <w:lang w:val="nl-NL"/>
        </w:rPr>
        <w:t>ặ</w:t>
      </w:r>
      <w:r w:rsidRPr="00846DA2">
        <w:rPr>
          <w:rFonts w:ascii="Times New Roman" w:eastAsia=".VnTime" w:hAnsi="Times New Roman"/>
          <w:sz w:val="22"/>
          <w:szCs w:val="22"/>
          <w:lang w:val="nl-NL"/>
        </w:rPr>
        <w:t>c cho thu</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 xml:space="preserve"> ho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ng, b</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ng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đầ</w:t>
      </w:r>
      <w:r w:rsidRPr="00846DA2">
        <w:rPr>
          <w:rFonts w:ascii="Times New Roman" w:eastAsia=".VnTime" w:hAnsi="Times New Roman"/>
          <w:sz w:val="22"/>
          <w:szCs w:val="22"/>
          <w:lang w:val="nl-NL"/>
        </w:rPr>
        <w:t>u t</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theo nguy</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hao m</w:t>
      </w:r>
      <w:r w:rsidR="00397BDD" w:rsidRPr="00846DA2">
        <w:rPr>
          <w:rFonts w:ascii="Times New Roman" w:eastAsia=".VnTime" w:hAnsi="Times New Roman"/>
          <w:sz w:val="22"/>
          <w:szCs w:val="22"/>
          <w:lang w:val="nl-NL"/>
        </w:rPr>
        <w:t>ò</w:t>
      </w:r>
      <w:r w:rsidRPr="00846DA2">
        <w:rPr>
          <w:rFonts w:ascii="Times New Roman" w:eastAsia=".VnTime" w:hAnsi="Times New Roman"/>
          <w:sz w:val="22"/>
          <w:szCs w:val="22"/>
          <w:lang w:val="nl-NL"/>
        </w:rPr>
        <w:t>n lu</w:t>
      </w:r>
      <w:r w:rsidR="00397BDD" w:rsidRPr="00846DA2">
        <w:rPr>
          <w:rFonts w:ascii="Times New Roman" w:eastAsia=".VnTime" w:hAnsi="Times New Roman"/>
          <w:sz w:val="22"/>
          <w:szCs w:val="22"/>
          <w:lang w:val="nl-NL"/>
        </w:rPr>
        <w:t>ỹ</w:t>
      </w:r>
      <w:r w:rsidRPr="00846DA2">
        <w:rPr>
          <w:rFonts w:ascii="Times New Roman" w:eastAsia=".VnTime" w:hAnsi="Times New Roman"/>
          <w:sz w:val="22"/>
          <w:szCs w:val="22"/>
          <w:lang w:val="nl-NL"/>
        </w:rPr>
        <w:t xml:space="preserve"> k</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ị</w:t>
      </w:r>
      <w:r w:rsidRPr="00846DA2">
        <w:rPr>
          <w:rFonts w:ascii="Times New Roman" w:eastAsia=".VnTime" w:hAnsi="Times New Roman"/>
          <w:sz w:val="22"/>
          <w:szCs w:val="22"/>
          <w:lang w:val="nl-NL"/>
        </w:rPr>
        <w:t xml:space="preserve"> c</w:t>
      </w:r>
      <w:r w:rsidR="00397BDD" w:rsidRPr="00846DA2">
        <w:rPr>
          <w:rFonts w:ascii="Times New Roman" w:eastAsia=".VnTime" w:hAnsi="Times New Roman"/>
          <w:sz w:val="22"/>
          <w:szCs w:val="22"/>
          <w:lang w:val="nl-NL"/>
        </w:rPr>
        <w:t>ò</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i.</w:t>
      </w:r>
    </w:p>
    <w:p w:rsidR="0014232C" w:rsidRPr="00846DA2" w:rsidRDefault="0014232C" w:rsidP="00A126AA">
      <w:pPr>
        <w:spacing w:before="120" w:after="40" w:line="312" w:lineRule="auto"/>
        <w:ind w:right="-23"/>
        <w:jc w:val="both"/>
        <w:rPr>
          <w:rFonts w:ascii="Times New Roman" w:eastAsia=".VnTime" w:hAnsi="Times New Roman"/>
          <w:b/>
          <w:bCs/>
          <w:sz w:val="22"/>
          <w:szCs w:val="22"/>
          <w:lang w:val="nl-NL"/>
        </w:rPr>
      </w:pPr>
      <w:r w:rsidRPr="00846DA2">
        <w:rPr>
          <w:rFonts w:ascii="Times New Roman" w:eastAsia=".VnTime" w:hAnsi="Times New Roman"/>
          <w:sz w:val="22"/>
          <w:szCs w:val="22"/>
          <w:lang w:val="nl-NL"/>
        </w:rPr>
        <w:t>B</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ng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đầ</w:t>
      </w:r>
      <w:r w:rsidRPr="00846DA2">
        <w:rPr>
          <w:rFonts w:ascii="Times New Roman" w:eastAsia=".VnTime" w:hAnsi="Times New Roman"/>
          <w:sz w:val="22"/>
          <w:szCs w:val="22"/>
          <w:lang w:val="nl-NL"/>
        </w:rPr>
        <w:t>u t</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tr</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ch kh</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u hao nh</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 TSC</w:t>
      </w:r>
      <w:r w:rsidR="00397BDD" w:rsidRPr="00846DA2">
        <w:rPr>
          <w:rFonts w:ascii="Times New Roman" w:eastAsia=".VnTime" w:hAnsi="Times New Roman"/>
          <w:sz w:val="22"/>
          <w:szCs w:val="22"/>
          <w:lang w:val="nl-NL"/>
        </w:rPr>
        <w:t>Đ</w:t>
      </w:r>
      <w:r w:rsidRPr="00846DA2">
        <w:rPr>
          <w:rFonts w:ascii="Times New Roman" w:eastAsia=".VnTime" w:hAnsi="Times New Roman"/>
          <w:sz w:val="22"/>
          <w:szCs w:val="22"/>
          <w:lang w:val="nl-NL"/>
        </w:rPr>
        <w:t xml:space="preserve"> kh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C</w:t>
      </w:r>
      <w:r w:rsidR="00397BDD" w:rsidRPr="00846DA2">
        <w:rPr>
          <w:rFonts w:ascii="Times New Roman" w:eastAsia=".VnTime" w:hAnsi="Times New Roman"/>
          <w:sz w:val="22"/>
          <w:szCs w:val="22"/>
          <w:lang w:val="nl-NL"/>
        </w:rPr>
        <w:t>ô</w:t>
      </w:r>
      <w:r w:rsidRPr="00846DA2">
        <w:rPr>
          <w:rFonts w:ascii="Times New Roman" w:eastAsia=".VnTime" w:hAnsi="Times New Roman"/>
          <w:sz w:val="22"/>
          <w:szCs w:val="22"/>
          <w:lang w:val="nl-NL"/>
        </w:rPr>
        <w:t>ng ty.</w:t>
      </w:r>
    </w:p>
    <w:p w:rsidR="0014232C" w:rsidRPr="00846DA2" w:rsidRDefault="00130E9F" w:rsidP="00A126AA">
      <w:pPr>
        <w:spacing w:before="120" w:after="40" w:line="312" w:lineRule="auto"/>
        <w:ind w:right="-23"/>
        <w:jc w:val="both"/>
        <w:rPr>
          <w:rFonts w:ascii="Times New Roman" w:eastAsia=".VnTime" w:hAnsi="Times New Roman"/>
          <w:b/>
          <w:bCs/>
          <w:i/>
          <w:sz w:val="22"/>
          <w:szCs w:val="22"/>
          <w:lang w:val="nl-NL"/>
        </w:rPr>
      </w:pPr>
      <w:r w:rsidRPr="00846DA2">
        <w:rPr>
          <w:rFonts w:ascii="Times New Roman" w:eastAsia=".VnTime" w:hAnsi="Times New Roman"/>
          <w:b/>
          <w:bCs/>
          <w:i/>
          <w:sz w:val="22"/>
          <w:szCs w:val="22"/>
          <w:lang w:val="nl-NL"/>
        </w:rPr>
        <w:t>4.</w:t>
      </w:r>
      <w:r w:rsidR="004A4FC9">
        <w:rPr>
          <w:rFonts w:ascii="Times New Roman" w:eastAsia=".VnTime" w:hAnsi="Times New Roman"/>
          <w:b/>
          <w:bCs/>
          <w:i/>
          <w:sz w:val="22"/>
          <w:szCs w:val="22"/>
          <w:lang w:val="nl-NL"/>
        </w:rPr>
        <w:t>7</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c</w:t>
      </w:r>
      <w:r w:rsidR="00397BDD" w:rsidRPr="00846DA2">
        <w:rPr>
          <w:rFonts w:ascii="Times New Roman" w:eastAsia=".VnTime" w:hAnsi="Times New Roman"/>
          <w:b/>
          <w:bCs/>
          <w:i/>
          <w:sz w:val="22"/>
          <w:szCs w:val="22"/>
          <w:lang w:val="nl-NL"/>
        </w:rPr>
        <w:t>á</w:t>
      </w:r>
      <w:r w:rsidR="0014232C" w:rsidRPr="00846DA2">
        <w:rPr>
          <w:rFonts w:ascii="Times New Roman" w:eastAsia=".VnTime" w:hAnsi="Times New Roman"/>
          <w:b/>
          <w:bCs/>
          <w:i/>
          <w:sz w:val="22"/>
          <w:szCs w:val="22"/>
          <w:lang w:val="nl-NL"/>
        </w:rPr>
        <w:t>c kho</w:t>
      </w:r>
      <w:r w:rsidR="00397BDD" w:rsidRPr="00846DA2">
        <w:rPr>
          <w:rFonts w:ascii="Times New Roman" w:eastAsia=".VnTime" w:hAnsi="Times New Roman"/>
          <w:b/>
          <w:bCs/>
          <w:i/>
          <w:sz w:val="22"/>
          <w:szCs w:val="22"/>
          <w:lang w:val="nl-NL"/>
        </w:rPr>
        <w:t>ả</w:t>
      </w:r>
      <w:r w:rsidR="0014232C" w:rsidRPr="00846DA2">
        <w:rPr>
          <w:rFonts w:ascii="Times New Roman" w:eastAsia=".VnTime" w:hAnsi="Times New Roman"/>
          <w:b/>
          <w:bCs/>
          <w:i/>
          <w:sz w:val="22"/>
          <w:szCs w:val="22"/>
          <w:lang w:val="nl-NL"/>
        </w:rPr>
        <w:t xml:space="preserve">n </w:t>
      </w:r>
      <w:r w:rsidR="00397BDD" w:rsidRPr="00846DA2">
        <w:rPr>
          <w:rFonts w:ascii="Times New Roman" w:eastAsia=".VnTime" w:hAnsi="Times New Roman"/>
          <w:b/>
          <w:bCs/>
          <w:i/>
          <w:sz w:val="22"/>
          <w:szCs w:val="22"/>
          <w:lang w:val="nl-NL"/>
        </w:rPr>
        <w:t>đầ</w:t>
      </w:r>
      <w:r w:rsidR="0014232C" w:rsidRPr="00846DA2">
        <w:rPr>
          <w:rFonts w:ascii="Times New Roman" w:eastAsia=".VnTime" w:hAnsi="Times New Roman"/>
          <w:b/>
          <w:bCs/>
          <w:i/>
          <w:sz w:val="22"/>
          <w:szCs w:val="22"/>
          <w:lang w:val="nl-NL"/>
        </w:rPr>
        <w:t>u t</w:t>
      </w:r>
      <w:r w:rsidR="00397BDD" w:rsidRPr="00846DA2">
        <w:rPr>
          <w:rFonts w:ascii="Times New Roman" w:eastAsia=".VnTime" w:hAnsi="Times New Roman"/>
          <w:b/>
          <w:bCs/>
          <w:i/>
          <w:sz w:val="22"/>
          <w:szCs w:val="22"/>
          <w:lang w:val="nl-NL"/>
        </w:rPr>
        <w:t>ư</w:t>
      </w:r>
      <w:r w:rsidR="0014232C" w:rsidRPr="00846DA2">
        <w:rPr>
          <w:rFonts w:ascii="Times New Roman" w:eastAsia=".VnTime" w:hAnsi="Times New Roman"/>
          <w:b/>
          <w:bCs/>
          <w:i/>
          <w:sz w:val="22"/>
          <w:szCs w:val="22"/>
          <w:lang w:val="nl-NL"/>
        </w:rPr>
        <w:t xml:space="preserve"> t</w:t>
      </w:r>
      <w:r w:rsidR="00397BDD" w:rsidRPr="00846DA2">
        <w:rPr>
          <w:rFonts w:ascii="Times New Roman" w:eastAsia=".VnTime" w:hAnsi="Times New Roman"/>
          <w:b/>
          <w:bCs/>
          <w:i/>
          <w:sz w:val="22"/>
          <w:szCs w:val="22"/>
          <w:lang w:val="nl-NL"/>
        </w:rPr>
        <w:t>à</w:t>
      </w:r>
      <w:r w:rsidR="0014232C" w:rsidRPr="00846DA2">
        <w:rPr>
          <w:rFonts w:ascii="Times New Roman" w:eastAsia=".VnTime" w:hAnsi="Times New Roman"/>
          <w:b/>
          <w:bCs/>
          <w:i/>
          <w:sz w:val="22"/>
          <w:szCs w:val="22"/>
          <w:lang w:val="nl-NL"/>
        </w:rPr>
        <w:t>i ch</w:t>
      </w:r>
      <w:r w:rsidR="00397BDD" w:rsidRPr="00846DA2">
        <w:rPr>
          <w:rFonts w:ascii="Times New Roman" w:eastAsia=".VnTime" w:hAnsi="Times New Roman"/>
          <w:b/>
          <w:bCs/>
          <w:i/>
          <w:sz w:val="22"/>
          <w:szCs w:val="22"/>
          <w:lang w:val="nl-NL"/>
        </w:rPr>
        <w:t>í</w:t>
      </w:r>
      <w:r w:rsidR="0014232C" w:rsidRPr="00846DA2">
        <w:rPr>
          <w:rFonts w:ascii="Times New Roman" w:eastAsia=".VnTime" w:hAnsi="Times New Roman"/>
          <w:b/>
          <w:bCs/>
          <w:i/>
          <w:sz w:val="22"/>
          <w:szCs w:val="22"/>
          <w:lang w:val="nl-NL"/>
        </w:rPr>
        <w:t>nh</w:t>
      </w:r>
    </w:p>
    <w:p w:rsidR="006D2DCF" w:rsidRPr="00846DA2" w:rsidRDefault="006D2DCF" w:rsidP="00A126AA">
      <w:pPr>
        <w:spacing w:before="120" w:after="40"/>
        <w:jc w:val="both"/>
        <w:rPr>
          <w:rFonts w:ascii="Times New Roman" w:hAnsi="Times New Roman"/>
          <w:spacing w:val="-4"/>
          <w:sz w:val="22"/>
          <w:szCs w:val="22"/>
          <w:lang w:val="nl-NL"/>
        </w:rPr>
      </w:pPr>
      <w:r w:rsidRPr="00846DA2">
        <w:rPr>
          <w:rFonts w:ascii="Times New Roman" w:hAnsi="Times New Roman"/>
          <w:spacing w:val="-4"/>
          <w:sz w:val="22"/>
          <w:szCs w:val="22"/>
          <w:lang w:val="nl-NL"/>
        </w:rPr>
        <w:t xml:space="preserve">Các khoản đầu tư vào các công ty con mà trong đó Công ty nắm quyền kiểm soát được trình bày theo phương pháp giá gốc. Các khoản phân phối lợi nhuận mà công ty mẹ nhận được từ số lợi nhuận lũy kế của các công ty con sau ngày công ty mẹ nắm quyền kiểm soát được ghi vào kết quả hoạt động kinh doanh trong kỳ của công </w:t>
      </w:r>
      <w:r w:rsidRPr="00846DA2">
        <w:rPr>
          <w:rFonts w:ascii="Times New Roman" w:hAnsi="Times New Roman"/>
          <w:spacing w:val="-4"/>
          <w:sz w:val="22"/>
          <w:szCs w:val="22"/>
          <w:lang w:val="nl-NL"/>
        </w:rPr>
        <w:lastRenderedPageBreak/>
        <w:t xml:space="preserve">ty mẹ. Các khoản phân phối khác được xem như phần thu hồi của các khoản đầu tư và được trừ vào giá trị đầu tư. </w:t>
      </w:r>
    </w:p>
    <w:p w:rsidR="006D2DCF" w:rsidRPr="00846DA2" w:rsidRDefault="006D2DCF" w:rsidP="00A126AA">
      <w:pPr>
        <w:spacing w:before="120" w:after="40"/>
        <w:jc w:val="both"/>
        <w:rPr>
          <w:rFonts w:ascii="Times New Roman" w:hAnsi="Times New Roman"/>
          <w:spacing w:val="-4"/>
          <w:sz w:val="22"/>
          <w:szCs w:val="22"/>
          <w:lang w:val="nl-NL"/>
        </w:rPr>
      </w:pPr>
      <w:r w:rsidRPr="00846DA2">
        <w:rPr>
          <w:rFonts w:ascii="Times New Roman" w:hAnsi="Times New Roman"/>
          <w:spacing w:val="-4"/>
          <w:sz w:val="22"/>
          <w:szCs w:val="22"/>
          <w:lang w:val="nl-NL"/>
        </w:rPr>
        <w:t xml:space="preserve">Các khoản đầu tư vào các công ty liên kết mà trong đó Công ty có ảnh hưởng đáng kể được trình bày theo phương pháp giá gốc. Các khoản phân phối lợi nhuận từ số lợi nhuận thuần lũy kế của các công ty liên kết sau ngày đầu tư được phân bổ vào kết quả hoạt động kinh doanh trong kỳ của Công ty. Các khoản phân phối khác được xem như phần thu hồi các khoản đầu tư và được trừ vào giá trị đầu tư.    </w:t>
      </w:r>
    </w:p>
    <w:p w:rsidR="006D2DCF" w:rsidRPr="00846DA2" w:rsidRDefault="006D2DCF" w:rsidP="00A126AA">
      <w:pPr>
        <w:spacing w:before="120" w:after="40"/>
        <w:jc w:val="both"/>
        <w:rPr>
          <w:rFonts w:ascii="Times New Roman" w:hAnsi="Times New Roman"/>
          <w:spacing w:val="-4"/>
          <w:sz w:val="22"/>
          <w:szCs w:val="22"/>
          <w:lang w:val="nl-NL"/>
        </w:rPr>
      </w:pPr>
      <w:r w:rsidRPr="00846DA2">
        <w:rPr>
          <w:rFonts w:ascii="Times New Roman" w:hAnsi="Times New Roman"/>
          <w:spacing w:val="-4"/>
          <w:sz w:val="22"/>
          <w:szCs w:val="22"/>
          <w:lang w:val="nl-NL"/>
        </w:rPr>
        <w:t>Khoản đầu tư vào công ty liên doanh được kế toán theo phương pháp giá gốc. Khoản vốn góp liên doanh không điều chỉnh theo thay đổi của phần sở hữu của công ty trong tài sản thuần của công ty liên doanh. Báo cáo Kết quả hoạt động kinh doanh của Công ty phản ánh khoản thu nhập được chia từ lợi nhuận thuần luỹ kế của Công ty liên doanh phát sinh sau khi góp vốn liên doanh.</w:t>
      </w:r>
    </w:p>
    <w:p w:rsidR="006D2DCF" w:rsidRPr="00846DA2" w:rsidRDefault="006D2DCF" w:rsidP="00A126AA">
      <w:pPr>
        <w:spacing w:before="120" w:after="40"/>
        <w:jc w:val="both"/>
        <w:rPr>
          <w:rFonts w:ascii="Times New Roman" w:hAnsi="Times New Roman"/>
          <w:spacing w:val="-4"/>
          <w:sz w:val="22"/>
          <w:szCs w:val="22"/>
          <w:lang w:val="nl-NL"/>
        </w:rPr>
      </w:pPr>
      <w:r w:rsidRPr="00846DA2">
        <w:rPr>
          <w:rFonts w:ascii="Times New Roman" w:hAnsi="Times New Roman"/>
          <w:spacing w:val="-4"/>
          <w:sz w:val="22"/>
          <w:szCs w:val="22"/>
          <w:lang w:val="nl-NL"/>
        </w:rPr>
        <w:t>Các khoản đầu tư chứng khoán tại thời điểm báo cáo, nếu:</w:t>
      </w:r>
    </w:p>
    <w:p w:rsidR="006D2DCF" w:rsidRPr="00846DA2" w:rsidRDefault="006D2DCF" w:rsidP="00A126AA">
      <w:pPr>
        <w:jc w:val="both"/>
        <w:rPr>
          <w:rFonts w:ascii="Times New Roman" w:hAnsi="Times New Roman"/>
          <w:spacing w:val="-4"/>
          <w:sz w:val="22"/>
          <w:szCs w:val="22"/>
          <w:lang w:val="nl-NL"/>
        </w:rPr>
      </w:pPr>
      <w:r w:rsidRPr="00846DA2">
        <w:rPr>
          <w:rFonts w:ascii="Times New Roman" w:hAnsi="Times New Roman"/>
          <w:spacing w:val="-4"/>
          <w:sz w:val="22"/>
          <w:szCs w:val="22"/>
          <w:lang w:val="nl-NL"/>
        </w:rPr>
        <w:t>- Có thời hạn thu hồi hoặc đáo hạn không quá 3 tháng kể từ ngày mua khoản đầu tư đó được coi là " tương đương tiền";</w:t>
      </w:r>
    </w:p>
    <w:p w:rsidR="006D2DCF" w:rsidRPr="00846DA2" w:rsidRDefault="006D2DCF" w:rsidP="00A126AA">
      <w:pPr>
        <w:jc w:val="both"/>
        <w:rPr>
          <w:rFonts w:ascii="Times New Roman" w:hAnsi="Times New Roman"/>
          <w:spacing w:val="-4"/>
          <w:sz w:val="22"/>
          <w:szCs w:val="22"/>
          <w:lang w:val="nl-NL"/>
        </w:rPr>
      </w:pPr>
      <w:r w:rsidRPr="00846DA2">
        <w:rPr>
          <w:rFonts w:ascii="Times New Roman" w:hAnsi="Times New Roman"/>
          <w:spacing w:val="-4"/>
          <w:sz w:val="22"/>
          <w:szCs w:val="22"/>
          <w:lang w:val="nl-NL"/>
        </w:rPr>
        <w:t>- Có thời hạn thu hồi vốn dưới 1 năm hoặc trong 1 chu kỳ kinh doanh được phân loại là tài sản ngắn hạn;</w:t>
      </w:r>
    </w:p>
    <w:p w:rsidR="006D2DCF" w:rsidRPr="00846DA2" w:rsidRDefault="006D2DCF" w:rsidP="00A126AA">
      <w:pPr>
        <w:jc w:val="both"/>
        <w:rPr>
          <w:rFonts w:ascii="Times New Roman" w:hAnsi="Times New Roman"/>
          <w:spacing w:val="-4"/>
          <w:sz w:val="22"/>
          <w:szCs w:val="22"/>
          <w:lang w:val="nl-NL"/>
        </w:rPr>
      </w:pPr>
      <w:r w:rsidRPr="00846DA2">
        <w:rPr>
          <w:rFonts w:ascii="Times New Roman" w:hAnsi="Times New Roman"/>
          <w:spacing w:val="-4"/>
          <w:sz w:val="22"/>
          <w:szCs w:val="22"/>
          <w:lang w:val="nl-NL"/>
        </w:rPr>
        <w:t>- Có thời hạn thu hồi vốn trên 1 năm hoặc hơn 1 chu kỳ kinh doanh được phân loại là tài sản dài hạn;</w:t>
      </w:r>
    </w:p>
    <w:p w:rsidR="006D2DCF" w:rsidRPr="00846DA2" w:rsidRDefault="006D2DCF" w:rsidP="00A126AA">
      <w:pPr>
        <w:spacing w:before="120" w:after="40"/>
        <w:jc w:val="both"/>
        <w:rPr>
          <w:rFonts w:ascii="Times New Roman" w:hAnsi="Times New Roman"/>
          <w:spacing w:val="-4"/>
          <w:sz w:val="22"/>
          <w:szCs w:val="22"/>
          <w:lang w:val="nl-NL"/>
        </w:rPr>
      </w:pPr>
      <w:r w:rsidRPr="00846DA2">
        <w:rPr>
          <w:rFonts w:ascii="Times New Roman" w:hAnsi="Times New Roman"/>
          <w:spacing w:val="-4"/>
          <w:sz w:val="22"/>
          <w:szCs w:val="22"/>
          <w:lang w:val="nl-NL"/>
        </w:rPr>
        <w:t>Dự phòng giảm giá đầu tư được lập vào thời điểm cuối năm là số chênh lệch giữa giá gốc của các khoản đầu tư được hạch toán trên sổ kế toán lớn hơn giá trị thị trường của chúng tại thời điểm lập dự phòng.</w:t>
      </w:r>
    </w:p>
    <w:p w:rsidR="0014232C" w:rsidRPr="00846DA2" w:rsidRDefault="00130E9F" w:rsidP="00A126AA">
      <w:pPr>
        <w:spacing w:before="120" w:after="40" w:line="312" w:lineRule="auto"/>
        <w:ind w:right="-23"/>
        <w:jc w:val="both"/>
        <w:rPr>
          <w:rFonts w:ascii="Times New Roman" w:eastAsia=".VnTime" w:hAnsi="Times New Roman"/>
          <w:b/>
          <w:bCs/>
          <w:i/>
          <w:sz w:val="22"/>
          <w:szCs w:val="22"/>
          <w:lang w:val="nl-NL"/>
        </w:rPr>
      </w:pPr>
      <w:r w:rsidRPr="00846DA2">
        <w:rPr>
          <w:rFonts w:ascii="Times New Roman" w:eastAsia=".VnTime" w:hAnsi="Times New Roman"/>
          <w:b/>
          <w:bCs/>
          <w:i/>
          <w:sz w:val="22"/>
          <w:szCs w:val="22"/>
          <w:lang w:val="nl-NL"/>
        </w:rPr>
        <w:t>4.</w:t>
      </w:r>
      <w:r w:rsidR="004A4FC9">
        <w:rPr>
          <w:rFonts w:ascii="Times New Roman" w:eastAsia=".VnTime" w:hAnsi="Times New Roman"/>
          <w:b/>
          <w:bCs/>
          <w:i/>
          <w:sz w:val="22"/>
          <w:szCs w:val="22"/>
          <w:lang w:val="nl-NL"/>
        </w:rPr>
        <w:t>8</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v</w:t>
      </w:r>
      <w:r w:rsidR="00397BDD" w:rsidRPr="00846DA2">
        <w:rPr>
          <w:rFonts w:ascii="Times New Roman" w:eastAsia=".VnTime" w:hAnsi="Times New Roman"/>
          <w:b/>
          <w:bCs/>
          <w:i/>
          <w:sz w:val="22"/>
          <w:szCs w:val="22"/>
          <w:lang w:val="nl-NL"/>
        </w:rPr>
        <w:t>à</w:t>
      </w:r>
      <w:r w:rsidR="0014232C" w:rsidRPr="00846DA2">
        <w:rPr>
          <w:rFonts w:ascii="Times New Roman" w:eastAsia=".VnTime" w:hAnsi="Times New Roman"/>
          <w:b/>
          <w:bCs/>
          <w:i/>
          <w:sz w:val="22"/>
          <w:szCs w:val="22"/>
          <w:lang w:val="nl-NL"/>
        </w:rPr>
        <w:t xml:space="preserve"> v</w:t>
      </w:r>
      <w:r w:rsidR="00397BDD" w:rsidRPr="00846DA2">
        <w:rPr>
          <w:rFonts w:ascii="Times New Roman" w:eastAsia=".VnTime" w:hAnsi="Times New Roman"/>
          <w:b/>
          <w:bCs/>
          <w:i/>
          <w:sz w:val="22"/>
          <w:szCs w:val="22"/>
          <w:lang w:val="nl-NL"/>
        </w:rPr>
        <w:t>ố</w:t>
      </w:r>
      <w:r w:rsidR="0014232C" w:rsidRPr="00846DA2">
        <w:rPr>
          <w:rFonts w:ascii="Times New Roman" w:eastAsia=".VnTime" w:hAnsi="Times New Roman"/>
          <w:b/>
          <w:bCs/>
          <w:i/>
          <w:sz w:val="22"/>
          <w:szCs w:val="22"/>
          <w:lang w:val="nl-NL"/>
        </w:rPr>
        <w:t>n ho</w:t>
      </w:r>
      <w:r w:rsidR="00397BDD" w:rsidRPr="00846DA2">
        <w:rPr>
          <w:rFonts w:ascii="Times New Roman" w:eastAsia=".VnTime" w:hAnsi="Times New Roman"/>
          <w:b/>
          <w:bCs/>
          <w:i/>
          <w:sz w:val="22"/>
          <w:szCs w:val="22"/>
          <w:lang w:val="nl-NL"/>
        </w:rPr>
        <w:t>á</w:t>
      </w:r>
      <w:r w:rsidR="0014232C" w:rsidRPr="00846DA2">
        <w:rPr>
          <w:rFonts w:ascii="Times New Roman" w:eastAsia=".VnTime" w:hAnsi="Times New Roman"/>
          <w:b/>
          <w:bCs/>
          <w:i/>
          <w:sz w:val="22"/>
          <w:szCs w:val="22"/>
          <w:lang w:val="nl-NL"/>
        </w:rPr>
        <w:t xml:space="preserve"> c</w:t>
      </w:r>
      <w:r w:rsidR="00397BDD" w:rsidRPr="00846DA2">
        <w:rPr>
          <w:rFonts w:ascii="Times New Roman" w:eastAsia=".VnTime" w:hAnsi="Times New Roman"/>
          <w:b/>
          <w:bCs/>
          <w:i/>
          <w:sz w:val="22"/>
          <w:szCs w:val="22"/>
          <w:lang w:val="nl-NL"/>
        </w:rPr>
        <w:t>á</w:t>
      </w:r>
      <w:r w:rsidR="0014232C" w:rsidRPr="00846DA2">
        <w:rPr>
          <w:rFonts w:ascii="Times New Roman" w:eastAsia=".VnTime" w:hAnsi="Times New Roman"/>
          <w:b/>
          <w:bCs/>
          <w:i/>
          <w:sz w:val="22"/>
          <w:szCs w:val="22"/>
          <w:lang w:val="nl-NL"/>
        </w:rPr>
        <w:t>c kho</w:t>
      </w:r>
      <w:r w:rsidR="00397BDD" w:rsidRPr="00846DA2">
        <w:rPr>
          <w:rFonts w:ascii="Times New Roman" w:eastAsia=".VnTime" w:hAnsi="Times New Roman"/>
          <w:b/>
          <w:bCs/>
          <w:i/>
          <w:sz w:val="22"/>
          <w:szCs w:val="22"/>
          <w:lang w:val="nl-NL"/>
        </w:rPr>
        <w:t>ả</w:t>
      </w:r>
      <w:r w:rsidR="0014232C" w:rsidRPr="00846DA2">
        <w:rPr>
          <w:rFonts w:ascii="Times New Roman" w:eastAsia=".VnTime" w:hAnsi="Times New Roman"/>
          <w:b/>
          <w:bCs/>
          <w:i/>
          <w:sz w:val="22"/>
          <w:szCs w:val="22"/>
          <w:lang w:val="nl-NL"/>
        </w:rPr>
        <w:t>n chi ph</w:t>
      </w:r>
      <w:r w:rsidR="00397BDD" w:rsidRPr="00846DA2">
        <w:rPr>
          <w:rFonts w:ascii="Times New Roman" w:eastAsia=".VnTime" w:hAnsi="Times New Roman"/>
          <w:b/>
          <w:bCs/>
          <w:i/>
          <w:sz w:val="22"/>
          <w:szCs w:val="22"/>
          <w:lang w:val="nl-NL"/>
        </w:rPr>
        <w:t>í</w:t>
      </w:r>
      <w:r w:rsidR="0014232C" w:rsidRPr="00846DA2">
        <w:rPr>
          <w:rFonts w:ascii="Times New Roman" w:eastAsia=".VnTime" w:hAnsi="Times New Roman"/>
          <w:b/>
          <w:bCs/>
          <w:i/>
          <w:sz w:val="22"/>
          <w:szCs w:val="22"/>
          <w:lang w:val="nl-NL"/>
        </w:rPr>
        <w:t xml:space="preserve"> </w:t>
      </w:r>
      <w:r w:rsidR="00397BDD" w:rsidRPr="00846DA2">
        <w:rPr>
          <w:rFonts w:ascii="Times New Roman" w:eastAsia=".VnTime" w:hAnsi="Times New Roman"/>
          <w:b/>
          <w:bCs/>
          <w:i/>
          <w:sz w:val="22"/>
          <w:szCs w:val="22"/>
          <w:lang w:val="nl-NL"/>
        </w:rPr>
        <w:t>đ</w:t>
      </w:r>
      <w:r w:rsidR="0014232C" w:rsidRPr="00846DA2">
        <w:rPr>
          <w:rFonts w:ascii="Times New Roman" w:eastAsia=".VnTime" w:hAnsi="Times New Roman"/>
          <w:b/>
          <w:bCs/>
          <w:i/>
          <w:sz w:val="22"/>
          <w:szCs w:val="22"/>
          <w:lang w:val="nl-NL"/>
        </w:rPr>
        <w:t>i vay</w:t>
      </w:r>
    </w:p>
    <w:p w:rsidR="0014232C" w:rsidRPr="00846DA2" w:rsidRDefault="0014232C" w:rsidP="00A126AA">
      <w:pPr>
        <w:spacing w:before="120"/>
        <w:jc w:val="both"/>
        <w:rPr>
          <w:rFonts w:ascii="Times New Roman" w:eastAsia=".VnTime" w:hAnsi="Times New Roman"/>
          <w:spacing w:val="-4"/>
          <w:sz w:val="22"/>
          <w:szCs w:val="22"/>
          <w:lang w:val="nl-NL"/>
        </w:rPr>
      </w:pPr>
      <w:r w:rsidRPr="00846DA2">
        <w:rPr>
          <w:rFonts w:ascii="Times New Roman" w:eastAsia=".VnTime" w:hAnsi="Times New Roman"/>
          <w:spacing w:val="-4"/>
          <w:sz w:val="22"/>
          <w:szCs w:val="22"/>
          <w:lang w:val="nl-NL"/>
        </w:rPr>
        <w:t>Chi ph</w:t>
      </w:r>
      <w:r w:rsidR="00397BDD" w:rsidRPr="00846DA2">
        <w:rPr>
          <w:rFonts w:ascii="Times New Roman" w:eastAsia=".VnTime" w:hAnsi="Times New Roman"/>
          <w:spacing w:val="-4"/>
          <w:sz w:val="22"/>
          <w:szCs w:val="22"/>
          <w:lang w:val="nl-NL"/>
        </w:rPr>
        <w:t>í</w:t>
      </w:r>
      <w:r w:rsidRPr="00846DA2">
        <w:rPr>
          <w:rFonts w:ascii="Times New Roman" w:eastAsia=".VnTime" w:hAnsi="Times New Roman"/>
          <w:spacing w:val="-4"/>
          <w:sz w:val="22"/>
          <w:szCs w:val="22"/>
          <w:lang w:val="nl-NL"/>
        </w:rPr>
        <w:t xml:space="preserve"> </w:t>
      </w:r>
      <w:r w:rsidR="00397BDD" w:rsidRPr="00846DA2">
        <w:rPr>
          <w:rFonts w:ascii="Times New Roman" w:eastAsia=".VnTime" w:hAnsi="Times New Roman"/>
          <w:spacing w:val="-4"/>
          <w:sz w:val="22"/>
          <w:szCs w:val="22"/>
          <w:lang w:val="nl-NL"/>
        </w:rPr>
        <w:t>đ</w:t>
      </w:r>
      <w:r w:rsidRPr="00846DA2">
        <w:rPr>
          <w:rFonts w:ascii="Times New Roman" w:eastAsia=".VnTime" w:hAnsi="Times New Roman"/>
          <w:spacing w:val="-4"/>
          <w:sz w:val="22"/>
          <w:szCs w:val="22"/>
          <w:lang w:val="nl-NL"/>
        </w:rPr>
        <w:t xml:space="preserve">i vay </w:t>
      </w:r>
      <w:r w:rsidR="00397BDD" w:rsidRPr="00846DA2">
        <w:rPr>
          <w:rFonts w:ascii="Times New Roman" w:hAnsi="Times New Roman"/>
          <w:spacing w:val="-4"/>
          <w:sz w:val="22"/>
          <w:szCs w:val="22"/>
          <w:lang w:val="nl-NL"/>
        </w:rPr>
        <w:t>đư</w:t>
      </w:r>
      <w:r w:rsidR="00397BDD" w:rsidRPr="00846DA2">
        <w:rPr>
          <w:rFonts w:ascii="Times New Roman" w:eastAsia=".VnTime" w:hAnsi="Times New Roman"/>
          <w:spacing w:val="-4"/>
          <w:sz w:val="22"/>
          <w:szCs w:val="22"/>
          <w:lang w:val="nl-NL"/>
        </w:rPr>
        <w:t>ợ</w:t>
      </w:r>
      <w:r w:rsidRPr="00846DA2">
        <w:rPr>
          <w:rFonts w:ascii="Times New Roman" w:eastAsia=".VnTime" w:hAnsi="Times New Roman"/>
          <w:spacing w:val="-4"/>
          <w:sz w:val="22"/>
          <w:szCs w:val="22"/>
          <w:lang w:val="nl-NL"/>
        </w:rPr>
        <w:t>c ghi nh</w:t>
      </w:r>
      <w:r w:rsidR="00397BDD" w:rsidRPr="00846DA2">
        <w:rPr>
          <w:rFonts w:ascii="Times New Roman" w:eastAsia=".VnTime" w:hAnsi="Times New Roman"/>
          <w:spacing w:val="-4"/>
          <w:sz w:val="22"/>
          <w:szCs w:val="22"/>
          <w:lang w:val="nl-NL"/>
        </w:rPr>
        <w:t>ậ</w:t>
      </w:r>
      <w:r w:rsidRPr="00846DA2">
        <w:rPr>
          <w:rFonts w:ascii="Times New Roman" w:eastAsia=".VnTime" w:hAnsi="Times New Roman"/>
          <w:spacing w:val="-4"/>
          <w:sz w:val="22"/>
          <w:szCs w:val="22"/>
          <w:lang w:val="nl-NL"/>
        </w:rPr>
        <w:t>n v</w:t>
      </w:r>
      <w:r w:rsidR="00397BDD" w:rsidRPr="00846DA2">
        <w:rPr>
          <w:rFonts w:ascii="Times New Roman" w:eastAsia=".VnTime" w:hAnsi="Times New Roman"/>
          <w:spacing w:val="-4"/>
          <w:sz w:val="22"/>
          <w:szCs w:val="22"/>
          <w:lang w:val="nl-NL"/>
        </w:rPr>
        <w:t>à</w:t>
      </w:r>
      <w:r w:rsidRPr="00846DA2">
        <w:rPr>
          <w:rFonts w:ascii="Times New Roman" w:eastAsia=".VnTime" w:hAnsi="Times New Roman"/>
          <w:spacing w:val="-4"/>
          <w:sz w:val="22"/>
          <w:szCs w:val="22"/>
          <w:lang w:val="nl-NL"/>
        </w:rPr>
        <w:t>o chi ph</w:t>
      </w:r>
      <w:r w:rsidR="00397BDD" w:rsidRPr="00846DA2">
        <w:rPr>
          <w:rFonts w:ascii="Times New Roman" w:eastAsia=".VnTime" w:hAnsi="Times New Roman"/>
          <w:spacing w:val="-4"/>
          <w:sz w:val="22"/>
          <w:szCs w:val="22"/>
          <w:lang w:val="nl-NL"/>
        </w:rPr>
        <w:t>í</w:t>
      </w:r>
      <w:r w:rsidRPr="00846DA2">
        <w:rPr>
          <w:rFonts w:ascii="Times New Roman" w:eastAsia=".VnTime" w:hAnsi="Times New Roman"/>
          <w:spacing w:val="-4"/>
          <w:sz w:val="22"/>
          <w:szCs w:val="22"/>
          <w:lang w:val="nl-NL"/>
        </w:rPr>
        <w:t xml:space="preserve"> s</w:t>
      </w:r>
      <w:r w:rsidR="00397BDD" w:rsidRPr="00846DA2">
        <w:rPr>
          <w:rFonts w:ascii="Times New Roman" w:eastAsia=".VnTime" w:hAnsi="Times New Roman"/>
          <w:spacing w:val="-4"/>
          <w:sz w:val="22"/>
          <w:szCs w:val="22"/>
          <w:lang w:val="nl-NL"/>
        </w:rPr>
        <w:t>ả</w:t>
      </w:r>
      <w:r w:rsidRPr="00846DA2">
        <w:rPr>
          <w:rFonts w:ascii="Times New Roman" w:eastAsia=".VnTime" w:hAnsi="Times New Roman"/>
          <w:spacing w:val="-4"/>
          <w:sz w:val="22"/>
          <w:szCs w:val="22"/>
          <w:lang w:val="nl-NL"/>
        </w:rPr>
        <w:t>n xu</w:t>
      </w:r>
      <w:r w:rsidR="00397BDD" w:rsidRPr="00846DA2">
        <w:rPr>
          <w:rFonts w:ascii="Times New Roman" w:eastAsia=".VnTime" w:hAnsi="Times New Roman"/>
          <w:spacing w:val="-4"/>
          <w:sz w:val="22"/>
          <w:szCs w:val="22"/>
          <w:lang w:val="nl-NL"/>
        </w:rPr>
        <w:t>ấ</w:t>
      </w:r>
      <w:r w:rsidRPr="00846DA2">
        <w:rPr>
          <w:rFonts w:ascii="Times New Roman" w:eastAsia=".VnTime" w:hAnsi="Times New Roman"/>
          <w:spacing w:val="-4"/>
          <w:sz w:val="22"/>
          <w:szCs w:val="22"/>
          <w:lang w:val="nl-NL"/>
        </w:rPr>
        <w:t>t, kinh doanh trong k</w:t>
      </w:r>
      <w:r w:rsidR="00397BDD" w:rsidRPr="00846DA2">
        <w:rPr>
          <w:rFonts w:ascii="Times New Roman" w:eastAsia=".VnTime" w:hAnsi="Times New Roman"/>
          <w:spacing w:val="-4"/>
          <w:sz w:val="22"/>
          <w:szCs w:val="22"/>
          <w:lang w:val="nl-NL"/>
        </w:rPr>
        <w:t>ỳ</w:t>
      </w:r>
      <w:r w:rsidRPr="00846DA2">
        <w:rPr>
          <w:rFonts w:ascii="Times New Roman" w:eastAsia=".VnTime" w:hAnsi="Times New Roman"/>
          <w:spacing w:val="-4"/>
          <w:sz w:val="22"/>
          <w:szCs w:val="22"/>
          <w:lang w:val="nl-NL"/>
        </w:rPr>
        <w:t xml:space="preserve"> khi ph</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t sinh, tr</w:t>
      </w:r>
      <w:r w:rsidR="00397BDD" w:rsidRPr="00846DA2">
        <w:rPr>
          <w:rFonts w:ascii="Times New Roman" w:eastAsia=".VnTime" w:hAnsi="Times New Roman"/>
          <w:spacing w:val="-4"/>
          <w:sz w:val="22"/>
          <w:szCs w:val="22"/>
          <w:lang w:val="nl-NL"/>
        </w:rPr>
        <w:t>ừ</w:t>
      </w:r>
      <w:r w:rsidRPr="00846DA2">
        <w:rPr>
          <w:rFonts w:ascii="Times New Roman" w:eastAsia=".VnTime" w:hAnsi="Times New Roman"/>
          <w:spacing w:val="-4"/>
          <w:sz w:val="22"/>
          <w:szCs w:val="22"/>
          <w:lang w:val="nl-NL"/>
        </w:rPr>
        <w:t xml:space="preserve"> chi ph</w:t>
      </w:r>
      <w:r w:rsidR="00397BDD" w:rsidRPr="00846DA2">
        <w:rPr>
          <w:rFonts w:ascii="Times New Roman" w:eastAsia=".VnTime" w:hAnsi="Times New Roman"/>
          <w:spacing w:val="-4"/>
          <w:sz w:val="22"/>
          <w:szCs w:val="22"/>
          <w:lang w:val="nl-NL"/>
        </w:rPr>
        <w:t>í</w:t>
      </w:r>
      <w:r w:rsidRPr="00846DA2">
        <w:rPr>
          <w:rFonts w:ascii="Times New Roman" w:eastAsia=".VnTime" w:hAnsi="Times New Roman"/>
          <w:spacing w:val="-4"/>
          <w:sz w:val="22"/>
          <w:szCs w:val="22"/>
          <w:lang w:val="nl-NL"/>
        </w:rPr>
        <w:t xml:space="preserve"> </w:t>
      </w:r>
      <w:r w:rsidR="00397BDD" w:rsidRPr="00846DA2">
        <w:rPr>
          <w:rFonts w:ascii="Times New Roman" w:eastAsia=".VnTime" w:hAnsi="Times New Roman"/>
          <w:spacing w:val="-4"/>
          <w:sz w:val="22"/>
          <w:szCs w:val="22"/>
          <w:lang w:val="nl-NL"/>
        </w:rPr>
        <w:t>đ</w:t>
      </w:r>
      <w:r w:rsidRPr="00846DA2">
        <w:rPr>
          <w:rFonts w:ascii="Times New Roman" w:eastAsia=".VnTime" w:hAnsi="Times New Roman"/>
          <w:spacing w:val="-4"/>
          <w:sz w:val="22"/>
          <w:szCs w:val="22"/>
          <w:lang w:val="nl-NL"/>
        </w:rPr>
        <w:t>i vay li</w:t>
      </w:r>
      <w:r w:rsidR="00397BDD" w:rsidRPr="00846DA2">
        <w:rPr>
          <w:rFonts w:ascii="Times New Roman" w:eastAsia=".VnTime" w:hAnsi="Times New Roman"/>
          <w:spacing w:val="-4"/>
          <w:sz w:val="22"/>
          <w:szCs w:val="22"/>
          <w:lang w:val="nl-NL"/>
        </w:rPr>
        <w:t>ê</w:t>
      </w:r>
      <w:r w:rsidRPr="00846DA2">
        <w:rPr>
          <w:rFonts w:ascii="Times New Roman" w:eastAsia=".VnTime" w:hAnsi="Times New Roman"/>
          <w:spacing w:val="-4"/>
          <w:sz w:val="22"/>
          <w:szCs w:val="22"/>
          <w:lang w:val="nl-NL"/>
        </w:rPr>
        <w:t>n quan tr</w:t>
      </w:r>
      <w:r w:rsidR="00397BDD" w:rsidRPr="00846DA2">
        <w:rPr>
          <w:rFonts w:ascii="Times New Roman" w:eastAsia=".VnTime" w:hAnsi="Times New Roman"/>
          <w:spacing w:val="-4"/>
          <w:sz w:val="22"/>
          <w:szCs w:val="22"/>
          <w:lang w:val="nl-NL"/>
        </w:rPr>
        <w:t>ự</w:t>
      </w:r>
      <w:r w:rsidRPr="00846DA2">
        <w:rPr>
          <w:rFonts w:ascii="Times New Roman" w:eastAsia=".VnTime" w:hAnsi="Times New Roman"/>
          <w:spacing w:val="-4"/>
          <w:sz w:val="22"/>
          <w:szCs w:val="22"/>
          <w:lang w:val="nl-NL"/>
        </w:rPr>
        <w:t>c ti</w:t>
      </w:r>
      <w:r w:rsidR="00397BDD" w:rsidRPr="00846DA2">
        <w:rPr>
          <w:rFonts w:ascii="Times New Roman" w:eastAsia=".VnTime" w:hAnsi="Times New Roman"/>
          <w:spacing w:val="-4"/>
          <w:sz w:val="22"/>
          <w:szCs w:val="22"/>
          <w:lang w:val="nl-NL"/>
        </w:rPr>
        <w:t>ế</w:t>
      </w:r>
      <w:r w:rsidRPr="00846DA2">
        <w:rPr>
          <w:rFonts w:ascii="Times New Roman" w:eastAsia=".VnTime" w:hAnsi="Times New Roman"/>
          <w:spacing w:val="-4"/>
          <w:sz w:val="22"/>
          <w:szCs w:val="22"/>
          <w:lang w:val="nl-NL"/>
        </w:rPr>
        <w:t xml:space="preserve">p </w:t>
      </w:r>
      <w:r w:rsidR="00397BDD" w:rsidRPr="00846DA2">
        <w:rPr>
          <w:rFonts w:ascii="Times New Roman" w:eastAsia=".VnTime" w:hAnsi="Times New Roman"/>
          <w:spacing w:val="-4"/>
          <w:sz w:val="22"/>
          <w:szCs w:val="22"/>
          <w:lang w:val="nl-NL"/>
        </w:rPr>
        <w:t>đế</w:t>
      </w:r>
      <w:r w:rsidRPr="00846DA2">
        <w:rPr>
          <w:rFonts w:ascii="Times New Roman" w:eastAsia=".VnTime" w:hAnsi="Times New Roman"/>
          <w:spacing w:val="-4"/>
          <w:sz w:val="22"/>
          <w:szCs w:val="22"/>
          <w:lang w:val="nl-NL"/>
        </w:rPr>
        <w:t>n vi</w:t>
      </w:r>
      <w:r w:rsidR="00397BDD" w:rsidRPr="00846DA2">
        <w:rPr>
          <w:rFonts w:ascii="Times New Roman" w:eastAsia=".VnTime" w:hAnsi="Times New Roman"/>
          <w:spacing w:val="-4"/>
          <w:sz w:val="22"/>
          <w:szCs w:val="22"/>
          <w:lang w:val="nl-NL"/>
        </w:rPr>
        <w:t>ệ</w:t>
      </w:r>
      <w:r w:rsidRPr="00846DA2">
        <w:rPr>
          <w:rFonts w:ascii="Times New Roman" w:eastAsia=".VnTime" w:hAnsi="Times New Roman"/>
          <w:spacing w:val="-4"/>
          <w:sz w:val="22"/>
          <w:szCs w:val="22"/>
          <w:lang w:val="nl-NL"/>
        </w:rPr>
        <w:t xml:space="preserve">c </w:t>
      </w:r>
      <w:r w:rsidR="00397BDD" w:rsidRPr="00846DA2">
        <w:rPr>
          <w:rFonts w:ascii="Times New Roman" w:eastAsia=".VnTime" w:hAnsi="Times New Roman"/>
          <w:spacing w:val="-4"/>
          <w:sz w:val="22"/>
          <w:szCs w:val="22"/>
          <w:lang w:val="nl-NL"/>
        </w:rPr>
        <w:t>đầ</w:t>
      </w:r>
      <w:r w:rsidRPr="00846DA2">
        <w:rPr>
          <w:rFonts w:ascii="Times New Roman" w:eastAsia=".VnTime" w:hAnsi="Times New Roman"/>
          <w:spacing w:val="-4"/>
          <w:sz w:val="22"/>
          <w:szCs w:val="22"/>
          <w:lang w:val="nl-NL"/>
        </w:rPr>
        <w:t>u t</w:t>
      </w:r>
      <w:r w:rsidR="00397BDD" w:rsidRPr="00846DA2">
        <w:rPr>
          <w:rFonts w:ascii="Times New Roman" w:eastAsia=".VnTime" w:hAnsi="Times New Roman"/>
          <w:spacing w:val="-4"/>
          <w:sz w:val="22"/>
          <w:szCs w:val="22"/>
          <w:lang w:val="nl-NL"/>
        </w:rPr>
        <w:t>ư</w:t>
      </w:r>
      <w:r w:rsidRPr="00846DA2">
        <w:rPr>
          <w:rFonts w:ascii="Times New Roman" w:eastAsia=".VnTime" w:hAnsi="Times New Roman"/>
          <w:spacing w:val="-4"/>
          <w:sz w:val="22"/>
          <w:szCs w:val="22"/>
          <w:lang w:val="nl-NL"/>
        </w:rPr>
        <w:t xml:space="preserve"> x</w:t>
      </w:r>
      <w:r w:rsidR="00397BDD" w:rsidRPr="00846DA2">
        <w:rPr>
          <w:rFonts w:ascii="Times New Roman" w:eastAsia=".VnTime" w:hAnsi="Times New Roman"/>
          <w:spacing w:val="-4"/>
          <w:sz w:val="22"/>
          <w:szCs w:val="22"/>
          <w:lang w:val="nl-NL"/>
        </w:rPr>
        <w:t>â</w:t>
      </w:r>
      <w:r w:rsidRPr="00846DA2">
        <w:rPr>
          <w:rFonts w:ascii="Times New Roman" w:eastAsia=".VnTime" w:hAnsi="Times New Roman"/>
          <w:spacing w:val="-4"/>
          <w:sz w:val="22"/>
          <w:szCs w:val="22"/>
          <w:lang w:val="nl-NL"/>
        </w:rPr>
        <w:t>y d</w:t>
      </w:r>
      <w:r w:rsidR="00397BDD" w:rsidRPr="00846DA2">
        <w:rPr>
          <w:rFonts w:ascii="Times New Roman" w:eastAsia=".VnTime" w:hAnsi="Times New Roman"/>
          <w:spacing w:val="-4"/>
          <w:sz w:val="22"/>
          <w:szCs w:val="22"/>
          <w:lang w:val="nl-NL"/>
        </w:rPr>
        <w:t>ự</w:t>
      </w:r>
      <w:r w:rsidRPr="00846DA2">
        <w:rPr>
          <w:rFonts w:ascii="Times New Roman" w:eastAsia=".VnTime" w:hAnsi="Times New Roman"/>
          <w:spacing w:val="-4"/>
          <w:sz w:val="22"/>
          <w:szCs w:val="22"/>
          <w:lang w:val="nl-NL"/>
        </w:rPr>
        <w:t>ng ho</w:t>
      </w:r>
      <w:r w:rsidR="00397BDD" w:rsidRPr="00846DA2">
        <w:rPr>
          <w:rFonts w:ascii="Times New Roman" w:eastAsia=".VnTime" w:hAnsi="Times New Roman"/>
          <w:spacing w:val="-4"/>
          <w:sz w:val="22"/>
          <w:szCs w:val="22"/>
          <w:lang w:val="nl-NL"/>
        </w:rPr>
        <w:t>ặ</w:t>
      </w:r>
      <w:r w:rsidRPr="00846DA2">
        <w:rPr>
          <w:rFonts w:ascii="Times New Roman" w:eastAsia=".VnTime" w:hAnsi="Times New Roman"/>
          <w:spacing w:val="-4"/>
          <w:sz w:val="22"/>
          <w:szCs w:val="22"/>
          <w:lang w:val="nl-NL"/>
        </w:rPr>
        <w:t>c s</w:t>
      </w:r>
      <w:r w:rsidR="00397BDD" w:rsidRPr="00846DA2">
        <w:rPr>
          <w:rFonts w:ascii="Times New Roman" w:eastAsia=".VnTime" w:hAnsi="Times New Roman"/>
          <w:spacing w:val="-4"/>
          <w:sz w:val="22"/>
          <w:szCs w:val="22"/>
          <w:lang w:val="nl-NL"/>
        </w:rPr>
        <w:t>ả</w:t>
      </w:r>
      <w:r w:rsidRPr="00846DA2">
        <w:rPr>
          <w:rFonts w:ascii="Times New Roman" w:eastAsia=".VnTime" w:hAnsi="Times New Roman"/>
          <w:spacing w:val="-4"/>
          <w:sz w:val="22"/>
          <w:szCs w:val="22"/>
          <w:lang w:val="nl-NL"/>
        </w:rPr>
        <w:t>n xu</w:t>
      </w:r>
      <w:r w:rsidR="00397BDD" w:rsidRPr="00846DA2">
        <w:rPr>
          <w:rFonts w:ascii="Times New Roman" w:eastAsia=".VnTime" w:hAnsi="Times New Roman"/>
          <w:spacing w:val="-4"/>
          <w:sz w:val="22"/>
          <w:szCs w:val="22"/>
          <w:lang w:val="nl-NL"/>
        </w:rPr>
        <w:t>ấ</w:t>
      </w:r>
      <w:r w:rsidRPr="00846DA2">
        <w:rPr>
          <w:rFonts w:ascii="Times New Roman" w:eastAsia=".VnTime" w:hAnsi="Times New Roman"/>
          <w:spacing w:val="-4"/>
          <w:sz w:val="22"/>
          <w:szCs w:val="22"/>
          <w:lang w:val="nl-NL"/>
        </w:rPr>
        <w:t>t t</w:t>
      </w:r>
      <w:r w:rsidR="00397BDD" w:rsidRPr="00846DA2">
        <w:rPr>
          <w:rFonts w:ascii="Times New Roman" w:eastAsia=".VnTime" w:hAnsi="Times New Roman"/>
          <w:spacing w:val="-4"/>
          <w:sz w:val="22"/>
          <w:szCs w:val="22"/>
          <w:lang w:val="nl-NL"/>
        </w:rPr>
        <w:t>à</w:t>
      </w:r>
      <w:r w:rsidRPr="00846DA2">
        <w:rPr>
          <w:rFonts w:ascii="Times New Roman" w:eastAsia=".VnTime" w:hAnsi="Times New Roman"/>
          <w:spacing w:val="-4"/>
          <w:sz w:val="22"/>
          <w:szCs w:val="22"/>
          <w:lang w:val="nl-NL"/>
        </w:rPr>
        <w:t>i s</w:t>
      </w:r>
      <w:r w:rsidR="00397BDD" w:rsidRPr="00846DA2">
        <w:rPr>
          <w:rFonts w:ascii="Times New Roman" w:eastAsia=".VnTime" w:hAnsi="Times New Roman"/>
          <w:spacing w:val="-4"/>
          <w:sz w:val="22"/>
          <w:szCs w:val="22"/>
          <w:lang w:val="nl-NL"/>
        </w:rPr>
        <w:t>ả</w:t>
      </w:r>
      <w:r w:rsidRPr="00846DA2">
        <w:rPr>
          <w:rFonts w:ascii="Times New Roman" w:eastAsia=".VnTime" w:hAnsi="Times New Roman"/>
          <w:spacing w:val="-4"/>
          <w:sz w:val="22"/>
          <w:szCs w:val="22"/>
          <w:lang w:val="nl-NL"/>
        </w:rPr>
        <w:t>n d</w:t>
      </w:r>
      <w:r w:rsidR="00397BDD" w:rsidRPr="00846DA2">
        <w:rPr>
          <w:rFonts w:ascii="Times New Roman" w:eastAsia=".VnTime" w:hAnsi="Times New Roman"/>
          <w:spacing w:val="-4"/>
          <w:sz w:val="22"/>
          <w:szCs w:val="22"/>
          <w:lang w:val="nl-NL"/>
        </w:rPr>
        <w:t>ở</w:t>
      </w:r>
      <w:r w:rsidRPr="00846DA2">
        <w:rPr>
          <w:rFonts w:ascii="Times New Roman" w:eastAsia=".VnTime" w:hAnsi="Times New Roman"/>
          <w:spacing w:val="-4"/>
          <w:sz w:val="22"/>
          <w:szCs w:val="22"/>
          <w:lang w:val="nl-NL"/>
        </w:rPr>
        <w:t xml:space="preserve"> dang </w:t>
      </w:r>
      <w:r w:rsidR="00397BDD" w:rsidRPr="00846DA2">
        <w:rPr>
          <w:rFonts w:ascii="Times New Roman" w:eastAsia=".VnTime" w:hAnsi="Times New Roman"/>
          <w:spacing w:val="-4"/>
          <w:sz w:val="22"/>
          <w:szCs w:val="22"/>
          <w:lang w:val="nl-NL"/>
        </w:rPr>
        <w:t>đượ</w:t>
      </w:r>
      <w:r w:rsidRPr="00846DA2">
        <w:rPr>
          <w:rFonts w:ascii="Times New Roman" w:eastAsia=".VnTime" w:hAnsi="Times New Roman"/>
          <w:spacing w:val="-4"/>
          <w:sz w:val="22"/>
          <w:szCs w:val="22"/>
          <w:lang w:val="nl-NL"/>
        </w:rPr>
        <w:t>c t</w:t>
      </w:r>
      <w:r w:rsidR="00397BDD" w:rsidRPr="00846DA2">
        <w:rPr>
          <w:rFonts w:ascii="Times New Roman" w:eastAsia=".VnTime" w:hAnsi="Times New Roman"/>
          <w:spacing w:val="-4"/>
          <w:sz w:val="22"/>
          <w:szCs w:val="22"/>
          <w:lang w:val="nl-NL"/>
        </w:rPr>
        <w:t>í</w:t>
      </w:r>
      <w:r w:rsidRPr="00846DA2">
        <w:rPr>
          <w:rFonts w:ascii="Times New Roman" w:eastAsia=".VnTime" w:hAnsi="Times New Roman"/>
          <w:spacing w:val="-4"/>
          <w:sz w:val="22"/>
          <w:szCs w:val="22"/>
          <w:lang w:val="nl-NL"/>
        </w:rPr>
        <w:t>nh v</w:t>
      </w:r>
      <w:r w:rsidR="00397BDD" w:rsidRPr="00846DA2">
        <w:rPr>
          <w:rFonts w:ascii="Times New Roman" w:eastAsia=".VnTime" w:hAnsi="Times New Roman"/>
          <w:spacing w:val="-4"/>
          <w:sz w:val="22"/>
          <w:szCs w:val="22"/>
          <w:lang w:val="nl-NL"/>
        </w:rPr>
        <w:t>à</w:t>
      </w:r>
      <w:r w:rsidRPr="00846DA2">
        <w:rPr>
          <w:rFonts w:ascii="Times New Roman" w:eastAsia=".VnTime" w:hAnsi="Times New Roman"/>
          <w:spacing w:val="-4"/>
          <w:sz w:val="22"/>
          <w:szCs w:val="22"/>
          <w:lang w:val="nl-NL"/>
        </w:rPr>
        <w:t>o gi</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 xml:space="preserve"> tr</w:t>
      </w:r>
      <w:r w:rsidR="00397BDD" w:rsidRPr="00846DA2">
        <w:rPr>
          <w:rFonts w:ascii="Times New Roman" w:eastAsia=".VnTime" w:hAnsi="Times New Roman"/>
          <w:spacing w:val="-4"/>
          <w:sz w:val="22"/>
          <w:szCs w:val="22"/>
          <w:lang w:val="nl-NL"/>
        </w:rPr>
        <w:t>ị</w:t>
      </w:r>
      <w:r w:rsidRPr="00846DA2">
        <w:rPr>
          <w:rFonts w:ascii="Times New Roman" w:eastAsia=".VnTime" w:hAnsi="Times New Roman"/>
          <w:spacing w:val="-4"/>
          <w:sz w:val="22"/>
          <w:szCs w:val="22"/>
          <w:lang w:val="nl-NL"/>
        </w:rPr>
        <w:t xml:space="preserve"> c</w:t>
      </w:r>
      <w:r w:rsidR="00397BDD" w:rsidRPr="00846DA2">
        <w:rPr>
          <w:rFonts w:ascii="Times New Roman" w:eastAsia=".VnTime" w:hAnsi="Times New Roman"/>
          <w:spacing w:val="-4"/>
          <w:sz w:val="22"/>
          <w:szCs w:val="22"/>
          <w:lang w:val="nl-NL"/>
        </w:rPr>
        <w:t>ủ</w:t>
      </w:r>
      <w:r w:rsidRPr="00846DA2">
        <w:rPr>
          <w:rFonts w:ascii="Times New Roman" w:eastAsia=".VnTime" w:hAnsi="Times New Roman"/>
          <w:spacing w:val="-4"/>
          <w:sz w:val="22"/>
          <w:szCs w:val="22"/>
          <w:lang w:val="nl-NL"/>
        </w:rPr>
        <w:t>a t</w:t>
      </w:r>
      <w:r w:rsidR="00397BDD" w:rsidRPr="00846DA2">
        <w:rPr>
          <w:rFonts w:ascii="Times New Roman" w:eastAsia=".VnTime" w:hAnsi="Times New Roman"/>
          <w:spacing w:val="-4"/>
          <w:sz w:val="22"/>
          <w:szCs w:val="22"/>
          <w:lang w:val="nl-NL"/>
        </w:rPr>
        <w:t>à</w:t>
      </w:r>
      <w:r w:rsidRPr="00846DA2">
        <w:rPr>
          <w:rFonts w:ascii="Times New Roman" w:eastAsia=".VnTime" w:hAnsi="Times New Roman"/>
          <w:spacing w:val="-4"/>
          <w:sz w:val="22"/>
          <w:szCs w:val="22"/>
          <w:lang w:val="nl-NL"/>
        </w:rPr>
        <w:t>i s</w:t>
      </w:r>
      <w:r w:rsidR="00397BDD" w:rsidRPr="00846DA2">
        <w:rPr>
          <w:rFonts w:ascii="Times New Roman" w:eastAsia=".VnTime" w:hAnsi="Times New Roman"/>
          <w:spacing w:val="-4"/>
          <w:sz w:val="22"/>
          <w:szCs w:val="22"/>
          <w:lang w:val="nl-NL"/>
        </w:rPr>
        <w:t>ả</w:t>
      </w:r>
      <w:r w:rsidRPr="00846DA2">
        <w:rPr>
          <w:rFonts w:ascii="Times New Roman" w:eastAsia=".VnTime" w:hAnsi="Times New Roman"/>
          <w:spacing w:val="-4"/>
          <w:sz w:val="22"/>
          <w:szCs w:val="22"/>
          <w:lang w:val="nl-NL"/>
        </w:rPr>
        <w:t xml:space="preserve">n </w:t>
      </w:r>
      <w:r w:rsidR="00397BDD" w:rsidRPr="00846DA2">
        <w:rPr>
          <w:rFonts w:ascii="Times New Roman" w:eastAsia=".VnTime" w:hAnsi="Times New Roman"/>
          <w:spacing w:val="-4"/>
          <w:sz w:val="22"/>
          <w:szCs w:val="22"/>
          <w:lang w:val="nl-NL"/>
        </w:rPr>
        <w:t>đó</w:t>
      </w:r>
      <w:r w:rsidRPr="00846DA2">
        <w:rPr>
          <w:rFonts w:ascii="Times New Roman" w:eastAsia=".VnTime" w:hAnsi="Times New Roman"/>
          <w:spacing w:val="-4"/>
          <w:sz w:val="22"/>
          <w:szCs w:val="22"/>
          <w:lang w:val="nl-NL"/>
        </w:rPr>
        <w:t xml:space="preserve"> (</w:t>
      </w:r>
      <w:r w:rsidR="00397BDD" w:rsidRPr="00846DA2">
        <w:rPr>
          <w:rFonts w:ascii="Times New Roman" w:eastAsia=".VnTime" w:hAnsi="Times New Roman"/>
          <w:spacing w:val="-4"/>
          <w:sz w:val="22"/>
          <w:szCs w:val="22"/>
          <w:lang w:val="nl-NL"/>
        </w:rPr>
        <w:t>đượ</w:t>
      </w:r>
      <w:r w:rsidRPr="00846DA2">
        <w:rPr>
          <w:rFonts w:ascii="Times New Roman" w:eastAsia=".VnTime" w:hAnsi="Times New Roman"/>
          <w:spacing w:val="-4"/>
          <w:sz w:val="22"/>
          <w:szCs w:val="22"/>
          <w:lang w:val="nl-NL"/>
        </w:rPr>
        <w:t>c v</w:t>
      </w:r>
      <w:r w:rsidR="00397BDD" w:rsidRPr="00846DA2">
        <w:rPr>
          <w:rFonts w:ascii="Times New Roman" w:eastAsia=".VnTime" w:hAnsi="Times New Roman"/>
          <w:spacing w:val="-4"/>
          <w:sz w:val="22"/>
          <w:szCs w:val="22"/>
          <w:lang w:val="nl-NL"/>
        </w:rPr>
        <w:t>ố</w:t>
      </w:r>
      <w:r w:rsidRPr="00846DA2">
        <w:rPr>
          <w:rFonts w:ascii="Times New Roman" w:eastAsia=".VnTime" w:hAnsi="Times New Roman"/>
          <w:spacing w:val="-4"/>
          <w:sz w:val="22"/>
          <w:szCs w:val="22"/>
          <w:lang w:val="nl-NL"/>
        </w:rPr>
        <w:t>n ho</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 khi c</w:t>
      </w:r>
      <w:r w:rsidR="00397BDD" w:rsidRPr="00846DA2">
        <w:rPr>
          <w:rFonts w:ascii="Times New Roman" w:eastAsia=".VnTime" w:hAnsi="Times New Roman"/>
          <w:spacing w:val="-4"/>
          <w:sz w:val="22"/>
          <w:szCs w:val="22"/>
          <w:lang w:val="nl-NL"/>
        </w:rPr>
        <w:t>ó</w:t>
      </w:r>
      <w:r w:rsidRPr="00846DA2">
        <w:rPr>
          <w:rFonts w:ascii="Times New Roman" w:eastAsia=".VnTime" w:hAnsi="Times New Roman"/>
          <w:spacing w:val="-4"/>
          <w:sz w:val="22"/>
          <w:szCs w:val="22"/>
          <w:lang w:val="nl-NL"/>
        </w:rPr>
        <w:t xml:space="preserve"> </w:t>
      </w:r>
      <w:r w:rsidR="00397BDD" w:rsidRPr="00846DA2">
        <w:rPr>
          <w:rFonts w:ascii="Times New Roman" w:eastAsia=".VnTime" w:hAnsi="Times New Roman"/>
          <w:spacing w:val="-4"/>
          <w:sz w:val="22"/>
          <w:szCs w:val="22"/>
          <w:lang w:val="nl-NL"/>
        </w:rPr>
        <w:t>đủ</w:t>
      </w:r>
      <w:r w:rsidRPr="00846DA2">
        <w:rPr>
          <w:rFonts w:ascii="Times New Roman" w:eastAsia=".VnTime" w:hAnsi="Times New Roman"/>
          <w:spacing w:val="-4"/>
          <w:sz w:val="22"/>
          <w:szCs w:val="22"/>
          <w:lang w:val="nl-NL"/>
        </w:rPr>
        <w:t xml:space="preserve"> c</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 xml:space="preserve">c </w:t>
      </w:r>
      <w:r w:rsidR="00397BDD" w:rsidRPr="00846DA2">
        <w:rPr>
          <w:rFonts w:ascii="Times New Roman" w:eastAsia=".VnTime" w:hAnsi="Times New Roman"/>
          <w:spacing w:val="-4"/>
          <w:sz w:val="22"/>
          <w:szCs w:val="22"/>
          <w:lang w:val="nl-NL"/>
        </w:rPr>
        <w:t>đ</w:t>
      </w:r>
      <w:r w:rsidRPr="00846DA2">
        <w:rPr>
          <w:rFonts w:ascii="Times New Roman" w:eastAsia=".VnTime" w:hAnsi="Times New Roman"/>
          <w:spacing w:val="-4"/>
          <w:sz w:val="22"/>
          <w:szCs w:val="22"/>
          <w:lang w:val="nl-NL"/>
        </w:rPr>
        <w:t>i</w:t>
      </w:r>
      <w:r w:rsidR="00397BDD" w:rsidRPr="00846DA2">
        <w:rPr>
          <w:rFonts w:ascii="Times New Roman" w:eastAsia=".VnTime" w:hAnsi="Times New Roman"/>
          <w:spacing w:val="-4"/>
          <w:sz w:val="22"/>
          <w:szCs w:val="22"/>
          <w:lang w:val="nl-NL"/>
        </w:rPr>
        <w:t>ề</w:t>
      </w:r>
      <w:r w:rsidRPr="00846DA2">
        <w:rPr>
          <w:rFonts w:ascii="Times New Roman" w:eastAsia=".VnTime" w:hAnsi="Times New Roman"/>
          <w:spacing w:val="-4"/>
          <w:sz w:val="22"/>
          <w:szCs w:val="22"/>
          <w:lang w:val="nl-NL"/>
        </w:rPr>
        <w:t>u ki</w:t>
      </w:r>
      <w:r w:rsidR="00397BDD" w:rsidRPr="00846DA2">
        <w:rPr>
          <w:rFonts w:ascii="Times New Roman" w:eastAsia=".VnTime" w:hAnsi="Times New Roman"/>
          <w:spacing w:val="-4"/>
          <w:sz w:val="22"/>
          <w:szCs w:val="22"/>
          <w:lang w:val="nl-NL"/>
        </w:rPr>
        <w:t>ệ</w:t>
      </w:r>
      <w:r w:rsidRPr="00846DA2">
        <w:rPr>
          <w:rFonts w:ascii="Times New Roman" w:eastAsia=".VnTime" w:hAnsi="Times New Roman"/>
          <w:spacing w:val="-4"/>
          <w:sz w:val="22"/>
          <w:szCs w:val="22"/>
          <w:lang w:val="nl-NL"/>
        </w:rPr>
        <w:t xml:space="preserve">n quy </w:t>
      </w:r>
      <w:r w:rsidR="00397BDD" w:rsidRPr="00846DA2">
        <w:rPr>
          <w:rFonts w:ascii="Times New Roman" w:eastAsia=".VnTime" w:hAnsi="Times New Roman"/>
          <w:spacing w:val="-4"/>
          <w:sz w:val="22"/>
          <w:szCs w:val="22"/>
          <w:lang w:val="nl-NL"/>
        </w:rPr>
        <w:t>đị</w:t>
      </w:r>
      <w:r w:rsidRPr="00846DA2">
        <w:rPr>
          <w:rFonts w:ascii="Times New Roman" w:eastAsia=".VnTime" w:hAnsi="Times New Roman"/>
          <w:spacing w:val="-4"/>
          <w:sz w:val="22"/>
          <w:szCs w:val="22"/>
          <w:lang w:val="nl-NL"/>
        </w:rPr>
        <w:t>nh trong Chu</w:t>
      </w:r>
      <w:r w:rsidR="00397BDD" w:rsidRPr="00846DA2">
        <w:rPr>
          <w:rFonts w:ascii="Times New Roman" w:eastAsia=".VnTime" w:hAnsi="Times New Roman"/>
          <w:spacing w:val="-4"/>
          <w:sz w:val="22"/>
          <w:szCs w:val="22"/>
          <w:lang w:val="nl-NL"/>
        </w:rPr>
        <w:t>ẩ</w:t>
      </w:r>
      <w:r w:rsidRPr="00846DA2">
        <w:rPr>
          <w:rFonts w:ascii="Times New Roman" w:eastAsia=".VnTime" w:hAnsi="Times New Roman"/>
          <w:spacing w:val="-4"/>
          <w:sz w:val="22"/>
          <w:szCs w:val="22"/>
          <w:lang w:val="nl-NL"/>
        </w:rPr>
        <w:t>n m</w:t>
      </w:r>
      <w:r w:rsidR="00397BDD" w:rsidRPr="00846DA2">
        <w:rPr>
          <w:rFonts w:ascii="Times New Roman" w:eastAsia=".VnTime" w:hAnsi="Times New Roman"/>
          <w:spacing w:val="-4"/>
          <w:sz w:val="22"/>
          <w:szCs w:val="22"/>
          <w:lang w:val="nl-NL"/>
        </w:rPr>
        <w:t>ự</w:t>
      </w:r>
      <w:r w:rsidRPr="00846DA2">
        <w:rPr>
          <w:rFonts w:ascii="Times New Roman" w:eastAsia=".VnTime" w:hAnsi="Times New Roman"/>
          <w:spacing w:val="-4"/>
          <w:sz w:val="22"/>
          <w:szCs w:val="22"/>
          <w:lang w:val="nl-NL"/>
        </w:rPr>
        <w:t>c K</w:t>
      </w:r>
      <w:r w:rsidR="00397BDD" w:rsidRPr="00846DA2">
        <w:rPr>
          <w:rFonts w:ascii="Times New Roman" w:eastAsia=".VnTime" w:hAnsi="Times New Roman"/>
          <w:spacing w:val="-4"/>
          <w:sz w:val="22"/>
          <w:szCs w:val="22"/>
          <w:lang w:val="nl-NL"/>
        </w:rPr>
        <w:t>ế</w:t>
      </w:r>
      <w:r w:rsidRPr="00846DA2">
        <w:rPr>
          <w:rFonts w:ascii="Times New Roman" w:eastAsia=".VnTime" w:hAnsi="Times New Roman"/>
          <w:spacing w:val="-4"/>
          <w:sz w:val="22"/>
          <w:szCs w:val="22"/>
          <w:lang w:val="nl-NL"/>
        </w:rPr>
        <w:t xml:space="preserve"> to</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n Vi</w:t>
      </w:r>
      <w:r w:rsidR="00397BDD" w:rsidRPr="00846DA2">
        <w:rPr>
          <w:rFonts w:ascii="Times New Roman" w:eastAsia=".VnTime" w:hAnsi="Times New Roman"/>
          <w:spacing w:val="-4"/>
          <w:sz w:val="22"/>
          <w:szCs w:val="22"/>
          <w:lang w:val="nl-NL"/>
        </w:rPr>
        <w:t>ệ</w:t>
      </w:r>
      <w:r w:rsidRPr="00846DA2">
        <w:rPr>
          <w:rFonts w:ascii="Times New Roman" w:eastAsia=".VnTime" w:hAnsi="Times New Roman"/>
          <w:spacing w:val="-4"/>
          <w:sz w:val="22"/>
          <w:szCs w:val="22"/>
          <w:lang w:val="nl-NL"/>
        </w:rPr>
        <w:t>t Nam s</w:t>
      </w:r>
      <w:r w:rsidR="00397BDD" w:rsidRPr="00846DA2">
        <w:rPr>
          <w:rFonts w:ascii="Times New Roman" w:eastAsia=".VnTime" w:hAnsi="Times New Roman"/>
          <w:spacing w:val="-4"/>
          <w:sz w:val="22"/>
          <w:szCs w:val="22"/>
          <w:lang w:val="nl-NL"/>
        </w:rPr>
        <w:t>ố</w:t>
      </w:r>
      <w:r w:rsidRPr="00846DA2">
        <w:rPr>
          <w:rFonts w:ascii="Times New Roman" w:eastAsia=".VnTime" w:hAnsi="Times New Roman"/>
          <w:spacing w:val="-4"/>
          <w:sz w:val="22"/>
          <w:szCs w:val="22"/>
          <w:lang w:val="nl-NL"/>
        </w:rPr>
        <w:t xml:space="preserve"> 16 “Chi ph</w:t>
      </w:r>
      <w:r w:rsidR="00397BDD" w:rsidRPr="00846DA2">
        <w:rPr>
          <w:rFonts w:ascii="Times New Roman" w:eastAsia=".VnTime" w:hAnsi="Times New Roman"/>
          <w:spacing w:val="-4"/>
          <w:sz w:val="22"/>
          <w:szCs w:val="22"/>
          <w:lang w:val="nl-NL"/>
        </w:rPr>
        <w:t>í</w:t>
      </w:r>
      <w:r w:rsidRPr="00846DA2">
        <w:rPr>
          <w:rFonts w:ascii="Times New Roman" w:eastAsia=".VnTime" w:hAnsi="Times New Roman"/>
          <w:spacing w:val="-4"/>
          <w:sz w:val="22"/>
          <w:szCs w:val="22"/>
          <w:lang w:val="nl-NL"/>
        </w:rPr>
        <w:t xml:space="preserve"> </w:t>
      </w:r>
      <w:r w:rsidR="00397BDD" w:rsidRPr="00846DA2">
        <w:rPr>
          <w:rFonts w:ascii="Times New Roman" w:hAnsi="Times New Roman"/>
          <w:spacing w:val="-4"/>
          <w:sz w:val="22"/>
          <w:szCs w:val="22"/>
          <w:lang w:val="nl-NL"/>
        </w:rPr>
        <w:t>đ</w:t>
      </w:r>
      <w:r w:rsidRPr="00846DA2">
        <w:rPr>
          <w:rFonts w:ascii="Times New Roman" w:eastAsia=".VnTime" w:hAnsi="Times New Roman"/>
          <w:spacing w:val="-4"/>
          <w:sz w:val="22"/>
          <w:szCs w:val="22"/>
          <w:lang w:val="nl-NL"/>
        </w:rPr>
        <w:t>i vay”.</w:t>
      </w:r>
    </w:p>
    <w:p w:rsidR="0014232C" w:rsidRPr="00846DA2" w:rsidRDefault="0014232C" w:rsidP="00A126AA">
      <w:pPr>
        <w:spacing w:before="120"/>
        <w:jc w:val="both"/>
        <w:rPr>
          <w:rFonts w:ascii="Times New Roman" w:eastAsia=".VnTime" w:hAnsi="Times New Roman"/>
          <w:sz w:val="22"/>
          <w:szCs w:val="22"/>
          <w:lang w:val="nl-NL"/>
        </w:rPr>
      </w:pPr>
      <w:r w:rsidRPr="00846DA2">
        <w:rPr>
          <w:rFonts w:ascii="Times New Roman" w:eastAsia=".VnTime" w:hAnsi="Times New Roman"/>
          <w:sz w:val="22"/>
          <w:szCs w:val="22"/>
          <w:lang w:val="nl-NL"/>
        </w:rPr>
        <w:t>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w:t>
      </w:r>
      <w:r w:rsidRPr="00846DA2">
        <w:rPr>
          <w:rFonts w:ascii="Times New Roman" w:eastAsia=".VnTime" w:hAnsi="Times New Roman"/>
          <w:sz w:val="22"/>
          <w:szCs w:val="22"/>
          <w:lang w:val="nl-NL"/>
        </w:rPr>
        <w:t>i vay li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 quan tr</w:t>
      </w:r>
      <w:r w:rsidR="00397BDD" w:rsidRPr="00846DA2">
        <w:rPr>
          <w:rFonts w:ascii="Times New Roman" w:eastAsia=".VnTime" w:hAnsi="Times New Roman"/>
          <w:sz w:val="22"/>
          <w:szCs w:val="22"/>
          <w:lang w:val="nl-NL"/>
        </w:rPr>
        <w:t>ự</w:t>
      </w:r>
      <w:r w:rsidRPr="00846DA2">
        <w:rPr>
          <w:rFonts w:ascii="Times New Roman" w:eastAsia=".VnTime" w:hAnsi="Times New Roman"/>
          <w:sz w:val="22"/>
          <w:szCs w:val="22"/>
          <w:lang w:val="nl-NL"/>
        </w:rPr>
        <w:t>c ti</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p </w:t>
      </w:r>
      <w:r w:rsidR="00397BDD" w:rsidRPr="00846DA2">
        <w:rPr>
          <w:rFonts w:ascii="Times New Roman" w:eastAsia=".VnTime" w:hAnsi="Times New Roman"/>
          <w:sz w:val="22"/>
          <w:szCs w:val="22"/>
          <w:lang w:val="nl-NL"/>
        </w:rPr>
        <w:t>đế</w:t>
      </w:r>
      <w:r w:rsidRPr="00846DA2">
        <w:rPr>
          <w:rFonts w:ascii="Times New Roman" w:eastAsia=".VnTime" w:hAnsi="Times New Roman"/>
          <w:sz w:val="22"/>
          <w:szCs w:val="22"/>
          <w:lang w:val="nl-NL"/>
        </w:rPr>
        <w:t>n vi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 xml:space="preserve">c </w:t>
      </w:r>
      <w:r w:rsidR="00397BDD" w:rsidRPr="00846DA2">
        <w:rPr>
          <w:rFonts w:ascii="Times New Roman" w:eastAsia=".VnTime" w:hAnsi="Times New Roman"/>
          <w:sz w:val="22"/>
          <w:szCs w:val="22"/>
          <w:lang w:val="nl-NL"/>
        </w:rPr>
        <w:t>đầ</w:t>
      </w:r>
      <w:r w:rsidRPr="00846DA2">
        <w:rPr>
          <w:rFonts w:ascii="Times New Roman" w:eastAsia=".VnTime" w:hAnsi="Times New Roman"/>
          <w:sz w:val="22"/>
          <w:szCs w:val="22"/>
          <w:lang w:val="nl-NL"/>
        </w:rPr>
        <w:t>u t</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 x</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y d</w:t>
      </w:r>
      <w:r w:rsidR="00397BDD" w:rsidRPr="00846DA2">
        <w:rPr>
          <w:rFonts w:ascii="Times New Roman" w:eastAsia=".VnTime" w:hAnsi="Times New Roman"/>
          <w:sz w:val="22"/>
          <w:szCs w:val="22"/>
          <w:lang w:val="nl-NL"/>
        </w:rPr>
        <w:t>ự</w:t>
      </w:r>
      <w:r w:rsidRPr="00846DA2">
        <w:rPr>
          <w:rFonts w:ascii="Times New Roman" w:eastAsia=".VnTime" w:hAnsi="Times New Roman"/>
          <w:sz w:val="22"/>
          <w:szCs w:val="22"/>
          <w:lang w:val="nl-NL"/>
        </w:rPr>
        <w:t>ng ho</w:t>
      </w:r>
      <w:r w:rsidR="00397BDD" w:rsidRPr="00846DA2">
        <w:rPr>
          <w:rFonts w:ascii="Times New Roman" w:eastAsia=".VnTime" w:hAnsi="Times New Roman"/>
          <w:sz w:val="22"/>
          <w:szCs w:val="22"/>
          <w:lang w:val="nl-NL"/>
        </w:rPr>
        <w:t>ặ</w:t>
      </w:r>
      <w:r w:rsidRPr="00846DA2">
        <w:rPr>
          <w:rFonts w:ascii="Times New Roman" w:eastAsia=".VnTime" w:hAnsi="Times New Roman"/>
          <w:sz w:val="22"/>
          <w:szCs w:val="22"/>
          <w:lang w:val="nl-NL"/>
        </w:rPr>
        <w:t>c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d</w:t>
      </w:r>
      <w:r w:rsidR="00397BDD" w:rsidRPr="00846DA2">
        <w:rPr>
          <w:rFonts w:ascii="Times New Roman" w:eastAsia=".VnTime" w:hAnsi="Times New Roman"/>
          <w:sz w:val="22"/>
          <w:szCs w:val="22"/>
          <w:lang w:val="nl-NL"/>
        </w:rPr>
        <w:t>ở</w:t>
      </w:r>
      <w:r w:rsidRPr="00846DA2">
        <w:rPr>
          <w:rFonts w:ascii="Times New Roman" w:eastAsia=".VnTime" w:hAnsi="Times New Roman"/>
          <w:sz w:val="22"/>
          <w:szCs w:val="22"/>
          <w:lang w:val="nl-NL"/>
        </w:rPr>
        <w:t xml:space="preserve"> dang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ị</w:t>
      </w:r>
      <w:r w:rsidRPr="00846DA2">
        <w:rPr>
          <w:rFonts w:ascii="Times New Roman" w:eastAsia=".VnTime" w:hAnsi="Times New Roman"/>
          <w:sz w:val="22"/>
          <w:szCs w:val="22"/>
          <w:lang w:val="nl-NL"/>
        </w:rPr>
        <w:t xml:space="preserve">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đó</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v</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n ho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bao g</w:t>
      </w:r>
      <w:r w:rsidR="00397BDD" w:rsidRPr="00846DA2">
        <w:rPr>
          <w:rFonts w:ascii="Times New Roman" w:eastAsia=".VnTime" w:hAnsi="Times New Roman"/>
          <w:sz w:val="22"/>
          <w:szCs w:val="22"/>
          <w:lang w:val="nl-NL"/>
        </w:rPr>
        <w:t>ồ</w:t>
      </w:r>
      <w:r w:rsidRPr="00846DA2">
        <w:rPr>
          <w:rFonts w:ascii="Times New Roman" w:eastAsia=".VnTime" w:hAnsi="Times New Roman"/>
          <w:sz w:val="22"/>
          <w:szCs w:val="22"/>
          <w:lang w:val="nl-NL"/>
        </w:rPr>
        <w:t>m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ã</w:t>
      </w:r>
      <w:r w:rsidRPr="00846DA2">
        <w:rPr>
          <w:rFonts w:ascii="Times New Roman" w:eastAsia=".VnTime" w:hAnsi="Times New Roman"/>
          <w:sz w:val="22"/>
          <w:szCs w:val="22"/>
          <w:lang w:val="nl-NL"/>
        </w:rPr>
        <w:t>i ti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n vay, ph</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n b</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chi</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t kh</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u ho</w:t>
      </w:r>
      <w:r w:rsidR="00397BDD" w:rsidRPr="00846DA2">
        <w:rPr>
          <w:rFonts w:ascii="Times New Roman" w:eastAsia=".VnTime" w:hAnsi="Times New Roman"/>
          <w:sz w:val="22"/>
          <w:szCs w:val="22"/>
          <w:lang w:val="nl-NL"/>
        </w:rPr>
        <w:t>ặ</w:t>
      </w:r>
      <w:r w:rsidRPr="00846DA2">
        <w:rPr>
          <w:rFonts w:ascii="Times New Roman" w:eastAsia=".VnTime" w:hAnsi="Times New Roman"/>
          <w:sz w:val="22"/>
          <w:szCs w:val="22"/>
          <w:lang w:val="nl-NL"/>
        </w:rPr>
        <w:t>c ph</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ộ</w:t>
      </w:r>
      <w:r w:rsidRPr="00846DA2">
        <w:rPr>
          <w:rFonts w:ascii="Times New Roman" w:eastAsia=".VnTime" w:hAnsi="Times New Roman"/>
          <w:sz w:val="22"/>
          <w:szCs w:val="22"/>
          <w:lang w:val="nl-NL"/>
        </w:rPr>
        <w:t>i khi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h</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nh tr</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i phi</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u,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li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 quan t</w:t>
      </w:r>
      <w:r w:rsidR="00397BDD" w:rsidRPr="00846DA2">
        <w:rPr>
          <w:rFonts w:ascii="Times New Roman" w:eastAsia=".VnTime" w:hAnsi="Times New Roman"/>
          <w:sz w:val="22"/>
          <w:szCs w:val="22"/>
          <w:lang w:val="nl-NL"/>
        </w:rPr>
        <w:t>ớ</w:t>
      </w:r>
      <w:r w:rsidRPr="00846DA2">
        <w:rPr>
          <w:rFonts w:ascii="Times New Roman" w:eastAsia=".VnTime" w:hAnsi="Times New Roman"/>
          <w:sz w:val="22"/>
          <w:szCs w:val="22"/>
          <w:lang w:val="nl-NL"/>
        </w:rPr>
        <w:t>i qu</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ì</w:t>
      </w:r>
      <w:r w:rsidRPr="00846DA2">
        <w:rPr>
          <w:rFonts w:ascii="Times New Roman" w:eastAsia=".VnTime" w:hAnsi="Times New Roman"/>
          <w:sz w:val="22"/>
          <w:szCs w:val="22"/>
          <w:lang w:val="nl-NL"/>
        </w:rPr>
        <w:t>nh l</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m th</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 xml:space="preserve">c vay. </w:t>
      </w:r>
    </w:p>
    <w:p w:rsidR="0014232C" w:rsidRPr="00846DA2" w:rsidRDefault="00130E9F" w:rsidP="00A126AA">
      <w:pPr>
        <w:spacing w:before="120" w:after="40" w:line="312" w:lineRule="auto"/>
        <w:ind w:right="-23"/>
        <w:jc w:val="both"/>
        <w:rPr>
          <w:rFonts w:ascii="Times New Roman" w:eastAsia=".VnTime" w:hAnsi="Times New Roman"/>
          <w:b/>
          <w:bCs/>
          <w:i/>
          <w:sz w:val="22"/>
          <w:szCs w:val="22"/>
          <w:lang w:val="nl-NL"/>
        </w:rPr>
      </w:pPr>
      <w:r w:rsidRPr="00846DA2">
        <w:rPr>
          <w:rFonts w:ascii="Times New Roman" w:eastAsia=".VnTime" w:hAnsi="Times New Roman"/>
          <w:b/>
          <w:bCs/>
          <w:i/>
          <w:sz w:val="22"/>
          <w:szCs w:val="22"/>
          <w:lang w:val="nl-NL"/>
        </w:rPr>
        <w:t>4.</w:t>
      </w:r>
      <w:r w:rsidR="004A4FC9">
        <w:rPr>
          <w:rFonts w:ascii="Times New Roman" w:eastAsia=".VnTime" w:hAnsi="Times New Roman"/>
          <w:b/>
          <w:bCs/>
          <w:i/>
          <w:sz w:val="22"/>
          <w:szCs w:val="22"/>
          <w:lang w:val="nl-NL"/>
        </w:rPr>
        <w:t>9</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v</w:t>
      </w:r>
      <w:r w:rsidR="00397BDD" w:rsidRPr="00846DA2">
        <w:rPr>
          <w:rFonts w:ascii="Times New Roman" w:eastAsia=".VnTime" w:hAnsi="Times New Roman"/>
          <w:b/>
          <w:bCs/>
          <w:i/>
          <w:sz w:val="22"/>
          <w:szCs w:val="22"/>
          <w:lang w:val="nl-NL"/>
        </w:rPr>
        <w:t>à</w:t>
      </w:r>
      <w:r w:rsidR="0014232C" w:rsidRPr="00846DA2">
        <w:rPr>
          <w:rFonts w:ascii="Times New Roman" w:eastAsia=".VnTime" w:hAnsi="Times New Roman"/>
          <w:b/>
          <w:bCs/>
          <w:i/>
          <w:sz w:val="22"/>
          <w:szCs w:val="22"/>
          <w:lang w:val="nl-NL"/>
        </w:rPr>
        <w:t xml:space="preserve"> ph</w:t>
      </w:r>
      <w:r w:rsidR="00397BDD" w:rsidRPr="00846DA2">
        <w:rPr>
          <w:rFonts w:ascii="Times New Roman" w:eastAsia=".VnTime" w:hAnsi="Times New Roman"/>
          <w:b/>
          <w:bCs/>
          <w:i/>
          <w:sz w:val="22"/>
          <w:szCs w:val="22"/>
          <w:lang w:val="nl-NL"/>
        </w:rPr>
        <w:t>â</w:t>
      </w:r>
      <w:r w:rsidR="0014232C" w:rsidRPr="00846DA2">
        <w:rPr>
          <w:rFonts w:ascii="Times New Roman" w:eastAsia=".VnTime" w:hAnsi="Times New Roman"/>
          <w:b/>
          <w:bCs/>
          <w:i/>
          <w:sz w:val="22"/>
          <w:szCs w:val="22"/>
          <w:lang w:val="nl-NL"/>
        </w:rPr>
        <w:t>n b</w:t>
      </w:r>
      <w:r w:rsidR="00397BDD" w:rsidRPr="00846DA2">
        <w:rPr>
          <w:rFonts w:ascii="Times New Roman" w:eastAsia=".VnTime" w:hAnsi="Times New Roman"/>
          <w:b/>
          <w:bCs/>
          <w:i/>
          <w:sz w:val="22"/>
          <w:szCs w:val="22"/>
          <w:lang w:val="nl-NL"/>
        </w:rPr>
        <w:t>ổ</w:t>
      </w:r>
      <w:r w:rsidR="0014232C" w:rsidRPr="00846DA2">
        <w:rPr>
          <w:rFonts w:ascii="Times New Roman" w:eastAsia=".VnTime" w:hAnsi="Times New Roman"/>
          <w:b/>
          <w:bCs/>
          <w:i/>
          <w:sz w:val="22"/>
          <w:szCs w:val="22"/>
          <w:lang w:val="nl-NL"/>
        </w:rPr>
        <w:t xml:space="preserve"> chi ph</w:t>
      </w:r>
      <w:r w:rsidR="00397BDD" w:rsidRPr="00846DA2">
        <w:rPr>
          <w:rFonts w:ascii="Times New Roman" w:eastAsia=".VnTime" w:hAnsi="Times New Roman"/>
          <w:b/>
          <w:bCs/>
          <w:i/>
          <w:sz w:val="22"/>
          <w:szCs w:val="22"/>
          <w:lang w:val="nl-NL"/>
        </w:rPr>
        <w:t>í</w:t>
      </w:r>
      <w:r w:rsidR="0014232C" w:rsidRPr="00846DA2">
        <w:rPr>
          <w:rFonts w:ascii="Times New Roman" w:eastAsia=".VnTime" w:hAnsi="Times New Roman"/>
          <w:b/>
          <w:bCs/>
          <w:i/>
          <w:sz w:val="22"/>
          <w:szCs w:val="22"/>
          <w:lang w:val="nl-NL"/>
        </w:rPr>
        <w:t xml:space="preserve"> tr</w:t>
      </w:r>
      <w:r w:rsidR="00397BDD" w:rsidRPr="00846DA2">
        <w:rPr>
          <w:rFonts w:ascii="Times New Roman" w:eastAsia=".VnTime" w:hAnsi="Times New Roman"/>
          <w:b/>
          <w:bCs/>
          <w:i/>
          <w:sz w:val="22"/>
          <w:szCs w:val="22"/>
          <w:lang w:val="nl-NL"/>
        </w:rPr>
        <w:t>ả</w:t>
      </w:r>
      <w:r w:rsidR="0014232C" w:rsidRPr="00846DA2">
        <w:rPr>
          <w:rFonts w:ascii="Times New Roman" w:eastAsia=".VnTime" w:hAnsi="Times New Roman"/>
          <w:b/>
          <w:bCs/>
          <w:i/>
          <w:sz w:val="22"/>
          <w:szCs w:val="22"/>
          <w:lang w:val="nl-NL"/>
        </w:rPr>
        <w:t xml:space="preserve"> tr</w:t>
      </w:r>
      <w:r w:rsidR="00397BDD" w:rsidRPr="00846DA2">
        <w:rPr>
          <w:rFonts w:ascii="Times New Roman" w:hAnsi="Times New Roman"/>
          <w:b/>
          <w:bCs/>
          <w:i/>
          <w:sz w:val="22"/>
          <w:szCs w:val="22"/>
          <w:lang w:val="nl-NL"/>
        </w:rPr>
        <w:t>ư</w:t>
      </w:r>
      <w:r w:rsidR="00397BDD" w:rsidRPr="00846DA2">
        <w:rPr>
          <w:rFonts w:ascii="Times New Roman" w:eastAsia=".VnTime" w:hAnsi="Times New Roman"/>
          <w:b/>
          <w:bCs/>
          <w:i/>
          <w:sz w:val="22"/>
          <w:szCs w:val="22"/>
          <w:lang w:val="nl-NL"/>
        </w:rPr>
        <w:t>ớ</w:t>
      </w:r>
      <w:r w:rsidR="0014232C" w:rsidRPr="00846DA2">
        <w:rPr>
          <w:rFonts w:ascii="Times New Roman" w:eastAsia=".VnTime" w:hAnsi="Times New Roman"/>
          <w:b/>
          <w:bCs/>
          <w:i/>
          <w:sz w:val="22"/>
          <w:szCs w:val="22"/>
          <w:lang w:val="nl-NL"/>
        </w:rPr>
        <w:t>c</w:t>
      </w:r>
    </w:p>
    <w:p w:rsidR="0014232C" w:rsidRPr="00846DA2" w:rsidRDefault="0014232C" w:rsidP="00A126AA">
      <w:pPr>
        <w:spacing w:before="120" w:after="120"/>
        <w:jc w:val="both"/>
        <w:rPr>
          <w:rFonts w:ascii="Times New Roman" w:eastAsia=".VnTime" w:hAnsi="Times New Roman"/>
          <w:sz w:val="22"/>
          <w:szCs w:val="22"/>
          <w:lang w:val="nl-NL"/>
        </w:rPr>
      </w:pPr>
      <w:r w:rsidRPr="00846DA2">
        <w:rPr>
          <w:rFonts w:ascii="Times New Roman" w:eastAsia=".VnTime" w:hAnsi="Times New Roman"/>
          <w:sz w:val="22"/>
          <w:szCs w:val="22"/>
          <w:lang w:val="nl-NL"/>
        </w:rPr>
        <w:t>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ướ</w:t>
      </w:r>
      <w:r w:rsidRPr="00846DA2">
        <w:rPr>
          <w:rFonts w:ascii="Times New Roman" w:eastAsia=".VnTime" w:hAnsi="Times New Roman"/>
          <w:sz w:val="22"/>
          <w:szCs w:val="22"/>
          <w:lang w:val="nl-NL"/>
        </w:rPr>
        <w:t>c ch</w:t>
      </w:r>
      <w:r w:rsidR="00397BDD" w:rsidRPr="00846DA2">
        <w:rPr>
          <w:rFonts w:ascii="Times New Roman" w:eastAsia=".VnTime" w:hAnsi="Times New Roman"/>
          <w:sz w:val="22"/>
          <w:szCs w:val="22"/>
          <w:lang w:val="nl-NL"/>
        </w:rPr>
        <w:t>ỉ</w:t>
      </w:r>
      <w:r w:rsidRPr="00846DA2">
        <w:rPr>
          <w:rFonts w:ascii="Times New Roman" w:eastAsia=".VnTime" w:hAnsi="Times New Roman"/>
          <w:sz w:val="22"/>
          <w:szCs w:val="22"/>
          <w:lang w:val="nl-NL"/>
        </w:rPr>
        <w:t xml:space="preserve"> li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 xml:space="preserve">n quan </w:t>
      </w:r>
      <w:r w:rsidR="00397BDD" w:rsidRPr="00846DA2">
        <w:rPr>
          <w:rFonts w:ascii="Times New Roman" w:eastAsia=".VnTime" w:hAnsi="Times New Roman"/>
          <w:sz w:val="22"/>
          <w:szCs w:val="22"/>
          <w:lang w:val="nl-NL"/>
        </w:rPr>
        <w:t>đế</w:t>
      </w:r>
      <w:r w:rsidRPr="00846DA2">
        <w:rPr>
          <w:rFonts w:ascii="Times New Roman" w:eastAsia=".VnTime" w:hAnsi="Times New Roman"/>
          <w:sz w:val="22"/>
          <w:szCs w:val="22"/>
          <w:lang w:val="nl-NL"/>
        </w:rPr>
        <w:t>n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kinh doanh n</w:t>
      </w:r>
      <w:r w:rsidR="00397BDD" w:rsidRPr="00846DA2">
        <w:rPr>
          <w:rFonts w:ascii="Times New Roman" w:eastAsia=".VnTime" w:hAnsi="Times New Roman"/>
          <w:sz w:val="22"/>
          <w:szCs w:val="22"/>
          <w:lang w:val="nl-NL"/>
        </w:rPr>
        <w:t>ă</w:t>
      </w:r>
      <w:r w:rsidRPr="00846DA2">
        <w:rPr>
          <w:rFonts w:ascii="Times New Roman" w:eastAsia=".VnTime" w:hAnsi="Times New Roman"/>
          <w:sz w:val="22"/>
          <w:szCs w:val="22"/>
          <w:lang w:val="nl-NL"/>
        </w:rPr>
        <w:t>m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hi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n t</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i </w:t>
      </w:r>
      <w:r w:rsidR="00397BDD" w:rsidRPr="00846DA2">
        <w:rPr>
          <w:rFonts w:ascii="Times New Roman" w:hAnsi="Times New Roman"/>
          <w:sz w:val="22"/>
          <w:szCs w:val="22"/>
          <w:lang w:val="nl-NL"/>
        </w:rPr>
        <w:t>đư</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ướ</w:t>
      </w:r>
      <w:r w:rsidRPr="00846DA2">
        <w:rPr>
          <w:rFonts w:ascii="Times New Roman" w:eastAsia=".VnTime" w:hAnsi="Times New Roman"/>
          <w:sz w:val="22"/>
          <w:szCs w:val="22"/>
          <w:lang w:val="nl-NL"/>
        </w:rPr>
        <w:t>c ng</w:t>
      </w:r>
      <w:r w:rsidR="00397BDD" w:rsidRPr="00846DA2">
        <w:rPr>
          <w:rFonts w:ascii="Times New Roman" w:eastAsia=".VnTime" w:hAnsi="Times New Roman"/>
          <w:sz w:val="22"/>
          <w:szCs w:val="22"/>
          <w:lang w:val="nl-NL"/>
        </w:rPr>
        <w:t>ắ</w:t>
      </w:r>
      <w:r w:rsidRPr="00846DA2">
        <w:rPr>
          <w:rFonts w:ascii="Times New Roman" w:eastAsia=".VnTime" w:hAnsi="Times New Roman"/>
          <w:sz w:val="22"/>
          <w:szCs w:val="22"/>
          <w:lang w:val="nl-NL"/>
        </w:rPr>
        <w:t>n h</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n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w:t>
      </w:r>
      <w:r w:rsidR="00397BDD" w:rsidRPr="00846DA2">
        <w:rPr>
          <w:rFonts w:ascii="Times New Roman" w:hAnsi="Times New Roman"/>
          <w:sz w:val="22"/>
          <w:szCs w:val="22"/>
          <w:lang w:val="nl-NL"/>
        </w:rPr>
        <w:t>đ</w:t>
      </w:r>
      <w:r w:rsidRPr="00846DA2">
        <w:rPr>
          <w:rFonts w:ascii="Times New Roman" w:eastAsia=".VnTime" w:hAnsi="Times New Roman"/>
          <w:sz w:val="22"/>
          <w:szCs w:val="22"/>
          <w:lang w:val="nl-NL"/>
        </w:rPr>
        <w:t>u</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kinh doanh trong n</w:t>
      </w:r>
      <w:r w:rsidR="00397BDD" w:rsidRPr="00846DA2">
        <w:rPr>
          <w:rFonts w:ascii="Times New Roman" w:eastAsia=".VnTime" w:hAnsi="Times New Roman"/>
          <w:sz w:val="22"/>
          <w:szCs w:val="22"/>
          <w:lang w:val="nl-NL"/>
        </w:rPr>
        <w:t>ă</w:t>
      </w:r>
      <w:r w:rsidRPr="00846DA2">
        <w:rPr>
          <w:rFonts w:ascii="Times New Roman" w:eastAsia=".VnTime" w:hAnsi="Times New Roman"/>
          <w:sz w:val="22"/>
          <w:szCs w:val="22"/>
          <w:lang w:val="nl-NL"/>
        </w:rPr>
        <w:t>m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w:t>
      </w:r>
    </w:p>
    <w:p w:rsidR="0014232C" w:rsidRPr="00846DA2" w:rsidRDefault="0014232C" w:rsidP="00A126AA">
      <w:pPr>
        <w:spacing w:before="120" w:after="120"/>
        <w:jc w:val="both"/>
        <w:rPr>
          <w:rFonts w:ascii="Times New Roman" w:eastAsia=".VnTime" w:hAnsi="Times New Roman"/>
          <w:sz w:val="22"/>
          <w:szCs w:val="22"/>
          <w:lang w:val="nl-NL"/>
        </w:rPr>
      </w:pPr>
      <w:r w:rsidRPr="00846DA2">
        <w:rPr>
          <w:rFonts w:ascii="Times New Roman" w:eastAsia=".VnTime" w:hAnsi="Times New Roman"/>
          <w:sz w:val="22"/>
          <w:szCs w:val="22"/>
          <w:lang w:val="nl-NL"/>
        </w:rPr>
        <w:t>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sau </w:t>
      </w:r>
      <w:r w:rsidR="00397BDD" w:rsidRPr="00846DA2">
        <w:rPr>
          <w:rFonts w:ascii="Times New Roman" w:eastAsia=".VnTime" w:hAnsi="Times New Roman"/>
          <w:sz w:val="22"/>
          <w:szCs w:val="22"/>
          <w:lang w:val="nl-NL"/>
        </w:rPr>
        <w:t>đâ</w:t>
      </w:r>
      <w:r w:rsidRPr="00846DA2">
        <w:rPr>
          <w:rFonts w:ascii="Times New Roman" w:eastAsia=".VnTime" w:hAnsi="Times New Roman"/>
          <w:sz w:val="22"/>
          <w:szCs w:val="22"/>
          <w:lang w:val="nl-NL"/>
        </w:rPr>
        <w:t xml:space="preserve">y </w:t>
      </w:r>
      <w:r w:rsidR="00397BDD" w:rsidRPr="00846DA2">
        <w:rPr>
          <w:rFonts w:ascii="Times New Roman" w:eastAsia=".VnTime" w:hAnsi="Times New Roman"/>
          <w:sz w:val="22"/>
          <w:szCs w:val="22"/>
          <w:lang w:val="nl-NL"/>
        </w:rPr>
        <w:t>đã</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trong n</w:t>
      </w:r>
      <w:r w:rsidR="00397BDD" w:rsidRPr="00846DA2">
        <w:rPr>
          <w:rFonts w:ascii="Times New Roman" w:eastAsia=".VnTime" w:hAnsi="Times New Roman"/>
          <w:sz w:val="22"/>
          <w:szCs w:val="22"/>
          <w:lang w:val="nl-NL"/>
        </w:rPr>
        <w:t>ă</w:t>
      </w:r>
      <w:r w:rsidRPr="00846DA2">
        <w:rPr>
          <w:rFonts w:ascii="Times New Roman" w:eastAsia=".VnTime" w:hAnsi="Times New Roman"/>
          <w:sz w:val="22"/>
          <w:szCs w:val="22"/>
          <w:lang w:val="nl-NL"/>
        </w:rPr>
        <w:t>m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nh</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ng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h</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ch to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n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ướ</w:t>
      </w:r>
      <w:r w:rsidRPr="00846DA2">
        <w:rPr>
          <w:rFonts w:ascii="Times New Roman" w:eastAsia=".VnTime" w:hAnsi="Times New Roman"/>
          <w:sz w:val="22"/>
          <w:szCs w:val="22"/>
          <w:lang w:val="nl-NL"/>
        </w:rPr>
        <w:t>c d</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h</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để</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n b</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d</w:t>
      </w:r>
      <w:r w:rsidR="00397BDD" w:rsidRPr="00846DA2">
        <w:rPr>
          <w:rFonts w:ascii="Times New Roman" w:eastAsia=".VnTime" w:hAnsi="Times New Roman"/>
          <w:sz w:val="22"/>
          <w:szCs w:val="22"/>
          <w:lang w:val="nl-NL"/>
        </w:rPr>
        <w:t>ầ</w:t>
      </w:r>
      <w:r w:rsidRPr="00846DA2">
        <w:rPr>
          <w:rFonts w:ascii="Times New Roman" w:eastAsia=".VnTime" w:hAnsi="Times New Roman"/>
          <w:sz w:val="22"/>
          <w:szCs w:val="22"/>
          <w:lang w:val="nl-NL"/>
        </w:rPr>
        <w:t>n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k</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t qu</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ho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 xml:space="preserve">ng kinh doanh </w:t>
      </w:r>
      <w:r w:rsidRPr="00846DA2">
        <w:rPr>
          <w:rFonts w:ascii="Times New Roman" w:eastAsia=".VnTime" w:hAnsi="Times New Roman"/>
          <w:color w:val="000000"/>
          <w:sz w:val="22"/>
          <w:szCs w:val="22"/>
          <w:lang w:val="nl-NL"/>
        </w:rPr>
        <w:t>trong  nhi</w:t>
      </w:r>
      <w:r w:rsidR="00397BDD" w:rsidRPr="00846DA2">
        <w:rPr>
          <w:rFonts w:ascii="Times New Roman" w:eastAsia=".VnTime" w:hAnsi="Times New Roman"/>
          <w:color w:val="000000"/>
          <w:sz w:val="22"/>
          <w:szCs w:val="22"/>
          <w:lang w:val="nl-NL"/>
        </w:rPr>
        <w:t>ề</w:t>
      </w:r>
      <w:r w:rsidRPr="00846DA2">
        <w:rPr>
          <w:rFonts w:ascii="Times New Roman" w:eastAsia=".VnTime" w:hAnsi="Times New Roman"/>
          <w:color w:val="000000"/>
          <w:sz w:val="22"/>
          <w:szCs w:val="22"/>
          <w:lang w:val="nl-NL"/>
        </w:rPr>
        <w:t>u n</w:t>
      </w:r>
      <w:r w:rsidR="00397BDD" w:rsidRPr="00846DA2">
        <w:rPr>
          <w:rFonts w:ascii="Times New Roman" w:hAnsi="Times New Roman"/>
          <w:color w:val="000000"/>
          <w:sz w:val="22"/>
          <w:szCs w:val="22"/>
          <w:lang w:val="nl-NL"/>
        </w:rPr>
        <w:t>ă</w:t>
      </w:r>
      <w:r w:rsidRPr="00846DA2">
        <w:rPr>
          <w:rFonts w:ascii="Times New Roman" w:eastAsia=".VnTime" w:hAnsi="Times New Roman"/>
          <w:color w:val="000000"/>
          <w:sz w:val="22"/>
          <w:szCs w:val="22"/>
          <w:lang w:val="nl-NL"/>
        </w:rPr>
        <w:t>m:</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w:t>
      </w:r>
      <w:r w:rsidR="00397BDD" w:rsidRPr="00846DA2">
        <w:rPr>
          <w:rFonts w:ascii="Times New Roman" w:eastAsia=".VnTime" w:hAnsi="Times New Roman"/>
          <w:sz w:val="22"/>
          <w:szCs w:val="22"/>
          <w:lang w:val="nl-NL"/>
        </w:rPr>
        <w:t>ô</w:t>
      </w:r>
      <w:r w:rsidRPr="00846DA2">
        <w:rPr>
          <w:rFonts w:ascii="Times New Roman" w:eastAsia=".VnTime" w:hAnsi="Times New Roman"/>
          <w:sz w:val="22"/>
          <w:szCs w:val="22"/>
          <w:lang w:val="nl-NL"/>
        </w:rPr>
        <w:t>ng c</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 xml:space="preserve"> d</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ng c</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 xml:space="preserve">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d</w:t>
      </w:r>
      <w:r w:rsidR="00397BDD" w:rsidRPr="00846DA2">
        <w:rPr>
          <w:rFonts w:ascii="Times New Roman" w:eastAsia=".VnTime" w:hAnsi="Times New Roman"/>
          <w:sz w:val="22"/>
          <w:szCs w:val="22"/>
          <w:lang w:val="nl-NL"/>
        </w:rPr>
        <w:t>ù</w:t>
      </w:r>
      <w:r w:rsidRPr="00846DA2">
        <w:rPr>
          <w:rFonts w:ascii="Times New Roman" w:eastAsia=".VnTime" w:hAnsi="Times New Roman"/>
          <w:sz w:val="22"/>
          <w:szCs w:val="22"/>
          <w:lang w:val="nl-NL"/>
        </w:rPr>
        <w:t>ng c</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 xml:space="preserve">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ị</w:t>
      </w:r>
      <w:r w:rsidRPr="00846DA2">
        <w:rPr>
          <w:rFonts w:ascii="Times New Roman" w:eastAsia=".VnTime" w:hAnsi="Times New Roman"/>
          <w:sz w:val="22"/>
          <w:szCs w:val="22"/>
          <w:lang w:val="nl-NL"/>
        </w:rPr>
        <w:t xml:space="preserve"> l</w:t>
      </w:r>
      <w:r w:rsidR="00397BDD" w:rsidRPr="00846DA2">
        <w:rPr>
          <w:rFonts w:ascii="Times New Roman" w:eastAsia=".VnTime" w:hAnsi="Times New Roman"/>
          <w:sz w:val="22"/>
          <w:szCs w:val="22"/>
          <w:lang w:val="nl-NL"/>
        </w:rPr>
        <w:t>ớ</w:t>
      </w:r>
      <w:r w:rsidRPr="00846DA2">
        <w:rPr>
          <w:rFonts w:ascii="Times New Roman" w:eastAsia=".VnTime" w:hAnsi="Times New Roman"/>
          <w:sz w:val="22"/>
          <w:szCs w:val="22"/>
          <w:lang w:val="nl-NL"/>
        </w:rPr>
        <w:t>n;</w:t>
      </w:r>
    </w:p>
    <w:p w:rsidR="003E1C7B" w:rsidRPr="00846DA2" w:rsidRDefault="003E1C7B" w:rsidP="00A126AA">
      <w:pPr>
        <w:spacing w:before="120" w:after="120"/>
        <w:jc w:val="both"/>
        <w:rPr>
          <w:rFonts w:ascii="Times New Roman" w:eastAsia=".VnTime" w:hAnsi="Times New Roman"/>
          <w:sz w:val="22"/>
          <w:szCs w:val="22"/>
          <w:lang w:val="nl-NL"/>
        </w:rPr>
      </w:pPr>
      <w:r w:rsidRPr="00846DA2">
        <w:rPr>
          <w:rFonts w:ascii="Times New Roman" w:eastAsia=".VnTime" w:hAnsi="Times New Roman"/>
          <w:sz w:val="22"/>
          <w:szCs w:val="22"/>
          <w:lang w:val="nl-NL"/>
        </w:rPr>
        <w:t>- Nh</w:t>
      </w:r>
      <w:r w:rsidR="00397BDD" w:rsidRPr="00846DA2">
        <w:rPr>
          <w:rFonts w:ascii="Times New Roman" w:eastAsia=".VnTime" w:hAnsi="Times New Roman"/>
          <w:sz w:val="22"/>
          <w:szCs w:val="22"/>
          <w:lang w:val="nl-NL"/>
        </w:rPr>
        <w:t>ữ</w:t>
      </w:r>
      <w:r w:rsidRPr="00846DA2">
        <w:rPr>
          <w:rFonts w:ascii="Times New Roman" w:eastAsia=".VnTime" w:hAnsi="Times New Roman"/>
          <w:sz w:val="22"/>
          <w:szCs w:val="22"/>
          <w:lang w:val="nl-NL"/>
        </w:rPr>
        <w:t>ng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kh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th</w:t>
      </w:r>
      <w:r w:rsidR="00397BDD" w:rsidRPr="00846DA2">
        <w:rPr>
          <w:rFonts w:ascii="Times New Roman" w:eastAsia=".VnTime" w:hAnsi="Times New Roman"/>
          <w:sz w:val="22"/>
          <w:szCs w:val="22"/>
          <w:lang w:val="nl-NL"/>
        </w:rPr>
        <w:t>ự</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c</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 xml:space="preserve"> li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 xml:space="preserve">n quan </w:t>
      </w:r>
      <w:r w:rsidR="00397BDD" w:rsidRPr="00846DA2">
        <w:rPr>
          <w:rFonts w:ascii="Times New Roman" w:eastAsia=".VnTime" w:hAnsi="Times New Roman"/>
          <w:sz w:val="22"/>
          <w:szCs w:val="22"/>
          <w:lang w:val="nl-NL"/>
        </w:rPr>
        <w:t>đế</w:t>
      </w:r>
      <w:r w:rsidRPr="00846DA2">
        <w:rPr>
          <w:rFonts w:ascii="Times New Roman" w:eastAsia=".VnTime" w:hAnsi="Times New Roman"/>
          <w:sz w:val="22"/>
          <w:szCs w:val="22"/>
          <w:lang w:val="nl-NL"/>
        </w:rPr>
        <w:t>n k</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t qu</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ho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ng SXKD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nhi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u ni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 xml:space="preserve"> k</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to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n.</w:t>
      </w:r>
    </w:p>
    <w:p w:rsidR="0014232C" w:rsidRPr="00846DA2" w:rsidRDefault="0014232C" w:rsidP="00A126AA">
      <w:pPr>
        <w:spacing w:before="120" w:after="120"/>
        <w:jc w:val="both"/>
        <w:rPr>
          <w:rFonts w:ascii="Times New Roman" w:eastAsia=".VnTime" w:hAnsi="Times New Roman"/>
          <w:i/>
          <w:iCs/>
          <w:sz w:val="22"/>
          <w:szCs w:val="22"/>
          <w:u w:val="single"/>
          <w:lang w:val="nl-NL"/>
        </w:rPr>
      </w:pPr>
      <w:r w:rsidRPr="00846DA2">
        <w:rPr>
          <w:rFonts w:ascii="Times New Roman" w:eastAsia=".VnTime" w:hAnsi="Times New Roman"/>
          <w:sz w:val="22"/>
          <w:szCs w:val="22"/>
          <w:lang w:val="nl-NL"/>
        </w:rPr>
        <w:t>Vi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n b</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ướ</w:t>
      </w:r>
      <w:r w:rsidRPr="00846DA2">
        <w:rPr>
          <w:rFonts w:ascii="Times New Roman" w:eastAsia=".VnTime" w:hAnsi="Times New Roman"/>
          <w:sz w:val="22"/>
          <w:szCs w:val="22"/>
          <w:lang w:val="nl-NL"/>
        </w:rPr>
        <w:t>c d</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h</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n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kinh doanh t</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ng k</w:t>
      </w:r>
      <w:r w:rsidR="00397BDD" w:rsidRPr="00846DA2">
        <w:rPr>
          <w:rFonts w:ascii="Times New Roman" w:eastAsia=".VnTime" w:hAnsi="Times New Roman"/>
          <w:sz w:val="22"/>
          <w:szCs w:val="22"/>
          <w:lang w:val="nl-NL"/>
        </w:rPr>
        <w:t>ỳ</w:t>
      </w:r>
      <w:r w:rsidRPr="00846DA2">
        <w:rPr>
          <w:rFonts w:ascii="Times New Roman" w:eastAsia=".VnTime" w:hAnsi="Times New Roman"/>
          <w:sz w:val="22"/>
          <w:szCs w:val="22"/>
          <w:lang w:val="nl-NL"/>
        </w:rPr>
        <w:t xml:space="preserve"> h</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ch to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c</w:t>
      </w:r>
      <w:r w:rsidR="00397BDD" w:rsidRPr="00846DA2">
        <w:rPr>
          <w:rFonts w:ascii="Times New Roman" w:eastAsia=".VnTime" w:hAnsi="Times New Roman"/>
          <w:sz w:val="22"/>
          <w:szCs w:val="22"/>
          <w:lang w:val="nl-NL"/>
        </w:rPr>
        <w:t>ă</w:t>
      </w:r>
      <w:r w:rsidRPr="00846DA2">
        <w:rPr>
          <w:rFonts w:ascii="Times New Roman" w:eastAsia=".VnTime" w:hAnsi="Times New Roman"/>
          <w:sz w:val="22"/>
          <w:szCs w:val="22"/>
          <w:lang w:val="nl-NL"/>
        </w:rPr>
        <w:t>n c</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 xml:space="preserve">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t</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ch</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m</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 xml:space="preserve">c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ng lo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i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để</w:t>
      </w:r>
      <w:r w:rsidRPr="00846DA2">
        <w:rPr>
          <w:rFonts w:ascii="Times New Roman" w:eastAsia=".VnTime" w:hAnsi="Times New Roman"/>
          <w:sz w:val="22"/>
          <w:szCs w:val="22"/>
          <w:lang w:val="nl-NL"/>
        </w:rPr>
        <w:t xml:space="preserve"> ch</w:t>
      </w:r>
      <w:r w:rsidR="00397BDD" w:rsidRPr="00846DA2">
        <w:rPr>
          <w:rFonts w:ascii="Times New Roman" w:eastAsia=".VnTime" w:hAnsi="Times New Roman"/>
          <w:sz w:val="22"/>
          <w:szCs w:val="22"/>
          <w:lang w:val="nl-NL"/>
        </w:rPr>
        <w:t>ọ</w:t>
      </w:r>
      <w:r w:rsidRPr="00846DA2">
        <w:rPr>
          <w:rFonts w:ascii="Times New Roman" w:eastAsia=".VnTime" w:hAnsi="Times New Roman"/>
          <w:sz w:val="22"/>
          <w:szCs w:val="22"/>
          <w:lang w:val="nl-NL"/>
        </w:rPr>
        <w:t>n ph</w:t>
      </w:r>
      <w:r w:rsidR="00397BDD" w:rsidRPr="00846DA2">
        <w:rPr>
          <w:rFonts w:ascii="Times New Roman" w:eastAsia=".VnTime" w:hAnsi="Times New Roman"/>
          <w:sz w:val="22"/>
          <w:szCs w:val="22"/>
          <w:lang w:val="nl-NL"/>
        </w:rPr>
        <w:t>ươ</w:t>
      </w:r>
      <w:r w:rsidRPr="00846DA2">
        <w:rPr>
          <w:rFonts w:ascii="Times New Roman" w:eastAsia=".VnTime" w:hAnsi="Times New Roman"/>
          <w:sz w:val="22"/>
          <w:szCs w:val="22"/>
          <w:lang w:val="nl-NL"/>
        </w:rPr>
        <w:t>ng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p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ti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u th</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c ph</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n b</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h</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p l</w:t>
      </w:r>
      <w:r w:rsidR="00397BDD" w:rsidRPr="00846DA2">
        <w:rPr>
          <w:rFonts w:ascii="Times New Roman" w:eastAsia=".VnTime" w:hAnsi="Times New Roman"/>
          <w:sz w:val="22"/>
          <w:szCs w:val="22"/>
          <w:lang w:val="nl-NL"/>
        </w:rPr>
        <w:t>ý</w:t>
      </w:r>
      <w:r w:rsidRPr="00846DA2">
        <w:rPr>
          <w:rFonts w:ascii="Times New Roman" w:eastAsia=".VnTime" w:hAnsi="Times New Roman"/>
          <w:sz w:val="22"/>
          <w:szCs w:val="22"/>
          <w:lang w:val="nl-NL"/>
        </w:rPr>
        <w:t xml:space="preserve">.  </w:t>
      </w:r>
      <w:r w:rsidRPr="00846DA2">
        <w:rPr>
          <w:rFonts w:ascii="Times New Roman" w:eastAsia=".VnTime" w:hAnsi="Times New Roman"/>
          <w:color w:val="000000"/>
          <w:sz w:val="22"/>
          <w:szCs w:val="22"/>
          <w:lang w:val="nl-NL"/>
        </w:rPr>
        <w:t>Chi ph</w:t>
      </w:r>
      <w:r w:rsidR="00397BDD" w:rsidRPr="00846DA2">
        <w:rPr>
          <w:rFonts w:ascii="Times New Roman" w:eastAsia=".VnTime" w:hAnsi="Times New Roman"/>
          <w:color w:val="000000"/>
          <w:sz w:val="22"/>
          <w:szCs w:val="22"/>
          <w:lang w:val="nl-NL"/>
        </w:rPr>
        <w:t>í</w:t>
      </w:r>
      <w:r w:rsidRPr="00846DA2">
        <w:rPr>
          <w:rFonts w:ascii="Times New Roman" w:eastAsia=".VnTime" w:hAnsi="Times New Roman"/>
          <w:color w:val="000000"/>
          <w:sz w:val="22"/>
          <w:szCs w:val="22"/>
          <w:lang w:val="nl-NL"/>
        </w:rPr>
        <w:t xml:space="preserve"> tr</w:t>
      </w:r>
      <w:r w:rsidR="00397BDD" w:rsidRPr="00846DA2">
        <w:rPr>
          <w:rFonts w:ascii="Times New Roman" w:eastAsia=".VnTime" w:hAnsi="Times New Roman"/>
          <w:color w:val="000000"/>
          <w:sz w:val="22"/>
          <w:szCs w:val="22"/>
          <w:lang w:val="nl-NL"/>
        </w:rPr>
        <w:t>ả</w:t>
      </w:r>
      <w:r w:rsidRPr="00846DA2">
        <w:rPr>
          <w:rFonts w:ascii="Times New Roman" w:eastAsia=".VnTime" w:hAnsi="Times New Roman"/>
          <w:color w:val="000000"/>
          <w:sz w:val="22"/>
          <w:szCs w:val="22"/>
          <w:lang w:val="nl-NL"/>
        </w:rPr>
        <w:t xml:space="preserve"> tr</w:t>
      </w:r>
      <w:r w:rsidR="00397BDD" w:rsidRPr="00846DA2">
        <w:rPr>
          <w:rFonts w:ascii="Times New Roman" w:hAnsi="Times New Roman"/>
          <w:color w:val="000000"/>
          <w:sz w:val="22"/>
          <w:szCs w:val="22"/>
          <w:lang w:val="nl-NL"/>
        </w:rPr>
        <w:t>ư</w:t>
      </w:r>
      <w:r w:rsidR="00397BDD" w:rsidRPr="00846DA2">
        <w:rPr>
          <w:rFonts w:ascii="Times New Roman" w:eastAsia=".VnTime" w:hAnsi="Times New Roman"/>
          <w:color w:val="000000"/>
          <w:sz w:val="22"/>
          <w:szCs w:val="22"/>
          <w:lang w:val="nl-NL"/>
        </w:rPr>
        <w:t>ớ</w:t>
      </w:r>
      <w:r w:rsidRPr="00846DA2">
        <w:rPr>
          <w:rFonts w:ascii="Times New Roman" w:eastAsia=".VnTime" w:hAnsi="Times New Roman"/>
          <w:color w:val="000000"/>
          <w:sz w:val="22"/>
          <w:szCs w:val="22"/>
          <w:lang w:val="nl-NL"/>
        </w:rPr>
        <w:t xml:space="preserve">c </w:t>
      </w:r>
      <w:r w:rsidR="00397BDD" w:rsidRPr="00846DA2">
        <w:rPr>
          <w:rFonts w:ascii="Times New Roman" w:hAnsi="Times New Roman"/>
          <w:color w:val="000000"/>
          <w:sz w:val="22"/>
          <w:szCs w:val="22"/>
          <w:lang w:val="nl-NL"/>
        </w:rPr>
        <w:t>đư</w:t>
      </w:r>
      <w:r w:rsidR="00397BDD" w:rsidRPr="00846DA2">
        <w:rPr>
          <w:rFonts w:ascii="Times New Roman" w:eastAsia=".VnTime" w:hAnsi="Times New Roman"/>
          <w:color w:val="000000"/>
          <w:sz w:val="22"/>
          <w:szCs w:val="22"/>
          <w:lang w:val="nl-NL"/>
        </w:rPr>
        <w:t>ợ</w:t>
      </w:r>
      <w:r w:rsidRPr="00846DA2">
        <w:rPr>
          <w:rFonts w:ascii="Times New Roman" w:eastAsia=".VnTime" w:hAnsi="Times New Roman"/>
          <w:color w:val="000000"/>
          <w:sz w:val="22"/>
          <w:szCs w:val="22"/>
          <w:lang w:val="nl-NL"/>
        </w:rPr>
        <w:t>c ph</w:t>
      </w:r>
      <w:r w:rsidR="00397BDD" w:rsidRPr="00846DA2">
        <w:rPr>
          <w:rFonts w:ascii="Times New Roman" w:eastAsia=".VnTime" w:hAnsi="Times New Roman"/>
          <w:color w:val="000000"/>
          <w:sz w:val="22"/>
          <w:szCs w:val="22"/>
          <w:lang w:val="nl-NL"/>
        </w:rPr>
        <w:t>â</w:t>
      </w:r>
      <w:r w:rsidRPr="00846DA2">
        <w:rPr>
          <w:rFonts w:ascii="Times New Roman" w:eastAsia=".VnTime" w:hAnsi="Times New Roman"/>
          <w:color w:val="000000"/>
          <w:sz w:val="22"/>
          <w:szCs w:val="22"/>
          <w:lang w:val="nl-NL"/>
        </w:rPr>
        <w:t>n b</w:t>
      </w:r>
      <w:r w:rsidR="00397BDD" w:rsidRPr="00846DA2">
        <w:rPr>
          <w:rFonts w:ascii="Times New Roman" w:eastAsia=".VnTime" w:hAnsi="Times New Roman"/>
          <w:color w:val="000000"/>
          <w:sz w:val="22"/>
          <w:szCs w:val="22"/>
          <w:lang w:val="nl-NL"/>
        </w:rPr>
        <w:t>ổ</w:t>
      </w:r>
      <w:r w:rsidRPr="00846DA2">
        <w:rPr>
          <w:rFonts w:ascii="Times New Roman" w:eastAsia=".VnTime" w:hAnsi="Times New Roman"/>
          <w:color w:val="000000"/>
          <w:sz w:val="22"/>
          <w:szCs w:val="22"/>
          <w:lang w:val="nl-NL"/>
        </w:rPr>
        <w:t xml:space="preserve"> d</w:t>
      </w:r>
      <w:r w:rsidR="00397BDD" w:rsidRPr="00846DA2">
        <w:rPr>
          <w:rFonts w:ascii="Times New Roman" w:eastAsia=".VnTime" w:hAnsi="Times New Roman"/>
          <w:color w:val="000000"/>
          <w:sz w:val="22"/>
          <w:szCs w:val="22"/>
          <w:lang w:val="nl-NL"/>
        </w:rPr>
        <w:t>ầ</w:t>
      </w:r>
      <w:r w:rsidRPr="00846DA2">
        <w:rPr>
          <w:rFonts w:ascii="Times New Roman" w:eastAsia=".VnTime" w:hAnsi="Times New Roman"/>
          <w:color w:val="000000"/>
          <w:sz w:val="22"/>
          <w:szCs w:val="22"/>
          <w:lang w:val="nl-NL"/>
        </w:rPr>
        <w:t>n v</w:t>
      </w:r>
      <w:r w:rsidR="00397BDD" w:rsidRPr="00846DA2">
        <w:rPr>
          <w:rFonts w:ascii="Times New Roman" w:eastAsia=".VnTime" w:hAnsi="Times New Roman"/>
          <w:color w:val="000000"/>
          <w:sz w:val="22"/>
          <w:szCs w:val="22"/>
          <w:lang w:val="nl-NL"/>
        </w:rPr>
        <w:t>à</w:t>
      </w:r>
      <w:r w:rsidRPr="00846DA2">
        <w:rPr>
          <w:rFonts w:ascii="Times New Roman" w:eastAsia=".VnTime" w:hAnsi="Times New Roman"/>
          <w:color w:val="000000"/>
          <w:sz w:val="22"/>
          <w:szCs w:val="22"/>
          <w:lang w:val="nl-NL"/>
        </w:rPr>
        <w:t>o chi ph</w:t>
      </w:r>
      <w:r w:rsidR="00397BDD" w:rsidRPr="00846DA2">
        <w:rPr>
          <w:rFonts w:ascii="Times New Roman" w:eastAsia=".VnTime" w:hAnsi="Times New Roman"/>
          <w:color w:val="000000"/>
          <w:sz w:val="22"/>
          <w:szCs w:val="22"/>
          <w:lang w:val="nl-NL"/>
        </w:rPr>
        <w:t>í</w:t>
      </w:r>
      <w:r w:rsidRPr="00846DA2">
        <w:rPr>
          <w:rFonts w:ascii="Times New Roman" w:eastAsia=".VnTime" w:hAnsi="Times New Roman"/>
          <w:color w:val="000000"/>
          <w:sz w:val="22"/>
          <w:szCs w:val="22"/>
          <w:lang w:val="nl-NL"/>
        </w:rPr>
        <w:t xml:space="preserve"> s</w:t>
      </w:r>
      <w:r w:rsidR="00397BDD" w:rsidRPr="00846DA2">
        <w:rPr>
          <w:rFonts w:ascii="Times New Roman" w:eastAsia=".VnTime" w:hAnsi="Times New Roman"/>
          <w:color w:val="000000"/>
          <w:sz w:val="22"/>
          <w:szCs w:val="22"/>
          <w:lang w:val="nl-NL"/>
        </w:rPr>
        <w:t>ả</w:t>
      </w:r>
      <w:r w:rsidRPr="00846DA2">
        <w:rPr>
          <w:rFonts w:ascii="Times New Roman" w:eastAsia=".VnTime" w:hAnsi="Times New Roman"/>
          <w:color w:val="000000"/>
          <w:sz w:val="22"/>
          <w:szCs w:val="22"/>
          <w:lang w:val="nl-NL"/>
        </w:rPr>
        <w:t>n xu</w:t>
      </w:r>
      <w:r w:rsidR="00397BDD" w:rsidRPr="00846DA2">
        <w:rPr>
          <w:rFonts w:ascii="Times New Roman" w:eastAsia=".VnTime" w:hAnsi="Times New Roman"/>
          <w:color w:val="000000"/>
          <w:sz w:val="22"/>
          <w:szCs w:val="22"/>
          <w:lang w:val="nl-NL"/>
        </w:rPr>
        <w:t>ấ</w:t>
      </w:r>
      <w:r w:rsidRPr="00846DA2">
        <w:rPr>
          <w:rFonts w:ascii="Times New Roman" w:eastAsia=".VnTime" w:hAnsi="Times New Roman"/>
          <w:color w:val="000000"/>
          <w:sz w:val="22"/>
          <w:szCs w:val="22"/>
          <w:lang w:val="nl-NL"/>
        </w:rPr>
        <w:t>t kinh doanh theo ph</w:t>
      </w:r>
      <w:r w:rsidR="00397BDD" w:rsidRPr="00846DA2">
        <w:rPr>
          <w:rFonts w:ascii="Times New Roman" w:hAnsi="Times New Roman"/>
          <w:color w:val="000000"/>
          <w:sz w:val="22"/>
          <w:szCs w:val="22"/>
          <w:lang w:val="nl-NL"/>
        </w:rPr>
        <w:t>ươ</w:t>
      </w:r>
      <w:r w:rsidRPr="00846DA2">
        <w:rPr>
          <w:rFonts w:ascii="Times New Roman" w:eastAsia=".VnTime" w:hAnsi="Times New Roman"/>
          <w:color w:val="000000"/>
          <w:sz w:val="22"/>
          <w:szCs w:val="22"/>
          <w:lang w:val="nl-NL"/>
        </w:rPr>
        <w:t>ng ph</w:t>
      </w:r>
      <w:r w:rsidR="00397BDD" w:rsidRPr="00846DA2">
        <w:rPr>
          <w:rFonts w:ascii="Times New Roman" w:eastAsia=".VnTime" w:hAnsi="Times New Roman"/>
          <w:color w:val="000000"/>
          <w:sz w:val="22"/>
          <w:szCs w:val="22"/>
          <w:lang w:val="nl-NL"/>
        </w:rPr>
        <w:t>á</w:t>
      </w:r>
      <w:r w:rsidRPr="00846DA2">
        <w:rPr>
          <w:rFonts w:ascii="Times New Roman" w:eastAsia=".VnTime" w:hAnsi="Times New Roman"/>
          <w:color w:val="000000"/>
          <w:sz w:val="22"/>
          <w:szCs w:val="22"/>
          <w:lang w:val="nl-NL"/>
        </w:rPr>
        <w:t xml:space="preserve">p </w:t>
      </w:r>
      <w:r w:rsidR="00397BDD" w:rsidRPr="00846DA2">
        <w:rPr>
          <w:rFonts w:ascii="Times New Roman" w:hAnsi="Times New Roman"/>
          <w:color w:val="000000"/>
          <w:sz w:val="22"/>
          <w:szCs w:val="22"/>
          <w:lang w:val="nl-NL"/>
        </w:rPr>
        <w:t>đư</w:t>
      </w:r>
      <w:r w:rsidR="00397BDD" w:rsidRPr="00846DA2">
        <w:rPr>
          <w:rFonts w:ascii="Times New Roman" w:eastAsia=".VnTime" w:hAnsi="Times New Roman"/>
          <w:color w:val="000000"/>
          <w:sz w:val="22"/>
          <w:szCs w:val="22"/>
          <w:lang w:val="nl-NL"/>
        </w:rPr>
        <w:t>ờ</w:t>
      </w:r>
      <w:r w:rsidRPr="00846DA2">
        <w:rPr>
          <w:rFonts w:ascii="Times New Roman" w:eastAsia=".VnTime" w:hAnsi="Times New Roman"/>
          <w:color w:val="000000"/>
          <w:sz w:val="22"/>
          <w:szCs w:val="22"/>
          <w:lang w:val="nl-NL"/>
        </w:rPr>
        <w:t>ng th</w:t>
      </w:r>
      <w:r w:rsidR="00397BDD" w:rsidRPr="00846DA2">
        <w:rPr>
          <w:rFonts w:ascii="Times New Roman" w:eastAsia=".VnTime" w:hAnsi="Times New Roman"/>
          <w:color w:val="000000"/>
          <w:sz w:val="22"/>
          <w:szCs w:val="22"/>
          <w:lang w:val="nl-NL"/>
        </w:rPr>
        <w:t>ẳ</w:t>
      </w:r>
      <w:r w:rsidRPr="00846DA2">
        <w:rPr>
          <w:rFonts w:ascii="Times New Roman" w:eastAsia=".VnTime" w:hAnsi="Times New Roman"/>
          <w:color w:val="000000"/>
          <w:sz w:val="22"/>
          <w:szCs w:val="22"/>
          <w:lang w:val="nl-NL"/>
        </w:rPr>
        <w:t xml:space="preserve">ng. </w:t>
      </w:r>
      <w:r w:rsidRPr="00846DA2">
        <w:rPr>
          <w:rFonts w:ascii="Times New Roman" w:eastAsia=".VnTime" w:hAnsi="Times New Roman"/>
          <w:i/>
          <w:iCs/>
          <w:color w:val="0000FF"/>
          <w:sz w:val="22"/>
          <w:szCs w:val="22"/>
          <w:u w:val="single"/>
          <w:lang w:val="nl-NL"/>
        </w:rPr>
        <w:t xml:space="preserve">  </w:t>
      </w:r>
    </w:p>
    <w:p w:rsidR="0014232C" w:rsidRPr="00846DA2" w:rsidRDefault="00130E9F" w:rsidP="00A126AA">
      <w:pPr>
        <w:spacing w:before="120" w:after="40" w:line="312" w:lineRule="auto"/>
        <w:ind w:right="-24"/>
        <w:jc w:val="both"/>
        <w:rPr>
          <w:rFonts w:ascii="Times New Roman" w:eastAsia=".VnTime" w:hAnsi="Times New Roman"/>
          <w:b/>
          <w:bCs/>
          <w:i/>
          <w:sz w:val="22"/>
          <w:szCs w:val="22"/>
          <w:lang w:val="nl-NL"/>
        </w:rPr>
      </w:pPr>
      <w:r w:rsidRPr="00846DA2">
        <w:rPr>
          <w:rFonts w:ascii="Times New Roman" w:eastAsia=".VnTime" w:hAnsi="Times New Roman"/>
          <w:b/>
          <w:bCs/>
          <w:i/>
          <w:sz w:val="22"/>
          <w:szCs w:val="22"/>
          <w:lang w:val="nl-NL"/>
        </w:rPr>
        <w:t>4.</w:t>
      </w:r>
      <w:r w:rsidR="004A4FC9">
        <w:rPr>
          <w:rFonts w:ascii="Times New Roman" w:eastAsia=".VnTime" w:hAnsi="Times New Roman"/>
          <w:b/>
          <w:bCs/>
          <w:i/>
          <w:sz w:val="22"/>
          <w:szCs w:val="22"/>
          <w:lang w:val="nl-NL"/>
        </w:rPr>
        <w:t>10</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chi ph</w:t>
      </w:r>
      <w:r w:rsidR="00397BDD" w:rsidRPr="00846DA2">
        <w:rPr>
          <w:rFonts w:ascii="Times New Roman" w:eastAsia=".VnTime" w:hAnsi="Times New Roman"/>
          <w:b/>
          <w:bCs/>
          <w:i/>
          <w:sz w:val="22"/>
          <w:szCs w:val="22"/>
          <w:lang w:val="nl-NL"/>
        </w:rPr>
        <w:t>í</w:t>
      </w:r>
      <w:r w:rsidR="0014232C" w:rsidRPr="00846DA2">
        <w:rPr>
          <w:rFonts w:ascii="Times New Roman" w:eastAsia=".VnTime" w:hAnsi="Times New Roman"/>
          <w:b/>
          <w:bCs/>
          <w:i/>
          <w:sz w:val="22"/>
          <w:szCs w:val="22"/>
          <w:lang w:val="nl-NL"/>
        </w:rPr>
        <w:t xml:space="preserve"> ph</w:t>
      </w:r>
      <w:r w:rsidR="00397BDD" w:rsidRPr="00846DA2">
        <w:rPr>
          <w:rFonts w:ascii="Times New Roman" w:eastAsia=".VnTime" w:hAnsi="Times New Roman"/>
          <w:b/>
          <w:bCs/>
          <w:i/>
          <w:sz w:val="22"/>
          <w:szCs w:val="22"/>
          <w:lang w:val="nl-NL"/>
        </w:rPr>
        <w:t>ả</w:t>
      </w:r>
      <w:r w:rsidR="0014232C" w:rsidRPr="00846DA2">
        <w:rPr>
          <w:rFonts w:ascii="Times New Roman" w:eastAsia=".VnTime" w:hAnsi="Times New Roman"/>
          <w:b/>
          <w:bCs/>
          <w:i/>
          <w:sz w:val="22"/>
          <w:szCs w:val="22"/>
          <w:lang w:val="nl-NL"/>
        </w:rPr>
        <w:t>i tr</w:t>
      </w:r>
      <w:r w:rsidR="00397BDD" w:rsidRPr="00846DA2">
        <w:rPr>
          <w:rFonts w:ascii="Times New Roman" w:eastAsia=".VnTime" w:hAnsi="Times New Roman"/>
          <w:b/>
          <w:bCs/>
          <w:i/>
          <w:sz w:val="22"/>
          <w:szCs w:val="22"/>
          <w:lang w:val="nl-NL"/>
        </w:rPr>
        <w:t>ả</w:t>
      </w:r>
    </w:p>
    <w:p w:rsidR="0014232C" w:rsidRPr="00846DA2" w:rsidRDefault="0014232C" w:rsidP="00A126AA">
      <w:pPr>
        <w:spacing w:before="120" w:after="120"/>
        <w:ind w:right="-29"/>
        <w:jc w:val="both"/>
        <w:rPr>
          <w:rFonts w:ascii="Times New Roman" w:eastAsia=".VnTime" w:hAnsi="Times New Roman"/>
          <w:sz w:val="22"/>
          <w:szCs w:val="22"/>
          <w:lang w:val="nl-NL"/>
        </w:rPr>
      </w:pPr>
      <w:r w:rsidRPr="00846DA2">
        <w:rPr>
          <w:rFonts w:ascii="Times New Roman" w:eastAsia=".VnTime" w:hAnsi="Times New Roman"/>
          <w:sz w:val="22"/>
          <w:szCs w:val="22"/>
          <w:lang w:val="nl-NL"/>
        </w:rPr>
        <w:t>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th</w:t>
      </w:r>
      <w:r w:rsidR="00397BDD" w:rsidRPr="00846DA2">
        <w:rPr>
          <w:rFonts w:ascii="Times New Roman" w:eastAsia=".VnTime" w:hAnsi="Times New Roman"/>
          <w:sz w:val="22"/>
          <w:szCs w:val="22"/>
          <w:lang w:val="nl-NL"/>
        </w:rPr>
        <w:t>ự</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ch</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a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nh</w:t>
      </w:r>
      <w:r w:rsidR="00397BDD" w:rsidRPr="00846DA2">
        <w:rPr>
          <w:rFonts w:ascii="Times New Roman" w:eastAsia=".VnTime" w:hAnsi="Times New Roman"/>
          <w:sz w:val="22"/>
          <w:szCs w:val="22"/>
          <w:lang w:val="nl-NL"/>
        </w:rPr>
        <w:t>ư</w:t>
      </w:r>
      <w:r w:rsidRPr="00846DA2">
        <w:rPr>
          <w:rFonts w:ascii="Times New Roman" w:eastAsia=".VnTime" w:hAnsi="Times New Roman"/>
          <w:sz w:val="22"/>
          <w:szCs w:val="22"/>
          <w:lang w:val="nl-NL"/>
        </w:rPr>
        <w:t xml:space="preserve">ng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tr</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ch tr</w:t>
      </w:r>
      <w:r w:rsidR="00397BDD" w:rsidRPr="00846DA2">
        <w:rPr>
          <w:rFonts w:ascii="Times New Roman" w:eastAsia=".VnTime" w:hAnsi="Times New Roman"/>
          <w:sz w:val="22"/>
          <w:szCs w:val="22"/>
          <w:lang w:val="nl-NL"/>
        </w:rPr>
        <w:t>ướ</w:t>
      </w:r>
      <w:r w:rsidRPr="00846DA2">
        <w:rPr>
          <w:rFonts w:ascii="Times New Roman" w:eastAsia=".VnTime" w:hAnsi="Times New Roman"/>
          <w:sz w:val="22"/>
          <w:szCs w:val="22"/>
          <w:lang w:val="nl-NL"/>
        </w:rPr>
        <w:t>c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kinh doanh trong k</w:t>
      </w:r>
      <w:r w:rsidR="00397BDD" w:rsidRPr="00846DA2">
        <w:rPr>
          <w:rFonts w:ascii="Times New Roman" w:eastAsia=".VnTime" w:hAnsi="Times New Roman"/>
          <w:sz w:val="22"/>
          <w:szCs w:val="22"/>
          <w:lang w:val="nl-NL"/>
        </w:rPr>
        <w:t>ỳ</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để</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đả</w:t>
      </w:r>
      <w:r w:rsidRPr="00846DA2">
        <w:rPr>
          <w:rFonts w:ascii="Times New Roman" w:eastAsia=".VnTime" w:hAnsi="Times New Roman"/>
          <w:sz w:val="22"/>
          <w:szCs w:val="22"/>
          <w:lang w:val="nl-NL"/>
        </w:rPr>
        <w:t>m b</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o khi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th</w:t>
      </w:r>
      <w:r w:rsidR="00397BDD" w:rsidRPr="00846DA2">
        <w:rPr>
          <w:rFonts w:ascii="Times New Roman" w:eastAsia=".VnTime" w:hAnsi="Times New Roman"/>
          <w:sz w:val="22"/>
          <w:szCs w:val="22"/>
          <w:lang w:val="nl-NL"/>
        </w:rPr>
        <w:t>ự</w:t>
      </w:r>
      <w:r w:rsidRPr="00846DA2">
        <w:rPr>
          <w:rFonts w:ascii="Times New Roman" w:eastAsia=".VnTime" w:hAnsi="Times New Roman"/>
          <w:sz w:val="22"/>
          <w:szCs w:val="22"/>
          <w:lang w:val="nl-NL"/>
        </w:rPr>
        <w:t>c t</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kh</w:t>
      </w:r>
      <w:r w:rsidR="00397BDD" w:rsidRPr="00846DA2">
        <w:rPr>
          <w:rFonts w:ascii="Times New Roman" w:eastAsia=".VnTime" w:hAnsi="Times New Roman"/>
          <w:sz w:val="22"/>
          <w:szCs w:val="22"/>
          <w:lang w:val="nl-NL"/>
        </w:rPr>
        <w:t>ô</w:t>
      </w:r>
      <w:r w:rsidRPr="00846DA2">
        <w:rPr>
          <w:rFonts w:ascii="Times New Roman" w:eastAsia=".VnTime" w:hAnsi="Times New Roman"/>
          <w:sz w:val="22"/>
          <w:szCs w:val="22"/>
          <w:lang w:val="nl-NL"/>
        </w:rPr>
        <w:t>ng g</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 xml:space="preserve">y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t bi</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n cho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xu</w:t>
      </w:r>
      <w:r w:rsidR="00397BDD" w:rsidRPr="00846DA2">
        <w:rPr>
          <w:rFonts w:ascii="Times New Roman" w:eastAsia=".VnTime" w:hAnsi="Times New Roman"/>
          <w:sz w:val="22"/>
          <w:szCs w:val="22"/>
          <w:lang w:val="nl-NL"/>
        </w:rPr>
        <w:t>ấ</w:t>
      </w:r>
      <w:r w:rsidRPr="00846DA2">
        <w:rPr>
          <w:rFonts w:ascii="Times New Roman" w:eastAsia=".VnTime" w:hAnsi="Times New Roman"/>
          <w:sz w:val="22"/>
          <w:szCs w:val="22"/>
          <w:lang w:val="nl-NL"/>
        </w:rPr>
        <w:t>t kinh doanh tr</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 c</w:t>
      </w:r>
      <w:r w:rsidR="00397BDD" w:rsidRPr="00846DA2">
        <w:rPr>
          <w:rFonts w:ascii="Times New Roman" w:eastAsia=".VnTime" w:hAnsi="Times New Roman"/>
          <w:sz w:val="22"/>
          <w:szCs w:val="22"/>
          <w:lang w:val="nl-NL"/>
        </w:rPr>
        <w:t>ơ</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ở</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đả</w:t>
      </w:r>
      <w:r w:rsidRPr="00846DA2">
        <w:rPr>
          <w:rFonts w:ascii="Times New Roman" w:eastAsia=".VnTime" w:hAnsi="Times New Roman"/>
          <w:sz w:val="22"/>
          <w:szCs w:val="22"/>
          <w:lang w:val="nl-NL"/>
        </w:rPr>
        <w:t>m b</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o nguy</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 t</w:t>
      </w:r>
      <w:r w:rsidR="00397BDD" w:rsidRPr="00846DA2">
        <w:rPr>
          <w:rFonts w:ascii="Times New Roman" w:eastAsia=".VnTime" w:hAnsi="Times New Roman"/>
          <w:sz w:val="22"/>
          <w:szCs w:val="22"/>
          <w:lang w:val="nl-NL"/>
        </w:rPr>
        <w:t>ắ</w:t>
      </w:r>
      <w:r w:rsidRPr="00846DA2">
        <w:rPr>
          <w:rFonts w:ascii="Times New Roman" w:eastAsia=".VnTime" w:hAnsi="Times New Roman"/>
          <w:sz w:val="22"/>
          <w:szCs w:val="22"/>
          <w:lang w:val="nl-NL"/>
        </w:rPr>
        <w:t>c ph</w:t>
      </w:r>
      <w:r w:rsidR="00397BDD" w:rsidRPr="00846DA2">
        <w:rPr>
          <w:rFonts w:ascii="Times New Roman" w:eastAsia=".VnTime" w:hAnsi="Times New Roman"/>
          <w:sz w:val="22"/>
          <w:szCs w:val="22"/>
          <w:lang w:val="nl-NL"/>
        </w:rPr>
        <w:t>ù</w:t>
      </w:r>
      <w:r w:rsidRPr="00846DA2">
        <w:rPr>
          <w:rFonts w:ascii="Times New Roman" w:eastAsia=".VnTime" w:hAnsi="Times New Roman"/>
          <w:sz w:val="22"/>
          <w:szCs w:val="22"/>
          <w:lang w:val="nl-NL"/>
        </w:rPr>
        <w:t xml:space="preserve"> h</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p gi</w:t>
      </w:r>
      <w:r w:rsidR="00397BDD" w:rsidRPr="00846DA2">
        <w:rPr>
          <w:rFonts w:ascii="Times New Roman" w:eastAsia=".VnTime" w:hAnsi="Times New Roman"/>
          <w:sz w:val="22"/>
          <w:szCs w:val="22"/>
          <w:lang w:val="nl-NL"/>
        </w:rPr>
        <w:t>ữ</w:t>
      </w:r>
      <w:r w:rsidRPr="00846DA2">
        <w:rPr>
          <w:rFonts w:ascii="Times New Roman" w:eastAsia=".VnTime" w:hAnsi="Times New Roman"/>
          <w:sz w:val="22"/>
          <w:szCs w:val="22"/>
          <w:lang w:val="nl-NL"/>
        </w:rPr>
        <w:t>a doanh thu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Khi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đó</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n</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u c</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 xml:space="preserve"> ch</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nh l</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ch v</w:t>
      </w:r>
      <w:r w:rsidR="00397BDD" w:rsidRPr="00846DA2">
        <w:rPr>
          <w:rFonts w:ascii="Times New Roman" w:eastAsia=".VnTime" w:hAnsi="Times New Roman"/>
          <w:sz w:val="22"/>
          <w:szCs w:val="22"/>
          <w:lang w:val="nl-NL"/>
        </w:rPr>
        <w:t>ớ</w:t>
      </w:r>
      <w:r w:rsidRPr="00846DA2">
        <w:rPr>
          <w:rFonts w:ascii="Times New Roman" w:eastAsia=".VnTime" w:hAnsi="Times New Roman"/>
          <w:sz w:val="22"/>
          <w:szCs w:val="22"/>
          <w:lang w:val="nl-NL"/>
        </w:rPr>
        <w:t>i s</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đã</w:t>
      </w:r>
      <w:r w:rsidRPr="00846DA2">
        <w:rPr>
          <w:rFonts w:ascii="Times New Roman" w:eastAsia=".VnTime" w:hAnsi="Times New Roman"/>
          <w:sz w:val="22"/>
          <w:szCs w:val="22"/>
          <w:lang w:val="nl-NL"/>
        </w:rPr>
        <w:t xml:space="preserve"> tr</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ch, k</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to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n ti</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n h</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nh ghi b</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sung ho</w:t>
      </w:r>
      <w:r w:rsidR="00397BDD" w:rsidRPr="00846DA2">
        <w:rPr>
          <w:rFonts w:ascii="Times New Roman" w:eastAsia=".VnTime" w:hAnsi="Times New Roman"/>
          <w:sz w:val="22"/>
          <w:szCs w:val="22"/>
          <w:lang w:val="nl-NL"/>
        </w:rPr>
        <w:t>ặ</w:t>
      </w:r>
      <w:r w:rsidRPr="00846DA2">
        <w:rPr>
          <w:rFonts w:ascii="Times New Roman" w:eastAsia=".VnTime" w:hAnsi="Times New Roman"/>
          <w:sz w:val="22"/>
          <w:szCs w:val="22"/>
          <w:lang w:val="nl-NL"/>
        </w:rPr>
        <w:t>c ghi gi</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m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ươ</w:t>
      </w:r>
      <w:r w:rsidRPr="00846DA2">
        <w:rPr>
          <w:rFonts w:ascii="Times New Roman" w:eastAsia=".VnTime" w:hAnsi="Times New Roman"/>
          <w:sz w:val="22"/>
          <w:szCs w:val="22"/>
          <w:lang w:val="nl-NL"/>
        </w:rPr>
        <w:t xml:space="preserve">ng </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ng v</w:t>
      </w:r>
      <w:r w:rsidR="00397BDD" w:rsidRPr="00846DA2">
        <w:rPr>
          <w:rFonts w:ascii="Times New Roman" w:eastAsia=".VnTime" w:hAnsi="Times New Roman"/>
          <w:sz w:val="22"/>
          <w:szCs w:val="22"/>
          <w:lang w:val="nl-NL"/>
        </w:rPr>
        <w:t>ớ</w:t>
      </w:r>
      <w:r w:rsidRPr="00846DA2">
        <w:rPr>
          <w:rFonts w:ascii="Times New Roman" w:eastAsia=".VnTime" w:hAnsi="Times New Roman"/>
          <w:sz w:val="22"/>
          <w:szCs w:val="22"/>
          <w:lang w:val="nl-NL"/>
        </w:rPr>
        <w:t>i ph</w:t>
      </w:r>
      <w:r w:rsidR="00397BDD" w:rsidRPr="00846DA2">
        <w:rPr>
          <w:rFonts w:ascii="Times New Roman" w:eastAsia=".VnTime" w:hAnsi="Times New Roman"/>
          <w:sz w:val="22"/>
          <w:szCs w:val="22"/>
          <w:lang w:val="nl-NL"/>
        </w:rPr>
        <w:t>ầ</w:t>
      </w:r>
      <w:r w:rsidRPr="00846DA2">
        <w:rPr>
          <w:rFonts w:ascii="Times New Roman" w:eastAsia=".VnTime" w:hAnsi="Times New Roman"/>
          <w:sz w:val="22"/>
          <w:szCs w:val="22"/>
          <w:lang w:val="nl-NL"/>
        </w:rPr>
        <w:t>n ch</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nh l</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ch.</w:t>
      </w:r>
    </w:p>
    <w:p w:rsidR="0014232C" w:rsidRPr="00846DA2" w:rsidRDefault="00130E9F" w:rsidP="00A126AA">
      <w:pPr>
        <w:spacing w:before="120" w:after="40" w:line="312" w:lineRule="auto"/>
        <w:jc w:val="both"/>
        <w:rPr>
          <w:rFonts w:ascii="Times New Roman" w:eastAsia=".VnTime" w:hAnsi="Times New Roman"/>
          <w:b/>
          <w:bCs/>
          <w:i/>
          <w:iCs/>
          <w:sz w:val="22"/>
          <w:szCs w:val="22"/>
          <w:u w:val="single"/>
          <w:lang w:val="nl-NL"/>
        </w:rPr>
      </w:pPr>
      <w:r w:rsidRPr="00846DA2">
        <w:rPr>
          <w:rFonts w:ascii="Times New Roman" w:eastAsia=".VnTime" w:hAnsi="Times New Roman"/>
          <w:b/>
          <w:bCs/>
          <w:i/>
          <w:sz w:val="22"/>
          <w:szCs w:val="22"/>
          <w:lang w:val="nl-NL"/>
        </w:rPr>
        <w:t>4.</w:t>
      </w:r>
      <w:r w:rsidR="006D2DCF" w:rsidRPr="00846DA2">
        <w:rPr>
          <w:rFonts w:ascii="Times New Roman" w:eastAsia=".VnTime" w:hAnsi="Times New Roman"/>
          <w:b/>
          <w:bCs/>
          <w:i/>
          <w:sz w:val="22"/>
          <w:szCs w:val="22"/>
          <w:lang w:val="nl-NL"/>
        </w:rPr>
        <w:t>1</w:t>
      </w:r>
      <w:r w:rsidR="004A4FC9">
        <w:rPr>
          <w:rFonts w:ascii="Times New Roman" w:eastAsia=".VnTime" w:hAnsi="Times New Roman"/>
          <w:b/>
          <w:bCs/>
          <w:i/>
          <w:sz w:val="22"/>
          <w:szCs w:val="22"/>
          <w:lang w:val="nl-NL"/>
        </w:rPr>
        <w:t>1</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v</w:t>
      </w:r>
      <w:r w:rsidR="00397BDD" w:rsidRPr="00846DA2">
        <w:rPr>
          <w:rFonts w:ascii="Times New Roman" w:eastAsia=".VnTime" w:hAnsi="Times New Roman"/>
          <w:b/>
          <w:bCs/>
          <w:i/>
          <w:sz w:val="22"/>
          <w:szCs w:val="22"/>
          <w:lang w:val="nl-NL"/>
        </w:rPr>
        <w:t>ố</w:t>
      </w:r>
      <w:r w:rsidR="0014232C" w:rsidRPr="00846DA2">
        <w:rPr>
          <w:rFonts w:ascii="Times New Roman" w:eastAsia=".VnTime" w:hAnsi="Times New Roman"/>
          <w:b/>
          <w:bCs/>
          <w:i/>
          <w:sz w:val="22"/>
          <w:szCs w:val="22"/>
          <w:lang w:val="nl-NL"/>
        </w:rPr>
        <w:t>n ch</w:t>
      </w:r>
      <w:r w:rsidR="00397BDD" w:rsidRPr="00846DA2">
        <w:rPr>
          <w:rFonts w:ascii="Times New Roman" w:eastAsia=".VnTime" w:hAnsi="Times New Roman"/>
          <w:b/>
          <w:bCs/>
          <w:i/>
          <w:sz w:val="22"/>
          <w:szCs w:val="22"/>
          <w:lang w:val="nl-NL"/>
        </w:rPr>
        <w:t>ủ</w:t>
      </w:r>
      <w:r w:rsidR="0014232C" w:rsidRPr="00846DA2">
        <w:rPr>
          <w:rFonts w:ascii="Times New Roman" w:eastAsia=".VnTime" w:hAnsi="Times New Roman"/>
          <w:b/>
          <w:bCs/>
          <w:i/>
          <w:sz w:val="22"/>
          <w:szCs w:val="22"/>
          <w:lang w:val="nl-NL"/>
        </w:rPr>
        <w:t xml:space="preserve"> s</w:t>
      </w:r>
      <w:r w:rsidR="00397BDD" w:rsidRPr="00846DA2">
        <w:rPr>
          <w:rFonts w:ascii="Times New Roman" w:eastAsia=".VnTime" w:hAnsi="Times New Roman"/>
          <w:b/>
          <w:bCs/>
          <w:i/>
          <w:sz w:val="22"/>
          <w:szCs w:val="22"/>
          <w:lang w:val="nl-NL"/>
        </w:rPr>
        <w:t>ở</w:t>
      </w:r>
      <w:r w:rsidR="0014232C" w:rsidRPr="00846DA2">
        <w:rPr>
          <w:rFonts w:ascii="Times New Roman" w:eastAsia=".VnTime" w:hAnsi="Times New Roman"/>
          <w:b/>
          <w:bCs/>
          <w:i/>
          <w:sz w:val="22"/>
          <w:szCs w:val="22"/>
          <w:lang w:val="nl-NL"/>
        </w:rPr>
        <w:t xml:space="preserve"> h</w:t>
      </w:r>
      <w:r w:rsidR="00397BDD" w:rsidRPr="00846DA2">
        <w:rPr>
          <w:rFonts w:ascii="Times New Roman" w:eastAsia=".VnTime" w:hAnsi="Times New Roman"/>
          <w:b/>
          <w:bCs/>
          <w:i/>
          <w:sz w:val="22"/>
          <w:szCs w:val="22"/>
          <w:lang w:val="nl-NL"/>
        </w:rPr>
        <w:t>ữ</w:t>
      </w:r>
      <w:r w:rsidR="0014232C" w:rsidRPr="00846DA2">
        <w:rPr>
          <w:rFonts w:ascii="Times New Roman" w:eastAsia=".VnTime" w:hAnsi="Times New Roman"/>
          <w:b/>
          <w:bCs/>
          <w:i/>
          <w:sz w:val="22"/>
          <w:szCs w:val="22"/>
          <w:lang w:val="nl-NL"/>
        </w:rPr>
        <w:t>u</w:t>
      </w:r>
    </w:p>
    <w:p w:rsidR="0014232C" w:rsidRPr="00846DA2" w:rsidRDefault="0014232C" w:rsidP="00A126AA">
      <w:pPr>
        <w:spacing w:before="120" w:after="120"/>
        <w:jc w:val="both"/>
        <w:rPr>
          <w:rFonts w:ascii="Times New Roman" w:eastAsia=".VnTime" w:hAnsi="Times New Roman"/>
          <w:sz w:val="22"/>
          <w:szCs w:val="22"/>
          <w:lang w:val="nl-NL"/>
        </w:rPr>
      </w:pPr>
      <w:r w:rsidRPr="00846DA2">
        <w:rPr>
          <w:rFonts w:ascii="Times New Roman" w:eastAsia=".VnTime" w:hAnsi="Times New Roman"/>
          <w:sz w:val="22"/>
          <w:szCs w:val="22"/>
          <w:lang w:val="nl-NL"/>
        </w:rPr>
        <w:t>V</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n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ầ</w:t>
      </w:r>
      <w:r w:rsidRPr="00846DA2">
        <w:rPr>
          <w:rFonts w:ascii="Times New Roman" w:eastAsia=".VnTime" w:hAnsi="Times New Roman"/>
          <w:sz w:val="22"/>
          <w:szCs w:val="22"/>
          <w:lang w:val="nl-NL"/>
        </w:rPr>
        <w:t>u t</w:t>
      </w:r>
      <w:r w:rsidR="00397BDD" w:rsidRPr="00846DA2">
        <w:rPr>
          <w:rFonts w:ascii="Times New Roman" w:hAnsi="Times New Roman"/>
          <w:sz w:val="22"/>
          <w:szCs w:val="22"/>
          <w:lang w:val="nl-NL"/>
        </w:rPr>
        <w:t>ư</w:t>
      </w:r>
      <w:r w:rsidRPr="00846DA2">
        <w:rPr>
          <w:rFonts w:ascii="Times New Roman" w:eastAsia=".VnTime" w:hAnsi="Times New Roman"/>
          <w:sz w:val="22"/>
          <w:szCs w:val="22"/>
          <w:lang w:val="nl-NL"/>
        </w:rPr>
        <w:t xml:space="preserve">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ch</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ở</w:t>
      </w:r>
      <w:r w:rsidRPr="00846DA2">
        <w:rPr>
          <w:rFonts w:ascii="Times New Roman" w:eastAsia=".VnTime" w:hAnsi="Times New Roman"/>
          <w:sz w:val="22"/>
          <w:szCs w:val="22"/>
          <w:lang w:val="nl-NL"/>
        </w:rPr>
        <w:t xml:space="preserve"> h</w:t>
      </w:r>
      <w:r w:rsidR="00397BDD" w:rsidRPr="00846DA2">
        <w:rPr>
          <w:rFonts w:ascii="Times New Roman" w:eastAsia=".VnTime" w:hAnsi="Times New Roman"/>
          <w:sz w:val="22"/>
          <w:szCs w:val="22"/>
          <w:lang w:val="nl-NL"/>
        </w:rPr>
        <w:t>ữ</w:t>
      </w:r>
      <w:r w:rsidRPr="00846DA2">
        <w:rPr>
          <w:rFonts w:ascii="Times New Roman" w:eastAsia=".VnTime" w:hAnsi="Times New Roman"/>
          <w:sz w:val="22"/>
          <w:szCs w:val="22"/>
          <w:lang w:val="nl-NL"/>
        </w:rPr>
        <w:t xml:space="preserve">u </w:t>
      </w:r>
      <w:r w:rsidR="00397BDD" w:rsidRPr="00846DA2">
        <w:rPr>
          <w:rFonts w:ascii="Times New Roman" w:hAnsi="Times New Roman"/>
          <w:sz w:val="22"/>
          <w:szCs w:val="22"/>
          <w:lang w:val="nl-NL"/>
        </w:rPr>
        <w:t>đư</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theo s</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 v</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n th</w:t>
      </w:r>
      <w:r w:rsidR="00397BDD" w:rsidRPr="00846DA2">
        <w:rPr>
          <w:rFonts w:ascii="Times New Roman" w:eastAsia=".VnTime" w:hAnsi="Times New Roman"/>
          <w:sz w:val="22"/>
          <w:szCs w:val="22"/>
          <w:lang w:val="nl-NL"/>
        </w:rPr>
        <w:t>ự</w:t>
      </w:r>
      <w:r w:rsidRPr="00846DA2">
        <w:rPr>
          <w:rFonts w:ascii="Times New Roman" w:eastAsia=".VnTime" w:hAnsi="Times New Roman"/>
          <w:sz w:val="22"/>
          <w:szCs w:val="22"/>
          <w:lang w:val="nl-NL"/>
        </w:rPr>
        <w:t>c g</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p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ch</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ở</w:t>
      </w:r>
      <w:r w:rsidRPr="00846DA2">
        <w:rPr>
          <w:rFonts w:ascii="Times New Roman" w:eastAsia=".VnTime" w:hAnsi="Times New Roman"/>
          <w:sz w:val="22"/>
          <w:szCs w:val="22"/>
          <w:lang w:val="nl-NL"/>
        </w:rPr>
        <w:t xml:space="preserve"> h</w:t>
      </w:r>
      <w:r w:rsidR="00397BDD" w:rsidRPr="00846DA2">
        <w:rPr>
          <w:rFonts w:ascii="Times New Roman" w:eastAsia=".VnTime" w:hAnsi="Times New Roman"/>
          <w:sz w:val="22"/>
          <w:szCs w:val="22"/>
          <w:lang w:val="nl-NL"/>
        </w:rPr>
        <w:t>ữ</w:t>
      </w:r>
      <w:r w:rsidRPr="00846DA2">
        <w:rPr>
          <w:rFonts w:ascii="Times New Roman" w:eastAsia=".VnTime" w:hAnsi="Times New Roman"/>
          <w:sz w:val="22"/>
          <w:szCs w:val="22"/>
          <w:lang w:val="nl-NL"/>
        </w:rPr>
        <w:t>u.</w:t>
      </w:r>
    </w:p>
    <w:p w:rsidR="0014232C" w:rsidRPr="00846DA2" w:rsidRDefault="0014232C" w:rsidP="00A126AA">
      <w:pPr>
        <w:spacing w:before="120" w:after="120"/>
        <w:jc w:val="both"/>
        <w:rPr>
          <w:rFonts w:ascii="Times New Roman" w:eastAsia=".VnTime" w:hAnsi="Times New Roman"/>
          <w:sz w:val="22"/>
          <w:szCs w:val="22"/>
          <w:lang w:val="nl-NL"/>
        </w:rPr>
      </w:pPr>
      <w:r w:rsidRPr="00846DA2">
        <w:rPr>
          <w:rFonts w:ascii="Times New Roman" w:eastAsia=".VnTime" w:hAnsi="Times New Roman"/>
          <w:sz w:val="22"/>
          <w:szCs w:val="22"/>
          <w:lang w:val="nl-NL"/>
        </w:rPr>
        <w:t>L</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i nhu</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sau thu</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ch</w:t>
      </w:r>
      <w:r w:rsidR="00397BDD" w:rsidRPr="00846DA2">
        <w:rPr>
          <w:rFonts w:ascii="Times New Roman" w:hAnsi="Times New Roman"/>
          <w:sz w:val="22"/>
          <w:szCs w:val="22"/>
          <w:lang w:val="nl-NL"/>
        </w:rPr>
        <w:t>ư</w:t>
      </w:r>
      <w:r w:rsidRPr="00846DA2">
        <w:rPr>
          <w:rFonts w:ascii="Times New Roman" w:eastAsia=".VnTime" w:hAnsi="Times New Roman"/>
          <w:sz w:val="22"/>
          <w:szCs w:val="22"/>
          <w:lang w:val="nl-NL"/>
        </w:rPr>
        <w:t>a ph</w:t>
      </w:r>
      <w:r w:rsidR="00397BDD" w:rsidRPr="00846DA2">
        <w:rPr>
          <w:rFonts w:ascii="Times New Roman" w:eastAsia=".VnTime" w:hAnsi="Times New Roman"/>
          <w:sz w:val="22"/>
          <w:szCs w:val="22"/>
          <w:lang w:val="nl-NL"/>
        </w:rPr>
        <w:t>â</w:t>
      </w:r>
      <w:r w:rsidRPr="00846DA2">
        <w:rPr>
          <w:rFonts w:ascii="Times New Roman" w:eastAsia=".VnTime" w:hAnsi="Times New Roman"/>
          <w:sz w:val="22"/>
          <w:szCs w:val="22"/>
          <w:lang w:val="nl-NL"/>
        </w:rPr>
        <w:t>n ph</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i </w:t>
      </w:r>
      <w:r w:rsidRPr="00846DA2">
        <w:rPr>
          <w:rFonts w:ascii="Times New Roman" w:hAnsi="Times New Roman"/>
          <w:sz w:val="22"/>
          <w:szCs w:val="22"/>
          <w:lang w:val="nl-NL"/>
        </w:rPr>
        <w:t>l</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s</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 l</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i nhu</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t</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 xml:space="preserve">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ho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t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ộ</w:t>
      </w:r>
      <w:r w:rsidRPr="00846DA2">
        <w:rPr>
          <w:rFonts w:ascii="Times New Roman" w:eastAsia=".VnTime" w:hAnsi="Times New Roman"/>
          <w:sz w:val="22"/>
          <w:szCs w:val="22"/>
          <w:lang w:val="nl-NL"/>
        </w:rPr>
        <w:t>ng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doanh nghi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p sau khi tr</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 xml:space="preserve"> (-)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n </w:t>
      </w:r>
      <w:r w:rsidR="00397BDD" w:rsidRPr="00846DA2">
        <w:rPr>
          <w:rFonts w:ascii="Times New Roman" w:hAnsi="Times New Roman"/>
          <w:sz w:val="22"/>
          <w:szCs w:val="22"/>
          <w:lang w:val="nl-NL"/>
        </w:rPr>
        <w:t>đ</w:t>
      </w:r>
      <w:r w:rsidRPr="00846DA2">
        <w:rPr>
          <w:rFonts w:ascii="Times New Roman" w:eastAsia=".VnTime" w:hAnsi="Times New Roman"/>
          <w:sz w:val="22"/>
          <w:szCs w:val="22"/>
          <w:lang w:val="nl-NL"/>
        </w:rPr>
        <w:t>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u ch</w:t>
      </w:r>
      <w:r w:rsidR="00397BDD" w:rsidRPr="00846DA2">
        <w:rPr>
          <w:rFonts w:ascii="Times New Roman" w:eastAsia=".VnTime" w:hAnsi="Times New Roman"/>
          <w:sz w:val="22"/>
          <w:szCs w:val="22"/>
          <w:lang w:val="nl-NL"/>
        </w:rPr>
        <w:t>ỉ</w:t>
      </w:r>
      <w:r w:rsidRPr="00846DA2">
        <w:rPr>
          <w:rFonts w:ascii="Times New Roman" w:eastAsia=".VnTime" w:hAnsi="Times New Roman"/>
          <w:sz w:val="22"/>
          <w:szCs w:val="22"/>
          <w:lang w:val="nl-NL"/>
        </w:rPr>
        <w:t xml:space="preserve">nh do </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p d</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ng h</w:t>
      </w:r>
      <w:r w:rsidR="00397BDD" w:rsidRPr="00846DA2">
        <w:rPr>
          <w:rFonts w:ascii="Times New Roman" w:eastAsia=".VnTime" w:hAnsi="Times New Roman"/>
          <w:sz w:val="22"/>
          <w:szCs w:val="22"/>
          <w:lang w:val="nl-NL"/>
        </w:rPr>
        <w:t>ồ</w:t>
      </w:r>
      <w:r w:rsidRPr="00846DA2">
        <w:rPr>
          <w:rFonts w:ascii="Times New Roman" w:eastAsia=".VnTime" w:hAnsi="Times New Roman"/>
          <w:sz w:val="22"/>
          <w:szCs w:val="22"/>
          <w:lang w:val="nl-NL"/>
        </w:rPr>
        <w:t>i t</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 thay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s</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ch k</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to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n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w:t>
      </w:r>
      <w:r w:rsidR="00397BDD" w:rsidRPr="00846DA2">
        <w:rPr>
          <w:rFonts w:ascii="Times New Roman" w:hAnsi="Times New Roman"/>
          <w:sz w:val="22"/>
          <w:szCs w:val="22"/>
          <w:lang w:val="nl-NL"/>
        </w:rPr>
        <w:t>đ</w:t>
      </w:r>
      <w:r w:rsidRPr="00846DA2">
        <w:rPr>
          <w:rFonts w:ascii="Times New Roman" w:eastAsia=".VnTime" w:hAnsi="Times New Roman"/>
          <w:sz w:val="22"/>
          <w:szCs w:val="22"/>
          <w:lang w:val="nl-NL"/>
        </w:rPr>
        <w:t>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u ch</w:t>
      </w:r>
      <w:r w:rsidR="00397BDD" w:rsidRPr="00846DA2">
        <w:rPr>
          <w:rFonts w:ascii="Times New Roman" w:eastAsia=".VnTime" w:hAnsi="Times New Roman"/>
          <w:sz w:val="22"/>
          <w:szCs w:val="22"/>
          <w:lang w:val="nl-NL"/>
        </w:rPr>
        <w:t>ỉ</w:t>
      </w:r>
      <w:r w:rsidRPr="00846DA2">
        <w:rPr>
          <w:rFonts w:ascii="Times New Roman" w:eastAsia=".VnTime" w:hAnsi="Times New Roman"/>
          <w:sz w:val="22"/>
          <w:szCs w:val="22"/>
          <w:lang w:val="nl-NL"/>
        </w:rPr>
        <w:t>nh h</w:t>
      </w:r>
      <w:r w:rsidR="00397BDD" w:rsidRPr="00846DA2">
        <w:rPr>
          <w:rFonts w:ascii="Times New Roman" w:eastAsia=".VnTime" w:hAnsi="Times New Roman"/>
          <w:sz w:val="22"/>
          <w:szCs w:val="22"/>
          <w:lang w:val="nl-NL"/>
        </w:rPr>
        <w:t>ồ</w:t>
      </w:r>
      <w:r w:rsidRPr="00846DA2">
        <w:rPr>
          <w:rFonts w:ascii="Times New Roman" w:eastAsia=".VnTime" w:hAnsi="Times New Roman"/>
          <w:sz w:val="22"/>
          <w:szCs w:val="22"/>
          <w:lang w:val="nl-NL"/>
        </w:rPr>
        <w:t>i t</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 sai s</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t tr</w:t>
      </w:r>
      <w:r w:rsidR="00397BDD" w:rsidRPr="00846DA2">
        <w:rPr>
          <w:rFonts w:ascii="Times New Roman" w:eastAsia=".VnTime" w:hAnsi="Times New Roman"/>
          <w:sz w:val="22"/>
          <w:szCs w:val="22"/>
          <w:lang w:val="nl-NL"/>
        </w:rPr>
        <w:t>ọ</w:t>
      </w:r>
      <w:r w:rsidRPr="00846DA2">
        <w:rPr>
          <w:rFonts w:ascii="Times New Roman" w:eastAsia=".VnTime" w:hAnsi="Times New Roman"/>
          <w:sz w:val="22"/>
          <w:szCs w:val="22"/>
          <w:lang w:val="nl-NL"/>
        </w:rPr>
        <w:t>ng y</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u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n</w:t>
      </w:r>
      <w:r w:rsidR="00397BDD" w:rsidRPr="00846DA2">
        <w:rPr>
          <w:rFonts w:ascii="Times New Roman" w:hAnsi="Times New Roman"/>
          <w:sz w:val="22"/>
          <w:szCs w:val="22"/>
          <w:lang w:val="nl-NL"/>
        </w:rPr>
        <w:t>ă</w:t>
      </w:r>
      <w:r w:rsidRPr="00846DA2">
        <w:rPr>
          <w:rFonts w:ascii="Times New Roman" w:eastAsia=".VnTime" w:hAnsi="Times New Roman"/>
          <w:sz w:val="22"/>
          <w:szCs w:val="22"/>
          <w:lang w:val="nl-NL"/>
        </w:rPr>
        <w:t>m tr</w:t>
      </w:r>
      <w:r w:rsidR="00397BDD" w:rsidRPr="00846DA2">
        <w:rPr>
          <w:rFonts w:ascii="Times New Roman" w:hAnsi="Times New Roman"/>
          <w:sz w:val="22"/>
          <w:szCs w:val="22"/>
          <w:lang w:val="nl-NL"/>
        </w:rPr>
        <w:t>ư</w:t>
      </w:r>
      <w:r w:rsidR="00397BDD" w:rsidRPr="00846DA2">
        <w:rPr>
          <w:rFonts w:ascii="Times New Roman" w:eastAsia=".VnTime" w:hAnsi="Times New Roman"/>
          <w:sz w:val="22"/>
          <w:szCs w:val="22"/>
          <w:lang w:val="nl-NL"/>
        </w:rPr>
        <w:t>ớ</w:t>
      </w:r>
      <w:r w:rsidRPr="00846DA2">
        <w:rPr>
          <w:rFonts w:ascii="Times New Roman" w:eastAsia=".VnTime" w:hAnsi="Times New Roman"/>
          <w:sz w:val="22"/>
          <w:szCs w:val="22"/>
          <w:lang w:val="nl-NL"/>
        </w:rPr>
        <w:t>c.</w:t>
      </w:r>
    </w:p>
    <w:p w:rsidR="006D2DCF" w:rsidRPr="00846DA2" w:rsidRDefault="006D2DCF" w:rsidP="00A126AA">
      <w:pPr>
        <w:spacing w:before="120" w:after="40" w:line="312" w:lineRule="auto"/>
        <w:jc w:val="both"/>
        <w:rPr>
          <w:rFonts w:ascii="Times New Roman" w:hAnsi="Times New Roman"/>
          <w:b/>
          <w:i/>
          <w:sz w:val="22"/>
          <w:szCs w:val="22"/>
          <w:lang w:val="nl-NL"/>
        </w:rPr>
      </w:pPr>
      <w:r w:rsidRPr="00846DA2">
        <w:rPr>
          <w:rFonts w:ascii="Times New Roman" w:hAnsi="Times New Roman"/>
          <w:b/>
          <w:i/>
          <w:sz w:val="22"/>
          <w:szCs w:val="22"/>
          <w:lang w:val="nl-NL"/>
        </w:rPr>
        <w:lastRenderedPageBreak/>
        <w:t>4.1</w:t>
      </w:r>
      <w:r w:rsidR="004A4FC9">
        <w:rPr>
          <w:rFonts w:ascii="Times New Roman" w:hAnsi="Times New Roman"/>
          <w:b/>
          <w:i/>
          <w:sz w:val="22"/>
          <w:szCs w:val="22"/>
          <w:lang w:val="nl-NL"/>
        </w:rPr>
        <w:t>2</w:t>
      </w:r>
      <w:r w:rsidRPr="00846DA2">
        <w:rPr>
          <w:rFonts w:ascii="Times New Roman" w:hAnsi="Times New Roman"/>
          <w:b/>
          <w:i/>
          <w:sz w:val="22"/>
          <w:szCs w:val="22"/>
          <w:lang w:val="nl-NL"/>
        </w:rPr>
        <w:t>. Các nghiệp vụ bằng ngoại tệ</w:t>
      </w:r>
    </w:p>
    <w:p w:rsidR="006D2DCF" w:rsidRPr="00846DA2" w:rsidRDefault="006D2DCF" w:rsidP="00A126AA">
      <w:pPr>
        <w:spacing w:before="120" w:after="40"/>
        <w:jc w:val="both"/>
        <w:rPr>
          <w:rFonts w:ascii="Times New Roman" w:hAnsi="Times New Roman"/>
          <w:sz w:val="22"/>
          <w:szCs w:val="22"/>
          <w:lang w:val="nl-NL"/>
        </w:rPr>
      </w:pPr>
      <w:r w:rsidRPr="00846DA2">
        <w:rPr>
          <w:rFonts w:ascii="Times New Roman" w:hAnsi="Times New Roman"/>
          <w:sz w:val="22"/>
          <w:szCs w:val="22"/>
          <w:lang w:val="nl-NL"/>
        </w:rPr>
        <w:t>Các nghiệp vụ phát sinh bằng các đơn vị tiền tệ khác với đơn vị tiền tệ kế toán của Công ty (VNĐ/USD) được hạch toán theo tỷ giá giao dịch trên thị trường ngoại tệ liên ngân hàng vào ngày phát sinh nghiệp vụ. Tại ngày kết thúc kỳ kế toán năm, các khoản mục tiền tệ có gốc ngoại tệ được đánh giá lại theo tỷ giá bình quân liên ngân hàng do Ngân hàng Nhà nước công bố tại thời điểm này. Tất cả các khoản chênh lệch tỷ giá thực tế phát sinh trong kỳ được hạch toán vào kết quả hoạt động kinh doanh của năm tài chính. Chênh lệch do đánh giá lại số dư tiền tệ có gốc ngoại tệ cuối kỳ được hạch toán theo dõi trên TK 413-Chênh lệch tỷ giá hối đoái và ghi đảo lại vào kỳ kế toán năm tiếp theo. Chênh lệch đánh giá lại các khoản nợ phải trả dài hạn có gốc ngoại tệ được hạch toán vào kết quả kinh doanh trong kỳ.</w:t>
      </w:r>
    </w:p>
    <w:p w:rsidR="0014232C" w:rsidRPr="00846DA2" w:rsidRDefault="00130E9F" w:rsidP="00A126AA">
      <w:pPr>
        <w:spacing w:before="120" w:line="288" w:lineRule="auto"/>
        <w:jc w:val="both"/>
        <w:rPr>
          <w:rFonts w:ascii="Times New Roman" w:eastAsia=".VnTime" w:hAnsi="Times New Roman"/>
          <w:b/>
          <w:bCs/>
          <w:i/>
          <w:sz w:val="22"/>
          <w:szCs w:val="22"/>
          <w:lang w:val="nl-NL"/>
        </w:rPr>
      </w:pPr>
      <w:r w:rsidRPr="00846DA2">
        <w:rPr>
          <w:rFonts w:ascii="Times New Roman" w:eastAsia=".VnTime" w:hAnsi="Times New Roman"/>
          <w:b/>
          <w:bCs/>
          <w:i/>
          <w:sz w:val="22"/>
          <w:szCs w:val="22"/>
          <w:lang w:val="nl-NL"/>
        </w:rPr>
        <w:t>4.1</w:t>
      </w:r>
      <w:r w:rsidR="004A4FC9">
        <w:rPr>
          <w:rFonts w:ascii="Times New Roman" w:eastAsia=".VnTime" w:hAnsi="Times New Roman"/>
          <w:b/>
          <w:bCs/>
          <w:i/>
          <w:sz w:val="22"/>
          <w:szCs w:val="22"/>
          <w:lang w:val="nl-NL"/>
        </w:rPr>
        <w:t>3</w:t>
      </w:r>
      <w:r w:rsidRPr="00846DA2">
        <w:rPr>
          <w:rFonts w:ascii="Times New Roman" w:eastAsia=".VnTime" w:hAnsi="Times New Roman"/>
          <w:b/>
          <w:bCs/>
          <w:i/>
          <w:sz w:val="22"/>
          <w:szCs w:val="22"/>
          <w:lang w:val="nl-NL"/>
        </w:rPr>
        <w:t xml:space="preserve">. </w:t>
      </w:r>
      <w:r w:rsidR="0014232C" w:rsidRPr="00846DA2">
        <w:rPr>
          <w:rFonts w:ascii="Times New Roman" w:eastAsia=".VnTime" w:hAnsi="Times New Roman"/>
          <w:b/>
          <w:bCs/>
          <w:i/>
          <w:sz w:val="22"/>
          <w:szCs w:val="22"/>
          <w:lang w:val="nl-NL"/>
        </w:rPr>
        <w:t>Nguy</w:t>
      </w:r>
      <w:r w:rsidR="00397BDD" w:rsidRPr="00846DA2">
        <w:rPr>
          <w:rFonts w:ascii="Times New Roman" w:eastAsia=".VnTime" w:hAnsi="Times New Roman"/>
          <w:b/>
          <w:bCs/>
          <w:i/>
          <w:sz w:val="22"/>
          <w:szCs w:val="22"/>
          <w:lang w:val="nl-NL"/>
        </w:rPr>
        <w:t>ê</w:t>
      </w:r>
      <w:r w:rsidR="0014232C" w:rsidRPr="00846DA2">
        <w:rPr>
          <w:rFonts w:ascii="Times New Roman" w:eastAsia=".VnTime" w:hAnsi="Times New Roman"/>
          <w:b/>
          <w:bCs/>
          <w:i/>
          <w:sz w:val="22"/>
          <w:szCs w:val="22"/>
          <w:lang w:val="nl-NL"/>
        </w:rPr>
        <w:t>n t</w:t>
      </w:r>
      <w:r w:rsidR="00397BDD" w:rsidRPr="00846DA2">
        <w:rPr>
          <w:rFonts w:ascii="Times New Roman" w:eastAsia=".VnTime" w:hAnsi="Times New Roman"/>
          <w:b/>
          <w:bCs/>
          <w:i/>
          <w:sz w:val="22"/>
          <w:szCs w:val="22"/>
          <w:lang w:val="nl-NL"/>
        </w:rPr>
        <w:t>ắ</w:t>
      </w:r>
      <w:r w:rsidR="0014232C" w:rsidRPr="00846DA2">
        <w:rPr>
          <w:rFonts w:ascii="Times New Roman" w:eastAsia=".VnTime" w:hAnsi="Times New Roman"/>
          <w:b/>
          <w:bCs/>
          <w:i/>
          <w:sz w:val="22"/>
          <w:szCs w:val="22"/>
          <w:lang w:val="nl-NL"/>
        </w:rPr>
        <w:t>c v</w:t>
      </w:r>
      <w:r w:rsidR="00397BDD" w:rsidRPr="00846DA2">
        <w:rPr>
          <w:rFonts w:ascii="Times New Roman" w:eastAsia=".VnTime" w:hAnsi="Times New Roman"/>
          <w:b/>
          <w:bCs/>
          <w:i/>
          <w:sz w:val="22"/>
          <w:szCs w:val="22"/>
          <w:lang w:val="nl-NL"/>
        </w:rPr>
        <w:t>à</w:t>
      </w:r>
      <w:r w:rsidR="0014232C" w:rsidRPr="00846DA2">
        <w:rPr>
          <w:rFonts w:ascii="Times New Roman" w:eastAsia=".VnTime" w:hAnsi="Times New Roman"/>
          <w:b/>
          <w:bCs/>
          <w:i/>
          <w:sz w:val="22"/>
          <w:szCs w:val="22"/>
          <w:lang w:val="nl-NL"/>
        </w:rPr>
        <w:t xml:space="preserve"> ph</w:t>
      </w:r>
      <w:r w:rsidR="00397BDD" w:rsidRPr="00846DA2">
        <w:rPr>
          <w:rFonts w:ascii="Times New Roman" w:hAnsi="Times New Roman"/>
          <w:b/>
          <w:bCs/>
          <w:i/>
          <w:sz w:val="22"/>
          <w:szCs w:val="22"/>
          <w:lang w:val="nl-NL"/>
        </w:rPr>
        <w:t>ươ</w:t>
      </w:r>
      <w:r w:rsidR="0014232C" w:rsidRPr="00846DA2">
        <w:rPr>
          <w:rFonts w:ascii="Times New Roman" w:eastAsia=".VnTime" w:hAnsi="Times New Roman"/>
          <w:b/>
          <w:bCs/>
          <w:i/>
          <w:sz w:val="22"/>
          <w:szCs w:val="22"/>
          <w:lang w:val="nl-NL"/>
        </w:rPr>
        <w:t>ng ph</w:t>
      </w:r>
      <w:r w:rsidR="00397BDD" w:rsidRPr="00846DA2">
        <w:rPr>
          <w:rFonts w:ascii="Times New Roman" w:eastAsia=".VnTime" w:hAnsi="Times New Roman"/>
          <w:b/>
          <w:bCs/>
          <w:i/>
          <w:sz w:val="22"/>
          <w:szCs w:val="22"/>
          <w:lang w:val="nl-NL"/>
        </w:rPr>
        <w:t>á</w:t>
      </w:r>
      <w:r w:rsidR="0014232C" w:rsidRPr="00846DA2">
        <w:rPr>
          <w:rFonts w:ascii="Times New Roman" w:eastAsia=".VnTime" w:hAnsi="Times New Roman"/>
          <w:b/>
          <w:bCs/>
          <w:i/>
          <w:sz w:val="22"/>
          <w:szCs w:val="22"/>
          <w:lang w:val="nl-NL"/>
        </w:rPr>
        <w:t>p ghi nh</w:t>
      </w:r>
      <w:r w:rsidR="00397BDD" w:rsidRPr="00846DA2">
        <w:rPr>
          <w:rFonts w:ascii="Times New Roman" w:eastAsia=".VnTime" w:hAnsi="Times New Roman"/>
          <w:b/>
          <w:bCs/>
          <w:i/>
          <w:sz w:val="22"/>
          <w:szCs w:val="22"/>
          <w:lang w:val="nl-NL"/>
        </w:rPr>
        <w:t>ậ</w:t>
      </w:r>
      <w:r w:rsidR="0014232C" w:rsidRPr="00846DA2">
        <w:rPr>
          <w:rFonts w:ascii="Times New Roman" w:eastAsia=".VnTime" w:hAnsi="Times New Roman"/>
          <w:b/>
          <w:bCs/>
          <w:i/>
          <w:sz w:val="22"/>
          <w:szCs w:val="22"/>
          <w:lang w:val="nl-NL"/>
        </w:rPr>
        <w:t>n doanh thu</w:t>
      </w:r>
    </w:p>
    <w:p w:rsidR="0014232C" w:rsidRPr="00846DA2" w:rsidRDefault="0014232C" w:rsidP="00A126AA">
      <w:pPr>
        <w:jc w:val="both"/>
        <w:rPr>
          <w:rFonts w:ascii="Times New Roman" w:eastAsia=".VnTime" w:hAnsi="Times New Roman"/>
          <w:i/>
          <w:iCs/>
          <w:sz w:val="22"/>
          <w:szCs w:val="22"/>
          <w:lang w:val="nl-NL"/>
        </w:rPr>
      </w:pPr>
      <w:r w:rsidRPr="00846DA2">
        <w:rPr>
          <w:rFonts w:ascii="Times New Roman" w:eastAsia=".VnTime" w:hAnsi="Times New Roman"/>
          <w:i/>
          <w:iCs/>
          <w:sz w:val="22"/>
          <w:szCs w:val="22"/>
          <w:lang w:val="nl-NL"/>
        </w:rPr>
        <w:t>Doanh thu b</w:t>
      </w:r>
      <w:r w:rsidR="00397BDD" w:rsidRPr="00846DA2">
        <w:rPr>
          <w:rFonts w:ascii="Times New Roman" w:eastAsia=".VnTime" w:hAnsi="Times New Roman"/>
          <w:i/>
          <w:iCs/>
          <w:sz w:val="22"/>
          <w:szCs w:val="22"/>
          <w:lang w:val="nl-NL"/>
        </w:rPr>
        <w:t>á</w:t>
      </w:r>
      <w:r w:rsidRPr="00846DA2">
        <w:rPr>
          <w:rFonts w:ascii="Times New Roman" w:eastAsia=".VnTime" w:hAnsi="Times New Roman"/>
          <w:i/>
          <w:iCs/>
          <w:sz w:val="22"/>
          <w:szCs w:val="22"/>
          <w:lang w:val="nl-NL"/>
        </w:rPr>
        <w:t>n h</w:t>
      </w:r>
      <w:r w:rsidR="00397BDD" w:rsidRPr="00846DA2">
        <w:rPr>
          <w:rFonts w:ascii="Times New Roman" w:eastAsia=".VnTime" w:hAnsi="Times New Roman"/>
          <w:i/>
          <w:iCs/>
          <w:sz w:val="22"/>
          <w:szCs w:val="22"/>
          <w:lang w:val="nl-NL"/>
        </w:rPr>
        <w:t>à</w:t>
      </w:r>
      <w:r w:rsidRPr="00846DA2">
        <w:rPr>
          <w:rFonts w:ascii="Times New Roman" w:eastAsia=".VnTime" w:hAnsi="Times New Roman"/>
          <w:i/>
          <w:iCs/>
          <w:sz w:val="22"/>
          <w:szCs w:val="22"/>
          <w:lang w:val="nl-NL"/>
        </w:rPr>
        <w:t>ng</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Doanh thu bán hàng được ghi nhận khi đồng thời thỏa mãn các điều kiện sau:</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Phần lớn rủi ro và lợi ích gắn liền với quyền sở hữu sản phẩm hoặc hàng hóa đã được chuyển giao cho người mua;</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Công ty không còn nắm giữ quyền quản lý hàng hóa như người sở hữu hàng hóa hoặc quyền kiểm soát hàng hóa;</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Doanh thu được xác định tương đối chắc chắn;</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Công ty đã thu được hoặc sẽ thu được lợi ích kinh tế từ giao dịch bán hàng;</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Xác định được chi phí liên quan đến giao dịch bán hàng</w:t>
      </w:r>
    </w:p>
    <w:p w:rsidR="00B65909" w:rsidRPr="00846DA2" w:rsidRDefault="00B65909" w:rsidP="00A126AA">
      <w:pPr>
        <w:jc w:val="both"/>
        <w:rPr>
          <w:rFonts w:ascii="Times New Roman" w:eastAsia=".VnTime" w:hAnsi="Times New Roman"/>
          <w:i/>
          <w:iCs/>
          <w:sz w:val="22"/>
          <w:szCs w:val="22"/>
          <w:lang w:val="nl-NL"/>
        </w:rPr>
      </w:pPr>
      <w:r w:rsidRPr="00846DA2">
        <w:rPr>
          <w:rFonts w:ascii="Times New Roman" w:eastAsia=".VnTime" w:hAnsi="Times New Roman"/>
          <w:i/>
          <w:iCs/>
          <w:sz w:val="22"/>
          <w:szCs w:val="22"/>
          <w:lang w:val="nl-NL"/>
        </w:rPr>
        <w:t>Doanh thu cung cấp dịch vụ</w:t>
      </w:r>
    </w:p>
    <w:p w:rsidR="00B65909" w:rsidRPr="00846DA2" w:rsidRDefault="00B65909"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Doanh thu cung cấp dịch vụ được ghi nhận khi kết quả của giao dịch đó được xác định một cách đáng tin cậy, đơn vị đã hoàn thành khối lượng công việc và đã xuất hóa đơn tài chính.</w:t>
      </w:r>
    </w:p>
    <w:p w:rsidR="0014232C" w:rsidRPr="00846DA2" w:rsidRDefault="0014232C" w:rsidP="00A126AA">
      <w:pPr>
        <w:spacing w:before="120" w:after="120"/>
        <w:jc w:val="both"/>
        <w:rPr>
          <w:rFonts w:ascii="Times New Roman" w:eastAsia=".VnTime" w:hAnsi="Times New Roman"/>
          <w:sz w:val="22"/>
          <w:szCs w:val="22"/>
          <w:lang w:val="nl-NL"/>
        </w:rPr>
      </w:pPr>
      <w:r w:rsidRPr="00846DA2">
        <w:rPr>
          <w:rFonts w:ascii="Times New Roman" w:eastAsia=".VnTime" w:hAnsi="Times New Roman"/>
          <w:i/>
          <w:iCs/>
          <w:sz w:val="22"/>
          <w:szCs w:val="22"/>
          <w:lang w:val="nl-NL"/>
        </w:rPr>
        <w:t>Doanh thu ho</w:t>
      </w:r>
      <w:r w:rsidR="00397BDD" w:rsidRPr="00846DA2">
        <w:rPr>
          <w:rFonts w:ascii="Times New Roman" w:eastAsia=".VnTime" w:hAnsi="Times New Roman"/>
          <w:i/>
          <w:iCs/>
          <w:sz w:val="22"/>
          <w:szCs w:val="22"/>
          <w:lang w:val="nl-NL"/>
        </w:rPr>
        <w:t>ạ</w:t>
      </w:r>
      <w:r w:rsidRPr="00846DA2">
        <w:rPr>
          <w:rFonts w:ascii="Times New Roman" w:eastAsia=".VnTime" w:hAnsi="Times New Roman"/>
          <w:i/>
          <w:iCs/>
          <w:sz w:val="22"/>
          <w:szCs w:val="22"/>
          <w:lang w:val="nl-NL"/>
        </w:rPr>
        <w:t xml:space="preserve">t </w:t>
      </w:r>
      <w:r w:rsidR="00397BDD" w:rsidRPr="00846DA2">
        <w:rPr>
          <w:rFonts w:ascii="Times New Roman" w:eastAsia=".VnTime" w:hAnsi="Times New Roman"/>
          <w:i/>
          <w:iCs/>
          <w:sz w:val="22"/>
          <w:szCs w:val="22"/>
          <w:lang w:val="nl-NL"/>
        </w:rPr>
        <w:t>độ</w:t>
      </w:r>
      <w:r w:rsidRPr="00846DA2">
        <w:rPr>
          <w:rFonts w:ascii="Times New Roman" w:eastAsia=".VnTime" w:hAnsi="Times New Roman"/>
          <w:i/>
          <w:iCs/>
          <w:sz w:val="22"/>
          <w:szCs w:val="22"/>
          <w:lang w:val="nl-NL"/>
        </w:rPr>
        <w:t>ng t</w:t>
      </w:r>
      <w:r w:rsidR="00397BDD" w:rsidRPr="00846DA2">
        <w:rPr>
          <w:rFonts w:ascii="Times New Roman" w:eastAsia=".VnTime" w:hAnsi="Times New Roman"/>
          <w:i/>
          <w:iCs/>
          <w:sz w:val="22"/>
          <w:szCs w:val="22"/>
          <w:lang w:val="nl-NL"/>
        </w:rPr>
        <w:t>à</w:t>
      </w:r>
      <w:r w:rsidRPr="00846DA2">
        <w:rPr>
          <w:rFonts w:ascii="Times New Roman" w:eastAsia=".VnTime" w:hAnsi="Times New Roman"/>
          <w:i/>
          <w:iCs/>
          <w:sz w:val="22"/>
          <w:szCs w:val="22"/>
          <w:lang w:val="nl-NL"/>
        </w:rPr>
        <w:t>i ch</w:t>
      </w:r>
      <w:r w:rsidR="00397BDD" w:rsidRPr="00846DA2">
        <w:rPr>
          <w:rFonts w:ascii="Times New Roman" w:eastAsia=".VnTime" w:hAnsi="Times New Roman"/>
          <w:i/>
          <w:iCs/>
          <w:sz w:val="22"/>
          <w:szCs w:val="22"/>
          <w:lang w:val="nl-NL"/>
        </w:rPr>
        <w:t>í</w:t>
      </w:r>
      <w:r w:rsidRPr="00846DA2">
        <w:rPr>
          <w:rFonts w:ascii="Times New Roman" w:eastAsia=".VnTime" w:hAnsi="Times New Roman"/>
          <w:i/>
          <w:iCs/>
          <w:sz w:val="22"/>
          <w:szCs w:val="22"/>
          <w:lang w:val="nl-NL"/>
        </w:rPr>
        <w:t>nh</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Doanh thu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t</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 xml:space="preserve"> ti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ã</w:t>
      </w:r>
      <w:r w:rsidRPr="00846DA2">
        <w:rPr>
          <w:rFonts w:ascii="Times New Roman" w:eastAsia=".VnTime" w:hAnsi="Times New Roman"/>
          <w:sz w:val="22"/>
          <w:szCs w:val="22"/>
          <w:lang w:val="nl-NL"/>
        </w:rPr>
        <w:t>i, ti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n b</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quy</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n, c</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c, l</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i nhu</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chia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doanh thu ho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t </w:t>
      </w:r>
      <w:r w:rsidR="00397BDD" w:rsidRPr="00846DA2">
        <w:rPr>
          <w:rFonts w:ascii="Times New Roman" w:eastAsia=".VnTime" w:hAnsi="Times New Roman"/>
          <w:sz w:val="22"/>
          <w:szCs w:val="22"/>
          <w:lang w:val="nl-NL"/>
        </w:rPr>
        <w:t>độ</w:t>
      </w:r>
      <w:r w:rsidRPr="00846DA2">
        <w:rPr>
          <w:rFonts w:ascii="Times New Roman" w:eastAsia=".VnTime" w:hAnsi="Times New Roman"/>
          <w:sz w:val="22"/>
          <w:szCs w:val="22"/>
          <w:lang w:val="nl-NL"/>
        </w:rPr>
        <w:t>ng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kh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c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khi th</w:t>
      </w:r>
      <w:r w:rsidR="00397BDD" w:rsidRPr="00846DA2">
        <w:rPr>
          <w:rFonts w:ascii="Times New Roman" w:eastAsia=".VnTime" w:hAnsi="Times New Roman"/>
          <w:sz w:val="22"/>
          <w:szCs w:val="22"/>
          <w:lang w:val="nl-NL"/>
        </w:rPr>
        <w:t>ỏ</w:t>
      </w:r>
      <w:r w:rsidRPr="00846DA2">
        <w:rPr>
          <w:rFonts w:ascii="Times New Roman" w:eastAsia=".VnTime" w:hAnsi="Times New Roman"/>
          <w:sz w:val="22"/>
          <w:szCs w:val="22"/>
          <w:lang w:val="nl-NL"/>
        </w:rPr>
        <w:t>a m</w:t>
      </w:r>
      <w:r w:rsidR="00397BDD" w:rsidRPr="00846DA2">
        <w:rPr>
          <w:rFonts w:ascii="Times New Roman" w:eastAsia=".VnTime" w:hAnsi="Times New Roman"/>
          <w:sz w:val="22"/>
          <w:szCs w:val="22"/>
          <w:lang w:val="nl-NL"/>
        </w:rPr>
        <w:t>ã</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đồ</w:t>
      </w:r>
      <w:r w:rsidRPr="00846DA2">
        <w:rPr>
          <w:rFonts w:ascii="Times New Roman" w:eastAsia=".VnTime" w:hAnsi="Times New Roman"/>
          <w:sz w:val="22"/>
          <w:szCs w:val="22"/>
          <w:lang w:val="nl-NL"/>
        </w:rPr>
        <w:t>ng th</w:t>
      </w:r>
      <w:r w:rsidR="00397BDD" w:rsidRPr="00846DA2">
        <w:rPr>
          <w:rFonts w:ascii="Times New Roman" w:eastAsia=".VnTime" w:hAnsi="Times New Roman"/>
          <w:sz w:val="22"/>
          <w:szCs w:val="22"/>
          <w:lang w:val="nl-NL"/>
        </w:rPr>
        <w:t>ờ</w:t>
      </w:r>
      <w:r w:rsidRPr="00846DA2">
        <w:rPr>
          <w:rFonts w:ascii="Times New Roman" w:eastAsia=".VnTime" w:hAnsi="Times New Roman"/>
          <w:sz w:val="22"/>
          <w:szCs w:val="22"/>
          <w:lang w:val="nl-NL"/>
        </w:rPr>
        <w:t xml:space="preserve">i hai (2) </w:t>
      </w:r>
      <w:r w:rsidR="00397BDD" w:rsidRPr="00846DA2">
        <w:rPr>
          <w:rFonts w:ascii="Times New Roman" w:eastAsia=".VnTime" w:hAnsi="Times New Roman"/>
          <w:sz w:val="22"/>
          <w:szCs w:val="22"/>
          <w:lang w:val="nl-NL"/>
        </w:rPr>
        <w:t>đ</w:t>
      </w:r>
      <w:r w:rsidRPr="00846DA2">
        <w:rPr>
          <w:rFonts w:ascii="Times New Roman" w:eastAsia=".VnTime" w:hAnsi="Times New Roman"/>
          <w:sz w:val="22"/>
          <w:szCs w:val="22"/>
          <w:lang w:val="nl-NL"/>
        </w:rPr>
        <w:t>i</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u ki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n sau:</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 xml:space="preserve"> kh</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 xml:space="preserve"> n</w:t>
      </w:r>
      <w:r w:rsidR="00397BDD" w:rsidRPr="00846DA2">
        <w:rPr>
          <w:rFonts w:ascii="Times New Roman" w:eastAsia=".VnTime" w:hAnsi="Times New Roman"/>
          <w:sz w:val="22"/>
          <w:szCs w:val="22"/>
          <w:lang w:val="nl-NL"/>
        </w:rPr>
        <w:t>ă</w:t>
      </w:r>
      <w:r w:rsidRPr="00846DA2">
        <w:rPr>
          <w:rFonts w:ascii="Times New Roman" w:eastAsia=".VnTime" w:hAnsi="Times New Roman"/>
          <w:sz w:val="22"/>
          <w:szCs w:val="22"/>
          <w:lang w:val="nl-NL"/>
        </w:rPr>
        <w:t xml:space="preserve">ng thu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l</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 xml:space="preserve">i </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ch kinh t</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 xml:space="preserve"> giao d</w:t>
      </w:r>
      <w:r w:rsidR="00397BDD" w:rsidRPr="00846DA2">
        <w:rPr>
          <w:rFonts w:ascii="Times New Roman" w:eastAsia=".VnTime" w:hAnsi="Times New Roman"/>
          <w:sz w:val="22"/>
          <w:szCs w:val="22"/>
          <w:lang w:val="nl-NL"/>
        </w:rPr>
        <w:t>ị</w:t>
      </w:r>
      <w:r w:rsidRPr="00846DA2">
        <w:rPr>
          <w:rFonts w:ascii="Times New Roman" w:eastAsia=".VnTime" w:hAnsi="Times New Roman"/>
          <w:sz w:val="22"/>
          <w:szCs w:val="22"/>
          <w:lang w:val="nl-NL"/>
        </w:rPr>
        <w:t xml:space="preserve">ch </w:t>
      </w:r>
      <w:r w:rsidR="00397BDD" w:rsidRPr="00846DA2">
        <w:rPr>
          <w:rFonts w:ascii="Times New Roman" w:eastAsia=".VnTime" w:hAnsi="Times New Roman"/>
          <w:sz w:val="22"/>
          <w:szCs w:val="22"/>
          <w:lang w:val="nl-NL"/>
        </w:rPr>
        <w:t>đó</w:t>
      </w:r>
      <w:r w:rsidRPr="00846DA2">
        <w:rPr>
          <w:rFonts w:ascii="Times New Roman" w:eastAsia=".VnTime" w:hAnsi="Times New Roman"/>
          <w:sz w:val="22"/>
          <w:szCs w:val="22"/>
          <w:lang w:val="nl-NL"/>
        </w:rPr>
        <w:t>;</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xml:space="preserve">- Doanh thu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x</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c </w:t>
      </w:r>
      <w:r w:rsidR="00397BDD" w:rsidRPr="00846DA2">
        <w:rPr>
          <w:rFonts w:ascii="Times New Roman" w:eastAsia=".VnTime" w:hAnsi="Times New Roman"/>
          <w:sz w:val="22"/>
          <w:szCs w:val="22"/>
          <w:lang w:val="nl-NL"/>
        </w:rPr>
        <w:t>đị</w:t>
      </w:r>
      <w:r w:rsidRPr="00846DA2">
        <w:rPr>
          <w:rFonts w:ascii="Times New Roman" w:eastAsia=".VnTime" w:hAnsi="Times New Roman"/>
          <w:sz w:val="22"/>
          <w:szCs w:val="22"/>
          <w:lang w:val="nl-NL"/>
        </w:rPr>
        <w:t>nh t</w:t>
      </w:r>
      <w:r w:rsidR="00397BDD" w:rsidRPr="00846DA2">
        <w:rPr>
          <w:rFonts w:ascii="Times New Roman" w:eastAsia=".VnTime" w:hAnsi="Times New Roman"/>
          <w:sz w:val="22"/>
          <w:szCs w:val="22"/>
          <w:lang w:val="nl-NL"/>
        </w:rPr>
        <w:t>ươ</w:t>
      </w:r>
      <w:r w:rsidRPr="00846DA2">
        <w:rPr>
          <w:rFonts w:ascii="Times New Roman" w:eastAsia=".VnTime" w:hAnsi="Times New Roman"/>
          <w:sz w:val="22"/>
          <w:szCs w:val="22"/>
          <w:lang w:val="nl-NL"/>
        </w:rPr>
        <w:t xml:space="preserve">ng </w:t>
      </w:r>
      <w:r w:rsidR="00397BDD" w:rsidRPr="00846DA2">
        <w:rPr>
          <w:rFonts w:ascii="Times New Roman" w:eastAsia=".VnTime" w:hAnsi="Times New Roman"/>
          <w:sz w:val="22"/>
          <w:szCs w:val="22"/>
          <w:lang w:val="nl-NL"/>
        </w:rPr>
        <w:t>đố</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ắ</w:t>
      </w:r>
      <w:r w:rsidRPr="00846DA2">
        <w:rPr>
          <w:rFonts w:ascii="Times New Roman" w:eastAsia=".VnTime" w:hAnsi="Times New Roman"/>
          <w:sz w:val="22"/>
          <w:szCs w:val="22"/>
          <w:lang w:val="nl-NL"/>
        </w:rPr>
        <w:t>c ch</w:t>
      </w:r>
      <w:r w:rsidR="00397BDD" w:rsidRPr="00846DA2">
        <w:rPr>
          <w:rFonts w:ascii="Times New Roman" w:eastAsia=".VnTime" w:hAnsi="Times New Roman"/>
          <w:sz w:val="22"/>
          <w:szCs w:val="22"/>
          <w:lang w:val="nl-NL"/>
        </w:rPr>
        <w:t>ắ</w:t>
      </w:r>
      <w:r w:rsidRPr="00846DA2">
        <w:rPr>
          <w:rFonts w:ascii="Times New Roman" w:eastAsia=".VnTime" w:hAnsi="Times New Roman"/>
          <w:sz w:val="22"/>
          <w:szCs w:val="22"/>
          <w:lang w:val="nl-NL"/>
        </w:rPr>
        <w:t>n.</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C</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c, l</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i nhu</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 xml:space="preserve">n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 xml:space="preserve">c chia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khi C</w:t>
      </w:r>
      <w:r w:rsidR="00397BDD" w:rsidRPr="00846DA2">
        <w:rPr>
          <w:rFonts w:ascii="Times New Roman" w:eastAsia=".VnTime" w:hAnsi="Times New Roman"/>
          <w:sz w:val="22"/>
          <w:szCs w:val="22"/>
          <w:lang w:val="nl-NL"/>
        </w:rPr>
        <w:t>ô</w:t>
      </w:r>
      <w:r w:rsidRPr="00846DA2">
        <w:rPr>
          <w:rFonts w:ascii="Times New Roman" w:eastAsia=".VnTime" w:hAnsi="Times New Roman"/>
          <w:sz w:val="22"/>
          <w:szCs w:val="22"/>
          <w:lang w:val="nl-NL"/>
        </w:rPr>
        <w:t xml:space="preserve">ng ty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quy</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n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c</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ứ</w:t>
      </w:r>
      <w:r w:rsidRPr="00846DA2">
        <w:rPr>
          <w:rFonts w:ascii="Times New Roman" w:eastAsia=".VnTime" w:hAnsi="Times New Roman"/>
          <w:sz w:val="22"/>
          <w:szCs w:val="22"/>
          <w:lang w:val="nl-NL"/>
        </w:rPr>
        <w:t>c ho</w:t>
      </w:r>
      <w:r w:rsidR="00397BDD" w:rsidRPr="00846DA2">
        <w:rPr>
          <w:rFonts w:ascii="Times New Roman" w:eastAsia=".VnTime" w:hAnsi="Times New Roman"/>
          <w:sz w:val="22"/>
          <w:szCs w:val="22"/>
          <w:lang w:val="nl-NL"/>
        </w:rPr>
        <w:t>ặ</w:t>
      </w:r>
      <w:r w:rsidRPr="00846DA2">
        <w:rPr>
          <w:rFonts w:ascii="Times New Roman" w:eastAsia=".VnTime" w:hAnsi="Times New Roman"/>
          <w:sz w:val="22"/>
          <w:szCs w:val="22"/>
          <w:lang w:val="nl-NL"/>
        </w:rPr>
        <w:t xml:space="preserve">c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quy</w:t>
      </w:r>
      <w:r w:rsidR="00397BDD" w:rsidRPr="00846DA2">
        <w:rPr>
          <w:rFonts w:ascii="Times New Roman" w:eastAsia=".VnTime" w:hAnsi="Times New Roman"/>
          <w:sz w:val="22"/>
          <w:szCs w:val="22"/>
          <w:lang w:val="nl-NL"/>
        </w:rPr>
        <w:t>ề</w:t>
      </w:r>
      <w:r w:rsidRPr="00846DA2">
        <w:rPr>
          <w:rFonts w:ascii="Times New Roman" w:eastAsia=".VnTime" w:hAnsi="Times New Roman"/>
          <w:sz w:val="22"/>
          <w:szCs w:val="22"/>
          <w:lang w:val="nl-NL"/>
        </w:rPr>
        <w:t>n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ợ</w:t>
      </w:r>
      <w:r w:rsidRPr="00846DA2">
        <w:rPr>
          <w:rFonts w:ascii="Times New Roman" w:eastAsia=".VnTime" w:hAnsi="Times New Roman"/>
          <w:sz w:val="22"/>
          <w:szCs w:val="22"/>
          <w:lang w:val="nl-NL"/>
        </w:rPr>
        <w:t>i nhu</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t</w:t>
      </w:r>
      <w:r w:rsidR="00397BDD" w:rsidRPr="00846DA2">
        <w:rPr>
          <w:rFonts w:ascii="Times New Roman" w:eastAsia=".VnTime" w:hAnsi="Times New Roman"/>
          <w:sz w:val="22"/>
          <w:szCs w:val="22"/>
          <w:lang w:val="nl-NL"/>
        </w:rPr>
        <w:t>ừ</w:t>
      </w:r>
      <w:r w:rsidRPr="00846DA2">
        <w:rPr>
          <w:rFonts w:ascii="Times New Roman" w:eastAsia=".VnTime" w:hAnsi="Times New Roman"/>
          <w:sz w:val="22"/>
          <w:szCs w:val="22"/>
          <w:lang w:val="nl-NL"/>
        </w:rPr>
        <w:t xml:space="preserve"> vi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c g</w:t>
      </w:r>
      <w:r w:rsidR="00397BDD" w:rsidRPr="00846DA2">
        <w:rPr>
          <w:rFonts w:ascii="Times New Roman" w:eastAsia=".VnTime" w:hAnsi="Times New Roman"/>
          <w:sz w:val="22"/>
          <w:szCs w:val="22"/>
          <w:lang w:val="nl-NL"/>
        </w:rPr>
        <w:t>ó</w:t>
      </w:r>
      <w:r w:rsidRPr="00846DA2">
        <w:rPr>
          <w:rFonts w:ascii="Times New Roman" w:eastAsia=".VnTime" w:hAnsi="Times New Roman"/>
          <w:sz w:val="22"/>
          <w:szCs w:val="22"/>
          <w:lang w:val="nl-NL"/>
        </w:rPr>
        <w:t>p v</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n.</w:t>
      </w:r>
    </w:p>
    <w:p w:rsidR="0014232C" w:rsidRPr="00846DA2" w:rsidRDefault="00130E9F" w:rsidP="00A126AA">
      <w:pPr>
        <w:spacing w:before="120" w:after="120"/>
        <w:jc w:val="both"/>
        <w:rPr>
          <w:rFonts w:ascii="Times New Roman" w:eastAsia=".VnTime" w:hAnsi="Times New Roman"/>
          <w:b/>
          <w:i/>
          <w:sz w:val="22"/>
          <w:szCs w:val="22"/>
          <w:lang w:val="nl-NL"/>
        </w:rPr>
      </w:pPr>
      <w:r w:rsidRPr="00846DA2">
        <w:rPr>
          <w:rFonts w:ascii="Times New Roman" w:eastAsia=".VnTime" w:hAnsi="Times New Roman"/>
          <w:b/>
          <w:i/>
          <w:sz w:val="22"/>
          <w:szCs w:val="22"/>
          <w:lang w:val="nl-NL"/>
        </w:rPr>
        <w:t>4.1</w:t>
      </w:r>
      <w:r w:rsidR="004A4FC9">
        <w:rPr>
          <w:rFonts w:ascii="Times New Roman" w:eastAsia=".VnTime" w:hAnsi="Times New Roman"/>
          <w:b/>
          <w:i/>
          <w:sz w:val="22"/>
          <w:szCs w:val="22"/>
          <w:lang w:val="nl-NL"/>
        </w:rPr>
        <w:t>4</w:t>
      </w:r>
      <w:r w:rsidRPr="00846DA2">
        <w:rPr>
          <w:rFonts w:ascii="Times New Roman" w:eastAsia=".VnTime" w:hAnsi="Times New Roman"/>
          <w:b/>
          <w:i/>
          <w:sz w:val="22"/>
          <w:szCs w:val="22"/>
          <w:lang w:val="nl-NL"/>
        </w:rPr>
        <w:t xml:space="preserve">. </w:t>
      </w:r>
      <w:r w:rsidR="0014232C" w:rsidRPr="00846DA2">
        <w:rPr>
          <w:rFonts w:ascii="Times New Roman" w:eastAsia=".VnTime" w:hAnsi="Times New Roman"/>
          <w:b/>
          <w:i/>
          <w:sz w:val="22"/>
          <w:szCs w:val="22"/>
          <w:lang w:val="nl-NL"/>
        </w:rPr>
        <w:t>Nguy</w:t>
      </w:r>
      <w:r w:rsidR="00397BDD" w:rsidRPr="00846DA2">
        <w:rPr>
          <w:rFonts w:ascii="Times New Roman" w:eastAsia=".VnTime" w:hAnsi="Times New Roman"/>
          <w:b/>
          <w:i/>
          <w:sz w:val="22"/>
          <w:szCs w:val="22"/>
          <w:lang w:val="nl-NL"/>
        </w:rPr>
        <w:t>ê</w:t>
      </w:r>
      <w:r w:rsidR="0014232C" w:rsidRPr="00846DA2">
        <w:rPr>
          <w:rFonts w:ascii="Times New Roman" w:eastAsia=".VnTime" w:hAnsi="Times New Roman"/>
          <w:b/>
          <w:i/>
          <w:sz w:val="22"/>
          <w:szCs w:val="22"/>
          <w:lang w:val="nl-NL"/>
        </w:rPr>
        <w:t>n t</w:t>
      </w:r>
      <w:r w:rsidR="00397BDD" w:rsidRPr="00846DA2">
        <w:rPr>
          <w:rFonts w:ascii="Times New Roman" w:eastAsia=".VnTime" w:hAnsi="Times New Roman"/>
          <w:b/>
          <w:i/>
          <w:sz w:val="22"/>
          <w:szCs w:val="22"/>
          <w:lang w:val="nl-NL"/>
        </w:rPr>
        <w:t>ắ</w:t>
      </w:r>
      <w:r w:rsidR="0014232C" w:rsidRPr="00846DA2">
        <w:rPr>
          <w:rFonts w:ascii="Times New Roman" w:eastAsia=".VnTime" w:hAnsi="Times New Roman"/>
          <w:b/>
          <w:i/>
          <w:sz w:val="22"/>
          <w:szCs w:val="22"/>
          <w:lang w:val="nl-NL"/>
        </w:rPr>
        <w:t>c v</w:t>
      </w:r>
      <w:r w:rsidR="00397BDD" w:rsidRPr="00846DA2">
        <w:rPr>
          <w:rFonts w:ascii="Times New Roman" w:eastAsia=".VnTime" w:hAnsi="Times New Roman"/>
          <w:b/>
          <w:i/>
          <w:sz w:val="22"/>
          <w:szCs w:val="22"/>
          <w:lang w:val="nl-NL"/>
        </w:rPr>
        <w:t>à</w:t>
      </w:r>
      <w:r w:rsidR="0014232C" w:rsidRPr="00846DA2">
        <w:rPr>
          <w:rFonts w:ascii="Times New Roman" w:eastAsia=".VnTime" w:hAnsi="Times New Roman"/>
          <w:b/>
          <w:i/>
          <w:sz w:val="22"/>
          <w:szCs w:val="22"/>
          <w:lang w:val="nl-NL"/>
        </w:rPr>
        <w:t xml:space="preserve"> ph</w:t>
      </w:r>
      <w:r w:rsidR="00397BDD" w:rsidRPr="00846DA2">
        <w:rPr>
          <w:rFonts w:ascii="Times New Roman" w:eastAsia=".VnTime" w:hAnsi="Times New Roman"/>
          <w:b/>
          <w:i/>
          <w:sz w:val="22"/>
          <w:szCs w:val="22"/>
          <w:lang w:val="nl-NL"/>
        </w:rPr>
        <w:t>ươ</w:t>
      </w:r>
      <w:r w:rsidR="0014232C" w:rsidRPr="00846DA2">
        <w:rPr>
          <w:rFonts w:ascii="Times New Roman" w:eastAsia=".VnTime" w:hAnsi="Times New Roman"/>
          <w:b/>
          <w:i/>
          <w:sz w:val="22"/>
          <w:szCs w:val="22"/>
          <w:lang w:val="nl-NL"/>
        </w:rPr>
        <w:t>ng ph</w:t>
      </w:r>
      <w:r w:rsidR="00397BDD" w:rsidRPr="00846DA2">
        <w:rPr>
          <w:rFonts w:ascii="Times New Roman" w:eastAsia=".VnTime" w:hAnsi="Times New Roman"/>
          <w:b/>
          <w:i/>
          <w:sz w:val="22"/>
          <w:szCs w:val="22"/>
          <w:lang w:val="nl-NL"/>
        </w:rPr>
        <w:t>á</w:t>
      </w:r>
      <w:r w:rsidR="0014232C" w:rsidRPr="00846DA2">
        <w:rPr>
          <w:rFonts w:ascii="Times New Roman" w:eastAsia=".VnTime" w:hAnsi="Times New Roman"/>
          <w:b/>
          <w:i/>
          <w:sz w:val="22"/>
          <w:szCs w:val="22"/>
          <w:lang w:val="nl-NL"/>
        </w:rPr>
        <w:t>p ghi nh</w:t>
      </w:r>
      <w:r w:rsidR="00397BDD" w:rsidRPr="00846DA2">
        <w:rPr>
          <w:rFonts w:ascii="Times New Roman" w:eastAsia=".VnTime" w:hAnsi="Times New Roman"/>
          <w:b/>
          <w:i/>
          <w:sz w:val="22"/>
          <w:szCs w:val="22"/>
          <w:lang w:val="nl-NL"/>
        </w:rPr>
        <w:t>ậ</w:t>
      </w:r>
      <w:r w:rsidR="0014232C" w:rsidRPr="00846DA2">
        <w:rPr>
          <w:rFonts w:ascii="Times New Roman" w:eastAsia=".VnTime" w:hAnsi="Times New Roman"/>
          <w:b/>
          <w:i/>
          <w:sz w:val="22"/>
          <w:szCs w:val="22"/>
          <w:lang w:val="nl-NL"/>
        </w:rPr>
        <w:t>n chi ph</w:t>
      </w:r>
      <w:r w:rsidR="00397BDD" w:rsidRPr="00846DA2">
        <w:rPr>
          <w:rFonts w:ascii="Times New Roman" w:eastAsia=".VnTime" w:hAnsi="Times New Roman"/>
          <w:b/>
          <w:i/>
          <w:sz w:val="22"/>
          <w:szCs w:val="22"/>
          <w:lang w:val="nl-NL"/>
        </w:rPr>
        <w:t>í</w:t>
      </w:r>
      <w:r w:rsidR="0014232C" w:rsidRPr="00846DA2">
        <w:rPr>
          <w:rFonts w:ascii="Times New Roman" w:eastAsia=".VnTime" w:hAnsi="Times New Roman"/>
          <w:b/>
          <w:i/>
          <w:sz w:val="22"/>
          <w:szCs w:val="22"/>
          <w:lang w:val="nl-NL"/>
        </w:rPr>
        <w:t xml:space="preserve"> t</w:t>
      </w:r>
      <w:r w:rsidR="00397BDD" w:rsidRPr="00846DA2">
        <w:rPr>
          <w:rFonts w:ascii="Times New Roman" w:eastAsia=".VnTime" w:hAnsi="Times New Roman"/>
          <w:b/>
          <w:i/>
          <w:sz w:val="22"/>
          <w:szCs w:val="22"/>
          <w:lang w:val="nl-NL"/>
        </w:rPr>
        <w:t>à</w:t>
      </w:r>
      <w:r w:rsidR="0014232C" w:rsidRPr="00846DA2">
        <w:rPr>
          <w:rFonts w:ascii="Times New Roman" w:eastAsia=".VnTime" w:hAnsi="Times New Roman"/>
          <w:b/>
          <w:i/>
          <w:sz w:val="22"/>
          <w:szCs w:val="22"/>
          <w:lang w:val="nl-NL"/>
        </w:rPr>
        <w:t>i ch</w:t>
      </w:r>
      <w:r w:rsidR="00397BDD" w:rsidRPr="00846DA2">
        <w:rPr>
          <w:rFonts w:ascii="Times New Roman" w:eastAsia=".VnTime" w:hAnsi="Times New Roman"/>
          <w:b/>
          <w:i/>
          <w:sz w:val="22"/>
          <w:szCs w:val="22"/>
          <w:lang w:val="nl-NL"/>
        </w:rPr>
        <w:t>í</w:t>
      </w:r>
      <w:r w:rsidR="0014232C" w:rsidRPr="00846DA2">
        <w:rPr>
          <w:rFonts w:ascii="Times New Roman" w:eastAsia=".VnTime" w:hAnsi="Times New Roman"/>
          <w:b/>
          <w:i/>
          <w:sz w:val="22"/>
          <w:szCs w:val="22"/>
          <w:lang w:val="nl-NL"/>
        </w:rPr>
        <w:t>nh</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w:t>
      </w:r>
      <w:r w:rsidR="00397BDD" w:rsidRPr="00846DA2">
        <w:rPr>
          <w:rFonts w:ascii="Times New Roman" w:eastAsia=".VnTime" w:hAnsi="Times New Roman"/>
          <w:sz w:val="22"/>
          <w:szCs w:val="22"/>
          <w:lang w:val="nl-NL"/>
        </w:rPr>
        <w:t>đượ</w:t>
      </w:r>
      <w:r w:rsidRPr="00846DA2">
        <w:rPr>
          <w:rFonts w:ascii="Times New Roman" w:eastAsia=".VnTime" w:hAnsi="Times New Roman"/>
          <w:sz w:val="22"/>
          <w:szCs w:val="22"/>
          <w:lang w:val="nl-NL"/>
        </w:rPr>
        <w:t>c ghi nh</w:t>
      </w:r>
      <w:r w:rsidR="00397BDD" w:rsidRPr="00846DA2">
        <w:rPr>
          <w:rFonts w:ascii="Times New Roman" w:eastAsia=".VnTime" w:hAnsi="Times New Roman"/>
          <w:sz w:val="22"/>
          <w:szCs w:val="22"/>
          <w:lang w:val="nl-NL"/>
        </w:rPr>
        <w:t>ậ</w:t>
      </w:r>
      <w:r w:rsidRPr="00846DA2">
        <w:rPr>
          <w:rFonts w:ascii="Times New Roman" w:eastAsia=".VnTime" w:hAnsi="Times New Roman"/>
          <w:sz w:val="22"/>
          <w:szCs w:val="22"/>
          <w:lang w:val="nl-NL"/>
        </w:rPr>
        <w:t>n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o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nh g</w:t>
      </w:r>
      <w:r w:rsidR="00397BDD" w:rsidRPr="00846DA2">
        <w:rPr>
          <w:rFonts w:ascii="Times New Roman" w:eastAsia=".VnTime" w:hAnsi="Times New Roman"/>
          <w:sz w:val="22"/>
          <w:szCs w:val="22"/>
          <w:lang w:val="nl-NL"/>
        </w:rPr>
        <w:t>ồ</w:t>
      </w:r>
      <w:r w:rsidRPr="00846DA2">
        <w:rPr>
          <w:rFonts w:ascii="Times New Roman" w:eastAsia=".VnTime" w:hAnsi="Times New Roman"/>
          <w:sz w:val="22"/>
          <w:szCs w:val="22"/>
          <w:lang w:val="nl-NL"/>
        </w:rPr>
        <w:t>m:</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ho</w:t>
      </w:r>
      <w:r w:rsidR="00397BDD" w:rsidRPr="00846DA2">
        <w:rPr>
          <w:rFonts w:ascii="Times New Roman" w:eastAsia=".VnTime" w:hAnsi="Times New Roman"/>
          <w:sz w:val="22"/>
          <w:szCs w:val="22"/>
          <w:lang w:val="nl-NL"/>
        </w:rPr>
        <w:t>ặ</w:t>
      </w:r>
      <w:r w:rsidRPr="00846DA2">
        <w:rPr>
          <w:rFonts w:ascii="Times New Roman" w:eastAsia=".VnTime" w:hAnsi="Times New Roman"/>
          <w:sz w:val="22"/>
          <w:szCs w:val="22"/>
          <w:lang w:val="nl-NL"/>
        </w:rPr>
        <w:t>c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ỗ</w:t>
      </w:r>
      <w:r w:rsidRPr="00846DA2">
        <w:rPr>
          <w:rFonts w:ascii="Times New Roman" w:eastAsia=".VnTime" w:hAnsi="Times New Roman"/>
          <w:sz w:val="22"/>
          <w:szCs w:val="22"/>
          <w:lang w:val="nl-NL"/>
        </w:rPr>
        <w:t xml:space="preserve"> li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 xml:space="preserve">n quan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n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ho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 xml:space="preserve">t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ộ</w:t>
      </w:r>
      <w:r w:rsidRPr="00846DA2">
        <w:rPr>
          <w:rFonts w:ascii="Times New Roman" w:eastAsia=".VnTime" w:hAnsi="Times New Roman"/>
          <w:sz w:val="22"/>
          <w:szCs w:val="22"/>
          <w:lang w:val="nl-NL"/>
        </w:rPr>
        <w:t xml:space="preserve">ng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ầ</w:t>
      </w:r>
      <w:r w:rsidRPr="00846DA2">
        <w:rPr>
          <w:rFonts w:ascii="Times New Roman" w:eastAsia=".VnTime" w:hAnsi="Times New Roman"/>
          <w:sz w:val="22"/>
          <w:szCs w:val="22"/>
          <w:lang w:val="nl-NL"/>
        </w:rPr>
        <w:t>u t</w:t>
      </w:r>
      <w:r w:rsidR="00397BDD" w:rsidRPr="00846DA2">
        <w:rPr>
          <w:rFonts w:ascii="Times New Roman" w:hAnsi="Times New Roman"/>
          <w:sz w:val="22"/>
          <w:szCs w:val="22"/>
          <w:lang w:val="nl-NL"/>
        </w:rPr>
        <w:t>ư</w:t>
      </w:r>
      <w:r w:rsidRPr="00846DA2">
        <w:rPr>
          <w:rFonts w:ascii="Times New Roman" w:eastAsia=".VnTime" w:hAnsi="Times New Roman"/>
          <w:sz w:val="22"/>
          <w:szCs w:val="22"/>
          <w:lang w:val="nl-NL"/>
        </w:rPr>
        <w:t xml:space="preserve"> t</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i ch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nh; </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Chi ph</w:t>
      </w:r>
      <w:r w:rsidR="00397BDD" w:rsidRPr="00846DA2">
        <w:rPr>
          <w:rFonts w:ascii="Times New Roman" w:eastAsia=".VnTime" w:hAnsi="Times New Roman"/>
          <w:sz w:val="22"/>
          <w:szCs w:val="22"/>
          <w:lang w:val="nl-NL"/>
        </w:rPr>
        <w:t>í</w:t>
      </w:r>
      <w:r w:rsidRPr="00846DA2">
        <w:rPr>
          <w:rFonts w:ascii="Times New Roman" w:eastAsia=".VnTime" w:hAnsi="Times New Roman"/>
          <w:sz w:val="22"/>
          <w:szCs w:val="22"/>
          <w:lang w:val="nl-NL"/>
        </w:rPr>
        <w:t xml:space="preserve"> cho vay v</w:t>
      </w:r>
      <w:r w:rsidR="00397BDD" w:rsidRPr="00846DA2">
        <w:rPr>
          <w:rFonts w:ascii="Times New Roman" w:eastAsia=".VnTime" w:hAnsi="Times New Roman"/>
          <w:sz w:val="22"/>
          <w:szCs w:val="22"/>
          <w:lang w:val="nl-NL"/>
        </w:rPr>
        <w:t>à</w:t>
      </w:r>
      <w:r w:rsidRPr="00846DA2">
        <w:rPr>
          <w:rFonts w:ascii="Times New Roman" w:eastAsia=".VnTime" w:hAnsi="Times New Roman"/>
          <w:sz w:val="22"/>
          <w:szCs w:val="22"/>
          <w:lang w:val="nl-NL"/>
        </w:rPr>
        <w:t xml:space="preserve"> </w:t>
      </w:r>
      <w:r w:rsidR="00397BDD" w:rsidRPr="00846DA2">
        <w:rPr>
          <w:rFonts w:ascii="Times New Roman" w:hAnsi="Times New Roman"/>
          <w:sz w:val="22"/>
          <w:szCs w:val="22"/>
          <w:lang w:val="nl-NL"/>
        </w:rPr>
        <w:t>đ</w:t>
      </w:r>
      <w:r w:rsidRPr="00846DA2">
        <w:rPr>
          <w:rFonts w:ascii="Times New Roman" w:eastAsia=".VnTime" w:hAnsi="Times New Roman"/>
          <w:sz w:val="22"/>
          <w:szCs w:val="22"/>
          <w:lang w:val="nl-NL"/>
        </w:rPr>
        <w:t>i vay v</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n;</w:t>
      </w:r>
    </w:p>
    <w:p w:rsidR="0014232C" w:rsidRPr="00846DA2" w:rsidRDefault="0014232C" w:rsidP="00A126AA">
      <w:pPr>
        <w:jc w:val="both"/>
        <w:rPr>
          <w:rFonts w:ascii="Times New Roman" w:eastAsia=".VnTime" w:hAnsi="Times New Roman"/>
          <w:sz w:val="22"/>
          <w:szCs w:val="22"/>
          <w:lang w:val="nl-NL"/>
        </w:rPr>
      </w:pPr>
      <w:r w:rsidRPr="00846DA2">
        <w:rPr>
          <w:rFonts w:ascii="Times New Roman" w:eastAsia=".VnTime" w:hAnsi="Times New Roman"/>
          <w:sz w:val="22"/>
          <w:szCs w:val="22"/>
          <w:lang w:val="nl-NL"/>
        </w:rPr>
        <w:t>-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kho</w:t>
      </w:r>
      <w:r w:rsidR="00397BDD" w:rsidRPr="00846DA2">
        <w:rPr>
          <w:rFonts w:ascii="Times New Roman" w:eastAsia=".VnTime" w:hAnsi="Times New Roman"/>
          <w:sz w:val="22"/>
          <w:szCs w:val="22"/>
          <w:lang w:val="nl-NL"/>
        </w:rPr>
        <w:t>ả</w:t>
      </w:r>
      <w:r w:rsidRPr="00846DA2">
        <w:rPr>
          <w:rFonts w:ascii="Times New Roman" w:eastAsia=".VnTime" w:hAnsi="Times New Roman"/>
          <w:sz w:val="22"/>
          <w:szCs w:val="22"/>
          <w:lang w:val="nl-NL"/>
        </w:rPr>
        <w:t>n l</w:t>
      </w:r>
      <w:r w:rsidR="00397BDD" w:rsidRPr="00846DA2">
        <w:rPr>
          <w:rFonts w:ascii="Times New Roman" w:eastAsia=".VnTime" w:hAnsi="Times New Roman"/>
          <w:sz w:val="22"/>
          <w:szCs w:val="22"/>
          <w:lang w:val="nl-NL"/>
        </w:rPr>
        <w:t>ỗ</w:t>
      </w:r>
      <w:r w:rsidRPr="00846DA2">
        <w:rPr>
          <w:rFonts w:ascii="Times New Roman" w:eastAsia=".VnTime" w:hAnsi="Times New Roman"/>
          <w:sz w:val="22"/>
          <w:szCs w:val="22"/>
          <w:lang w:val="nl-NL"/>
        </w:rPr>
        <w:t xml:space="preserve"> do thay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ổ</w:t>
      </w:r>
      <w:r w:rsidRPr="00846DA2">
        <w:rPr>
          <w:rFonts w:ascii="Times New Roman" w:eastAsia=".VnTime" w:hAnsi="Times New Roman"/>
          <w:sz w:val="22"/>
          <w:szCs w:val="22"/>
          <w:lang w:val="nl-NL"/>
        </w:rPr>
        <w:t>i t</w:t>
      </w:r>
      <w:r w:rsidR="00397BDD" w:rsidRPr="00846DA2">
        <w:rPr>
          <w:rFonts w:ascii="Times New Roman" w:eastAsia=".VnTime" w:hAnsi="Times New Roman"/>
          <w:sz w:val="22"/>
          <w:szCs w:val="22"/>
          <w:lang w:val="nl-NL"/>
        </w:rPr>
        <w:t>ỷ</w:t>
      </w:r>
      <w:r w:rsidRPr="00846DA2">
        <w:rPr>
          <w:rFonts w:ascii="Times New Roman" w:eastAsia=".VnTime" w:hAnsi="Times New Roman"/>
          <w:sz w:val="22"/>
          <w:szCs w:val="22"/>
          <w:lang w:val="nl-NL"/>
        </w:rPr>
        <w:t xml:space="preserve"> gi</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 xml:space="preserve"> h</w:t>
      </w:r>
      <w:r w:rsidR="00397BDD" w:rsidRPr="00846DA2">
        <w:rPr>
          <w:rFonts w:ascii="Times New Roman" w:eastAsia=".VnTime" w:hAnsi="Times New Roman"/>
          <w:sz w:val="22"/>
          <w:szCs w:val="22"/>
          <w:lang w:val="nl-NL"/>
        </w:rPr>
        <w:t>ố</w:t>
      </w:r>
      <w:r w:rsidRPr="00846DA2">
        <w:rPr>
          <w:rFonts w:ascii="Times New Roman" w:eastAsia=".VnTime" w:hAnsi="Times New Roman"/>
          <w:sz w:val="22"/>
          <w:szCs w:val="22"/>
          <w:lang w:val="nl-NL"/>
        </w:rPr>
        <w:t xml:space="preserve">i </w:t>
      </w:r>
      <w:r w:rsidR="00397BDD" w:rsidRPr="00846DA2">
        <w:rPr>
          <w:rFonts w:ascii="Times New Roman" w:hAnsi="Times New Roman"/>
          <w:sz w:val="22"/>
          <w:szCs w:val="22"/>
          <w:lang w:val="nl-NL"/>
        </w:rPr>
        <w:t>đ</w:t>
      </w:r>
      <w:r w:rsidRPr="00846DA2">
        <w:rPr>
          <w:rFonts w:ascii="Times New Roman" w:eastAsia=".VnTime" w:hAnsi="Times New Roman"/>
          <w:sz w:val="22"/>
          <w:szCs w:val="22"/>
          <w:lang w:val="nl-NL"/>
        </w:rPr>
        <w:t>o</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i c</w:t>
      </w:r>
      <w:r w:rsidR="00397BDD" w:rsidRPr="00846DA2">
        <w:rPr>
          <w:rFonts w:ascii="Times New Roman" w:eastAsia=".VnTime" w:hAnsi="Times New Roman"/>
          <w:sz w:val="22"/>
          <w:szCs w:val="22"/>
          <w:lang w:val="nl-NL"/>
        </w:rPr>
        <w:t>ủ</w:t>
      </w:r>
      <w:r w:rsidRPr="00846DA2">
        <w:rPr>
          <w:rFonts w:ascii="Times New Roman" w:eastAsia=".VnTime" w:hAnsi="Times New Roman"/>
          <w:sz w:val="22"/>
          <w:szCs w:val="22"/>
          <w:lang w:val="nl-NL"/>
        </w:rPr>
        <w:t>a c</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c nghi</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p v</w:t>
      </w:r>
      <w:r w:rsidR="00397BDD" w:rsidRPr="00846DA2">
        <w:rPr>
          <w:rFonts w:ascii="Times New Roman" w:eastAsia=".VnTime" w:hAnsi="Times New Roman"/>
          <w:sz w:val="22"/>
          <w:szCs w:val="22"/>
          <w:lang w:val="nl-NL"/>
        </w:rPr>
        <w:t>ụ</w:t>
      </w:r>
      <w:r w:rsidRPr="00846DA2">
        <w:rPr>
          <w:rFonts w:ascii="Times New Roman" w:eastAsia=".VnTime" w:hAnsi="Times New Roman"/>
          <w:sz w:val="22"/>
          <w:szCs w:val="22"/>
          <w:lang w:val="nl-NL"/>
        </w:rPr>
        <w:t xml:space="preserve"> ph</w:t>
      </w:r>
      <w:r w:rsidR="00397BDD" w:rsidRPr="00846DA2">
        <w:rPr>
          <w:rFonts w:ascii="Times New Roman" w:eastAsia=".VnTime" w:hAnsi="Times New Roman"/>
          <w:sz w:val="22"/>
          <w:szCs w:val="22"/>
          <w:lang w:val="nl-NL"/>
        </w:rPr>
        <w:t>á</w:t>
      </w:r>
      <w:r w:rsidRPr="00846DA2">
        <w:rPr>
          <w:rFonts w:ascii="Times New Roman" w:eastAsia=".VnTime" w:hAnsi="Times New Roman"/>
          <w:sz w:val="22"/>
          <w:szCs w:val="22"/>
          <w:lang w:val="nl-NL"/>
        </w:rPr>
        <w:t>t sinh li</w:t>
      </w:r>
      <w:r w:rsidR="00397BDD" w:rsidRPr="00846DA2">
        <w:rPr>
          <w:rFonts w:ascii="Times New Roman" w:eastAsia=".VnTime" w:hAnsi="Times New Roman"/>
          <w:sz w:val="22"/>
          <w:szCs w:val="22"/>
          <w:lang w:val="nl-NL"/>
        </w:rPr>
        <w:t>ê</w:t>
      </w:r>
      <w:r w:rsidRPr="00846DA2">
        <w:rPr>
          <w:rFonts w:ascii="Times New Roman" w:eastAsia=".VnTime" w:hAnsi="Times New Roman"/>
          <w:sz w:val="22"/>
          <w:szCs w:val="22"/>
          <w:lang w:val="nl-NL"/>
        </w:rPr>
        <w:t xml:space="preserve">n quan </w:t>
      </w:r>
      <w:r w:rsidR="00397BDD" w:rsidRPr="00846DA2">
        <w:rPr>
          <w:rFonts w:ascii="Times New Roman" w:hAnsi="Times New Roman"/>
          <w:sz w:val="22"/>
          <w:szCs w:val="22"/>
          <w:lang w:val="nl-NL"/>
        </w:rPr>
        <w:t>đ</w:t>
      </w:r>
      <w:r w:rsidR="00397BDD" w:rsidRPr="00846DA2">
        <w:rPr>
          <w:rFonts w:ascii="Times New Roman" w:eastAsia=".VnTime" w:hAnsi="Times New Roman"/>
          <w:sz w:val="22"/>
          <w:szCs w:val="22"/>
          <w:lang w:val="nl-NL"/>
        </w:rPr>
        <w:t>ế</w:t>
      </w:r>
      <w:r w:rsidRPr="00846DA2">
        <w:rPr>
          <w:rFonts w:ascii="Times New Roman" w:eastAsia=".VnTime" w:hAnsi="Times New Roman"/>
          <w:sz w:val="22"/>
          <w:szCs w:val="22"/>
          <w:lang w:val="nl-NL"/>
        </w:rPr>
        <w:t>n ngo</w:t>
      </w:r>
      <w:r w:rsidR="00397BDD" w:rsidRPr="00846DA2">
        <w:rPr>
          <w:rFonts w:ascii="Times New Roman" w:eastAsia=".VnTime" w:hAnsi="Times New Roman"/>
          <w:sz w:val="22"/>
          <w:szCs w:val="22"/>
          <w:lang w:val="nl-NL"/>
        </w:rPr>
        <w:t>ạ</w:t>
      </w:r>
      <w:r w:rsidRPr="00846DA2">
        <w:rPr>
          <w:rFonts w:ascii="Times New Roman" w:eastAsia=".VnTime" w:hAnsi="Times New Roman"/>
          <w:sz w:val="22"/>
          <w:szCs w:val="22"/>
          <w:lang w:val="nl-NL"/>
        </w:rPr>
        <w:t>i t</w:t>
      </w:r>
      <w:r w:rsidR="00397BDD" w:rsidRPr="00846DA2">
        <w:rPr>
          <w:rFonts w:ascii="Times New Roman" w:eastAsia=".VnTime" w:hAnsi="Times New Roman"/>
          <w:sz w:val="22"/>
          <w:szCs w:val="22"/>
          <w:lang w:val="nl-NL"/>
        </w:rPr>
        <w:t>ệ</w:t>
      </w:r>
      <w:r w:rsidRPr="00846DA2">
        <w:rPr>
          <w:rFonts w:ascii="Times New Roman" w:eastAsia=".VnTime" w:hAnsi="Times New Roman"/>
          <w:sz w:val="22"/>
          <w:szCs w:val="22"/>
          <w:lang w:val="nl-NL"/>
        </w:rPr>
        <w:t>;</w:t>
      </w:r>
    </w:p>
    <w:p w:rsidR="0014232C" w:rsidRPr="00846DA2" w:rsidRDefault="0014232C" w:rsidP="00A126AA">
      <w:pPr>
        <w:jc w:val="both"/>
        <w:rPr>
          <w:rFonts w:ascii="Times New Roman" w:eastAsia=".VnTime" w:hAnsi="Times New Roman"/>
          <w:spacing w:val="-4"/>
          <w:sz w:val="22"/>
          <w:szCs w:val="22"/>
          <w:lang w:val="nl-NL"/>
        </w:rPr>
      </w:pPr>
      <w:r w:rsidRPr="00846DA2">
        <w:rPr>
          <w:rFonts w:ascii="Times New Roman" w:eastAsia=".VnTime" w:hAnsi="Times New Roman"/>
          <w:spacing w:val="-4"/>
          <w:sz w:val="22"/>
          <w:szCs w:val="22"/>
          <w:lang w:val="nl-NL"/>
        </w:rPr>
        <w:t>C</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c kh</w:t>
      </w:r>
      <w:r w:rsidR="008551C8" w:rsidRPr="00846DA2">
        <w:rPr>
          <w:rFonts w:ascii="Times New Roman" w:eastAsia=".VnTime" w:hAnsi="Times New Roman"/>
          <w:spacing w:val="-4"/>
          <w:sz w:val="22"/>
          <w:szCs w:val="22"/>
          <w:lang w:val="nl-NL"/>
        </w:rPr>
        <w:t>o</w:t>
      </w:r>
      <w:r w:rsidR="00397BDD" w:rsidRPr="00846DA2">
        <w:rPr>
          <w:rFonts w:ascii="Times New Roman" w:eastAsia=".VnTime" w:hAnsi="Times New Roman"/>
          <w:spacing w:val="-4"/>
          <w:sz w:val="22"/>
          <w:szCs w:val="22"/>
          <w:lang w:val="nl-NL"/>
        </w:rPr>
        <w:t>ả</w:t>
      </w:r>
      <w:r w:rsidR="008551C8" w:rsidRPr="00846DA2">
        <w:rPr>
          <w:rFonts w:ascii="Times New Roman" w:eastAsia=".VnTime" w:hAnsi="Times New Roman"/>
          <w:spacing w:val="-4"/>
          <w:sz w:val="22"/>
          <w:szCs w:val="22"/>
          <w:lang w:val="nl-NL"/>
        </w:rPr>
        <w:t>n</w:t>
      </w:r>
      <w:r w:rsidRPr="00846DA2">
        <w:rPr>
          <w:rFonts w:ascii="Times New Roman" w:eastAsia=".VnTime" w:hAnsi="Times New Roman"/>
          <w:spacing w:val="-4"/>
          <w:sz w:val="22"/>
          <w:szCs w:val="22"/>
          <w:lang w:val="nl-NL"/>
        </w:rPr>
        <w:t xml:space="preserve"> tr</w:t>
      </w:r>
      <w:r w:rsidR="00397BDD" w:rsidRPr="00846DA2">
        <w:rPr>
          <w:rFonts w:ascii="Times New Roman" w:eastAsia=".VnTime" w:hAnsi="Times New Roman"/>
          <w:spacing w:val="-4"/>
          <w:sz w:val="22"/>
          <w:szCs w:val="22"/>
          <w:lang w:val="nl-NL"/>
        </w:rPr>
        <w:t>ê</w:t>
      </w:r>
      <w:r w:rsidRPr="00846DA2">
        <w:rPr>
          <w:rFonts w:ascii="Times New Roman" w:eastAsia=".VnTime" w:hAnsi="Times New Roman"/>
          <w:spacing w:val="-4"/>
          <w:sz w:val="22"/>
          <w:szCs w:val="22"/>
          <w:lang w:val="nl-NL"/>
        </w:rPr>
        <w:t xml:space="preserve">n </w:t>
      </w:r>
      <w:r w:rsidR="00397BDD" w:rsidRPr="00846DA2">
        <w:rPr>
          <w:rFonts w:ascii="Times New Roman" w:hAnsi="Times New Roman"/>
          <w:spacing w:val="-4"/>
          <w:sz w:val="22"/>
          <w:szCs w:val="22"/>
          <w:lang w:val="nl-NL"/>
        </w:rPr>
        <w:t>đư</w:t>
      </w:r>
      <w:r w:rsidR="00397BDD" w:rsidRPr="00846DA2">
        <w:rPr>
          <w:rFonts w:ascii="Times New Roman" w:eastAsia=".VnTime" w:hAnsi="Times New Roman"/>
          <w:spacing w:val="-4"/>
          <w:sz w:val="22"/>
          <w:szCs w:val="22"/>
          <w:lang w:val="nl-NL"/>
        </w:rPr>
        <w:t>ợ</w:t>
      </w:r>
      <w:r w:rsidRPr="00846DA2">
        <w:rPr>
          <w:rFonts w:ascii="Times New Roman" w:eastAsia=".VnTime" w:hAnsi="Times New Roman"/>
          <w:spacing w:val="-4"/>
          <w:sz w:val="22"/>
          <w:szCs w:val="22"/>
          <w:lang w:val="nl-NL"/>
        </w:rPr>
        <w:t>c ghi nh</w:t>
      </w:r>
      <w:r w:rsidR="00397BDD" w:rsidRPr="00846DA2">
        <w:rPr>
          <w:rFonts w:ascii="Times New Roman" w:eastAsia=".VnTime" w:hAnsi="Times New Roman"/>
          <w:spacing w:val="-4"/>
          <w:sz w:val="22"/>
          <w:szCs w:val="22"/>
          <w:lang w:val="nl-NL"/>
        </w:rPr>
        <w:t>ậ</w:t>
      </w:r>
      <w:r w:rsidRPr="00846DA2">
        <w:rPr>
          <w:rFonts w:ascii="Times New Roman" w:eastAsia=".VnTime" w:hAnsi="Times New Roman"/>
          <w:spacing w:val="-4"/>
          <w:sz w:val="22"/>
          <w:szCs w:val="22"/>
          <w:lang w:val="nl-NL"/>
        </w:rPr>
        <w:t>n theo t</w:t>
      </w:r>
      <w:r w:rsidR="00397BDD" w:rsidRPr="00846DA2">
        <w:rPr>
          <w:rFonts w:ascii="Times New Roman" w:eastAsia=".VnTime" w:hAnsi="Times New Roman"/>
          <w:spacing w:val="-4"/>
          <w:sz w:val="22"/>
          <w:szCs w:val="22"/>
          <w:lang w:val="nl-NL"/>
        </w:rPr>
        <w:t>ổ</w:t>
      </w:r>
      <w:r w:rsidRPr="00846DA2">
        <w:rPr>
          <w:rFonts w:ascii="Times New Roman" w:eastAsia=".VnTime" w:hAnsi="Times New Roman"/>
          <w:spacing w:val="-4"/>
          <w:sz w:val="22"/>
          <w:szCs w:val="22"/>
          <w:lang w:val="nl-NL"/>
        </w:rPr>
        <w:t>ng s</w:t>
      </w:r>
      <w:r w:rsidR="00397BDD" w:rsidRPr="00846DA2">
        <w:rPr>
          <w:rFonts w:ascii="Times New Roman" w:eastAsia=".VnTime" w:hAnsi="Times New Roman"/>
          <w:spacing w:val="-4"/>
          <w:sz w:val="22"/>
          <w:szCs w:val="22"/>
          <w:lang w:val="nl-NL"/>
        </w:rPr>
        <w:t>ố</w:t>
      </w:r>
      <w:r w:rsidRPr="00846DA2">
        <w:rPr>
          <w:rFonts w:ascii="Times New Roman" w:eastAsia=".VnTime" w:hAnsi="Times New Roman"/>
          <w:spacing w:val="-4"/>
          <w:sz w:val="22"/>
          <w:szCs w:val="22"/>
          <w:lang w:val="nl-NL"/>
        </w:rPr>
        <w:t xml:space="preserve"> ph</w:t>
      </w:r>
      <w:r w:rsidR="00397BDD" w:rsidRPr="00846DA2">
        <w:rPr>
          <w:rFonts w:ascii="Times New Roman" w:eastAsia=".VnTime" w:hAnsi="Times New Roman"/>
          <w:spacing w:val="-4"/>
          <w:sz w:val="22"/>
          <w:szCs w:val="22"/>
          <w:lang w:val="nl-NL"/>
        </w:rPr>
        <w:t>á</w:t>
      </w:r>
      <w:r w:rsidRPr="00846DA2">
        <w:rPr>
          <w:rFonts w:ascii="Times New Roman" w:eastAsia=".VnTime" w:hAnsi="Times New Roman"/>
          <w:spacing w:val="-4"/>
          <w:sz w:val="22"/>
          <w:szCs w:val="22"/>
          <w:lang w:val="nl-NL"/>
        </w:rPr>
        <w:t>t sinh trong k</w:t>
      </w:r>
      <w:r w:rsidR="00397BDD" w:rsidRPr="00846DA2">
        <w:rPr>
          <w:rFonts w:ascii="Times New Roman" w:eastAsia=".VnTime" w:hAnsi="Times New Roman"/>
          <w:spacing w:val="-4"/>
          <w:sz w:val="22"/>
          <w:szCs w:val="22"/>
          <w:lang w:val="nl-NL"/>
        </w:rPr>
        <w:t>ỳ</w:t>
      </w:r>
      <w:r w:rsidRPr="00846DA2">
        <w:rPr>
          <w:rFonts w:ascii="Times New Roman" w:eastAsia=".VnTime" w:hAnsi="Times New Roman"/>
          <w:spacing w:val="-4"/>
          <w:sz w:val="22"/>
          <w:szCs w:val="22"/>
          <w:lang w:val="nl-NL"/>
        </w:rPr>
        <w:t>, kh</w:t>
      </w:r>
      <w:r w:rsidR="00397BDD" w:rsidRPr="00846DA2">
        <w:rPr>
          <w:rFonts w:ascii="Times New Roman" w:eastAsia=".VnTime" w:hAnsi="Times New Roman"/>
          <w:spacing w:val="-4"/>
          <w:sz w:val="22"/>
          <w:szCs w:val="22"/>
          <w:lang w:val="nl-NL"/>
        </w:rPr>
        <w:t>ô</w:t>
      </w:r>
      <w:r w:rsidRPr="00846DA2">
        <w:rPr>
          <w:rFonts w:ascii="Times New Roman" w:eastAsia=".VnTime" w:hAnsi="Times New Roman"/>
          <w:spacing w:val="-4"/>
          <w:sz w:val="22"/>
          <w:szCs w:val="22"/>
          <w:lang w:val="nl-NL"/>
        </w:rPr>
        <w:t>ng b</w:t>
      </w:r>
      <w:r w:rsidR="00397BDD" w:rsidRPr="00846DA2">
        <w:rPr>
          <w:rFonts w:ascii="Times New Roman" w:eastAsia=".VnTime" w:hAnsi="Times New Roman"/>
          <w:spacing w:val="-4"/>
          <w:sz w:val="22"/>
          <w:szCs w:val="22"/>
          <w:lang w:val="nl-NL"/>
        </w:rPr>
        <w:t>ù</w:t>
      </w:r>
      <w:r w:rsidRPr="00846DA2">
        <w:rPr>
          <w:rFonts w:ascii="Times New Roman" w:eastAsia=".VnTime" w:hAnsi="Times New Roman"/>
          <w:spacing w:val="-4"/>
          <w:sz w:val="22"/>
          <w:szCs w:val="22"/>
          <w:lang w:val="nl-NL"/>
        </w:rPr>
        <w:t xml:space="preserve"> tr</w:t>
      </w:r>
      <w:r w:rsidR="00397BDD" w:rsidRPr="00846DA2">
        <w:rPr>
          <w:rFonts w:ascii="Times New Roman" w:eastAsia=".VnTime" w:hAnsi="Times New Roman"/>
          <w:spacing w:val="-4"/>
          <w:sz w:val="22"/>
          <w:szCs w:val="22"/>
          <w:lang w:val="nl-NL"/>
        </w:rPr>
        <w:t>ừ</w:t>
      </w:r>
      <w:r w:rsidRPr="00846DA2">
        <w:rPr>
          <w:rFonts w:ascii="Times New Roman" w:eastAsia=".VnTime" w:hAnsi="Times New Roman"/>
          <w:spacing w:val="-4"/>
          <w:sz w:val="22"/>
          <w:szCs w:val="22"/>
          <w:lang w:val="nl-NL"/>
        </w:rPr>
        <w:t xml:space="preserve"> v</w:t>
      </w:r>
      <w:r w:rsidR="00397BDD" w:rsidRPr="00846DA2">
        <w:rPr>
          <w:rFonts w:ascii="Times New Roman" w:eastAsia=".VnTime" w:hAnsi="Times New Roman"/>
          <w:spacing w:val="-4"/>
          <w:sz w:val="22"/>
          <w:szCs w:val="22"/>
          <w:lang w:val="nl-NL"/>
        </w:rPr>
        <w:t>ớ</w:t>
      </w:r>
      <w:r w:rsidRPr="00846DA2">
        <w:rPr>
          <w:rFonts w:ascii="Times New Roman" w:eastAsia=".VnTime" w:hAnsi="Times New Roman"/>
          <w:spacing w:val="-4"/>
          <w:sz w:val="22"/>
          <w:szCs w:val="22"/>
          <w:lang w:val="nl-NL"/>
        </w:rPr>
        <w:t>i doanh thu ho</w:t>
      </w:r>
      <w:r w:rsidR="00397BDD" w:rsidRPr="00846DA2">
        <w:rPr>
          <w:rFonts w:ascii="Times New Roman" w:eastAsia=".VnTime" w:hAnsi="Times New Roman"/>
          <w:spacing w:val="-4"/>
          <w:sz w:val="22"/>
          <w:szCs w:val="22"/>
          <w:lang w:val="nl-NL"/>
        </w:rPr>
        <w:t>ạ</w:t>
      </w:r>
      <w:r w:rsidRPr="00846DA2">
        <w:rPr>
          <w:rFonts w:ascii="Times New Roman" w:eastAsia=".VnTime" w:hAnsi="Times New Roman"/>
          <w:spacing w:val="-4"/>
          <w:sz w:val="22"/>
          <w:szCs w:val="22"/>
          <w:lang w:val="nl-NL"/>
        </w:rPr>
        <w:t xml:space="preserve">t </w:t>
      </w:r>
      <w:r w:rsidR="00397BDD" w:rsidRPr="00846DA2">
        <w:rPr>
          <w:rFonts w:ascii="Times New Roman" w:hAnsi="Times New Roman"/>
          <w:spacing w:val="-4"/>
          <w:sz w:val="22"/>
          <w:szCs w:val="22"/>
          <w:lang w:val="nl-NL"/>
        </w:rPr>
        <w:t>đ</w:t>
      </w:r>
      <w:r w:rsidR="00397BDD" w:rsidRPr="00846DA2">
        <w:rPr>
          <w:rFonts w:ascii="Times New Roman" w:eastAsia=".VnTime" w:hAnsi="Times New Roman"/>
          <w:spacing w:val="-4"/>
          <w:sz w:val="22"/>
          <w:szCs w:val="22"/>
          <w:lang w:val="nl-NL"/>
        </w:rPr>
        <w:t>ộ</w:t>
      </w:r>
      <w:r w:rsidRPr="00846DA2">
        <w:rPr>
          <w:rFonts w:ascii="Times New Roman" w:eastAsia=".VnTime" w:hAnsi="Times New Roman"/>
          <w:spacing w:val="-4"/>
          <w:sz w:val="22"/>
          <w:szCs w:val="22"/>
          <w:lang w:val="nl-NL"/>
        </w:rPr>
        <w:t>ng t</w:t>
      </w:r>
      <w:r w:rsidR="00397BDD" w:rsidRPr="00846DA2">
        <w:rPr>
          <w:rFonts w:ascii="Times New Roman" w:eastAsia=".VnTime" w:hAnsi="Times New Roman"/>
          <w:spacing w:val="-4"/>
          <w:sz w:val="22"/>
          <w:szCs w:val="22"/>
          <w:lang w:val="nl-NL"/>
        </w:rPr>
        <w:t>à</w:t>
      </w:r>
      <w:r w:rsidRPr="00846DA2">
        <w:rPr>
          <w:rFonts w:ascii="Times New Roman" w:eastAsia=".VnTime" w:hAnsi="Times New Roman"/>
          <w:spacing w:val="-4"/>
          <w:sz w:val="22"/>
          <w:szCs w:val="22"/>
          <w:lang w:val="nl-NL"/>
        </w:rPr>
        <w:t>i ch</w:t>
      </w:r>
      <w:r w:rsidR="00397BDD" w:rsidRPr="00846DA2">
        <w:rPr>
          <w:rFonts w:ascii="Times New Roman" w:eastAsia=".VnTime" w:hAnsi="Times New Roman"/>
          <w:spacing w:val="-4"/>
          <w:sz w:val="22"/>
          <w:szCs w:val="22"/>
          <w:lang w:val="nl-NL"/>
        </w:rPr>
        <w:t>í</w:t>
      </w:r>
      <w:r w:rsidRPr="00846DA2">
        <w:rPr>
          <w:rFonts w:ascii="Times New Roman" w:eastAsia=".VnTime" w:hAnsi="Times New Roman"/>
          <w:spacing w:val="-4"/>
          <w:sz w:val="22"/>
          <w:szCs w:val="22"/>
          <w:lang w:val="nl-NL"/>
        </w:rPr>
        <w:t>nh.</w:t>
      </w:r>
    </w:p>
    <w:p w:rsidR="00343FA1" w:rsidRPr="002D06C1" w:rsidRDefault="00343FA1" w:rsidP="00A126AA">
      <w:pPr>
        <w:spacing w:before="120" w:after="40" w:line="312" w:lineRule="auto"/>
        <w:jc w:val="both"/>
        <w:rPr>
          <w:rFonts w:ascii="Times New Roman" w:hAnsi="Times New Roman"/>
          <w:b/>
          <w:i/>
          <w:sz w:val="22"/>
          <w:szCs w:val="22"/>
          <w:lang w:val="nl-NL"/>
        </w:rPr>
      </w:pPr>
      <w:r w:rsidRPr="002D06C1">
        <w:rPr>
          <w:rFonts w:ascii="Times New Roman" w:hAnsi="Times New Roman"/>
          <w:b/>
          <w:i/>
          <w:sz w:val="22"/>
          <w:szCs w:val="22"/>
          <w:lang w:val="nl-NL"/>
        </w:rPr>
        <w:t>4.1</w:t>
      </w:r>
      <w:r w:rsidR="004A4FC9">
        <w:rPr>
          <w:rFonts w:ascii="Times New Roman" w:hAnsi="Times New Roman"/>
          <w:b/>
          <w:i/>
          <w:sz w:val="22"/>
          <w:szCs w:val="22"/>
          <w:lang w:val="nl-NL"/>
        </w:rPr>
        <w:t>5</w:t>
      </w:r>
      <w:r w:rsidRPr="002D06C1">
        <w:rPr>
          <w:rFonts w:ascii="Times New Roman" w:hAnsi="Times New Roman"/>
          <w:b/>
          <w:i/>
          <w:sz w:val="22"/>
          <w:szCs w:val="22"/>
          <w:lang w:val="nl-NL"/>
        </w:rPr>
        <w:t>. Nguyên tắc và phương pháp ghi nhận các khoản thuế</w:t>
      </w:r>
    </w:p>
    <w:p w:rsidR="00343FA1" w:rsidRPr="002D06C1" w:rsidRDefault="00343FA1" w:rsidP="00A126AA">
      <w:pPr>
        <w:spacing w:before="120" w:after="40" w:line="312" w:lineRule="auto"/>
        <w:jc w:val="both"/>
        <w:rPr>
          <w:rFonts w:ascii="Times New Roman" w:hAnsi="Times New Roman"/>
          <w:i/>
          <w:sz w:val="22"/>
          <w:szCs w:val="22"/>
          <w:lang w:val="nl-NL"/>
        </w:rPr>
      </w:pPr>
      <w:r w:rsidRPr="002D06C1">
        <w:rPr>
          <w:rFonts w:ascii="Times New Roman" w:hAnsi="Times New Roman"/>
          <w:i/>
          <w:sz w:val="22"/>
          <w:szCs w:val="22"/>
          <w:lang w:val="nl-NL"/>
        </w:rPr>
        <w:t>Thuế hiện hành</w:t>
      </w:r>
    </w:p>
    <w:p w:rsidR="00343FA1" w:rsidRPr="002D06C1" w:rsidRDefault="00343FA1" w:rsidP="00A126AA">
      <w:pPr>
        <w:spacing w:before="120" w:after="40"/>
        <w:jc w:val="both"/>
        <w:rPr>
          <w:rFonts w:ascii="Times New Roman" w:hAnsi="Times New Roman"/>
          <w:sz w:val="22"/>
          <w:szCs w:val="22"/>
          <w:lang w:val="nl-NL"/>
        </w:rPr>
      </w:pPr>
      <w:r w:rsidRPr="002D06C1">
        <w:rPr>
          <w:rFonts w:ascii="Times New Roman" w:hAnsi="Times New Roman"/>
          <w:sz w:val="22"/>
          <w:szCs w:val="22"/>
          <w:lang w:val="nl-NL"/>
        </w:rPr>
        <w:t>Tài sản thuế và các khoản thuế phải nộp cho năm hiện hành và các năm trước được xác định bằng số tiền dự kiến phải nộp cho (hoặc được thu hồi từ) cơ quan thuế, dựa trên các mức thuế suất và các luật thuế có hiệu lực đến ngày kết thúc kỳ kế toán năm.</w:t>
      </w:r>
    </w:p>
    <w:p w:rsidR="008F31F1" w:rsidRPr="00846DA2" w:rsidRDefault="00130E9F" w:rsidP="00A126AA">
      <w:pPr>
        <w:spacing w:before="120" w:after="120"/>
        <w:jc w:val="both"/>
        <w:rPr>
          <w:rFonts w:ascii="Times New Roman" w:hAnsi="Times New Roman"/>
          <w:sz w:val="22"/>
          <w:szCs w:val="22"/>
        </w:rPr>
      </w:pPr>
      <w:r w:rsidRPr="00846DA2">
        <w:rPr>
          <w:rFonts w:ascii="Times New Roman" w:hAnsi="Times New Roman"/>
          <w:b/>
          <w:bCs/>
          <w:i/>
          <w:iCs/>
          <w:sz w:val="22"/>
          <w:szCs w:val="22"/>
        </w:rPr>
        <w:t>4.1</w:t>
      </w:r>
      <w:r w:rsidR="004A4FC9">
        <w:rPr>
          <w:rFonts w:ascii="Times New Roman" w:hAnsi="Times New Roman"/>
          <w:b/>
          <w:bCs/>
          <w:i/>
          <w:iCs/>
          <w:sz w:val="22"/>
          <w:szCs w:val="22"/>
        </w:rPr>
        <w:t>6</w:t>
      </w:r>
      <w:r w:rsidRPr="00846DA2">
        <w:rPr>
          <w:rFonts w:ascii="Times New Roman" w:hAnsi="Times New Roman"/>
          <w:b/>
          <w:bCs/>
          <w:i/>
          <w:iCs/>
          <w:sz w:val="22"/>
          <w:szCs w:val="22"/>
        </w:rPr>
        <w:t xml:space="preserve">. Phân phối lợi nhuận </w:t>
      </w:r>
    </w:p>
    <w:p w:rsidR="00130E9F" w:rsidRPr="00846DA2" w:rsidRDefault="002A7D7C" w:rsidP="00A126AA">
      <w:pPr>
        <w:spacing w:before="120" w:after="120"/>
        <w:jc w:val="both"/>
        <w:rPr>
          <w:rFonts w:ascii="Times New Roman" w:hAnsi="Times New Roman"/>
          <w:sz w:val="22"/>
          <w:szCs w:val="22"/>
        </w:rPr>
      </w:pPr>
      <w:r w:rsidRPr="00846DA2">
        <w:rPr>
          <w:rFonts w:ascii="Times New Roman" w:hAnsi="Times New Roman"/>
          <w:sz w:val="22"/>
          <w:szCs w:val="22"/>
        </w:rPr>
        <w:t xml:space="preserve">Theo điều lệ </w:t>
      </w:r>
      <w:r w:rsidR="0003789B" w:rsidRPr="00846DA2">
        <w:rPr>
          <w:rFonts w:ascii="Times New Roman" w:hAnsi="Times New Roman"/>
          <w:sz w:val="22"/>
          <w:szCs w:val="22"/>
        </w:rPr>
        <w:t>tổ chức và hoạt động Công ty C</w:t>
      </w:r>
      <w:r w:rsidR="009C30D3" w:rsidRPr="00846DA2">
        <w:rPr>
          <w:rFonts w:ascii="Times New Roman" w:hAnsi="Times New Roman"/>
          <w:sz w:val="22"/>
          <w:szCs w:val="22"/>
        </w:rPr>
        <w:t xml:space="preserve">ổ phần </w:t>
      </w:r>
      <w:r w:rsidR="0003789B" w:rsidRPr="00846DA2">
        <w:rPr>
          <w:rFonts w:ascii="Times New Roman" w:hAnsi="Times New Roman"/>
          <w:sz w:val="22"/>
          <w:szCs w:val="22"/>
        </w:rPr>
        <w:t>482</w:t>
      </w:r>
      <w:r w:rsidR="009C30D3" w:rsidRPr="00846DA2">
        <w:rPr>
          <w:rFonts w:ascii="Times New Roman" w:hAnsi="Times New Roman"/>
          <w:sz w:val="22"/>
          <w:szCs w:val="22"/>
        </w:rPr>
        <w:t>, l</w:t>
      </w:r>
      <w:r w:rsidRPr="00846DA2">
        <w:rPr>
          <w:rFonts w:ascii="Times New Roman" w:hAnsi="Times New Roman"/>
          <w:sz w:val="22"/>
          <w:szCs w:val="22"/>
        </w:rPr>
        <w:t xml:space="preserve">ợi nhuận sau thuế của Công ty </w:t>
      </w:r>
      <w:r w:rsidR="00530178" w:rsidRPr="00846DA2">
        <w:rPr>
          <w:rFonts w:ascii="Times New Roman" w:hAnsi="Times New Roman"/>
          <w:sz w:val="22"/>
          <w:szCs w:val="22"/>
        </w:rPr>
        <w:t xml:space="preserve">sẽ tạm phân phối và được thông qua chính thức theo </w:t>
      </w:r>
      <w:r w:rsidR="00130E9F" w:rsidRPr="00846DA2">
        <w:rPr>
          <w:rFonts w:ascii="Times New Roman" w:hAnsi="Times New Roman"/>
          <w:spacing w:val="-6"/>
          <w:sz w:val="22"/>
          <w:szCs w:val="22"/>
        </w:rPr>
        <w:t>Đại hội đồng cổ đông quyết định cho từng năm</w:t>
      </w:r>
      <w:r w:rsidRPr="00846DA2">
        <w:rPr>
          <w:rFonts w:ascii="Times New Roman" w:hAnsi="Times New Roman"/>
          <w:spacing w:val="-6"/>
          <w:sz w:val="22"/>
          <w:szCs w:val="22"/>
        </w:rPr>
        <w:t>.</w:t>
      </w:r>
      <w:r w:rsidR="00E06699" w:rsidRPr="00846DA2">
        <w:rPr>
          <w:rFonts w:ascii="Times New Roman" w:hAnsi="Times New Roman"/>
          <w:spacing w:val="-6"/>
          <w:sz w:val="22"/>
          <w:szCs w:val="22"/>
        </w:rPr>
        <w:t xml:space="preserve"> </w:t>
      </w:r>
    </w:p>
    <w:sectPr w:rsidR="00130E9F" w:rsidRPr="00846DA2" w:rsidSect="00773C09">
      <w:type w:val="continuous"/>
      <w:pgSz w:w="11907" w:h="16840" w:code="9"/>
      <w:pgMar w:top="1134" w:right="851" w:bottom="1134" w:left="1701" w:header="720" w:footer="57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B63" w:rsidRDefault="00F22B63">
      <w:r>
        <w:separator/>
      </w:r>
    </w:p>
  </w:endnote>
  <w:endnote w:type="continuationSeparator" w:id="1">
    <w:p w:rsidR="00F22B63" w:rsidRDefault="00F22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ourier New"/>
    <w:charset w:val="00"/>
    <w:family w:val="swiss"/>
    <w:pitch w:val="variable"/>
    <w:sig w:usb0="00000001" w:usb1="00000000" w:usb2="00000000" w:usb3="00000000" w:csb0="00000011" w:csb1="00000000"/>
  </w:font>
  <w:font w:name="MS Mincho">
    <w:altName w:val="ＭＳ 明朝"/>
    <w:panose1 w:val="02020609040205080304"/>
    <w:charset w:val="80"/>
    <w:family w:val="modern"/>
    <w:pitch w:val="fixed"/>
    <w:sig w:usb0="A00002BF" w:usb1="68C7FCFB" w:usb2="00000010" w:usb3="00000000" w:csb0="0002009F" w:csb1="00000000"/>
  </w:font>
  <w:font w:name=".VnArial Narrow">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VNTime">
    <w:altName w:val="Arial"/>
    <w:panose1 w:val="00000000000000000000"/>
    <w:charset w:val="00"/>
    <w:family w:val="swiss"/>
    <w:notTrueType/>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Default="00CA231F" w:rsidP="003B3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31F" w:rsidRDefault="00CA231F" w:rsidP="00D35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pPr>
      <w:pStyle w:val="Footer"/>
      <w:framePr w:wrap="around" w:vAnchor="text" w:hAnchor="margin" w:xAlign="center" w:y="1"/>
      <w:rPr>
        <w:rStyle w:val="PageNumber"/>
        <w:lang w:val="nl-NL"/>
      </w:rPr>
    </w:pPr>
  </w:p>
  <w:p w:rsidR="00CA231F" w:rsidRPr="00453F9E" w:rsidRDefault="00CA231F">
    <w:pPr>
      <w:pStyle w:val="Footer"/>
      <w:widowControl/>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rsidP="006171C3">
    <w:pPr>
      <w:pStyle w:val="Footer"/>
      <w:framePr w:wrap="around" w:vAnchor="text" w:hAnchor="margin" w:xAlign="center" w:y="1"/>
      <w:rPr>
        <w:rStyle w:val="PageNumber"/>
        <w:lang w:val="nl-NL"/>
      </w:rPr>
    </w:pPr>
    <w:r w:rsidRPr="00453F9E">
      <w:rPr>
        <w:rStyle w:val="PageNumber"/>
        <w:lang w:val="nl-NL"/>
      </w:rPr>
      <w:fldChar w:fldCharType="begin"/>
    </w:r>
    <w:r w:rsidRPr="00453F9E">
      <w:rPr>
        <w:rStyle w:val="PageNumber"/>
        <w:lang w:val="nl-NL"/>
      </w:rPr>
      <w:instrText xml:space="preserve">PAGE  </w:instrText>
    </w:r>
    <w:r w:rsidRPr="00453F9E">
      <w:rPr>
        <w:rStyle w:val="PageNumber"/>
        <w:lang w:val="nl-NL"/>
      </w:rPr>
      <w:fldChar w:fldCharType="separate"/>
    </w:r>
    <w:r w:rsidRPr="00453F9E">
      <w:rPr>
        <w:rStyle w:val="PageNumber"/>
        <w:noProof/>
        <w:lang w:val="nl-NL"/>
      </w:rPr>
      <w:t>5</w:t>
    </w:r>
    <w:r w:rsidRPr="00453F9E">
      <w:rPr>
        <w:rStyle w:val="PageNumber"/>
        <w:lang w:val="nl-NL"/>
      </w:rPr>
      <w:fldChar w:fldCharType="end"/>
    </w:r>
  </w:p>
  <w:p w:rsidR="00CA231F" w:rsidRPr="00453F9E" w:rsidRDefault="00CA231F">
    <w:pPr>
      <w:pStyle w:val="Footer"/>
      <w:rPr>
        <w:lang w:val="nl-NL"/>
      </w:rPr>
    </w:pPr>
    <w:r w:rsidRPr="00453F9E">
      <w:rPr>
        <w:lang w:val="nl-NL"/>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pPr>
      <w:pStyle w:val="Footer"/>
      <w:framePr w:w="60" w:wrap="auto" w:vAnchor="text" w:hAnchor="page" w:x="8641" w:y="1"/>
      <w:jc w:val="center"/>
      <w:rPr>
        <w:rStyle w:val="PageNumber"/>
        <w:lang w:val="nl-NL"/>
      </w:rPr>
    </w:pPr>
  </w:p>
  <w:p w:rsidR="00CA231F" w:rsidRPr="00453F9E" w:rsidRDefault="00CA231F">
    <w:pPr>
      <w:pStyle w:val="Footer"/>
      <w:framePr w:w="60" w:wrap="auto" w:vAnchor="text" w:hAnchor="page" w:x="8641" w:y="1"/>
      <w:widowControl/>
      <w:rPr>
        <w:rStyle w:val="PageNumber"/>
        <w:lang w:val="nl-NL"/>
      </w:rPr>
    </w:pPr>
  </w:p>
  <w:p w:rsidR="00CA231F" w:rsidRPr="00453F9E" w:rsidRDefault="00CA231F">
    <w:pPr>
      <w:pStyle w:val="Footer"/>
      <w:widowControl/>
      <w:jc w:val="center"/>
      <w:rPr>
        <w:sz w:val="22"/>
        <w:szCs w:val="24"/>
        <w:lang w:val="nl-NL"/>
      </w:rPr>
    </w:pPr>
    <w:r w:rsidRPr="00453F9E">
      <w:rPr>
        <w:rStyle w:val="PageNumber"/>
        <w:sz w:val="22"/>
        <w:szCs w:val="24"/>
        <w:lang w:val="nl-NL"/>
      </w:rPr>
      <w:fldChar w:fldCharType="begin"/>
    </w:r>
    <w:r w:rsidRPr="00453F9E">
      <w:rPr>
        <w:rStyle w:val="PageNumber"/>
        <w:sz w:val="22"/>
        <w:szCs w:val="24"/>
        <w:lang w:val="nl-NL"/>
      </w:rPr>
      <w:instrText xml:space="preserve"> PAGE </w:instrText>
    </w:r>
    <w:r w:rsidRPr="00453F9E">
      <w:rPr>
        <w:rStyle w:val="PageNumber"/>
        <w:sz w:val="22"/>
        <w:szCs w:val="24"/>
        <w:lang w:val="nl-NL"/>
      </w:rPr>
      <w:fldChar w:fldCharType="separate"/>
    </w:r>
    <w:r w:rsidR="00A062A3">
      <w:rPr>
        <w:rStyle w:val="PageNumber"/>
        <w:noProof/>
        <w:sz w:val="22"/>
        <w:szCs w:val="24"/>
        <w:lang w:val="nl-NL"/>
      </w:rPr>
      <w:t>1</w:t>
    </w:r>
    <w:r w:rsidRPr="00453F9E">
      <w:rPr>
        <w:rStyle w:val="PageNumber"/>
        <w:sz w:val="22"/>
        <w:szCs w:val="24"/>
        <w:lang w:val="nl-NL"/>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pPr>
      <w:pStyle w:val="Footer"/>
      <w:jc w:val="center"/>
      <w:rPr>
        <w:szCs w:val="24"/>
        <w:lang w:val="nl-NL"/>
      </w:rPr>
    </w:pPr>
    <w:r w:rsidRPr="00453F9E">
      <w:rPr>
        <w:rStyle w:val="PageNumber"/>
        <w:szCs w:val="24"/>
        <w:lang w:val="nl-NL"/>
      </w:rPr>
      <w:fldChar w:fldCharType="begin"/>
    </w:r>
    <w:r w:rsidRPr="00453F9E">
      <w:rPr>
        <w:rStyle w:val="PageNumber"/>
        <w:szCs w:val="24"/>
        <w:lang w:val="nl-NL"/>
      </w:rPr>
      <w:instrText xml:space="preserve"> PAGE </w:instrText>
    </w:r>
    <w:r w:rsidRPr="00453F9E">
      <w:rPr>
        <w:rStyle w:val="PageNumber"/>
        <w:szCs w:val="24"/>
        <w:lang w:val="nl-NL"/>
      </w:rPr>
      <w:fldChar w:fldCharType="separate"/>
    </w:r>
    <w:r w:rsidR="00A062A3">
      <w:rPr>
        <w:rStyle w:val="PageNumber"/>
        <w:noProof/>
        <w:szCs w:val="24"/>
        <w:lang w:val="nl-NL"/>
      </w:rPr>
      <w:t>4</w:t>
    </w:r>
    <w:r w:rsidRPr="00453F9E">
      <w:rPr>
        <w:rStyle w:val="PageNumber"/>
        <w:szCs w:val="24"/>
        <w:lang w:val="nl-NL"/>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rsidP="003F7967">
    <w:pPr>
      <w:pStyle w:val="Footer"/>
      <w:framePr w:wrap="around" w:vAnchor="text" w:hAnchor="margin" w:xAlign="center" w:y="1"/>
      <w:rPr>
        <w:rStyle w:val="PageNumber"/>
        <w:lang w:val="nl-NL"/>
      </w:rPr>
    </w:pPr>
    <w:r w:rsidRPr="00453F9E">
      <w:rPr>
        <w:rStyle w:val="PageNumber"/>
        <w:lang w:val="nl-NL"/>
      </w:rPr>
      <w:fldChar w:fldCharType="begin"/>
    </w:r>
    <w:r w:rsidRPr="00453F9E">
      <w:rPr>
        <w:rStyle w:val="PageNumber"/>
        <w:lang w:val="nl-NL"/>
      </w:rPr>
      <w:instrText xml:space="preserve">PAGE  </w:instrText>
    </w:r>
    <w:r w:rsidRPr="00453F9E">
      <w:rPr>
        <w:rStyle w:val="PageNumber"/>
        <w:lang w:val="nl-NL"/>
      </w:rPr>
      <w:fldChar w:fldCharType="separate"/>
    </w:r>
    <w:r w:rsidR="00A062A3">
      <w:rPr>
        <w:rStyle w:val="PageNumber"/>
        <w:noProof/>
        <w:lang w:val="nl-NL"/>
      </w:rPr>
      <w:t>5</w:t>
    </w:r>
    <w:r w:rsidRPr="00453F9E">
      <w:rPr>
        <w:rStyle w:val="PageNumber"/>
        <w:lang w:val="nl-NL"/>
      </w:rPr>
      <w:fldChar w:fldCharType="end"/>
    </w:r>
  </w:p>
  <w:p w:rsidR="00CA231F" w:rsidRPr="00453F9E" w:rsidRDefault="00CA231F" w:rsidP="007C3DCA">
    <w:pPr>
      <w:pStyle w:val="Footer"/>
      <w:widowControl/>
      <w:ind w:firstLine="360"/>
      <w:jc w:val="center"/>
      <w:rPr>
        <w:rStyle w:val="PageNumber"/>
        <w:szCs w:val="24"/>
        <w:lang w:val="nl-NL"/>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rsidP="006171C3">
    <w:pPr>
      <w:pStyle w:val="Footer"/>
      <w:widowControl/>
      <w:tabs>
        <w:tab w:val="clear" w:pos="8640"/>
        <w:tab w:val="left" w:pos="6060"/>
      </w:tabs>
      <w:ind w:firstLine="360"/>
      <w:rPr>
        <w:rStyle w:val="PageNumber"/>
        <w:szCs w:val="24"/>
        <w:lang w:val="nl-NL"/>
      </w:rPr>
    </w:pPr>
    <w:r w:rsidRPr="00453F9E">
      <w:rPr>
        <w:rStyle w:val="PageNumber"/>
        <w:szCs w:val="24"/>
        <w:lang w:val="nl-NL"/>
      </w:rPr>
      <w:tab/>
    </w:r>
    <w:r w:rsidRPr="00453F9E">
      <w:rPr>
        <w:rStyle w:val="PageNumber"/>
        <w:lang w:val="nl-NL"/>
      </w:rPr>
      <w:fldChar w:fldCharType="begin"/>
    </w:r>
    <w:r w:rsidRPr="00453F9E">
      <w:rPr>
        <w:rStyle w:val="PageNumber"/>
        <w:lang w:val="nl-NL"/>
      </w:rPr>
      <w:instrText xml:space="preserve"> PAGE </w:instrText>
    </w:r>
    <w:r w:rsidRPr="00453F9E">
      <w:rPr>
        <w:rStyle w:val="PageNumber"/>
        <w:lang w:val="nl-NL"/>
      </w:rPr>
      <w:fldChar w:fldCharType="separate"/>
    </w:r>
    <w:r w:rsidR="001B0E7D">
      <w:rPr>
        <w:rStyle w:val="PageNumber"/>
        <w:noProof/>
        <w:lang w:val="nl-NL"/>
      </w:rPr>
      <w:t>6</w:t>
    </w:r>
    <w:r w:rsidRPr="00453F9E">
      <w:rPr>
        <w:rStyle w:val="PageNumber"/>
        <w:lang w:val="nl-NL"/>
      </w:rPr>
      <w:fldChar w:fldCharType="end"/>
    </w:r>
    <w:r w:rsidRPr="00453F9E">
      <w:rPr>
        <w:rStyle w:val="PageNumber"/>
        <w:szCs w:val="24"/>
        <w:lang w:val="nl-NL"/>
      </w:rP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rsidP="003B3CE1">
    <w:pPr>
      <w:pStyle w:val="Footer"/>
      <w:framePr w:wrap="around" w:vAnchor="text" w:hAnchor="margin" w:xAlign="center" w:y="1"/>
      <w:rPr>
        <w:rStyle w:val="PageNumber"/>
        <w:lang w:val="nl-NL"/>
      </w:rPr>
    </w:pPr>
    <w:r w:rsidRPr="00453F9E">
      <w:rPr>
        <w:rStyle w:val="PageNumber"/>
        <w:lang w:val="nl-NL"/>
      </w:rPr>
      <w:fldChar w:fldCharType="begin"/>
    </w:r>
    <w:r w:rsidRPr="00453F9E">
      <w:rPr>
        <w:rStyle w:val="PageNumber"/>
        <w:lang w:val="nl-NL"/>
      </w:rPr>
      <w:instrText xml:space="preserve">PAGE  </w:instrText>
    </w:r>
    <w:r w:rsidRPr="00453F9E">
      <w:rPr>
        <w:rStyle w:val="PageNumber"/>
        <w:lang w:val="nl-NL"/>
      </w:rPr>
      <w:fldChar w:fldCharType="separate"/>
    </w:r>
    <w:r w:rsidR="00A062A3">
      <w:rPr>
        <w:rStyle w:val="PageNumber"/>
        <w:noProof/>
        <w:lang w:val="nl-NL"/>
      </w:rPr>
      <w:t>14</w:t>
    </w:r>
    <w:r w:rsidRPr="00453F9E">
      <w:rPr>
        <w:rStyle w:val="PageNumber"/>
        <w:lang w:val="nl-NL"/>
      </w:rPr>
      <w:fldChar w:fldCharType="end"/>
    </w:r>
  </w:p>
  <w:p w:rsidR="00CA231F" w:rsidRPr="00453F9E" w:rsidRDefault="00CA231F" w:rsidP="00D35471">
    <w:pPr>
      <w:pStyle w:val="Footer"/>
      <w:ind w:right="360"/>
      <w:rPr>
        <w:rStyle w:val="PageNumber"/>
        <w:szCs w:val="24"/>
        <w:lang w:val="nl-NL"/>
      </w:rPr>
    </w:pPr>
    <w:r w:rsidRPr="00453F9E">
      <w:rPr>
        <w:rStyle w:val="PageNumber"/>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B63" w:rsidRDefault="00F22B63">
      <w:r>
        <w:separator/>
      </w:r>
    </w:p>
  </w:footnote>
  <w:footnote w:type="continuationSeparator" w:id="1">
    <w:p w:rsidR="00F22B63" w:rsidRDefault="00F22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Default="00CA231F" w:rsidP="006B1B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231F" w:rsidRDefault="00CA2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pPr>
      <w:pStyle w:val="Header"/>
      <w:widowControl/>
      <w:rPr>
        <w:sz w:val="30"/>
        <w:lang w:val="nl-NL"/>
      </w:rPr>
    </w:pPr>
  </w:p>
  <w:p w:rsidR="00CA231F" w:rsidRPr="00453F9E" w:rsidRDefault="00CA231F">
    <w:pPr>
      <w:pStyle w:val="Header"/>
      <w:widowControl/>
      <w:rPr>
        <w:b/>
        <w:sz w:val="22"/>
        <w:lang w:val="nl-NL"/>
      </w:rPr>
    </w:pPr>
  </w:p>
  <w:p w:rsidR="00CA231F" w:rsidRPr="00453F9E" w:rsidRDefault="00CA231F">
    <w:pPr>
      <w:pStyle w:val="Header"/>
      <w:widowControl/>
      <w:rPr>
        <w:sz w:val="22"/>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55" w:type="dxa"/>
      <w:tblInd w:w="5" w:type="dxa"/>
      <w:tblBorders>
        <w:bottom w:val="single" w:sz="4" w:space="0" w:color="auto"/>
      </w:tblBorders>
      <w:tblLook w:val="01E0"/>
    </w:tblPr>
    <w:tblGrid>
      <w:gridCol w:w="5035"/>
      <w:gridCol w:w="4320"/>
    </w:tblGrid>
    <w:tr w:rsidR="00CA231F" w:rsidRPr="00BC511A">
      <w:tc>
        <w:tcPr>
          <w:tcW w:w="5035" w:type="dxa"/>
          <w:tcMar>
            <w:left w:w="0" w:type="dxa"/>
            <w:right w:w="0" w:type="dxa"/>
          </w:tcMar>
        </w:tcPr>
        <w:p w:rsidR="00CA231F" w:rsidRPr="00CE0074" w:rsidRDefault="00CA231F" w:rsidP="00D10792">
          <w:pPr>
            <w:pStyle w:val="Header"/>
            <w:rPr>
              <w:b/>
              <w:sz w:val="22"/>
              <w:szCs w:val="22"/>
              <w:lang w:val="nl-NL"/>
            </w:rPr>
          </w:pPr>
          <w:r w:rsidRPr="00CE0074">
            <w:rPr>
              <w:b/>
              <w:sz w:val="22"/>
              <w:szCs w:val="22"/>
              <w:lang w:val="nl-NL"/>
            </w:rPr>
            <w:t xml:space="preserve">Công ty Cổ phần </w:t>
          </w:r>
          <w:r w:rsidR="00B045C4" w:rsidRPr="00CE0074">
            <w:rPr>
              <w:b/>
              <w:sz w:val="22"/>
              <w:szCs w:val="22"/>
              <w:lang w:val="nl-NL"/>
            </w:rPr>
            <w:t>482</w:t>
          </w:r>
        </w:p>
        <w:p w:rsidR="00CA231F" w:rsidRPr="00CE0074" w:rsidRDefault="00B045C4" w:rsidP="00BC511A">
          <w:pPr>
            <w:pStyle w:val="Header"/>
            <w:spacing w:before="120"/>
            <w:rPr>
              <w:sz w:val="22"/>
              <w:szCs w:val="22"/>
              <w:lang w:val="nl-NL"/>
            </w:rPr>
          </w:pPr>
          <w:r w:rsidRPr="00CE0074">
            <w:rPr>
              <w:sz w:val="22"/>
              <w:szCs w:val="22"/>
              <w:lang w:val="nl-NL"/>
            </w:rPr>
            <w:t xml:space="preserve">155 </w:t>
          </w:r>
          <w:r w:rsidR="00BC35FF" w:rsidRPr="00CE0074">
            <w:rPr>
              <w:sz w:val="22"/>
              <w:szCs w:val="22"/>
              <w:lang w:val="nl-NL"/>
            </w:rPr>
            <w:t xml:space="preserve">Đường </w:t>
          </w:r>
          <w:r w:rsidRPr="00CE0074">
            <w:rPr>
              <w:sz w:val="22"/>
              <w:szCs w:val="22"/>
              <w:lang w:val="nl-NL"/>
            </w:rPr>
            <w:t>Trường Chinh</w:t>
          </w:r>
          <w:r w:rsidR="00BC35FF" w:rsidRPr="00CE0074">
            <w:rPr>
              <w:sz w:val="22"/>
              <w:szCs w:val="22"/>
              <w:lang w:val="nl-NL"/>
            </w:rPr>
            <w:t xml:space="preserve">, </w:t>
          </w:r>
          <w:r w:rsidRPr="00CE0074">
            <w:rPr>
              <w:sz w:val="22"/>
              <w:szCs w:val="22"/>
              <w:lang w:val="nl-NL"/>
            </w:rPr>
            <w:t>TP. Vinh</w:t>
          </w:r>
          <w:r w:rsidR="00BC35FF" w:rsidRPr="00CE0074">
            <w:rPr>
              <w:sz w:val="22"/>
              <w:szCs w:val="22"/>
              <w:lang w:val="nl-NL"/>
            </w:rPr>
            <w:t xml:space="preserve">, </w:t>
          </w:r>
          <w:r w:rsidRPr="00CE0074">
            <w:rPr>
              <w:sz w:val="22"/>
              <w:szCs w:val="22"/>
              <w:lang w:val="nl-NL"/>
            </w:rPr>
            <w:t>Tỉnh Nghệ An</w:t>
          </w:r>
        </w:p>
      </w:tc>
      <w:tc>
        <w:tcPr>
          <w:tcW w:w="4320" w:type="dxa"/>
        </w:tcPr>
        <w:p w:rsidR="00CA231F" w:rsidRPr="00CE0074" w:rsidRDefault="00CA231F" w:rsidP="00BC511A">
          <w:pPr>
            <w:pStyle w:val="Header"/>
            <w:tabs>
              <w:tab w:val="left" w:pos="600"/>
            </w:tabs>
            <w:jc w:val="right"/>
            <w:rPr>
              <w:sz w:val="22"/>
              <w:szCs w:val="22"/>
              <w:lang w:val="nl-NL"/>
            </w:rPr>
          </w:pPr>
        </w:p>
      </w:tc>
    </w:tr>
  </w:tbl>
  <w:p w:rsidR="00CA231F" w:rsidRPr="00453F9E" w:rsidRDefault="00CA231F" w:rsidP="00525242">
    <w:pPr>
      <w:pStyle w:val="Header"/>
      <w:rPr>
        <w:szCs w:val="24"/>
        <w:lang w:val="nl-N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rsidP="00525242">
    <w:pPr>
      <w:pStyle w:val="Header"/>
      <w:rPr>
        <w:szCs w:val="24"/>
        <w:lang w:val="nl-N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31F" w:rsidRPr="00453F9E" w:rsidRDefault="00CA231F" w:rsidP="00525242">
    <w:pPr>
      <w:pStyle w:val="Header"/>
      <w:rPr>
        <w:szCs w:val="24"/>
        <w:lang w:val="nl-N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95" w:type="dxa"/>
      <w:tblInd w:w="5" w:type="dxa"/>
      <w:tblBorders>
        <w:bottom w:val="single" w:sz="4" w:space="0" w:color="auto"/>
      </w:tblBorders>
      <w:tblLook w:val="01E0"/>
    </w:tblPr>
    <w:tblGrid>
      <w:gridCol w:w="4675"/>
      <w:gridCol w:w="4920"/>
    </w:tblGrid>
    <w:tr w:rsidR="00CA231F" w:rsidRPr="00BC511A">
      <w:tc>
        <w:tcPr>
          <w:tcW w:w="4675" w:type="dxa"/>
          <w:tcMar>
            <w:left w:w="0" w:type="dxa"/>
            <w:right w:w="0" w:type="dxa"/>
          </w:tcMar>
        </w:tcPr>
        <w:p w:rsidR="00CA231F" w:rsidRPr="00BC511A" w:rsidRDefault="00CA231F" w:rsidP="00F01809">
          <w:pPr>
            <w:pStyle w:val="Header"/>
            <w:rPr>
              <w:b/>
              <w:sz w:val="22"/>
              <w:szCs w:val="22"/>
              <w:lang w:val="nl-NL"/>
            </w:rPr>
          </w:pPr>
          <w:r w:rsidRPr="00BC511A">
            <w:rPr>
              <w:b/>
              <w:sz w:val="22"/>
              <w:szCs w:val="22"/>
              <w:lang w:val="nl-NL"/>
            </w:rPr>
            <w:t xml:space="preserve">Công ty Cổ phần </w:t>
          </w:r>
          <w:r w:rsidR="00780D2B" w:rsidRPr="00BC511A">
            <w:rPr>
              <w:b/>
              <w:sz w:val="22"/>
              <w:szCs w:val="22"/>
              <w:lang w:val="nl-NL"/>
            </w:rPr>
            <w:t>482</w:t>
          </w:r>
        </w:p>
        <w:p w:rsidR="00CA231F" w:rsidRPr="00BC511A" w:rsidRDefault="00780D2B" w:rsidP="00BC511A">
          <w:pPr>
            <w:pStyle w:val="Header"/>
            <w:spacing w:before="120"/>
            <w:rPr>
              <w:sz w:val="22"/>
              <w:szCs w:val="22"/>
              <w:lang w:val="nl-NL"/>
            </w:rPr>
          </w:pPr>
          <w:r w:rsidRPr="00BC511A">
            <w:rPr>
              <w:sz w:val="22"/>
              <w:szCs w:val="22"/>
              <w:lang w:val="nl-NL"/>
            </w:rPr>
            <w:t xml:space="preserve">155 </w:t>
          </w:r>
          <w:r w:rsidR="003752F8" w:rsidRPr="00BC511A">
            <w:rPr>
              <w:sz w:val="22"/>
              <w:szCs w:val="22"/>
              <w:lang w:val="nl-NL"/>
            </w:rPr>
            <w:t xml:space="preserve">Đường </w:t>
          </w:r>
          <w:r w:rsidRPr="00BC511A">
            <w:rPr>
              <w:sz w:val="22"/>
              <w:szCs w:val="22"/>
              <w:lang w:val="nl-NL"/>
            </w:rPr>
            <w:t>Trường Chinh</w:t>
          </w:r>
          <w:r w:rsidR="003752F8" w:rsidRPr="00BC511A">
            <w:rPr>
              <w:sz w:val="22"/>
              <w:szCs w:val="22"/>
              <w:lang w:val="nl-NL"/>
            </w:rPr>
            <w:t xml:space="preserve">, </w:t>
          </w:r>
          <w:r w:rsidRPr="00BC511A">
            <w:rPr>
              <w:sz w:val="22"/>
              <w:szCs w:val="22"/>
              <w:lang w:val="nl-NL"/>
            </w:rPr>
            <w:t>T</w:t>
          </w:r>
          <w:r w:rsidR="003752F8" w:rsidRPr="00BC511A">
            <w:rPr>
              <w:sz w:val="22"/>
              <w:szCs w:val="22"/>
              <w:lang w:val="nl-NL"/>
            </w:rPr>
            <w:t xml:space="preserve">P. </w:t>
          </w:r>
          <w:r w:rsidRPr="00BC511A">
            <w:rPr>
              <w:sz w:val="22"/>
              <w:szCs w:val="22"/>
              <w:lang w:val="nl-NL"/>
            </w:rPr>
            <w:t>Vinh</w:t>
          </w:r>
          <w:r w:rsidR="003752F8" w:rsidRPr="00BC511A">
            <w:rPr>
              <w:sz w:val="22"/>
              <w:szCs w:val="22"/>
              <w:lang w:val="nl-NL"/>
            </w:rPr>
            <w:t xml:space="preserve">, </w:t>
          </w:r>
          <w:r w:rsidRPr="00BC511A">
            <w:rPr>
              <w:sz w:val="22"/>
              <w:szCs w:val="22"/>
              <w:lang w:val="nl-NL"/>
            </w:rPr>
            <w:t>Tỉnh Nghệ An</w:t>
          </w:r>
        </w:p>
      </w:tc>
      <w:tc>
        <w:tcPr>
          <w:tcW w:w="4920" w:type="dxa"/>
        </w:tcPr>
        <w:p w:rsidR="00CA231F" w:rsidRPr="00BC511A" w:rsidRDefault="00CA231F" w:rsidP="00BC511A">
          <w:pPr>
            <w:pStyle w:val="Header"/>
            <w:tabs>
              <w:tab w:val="left" w:pos="600"/>
            </w:tabs>
            <w:jc w:val="right"/>
            <w:rPr>
              <w:b/>
              <w:sz w:val="22"/>
              <w:szCs w:val="22"/>
              <w:lang w:val="nl-NL"/>
            </w:rPr>
          </w:pPr>
          <w:r w:rsidRPr="00BC511A">
            <w:rPr>
              <w:b/>
              <w:sz w:val="22"/>
              <w:szCs w:val="22"/>
              <w:lang w:val="nl-NL"/>
            </w:rPr>
            <w:t>Báo cáo tài chính</w:t>
          </w:r>
        </w:p>
        <w:p w:rsidR="00CA231F" w:rsidRPr="00BC511A" w:rsidRDefault="00640219" w:rsidP="000E4371">
          <w:pPr>
            <w:pStyle w:val="Header"/>
            <w:spacing w:before="120"/>
            <w:jc w:val="right"/>
            <w:rPr>
              <w:sz w:val="22"/>
              <w:szCs w:val="22"/>
              <w:lang w:val="nl-NL"/>
            </w:rPr>
          </w:pPr>
          <w:r>
            <w:rPr>
              <w:sz w:val="22"/>
              <w:szCs w:val="22"/>
              <w:lang w:val="nl-NL"/>
            </w:rPr>
            <w:t>kỳ kế toán từ ngày 01/01/2012 đến 30/06/2012</w:t>
          </w:r>
        </w:p>
      </w:tc>
    </w:tr>
  </w:tbl>
  <w:p w:rsidR="00CA231F" w:rsidRPr="00453F9E" w:rsidRDefault="00CA231F" w:rsidP="00525242">
    <w:pPr>
      <w:pStyle w:val="Header"/>
      <w:rPr>
        <w:szCs w:val="24"/>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5AF260"/>
    <w:lvl w:ilvl="0">
      <w:start w:val="1"/>
      <w:numFmt w:val="decimal"/>
      <w:lvlText w:val="%1."/>
      <w:lvlJc w:val="left"/>
      <w:pPr>
        <w:tabs>
          <w:tab w:val="num" w:pos="1492"/>
        </w:tabs>
        <w:ind w:left="1492" w:hanging="360"/>
      </w:pPr>
    </w:lvl>
  </w:abstractNum>
  <w:abstractNum w:abstractNumId="1">
    <w:nsid w:val="FFFFFF7D"/>
    <w:multiLevelType w:val="singleLevel"/>
    <w:tmpl w:val="2B9EAA82"/>
    <w:lvl w:ilvl="0">
      <w:start w:val="1"/>
      <w:numFmt w:val="decimal"/>
      <w:lvlText w:val="%1."/>
      <w:lvlJc w:val="left"/>
      <w:pPr>
        <w:tabs>
          <w:tab w:val="num" w:pos="1209"/>
        </w:tabs>
        <w:ind w:left="1209" w:hanging="360"/>
      </w:pPr>
    </w:lvl>
  </w:abstractNum>
  <w:abstractNum w:abstractNumId="2">
    <w:nsid w:val="FFFFFF7E"/>
    <w:multiLevelType w:val="singleLevel"/>
    <w:tmpl w:val="85466920"/>
    <w:lvl w:ilvl="0">
      <w:start w:val="1"/>
      <w:numFmt w:val="decimal"/>
      <w:lvlText w:val="%1."/>
      <w:lvlJc w:val="left"/>
      <w:pPr>
        <w:tabs>
          <w:tab w:val="num" w:pos="926"/>
        </w:tabs>
        <w:ind w:left="926" w:hanging="360"/>
      </w:pPr>
    </w:lvl>
  </w:abstractNum>
  <w:abstractNum w:abstractNumId="3">
    <w:nsid w:val="FFFFFF7F"/>
    <w:multiLevelType w:val="singleLevel"/>
    <w:tmpl w:val="2116C3EA"/>
    <w:lvl w:ilvl="0">
      <w:start w:val="1"/>
      <w:numFmt w:val="decimal"/>
      <w:lvlText w:val="%1."/>
      <w:lvlJc w:val="left"/>
      <w:pPr>
        <w:tabs>
          <w:tab w:val="num" w:pos="643"/>
        </w:tabs>
        <w:ind w:left="643" w:hanging="360"/>
      </w:pPr>
    </w:lvl>
  </w:abstractNum>
  <w:abstractNum w:abstractNumId="4">
    <w:nsid w:val="FFFFFF80"/>
    <w:multiLevelType w:val="singleLevel"/>
    <w:tmpl w:val="9B5A6A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B0DD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CA50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CF46624"/>
    <w:lvl w:ilvl="0">
      <w:start w:val="1"/>
      <w:numFmt w:val="decimal"/>
      <w:lvlText w:val="%1."/>
      <w:lvlJc w:val="left"/>
      <w:pPr>
        <w:tabs>
          <w:tab w:val="num" w:pos="360"/>
        </w:tabs>
        <w:ind w:left="360" w:hanging="360"/>
      </w:pPr>
    </w:lvl>
  </w:abstractNum>
  <w:abstractNum w:abstractNumId="9">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30680D"/>
    <w:multiLevelType w:val="hybridMultilevel"/>
    <w:tmpl w:val="F08A9064"/>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EE8020E"/>
    <w:multiLevelType w:val="hybridMultilevel"/>
    <w:tmpl w:val="221283EC"/>
    <w:lvl w:ilvl="0" w:tplc="446EAAA8">
      <w:start w:val="4"/>
      <w:numFmt w:val="bullet"/>
      <w:lvlText w:val="-"/>
      <w:lvlJc w:val="left"/>
      <w:pPr>
        <w:tabs>
          <w:tab w:val="num" w:pos="360"/>
        </w:tabs>
        <w:ind w:left="360" w:hanging="360"/>
      </w:pPr>
      <w:rPr>
        <w:rFonts w:hint="default"/>
        <w:b w:val="0"/>
        <w:i w:val="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nsid w:val="18ED0279"/>
    <w:multiLevelType w:val="hybridMultilevel"/>
    <w:tmpl w:val="0C102B88"/>
    <w:lvl w:ilvl="0" w:tplc="027EF3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40BE0"/>
    <w:multiLevelType w:val="hybridMultilevel"/>
    <w:tmpl w:val="DB7A9B3A"/>
    <w:lvl w:ilvl="0" w:tplc="16029E4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167573"/>
    <w:multiLevelType w:val="hybridMultilevel"/>
    <w:tmpl w:val="0EC27F08"/>
    <w:lvl w:ilvl="0" w:tplc="7A5A4678">
      <w:start w:val="10"/>
      <w:numFmt w:val="bullet"/>
      <w:lvlText w:val="-"/>
      <w:lvlJc w:val="left"/>
      <w:pPr>
        <w:tabs>
          <w:tab w:val="num" w:pos="576"/>
        </w:tabs>
        <w:ind w:left="576" w:hanging="360"/>
      </w:pPr>
      <w:rPr>
        <w:rFonts w:ascii=".VnArial" w:eastAsia="Times New Roman" w:hAnsi=".VnArial" w:cs="Times New Roman"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9">
    <w:nsid w:val="2DC35269"/>
    <w:multiLevelType w:val="hybridMultilevel"/>
    <w:tmpl w:val="EBEA1E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74C1A"/>
    <w:multiLevelType w:val="hybridMultilevel"/>
    <w:tmpl w:val="98FC6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C7B6D67"/>
    <w:multiLevelType w:val="hybridMultilevel"/>
    <w:tmpl w:val="8C58B4D2"/>
    <w:lvl w:ilvl="0" w:tplc="446EAAA8">
      <w:start w:val="4"/>
      <w:numFmt w:val="bullet"/>
      <w:lvlText w:val="-"/>
      <w:lvlJc w:val="left"/>
      <w:pPr>
        <w:tabs>
          <w:tab w:val="num" w:pos="360"/>
        </w:tabs>
        <w:ind w:left="360" w:hanging="360"/>
      </w:pPr>
      <w:rPr>
        <w:rFonts w:hint="default"/>
        <w:b w:val="0"/>
        <w:i w:val="0"/>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3E051097"/>
    <w:multiLevelType w:val="multilevel"/>
    <w:tmpl w:val="2874507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nsid w:val="49D6636C"/>
    <w:multiLevelType w:val="hybridMultilevel"/>
    <w:tmpl w:val="CFB4DDC8"/>
    <w:lvl w:ilvl="0" w:tplc="823CD93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C76CC0"/>
    <w:multiLevelType w:val="multilevel"/>
    <w:tmpl w:val="693ED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BC33C2C"/>
    <w:multiLevelType w:val="multilevel"/>
    <w:tmpl w:val="693ED20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495347"/>
    <w:multiLevelType w:val="hybridMultilevel"/>
    <w:tmpl w:val="06E4A892"/>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8">
    <w:nsid w:val="510A42E4"/>
    <w:multiLevelType w:val="hybridMultilevel"/>
    <w:tmpl w:val="AC88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0371C4"/>
    <w:multiLevelType w:val="hybridMultilevel"/>
    <w:tmpl w:val="265854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37D201E"/>
    <w:multiLevelType w:val="hybridMultilevel"/>
    <w:tmpl w:val="198C9496"/>
    <w:lvl w:ilvl="0" w:tplc="09FED55E">
      <w:numFmt w:val="bullet"/>
      <w:lvlText w:val="-"/>
      <w:lvlJc w:val="left"/>
      <w:pPr>
        <w:tabs>
          <w:tab w:val="num" w:pos="1080"/>
        </w:tabs>
        <w:ind w:left="1080" w:hanging="360"/>
      </w:pPr>
      <w:rPr>
        <w:rFonts w:ascii=".VnArial" w:eastAsia="MS Mincho" w:hAnsi=".VnAria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C30E7B"/>
    <w:multiLevelType w:val="hybridMultilevel"/>
    <w:tmpl w:val="7FD20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757D28"/>
    <w:multiLevelType w:val="multilevel"/>
    <w:tmpl w:val="ED7A15BA"/>
    <w:lvl w:ilvl="0">
      <w:start w:val="10"/>
      <w:numFmt w:val="bullet"/>
      <w:lvlText w:val="-"/>
      <w:lvlJc w:val="left"/>
      <w:pPr>
        <w:tabs>
          <w:tab w:val="num" w:pos="576"/>
        </w:tabs>
        <w:ind w:left="576" w:hanging="360"/>
      </w:pPr>
      <w:rPr>
        <w:rFonts w:ascii=".VnArial" w:eastAsia="Times New Roman" w:hAnsi=".VnArial" w:cs="Times New Roman"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33">
    <w:nsid w:val="5CEB76AB"/>
    <w:multiLevelType w:val="hybridMultilevel"/>
    <w:tmpl w:val="3942E560"/>
    <w:lvl w:ilvl="0" w:tplc="2A988FD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F075871"/>
    <w:multiLevelType w:val="hybridMultilevel"/>
    <w:tmpl w:val="4740B020"/>
    <w:lvl w:ilvl="0" w:tplc="3AFE9C56">
      <w:start w:val="1"/>
      <w:numFmt w:val="decimal"/>
      <w:lvlText w:val="%1."/>
      <w:lvlJc w:val="left"/>
      <w:pPr>
        <w:tabs>
          <w:tab w:val="num" w:pos="720"/>
        </w:tabs>
        <w:ind w:left="720" w:hanging="360"/>
      </w:pPr>
      <w:rPr>
        <w:rFonts w:hint="default"/>
      </w:rPr>
    </w:lvl>
    <w:lvl w:ilvl="1" w:tplc="0E38D04A">
      <w:numFmt w:val="none"/>
      <w:lvlText w:val=""/>
      <w:lvlJc w:val="left"/>
      <w:pPr>
        <w:tabs>
          <w:tab w:val="num" w:pos="360"/>
        </w:tabs>
      </w:pPr>
    </w:lvl>
    <w:lvl w:ilvl="2" w:tplc="68004744">
      <w:numFmt w:val="none"/>
      <w:lvlText w:val=""/>
      <w:lvlJc w:val="left"/>
      <w:pPr>
        <w:tabs>
          <w:tab w:val="num" w:pos="360"/>
        </w:tabs>
      </w:pPr>
    </w:lvl>
    <w:lvl w:ilvl="3" w:tplc="4D24B4EA">
      <w:numFmt w:val="none"/>
      <w:lvlText w:val=""/>
      <w:lvlJc w:val="left"/>
      <w:pPr>
        <w:tabs>
          <w:tab w:val="num" w:pos="360"/>
        </w:tabs>
      </w:pPr>
    </w:lvl>
    <w:lvl w:ilvl="4" w:tplc="00F07150">
      <w:numFmt w:val="none"/>
      <w:lvlText w:val=""/>
      <w:lvlJc w:val="left"/>
      <w:pPr>
        <w:tabs>
          <w:tab w:val="num" w:pos="360"/>
        </w:tabs>
      </w:pPr>
    </w:lvl>
    <w:lvl w:ilvl="5" w:tplc="6A34E6C8">
      <w:numFmt w:val="none"/>
      <w:lvlText w:val=""/>
      <w:lvlJc w:val="left"/>
      <w:pPr>
        <w:tabs>
          <w:tab w:val="num" w:pos="360"/>
        </w:tabs>
      </w:pPr>
    </w:lvl>
    <w:lvl w:ilvl="6" w:tplc="494C5D18">
      <w:numFmt w:val="none"/>
      <w:lvlText w:val=""/>
      <w:lvlJc w:val="left"/>
      <w:pPr>
        <w:tabs>
          <w:tab w:val="num" w:pos="360"/>
        </w:tabs>
      </w:pPr>
    </w:lvl>
    <w:lvl w:ilvl="7" w:tplc="B6EAA59A">
      <w:numFmt w:val="none"/>
      <w:lvlText w:val=""/>
      <w:lvlJc w:val="left"/>
      <w:pPr>
        <w:tabs>
          <w:tab w:val="num" w:pos="360"/>
        </w:tabs>
      </w:pPr>
    </w:lvl>
    <w:lvl w:ilvl="8" w:tplc="A0BE1A98">
      <w:numFmt w:val="none"/>
      <w:lvlText w:val=""/>
      <w:lvlJc w:val="left"/>
      <w:pPr>
        <w:tabs>
          <w:tab w:val="num" w:pos="360"/>
        </w:tabs>
      </w:pPr>
    </w:lvl>
  </w:abstractNum>
  <w:abstractNum w:abstractNumId="35">
    <w:nsid w:val="652D42A4"/>
    <w:multiLevelType w:val="hybridMultilevel"/>
    <w:tmpl w:val="ED7A15BA"/>
    <w:lvl w:ilvl="0" w:tplc="7A5A4678">
      <w:start w:val="10"/>
      <w:numFmt w:val="bullet"/>
      <w:lvlText w:val="-"/>
      <w:lvlJc w:val="left"/>
      <w:pPr>
        <w:tabs>
          <w:tab w:val="num" w:pos="576"/>
        </w:tabs>
        <w:ind w:left="576" w:hanging="360"/>
      </w:pPr>
      <w:rPr>
        <w:rFonts w:ascii=".VnArial" w:eastAsia="Times New Roman" w:hAnsi=".VnArial" w:cs="Times New Roman"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6">
    <w:nsid w:val="6C3505E5"/>
    <w:multiLevelType w:val="hybridMultilevel"/>
    <w:tmpl w:val="693ED20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5367EB"/>
    <w:multiLevelType w:val="hybridMultilevel"/>
    <w:tmpl w:val="D792B110"/>
    <w:lvl w:ilvl="0" w:tplc="091271A2">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4"/>
  </w:num>
  <w:num w:numId="4">
    <w:abstractNumId w:val="17"/>
  </w:num>
  <w:num w:numId="5">
    <w:abstractNumId w:val="37"/>
  </w:num>
  <w:num w:numId="6">
    <w:abstractNumId w:val="15"/>
  </w:num>
  <w:num w:numId="7">
    <w:abstractNumId w:val="10"/>
  </w:num>
  <w:num w:numId="8">
    <w:abstractNumId w:val="27"/>
  </w:num>
  <w:num w:numId="9">
    <w:abstractNumId w:val="23"/>
  </w:num>
  <w:num w:numId="10">
    <w:abstractNumId w:val="12"/>
  </w:num>
  <w:num w:numId="11">
    <w:abstractNumId w:val="11"/>
  </w:num>
  <w:num w:numId="12">
    <w:abstractNumId w:val="21"/>
  </w:num>
  <w:num w:numId="13">
    <w:abstractNumId w:val="38"/>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28"/>
  </w:num>
  <w:num w:numId="24">
    <w:abstractNumId w:val="20"/>
  </w:num>
  <w:num w:numId="25">
    <w:abstractNumId w:val="30"/>
  </w:num>
  <w:num w:numId="26">
    <w:abstractNumId w:val="31"/>
  </w:num>
  <w:num w:numId="27">
    <w:abstractNumId w:val="29"/>
  </w:num>
  <w:num w:numId="28">
    <w:abstractNumId w:val="19"/>
  </w:num>
  <w:num w:numId="29">
    <w:abstractNumId w:val="36"/>
  </w:num>
  <w:num w:numId="30">
    <w:abstractNumId w:val="35"/>
  </w:num>
  <w:num w:numId="31">
    <w:abstractNumId w:val="26"/>
  </w:num>
  <w:num w:numId="32">
    <w:abstractNumId w:val="13"/>
  </w:num>
  <w:num w:numId="33">
    <w:abstractNumId w:val="32"/>
  </w:num>
  <w:num w:numId="34">
    <w:abstractNumId w:val="18"/>
  </w:num>
  <w:num w:numId="35">
    <w:abstractNumId w:val="25"/>
  </w:num>
  <w:num w:numId="36">
    <w:abstractNumId w:val="24"/>
  </w:num>
  <w:num w:numId="37">
    <w:abstractNumId w:val="34"/>
  </w:num>
  <w:num w:numId="38">
    <w:abstractNumId w:val="22"/>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1A1B30"/>
    <w:rsid w:val="00000516"/>
    <w:rsid w:val="00000B0E"/>
    <w:rsid w:val="000034B3"/>
    <w:rsid w:val="000054B5"/>
    <w:rsid w:val="0000551E"/>
    <w:rsid w:val="00005730"/>
    <w:rsid w:val="00006930"/>
    <w:rsid w:val="0000795E"/>
    <w:rsid w:val="00013531"/>
    <w:rsid w:val="000145D0"/>
    <w:rsid w:val="00016CC4"/>
    <w:rsid w:val="00016D08"/>
    <w:rsid w:val="00021274"/>
    <w:rsid w:val="000212C0"/>
    <w:rsid w:val="00021F2B"/>
    <w:rsid w:val="00025B6E"/>
    <w:rsid w:val="00030AB9"/>
    <w:rsid w:val="00030B8E"/>
    <w:rsid w:val="0003449D"/>
    <w:rsid w:val="000352BE"/>
    <w:rsid w:val="0003789B"/>
    <w:rsid w:val="00037BC6"/>
    <w:rsid w:val="00042E1B"/>
    <w:rsid w:val="00043C15"/>
    <w:rsid w:val="00044612"/>
    <w:rsid w:val="00045059"/>
    <w:rsid w:val="00045CA5"/>
    <w:rsid w:val="00046570"/>
    <w:rsid w:val="000517E9"/>
    <w:rsid w:val="00051AF3"/>
    <w:rsid w:val="0005363F"/>
    <w:rsid w:val="000550F0"/>
    <w:rsid w:val="00055B31"/>
    <w:rsid w:val="000576FC"/>
    <w:rsid w:val="00057EFD"/>
    <w:rsid w:val="00060D19"/>
    <w:rsid w:val="0006176E"/>
    <w:rsid w:val="000630A2"/>
    <w:rsid w:val="000633BA"/>
    <w:rsid w:val="00064776"/>
    <w:rsid w:val="00064EB2"/>
    <w:rsid w:val="000668C6"/>
    <w:rsid w:val="00067DAA"/>
    <w:rsid w:val="00071FB1"/>
    <w:rsid w:val="00072CBE"/>
    <w:rsid w:val="0007323C"/>
    <w:rsid w:val="00073901"/>
    <w:rsid w:val="00073A3E"/>
    <w:rsid w:val="00073C82"/>
    <w:rsid w:val="00073EE6"/>
    <w:rsid w:val="00080FA6"/>
    <w:rsid w:val="0008105E"/>
    <w:rsid w:val="00082BF3"/>
    <w:rsid w:val="000830D3"/>
    <w:rsid w:val="00083D6D"/>
    <w:rsid w:val="00083DFC"/>
    <w:rsid w:val="00086E30"/>
    <w:rsid w:val="00090754"/>
    <w:rsid w:val="00091EA3"/>
    <w:rsid w:val="00092BF9"/>
    <w:rsid w:val="00092C15"/>
    <w:rsid w:val="0009463E"/>
    <w:rsid w:val="0009712E"/>
    <w:rsid w:val="000A2EE5"/>
    <w:rsid w:val="000A4607"/>
    <w:rsid w:val="000A4D07"/>
    <w:rsid w:val="000A4E93"/>
    <w:rsid w:val="000A5914"/>
    <w:rsid w:val="000A6AE8"/>
    <w:rsid w:val="000A70CB"/>
    <w:rsid w:val="000A7FE8"/>
    <w:rsid w:val="000B0F9D"/>
    <w:rsid w:val="000B0FBA"/>
    <w:rsid w:val="000B3D9C"/>
    <w:rsid w:val="000B4B87"/>
    <w:rsid w:val="000B5817"/>
    <w:rsid w:val="000C14D2"/>
    <w:rsid w:val="000C3657"/>
    <w:rsid w:val="000C4113"/>
    <w:rsid w:val="000C45C9"/>
    <w:rsid w:val="000C558B"/>
    <w:rsid w:val="000C787C"/>
    <w:rsid w:val="000D077F"/>
    <w:rsid w:val="000D09BF"/>
    <w:rsid w:val="000D19CF"/>
    <w:rsid w:val="000D4B09"/>
    <w:rsid w:val="000D59B4"/>
    <w:rsid w:val="000D6C55"/>
    <w:rsid w:val="000D7229"/>
    <w:rsid w:val="000E1479"/>
    <w:rsid w:val="000E2BD8"/>
    <w:rsid w:val="000E35B3"/>
    <w:rsid w:val="000E4371"/>
    <w:rsid w:val="000E4FBA"/>
    <w:rsid w:val="000E6975"/>
    <w:rsid w:val="000E71C7"/>
    <w:rsid w:val="000F1535"/>
    <w:rsid w:val="000F2168"/>
    <w:rsid w:val="000F2D61"/>
    <w:rsid w:val="000F346F"/>
    <w:rsid w:val="000F3EAD"/>
    <w:rsid w:val="000F4B92"/>
    <w:rsid w:val="000F5368"/>
    <w:rsid w:val="000F6377"/>
    <w:rsid w:val="000F77B7"/>
    <w:rsid w:val="00107E19"/>
    <w:rsid w:val="001137A3"/>
    <w:rsid w:val="0011527B"/>
    <w:rsid w:val="0011546E"/>
    <w:rsid w:val="0011700A"/>
    <w:rsid w:val="001229C3"/>
    <w:rsid w:val="00122B04"/>
    <w:rsid w:val="00123BF1"/>
    <w:rsid w:val="001240FD"/>
    <w:rsid w:val="001241E5"/>
    <w:rsid w:val="001243E0"/>
    <w:rsid w:val="00124AF9"/>
    <w:rsid w:val="00125089"/>
    <w:rsid w:val="001262A3"/>
    <w:rsid w:val="00127C28"/>
    <w:rsid w:val="00130E9F"/>
    <w:rsid w:val="001316DA"/>
    <w:rsid w:val="00132228"/>
    <w:rsid w:val="00132817"/>
    <w:rsid w:val="0013430E"/>
    <w:rsid w:val="0013544B"/>
    <w:rsid w:val="00135D85"/>
    <w:rsid w:val="001367D3"/>
    <w:rsid w:val="0014232C"/>
    <w:rsid w:val="00142ABB"/>
    <w:rsid w:val="001450D8"/>
    <w:rsid w:val="00145DCB"/>
    <w:rsid w:val="001461F7"/>
    <w:rsid w:val="0015078E"/>
    <w:rsid w:val="001513DF"/>
    <w:rsid w:val="00151519"/>
    <w:rsid w:val="0015282D"/>
    <w:rsid w:val="00153D4E"/>
    <w:rsid w:val="00160A14"/>
    <w:rsid w:val="00161A6B"/>
    <w:rsid w:val="00161C07"/>
    <w:rsid w:val="0016242A"/>
    <w:rsid w:val="00165C46"/>
    <w:rsid w:val="00167625"/>
    <w:rsid w:val="0017095B"/>
    <w:rsid w:val="001711FA"/>
    <w:rsid w:val="00172F8C"/>
    <w:rsid w:val="001756B6"/>
    <w:rsid w:val="00177725"/>
    <w:rsid w:val="00181F0A"/>
    <w:rsid w:val="00182DEA"/>
    <w:rsid w:val="00183876"/>
    <w:rsid w:val="00183F22"/>
    <w:rsid w:val="00184459"/>
    <w:rsid w:val="0018581E"/>
    <w:rsid w:val="00187C92"/>
    <w:rsid w:val="00187EDD"/>
    <w:rsid w:val="00190A1F"/>
    <w:rsid w:val="00191D5E"/>
    <w:rsid w:val="001920AD"/>
    <w:rsid w:val="0019359B"/>
    <w:rsid w:val="00194048"/>
    <w:rsid w:val="001940C6"/>
    <w:rsid w:val="001946C8"/>
    <w:rsid w:val="00195DC1"/>
    <w:rsid w:val="00196537"/>
    <w:rsid w:val="00196E9C"/>
    <w:rsid w:val="00197F62"/>
    <w:rsid w:val="001A0183"/>
    <w:rsid w:val="001A083F"/>
    <w:rsid w:val="001A168B"/>
    <w:rsid w:val="001A1B30"/>
    <w:rsid w:val="001A30FF"/>
    <w:rsid w:val="001A3BAC"/>
    <w:rsid w:val="001A41AF"/>
    <w:rsid w:val="001A5218"/>
    <w:rsid w:val="001A7354"/>
    <w:rsid w:val="001A762F"/>
    <w:rsid w:val="001A77A2"/>
    <w:rsid w:val="001B0478"/>
    <w:rsid w:val="001B0E7D"/>
    <w:rsid w:val="001B3A5A"/>
    <w:rsid w:val="001B3DA0"/>
    <w:rsid w:val="001B5068"/>
    <w:rsid w:val="001B6041"/>
    <w:rsid w:val="001B67A6"/>
    <w:rsid w:val="001C0408"/>
    <w:rsid w:val="001C169E"/>
    <w:rsid w:val="001C394B"/>
    <w:rsid w:val="001C3D17"/>
    <w:rsid w:val="001C42D4"/>
    <w:rsid w:val="001C512A"/>
    <w:rsid w:val="001D17FA"/>
    <w:rsid w:val="001D2A43"/>
    <w:rsid w:val="001D772F"/>
    <w:rsid w:val="001E1CE9"/>
    <w:rsid w:val="001E21B0"/>
    <w:rsid w:val="001E43F1"/>
    <w:rsid w:val="001F0255"/>
    <w:rsid w:val="001F04DC"/>
    <w:rsid w:val="001F2066"/>
    <w:rsid w:val="001F28D3"/>
    <w:rsid w:val="001F492B"/>
    <w:rsid w:val="001F56BD"/>
    <w:rsid w:val="001F5EF8"/>
    <w:rsid w:val="001F6024"/>
    <w:rsid w:val="001F64EE"/>
    <w:rsid w:val="001F764E"/>
    <w:rsid w:val="00200000"/>
    <w:rsid w:val="00201E50"/>
    <w:rsid w:val="002029EB"/>
    <w:rsid w:val="00205C7C"/>
    <w:rsid w:val="00205CB6"/>
    <w:rsid w:val="00206024"/>
    <w:rsid w:val="002067C8"/>
    <w:rsid w:val="00213328"/>
    <w:rsid w:val="00214F86"/>
    <w:rsid w:val="00215095"/>
    <w:rsid w:val="00217D5F"/>
    <w:rsid w:val="00221638"/>
    <w:rsid w:val="0022173A"/>
    <w:rsid w:val="00221AC0"/>
    <w:rsid w:val="00221BCC"/>
    <w:rsid w:val="00223A55"/>
    <w:rsid w:val="0022571C"/>
    <w:rsid w:val="00226BCC"/>
    <w:rsid w:val="00227151"/>
    <w:rsid w:val="00231A41"/>
    <w:rsid w:val="00233A14"/>
    <w:rsid w:val="00234475"/>
    <w:rsid w:val="002348A4"/>
    <w:rsid w:val="0023505F"/>
    <w:rsid w:val="00235F18"/>
    <w:rsid w:val="0023653F"/>
    <w:rsid w:val="00244CFC"/>
    <w:rsid w:val="0024577A"/>
    <w:rsid w:val="00247B0D"/>
    <w:rsid w:val="00251CBF"/>
    <w:rsid w:val="00253E96"/>
    <w:rsid w:val="00255437"/>
    <w:rsid w:val="002555F6"/>
    <w:rsid w:val="00255AF2"/>
    <w:rsid w:val="002606B0"/>
    <w:rsid w:val="002608B4"/>
    <w:rsid w:val="00261596"/>
    <w:rsid w:val="002616EC"/>
    <w:rsid w:val="0026185F"/>
    <w:rsid w:val="00261B79"/>
    <w:rsid w:val="00262C70"/>
    <w:rsid w:val="0026611B"/>
    <w:rsid w:val="00266E5A"/>
    <w:rsid w:val="002675F1"/>
    <w:rsid w:val="00267E53"/>
    <w:rsid w:val="002705DA"/>
    <w:rsid w:val="002713BA"/>
    <w:rsid w:val="00273185"/>
    <w:rsid w:val="002736B0"/>
    <w:rsid w:val="00275F0C"/>
    <w:rsid w:val="002766E7"/>
    <w:rsid w:val="002773ED"/>
    <w:rsid w:val="002804C2"/>
    <w:rsid w:val="00280A4B"/>
    <w:rsid w:val="00281C70"/>
    <w:rsid w:val="002831BA"/>
    <w:rsid w:val="00283538"/>
    <w:rsid w:val="0028418E"/>
    <w:rsid w:val="002843DD"/>
    <w:rsid w:val="00284E31"/>
    <w:rsid w:val="00291277"/>
    <w:rsid w:val="00291775"/>
    <w:rsid w:val="00291BE7"/>
    <w:rsid w:val="00291DA9"/>
    <w:rsid w:val="00297139"/>
    <w:rsid w:val="002A1337"/>
    <w:rsid w:val="002A1A9C"/>
    <w:rsid w:val="002A4644"/>
    <w:rsid w:val="002A5957"/>
    <w:rsid w:val="002A7D7C"/>
    <w:rsid w:val="002B0DCF"/>
    <w:rsid w:val="002B223C"/>
    <w:rsid w:val="002B512E"/>
    <w:rsid w:val="002B5299"/>
    <w:rsid w:val="002B75C3"/>
    <w:rsid w:val="002C2990"/>
    <w:rsid w:val="002C2C8C"/>
    <w:rsid w:val="002C3707"/>
    <w:rsid w:val="002C3C54"/>
    <w:rsid w:val="002C5BA2"/>
    <w:rsid w:val="002C6143"/>
    <w:rsid w:val="002C678D"/>
    <w:rsid w:val="002C68A9"/>
    <w:rsid w:val="002C70FE"/>
    <w:rsid w:val="002D06C1"/>
    <w:rsid w:val="002D0723"/>
    <w:rsid w:val="002D396E"/>
    <w:rsid w:val="002D703A"/>
    <w:rsid w:val="002D71DF"/>
    <w:rsid w:val="002D7CA2"/>
    <w:rsid w:val="002E06E9"/>
    <w:rsid w:val="002E0D97"/>
    <w:rsid w:val="002E26CE"/>
    <w:rsid w:val="002E6541"/>
    <w:rsid w:val="002F03F6"/>
    <w:rsid w:val="002F0457"/>
    <w:rsid w:val="002F59A5"/>
    <w:rsid w:val="002F6C6B"/>
    <w:rsid w:val="002F7575"/>
    <w:rsid w:val="0030196B"/>
    <w:rsid w:val="00301A4A"/>
    <w:rsid w:val="00301C13"/>
    <w:rsid w:val="00303121"/>
    <w:rsid w:val="003049FF"/>
    <w:rsid w:val="00306F8E"/>
    <w:rsid w:val="0030784A"/>
    <w:rsid w:val="0031009F"/>
    <w:rsid w:val="00310C3B"/>
    <w:rsid w:val="00311A6C"/>
    <w:rsid w:val="00311BCB"/>
    <w:rsid w:val="003121BE"/>
    <w:rsid w:val="003124C2"/>
    <w:rsid w:val="003124E3"/>
    <w:rsid w:val="0031302D"/>
    <w:rsid w:val="00313736"/>
    <w:rsid w:val="00313B32"/>
    <w:rsid w:val="00314079"/>
    <w:rsid w:val="00315826"/>
    <w:rsid w:val="00316E16"/>
    <w:rsid w:val="00317150"/>
    <w:rsid w:val="0031742E"/>
    <w:rsid w:val="00317E43"/>
    <w:rsid w:val="0032084B"/>
    <w:rsid w:val="00320C8B"/>
    <w:rsid w:val="00320D69"/>
    <w:rsid w:val="00324EE6"/>
    <w:rsid w:val="0032667A"/>
    <w:rsid w:val="00327180"/>
    <w:rsid w:val="0032793C"/>
    <w:rsid w:val="0033466F"/>
    <w:rsid w:val="0034017F"/>
    <w:rsid w:val="00341B7F"/>
    <w:rsid w:val="00342617"/>
    <w:rsid w:val="00343FA1"/>
    <w:rsid w:val="00344411"/>
    <w:rsid w:val="0034489E"/>
    <w:rsid w:val="00345BC5"/>
    <w:rsid w:val="00345EA6"/>
    <w:rsid w:val="00356733"/>
    <w:rsid w:val="003575FF"/>
    <w:rsid w:val="00362352"/>
    <w:rsid w:val="00370968"/>
    <w:rsid w:val="003713D0"/>
    <w:rsid w:val="00371CD5"/>
    <w:rsid w:val="00371E1A"/>
    <w:rsid w:val="003752F8"/>
    <w:rsid w:val="00376224"/>
    <w:rsid w:val="003764A1"/>
    <w:rsid w:val="00377F70"/>
    <w:rsid w:val="00382A8D"/>
    <w:rsid w:val="003833E6"/>
    <w:rsid w:val="00383C54"/>
    <w:rsid w:val="0038542D"/>
    <w:rsid w:val="003928DC"/>
    <w:rsid w:val="00393A4B"/>
    <w:rsid w:val="00393A74"/>
    <w:rsid w:val="00396452"/>
    <w:rsid w:val="003965CD"/>
    <w:rsid w:val="00397BDD"/>
    <w:rsid w:val="003A15E1"/>
    <w:rsid w:val="003A17C7"/>
    <w:rsid w:val="003A1D25"/>
    <w:rsid w:val="003A2570"/>
    <w:rsid w:val="003A3062"/>
    <w:rsid w:val="003A37ED"/>
    <w:rsid w:val="003A4B16"/>
    <w:rsid w:val="003A533E"/>
    <w:rsid w:val="003A5B79"/>
    <w:rsid w:val="003A65C6"/>
    <w:rsid w:val="003A6EF8"/>
    <w:rsid w:val="003B1221"/>
    <w:rsid w:val="003B2D4C"/>
    <w:rsid w:val="003B313F"/>
    <w:rsid w:val="003B3CE1"/>
    <w:rsid w:val="003B4CE7"/>
    <w:rsid w:val="003B63E8"/>
    <w:rsid w:val="003B7939"/>
    <w:rsid w:val="003C091F"/>
    <w:rsid w:val="003C1B11"/>
    <w:rsid w:val="003C2E5C"/>
    <w:rsid w:val="003C405D"/>
    <w:rsid w:val="003C6F11"/>
    <w:rsid w:val="003C7BCA"/>
    <w:rsid w:val="003C7E9D"/>
    <w:rsid w:val="003D0745"/>
    <w:rsid w:val="003D1767"/>
    <w:rsid w:val="003D29F7"/>
    <w:rsid w:val="003D347E"/>
    <w:rsid w:val="003D3745"/>
    <w:rsid w:val="003D393F"/>
    <w:rsid w:val="003D4F08"/>
    <w:rsid w:val="003D5713"/>
    <w:rsid w:val="003E1C7B"/>
    <w:rsid w:val="003E210F"/>
    <w:rsid w:val="003E5E2D"/>
    <w:rsid w:val="003E5F7E"/>
    <w:rsid w:val="003E6E87"/>
    <w:rsid w:val="003E7334"/>
    <w:rsid w:val="003F3A63"/>
    <w:rsid w:val="003F4404"/>
    <w:rsid w:val="003F6FAD"/>
    <w:rsid w:val="003F7967"/>
    <w:rsid w:val="004006F8"/>
    <w:rsid w:val="004034B3"/>
    <w:rsid w:val="004035FF"/>
    <w:rsid w:val="00403612"/>
    <w:rsid w:val="00404DE2"/>
    <w:rsid w:val="00406810"/>
    <w:rsid w:val="004074E1"/>
    <w:rsid w:val="0041121C"/>
    <w:rsid w:val="00411ACE"/>
    <w:rsid w:val="00416003"/>
    <w:rsid w:val="00416A13"/>
    <w:rsid w:val="00417AFE"/>
    <w:rsid w:val="00420025"/>
    <w:rsid w:val="00420E9E"/>
    <w:rsid w:val="00421E87"/>
    <w:rsid w:val="004226CC"/>
    <w:rsid w:val="00422A05"/>
    <w:rsid w:val="00423CB2"/>
    <w:rsid w:val="00424AF8"/>
    <w:rsid w:val="00426B15"/>
    <w:rsid w:val="00427049"/>
    <w:rsid w:val="004270FB"/>
    <w:rsid w:val="00427930"/>
    <w:rsid w:val="00432BE5"/>
    <w:rsid w:val="004336C5"/>
    <w:rsid w:val="00436557"/>
    <w:rsid w:val="00441A30"/>
    <w:rsid w:val="00441E23"/>
    <w:rsid w:val="00442320"/>
    <w:rsid w:val="004425DA"/>
    <w:rsid w:val="00442D90"/>
    <w:rsid w:val="004436F9"/>
    <w:rsid w:val="00443BA3"/>
    <w:rsid w:val="0044444B"/>
    <w:rsid w:val="004473ED"/>
    <w:rsid w:val="004500E7"/>
    <w:rsid w:val="00450D12"/>
    <w:rsid w:val="00451384"/>
    <w:rsid w:val="0045151A"/>
    <w:rsid w:val="00453D32"/>
    <w:rsid w:val="00453F9E"/>
    <w:rsid w:val="004556A0"/>
    <w:rsid w:val="0046009D"/>
    <w:rsid w:val="004615BD"/>
    <w:rsid w:val="00462EA0"/>
    <w:rsid w:val="00463084"/>
    <w:rsid w:val="004635DB"/>
    <w:rsid w:val="00463F5B"/>
    <w:rsid w:val="0046424F"/>
    <w:rsid w:val="00464B07"/>
    <w:rsid w:val="0046712C"/>
    <w:rsid w:val="00474483"/>
    <w:rsid w:val="00474A7F"/>
    <w:rsid w:val="004751BC"/>
    <w:rsid w:val="0047571D"/>
    <w:rsid w:val="0048200D"/>
    <w:rsid w:val="0048277E"/>
    <w:rsid w:val="004833B9"/>
    <w:rsid w:val="00487E43"/>
    <w:rsid w:val="00491F5E"/>
    <w:rsid w:val="0049294E"/>
    <w:rsid w:val="00494E18"/>
    <w:rsid w:val="0049714B"/>
    <w:rsid w:val="004972A5"/>
    <w:rsid w:val="004A1D5B"/>
    <w:rsid w:val="004A2BDE"/>
    <w:rsid w:val="004A3D0D"/>
    <w:rsid w:val="004A4163"/>
    <w:rsid w:val="004A4A4F"/>
    <w:rsid w:val="004A4FC9"/>
    <w:rsid w:val="004A696D"/>
    <w:rsid w:val="004A6E67"/>
    <w:rsid w:val="004B01C5"/>
    <w:rsid w:val="004B1F40"/>
    <w:rsid w:val="004B38F5"/>
    <w:rsid w:val="004B48AB"/>
    <w:rsid w:val="004B613D"/>
    <w:rsid w:val="004B623A"/>
    <w:rsid w:val="004C0681"/>
    <w:rsid w:val="004C0AC0"/>
    <w:rsid w:val="004C2255"/>
    <w:rsid w:val="004C5492"/>
    <w:rsid w:val="004C5BE6"/>
    <w:rsid w:val="004C7280"/>
    <w:rsid w:val="004C7B25"/>
    <w:rsid w:val="004D08B4"/>
    <w:rsid w:val="004D1DCB"/>
    <w:rsid w:val="004D2C4A"/>
    <w:rsid w:val="004D2FF2"/>
    <w:rsid w:val="004D4EC4"/>
    <w:rsid w:val="004D64D1"/>
    <w:rsid w:val="004D7423"/>
    <w:rsid w:val="004D7478"/>
    <w:rsid w:val="004D7BAA"/>
    <w:rsid w:val="004E444F"/>
    <w:rsid w:val="004E4526"/>
    <w:rsid w:val="004E5128"/>
    <w:rsid w:val="004E57C1"/>
    <w:rsid w:val="004E5800"/>
    <w:rsid w:val="004E679B"/>
    <w:rsid w:val="004E6CD6"/>
    <w:rsid w:val="004F3645"/>
    <w:rsid w:val="004F3E3A"/>
    <w:rsid w:val="004F40B2"/>
    <w:rsid w:val="004F6DB2"/>
    <w:rsid w:val="004F7BCE"/>
    <w:rsid w:val="005007F0"/>
    <w:rsid w:val="00500C1E"/>
    <w:rsid w:val="00501488"/>
    <w:rsid w:val="00501CE4"/>
    <w:rsid w:val="00502151"/>
    <w:rsid w:val="00502A11"/>
    <w:rsid w:val="00503581"/>
    <w:rsid w:val="00504A22"/>
    <w:rsid w:val="005051D6"/>
    <w:rsid w:val="005052B0"/>
    <w:rsid w:val="0050718B"/>
    <w:rsid w:val="005071FF"/>
    <w:rsid w:val="00507CCD"/>
    <w:rsid w:val="00511C97"/>
    <w:rsid w:val="00512F8A"/>
    <w:rsid w:val="0051365F"/>
    <w:rsid w:val="0051654F"/>
    <w:rsid w:val="00516EF5"/>
    <w:rsid w:val="00517BB3"/>
    <w:rsid w:val="00517C02"/>
    <w:rsid w:val="00517C4A"/>
    <w:rsid w:val="00517E05"/>
    <w:rsid w:val="00520AAD"/>
    <w:rsid w:val="00521516"/>
    <w:rsid w:val="0052228F"/>
    <w:rsid w:val="005224D0"/>
    <w:rsid w:val="00523046"/>
    <w:rsid w:val="00523601"/>
    <w:rsid w:val="00525242"/>
    <w:rsid w:val="00526357"/>
    <w:rsid w:val="00530178"/>
    <w:rsid w:val="00531608"/>
    <w:rsid w:val="0053286C"/>
    <w:rsid w:val="005339E0"/>
    <w:rsid w:val="0053447F"/>
    <w:rsid w:val="0053709B"/>
    <w:rsid w:val="00540EDE"/>
    <w:rsid w:val="00541575"/>
    <w:rsid w:val="00543F71"/>
    <w:rsid w:val="00545249"/>
    <w:rsid w:val="00545EA0"/>
    <w:rsid w:val="005467AB"/>
    <w:rsid w:val="00547AAC"/>
    <w:rsid w:val="005502EB"/>
    <w:rsid w:val="00550A9C"/>
    <w:rsid w:val="00550C5A"/>
    <w:rsid w:val="00551C5C"/>
    <w:rsid w:val="005601C5"/>
    <w:rsid w:val="005620B7"/>
    <w:rsid w:val="0056438E"/>
    <w:rsid w:val="0056465C"/>
    <w:rsid w:val="00564F2F"/>
    <w:rsid w:val="00565996"/>
    <w:rsid w:val="00565FE8"/>
    <w:rsid w:val="00566CD3"/>
    <w:rsid w:val="00567B4A"/>
    <w:rsid w:val="005705A6"/>
    <w:rsid w:val="0057123E"/>
    <w:rsid w:val="00572A73"/>
    <w:rsid w:val="00573384"/>
    <w:rsid w:val="0057438B"/>
    <w:rsid w:val="00576B2E"/>
    <w:rsid w:val="0057719C"/>
    <w:rsid w:val="00580615"/>
    <w:rsid w:val="00581109"/>
    <w:rsid w:val="00581188"/>
    <w:rsid w:val="005816F3"/>
    <w:rsid w:val="00581B2C"/>
    <w:rsid w:val="00582721"/>
    <w:rsid w:val="005831E8"/>
    <w:rsid w:val="00583804"/>
    <w:rsid w:val="00583AD5"/>
    <w:rsid w:val="00584C27"/>
    <w:rsid w:val="005868E4"/>
    <w:rsid w:val="005908AC"/>
    <w:rsid w:val="00592886"/>
    <w:rsid w:val="00593124"/>
    <w:rsid w:val="0059375F"/>
    <w:rsid w:val="00594C05"/>
    <w:rsid w:val="00597A17"/>
    <w:rsid w:val="005A2848"/>
    <w:rsid w:val="005A326B"/>
    <w:rsid w:val="005A4032"/>
    <w:rsid w:val="005A4094"/>
    <w:rsid w:val="005A5EF5"/>
    <w:rsid w:val="005A688F"/>
    <w:rsid w:val="005A6A9E"/>
    <w:rsid w:val="005B02BD"/>
    <w:rsid w:val="005B1DA8"/>
    <w:rsid w:val="005B1E14"/>
    <w:rsid w:val="005B3343"/>
    <w:rsid w:val="005B3D29"/>
    <w:rsid w:val="005B64DD"/>
    <w:rsid w:val="005B673B"/>
    <w:rsid w:val="005B70C3"/>
    <w:rsid w:val="005C16FE"/>
    <w:rsid w:val="005C17B0"/>
    <w:rsid w:val="005C5E8D"/>
    <w:rsid w:val="005C6627"/>
    <w:rsid w:val="005C6D27"/>
    <w:rsid w:val="005D0050"/>
    <w:rsid w:val="005D05BA"/>
    <w:rsid w:val="005D29AB"/>
    <w:rsid w:val="005D3404"/>
    <w:rsid w:val="005D4307"/>
    <w:rsid w:val="005D484C"/>
    <w:rsid w:val="005D5D24"/>
    <w:rsid w:val="005D5F64"/>
    <w:rsid w:val="005D6883"/>
    <w:rsid w:val="005E0CAD"/>
    <w:rsid w:val="005E119D"/>
    <w:rsid w:val="005E2A08"/>
    <w:rsid w:val="005E5921"/>
    <w:rsid w:val="005E7291"/>
    <w:rsid w:val="005E7F61"/>
    <w:rsid w:val="005F1BEA"/>
    <w:rsid w:val="005F343C"/>
    <w:rsid w:val="005F3E59"/>
    <w:rsid w:val="005F44AD"/>
    <w:rsid w:val="005F509D"/>
    <w:rsid w:val="005F65BF"/>
    <w:rsid w:val="005F6AD9"/>
    <w:rsid w:val="005F74C6"/>
    <w:rsid w:val="00600C16"/>
    <w:rsid w:val="006017AD"/>
    <w:rsid w:val="00604F30"/>
    <w:rsid w:val="0060677E"/>
    <w:rsid w:val="00606DC2"/>
    <w:rsid w:val="00612E48"/>
    <w:rsid w:val="00614548"/>
    <w:rsid w:val="00614ADA"/>
    <w:rsid w:val="006158C9"/>
    <w:rsid w:val="006158F7"/>
    <w:rsid w:val="006171C3"/>
    <w:rsid w:val="0061766F"/>
    <w:rsid w:val="00620544"/>
    <w:rsid w:val="00620DB0"/>
    <w:rsid w:val="00622E60"/>
    <w:rsid w:val="0062364B"/>
    <w:rsid w:val="00623667"/>
    <w:rsid w:val="00624EF6"/>
    <w:rsid w:val="00626B4B"/>
    <w:rsid w:val="0063102E"/>
    <w:rsid w:val="006322F2"/>
    <w:rsid w:val="006328AC"/>
    <w:rsid w:val="0063382B"/>
    <w:rsid w:val="006338F3"/>
    <w:rsid w:val="00634788"/>
    <w:rsid w:val="00635B6D"/>
    <w:rsid w:val="00635EFE"/>
    <w:rsid w:val="0063629E"/>
    <w:rsid w:val="00640219"/>
    <w:rsid w:val="006414D1"/>
    <w:rsid w:val="00641FB1"/>
    <w:rsid w:val="00645199"/>
    <w:rsid w:val="006453AA"/>
    <w:rsid w:val="00646A31"/>
    <w:rsid w:val="00647520"/>
    <w:rsid w:val="00653F3F"/>
    <w:rsid w:val="00655654"/>
    <w:rsid w:val="00655ECD"/>
    <w:rsid w:val="006562DF"/>
    <w:rsid w:val="0065731B"/>
    <w:rsid w:val="006606D5"/>
    <w:rsid w:val="0066230D"/>
    <w:rsid w:val="0066441B"/>
    <w:rsid w:val="00664855"/>
    <w:rsid w:val="0066520D"/>
    <w:rsid w:val="00667782"/>
    <w:rsid w:val="0067019A"/>
    <w:rsid w:val="00670225"/>
    <w:rsid w:val="00670A99"/>
    <w:rsid w:val="00670D92"/>
    <w:rsid w:val="006715EF"/>
    <w:rsid w:val="00671DBF"/>
    <w:rsid w:val="006722D9"/>
    <w:rsid w:val="006726E9"/>
    <w:rsid w:val="00673380"/>
    <w:rsid w:val="00674216"/>
    <w:rsid w:val="006746F1"/>
    <w:rsid w:val="00675289"/>
    <w:rsid w:val="00675A9F"/>
    <w:rsid w:val="00675F03"/>
    <w:rsid w:val="006818F4"/>
    <w:rsid w:val="00681D5C"/>
    <w:rsid w:val="006822F0"/>
    <w:rsid w:val="00682D11"/>
    <w:rsid w:val="00683EFF"/>
    <w:rsid w:val="00684E25"/>
    <w:rsid w:val="00685F79"/>
    <w:rsid w:val="00686216"/>
    <w:rsid w:val="006869DB"/>
    <w:rsid w:val="0069008E"/>
    <w:rsid w:val="00690B84"/>
    <w:rsid w:val="00692231"/>
    <w:rsid w:val="00692B89"/>
    <w:rsid w:val="00693A44"/>
    <w:rsid w:val="00694FF7"/>
    <w:rsid w:val="00697D7C"/>
    <w:rsid w:val="00697F5E"/>
    <w:rsid w:val="006A1E88"/>
    <w:rsid w:val="006A33DC"/>
    <w:rsid w:val="006B1588"/>
    <w:rsid w:val="006B1BAA"/>
    <w:rsid w:val="006B5256"/>
    <w:rsid w:val="006B64E4"/>
    <w:rsid w:val="006B7824"/>
    <w:rsid w:val="006B7BED"/>
    <w:rsid w:val="006B7E2B"/>
    <w:rsid w:val="006C069F"/>
    <w:rsid w:val="006C20E0"/>
    <w:rsid w:val="006C2AA3"/>
    <w:rsid w:val="006C3F7B"/>
    <w:rsid w:val="006C44CA"/>
    <w:rsid w:val="006C5E37"/>
    <w:rsid w:val="006C61AC"/>
    <w:rsid w:val="006C728C"/>
    <w:rsid w:val="006D12A7"/>
    <w:rsid w:val="006D2DCF"/>
    <w:rsid w:val="006D4B77"/>
    <w:rsid w:val="006D614C"/>
    <w:rsid w:val="006D7F3E"/>
    <w:rsid w:val="006E1522"/>
    <w:rsid w:val="006E198C"/>
    <w:rsid w:val="006E1CF9"/>
    <w:rsid w:val="006E1ECF"/>
    <w:rsid w:val="006E25AD"/>
    <w:rsid w:val="006E2CAB"/>
    <w:rsid w:val="006E4A48"/>
    <w:rsid w:val="006E5C1A"/>
    <w:rsid w:val="006E5F53"/>
    <w:rsid w:val="006E77F1"/>
    <w:rsid w:val="006F1BAC"/>
    <w:rsid w:val="006F4227"/>
    <w:rsid w:val="006F56DE"/>
    <w:rsid w:val="006F596A"/>
    <w:rsid w:val="006F5C32"/>
    <w:rsid w:val="006F623E"/>
    <w:rsid w:val="00701587"/>
    <w:rsid w:val="00704CDA"/>
    <w:rsid w:val="00706CB7"/>
    <w:rsid w:val="00706D5F"/>
    <w:rsid w:val="00707E64"/>
    <w:rsid w:val="00710C54"/>
    <w:rsid w:val="00710F20"/>
    <w:rsid w:val="00711630"/>
    <w:rsid w:val="007117FB"/>
    <w:rsid w:val="007119BE"/>
    <w:rsid w:val="00711A2B"/>
    <w:rsid w:val="00712075"/>
    <w:rsid w:val="007139D7"/>
    <w:rsid w:val="00714F23"/>
    <w:rsid w:val="00715284"/>
    <w:rsid w:val="00715C57"/>
    <w:rsid w:val="00715CEB"/>
    <w:rsid w:val="00716A2A"/>
    <w:rsid w:val="00716F89"/>
    <w:rsid w:val="00721B8B"/>
    <w:rsid w:val="007225B1"/>
    <w:rsid w:val="00722868"/>
    <w:rsid w:val="00724470"/>
    <w:rsid w:val="00725FD3"/>
    <w:rsid w:val="00726812"/>
    <w:rsid w:val="00730C9A"/>
    <w:rsid w:val="0073211A"/>
    <w:rsid w:val="00733DA0"/>
    <w:rsid w:val="0073651C"/>
    <w:rsid w:val="007369B5"/>
    <w:rsid w:val="007379F8"/>
    <w:rsid w:val="00741019"/>
    <w:rsid w:val="00741A6E"/>
    <w:rsid w:val="00743CAD"/>
    <w:rsid w:val="00745007"/>
    <w:rsid w:val="00745FF8"/>
    <w:rsid w:val="007476D0"/>
    <w:rsid w:val="007508D6"/>
    <w:rsid w:val="00750C42"/>
    <w:rsid w:val="007516DF"/>
    <w:rsid w:val="007530D5"/>
    <w:rsid w:val="00754255"/>
    <w:rsid w:val="00756219"/>
    <w:rsid w:val="00756DB5"/>
    <w:rsid w:val="00756F05"/>
    <w:rsid w:val="0075747F"/>
    <w:rsid w:val="00757C34"/>
    <w:rsid w:val="007634BA"/>
    <w:rsid w:val="00763BD1"/>
    <w:rsid w:val="00764979"/>
    <w:rsid w:val="00765FC4"/>
    <w:rsid w:val="007665B5"/>
    <w:rsid w:val="00767AD3"/>
    <w:rsid w:val="00770E80"/>
    <w:rsid w:val="00771BE1"/>
    <w:rsid w:val="0077213D"/>
    <w:rsid w:val="0077271B"/>
    <w:rsid w:val="007731BD"/>
    <w:rsid w:val="007732D5"/>
    <w:rsid w:val="00773C09"/>
    <w:rsid w:val="00773D85"/>
    <w:rsid w:val="00774F77"/>
    <w:rsid w:val="0077518A"/>
    <w:rsid w:val="00775300"/>
    <w:rsid w:val="007756CC"/>
    <w:rsid w:val="007766E8"/>
    <w:rsid w:val="00777393"/>
    <w:rsid w:val="007802FE"/>
    <w:rsid w:val="00780D2B"/>
    <w:rsid w:val="00781016"/>
    <w:rsid w:val="007812C4"/>
    <w:rsid w:val="00781313"/>
    <w:rsid w:val="00781FCD"/>
    <w:rsid w:val="00782D7F"/>
    <w:rsid w:val="00783651"/>
    <w:rsid w:val="00787789"/>
    <w:rsid w:val="00790B60"/>
    <w:rsid w:val="0079191C"/>
    <w:rsid w:val="00792D1E"/>
    <w:rsid w:val="00795287"/>
    <w:rsid w:val="007A2153"/>
    <w:rsid w:val="007A2A19"/>
    <w:rsid w:val="007A31E8"/>
    <w:rsid w:val="007A378A"/>
    <w:rsid w:val="007A3C90"/>
    <w:rsid w:val="007A4300"/>
    <w:rsid w:val="007A43A1"/>
    <w:rsid w:val="007A52F1"/>
    <w:rsid w:val="007A6D8A"/>
    <w:rsid w:val="007A799C"/>
    <w:rsid w:val="007B04BC"/>
    <w:rsid w:val="007B1B6B"/>
    <w:rsid w:val="007B32AB"/>
    <w:rsid w:val="007C1FF1"/>
    <w:rsid w:val="007C2D10"/>
    <w:rsid w:val="007C3555"/>
    <w:rsid w:val="007C3DCA"/>
    <w:rsid w:val="007C46EB"/>
    <w:rsid w:val="007C634D"/>
    <w:rsid w:val="007C6B58"/>
    <w:rsid w:val="007C7600"/>
    <w:rsid w:val="007D2077"/>
    <w:rsid w:val="007D271E"/>
    <w:rsid w:val="007D3247"/>
    <w:rsid w:val="007D4B87"/>
    <w:rsid w:val="007E3F8F"/>
    <w:rsid w:val="007E45D6"/>
    <w:rsid w:val="007E4C25"/>
    <w:rsid w:val="007F0067"/>
    <w:rsid w:val="007F0E0B"/>
    <w:rsid w:val="007F1C9A"/>
    <w:rsid w:val="007F403A"/>
    <w:rsid w:val="007F43C0"/>
    <w:rsid w:val="007F5103"/>
    <w:rsid w:val="007F6BBB"/>
    <w:rsid w:val="008014B4"/>
    <w:rsid w:val="00802333"/>
    <w:rsid w:val="00803084"/>
    <w:rsid w:val="008104E0"/>
    <w:rsid w:val="0081053D"/>
    <w:rsid w:val="00810718"/>
    <w:rsid w:val="00810E3A"/>
    <w:rsid w:val="00810EDC"/>
    <w:rsid w:val="00810FBE"/>
    <w:rsid w:val="008124C4"/>
    <w:rsid w:val="008152CE"/>
    <w:rsid w:val="008164E5"/>
    <w:rsid w:val="00816938"/>
    <w:rsid w:val="008169BA"/>
    <w:rsid w:val="00817E71"/>
    <w:rsid w:val="008209F7"/>
    <w:rsid w:val="00821669"/>
    <w:rsid w:val="008216C1"/>
    <w:rsid w:val="008218DC"/>
    <w:rsid w:val="0083021F"/>
    <w:rsid w:val="00832D2C"/>
    <w:rsid w:val="00833431"/>
    <w:rsid w:val="00833E65"/>
    <w:rsid w:val="0083583E"/>
    <w:rsid w:val="00835A35"/>
    <w:rsid w:val="00835E21"/>
    <w:rsid w:val="00835F89"/>
    <w:rsid w:val="00836B01"/>
    <w:rsid w:val="008370AF"/>
    <w:rsid w:val="0084221C"/>
    <w:rsid w:val="008422C7"/>
    <w:rsid w:val="00844F16"/>
    <w:rsid w:val="00846DA2"/>
    <w:rsid w:val="008503CF"/>
    <w:rsid w:val="00850A05"/>
    <w:rsid w:val="00852E96"/>
    <w:rsid w:val="0085305E"/>
    <w:rsid w:val="00853240"/>
    <w:rsid w:val="008551C8"/>
    <w:rsid w:val="00860537"/>
    <w:rsid w:val="008608C8"/>
    <w:rsid w:val="00860C8D"/>
    <w:rsid w:val="00863431"/>
    <w:rsid w:val="008638F1"/>
    <w:rsid w:val="00866D17"/>
    <w:rsid w:val="00871008"/>
    <w:rsid w:val="00871560"/>
    <w:rsid w:val="00872E5D"/>
    <w:rsid w:val="00873629"/>
    <w:rsid w:val="008738D2"/>
    <w:rsid w:val="00873A10"/>
    <w:rsid w:val="008744B1"/>
    <w:rsid w:val="008763D0"/>
    <w:rsid w:val="00876451"/>
    <w:rsid w:val="00884834"/>
    <w:rsid w:val="008875AC"/>
    <w:rsid w:val="00890BAF"/>
    <w:rsid w:val="008A14A8"/>
    <w:rsid w:val="008A181C"/>
    <w:rsid w:val="008A23B1"/>
    <w:rsid w:val="008A247B"/>
    <w:rsid w:val="008A2B37"/>
    <w:rsid w:val="008A2C78"/>
    <w:rsid w:val="008A3D79"/>
    <w:rsid w:val="008A429C"/>
    <w:rsid w:val="008A533E"/>
    <w:rsid w:val="008B2507"/>
    <w:rsid w:val="008B27A8"/>
    <w:rsid w:val="008B3712"/>
    <w:rsid w:val="008B459B"/>
    <w:rsid w:val="008B7097"/>
    <w:rsid w:val="008B7B5F"/>
    <w:rsid w:val="008C04BB"/>
    <w:rsid w:val="008C1106"/>
    <w:rsid w:val="008C1FB6"/>
    <w:rsid w:val="008C276E"/>
    <w:rsid w:val="008C31CA"/>
    <w:rsid w:val="008C5139"/>
    <w:rsid w:val="008C58A0"/>
    <w:rsid w:val="008C6B02"/>
    <w:rsid w:val="008D20A9"/>
    <w:rsid w:val="008D2C26"/>
    <w:rsid w:val="008D420C"/>
    <w:rsid w:val="008D7A51"/>
    <w:rsid w:val="008E0FFC"/>
    <w:rsid w:val="008E1231"/>
    <w:rsid w:val="008E1AD4"/>
    <w:rsid w:val="008E2218"/>
    <w:rsid w:val="008E26A0"/>
    <w:rsid w:val="008E2838"/>
    <w:rsid w:val="008E5038"/>
    <w:rsid w:val="008E5AA8"/>
    <w:rsid w:val="008E5D0A"/>
    <w:rsid w:val="008E61FA"/>
    <w:rsid w:val="008E72F2"/>
    <w:rsid w:val="008E74FD"/>
    <w:rsid w:val="008F00B0"/>
    <w:rsid w:val="008F1EFA"/>
    <w:rsid w:val="008F31F1"/>
    <w:rsid w:val="008F468A"/>
    <w:rsid w:val="008F47CA"/>
    <w:rsid w:val="008F4F3C"/>
    <w:rsid w:val="008F54AA"/>
    <w:rsid w:val="008F632E"/>
    <w:rsid w:val="008F762F"/>
    <w:rsid w:val="008F7CA9"/>
    <w:rsid w:val="009005BD"/>
    <w:rsid w:val="009005F1"/>
    <w:rsid w:val="00901265"/>
    <w:rsid w:val="0090155F"/>
    <w:rsid w:val="00903655"/>
    <w:rsid w:val="00904E5C"/>
    <w:rsid w:val="00905D63"/>
    <w:rsid w:val="009062F6"/>
    <w:rsid w:val="00907849"/>
    <w:rsid w:val="009079D9"/>
    <w:rsid w:val="009105D1"/>
    <w:rsid w:val="0091171B"/>
    <w:rsid w:val="0091339D"/>
    <w:rsid w:val="0091373F"/>
    <w:rsid w:val="00913E97"/>
    <w:rsid w:val="00914C40"/>
    <w:rsid w:val="009211E5"/>
    <w:rsid w:val="00922001"/>
    <w:rsid w:val="0092334F"/>
    <w:rsid w:val="0092681B"/>
    <w:rsid w:val="009279C0"/>
    <w:rsid w:val="0093011F"/>
    <w:rsid w:val="009310A2"/>
    <w:rsid w:val="00931D11"/>
    <w:rsid w:val="0093309B"/>
    <w:rsid w:val="00935BF4"/>
    <w:rsid w:val="009435BA"/>
    <w:rsid w:val="009446A4"/>
    <w:rsid w:val="009448F4"/>
    <w:rsid w:val="00944B60"/>
    <w:rsid w:val="00947526"/>
    <w:rsid w:val="0095022F"/>
    <w:rsid w:val="00950B8F"/>
    <w:rsid w:val="00952C7F"/>
    <w:rsid w:val="009537FB"/>
    <w:rsid w:val="00954DD1"/>
    <w:rsid w:val="0095509D"/>
    <w:rsid w:val="009573DE"/>
    <w:rsid w:val="00961015"/>
    <w:rsid w:val="009610F4"/>
    <w:rsid w:val="00962015"/>
    <w:rsid w:val="009630D8"/>
    <w:rsid w:val="009632A2"/>
    <w:rsid w:val="00966598"/>
    <w:rsid w:val="00967C24"/>
    <w:rsid w:val="009718BB"/>
    <w:rsid w:val="009721D0"/>
    <w:rsid w:val="009728AF"/>
    <w:rsid w:val="00972986"/>
    <w:rsid w:val="00974F82"/>
    <w:rsid w:val="00980549"/>
    <w:rsid w:val="00980B2A"/>
    <w:rsid w:val="0098221F"/>
    <w:rsid w:val="00985089"/>
    <w:rsid w:val="009868CA"/>
    <w:rsid w:val="009876B5"/>
    <w:rsid w:val="009903CB"/>
    <w:rsid w:val="00990A5B"/>
    <w:rsid w:val="009947A2"/>
    <w:rsid w:val="00994D87"/>
    <w:rsid w:val="00995C18"/>
    <w:rsid w:val="00997ACE"/>
    <w:rsid w:val="00997DC2"/>
    <w:rsid w:val="009A1609"/>
    <w:rsid w:val="009A1D13"/>
    <w:rsid w:val="009A1FEA"/>
    <w:rsid w:val="009A38E6"/>
    <w:rsid w:val="009A540F"/>
    <w:rsid w:val="009A5EDC"/>
    <w:rsid w:val="009A6059"/>
    <w:rsid w:val="009A6B60"/>
    <w:rsid w:val="009B1B67"/>
    <w:rsid w:val="009B1F39"/>
    <w:rsid w:val="009B202F"/>
    <w:rsid w:val="009B2F46"/>
    <w:rsid w:val="009B43F3"/>
    <w:rsid w:val="009B46E1"/>
    <w:rsid w:val="009B4B51"/>
    <w:rsid w:val="009B4ED1"/>
    <w:rsid w:val="009B6F61"/>
    <w:rsid w:val="009B7735"/>
    <w:rsid w:val="009C03CE"/>
    <w:rsid w:val="009C188F"/>
    <w:rsid w:val="009C1DF1"/>
    <w:rsid w:val="009C29D0"/>
    <w:rsid w:val="009C30AE"/>
    <w:rsid w:val="009C30D3"/>
    <w:rsid w:val="009C31C3"/>
    <w:rsid w:val="009C31FD"/>
    <w:rsid w:val="009C3689"/>
    <w:rsid w:val="009C55A5"/>
    <w:rsid w:val="009C784C"/>
    <w:rsid w:val="009D1660"/>
    <w:rsid w:val="009D1DD1"/>
    <w:rsid w:val="009D25A0"/>
    <w:rsid w:val="009D3A46"/>
    <w:rsid w:val="009D6996"/>
    <w:rsid w:val="009D69DE"/>
    <w:rsid w:val="009E080D"/>
    <w:rsid w:val="009E0881"/>
    <w:rsid w:val="009E2576"/>
    <w:rsid w:val="009E29B6"/>
    <w:rsid w:val="009E391C"/>
    <w:rsid w:val="009E3CEA"/>
    <w:rsid w:val="009E72B9"/>
    <w:rsid w:val="009E7A1E"/>
    <w:rsid w:val="009F1DFE"/>
    <w:rsid w:val="009F2BB6"/>
    <w:rsid w:val="00A002CD"/>
    <w:rsid w:val="00A04294"/>
    <w:rsid w:val="00A05870"/>
    <w:rsid w:val="00A05983"/>
    <w:rsid w:val="00A059E6"/>
    <w:rsid w:val="00A062A3"/>
    <w:rsid w:val="00A06A67"/>
    <w:rsid w:val="00A071A9"/>
    <w:rsid w:val="00A113E7"/>
    <w:rsid w:val="00A11D36"/>
    <w:rsid w:val="00A11F8F"/>
    <w:rsid w:val="00A126AA"/>
    <w:rsid w:val="00A12E08"/>
    <w:rsid w:val="00A13314"/>
    <w:rsid w:val="00A1465D"/>
    <w:rsid w:val="00A16148"/>
    <w:rsid w:val="00A1636F"/>
    <w:rsid w:val="00A169A2"/>
    <w:rsid w:val="00A16CF0"/>
    <w:rsid w:val="00A2306A"/>
    <w:rsid w:val="00A230D2"/>
    <w:rsid w:val="00A31126"/>
    <w:rsid w:val="00A344F8"/>
    <w:rsid w:val="00A34D9B"/>
    <w:rsid w:val="00A34E67"/>
    <w:rsid w:val="00A36188"/>
    <w:rsid w:val="00A400DC"/>
    <w:rsid w:val="00A40BAE"/>
    <w:rsid w:val="00A40DCD"/>
    <w:rsid w:val="00A420FF"/>
    <w:rsid w:val="00A42CEA"/>
    <w:rsid w:val="00A43117"/>
    <w:rsid w:val="00A43990"/>
    <w:rsid w:val="00A44CCA"/>
    <w:rsid w:val="00A45D19"/>
    <w:rsid w:val="00A4755A"/>
    <w:rsid w:val="00A47DED"/>
    <w:rsid w:val="00A50B35"/>
    <w:rsid w:val="00A512D9"/>
    <w:rsid w:val="00A51D7F"/>
    <w:rsid w:val="00A534E9"/>
    <w:rsid w:val="00A54047"/>
    <w:rsid w:val="00A54543"/>
    <w:rsid w:val="00A55444"/>
    <w:rsid w:val="00A55B96"/>
    <w:rsid w:val="00A56190"/>
    <w:rsid w:val="00A56C8E"/>
    <w:rsid w:val="00A60345"/>
    <w:rsid w:val="00A63BAD"/>
    <w:rsid w:val="00A63E35"/>
    <w:rsid w:val="00A65332"/>
    <w:rsid w:val="00A6726E"/>
    <w:rsid w:val="00A675CE"/>
    <w:rsid w:val="00A67F9A"/>
    <w:rsid w:val="00A768AC"/>
    <w:rsid w:val="00A76F44"/>
    <w:rsid w:val="00A82DF6"/>
    <w:rsid w:val="00A845B2"/>
    <w:rsid w:val="00A84C84"/>
    <w:rsid w:val="00A86B0F"/>
    <w:rsid w:val="00A9128A"/>
    <w:rsid w:val="00A91D96"/>
    <w:rsid w:val="00A937D3"/>
    <w:rsid w:val="00A94A36"/>
    <w:rsid w:val="00A957E0"/>
    <w:rsid w:val="00AA1A5C"/>
    <w:rsid w:val="00AA1D36"/>
    <w:rsid w:val="00AA1E5C"/>
    <w:rsid w:val="00AA3D94"/>
    <w:rsid w:val="00AA6A39"/>
    <w:rsid w:val="00AA7C3B"/>
    <w:rsid w:val="00AB18CA"/>
    <w:rsid w:val="00AB3192"/>
    <w:rsid w:val="00AB52C8"/>
    <w:rsid w:val="00AB61BA"/>
    <w:rsid w:val="00AB6D5B"/>
    <w:rsid w:val="00AC1B55"/>
    <w:rsid w:val="00AC2172"/>
    <w:rsid w:val="00AC26BE"/>
    <w:rsid w:val="00AC3E9E"/>
    <w:rsid w:val="00AC4360"/>
    <w:rsid w:val="00AC62A2"/>
    <w:rsid w:val="00AC7424"/>
    <w:rsid w:val="00AC7862"/>
    <w:rsid w:val="00AC78DB"/>
    <w:rsid w:val="00AD020F"/>
    <w:rsid w:val="00AD4A3C"/>
    <w:rsid w:val="00AD4F91"/>
    <w:rsid w:val="00AE0578"/>
    <w:rsid w:val="00AE67D7"/>
    <w:rsid w:val="00AE720B"/>
    <w:rsid w:val="00AF145D"/>
    <w:rsid w:val="00AF1BD3"/>
    <w:rsid w:val="00AF2170"/>
    <w:rsid w:val="00AF41CC"/>
    <w:rsid w:val="00AF435E"/>
    <w:rsid w:val="00AF5B99"/>
    <w:rsid w:val="00AF74EC"/>
    <w:rsid w:val="00B01D90"/>
    <w:rsid w:val="00B03921"/>
    <w:rsid w:val="00B045C4"/>
    <w:rsid w:val="00B07FE1"/>
    <w:rsid w:val="00B10112"/>
    <w:rsid w:val="00B10A67"/>
    <w:rsid w:val="00B10EB8"/>
    <w:rsid w:val="00B112BD"/>
    <w:rsid w:val="00B11634"/>
    <w:rsid w:val="00B117DD"/>
    <w:rsid w:val="00B12071"/>
    <w:rsid w:val="00B17BAF"/>
    <w:rsid w:val="00B20461"/>
    <w:rsid w:val="00B20561"/>
    <w:rsid w:val="00B20830"/>
    <w:rsid w:val="00B22418"/>
    <w:rsid w:val="00B2257A"/>
    <w:rsid w:val="00B22F89"/>
    <w:rsid w:val="00B24407"/>
    <w:rsid w:val="00B24A2F"/>
    <w:rsid w:val="00B268BF"/>
    <w:rsid w:val="00B26D5F"/>
    <w:rsid w:val="00B30F72"/>
    <w:rsid w:val="00B31E7F"/>
    <w:rsid w:val="00B33C8F"/>
    <w:rsid w:val="00B343A7"/>
    <w:rsid w:val="00B3440D"/>
    <w:rsid w:val="00B3645F"/>
    <w:rsid w:val="00B40B17"/>
    <w:rsid w:val="00B40DEF"/>
    <w:rsid w:val="00B433AE"/>
    <w:rsid w:val="00B43C57"/>
    <w:rsid w:val="00B44395"/>
    <w:rsid w:val="00B462BE"/>
    <w:rsid w:val="00B474AC"/>
    <w:rsid w:val="00B47E76"/>
    <w:rsid w:val="00B515AE"/>
    <w:rsid w:val="00B53BBF"/>
    <w:rsid w:val="00B53C70"/>
    <w:rsid w:val="00B53D28"/>
    <w:rsid w:val="00B57D68"/>
    <w:rsid w:val="00B60448"/>
    <w:rsid w:val="00B61A6B"/>
    <w:rsid w:val="00B61E1E"/>
    <w:rsid w:val="00B63513"/>
    <w:rsid w:val="00B642DF"/>
    <w:rsid w:val="00B65909"/>
    <w:rsid w:val="00B65B5B"/>
    <w:rsid w:val="00B673E8"/>
    <w:rsid w:val="00B71294"/>
    <w:rsid w:val="00B7563B"/>
    <w:rsid w:val="00B77F49"/>
    <w:rsid w:val="00B80069"/>
    <w:rsid w:val="00B843F8"/>
    <w:rsid w:val="00B86A93"/>
    <w:rsid w:val="00B91C2B"/>
    <w:rsid w:val="00B9756A"/>
    <w:rsid w:val="00BA0599"/>
    <w:rsid w:val="00BA0CCA"/>
    <w:rsid w:val="00BA2444"/>
    <w:rsid w:val="00BA281B"/>
    <w:rsid w:val="00BA44CA"/>
    <w:rsid w:val="00BA4B1C"/>
    <w:rsid w:val="00BA4B58"/>
    <w:rsid w:val="00BA6AAF"/>
    <w:rsid w:val="00BA6F3F"/>
    <w:rsid w:val="00BA701C"/>
    <w:rsid w:val="00BA7C2D"/>
    <w:rsid w:val="00BB121A"/>
    <w:rsid w:val="00BB2D5B"/>
    <w:rsid w:val="00BB3AF6"/>
    <w:rsid w:val="00BB6E95"/>
    <w:rsid w:val="00BC17B8"/>
    <w:rsid w:val="00BC35FF"/>
    <w:rsid w:val="00BC511A"/>
    <w:rsid w:val="00BC528F"/>
    <w:rsid w:val="00BC79AF"/>
    <w:rsid w:val="00BD13D7"/>
    <w:rsid w:val="00BD16AD"/>
    <w:rsid w:val="00BD1F52"/>
    <w:rsid w:val="00BD5FA4"/>
    <w:rsid w:val="00BE1A7A"/>
    <w:rsid w:val="00BE1B87"/>
    <w:rsid w:val="00BE1EB1"/>
    <w:rsid w:val="00BE30AF"/>
    <w:rsid w:val="00BE31FA"/>
    <w:rsid w:val="00BE4F67"/>
    <w:rsid w:val="00BE695A"/>
    <w:rsid w:val="00BF0062"/>
    <w:rsid w:val="00BF0DA7"/>
    <w:rsid w:val="00BF1C4E"/>
    <w:rsid w:val="00BF1CD5"/>
    <w:rsid w:val="00BF21AA"/>
    <w:rsid w:val="00BF2C1D"/>
    <w:rsid w:val="00BF4EA0"/>
    <w:rsid w:val="00BF50A9"/>
    <w:rsid w:val="00BF5B7C"/>
    <w:rsid w:val="00BF5DF1"/>
    <w:rsid w:val="00BF6898"/>
    <w:rsid w:val="00BF7029"/>
    <w:rsid w:val="00C0139C"/>
    <w:rsid w:val="00C023A6"/>
    <w:rsid w:val="00C03227"/>
    <w:rsid w:val="00C035FD"/>
    <w:rsid w:val="00C04DCB"/>
    <w:rsid w:val="00C0655A"/>
    <w:rsid w:val="00C067E1"/>
    <w:rsid w:val="00C07595"/>
    <w:rsid w:val="00C10A0E"/>
    <w:rsid w:val="00C1119A"/>
    <w:rsid w:val="00C14830"/>
    <w:rsid w:val="00C1651A"/>
    <w:rsid w:val="00C16899"/>
    <w:rsid w:val="00C17E4C"/>
    <w:rsid w:val="00C218BC"/>
    <w:rsid w:val="00C2225D"/>
    <w:rsid w:val="00C22CB1"/>
    <w:rsid w:val="00C23F7E"/>
    <w:rsid w:val="00C24708"/>
    <w:rsid w:val="00C2487A"/>
    <w:rsid w:val="00C268A9"/>
    <w:rsid w:val="00C30105"/>
    <w:rsid w:val="00C30B5E"/>
    <w:rsid w:val="00C355F1"/>
    <w:rsid w:val="00C36C15"/>
    <w:rsid w:val="00C36EC2"/>
    <w:rsid w:val="00C36EFF"/>
    <w:rsid w:val="00C42AD0"/>
    <w:rsid w:val="00C431B3"/>
    <w:rsid w:val="00C43200"/>
    <w:rsid w:val="00C43443"/>
    <w:rsid w:val="00C44A27"/>
    <w:rsid w:val="00C44AD9"/>
    <w:rsid w:val="00C45AA5"/>
    <w:rsid w:val="00C45C43"/>
    <w:rsid w:val="00C45DF4"/>
    <w:rsid w:val="00C462A2"/>
    <w:rsid w:val="00C4728F"/>
    <w:rsid w:val="00C5049D"/>
    <w:rsid w:val="00C51095"/>
    <w:rsid w:val="00C5229A"/>
    <w:rsid w:val="00C52696"/>
    <w:rsid w:val="00C54B80"/>
    <w:rsid w:val="00C5501C"/>
    <w:rsid w:val="00C57F88"/>
    <w:rsid w:val="00C62230"/>
    <w:rsid w:val="00C62A34"/>
    <w:rsid w:val="00C63BAE"/>
    <w:rsid w:val="00C669F7"/>
    <w:rsid w:val="00C67379"/>
    <w:rsid w:val="00C727E9"/>
    <w:rsid w:val="00C767BF"/>
    <w:rsid w:val="00C769F0"/>
    <w:rsid w:val="00C76A85"/>
    <w:rsid w:val="00C77443"/>
    <w:rsid w:val="00C7767D"/>
    <w:rsid w:val="00C8168E"/>
    <w:rsid w:val="00C822E3"/>
    <w:rsid w:val="00C83247"/>
    <w:rsid w:val="00C845C2"/>
    <w:rsid w:val="00C861AD"/>
    <w:rsid w:val="00C87771"/>
    <w:rsid w:val="00C9119D"/>
    <w:rsid w:val="00C930E1"/>
    <w:rsid w:val="00C94A90"/>
    <w:rsid w:val="00C94B56"/>
    <w:rsid w:val="00C952E5"/>
    <w:rsid w:val="00C9741A"/>
    <w:rsid w:val="00CA231F"/>
    <w:rsid w:val="00CA2719"/>
    <w:rsid w:val="00CA2843"/>
    <w:rsid w:val="00CA44FC"/>
    <w:rsid w:val="00CA4D8C"/>
    <w:rsid w:val="00CA5F8F"/>
    <w:rsid w:val="00CB121D"/>
    <w:rsid w:val="00CB215D"/>
    <w:rsid w:val="00CB3931"/>
    <w:rsid w:val="00CB469B"/>
    <w:rsid w:val="00CB47B4"/>
    <w:rsid w:val="00CB5CC0"/>
    <w:rsid w:val="00CB5DFD"/>
    <w:rsid w:val="00CB78DC"/>
    <w:rsid w:val="00CC2DFA"/>
    <w:rsid w:val="00CC6879"/>
    <w:rsid w:val="00CD046D"/>
    <w:rsid w:val="00CD1468"/>
    <w:rsid w:val="00CD213A"/>
    <w:rsid w:val="00CD2633"/>
    <w:rsid w:val="00CD5890"/>
    <w:rsid w:val="00CD6B25"/>
    <w:rsid w:val="00CD7998"/>
    <w:rsid w:val="00CE0074"/>
    <w:rsid w:val="00CE0976"/>
    <w:rsid w:val="00CE135F"/>
    <w:rsid w:val="00CE1577"/>
    <w:rsid w:val="00CE1CD2"/>
    <w:rsid w:val="00CE2CF7"/>
    <w:rsid w:val="00CE46F9"/>
    <w:rsid w:val="00CE7919"/>
    <w:rsid w:val="00CE7ABB"/>
    <w:rsid w:val="00CF4D17"/>
    <w:rsid w:val="00CF506C"/>
    <w:rsid w:val="00CF7BF2"/>
    <w:rsid w:val="00D007FE"/>
    <w:rsid w:val="00D015A9"/>
    <w:rsid w:val="00D04934"/>
    <w:rsid w:val="00D04EE3"/>
    <w:rsid w:val="00D10792"/>
    <w:rsid w:val="00D11803"/>
    <w:rsid w:val="00D12076"/>
    <w:rsid w:val="00D1438E"/>
    <w:rsid w:val="00D16073"/>
    <w:rsid w:val="00D17E5E"/>
    <w:rsid w:val="00D2096B"/>
    <w:rsid w:val="00D2099D"/>
    <w:rsid w:val="00D21448"/>
    <w:rsid w:val="00D22E48"/>
    <w:rsid w:val="00D3094C"/>
    <w:rsid w:val="00D30A4A"/>
    <w:rsid w:val="00D34120"/>
    <w:rsid w:val="00D35471"/>
    <w:rsid w:val="00D36A05"/>
    <w:rsid w:val="00D37ACD"/>
    <w:rsid w:val="00D417FA"/>
    <w:rsid w:val="00D41E51"/>
    <w:rsid w:val="00D42978"/>
    <w:rsid w:val="00D433C1"/>
    <w:rsid w:val="00D43711"/>
    <w:rsid w:val="00D43DCA"/>
    <w:rsid w:val="00D44D0C"/>
    <w:rsid w:val="00D460D2"/>
    <w:rsid w:val="00D47553"/>
    <w:rsid w:val="00D50196"/>
    <w:rsid w:val="00D50B68"/>
    <w:rsid w:val="00D57D56"/>
    <w:rsid w:val="00D60537"/>
    <w:rsid w:val="00D623A6"/>
    <w:rsid w:val="00D62F79"/>
    <w:rsid w:val="00D66458"/>
    <w:rsid w:val="00D714F5"/>
    <w:rsid w:val="00D71728"/>
    <w:rsid w:val="00D720A7"/>
    <w:rsid w:val="00D729A5"/>
    <w:rsid w:val="00D7582D"/>
    <w:rsid w:val="00D759DD"/>
    <w:rsid w:val="00D75D8B"/>
    <w:rsid w:val="00D760C7"/>
    <w:rsid w:val="00D7685A"/>
    <w:rsid w:val="00D76D50"/>
    <w:rsid w:val="00D80E6D"/>
    <w:rsid w:val="00D82382"/>
    <w:rsid w:val="00D82D20"/>
    <w:rsid w:val="00D83794"/>
    <w:rsid w:val="00D83F3B"/>
    <w:rsid w:val="00D8432A"/>
    <w:rsid w:val="00D844AA"/>
    <w:rsid w:val="00D846AA"/>
    <w:rsid w:val="00D8476A"/>
    <w:rsid w:val="00D84796"/>
    <w:rsid w:val="00D84C82"/>
    <w:rsid w:val="00D85614"/>
    <w:rsid w:val="00D867F7"/>
    <w:rsid w:val="00D87246"/>
    <w:rsid w:val="00D90FB4"/>
    <w:rsid w:val="00D91BA9"/>
    <w:rsid w:val="00D929FE"/>
    <w:rsid w:val="00D9315D"/>
    <w:rsid w:val="00D9480E"/>
    <w:rsid w:val="00D952DE"/>
    <w:rsid w:val="00D96907"/>
    <w:rsid w:val="00D97D94"/>
    <w:rsid w:val="00DA3BC1"/>
    <w:rsid w:val="00DA3F44"/>
    <w:rsid w:val="00DA60E6"/>
    <w:rsid w:val="00DA618B"/>
    <w:rsid w:val="00DB0918"/>
    <w:rsid w:val="00DB3044"/>
    <w:rsid w:val="00DB3DAA"/>
    <w:rsid w:val="00DB3E0B"/>
    <w:rsid w:val="00DB4DCE"/>
    <w:rsid w:val="00DB5995"/>
    <w:rsid w:val="00DB5B77"/>
    <w:rsid w:val="00DB5E8C"/>
    <w:rsid w:val="00DB677C"/>
    <w:rsid w:val="00DB74DB"/>
    <w:rsid w:val="00DC0830"/>
    <w:rsid w:val="00DD22F9"/>
    <w:rsid w:val="00DD3880"/>
    <w:rsid w:val="00DD6E0E"/>
    <w:rsid w:val="00DD71D5"/>
    <w:rsid w:val="00DD7ABD"/>
    <w:rsid w:val="00DE044B"/>
    <w:rsid w:val="00DE0855"/>
    <w:rsid w:val="00DE16B0"/>
    <w:rsid w:val="00DE17FB"/>
    <w:rsid w:val="00DE1A02"/>
    <w:rsid w:val="00DE28C8"/>
    <w:rsid w:val="00DE6FF1"/>
    <w:rsid w:val="00DF0AFB"/>
    <w:rsid w:val="00DF3324"/>
    <w:rsid w:val="00DF4F5E"/>
    <w:rsid w:val="00DF57B3"/>
    <w:rsid w:val="00DF5BEB"/>
    <w:rsid w:val="00DF5C1A"/>
    <w:rsid w:val="00DF6504"/>
    <w:rsid w:val="00DF6729"/>
    <w:rsid w:val="00E01A37"/>
    <w:rsid w:val="00E04288"/>
    <w:rsid w:val="00E0448D"/>
    <w:rsid w:val="00E04FFB"/>
    <w:rsid w:val="00E06699"/>
    <w:rsid w:val="00E07CF6"/>
    <w:rsid w:val="00E10116"/>
    <w:rsid w:val="00E11B67"/>
    <w:rsid w:val="00E12B7B"/>
    <w:rsid w:val="00E14AC5"/>
    <w:rsid w:val="00E153E3"/>
    <w:rsid w:val="00E20224"/>
    <w:rsid w:val="00E2112F"/>
    <w:rsid w:val="00E21DBF"/>
    <w:rsid w:val="00E22CE3"/>
    <w:rsid w:val="00E22CF2"/>
    <w:rsid w:val="00E24A0E"/>
    <w:rsid w:val="00E26336"/>
    <w:rsid w:val="00E265DB"/>
    <w:rsid w:val="00E27135"/>
    <w:rsid w:val="00E31609"/>
    <w:rsid w:val="00E3181C"/>
    <w:rsid w:val="00E320DD"/>
    <w:rsid w:val="00E323B7"/>
    <w:rsid w:val="00E3311B"/>
    <w:rsid w:val="00E3375D"/>
    <w:rsid w:val="00E34BAB"/>
    <w:rsid w:val="00E40991"/>
    <w:rsid w:val="00E416BD"/>
    <w:rsid w:val="00E41BDB"/>
    <w:rsid w:val="00E438F1"/>
    <w:rsid w:val="00E45A91"/>
    <w:rsid w:val="00E46B18"/>
    <w:rsid w:val="00E51B7A"/>
    <w:rsid w:val="00E527B9"/>
    <w:rsid w:val="00E52BF3"/>
    <w:rsid w:val="00E57270"/>
    <w:rsid w:val="00E57C14"/>
    <w:rsid w:val="00E6061B"/>
    <w:rsid w:val="00E62127"/>
    <w:rsid w:val="00E623A9"/>
    <w:rsid w:val="00E623D4"/>
    <w:rsid w:val="00E62B95"/>
    <w:rsid w:val="00E63E0C"/>
    <w:rsid w:val="00E72C4C"/>
    <w:rsid w:val="00E73C25"/>
    <w:rsid w:val="00E74E1B"/>
    <w:rsid w:val="00E76054"/>
    <w:rsid w:val="00E76F96"/>
    <w:rsid w:val="00E773AD"/>
    <w:rsid w:val="00E8108F"/>
    <w:rsid w:val="00E81D52"/>
    <w:rsid w:val="00E823D4"/>
    <w:rsid w:val="00E82EBA"/>
    <w:rsid w:val="00E836B7"/>
    <w:rsid w:val="00E847D8"/>
    <w:rsid w:val="00E875C5"/>
    <w:rsid w:val="00E87CC8"/>
    <w:rsid w:val="00E91D06"/>
    <w:rsid w:val="00E94A6A"/>
    <w:rsid w:val="00E9578D"/>
    <w:rsid w:val="00E9695B"/>
    <w:rsid w:val="00EA0AB5"/>
    <w:rsid w:val="00EA0F61"/>
    <w:rsid w:val="00EA1C68"/>
    <w:rsid w:val="00EA322E"/>
    <w:rsid w:val="00EA3B2F"/>
    <w:rsid w:val="00EA4C09"/>
    <w:rsid w:val="00EB0ADC"/>
    <w:rsid w:val="00EB136F"/>
    <w:rsid w:val="00EB2802"/>
    <w:rsid w:val="00EB3090"/>
    <w:rsid w:val="00EB70CC"/>
    <w:rsid w:val="00EC1377"/>
    <w:rsid w:val="00EC3096"/>
    <w:rsid w:val="00EC4334"/>
    <w:rsid w:val="00ED0DA2"/>
    <w:rsid w:val="00ED1097"/>
    <w:rsid w:val="00ED18ED"/>
    <w:rsid w:val="00ED3734"/>
    <w:rsid w:val="00ED4595"/>
    <w:rsid w:val="00ED4FA5"/>
    <w:rsid w:val="00ED5915"/>
    <w:rsid w:val="00ED747B"/>
    <w:rsid w:val="00ED7E6E"/>
    <w:rsid w:val="00EE1BB6"/>
    <w:rsid w:val="00EE2447"/>
    <w:rsid w:val="00EE273F"/>
    <w:rsid w:val="00EE2768"/>
    <w:rsid w:val="00EE33AA"/>
    <w:rsid w:val="00EE551C"/>
    <w:rsid w:val="00EE56CB"/>
    <w:rsid w:val="00EE5F64"/>
    <w:rsid w:val="00EE6055"/>
    <w:rsid w:val="00EE6C01"/>
    <w:rsid w:val="00EE79BB"/>
    <w:rsid w:val="00EF0856"/>
    <w:rsid w:val="00EF49E5"/>
    <w:rsid w:val="00EF5894"/>
    <w:rsid w:val="00EF64D8"/>
    <w:rsid w:val="00EF7059"/>
    <w:rsid w:val="00EF7D82"/>
    <w:rsid w:val="00F008A8"/>
    <w:rsid w:val="00F01364"/>
    <w:rsid w:val="00F01809"/>
    <w:rsid w:val="00F01F3A"/>
    <w:rsid w:val="00F106EA"/>
    <w:rsid w:val="00F12C25"/>
    <w:rsid w:val="00F1463A"/>
    <w:rsid w:val="00F15774"/>
    <w:rsid w:val="00F15FA5"/>
    <w:rsid w:val="00F17193"/>
    <w:rsid w:val="00F205CC"/>
    <w:rsid w:val="00F22B63"/>
    <w:rsid w:val="00F22C5E"/>
    <w:rsid w:val="00F2314D"/>
    <w:rsid w:val="00F26729"/>
    <w:rsid w:val="00F311C6"/>
    <w:rsid w:val="00F31471"/>
    <w:rsid w:val="00F31D34"/>
    <w:rsid w:val="00F320F9"/>
    <w:rsid w:val="00F339B2"/>
    <w:rsid w:val="00F353F2"/>
    <w:rsid w:val="00F354D0"/>
    <w:rsid w:val="00F404E0"/>
    <w:rsid w:val="00F407F3"/>
    <w:rsid w:val="00F433C3"/>
    <w:rsid w:val="00F44480"/>
    <w:rsid w:val="00F45875"/>
    <w:rsid w:val="00F45CE2"/>
    <w:rsid w:val="00F45E70"/>
    <w:rsid w:val="00F470F9"/>
    <w:rsid w:val="00F5153A"/>
    <w:rsid w:val="00F5243A"/>
    <w:rsid w:val="00F54EB1"/>
    <w:rsid w:val="00F5546F"/>
    <w:rsid w:val="00F64C17"/>
    <w:rsid w:val="00F655E4"/>
    <w:rsid w:val="00F65865"/>
    <w:rsid w:val="00F676BC"/>
    <w:rsid w:val="00F7007C"/>
    <w:rsid w:val="00F702D3"/>
    <w:rsid w:val="00F71901"/>
    <w:rsid w:val="00F7313F"/>
    <w:rsid w:val="00F73381"/>
    <w:rsid w:val="00F734E0"/>
    <w:rsid w:val="00F73A12"/>
    <w:rsid w:val="00F8049A"/>
    <w:rsid w:val="00F82D6A"/>
    <w:rsid w:val="00F84285"/>
    <w:rsid w:val="00F87ABD"/>
    <w:rsid w:val="00F87ED8"/>
    <w:rsid w:val="00F91004"/>
    <w:rsid w:val="00F922F5"/>
    <w:rsid w:val="00F95315"/>
    <w:rsid w:val="00F96103"/>
    <w:rsid w:val="00F97413"/>
    <w:rsid w:val="00FA2D5B"/>
    <w:rsid w:val="00FA6B41"/>
    <w:rsid w:val="00FB154A"/>
    <w:rsid w:val="00FB21F9"/>
    <w:rsid w:val="00FB2CD3"/>
    <w:rsid w:val="00FB4442"/>
    <w:rsid w:val="00FB5785"/>
    <w:rsid w:val="00FB6EBE"/>
    <w:rsid w:val="00FB7F9C"/>
    <w:rsid w:val="00FC2770"/>
    <w:rsid w:val="00FC5326"/>
    <w:rsid w:val="00FC60AA"/>
    <w:rsid w:val="00FC6796"/>
    <w:rsid w:val="00FC6C1D"/>
    <w:rsid w:val="00FD3377"/>
    <w:rsid w:val="00FD66C4"/>
    <w:rsid w:val="00FE3178"/>
    <w:rsid w:val="00FE4473"/>
    <w:rsid w:val="00FE4780"/>
    <w:rsid w:val="00FE73A1"/>
    <w:rsid w:val="00FE7F8E"/>
    <w:rsid w:val="00FF28D6"/>
    <w:rsid w:val="00FF3605"/>
    <w:rsid w:val="00FF36F4"/>
    <w:rsid w:val="00FF4401"/>
    <w:rsid w:val="00FF57DE"/>
    <w:rsid w:val="00FF72B1"/>
    <w:rsid w:val="00FF7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Arial" w:hAnsi=".VnArial"/>
      <w:szCs w:val="24"/>
      <w:lang w:val="en-GB"/>
    </w:rPr>
  </w:style>
  <w:style w:type="paragraph" w:styleId="Heading1">
    <w:name w:val="heading 1"/>
    <w:basedOn w:val="Normal"/>
    <w:next w:val="Normal"/>
    <w:qFormat/>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qFormat/>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5">
    <w:name w:val="heading 5"/>
    <w:basedOn w:val="Normal"/>
    <w:next w:val="Normal"/>
    <w:qFormat/>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qFormat/>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ListBullet"/>
    <w:pPr>
      <w:widowControl/>
      <w:numPr>
        <w:numId w:val="0"/>
      </w:numPr>
      <w:spacing w:after="120"/>
      <w:ind w:left="709"/>
      <w:jc w:val="both"/>
    </w:pPr>
    <w:rPr>
      <w:rFonts w:ascii="VNI-Times" w:hAnsi="VNI-Times"/>
      <w:b/>
      <w:i/>
      <w:sz w:val="20"/>
    </w:rPr>
  </w:style>
  <w:style w:type="paragraph" w:styleId="ListBullet">
    <w:name w:val="List Bullet"/>
    <w:basedOn w:val="Normal"/>
    <w:autoRedefine/>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rPr>
  </w:style>
  <w:style w:type="paragraph" w:customStyle="1" w:styleId="Bullet">
    <w:name w:val="Bullet"/>
    <w:basedOn w:val="ListBullet2"/>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basedOn w:val="DefaultParagraphFont"/>
    <w:semiHidden/>
    <w:rPr>
      <w:sz w:val="16"/>
    </w:rPr>
  </w:style>
  <w:style w:type="paragraph" w:styleId="BodyText">
    <w:name w:val="Body Text"/>
    <w:basedOn w:val="Normal"/>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paragraph" w:styleId="Footer">
    <w:name w:val="foot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val="en-US"/>
    </w:rPr>
  </w:style>
  <w:style w:type="paragraph" w:customStyle="1" w:styleId="par-1">
    <w:name w:val="par-1"/>
    <w:basedOn w:val="Normal"/>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basedOn w:val="Normal"/>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paragraph" w:customStyle="1" w:styleId="TitleLevel4">
    <w:name w:val="Title Level 4"/>
    <w:basedOn w:val="Normal"/>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Header">
    <w:name w:val="header"/>
    <w:basedOn w:val="Normal"/>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styleId="PageNumber">
    <w:name w:val="page number"/>
    <w:basedOn w:val="DefaultParagraphFont"/>
    <w:rPr>
      <w:sz w:val="20"/>
    </w:rPr>
  </w:style>
  <w:style w:type="paragraph" w:styleId="CommentText">
    <w:name w:val="annotation text"/>
    <w:basedOn w:val="Normal"/>
    <w:semiHidden/>
    <w:pPr>
      <w:widowControl w:val="0"/>
      <w:overflowPunct w:val="0"/>
      <w:autoSpaceDE w:val="0"/>
      <w:autoSpaceDN w:val="0"/>
      <w:adjustRightInd w:val="0"/>
      <w:textAlignment w:val="baseline"/>
    </w:pPr>
    <w:rPr>
      <w:rFonts w:ascii=".VnTime" w:eastAsia="MS Mincho" w:hAnsi=".VnTime"/>
      <w:szCs w:val="20"/>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46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D623A6"/>
    <w:pPr>
      <w:spacing w:after="120" w:line="480" w:lineRule="auto"/>
      <w:ind w:left="360"/>
    </w:pPr>
    <w:rPr>
      <w:rFonts w:ascii=".VnTime" w:hAnsi=".VnTime" w:cs=".VnTime"/>
      <w:sz w:val="28"/>
      <w:szCs w:val="28"/>
      <w:lang w:val="en-US"/>
    </w:rPr>
  </w:style>
  <w:style w:type="paragraph" w:styleId="BodyTextIndent3">
    <w:name w:val="Body Text Indent 3"/>
    <w:basedOn w:val="Normal"/>
    <w:rsid w:val="00D9315D"/>
    <w:pPr>
      <w:spacing w:before="120"/>
      <w:ind w:left="1026" w:hanging="708"/>
      <w:jc w:val="both"/>
    </w:pPr>
    <w:rPr>
      <w:rFonts w:ascii=".VnTime" w:hAnsi=".VnTime"/>
      <w:b/>
      <w:sz w:val="26"/>
      <w:szCs w:val="20"/>
      <w:lang w:val="en-US"/>
    </w:rPr>
  </w:style>
  <w:style w:type="character" w:styleId="Hyperlink">
    <w:name w:val="Hyperlink"/>
    <w:basedOn w:val="DefaultParagraphFont"/>
    <w:rsid w:val="00C218BC"/>
    <w:rPr>
      <w:color w:val="0000FF"/>
      <w:u w:val="single"/>
    </w:rPr>
  </w:style>
  <w:style w:type="paragraph" w:styleId="Caption">
    <w:name w:val="caption"/>
    <w:basedOn w:val="Normal"/>
    <w:next w:val="Normal"/>
    <w:qFormat/>
    <w:rsid w:val="004C2255"/>
    <w:pPr>
      <w:spacing w:before="120" w:after="120"/>
    </w:pPr>
    <w:rPr>
      <w:b/>
      <w:bCs/>
      <w:szCs w:val="20"/>
    </w:rPr>
  </w:style>
  <w:style w:type="paragraph" w:styleId="BlockText">
    <w:name w:val="Block Text"/>
    <w:basedOn w:val="Normal"/>
    <w:rsid w:val="008A14A8"/>
    <w:pPr>
      <w:ind w:left="709" w:right="-24"/>
      <w:jc w:val="both"/>
    </w:pPr>
    <w:rPr>
      <w:rFonts w:ascii=".VnTime" w:hAnsi=".VnTime"/>
      <w:sz w:val="22"/>
    </w:rPr>
  </w:style>
  <w:style w:type="paragraph" w:styleId="DocumentMap">
    <w:name w:val="Document Map"/>
    <w:basedOn w:val="Normal"/>
    <w:semiHidden/>
    <w:rsid w:val="003124E3"/>
    <w:pPr>
      <w:shd w:val="clear" w:color="auto" w:fill="000080"/>
    </w:pPr>
    <w:rPr>
      <w:rFonts w:ascii="Tahoma" w:hAnsi="Tahoma" w:cs="Tahoma"/>
      <w:szCs w:val="20"/>
    </w:rPr>
  </w:style>
  <w:style w:type="character" w:styleId="FollowedHyperlink">
    <w:name w:val="FollowedHyperlink"/>
    <w:basedOn w:val="DefaultParagraphFont"/>
    <w:rsid w:val="00520AAD"/>
    <w:rPr>
      <w:color w:val="800080"/>
      <w:u w:val="single"/>
    </w:rPr>
  </w:style>
  <w:style w:type="character" w:customStyle="1" w:styleId="BodyTextIndentChar">
    <w:name w:val="Body Text Indent Char"/>
    <w:link w:val="BodyTextIndent"/>
    <w:rsid w:val="0013430E"/>
    <w:rPr>
      <w:rFonts w:ascii=".VnTime" w:eastAsia="MS Mincho" w:hAnsi=".VnTime"/>
      <w:sz w:val="28"/>
    </w:rPr>
  </w:style>
</w:styles>
</file>

<file path=word/webSettings.xml><?xml version="1.0" encoding="utf-8"?>
<w:webSettings xmlns:r="http://schemas.openxmlformats.org/officeDocument/2006/relationships" xmlns:w="http://schemas.openxmlformats.org/wordprocessingml/2006/main">
  <w:divs>
    <w:div w:id="402801550">
      <w:bodyDiv w:val="1"/>
      <w:marLeft w:val="0"/>
      <w:marRight w:val="0"/>
      <w:marTop w:val="0"/>
      <w:marBottom w:val="0"/>
      <w:divBdr>
        <w:top w:val="none" w:sz="0" w:space="0" w:color="auto"/>
        <w:left w:val="none" w:sz="0" w:space="0" w:color="auto"/>
        <w:bottom w:val="none" w:sz="0" w:space="0" w:color="auto"/>
        <w:right w:val="none" w:sz="0" w:space="0" w:color="auto"/>
      </w:divBdr>
    </w:div>
    <w:div w:id="527374416">
      <w:bodyDiv w:val="1"/>
      <w:marLeft w:val="0"/>
      <w:marRight w:val="0"/>
      <w:marTop w:val="0"/>
      <w:marBottom w:val="0"/>
      <w:divBdr>
        <w:top w:val="none" w:sz="0" w:space="0" w:color="auto"/>
        <w:left w:val="none" w:sz="0" w:space="0" w:color="auto"/>
        <w:bottom w:val="none" w:sz="0" w:space="0" w:color="auto"/>
        <w:right w:val="none" w:sz="0" w:space="0" w:color="auto"/>
      </w:divBdr>
    </w:div>
    <w:div w:id="624116888">
      <w:bodyDiv w:val="1"/>
      <w:marLeft w:val="0"/>
      <w:marRight w:val="0"/>
      <w:marTop w:val="0"/>
      <w:marBottom w:val="0"/>
      <w:divBdr>
        <w:top w:val="none" w:sz="0" w:space="0" w:color="auto"/>
        <w:left w:val="none" w:sz="0" w:space="0" w:color="auto"/>
        <w:bottom w:val="none" w:sz="0" w:space="0" w:color="auto"/>
        <w:right w:val="none" w:sz="0" w:space="0" w:color="auto"/>
      </w:divBdr>
    </w:div>
    <w:div w:id="788672040">
      <w:bodyDiv w:val="1"/>
      <w:marLeft w:val="0"/>
      <w:marRight w:val="0"/>
      <w:marTop w:val="0"/>
      <w:marBottom w:val="0"/>
      <w:divBdr>
        <w:top w:val="none" w:sz="0" w:space="0" w:color="auto"/>
        <w:left w:val="none" w:sz="0" w:space="0" w:color="auto"/>
        <w:bottom w:val="none" w:sz="0" w:space="0" w:color="auto"/>
        <w:right w:val="none" w:sz="0" w:space="0" w:color="auto"/>
      </w:divBdr>
    </w:div>
    <w:div w:id="862472863">
      <w:bodyDiv w:val="1"/>
      <w:marLeft w:val="0"/>
      <w:marRight w:val="0"/>
      <w:marTop w:val="0"/>
      <w:marBottom w:val="0"/>
      <w:divBdr>
        <w:top w:val="none" w:sz="0" w:space="0" w:color="auto"/>
        <w:left w:val="none" w:sz="0" w:space="0" w:color="auto"/>
        <w:bottom w:val="none" w:sz="0" w:space="0" w:color="auto"/>
        <w:right w:val="none" w:sz="0" w:space="0" w:color="auto"/>
      </w:divBdr>
    </w:div>
    <w:div w:id="904409892">
      <w:bodyDiv w:val="1"/>
      <w:marLeft w:val="0"/>
      <w:marRight w:val="0"/>
      <w:marTop w:val="0"/>
      <w:marBottom w:val="0"/>
      <w:divBdr>
        <w:top w:val="none" w:sz="0" w:space="0" w:color="auto"/>
        <w:left w:val="none" w:sz="0" w:space="0" w:color="auto"/>
        <w:bottom w:val="none" w:sz="0" w:space="0" w:color="auto"/>
        <w:right w:val="none" w:sz="0" w:space="0" w:color="auto"/>
      </w:divBdr>
    </w:div>
    <w:div w:id="997656678">
      <w:bodyDiv w:val="1"/>
      <w:marLeft w:val="0"/>
      <w:marRight w:val="0"/>
      <w:marTop w:val="0"/>
      <w:marBottom w:val="0"/>
      <w:divBdr>
        <w:top w:val="none" w:sz="0" w:space="0" w:color="auto"/>
        <w:left w:val="none" w:sz="0" w:space="0" w:color="auto"/>
        <w:bottom w:val="none" w:sz="0" w:space="0" w:color="auto"/>
        <w:right w:val="none" w:sz="0" w:space="0" w:color="auto"/>
      </w:divBdr>
    </w:div>
    <w:div w:id="1121339097">
      <w:bodyDiv w:val="1"/>
      <w:marLeft w:val="0"/>
      <w:marRight w:val="0"/>
      <w:marTop w:val="0"/>
      <w:marBottom w:val="0"/>
      <w:divBdr>
        <w:top w:val="none" w:sz="0" w:space="0" w:color="auto"/>
        <w:left w:val="none" w:sz="0" w:space="0" w:color="auto"/>
        <w:bottom w:val="none" w:sz="0" w:space="0" w:color="auto"/>
        <w:right w:val="none" w:sz="0" w:space="0" w:color="auto"/>
      </w:divBdr>
    </w:div>
    <w:div w:id="1163853927">
      <w:bodyDiv w:val="1"/>
      <w:marLeft w:val="0"/>
      <w:marRight w:val="0"/>
      <w:marTop w:val="0"/>
      <w:marBottom w:val="0"/>
      <w:divBdr>
        <w:top w:val="none" w:sz="0" w:space="0" w:color="auto"/>
        <w:left w:val="none" w:sz="0" w:space="0" w:color="auto"/>
        <w:bottom w:val="none" w:sz="0" w:space="0" w:color="auto"/>
        <w:right w:val="none" w:sz="0" w:space="0" w:color="auto"/>
      </w:divBdr>
    </w:div>
    <w:div w:id="1535771600">
      <w:bodyDiv w:val="1"/>
      <w:marLeft w:val="0"/>
      <w:marRight w:val="0"/>
      <w:marTop w:val="0"/>
      <w:marBottom w:val="0"/>
      <w:divBdr>
        <w:top w:val="none" w:sz="0" w:space="0" w:color="auto"/>
        <w:left w:val="none" w:sz="0" w:space="0" w:color="auto"/>
        <w:bottom w:val="none" w:sz="0" w:space="0" w:color="auto"/>
        <w:right w:val="none" w:sz="0" w:space="0" w:color="auto"/>
      </w:divBdr>
    </w:div>
    <w:div w:id="1538468207">
      <w:bodyDiv w:val="1"/>
      <w:marLeft w:val="0"/>
      <w:marRight w:val="0"/>
      <w:marTop w:val="0"/>
      <w:marBottom w:val="0"/>
      <w:divBdr>
        <w:top w:val="none" w:sz="0" w:space="0" w:color="auto"/>
        <w:left w:val="none" w:sz="0" w:space="0" w:color="auto"/>
        <w:bottom w:val="none" w:sz="0" w:space="0" w:color="auto"/>
        <w:right w:val="none" w:sz="0" w:space="0" w:color="auto"/>
      </w:divBdr>
    </w:div>
    <w:div w:id="1548638403">
      <w:bodyDiv w:val="1"/>
      <w:marLeft w:val="0"/>
      <w:marRight w:val="0"/>
      <w:marTop w:val="0"/>
      <w:marBottom w:val="0"/>
      <w:divBdr>
        <w:top w:val="none" w:sz="0" w:space="0" w:color="auto"/>
        <w:left w:val="none" w:sz="0" w:space="0" w:color="auto"/>
        <w:bottom w:val="none" w:sz="0" w:space="0" w:color="auto"/>
        <w:right w:val="none" w:sz="0" w:space="0" w:color="auto"/>
      </w:divBdr>
    </w:div>
    <w:div w:id="1654219925">
      <w:bodyDiv w:val="1"/>
      <w:marLeft w:val="0"/>
      <w:marRight w:val="0"/>
      <w:marTop w:val="0"/>
      <w:marBottom w:val="0"/>
      <w:divBdr>
        <w:top w:val="none" w:sz="0" w:space="0" w:color="auto"/>
        <w:left w:val="none" w:sz="0" w:space="0" w:color="auto"/>
        <w:bottom w:val="none" w:sz="0" w:space="0" w:color="auto"/>
        <w:right w:val="none" w:sz="0" w:space="0" w:color="auto"/>
      </w:divBdr>
    </w:div>
    <w:div w:id="1770001182">
      <w:bodyDiv w:val="1"/>
      <w:marLeft w:val="0"/>
      <w:marRight w:val="0"/>
      <w:marTop w:val="0"/>
      <w:marBottom w:val="0"/>
      <w:divBdr>
        <w:top w:val="none" w:sz="0" w:space="0" w:color="auto"/>
        <w:left w:val="none" w:sz="0" w:space="0" w:color="auto"/>
        <w:bottom w:val="none" w:sz="0" w:space="0" w:color="auto"/>
        <w:right w:val="none" w:sz="0" w:space="0" w:color="auto"/>
      </w:divBdr>
    </w:div>
    <w:div w:id="1793859608">
      <w:bodyDiv w:val="1"/>
      <w:marLeft w:val="0"/>
      <w:marRight w:val="0"/>
      <w:marTop w:val="0"/>
      <w:marBottom w:val="0"/>
      <w:divBdr>
        <w:top w:val="none" w:sz="0" w:space="0" w:color="auto"/>
        <w:left w:val="none" w:sz="0" w:space="0" w:color="auto"/>
        <w:bottom w:val="none" w:sz="0" w:space="0" w:color="auto"/>
        <w:right w:val="none" w:sz="0" w:space="0" w:color="auto"/>
      </w:divBdr>
    </w:div>
    <w:div w:id="1897357593">
      <w:bodyDiv w:val="1"/>
      <w:marLeft w:val="0"/>
      <w:marRight w:val="0"/>
      <w:marTop w:val="0"/>
      <w:marBottom w:val="0"/>
      <w:divBdr>
        <w:top w:val="none" w:sz="0" w:space="0" w:color="auto"/>
        <w:left w:val="none" w:sz="0" w:space="0" w:color="auto"/>
        <w:bottom w:val="none" w:sz="0" w:space="0" w:color="auto"/>
        <w:right w:val="none" w:sz="0" w:space="0" w:color="auto"/>
      </w:divBdr>
    </w:div>
    <w:div w:id="1903518601">
      <w:bodyDiv w:val="1"/>
      <w:marLeft w:val="0"/>
      <w:marRight w:val="0"/>
      <w:marTop w:val="0"/>
      <w:marBottom w:val="0"/>
      <w:divBdr>
        <w:top w:val="none" w:sz="0" w:space="0" w:color="auto"/>
        <w:left w:val="none" w:sz="0" w:space="0" w:color="auto"/>
        <w:bottom w:val="none" w:sz="0" w:space="0" w:color="auto"/>
        <w:right w:val="none" w:sz="0" w:space="0" w:color="auto"/>
      </w:divBdr>
    </w:div>
    <w:div w:id="20546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3349</Words>
  <Characters>19092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son</cp:lastModifiedBy>
  <cp:revision>2</cp:revision>
  <cp:lastPrinted>2012-02-12T08:53:00Z</cp:lastPrinted>
  <dcterms:created xsi:type="dcterms:W3CDTF">2012-08-09T08:54:00Z</dcterms:created>
  <dcterms:modified xsi:type="dcterms:W3CDTF">2012-08-09T08:54:00Z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a2ab0d17c3bc4c6aa8c6c5b23e4ad284.psdsxs" Id="R50e1977c6d544d9b" /></Relationships>
</file>