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8FB" w:rsidRPr="001F4584" w:rsidRDefault="00A71A80" w:rsidP="00D97965">
      <w:pPr>
        <w:keepNext/>
        <w:keepLines/>
        <w:spacing w:after="480"/>
        <w:rPr>
          <w:b/>
          <w:color w:val="000080"/>
          <w:sz w:val="36"/>
          <w:szCs w:val="22"/>
        </w:rPr>
      </w:pPr>
      <w:r>
        <w:rPr>
          <w:b/>
          <w:noProof/>
          <w:color w:val="1F497D"/>
          <w:sz w:val="26"/>
          <w:szCs w:val="26"/>
        </w:rPr>
        <w:drawing>
          <wp:anchor distT="0" distB="0" distL="114300" distR="114300" simplePos="0" relativeHeight="251656192" behindDoc="0" locked="0" layoutInCell="1" allowOverlap="1">
            <wp:simplePos x="0" y="0"/>
            <wp:positionH relativeFrom="column">
              <wp:posOffset>-1000125</wp:posOffset>
            </wp:positionH>
            <wp:positionV relativeFrom="paragraph">
              <wp:posOffset>-8136890</wp:posOffset>
            </wp:positionV>
            <wp:extent cx="7595870" cy="1047750"/>
            <wp:effectExtent l="19050" t="0" r="508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7595870" cy="1047750"/>
                    </a:xfrm>
                    <a:prstGeom prst="rect">
                      <a:avLst/>
                    </a:prstGeom>
                    <a:noFill/>
                    <a:ln w="9525">
                      <a:noFill/>
                      <a:miter lim="800000"/>
                      <a:headEnd/>
                      <a:tailEnd/>
                    </a:ln>
                  </pic:spPr>
                </pic:pic>
              </a:graphicData>
            </a:graphic>
          </wp:anchor>
        </w:drawing>
      </w:r>
      <w:r w:rsidR="00A4769E">
        <w:rPr>
          <w:b/>
          <w:color w:val="000080"/>
          <w:sz w:val="36"/>
          <w:szCs w:val="22"/>
        </w:rPr>
        <w:t>D</w:t>
      </w:r>
      <w:r w:rsidR="00453919">
        <w:rPr>
          <w:b/>
          <w:color w:val="000080"/>
          <w:sz w:val="36"/>
          <w:szCs w:val="22"/>
        </w:rPr>
        <w:t xml:space="preserve"> </w:t>
      </w:r>
      <w:r w:rsidR="00C55DBE" w:rsidRPr="001F4584">
        <w:rPr>
          <w:b/>
          <w:color w:val="000080"/>
          <w:sz w:val="36"/>
          <w:szCs w:val="22"/>
        </w:rPr>
        <w:t>NỘI DUNG</w:t>
      </w:r>
    </w:p>
    <w:p w:rsidR="00344DE1" w:rsidRPr="00344DE1" w:rsidRDefault="007E2D9D" w:rsidP="00344DE1">
      <w:pPr>
        <w:pStyle w:val="TOC1"/>
        <w:spacing w:before="60"/>
        <w:rPr>
          <w:rFonts w:ascii="Times New Roman" w:eastAsia="Times New Roman" w:hAnsi="Times New Roman" w:cs="Times New Roman"/>
          <w:b w:val="0"/>
          <w:color w:val="auto"/>
        </w:rPr>
      </w:pPr>
      <w:r w:rsidRPr="007E2D9D">
        <w:rPr>
          <w:rFonts w:ascii="Times New Roman" w:hAnsi="Times New Roman" w:cs="Times New Roman"/>
          <w:b w:val="0"/>
        </w:rPr>
        <w:fldChar w:fldCharType="begin"/>
      </w:r>
      <w:r w:rsidR="00CB1C53" w:rsidRPr="00344DE1">
        <w:rPr>
          <w:rFonts w:ascii="Times New Roman" w:hAnsi="Times New Roman" w:cs="Times New Roman"/>
          <w:b w:val="0"/>
        </w:rPr>
        <w:instrText xml:space="preserve"> TOC \o "1-3" \h \z \u </w:instrText>
      </w:r>
      <w:r w:rsidRPr="007E2D9D">
        <w:rPr>
          <w:rFonts w:ascii="Times New Roman" w:hAnsi="Times New Roman" w:cs="Times New Roman"/>
          <w:b w:val="0"/>
        </w:rPr>
        <w:fldChar w:fldCharType="separate"/>
      </w:r>
      <w:hyperlink w:anchor="_Toc259111867" w:history="1">
        <w:r w:rsidR="00344DE1" w:rsidRPr="00344DE1">
          <w:rPr>
            <w:rStyle w:val="Hyperlink"/>
            <w:rFonts w:ascii="Times New Roman" w:hAnsi="Times New Roman" w:cs="Times New Roman"/>
            <w:b w:val="0"/>
          </w:rPr>
          <w:t>I.</w:t>
        </w:r>
        <w:r w:rsidR="00344DE1" w:rsidRPr="00344DE1">
          <w:rPr>
            <w:rFonts w:ascii="Times New Roman" w:eastAsia="Times New Roman" w:hAnsi="Times New Roman" w:cs="Times New Roman"/>
            <w:b w:val="0"/>
            <w:color w:val="auto"/>
          </w:rPr>
          <w:tab/>
        </w:r>
        <w:r w:rsidR="00344DE1" w:rsidRPr="00344DE1">
          <w:rPr>
            <w:rStyle w:val="Hyperlink"/>
            <w:rFonts w:ascii="Times New Roman" w:hAnsi="Times New Roman" w:cs="Times New Roman"/>
            <w:b w:val="0"/>
          </w:rPr>
          <w:t>Lịch sử hoạt động của Công ty</w:t>
        </w:r>
        <w:r w:rsidR="00344DE1" w:rsidRPr="00344DE1">
          <w:rPr>
            <w:rFonts w:ascii="Times New Roman" w:hAnsi="Times New Roman" w:cs="Times New Roman"/>
            <w:b w:val="0"/>
            <w:webHidden/>
          </w:rPr>
          <w:tab/>
        </w:r>
        <w:r w:rsidRPr="00344DE1">
          <w:rPr>
            <w:rFonts w:ascii="Times New Roman" w:hAnsi="Times New Roman" w:cs="Times New Roman"/>
            <w:b w:val="0"/>
            <w:webHidden/>
          </w:rPr>
          <w:fldChar w:fldCharType="begin"/>
        </w:r>
        <w:r w:rsidR="00344DE1" w:rsidRPr="00344DE1">
          <w:rPr>
            <w:rFonts w:ascii="Times New Roman" w:hAnsi="Times New Roman" w:cs="Times New Roman"/>
            <w:b w:val="0"/>
            <w:webHidden/>
          </w:rPr>
          <w:instrText xml:space="preserve"> PAGEREF _Toc259111867 \h </w:instrText>
        </w:r>
        <w:r w:rsidRPr="00344DE1">
          <w:rPr>
            <w:rFonts w:ascii="Times New Roman" w:hAnsi="Times New Roman" w:cs="Times New Roman"/>
            <w:b w:val="0"/>
            <w:webHidden/>
          </w:rPr>
        </w:r>
        <w:r w:rsidRPr="00344DE1">
          <w:rPr>
            <w:rFonts w:ascii="Times New Roman" w:hAnsi="Times New Roman" w:cs="Times New Roman"/>
            <w:b w:val="0"/>
            <w:webHidden/>
          </w:rPr>
          <w:fldChar w:fldCharType="separate"/>
        </w:r>
        <w:r w:rsidR="00A4769E">
          <w:rPr>
            <w:rFonts w:ascii="Times New Roman" w:hAnsi="Times New Roman" w:cs="Times New Roman"/>
            <w:b w:val="0"/>
            <w:webHidden/>
          </w:rPr>
          <w:t>2</w:t>
        </w:r>
        <w:r w:rsidRPr="00344DE1">
          <w:rPr>
            <w:rFonts w:ascii="Times New Roman" w:hAnsi="Times New Roman" w:cs="Times New Roman"/>
            <w:b w:val="0"/>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68" w:history="1">
        <w:r w:rsidR="00344DE1" w:rsidRPr="00344DE1">
          <w:rPr>
            <w:rStyle w:val="Hyperlink"/>
            <w:rFonts w:ascii="Times New Roman" w:hAnsi="Times New Roman" w:cs="Times New Roman"/>
          </w:rPr>
          <w:t>1.</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Quá trình hình thành và phát triển</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_Toc259111868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2</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69" w:history="1">
        <w:r w:rsidR="00344DE1" w:rsidRPr="00344DE1">
          <w:rPr>
            <w:rStyle w:val="Hyperlink"/>
            <w:rFonts w:ascii="Times New Roman" w:hAnsi="Times New Roman" w:cs="Times New Roman"/>
          </w:rPr>
          <w:t>2.</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Thành tựu trong hoạt động SXKD</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_Toc259111869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3</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70" w:history="1">
        <w:r w:rsidR="00344DE1" w:rsidRPr="00344DE1">
          <w:rPr>
            <w:rStyle w:val="Hyperlink"/>
            <w:rFonts w:ascii="Times New Roman" w:hAnsi="Times New Roman" w:cs="Times New Roman"/>
            <w:lang w:val="nl-NL"/>
          </w:rPr>
          <w:t>3.</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Định hướng phát triển</w:t>
        </w:r>
        <w:r w:rsidR="00344DE1" w:rsidRPr="00344DE1">
          <w:rPr>
            <w:rFonts w:ascii="Times New Roman" w:hAnsi="Times New Roman" w:cs="Times New Roman"/>
            <w:webHidden/>
          </w:rPr>
          <w:tab/>
        </w:r>
        <w:r w:rsidR="0040468B">
          <w:rPr>
            <w:rFonts w:ascii="Times New Roman" w:hAnsi="Times New Roman" w:cs="Times New Roman"/>
            <w:webHidden/>
          </w:rPr>
          <w:t>7</w:t>
        </w:r>
      </w:hyperlink>
    </w:p>
    <w:p w:rsidR="00344DE1" w:rsidRPr="00344DE1" w:rsidRDefault="007E2D9D" w:rsidP="00344DE1">
      <w:pPr>
        <w:pStyle w:val="TOC1"/>
        <w:spacing w:before="60"/>
        <w:rPr>
          <w:rFonts w:ascii="Times New Roman" w:eastAsia="Times New Roman" w:hAnsi="Times New Roman" w:cs="Times New Roman"/>
          <w:b w:val="0"/>
          <w:color w:val="auto"/>
        </w:rPr>
      </w:pPr>
      <w:hyperlink w:anchor="_Toc259111871" w:history="1">
        <w:r w:rsidR="00344DE1" w:rsidRPr="00344DE1">
          <w:rPr>
            <w:rStyle w:val="Hyperlink"/>
            <w:rFonts w:ascii="Times New Roman" w:hAnsi="Times New Roman" w:cs="Times New Roman"/>
            <w:b w:val="0"/>
          </w:rPr>
          <w:t>II.</w:t>
        </w:r>
        <w:r w:rsidR="00344DE1" w:rsidRPr="00344DE1">
          <w:rPr>
            <w:rFonts w:ascii="Times New Roman" w:eastAsia="Times New Roman" w:hAnsi="Times New Roman" w:cs="Times New Roman"/>
            <w:b w:val="0"/>
            <w:color w:val="auto"/>
          </w:rPr>
          <w:tab/>
        </w:r>
        <w:r w:rsidR="00344DE1" w:rsidRPr="00344DE1">
          <w:rPr>
            <w:rStyle w:val="Hyperlink"/>
            <w:rFonts w:ascii="Times New Roman" w:hAnsi="Times New Roman" w:cs="Times New Roman"/>
            <w:b w:val="0"/>
          </w:rPr>
          <w:t>Báo cáo của Hội đồng quản trị</w:t>
        </w:r>
        <w:r w:rsidR="00344DE1" w:rsidRPr="00344DE1">
          <w:rPr>
            <w:rFonts w:ascii="Times New Roman" w:hAnsi="Times New Roman" w:cs="Times New Roman"/>
            <w:b w:val="0"/>
            <w:webHidden/>
          </w:rPr>
          <w:tab/>
        </w:r>
        <w:r w:rsidRPr="00344DE1">
          <w:rPr>
            <w:rFonts w:ascii="Times New Roman" w:hAnsi="Times New Roman" w:cs="Times New Roman"/>
            <w:b w:val="0"/>
            <w:webHidden/>
          </w:rPr>
          <w:fldChar w:fldCharType="begin"/>
        </w:r>
        <w:r w:rsidR="00344DE1" w:rsidRPr="00344DE1">
          <w:rPr>
            <w:rFonts w:ascii="Times New Roman" w:hAnsi="Times New Roman" w:cs="Times New Roman"/>
            <w:b w:val="0"/>
            <w:webHidden/>
          </w:rPr>
          <w:instrText xml:space="preserve"> PAGEREF _Toc259111871 \h </w:instrText>
        </w:r>
        <w:r w:rsidRPr="00344DE1">
          <w:rPr>
            <w:rFonts w:ascii="Times New Roman" w:hAnsi="Times New Roman" w:cs="Times New Roman"/>
            <w:b w:val="0"/>
            <w:webHidden/>
          </w:rPr>
        </w:r>
        <w:r w:rsidRPr="00344DE1">
          <w:rPr>
            <w:rFonts w:ascii="Times New Roman" w:hAnsi="Times New Roman" w:cs="Times New Roman"/>
            <w:b w:val="0"/>
            <w:webHidden/>
          </w:rPr>
          <w:fldChar w:fldCharType="separate"/>
        </w:r>
        <w:r w:rsidR="00A4769E">
          <w:rPr>
            <w:rFonts w:ascii="Times New Roman" w:hAnsi="Times New Roman" w:cs="Times New Roman"/>
            <w:b w:val="0"/>
            <w:webHidden/>
          </w:rPr>
          <w:t>8</w:t>
        </w:r>
        <w:r w:rsidRPr="00344DE1">
          <w:rPr>
            <w:rFonts w:ascii="Times New Roman" w:hAnsi="Times New Roman" w:cs="Times New Roman"/>
            <w:b w:val="0"/>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72" w:history="1">
        <w:r w:rsidR="00344DE1" w:rsidRPr="00344DE1">
          <w:rPr>
            <w:rStyle w:val="Hyperlink"/>
            <w:rFonts w:ascii="Times New Roman" w:hAnsi="Times New Roman" w:cs="Times New Roman"/>
          </w:rPr>
          <w:t>1.</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Kết quả hoạt động trong năm</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_Toc259111872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8</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74" w:history="1">
        <w:r w:rsidR="00031C80">
          <w:rPr>
            <w:rStyle w:val="Hyperlink"/>
            <w:rFonts w:ascii="Times New Roman" w:hAnsi="Times New Roman" w:cs="Times New Roman"/>
          </w:rPr>
          <w:t>2</w:t>
        </w:r>
        <w:r w:rsidR="00344DE1" w:rsidRPr="00344DE1">
          <w:rPr>
            <w:rStyle w:val="Hyperlink"/>
            <w:rFonts w:ascii="Times New Roman" w:hAnsi="Times New Roman" w:cs="Times New Roman"/>
          </w:rPr>
          <w:t>.</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Những thay đổi chủ yếu trong năm</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_Toc259111874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9</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75" w:history="1">
        <w:r w:rsidR="00031C80">
          <w:rPr>
            <w:rStyle w:val="Hyperlink"/>
            <w:rFonts w:ascii="Times New Roman" w:hAnsi="Times New Roman" w:cs="Times New Roman"/>
          </w:rPr>
          <w:t>3</w:t>
        </w:r>
        <w:r w:rsidR="00344DE1" w:rsidRPr="00344DE1">
          <w:rPr>
            <w:rStyle w:val="Hyperlink"/>
            <w:rFonts w:ascii="Times New Roman" w:hAnsi="Times New Roman" w:cs="Times New Roman"/>
          </w:rPr>
          <w:t>.</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Triển vọng và kế hoạch trong tương lai</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_Toc259111875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10</w:t>
        </w:r>
        <w:r w:rsidRPr="00344DE1">
          <w:rPr>
            <w:rFonts w:ascii="Times New Roman" w:hAnsi="Times New Roman" w:cs="Times New Roman"/>
            <w:webHidden/>
          </w:rPr>
          <w:fldChar w:fldCharType="end"/>
        </w:r>
      </w:hyperlink>
    </w:p>
    <w:p w:rsidR="00344DE1" w:rsidRPr="00344DE1" w:rsidRDefault="007E2D9D" w:rsidP="00344DE1">
      <w:pPr>
        <w:pStyle w:val="TOC1"/>
        <w:spacing w:before="60"/>
        <w:rPr>
          <w:rFonts w:ascii="Times New Roman" w:eastAsia="Times New Roman" w:hAnsi="Times New Roman" w:cs="Times New Roman"/>
          <w:b w:val="0"/>
          <w:color w:val="auto"/>
        </w:rPr>
      </w:pPr>
      <w:hyperlink w:anchor="_Toc259111876" w:history="1">
        <w:r w:rsidR="00344DE1" w:rsidRPr="00344DE1">
          <w:rPr>
            <w:rStyle w:val="Hyperlink"/>
            <w:rFonts w:ascii="Times New Roman" w:hAnsi="Times New Roman" w:cs="Times New Roman"/>
            <w:b w:val="0"/>
          </w:rPr>
          <w:t>III.</w:t>
        </w:r>
        <w:r w:rsidR="00344DE1" w:rsidRPr="00344DE1">
          <w:rPr>
            <w:rFonts w:ascii="Times New Roman" w:eastAsia="Times New Roman" w:hAnsi="Times New Roman" w:cs="Times New Roman"/>
            <w:b w:val="0"/>
            <w:color w:val="auto"/>
          </w:rPr>
          <w:tab/>
        </w:r>
        <w:r w:rsidR="00344DE1" w:rsidRPr="00344DE1">
          <w:rPr>
            <w:rStyle w:val="Hyperlink"/>
            <w:rFonts w:ascii="Times New Roman" w:hAnsi="Times New Roman" w:cs="Times New Roman"/>
            <w:b w:val="0"/>
          </w:rPr>
          <w:t>Báo cáo củ</w:t>
        </w:r>
        <w:r w:rsidR="00126302">
          <w:rPr>
            <w:rStyle w:val="Hyperlink"/>
            <w:rFonts w:ascii="Times New Roman" w:hAnsi="Times New Roman" w:cs="Times New Roman"/>
            <w:b w:val="0"/>
          </w:rPr>
          <w:t xml:space="preserve">a Ban </w:t>
        </w:r>
        <w:r w:rsidR="00344DE1" w:rsidRPr="00344DE1">
          <w:rPr>
            <w:rStyle w:val="Hyperlink"/>
            <w:rFonts w:ascii="Times New Roman" w:hAnsi="Times New Roman" w:cs="Times New Roman"/>
            <w:b w:val="0"/>
          </w:rPr>
          <w:t>Giám đốc</w:t>
        </w:r>
        <w:r w:rsidR="00344DE1" w:rsidRPr="00344DE1">
          <w:rPr>
            <w:rFonts w:ascii="Times New Roman" w:hAnsi="Times New Roman" w:cs="Times New Roman"/>
            <w:b w:val="0"/>
            <w:webHidden/>
          </w:rPr>
          <w:tab/>
        </w:r>
        <w:r w:rsidRPr="00344DE1">
          <w:rPr>
            <w:rFonts w:ascii="Times New Roman" w:hAnsi="Times New Roman" w:cs="Times New Roman"/>
            <w:b w:val="0"/>
            <w:webHidden/>
          </w:rPr>
          <w:fldChar w:fldCharType="begin"/>
        </w:r>
        <w:r w:rsidR="00344DE1" w:rsidRPr="00344DE1">
          <w:rPr>
            <w:rFonts w:ascii="Times New Roman" w:hAnsi="Times New Roman" w:cs="Times New Roman"/>
            <w:b w:val="0"/>
            <w:webHidden/>
          </w:rPr>
          <w:instrText xml:space="preserve"> PAGEREF _Toc259111876 \h </w:instrText>
        </w:r>
        <w:r w:rsidRPr="00344DE1">
          <w:rPr>
            <w:rFonts w:ascii="Times New Roman" w:hAnsi="Times New Roman" w:cs="Times New Roman"/>
            <w:b w:val="0"/>
            <w:webHidden/>
          </w:rPr>
        </w:r>
        <w:r w:rsidRPr="00344DE1">
          <w:rPr>
            <w:rFonts w:ascii="Times New Roman" w:hAnsi="Times New Roman" w:cs="Times New Roman"/>
            <w:b w:val="0"/>
            <w:webHidden/>
          </w:rPr>
          <w:fldChar w:fldCharType="separate"/>
        </w:r>
        <w:r w:rsidR="00A4769E">
          <w:rPr>
            <w:rFonts w:ascii="Times New Roman" w:hAnsi="Times New Roman" w:cs="Times New Roman"/>
            <w:b w:val="0"/>
            <w:webHidden/>
          </w:rPr>
          <w:t>11</w:t>
        </w:r>
        <w:r w:rsidRPr="00344DE1">
          <w:rPr>
            <w:rFonts w:ascii="Times New Roman" w:hAnsi="Times New Roman" w:cs="Times New Roman"/>
            <w:b w:val="0"/>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77" w:history="1">
        <w:r w:rsidR="00344DE1" w:rsidRPr="00344DE1">
          <w:rPr>
            <w:rStyle w:val="Hyperlink"/>
            <w:rFonts w:ascii="Times New Roman" w:hAnsi="Times New Roman" w:cs="Times New Roman"/>
          </w:rPr>
          <w:t>1.</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Báo cáo tình hình tài chính</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_Toc259111877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11</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78" w:history="1">
        <w:r w:rsidR="00344DE1" w:rsidRPr="00344DE1">
          <w:rPr>
            <w:rStyle w:val="Hyperlink"/>
            <w:rFonts w:ascii="Times New Roman" w:hAnsi="Times New Roman" w:cs="Times New Roman"/>
          </w:rPr>
          <w:t>2.</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Báo cáo kết quả hoạt động sản xuất – kinh doanh qua các năm</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_Toc259111878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12</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80" w:history="1">
        <w:r w:rsidR="00031C80">
          <w:rPr>
            <w:rStyle w:val="Hyperlink"/>
            <w:rFonts w:ascii="Times New Roman" w:hAnsi="Times New Roman" w:cs="Times New Roman"/>
          </w:rPr>
          <w:t>3</w:t>
        </w:r>
        <w:r w:rsidR="00344DE1" w:rsidRPr="00344DE1">
          <w:rPr>
            <w:rStyle w:val="Hyperlink"/>
            <w:rFonts w:ascii="Times New Roman" w:hAnsi="Times New Roman" w:cs="Times New Roman"/>
          </w:rPr>
          <w:t>.</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Kế hoạch phát triển trong tương lai</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_Toc259111880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13</w:t>
        </w:r>
        <w:r w:rsidRPr="00344DE1">
          <w:rPr>
            <w:rFonts w:ascii="Times New Roman" w:hAnsi="Times New Roman" w:cs="Times New Roman"/>
            <w:webHidden/>
          </w:rPr>
          <w:fldChar w:fldCharType="end"/>
        </w:r>
      </w:hyperlink>
    </w:p>
    <w:p w:rsidR="00344DE1" w:rsidRPr="00344DE1" w:rsidRDefault="007E2D9D" w:rsidP="00344DE1">
      <w:pPr>
        <w:pStyle w:val="TOC1"/>
        <w:spacing w:before="60"/>
        <w:rPr>
          <w:rFonts w:ascii="Times New Roman" w:eastAsia="Times New Roman" w:hAnsi="Times New Roman" w:cs="Times New Roman"/>
          <w:b w:val="0"/>
          <w:color w:val="auto"/>
        </w:rPr>
      </w:pPr>
      <w:hyperlink w:anchor="_Toc259111881" w:history="1">
        <w:r w:rsidR="00344DE1" w:rsidRPr="00344DE1">
          <w:rPr>
            <w:rStyle w:val="Hyperlink"/>
            <w:rFonts w:ascii="Times New Roman" w:hAnsi="Times New Roman" w:cs="Times New Roman"/>
            <w:b w:val="0"/>
          </w:rPr>
          <w:t>IV.</w:t>
        </w:r>
        <w:r w:rsidR="00344DE1" w:rsidRPr="00344DE1">
          <w:rPr>
            <w:rFonts w:ascii="Times New Roman" w:eastAsia="Times New Roman" w:hAnsi="Times New Roman" w:cs="Times New Roman"/>
            <w:b w:val="0"/>
            <w:color w:val="auto"/>
          </w:rPr>
          <w:tab/>
        </w:r>
        <w:r w:rsidR="00344DE1" w:rsidRPr="00344DE1">
          <w:rPr>
            <w:rStyle w:val="Hyperlink"/>
            <w:rFonts w:ascii="Times New Roman" w:hAnsi="Times New Roman" w:cs="Times New Roman"/>
            <w:b w:val="0"/>
          </w:rPr>
          <w:t>Báo cáo tài chính</w:t>
        </w:r>
        <w:r w:rsidR="00344DE1" w:rsidRPr="00344DE1">
          <w:rPr>
            <w:rFonts w:ascii="Times New Roman" w:hAnsi="Times New Roman" w:cs="Times New Roman"/>
            <w:b w:val="0"/>
            <w:webHidden/>
          </w:rPr>
          <w:tab/>
        </w:r>
        <w:r w:rsidRPr="00344DE1">
          <w:rPr>
            <w:rFonts w:ascii="Times New Roman" w:hAnsi="Times New Roman" w:cs="Times New Roman"/>
            <w:b w:val="0"/>
            <w:webHidden/>
          </w:rPr>
          <w:fldChar w:fldCharType="begin"/>
        </w:r>
        <w:r w:rsidR="00344DE1" w:rsidRPr="00344DE1">
          <w:rPr>
            <w:rFonts w:ascii="Times New Roman" w:hAnsi="Times New Roman" w:cs="Times New Roman"/>
            <w:b w:val="0"/>
            <w:webHidden/>
          </w:rPr>
          <w:instrText xml:space="preserve"> PAGEREF _Toc259111881 \h </w:instrText>
        </w:r>
        <w:r w:rsidRPr="00344DE1">
          <w:rPr>
            <w:rFonts w:ascii="Times New Roman" w:hAnsi="Times New Roman" w:cs="Times New Roman"/>
            <w:b w:val="0"/>
            <w:webHidden/>
          </w:rPr>
        </w:r>
        <w:r w:rsidRPr="00344DE1">
          <w:rPr>
            <w:rFonts w:ascii="Times New Roman" w:hAnsi="Times New Roman" w:cs="Times New Roman"/>
            <w:b w:val="0"/>
            <w:webHidden/>
          </w:rPr>
          <w:fldChar w:fldCharType="separate"/>
        </w:r>
        <w:r w:rsidR="00A4769E">
          <w:rPr>
            <w:rFonts w:ascii="Times New Roman" w:hAnsi="Times New Roman" w:cs="Times New Roman"/>
            <w:b w:val="0"/>
            <w:webHidden/>
          </w:rPr>
          <w:t>16</w:t>
        </w:r>
        <w:r w:rsidRPr="00344DE1">
          <w:rPr>
            <w:rFonts w:ascii="Times New Roman" w:hAnsi="Times New Roman" w:cs="Times New Roman"/>
            <w:b w:val="0"/>
            <w:webHidden/>
          </w:rPr>
          <w:fldChar w:fldCharType="end"/>
        </w:r>
      </w:hyperlink>
    </w:p>
    <w:p w:rsidR="00344DE1" w:rsidRPr="00344DE1" w:rsidRDefault="007E2D9D" w:rsidP="00344DE1">
      <w:pPr>
        <w:pStyle w:val="TOC1"/>
        <w:spacing w:before="60"/>
        <w:rPr>
          <w:rFonts w:ascii="Times New Roman" w:eastAsia="Times New Roman" w:hAnsi="Times New Roman" w:cs="Times New Roman"/>
          <w:b w:val="0"/>
          <w:color w:val="auto"/>
        </w:rPr>
      </w:pPr>
      <w:hyperlink w:anchor="_Toc259111882" w:history="1">
        <w:r w:rsidR="00344DE1" w:rsidRPr="00344DE1">
          <w:rPr>
            <w:rStyle w:val="Hyperlink"/>
            <w:rFonts w:ascii="Times New Roman" w:hAnsi="Times New Roman" w:cs="Times New Roman"/>
            <w:b w:val="0"/>
          </w:rPr>
          <w:t>V.</w:t>
        </w:r>
        <w:r w:rsidR="00344DE1" w:rsidRPr="00344DE1">
          <w:rPr>
            <w:rFonts w:ascii="Times New Roman" w:eastAsia="Times New Roman" w:hAnsi="Times New Roman" w:cs="Times New Roman"/>
            <w:b w:val="0"/>
            <w:color w:val="auto"/>
          </w:rPr>
          <w:tab/>
        </w:r>
        <w:r w:rsidR="00344DE1" w:rsidRPr="00344DE1">
          <w:rPr>
            <w:rStyle w:val="Hyperlink"/>
            <w:rFonts w:ascii="Times New Roman" w:hAnsi="Times New Roman" w:cs="Times New Roman"/>
            <w:b w:val="0"/>
          </w:rPr>
          <w:t>Bản giải trình báo cáo tài chính và báo cáo kiểm toán</w:t>
        </w:r>
        <w:r w:rsidR="00344DE1" w:rsidRPr="00344DE1">
          <w:rPr>
            <w:rFonts w:ascii="Times New Roman" w:hAnsi="Times New Roman" w:cs="Times New Roman"/>
            <w:b w:val="0"/>
            <w:webHidden/>
          </w:rPr>
          <w:tab/>
        </w:r>
        <w:r w:rsidRPr="00344DE1">
          <w:rPr>
            <w:rFonts w:ascii="Times New Roman" w:hAnsi="Times New Roman" w:cs="Times New Roman"/>
            <w:b w:val="0"/>
            <w:webHidden/>
          </w:rPr>
          <w:fldChar w:fldCharType="begin"/>
        </w:r>
        <w:r w:rsidR="00344DE1" w:rsidRPr="00344DE1">
          <w:rPr>
            <w:rFonts w:ascii="Times New Roman" w:hAnsi="Times New Roman" w:cs="Times New Roman"/>
            <w:b w:val="0"/>
            <w:webHidden/>
          </w:rPr>
          <w:instrText xml:space="preserve"> PAGEREF _Toc259111882 \h </w:instrText>
        </w:r>
        <w:r w:rsidRPr="00344DE1">
          <w:rPr>
            <w:rFonts w:ascii="Times New Roman" w:hAnsi="Times New Roman" w:cs="Times New Roman"/>
            <w:b w:val="0"/>
            <w:webHidden/>
          </w:rPr>
        </w:r>
        <w:r w:rsidRPr="00344DE1">
          <w:rPr>
            <w:rFonts w:ascii="Times New Roman" w:hAnsi="Times New Roman" w:cs="Times New Roman"/>
            <w:b w:val="0"/>
            <w:webHidden/>
          </w:rPr>
          <w:fldChar w:fldCharType="separate"/>
        </w:r>
        <w:r w:rsidR="00A4769E">
          <w:rPr>
            <w:rFonts w:ascii="Times New Roman" w:hAnsi="Times New Roman" w:cs="Times New Roman"/>
            <w:b w:val="0"/>
            <w:webHidden/>
          </w:rPr>
          <w:t>17</w:t>
        </w:r>
        <w:r w:rsidRPr="00344DE1">
          <w:rPr>
            <w:rFonts w:ascii="Times New Roman" w:hAnsi="Times New Roman" w:cs="Times New Roman"/>
            <w:b w:val="0"/>
            <w:webHidden/>
          </w:rPr>
          <w:fldChar w:fldCharType="end"/>
        </w:r>
      </w:hyperlink>
    </w:p>
    <w:p w:rsidR="00344DE1" w:rsidRPr="00344DE1" w:rsidRDefault="007E2D9D" w:rsidP="00344DE1">
      <w:pPr>
        <w:pStyle w:val="TOC1"/>
        <w:spacing w:before="60"/>
        <w:rPr>
          <w:rFonts w:ascii="Times New Roman" w:eastAsia="Times New Roman" w:hAnsi="Times New Roman" w:cs="Times New Roman"/>
          <w:b w:val="0"/>
          <w:color w:val="auto"/>
        </w:rPr>
      </w:pPr>
      <w:hyperlink w:anchor="_Toc259111883" w:history="1">
        <w:r w:rsidR="00344DE1" w:rsidRPr="00344DE1">
          <w:rPr>
            <w:rStyle w:val="Hyperlink"/>
            <w:rFonts w:ascii="Times New Roman" w:hAnsi="Times New Roman" w:cs="Times New Roman"/>
            <w:b w:val="0"/>
          </w:rPr>
          <w:t>VI.</w:t>
        </w:r>
        <w:r w:rsidR="00344DE1" w:rsidRPr="00344DE1">
          <w:rPr>
            <w:rFonts w:ascii="Times New Roman" w:eastAsia="Times New Roman" w:hAnsi="Times New Roman" w:cs="Times New Roman"/>
            <w:b w:val="0"/>
            <w:color w:val="auto"/>
          </w:rPr>
          <w:tab/>
        </w:r>
        <w:r w:rsidR="00344DE1" w:rsidRPr="00344DE1">
          <w:rPr>
            <w:rStyle w:val="Hyperlink"/>
            <w:rFonts w:ascii="Times New Roman" w:hAnsi="Times New Roman" w:cs="Times New Roman"/>
            <w:b w:val="0"/>
          </w:rPr>
          <w:t>Các công ty có liên quan</w:t>
        </w:r>
        <w:r w:rsidR="00344DE1" w:rsidRPr="00344DE1">
          <w:rPr>
            <w:rFonts w:ascii="Times New Roman" w:hAnsi="Times New Roman" w:cs="Times New Roman"/>
            <w:b w:val="0"/>
            <w:webHidden/>
          </w:rPr>
          <w:tab/>
        </w:r>
        <w:r w:rsidRPr="00344DE1">
          <w:rPr>
            <w:rFonts w:ascii="Times New Roman" w:hAnsi="Times New Roman" w:cs="Times New Roman"/>
            <w:b w:val="0"/>
            <w:webHidden/>
          </w:rPr>
          <w:fldChar w:fldCharType="begin"/>
        </w:r>
        <w:r w:rsidR="00344DE1" w:rsidRPr="00344DE1">
          <w:rPr>
            <w:rFonts w:ascii="Times New Roman" w:hAnsi="Times New Roman" w:cs="Times New Roman"/>
            <w:b w:val="0"/>
            <w:webHidden/>
          </w:rPr>
          <w:instrText xml:space="preserve"> PAGEREF _Toc259111883 \h </w:instrText>
        </w:r>
        <w:r w:rsidRPr="00344DE1">
          <w:rPr>
            <w:rFonts w:ascii="Times New Roman" w:hAnsi="Times New Roman" w:cs="Times New Roman"/>
            <w:b w:val="0"/>
            <w:webHidden/>
          </w:rPr>
        </w:r>
        <w:r w:rsidRPr="00344DE1">
          <w:rPr>
            <w:rFonts w:ascii="Times New Roman" w:hAnsi="Times New Roman" w:cs="Times New Roman"/>
            <w:b w:val="0"/>
            <w:webHidden/>
          </w:rPr>
          <w:fldChar w:fldCharType="separate"/>
        </w:r>
        <w:r w:rsidR="00A4769E">
          <w:rPr>
            <w:rFonts w:ascii="Times New Roman" w:hAnsi="Times New Roman" w:cs="Times New Roman"/>
            <w:b w:val="0"/>
            <w:webHidden/>
          </w:rPr>
          <w:t>18</w:t>
        </w:r>
        <w:r w:rsidRPr="00344DE1">
          <w:rPr>
            <w:rFonts w:ascii="Times New Roman" w:hAnsi="Times New Roman" w:cs="Times New Roman"/>
            <w:b w:val="0"/>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84" w:history="1">
        <w:r w:rsidR="00344DE1" w:rsidRPr="00344DE1">
          <w:rPr>
            <w:rStyle w:val="Hyperlink"/>
            <w:rFonts w:ascii="Times New Roman" w:hAnsi="Times New Roman" w:cs="Times New Roman"/>
          </w:rPr>
          <w:t>1.</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Tổ chức nắm giữ trên 50% vốn cổ phần/vốn góp tại Công ty</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_Toc259111884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18</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85" w:history="1">
        <w:r w:rsidR="00344DE1" w:rsidRPr="00344DE1">
          <w:rPr>
            <w:rStyle w:val="Hyperlink"/>
            <w:rFonts w:ascii="Times New Roman" w:hAnsi="Times New Roman" w:cs="Times New Roman"/>
          </w:rPr>
          <w:t>2.</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Công ty nắm giữ trên 50% vốn cổ phần/vốn góp của tổ chức</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_Toc259111885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18</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86" w:history="1">
        <w:r w:rsidR="00344DE1" w:rsidRPr="00344DE1">
          <w:rPr>
            <w:rStyle w:val="Hyperlink"/>
            <w:rFonts w:ascii="Times New Roman" w:hAnsi="Times New Roman" w:cs="Times New Roman"/>
          </w:rPr>
          <w:t>3.</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Tình hình đầu tư vào các công ty có liên quan đến 31/12/20</w:t>
        </w:r>
        <w:r w:rsidR="000B6160">
          <w:rPr>
            <w:rStyle w:val="Hyperlink"/>
            <w:rFonts w:ascii="Times New Roman" w:hAnsi="Times New Roman" w:cs="Times New Roman"/>
          </w:rPr>
          <w:t>11</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_Toc259111886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18</w:t>
        </w:r>
        <w:r w:rsidRPr="00344DE1">
          <w:rPr>
            <w:rFonts w:ascii="Times New Roman" w:hAnsi="Times New Roman" w:cs="Times New Roman"/>
            <w:webHidden/>
          </w:rPr>
          <w:fldChar w:fldCharType="end"/>
        </w:r>
      </w:hyperlink>
    </w:p>
    <w:p w:rsidR="00344DE1" w:rsidRPr="00344DE1" w:rsidRDefault="007E2D9D" w:rsidP="00344DE1">
      <w:pPr>
        <w:pStyle w:val="TOC1"/>
        <w:spacing w:before="60"/>
        <w:rPr>
          <w:rFonts w:ascii="Times New Roman" w:eastAsia="Times New Roman" w:hAnsi="Times New Roman" w:cs="Times New Roman"/>
          <w:b w:val="0"/>
          <w:color w:val="auto"/>
        </w:rPr>
      </w:pPr>
      <w:hyperlink w:anchor="_Toc259111887" w:history="1">
        <w:r w:rsidR="00344DE1" w:rsidRPr="00344DE1">
          <w:rPr>
            <w:rStyle w:val="Hyperlink"/>
            <w:rFonts w:ascii="Times New Roman" w:hAnsi="Times New Roman" w:cs="Times New Roman"/>
            <w:b w:val="0"/>
          </w:rPr>
          <w:t>VII.</w:t>
        </w:r>
        <w:r w:rsidR="00344DE1" w:rsidRPr="00344DE1">
          <w:rPr>
            <w:rFonts w:ascii="Times New Roman" w:eastAsia="Times New Roman" w:hAnsi="Times New Roman" w:cs="Times New Roman"/>
            <w:b w:val="0"/>
            <w:color w:val="auto"/>
          </w:rPr>
          <w:tab/>
        </w:r>
        <w:r w:rsidR="00344DE1" w:rsidRPr="00344DE1">
          <w:rPr>
            <w:rStyle w:val="Hyperlink"/>
            <w:rFonts w:ascii="Times New Roman" w:hAnsi="Times New Roman" w:cs="Times New Roman"/>
            <w:b w:val="0"/>
          </w:rPr>
          <w:t>Tổ chức và nhân sự</w:t>
        </w:r>
        <w:r w:rsidR="00344DE1" w:rsidRPr="00344DE1">
          <w:rPr>
            <w:rFonts w:ascii="Times New Roman" w:hAnsi="Times New Roman" w:cs="Times New Roman"/>
            <w:b w:val="0"/>
            <w:webHidden/>
          </w:rPr>
          <w:tab/>
        </w:r>
        <w:r w:rsidRPr="00344DE1">
          <w:rPr>
            <w:rFonts w:ascii="Times New Roman" w:hAnsi="Times New Roman" w:cs="Times New Roman"/>
            <w:b w:val="0"/>
            <w:webHidden/>
          </w:rPr>
          <w:fldChar w:fldCharType="begin"/>
        </w:r>
        <w:r w:rsidR="00344DE1" w:rsidRPr="00344DE1">
          <w:rPr>
            <w:rFonts w:ascii="Times New Roman" w:hAnsi="Times New Roman" w:cs="Times New Roman"/>
            <w:b w:val="0"/>
            <w:webHidden/>
          </w:rPr>
          <w:instrText xml:space="preserve"> PAGEREF _Toc259111887 \h </w:instrText>
        </w:r>
        <w:r w:rsidRPr="00344DE1">
          <w:rPr>
            <w:rFonts w:ascii="Times New Roman" w:hAnsi="Times New Roman" w:cs="Times New Roman"/>
            <w:b w:val="0"/>
            <w:webHidden/>
          </w:rPr>
        </w:r>
        <w:r w:rsidRPr="00344DE1">
          <w:rPr>
            <w:rFonts w:ascii="Times New Roman" w:hAnsi="Times New Roman" w:cs="Times New Roman"/>
            <w:b w:val="0"/>
            <w:webHidden/>
          </w:rPr>
          <w:fldChar w:fldCharType="separate"/>
        </w:r>
        <w:r w:rsidR="00A4769E">
          <w:rPr>
            <w:rFonts w:ascii="Times New Roman" w:hAnsi="Times New Roman" w:cs="Times New Roman"/>
            <w:b w:val="0"/>
            <w:webHidden/>
          </w:rPr>
          <w:t>19</w:t>
        </w:r>
        <w:r w:rsidRPr="00344DE1">
          <w:rPr>
            <w:rFonts w:ascii="Times New Roman" w:hAnsi="Times New Roman" w:cs="Times New Roman"/>
            <w:b w:val="0"/>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88" w:history="1">
        <w:r w:rsidR="00344DE1" w:rsidRPr="00344DE1">
          <w:rPr>
            <w:rStyle w:val="Hyperlink"/>
            <w:rFonts w:ascii="Times New Roman" w:hAnsi="Times New Roman" w:cs="Times New Roman"/>
          </w:rPr>
          <w:t>1.</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Cơ cấu tổ chức và bộ máy quản lý của Công ty</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_Toc259111888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19</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89" w:history="1">
        <w:r w:rsidR="00344DE1" w:rsidRPr="00344DE1">
          <w:rPr>
            <w:rStyle w:val="Hyperlink"/>
            <w:rFonts w:ascii="Times New Roman" w:hAnsi="Times New Roman" w:cs="Times New Roman"/>
          </w:rPr>
          <w:t>2.</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Các cá nhân trong Ban điều hành</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_Toc259111889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19</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90" w:history="1">
        <w:r w:rsidR="00344DE1" w:rsidRPr="00344DE1">
          <w:rPr>
            <w:rStyle w:val="Hyperlink"/>
            <w:rFonts w:ascii="Times New Roman" w:hAnsi="Times New Roman" w:cs="Times New Roman"/>
          </w:rPr>
          <w:t>3.</w:t>
        </w:r>
        <w:r w:rsidR="00344DE1" w:rsidRPr="00344DE1">
          <w:rPr>
            <w:rFonts w:ascii="Times New Roman" w:hAnsi="Times New Roman" w:cs="Times New Roman"/>
            <w:color w:val="auto"/>
          </w:rPr>
          <w:tab/>
        </w:r>
        <w:r w:rsidR="00126302">
          <w:rPr>
            <w:rStyle w:val="Hyperlink"/>
            <w:rFonts w:ascii="Times New Roman" w:hAnsi="Times New Roman" w:cs="Times New Roman"/>
          </w:rPr>
          <w:t xml:space="preserve">Thay đổi </w:t>
        </w:r>
        <w:r w:rsidR="00344DE1" w:rsidRPr="00344DE1">
          <w:rPr>
            <w:rStyle w:val="Hyperlink"/>
            <w:rFonts w:ascii="Times New Roman" w:hAnsi="Times New Roman" w:cs="Times New Roman"/>
          </w:rPr>
          <w:t>Giám đốc điều hành trong năm</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_Toc259111890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21</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91" w:history="1">
        <w:r w:rsidR="00344DE1" w:rsidRPr="00344DE1">
          <w:rPr>
            <w:rStyle w:val="Hyperlink"/>
            <w:rFonts w:ascii="Times New Roman" w:hAnsi="Times New Roman" w:cs="Times New Roman"/>
          </w:rPr>
          <w:t>4.</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Số lượng cán bộ, nhân viên và chính sách đối với người lao động</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_Toc259111891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21</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92" w:history="1">
        <w:r w:rsidR="00344DE1" w:rsidRPr="00344DE1">
          <w:rPr>
            <w:rStyle w:val="Hyperlink"/>
            <w:rFonts w:ascii="Times New Roman" w:hAnsi="Times New Roman" w:cs="Times New Roman"/>
          </w:rPr>
          <w:t>5.</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Thay đổi thành viên Hội đồng quản trị, Ban Giám đốc, Ban kiểm soát, Kế toán trưởng</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_Toc259111892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21</w:t>
        </w:r>
        <w:r w:rsidRPr="00344DE1">
          <w:rPr>
            <w:rFonts w:ascii="Times New Roman" w:hAnsi="Times New Roman" w:cs="Times New Roman"/>
            <w:webHidden/>
          </w:rPr>
          <w:fldChar w:fldCharType="end"/>
        </w:r>
      </w:hyperlink>
    </w:p>
    <w:p w:rsidR="00344DE1" w:rsidRPr="00344DE1" w:rsidRDefault="007E2D9D" w:rsidP="00344DE1">
      <w:pPr>
        <w:pStyle w:val="TOC1"/>
        <w:spacing w:before="60"/>
        <w:rPr>
          <w:rFonts w:ascii="Times New Roman" w:eastAsia="Times New Roman" w:hAnsi="Times New Roman" w:cs="Times New Roman"/>
          <w:b w:val="0"/>
          <w:color w:val="auto"/>
        </w:rPr>
      </w:pPr>
      <w:hyperlink w:anchor="_Toc259111893" w:history="1">
        <w:r w:rsidR="00344DE1" w:rsidRPr="00344DE1">
          <w:rPr>
            <w:rStyle w:val="Hyperlink"/>
            <w:rFonts w:ascii="Times New Roman" w:hAnsi="Times New Roman" w:cs="Times New Roman"/>
            <w:b w:val="0"/>
          </w:rPr>
          <w:t>VIII.</w:t>
        </w:r>
        <w:r w:rsidR="00344DE1" w:rsidRPr="00344DE1">
          <w:rPr>
            <w:rFonts w:ascii="Times New Roman" w:eastAsia="Times New Roman" w:hAnsi="Times New Roman" w:cs="Times New Roman"/>
            <w:b w:val="0"/>
            <w:color w:val="auto"/>
          </w:rPr>
          <w:tab/>
        </w:r>
        <w:r w:rsidR="00344DE1" w:rsidRPr="00344DE1">
          <w:rPr>
            <w:rStyle w:val="Hyperlink"/>
            <w:rFonts w:ascii="Times New Roman" w:hAnsi="Times New Roman" w:cs="Times New Roman"/>
            <w:b w:val="0"/>
          </w:rPr>
          <w:t>Thông tin cổ đông và Quản trị công ty</w:t>
        </w:r>
        <w:r w:rsidR="00344DE1" w:rsidRPr="00344DE1">
          <w:rPr>
            <w:rFonts w:ascii="Times New Roman" w:hAnsi="Times New Roman" w:cs="Times New Roman"/>
            <w:b w:val="0"/>
            <w:webHidden/>
          </w:rPr>
          <w:tab/>
        </w:r>
        <w:r w:rsidRPr="00344DE1">
          <w:rPr>
            <w:rFonts w:ascii="Times New Roman" w:hAnsi="Times New Roman" w:cs="Times New Roman"/>
            <w:b w:val="0"/>
            <w:webHidden/>
          </w:rPr>
          <w:fldChar w:fldCharType="begin"/>
        </w:r>
        <w:r w:rsidR="00344DE1" w:rsidRPr="00344DE1">
          <w:rPr>
            <w:rFonts w:ascii="Times New Roman" w:hAnsi="Times New Roman" w:cs="Times New Roman"/>
            <w:b w:val="0"/>
            <w:webHidden/>
          </w:rPr>
          <w:instrText xml:space="preserve"> PAGEREF _Toc259111893 \h </w:instrText>
        </w:r>
        <w:r w:rsidRPr="00344DE1">
          <w:rPr>
            <w:rFonts w:ascii="Times New Roman" w:hAnsi="Times New Roman" w:cs="Times New Roman"/>
            <w:b w:val="0"/>
            <w:webHidden/>
          </w:rPr>
        </w:r>
        <w:r w:rsidRPr="00344DE1">
          <w:rPr>
            <w:rFonts w:ascii="Times New Roman" w:hAnsi="Times New Roman" w:cs="Times New Roman"/>
            <w:b w:val="0"/>
            <w:webHidden/>
          </w:rPr>
          <w:fldChar w:fldCharType="separate"/>
        </w:r>
        <w:r w:rsidR="00A4769E">
          <w:rPr>
            <w:rFonts w:ascii="Times New Roman" w:hAnsi="Times New Roman" w:cs="Times New Roman"/>
            <w:b w:val="0"/>
            <w:webHidden/>
          </w:rPr>
          <w:t>22</w:t>
        </w:r>
        <w:r w:rsidRPr="00344DE1">
          <w:rPr>
            <w:rFonts w:ascii="Times New Roman" w:hAnsi="Times New Roman" w:cs="Times New Roman"/>
            <w:b w:val="0"/>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94" w:history="1">
        <w:r w:rsidR="00344DE1" w:rsidRPr="00344DE1">
          <w:rPr>
            <w:rStyle w:val="Hyperlink"/>
            <w:rFonts w:ascii="Times New Roman" w:hAnsi="Times New Roman" w:cs="Times New Roman"/>
          </w:rPr>
          <w:t>1.</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Hội đồng quản trị và Ban kiểm soát</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_Toc259111894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22</w:t>
        </w:r>
        <w:r w:rsidRPr="00344DE1">
          <w:rPr>
            <w:rFonts w:ascii="Times New Roman" w:hAnsi="Times New Roman" w:cs="Times New Roman"/>
            <w:webHidden/>
          </w:rPr>
          <w:fldChar w:fldCharType="end"/>
        </w:r>
      </w:hyperlink>
    </w:p>
    <w:p w:rsidR="00344DE1" w:rsidRPr="00344DE1" w:rsidRDefault="007E2D9D" w:rsidP="00344DE1">
      <w:pPr>
        <w:pStyle w:val="TOC2"/>
        <w:spacing w:before="60"/>
        <w:rPr>
          <w:rFonts w:ascii="Times New Roman" w:hAnsi="Times New Roman" w:cs="Times New Roman"/>
          <w:color w:val="auto"/>
        </w:rPr>
      </w:pPr>
      <w:hyperlink w:anchor="_Toc259111895" w:history="1">
        <w:r w:rsidR="00344DE1" w:rsidRPr="00344DE1">
          <w:rPr>
            <w:rStyle w:val="Hyperlink"/>
            <w:rFonts w:ascii="Times New Roman" w:hAnsi="Times New Roman" w:cs="Times New Roman"/>
          </w:rPr>
          <w:t>2.</w:t>
        </w:r>
        <w:r w:rsidR="00344DE1" w:rsidRPr="00344DE1">
          <w:rPr>
            <w:rFonts w:ascii="Times New Roman" w:hAnsi="Times New Roman" w:cs="Times New Roman"/>
            <w:color w:val="auto"/>
          </w:rPr>
          <w:tab/>
        </w:r>
        <w:r w:rsidR="00344DE1" w:rsidRPr="00344DE1">
          <w:rPr>
            <w:rStyle w:val="Hyperlink"/>
            <w:rFonts w:ascii="Times New Roman" w:hAnsi="Times New Roman" w:cs="Times New Roman"/>
          </w:rPr>
          <w:t>Các dữ liệu thống k</w:t>
        </w:r>
        <w:r w:rsidR="00DE680C">
          <w:rPr>
            <w:rStyle w:val="Hyperlink"/>
            <w:rFonts w:ascii="Times New Roman" w:hAnsi="Times New Roman" w:cs="Times New Roman"/>
          </w:rPr>
          <w:t xml:space="preserve">ê về cổ đông tại ngày </w:t>
        </w:r>
        <w:r w:rsidR="0040468B">
          <w:rPr>
            <w:rStyle w:val="Hyperlink"/>
            <w:rFonts w:ascii="Times New Roman" w:hAnsi="Times New Roman" w:cs="Times New Roman"/>
          </w:rPr>
          <w:t>28</w:t>
        </w:r>
        <w:r w:rsidR="00DE680C">
          <w:rPr>
            <w:rStyle w:val="Hyperlink"/>
            <w:rFonts w:ascii="Times New Roman" w:hAnsi="Times New Roman" w:cs="Times New Roman"/>
          </w:rPr>
          <w:t>/0</w:t>
        </w:r>
        <w:r w:rsidR="0040468B">
          <w:rPr>
            <w:rStyle w:val="Hyperlink"/>
            <w:rFonts w:ascii="Times New Roman" w:hAnsi="Times New Roman" w:cs="Times New Roman"/>
          </w:rPr>
          <w:t>3</w:t>
        </w:r>
        <w:r w:rsidR="00DE680C">
          <w:rPr>
            <w:rStyle w:val="Hyperlink"/>
            <w:rFonts w:ascii="Times New Roman" w:hAnsi="Times New Roman" w:cs="Times New Roman"/>
          </w:rPr>
          <w:t>/201</w:t>
        </w:r>
        <w:r w:rsidR="0040468B">
          <w:rPr>
            <w:rStyle w:val="Hyperlink"/>
            <w:rFonts w:ascii="Times New Roman" w:hAnsi="Times New Roman" w:cs="Times New Roman"/>
          </w:rPr>
          <w:t>4</w:t>
        </w:r>
        <w:r w:rsidR="00344DE1" w:rsidRPr="00344DE1">
          <w:rPr>
            <w:rFonts w:ascii="Times New Roman" w:hAnsi="Times New Roman" w:cs="Times New Roman"/>
            <w:webHidden/>
          </w:rPr>
          <w:tab/>
        </w:r>
        <w:r w:rsidRPr="00344DE1">
          <w:rPr>
            <w:rFonts w:ascii="Times New Roman" w:hAnsi="Times New Roman" w:cs="Times New Roman"/>
            <w:webHidden/>
          </w:rPr>
          <w:fldChar w:fldCharType="begin"/>
        </w:r>
        <w:r w:rsidR="00344DE1" w:rsidRPr="00344DE1">
          <w:rPr>
            <w:rFonts w:ascii="Times New Roman" w:hAnsi="Times New Roman" w:cs="Times New Roman"/>
            <w:webHidden/>
          </w:rPr>
          <w:instrText xml:space="preserve"> PAGEREF _Toc259111895 \h </w:instrText>
        </w:r>
        <w:r w:rsidRPr="00344DE1">
          <w:rPr>
            <w:rFonts w:ascii="Times New Roman" w:hAnsi="Times New Roman" w:cs="Times New Roman"/>
            <w:webHidden/>
          </w:rPr>
        </w:r>
        <w:r w:rsidRPr="00344DE1">
          <w:rPr>
            <w:rFonts w:ascii="Times New Roman" w:hAnsi="Times New Roman" w:cs="Times New Roman"/>
            <w:webHidden/>
          </w:rPr>
          <w:fldChar w:fldCharType="separate"/>
        </w:r>
        <w:r w:rsidR="00A4769E">
          <w:rPr>
            <w:rFonts w:ascii="Times New Roman" w:hAnsi="Times New Roman" w:cs="Times New Roman"/>
            <w:webHidden/>
          </w:rPr>
          <w:t>35</w:t>
        </w:r>
        <w:r w:rsidRPr="00344DE1">
          <w:rPr>
            <w:rFonts w:ascii="Times New Roman" w:hAnsi="Times New Roman" w:cs="Times New Roman"/>
            <w:webHidden/>
          </w:rPr>
          <w:fldChar w:fldCharType="end"/>
        </w:r>
      </w:hyperlink>
    </w:p>
    <w:p w:rsidR="00A95D81" w:rsidRPr="001F4584" w:rsidRDefault="007E2D9D" w:rsidP="00344DE1">
      <w:pPr>
        <w:pStyle w:val="TOC2"/>
        <w:keepNext/>
        <w:keepLines/>
        <w:spacing w:before="60"/>
        <w:rPr>
          <w:rFonts w:ascii="Times New Roman" w:hAnsi="Times New Roman" w:cs="Times New Roman"/>
          <w:sz w:val="18"/>
          <w:szCs w:val="28"/>
        </w:rPr>
      </w:pPr>
      <w:r w:rsidRPr="00344DE1">
        <w:rPr>
          <w:rFonts w:ascii="Times New Roman" w:eastAsia="Arial Unicode MS" w:hAnsi="Times New Roman" w:cs="Times New Roman"/>
        </w:rPr>
        <w:fldChar w:fldCharType="end"/>
      </w:r>
    </w:p>
    <w:p w:rsidR="00A95D81" w:rsidRDefault="00920CFA" w:rsidP="00D97965">
      <w:pPr>
        <w:keepNext/>
        <w:keepLines/>
        <w:rPr>
          <w:color w:val="000080"/>
          <w:sz w:val="8"/>
          <w:szCs w:val="28"/>
        </w:rPr>
      </w:pPr>
      <w:r w:rsidRPr="001F4584">
        <w:rPr>
          <w:color w:val="000080"/>
          <w:sz w:val="8"/>
          <w:szCs w:val="28"/>
        </w:rPr>
        <w:br w:type="page"/>
      </w:r>
    </w:p>
    <w:p w:rsidR="00FF5DA7" w:rsidRDefault="00FF5DA7" w:rsidP="00173C08">
      <w:pPr>
        <w:pStyle w:val="Heading1"/>
        <w:keepLines/>
        <w:numPr>
          <w:ilvl w:val="0"/>
          <w:numId w:val="7"/>
        </w:numPr>
        <w:tabs>
          <w:tab w:val="clear" w:pos="720"/>
        </w:tabs>
        <w:ind w:left="426" w:hanging="426"/>
        <w:jc w:val="both"/>
        <w:rPr>
          <w:rFonts w:ascii="Times New Roman" w:hAnsi="Times New Roman"/>
          <w:color w:val="FF0000"/>
          <w:sz w:val="26"/>
          <w:szCs w:val="26"/>
        </w:rPr>
      </w:pPr>
      <w:bookmarkStart w:id="0" w:name="_Toc259111867"/>
      <w:r w:rsidRPr="007C7647">
        <w:rPr>
          <w:rFonts w:ascii="Times New Roman" w:hAnsi="Times New Roman"/>
          <w:color w:val="FF0000"/>
          <w:sz w:val="26"/>
          <w:szCs w:val="26"/>
        </w:rPr>
        <w:lastRenderedPageBreak/>
        <w:t>Lịch sử hoạt động của Công ty</w:t>
      </w:r>
      <w:bookmarkEnd w:id="0"/>
    </w:p>
    <w:p w:rsidR="00AB0A0B" w:rsidRPr="00AB0A0B" w:rsidRDefault="00AB0A0B" w:rsidP="00AB0A0B"/>
    <w:p w:rsidR="00FF5DA7" w:rsidRPr="007C7647" w:rsidRDefault="004312A0" w:rsidP="00EB6A83">
      <w:pPr>
        <w:pStyle w:val="ListParagraph"/>
        <w:keepNext/>
        <w:numPr>
          <w:ilvl w:val="0"/>
          <w:numId w:val="2"/>
        </w:numPr>
        <w:ind w:left="426" w:hanging="426"/>
        <w:contextualSpacing w:val="0"/>
        <w:jc w:val="both"/>
        <w:outlineLvl w:val="1"/>
        <w:rPr>
          <w:b/>
          <w:color w:val="000080"/>
        </w:rPr>
      </w:pPr>
      <w:bookmarkStart w:id="1" w:name="_Toc259111868"/>
      <w:r w:rsidRPr="007C7647">
        <w:rPr>
          <w:b/>
          <w:color w:val="000080"/>
        </w:rPr>
        <w:t xml:space="preserve">Quá trình </w:t>
      </w:r>
      <w:r w:rsidR="007B08FB" w:rsidRPr="007C7647">
        <w:rPr>
          <w:b/>
          <w:color w:val="000080"/>
        </w:rPr>
        <w:t xml:space="preserve">hình thành và </w:t>
      </w:r>
      <w:r w:rsidRPr="007C7647">
        <w:rPr>
          <w:b/>
          <w:color w:val="000080"/>
        </w:rPr>
        <w:t>phát triển</w:t>
      </w:r>
      <w:bookmarkEnd w:id="1"/>
    </w:p>
    <w:p w:rsidR="00257FE2" w:rsidRDefault="00257FE2" w:rsidP="00A7328B">
      <w:pPr>
        <w:keepNext/>
        <w:jc w:val="both"/>
        <w:rPr>
          <w:bCs/>
          <w:color w:val="000080"/>
        </w:rPr>
      </w:pPr>
    </w:p>
    <w:p w:rsidR="001C7582" w:rsidRDefault="001C7582" w:rsidP="00AB0A0B">
      <w:pPr>
        <w:jc w:val="both"/>
        <w:rPr>
          <w:bCs/>
          <w:color w:val="000080"/>
        </w:rPr>
      </w:pPr>
      <w:r w:rsidRPr="001C7582">
        <w:rPr>
          <w:bCs/>
          <w:noProof/>
          <w:color w:val="000080"/>
        </w:rPr>
        <w:drawing>
          <wp:inline distT="0" distB="0" distL="0" distR="0">
            <wp:extent cx="5805829" cy="4295775"/>
            <wp:effectExtent l="19050" t="0" r="442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808321" cy="4297619"/>
                    </a:xfrm>
                    <a:prstGeom prst="rect">
                      <a:avLst/>
                    </a:prstGeom>
                    <a:noFill/>
                    <a:ln w="9525">
                      <a:noFill/>
                      <a:miter lim="800000"/>
                      <a:headEnd/>
                      <a:tailEnd/>
                    </a:ln>
                  </pic:spPr>
                </pic:pic>
              </a:graphicData>
            </a:graphic>
          </wp:inline>
        </w:drawing>
      </w:r>
    </w:p>
    <w:p w:rsidR="001C7582" w:rsidRDefault="001C7582" w:rsidP="00AB0A0B">
      <w:pPr>
        <w:jc w:val="both"/>
        <w:rPr>
          <w:color w:val="000080"/>
        </w:rPr>
      </w:pPr>
    </w:p>
    <w:p w:rsidR="001C7582" w:rsidRDefault="001C7582" w:rsidP="001C7582">
      <w:pPr>
        <w:jc w:val="both"/>
        <w:rPr>
          <w:bCs/>
          <w:color w:val="000080"/>
        </w:rPr>
      </w:pPr>
      <w:r>
        <w:rPr>
          <w:bCs/>
          <w:color w:val="000080"/>
        </w:rPr>
        <w:t>Công ty Cổ phần Bảo vệ Thực vật Sài Gòn (SPC) được hình thành và phát triển từ Nhà máy Thuốc trừ sâu Sài Gòn</w:t>
      </w:r>
      <w:r w:rsidR="006F453B">
        <w:rPr>
          <w:bCs/>
          <w:color w:val="000080"/>
        </w:rPr>
        <w:t xml:space="preserve"> được khởi công xây dựng vào ngày 15/03/1989. Trải qua 25 năm không ngừng nổ lực, phấn đấu. Từ một doanh nghiệp với chủng loại sản phẩm chỉ đếm trên đầu ngón tay, doanh số khiêm tốn ban đầu là 4 tỷ đồng. Đến nay, doanh số Công ty đã chạm mức 900 tỷ đồng với hơn 100 chủng loại sản phẩm bao gồm thuốc BVTV các loại, phân bón, hạt giống … hợp tác kinh doanh với hầu hết các nhà cung cấp lớn và uy tín trong ngành BVTV trên thế giới như Monsanto (Hoa Kỳ), Micron (Vương Quốc Anh), LGLS (Hàn Quốc), Haifa (Israel), NongFeng (Trung Quốc)…</w:t>
      </w:r>
    </w:p>
    <w:p w:rsidR="00D15A84" w:rsidRDefault="00D15A84" w:rsidP="001C7582">
      <w:pPr>
        <w:jc w:val="both"/>
        <w:rPr>
          <w:bCs/>
          <w:color w:val="000080"/>
        </w:rPr>
      </w:pPr>
    </w:p>
    <w:p w:rsidR="00D15A84" w:rsidRDefault="00D15A84" w:rsidP="001C7582">
      <w:pPr>
        <w:jc w:val="both"/>
        <w:rPr>
          <w:bCs/>
          <w:color w:val="000080"/>
        </w:rPr>
      </w:pPr>
      <w:r>
        <w:rPr>
          <w:bCs/>
          <w:color w:val="000080"/>
        </w:rPr>
        <w:t>Quá trình hình thành và phát triển của SPC:</w:t>
      </w:r>
    </w:p>
    <w:p w:rsidR="006F453B" w:rsidRDefault="006F453B" w:rsidP="001C7582">
      <w:pPr>
        <w:jc w:val="both"/>
        <w:rPr>
          <w:bCs/>
          <w:color w:val="000080"/>
        </w:rPr>
      </w:pPr>
    </w:p>
    <w:p w:rsidR="001C7582" w:rsidRDefault="00D15A84" w:rsidP="001C7582">
      <w:pPr>
        <w:jc w:val="both"/>
        <w:rPr>
          <w:bCs/>
          <w:color w:val="000080"/>
        </w:rPr>
      </w:pPr>
      <w:r>
        <w:rPr>
          <w:bCs/>
          <w:color w:val="000080"/>
        </w:rPr>
        <w:t>Sau</w:t>
      </w:r>
      <w:r w:rsidR="00384813">
        <w:rPr>
          <w:bCs/>
          <w:color w:val="000080"/>
        </w:rPr>
        <w:t xml:space="preserve"> k</w:t>
      </w:r>
      <w:r>
        <w:rPr>
          <w:bCs/>
          <w:color w:val="000080"/>
        </w:rPr>
        <w:t>hi khởi công xây dựng vào ngày 15/03/1989, n</w:t>
      </w:r>
      <w:r w:rsidR="001C7582" w:rsidRPr="001F4584">
        <w:rPr>
          <w:bCs/>
          <w:color w:val="000080"/>
        </w:rPr>
        <w:t xml:space="preserve">gày 17/05/1989 Nhà máy thuốc trừ sâu Sài Gòn trực thuộc Chi cục Bảo Vệ Thực Vật Tp.HCM </w:t>
      </w:r>
      <w:r>
        <w:rPr>
          <w:bCs/>
          <w:color w:val="000080"/>
        </w:rPr>
        <w:t xml:space="preserve">chính thức </w:t>
      </w:r>
      <w:r w:rsidR="001C7582" w:rsidRPr="001F4584">
        <w:rPr>
          <w:bCs/>
          <w:color w:val="000080"/>
        </w:rPr>
        <w:t>được thành lập theo quyết định số 369/NN/QĐ của Sở Nông Nghiệp và PTNN Tp.HCM.</w:t>
      </w:r>
    </w:p>
    <w:p w:rsidR="001C7582" w:rsidRDefault="001C7582" w:rsidP="00AB0A0B">
      <w:pPr>
        <w:jc w:val="both"/>
        <w:rPr>
          <w:color w:val="000080"/>
        </w:rPr>
      </w:pPr>
    </w:p>
    <w:p w:rsidR="001F4584" w:rsidRDefault="001F4584" w:rsidP="00AB0A0B">
      <w:pPr>
        <w:jc w:val="both"/>
        <w:rPr>
          <w:color w:val="000080"/>
        </w:rPr>
      </w:pPr>
      <w:r w:rsidRPr="001F4584">
        <w:rPr>
          <w:color w:val="000080"/>
        </w:rPr>
        <w:t>Nhà máy hoạt động dưới hình thức bảo sổ cho Chi cục Thực Vật Tp.HCM. Tuy hoạt động trực thuộc chi cục bảo vệ thực vật Tp.HCM và chỉ mới sản xuất vài loại thuốc theo quy trình công nghệ của công ty Rhone Poulenc, nhưng do nhu cầu thị trường tăng nhanh nên sản phẩm của nhà máy sản xuất ra được tiêu thụ mạnh, nhà máy hoạt động mang lại hiệu quả cao.</w:t>
      </w:r>
    </w:p>
    <w:p w:rsidR="001F4584" w:rsidRDefault="001F4584" w:rsidP="00AB0A0B">
      <w:pPr>
        <w:jc w:val="both"/>
        <w:rPr>
          <w:color w:val="000080"/>
        </w:rPr>
      </w:pPr>
      <w:r w:rsidRPr="001F4584">
        <w:rPr>
          <w:color w:val="000080"/>
        </w:rPr>
        <w:lastRenderedPageBreak/>
        <w:t>Do đó, ngày 18/02/1993, thực hiện quyết định số 68/QĐ-UB của UBND Tp.HCM, theo quy định 388/CP chính phủ, Nhà máy Thuốc trừ sâu Sài Gòn chuyển thành Xí nghiệp thuốc trừ sâu Sài Gòn. Xí nghiệp bắt đầu hoạt động như một đơn vị kinh tế hoạch toán độc lập, có tư cách pháp nhân và tách khỏi chi cục Bảo Vệ Thực Vật Tp.HCM.</w:t>
      </w:r>
    </w:p>
    <w:p w:rsidR="00257FE2" w:rsidRDefault="00257FE2" w:rsidP="00AB0A0B">
      <w:pPr>
        <w:jc w:val="both"/>
        <w:rPr>
          <w:color w:val="000080"/>
        </w:rPr>
      </w:pPr>
    </w:p>
    <w:p w:rsidR="00D97965" w:rsidRDefault="00384813" w:rsidP="00AB0A0B">
      <w:pPr>
        <w:jc w:val="both"/>
        <w:rPr>
          <w:color w:val="000080"/>
        </w:rPr>
      </w:pPr>
      <w:r>
        <w:rPr>
          <w:color w:val="000080"/>
        </w:rPr>
        <w:t>Sau một năm đi vào hoạt động ổn</w:t>
      </w:r>
      <w:r w:rsidR="001F4584" w:rsidRPr="001F4584">
        <w:rPr>
          <w:color w:val="000080"/>
        </w:rPr>
        <w:t xml:space="preserve"> định và kinh doanh có hiệu quả, sản phẩm của Xí nghiệp ngày càng mở rộng thị phần, đòi hỏi Xí nghiệp phải có một sự đầu tư phát triển tốt hơn.</w:t>
      </w:r>
    </w:p>
    <w:p w:rsidR="00257FE2" w:rsidRDefault="00257FE2" w:rsidP="00AB0A0B">
      <w:pPr>
        <w:jc w:val="both"/>
        <w:rPr>
          <w:color w:val="000080"/>
        </w:rPr>
      </w:pPr>
    </w:p>
    <w:p w:rsidR="00D97965" w:rsidRDefault="001F4584" w:rsidP="00AB0A0B">
      <w:pPr>
        <w:jc w:val="both"/>
        <w:rPr>
          <w:color w:val="000080"/>
        </w:rPr>
      </w:pPr>
      <w:r w:rsidRPr="001F4584">
        <w:rPr>
          <w:color w:val="000080"/>
        </w:rPr>
        <w:t>Với những điều kiện thuận lợi cho việc mở rộng quy mô sản xuất, Xí nghiệp đã cải tiến quy trình công nghệ, đa dạng hoá sản phẩm nâng cao trình độ kinh tế kỹ thuật của CB-CNV.</w:t>
      </w:r>
    </w:p>
    <w:p w:rsidR="00257FE2" w:rsidRDefault="00257FE2" w:rsidP="00AB0A0B">
      <w:pPr>
        <w:jc w:val="both"/>
        <w:rPr>
          <w:color w:val="000080"/>
        </w:rPr>
      </w:pPr>
    </w:p>
    <w:p w:rsidR="001F4584" w:rsidRDefault="001F4584" w:rsidP="00AB0A0B">
      <w:pPr>
        <w:jc w:val="both"/>
        <w:rPr>
          <w:color w:val="000080"/>
        </w:rPr>
      </w:pPr>
      <w:r w:rsidRPr="001F4584">
        <w:rPr>
          <w:color w:val="000080"/>
        </w:rPr>
        <w:t>Ngày 22/04/1994, theo quyết định số 1177/QĐ-UB-NC của UBND Tp.HCM, Xí nghiệp Thuốc trừ sâu Sài Gòn chính thức trở thành Công ty thuốc trừ sâu Sài Gòn.</w:t>
      </w:r>
    </w:p>
    <w:p w:rsidR="00257FE2" w:rsidRPr="001F4584" w:rsidRDefault="00257FE2" w:rsidP="00AB0A0B">
      <w:pPr>
        <w:jc w:val="both"/>
        <w:rPr>
          <w:color w:val="000080"/>
        </w:rPr>
      </w:pPr>
    </w:p>
    <w:p w:rsidR="00257FE2" w:rsidRDefault="001F4584" w:rsidP="00AB0A0B">
      <w:pPr>
        <w:jc w:val="both"/>
        <w:rPr>
          <w:color w:val="000080"/>
        </w:rPr>
      </w:pPr>
      <w:r w:rsidRPr="001F4584">
        <w:rPr>
          <w:color w:val="000080"/>
        </w:rPr>
        <w:t>Năm 1997, Công ty thuốc trừ sâu Sài Gòn là đơn vị thành viên trực thuộc Tổng</w:t>
      </w:r>
      <w:r>
        <w:rPr>
          <w:color w:val="000080"/>
        </w:rPr>
        <w:t xml:space="preserve"> Công ty Nông nghiệp Sài Gòn.</w:t>
      </w:r>
    </w:p>
    <w:p w:rsidR="001F4584" w:rsidRDefault="001F4584" w:rsidP="00AB0A0B">
      <w:pPr>
        <w:jc w:val="both"/>
        <w:rPr>
          <w:color w:val="000080"/>
        </w:rPr>
      </w:pPr>
      <w:r>
        <w:rPr>
          <w:color w:val="000080"/>
        </w:rPr>
        <w:br/>
      </w:r>
      <w:r w:rsidRPr="001F4584">
        <w:rPr>
          <w:color w:val="000080"/>
        </w:rPr>
        <w:t>Đến ngày 30/06/2004, theo quyết định số 3131/QĐ-UB của UBND Tp.HCM. Công ty thuốc trừ sâu Sài Gòn đã chính thức đổi tên thành: Công ty TNHH 1 Thành viên BVTV Sài Gòn.</w:t>
      </w:r>
    </w:p>
    <w:p w:rsidR="00257FE2" w:rsidRPr="001F4584" w:rsidRDefault="00257FE2" w:rsidP="00AB0A0B">
      <w:pPr>
        <w:rPr>
          <w:color w:val="000080"/>
        </w:rPr>
      </w:pPr>
    </w:p>
    <w:p w:rsidR="00A7328B" w:rsidRDefault="001F4584" w:rsidP="00F06E59">
      <w:pPr>
        <w:jc w:val="both"/>
        <w:rPr>
          <w:color w:val="000080"/>
        </w:rPr>
      </w:pPr>
      <w:r w:rsidRPr="001F4584">
        <w:rPr>
          <w:color w:val="000080"/>
        </w:rPr>
        <w:t>Căn cứ Quyết định số 5698/QĐ-UBND ngày 27/12/2007của Ủy ban Nhân dân Thành Phố Hồ Chí Minh về việc p</w:t>
      </w:r>
      <w:r w:rsidR="00384813">
        <w:rPr>
          <w:color w:val="000080"/>
        </w:rPr>
        <w:t>hê duyệt phương án và chuyển đổi</w:t>
      </w:r>
      <w:r w:rsidRPr="001F4584">
        <w:rPr>
          <w:color w:val="000080"/>
        </w:rPr>
        <w:t xml:space="preserve"> Công ty TNHH Một thành viên Bảo vệ thực vật Saigon thành Công ty Cổ phần Bảo vệ thực vật S</w:t>
      </w:r>
      <w:r w:rsidR="00D70B56">
        <w:rPr>
          <w:color w:val="000080"/>
        </w:rPr>
        <w:t>a</w:t>
      </w:r>
      <w:r w:rsidRPr="001F4584">
        <w:rPr>
          <w:color w:val="000080"/>
        </w:rPr>
        <w:t>igon</w:t>
      </w:r>
      <w:r w:rsidR="00A7328B">
        <w:rPr>
          <w:color w:val="000080"/>
        </w:rPr>
        <w:t xml:space="preserve"> </w:t>
      </w:r>
      <w:r w:rsidR="00A7328B">
        <w:rPr>
          <w:color w:val="000080"/>
          <w:szCs w:val="26"/>
        </w:rPr>
        <w:t>(SPC)</w:t>
      </w:r>
      <w:r w:rsidRPr="001F4584">
        <w:rPr>
          <w:color w:val="000080"/>
        </w:rPr>
        <w:t>.</w:t>
      </w:r>
      <w:r w:rsidR="00257FE2">
        <w:rPr>
          <w:color w:val="000080"/>
        </w:rPr>
        <w:t xml:space="preserve"> </w:t>
      </w:r>
    </w:p>
    <w:p w:rsidR="00DF1FEA" w:rsidRDefault="00DF1FEA" w:rsidP="00F06E59">
      <w:pPr>
        <w:jc w:val="both"/>
        <w:rPr>
          <w:color w:val="000080"/>
        </w:rPr>
      </w:pPr>
    </w:p>
    <w:p w:rsidR="001F4584" w:rsidRDefault="001F4584" w:rsidP="00F06E59">
      <w:pPr>
        <w:jc w:val="both"/>
        <w:rPr>
          <w:color w:val="000080"/>
          <w:szCs w:val="26"/>
        </w:rPr>
      </w:pPr>
      <w:r w:rsidRPr="00D97965">
        <w:rPr>
          <w:color w:val="000080"/>
          <w:szCs w:val="26"/>
        </w:rPr>
        <w:t xml:space="preserve">Ngày 09/6/2008, Đại hội cổ đông lần đầu của Công ty Cổ phần Bảo vệ thực vật Sài gòn được tổ chức thông </w:t>
      </w:r>
      <w:r w:rsidR="008E5CE8">
        <w:rPr>
          <w:color w:val="000080"/>
          <w:szCs w:val="26"/>
        </w:rPr>
        <w:t xml:space="preserve">qua </w:t>
      </w:r>
      <w:r w:rsidRPr="00D97965">
        <w:rPr>
          <w:color w:val="000080"/>
          <w:szCs w:val="26"/>
        </w:rPr>
        <w:t xml:space="preserve">điều lệ tổ chức hoạt động, bầu Hội đồng quản trị, Ban Kiểm soát và thông qua phương án hoạt động kinh doanh 03 năm của Công ty. </w:t>
      </w:r>
    </w:p>
    <w:p w:rsidR="00257FE2" w:rsidRPr="00257FE2" w:rsidRDefault="00257FE2" w:rsidP="00F06E59">
      <w:pPr>
        <w:pStyle w:val="BodyText"/>
        <w:suppressAutoHyphens/>
        <w:spacing w:after="0"/>
        <w:jc w:val="both"/>
        <w:rPr>
          <w:color w:val="000080"/>
          <w:szCs w:val="26"/>
        </w:rPr>
      </w:pPr>
    </w:p>
    <w:p w:rsidR="008E5CE8" w:rsidRDefault="001F4584" w:rsidP="00F06E59">
      <w:pPr>
        <w:pStyle w:val="BodyText"/>
        <w:spacing w:after="0"/>
        <w:jc w:val="both"/>
        <w:rPr>
          <w:color w:val="000080"/>
          <w:szCs w:val="26"/>
        </w:rPr>
      </w:pPr>
      <w:r w:rsidRPr="00D97965">
        <w:rPr>
          <w:color w:val="000080"/>
          <w:szCs w:val="26"/>
        </w:rPr>
        <w:t xml:space="preserve">Công ty cổ phần Bảo vệ Thực vật </w:t>
      </w:r>
      <w:r w:rsidR="00D70B56">
        <w:rPr>
          <w:color w:val="000080"/>
          <w:szCs w:val="26"/>
        </w:rPr>
        <w:t>Saigon</w:t>
      </w:r>
      <w:r w:rsidR="00A42B98">
        <w:rPr>
          <w:color w:val="000080"/>
          <w:szCs w:val="26"/>
        </w:rPr>
        <w:t xml:space="preserve"> </w:t>
      </w:r>
      <w:r w:rsidRPr="00D97965">
        <w:rPr>
          <w:color w:val="000080"/>
          <w:szCs w:val="26"/>
        </w:rPr>
        <w:t>chính thức hoạt động theo mô hình mới kể từ ngày 14/6/2008 căn cứ giấy chứng nhận đăng ký kinh doanh số: 4103010609 ngày 14/6/2008 do Sở Kế hoạch và Đầu tư Thành Phố Hồ Chí Minh cấp.</w:t>
      </w:r>
      <w:r w:rsidR="008E5CE8">
        <w:rPr>
          <w:color w:val="000080"/>
          <w:szCs w:val="26"/>
        </w:rPr>
        <w:t xml:space="preserve"> </w:t>
      </w:r>
    </w:p>
    <w:p w:rsidR="00257FE2" w:rsidRDefault="00257FE2" w:rsidP="00F06E59">
      <w:pPr>
        <w:pStyle w:val="BodyText"/>
        <w:spacing w:after="0"/>
        <w:jc w:val="both"/>
        <w:rPr>
          <w:color w:val="000080"/>
          <w:szCs w:val="26"/>
        </w:rPr>
      </w:pPr>
    </w:p>
    <w:p w:rsidR="00092D9D" w:rsidRDefault="008E5CE8" w:rsidP="00F06E59">
      <w:pPr>
        <w:pStyle w:val="BodyText"/>
        <w:spacing w:after="0"/>
        <w:jc w:val="both"/>
        <w:rPr>
          <w:color w:val="000080"/>
          <w:szCs w:val="26"/>
        </w:rPr>
      </w:pPr>
      <w:r>
        <w:rPr>
          <w:color w:val="000080"/>
          <w:szCs w:val="26"/>
        </w:rPr>
        <w:t>Thực hiện nghị quyết Đại hội đồng cổ đông ngày 28/04/2010 về việc thay đổi chức danh Giám đốc</w:t>
      </w:r>
      <w:r w:rsidR="00AC76FC">
        <w:rPr>
          <w:color w:val="000080"/>
          <w:szCs w:val="26"/>
        </w:rPr>
        <w:t>, Công ty đã hoàn tất thủ tục thay đổi trên theo qui định và</w:t>
      </w:r>
      <w:r>
        <w:rPr>
          <w:color w:val="000080"/>
          <w:szCs w:val="26"/>
        </w:rPr>
        <w:t xml:space="preserve"> </w:t>
      </w:r>
      <w:r w:rsidR="00AC76FC">
        <w:rPr>
          <w:color w:val="000080"/>
          <w:szCs w:val="26"/>
        </w:rPr>
        <w:t xml:space="preserve">đã được </w:t>
      </w:r>
      <w:r>
        <w:rPr>
          <w:color w:val="000080"/>
          <w:szCs w:val="26"/>
        </w:rPr>
        <w:t>Sở K</w:t>
      </w:r>
      <w:r w:rsidR="00AC76FC">
        <w:rPr>
          <w:color w:val="000080"/>
          <w:szCs w:val="26"/>
        </w:rPr>
        <w:t xml:space="preserve">ế hoạch và Đầu tư TP.HCM </w:t>
      </w:r>
      <w:r>
        <w:rPr>
          <w:color w:val="000080"/>
          <w:szCs w:val="26"/>
        </w:rPr>
        <w:t>cấp lại giấy c</w:t>
      </w:r>
      <w:r w:rsidR="00AC76FC">
        <w:rPr>
          <w:color w:val="000080"/>
          <w:szCs w:val="26"/>
        </w:rPr>
        <w:t>hứng nhận đăng ký kinh doanh số</w:t>
      </w:r>
      <w:r>
        <w:rPr>
          <w:color w:val="000080"/>
          <w:szCs w:val="26"/>
        </w:rPr>
        <w:t>: 0300632232 ngày 28/06/2010.</w:t>
      </w:r>
    </w:p>
    <w:p w:rsidR="00384813" w:rsidRDefault="00384813" w:rsidP="00F06E59">
      <w:pPr>
        <w:pStyle w:val="BodyText"/>
        <w:spacing w:after="0"/>
        <w:jc w:val="both"/>
        <w:rPr>
          <w:color w:val="000080"/>
          <w:szCs w:val="26"/>
        </w:rPr>
      </w:pPr>
    </w:p>
    <w:p w:rsidR="00A7328B" w:rsidRDefault="00384813" w:rsidP="00257FE2">
      <w:pPr>
        <w:pStyle w:val="BodyText"/>
        <w:keepNext/>
        <w:spacing w:after="0"/>
        <w:jc w:val="both"/>
        <w:rPr>
          <w:color w:val="000080"/>
          <w:szCs w:val="26"/>
        </w:rPr>
      </w:pPr>
      <w:r>
        <w:rPr>
          <w:color w:val="000080"/>
          <w:szCs w:val="26"/>
        </w:rPr>
        <w:t>Thực hiện nghị quyết Đại hội đồng cổ đông ngày 25/06/2012 về việc điều chỉnh ngành nghề kinh doanh, Công ty đã hoàn tất thủ tục thay đổi trên theo qui định và đã được Sở Kế hoạch và Đầu tư TP.HCM cấp lại giấy chứng nhận đăng ký kinh doanh số: 0300632232 ngày 20/08/2012.</w:t>
      </w:r>
    </w:p>
    <w:p w:rsidR="00384813" w:rsidRPr="00257FE2" w:rsidRDefault="00384813" w:rsidP="00257FE2">
      <w:pPr>
        <w:pStyle w:val="BodyText"/>
        <w:keepNext/>
        <w:spacing w:after="0"/>
        <w:jc w:val="both"/>
        <w:rPr>
          <w:color w:val="000080"/>
          <w:szCs w:val="26"/>
        </w:rPr>
      </w:pPr>
    </w:p>
    <w:p w:rsidR="009752BE" w:rsidRPr="007C7647" w:rsidRDefault="00092D9D" w:rsidP="00F06E59">
      <w:pPr>
        <w:pStyle w:val="ListParagraph"/>
        <w:numPr>
          <w:ilvl w:val="0"/>
          <w:numId w:val="2"/>
        </w:numPr>
        <w:ind w:left="426" w:hanging="426"/>
        <w:contextualSpacing w:val="0"/>
        <w:jc w:val="both"/>
        <w:outlineLvl w:val="1"/>
        <w:rPr>
          <w:b/>
          <w:color w:val="000080"/>
        </w:rPr>
      </w:pPr>
      <w:bookmarkStart w:id="2" w:name="_Toc259111869"/>
      <w:r w:rsidRPr="007C7647">
        <w:rPr>
          <w:b/>
          <w:color w:val="000080"/>
        </w:rPr>
        <w:t xml:space="preserve">Thành </w:t>
      </w:r>
      <w:r w:rsidR="00EC5194" w:rsidRPr="007C7647">
        <w:rPr>
          <w:b/>
          <w:color w:val="000080"/>
        </w:rPr>
        <w:t>tựu</w:t>
      </w:r>
      <w:r w:rsidRPr="007C7647">
        <w:rPr>
          <w:b/>
          <w:color w:val="000080"/>
        </w:rPr>
        <w:t xml:space="preserve"> </w:t>
      </w:r>
      <w:r w:rsidR="00DF1FEA">
        <w:rPr>
          <w:b/>
          <w:color w:val="000080"/>
        </w:rPr>
        <w:t xml:space="preserve">đạt được </w:t>
      </w:r>
      <w:r w:rsidRPr="007C7647">
        <w:rPr>
          <w:b/>
          <w:color w:val="000080"/>
        </w:rPr>
        <w:t>trong hoạt động SXKD</w:t>
      </w:r>
      <w:bookmarkEnd w:id="2"/>
    </w:p>
    <w:p w:rsidR="00A7328B" w:rsidRDefault="00A7328B" w:rsidP="00F06E59">
      <w:pPr>
        <w:pStyle w:val="BodyText"/>
        <w:suppressAutoHyphens/>
        <w:spacing w:after="0"/>
        <w:jc w:val="both"/>
        <w:rPr>
          <w:color w:val="000080"/>
          <w:szCs w:val="26"/>
        </w:rPr>
      </w:pPr>
    </w:p>
    <w:p w:rsidR="00092D9D" w:rsidRDefault="00092D9D" w:rsidP="00F06E59">
      <w:pPr>
        <w:pStyle w:val="BodyText"/>
        <w:suppressAutoHyphens/>
        <w:spacing w:after="0"/>
        <w:jc w:val="both"/>
        <w:rPr>
          <w:color w:val="000080"/>
          <w:szCs w:val="26"/>
        </w:rPr>
      </w:pPr>
      <w:r w:rsidRPr="00D97965">
        <w:rPr>
          <w:color w:val="000080"/>
          <w:szCs w:val="26"/>
        </w:rPr>
        <w:t>SPC được thành lập từ năm 1989, với 30 cán bộ công nhân viên sản xuất kinh doanh 03 sản phẩm thuốc bảo vệ thực vật chủ yếu được tiêu thụ tại Tp.Hồ Chí Minh. Đến nay, SPC đã có hơn 650 cán bộ công nhân viên với hơn 80 sản phẩm thuốc BVTV và có</w:t>
      </w:r>
      <w:r w:rsidR="00DF1FEA" w:rsidRPr="00D97965">
        <w:rPr>
          <w:color w:val="000080"/>
          <w:szCs w:val="26"/>
        </w:rPr>
        <w:t> hệ</w:t>
      </w:r>
      <w:r w:rsidRPr="00D97965">
        <w:rPr>
          <w:color w:val="000080"/>
          <w:szCs w:val="26"/>
        </w:rPr>
        <w:t xml:space="preserve"> thống phân phối và dịch vụ </w:t>
      </w:r>
      <w:r w:rsidR="00AC76FC">
        <w:rPr>
          <w:color w:val="000080"/>
          <w:szCs w:val="26"/>
        </w:rPr>
        <w:t>rộng khắp trên cả nước với 1</w:t>
      </w:r>
      <w:r w:rsidR="00CB214A">
        <w:rPr>
          <w:color w:val="000080"/>
          <w:szCs w:val="26"/>
        </w:rPr>
        <w:t>7</w:t>
      </w:r>
      <w:r w:rsidRPr="00D97965">
        <w:rPr>
          <w:color w:val="000080"/>
          <w:szCs w:val="26"/>
        </w:rPr>
        <w:t xml:space="preserve"> Chi nhánh và 1200 đại</w:t>
      </w:r>
      <w:r w:rsidR="00AC76FC">
        <w:rPr>
          <w:color w:val="000080"/>
          <w:szCs w:val="26"/>
        </w:rPr>
        <w:t xml:space="preserve"> lý; 0</w:t>
      </w:r>
      <w:r w:rsidR="00CB214A">
        <w:rPr>
          <w:color w:val="000080"/>
          <w:szCs w:val="26"/>
        </w:rPr>
        <w:t>2</w:t>
      </w:r>
      <w:r w:rsidR="00AC76FC">
        <w:rPr>
          <w:color w:val="000080"/>
          <w:szCs w:val="26"/>
        </w:rPr>
        <w:t xml:space="preserve"> Siêu thị Nông nghiệp; </w:t>
      </w:r>
      <w:r w:rsidR="00AC76FC">
        <w:rPr>
          <w:color w:val="000080"/>
          <w:szCs w:val="26"/>
        </w:rPr>
        <w:lastRenderedPageBreak/>
        <w:t>01</w:t>
      </w:r>
      <w:r w:rsidRPr="00D97965">
        <w:rPr>
          <w:color w:val="000080"/>
          <w:szCs w:val="26"/>
        </w:rPr>
        <w:t xml:space="preserve"> Xí nghiệp sản xuất thuốc BVTV tại Tp.Hồ Chí Minh; 01 Nông trại Hoa Hồng tại Tp. Đà Lạt</w:t>
      </w:r>
      <w:r w:rsidR="00AC76FC">
        <w:rPr>
          <w:color w:val="000080"/>
          <w:szCs w:val="26"/>
        </w:rPr>
        <w:t xml:space="preserve"> và một số cửa hàng giới thiệu sản phẩm, văn phòng đại diện.</w:t>
      </w:r>
    </w:p>
    <w:p w:rsidR="00A7328B" w:rsidRPr="00AC76FC" w:rsidRDefault="00A7328B" w:rsidP="00F06E59">
      <w:pPr>
        <w:pStyle w:val="BodyText"/>
        <w:suppressAutoHyphens/>
        <w:spacing w:after="0"/>
        <w:jc w:val="both"/>
        <w:rPr>
          <w:color w:val="000080"/>
          <w:szCs w:val="26"/>
        </w:rPr>
      </w:pPr>
    </w:p>
    <w:p w:rsidR="00092D9D" w:rsidRDefault="00092D9D" w:rsidP="00F06E59">
      <w:pPr>
        <w:pStyle w:val="BodyText"/>
        <w:suppressAutoHyphens/>
        <w:spacing w:after="0"/>
        <w:jc w:val="both"/>
        <w:rPr>
          <w:color w:val="000080"/>
          <w:szCs w:val="26"/>
        </w:rPr>
      </w:pPr>
      <w:r w:rsidRPr="00D97965">
        <w:rPr>
          <w:color w:val="000080"/>
          <w:szCs w:val="26"/>
        </w:rPr>
        <w:t>Bên cạnh thị trường Việt Nam, SPC còn có hoạt động tại các nước như: Lào, Myanma và Campuchia, đặt biệt tại Công Hòa Dân Chủ Nhân Dân Lào, SPC đã đầu tư thành lập Công t</w:t>
      </w:r>
      <w:r w:rsidR="00EC5194" w:rsidRPr="00D97965">
        <w:rPr>
          <w:color w:val="000080"/>
          <w:szCs w:val="26"/>
        </w:rPr>
        <w:t>y TNHH Bảo Vệ Thực Vật Sài Gòn tại Lào</w:t>
      </w:r>
      <w:r w:rsidRPr="00D97965">
        <w:rPr>
          <w:color w:val="000080"/>
          <w:szCs w:val="26"/>
        </w:rPr>
        <w:t xml:space="preserve"> với hơn 2</w:t>
      </w:r>
      <w:r w:rsidR="006E6273">
        <w:rPr>
          <w:color w:val="000080"/>
          <w:szCs w:val="26"/>
        </w:rPr>
        <w:t>.</w:t>
      </w:r>
      <w:r w:rsidRPr="00D97965">
        <w:rPr>
          <w:color w:val="000080"/>
          <w:szCs w:val="26"/>
        </w:rPr>
        <w:t>000 ha sản xuất bắp giống</w:t>
      </w:r>
      <w:r w:rsidR="00AC76FC">
        <w:rPr>
          <w:color w:val="000080"/>
          <w:szCs w:val="26"/>
        </w:rPr>
        <w:t>. Ngoài ra thị trường tại Campuchia phát triển rất tốt, năm 2010 doanh thu tại Campuchia tăng 6,5 lần so với năm 2009.</w:t>
      </w:r>
    </w:p>
    <w:p w:rsidR="00A7328B" w:rsidRDefault="00A7328B" w:rsidP="000774F2">
      <w:pPr>
        <w:pStyle w:val="BodyText"/>
        <w:suppressAutoHyphens/>
        <w:spacing w:after="0"/>
        <w:jc w:val="both"/>
        <w:rPr>
          <w:color w:val="000080"/>
          <w:szCs w:val="26"/>
        </w:rPr>
      </w:pPr>
    </w:p>
    <w:p w:rsidR="00092D9D" w:rsidRPr="001F4584" w:rsidRDefault="00DF1FEA" w:rsidP="000774F2">
      <w:pPr>
        <w:pStyle w:val="BodyText"/>
        <w:suppressAutoHyphens/>
        <w:spacing w:after="0" w:line="360" w:lineRule="auto"/>
        <w:jc w:val="both"/>
        <w:rPr>
          <w:color w:val="000080"/>
        </w:rPr>
      </w:pPr>
      <w:r>
        <w:rPr>
          <w:b/>
          <w:bCs/>
          <w:color w:val="000080"/>
          <w:u w:val="single"/>
        </w:rPr>
        <w:t>THÀNH TÍCH:</w:t>
      </w:r>
    </w:p>
    <w:p w:rsidR="00092D9D" w:rsidRDefault="00092D9D" w:rsidP="00D15A84">
      <w:pPr>
        <w:widowControl w:val="0"/>
        <w:numPr>
          <w:ilvl w:val="0"/>
          <w:numId w:val="19"/>
        </w:numPr>
        <w:ind w:left="714" w:hanging="357"/>
        <w:jc w:val="both"/>
        <w:rPr>
          <w:color w:val="000080"/>
        </w:rPr>
      </w:pPr>
      <w:r w:rsidRPr="001F4584">
        <w:rPr>
          <w:color w:val="000080"/>
        </w:rPr>
        <w:t>Huân chương Lao động hạng II của Chủ tịch Nước CHXHCN Việt Nam ngày 11/02/2004 về “thành tích xuất sắc trong công tác từ 1998 – 2002 góp phần vào sự nghiệp xây dựng và bảo vệ tổ quốc</w:t>
      </w:r>
      <w:r w:rsidR="00D97965">
        <w:rPr>
          <w:color w:val="000080"/>
        </w:rPr>
        <w:t>.</w:t>
      </w:r>
    </w:p>
    <w:p w:rsidR="00A7328B" w:rsidRPr="001F4584" w:rsidRDefault="00A7328B" w:rsidP="00D15A84">
      <w:pPr>
        <w:widowControl w:val="0"/>
        <w:ind w:left="714"/>
        <w:jc w:val="both"/>
        <w:rPr>
          <w:color w:val="000080"/>
        </w:rPr>
      </w:pPr>
    </w:p>
    <w:p w:rsidR="00092D9D" w:rsidRDefault="00092D9D" w:rsidP="00D15A84">
      <w:pPr>
        <w:widowControl w:val="0"/>
        <w:numPr>
          <w:ilvl w:val="0"/>
          <w:numId w:val="19"/>
        </w:numPr>
        <w:ind w:left="714" w:hanging="357"/>
        <w:jc w:val="both"/>
        <w:rPr>
          <w:color w:val="000080"/>
        </w:rPr>
      </w:pPr>
      <w:r w:rsidRPr="001F4584">
        <w:rPr>
          <w:color w:val="000080"/>
        </w:rPr>
        <w:t>Huân chương Lao động hạng III của Chủ tịch Nước CHXHCN Việt Nam ngày 12/8/1997 về “Thành tích xuất sắc trong công tác từ 1992 – 1996 góp phần vào sự nghiệp xây dựng và bảo vệ tổ quốc</w:t>
      </w:r>
      <w:r w:rsidR="00D97965">
        <w:rPr>
          <w:color w:val="000080"/>
        </w:rPr>
        <w:t>.</w:t>
      </w:r>
    </w:p>
    <w:p w:rsidR="00A7328B" w:rsidRPr="001F4584" w:rsidRDefault="00A7328B" w:rsidP="00D15A84">
      <w:pPr>
        <w:widowControl w:val="0"/>
        <w:ind w:left="714"/>
        <w:jc w:val="both"/>
        <w:rPr>
          <w:color w:val="000080"/>
        </w:rPr>
      </w:pPr>
    </w:p>
    <w:p w:rsidR="00092D9D" w:rsidRDefault="00092D9D" w:rsidP="00D15A84">
      <w:pPr>
        <w:widowControl w:val="0"/>
        <w:numPr>
          <w:ilvl w:val="0"/>
          <w:numId w:val="19"/>
        </w:numPr>
        <w:ind w:left="714" w:hanging="357"/>
        <w:jc w:val="both"/>
        <w:rPr>
          <w:color w:val="000080"/>
        </w:rPr>
      </w:pPr>
      <w:r w:rsidRPr="001F4584">
        <w:rPr>
          <w:color w:val="000080"/>
        </w:rPr>
        <w:t>Bằng khen, cờ thi đua của Ủy Ban Nhân Dân Thành Phố Hồ Chí Minh liên tục từ năm 1993 – 2007</w:t>
      </w:r>
      <w:r w:rsidR="00D97965">
        <w:rPr>
          <w:color w:val="000080"/>
        </w:rPr>
        <w:t>.</w:t>
      </w:r>
    </w:p>
    <w:p w:rsidR="00A7328B" w:rsidRPr="001F4584" w:rsidRDefault="00A7328B" w:rsidP="00D15A84">
      <w:pPr>
        <w:widowControl w:val="0"/>
        <w:ind w:left="714"/>
        <w:jc w:val="both"/>
        <w:rPr>
          <w:color w:val="000080"/>
        </w:rPr>
      </w:pPr>
    </w:p>
    <w:p w:rsidR="00092D9D" w:rsidRDefault="00092D9D" w:rsidP="00D15A84">
      <w:pPr>
        <w:widowControl w:val="0"/>
        <w:numPr>
          <w:ilvl w:val="0"/>
          <w:numId w:val="19"/>
        </w:numPr>
        <w:ind w:left="714" w:hanging="357"/>
        <w:jc w:val="both"/>
        <w:rPr>
          <w:color w:val="000080"/>
        </w:rPr>
      </w:pPr>
      <w:r w:rsidRPr="001F4584">
        <w:rPr>
          <w:color w:val="000080"/>
        </w:rPr>
        <w:t>Biểu trưng “SPC” liên tục được bình chọn Hàng Việt Nam Chất Lượng Cao từ năm 2005 đến nay</w:t>
      </w:r>
      <w:r w:rsidR="00D97965">
        <w:rPr>
          <w:color w:val="000080"/>
        </w:rPr>
        <w:t>.</w:t>
      </w:r>
    </w:p>
    <w:p w:rsidR="00A7328B" w:rsidRPr="001F4584" w:rsidRDefault="00A7328B" w:rsidP="00D15A84">
      <w:pPr>
        <w:widowControl w:val="0"/>
        <w:ind w:left="714"/>
        <w:jc w:val="both"/>
        <w:rPr>
          <w:color w:val="000080"/>
        </w:rPr>
      </w:pPr>
    </w:p>
    <w:p w:rsidR="00470DE3" w:rsidRPr="00A7328B" w:rsidRDefault="00092D9D" w:rsidP="00D15A84">
      <w:pPr>
        <w:widowControl w:val="0"/>
        <w:numPr>
          <w:ilvl w:val="0"/>
          <w:numId w:val="19"/>
        </w:numPr>
        <w:tabs>
          <w:tab w:val="left" w:pos="960"/>
        </w:tabs>
        <w:suppressAutoHyphens/>
        <w:ind w:left="714" w:hanging="357"/>
        <w:jc w:val="both"/>
        <w:rPr>
          <w:rFonts w:eastAsia="Arial Unicode MS"/>
          <w:color w:val="000080"/>
          <w:szCs w:val="22"/>
          <w:lang w:val="pt-BR"/>
        </w:rPr>
      </w:pPr>
      <w:r w:rsidRPr="00D97965">
        <w:rPr>
          <w:color w:val="000080"/>
        </w:rPr>
        <w:t>Chứng nhận của tổ chức Quacert và BVQI công nhận đạt hệ thống quản lý chất lượng theo ISO 9001: 2000 và ISO IEC 17025 từ năm 2001 cho đến nay</w:t>
      </w:r>
      <w:r w:rsidR="00D97965" w:rsidRPr="00D97965">
        <w:rPr>
          <w:color w:val="000080"/>
        </w:rPr>
        <w:t>.</w:t>
      </w:r>
    </w:p>
    <w:p w:rsidR="00CB214A" w:rsidRDefault="00CB214A" w:rsidP="00F06E59">
      <w:pPr>
        <w:jc w:val="both"/>
        <w:outlineLvl w:val="1"/>
        <w:rPr>
          <w:b/>
          <w:lang w:val="nl-NL"/>
        </w:rPr>
      </w:pPr>
      <w:bookmarkStart w:id="3" w:name="_Toc259111870"/>
    </w:p>
    <w:p w:rsidR="00CB214A" w:rsidRDefault="00CB214A" w:rsidP="00F06E59">
      <w:pPr>
        <w:pStyle w:val="ListParagraph"/>
        <w:numPr>
          <w:ilvl w:val="0"/>
          <w:numId w:val="2"/>
        </w:numPr>
        <w:ind w:left="426" w:hanging="426"/>
        <w:contextualSpacing w:val="0"/>
        <w:jc w:val="both"/>
        <w:outlineLvl w:val="1"/>
        <w:rPr>
          <w:b/>
          <w:color w:val="000080"/>
        </w:rPr>
      </w:pPr>
      <w:r>
        <w:rPr>
          <w:b/>
          <w:color w:val="000080"/>
        </w:rPr>
        <w:t>Cơ cấu sản phẩm của SPC</w:t>
      </w:r>
    </w:p>
    <w:p w:rsidR="00CB36F6" w:rsidRDefault="00334B9C" w:rsidP="00F06E59">
      <w:pPr>
        <w:pStyle w:val="ListParagraph"/>
        <w:ind w:left="426"/>
        <w:contextualSpacing w:val="0"/>
        <w:jc w:val="both"/>
        <w:outlineLvl w:val="1"/>
        <w:rPr>
          <w:b/>
          <w:color w:val="000080"/>
        </w:rPr>
      </w:pPr>
      <w:r w:rsidRPr="00334B9C">
        <w:rPr>
          <w:b/>
          <w:noProof/>
          <w:color w:val="000080"/>
        </w:rPr>
        <w:drawing>
          <wp:inline distT="0" distB="0" distL="0" distR="0">
            <wp:extent cx="5791200" cy="3533775"/>
            <wp:effectExtent l="0" t="0" r="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B214A" w:rsidRDefault="00F06E59" w:rsidP="00F738D1">
      <w:pPr>
        <w:pStyle w:val="ListParagraph"/>
        <w:ind w:left="426"/>
        <w:contextualSpacing w:val="0"/>
        <w:jc w:val="both"/>
        <w:outlineLvl w:val="1"/>
        <w:rPr>
          <w:color w:val="000080"/>
        </w:rPr>
      </w:pPr>
      <w:r w:rsidRPr="00F06E59">
        <w:rPr>
          <w:b/>
          <w:color w:val="000080"/>
        </w:rPr>
        <w:lastRenderedPageBreak/>
        <w:t xml:space="preserve">Thuốc </w:t>
      </w:r>
      <w:r>
        <w:rPr>
          <w:b/>
          <w:color w:val="000080"/>
        </w:rPr>
        <w:t xml:space="preserve">trừ </w:t>
      </w:r>
      <w:r w:rsidRPr="00F06E59">
        <w:rPr>
          <w:b/>
          <w:color w:val="000080"/>
        </w:rPr>
        <w:t>cỏ</w:t>
      </w:r>
      <w:r>
        <w:rPr>
          <w:b/>
          <w:color w:val="000080"/>
        </w:rPr>
        <w:t xml:space="preserve">: </w:t>
      </w:r>
      <w:r w:rsidR="003F15F1">
        <w:rPr>
          <w:color w:val="000080"/>
        </w:rPr>
        <w:t xml:space="preserve">do thị trường thuốc trừ cỏ tương đối ổn định, ít phụ thuộc vào yếu tố thời tiết nên cũng như một số công ty khác trong ngành thì nhóm thuốc trừ cỏ của SPC chiếm tỷ trọng lớn nhất trong cơ cấu </w:t>
      </w:r>
      <w:r w:rsidR="00AC0FE1">
        <w:rPr>
          <w:color w:val="000080"/>
        </w:rPr>
        <w:t xml:space="preserve">sản phẩm của Công ty với </w:t>
      </w:r>
      <w:r w:rsidR="005D2465">
        <w:rPr>
          <w:color w:val="000080"/>
        </w:rPr>
        <w:t>5</w:t>
      </w:r>
      <w:r w:rsidR="00334B9C">
        <w:rPr>
          <w:color w:val="000080"/>
        </w:rPr>
        <w:t>6</w:t>
      </w:r>
      <w:r w:rsidR="005D2465">
        <w:rPr>
          <w:color w:val="000080"/>
        </w:rPr>
        <w:t>.</w:t>
      </w:r>
      <w:r w:rsidR="00334B9C">
        <w:rPr>
          <w:color w:val="000080"/>
        </w:rPr>
        <w:t>5</w:t>
      </w:r>
      <w:r w:rsidR="005D2465">
        <w:rPr>
          <w:color w:val="000080"/>
        </w:rPr>
        <w:t>5</w:t>
      </w:r>
      <w:r w:rsidR="00334B9C">
        <w:rPr>
          <w:color w:val="000080"/>
        </w:rPr>
        <w:t>%.</w:t>
      </w:r>
    </w:p>
    <w:p w:rsidR="00FF5BF6" w:rsidRDefault="00FF5BF6" w:rsidP="00F06E59">
      <w:pPr>
        <w:pStyle w:val="ListParagraph"/>
        <w:ind w:left="426"/>
        <w:contextualSpacing w:val="0"/>
        <w:outlineLvl w:val="1"/>
        <w:rPr>
          <w:color w:val="000080"/>
        </w:rPr>
      </w:pPr>
    </w:p>
    <w:p w:rsidR="00274650" w:rsidRDefault="00274650" w:rsidP="00F06E59">
      <w:pPr>
        <w:pStyle w:val="ListParagraph"/>
        <w:ind w:left="426"/>
        <w:contextualSpacing w:val="0"/>
        <w:outlineLvl w:val="1"/>
        <w:rPr>
          <w:color w:val="000080"/>
        </w:rPr>
      </w:pPr>
      <w:r>
        <w:rPr>
          <w:color w:val="000080"/>
        </w:rPr>
        <w:t>Một số sản phẩm thuốc trừ cỏ chính:</w:t>
      </w:r>
    </w:p>
    <w:p w:rsidR="00274650" w:rsidRDefault="00274650" w:rsidP="00F06E59">
      <w:pPr>
        <w:pStyle w:val="ListParagraph"/>
        <w:ind w:left="426"/>
        <w:contextualSpacing w:val="0"/>
        <w:outlineLvl w:val="1"/>
        <w:rPr>
          <w:color w:val="000080"/>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34"/>
        <w:gridCol w:w="2234"/>
        <w:gridCol w:w="2727"/>
        <w:gridCol w:w="1741"/>
      </w:tblGrid>
      <w:tr w:rsidR="00644537" w:rsidTr="00DF0F35">
        <w:tc>
          <w:tcPr>
            <w:tcW w:w="8936" w:type="dxa"/>
            <w:gridSpan w:val="4"/>
          </w:tcPr>
          <w:p w:rsidR="00644537" w:rsidRPr="00AC0FE1" w:rsidRDefault="00644537" w:rsidP="00F06E59">
            <w:pPr>
              <w:pStyle w:val="ListParagraph"/>
              <w:ind w:left="0"/>
              <w:contextualSpacing w:val="0"/>
              <w:outlineLvl w:val="1"/>
              <w:rPr>
                <w:b/>
                <w:color w:val="000080"/>
              </w:rPr>
            </w:pPr>
            <w:r w:rsidRPr="00AC0FE1">
              <w:rPr>
                <w:b/>
                <w:color w:val="000080"/>
              </w:rPr>
              <w:t>Thuốc trừ cỏ cạn</w:t>
            </w:r>
          </w:p>
        </w:tc>
      </w:tr>
      <w:tr w:rsidR="00644537" w:rsidTr="00DF0F35">
        <w:tc>
          <w:tcPr>
            <w:tcW w:w="8936" w:type="dxa"/>
            <w:gridSpan w:val="4"/>
          </w:tcPr>
          <w:p w:rsidR="00644537" w:rsidRPr="00AC0FE1" w:rsidRDefault="00644537" w:rsidP="00F06E59">
            <w:pPr>
              <w:pStyle w:val="ListParagraph"/>
              <w:ind w:left="0"/>
              <w:contextualSpacing w:val="0"/>
              <w:outlineLvl w:val="1"/>
              <w:rPr>
                <w:b/>
                <w:color w:val="000080"/>
              </w:rPr>
            </w:pPr>
          </w:p>
        </w:tc>
      </w:tr>
      <w:tr w:rsidR="00644537" w:rsidTr="00644537">
        <w:tc>
          <w:tcPr>
            <w:tcW w:w="2234" w:type="dxa"/>
            <w:vAlign w:val="center"/>
          </w:tcPr>
          <w:p w:rsidR="00644537" w:rsidRDefault="00644537" w:rsidP="00AC0FE1">
            <w:pPr>
              <w:pStyle w:val="ListParagraph"/>
              <w:ind w:left="0"/>
              <w:contextualSpacing w:val="0"/>
              <w:jc w:val="center"/>
              <w:outlineLvl w:val="1"/>
              <w:rPr>
                <w:color w:val="000080"/>
              </w:rPr>
            </w:pPr>
            <w:r w:rsidRPr="00AC0FE1">
              <w:rPr>
                <w:noProof/>
                <w:color w:val="000080"/>
              </w:rPr>
              <w:drawing>
                <wp:inline distT="0" distB="0" distL="0" distR="0">
                  <wp:extent cx="1269654" cy="2088000"/>
                  <wp:effectExtent l="19050" t="0" r="6696" b="0"/>
                  <wp:docPr id="14" name="Picture 1" descr="L:\Thiet ke\HINH ANH SAN PHAM\HINH ANH SAN PHAM VIET NAM\CO\LYPHOXIM 41SL\LYPOXIM ( AN 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hiet ke\HINH ANH SAN PHAM\HINH ANH SAN PHAM VIET NAM\CO\LYPHOXIM 41SL\LYPOXIM ( AN COM).jpg"/>
                          <pic:cNvPicPr>
                            <a:picLocks noChangeAspect="1" noChangeArrowheads="1"/>
                          </pic:cNvPicPr>
                        </pic:nvPicPr>
                        <pic:blipFill>
                          <a:blip r:embed="rId11" cstate="print"/>
                          <a:srcRect t="2326" b="3721"/>
                          <a:stretch>
                            <a:fillRect/>
                          </a:stretch>
                        </pic:blipFill>
                        <pic:spPr bwMode="auto">
                          <a:xfrm>
                            <a:off x="0" y="0"/>
                            <a:ext cx="1269654" cy="2088000"/>
                          </a:xfrm>
                          <a:prstGeom prst="rect">
                            <a:avLst/>
                          </a:prstGeom>
                          <a:noFill/>
                          <a:ln w="9525">
                            <a:noFill/>
                            <a:miter lim="800000"/>
                            <a:headEnd/>
                            <a:tailEnd/>
                          </a:ln>
                        </pic:spPr>
                      </pic:pic>
                    </a:graphicData>
                  </a:graphic>
                </wp:inline>
              </w:drawing>
            </w:r>
          </w:p>
        </w:tc>
        <w:tc>
          <w:tcPr>
            <w:tcW w:w="2234" w:type="dxa"/>
          </w:tcPr>
          <w:p w:rsidR="00644537" w:rsidRPr="00AC0FE1" w:rsidRDefault="00644537" w:rsidP="00AC0FE1">
            <w:pPr>
              <w:pStyle w:val="ListParagraph"/>
              <w:ind w:left="0"/>
              <w:contextualSpacing w:val="0"/>
              <w:jc w:val="center"/>
              <w:outlineLvl w:val="1"/>
              <w:rPr>
                <w:color w:val="000080"/>
              </w:rPr>
            </w:pPr>
            <w:r w:rsidRPr="00644537">
              <w:rPr>
                <w:noProof/>
                <w:color w:val="000080"/>
              </w:rPr>
              <w:drawing>
                <wp:inline distT="0" distB="0" distL="0" distR="0">
                  <wp:extent cx="911354" cy="2088000"/>
                  <wp:effectExtent l="19050" t="0" r="3046" b="0"/>
                  <wp:docPr id="20" name="Picture 4" descr="L:\Thiet ke\HINH ANH SAN PHAM\HINH ANH SAN PHAM VIET NAM\CO\PESLE 276SL\PESLE 276SL - 1 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hiet ke\HINH ANH SAN PHAM\HINH ANH SAN PHAM VIET NAM\CO\PESLE 276SL\PESLE 276SL - 1 lit.jpg"/>
                          <pic:cNvPicPr>
                            <a:picLocks noChangeAspect="1" noChangeArrowheads="1"/>
                          </pic:cNvPicPr>
                        </pic:nvPicPr>
                        <pic:blipFill>
                          <a:blip r:embed="rId12" cstate="print"/>
                          <a:srcRect t="1841" b="2042"/>
                          <a:stretch>
                            <a:fillRect/>
                          </a:stretch>
                        </pic:blipFill>
                        <pic:spPr bwMode="auto">
                          <a:xfrm>
                            <a:off x="0" y="0"/>
                            <a:ext cx="911354" cy="2088000"/>
                          </a:xfrm>
                          <a:prstGeom prst="rect">
                            <a:avLst/>
                          </a:prstGeom>
                          <a:noFill/>
                          <a:ln w="9525">
                            <a:noFill/>
                            <a:miter lim="800000"/>
                            <a:headEnd/>
                            <a:tailEnd/>
                          </a:ln>
                        </pic:spPr>
                      </pic:pic>
                    </a:graphicData>
                  </a:graphic>
                </wp:inline>
              </w:drawing>
            </w:r>
          </w:p>
        </w:tc>
        <w:tc>
          <w:tcPr>
            <w:tcW w:w="2727" w:type="dxa"/>
          </w:tcPr>
          <w:p w:rsidR="00644537" w:rsidRDefault="00644537" w:rsidP="00AC0FE1">
            <w:pPr>
              <w:pStyle w:val="ListParagraph"/>
              <w:ind w:left="0"/>
              <w:contextualSpacing w:val="0"/>
              <w:jc w:val="center"/>
              <w:outlineLvl w:val="1"/>
              <w:rPr>
                <w:color w:val="000080"/>
              </w:rPr>
            </w:pPr>
            <w:r w:rsidRPr="00AC0FE1">
              <w:rPr>
                <w:noProof/>
                <w:color w:val="000080"/>
              </w:rPr>
              <w:drawing>
                <wp:inline distT="0" distB="0" distL="0" distR="0">
                  <wp:extent cx="1527455" cy="2088000"/>
                  <wp:effectExtent l="19050" t="0" r="0" b="0"/>
                  <wp:docPr id="15" name="Picture 2" descr="L:\Thiet ke\HINH ANH SAN PHAM\HINH ANH SAN PHAM VIET NAM\CO\MIZIN 80WP\MINZIN 80W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hiet ke\HINH ANH SAN PHAM\HINH ANH SAN PHAM VIET NAM\CO\MIZIN 80WP\MINZIN 80WP copy.jpg"/>
                          <pic:cNvPicPr>
                            <a:picLocks noChangeAspect="1" noChangeArrowheads="1"/>
                          </pic:cNvPicPr>
                        </pic:nvPicPr>
                        <pic:blipFill>
                          <a:blip r:embed="rId13" cstate="print"/>
                          <a:srcRect l="7260" t="5104" r="8524" b="4832"/>
                          <a:stretch>
                            <a:fillRect/>
                          </a:stretch>
                        </pic:blipFill>
                        <pic:spPr bwMode="auto">
                          <a:xfrm>
                            <a:off x="0" y="0"/>
                            <a:ext cx="1527455" cy="2088000"/>
                          </a:xfrm>
                          <a:prstGeom prst="rect">
                            <a:avLst/>
                          </a:prstGeom>
                          <a:noFill/>
                          <a:ln w="9525">
                            <a:noFill/>
                            <a:miter lim="800000"/>
                            <a:headEnd/>
                            <a:tailEnd/>
                          </a:ln>
                        </pic:spPr>
                      </pic:pic>
                    </a:graphicData>
                  </a:graphic>
                </wp:inline>
              </w:drawing>
            </w:r>
          </w:p>
        </w:tc>
        <w:tc>
          <w:tcPr>
            <w:tcW w:w="1741" w:type="dxa"/>
          </w:tcPr>
          <w:p w:rsidR="00644537" w:rsidRDefault="00644537" w:rsidP="00AC0FE1">
            <w:pPr>
              <w:pStyle w:val="ListParagraph"/>
              <w:ind w:left="0"/>
              <w:contextualSpacing w:val="0"/>
              <w:jc w:val="center"/>
              <w:outlineLvl w:val="1"/>
              <w:rPr>
                <w:color w:val="000080"/>
              </w:rPr>
            </w:pPr>
            <w:r w:rsidRPr="00AC0FE1">
              <w:rPr>
                <w:noProof/>
                <w:color w:val="000080"/>
              </w:rPr>
              <w:drawing>
                <wp:inline distT="0" distB="0" distL="0" distR="0">
                  <wp:extent cx="861417" cy="2088000"/>
                  <wp:effectExtent l="19050" t="0" r="0" b="0"/>
                  <wp:docPr id="16" name="Picture 3" descr="L:\Thiet ke\HINH ANH SAN PHAM\HINH ANH SAN PHAM VIET NAM\CO\SAICOBA 800EC\SAICOBA 800EC -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hiet ke\HINH ANH SAN PHAM\HINH ANH SAN PHAM VIET NAM\CO\SAICOBA 800EC\SAICOBA 800EC - 480ml.jpg"/>
                          <pic:cNvPicPr>
                            <a:picLocks noChangeAspect="1" noChangeArrowheads="1"/>
                          </pic:cNvPicPr>
                        </pic:nvPicPr>
                        <pic:blipFill>
                          <a:blip r:embed="rId14" cstate="print"/>
                          <a:srcRect l="8074" t="2600" r="7596" b="3901"/>
                          <a:stretch>
                            <a:fillRect/>
                          </a:stretch>
                        </pic:blipFill>
                        <pic:spPr bwMode="auto">
                          <a:xfrm>
                            <a:off x="0" y="0"/>
                            <a:ext cx="861417" cy="2088000"/>
                          </a:xfrm>
                          <a:prstGeom prst="rect">
                            <a:avLst/>
                          </a:prstGeom>
                          <a:noFill/>
                          <a:ln w="9525">
                            <a:noFill/>
                            <a:miter lim="800000"/>
                            <a:headEnd/>
                            <a:tailEnd/>
                          </a:ln>
                        </pic:spPr>
                      </pic:pic>
                    </a:graphicData>
                  </a:graphic>
                </wp:inline>
              </w:drawing>
            </w:r>
          </w:p>
        </w:tc>
      </w:tr>
      <w:tr w:rsidR="00334B9C" w:rsidTr="00644537">
        <w:tc>
          <w:tcPr>
            <w:tcW w:w="2234" w:type="dxa"/>
            <w:vAlign w:val="center"/>
          </w:tcPr>
          <w:p w:rsidR="00334B9C" w:rsidRPr="00AC0FE1" w:rsidRDefault="00334B9C" w:rsidP="00AC0FE1">
            <w:pPr>
              <w:pStyle w:val="ListParagraph"/>
              <w:ind w:left="0"/>
              <w:contextualSpacing w:val="0"/>
              <w:jc w:val="center"/>
              <w:outlineLvl w:val="1"/>
              <w:rPr>
                <w:noProof/>
                <w:color w:val="000080"/>
              </w:rPr>
            </w:pPr>
          </w:p>
        </w:tc>
        <w:tc>
          <w:tcPr>
            <w:tcW w:w="2234" w:type="dxa"/>
          </w:tcPr>
          <w:p w:rsidR="00334B9C" w:rsidRPr="00644537" w:rsidRDefault="00334B9C" w:rsidP="00AC0FE1">
            <w:pPr>
              <w:pStyle w:val="ListParagraph"/>
              <w:ind w:left="0"/>
              <w:contextualSpacing w:val="0"/>
              <w:jc w:val="center"/>
              <w:outlineLvl w:val="1"/>
              <w:rPr>
                <w:noProof/>
                <w:color w:val="000080"/>
              </w:rPr>
            </w:pPr>
          </w:p>
        </w:tc>
        <w:tc>
          <w:tcPr>
            <w:tcW w:w="2727" w:type="dxa"/>
          </w:tcPr>
          <w:p w:rsidR="00334B9C" w:rsidRPr="00AC0FE1" w:rsidRDefault="00334B9C" w:rsidP="00AC0FE1">
            <w:pPr>
              <w:pStyle w:val="ListParagraph"/>
              <w:ind w:left="0"/>
              <w:contextualSpacing w:val="0"/>
              <w:jc w:val="center"/>
              <w:outlineLvl w:val="1"/>
              <w:rPr>
                <w:noProof/>
                <w:color w:val="000080"/>
              </w:rPr>
            </w:pPr>
          </w:p>
        </w:tc>
        <w:tc>
          <w:tcPr>
            <w:tcW w:w="1741" w:type="dxa"/>
          </w:tcPr>
          <w:p w:rsidR="00334B9C" w:rsidRPr="00AC0FE1" w:rsidRDefault="00334B9C" w:rsidP="00AC0FE1">
            <w:pPr>
              <w:pStyle w:val="ListParagraph"/>
              <w:ind w:left="0"/>
              <w:contextualSpacing w:val="0"/>
              <w:jc w:val="center"/>
              <w:outlineLvl w:val="1"/>
              <w:rPr>
                <w:noProof/>
                <w:color w:val="000080"/>
              </w:rPr>
            </w:pPr>
          </w:p>
        </w:tc>
      </w:tr>
      <w:tr w:rsidR="00644537" w:rsidTr="00DF0F35">
        <w:tc>
          <w:tcPr>
            <w:tcW w:w="8936" w:type="dxa"/>
            <w:gridSpan w:val="4"/>
            <w:vAlign w:val="center"/>
          </w:tcPr>
          <w:p w:rsidR="00644537" w:rsidRPr="00644537" w:rsidRDefault="00644537" w:rsidP="00644537">
            <w:pPr>
              <w:pStyle w:val="ListParagraph"/>
              <w:ind w:left="0"/>
              <w:contextualSpacing w:val="0"/>
              <w:outlineLvl w:val="1"/>
              <w:rPr>
                <w:b/>
                <w:color w:val="000080"/>
              </w:rPr>
            </w:pPr>
            <w:r w:rsidRPr="00644537">
              <w:rPr>
                <w:b/>
                <w:color w:val="000080"/>
              </w:rPr>
              <w:t>Thuốc trừ cỏ lúa</w:t>
            </w:r>
          </w:p>
        </w:tc>
      </w:tr>
      <w:tr w:rsidR="00644537" w:rsidTr="00DF0F35">
        <w:tc>
          <w:tcPr>
            <w:tcW w:w="8936" w:type="dxa"/>
            <w:gridSpan w:val="4"/>
            <w:vAlign w:val="center"/>
          </w:tcPr>
          <w:p w:rsidR="00644537" w:rsidRPr="00644537" w:rsidRDefault="00644537" w:rsidP="00644537">
            <w:pPr>
              <w:pStyle w:val="ListParagraph"/>
              <w:ind w:left="0"/>
              <w:contextualSpacing w:val="0"/>
              <w:outlineLvl w:val="1"/>
              <w:rPr>
                <w:color w:val="000080"/>
              </w:rPr>
            </w:pPr>
          </w:p>
        </w:tc>
      </w:tr>
      <w:tr w:rsidR="00644537" w:rsidTr="00644537">
        <w:tc>
          <w:tcPr>
            <w:tcW w:w="2234" w:type="dxa"/>
            <w:vAlign w:val="center"/>
          </w:tcPr>
          <w:p w:rsidR="00644537" w:rsidRDefault="00320313" w:rsidP="00AC0FE1">
            <w:pPr>
              <w:pStyle w:val="ListParagraph"/>
              <w:ind w:left="0"/>
              <w:contextualSpacing w:val="0"/>
              <w:jc w:val="center"/>
              <w:outlineLvl w:val="1"/>
              <w:rPr>
                <w:color w:val="000080"/>
              </w:rPr>
            </w:pPr>
            <w:r w:rsidRPr="00320313">
              <w:rPr>
                <w:noProof/>
                <w:color w:val="000080"/>
              </w:rPr>
              <w:drawing>
                <wp:inline distT="0" distB="0" distL="0" distR="0">
                  <wp:extent cx="873901" cy="2088000"/>
                  <wp:effectExtent l="19050" t="0" r="2399" b="0"/>
                  <wp:docPr id="30" name="Picture 10" descr="L:\Thiet ke\HINH ANH SAN PHAM\HINH ANH SAN PHAM VIET NAM\CO\PYANCHOR GOLD\Pyanchor Gold 5.8EC (CHAI PET NAU 40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Thiet ke\HINH ANH SAN PHAM\HINH ANH SAN PHAM VIET NAM\CO\PYANCHOR GOLD\Pyanchor Gold 5.8EC (CHAI PET NAU 400ml).jpg"/>
                          <pic:cNvPicPr>
                            <a:picLocks noChangeAspect="1" noChangeArrowheads="1"/>
                          </pic:cNvPicPr>
                        </pic:nvPicPr>
                        <pic:blipFill>
                          <a:blip r:embed="rId15" cstate="print"/>
                          <a:srcRect l="12306" t="2423" r="7266" b="1322"/>
                          <a:stretch>
                            <a:fillRect/>
                          </a:stretch>
                        </pic:blipFill>
                        <pic:spPr bwMode="auto">
                          <a:xfrm>
                            <a:off x="0" y="0"/>
                            <a:ext cx="873901" cy="2088000"/>
                          </a:xfrm>
                          <a:prstGeom prst="rect">
                            <a:avLst/>
                          </a:prstGeom>
                          <a:noFill/>
                          <a:ln w="9525">
                            <a:noFill/>
                            <a:miter lim="800000"/>
                            <a:headEnd/>
                            <a:tailEnd/>
                          </a:ln>
                        </pic:spPr>
                      </pic:pic>
                    </a:graphicData>
                  </a:graphic>
                </wp:inline>
              </w:drawing>
            </w:r>
          </w:p>
        </w:tc>
        <w:tc>
          <w:tcPr>
            <w:tcW w:w="2234" w:type="dxa"/>
          </w:tcPr>
          <w:p w:rsidR="00644537" w:rsidRDefault="00320313" w:rsidP="00AC0FE1">
            <w:pPr>
              <w:pStyle w:val="ListParagraph"/>
              <w:ind w:left="0"/>
              <w:contextualSpacing w:val="0"/>
              <w:jc w:val="center"/>
              <w:outlineLvl w:val="1"/>
              <w:rPr>
                <w:color w:val="000080"/>
              </w:rPr>
            </w:pPr>
            <w:r w:rsidRPr="00320313">
              <w:rPr>
                <w:noProof/>
                <w:color w:val="000080"/>
              </w:rPr>
              <w:drawing>
                <wp:inline distT="0" distB="0" distL="0" distR="0">
                  <wp:extent cx="764039" cy="2088000"/>
                  <wp:effectExtent l="19050" t="0" r="0" b="0"/>
                  <wp:docPr id="29" name="Picture 9" descr="L:\Thiet ke\HINH ANH SAN PHAM\HINH ANH SAN PHAM VIET NAM\CO\PYANCHOR 3EC\Pyanchor 3EC -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Thiet ke\HINH ANH SAN PHAM\HINH ANH SAN PHAM VIET NAM\CO\PYANCHOR 3EC\Pyanchor 3EC - 480ml.jpg"/>
                          <pic:cNvPicPr>
                            <a:picLocks noChangeAspect="1" noChangeArrowheads="1"/>
                          </pic:cNvPicPr>
                        </pic:nvPicPr>
                        <pic:blipFill>
                          <a:blip r:embed="rId16" cstate="print"/>
                          <a:srcRect l="12500" t="1615" r="14063" b="3818"/>
                          <a:stretch>
                            <a:fillRect/>
                          </a:stretch>
                        </pic:blipFill>
                        <pic:spPr bwMode="auto">
                          <a:xfrm>
                            <a:off x="0" y="0"/>
                            <a:ext cx="764039" cy="2088000"/>
                          </a:xfrm>
                          <a:prstGeom prst="rect">
                            <a:avLst/>
                          </a:prstGeom>
                          <a:noFill/>
                          <a:ln w="9525">
                            <a:noFill/>
                            <a:miter lim="800000"/>
                            <a:headEnd/>
                            <a:tailEnd/>
                          </a:ln>
                        </pic:spPr>
                      </pic:pic>
                    </a:graphicData>
                  </a:graphic>
                </wp:inline>
              </w:drawing>
            </w:r>
          </w:p>
        </w:tc>
        <w:tc>
          <w:tcPr>
            <w:tcW w:w="2727" w:type="dxa"/>
          </w:tcPr>
          <w:p w:rsidR="00644537" w:rsidRDefault="00320313" w:rsidP="00AC0FE1">
            <w:pPr>
              <w:pStyle w:val="ListParagraph"/>
              <w:ind w:left="0"/>
              <w:contextualSpacing w:val="0"/>
              <w:jc w:val="center"/>
              <w:outlineLvl w:val="1"/>
              <w:rPr>
                <w:color w:val="000080"/>
              </w:rPr>
            </w:pPr>
            <w:r w:rsidRPr="00320313">
              <w:rPr>
                <w:noProof/>
                <w:color w:val="000080"/>
              </w:rPr>
              <w:drawing>
                <wp:inline distT="0" distB="0" distL="0" distR="0">
                  <wp:extent cx="782142" cy="2088000"/>
                  <wp:effectExtent l="19050" t="0" r="0" b="0"/>
                  <wp:docPr id="31" name="Picture 11" descr="L:\Thiet ke\HINH ANH SAN PHAM\HINH ANH SAN PHAM VIET NAM\CO\VENUS 300EC\VENUS 300EC -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hiet ke\HINH ANH SAN PHAM\HINH ANH SAN PHAM VIET NAM\CO\VENUS 300EC\VENUS 300EC - 480ml.jpg"/>
                          <pic:cNvPicPr>
                            <a:picLocks noChangeAspect="1" noChangeArrowheads="1"/>
                          </pic:cNvPicPr>
                        </pic:nvPicPr>
                        <pic:blipFill>
                          <a:blip r:embed="rId17" cstate="print"/>
                          <a:srcRect l="14533" t="6220" r="13841" b="5582"/>
                          <a:stretch>
                            <a:fillRect/>
                          </a:stretch>
                        </pic:blipFill>
                        <pic:spPr bwMode="auto">
                          <a:xfrm>
                            <a:off x="0" y="0"/>
                            <a:ext cx="782142" cy="2088000"/>
                          </a:xfrm>
                          <a:prstGeom prst="rect">
                            <a:avLst/>
                          </a:prstGeom>
                          <a:noFill/>
                          <a:ln w="9525">
                            <a:noFill/>
                            <a:miter lim="800000"/>
                            <a:headEnd/>
                            <a:tailEnd/>
                          </a:ln>
                        </pic:spPr>
                      </pic:pic>
                    </a:graphicData>
                  </a:graphic>
                </wp:inline>
              </w:drawing>
            </w:r>
          </w:p>
        </w:tc>
        <w:tc>
          <w:tcPr>
            <w:tcW w:w="1741" w:type="dxa"/>
          </w:tcPr>
          <w:p w:rsidR="00644537" w:rsidRDefault="00320313" w:rsidP="00AC0FE1">
            <w:pPr>
              <w:pStyle w:val="ListParagraph"/>
              <w:ind w:left="0"/>
              <w:contextualSpacing w:val="0"/>
              <w:jc w:val="center"/>
              <w:outlineLvl w:val="1"/>
              <w:rPr>
                <w:color w:val="000080"/>
              </w:rPr>
            </w:pPr>
            <w:r w:rsidRPr="00320313">
              <w:rPr>
                <w:noProof/>
                <w:color w:val="000080"/>
              </w:rPr>
              <w:drawing>
                <wp:inline distT="0" distB="0" distL="0" distR="0">
                  <wp:extent cx="805238" cy="2088000"/>
                  <wp:effectExtent l="19050" t="0" r="0" b="0"/>
                  <wp:docPr id="26" name="Picture 6" descr="L:\Thiet ke\HINH ANH SAN PHAM\HINH ANH SAN PHAM VIET NAM\CO\ZICO 720DD\ZICO 720DD-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Thiet ke\HINH ANH SAN PHAM\HINH ANH SAN PHAM VIET NAM\CO\ZICO 720DD\ZICO 720DD- 480ml.jpg"/>
                          <pic:cNvPicPr>
                            <a:picLocks noChangeAspect="1" noChangeArrowheads="1"/>
                          </pic:cNvPicPr>
                        </pic:nvPicPr>
                        <pic:blipFill>
                          <a:blip r:embed="rId18" cstate="print"/>
                          <a:srcRect l="13208" t="1412" r="12264" b="2353"/>
                          <a:stretch>
                            <a:fillRect/>
                          </a:stretch>
                        </pic:blipFill>
                        <pic:spPr bwMode="auto">
                          <a:xfrm>
                            <a:off x="0" y="0"/>
                            <a:ext cx="805238" cy="2088000"/>
                          </a:xfrm>
                          <a:prstGeom prst="rect">
                            <a:avLst/>
                          </a:prstGeom>
                          <a:noFill/>
                          <a:ln w="9525">
                            <a:noFill/>
                            <a:miter lim="800000"/>
                            <a:headEnd/>
                            <a:tailEnd/>
                          </a:ln>
                        </pic:spPr>
                      </pic:pic>
                    </a:graphicData>
                  </a:graphic>
                </wp:inline>
              </w:drawing>
            </w:r>
          </w:p>
        </w:tc>
      </w:tr>
    </w:tbl>
    <w:p w:rsidR="00CB36F6" w:rsidRDefault="00CB36F6" w:rsidP="00C15073">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C6745B" w:rsidRDefault="00C6745B" w:rsidP="00CB36F6">
      <w:pPr>
        <w:pStyle w:val="ListParagraph"/>
        <w:ind w:left="426"/>
        <w:contextualSpacing w:val="0"/>
        <w:jc w:val="both"/>
        <w:outlineLvl w:val="1"/>
        <w:rPr>
          <w:b/>
          <w:color w:val="000080"/>
        </w:rPr>
      </w:pPr>
    </w:p>
    <w:p w:rsidR="00AC0FE1" w:rsidRPr="00CB36F6" w:rsidRDefault="001F3AAE" w:rsidP="00CB36F6">
      <w:pPr>
        <w:pStyle w:val="ListParagraph"/>
        <w:ind w:left="426"/>
        <w:contextualSpacing w:val="0"/>
        <w:jc w:val="both"/>
        <w:outlineLvl w:val="1"/>
        <w:rPr>
          <w:color w:val="000080"/>
        </w:rPr>
      </w:pPr>
      <w:r w:rsidRPr="00CB36F6">
        <w:rPr>
          <w:b/>
          <w:color w:val="000080"/>
        </w:rPr>
        <w:lastRenderedPageBreak/>
        <w:t xml:space="preserve">Thuốc trừ sâu: </w:t>
      </w:r>
      <w:r w:rsidR="00CB36F6" w:rsidRPr="00CB36F6">
        <w:rPr>
          <w:color w:val="000080"/>
        </w:rPr>
        <w:t>không n</w:t>
      </w:r>
      <w:r w:rsidR="00CB36F6">
        <w:rPr>
          <w:color w:val="000080"/>
        </w:rPr>
        <w:t xml:space="preserve">hư nhóm thuốc cỏ, </w:t>
      </w:r>
      <w:r w:rsidR="00A00D49" w:rsidRPr="00CB36F6">
        <w:rPr>
          <w:color w:val="000080"/>
        </w:rPr>
        <w:t xml:space="preserve">nhóm sản phẩm </w:t>
      </w:r>
      <w:r w:rsidR="00CB36F6">
        <w:rPr>
          <w:color w:val="000080"/>
        </w:rPr>
        <w:t xml:space="preserve">thuốc trừ sâu </w:t>
      </w:r>
      <w:r w:rsidR="00A00D49" w:rsidRPr="00CB36F6">
        <w:rPr>
          <w:color w:val="000080"/>
        </w:rPr>
        <w:t xml:space="preserve">này phụ thuộc khá nhiều vào tình hình thời tiết, </w:t>
      </w:r>
      <w:r w:rsidR="00C15073" w:rsidRPr="00CB36F6">
        <w:rPr>
          <w:color w:val="000080"/>
        </w:rPr>
        <w:t xml:space="preserve">doanh số nhóm truốc trừ sâu </w:t>
      </w:r>
      <w:r w:rsidRPr="00CB36F6">
        <w:rPr>
          <w:color w:val="000080"/>
        </w:rPr>
        <w:t>chiếm khoảng 2</w:t>
      </w:r>
      <w:r w:rsidR="00C6745B">
        <w:rPr>
          <w:color w:val="000080"/>
        </w:rPr>
        <w:t>3</w:t>
      </w:r>
      <w:r w:rsidR="00CB36F6">
        <w:rPr>
          <w:color w:val="000080"/>
        </w:rPr>
        <w:t>.</w:t>
      </w:r>
      <w:r w:rsidR="00C6745B">
        <w:rPr>
          <w:color w:val="000080"/>
        </w:rPr>
        <w:t>41</w:t>
      </w:r>
      <w:r w:rsidRPr="00CB36F6">
        <w:rPr>
          <w:color w:val="000080"/>
        </w:rPr>
        <w:t>% tổng doanh số của công ty</w:t>
      </w:r>
      <w:r w:rsidR="00CB36F6">
        <w:rPr>
          <w:color w:val="000080"/>
        </w:rPr>
        <w:t xml:space="preserve"> trong năm 2013</w:t>
      </w:r>
      <w:r w:rsidR="00A00D49" w:rsidRPr="00CB36F6">
        <w:rPr>
          <w:color w:val="000080"/>
        </w:rPr>
        <w:t>.</w:t>
      </w:r>
    </w:p>
    <w:p w:rsidR="00A00D49" w:rsidRDefault="00A00D49" w:rsidP="00FF5BF6">
      <w:pPr>
        <w:pStyle w:val="ListParagraph"/>
        <w:spacing w:before="120" w:after="120"/>
        <w:ind w:left="425"/>
        <w:contextualSpacing w:val="0"/>
        <w:outlineLvl w:val="1"/>
        <w:rPr>
          <w:color w:val="000080"/>
        </w:rPr>
      </w:pPr>
      <w:r>
        <w:rPr>
          <w:color w:val="000080"/>
        </w:rPr>
        <w:t>Một số sản phẩm thuốc trừ sâu của công ty:</w:t>
      </w:r>
    </w:p>
    <w:tbl>
      <w:tblPr>
        <w:tblStyle w:val="TableGrid"/>
        <w:tblW w:w="893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425"/>
        <w:gridCol w:w="2234"/>
        <w:gridCol w:w="2727"/>
        <w:gridCol w:w="1741"/>
      </w:tblGrid>
      <w:tr w:rsidR="00A00D49" w:rsidTr="00334B9C">
        <w:tc>
          <w:tcPr>
            <w:tcW w:w="2234" w:type="dxa"/>
            <w:gridSpan w:val="2"/>
            <w:vAlign w:val="center"/>
          </w:tcPr>
          <w:p w:rsidR="00A00D49" w:rsidRDefault="00A00D49" w:rsidP="00DF0F35">
            <w:pPr>
              <w:pStyle w:val="ListParagraph"/>
              <w:ind w:left="0"/>
              <w:contextualSpacing w:val="0"/>
              <w:jc w:val="center"/>
              <w:outlineLvl w:val="1"/>
              <w:rPr>
                <w:color w:val="000080"/>
              </w:rPr>
            </w:pPr>
            <w:r w:rsidRPr="00A00D49">
              <w:rPr>
                <w:noProof/>
                <w:color w:val="000080"/>
              </w:rPr>
              <w:drawing>
                <wp:inline distT="0" distB="0" distL="0" distR="0">
                  <wp:extent cx="782142" cy="2088000"/>
                  <wp:effectExtent l="19050" t="0" r="0" b="0"/>
                  <wp:docPr id="43" name="Picture 16" descr="L:\Thiet ke\HINH ANH SAN PHAM\HINH ANH SAN PHAM VIET NAM\SAU\SECSAIGON\50EC\500ml\SECSAIGON 50EC 50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Thiet ke\HINH ANH SAN PHAM\HINH ANH SAN PHAM VIET NAM\SAU\SECSAIGON\50EC\500ml\SECSAIGON 50EC 500ml.jpg"/>
                          <pic:cNvPicPr>
                            <a:picLocks noChangeAspect="1" noChangeArrowheads="1"/>
                          </pic:cNvPicPr>
                        </pic:nvPicPr>
                        <pic:blipFill>
                          <a:blip r:embed="rId19" cstate="print"/>
                          <a:srcRect l="25125" t="2895" r="27288" b="4825"/>
                          <a:stretch>
                            <a:fillRect/>
                          </a:stretch>
                        </pic:blipFill>
                        <pic:spPr bwMode="auto">
                          <a:xfrm>
                            <a:off x="0" y="0"/>
                            <a:ext cx="782142" cy="2088000"/>
                          </a:xfrm>
                          <a:prstGeom prst="rect">
                            <a:avLst/>
                          </a:prstGeom>
                          <a:noFill/>
                          <a:ln w="9525">
                            <a:noFill/>
                            <a:miter lim="800000"/>
                            <a:headEnd/>
                            <a:tailEnd/>
                          </a:ln>
                        </pic:spPr>
                      </pic:pic>
                    </a:graphicData>
                  </a:graphic>
                </wp:inline>
              </w:drawing>
            </w:r>
          </w:p>
        </w:tc>
        <w:tc>
          <w:tcPr>
            <w:tcW w:w="2234" w:type="dxa"/>
          </w:tcPr>
          <w:p w:rsidR="00A00D49" w:rsidRPr="00AC0FE1" w:rsidRDefault="00A00D49" w:rsidP="00DF0F35">
            <w:pPr>
              <w:pStyle w:val="ListParagraph"/>
              <w:ind w:left="0"/>
              <w:contextualSpacing w:val="0"/>
              <w:jc w:val="center"/>
              <w:outlineLvl w:val="1"/>
              <w:rPr>
                <w:color w:val="000080"/>
              </w:rPr>
            </w:pPr>
            <w:r w:rsidRPr="00A00D49">
              <w:rPr>
                <w:noProof/>
                <w:color w:val="000080"/>
              </w:rPr>
              <w:drawing>
                <wp:inline distT="0" distB="0" distL="0" distR="0">
                  <wp:extent cx="837073" cy="2088000"/>
                  <wp:effectExtent l="19050" t="0" r="1127" b="0"/>
                  <wp:docPr id="42" name="Picture 15" descr="L:\Thiet ke\HINH ANH SAN PHAM\HINH ANH SAN PHAM VIET NAM\SAU\SAIRIFOS 585EC\480ml\SAIRIFOS 585EC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hiet ke\HINH ANH SAN PHAM\HINH ANH SAN PHAM VIET NAM\SAU\SAIRIFOS 585EC\480ml\SAIRIFOS 585EC (480ml).jpg"/>
                          <pic:cNvPicPr>
                            <a:picLocks noChangeAspect="1" noChangeArrowheads="1"/>
                          </pic:cNvPicPr>
                        </pic:nvPicPr>
                        <pic:blipFill>
                          <a:blip r:embed="rId20" cstate="print"/>
                          <a:srcRect l="11576" t="4000" r="12219" b="4923"/>
                          <a:stretch>
                            <a:fillRect/>
                          </a:stretch>
                        </pic:blipFill>
                        <pic:spPr bwMode="auto">
                          <a:xfrm>
                            <a:off x="0" y="0"/>
                            <a:ext cx="837073" cy="2088000"/>
                          </a:xfrm>
                          <a:prstGeom prst="rect">
                            <a:avLst/>
                          </a:prstGeom>
                          <a:noFill/>
                          <a:ln w="9525">
                            <a:noFill/>
                            <a:miter lim="800000"/>
                            <a:headEnd/>
                            <a:tailEnd/>
                          </a:ln>
                        </pic:spPr>
                      </pic:pic>
                    </a:graphicData>
                  </a:graphic>
                </wp:inline>
              </w:drawing>
            </w:r>
          </w:p>
        </w:tc>
        <w:tc>
          <w:tcPr>
            <w:tcW w:w="2727" w:type="dxa"/>
          </w:tcPr>
          <w:p w:rsidR="00A00D49" w:rsidRDefault="00A00D49" w:rsidP="00DF0F35">
            <w:pPr>
              <w:pStyle w:val="ListParagraph"/>
              <w:ind w:left="0"/>
              <w:contextualSpacing w:val="0"/>
              <w:jc w:val="center"/>
              <w:outlineLvl w:val="1"/>
              <w:rPr>
                <w:color w:val="000080"/>
              </w:rPr>
            </w:pPr>
            <w:r w:rsidRPr="00A00D49">
              <w:rPr>
                <w:noProof/>
                <w:color w:val="000080"/>
              </w:rPr>
              <w:drawing>
                <wp:inline distT="0" distB="0" distL="0" distR="0">
                  <wp:extent cx="1544933" cy="2088000"/>
                  <wp:effectExtent l="19050" t="0" r="0" b="0"/>
                  <wp:docPr id="40" name="Picture 13" descr="L:\Thiet ke\HINH ANH SAN PHAM\HINH ANH SAN PHAM VIET NAM\SAU\COMDA GOLD 5WG\COMDA GOLD 5WG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Thiet ke\HINH ANH SAN PHAM\HINH ANH SAN PHAM VIET NAM\SAU\COMDA GOLD 5WG\COMDA GOLD 5WG1 copy.jpg"/>
                          <pic:cNvPicPr>
                            <a:picLocks noChangeAspect="1" noChangeArrowheads="1"/>
                          </pic:cNvPicPr>
                        </pic:nvPicPr>
                        <pic:blipFill>
                          <a:blip r:embed="rId21" cstate="print"/>
                          <a:srcRect l="8974" t="7829" r="8333" b="9253"/>
                          <a:stretch>
                            <a:fillRect/>
                          </a:stretch>
                        </pic:blipFill>
                        <pic:spPr bwMode="auto">
                          <a:xfrm>
                            <a:off x="0" y="0"/>
                            <a:ext cx="1544933" cy="2088000"/>
                          </a:xfrm>
                          <a:prstGeom prst="rect">
                            <a:avLst/>
                          </a:prstGeom>
                          <a:noFill/>
                          <a:ln w="9525">
                            <a:noFill/>
                            <a:miter lim="800000"/>
                            <a:headEnd/>
                            <a:tailEnd/>
                          </a:ln>
                        </pic:spPr>
                      </pic:pic>
                    </a:graphicData>
                  </a:graphic>
                </wp:inline>
              </w:drawing>
            </w:r>
          </w:p>
        </w:tc>
        <w:tc>
          <w:tcPr>
            <w:tcW w:w="1741" w:type="dxa"/>
          </w:tcPr>
          <w:p w:rsidR="00A00D49" w:rsidRDefault="00A00D49" w:rsidP="00DF0F35">
            <w:pPr>
              <w:pStyle w:val="ListParagraph"/>
              <w:ind w:left="0"/>
              <w:contextualSpacing w:val="0"/>
              <w:jc w:val="center"/>
              <w:outlineLvl w:val="1"/>
              <w:rPr>
                <w:color w:val="000080"/>
              </w:rPr>
            </w:pPr>
            <w:r w:rsidRPr="00A00D49">
              <w:rPr>
                <w:noProof/>
                <w:color w:val="000080"/>
              </w:rPr>
              <w:drawing>
                <wp:inline distT="0" distB="0" distL="0" distR="0">
                  <wp:extent cx="764039" cy="2088000"/>
                  <wp:effectExtent l="19050" t="0" r="0" b="0"/>
                  <wp:docPr id="41" name="Picture 14" descr="L:\Thiet ke\HINH ANH SAN PHAM\HINH ANH SAN PHAM VIET NAM\SAU\DIOTO 250EC\480ml\DIOTO 250EC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hiet ke\HINH ANH SAN PHAM\HINH ANH SAN PHAM VIET NAM\SAU\DIOTO 250EC\480ml\DIOTO 250EC (480ml).jpg"/>
                          <pic:cNvPicPr>
                            <a:picLocks noChangeAspect="1" noChangeArrowheads="1"/>
                          </pic:cNvPicPr>
                        </pic:nvPicPr>
                        <pic:blipFill>
                          <a:blip r:embed="rId22" cstate="print"/>
                          <a:srcRect l="20747" t="5048" r="24066" b="7452"/>
                          <a:stretch>
                            <a:fillRect/>
                          </a:stretch>
                        </pic:blipFill>
                        <pic:spPr bwMode="auto">
                          <a:xfrm>
                            <a:off x="0" y="0"/>
                            <a:ext cx="764039" cy="2088000"/>
                          </a:xfrm>
                          <a:prstGeom prst="rect">
                            <a:avLst/>
                          </a:prstGeom>
                          <a:noFill/>
                          <a:ln w="9525">
                            <a:noFill/>
                            <a:miter lim="800000"/>
                            <a:headEnd/>
                            <a:tailEnd/>
                          </a:ln>
                        </pic:spPr>
                      </pic:pic>
                    </a:graphicData>
                  </a:graphic>
                </wp:inline>
              </w:drawing>
            </w:r>
          </w:p>
        </w:tc>
      </w:tr>
      <w:tr w:rsidR="00A00D49" w:rsidTr="00334B9C">
        <w:tc>
          <w:tcPr>
            <w:tcW w:w="8936" w:type="dxa"/>
            <w:gridSpan w:val="5"/>
            <w:vAlign w:val="center"/>
          </w:tcPr>
          <w:p w:rsidR="00A00D49" w:rsidRPr="00644537" w:rsidRDefault="00A00D49" w:rsidP="00DF0F35">
            <w:pPr>
              <w:pStyle w:val="ListParagraph"/>
              <w:ind w:left="0"/>
              <w:contextualSpacing w:val="0"/>
              <w:outlineLvl w:val="1"/>
              <w:rPr>
                <w:color w:val="000080"/>
              </w:rPr>
            </w:pPr>
          </w:p>
        </w:tc>
      </w:tr>
      <w:tr w:rsidR="00A00D49" w:rsidTr="00334B9C">
        <w:tc>
          <w:tcPr>
            <w:tcW w:w="1809" w:type="dxa"/>
            <w:vAlign w:val="center"/>
          </w:tcPr>
          <w:p w:rsidR="00A00D49" w:rsidRDefault="00C15073" w:rsidP="00DF0F35">
            <w:pPr>
              <w:pStyle w:val="ListParagraph"/>
              <w:ind w:left="0"/>
              <w:contextualSpacing w:val="0"/>
              <w:jc w:val="center"/>
              <w:outlineLvl w:val="1"/>
              <w:rPr>
                <w:color w:val="000080"/>
              </w:rPr>
            </w:pPr>
            <w:r w:rsidRPr="00C15073">
              <w:rPr>
                <w:noProof/>
                <w:color w:val="000080"/>
              </w:rPr>
              <w:drawing>
                <wp:inline distT="0" distB="0" distL="0" distR="0">
                  <wp:extent cx="766536" cy="2088000"/>
                  <wp:effectExtent l="19050" t="0" r="0" b="0"/>
                  <wp:docPr id="44" name="Picture 17" descr="L:\Thiet ke\HINH ANH SAN PHAM\HINH ANH SAN PHAM VIET NAM\SAU\SAPEN ANPHA\5EC\chai 48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Thiet ke\HINH ANH SAN PHAM\HINH ANH SAN PHAM VIET NAM\SAU\SAPEN ANPHA\5EC\chai 480ml.jpg"/>
                          <pic:cNvPicPr>
                            <a:picLocks noChangeAspect="1" noChangeArrowheads="1"/>
                          </pic:cNvPicPr>
                        </pic:nvPicPr>
                        <pic:blipFill>
                          <a:blip r:embed="rId23" cstate="print"/>
                          <a:srcRect l="21586" t="8811" r="18062" b="9031"/>
                          <a:stretch>
                            <a:fillRect/>
                          </a:stretch>
                        </pic:blipFill>
                        <pic:spPr bwMode="auto">
                          <a:xfrm>
                            <a:off x="0" y="0"/>
                            <a:ext cx="766536" cy="2088000"/>
                          </a:xfrm>
                          <a:prstGeom prst="rect">
                            <a:avLst/>
                          </a:prstGeom>
                          <a:noFill/>
                          <a:ln w="9525">
                            <a:noFill/>
                            <a:miter lim="800000"/>
                            <a:headEnd/>
                            <a:tailEnd/>
                          </a:ln>
                        </pic:spPr>
                      </pic:pic>
                    </a:graphicData>
                  </a:graphic>
                </wp:inline>
              </w:drawing>
            </w:r>
          </w:p>
        </w:tc>
        <w:tc>
          <w:tcPr>
            <w:tcW w:w="2659" w:type="dxa"/>
            <w:gridSpan w:val="2"/>
          </w:tcPr>
          <w:p w:rsidR="00A00D49" w:rsidRDefault="00C15073" w:rsidP="00DF0F35">
            <w:pPr>
              <w:pStyle w:val="ListParagraph"/>
              <w:ind w:left="0"/>
              <w:contextualSpacing w:val="0"/>
              <w:jc w:val="center"/>
              <w:outlineLvl w:val="1"/>
              <w:rPr>
                <w:color w:val="000080"/>
              </w:rPr>
            </w:pPr>
            <w:r w:rsidRPr="00C15073">
              <w:rPr>
                <w:noProof/>
                <w:color w:val="000080"/>
              </w:rPr>
              <w:drawing>
                <wp:inline distT="0" distB="0" distL="0" distR="0">
                  <wp:extent cx="1498117" cy="2088000"/>
                  <wp:effectExtent l="19050" t="0" r="6833" b="0"/>
                  <wp:docPr id="46" name="Picture 19" descr="L:\Thiet ke\HINH ANH SAN PHAM\HINH ANH SAN PHAM VIET NAM\SAU\Ganoi 95SP\GA NOI 95 _ 10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Thiet ke\HINH ANH SAN PHAM\HINH ANH SAN PHAM VIET NAM\SAU\Ganoi 95SP\GA NOI 95 _ 100g.jpg"/>
                          <pic:cNvPicPr>
                            <a:picLocks noChangeAspect="1" noChangeArrowheads="1"/>
                          </pic:cNvPicPr>
                        </pic:nvPicPr>
                        <pic:blipFill>
                          <a:blip r:embed="rId24" cstate="print"/>
                          <a:srcRect l="3967" t="3005" r="2149" b="1923"/>
                          <a:stretch>
                            <a:fillRect/>
                          </a:stretch>
                        </pic:blipFill>
                        <pic:spPr bwMode="auto">
                          <a:xfrm>
                            <a:off x="0" y="0"/>
                            <a:ext cx="1498117" cy="2088000"/>
                          </a:xfrm>
                          <a:prstGeom prst="rect">
                            <a:avLst/>
                          </a:prstGeom>
                          <a:noFill/>
                          <a:ln w="9525">
                            <a:noFill/>
                            <a:miter lim="800000"/>
                            <a:headEnd/>
                            <a:tailEnd/>
                          </a:ln>
                        </pic:spPr>
                      </pic:pic>
                    </a:graphicData>
                  </a:graphic>
                </wp:inline>
              </w:drawing>
            </w:r>
          </w:p>
        </w:tc>
        <w:tc>
          <w:tcPr>
            <w:tcW w:w="2727" w:type="dxa"/>
          </w:tcPr>
          <w:p w:rsidR="00A00D49" w:rsidRDefault="00C15073" w:rsidP="00DF0F35">
            <w:pPr>
              <w:pStyle w:val="ListParagraph"/>
              <w:ind w:left="0"/>
              <w:contextualSpacing w:val="0"/>
              <w:jc w:val="center"/>
              <w:outlineLvl w:val="1"/>
              <w:rPr>
                <w:color w:val="000080"/>
              </w:rPr>
            </w:pPr>
            <w:r w:rsidRPr="00C15073">
              <w:rPr>
                <w:noProof/>
                <w:color w:val="000080"/>
              </w:rPr>
              <w:drawing>
                <wp:inline distT="0" distB="0" distL="0" distR="0">
                  <wp:extent cx="1591749" cy="2088000"/>
                  <wp:effectExtent l="19050" t="0" r="8451" b="0"/>
                  <wp:docPr id="45" name="Picture 18" descr="L:\Thiet ke\HINH ANH SAN PHAM\HINH ANH SAN PHAM VIET NAM\SAU\DIAPHOS\10G\DIAPHOS 10G - 1Kg\Bao 1 Kg (han 3 b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Thiet ke\HINH ANH SAN PHAM\HINH ANH SAN PHAM VIET NAM\SAU\DIAPHOS\10G\DIAPHOS 10G - 1Kg\Bao 1 Kg (han 3 bien).JPG"/>
                          <pic:cNvPicPr>
                            <a:picLocks noChangeAspect="1" noChangeArrowheads="1"/>
                          </pic:cNvPicPr>
                        </pic:nvPicPr>
                        <pic:blipFill>
                          <a:blip r:embed="rId25" cstate="print"/>
                          <a:srcRect l="11539" t="12321" r="9615" b="10407"/>
                          <a:stretch>
                            <a:fillRect/>
                          </a:stretch>
                        </pic:blipFill>
                        <pic:spPr bwMode="auto">
                          <a:xfrm>
                            <a:off x="0" y="0"/>
                            <a:ext cx="1591749" cy="2088000"/>
                          </a:xfrm>
                          <a:prstGeom prst="rect">
                            <a:avLst/>
                          </a:prstGeom>
                          <a:noFill/>
                          <a:ln w="9525">
                            <a:noFill/>
                            <a:miter lim="800000"/>
                            <a:headEnd/>
                            <a:tailEnd/>
                          </a:ln>
                        </pic:spPr>
                      </pic:pic>
                    </a:graphicData>
                  </a:graphic>
                </wp:inline>
              </w:drawing>
            </w:r>
          </w:p>
        </w:tc>
        <w:tc>
          <w:tcPr>
            <w:tcW w:w="1741" w:type="dxa"/>
          </w:tcPr>
          <w:p w:rsidR="00A00D49" w:rsidRDefault="00C15073" w:rsidP="00DF0F35">
            <w:pPr>
              <w:pStyle w:val="ListParagraph"/>
              <w:ind w:left="0"/>
              <w:contextualSpacing w:val="0"/>
              <w:jc w:val="center"/>
              <w:outlineLvl w:val="1"/>
              <w:rPr>
                <w:color w:val="000080"/>
              </w:rPr>
            </w:pPr>
            <w:r w:rsidRPr="00C15073">
              <w:rPr>
                <w:noProof/>
                <w:color w:val="000080"/>
              </w:rPr>
              <w:drawing>
                <wp:inline distT="0" distB="0" distL="0" distR="0">
                  <wp:extent cx="892628" cy="2088000"/>
                  <wp:effectExtent l="19050" t="0" r="2722" b="0"/>
                  <wp:docPr id="47" name="Picture 20" descr="L:\Thiet ke\HINH ANH SAN PHAM\HINH ANH SAN PHAM VIET NAM\SAU\SAROMITE\chai 480ml - COEX\chai SAROMITE 480ml - CO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Thiet ke\HINH ANH SAN PHAM\HINH ANH SAN PHAM VIET NAM\SAU\SAROMITE\chai 480ml - COEX\chai SAROMITE 480ml - COEX.jpg"/>
                          <pic:cNvPicPr>
                            <a:picLocks noChangeAspect="1" noChangeArrowheads="1"/>
                          </pic:cNvPicPr>
                        </pic:nvPicPr>
                        <pic:blipFill>
                          <a:blip r:embed="rId26" cstate="print"/>
                          <a:srcRect l="13184" t="3619" r="15466" b="4636"/>
                          <a:stretch>
                            <a:fillRect/>
                          </a:stretch>
                        </pic:blipFill>
                        <pic:spPr bwMode="auto">
                          <a:xfrm>
                            <a:off x="0" y="0"/>
                            <a:ext cx="892628" cy="2088000"/>
                          </a:xfrm>
                          <a:prstGeom prst="rect">
                            <a:avLst/>
                          </a:prstGeom>
                          <a:noFill/>
                          <a:ln w="9525">
                            <a:noFill/>
                            <a:miter lim="800000"/>
                            <a:headEnd/>
                            <a:tailEnd/>
                          </a:ln>
                        </pic:spPr>
                      </pic:pic>
                    </a:graphicData>
                  </a:graphic>
                </wp:inline>
              </w:drawing>
            </w:r>
          </w:p>
        </w:tc>
      </w:tr>
    </w:tbl>
    <w:p w:rsidR="00A00D49" w:rsidRPr="001F3AAE" w:rsidRDefault="00A00D49" w:rsidP="00F06E59">
      <w:pPr>
        <w:pStyle w:val="ListParagraph"/>
        <w:ind w:left="426"/>
        <w:contextualSpacing w:val="0"/>
        <w:outlineLvl w:val="1"/>
        <w:rPr>
          <w:color w:val="000080"/>
        </w:rPr>
      </w:pPr>
    </w:p>
    <w:p w:rsidR="00274650" w:rsidRDefault="00C15073" w:rsidP="00F738D1">
      <w:pPr>
        <w:pStyle w:val="ListParagraph"/>
        <w:ind w:left="426"/>
        <w:contextualSpacing w:val="0"/>
        <w:jc w:val="both"/>
        <w:outlineLvl w:val="1"/>
        <w:rPr>
          <w:color w:val="000080"/>
        </w:rPr>
      </w:pPr>
      <w:r w:rsidRPr="00C15073">
        <w:rPr>
          <w:b/>
          <w:color w:val="000080"/>
        </w:rPr>
        <w:t>Thuốc trừ bệnh</w:t>
      </w:r>
      <w:r>
        <w:rPr>
          <w:color w:val="000080"/>
        </w:rPr>
        <w:t xml:space="preserve">: </w:t>
      </w:r>
      <w:r w:rsidR="00D20C2D">
        <w:rPr>
          <w:color w:val="000080"/>
        </w:rPr>
        <w:t>là nhóm sản phẩm phụ thuộc vào tình hình thời tiết nhất, theo đó doanh số cũng chuyển biến theo tình hình dịch bệnh trong năm</w:t>
      </w:r>
      <w:r w:rsidR="00F738D1">
        <w:rPr>
          <w:color w:val="000080"/>
        </w:rPr>
        <w:t>.</w:t>
      </w:r>
      <w:r>
        <w:rPr>
          <w:color w:val="000080"/>
        </w:rPr>
        <w:t xml:space="preserve"> </w:t>
      </w:r>
      <w:r w:rsidR="00F738D1">
        <w:rPr>
          <w:color w:val="000080"/>
        </w:rPr>
        <w:t>T</w:t>
      </w:r>
      <w:r>
        <w:rPr>
          <w:color w:val="000080"/>
        </w:rPr>
        <w:t>rong năm</w:t>
      </w:r>
      <w:r w:rsidR="00F738D1">
        <w:rPr>
          <w:color w:val="000080"/>
        </w:rPr>
        <w:t xml:space="preserve"> 201</w:t>
      </w:r>
      <w:r w:rsidR="00D20C2D">
        <w:rPr>
          <w:color w:val="000080"/>
        </w:rPr>
        <w:t>3</w:t>
      </w:r>
      <w:r w:rsidR="00F738D1">
        <w:rPr>
          <w:color w:val="000080"/>
        </w:rPr>
        <w:t xml:space="preserve">, doanh số nhóm thuốc trừ bệnh </w:t>
      </w:r>
      <w:r w:rsidR="00C6745B">
        <w:rPr>
          <w:color w:val="000080"/>
        </w:rPr>
        <w:t xml:space="preserve">chỉ </w:t>
      </w:r>
      <w:r w:rsidR="00F738D1">
        <w:rPr>
          <w:color w:val="000080"/>
        </w:rPr>
        <w:t xml:space="preserve">chiếm khoảng </w:t>
      </w:r>
      <w:r w:rsidR="00C6745B">
        <w:rPr>
          <w:color w:val="000080"/>
        </w:rPr>
        <w:t>16</w:t>
      </w:r>
      <w:r w:rsidR="00F738D1">
        <w:rPr>
          <w:color w:val="000080"/>
        </w:rPr>
        <w:t>.</w:t>
      </w:r>
      <w:r w:rsidR="00C6745B">
        <w:rPr>
          <w:color w:val="000080"/>
        </w:rPr>
        <w:t>61</w:t>
      </w:r>
      <w:r w:rsidR="00F738D1">
        <w:rPr>
          <w:color w:val="000080"/>
        </w:rPr>
        <w:t>% tồng doanh số SPC.</w:t>
      </w:r>
    </w:p>
    <w:p w:rsidR="00F738D1" w:rsidRDefault="00F738D1" w:rsidP="00F738D1">
      <w:pPr>
        <w:pStyle w:val="ListParagraph"/>
        <w:ind w:left="426"/>
        <w:contextualSpacing w:val="0"/>
        <w:jc w:val="both"/>
        <w:outlineLvl w:val="1"/>
        <w:rPr>
          <w:color w:val="000080"/>
        </w:rPr>
      </w:pPr>
    </w:p>
    <w:p w:rsidR="00F738D1" w:rsidRDefault="00F738D1" w:rsidP="00F738D1">
      <w:pPr>
        <w:pStyle w:val="ListParagraph"/>
        <w:ind w:left="426"/>
        <w:contextualSpacing w:val="0"/>
        <w:jc w:val="both"/>
        <w:outlineLvl w:val="1"/>
        <w:rPr>
          <w:color w:val="000080"/>
        </w:rPr>
      </w:pPr>
      <w:r>
        <w:rPr>
          <w:color w:val="000080"/>
        </w:rPr>
        <w:t>Một số sản phẩm thuốc trừ bệnh của SPC:</w:t>
      </w:r>
    </w:p>
    <w:p w:rsidR="00F738D1" w:rsidRDefault="00F738D1" w:rsidP="00F738D1">
      <w:pPr>
        <w:pStyle w:val="ListParagraph"/>
        <w:ind w:left="426"/>
        <w:contextualSpacing w:val="0"/>
        <w:jc w:val="both"/>
        <w:outlineLvl w:val="1"/>
        <w:rPr>
          <w:color w:val="000080"/>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2835"/>
        <w:gridCol w:w="2693"/>
        <w:gridCol w:w="1599"/>
      </w:tblGrid>
      <w:tr w:rsidR="00342830" w:rsidTr="00342830">
        <w:tc>
          <w:tcPr>
            <w:tcW w:w="1809" w:type="dxa"/>
            <w:vAlign w:val="center"/>
          </w:tcPr>
          <w:p w:rsidR="00342830" w:rsidRDefault="00342830" w:rsidP="00DF0F35">
            <w:pPr>
              <w:pStyle w:val="ListParagraph"/>
              <w:ind w:left="0"/>
              <w:contextualSpacing w:val="0"/>
              <w:jc w:val="center"/>
              <w:outlineLvl w:val="1"/>
              <w:rPr>
                <w:color w:val="000080"/>
              </w:rPr>
            </w:pPr>
            <w:r w:rsidRPr="00342830">
              <w:rPr>
                <w:noProof/>
                <w:color w:val="000080"/>
              </w:rPr>
              <w:drawing>
                <wp:inline distT="0" distB="0" distL="0" distR="0">
                  <wp:extent cx="805238" cy="2088000"/>
                  <wp:effectExtent l="19050" t="0" r="0" b="0"/>
                  <wp:docPr id="56" name="Picture 21" descr="L:\Thiet ke\HINH ANH SAN PHAM\HINH ANH SAN PHAM VIET NAM\BENH\CARBENZIM 500FL\carbenzim 500FL  (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Thiet ke\HINH ANH SAN PHAM\HINH ANH SAN PHAM VIET NAM\BENH\CARBENZIM 500FL\carbenzim 500FL  (1L).jpg"/>
                          <pic:cNvPicPr>
                            <a:picLocks noChangeAspect="1" noChangeArrowheads="1"/>
                          </pic:cNvPicPr>
                        </pic:nvPicPr>
                        <pic:blipFill>
                          <a:blip r:embed="rId27" cstate="print"/>
                          <a:srcRect l="6250" t="3083" r="6771" b="2674"/>
                          <a:stretch>
                            <a:fillRect/>
                          </a:stretch>
                        </pic:blipFill>
                        <pic:spPr bwMode="auto">
                          <a:xfrm>
                            <a:off x="0" y="0"/>
                            <a:ext cx="805238" cy="2088000"/>
                          </a:xfrm>
                          <a:prstGeom prst="rect">
                            <a:avLst/>
                          </a:prstGeom>
                          <a:noFill/>
                          <a:ln w="9525">
                            <a:noFill/>
                            <a:miter lim="800000"/>
                            <a:headEnd/>
                            <a:tailEnd/>
                          </a:ln>
                        </pic:spPr>
                      </pic:pic>
                    </a:graphicData>
                  </a:graphic>
                </wp:inline>
              </w:drawing>
            </w:r>
          </w:p>
        </w:tc>
        <w:tc>
          <w:tcPr>
            <w:tcW w:w="2835" w:type="dxa"/>
          </w:tcPr>
          <w:p w:rsidR="00342830" w:rsidRPr="00AC0FE1" w:rsidRDefault="00342830" w:rsidP="00DF0F35">
            <w:pPr>
              <w:pStyle w:val="ListParagraph"/>
              <w:ind w:left="0"/>
              <w:contextualSpacing w:val="0"/>
              <w:jc w:val="center"/>
              <w:outlineLvl w:val="1"/>
              <w:rPr>
                <w:color w:val="000080"/>
              </w:rPr>
            </w:pPr>
            <w:r w:rsidRPr="00342830">
              <w:rPr>
                <w:noProof/>
                <w:color w:val="000080"/>
              </w:rPr>
              <w:drawing>
                <wp:inline distT="0" distB="0" distL="0" distR="0">
                  <wp:extent cx="1628578" cy="2088000"/>
                  <wp:effectExtent l="19050" t="0" r="0" b="0"/>
                  <wp:docPr id="59" name="Picture 24" descr="L:\Thiet ke\HINH ANH SAN PHAM\HINH ANH SAN PHAM VIET NAM\BENH\mexyl mz\MEXYL_30g_(PRC)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Thiet ke\HINH ANH SAN PHAM\HINH ANH SAN PHAM VIET NAM\BENH\mexyl mz\MEXYL_30g_(PRC) copy.jpg"/>
                          <pic:cNvPicPr>
                            <a:picLocks noChangeAspect="1" noChangeArrowheads="1"/>
                          </pic:cNvPicPr>
                        </pic:nvPicPr>
                        <pic:blipFill>
                          <a:blip r:embed="rId28" cstate="print"/>
                          <a:srcRect l="7955" t="6135" r="7955" b="6442"/>
                          <a:stretch>
                            <a:fillRect/>
                          </a:stretch>
                        </pic:blipFill>
                        <pic:spPr bwMode="auto">
                          <a:xfrm>
                            <a:off x="0" y="0"/>
                            <a:ext cx="1628578" cy="2088000"/>
                          </a:xfrm>
                          <a:prstGeom prst="rect">
                            <a:avLst/>
                          </a:prstGeom>
                          <a:noFill/>
                          <a:ln w="9525">
                            <a:noFill/>
                            <a:miter lim="800000"/>
                            <a:headEnd/>
                            <a:tailEnd/>
                          </a:ln>
                        </pic:spPr>
                      </pic:pic>
                    </a:graphicData>
                  </a:graphic>
                </wp:inline>
              </w:drawing>
            </w:r>
          </w:p>
        </w:tc>
        <w:tc>
          <w:tcPr>
            <w:tcW w:w="2693" w:type="dxa"/>
          </w:tcPr>
          <w:p w:rsidR="00342830" w:rsidRDefault="00342830" w:rsidP="00DF0F35">
            <w:pPr>
              <w:pStyle w:val="ListParagraph"/>
              <w:ind w:left="0"/>
              <w:contextualSpacing w:val="0"/>
              <w:jc w:val="center"/>
              <w:outlineLvl w:val="1"/>
              <w:rPr>
                <w:color w:val="000080"/>
              </w:rPr>
            </w:pPr>
            <w:r w:rsidRPr="00342830">
              <w:rPr>
                <w:noProof/>
                <w:color w:val="000080"/>
              </w:rPr>
              <w:drawing>
                <wp:inline distT="0" distB="0" distL="0" distR="0">
                  <wp:extent cx="1526206" cy="2088000"/>
                  <wp:effectExtent l="19050" t="0" r="0" b="0"/>
                  <wp:docPr id="57" name="Picture 22" descr="L:\Thiet ke\HINH ANH SAN PHAM\HINH ANH SAN PHAM VIET NAM\BENH\TRIZOLE\TRIZOLE 75WG\trizol 75 WG (90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Thiet ke\HINH ANH SAN PHAM\HINH ANH SAN PHAM VIET NAM\BENH\TRIZOLE\TRIZOLE 75WG\trizol 75 WG (90g) copy.jpg"/>
                          <pic:cNvPicPr>
                            <a:picLocks noChangeAspect="1" noChangeArrowheads="1"/>
                          </pic:cNvPicPr>
                        </pic:nvPicPr>
                        <pic:blipFill>
                          <a:blip r:embed="rId29" cstate="print"/>
                          <a:srcRect l="12981" t="16239" r="12981" b="16239"/>
                          <a:stretch>
                            <a:fillRect/>
                          </a:stretch>
                        </pic:blipFill>
                        <pic:spPr bwMode="auto">
                          <a:xfrm>
                            <a:off x="0" y="0"/>
                            <a:ext cx="1526206" cy="2088000"/>
                          </a:xfrm>
                          <a:prstGeom prst="rect">
                            <a:avLst/>
                          </a:prstGeom>
                          <a:noFill/>
                          <a:ln w="9525">
                            <a:noFill/>
                            <a:miter lim="800000"/>
                            <a:headEnd/>
                            <a:tailEnd/>
                          </a:ln>
                        </pic:spPr>
                      </pic:pic>
                    </a:graphicData>
                  </a:graphic>
                </wp:inline>
              </w:drawing>
            </w:r>
          </w:p>
        </w:tc>
        <w:tc>
          <w:tcPr>
            <w:tcW w:w="1599" w:type="dxa"/>
          </w:tcPr>
          <w:p w:rsidR="00342830" w:rsidRDefault="00D20C2D" w:rsidP="00DF0F35">
            <w:pPr>
              <w:pStyle w:val="ListParagraph"/>
              <w:ind w:left="0"/>
              <w:contextualSpacing w:val="0"/>
              <w:jc w:val="center"/>
              <w:outlineLvl w:val="1"/>
              <w:rPr>
                <w:color w:val="000080"/>
              </w:rPr>
            </w:pPr>
            <w:r w:rsidRPr="00D20C2D">
              <w:rPr>
                <w:noProof/>
                <w:color w:val="000080"/>
              </w:rPr>
              <w:drawing>
                <wp:inline distT="0" distB="0" distL="0" distR="0">
                  <wp:extent cx="823964" cy="2088000"/>
                  <wp:effectExtent l="19050" t="0" r="0" b="0"/>
                  <wp:docPr id="9" name="Picture 1" descr="FICPOD12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POD123659"/>
                          <pic:cNvPicPr>
                            <a:picLocks noChangeAspect="1" noChangeArrowheads="1"/>
                          </pic:cNvPicPr>
                        </pic:nvPicPr>
                        <pic:blipFill>
                          <a:blip r:embed="rId30"/>
                          <a:srcRect l="21053" t="5000" r="19883" b="3929"/>
                          <a:stretch>
                            <a:fillRect/>
                          </a:stretch>
                        </pic:blipFill>
                        <pic:spPr bwMode="auto">
                          <a:xfrm>
                            <a:off x="0" y="0"/>
                            <a:ext cx="823964" cy="2088000"/>
                          </a:xfrm>
                          <a:prstGeom prst="rect">
                            <a:avLst/>
                          </a:prstGeom>
                          <a:noFill/>
                          <a:ln w="9525">
                            <a:noFill/>
                            <a:miter lim="800000"/>
                            <a:headEnd/>
                            <a:tailEnd/>
                          </a:ln>
                        </pic:spPr>
                      </pic:pic>
                    </a:graphicData>
                  </a:graphic>
                </wp:inline>
              </w:drawing>
            </w:r>
          </w:p>
        </w:tc>
      </w:tr>
    </w:tbl>
    <w:p w:rsidR="00342830" w:rsidRDefault="00342830" w:rsidP="00F738D1">
      <w:pPr>
        <w:pStyle w:val="ListParagraph"/>
        <w:ind w:left="426"/>
        <w:contextualSpacing w:val="0"/>
        <w:jc w:val="both"/>
        <w:outlineLvl w:val="1"/>
        <w:rPr>
          <w:color w:val="000080"/>
        </w:rPr>
      </w:pPr>
      <w:r w:rsidRPr="00342830">
        <w:rPr>
          <w:b/>
          <w:color w:val="000080"/>
        </w:rPr>
        <w:lastRenderedPageBreak/>
        <w:t>Nhóm sản phẩm giống</w:t>
      </w:r>
      <w:r>
        <w:rPr>
          <w:color w:val="000080"/>
        </w:rPr>
        <w:t xml:space="preserve">: </w:t>
      </w:r>
      <w:r w:rsidR="00123FAC">
        <w:rPr>
          <w:color w:val="000080"/>
        </w:rPr>
        <w:t>Do chủ trương không tiếp tục phát triển nhóm sản phẩm này nên trong năm 2013, nhóm sản phẩm hạt</w:t>
      </w:r>
      <w:r w:rsidR="004465A3">
        <w:rPr>
          <w:color w:val="000080"/>
        </w:rPr>
        <w:t xml:space="preserve"> giống chỉ chiếm doanh số là 0.</w:t>
      </w:r>
      <w:r w:rsidR="00123FAC">
        <w:rPr>
          <w:color w:val="000080"/>
        </w:rPr>
        <w:t>3%</w:t>
      </w:r>
    </w:p>
    <w:p w:rsidR="00342830" w:rsidRDefault="00342830" w:rsidP="00F738D1">
      <w:pPr>
        <w:pStyle w:val="ListParagraph"/>
        <w:ind w:left="426"/>
        <w:contextualSpacing w:val="0"/>
        <w:jc w:val="both"/>
        <w:outlineLvl w:val="1"/>
        <w:rPr>
          <w:color w:val="000080"/>
        </w:rPr>
      </w:pPr>
    </w:p>
    <w:p w:rsidR="00342830" w:rsidRDefault="00342830" w:rsidP="00F738D1">
      <w:pPr>
        <w:pStyle w:val="ListParagraph"/>
        <w:ind w:left="426"/>
        <w:contextualSpacing w:val="0"/>
        <w:jc w:val="both"/>
        <w:outlineLvl w:val="1"/>
        <w:rPr>
          <w:color w:val="000080"/>
        </w:rPr>
      </w:pPr>
      <w:r w:rsidRPr="00342830">
        <w:rPr>
          <w:b/>
          <w:color w:val="000080"/>
        </w:rPr>
        <w:t>Nhóm phân bón và hóa chất khác</w:t>
      </w:r>
      <w:r w:rsidRPr="00342830">
        <w:rPr>
          <w:color w:val="000080"/>
        </w:rPr>
        <w:t>:</w:t>
      </w:r>
      <w:r>
        <w:rPr>
          <w:color w:val="000080"/>
        </w:rPr>
        <w:t xml:space="preserve"> </w:t>
      </w:r>
      <w:r w:rsidR="00302A4C">
        <w:rPr>
          <w:color w:val="000080"/>
        </w:rPr>
        <w:t>chiếm tỷ trọng thấp, khoảng 2.</w:t>
      </w:r>
      <w:r w:rsidR="004465A3">
        <w:rPr>
          <w:color w:val="000080"/>
        </w:rPr>
        <w:t>42</w:t>
      </w:r>
      <w:r w:rsidR="00302A4C">
        <w:rPr>
          <w:color w:val="000080"/>
        </w:rPr>
        <w:t xml:space="preserve">% doanh số toàn công ty. </w:t>
      </w:r>
    </w:p>
    <w:p w:rsidR="00DF5BD7" w:rsidRPr="003F15F1" w:rsidRDefault="00DF5BD7" w:rsidP="00F738D1">
      <w:pPr>
        <w:pStyle w:val="ListParagraph"/>
        <w:ind w:left="426"/>
        <w:contextualSpacing w:val="0"/>
        <w:jc w:val="both"/>
        <w:outlineLvl w:val="1"/>
        <w:rPr>
          <w:color w:val="000080"/>
        </w:rPr>
      </w:pPr>
    </w:p>
    <w:p w:rsidR="00470DE3" w:rsidRPr="007C7647" w:rsidRDefault="00C602C5" w:rsidP="00DF5BD7">
      <w:pPr>
        <w:pStyle w:val="ListParagraph"/>
        <w:numPr>
          <w:ilvl w:val="0"/>
          <w:numId w:val="2"/>
        </w:numPr>
        <w:ind w:left="426" w:hanging="426"/>
        <w:contextualSpacing w:val="0"/>
        <w:jc w:val="both"/>
        <w:outlineLvl w:val="1"/>
        <w:rPr>
          <w:b/>
          <w:lang w:val="nl-NL"/>
        </w:rPr>
      </w:pPr>
      <w:r w:rsidRPr="007C7647">
        <w:rPr>
          <w:b/>
          <w:color w:val="000080"/>
        </w:rPr>
        <w:t>Định hướng phát triển</w:t>
      </w:r>
      <w:bookmarkEnd w:id="3"/>
    </w:p>
    <w:p w:rsidR="00A7328B" w:rsidRPr="001F4584" w:rsidRDefault="00A7328B" w:rsidP="00DF5BD7">
      <w:pPr>
        <w:pStyle w:val="ListParagraph"/>
        <w:ind w:left="0"/>
        <w:contextualSpacing w:val="0"/>
        <w:jc w:val="both"/>
        <w:outlineLvl w:val="1"/>
        <w:rPr>
          <w:b/>
          <w:sz w:val="26"/>
          <w:szCs w:val="26"/>
          <w:lang w:val="nl-NL"/>
        </w:rPr>
      </w:pPr>
    </w:p>
    <w:p w:rsidR="005D4322" w:rsidRDefault="00092D9D" w:rsidP="00DF5BD7">
      <w:pPr>
        <w:pStyle w:val="ListParagraph"/>
        <w:tabs>
          <w:tab w:val="left" w:pos="540"/>
        </w:tabs>
        <w:ind w:left="0"/>
        <w:contextualSpacing w:val="0"/>
        <w:jc w:val="both"/>
        <w:rPr>
          <w:rStyle w:val="Strong"/>
          <w:color w:val="000080"/>
          <w:szCs w:val="20"/>
        </w:rPr>
      </w:pPr>
      <w:r w:rsidRPr="001F4584">
        <w:rPr>
          <w:rStyle w:val="Strong"/>
          <w:color w:val="000080"/>
          <w:szCs w:val="20"/>
        </w:rPr>
        <w:t>TẦM NHÌN</w:t>
      </w:r>
    </w:p>
    <w:p w:rsidR="005D4322" w:rsidRDefault="00AC76FC" w:rsidP="00DF5BD7">
      <w:pPr>
        <w:pStyle w:val="ListParagraph"/>
        <w:tabs>
          <w:tab w:val="left" w:pos="540"/>
        </w:tabs>
        <w:ind w:left="0"/>
        <w:contextualSpacing w:val="0"/>
        <w:jc w:val="both"/>
        <w:rPr>
          <w:rStyle w:val="apple-style-span"/>
          <w:color w:val="000080"/>
        </w:rPr>
      </w:pPr>
      <w:r>
        <w:rPr>
          <w:rStyle w:val="apple-style-span"/>
          <w:color w:val="000080"/>
        </w:rPr>
        <w:t>Trở thành Công ty</w:t>
      </w:r>
      <w:r w:rsidR="00092D9D" w:rsidRPr="001F4584">
        <w:rPr>
          <w:rStyle w:val="apple-style-span"/>
          <w:color w:val="000080"/>
        </w:rPr>
        <w:t xml:space="preserve"> dịch vụ nông nghiệp nhiệt đới hàng đầu - Nơi tiên phong ứng dụng các phát minh và công nghệ mới.</w:t>
      </w:r>
    </w:p>
    <w:p w:rsidR="00A7328B" w:rsidRDefault="00A7328B" w:rsidP="00DF5BD7">
      <w:pPr>
        <w:pStyle w:val="ListParagraph"/>
        <w:tabs>
          <w:tab w:val="left" w:pos="540"/>
        </w:tabs>
        <w:ind w:left="0"/>
        <w:contextualSpacing w:val="0"/>
        <w:jc w:val="both"/>
        <w:rPr>
          <w:rStyle w:val="apple-style-span"/>
          <w:color w:val="000080"/>
        </w:rPr>
      </w:pPr>
    </w:p>
    <w:p w:rsidR="00A42B98" w:rsidRDefault="00092D9D" w:rsidP="00DF5BD7">
      <w:pPr>
        <w:pStyle w:val="ListParagraph"/>
        <w:tabs>
          <w:tab w:val="left" w:pos="540"/>
        </w:tabs>
        <w:ind w:left="0"/>
        <w:contextualSpacing w:val="0"/>
        <w:rPr>
          <w:rStyle w:val="apple-converted-space"/>
          <w:b/>
          <w:bCs/>
          <w:color w:val="000080"/>
        </w:rPr>
      </w:pPr>
      <w:r w:rsidRPr="001F4584">
        <w:rPr>
          <w:rStyle w:val="Strong"/>
          <w:color w:val="000080"/>
          <w:szCs w:val="20"/>
        </w:rPr>
        <w:t>SỨ MẠNG</w:t>
      </w:r>
      <w:r w:rsidRPr="001F4584">
        <w:rPr>
          <w:rStyle w:val="apple-converted-space"/>
          <w:b/>
          <w:bCs/>
          <w:color w:val="000080"/>
        </w:rPr>
        <w:t> </w:t>
      </w:r>
    </w:p>
    <w:p w:rsidR="00092D9D" w:rsidRDefault="00092D9D" w:rsidP="00DF5BD7">
      <w:pPr>
        <w:pStyle w:val="ListParagraph"/>
        <w:tabs>
          <w:tab w:val="left" w:pos="540"/>
        </w:tabs>
        <w:ind w:left="0"/>
        <w:contextualSpacing w:val="0"/>
        <w:jc w:val="both"/>
        <w:rPr>
          <w:rStyle w:val="apple-style-span"/>
          <w:color w:val="000080"/>
        </w:rPr>
      </w:pPr>
      <w:r w:rsidRPr="001F4584">
        <w:rPr>
          <w:rStyle w:val="apple-style-span"/>
          <w:color w:val="000080"/>
        </w:rPr>
        <w:t>Cung cấp những sản phẩm, dịch vụ chất lượng thỏa mãn ước vọng vì một nền nông nghiệp xanh và bền vững.</w:t>
      </w:r>
    </w:p>
    <w:p w:rsidR="00A7328B" w:rsidRDefault="00A7328B" w:rsidP="00DF5BD7">
      <w:pPr>
        <w:pStyle w:val="ListParagraph"/>
        <w:tabs>
          <w:tab w:val="left" w:pos="540"/>
        </w:tabs>
        <w:ind w:left="0"/>
        <w:contextualSpacing w:val="0"/>
        <w:jc w:val="both"/>
        <w:rPr>
          <w:b/>
          <w:bCs/>
          <w:color w:val="000080"/>
        </w:rPr>
      </w:pPr>
    </w:p>
    <w:p w:rsidR="00A7328B" w:rsidRDefault="00A7328B" w:rsidP="00DF5BD7">
      <w:pPr>
        <w:pStyle w:val="ListParagraph"/>
        <w:tabs>
          <w:tab w:val="left" w:pos="540"/>
        </w:tabs>
        <w:ind w:left="0"/>
        <w:contextualSpacing w:val="0"/>
        <w:jc w:val="both"/>
        <w:rPr>
          <w:rStyle w:val="apple-style-span"/>
          <w:color w:val="000080"/>
        </w:rPr>
      </w:pPr>
      <w:r w:rsidRPr="00A7328B">
        <w:rPr>
          <w:b/>
          <w:bCs/>
          <w:color w:val="000080"/>
        </w:rPr>
        <w:t>GIÁ TRỊ CỐT LÕI &amp; NHỮNG NGUYÊN TẮC CƠ BẢN</w:t>
      </w:r>
      <w:r w:rsidRPr="00A7328B">
        <w:rPr>
          <w:color w:val="000080"/>
        </w:rPr>
        <w:t> </w:t>
      </w:r>
    </w:p>
    <w:p w:rsidR="00A7328B" w:rsidRPr="00A7328B" w:rsidRDefault="00A7328B" w:rsidP="00DF5BD7">
      <w:pPr>
        <w:pStyle w:val="ListParagraph"/>
        <w:tabs>
          <w:tab w:val="left" w:pos="540"/>
        </w:tabs>
        <w:ind w:left="0"/>
        <w:contextualSpacing w:val="0"/>
        <w:jc w:val="both"/>
        <w:rPr>
          <w:i/>
          <w:color w:val="000080"/>
        </w:rPr>
      </w:pPr>
      <w:r w:rsidRPr="00A7328B">
        <w:rPr>
          <w:i/>
          <w:color w:val="000080"/>
        </w:rPr>
        <w:t>Thành tựu</w:t>
      </w:r>
    </w:p>
    <w:p w:rsidR="00A7328B" w:rsidRDefault="00A7328B" w:rsidP="00DF5BD7">
      <w:pPr>
        <w:pStyle w:val="ListParagraph"/>
        <w:tabs>
          <w:tab w:val="left" w:pos="540"/>
        </w:tabs>
        <w:ind w:left="0"/>
        <w:contextualSpacing w:val="0"/>
        <w:jc w:val="both"/>
        <w:rPr>
          <w:color w:val="000080"/>
        </w:rPr>
      </w:pPr>
      <w:r w:rsidRPr="00A7328B">
        <w:rPr>
          <w:color w:val="000080"/>
        </w:rPr>
        <w:t>Sự thỏa mãn khách hàng, người lao động, cộng đồng, và các cổ đông là cơ sở của việc đánh giá những thành tựu của chúng tôi.</w:t>
      </w:r>
    </w:p>
    <w:p w:rsidR="00A7328B" w:rsidRDefault="00A7328B" w:rsidP="00DF5BD7">
      <w:pPr>
        <w:pStyle w:val="ListParagraph"/>
        <w:tabs>
          <w:tab w:val="left" w:pos="540"/>
        </w:tabs>
        <w:ind w:left="0"/>
        <w:contextualSpacing w:val="0"/>
        <w:jc w:val="both"/>
        <w:rPr>
          <w:color w:val="000080"/>
        </w:rPr>
      </w:pPr>
      <w:r w:rsidRPr="00A7328B">
        <w:rPr>
          <w:color w:val="000080"/>
        </w:rPr>
        <w:br/>
        <w:t>Chúng tôi luôn biết trân trọng những thành tựu của mình và niềm vinh dự, tự hào của chúng tôi đến từ những thành tựu của chúng tôi.</w:t>
      </w:r>
    </w:p>
    <w:p w:rsidR="00A7328B" w:rsidRDefault="00A7328B" w:rsidP="00DF5BD7">
      <w:pPr>
        <w:pStyle w:val="ListParagraph"/>
        <w:tabs>
          <w:tab w:val="left" w:pos="540"/>
        </w:tabs>
        <w:ind w:left="0"/>
        <w:contextualSpacing w:val="0"/>
        <w:jc w:val="both"/>
        <w:rPr>
          <w:color w:val="000080"/>
        </w:rPr>
      </w:pPr>
      <w:r w:rsidRPr="00A7328B">
        <w:rPr>
          <w:color w:val="000080"/>
        </w:rPr>
        <w:br/>
        <w:t>Thông qua những thành tựu, chúng tôi được nhận biết, được tôn trọng bởi các đối tác, bởi cộng đồng, và các cổ đông.</w:t>
      </w:r>
    </w:p>
    <w:p w:rsidR="00A7328B" w:rsidRDefault="00A7328B" w:rsidP="00DF5BD7">
      <w:pPr>
        <w:pStyle w:val="ListParagraph"/>
        <w:tabs>
          <w:tab w:val="left" w:pos="540"/>
        </w:tabs>
        <w:ind w:left="0"/>
        <w:contextualSpacing w:val="0"/>
        <w:jc w:val="both"/>
        <w:rPr>
          <w:color w:val="000080"/>
        </w:rPr>
      </w:pPr>
      <w:r w:rsidRPr="00A7328B">
        <w:rPr>
          <w:color w:val="000080"/>
        </w:rPr>
        <w:br/>
        <w:t>Những thành tựu mà chúng tôi đạt được mang lại những lợi ích thỏa đáng cho khách hàng của chúng tôi, các cổ đông của chúng tôi, những người lao động của chúng tôi, và cộng đồng ở những nơi chúng tôi sống và làm việc.</w:t>
      </w:r>
    </w:p>
    <w:p w:rsidR="00A7328B" w:rsidRPr="00A7328B" w:rsidRDefault="00A7328B" w:rsidP="00DF5BD7">
      <w:pPr>
        <w:pStyle w:val="ListParagraph"/>
        <w:tabs>
          <w:tab w:val="left" w:pos="540"/>
        </w:tabs>
        <w:ind w:left="0"/>
        <w:contextualSpacing w:val="0"/>
        <w:jc w:val="both"/>
        <w:rPr>
          <w:i/>
          <w:color w:val="000080"/>
        </w:rPr>
      </w:pPr>
      <w:r w:rsidRPr="00A7328B">
        <w:rPr>
          <w:color w:val="000080"/>
        </w:rPr>
        <w:br/>
      </w:r>
      <w:r w:rsidRPr="00A7328B">
        <w:rPr>
          <w:i/>
          <w:color w:val="000080"/>
        </w:rPr>
        <w:t>Đồng đội</w:t>
      </w:r>
    </w:p>
    <w:p w:rsidR="00A7328B" w:rsidRDefault="00A7328B" w:rsidP="00DF5BD7">
      <w:pPr>
        <w:pStyle w:val="ListParagraph"/>
        <w:tabs>
          <w:tab w:val="left" w:pos="540"/>
        </w:tabs>
        <w:ind w:left="0"/>
        <w:contextualSpacing w:val="0"/>
        <w:jc w:val="both"/>
        <w:rPr>
          <w:color w:val="000080"/>
        </w:rPr>
      </w:pPr>
      <w:r w:rsidRPr="00A7328B">
        <w:rPr>
          <w:color w:val="000080"/>
        </w:rPr>
        <w:t>Làm việc đồng đội là cách thức để chúng tôi thỏa mãn tốt các nhu cầu và mong đợi của khách hàng của chúng tôi.</w:t>
      </w:r>
    </w:p>
    <w:p w:rsidR="00A7328B" w:rsidRDefault="00A7328B" w:rsidP="00DF5BD7">
      <w:pPr>
        <w:pStyle w:val="ListParagraph"/>
        <w:tabs>
          <w:tab w:val="left" w:pos="540"/>
        </w:tabs>
        <w:ind w:left="0"/>
        <w:contextualSpacing w:val="0"/>
        <w:jc w:val="both"/>
        <w:rPr>
          <w:color w:val="000080"/>
        </w:rPr>
      </w:pPr>
      <w:r w:rsidRPr="00A7328B">
        <w:rPr>
          <w:color w:val="000080"/>
        </w:rPr>
        <w:t>Chúng tôi làm việc đồng đội trong từng đơn vị, giữa các đơn vị, với các đối tác bên ngoài, và với khách hàng của chúng tôi để thực hiện với chất lượng cao nhất những cam kết của chúng tôi.</w:t>
      </w:r>
    </w:p>
    <w:p w:rsidR="00A7328B" w:rsidRDefault="00A7328B" w:rsidP="00DF5BD7">
      <w:pPr>
        <w:pStyle w:val="ListParagraph"/>
        <w:tabs>
          <w:tab w:val="left" w:pos="540"/>
        </w:tabs>
        <w:ind w:left="0"/>
        <w:contextualSpacing w:val="0"/>
        <w:jc w:val="both"/>
        <w:rPr>
          <w:color w:val="000080"/>
        </w:rPr>
      </w:pPr>
      <w:r w:rsidRPr="00A7328B">
        <w:rPr>
          <w:color w:val="000080"/>
        </w:rPr>
        <w:br/>
        <w:t>Không có người chiến thắng trong đội thất bại, và cũng sẽ không có người thất bại trong đội thành công.</w:t>
      </w:r>
    </w:p>
    <w:p w:rsidR="00A7328B" w:rsidRDefault="00A7328B" w:rsidP="00DF5BD7">
      <w:pPr>
        <w:pStyle w:val="ListParagraph"/>
        <w:tabs>
          <w:tab w:val="left" w:pos="540"/>
        </w:tabs>
        <w:ind w:left="0"/>
        <w:contextualSpacing w:val="0"/>
        <w:jc w:val="both"/>
        <w:rPr>
          <w:color w:val="000080"/>
        </w:rPr>
      </w:pPr>
      <w:r w:rsidRPr="00A7328B">
        <w:rPr>
          <w:color w:val="000080"/>
        </w:rPr>
        <w:br/>
        <w:t>Chúng tôi là một gia đình lớn trong đó các thành viên tin cậy, tôn trọng, và chăm sóc lẫn nhau.</w:t>
      </w:r>
    </w:p>
    <w:p w:rsidR="00DC66C8" w:rsidRDefault="00A7328B" w:rsidP="00DF5BD7">
      <w:pPr>
        <w:pStyle w:val="ListParagraph"/>
        <w:tabs>
          <w:tab w:val="left" w:pos="540"/>
        </w:tabs>
        <w:ind w:left="0"/>
        <w:contextualSpacing w:val="0"/>
        <w:jc w:val="both"/>
        <w:rPr>
          <w:i/>
          <w:color w:val="000080"/>
        </w:rPr>
      </w:pPr>
      <w:r w:rsidRPr="00A7328B">
        <w:rPr>
          <w:color w:val="000080"/>
        </w:rPr>
        <w:br/>
      </w:r>
      <w:r w:rsidRPr="00A7328B">
        <w:rPr>
          <w:i/>
          <w:color w:val="000080"/>
        </w:rPr>
        <w:t>Chuyên nghiệp</w:t>
      </w:r>
    </w:p>
    <w:p w:rsidR="00A7328B" w:rsidRDefault="00A7328B" w:rsidP="00DF5BD7">
      <w:pPr>
        <w:pStyle w:val="ListParagraph"/>
        <w:tabs>
          <w:tab w:val="left" w:pos="540"/>
        </w:tabs>
        <w:ind w:left="0"/>
        <w:contextualSpacing w:val="0"/>
        <w:jc w:val="both"/>
        <w:rPr>
          <w:color w:val="000080"/>
        </w:rPr>
      </w:pPr>
      <w:r w:rsidRPr="00A7328B">
        <w:rPr>
          <w:color w:val="000080"/>
        </w:rPr>
        <w:t>Chuyên nghiệp thể hiện ở chất lượng công việc cao. Tính chuyên nghiệp đòi hỏi trách nhiệm cá nhân, sự dấn thân, và những phương pháp làm việc hiệu quả.</w:t>
      </w:r>
    </w:p>
    <w:p w:rsidR="00A7328B" w:rsidRDefault="00A7328B" w:rsidP="00DF5BD7">
      <w:pPr>
        <w:pStyle w:val="ListParagraph"/>
        <w:tabs>
          <w:tab w:val="left" w:pos="540"/>
        </w:tabs>
        <w:ind w:left="0"/>
        <w:contextualSpacing w:val="0"/>
        <w:jc w:val="both"/>
        <w:rPr>
          <w:color w:val="000080"/>
        </w:rPr>
      </w:pPr>
      <w:r w:rsidRPr="00A7328B">
        <w:rPr>
          <w:color w:val="000080"/>
        </w:rPr>
        <w:br/>
        <w:t xml:space="preserve">Chúng tôi luôn tận tâm cao với công việc và với đồng sự với một ý chí vượt qua mọi thách </w:t>
      </w:r>
      <w:r w:rsidRPr="00A7328B">
        <w:rPr>
          <w:color w:val="000080"/>
        </w:rPr>
        <w:lastRenderedPageBreak/>
        <w:t>thức. Hành động của mỗi người chúng tôi luôn thể hiện các tiêu chuẩn nghề nghiệp cao.</w:t>
      </w:r>
      <w:r w:rsidRPr="00A7328B">
        <w:rPr>
          <w:color w:val="000080"/>
        </w:rPr>
        <w:br/>
        <w:t>Chúng tôi chịu trách nhiệm với những kết quả làm việc của mình. Chúng tôi luôn kiên trì và làm việc hêt mình để thực hiện tốt những cam kết nhằm thỏa mãn những nhu cầu và mong muốn của khách hàng.</w:t>
      </w:r>
    </w:p>
    <w:p w:rsidR="005B72B7" w:rsidRDefault="005B72B7" w:rsidP="00DF5BD7">
      <w:pPr>
        <w:pStyle w:val="ListParagraph"/>
        <w:tabs>
          <w:tab w:val="left" w:pos="540"/>
        </w:tabs>
        <w:ind w:left="0"/>
        <w:contextualSpacing w:val="0"/>
        <w:jc w:val="both"/>
        <w:rPr>
          <w:color w:val="000080"/>
        </w:rPr>
      </w:pPr>
    </w:p>
    <w:p w:rsidR="00472E38" w:rsidRDefault="005B72B7" w:rsidP="00DF5BD7">
      <w:pPr>
        <w:pStyle w:val="ListParagraph"/>
        <w:tabs>
          <w:tab w:val="left" w:pos="540"/>
        </w:tabs>
        <w:ind w:left="0"/>
        <w:contextualSpacing w:val="0"/>
        <w:jc w:val="both"/>
        <w:rPr>
          <w:color w:val="000080"/>
        </w:rPr>
      </w:pPr>
      <w:r>
        <w:rPr>
          <w:color w:val="000080"/>
        </w:rPr>
        <w:t>Chúng tôi mở rộng tự chủ để đảm bảo sử dụng các nguồn lực với hiệu suất cao nhất cho việc thực hiện tốt các công việc và những cam kết với khách hàng. Cá</w:t>
      </w:r>
      <w:r w:rsidR="00472E38">
        <w:rPr>
          <w:color w:val="000080"/>
        </w:rPr>
        <w:t>c thành viên trong toàn công</w:t>
      </w:r>
    </w:p>
    <w:p w:rsidR="00A7328B" w:rsidRDefault="00A7328B" w:rsidP="00DF5BD7">
      <w:pPr>
        <w:pStyle w:val="ListParagraph"/>
        <w:tabs>
          <w:tab w:val="left" w:pos="540"/>
        </w:tabs>
        <w:ind w:left="0"/>
        <w:contextualSpacing w:val="0"/>
        <w:jc w:val="both"/>
        <w:rPr>
          <w:color w:val="000080"/>
        </w:rPr>
      </w:pPr>
      <w:r w:rsidRPr="00A7328B">
        <w:rPr>
          <w:color w:val="000080"/>
        </w:rPr>
        <w:t>ty được trao quyền để tự do làm những điều đúng.</w:t>
      </w:r>
    </w:p>
    <w:p w:rsidR="00A7328B" w:rsidRDefault="00A7328B" w:rsidP="00DF5BD7">
      <w:pPr>
        <w:pStyle w:val="ListParagraph"/>
        <w:tabs>
          <w:tab w:val="left" w:pos="540"/>
        </w:tabs>
        <w:ind w:left="0"/>
        <w:contextualSpacing w:val="0"/>
        <w:jc w:val="both"/>
        <w:rPr>
          <w:color w:val="000080"/>
        </w:rPr>
      </w:pPr>
    </w:p>
    <w:p w:rsidR="00A7328B" w:rsidRPr="00A7328B" w:rsidRDefault="00A7328B" w:rsidP="00DF5BD7">
      <w:pPr>
        <w:pStyle w:val="ListParagraph"/>
        <w:tabs>
          <w:tab w:val="left" w:pos="540"/>
        </w:tabs>
        <w:ind w:left="0"/>
        <w:contextualSpacing w:val="0"/>
        <w:jc w:val="both"/>
        <w:rPr>
          <w:i/>
          <w:color w:val="000080"/>
        </w:rPr>
      </w:pPr>
      <w:r w:rsidRPr="00A7328B">
        <w:rPr>
          <w:i/>
          <w:color w:val="000080"/>
        </w:rPr>
        <w:t>Đổi mới</w:t>
      </w:r>
    </w:p>
    <w:p w:rsidR="00A7328B" w:rsidRDefault="00A7328B" w:rsidP="00DF5BD7">
      <w:pPr>
        <w:pStyle w:val="ListParagraph"/>
        <w:tabs>
          <w:tab w:val="left" w:pos="540"/>
        </w:tabs>
        <w:ind w:left="0"/>
        <w:contextualSpacing w:val="0"/>
        <w:jc w:val="both"/>
        <w:rPr>
          <w:color w:val="000080"/>
        </w:rPr>
      </w:pPr>
      <w:r w:rsidRPr="00A7328B">
        <w:rPr>
          <w:color w:val="000080"/>
        </w:rPr>
        <w:t>Liên tục hoàn thiện, phát triển, và đổi mới là cách thức để chúng tôi hiện thực hóa những ước mơ, khát vọng, và đam mê của mình. Chúng tôi luôn cố gắng học tập, nghiên cứu, và phát triển để có chất lượng công việc cao hơn và thỏa mãn tốt hơn các nhu cầu và mong đợi của khách hàng.</w:t>
      </w:r>
    </w:p>
    <w:p w:rsidR="00A7328B" w:rsidRDefault="00A7328B" w:rsidP="00DF5BD7">
      <w:pPr>
        <w:pStyle w:val="ListParagraph"/>
        <w:tabs>
          <w:tab w:val="left" w:pos="540"/>
        </w:tabs>
        <w:ind w:left="0"/>
        <w:contextualSpacing w:val="0"/>
        <w:jc w:val="both"/>
        <w:rPr>
          <w:color w:val="000080"/>
        </w:rPr>
      </w:pPr>
      <w:r w:rsidRPr="00A7328B">
        <w:rPr>
          <w:color w:val="000080"/>
        </w:rPr>
        <w:br/>
        <w:t>Chúng tôi nuôi dưỡng những ước mơ, khát vọng, và những đam mê về một nền nông nghiệp xanh và bền vững, và những giá trị gia tăng ngày càng cao cho những khách hàng của chúng tôi.</w:t>
      </w:r>
    </w:p>
    <w:p w:rsidR="00A7328B" w:rsidRDefault="00A7328B" w:rsidP="00DF5BD7">
      <w:pPr>
        <w:pStyle w:val="ListParagraph"/>
        <w:tabs>
          <w:tab w:val="left" w:pos="540"/>
        </w:tabs>
        <w:ind w:left="0"/>
        <w:contextualSpacing w:val="0"/>
        <w:jc w:val="both"/>
        <w:rPr>
          <w:color w:val="000080"/>
        </w:rPr>
      </w:pPr>
      <w:r w:rsidRPr="00A7328B">
        <w:rPr>
          <w:color w:val="000080"/>
        </w:rPr>
        <w:br/>
        <w:t>Học tập và phát triển là phong cách sống của mỗi thành viên và toàn bộ tổ chức. Mỗi người chúng tôi thường xuyên học tập và phát triển để hiện thực hóa những ước mơ, khát vọng, và những đam mê của chúng tôi.</w:t>
      </w:r>
    </w:p>
    <w:p w:rsidR="00A7328B" w:rsidRDefault="00A7328B" w:rsidP="00DF5BD7">
      <w:pPr>
        <w:pStyle w:val="ListParagraph"/>
        <w:tabs>
          <w:tab w:val="left" w:pos="540"/>
        </w:tabs>
        <w:ind w:left="0"/>
        <w:contextualSpacing w:val="0"/>
        <w:jc w:val="both"/>
        <w:rPr>
          <w:color w:val="000080"/>
        </w:rPr>
      </w:pPr>
      <w:r w:rsidRPr="00A7328B">
        <w:rPr>
          <w:color w:val="000080"/>
        </w:rPr>
        <w:br/>
        <w:t>Thông qua học tập, nghiên cứu, và phát triển, chúng tôi định hướng hành động vào việc liên tục hoàn thiện việc thực hiện của mình để tạo ra sự phát triển bền vững cho công ty</w:t>
      </w:r>
      <w:r>
        <w:rPr>
          <w:color w:val="000080"/>
        </w:rPr>
        <w:t>.</w:t>
      </w:r>
    </w:p>
    <w:p w:rsidR="00DA2E63" w:rsidRPr="001F4584" w:rsidRDefault="00DA2E63" w:rsidP="00DF5BD7">
      <w:pPr>
        <w:pStyle w:val="ListParagraph"/>
        <w:tabs>
          <w:tab w:val="left" w:pos="540"/>
        </w:tabs>
        <w:ind w:left="0"/>
        <w:contextualSpacing w:val="0"/>
        <w:jc w:val="both"/>
        <w:rPr>
          <w:rStyle w:val="apple-style-span"/>
          <w:color w:val="000080"/>
        </w:rPr>
      </w:pPr>
    </w:p>
    <w:p w:rsidR="007178F6" w:rsidRDefault="007A35A4" w:rsidP="00DF5BD7">
      <w:pPr>
        <w:pStyle w:val="Heading1"/>
        <w:keepNext w:val="0"/>
        <w:numPr>
          <w:ilvl w:val="0"/>
          <w:numId w:val="7"/>
        </w:numPr>
        <w:tabs>
          <w:tab w:val="clear" w:pos="720"/>
        </w:tabs>
        <w:ind w:left="425" w:hanging="425"/>
        <w:jc w:val="both"/>
        <w:rPr>
          <w:rFonts w:ascii="Times New Roman" w:hAnsi="Times New Roman"/>
          <w:color w:val="FF0000"/>
          <w:sz w:val="26"/>
          <w:szCs w:val="26"/>
        </w:rPr>
      </w:pPr>
      <w:bookmarkStart w:id="4" w:name="_Toc259111871"/>
      <w:r w:rsidRPr="007C7647">
        <w:rPr>
          <w:rFonts w:ascii="Times New Roman" w:hAnsi="Times New Roman"/>
          <w:color w:val="FF0000"/>
          <w:sz w:val="26"/>
          <w:szCs w:val="26"/>
        </w:rPr>
        <w:t>Báo cáo của Hội đồng quản trị</w:t>
      </w:r>
      <w:bookmarkEnd w:id="4"/>
    </w:p>
    <w:p w:rsidR="00AB0A0B" w:rsidRPr="00AB0A0B" w:rsidRDefault="00AB0A0B" w:rsidP="00DF5BD7"/>
    <w:p w:rsidR="00DA2E63" w:rsidRPr="007178F6" w:rsidRDefault="00851C91" w:rsidP="00DF5BD7">
      <w:pPr>
        <w:pStyle w:val="ListParagraph"/>
        <w:numPr>
          <w:ilvl w:val="3"/>
          <w:numId w:val="1"/>
        </w:numPr>
        <w:tabs>
          <w:tab w:val="clear" w:pos="2313"/>
        </w:tabs>
        <w:suppressAutoHyphens/>
        <w:ind w:left="425" w:hanging="425"/>
        <w:contextualSpacing w:val="0"/>
        <w:jc w:val="both"/>
        <w:outlineLvl w:val="1"/>
        <w:rPr>
          <w:color w:val="000080"/>
          <w:szCs w:val="26"/>
        </w:rPr>
      </w:pPr>
      <w:bookmarkStart w:id="5" w:name="_Toc259111872"/>
      <w:r w:rsidRPr="007178F6">
        <w:rPr>
          <w:b/>
          <w:color w:val="000080"/>
        </w:rPr>
        <w:t>K</w:t>
      </w:r>
      <w:r w:rsidR="00747641" w:rsidRPr="007178F6">
        <w:rPr>
          <w:b/>
          <w:color w:val="000080"/>
        </w:rPr>
        <w:t xml:space="preserve">ết quả hoạt động </w:t>
      </w:r>
      <w:bookmarkEnd w:id="5"/>
      <w:r w:rsidR="00706BFB" w:rsidRPr="007178F6">
        <w:rPr>
          <w:b/>
          <w:color w:val="000080"/>
        </w:rPr>
        <w:t>năm 201</w:t>
      </w:r>
      <w:r w:rsidR="00804D1E">
        <w:rPr>
          <w:b/>
          <w:color w:val="000080"/>
        </w:rPr>
        <w:t>3</w:t>
      </w:r>
    </w:p>
    <w:p w:rsidR="005B7F6A" w:rsidRDefault="005B7F6A" w:rsidP="005B7F6A">
      <w:pPr>
        <w:jc w:val="both"/>
        <w:rPr>
          <w:szCs w:val="26"/>
        </w:rPr>
      </w:pPr>
    </w:p>
    <w:p w:rsidR="005B7F6A" w:rsidRDefault="005B7F6A" w:rsidP="005B7F6A">
      <w:pPr>
        <w:pStyle w:val="ListParagraph"/>
        <w:tabs>
          <w:tab w:val="left" w:pos="540"/>
        </w:tabs>
        <w:ind w:left="0"/>
        <w:contextualSpacing w:val="0"/>
        <w:jc w:val="both"/>
        <w:rPr>
          <w:color w:val="000080"/>
        </w:rPr>
      </w:pPr>
      <w:r w:rsidRPr="005B7F6A">
        <w:rPr>
          <w:color w:val="000080"/>
        </w:rPr>
        <w:t>Năm 2013, tiếp tục là năm khó khăn trên quy mô toàn cầu,</w:t>
      </w:r>
      <w:r w:rsidRPr="005B7F6A" w:rsidDel="00546B96">
        <w:rPr>
          <w:color w:val="000080"/>
        </w:rPr>
        <w:t xml:space="preserve"> </w:t>
      </w:r>
      <w:r w:rsidRPr="005B7F6A">
        <w:rPr>
          <w:color w:val="000080"/>
        </w:rPr>
        <w:t>tình hình kinh tế trong nước cũng còn hết sức khó khăn, tăng trưởng GDP chỉ đạt 5,42%, lãi suất và tỷ giá USD vẫn còn ở mức cao. Bên cạnh đó, Ngân hàng Nhà nước duy trì chính sách tiền tệ chặt chẽ và linh hoạt nhằm kiềm chế lạm phát đã làm cho các doanh nghiệp trong nước khó khăn trong việc tiếp cận nguồn vốn ngân hàng. Vượt lên các khó khăn đó, Công ty cổ phần Bảo vệ Thực vật Sài Gòn đã có một năm 2013 khá thành công</w:t>
      </w:r>
      <w:r w:rsidR="00FF5BF6">
        <w:rPr>
          <w:color w:val="000080"/>
        </w:rPr>
        <w:t xml:space="preserve">, </w:t>
      </w:r>
      <w:r w:rsidRPr="005B7F6A">
        <w:rPr>
          <w:color w:val="000080"/>
        </w:rPr>
        <w:t>Doanh thu</w:t>
      </w:r>
      <w:r w:rsidR="00FF5BF6">
        <w:rPr>
          <w:color w:val="000080"/>
        </w:rPr>
        <w:t>, mặc dù chỉ</w:t>
      </w:r>
      <w:r w:rsidRPr="005B7F6A">
        <w:rPr>
          <w:color w:val="000080"/>
        </w:rPr>
        <w:t xml:space="preserve"> đạt 9</w:t>
      </w:r>
      <w:r w:rsidR="00733B2E">
        <w:rPr>
          <w:color w:val="000080"/>
        </w:rPr>
        <w:t>5,52</w:t>
      </w:r>
      <w:r w:rsidRPr="005B7F6A">
        <w:rPr>
          <w:color w:val="000080"/>
        </w:rPr>
        <w:t>% so với kế ho</w:t>
      </w:r>
      <w:r w:rsidR="00733B2E">
        <w:rPr>
          <w:color w:val="000080"/>
        </w:rPr>
        <w:t xml:space="preserve">ạch </w:t>
      </w:r>
      <w:r w:rsidR="00FF5BF6">
        <w:rPr>
          <w:color w:val="000080"/>
        </w:rPr>
        <w:t>nhưng</w:t>
      </w:r>
      <w:r w:rsidR="00733B2E">
        <w:rPr>
          <w:color w:val="000080"/>
        </w:rPr>
        <w:t xml:space="preserve"> lợi nhuận sau thuế </w:t>
      </w:r>
      <w:r w:rsidR="00FF5BF6">
        <w:rPr>
          <w:color w:val="000080"/>
        </w:rPr>
        <w:t xml:space="preserve">lại </w:t>
      </w:r>
      <w:r w:rsidR="00733B2E">
        <w:rPr>
          <w:color w:val="000080"/>
        </w:rPr>
        <w:t xml:space="preserve">đạt </w:t>
      </w:r>
      <w:r w:rsidR="00FF5BF6">
        <w:rPr>
          <w:color w:val="000080"/>
        </w:rPr>
        <w:t xml:space="preserve">đến </w:t>
      </w:r>
      <w:r w:rsidR="00733B2E">
        <w:rPr>
          <w:color w:val="000080"/>
        </w:rPr>
        <w:t>145,2</w:t>
      </w:r>
      <w:r w:rsidRPr="005B7F6A">
        <w:rPr>
          <w:color w:val="000080"/>
        </w:rPr>
        <w:t>% so với kế hoạch mà ĐHCĐ đã giao phó.</w:t>
      </w:r>
    </w:p>
    <w:p w:rsidR="005B7F6A" w:rsidRPr="005B7F6A" w:rsidRDefault="005B7F6A" w:rsidP="005B7F6A">
      <w:pPr>
        <w:pStyle w:val="ListParagraph"/>
        <w:tabs>
          <w:tab w:val="left" w:pos="540"/>
        </w:tabs>
        <w:ind w:left="0"/>
        <w:contextualSpacing w:val="0"/>
        <w:jc w:val="both"/>
        <w:rPr>
          <w:color w:val="000080"/>
        </w:rPr>
      </w:pPr>
    </w:p>
    <w:p w:rsidR="004732B8" w:rsidRPr="004732B8" w:rsidRDefault="004732B8" w:rsidP="00DF5BD7">
      <w:pPr>
        <w:jc w:val="right"/>
        <w:outlineLvl w:val="1"/>
        <w:rPr>
          <w:b/>
          <w:color w:val="000080"/>
        </w:rPr>
      </w:pPr>
      <w:r w:rsidRPr="001F4584">
        <w:rPr>
          <w:rFonts w:eastAsia="Arial Unicode MS"/>
          <w:b/>
          <w:i/>
          <w:color w:val="000080"/>
          <w:sz w:val="22"/>
          <w:szCs w:val="22"/>
          <w:lang w:val="pt-BR"/>
        </w:rPr>
        <w:t xml:space="preserve">Đơn vị tính:  </w:t>
      </w:r>
      <w:r>
        <w:rPr>
          <w:rFonts w:eastAsia="Arial Unicode MS"/>
          <w:b/>
          <w:i/>
          <w:color w:val="000080"/>
          <w:sz w:val="22"/>
          <w:szCs w:val="22"/>
          <w:lang w:val="pt-BR"/>
        </w:rPr>
        <w:t>VNĐ</w:t>
      </w:r>
    </w:p>
    <w:tbl>
      <w:tblPr>
        <w:tblW w:w="9256" w:type="dxa"/>
        <w:tblInd w:w="93" w:type="dxa"/>
        <w:tblLayout w:type="fixed"/>
        <w:tblLook w:val="04A0"/>
      </w:tblPr>
      <w:tblGrid>
        <w:gridCol w:w="4126"/>
        <w:gridCol w:w="1843"/>
        <w:gridCol w:w="1984"/>
        <w:gridCol w:w="1303"/>
      </w:tblGrid>
      <w:tr w:rsidR="004732B8" w:rsidRPr="004732B8" w:rsidTr="00504946">
        <w:trPr>
          <w:trHeight w:val="330"/>
        </w:trPr>
        <w:tc>
          <w:tcPr>
            <w:tcW w:w="4126" w:type="dxa"/>
            <w:tcBorders>
              <w:top w:val="single" w:sz="12" w:space="0" w:color="548DD4"/>
              <w:left w:val="nil"/>
              <w:bottom w:val="nil"/>
              <w:right w:val="nil"/>
            </w:tcBorders>
            <w:shd w:val="clear" w:color="000000" w:fill="92CDDC"/>
            <w:vAlign w:val="center"/>
            <w:hideMark/>
          </w:tcPr>
          <w:p w:rsidR="004732B8" w:rsidRPr="004732B8" w:rsidRDefault="004732B8" w:rsidP="00DF5BD7">
            <w:pPr>
              <w:jc w:val="center"/>
              <w:rPr>
                <w:b/>
                <w:bCs/>
                <w:color w:val="000080"/>
              </w:rPr>
            </w:pPr>
            <w:r w:rsidRPr="004732B8">
              <w:rPr>
                <w:rFonts w:eastAsia="Arial Unicode MS"/>
                <w:b/>
                <w:bCs/>
                <w:color w:val="000080"/>
                <w:lang w:val="pt-BR"/>
              </w:rPr>
              <w:t>Chỉ tiêu</w:t>
            </w:r>
          </w:p>
        </w:tc>
        <w:tc>
          <w:tcPr>
            <w:tcW w:w="1843" w:type="dxa"/>
            <w:tcBorders>
              <w:top w:val="single" w:sz="12" w:space="0" w:color="548DD4"/>
              <w:left w:val="nil"/>
              <w:bottom w:val="nil"/>
              <w:right w:val="nil"/>
            </w:tcBorders>
            <w:shd w:val="clear" w:color="000000" w:fill="92CDDC"/>
            <w:vAlign w:val="center"/>
            <w:hideMark/>
          </w:tcPr>
          <w:p w:rsidR="004732B8" w:rsidRPr="004732B8" w:rsidRDefault="004732B8" w:rsidP="005B7F6A">
            <w:pPr>
              <w:jc w:val="center"/>
              <w:rPr>
                <w:b/>
                <w:bCs/>
                <w:color w:val="000080"/>
              </w:rPr>
            </w:pPr>
            <w:r w:rsidRPr="004732B8">
              <w:rPr>
                <w:rFonts w:eastAsia="Arial Unicode MS"/>
                <w:b/>
                <w:bCs/>
                <w:color w:val="000080"/>
                <w:lang w:val="pt-BR"/>
              </w:rPr>
              <w:t>Kế hoạch 201</w:t>
            </w:r>
            <w:r w:rsidR="005B7F6A">
              <w:rPr>
                <w:rFonts w:eastAsia="Arial Unicode MS"/>
                <w:b/>
                <w:bCs/>
                <w:color w:val="000080"/>
                <w:lang w:val="pt-BR"/>
              </w:rPr>
              <w:t>3</w:t>
            </w:r>
          </w:p>
        </w:tc>
        <w:tc>
          <w:tcPr>
            <w:tcW w:w="1984" w:type="dxa"/>
            <w:tcBorders>
              <w:top w:val="single" w:sz="12" w:space="0" w:color="548DD4"/>
              <w:left w:val="nil"/>
              <w:bottom w:val="nil"/>
              <w:right w:val="nil"/>
            </w:tcBorders>
            <w:shd w:val="clear" w:color="000000" w:fill="92CDDC"/>
            <w:vAlign w:val="center"/>
            <w:hideMark/>
          </w:tcPr>
          <w:p w:rsidR="004732B8" w:rsidRPr="004732B8" w:rsidRDefault="004732B8" w:rsidP="005B7F6A">
            <w:pPr>
              <w:jc w:val="center"/>
              <w:rPr>
                <w:b/>
                <w:bCs/>
                <w:color w:val="000080"/>
              </w:rPr>
            </w:pPr>
            <w:r w:rsidRPr="004732B8">
              <w:rPr>
                <w:rFonts w:eastAsia="Arial Unicode MS"/>
                <w:b/>
                <w:bCs/>
                <w:color w:val="000080"/>
                <w:lang w:val="pt-BR"/>
              </w:rPr>
              <w:t>Thực hiện 201</w:t>
            </w:r>
            <w:r w:rsidR="005B7F6A">
              <w:rPr>
                <w:rFonts w:eastAsia="Arial Unicode MS"/>
                <w:b/>
                <w:bCs/>
                <w:color w:val="000080"/>
                <w:lang w:val="pt-BR"/>
              </w:rPr>
              <w:t>3</w:t>
            </w:r>
          </w:p>
        </w:tc>
        <w:tc>
          <w:tcPr>
            <w:tcW w:w="1303" w:type="dxa"/>
            <w:tcBorders>
              <w:top w:val="single" w:sz="12" w:space="0" w:color="548DD4"/>
              <w:left w:val="nil"/>
              <w:bottom w:val="nil"/>
              <w:right w:val="nil"/>
            </w:tcBorders>
            <w:shd w:val="clear" w:color="000000" w:fill="92CDDC"/>
            <w:vAlign w:val="center"/>
            <w:hideMark/>
          </w:tcPr>
          <w:p w:rsidR="004732B8" w:rsidRPr="004732B8" w:rsidRDefault="004732B8" w:rsidP="00DF5BD7">
            <w:pPr>
              <w:jc w:val="center"/>
              <w:rPr>
                <w:b/>
                <w:bCs/>
                <w:color w:val="000080"/>
              </w:rPr>
            </w:pPr>
            <w:r w:rsidRPr="004732B8">
              <w:rPr>
                <w:rFonts w:eastAsia="Arial Unicode MS"/>
                <w:b/>
                <w:bCs/>
                <w:color w:val="000080"/>
                <w:lang w:val="pt-BR"/>
              </w:rPr>
              <w:t xml:space="preserve">% </w:t>
            </w:r>
            <w:r w:rsidR="00504946">
              <w:rPr>
                <w:rFonts w:eastAsia="Arial Unicode MS"/>
                <w:b/>
                <w:bCs/>
                <w:color w:val="000080"/>
                <w:lang w:val="pt-BR"/>
              </w:rPr>
              <w:t>KH</w:t>
            </w:r>
          </w:p>
        </w:tc>
      </w:tr>
      <w:tr w:rsidR="00EC5232" w:rsidRPr="004732B8" w:rsidTr="00EC5232">
        <w:trPr>
          <w:trHeight w:val="315"/>
        </w:trPr>
        <w:tc>
          <w:tcPr>
            <w:tcW w:w="4126" w:type="dxa"/>
            <w:tcBorders>
              <w:top w:val="nil"/>
              <w:left w:val="nil"/>
              <w:bottom w:val="nil"/>
              <w:right w:val="nil"/>
            </w:tcBorders>
            <w:shd w:val="clear" w:color="auto" w:fill="auto"/>
            <w:vAlign w:val="center"/>
            <w:hideMark/>
          </w:tcPr>
          <w:p w:rsidR="00EC5232" w:rsidRPr="00F81831" w:rsidRDefault="00EC5232" w:rsidP="000A40E4">
            <w:pPr>
              <w:pStyle w:val="BodyText"/>
              <w:suppressAutoHyphens/>
              <w:spacing w:after="0"/>
              <w:rPr>
                <w:rFonts w:eastAsia="Arial Unicode MS"/>
                <w:color w:val="000080"/>
                <w:lang w:val="pt-BR"/>
              </w:rPr>
            </w:pPr>
            <w:r w:rsidRPr="00F81831">
              <w:rPr>
                <w:rFonts w:eastAsia="Arial Unicode MS"/>
                <w:color w:val="000080"/>
                <w:lang w:val="pt-BR"/>
              </w:rPr>
              <w:t>Doanh thu thuần</w:t>
            </w:r>
          </w:p>
        </w:tc>
        <w:tc>
          <w:tcPr>
            <w:tcW w:w="1843" w:type="dxa"/>
            <w:tcBorders>
              <w:top w:val="nil"/>
              <w:left w:val="nil"/>
              <w:bottom w:val="nil"/>
              <w:right w:val="nil"/>
            </w:tcBorders>
            <w:shd w:val="clear" w:color="auto" w:fill="auto"/>
            <w:vAlign w:val="center"/>
            <w:hideMark/>
          </w:tcPr>
          <w:p w:rsidR="00EC5232" w:rsidRPr="005B7F6A" w:rsidRDefault="00EC5232" w:rsidP="000A40E4">
            <w:pPr>
              <w:pStyle w:val="BodyText"/>
              <w:suppressAutoHyphens/>
              <w:spacing w:after="0"/>
              <w:jc w:val="right"/>
              <w:rPr>
                <w:rFonts w:eastAsia="Arial Unicode MS"/>
                <w:color w:val="000080"/>
                <w:lang w:val="pt-BR"/>
              </w:rPr>
            </w:pPr>
            <w:r w:rsidRPr="005B7F6A">
              <w:rPr>
                <w:rFonts w:eastAsia="Arial Unicode MS"/>
                <w:color w:val="000080"/>
                <w:lang w:val="pt-BR"/>
              </w:rPr>
              <w:t>897.000.000.000</w:t>
            </w:r>
          </w:p>
        </w:tc>
        <w:tc>
          <w:tcPr>
            <w:tcW w:w="1984" w:type="dxa"/>
            <w:tcBorders>
              <w:top w:val="nil"/>
              <w:left w:val="nil"/>
              <w:bottom w:val="nil"/>
              <w:right w:val="nil"/>
            </w:tcBorders>
            <w:shd w:val="clear" w:color="auto" w:fill="auto"/>
            <w:vAlign w:val="center"/>
            <w:hideMark/>
          </w:tcPr>
          <w:p w:rsidR="00EC5232" w:rsidRDefault="00EC5232" w:rsidP="00EC5232">
            <w:pPr>
              <w:jc w:val="right"/>
              <w:rPr>
                <w:color w:val="000080"/>
              </w:rPr>
            </w:pPr>
            <w:r>
              <w:rPr>
                <w:color w:val="000080"/>
              </w:rPr>
              <w:t>856.804.652.052</w:t>
            </w:r>
          </w:p>
        </w:tc>
        <w:tc>
          <w:tcPr>
            <w:tcW w:w="1303" w:type="dxa"/>
            <w:tcBorders>
              <w:top w:val="nil"/>
              <w:left w:val="nil"/>
              <w:bottom w:val="nil"/>
              <w:right w:val="nil"/>
            </w:tcBorders>
            <w:shd w:val="clear" w:color="auto" w:fill="auto"/>
            <w:vAlign w:val="center"/>
            <w:hideMark/>
          </w:tcPr>
          <w:p w:rsidR="00EC5232" w:rsidRDefault="00EC5232" w:rsidP="00EC5232">
            <w:pPr>
              <w:jc w:val="right"/>
              <w:rPr>
                <w:color w:val="000080"/>
              </w:rPr>
            </w:pPr>
            <w:r>
              <w:rPr>
                <w:color w:val="000080"/>
              </w:rPr>
              <w:t>95,52%</w:t>
            </w:r>
          </w:p>
        </w:tc>
      </w:tr>
      <w:tr w:rsidR="00EC5232" w:rsidRPr="004732B8" w:rsidTr="00EC5232">
        <w:trPr>
          <w:trHeight w:val="315"/>
        </w:trPr>
        <w:tc>
          <w:tcPr>
            <w:tcW w:w="4126" w:type="dxa"/>
            <w:tcBorders>
              <w:top w:val="nil"/>
              <w:left w:val="nil"/>
              <w:bottom w:val="nil"/>
              <w:right w:val="nil"/>
            </w:tcBorders>
            <w:shd w:val="clear" w:color="auto" w:fill="auto"/>
            <w:vAlign w:val="center"/>
            <w:hideMark/>
          </w:tcPr>
          <w:p w:rsidR="00EC5232" w:rsidRPr="00F81831" w:rsidRDefault="00EC5232" w:rsidP="000A40E4">
            <w:pPr>
              <w:pStyle w:val="BodyText"/>
              <w:suppressAutoHyphens/>
              <w:spacing w:after="0"/>
              <w:rPr>
                <w:rFonts w:eastAsia="Arial Unicode MS"/>
                <w:color w:val="000080"/>
                <w:lang w:val="pt-BR"/>
              </w:rPr>
            </w:pPr>
            <w:r w:rsidRPr="00F81831">
              <w:rPr>
                <w:rFonts w:eastAsia="Arial Unicode MS"/>
                <w:color w:val="000080"/>
                <w:lang w:val="pt-BR"/>
              </w:rPr>
              <w:t>Lợi nhuận trước thuế (chưa dự phòng)</w:t>
            </w:r>
          </w:p>
        </w:tc>
        <w:tc>
          <w:tcPr>
            <w:tcW w:w="1843" w:type="dxa"/>
            <w:tcBorders>
              <w:top w:val="nil"/>
              <w:left w:val="nil"/>
              <w:bottom w:val="nil"/>
              <w:right w:val="nil"/>
            </w:tcBorders>
            <w:shd w:val="clear" w:color="auto" w:fill="auto"/>
            <w:vAlign w:val="center"/>
            <w:hideMark/>
          </w:tcPr>
          <w:p w:rsidR="00EC5232" w:rsidRPr="005B7F6A" w:rsidRDefault="00EC5232" w:rsidP="000A40E4">
            <w:pPr>
              <w:pStyle w:val="BodyText"/>
              <w:suppressAutoHyphens/>
              <w:spacing w:after="0"/>
              <w:jc w:val="right"/>
              <w:rPr>
                <w:rFonts w:eastAsia="Arial Unicode MS"/>
                <w:color w:val="000080"/>
                <w:lang w:val="pt-BR"/>
              </w:rPr>
            </w:pPr>
            <w:r w:rsidRPr="005B7F6A">
              <w:rPr>
                <w:rFonts w:eastAsia="Arial Unicode MS"/>
                <w:color w:val="000080"/>
                <w:lang w:val="pt-BR"/>
              </w:rPr>
              <w:t>34.275.000.000</w:t>
            </w:r>
          </w:p>
        </w:tc>
        <w:tc>
          <w:tcPr>
            <w:tcW w:w="1984" w:type="dxa"/>
            <w:tcBorders>
              <w:top w:val="nil"/>
              <w:left w:val="nil"/>
              <w:bottom w:val="nil"/>
              <w:right w:val="nil"/>
            </w:tcBorders>
            <w:shd w:val="clear" w:color="auto" w:fill="auto"/>
            <w:vAlign w:val="center"/>
            <w:hideMark/>
          </w:tcPr>
          <w:p w:rsidR="00EC5232" w:rsidRPr="004A7593" w:rsidRDefault="00DC66C8" w:rsidP="004A7593">
            <w:pPr>
              <w:pStyle w:val="BodyText"/>
              <w:suppressAutoHyphens/>
              <w:spacing w:after="0"/>
              <w:jc w:val="right"/>
              <w:rPr>
                <w:rFonts w:eastAsia="Arial Unicode MS"/>
                <w:color w:val="000080"/>
                <w:lang w:val="pt-BR"/>
              </w:rPr>
            </w:pPr>
            <w:r>
              <w:rPr>
                <w:rFonts w:eastAsia="Arial Unicode MS"/>
                <w:color w:val="000080"/>
                <w:lang w:val="pt-BR"/>
              </w:rPr>
              <w:t xml:space="preserve"> </w:t>
            </w:r>
            <w:r w:rsidR="004A7593" w:rsidRPr="004A7593">
              <w:rPr>
                <w:rFonts w:eastAsia="Arial Unicode MS"/>
                <w:color w:val="000080"/>
                <w:lang w:val="pt-BR"/>
              </w:rPr>
              <w:t xml:space="preserve"> 44,981,406,188 </w:t>
            </w:r>
          </w:p>
        </w:tc>
        <w:tc>
          <w:tcPr>
            <w:tcW w:w="1303" w:type="dxa"/>
            <w:tcBorders>
              <w:top w:val="nil"/>
              <w:left w:val="nil"/>
              <w:bottom w:val="nil"/>
              <w:right w:val="nil"/>
            </w:tcBorders>
            <w:shd w:val="clear" w:color="auto" w:fill="auto"/>
            <w:vAlign w:val="center"/>
            <w:hideMark/>
          </w:tcPr>
          <w:p w:rsidR="00EC5232" w:rsidRDefault="004A7593" w:rsidP="004A7593">
            <w:pPr>
              <w:jc w:val="right"/>
              <w:rPr>
                <w:color w:val="000080"/>
              </w:rPr>
            </w:pPr>
            <w:r>
              <w:rPr>
                <w:color w:val="000080"/>
              </w:rPr>
              <w:t>131,</w:t>
            </w:r>
            <w:r w:rsidR="00DC66C8">
              <w:rPr>
                <w:color w:val="000080"/>
              </w:rPr>
              <w:t>2</w:t>
            </w:r>
            <w:r>
              <w:rPr>
                <w:color w:val="000080"/>
              </w:rPr>
              <w:t>4</w:t>
            </w:r>
            <w:r w:rsidR="00EC5232">
              <w:rPr>
                <w:color w:val="000080"/>
              </w:rPr>
              <w:t>%</w:t>
            </w:r>
          </w:p>
        </w:tc>
      </w:tr>
      <w:tr w:rsidR="00EC5232" w:rsidRPr="004732B8" w:rsidTr="00EC5232">
        <w:trPr>
          <w:trHeight w:val="315"/>
        </w:trPr>
        <w:tc>
          <w:tcPr>
            <w:tcW w:w="4126" w:type="dxa"/>
            <w:tcBorders>
              <w:top w:val="nil"/>
              <w:left w:val="nil"/>
              <w:bottom w:val="nil"/>
              <w:right w:val="nil"/>
            </w:tcBorders>
            <w:shd w:val="clear" w:color="auto" w:fill="auto"/>
            <w:vAlign w:val="center"/>
            <w:hideMark/>
          </w:tcPr>
          <w:p w:rsidR="00EC5232" w:rsidRPr="00F81831" w:rsidRDefault="00EC5232" w:rsidP="000A40E4">
            <w:pPr>
              <w:pStyle w:val="BodyText"/>
              <w:suppressAutoHyphens/>
              <w:spacing w:after="0"/>
              <w:rPr>
                <w:rFonts w:eastAsia="Arial Unicode MS"/>
                <w:color w:val="000080"/>
                <w:lang w:val="pt-BR"/>
              </w:rPr>
            </w:pPr>
            <w:r w:rsidRPr="00F81831">
              <w:rPr>
                <w:rFonts w:eastAsia="Arial Unicode MS"/>
                <w:color w:val="000080"/>
                <w:lang w:val="pt-BR"/>
              </w:rPr>
              <w:t>Lợi nhuận trước thuế (sau dự phòng)</w:t>
            </w:r>
          </w:p>
        </w:tc>
        <w:tc>
          <w:tcPr>
            <w:tcW w:w="1843" w:type="dxa"/>
            <w:tcBorders>
              <w:top w:val="nil"/>
              <w:left w:val="nil"/>
              <w:bottom w:val="nil"/>
              <w:right w:val="nil"/>
            </w:tcBorders>
            <w:shd w:val="clear" w:color="auto" w:fill="auto"/>
            <w:vAlign w:val="center"/>
            <w:hideMark/>
          </w:tcPr>
          <w:p w:rsidR="00EC5232" w:rsidRPr="005B7F6A" w:rsidRDefault="00EC5232" w:rsidP="000A40E4">
            <w:pPr>
              <w:pStyle w:val="BodyText"/>
              <w:suppressAutoHyphens/>
              <w:spacing w:after="0"/>
              <w:jc w:val="right"/>
              <w:rPr>
                <w:rFonts w:eastAsia="Arial Unicode MS"/>
                <w:color w:val="000080"/>
                <w:lang w:val="pt-BR"/>
              </w:rPr>
            </w:pPr>
            <w:r w:rsidRPr="005B7F6A">
              <w:rPr>
                <w:rFonts w:eastAsia="Arial Unicode MS"/>
                <w:color w:val="000080"/>
                <w:lang w:val="pt-BR"/>
              </w:rPr>
              <w:t>18.275.000.000</w:t>
            </w:r>
          </w:p>
        </w:tc>
        <w:tc>
          <w:tcPr>
            <w:tcW w:w="1984" w:type="dxa"/>
            <w:tcBorders>
              <w:top w:val="nil"/>
              <w:left w:val="nil"/>
              <w:bottom w:val="nil"/>
              <w:right w:val="nil"/>
            </w:tcBorders>
            <w:shd w:val="clear" w:color="auto" w:fill="auto"/>
            <w:vAlign w:val="center"/>
            <w:hideMark/>
          </w:tcPr>
          <w:p w:rsidR="00EC5232" w:rsidRDefault="00EC5232" w:rsidP="00EC5232">
            <w:pPr>
              <w:jc w:val="right"/>
              <w:rPr>
                <w:color w:val="000080"/>
              </w:rPr>
            </w:pPr>
            <w:r>
              <w:rPr>
                <w:color w:val="000080"/>
              </w:rPr>
              <w:t>31.272.440.510</w:t>
            </w:r>
          </w:p>
        </w:tc>
        <w:tc>
          <w:tcPr>
            <w:tcW w:w="1303" w:type="dxa"/>
            <w:tcBorders>
              <w:top w:val="nil"/>
              <w:left w:val="nil"/>
              <w:bottom w:val="nil"/>
              <w:right w:val="nil"/>
            </w:tcBorders>
            <w:shd w:val="clear" w:color="auto" w:fill="auto"/>
            <w:vAlign w:val="center"/>
            <w:hideMark/>
          </w:tcPr>
          <w:p w:rsidR="00EC5232" w:rsidRDefault="00EC5232" w:rsidP="00EC5232">
            <w:pPr>
              <w:jc w:val="right"/>
              <w:rPr>
                <w:color w:val="000080"/>
              </w:rPr>
            </w:pPr>
            <w:r>
              <w:rPr>
                <w:color w:val="000080"/>
              </w:rPr>
              <w:t>171,12%</w:t>
            </w:r>
          </w:p>
        </w:tc>
      </w:tr>
      <w:tr w:rsidR="00EC5232" w:rsidRPr="004732B8" w:rsidTr="00EC5232">
        <w:trPr>
          <w:trHeight w:val="315"/>
        </w:trPr>
        <w:tc>
          <w:tcPr>
            <w:tcW w:w="4126" w:type="dxa"/>
            <w:tcBorders>
              <w:top w:val="nil"/>
              <w:left w:val="nil"/>
              <w:bottom w:val="nil"/>
              <w:right w:val="nil"/>
            </w:tcBorders>
            <w:shd w:val="clear" w:color="auto" w:fill="auto"/>
            <w:vAlign w:val="center"/>
            <w:hideMark/>
          </w:tcPr>
          <w:p w:rsidR="00EC5232" w:rsidRPr="00F81831" w:rsidRDefault="00EC5232" w:rsidP="000A40E4">
            <w:pPr>
              <w:pStyle w:val="BodyText"/>
              <w:suppressAutoHyphens/>
              <w:spacing w:after="0"/>
              <w:rPr>
                <w:rFonts w:eastAsia="Arial Unicode MS"/>
                <w:color w:val="000080"/>
                <w:lang w:val="pt-BR"/>
              </w:rPr>
            </w:pPr>
            <w:r w:rsidRPr="00F81831">
              <w:rPr>
                <w:rFonts w:eastAsia="Arial Unicode MS"/>
                <w:color w:val="000080"/>
                <w:lang w:val="pt-BR"/>
              </w:rPr>
              <w:t>Lợi nhuận sau thuế</w:t>
            </w:r>
          </w:p>
        </w:tc>
        <w:tc>
          <w:tcPr>
            <w:tcW w:w="1843" w:type="dxa"/>
            <w:tcBorders>
              <w:top w:val="nil"/>
              <w:left w:val="nil"/>
              <w:bottom w:val="nil"/>
              <w:right w:val="nil"/>
            </w:tcBorders>
            <w:shd w:val="clear" w:color="auto" w:fill="auto"/>
            <w:vAlign w:val="center"/>
            <w:hideMark/>
          </w:tcPr>
          <w:p w:rsidR="00EC5232" w:rsidRPr="005B7F6A" w:rsidRDefault="00EC5232" w:rsidP="000A40E4">
            <w:pPr>
              <w:pStyle w:val="BodyText"/>
              <w:suppressAutoHyphens/>
              <w:spacing w:after="0"/>
              <w:jc w:val="right"/>
              <w:rPr>
                <w:rFonts w:eastAsia="Arial Unicode MS"/>
                <w:color w:val="000080"/>
                <w:lang w:val="pt-BR"/>
              </w:rPr>
            </w:pPr>
            <w:r w:rsidRPr="005B7F6A">
              <w:rPr>
                <w:rFonts w:eastAsia="Arial Unicode MS"/>
                <w:color w:val="000080"/>
                <w:lang w:val="pt-BR"/>
              </w:rPr>
              <w:t>13.706.250.000</w:t>
            </w:r>
          </w:p>
        </w:tc>
        <w:tc>
          <w:tcPr>
            <w:tcW w:w="1984" w:type="dxa"/>
            <w:tcBorders>
              <w:top w:val="nil"/>
              <w:left w:val="nil"/>
              <w:bottom w:val="nil"/>
              <w:right w:val="nil"/>
            </w:tcBorders>
            <w:shd w:val="clear" w:color="auto" w:fill="auto"/>
            <w:vAlign w:val="center"/>
            <w:hideMark/>
          </w:tcPr>
          <w:p w:rsidR="00EC5232" w:rsidRDefault="00EC5232" w:rsidP="00EC5232">
            <w:pPr>
              <w:jc w:val="right"/>
              <w:rPr>
                <w:color w:val="000080"/>
              </w:rPr>
            </w:pPr>
            <w:r>
              <w:rPr>
                <w:color w:val="000080"/>
              </w:rPr>
              <w:t>19.949.175.438</w:t>
            </w:r>
          </w:p>
        </w:tc>
        <w:tc>
          <w:tcPr>
            <w:tcW w:w="1303" w:type="dxa"/>
            <w:tcBorders>
              <w:top w:val="nil"/>
              <w:left w:val="nil"/>
              <w:bottom w:val="nil"/>
              <w:right w:val="nil"/>
            </w:tcBorders>
            <w:shd w:val="clear" w:color="auto" w:fill="auto"/>
            <w:vAlign w:val="center"/>
            <w:hideMark/>
          </w:tcPr>
          <w:p w:rsidR="00EC5232" w:rsidRDefault="00EC5232" w:rsidP="00EC5232">
            <w:pPr>
              <w:jc w:val="right"/>
              <w:rPr>
                <w:color w:val="000080"/>
              </w:rPr>
            </w:pPr>
            <w:r>
              <w:rPr>
                <w:color w:val="000080"/>
              </w:rPr>
              <w:t>145,55%</w:t>
            </w:r>
          </w:p>
        </w:tc>
      </w:tr>
      <w:tr w:rsidR="00EC5232" w:rsidRPr="004732B8" w:rsidTr="00EC5232">
        <w:trPr>
          <w:trHeight w:val="330"/>
        </w:trPr>
        <w:tc>
          <w:tcPr>
            <w:tcW w:w="4126" w:type="dxa"/>
            <w:tcBorders>
              <w:top w:val="nil"/>
              <w:left w:val="nil"/>
              <w:bottom w:val="single" w:sz="12" w:space="0" w:color="548DD4"/>
              <w:right w:val="nil"/>
            </w:tcBorders>
            <w:shd w:val="clear" w:color="auto" w:fill="auto"/>
            <w:vAlign w:val="center"/>
            <w:hideMark/>
          </w:tcPr>
          <w:p w:rsidR="00EC5232" w:rsidRPr="00F81831" w:rsidRDefault="00EC5232" w:rsidP="000A40E4">
            <w:pPr>
              <w:pStyle w:val="BodyText"/>
              <w:suppressAutoHyphens/>
              <w:spacing w:after="0"/>
              <w:rPr>
                <w:rFonts w:eastAsia="Arial Unicode MS"/>
                <w:color w:val="000080"/>
                <w:lang w:val="pt-BR"/>
              </w:rPr>
            </w:pPr>
            <w:r w:rsidRPr="00F81831">
              <w:rPr>
                <w:rFonts w:eastAsia="Arial Unicode MS"/>
                <w:color w:val="000080"/>
                <w:lang w:val="pt-BR"/>
              </w:rPr>
              <w:t>Thu nhập trên mỗi cổ phần (EPS)</w:t>
            </w:r>
          </w:p>
        </w:tc>
        <w:tc>
          <w:tcPr>
            <w:tcW w:w="1843" w:type="dxa"/>
            <w:tcBorders>
              <w:top w:val="nil"/>
              <w:left w:val="nil"/>
              <w:bottom w:val="single" w:sz="12" w:space="0" w:color="548DD4"/>
              <w:right w:val="nil"/>
            </w:tcBorders>
            <w:shd w:val="clear" w:color="auto" w:fill="auto"/>
            <w:vAlign w:val="center"/>
            <w:hideMark/>
          </w:tcPr>
          <w:p w:rsidR="00EC5232" w:rsidRPr="005B7F6A" w:rsidRDefault="00EC5232" w:rsidP="000A40E4">
            <w:pPr>
              <w:pStyle w:val="BodyText"/>
              <w:suppressAutoHyphens/>
              <w:spacing w:after="0"/>
              <w:jc w:val="right"/>
              <w:rPr>
                <w:rFonts w:eastAsia="Arial Unicode MS"/>
                <w:color w:val="000080"/>
                <w:lang w:val="pt-BR"/>
              </w:rPr>
            </w:pPr>
            <w:r w:rsidRPr="005B7F6A">
              <w:rPr>
                <w:rFonts w:eastAsia="Arial Unicode MS"/>
                <w:color w:val="000080"/>
                <w:lang w:val="pt-BR"/>
              </w:rPr>
              <w:t>1.302</w:t>
            </w:r>
          </w:p>
        </w:tc>
        <w:tc>
          <w:tcPr>
            <w:tcW w:w="1984" w:type="dxa"/>
            <w:tcBorders>
              <w:top w:val="nil"/>
              <w:left w:val="nil"/>
              <w:bottom w:val="single" w:sz="12" w:space="0" w:color="548DD4"/>
              <w:right w:val="nil"/>
            </w:tcBorders>
            <w:shd w:val="clear" w:color="auto" w:fill="auto"/>
            <w:vAlign w:val="center"/>
            <w:hideMark/>
          </w:tcPr>
          <w:p w:rsidR="00EC5232" w:rsidRDefault="00EC5232" w:rsidP="00EC5232">
            <w:pPr>
              <w:jc w:val="right"/>
              <w:rPr>
                <w:color w:val="000080"/>
              </w:rPr>
            </w:pPr>
            <w:r>
              <w:rPr>
                <w:color w:val="000080"/>
              </w:rPr>
              <w:t>1.895</w:t>
            </w:r>
          </w:p>
        </w:tc>
        <w:tc>
          <w:tcPr>
            <w:tcW w:w="1303" w:type="dxa"/>
            <w:tcBorders>
              <w:top w:val="nil"/>
              <w:left w:val="nil"/>
              <w:bottom w:val="single" w:sz="12" w:space="0" w:color="548DD4"/>
              <w:right w:val="nil"/>
            </w:tcBorders>
            <w:shd w:val="clear" w:color="auto" w:fill="auto"/>
            <w:vAlign w:val="center"/>
            <w:hideMark/>
          </w:tcPr>
          <w:p w:rsidR="00EC5232" w:rsidRDefault="00DC66C8" w:rsidP="00EC5232">
            <w:pPr>
              <w:jc w:val="right"/>
              <w:rPr>
                <w:color w:val="000080"/>
              </w:rPr>
            </w:pPr>
            <w:r>
              <w:rPr>
                <w:color w:val="000080"/>
              </w:rPr>
              <w:t>145,55</w:t>
            </w:r>
            <w:r w:rsidR="00EC5232">
              <w:rPr>
                <w:color w:val="000080"/>
              </w:rPr>
              <w:t>%</w:t>
            </w:r>
          </w:p>
        </w:tc>
      </w:tr>
    </w:tbl>
    <w:p w:rsidR="00D50C58" w:rsidRPr="00D70B56" w:rsidRDefault="004B071B" w:rsidP="00DF5BD7">
      <w:pPr>
        <w:pStyle w:val="BodyText"/>
        <w:suppressAutoHyphens/>
        <w:spacing w:after="0"/>
        <w:jc w:val="right"/>
        <w:rPr>
          <w:rFonts w:eastAsia="Arial Unicode MS"/>
          <w:i/>
          <w:color w:val="000080"/>
          <w:u w:val="single"/>
          <w:lang w:val="pt-BR"/>
        </w:rPr>
      </w:pPr>
      <w:r w:rsidRPr="00D70B56">
        <w:rPr>
          <w:rFonts w:eastAsia="Arial Unicode MS"/>
          <w:i/>
          <w:color w:val="000080"/>
          <w:lang w:val="pt-BR"/>
        </w:rPr>
        <w:t xml:space="preserve">Nguồn: Báo cáo tài chính đã được kiểm toán </w:t>
      </w:r>
      <w:r w:rsidR="00156BD5">
        <w:rPr>
          <w:rFonts w:eastAsia="Arial Unicode MS"/>
          <w:i/>
          <w:color w:val="000080"/>
          <w:lang w:val="pt-BR"/>
        </w:rPr>
        <w:t xml:space="preserve">hợp nhất </w:t>
      </w:r>
      <w:r w:rsidRPr="00D70B56">
        <w:rPr>
          <w:rFonts w:eastAsia="Arial Unicode MS"/>
          <w:i/>
          <w:color w:val="000080"/>
          <w:lang w:val="pt-BR"/>
        </w:rPr>
        <w:t xml:space="preserve">năm </w:t>
      </w:r>
      <w:r w:rsidR="008C055C">
        <w:rPr>
          <w:rFonts w:eastAsia="Arial Unicode MS"/>
          <w:i/>
          <w:color w:val="000080"/>
          <w:lang w:val="pt-BR"/>
        </w:rPr>
        <w:t>201</w:t>
      </w:r>
      <w:r w:rsidR="005B7F6A">
        <w:rPr>
          <w:rFonts w:eastAsia="Arial Unicode MS"/>
          <w:i/>
          <w:color w:val="000080"/>
          <w:lang w:val="pt-BR"/>
        </w:rPr>
        <w:t>3</w:t>
      </w:r>
      <w:r w:rsidRPr="00D70B56">
        <w:rPr>
          <w:rFonts w:eastAsia="Arial Unicode MS"/>
          <w:i/>
          <w:color w:val="000080"/>
          <w:lang w:val="pt-BR"/>
        </w:rPr>
        <w:t xml:space="preserve"> của SPC</w:t>
      </w:r>
    </w:p>
    <w:p w:rsidR="005B7F6A" w:rsidRDefault="005B7F6A" w:rsidP="005B7F6A">
      <w:pPr>
        <w:pStyle w:val="BodyText"/>
        <w:suppressAutoHyphens/>
        <w:spacing w:after="0"/>
        <w:jc w:val="both"/>
        <w:rPr>
          <w:color w:val="000080"/>
          <w:szCs w:val="26"/>
        </w:rPr>
      </w:pPr>
      <w:r w:rsidRPr="005B7F6A">
        <w:rPr>
          <w:color w:val="000080"/>
          <w:szCs w:val="26"/>
        </w:rPr>
        <w:lastRenderedPageBreak/>
        <w:t xml:space="preserve">Theo đánh giá của Hội đồng quản trị, kết quả kinh doanh năm 2013 vừa qua </w:t>
      </w:r>
      <w:r>
        <w:rPr>
          <w:color w:val="000080"/>
          <w:szCs w:val="26"/>
        </w:rPr>
        <w:t xml:space="preserve">là </w:t>
      </w:r>
      <w:r w:rsidR="00733B2E">
        <w:rPr>
          <w:color w:val="000080"/>
          <w:szCs w:val="26"/>
        </w:rPr>
        <w:t>khá tốt mặc đù vẫn còn nhiều khó khăn trong hoạt động sản xuất kinh doanh:</w:t>
      </w:r>
    </w:p>
    <w:p w:rsidR="005B7F6A" w:rsidRPr="005B7F6A" w:rsidRDefault="005B7F6A" w:rsidP="005B7F6A">
      <w:pPr>
        <w:pStyle w:val="BodyText"/>
        <w:suppressAutoHyphens/>
        <w:spacing w:after="0"/>
        <w:jc w:val="both"/>
        <w:rPr>
          <w:color w:val="000080"/>
          <w:szCs w:val="26"/>
        </w:rPr>
      </w:pPr>
    </w:p>
    <w:p w:rsidR="005B7F6A" w:rsidRDefault="005B7F6A" w:rsidP="005B7F6A">
      <w:pPr>
        <w:numPr>
          <w:ilvl w:val="0"/>
          <w:numId w:val="12"/>
        </w:numPr>
        <w:suppressAutoHyphens/>
        <w:ind w:left="714" w:hanging="357"/>
        <w:jc w:val="both"/>
        <w:rPr>
          <w:color w:val="000080"/>
          <w:szCs w:val="26"/>
        </w:rPr>
      </w:pPr>
      <w:r w:rsidRPr="005B7F6A">
        <w:rPr>
          <w:b/>
          <w:color w:val="000080"/>
          <w:szCs w:val="26"/>
        </w:rPr>
        <w:t>Chi phí tài chính cao do vốn lưu động chủ yếu tài trợ bằng vốn vay ngân hàng</w:t>
      </w:r>
      <w:r w:rsidRPr="005B7F6A">
        <w:rPr>
          <w:color w:val="000080"/>
          <w:szCs w:val="26"/>
        </w:rPr>
        <w:t>: Do đặc điểm của ngành nên việc xoay vòng vốn lưu động chậm trong khi vốn điều lệ của Công ty còn khá thấp so với các công ty trong ngành</w:t>
      </w:r>
      <w:r>
        <w:rPr>
          <w:color w:val="000080"/>
          <w:szCs w:val="26"/>
        </w:rPr>
        <w:t>,</w:t>
      </w:r>
      <w:r w:rsidRPr="005B7F6A">
        <w:rPr>
          <w:color w:val="000080"/>
          <w:szCs w:val="26"/>
        </w:rPr>
        <w:t xml:space="preserve"> nên nguồn vốn lưu động tài trợ sản xuất kinh doanh vẫn chủ yếu là vốn vay. Thêm vào đó, do thiếu hụt nguồn USD nên các ngân hàng không cho vay vốn bằng USD và việc mua nguyên liệu nhập khẩu bằng cách mở L/C đã làm chi phí tài chính tăng cao, qua đó ảnh hưởng đến lợi nhuận Công ty. </w:t>
      </w:r>
    </w:p>
    <w:p w:rsidR="005B7F6A" w:rsidRDefault="005B7F6A" w:rsidP="005B7F6A">
      <w:pPr>
        <w:suppressAutoHyphens/>
        <w:ind w:left="714"/>
        <w:jc w:val="both"/>
        <w:rPr>
          <w:color w:val="000080"/>
          <w:szCs w:val="26"/>
        </w:rPr>
      </w:pPr>
    </w:p>
    <w:p w:rsidR="005B7F6A" w:rsidRDefault="005B7F6A" w:rsidP="005B7F6A">
      <w:pPr>
        <w:numPr>
          <w:ilvl w:val="0"/>
          <w:numId w:val="12"/>
        </w:numPr>
        <w:suppressAutoHyphens/>
        <w:ind w:left="714" w:hanging="357"/>
        <w:jc w:val="both"/>
        <w:rPr>
          <w:color w:val="000080"/>
          <w:szCs w:val="26"/>
        </w:rPr>
      </w:pPr>
      <w:r w:rsidRPr="00E55774">
        <w:rPr>
          <w:b/>
          <w:color w:val="000080"/>
          <w:szCs w:val="26"/>
        </w:rPr>
        <w:t xml:space="preserve">Nguyên vật liệu đầu vào </w:t>
      </w:r>
      <w:r w:rsidR="00757BA1">
        <w:rPr>
          <w:b/>
          <w:color w:val="000080"/>
          <w:szCs w:val="26"/>
        </w:rPr>
        <w:t>thường xuyên biến động</w:t>
      </w:r>
      <w:r w:rsidRPr="00E55774">
        <w:rPr>
          <w:b/>
          <w:color w:val="000080"/>
          <w:szCs w:val="26"/>
        </w:rPr>
        <w:t>:</w:t>
      </w:r>
      <w:r>
        <w:rPr>
          <w:b/>
          <w:color w:val="000080"/>
          <w:szCs w:val="26"/>
        </w:rPr>
        <w:t xml:space="preserve"> </w:t>
      </w:r>
      <w:r w:rsidR="00757BA1">
        <w:rPr>
          <w:color w:val="000080"/>
          <w:szCs w:val="26"/>
        </w:rPr>
        <w:t>trong năm 2013, nhiều loại nguyên vật liệu có xu hướng tăng giá làm cho giá thành sản phẩm tăng lên đáng kể. Bên cạnh đó, một số mặt hàng chủ lực của công ty thường xuyên đối mặt với tình trạng khan hàng hoặc giá cả biến động, các khách hàng hạn chế đầu tư trữ hàng</w:t>
      </w:r>
      <w:r w:rsidR="00FD0765">
        <w:rPr>
          <w:color w:val="000080"/>
          <w:szCs w:val="26"/>
        </w:rPr>
        <w:t xml:space="preserve"> nên bán hàng của công ty cũng gặp nhiều khó khăn. Hơn nữa, quy định mới về giấy ủy quyền của nhà sản xuất hoạt chất hoặc kỹ thuật </w:t>
      </w:r>
      <w:r w:rsidR="00316C4C">
        <w:rPr>
          <w:color w:val="000080"/>
          <w:szCs w:val="26"/>
        </w:rPr>
        <w:t xml:space="preserve">của thông tư 03 </w:t>
      </w:r>
      <w:r w:rsidR="00FD0765">
        <w:rPr>
          <w:color w:val="000080"/>
          <w:szCs w:val="26"/>
        </w:rPr>
        <w:t>đã gây nhiều khó khăn và gián đoạn trong công tác nhập nguyên vật liệu.</w:t>
      </w:r>
    </w:p>
    <w:p w:rsidR="005B7F6A" w:rsidRPr="005B7F6A" w:rsidRDefault="005B7F6A" w:rsidP="005B7F6A">
      <w:pPr>
        <w:suppressAutoHyphens/>
        <w:ind w:left="714"/>
        <w:jc w:val="both"/>
        <w:rPr>
          <w:color w:val="000080"/>
          <w:szCs w:val="26"/>
        </w:rPr>
      </w:pPr>
    </w:p>
    <w:p w:rsidR="005B7F6A" w:rsidRPr="005B7F6A" w:rsidRDefault="005B7F6A" w:rsidP="005B7F6A">
      <w:pPr>
        <w:numPr>
          <w:ilvl w:val="0"/>
          <w:numId w:val="12"/>
        </w:numPr>
        <w:suppressAutoHyphens/>
        <w:ind w:left="714" w:hanging="357"/>
        <w:jc w:val="both"/>
        <w:rPr>
          <w:color w:val="000080"/>
          <w:szCs w:val="26"/>
        </w:rPr>
      </w:pPr>
      <w:r w:rsidRPr="005B7F6A">
        <w:rPr>
          <w:b/>
          <w:color w:val="000080"/>
          <w:szCs w:val="26"/>
        </w:rPr>
        <w:t>Các dự án chuyển tiếp từ giai đoạn nhà nước không mang lại hiệu quả</w:t>
      </w:r>
      <w:r w:rsidRPr="005B7F6A">
        <w:rPr>
          <w:color w:val="000080"/>
          <w:szCs w:val="26"/>
        </w:rPr>
        <w:t>: Hiện tại, dự án tại Lào có giá trị đầu tư lớn nhưng hiệu quả mang lại thấp, đã được Đại hội Cổ đông thường niên năm 2013 thông qua phương án thanh lý và sẽ tiến hành thanh lý trong thời gian tới.</w:t>
      </w:r>
    </w:p>
    <w:p w:rsidR="00472E38" w:rsidRDefault="00472E38" w:rsidP="00472E38">
      <w:pPr>
        <w:pStyle w:val="BodyText"/>
        <w:suppressAutoHyphens/>
        <w:spacing w:after="0"/>
        <w:jc w:val="both"/>
        <w:rPr>
          <w:color w:val="000080"/>
          <w:szCs w:val="26"/>
        </w:rPr>
      </w:pPr>
    </w:p>
    <w:p w:rsidR="009A1AB0" w:rsidRPr="0085549E" w:rsidRDefault="00747641" w:rsidP="007178F6">
      <w:pPr>
        <w:pStyle w:val="ListParagraph"/>
        <w:keepLines/>
        <w:numPr>
          <w:ilvl w:val="3"/>
          <w:numId w:val="1"/>
        </w:numPr>
        <w:tabs>
          <w:tab w:val="clear" w:pos="2313"/>
        </w:tabs>
        <w:ind w:left="425" w:hanging="425"/>
        <w:contextualSpacing w:val="0"/>
        <w:jc w:val="both"/>
        <w:outlineLvl w:val="1"/>
        <w:rPr>
          <w:b/>
          <w:color w:val="000080"/>
        </w:rPr>
      </w:pPr>
      <w:bookmarkStart w:id="6" w:name="_Toc259111874"/>
      <w:r w:rsidRPr="007C7647">
        <w:rPr>
          <w:b/>
          <w:color w:val="000080"/>
        </w:rPr>
        <w:t>Nhữn</w:t>
      </w:r>
      <w:r w:rsidRPr="0085549E">
        <w:rPr>
          <w:b/>
          <w:color w:val="000080"/>
        </w:rPr>
        <w:t>g thay đổi chủ yếu trong năm</w:t>
      </w:r>
      <w:bookmarkEnd w:id="6"/>
    </w:p>
    <w:p w:rsidR="0085549E" w:rsidRPr="0085549E" w:rsidRDefault="0085549E" w:rsidP="0085549E">
      <w:pPr>
        <w:suppressAutoHyphens/>
        <w:ind w:left="714"/>
        <w:jc w:val="both"/>
        <w:rPr>
          <w:color w:val="000080"/>
          <w:szCs w:val="22"/>
        </w:rPr>
      </w:pPr>
    </w:p>
    <w:p w:rsidR="00FD0765" w:rsidRDefault="00FD0765" w:rsidP="00F3357A">
      <w:pPr>
        <w:keepLines/>
        <w:jc w:val="both"/>
        <w:outlineLvl w:val="1"/>
        <w:rPr>
          <w:rFonts w:eastAsia="Arial Unicode MS"/>
          <w:b/>
          <w:color w:val="000080"/>
          <w:lang w:val="pt-BR"/>
        </w:rPr>
      </w:pPr>
      <w:r w:rsidRPr="00FD0765">
        <w:rPr>
          <w:rFonts w:eastAsia="Arial Unicode MS"/>
          <w:b/>
          <w:color w:val="000080"/>
          <w:lang w:val="pt-BR"/>
        </w:rPr>
        <w:t xml:space="preserve">Về tiến độ thực hiện dự án đầu tư: </w:t>
      </w:r>
    </w:p>
    <w:p w:rsidR="00F3357A" w:rsidRPr="00FD0765" w:rsidRDefault="00F3357A" w:rsidP="00F3357A">
      <w:pPr>
        <w:keepLines/>
        <w:jc w:val="both"/>
        <w:outlineLvl w:val="1"/>
        <w:rPr>
          <w:rFonts w:eastAsia="Arial Unicode MS"/>
          <w:b/>
          <w:color w:val="000080"/>
          <w:lang w:val="pt-BR"/>
        </w:rPr>
      </w:pPr>
    </w:p>
    <w:p w:rsidR="00FD0765" w:rsidRDefault="00FD0765" w:rsidP="00F3357A">
      <w:pPr>
        <w:widowControl w:val="0"/>
        <w:numPr>
          <w:ilvl w:val="0"/>
          <w:numId w:val="12"/>
        </w:numPr>
        <w:suppressAutoHyphens/>
        <w:ind w:left="714" w:hanging="357"/>
        <w:jc w:val="both"/>
        <w:rPr>
          <w:rFonts w:eastAsia="Arial Unicode MS"/>
          <w:color w:val="000080"/>
          <w:lang w:val="pt-BR"/>
        </w:rPr>
      </w:pPr>
      <w:r w:rsidRPr="00FD0765">
        <w:rPr>
          <w:rFonts w:eastAsia="Arial Unicode MS"/>
          <w:color w:val="000080"/>
          <w:lang w:val="pt-BR"/>
        </w:rPr>
        <w:t>Dự án nông trại Hoadasar:  đã hoàn tất việc chuyển nhượng và thanh lý dự án.</w:t>
      </w:r>
    </w:p>
    <w:p w:rsidR="00F3357A" w:rsidRPr="00FD0765" w:rsidRDefault="00F3357A" w:rsidP="00F3357A">
      <w:pPr>
        <w:widowControl w:val="0"/>
        <w:suppressAutoHyphens/>
        <w:ind w:left="714"/>
        <w:jc w:val="both"/>
        <w:rPr>
          <w:rFonts w:eastAsia="Arial Unicode MS"/>
          <w:color w:val="000080"/>
          <w:lang w:val="pt-BR"/>
        </w:rPr>
      </w:pPr>
    </w:p>
    <w:p w:rsidR="00FD0765" w:rsidRDefault="00FD0765" w:rsidP="00F3357A">
      <w:pPr>
        <w:widowControl w:val="0"/>
        <w:numPr>
          <w:ilvl w:val="0"/>
          <w:numId w:val="12"/>
        </w:numPr>
        <w:suppressAutoHyphens/>
        <w:ind w:left="714" w:hanging="357"/>
        <w:jc w:val="both"/>
        <w:rPr>
          <w:rFonts w:eastAsia="Arial Unicode MS"/>
          <w:color w:val="000080"/>
          <w:lang w:val="pt-BR"/>
        </w:rPr>
      </w:pPr>
      <w:r w:rsidRPr="00FD0765">
        <w:rPr>
          <w:rFonts w:eastAsia="Arial Unicode MS"/>
          <w:color w:val="000080"/>
          <w:lang w:val="pt-BR"/>
        </w:rPr>
        <w:t xml:space="preserve">Dự án kho Đồng Tháp: đã tìm được đối tác chuyển nhượng, Công ty đang tiến hành các thủ tục chuyển nhượng theo qui định. </w:t>
      </w:r>
    </w:p>
    <w:p w:rsidR="00F3357A" w:rsidRPr="00FD0765" w:rsidRDefault="00F3357A" w:rsidP="00F3357A">
      <w:pPr>
        <w:widowControl w:val="0"/>
        <w:suppressAutoHyphens/>
        <w:jc w:val="both"/>
        <w:rPr>
          <w:rFonts w:eastAsia="Arial Unicode MS"/>
          <w:color w:val="000080"/>
          <w:lang w:val="pt-BR"/>
        </w:rPr>
      </w:pPr>
    </w:p>
    <w:p w:rsidR="00FD0765" w:rsidRDefault="00FD0765" w:rsidP="00F3357A">
      <w:pPr>
        <w:widowControl w:val="0"/>
        <w:numPr>
          <w:ilvl w:val="0"/>
          <w:numId w:val="12"/>
        </w:numPr>
        <w:suppressAutoHyphens/>
        <w:ind w:left="714" w:hanging="357"/>
        <w:jc w:val="both"/>
        <w:rPr>
          <w:rFonts w:eastAsia="Arial Unicode MS"/>
          <w:color w:val="000080"/>
          <w:lang w:val="pt-BR"/>
        </w:rPr>
      </w:pPr>
      <w:r w:rsidRPr="00FD0765">
        <w:rPr>
          <w:rFonts w:eastAsia="Arial Unicode MS"/>
          <w:color w:val="000080"/>
          <w:lang w:val="pt-BR"/>
        </w:rPr>
        <w:t>Dự án Kirirum (Campuchia): Công ty đang hoàn tất thủ tục thanh lý thu hồi vốn.</w:t>
      </w:r>
    </w:p>
    <w:p w:rsidR="00F3357A" w:rsidRPr="00FD0765" w:rsidRDefault="00F3357A" w:rsidP="00F3357A">
      <w:pPr>
        <w:widowControl w:val="0"/>
        <w:suppressAutoHyphens/>
        <w:jc w:val="both"/>
        <w:rPr>
          <w:rFonts w:eastAsia="Arial Unicode MS"/>
          <w:color w:val="000080"/>
          <w:lang w:val="pt-BR"/>
        </w:rPr>
      </w:pPr>
    </w:p>
    <w:p w:rsidR="007036A1" w:rsidRPr="007036A1" w:rsidRDefault="00FD0765" w:rsidP="007036A1">
      <w:pPr>
        <w:widowControl w:val="0"/>
        <w:numPr>
          <w:ilvl w:val="0"/>
          <w:numId w:val="12"/>
        </w:numPr>
        <w:suppressAutoHyphens/>
        <w:ind w:left="714" w:hanging="357"/>
        <w:jc w:val="both"/>
        <w:rPr>
          <w:rFonts w:eastAsia="Arial Unicode MS"/>
          <w:color w:val="000080"/>
          <w:lang w:val="pt-BR"/>
        </w:rPr>
      </w:pPr>
      <w:r w:rsidRPr="007036A1">
        <w:rPr>
          <w:rFonts w:eastAsia="Arial Unicode MS"/>
          <w:color w:val="000080"/>
          <w:lang w:val="pt-BR"/>
        </w:rPr>
        <w:t xml:space="preserve">Dự án tại Lào: </w:t>
      </w:r>
      <w:r w:rsidR="007036A1" w:rsidRPr="007036A1">
        <w:rPr>
          <w:rFonts w:eastAsia="Arial Unicode MS"/>
          <w:color w:val="000080"/>
          <w:lang w:val="pt-BR"/>
        </w:rPr>
        <w:t xml:space="preserve">thực hiện Nghị quyết Đại hội đồng cổ đông thường niên năm 2013, Công ty đã tích cực tìm kiếm đối tác để chuyển nhượng dự án. Tuy nhiên, đến nay Công ty chỉ chuyển nhượng được dự án Pathumphon cho Công ty Hữu Nghị 206 với giá 68.064 </w:t>
      </w:r>
      <w:r w:rsidR="007036A1">
        <w:rPr>
          <w:rFonts w:eastAsia="Arial Unicode MS"/>
          <w:color w:val="000080"/>
          <w:lang w:val="pt-BR"/>
        </w:rPr>
        <w:t>USD</w:t>
      </w:r>
      <w:r w:rsidR="007036A1" w:rsidRPr="007036A1">
        <w:rPr>
          <w:rFonts w:eastAsia="Arial Unicode MS"/>
          <w:color w:val="000080"/>
          <w:lang w:val="pt-BR"/>
        </w:rPr>
        <w:t xml:space="preserve">, thanh lý một số máy móc thiết bị được 52.279 </w:t>
      </w:r>
      <w:r w:rsidR="007036A1">
        <w:rPr>
          <w:rFonts w:eastAsia="Arial Unicode MS"/>
          <w:color w:val="000080"/>
          <w:lang w:val="pt-BR"/>
        </w:rPr>
        <w:t>USD</w:t>
      </w:r>
      <w:r w:rsidR="007036A1" w:rsidRPr="007036A1">
        <w:rPr>
          <w:rFonts w:eastAsia="Arial Unicode MS"/>
          <w:color w:val="000080"/>
          <w:lang w:val="pt-BR"/>
        </w:rPr>
        <w:t xml:space="preserve"> và dự án Bachieng với giá 264.604 </w:t>
      </w:r>
      <w:r w:rsidR="007036A1">
        <w:rPr>
          <w:rFonts w:eastAsia="Arial Unicode MS"/>
          <w:color w:val="000080"/>
          <w:lang w:val="pt-BR"/>
        </w:rPr>
        <w:t>USD</w:t>
      </w:r>
      <w:r w:rsidR="007036A1" w:rsidRPr="007036A1">
        <w:rPr>
          <w:rFonts w:eastAsia="Arial Unicode MS"/>
          <w:color w:val="000080"/>
          <w:lang w:val="pt-BR"/>
        </w:rPr>
        <w:t xml:space="preserve">. Tổng cộng 384.947 </w:t>
      </w:r>
      <w:r w:rsidR="007036A1">
        <w:rPr>
          <w:rFonts w:eastAsia="Arial Unicode MS"/>
          <w:color w:val="000080"/>
          <w:lang w:val="pt-BR"/>
        </w:rPr>
        <w:t>USD</w:t>
      </w:r>
      <w:r w:rsidR="007036A1" w:rsidRPr="007036A1">
        <w:rPr>
          <w:rFonts w:eastAsia="Arial Unicode MS"/>
          <w:color w:val="000080"/>
          <w:lang w:val="pt-BR"/>
        </w:rPr>
        <w:t>. Công ty đang tiếp tục tìm kiếm đối tác để chuyển nhượng hoàn tất trong thời gian nhanh nhất.</w:t>
      </w:r>
    </w:p>
    <w:p w:rsidR="00F3357A" w:rsidRPr="007036A1" w:rsidRDefault="00F3357A" w:rsidP="007036A1">
      <w:pPr>
        <w:widowControl w:val="0"/>
        <w:suppressAutoHyphens/>
        <w:ind w:left="714"/>
        <w:jc w:val="both"/>
        <w:rPr>
          <w:rFonts w:eastAsia="Arial Unicode MS"/>
          <w:color w:val="000080"/>
          <w:lang w:val="pt-BR"/>
        </w:rPr>
      </w:pPr>
    </w:p>
    <w:p w:rsidR="00F3357A" w:rsidRDefault="00FD0765" w:rsidP="00F3357A">
      <w:pPr>
        <w:widowControl w:val="0"/>
        <w:numPr>
          <w:ilvl w:val="0"/>
          <w:numId w:val="12"/>
        </w:numPr>
        <w:suppressAutoHyphens/>
        <w:ind w:left="714" w:hanging="357"/>
        <w:jc w:val="both"/>
        <w:rPr>
          <w:rFonts w:eastAsia="Arial Unicode MS"/>
          <w:color w:val="000080"/>
          <w:lang w:val="pt-BR"/>
        </w:rPr>
      </w:pPr>
      <w:r w:rsidRPr="00FD0765">
        <w:rPr>
          <w:rFonts w:eastAsia="Arial Unicode MS"/>
          <w:color w:val="000080"/>
          <w:lang w:val="pt-BR"/>
        </w:rPr>
        <w:t>Dự án tại Kiên Giang: do thiếu hụt về nguồn vốn đầu tư nên Công ty đang tìm kiếm đối tác để hợp tác tiếp tục đầu tư giai đoạn 2 của dự án.</w:t>
      </w:r>
    </w:p>
    <w:p w:rsidR="00F3357A" w:rsidRDefault="00F3357A" w:rsidP="00F3357A">
      <w:pPr>
        <w:pStyle w:val="ListParagraph"/>
        <w:widowControl w:val="0"/>
        <w:rPr>
          <w:rFonts w:eastAsia="Arial Unicode MS"/>
          <w:color w:val="000080"/>
          <w:lang w:val="pt-BR"/>
        </w:rPr>
      </w:pPr>
    </w:p>
    <w:p w:rsidR="00FD0765" w:rsidRDefault="00FD0765" w:rsidP="00F3357A">
      <w:pPr>
        <w:widowControl w:val="0"/>
        <w:numPr>
          <w:ilvl w:val="0"/>
          <w:numId w:val="12"/>
        </w:numPr>
        <w:suppressAutoHyphens/>
        <w:ind w:left="714" w:hanging="357"/>
        <w:jc w:val="both"/>
        <w:rPr>
          <w:rFonts w:eastAsia="Arial Unicode MS"/>
          <w:color w:val="000080"/>
          <w:lang w:val="pt-BR"/>
        </w:rPr>
      </w:pPr>
      <w:r w:rsidRPr="00FD0765">
        <w:rPr>
          <w:rFonts w:eastAsia="Arial Unicode MS"/>
          <w:color w:val="000080"/>
          <w:lang w:val="pt-BR"/>
        </w:rPr>
        <w:t xml:space="preserve">Toàn bộ vốn đầu tư XDCB năm 2013, Công ty chủ yếu tập trung đầu tư mua sắm một số máy móc thiết bị cho xí nghiệp Hiệp Phước để nâng cấp công nghệ và tăng cường </w:t>
      </w:r>
      <w:r w:rsidRPr="00FD0765">
        <w:rPr>
          <w:rFonts w:eastAsia="Arial Unicode MS"/>
          <w:color w:val="000080"/>
          <w:lang w:val="pt-BR"/>
        </w:rPr>
        <w:lastRenderedPageBreak/>
        <w:t>năng lực sản xuất.</w:t>
      </w:r>
    </w:p>
    <w:p w:rsidR="00FD0765" w:rsidRDefault="00FD0765" w:rsidP="00F3357A">
      <w:pPr>
        <w:jc w:val="both"/>
        <w:rPr>
          <w:b/>
          <w:bCs/>
        </w:rPr>
      </w:pPr>
    </w:p>
    <w:p w:rsidR="00FD0765" w:rsidRDefault="00FD0765" w:rsidP="00F3357A">
      <w:pPr>
        <w:keepLines/>
        <w:jc w:val="both"/>
        <w:outlineLvl w:val="1"/>
        <w:rPr>
          <w:rFonts w:eastAsia="Arial Unicode MS"/>
          <w:b/>
          <w:color w:val="000080"/>
          <w:lang w:val="pt-BR"/>
        </w:rPr>
      </w:pPr>
      <w:r w:rsidRPr="00FD0765">
        <w:rPr>
          <w:rFonts w:eastAsia="Arial Unicode MS"/>
          <w:b/>
          <w:color w:val="000080"/>
          <w:lang w:val="pt-BR"/>
        </w:rPr>
        <w:t>Về lĩnh vực nghiên cứu - phát triển sản phẩm mới:</w:t>
      </w:r>
    </w:p>
    <w:p w:rsidR="00FD0765" w:rsidRPr="00FD0765" w:rsidRDefault="00FD0765" w:rsidP="00F3357A">
      <w:pPr>
        <w:keepLines/>
        <w:jc w:val="both"/>
        <w:outlineLvl w:val="1"/>
        <w:rPr>
          <w:rFonts w:eastAsia="Arial Unicode MS"/>
          <w:b/>
          <w:color w:val="000080"/>
          <w:lang w:val="pt-BR"/>
        </w:rPr>
      </w:pPr>
    </w:p>
    <w:p w:rsidR="00FD0765" w:rsidRDefault="00FD0765" w:rsidP="00F3357A">
      <w:pPr>
        <w:keepLines/>
        <w:jc w:val="both"/>
        <w:outlineLvl w:val="1"/>
        <w:rPr>
          <w:rFonts w:eastAsia="Arial Unicode MS"/>
          <w:color w:val="000080"/>
          <w:lang w:val="pt-BR"/>
        </w:rPr>
      </w:pPr>
      <w:r w:rsidRPr="00FD0765">
        <w:rPr>
          <w:rFonts w:eastAsia="Arial Unicode MS"/>
          <w:color w:val="000080"/>
          <w:lang w:val="pt-BR"/>
        </w:rPr>
        <w:t xml:space="preserve">Công ty đang tiến hành khảo nghiệm sản phẩm mới làm từ nguyên liệu hữu cơ. Sản phẩm có tính thân thiện môi trường, an toàn, chất lượng tạo sự khác biệt </w:t>
      </w:r>
      <w:r w:rsidRPr="00FD0765">
        <w:rPr>
          <w:rFonts w:eastAsia="Arial Unicode MS" w:hint="eastAsia"/>
          <w:color w:val="000080"/>
          <w:lang w:val="pt-BR"/>
        </w:rPr>
        <w:t>đ</w:t>
      </w:r>
      <w:r w:rsidRPr="00FD0765">
        <w:rPr>
          <w:rFonts w:eastAsia="Arial Unicode MS"/>
          <w:color w:val="000080"/>
          <w:lang w:val="pt-BR"/>
        </w:rPr>
        <w:t>ang được Công ty chú trọng đầu tư nhằm tăng hiệu quả kinh doanh.</w:t>
      </w:r>
    </w:p>
    <w:p w:rsidR="00FD0765" w:rsidRPr="00FD0765" w:rsidRDefault="00FD0765" w:rsidP="00F3357A">
      <w:pPr>
        <w:keepLines/>
        <w:jc w:val="both"/>
        <w:outlineLvl w:val="1"/>
        <w:rPr>
          <w:rFonts w:eastAsia="Arial Unicode MS"/>
          <w:color w:val="000080"/>
          <w:lang w:val="pt-BR"/>
        </w:rPr>
      </w:pPr>
    </w:p>
    <w:p w:rsidR="00FD0765" w:rsidRPr="00FD0765" w:rsidRDefault="00FD0765" w:rsidP="00F3357A">
      <w:pPr>
        <w:keepLines/>
        <w:jc w:val="both"/>
        <w:outlineLvl w:val="1"/>
        <w:rPr>
          <w:rFonts w:eastAsia="Arial Unicode MS"/>
          <w:color w:val="000080"/>
          <w:lang w:val="pt-BR"/>
        </w:rPr>
      </w:pPr>
      <w:r w:rsidRPr="00FD0765">
        <w:rPr>
          <w:rFonts w:eastAsia="Arial Unicode MS"/>
          <w:color w:val="000080"/>
          <w:lang w:val="pt-BR"/>
        </w:rPr>
        <w:t>Trong năm qua , Công ty đã cho ra mắt hàng loạt những sản phẩm mới có giá trị cao để từng bước thay thế các sản phẩm cũ như sản phẩ</w:t>
      </w:r>
      <w:r w:rsidR="00005529">
        <w:rPr>
          <w:rFonts w:eastAsia="Arial Unicode MS"/>
          <w:color w:val="000080"/>
          <w:lang w:val="pt-BR"/>
        </w:rPr>
        <w:t>m Pyanchor Gold 8.5</w:t>
      </w:r>
      <w:r w:rsidRPr="00FD0765">
        <w:rPr>
          <w:rFonts w:eastAsia="Arial Unicode MS"/>
          <w:color w:val="000080"/>
          <w:lang w:val="pt-BR"/>
        </w:rPr>
        <w:t xml:space="preserve">EC, </w:t>
      </w:r>
      <w:r>
        <w:rPr>
          <w:rFonts w:eastAsia="Arial Unicode MS"/>
          <w:color w:val="000080"/>
          <w:lang w:val="pt-BR"/>
        </w:rPr>
        <w:t xml:space="preserve">Saipora 350SC, </w:t>
      </w:r>
      <w:r w:rsidRPr="00FD0765">
        <w:rPr>
          <w:rFonts w:eastAsia="Arial Unicode MS"/>
          <w:color w:val="000080"/>
          <w:lang w:val="pt-BR"/>
        </w:rPr>
        <w:t>Sagometro</w:t>
      </w:r>
      <w:r>
        <w:rPr>
          <w:rFonts w:eastAsia="Arial Unicode MS"/>
          <w:color w:val="000080"/>
          <w:lang w:val="pt-BR"/>
        </w:rPr>
        <w:t xml:space="preserve"> 500WG</w:t>
      </w:r>
      <w:r w:rsidRPr="00FD0765">
        <w:rPr>
          <w:rFonts w:eastAsia="Arial Unicode MS"/>
          <w:color w:val="000080"/>
          <w:lang w:val="pt-BR"/>
        </w:rPr>
        <w:t>,</w:t>
      </w:r>
      <w:r>
        <w:rPr>
          <w:rFonts w:eastAsia="Arial Unicode MS"/>
          <w:color w:val="000080"/>
          <w:lang w:val="pt-BR"/>
        </w:rPr>
        <w:t xml:space="preserve"> </w:t>
      </w:r>
      <w:r w:rsidRPr="00FD0765">
        <w:rPr>
          <w:rFonts w:eastAsia="Arial Unicode MS"/>
          <w:color w:val="000080"/>
          <w:lang w:val="pt-BR"/>
        </w:rPr>
        <w:t>Sabura</w:t>
      </w:r>
      <w:r>
        <w:rPr>
          <w:rFonts w:eastAsia="Arial Unicode MS"/>
          <w:color w:val="000080"/>
          <w:lang w:val="pt-BR"/>
        </w:rPr>
        <w:t>n 10H</w:t>
      </w:r>
      <w:r w:rsidRPr="00FD0765">
        <w:rPr>
          <w:rFonts w:eastAsia="Arial Unicode MS"/>
          <w:color w:val="000080"/>
          <w:lang w:val="pt-BR"/>
        </w:rPr>
        <w:t>… đây sẽ là những sản phẩm chiến lược của Công ty trong những năm sắp tới.</w:t>
      </w:r>
    </w:p>
    <w:p w:rsidR="00FD0765" w:rsidRDefault="00FD0765" w:rsidP="00F3357A">
      <w:pPr>
        <w:keepLines/>
        <w:jc w:val="both"/>
        <w:outlineLvl w:val="1"/>
        <w:rPr>
          <w:rFonts w:eastAsia="Arial Unicode MS"/>
          <w:b/>
          <w:color w:val="000080"/>
          <w:lang w:val="pt-BR"/>
        </w:rPr>
      </w:pPr>
    </w:p>
    <w:p w:rsidR="00FD0765" w:rsidRPr="00FD0765" w:rsidRDefault="00FD0765" w:rsidP="00F3357A">
      <w:pPr>
        <w:keepLines/>
        <w:jc w:val="both"/>
        <w:outlineLvl w:val="1"/>
        <w:rPr>
          <w:rFonts w:eastAsia="Arial Unicode MS"/>
          <w:b/>
          <w:color w:val="000080"/>
          <w:lang w:val="pt-BR"/>
        </w:rPr>
      </w:pPr>
      <w:r w:rsidRPr="00FD0765">
        <w:rPr>
          <w:rFonts w:eastAsia="Arial Unicode MS"/>
          <w:b/>
          <w:color w:val="000080"/>
          <w:lang w:val="pt-BR"/>
        </w:rPr>
        <w:t>Về công tác vận hành nội bộ:</w:t>
      </w:r>
    </w:p>
    <w:p w:rsidR="00FD0765" w:rsidRDefault="00FD0765" w:rsidP="00F3357A">
      <w:pPr>
        <w:keepLines/>
        <w:jc w:val="both"/>
        <w:outlineLvl w:val="1"/>
        <w:rPr>
          <w:rFonts w:eastAsia="Arial Unicode MS"/>
          <w:color w:val="000080"/>
          <w:lang w:val="pt-BR"/>
        </w:rPr>
      </w:pPr>
    </w:p>
    <w:p w:rsidR="00FD0765" w:rsidRDefault="00FD0765" w:rsidP="00F3357A">
      <w:pPr>
        <w:keepLines/>
        <w:jc w:val="both"/>
        <w:outlineLvl w:val="1"/>
        <w:rPr>
          <w:rFonts w:eastAsia="Arial Unicode MS"/>
          <w:color w:val="000080"/>
          <w:lang w:val="pt-BR"/>
        </w:rPr>
      </w:pPr>
      <w:r w:rsidRPr="00FD0765">
        <w:rPr>
          <w:rFonts w:eastAsia="Arial Unicode MS"/>
          <w:color w:val="000080"/>
          <w:lang w:val="pt-BR"/>
        </w:rPr>
        <w:t xml:space="preserve">Công ty đã sắp xếp lại cơ cấu tổ chức bộ máy từ lãnh đạo đến các phòng, ban theo hướng tinh gọn, chuyên nghiệp hóa bộ máy văn phòng, và tăng cường nhân lực cho các đơn vị trực tiếp kinh doanh; </w:t>
      </w:r>
    </w:p>
    <w:p w:rsidR="00FD0765" w:rsidRPr="00FD0765" w:rsidRDefault="00FD0765" w:rsidP="00F3357A">
      <w:pPr>
        <w:keepLines/>
        <w:jc w:val="both"/>
        <w:outlineLvl w:val="1"/>
        <w:rPr>
          <w:rFonts w:eastAsia="Arial Unicode MS"/>
          <w:color w:val="000080"/>
          <w:lang w:val="pt-BR"/>
        </w:rPr>
      </w:pPr>
    </w:p>
    <w:p w:rsidR="00FD0765" w:rsidRDefault="00FD0765" w:rsidP="00F3357A">
      <w:pPr>
        <w:keepLines/>
        <w:jc w:val="both"/>
        <w:outlineLvl w:val="1"/>
        <w:rPr>
          <w:rFonts w:eastAsia="Arial Unicode MS"/>
          <w:color w:val="000080"/>
          <w:lang w:val="pt-BR"/>
        </w:rPr>
      </w:pPr>
      <w:r w:rsidRPr="00FD0765">
        <w:rPr>
          <w:rFonts w:eastAsia="Arial Unicode MS"/>
          <w:color w:val="000080"/>
          <w:lang w:val="pt-BR"/>
        </w:rPr>
        <w:t xml:space="preserve">Thực hiện công tác đào tạo kỹ năng, nghiệp vụ cho cán bộ quản lý phòng, ban, chi nhánh nhằm đổi mới cơ chế hoạt động; quản trị nhân sự theo kết quả như xây dựng mục tiêu, trách nhiệm, quyền hạn của từng đơn vị, các phương án hoạt động cụ thể trong năm, cho từng tháng, từng vụ; </w:t>
      </w:r>
    </w:p>
    <w:p w:rsidR="00FD0765" w:rsidRPr="00FD0765" w:rsidRDefault="00FD0765" w:rsidP="00F3357A">
      <w:pPr>
        <w:keepLines/>
        <w:jc w:val="both"/>
        <w:outlineLvl w:val="1"/>
        <w:rPr>
          <w:rFonts w:eastAsia="Arial Unicode MS"/>
          <w:color w:val="000080"/>
          <w:lang w:val="pt-BR"/>
        </w:rPr>
      </w:pPr>
    </w:p>
    <w:p w:rsidR="00FD0765" w:rsidRPr="00FD0765" w:rsidRDefault="00FD0765" w:rsidP="00F3357A">
      <w:pPr>
        <w:keepLines/>
        <w:jc w:val="both"/>
        <w:outlineLvl w:val="1"/>
        <w:rPr>
          <w:rFonts w:eastAsia="Arial Unicode MS"/>
          <w:color w:val="000080"/>
          <w:lang w:val="pt-BR"/>
        </w:rPr>
      </w:pPr>
      <w:r w:rsidRPr="00FD0765">
        <w:rPr>
          <w:rFonts w:eastAsia="Arial Unicode MS"/>
          <w:color w:val="000080"/>
          <w:lang w:val="pt-BR"/>
        </w:rPr>
        <w:t>Xây dựng mới quy chế trả lương trả thưởng theo hiệu quả công việc, tiếp tục phát động các phong trào thi đua hoàn thành kế hoạch.</w:t>
      </w:r>
    </w:p>
    <w:p w:rsidR="00B718D7" w:rsidRPr="00B718D7" w:rsidRDefault="00B718D7" w:rsidP="00F3357A">
      <w:pPr>
        <w:keepLines/>
        <w:suppressAutoHyphens/>
        <w:jc w:val="both"/>
        <w:rPr>
          <w:color w:val="000080"/>
          <w:szCs w:val="22"/>
        </w:rPr>
      </w:pPr>
    </w:p>
    <w:p w:rsidR="00747641" w:rsidRPr="00B718D7" w:rsidRDefault="001A6D1E" w:rsidP="00F3357A">
      <w:pPr>
        <w:pStyle w:val="ListParagraph"/>
        <w:keepLines/>
        <w:numPr>
          <w:ilvl w:val="3"/>
          <w:numId w:val="1"/>
        </w:numPr>
        <w:tabs>
          <w:tab w:val="clear" w:pos="2313"/>
        </w:tabs>
        <w:ind w:left="425" w:hanging="425"/>
        <w:contextualSpacing w:val="0"/>
        <w:jc w:val="both"/>
        <w:outlineLvl w:val="1"/>
        <w:rPr>
          <w:b/>
          <w:color w:val="000080"/>
        </w:rPr>
      </w:pPr>
      <w:bookmarkStart w:id="7" w:name="_Toc259111875"/>
      <w:r>
        <w:rPr>
          <w:b/>
          <w:color w:val="000080"/>
        </w:rPr>
        <w:t>K</w:t>
      </w:r>
      <w:r w:rsidR="00747641" w:rsidRPr="00A36286">
        <w:rPr>
          <w:b/>
          <w:color w:val="000080"/>
        </w:rPr>
        <w:t>ế hoạch trong</w:t>
      </w:r>
      <w:r w:rsidR="00747641" w:rsidRPr="00B718D7">
        <w:rPr>
          <w:b/>
          <w:color w:val="000080"/>
        </w:rPr>
        <w:t xml:space="preserve"> tương lai</w:t>
      </w:r>
      <w:bookmarkEnd w:id="7"/>
    </w:p>
    <w:p w:rsidR="007178F6" w:rsidRDefault="007178F6" w:rsidP="00F3357A">
      <w:pPr>
        <w:pStyle w:val="ListParagraph"/>
        <w:keepLines/>
        <w:ind w:left="425"/>
        <w:contextualSpacing w:val="0"/>
        <w:jc w:val="both"/>
        <w:outlineLvl w:val="1"/>
        <w:rPr>
          <w:b/>
          <w:color w:val="000080"/>
          <w:sz w:val="26"/>
          <w:szCs w:val="22"/>
        </w:rPr>
      </w:pPr>
    </w:p>
    <w:p w:rsidR="00794B4C" w:rsidRDefault="00794B4C" w:rsidP="00F3357A">
      <w:pPr>
        <w:keepLines/>
        <w:jc w:val="both"/>
        <w:outlineLvl w:val="1"/>
        <w:rPr>
          <w:rFonts w:eastAsia="Arial Unicode MS"/>
          <w:color w:val="000080"/>
          <w:lang w:val="pt-BR"/>
        </w:rPr>
      </w:pPr>
      <w:r>
        <w:rPr>
          <w:rFonts w:eastAsia="Arial Unicode MS"/>
          <w:color w:val="000080"/>
          <w:lang w:val="pt-BR"/>
        </w:rPr>
        <w:t>So với năm 201</w:t>
      </w:r>
      <w:r w:rsidR="00316C4C">
        <w:rPr>
          <w:rFonts w:eastAsia="Arial Unicode MS"/>
          <w:color w:val="000080"/>
          <w:lang w:val="pt-BR"/>
        </w:rPr>
        <w:t>3</w:t>
      </w:r>
      <w:r>
        <w:rPr>
          <w:rFonts w:eastAsia="Arial Unicode MS"/>
          <w:color w:val="000080"/>
          <w:lang w:val="pt-BR"/>
        </w:rPr>
        <w:t xml:space="preserve"> thì tình hình kinh doanh thuốc bảo vệ thực vật th</w:t>
      </w:r>
      <w:r w:rsidR="00316C4C">
        <w:rPr>
          <w:rFonts w:eastAsia="Arial Unicode MS"/>
          <w:color w:val="000080"/>
          <w:lang w:val="pt-BR"/>
        </w:rPr>
        <w:t>ậ</w:t>
      </w:r>
      <w:r>
        <w:rPr>
          <w:rFonts w:eastAsia="Arial Unicode MS"/>
          <w:color w:val="000080"/>
          <w:lang w:val="pt-BR"/>
        </w:rPr>
        <w:t>m chí còn nhiều khó khăn hơn:</w:t>
      </w:r>
    </w:p>
    <w:p w:rsidR="00316C4C" w:rsidRDefault="00794B4C" w:rsidP="00F3357A">
      <w:pPr>
        <w:numPr>
          <w:ilvl w:val="0"/>
          <w:numId w:val="12"/>
        </w:numPr>
        <w:suppressAutoHyphens/>
        <w:ind w:left="714" w:hanging="357"/>
        <w:jc w:val="both"/>
        <w:rPr>
          <w:rFonts w:eastAsia="Arial Unicode MS"/>
          <w:color w:val="000080"/>
          <w:lang w:val="pt-BR"/>
        </w:rPr>
      </w:pPr>
      <w:r w:rsidRPr="00316C4C">
        <w:rPr>
          <w:rFonts w:eastAsia="Arial Unicode MS"/>
          <w:color w:val="000080"/>
          <w:lang w:val="pt-BR"/>
        </w:rPr>
        <w:t>Tình hình hạn hán kéo dài ảnh hưởng đến sản xuất nông sản</w:t>
      </w:r>
      <w:r w:rsidR="00316C4C">
        <w:rPr>
          <w:rFonts w:eastAsia="Arial Unicode MS"/>
          <w:color w:val="000080"/>
          <w:lang w:val="pt-BR"/>
        </w:rPr>
        <w:t>. Ngoài ra, giá nông sản luôn ở mức thấp nên việc bán hàng gặp nhiều khó khăn.</w:t>
      </w:r>
    </w:p>
    <w:p w:rsidR="00F3357A" w:rsidRDefault="00F3357A" w:rsidP="00F3357A">
      <w:pPr>
        <w:suppressAutoHyphens/>
        <w:ind w:left="714"/>
        <w:jc w:val="both"/>
        <w:rPr>
          <w:rFonts w:eastAsia="Arial Unicode MS"/>
          <w:color w:val="000080"/>
          <w:lang w:val="pt-BR"/>
        </w:rPr>
      </w:pPr>
    </w:p>
    <w:p w:rsidR="00794B4C" w:rsidRDefault="00316C4C" w:rsidP="00F3357A">
      <w:pPr>
        <w:numPr>
          <w:ilvl w:val="0"/>
          <w:numId w:val="12"/>
        </w:numPr>
        <w:suppressAutoHyphens/>
        <w:ind w:left="714" w:hanging="357"/>
        <w:jc w:val="both"/>
        <w:rPr>
          <w:rFonts w:eastAsia="Arial Unicode MS"/>
          <w:color w:val="000080"/>
          <w:lang w:val="pt-BR"/>
        </w:rPr>
      </w:pPr>
      <w:r>
        <w:rPr>
          <w:rFonts w:eastAsia="Arial Unicode MS"/>
          <w:color w:val="000080"/>
          <w:lang w:val="pt-BR"/>
        </w:rPr>
        <w:t xml:space="preserve">Việc tiếp tục đóng cửa nhiều nhà máy sản xuất thuốc bảo vệ thực vật của Trung Quốc trong năm 2014 làm cho mặt bằng giá nguyên vật liệu đầu vào không ngừng gia tăng cùng với nguồn cung hạn chế. Do vậy, thời gian </w:t>
      </w:r>
      <w:r w:rsidR="00425972">
        <w:rPr>
          <w:rFonts w:eastAsia="Arial Unicode MS"/>
          <w:color w:val="000080"/>
          <w:lang w:val="pt-BR"/>
        </w:rPr>
        <w:t>nhập hàng dự kiến sẽ tăng lên gây ảnh hưởng tới việc sản xuất của các công ty sản xuất thuốc BVTV trong nước.</w:t>
      </w:r>
    </w:p>
    <w:p w:rsidR="00F3357A" w:rsidRDefault="00F3357A" w:rsidP="00F3357A">
      <w:pPr>
        <w:suppressAutoHyphens/>
        <w:jc w:val="both"/>
        <w:rPr>
          <w:rFonts w:eastAsia="Arial Unicode MS"/>
          <w:color w:val="000080"/>
          <w:lang w:val="pt-BR"/>
        </w:rPr>
      </w:pPr>
    </w:p>
    <w:p w:rsidR="00B37CFB" w:rsidRDefault="00425972" w:rsidP="00F3357A">
      <w:pPr>
        <w:numPr>
          <w:ilvl w:val="0"/>
          <w:numId w:val="12"/>
        </w:numPr>
        <w:suppressAutoHyphens/>
        <w:ind w:left="714" w:hanging="357"/>
        <w:jc w:val="both"/>
        <w:rPr>
          <w:rFonts w:eastAsia="Arial Unicode MS"/>
          <w:color w:val="000080"/>
          <w:lang w:val="pt-BR"/>
        </w:rPr>
      </w:pPr>
      <w:r>
        <w:rPr>
          <w:rFonts w:eastAsia="Arial Unicode MS"/>
          <w:color w:val="000080"/>
          <w:lang w:val="pt-BR"/>
        </w:rPr>
        <w:t>Tỷ giá vẫn ở mức cao và n</w:t>
      </w:r>
      <w:r w:rsidR="00B37CFB" w:rsidRPr="00972325">
        <w:rPr>
          <w:rFonts w:eastAsia="Arial Unicode MS"/>
          <w:color w:val="000080"/>
          <w:lang w:val="pt-BR"/>
        </w:rPr>
        <w:t>guy cơ nguồn ngoại tệ vay ngân hàng không đáp ứng được nhu cầu nhập nguyên liệu, phải vay bằng tiền đồng VN với lãi suất ngân hàng cao</w:t>
      </w:r>
      <w:r w:rsidR="00B37CFB">
        <w:rPr>
          <w:rFonts w:eastAsia="Arial Unicode MS"/>
          <w:color w:val="000080"/>
          <w:lang w:val="pt-BR"/>
        </w:rPr>
        <w:t>.</w:t>
      </w:r>
    </w:p>
    <w:p w:rsidR="00F3357A" w:rsidRDefault="00F3357A" w:rsidP="00F3357A">
      <w:pPr>
        <w:suppressAutoHyphens/>
        <w:jc w:val="both"/>
        <w:rPr>
          <w:rFonts w:eastAsia="Arial Unicode MS"/>
          <w:color w:val="000080"/>
          <w:lang w:val="pt-BR"/>
        </w:rPr>
      </w:pPr>
    </w:p>
    <w:p w:rsidR="00B37CFB" w:rsidRPr="00794B4C" w:rsidRDefault="00B37CFB" w:rsidP="00F3357A">
      <w:pPr>
        <w:numPr>
          <w:ilvl w:val="0"/>
          <w:numId w:val="12"/>
        </w:numPr>
        <w:suppressAutoHyphens/>
        <w:ind w:left="714" w:hanging="357"/>
        <w:jc w:val="both"/>
        <w:rPr>
          <w:rFonts w:eastAsia="Arial Unicode MS"/>
          <w:color w:val="000080"/>
          <w:lang w:val="pt-BR"/>
        </w:rPr>
      </w:pPr>
      <w:r w:rsidRPr="00972325">
        <w:rPr>
          <w:rFonts w:eastAsia="Arial Unicode MS"/>
          <w:color w:val="000080"/>
          <w:lang w:val="pt-BR"/>
        </w:rPr>
        <w:t>Cạnh tranh trong ngành thuốc bảo vệ thực vậ</w:t>
      </w:r>
      <w:r w:rsidR="00425972">
        <w:rPr>
          <w:rFonts w:eastAsia="Arial Unicode MS"/>
          <w:color w:val="000080"/>
          <w:lang w:val="pt-BR"/>
        </w:rPr>
        <w:t>t ngày càng</w:t>
      </w:r>
      <w:r w:rsidRPr="00972325">
        <w:rPr>
          <w:rFonts w:eastAsia="Arial Unicode MS"/>
          <w:color w:val="000080"/>
          <w:lang w:val="pt-BR"/>
        </w:rPr>
        <w:t xml:space="preserve"> gay gắt</w:t>
      </w:r>
      <w:r>
        <w:rPr>
          <w:rFonts w:eastAsia="Arial Unicode MS"/>
          <w:color w:val="000080"/>
          <w:lang w:val="pt-BR"/>
        </w:rPr>
        <w:t>.</w:t>
      </w:r>
    </w:p>
    <w:p w:rsidR="00794B4C" w:rsidRDefault="00794B4C" w:rsidP="00F3357A">
      <w:pPr>
        <w:suppressAutoHyphens/>
        <w:jc w:val="both"/>
        <w:rPr>
          <w:b/>
          <w:color w:val="000080"/>
          <w:sz w:val="26"/>
          <w:szCs w:val="22"/>
        </w:rPr>
      </w:pPr>
    </w:p>
    <w:p w:rsidR="00B37CFB" w:rsidRDefault="00B37CFB" w:rsidP="00F3357A">
      <w:pPr>
        <w:pStyle w:val="BodyText"/>
        <w:keepLines/>
        <w:suppressAutoHyphens/>
        <w:spacing w:after="0"/>
        <w:jc w:val="both"/>
        <w:rPr>
          <w:rFonts w:eastAsia="Arial Unicode MS"/>
          <w:color w:val="000080"/>
          <w:lang w:val="pt-BR"/>
        </w:rPr>
      </w:pPr>
      <w:r w:rsidRPr="00B37CFB">
        <w:rPr>
          <w:rFonts w:eastAsia="Arial Unicode MS"/>
          <w:color w:val="000080"/>
          <w:lang w:val="pt-BR"/>
        </w:rPr>
        <w:t>Tuy nhi</w:t>
      </w:r>
      <w:r>
        <w:rPr>
          <w:rFonts w:eastAsia="Arial Unicode MS"/>
          <w:color w:val="000080"/>
          <w:lang w:val="pt-BR"/>
        </w:rPr>
        <w:t xml:space="preserve">ên, Ban điều hành Công ty vẫn quyết tâm nâng cao kế hoạch kinh doanh của SPC </w:t>
      </w:r>
      <w:r w:rsidR="000D1328">
        <w:rPr>
          <w:rFonts w:eastAsia="Arial Unicode MS"/>
          <w:color w:val="000080"/>
          <w:lang w:val="pt-BR"/>
        </w:rPr>
        <w:t xml:space="preserve">trong năm 2014 </w:t>
      </w:r>
      <w:r>
        <w:rPr>
          <w:rFonts w:eastAsia="Arial Unicode MS"/>
          <w:color w:val="000080"/>
          <w:lang w:val="pt-BR"/>
        </w:rPr>
        <w:t>so với năm 201</w:t>
      </w:r>
      <w:r w:rsidR="00425972">
        <w:rPr>
          <w:rFonts w:eastAsia="Arial Unicode MS"/>
          <w:color w:val="000080"/>
          <w:lang w:val="pt-BR"/>
        </w:rPr>
        <w:t>3</w:t>
      </w:r>
      <w:r>
        <w:rPr>
          <w:rFonts w:eastAsia="Arial Unicode MS"/>
          <w:color w:val="000080"/>
          <w:lang w:val="pt-BR"/>
        </w:rPr>
        <w:t>:</w:t>
      </w:r>
    </w:p>
    <w:p w:rsidR="009153FA" w:rsidRDefault="009153FA" w:rsidP="00F3357A">
      <w:pPr>
        <w:pStyle w:val="BodyText"/>
        <w:keepLines/>
        <w:suppressAutoHyphens/>
        <w:spacing w:after="0"/>
        <w:jc w:val="both"/>
        <w:rPr>
          <w:rFonts w:eastAsia="Arial Unicode MS"/>
          <w:color w:val="000080"/>
          <w:lang w:val="pt-BR"/>
        </w:rPr>
      </w:pPr>
    </w:p>
    <w:p w:rsidR="004B3A70" w:rsidRDefault="004B3A70" w:rsidP="00F3357A">
      <w:pPr>
        <w:keepLines/>
        <w:numPr>
          <w:ilvl w:val="2"/>
          <w:numId w:val="12"/>
        </w:numPr>
        <w:tabs>
          <w:tab w:val="left" w:pos="3969"/>
        </w:tabs>
        <w:suppressAutoHyphens/>
        <w:ind w:left="374" w:hanging="357"/>
        <w:jc w:val="both"/>
        <w:rPr>
          <w:rFonts w:eastAsia="Arial Unicode MS"/>
          <w:color w:val="000080"/>
          <w:lang w:val="pt-BR"/>
        </w:rPr>
      </w:pPr>
      <w:r w:rsidRPr="00EB6A83">
        <w:rPr>
          <w:rFonts w:eastAsia="Arial Unicode MS"/>
          <w:color w:val="000080"/>
          <w:lang w:val="pt-BR"/>
        </w:rPr>
        <w:t>Giá trị sản xuất:</w:t>
      </w:r>
      <w:r w:rsidRPr="00EB6A83">
        <w:rPr>
          <w:rFonts w:eastAsia="Arial Unicode MS"/>
          <w:color w:val="000080"/>
          <w:lang w:val="pt-BR"/>
        </w:rPr>
        <w:tab/>
      </w:r>
      <w:r w:rsidR="00B77DA8">
        <w:rPr>
          <w:rFonts w:eastAsia="Arial Unicode MS"/>
          <w:color w:val="000080"/>
          <w:lang w:val="pt-BR"/>
        </w:rPr>
        <w:t>7</w:t>
      </w:r>
      <w:r w:rsidR="003D6F6A">
        <w:rPr>
          <w:rFonts w:eastAsia="Arial Unicode MS"/>
          <w:color w:val="000080"/>
          <w:lang w:val="pt-BR"/>
        </w:rPr>
        <w:t>30</w:t>
      </w:r>
      <w:r w:rsidR="00B77DA8">
        <w:rPr>
          <w:rFonts w:eastAsia="Arial Unicode MS"/>
          <w:color w:val="000080"/>
          <w:lang w:val="pt-BR"/>
        </w:rPr>
        <w:t xml:space="preserve"> </w:t>
      </w:r>
      <w:r w:rsidRPr="00EB6A83">
        <w:rPr>
          <w:rFonts w:eastAsia="Arial Unicode MS"/>
          <w:color w:val="000080"/>
          <w:lang w:val="pt-BR"/>
        </w:rPr>
        <w:t xml:space="preserve">tỷ đồng (tăng </w:t>
      </w:r>
      <w:r w:rsidR="003D6F6A">
        <w:rPr>
          <w:rFonts w:eastAsia="Arial Unicode MS"/>
          <w:color w:val="000080"/>
          <w:lang w:val="pt-BR"/>
        </w:rPr>
        <w:t>7</w:t>
      </w:r>
      <w:r w:rsidRPr="00EB6A83">
        <w:rPr>
          <w:rFonts w:eastAsia="Arial Unicode MS"/>
          <w:color w:val="000080"/>
          <w:lang w:val="pt-BR"/>
        </w:rPr>
        <w:t>% so vớ</w:t>
      </w:r>
      <w:r w:rsidR="00EB6A83">
        <w:rPr>
          <w:rFonts w:eastAsia="Arial Unicode MS"/>
          <w:color w:val="000080"/>
          <w:lang w:val="pt-BR"/>
        </w:rPr>
        <w:t xml:space="preserve">i </w:t>
      </w:r>
      <w:r w:rsidR="001A6D1E">
        <w:rPr>
          <w:rFonts w:eastAsia="Arial Unicode MS"/>
          <w:color w:val="000080"/>
          <w:lang w:val="pt-BR"/>
        </w:rPr>
        <w:t xml:space="preserve">thực hiện </w:t>
      </w:r>
      <w:r w:rsidR="00EB6A83">
        <w:rPr>
          <w:rFonts w:eastAsia="Arial Unicode MS"/>
          <w:color w:val="000080"/>
          <w:lang w:val="pt-BR"/>
        </w:rPr>
        <w:t>năm 201</w:t>
      </w:r>
      <w:r w:rsidR="00425972">
        <w:rPr>
          <w:rFonts w:eastAsia="Arial Unicode MS"/>
          <w:color w:val="000080"/>
          <w:lang w:val="pt-BR"/>
        </w:rPr>
        <w:t>3</w:t>
      </w:r>
      <w:r w:rsidR="00EB6A83">
        <w:rPr>
          <w:rFonts w:eastAsia="Arial Unicode MS"/>
          <w:color w:val="000080"/>
          <w:lang w:val="pt-BR"/>
        </w:rPr>
        <w:t>).</w:t>
      </w:r>
    </w:p>
    <w:p w:rsidR="004C2F73" w:rsidRDefault="001D49DD" w:rsidP="00F3357A">
      <w:pPr>
        <w:numPr>
          <w:ilvl w:val="2"/>
          <w:numId w:val="12"/>
        </w:numPr>
        <w:tabs>
          <w:tab w:val="left" w:pos="3969"/>
        </w:tabs>
        <w:suppressAutoHyphens/>
        <w:ind w:left="374" w:hanging="357"/>
        <w:jc w:val="both"/>
        <w:rPr>
          <w:rFonts w:eastAsia="Arial Unicode MS"/>
          <w:color w:val="000080"/>
          <w:lang w:val="pt-BR"/>
        </w:rPr>
      </w:pPr>
      <w:r w:rsidRPr="00EB6A83">
        <w:rPr>
          <w:rFonts w:eastAsia="Arial Unicode MS"/>
          <w:color w:val="000080"/>
          <w:lang w:val="pt-BR"/>
        </w:rPr>
        <w:lastRenderedPageBreak/>
        <w:t>Doanh thu:</w:t>
      </w:r>
      <w:r w:rsidR="005B72B7">
        <w:rPr>
          <w:rFonts w:eastAsia="Arial Unicode MS"/>
          <w:color w:val="000080"/>
          <w:lang w:val="pt-BR"/>
        </w:rPr>
        <w:t xml:space="preserve"> </w:t>
      </w:r>
      <w:r w:rsidR="005B72B7">
        <w:rPr>
          <w:rFonts w:eastAsia="Arial Unicode MS"/>
          <w:color w:val="000080"/>
          <w:lang w:val="pt-BR"/>
        </w:rPr>
        <w:tab/>
      </w:r>
      <w:r w:rsidR="007B0A27">
        <w:rPr>
          <w:rFonts w:eastAsia="Arial Unicode MS"/>
          <w:color w:val="000080"/>
          <w:lang w:val="pt-BR"/>
        </w:rPr>
        <w:t>900</w:t>
      </w:r>
      <w:r w:rsidR="00B77DA8">
        <w:rPr>
          <w:rFonts w:eastAsia="Arial Unicode MS"/>
          <w:color w:val="000080"/>
          <w:lang w:val="pt-BR"/>
        </w:rPr>
        <w:t xml:space="preserve"> </w:t>
      </w:r>
      <w:r w:rsidR="004B3A70" w:rsidRPr="00EB6A83">
        <w:rPr>
          <w:rFonts w:eastAsia="Arial Unicode MS"/>
          <w:color w:val="000080"/>
          <w:lang w:val="pt-BR"/>
        </w:rPr>
        <w:t>tỷ đồng</w:t>
      </w:r>
      <w:r w:rsidR="009F2EE4" w:rsidRPr="00EB6A83">
        <w:rPr>
          <w:rFonts w:eastAsia="Arial Unicode MS"/>
          <w:color w:val="000080"/>
          <w:lang w:val="pt-BR"/>
        </w:rPr>
        <w:t xml:space="preserve"> (tăng </w:t>
      </w:r>
      <w:r w:rsidR="00005529">
        <w:rPr>
          <w:rFonts w:eastAsia="Arial Unicode MS"/>
          <w:color w:val="000080"/>
          <w:lang w:val="pt-BR"/>
        </w:rPr>
        <w:t>5</w:t>
      </w:r>
      <w:r w:rsidR="009F2EE4" w:rsidRPr="00EB6A83">
        <w:rPr>
          <w:rFonts w:eastAsia="Arial Unicode MS"/>
          <w:color w:val="000080"/>
          <w:lang w:val="pt-BR"/>
        </w:rPr>
        <w:t xml:space="preserve">% so với </w:t>
      </w:r>
      <w:r w:rsidR="001A6D1E">
        <w:rPr>
          <w:rFonts w:eastAsia="Arial Unicode MS"/>
          <w:color w:val="000080"/>
          <w:lang w:val="pt-BR"/>
        </w:rPr>
        <w:t xml:space="preserve">thực hiện </w:t>
      </w:r>
      <w:r w:rsidR="009F2EE4" w:rsidRPr="00EB6A83">
        <w:rPr>
          <w:rFonts w:eastAsia="Arial Unicode MS"/>
          <w:color w:val="000080"/>
          <w:lang w:val="pt-BR"/>
        </w:rPr>
        <w:t>năm 201</w:t>
      </w:r>
      <w:r w:rsidR="00425972">
        <w:rPr>
          <w:rFonts w:eastAsia="Arial Unicode MS"/>
          <w:color w:val="000080"/>
          <w:lang w:val="pt-BR"/>
        </w:rPr>
        <w:t>3</w:t>
      </w:r>
      <w:r w:rsidR="009F2EE4" w:rsidRPr="00EB6A83">
        <w:rPr>
          <w:rFonts w:eastAsia="Arial Unicode MS"/>
          <w:color w:val="000080"/>
          <w:lang w:val="pt-BR"/>
        </w:rPr>
        <w:t>)</w:t>
      </w:r>
      <w:r w:rsidR="00EB6A83">
        <w:rPr>
          <w:rFonts w:eastAsia="Arial Unicode MS"/>
          <w:color w:val="000080"/>
          <w:lang w:val="pt-BR"/>
        </w:rPr>
        <w:t>.</w:t>
      </w:r>
    </w:p>
    <w:p w:rsidR="00F3357A" w:rsidRDefault="00F3357A" w:rsidP="00F3357A">
      <w:pPr>
        <w:tabs>
          <w:tab w:val="left" w:pos="3969"/>
          <w:tab w:val="right" w:pos="9169"/>
        </w:tabs>
        <w:suppressAutoHyphens/>
        <w:ind w:left="374"/>
        <w:jc w:val="both"/>
        <w:rPr>
          <w:rFonts w:eastAsia="Arial Unicode MS"/>
          <w:color w:val="000080"/>
          <w:lang w:val="pt-BR"/>
        </w:rPr>
      </w:pPr>
    </w:p>
    <w:p w:rsidR="004C2F73" w:rsidRDefault="004C2F73" w:rsidP="00F3357A">
      <w:pPr>
        <w:numPr>
          <w:ilvl w:val="2"/>
          <w:numId w:val="12"/>
        </w:numPr>
        <w:tabs>
          <w:tab w:val="left" w:pos="3969"/>
          <w:tab w:val="right" w:pos="9169"/>
        </w:tabs>
        <w:suppressAutoHyphens/>
        <w:ind w:left="374" w:hanging="357"/>
        <w:jc w:val="both"/>
        <w:rPr>
          <w:rFonts w:eastAsia="Arial Unicode MS"/>
          <w:color w:val="000080"/>
          <w:lang w:val="pt-BR"/>
        </w:rPr>
      </w:pPr>
      <w:r w:rsidRPr="00EB6A83">
        <w:rPr>
          <w:rFonts w:eastAsia="Arial Unicode MS"/>
          <w:color w:val="000080"/>
          <w:lang w:val="pt-BR"/>
        </w:rPr>
        <w:t>Lợi nhuậ</w:t>
      </w:r>
      <w:r w:rsidR="00041FB5" w:rsidRPr="00EB6A83">
        <w:rPr>
          <w:rFonts w:eastAsia="Arial Unicode MS"/>
          <w:color w:val="000080"/>
          <w:lang w:val="pt-BR"/>
        </w:rPr>
        <w:t>n trước</w:t>
      </w:r>
      <w:r w:rsidRPr="00EB6A83">
        <w:rPr>
          <w:rFonts w:eastAsia="Arial Unicode MS"/>
          <w:color w:val="000080"/>
          <w:lang w:val="pt-BR"/>
        </w:rPr>
        <w:t xml:space="preserve"> thuế</w:t>
      </w:r>
      <w:r w:rsidR="009D7781">
        <w:rPr>
          <w:rFonts w:eastAsia="Arial Unicode MS"/>
          <w:color w:val="000080"/>
          <w:lang w:val="pt-BR"/>
        </w:rPr>
        <w:t xml:space="preserve"> </w:t>
      </w:r>
      <w:r w:rsidR="004F7226">
        <w:rPr>
          <w:rFonts w:eastAsia="Arial Unicode MS"/>
          <w:color w:val="000080"/>
          <w:lang w:val="pt-BR"/>
        </w:rPr>
        <w:t xml:space="preserve">trước </w:t>
      </w:r>
      <w:r w:rsidR="005B72B7">
        <w:rPr>
          <w:rFonts w:eastAsia="Arial Unicode MS"/>
          <w:color w:val="000080"/>
          <w:lang w:val="pt-BR"/>
        </w:rPr>
        <w:t>phân bổ</w:t>
      </w:r>
      <w:r w:rsidR="001D49DD" w:rsidRPr="00EB6A83">
        <w:rPr>
          <w:rFonts w:eastAsia="Arial Unicode MS"/>
          <w:color w:val="000080"/>
          <w:lang w:val="pt-BR"/>
        </w:rPr>
        <w:t>:</w:t>
      </w:r>
      <w:r w:rsidR="001D49DD" w:rsidRPr="00EB6A83">
        <w:rPr>
          <w:rFonts w:eastAsia="Arial Unicode MS"/>
          <w:color w:val="000080"/>
          <w:lang w:val="pt-BR"/>
        </w:rPr>
        <w:tab/>
      </w:r>
      <w:r w:rsidR="00FF4389">
        <w:rPr>
          <w:rFonts w:eastAsia="Arial Unicode MS"/>
          <w:color w:val="000080"/>
          <w:lang w:val="pt-BR"/>
        </w:rPr>
        <w:t>35,97</w:t>
      </w:r>
      <w:r w:rsidR="00425972">
        <w:rPr>
          <w:rFonts w:eastAsia="Arial Unicode MS"/>
          <w:color w:val="000080"/>
          <w:lang w:val="pt-BR"/>
        </w:rPr>
        <w:t xml:space="preserve"> </w:t>
      </w:r>
      <w:r w:rsidR="009F2EE4" w:rsidRPr="00EB6A83">
        <w:rPr>
          <w:rFonts w:eastAsia="Arial Unicode MS"/>
          <w:color w:val="000080"/>
          <w:lang w:val="pt-BR"/>
        </w:rPr>
        <w:t>tỷ</w:t>
      </w:r>
      <w:r w:rsidRPr="00EB6A83">
        <w:rPr>
          <w:rFonts w:eastAsia="Arial Unicode MS"/>
          <w:color w:val="000080"/>
          <w:lang w:val="pt-BR"/>
        </w:rPr>
        <w:t xml:space="preserve"> đồng</w:t>
      </w:r>
      <w:r w:rsidR="0090051A">
        <w:rPr>
          <w:rFonts w:eastAsia="Arial Unicode MS"/>
          <w:color w:val="000080"/>
          <w:lang w:val="pt-BR"/>
        </w:rPr>
        <w:t xml:space="preserve"> </w:t>
      </w:r>
      <w:r w:rsidR="00FF4389">
        <w:rPr>
          <w:rFonts w:eastAsia="Arial Unicode MS"/>
          <w:color w:val="000080"/>
          <w:lang w:val="pt-BR"/>
        </w:rPr>
        <w:t xml:space="preserve"> (*)</w:t>
      </w:r>
    </w:p>
    <w:p w:rsidR="00F3357A" w:rsidRPr="00F3357A" w:rsidRDefault="00F3357A" w:rsidP="00F3357A">
      <w:pPr>
        <w:tabs>
          <w:tab w:val="left" w:pos="3969"/>
          <w:tab w:val="left" w:pos="5245"/>
          <w:tab w:val="right" w:pos="9169"/>
        </w:tabs>
        <w:suppressAutoHyphens/>
        <w:ind w:left="374"/>
        <w:jc w:val="both"/>
        <w:rPr>
          <w:rFonts w:eastAsia="Arial Unicode MS"/>
          <w:i/>
          <w:color w:val="000080"/>
          <w:lang w:val="pt-BR"/>
        </w:rPr>
      </w:pPr>
    </w:p>
    <w:p w:rsidR="009D7781" w:rsidRPr="004F7226" w:rsidRDefault="004F7226" w:rsidP="00F3357A">
      <w:pPr>
        <w:numPr>
          <w:ilvl w:val="2"/>
          <w:numId w:val="12"/>
        </w:numPr>
        <w:tabs>
          <w:tab w:val="left" w:pos="3969"/>
          <w:tab w:val="left" w:pos="5245"/>
          <w:tab w:val="right" w:pos="9169"/>
        </w:tabs>
        <w:suppressAutoHyphens/>
        <w:ind w:left="374" w:hanging="357"/>
        <w:jc w:val="both"/>
        <w:rPr>
          <w:rFonts w:eastAsia="Arial Unicode MS"/>
          <w:i/>
          <w:color w:val="000080"/>
          <w:lang w:val="pt-BR"/>
        </w:rPr>
      </w:pPr>
      <w:r w:rsidRPr="004F7226">
        <w:rPr>
          <w:rFonts w:eastAsia="Arial Unicode MS"/>
          <w:color w:val="000080"/>
          <w:lang w:val="pt-BR"/>
        </w:rPr>
        <w:t xml:space="preserve">Lơi nhuận </w:t>
      </w:r>
      <w:r w:rsidR="00E97E53">
        <w:rPr>
          <w:rFonts w:eastAsia="Arial Unicode MS"/>
          <w:color w:val="000080"/>
          <w:lang w:val="pt-BR"/>
        </w:rPr>
        <w:t>trước</w:t>
      </w:r>
      <w:r w:rsidR="00251CC9">
        <w:rPr>
          <w:rFonts w:eastAsia="Arial Unicode MS"/>
          <w:color w:val="000080"/>
          <w:lang w:val="pt-BR"/>
        </w:rPr>
        <w:t xml:space="preserve"> </w:t>
      </w:r>
      <w:r w:rsidRPr="004F7226">
        <w:rPr>
          <w:rFonts w:eastAsia="Arial Unicode MS"/>
          <w:color w:val="000080"/>
          <w:lang w:val="pt-BR"/>
        </w:rPr>
        <w:t>thuế sau phân bổ:</w:t>
      </w:r>
      <w:r w:rsidRPr="004F7226">
        <w:rPr>
          <w:rFonts w:eastAsia="Arial Unicode MS"/>
          <w:color w:val="000080"/>
          <w:lang w:val="pt-BR"/>
        </w:rPr>
        <w:tab/>
      </w:r>
      <w:r w:rsidR="00FF4389">
        <w:rPr>
          <w:rFonts w:eastAsia="Arial Unicode MS"/>
          <w:color w:val="000080"/>
          <w:lang w:val="pt-BR"/>
        </w:rPr>
        <w:t>19,97</w:t>
      </w:r>
      <w:r w:rsidR="00251CC9">
        <w:rPr>
          <w:rFonts w:eastAsia="Arial Unicode MS"/>
          <w:color w:val="000080"/>
          <w:lang w:val="pt-BR"/>
        </w:rPr>
        <w:t xml:space="preserve"> </w:t>
      </w:r>
      <w:r w:rsidRPr="004F7226">
        <w:rPr>
          <w:rFonts w:eastAsia="Arial Unicode MS"/>
          <w:color w:val="000080"/>
          <w:lang w:val="pt-BR"/>
        </w:rPr>
        <w:t>tỷ đồng</w:t>
      </w:r>
      <w:r w:rsidR="00E97E53">
        <w:rPr>
          <w:rFonts w:eastAsia="Arial Unicode MS"/>
          <w:color w:val="000080"/>
          <w:lang w:val="pt-BR"/>
        </w:rPr>
        <w:t xml:space="preserve"> </w:t>
      </w:r>
    </w:p>
    <w:p w:rsidR="00F3357A" w:rsidRDefault="00F3357A" w:rsidP="00F3357A">
      <w:pPr>
        <w:tabs>
          <w:tab w:val="left" w:pos="3969"/>
          <w:tab w:val="left" w:pos="5245"/>
          <w:tab w:val="right" w:pos="9169"/>
        </w:tabs>
        <w:suppressAutoHyphens/>
        <w:ind w:left="374"/>
        <w:jc w:val="both"/>
        <w:rPr>
          <w:rFonts w:eastAsia="Arial Unicode MS"/>
          <w:color w:val="000080"/>
          <w:lang w:val="pt-BR"/>
        </w:rPr>
      </w:pPr>
    </w:p>
    <w:p w:rsidR="004C2F73" w:rsidRPr="00EB6A83" w:rsidRDefault="004C2F73" w:rsidP="00F3357A">
      <w:pPr>
        <w:numPr>
          <w:ilvl w:val="2"/>
          <w:numId w:val="12"/>
        </w:numPr>
        <w:tabs>
          <w:tab w:val="left" w:pos="3969"/>
          <w:tab w:val="left" w:pos="5245"/>
          <w:tab w:val="right" w:pos="9169"/>
        </w:tabs>
        <w:suppressAutoHyphens/>
        <w:ind w:left="374" w:hanging="357"/>
        <w:jc w:val="both"/>
        <w:rPr>
          <w:rFonts w:eastAsia="Arial Unicode MS"/>
          <w:color w:val="000080"/>
          <w:lang w:val="pt-BR"/>
        </w:rPr>
      </w:pPr>
      <w:r w:rsidRPr="00EB6A83">
        <w:rPr>
          <w:rFonts w:eastAsia="Arial Unicode MS"/>
          <w:color w:val="000080"/>
          <w:lang w:val="pt-BR"/>
        </w:rPr>
        <w:t>Cổ tức</w:t>
      </w:r>
      <w:r w:rsidR="009F2EE4" w:rsidRPr="00EB6A83">
        <w:rPr>
          <w:rFonts w:eastAsia="Arial Unicode MS"/>
          <w:color w:val="000080"/>
          <w:lang w:val="pt-BR"/>
        </w:rPr>
        <w:t xml:space="preserve"> tiền mặt</w:t>
      </w:r>
      <w:r w:rsidRPr="00EB6A83">
        <w:rPr>
          <w:rFonts w:eastAsia="Arial Unicode MS"/>
          <w:color w:val="000080"/>
          <w:lang w:val="pt-BR"/>
        </w:rPr>
        <w:t>:</w:t>
      </w:r>
      <w:r w:rsidRPr="00EB6A83">
        <w:rPr>
          <w:rFonts w:eastAsia="Arial Unicode MS"/>
          <w:color w:val="000080"/>
          <w:lang w:val="pt-BR"/>
        </w:rPr>
        <w:tab/>
      </w:r>
      <w:r w:rsidR="00FF4389">
        <w:rPr>
          <w:rFonts w:eastAsia="Arial Unicode MS"/>
          <w:color w:val="000080"/>
          <w:lang w:val="pt-BR"/>
        </w:rPr>
        <w:t>9</w:t>
      </w:r>
      <w:r w:rsidR="00C6290E" w:rsidRPr="00EB6A83">
        <w:rPr>
          <w:rFonts w:eastAsia="Arial Unicode MS"/>
          <w:color w:val="000080"/>
          <w:lang w:val="pt-BR"/>
        </w:rPr>
        <w:t xml:space="preserve"> </w:t>
      </w:r>
      <w:r w:rsidRPr="00EB6A83">
        <w:rPr>
          <w:rFonts w:eastAsia="Arial Unicode MS"/>
          <w:color w:val="000080"/>
          <w:lang w:val="pt-BR"/>
        </w:rPr>
        <w:t>%/năm</w:t>
      </w:r>
      <w:r w:rsidR="009F2EE4" w:rsidRPr="00EB6A83">
        <w:rPr>
          <w:rFonts w:eastAsia="Arial Unicode MS"/>
          <w:color w:val="000080"/>
          <w:lang w:val="pt-BR"/>
        </w:rPr>
        <w:t>.</w:t>
      </w:r>
    </w:p>
    <w:p w:rsidR="009153FA" w:rsidRDefault="009153FA" w:rsidP="00F3357A">
      <w:pPr>
        <w:pStyle w:val="BodyText"/>
        <w:keepLines/>
        <w:suppressAutoHyphens/>
        <w:spacing w:after="0"/>
        <w:jc w:val="both"/>
        <w:rPr>
          <w:rFonts w:eastAsia="Arial Unicode MS"/>
          <w:color w:val="000080"/>
          <w:lang w:val="pt-BR"/>
        </w:rPr>
      </w:pPr>
      <w:bookmarkStart w:id="8" w:name="_Toc259111876"/>
    </w:p>
    <w:p w:rsidR="003B4628" w:rsidRDefault="00FF4389" w:rsidP="00F3357A">
      <w:pPr>
        <w:pStyle w:val="BodyText"/>
        <w:keepLines/>
        <w:suppressAutoHyphens/>
        <w:spacing w:after="0"/>
        <w:jc w:val="both"/>
        <w:rPr>
          <w:rFonts w:eastAsia="Arial Unicode MS"/>
          <w:color w:val="000080"/>
          <w:lang w:val="pt-BR"/>
        </w:rPr>
      </w:pPr>
      <w:r>
        <w:rPr>
          <w:rFonts w:eastAsia="Arial Unicode MS"/>
          <w:color w:val="000080"/>
          <w:lang w:val="pt-BR"/>
        </w:rPr>
        <w:t>(*) Chi tiết phân bổ dự phòng năm 2014</w:t>
      </w:r>
      <w:r w:rsidR="005B72B7">
        <w:rPr>
          <w:rFonts w:eastAsia="Arial Unicode MS"/>
          <w:color w:val="000080"/>
          <w:lang w:val="pt-BR"/>
        </w:rPr>
        <w:t>:</w:t>
      </w:r>
    </w:p>
    <w:p w:rsidR="00472E38" w:rsidRDefault="00472E38" w:rsidP="005B72B7">
      <w:pPr>
        <w:pStyle w:val="BodyText"/>
        <w:keepLines/>
        <w:suppressAutoHyphens/>
        <w:spacing w:after="0"/>
        <w:jc w:val="both"/>
        <w:rPr>
          <w:rFonts w:eastAsia="Arial Unicode MS"/>
          <w:color w:val="000080"/>
          <w:lang w:val="pt-BR"/>
        </w:rPr>
      </w:pPr>
    </w:p>
    <w:tbl>
      <w:tblPr>
        <w:tblW w:w="6590" w:type="dxa"/>
        <w:jc w:val="center"/>
        <w:tblInd w:w="-641" w:type="dxa"/>
        <w:tblBorders>
          <w:top w:val="single" w:sz="12" w:space="0" w:color="548DD4"/>
          <w:bottom w:val="single" w:sz="12" w:space="0" w:color="548DD4"/>
        </w:tblBorders>
        <w:tblLook w:val="04A0"/>
      </w:tblPr>
      <w:tblGrid>
        <w:gridCol w:w="4874"/>
        <w:gridCol w:w="1716"/>
      </w:tblGrid>
      <w:tr w:rsidR="005B72B7" w:rsidRPr="00472E38" w:rsidTr="00492729">
        <w:trPr>
          <w:trHeight w:val="340"/>
          <w:jc w:val="center"/>
        </w:trPr>
        <w:tc>
          <w:tcPr>
            <w:tcW w:w="4874" w:type="dxa"/>
            <w:shd w:val="clear" w:color="auto" w:fill="92CDDC"/>
            <w:noWrap/>
            <w:vAlign w:val="bottom"/>
            <w:hideMark/>
          </w:tcPr>
          <w:p w:rsidR="005B72B7" w:rsidRPr="00472E38" w:rsidRDefault="005B72B7" w:rsidP="00E524BB">
            <w:pPr>
              <w:rPr>
                <w:b/>
                <w:bCs/>
                <w:color w:val="000080"/>
                <w:u w:val="single"/>
              </w:rPr>
            </w:pPr>
            <w:r w:rsidRPr="00472E38">
              <w:rPr>
                <w:b/>
                <w:bCs/>
                <w:color w:val="000080"/>
                <w:u w:val="single"/>
              </w:rPr>
              <w:t>Phân bổ vào năm 201</w:t>
            </w:r>
            <w:r w:rsidR="00E524BB">
              <w:rPr>
                <w:b/>
                <w:bCs/>
                <w:color w:val="000080"/>
                <w:u w:val="single"/>
              </w:rPr>
              <w:t>4</w:t>
            </w:r>
          </w:p>
        </w:tc>
        <w:tc>
          <w:tcPr>
            <w:tcW w:w="1716" w:type="dxa"/>
            <w:shd w:val="clear" w:color="auto" w:fill="92CDDC"/>
            <w:noWrap/>
            <w:vAlign w:val="bottom"/>
            <w:hideMark/>
          </w:tcPr>
          <w:p w:rsidR="005B72B7" w:rsidRPr="00472E38" w:rsidRDefault="005B72B7" w:rsidP="00AF3D7F">
            <w:pPr>
              <w:jc w:val="right"/>
              <w:rPr>
                <w:b/>
                <w:bCs/>
                <w:color w:val="000080"/>
                <w:u w:val="single"/>
              </w:rPr>
            </w:pPr>
            <w:r w:rsidRPr="00472E38">
              <w:rPr>
                <w:b/>
                <w:bCs/>
                <w:color w:val="000080"/>
                <w:u w:val="single"/>
              </w:rPr>
              <w:t>16</w:t>
            </w:r>
            <w:r w:rsidR="005055E5">
              <w:rPr>
                <w:b/>
                <w:bCs/>
                <w:color w:val="000080"/>
                <w:u w:val="single"/>
              </w:rPr>
              <w:t>.</w:t>
            </w:r>
            <w:r w:rsidR="00AF3D7F">
              <w:rPr>
                <w:b/>
                <w:bCs/>
                <w:color w:val="000080"/>
                <w:u w:val="single"/>
              </w:rPr>
              <w:t>0</w:t>
            </w:r>
            <w:r w:rsidRPr="00472E38">
              <w:rPr>
                <w:b/>
                <w:bCs/>
                <w:color w:val="000080"/>
                <w:u w:val="single"/>
              </w:rPr>
              <w:t>00</w:t>
            </w:r>
            <w:r w:rsidR="005055E5">
              <w:rPr>
                <w:b/>
                <w:bCs/>
                <w:color w:val="000080"/>
                <w:u w:val="single"/>
              </w:rPr>
              <w:t>.</w:t>
            </w:r>
            <w:r w:rsidRPr="00472E38">
              <w:rPr>
                <w:b/>
                <w:bCs/>
                <w:color w:val="000080"/>
                <w:u w:val="single"/>
              </w:rPr>
              <w:t>000</w:t>
            </w:r>
            <w:r w:rsidR="005055E5">
              <w:rPr>
                <w:b/>
                <w:bCs/>
                <w:color w:val="000080"/>
                <w:u w:val="single"/>
              </w:rPr>
              <w:t>.</w:t>
            </w:r>
            <w:r w:rsidRPr="00472E38">
              <w:rPr>
                <w:b/>
                <w:bCs/>
                <w:color w:val="000080"/>
                <w:u w:val="single"/>
              </w:rPr>
              <w:t>000</w:t>
            </w:r>
          </w:p>
        </w:tc>
      </w:tr>
      <w:tr w:rsidR="00AB0EAF" w:rsidRPr="00472E38" w:rsidTr="00FC7D37">
        <w:trPr>
          <w:trHeight w:val="340"/>
          <w:jc w:val="center"/>
        </w:trPr>
        <w:tc>
          <w:tcPr>
            <w:tcW w:w="4874" w:type="dxa"/>
            <w:shd w:val="clear" w:color="auto" w:fill="auto"/>
            <w:noWrap/>
            <w:vAlign w:val="bottom"/>
            <w:hideMark/>
          </w:tcPr>
          <w:p w:rsidR="00AB0EAF" w:rsidRPr="001607C7" w:rsidRDefault="00AB0EAF" w:rsidP="00526129">
            <w:pPr>
              <w:rPr>
                <w:color w:val="000080"/>
              </w:rPr>
            </w:pPr>
            <w:r w:rsidRPr="001607C7">
              <w:rPr>
                <w:color w:val="000080"/>
              </w:rPr>
              <w:t>Dự phòng công nợ Monsanto</w:t>
            </w:r>
          </w:p>
        </w:tc>
        <w:tc>
          <w:tcPr>
            <w:tcW w:w="1716" w:type="dxa"/>
            <w:shd w:val="clear" w:color="auto" w:fill="auto"/>
            <w:noWrap/>
            <w:vAlign w:val="center"/>
            <w:hideMark/>
          </w:tcPr>
          <w:p w:rsidR="00AB0EAF" w:rsidRPr="00AB0EAF" w:rsidRDefault="00AB0EAF" w:rsidP="00AB0EAF">
            <w:pPr>
              <w:jc w:val="right"/>
              <w:rPr>
                <w:color w:val="000080"/>
              </w:rPr>
            </w:pPr>
            <w:r w:rsidRPr="00AB0EAF">
              <w:rPr>
                <w:color w:val="000080"/>
              </w:rPr>
              <w:t>6.843.959.100</w:t>
            </w:r>
          </w:p>
        </w:tc>
      </w:tr>
      <w:tr w:rsidR="00AB0EAF" w:rsidRPr="00472E38" w:rsidTr="00FC7D37">
        <w:trPr>
          <w:trHeight w:val="340"/>
          <w:jc w:val="center"/>
        </w:trPr>
        <w:tc>
          <w:tcPr>
            <w:tcW w:w="4874" w:type="dxa"/>
            <w:shd w:val="clear" w:color="auto" w:fill="auto"/>
            <w:noWrap/>
            <w:vAlign w:val="bottom"/>
            <w:hideMark/>
          </w:tcPr>
          <w:p w:rsidR="00AB0EAF" w:rsidRPr="001607C7" w:rsidRDefault="00AB0EAF" w:rsidP="00526129">
            <w:pPr>
              <w:rPr>
                <w:color w:val="000080"/>
              </w:rPr>
            </w:pPr>
            <w:r w:rsidRPr="001607C7">
              <w:rPr>
                <w:color w:val="000080"/>
              </w:rPr>
              <w:t>Dự phòng công nợ Lào</w:t>
            </w:r>
          </w:p>
        </w:tc>
        <w:tc>
          <w:tcPr>
            <w:tcW w:w="1716" w:type="dxa"/>
            <w:shd w:val="clear" w:color="auto" w:fill="auto"/>
            <w:noWrap/>
            <w:vAlign w:val="center"/>
            <w:hideMark/>
          </w:tcPr>
          <w:p w:rsidR="00AB0EAF" w:rsidRPr="00AB0EAF" w:rsidRDefault="00AB0EAF" w:rsidP="00AB0EAF">
            <w:pPr>
              <w:jc w:val="right"/>
              <w:rPr>
                <w:color w:val="000080"/>
              </w:rPr>
            </w:pPr>
            <w:r w:rsidRPr="00AB0EAF">
              <w:rPr>
                <w:color w:val="000080"/>
              </w:rPr>
              <w:t>9.156.040.900</w:t>
            </w:r>
          </w:p>
        </w:tc>
      </w:tr>
    </w:tbl>
    <w:p w:rsidR="00AA79A7" w:rsidRDefault="00AA79A7" w:rsidP="00AA79A7">
      <w:pPr>
        <w:pStyle w:val="Heading1"/>
        <w:keepNext w:val="0"/>
        <w:keepLines/>
        <w:ind w:left="425"/>
        <w:jc w:val="both"/>
        <w:rPr>
          <w:rFonts w:ascii="Times New Roman" w:hAnsi="Times New Roman"/>
          <w:color w:val="FF0000"/>
          <w:sz w:val="28"/>
          <w:szCs w:val="28"/>
        </w:rPr>
      </w:pPr>
    </w:p>
    <w:p w:rsidR="00747641" w:rsidRDefault="00126302" w:rsidP="00173C08">
      <w:pPr>
        <w:pStyle w:val="Heading1"/>
        <w:keepNext w:val="0"/>
        <w:keepLines/>
        <w:numPr>
          <w:ilvl w:val="0"/>
          <w:numId w:val="7"/>
        </w:numPr>
        <w:tabs>
          <w:tab w:val="clear" w:pos="720"/>
        </w:tabs>
        <w:ind w:left="425" w:hanging="425"/>
        <w:jc w:val="both"/>
        <w:rPr>
          <w:rFonts w:ascii="Times New Roman" w:hAnsi="Times New Roman"/>
          <w:color w:val="FF0000"/>
          <w:sz w:val="28"/>
          <w:szCs w:val="28"/>
        </w:rPr>
      </w:pPr>
      <w:r>
        <w:rPr>
          <w:rFonts w:ascii="Times New Roman" w:hAnsi="Times New Roman"/>
          <w:color w:val="FF0000"/>
          <w:sz w:val="28"/>
          <w:szCs w:val="28"/>
        </w:rPr>
        <w:t xml:space="preserve">Báo cáo của Ban </w:t>
      </w:r>
      <w:r w:rsidR="008A4589" w:rsidRPr="001F4584">
        <w:rPr>
          <w:rFonts w:ascii="Times New Roman" w:hAnsi="Times New Roman"/>
          <w:color w:val="FF0000"/>
          <w:sz w:val="28"/>
          <w:szCs w:val="28"/>
        </w:rPr>
        <w:t>Giám đốc</w:t>
      </w:r>
      <w:bookmarkEnd w:id="8"/>
    </w:p>
    <w:p w:rsidR="00BE4569" w:rsidRPr="00BE4569" w:rsidRDefault="00BE4569" w:rsidP="00BE4569"/>
    <w:p w:rsidR="00C621A4" w:rsidRDefault="008A4589" w:rsidP="00BE4569">
      <w:pPr>
        <w:pStyle w:val="ListParagraph"/>
        <w:keepLines/>
        <w:numPr>
          <w:ilvl w:val="0"/>
          <w:numId w:val="3"/>
        </w:numPr>
        <w:ind w:left="425" w:hanging="425"/>
        <w:contextualSpacing w:val="0"/>
        <w:jc w:val="both"/>
        <w:outlineLvl w:val="1"/>
        <w:rPr>
          <w:b/>
          <w:color w:val="000080"/>
          <w:sz w:val="26"/>
          <w:szCs w:val="26"/>
        </w:rPr>
      </w:pPr>
      <w:bookmarkStart w:id="9" w:name="_Toc259111877"/>
      <w:r w:rsidRPr="001F4584">
        <w:rPr>
          <w:b/>
          <w:color w:val="000080"/>
          <w:sz w:val="26"/>
          <w:szCs w:val="26"/>
        </w:rPr>
        <w:t>Báo cáo tình hình tài chính</w:t>
      </w:r>
      <w:bookmarkEnd w:id="9"/>
    </w:p>
    <w:p w:rsidR="00BE4569" w:rsidRPr="00FE4438" w:rsidRDefault="00BE4569" w:rsidP="00BE4569">
      <w:pPr>
        <w:pStyle w:val="ListParagraph"/>
        <w:keepLines/>
        <w:ind w:left="425"/>
        <w:contextualSpacing w:val="0"/>
        <w:jc w:val="both"/>
        <w:outlineLvl w:val="1"/>
        <w:rPr>
          <w:b/>
          <w:color w:val="000080"/>
        </w:rPr>
      </w:pPr>
    </w:p>
    <w:p w:rsidR="00AF32BD" w:rsidRDefault="00AF32BD" w:rsidP="00173C08">
      <w:pPr>
        <w:keepLines/>
        <w:numPr>
          <w:ilvl w:val="1"/>
          <w:numId w:val="8"/>
        </w:numPr>
        <w:tabs>
          <w:tab w:val="clear" w:pos="900"/>
        </w:tabs>
        <w:ind w:left="425" w:hanging="425"/>
        <w:jc w:val="both"/>
        <w:rPr>
          <w:rFonts w:eastAsia="Arial Unicode MS"/>
          <w:b/>
          <w:color w:val="000080"/>
          <w:szCs w:val="26"/>
          <w:lang w:val="nl-NL"/>
        </w:rPr>
      </w:pPr>
      <w:r w:rsidRPr="001F4584">
        <w:rPr>
          <w:rFonts w:eastAsia="Arial Unicode MS"/>
          <w:b/>
          <w:color w:val="000080"/>
          <w:szCs w:val="26"/>
          <w:lang w:val="nl-NL"/>
        </w:rPr>
        <w:t>Một số chỉ tiêu tài chính chủ yế</w:t>
      </w:r>
      <w:r w:rsidR="00E42066" w:rsidRPr="001F4584">
        <w:rPr>
          <w:rFonts w:eastAsia="Arial Unicode MS"/>
          <w:b/>
          <w:color w:val="000080"/>
          <w:szCs w:val="26"/>
          <w:lang w:val="nl-NL"/>
        </w:rPr>
        <w:t>u</w:t>
      </w:r>
    </w:p>
    <w:p w:rsidR="00BE4569" w:rsidRPr="001F4584" w:rsidRDefault="00BE4569" w:rsidP="00BE4569">
      <w:pPr>
        <w:keepLines/>
        <w:ind w:left="425"/>
        <w:jc w:val="both"/>
        <w:rPr>
          <w:rFonts w:eastAsia="Arial Unicode MS"/>
          <w:b/>
          <w:color w:val="000080"/>
          <w:szCs w:val="26"/>
          <w:lang w:val="nl-NL"/>
        </w:rPr>
      </w:pPr>
    </w:p>
    <w:tbl>
      <w:tblPr>
        <w:tblW w:w="9141" w:type="dxa"/>
        <w:tblInd w:w="108" w:type="dxa"/>
        <w:tblBorders>
          <w:top w:val="single" w:sz="12" w:space="0" w:color="FF0000"/>
          <w:bottom w:val="single" w:sz="12" w:space="0" w:color="FF0000"/>
        </w:tblBorders>
        <w:tblLayout w:type="fixed"/>
        <w:tblLook w:val="0000"/>
      </w:tblPr>
      <w:tblGrid>
        <w:gridCol w:w="5310"/>
        <w:gridCol w:w="990"/>
        <w:gridCol w:w="1458"/>
        <w:gridCol w:w="1383"/>
      </w:tblGrid>
      <w:tr w:rsidR="00AF32BD" w:rsidRPr="00D70B56" w:rsidTr="00AB2262">
        <w:trPr>
          <w:trHeight w:val="340"/>
          <w:tblHeader/>
        </w:trPr>
        <w:tc>
          <w:tcPr>
            <w:tcW w:w="5310" w:type="dxa"/>
            <w:tcBorders>
              <w:top w:val="single" w:sz="12" w:space="0" w:color="548DD4"/>
              <w:bottom w:val="nil"/>
            </w:tcBorders>
            <w:shd w:val="clear" w:color="auto" w:fill="92CDDC"/>
            <w:noWrap/>
            <w:vAlign w:val="center"/>
          </w:tcPr>
          <w:p w:rsidR="00AF32BD" w:rsidRPr="00D70B56" w:rsidRDefault="00AF32BD" w:rsidP="009D2531">
            <w:pPr>
              <w:pStyle w:val="BodyText"/>
              <w:keepLines/>
              <w:suppressAutoHyphens/>
              <w:spacing w:after="0"/>
              <w:rPr>
                <w:rFonts w:eastAsia="Arial Unicode MS"/>
                <w:b/>
                <w:color w:val="000080"/>
                <w:lang w:val="pt-BR"/>
              </w:rPr>
            </w:pPr>
            <w:r w:rsidRPr="00D70B56">
              <w:rPr>
                <w:rFonts w:eastAsia="Arial Unicode MS"/>
                <w:b/>
                <w:color w:val="000080"/>
                <w:lang w:val="pt-BR"/>
              </w:rPr>
              <w:t>Chỉ tiêu</w:t>
            </w:r>
          </w:p>
        </w:tc>
        <w:tc>
          <w:tcPr>
            <w:tcW w:w="990" w:type="dxa"/>
            <w:tcBorders>
              <w:top w:val="single" w:sz="12" w:space="0" w:color="548DD4"/>
              <w:bottom w:val="nil"/>
            </w:tcBorders>
            <w:shd w:val="clear" w:color="auto" w:fill="92CDDC"/>
            <w:noWrap/>
            <w:vAlign w:val="center"/>
          </w:tcPr>
          <w:p w:rsidR="00AF32BD" w:rsidRPr="00D70B56" w:rsidRDefault="00AF32BD" w:rsidP="009D2531">
            <w:pPr>
              <w:pStyle w:val="BodyText"/>
              <w:keepLines/>
              <w:suppressAutoHyphens/>
              <w:spacing w:after="0"/>
              <w:jc w:val="center"/>
              <w:rPr>
                <w:rFonts w:eastAsia="Arial Unicode MS"/>
                <w:b/>
                <w:color w:val="000080"/>
                <w:lang w:val="pt-BR"/>
              </w:rPr>
            </w:pPr>
            <w:r w:rsidRPr="00D70B56">
              <w:rPr>
                <w:rFonts w:eastAsia="Arial Unicode MS"/>
                <w:b/>
                <w:color w:val="000080"/>
                <w:lang w:val="pt-BR"/>
              </w:rPr>
              <w:t>ĐVT</w:t>
            </w:r>
          </w:p>
        </w:tc>
        <w:tc>
          <w:tcPr>
            <w:tcW w:w="1458" w:type="dxa"/>
            <w:tcBorders>
              <w:top w:val="single" w:sz="12" w:space="0" w:color="548DD4"/>
              <w:bottom w:val="nil"/>
            </w:tcBorders>
            <w:shd w:val="clear" w:color="auto" w:fill="92CDDC"/>
            <w:noWrap/>
            <w:vAlign w:val="center"/>
          </w:tcPr>
          <w:p w:rsidR="00AF32BD" w:rsidRPr="00D70B56" w:rsidRDefault="007D08C8" w:rsidP="009D2531">
            <w:pPr>
              <w:pStyle w:val="BodyText"/>
              <w:keepLines/>
              <w:suppressAutoHyphens/>
              <w:spacing w:after="0"/>
              <w:jc w:val="center"/>
              <w:rPr>
                <w:rFonts w:eastAsia="Arial Unicode MS"/>
                <w:b/>
                <w:color w:val="000080"/>
                <w:lang w:val="pt-BR"/>
              </w:rPr>
            </w:pPr>
            <w:r w:rsidRPr="00D70B56">
              <w:rPr>
                <w:rFonts w:eastAsia="Arial Unicode MS"/>
                <w:b/>
                <w:color w:val="000080"/>
                <w:lang w:val="pt-BR"/>
              </w:rPr>
              <w:t>20</w:t>
            </w:r>
            <w:r w:rsidR="00E51B22" w:rsidRPr="00D70B56">
              <w:rPr>
                <w:rFonts w:eastAsia="Arial Unicode MS"/>
                <w:b/>
                <w:color w:val="000080"/>
                <w:lang w:val="pt-BR"/>
              </w:rPr>
              <w:t>1</w:t>
            </w:r>
            <w:r w:rsidR="000D1328">
              <w:rPr>
                <w:rFonts w:eastAsia="Arial Unicode MS"/>
                <w:b/>
                <w:color w:val="000080"/>
                <w:lang w:val="pt-BR"/>
              </w:rPr>
              <w:t>2</w:t>
            </w:r>
          </w:p>
        </w:tc>
        <w:tc>
          <w:tcPr>
            <w:tcW w:w="1383" w:type="dxa"/>
            <w:tcBorders>
              <w:top w:val="single" w:sz="12" w:space="0" w:color="548DD4"/>
              <w:bottom w:val="nil"/>
            </w:tcBorders>
            <w:shd w:val="clear" w:color="auto" w:fill="92CDDC"/>
            <w:vAlign w:val="center"/>
          </w:tcPr>
          <w:p w:rsidR="00AF32BD" w:rsidRPr="00D70B56" w:rsidRDefault="007D08C8" w:rsidP="009D2531">
            <w:pPr>
              <w:pStyle w:val="BodyText"/>
              <w:keepLines/>
              <w:suppressAutoHyphens/>
              <w:spacing w:after="0"/>
              <w:jc w:val="center"/>
              <w:rPr>
                <w:rFonts w:eastAsia="Arial Unicode MS"/>
                <w:b/>
                <w:color w:val="000080"/>
                <w:lang w:val="pt-BR"/>
              </w:rPr>
            </w:pPr>
            <w:r w:rsidRPr="00D70B56">
              <w:rPr>
                <w:rFonts w:eastAsia="Arial Unicode MS"/>
                <w:b/>
                <w:color w:val="000080"/>
                <w:lang w:val="pt-BR"/>
              </w:rPr>
              <w:t>201</w:t>
            </w:r>
            <w:r w:rsidR="000D1328">
              <w:rPr>
                <w:rFonts w:eastAsia="Arial Unicode MS"/>
                <w:b/>
                <w:color w:val="000080"/>
                <w:lang w:val="pt-BR"/>
              </w:rPr>
              <w:t>3</w:t>
            </w:r>
          </w:p>
        </w:tc>
      </w:tr>
      <w:tr w:rsidR="00AF32BD" w:rsidRPr="00D70B56" w:rsidTr="00AB2262">
        <w:trPr>
          <w:trHeight w:val="340"/>
        </w:trPr>
        <w:tc>
          <w:tcPr>
            <w:tcW w:w="5310" w:type="dxa"/>
            <w:tcBorders>
              <w:top w:val="nil"/>
              <w:bottom w:val="single" w:sz="12" w:space="0" w:color="548DD4"/>
            </w:tcBorders>
            <w:shd w:val="clear" w:color="auto" w:fill="auto"/>
            <w:noWrap/>
            <w:vAlign w:val="center"/>
          </w:tcPr>
          <w:p w:rsidR="00AF32BD" w:rsidRPr="00D70B56" w:rsidRDefault="00AF32BD" w:rsidP="009D2531">
            <w:pPr>
              <w:keepLines/>
              <w:rPr>
                <w:rFonts w:eastAsia="Arial Unicode MS"/>
                <w:b/>
                <w:bCs/>
                <w:color w:val="000080"/>
              </w:rPr>
            </w:pPr>
            <w:r w:rsidRPr="00D70B56">
              <w:rPr>
                <w:rFonts w:eastAsia="Arial Unicode MS"/>
                <w:b/>
                <w:bCs/>
                <w:color w:val="000080"/>
              </w:rPr>
              <w:t>1. Khả năng thanh toán</w:t>
            </w:r>
          </w:p>
        </w:tc>
        <w:tc>
          <w:tcPr>
            <w:tcW w:w="990" w:type="dxa"/>
            <w:tcBorders>
              <w:top w:val="nil"/>
              <w:bottom w:val="single" w:sz="12" w:space="0" w:color="548DD4"/>
            </w:tcBorders>
            <w:shd w:val="clear" w:color="auto" w:fill="auto"/>
            <w:noWrap/>
            <w:vAlign w:val="center"/>
          </w:tcPr>
          <w:p w:rsidR="00AF32BD" w:rsidRPr="00D70B56" w:rsidRDefault="00AF32BD" w:rsidP="009D2531">
            <w:pPr>
              <w:keepLines/>
              <w:jc w:val="right"/>
              <w:rPr>
                <w:rFonts w:eastAsia="Arial Unicode MS"/>
                <w:color w:val="000080"/>
              </w:rPr>
            </w:pPr>
          </w:p>
        </w:tc>
        <w:tc>
          <w:tcPr>
            <w:tcW w:w="1458" w:type="dxa"/>
            <w:tcBorders>
              <w:top w:val="nil"/>
              <w:bottom w:val="single" w:sz="12" w:space="0" w:color="548DD4"/>
            </w:tcBorders>
            <w:shd w:val="clear" w:color="auto" w:fill="auto"/>
            <w:noWrap/>
            <w:vAlign w:val="center"/>
          </w:tcPr>
          <w:p w:rsidR="00AF32BD" w:rsidRPr="00D70B56" w:rsidRDefault="00AF32BD" w:rsidP="009D2531">
            <w:pPr>
              <w:keepLines/>
              <w:jc w:val="right"/>
              <w:rPr>
                <w:rFonts w:eastAsia="Arial Unicode MS"/>
                <w:color w:val="000080"/>
              </w:rPr>
            </w:pPr>
            <w:r w:rsidRPr="00D70B56">
              <w:rPr>
                <w:rFonts w:eastAsia="Arial Unicode MS"/>
                <w:color w:val="000080"/>
              </w:rPr>
              <w:t> </w:t>
            </w:r>
          </w:p>
        </w:tc>
        <w:tc>
          <w:tcPr>
            <w:tcW w:w="1383" w:type="dxa"/>
            <w:tcBorders>
              <w:top w:val="nil"/>
              <w:bottom w:val="single" w:sz="12" w:space="0" w:color="548DD4"/>
            </w:tcBorders>
            <w:vAlign w:val="center"/>
          </w:tcPr>
          <w:p w:rsidR="00AF32BD" w:rsidRPr="00D70B56" w:rsidRDefault="00AF32BD" w:rsidP="009D2531">
            <w:pPr>
              <w:keepLines/>
              <w:jc w:val="right"/>
              <w:rPr>
                <w:rFonts w:eastAsia="Arial Unicode MS"/>
                <w:color w:val="000080"/>
              </w:rPr>
            </w:pPr>
            <w:r w:rsidRPr="00D70B56">
              <w:rPr>
                <w:rFonts w:eastAsia="Arial Unicode MS"/>
                <w:color w:val="000080"/>
              </w:rPr>
              <w:t> </w:t>
            </w:r>
          </w:p>
        </w:tc>
      </w:tr>
      <w:tr w:rsidR="00BB5C51" w:rsidRPr="00D70B56" w:rsidTr="00BB5C51">
        <w:trPr>
          <w:trHeight w:val="340"/>
        </w:trPr>
        <w:tc>
          <w:tcPr>
            <w:tcW w:w="5310" w:type="dxa"/>
            <w:tcBorders>
              <w:top w:val="single" w:sz="12" w:space="0" w:color="548DD4"/>
            </w:tcBorders>
            <w:shd w:val="clear" w:color="auto" w:fill="auto"/>
            <w:noWrap/>
            <w:vAlign w:val="center"/>
          </w:tcPr>
          <w:p w:rsidR="00BB5C51" w:rsidRPr="00D70B56" w:rsidRDefault="00BB5C51" w:rsidP="009D2531">
            <w:pPr>
              <w:keepLines/>
              <w:rPr>
                <w:rFonts w:eastAsia="Arial Unicode MS"/>
                <w:color w:val="000080"/>
              </w:rPr>
            </w:pPr>
            <w:r w:rsidRPr="00D70B56">
              <w:rPr>
                <w:rFonts w:eastAsia="Arial Unicode MS"/>
                <w:color w:val="000080"/>
              </w:rPr>
              <w:t>Khả năng thanh toán  hiện thời</w:t>
            </w:r>
          </w:p>
        </w:tc>
        <w:tc>
          <w:tcPr>
            <w:tcW w:w="990" w:type="dxa"/>
            <w:tcBorders>
              <w:top w:val="single" w:sz="12" w:space="0" w:color="548DD4"/>
            </w:tcBorders>
            <w:shd w:val="clear" w:color="auto" w:fill="auto"/>
            <w:noWrap/>
            <w:vAlign w:val="center"/>
          </w:tcPr>
          <w:p w:rsidR="00BB5C51" w:rsidRPr="00D70B56" w:rsidRDefault="00BB5C51" w:rsidP="009D2531">
            <w:pPr>
              <w:keepLines/>
              <w:jc w:val="right"/>
              <w:rPr>
                <w:rFonts w:eastAsia="Arial Unicode MS"/>
                <w:color w:val="000080"/>
              </w:rPr>
            </w:pPr>
            <w:r w:rsidRPr="00D70B56">
              <w:rPr>
                <w:rFonts w:eastAsia="Arial Unicode MS"/>
                <w:color w:val="000080"/>
              </w:rPr>
              <w:t>lần</w:t>
            </w:r>
          </w:p>
        </w:tc>
        <w:tc>
          <w:tcPr>
            <w:tcW w:w="1458" w:type="dxa"/>
            <w:tcBorders>
              <w:top w:val="single" w:sz="12" w:space="0" w:color="548DD4"/>
            </w:tcBorders>
            <w:shd w:val="clear" w:color="auto" w:fill="auto"/>
            <w:noWrap/>
            <w:vAlign w:val="center"/>
          </w:tcPr>
          <w:p w:rsidR="00BB5C51" w:rsidRDefault="00BB5C51" w:rsidP="00E97E53">
            <w:pPr>
              <w:jc w:val="right"/>
              <w:rPr>
                <w:color w:val="000080"/>
              </w:rPr>
            </w:pPr>
            <w:r>
              <w:rPr>
                <w:color w:val="000080"/>
              </w:rPr>
              <w:t>1</w:t>
            </w:r>
            <w:r w:rsidR="00FC7D37">
              <w:rPr>
                <w:color w:val="000080"/>
              </w:rPr>
              <w:t>,</w:t>
            </w:r>
            <w:r w:rsidR="00E97E53">
              <w:rPr>
                <w:color w:val="000080"/>
              </w:rPr>
              <w:t>1</w:t>
            </w:r>
            <w:r>
              <w:rPr>
                <w:color w:val="000080"/>
              </w:rPr>
              <w:t>0</w:t>
            </w:r>
          </w:p>
        </w:tc>
        <w:tc>
          <w:tcPr>
            <w:tcW w:w="1383" w:type="dxa"/>
            <w:tcBorders>
              <w:top w:val="single" w:sz="12" w:space="0" w:color="548DD4"/>
            </w:tcBorders>
            <w:vAlign w:val="center"/>
          </w:tcPr>
          <w:p w:rsidR="00BB5C51" w:rsidRDefault="00BB5C51" w:rsidP="00BB5C51">
            <w:pPr>
              <w:jc w:val="right"/>
              <w:rPr>
                <w:color w:val="000080"/>
              </w:rPr>
            </w:pPr>
            <w:r>
              <w:rPr>
                <w:color w:val="000080"/>
              </w:rPr>
              <w:t>1</w:t>
            </w:r>
            <w:r w:rsidR="00FC7D37">
              <w:rPr>
                <w:color w:val="000080"/>
              </w:rPr>
              <w:t>,</w:t>
            </w:r>
            <w:r>
              <w:rPr>
                <w:color w:val="000080"/>
              </w:rPr>
              <w:t>20</w:t>
            </w:r>
          </w:p>
        </w:tc>
      </w:tr>
      <w:tr w:rsidR="00BB5C51" w:rsidRPr="00D70B56" w:rsidTr="00BB5C51">
        <w:trPr>
          <w:trHeight w:val="340"/>
        </w:trPr>
        <w:tc>
          <w:tcPr>
            <w:tcW w:w="5310" w:type="dxa"/>
            <w:tcBorders>
              <w:bottom w:val="nil"/>
            </w:tcBorders>
            <w:shd w:val="clear" w:color="auto" w:fill="auto"/>
            <w:noWrap/>
            <w:vAlign w:val="center"/>
          </w:tcPr>
          <w:p w:rsidR="00BB5C51" w:rsidRPr="00D70B56" w:rsidRDefault="00BB5C51" w:rsidP="009D2531">
            <w:pPr>
              <w:keepLines/>
              <w:rPr>
                <w:rFonts w:eastAsia="Arial Unicode MS"/>
                <w:color w:val="000080"/>
              </w:rPr>
            </w:pPr>
            <w:r w:rsidRPr="00D70B56">
              <w:rPr>
                <w:rFonts w:eastAsia="Arial Unicode MS"/>
                <w:color w:val="000080"/>
              </w:rPr>
              <w:t>Khả năng thanh toán nhanh</w:t>
            </w:r>
          </w:p>
        </w:tc>
        <w:tc>
          <w:tcPr>
            <w:tcW w:w="990" w:type="dxa"/>
            <w:tcBorders>
              <w:bottom w:val="nil"/>
            </w:tcBorders>
            <w:shd w:val="clear" w:color="auto" w:fill="auto"/>
            <w:noWrap/>
            <w:vAlign w:val="center"/>
          </w:tcPr>
          <w:p w:rsidR="00BB5C51" w:rsidRPr="00D70B56" w:rsidRDefault="00BB5C51" w:rsidP="009D2531">
            <w:pPr>
              <w:keepLines/>
              <w:jc w:val="right"/>
              <w:rPr>
                <w:rFonts w:eastAsia="Arial Unicode MS"/>
                <w:color w:val="000080"/>
              </w:rPr>
            </w:pPr>
            <w:r w:rsidRPr="00D70B56">
              <w:rPr>
                <w:rFonts w:eastAsia="Arial Unicode MS"/>
                <w:color w:val="000080"/>
              </w:rPr>
              <w:t>lần</w:t>
            </w:r>
          </w:p>
        </w:tc>
        <w:tc>
          <w:tcPr>
            <w:tcW w:w="1458" w:type="dxa"/>
            <w:tcBorders>
              <w:bottom w:val="nil"/>
            </w:tcBorders>
            <w:shd w:val="clear" w:color="auto" w:fill="auto"/>
            <w:noWrap/>
            <w:vAlign w:val="center"/>
          </w:tcPr>
          <w:p w:rsidR="00BB5C51" w:rsidRDefault="00BB5C51" w:rsidP="00BB5C51">
            <w:pPr>
              <w:jc w:val="right"/>
              <w:rPr>
                <w:color w:val="000080"/>
              </w:rPr>
            </w:pPr>
            <w:r>
              <w:rPr>
                <w:color w:val="000080"/>
              </w:rPr>
              <w:t>0</w:t>
            </w:r>
            <w:r w:rsidR="00FC7D37">
              <w:rPr>
                <w:color w:val="000080"/>
              </w:rPr>
              <w:t>,</w:t>
            </w:r>
            <w:r>
              <w:rPr>
                <w:color w:val="000080"/>
              </w:rPr>
              <w:t>52</w:t>
            </w:r>
          </w:p>
        </w:tc>
        <w:tc>
          <w:tcPr>
            <w:tcW w:w="1383" w:type="dxa"/>
            <w:tcBorders>
              <w:bottom w:val="nil"/>
            </w:tcBorders>
            <w:vAlign w:val="center"/>
          </w:tcPr>
          <w:p w:rsidR="00BB5C51" w:rsidRDefault="00BB5C51" w:rsidP="00BB5C51">
            <w:pPr>
              <w:jc w:val="right"/>
              <w:rPr>
                <w:color w:val="000080"/>
              </w:rPr>
            </w:pPr>
            <w:r>
              <w:rPr>
                <w:color w:val="000080"/>
              </w:rPr>
              <w:t>0</w:t>
            </w:r>
            <w:r w:rsidR="00FC7D37">
              <w:rPr>
                <w:color w:val="000080"/>
              </w:rPr>
              <w:t>,</w:t>
            </w:r>
            <w:r>
              <w:rPr>
                <w:color w:val="000080"/>
              </w:rPr>
              <w:t>61</w:t>
            </w:r>
          </w:p>
        </w:tc>
      </w:tr>
      <w:tr w:rsidR="00BB5C51" w:rsidRPr="00D70B56" w:rsidTr="00BB5C51">
        <w:trPr>
          <w:trHeight w:val="340"/>
        </w:trPr>
        <w:tc>
          <w:tcPr>
            <w:tcW w:w="5310" w:type="dxa"/>
            <w:tcBorders>
              <w:top w:val="nil"/>
              <w:bottom w:val="single" w:sz="12" w:space="0" w:color="548DD4"/>
            </w:tcBorders>
            <w:shd w:val="clear" w:color="auto" w:fill="auto"/>
            <w:noWrap/>
            <w:vAlign w:val="center"/>
          </w:tcPr>
          <w:p w:rsidR="00BB5C51" w:rsidRPr="00D70B56" w:rsidRDefault="00BB5C51" w:rsidP="009D2531">
            <w:pPr>
              <w:keepLines/>
              <w:rPr>
                <w:rFonts w:eastAsia="Arial Unicode MS"/>
                <w:b/>
                <w:bCs/>
                <w:color w:val="000080"/>
              </w:rPr>
            </w:pPr>
            <w:r w:rsidRPr="00D70B56">
              <w:rPr>
                <w:rFonts w:eastAsia="Arial Unicode MS"/>
                <w:b/>
                <w:bCs/>
                <w:color w:val="000080"/>
              </w:rPr>
              <w:t>2. Chỉ tiêu về cơ cấu vốn</w:t>
            </w:r>
          </w:p>
        </w:tc>
        <w:tc>
          <w:tcPr>
            <w:tcW w:w="990" w:type="dxa"/>
            <w:tcBorders>
              <w:top w:val="nil"/>
              <w:bottom w:val="single" w:sz="12" w:space="0" w:color="548DD4"/>
            </w:tcBorders>
            <w:shd w:val="clear" w:color="auto" w:fill="auto"/>
            <w:noWrap/>
            <w:vAlign w:val="center"/>
          </w:tcPr>
          <w:p w:rsidR="00BB5C51" w:rsidRPr="00D70B56" w:rsidRDefault="00BB5C51" w:rsidP="009D2531">
            <w:pPr>
              <w:keepLines/>
              <w:jc w:val="right"/>
              <w:rPr>
                <w:rFonts w:eastAsia="Arial Unicode MS"/>
                <w:color w:val="000080"/>
              </w:rPr>
            </w:pPr>
          </w:p>
        </w:tc>
        <w:tc>
          <w:tcPr>
            <w:tcW w:w="1458" w:type="dxa"/>
            <w:tcBorders>
              <w:top w:val="nil"/>
              <w:bottom w:val="single" w:sz="12" w:space="0" w:color="548DD4"/>
            </w:tcBorders>
            <w:shd w:val="clear" w:color="auto" w:fill="auto"/>
            <w:noWrap/>
            <w:vAlign w:val="center"/>
          </w:tcPr>
          <w:p w:rsidR="00BB5C51" w:rsidRDefault="00BB5C51" w:rsidP="00BB5C51">
            <w:pPr>
              <w:jc w:val="right"/>
              <w:rPr>
                <w:color w:val="000080"/>
              </w:rPr>
            </w:pPr>
          </w:p>
        </w:tc>
        <w:tc>
          <w:tcPr>
            <w:tcW w:w="1383" w:type="dxa"/>
            <w:tcBorders>
              <w:top w:val="nil"/>
              <w:bottom w:val="single" w:sz="12" w:space="0" w:color="548DD4"/>
            </w:tcBorders>
            <w:vAlign w:val="center"/>
          </w:tcPr>
          <w:p w:rsidR="00BB5C51" w:rsidRDefault="00BB5C51" w:rsidP="00BB5C51">
            <w:pPr>
              <w:jc w:val="right"/>
              <w:rPr>
                <w:color w:val="000080"/>
              </w:rPr>
            </w:pPr>
          </w:p>
        </w:tc>
      </w:tr>
      <w:tr w:rsidR="00BB5C51" w:rsidRPr="00D70B56" w:rsidTr="00BB5C51">
        <w:trPr>
          <w:trHeight w:val="340"/>
        </w:trPr>
        <w:tc>
          <w:tcPr>
            <w:tcW w:w="5310" w:type="dxa"/>
            <w:tcBorders>
              <w:top w:val="single" w:sz="12" w:space="0" w:color="548DD4"/>
            </w:tcBorders>
            <w:shd w:val="clear" w:color="auto" w:fill="auto"/>
            <w:noWrap/>
            <w:vAlign w:val="center"/>
          </w:tcPr>
          <w:p w:rsidR="00BB5C51" w:rsidRPr="00D70B56" w:rsidRDefault="00BB5C51" w:rsidP="009D2531">
            <w:pPr>
              <w:keepLines/>
              <w:rPr>
                <w:rFonts w:eastAsia="Arial Unicode MS"/>
                <w:color w:val="000080"/>
              </w:rPr>
            </w:pPr>
            <w:r w:rsidRPr="00D70B56">
              <w:rPr>
                <w:rFonts w:eastAsia="Arial Unicode MS"/>
                <w:color w:val="000080"/>
              </w:rPr>
              <w:t>Hệ số nợ/Tổng tài sản</w:t>
            </w:r>
          </w:p>
        </w:tc>
        <w:tc>
          <w:tcPr>
            <w:tcW w:w="990" w:type="dxa"/>
            <w:tcBorders>
              <w:top w:val="single" w:sz="12" w:space="0" w:color="548DD4"/>
            </w:tcBorders>
            <w:shd w:val="clear" w:color="auto" w:fill="auto"/>
            <w:noWrap/>
            <w:vAlign w:val="center"/>
          </w:tcPr>
          <w:p w:rsidR="00BB5C51" w:rsidRPr="00D70B56" w:rsidRDefault="00BB5C51" w:rsidP="009D2531">
            <w:pPr>
              <w:keepLines/>
              <w:jc w:val="right"/>
              <w:rPr>
                <w:rFonts w:eastAsia="Arial Unicode MS"/>
                <w:color w:val="000080"/>
              </w:rPr>
            </w:pPr>
            <w:r>
              <w:rPr>
                <w:rFonts w:eastAsia="Arial Unicode MS"/>
                <w:color w:val="000080"/>
              </w:rPr>
              <w:t>%</w:t>
            </w:r>
          </w:p>
        </w:tc>
        <w:tc>
          <w:tcPr>
            <w:tcW w:w="1458" w:type="dxa"/>
            <w:tcBorders>
              <w:top w:val="single" w:sz="12" w:space="0" w:color="548DD4"/>
            </w:tcBorders>
            <w:shd w:val="clear" w:color="auto" w:fill="auto"/>
            <w:noWrap/>
            <w:vAlign w:val="center"/>
          </w:tcPr>
          <w:p w:rsidR="00BB5C51" w:rsidRDefault="00BB5C51" w:rsidP="00BB5C51">
            <w:pPr>
              <w:jc w:val="right"/>
              <w:rPr>
                <w:color w:val="000080"/>
              </w:rPr>
            </w:pPr>
            <w:r>
              <w:rPr>
                <w:color w:val="000080"/>
              </w:rPr>
              <w:t>72</w:t>
            </w:r>
            <w:r w:rsidR="00FC7D37">
              <w:rPr>
                <w:color w:val="000080"/>
              </w:rPr>
              <w:t>,</w:t>
            </w:r>
            <w:r>
              <w:rPr>
                <w:color w:val="000080"/>
              </w:rPr>
              <w:t>16</w:t>
            </w:r>
          </w:p>
        </w:tc>
        <w:tc>
          <w:tcPr>
            <w:tcW w:w="1383" w:type="dxa"/>
            <w:tcBorders>
              <w:top w:val="single" w:sz="12" w:space="0" w:color="548DD4"/>
            </w:tcBorders>
            <w:vAlign w:val="center"/>
          </w:tcPr>
          <w:p w:rsidR="00BB5C51" w:rsidRDefault="00BB5C51" w:rsidP="00BB5C51">
            <w:pPr>
              <w:jc w:val="right"/>
              <w:rPr>
                <w:color w:val="000080"/>
              </w:rPr>
            </w:pPr>
            <w:r>
              <w:rPr>
                <w:color w:val="000080"/>
              </w:rPr>
              <w:t>72</w:t>
            </w:r>
            <w:r w:rsidR="00FC7D37">
              <w:rPr>
                <w:color w:val="000080"/>
              </w:rPr>
              <w:t>,</w:t>
            </w:r>
            <w:r>
              <w:rPr>
                <w:color w:val="000080"/>
              </w:rPr>
              <w:t>11</w:t>
            </w:r>
          </w:p>
        </w:tc>
      </w:tr>
      <w:tr w:rsidR="00BB5C51" w:rsidRPr="00D70B56" w:rsidTr="00BB5C51">
        <w:trPr>
          <w:trHeight w:val="340"/>
        </w:trPr>
        <w:tc>
          <w:tcPr>
            <w:tcW w:w="5310" w:type="dxa"/>
            <w:tcBorders>
              <w:bottom w:val="nil"/>
            </w:tcBorders>
            <w:shd w:val="clear" w:color="auto" w:fill="auto"/>
            <w:noWrap/>
            <w:vAlign w:val="center"/>
          </w:tcPr>
          <w:p w:rsidR="00BB5C51" w:rsidRPr="00D70B56" w:rsidRDefault="00BB5C51" w:rsidP="009D2531">
            <w:pPr>
              <w:keepLines/>
              <w:rPr>
                <w:rFonts w:eastAsia="Arial Unicode MS"/>
                <w:color w:val="000080"/>
              </w:rPr>
            </w:pPr>
            <w:r w:rsidRPr="00D70B56">
              <w:rPr>
                <w:rFonts w:eastAsia="Arial Unicode MS"/>
                <w:color w:val="000080"/>
              </w:rPr>
              <w:t>Hệ số nợ/Vốn chủ sở hữu</w:t>
            </w:r>
          </w:p>
        </w:tc>
        <w:tc>
          <w:tcPr>
            <w:tcW w:w="990" w:type="dxa"/>
            <w:tcBorders>
              <w:bottom w:val="nil"/>
            </w:tcBorders>
            <w:shd w:val="clear" w:color="auto" w:fill="auto"/>
            <w:noWrap/>
            <w:vAlign w:val="center"/>
          </w:tcPr>
          <w:p w:rsidR="00BB5C51" w:rsidRPr="00D70B56" w:rsidRDefault="00BB5C51" w:rsidP="009D2531">
            <w:pPr>
              <w:keepLines/>
              <w:jc w:val="right"/>
              <w:rPr>
                <w:rFonts w:eastAsia="Arial Unicode MS"/>
                <w:color w:val="000080"/>
              </w:rPr>
            </w:pPr>
            <w:r>
              <w:rPr>
                <w:rFonts w:eastAsia="Arial Unicode MS"/>
                <w:color w:val="000080"/>
              </w:rPr>
              <w:t>%</w:t>
            </w:r>
          </w:p>
        </w:tc>
        <w:tc>
          <w:tcPr>
            <w:tcW w:w="1458" w:type="dxa"/>
            <w:tcBorders>
              <w:bottom w:val="nil"/>
            </w:tcBorders>
            <w:shd w:val="clear" w:color="auto" w:fill="auto"/>
            <w:noWrap/>
            <w:vAlign w:val="center"/>
          </w:tcPr>
          <w:p w:rsidR="00BB5C51" w:rsidRDefault="00BB5C51" w:rsidP="00BB5C51">
            <w:pPr>
              <w:jc w:val="right"/>
              <w:rPr>
                <w:color w:val="000080"/>
              </w:rPr>
            </w:pPr>
            <w:r>
              <w:rPr>
                <w:color w:val="000080"/>
              </w:rPr>
              <w:t>259</w:t>
            </w:r>
            <w:r w:rsidR="00FC7D37">
              <w:rPr>
                <w:color w:val="000080"/>
              </w:rPr>
              <w:t>,</w:t>
            </w:r>
            <w:r>
              <w:rPr>
                <w:color w:val="000080"/>
              </w:rPr>
              <w:t>21</w:t>
            </w:r>
          </w:p>
        </w:tc>
        <w:tc>
          <w:tcPr>
            <w:tcW w:w="1383" w:type="dxa"/>
            <w:tcBorders>
              <w:bottom w:val="nil"/>
            </w:tcBorders>
            <w:vAlign w:val="center"/>
          </w:tcPr>
          <w:p w:rsidR="00BB5C51" w:rsidRDefault="00BB5C51" w:rsidP="00BB5C51">
            <w:pPr>
              <w:jc w:val="right"/>
              <w:rPr>
                <w:color w:val="000080"/>
              </w:rPr>
            </w:pPr>
            <w:r>
              <w:rPr>
                <w:color w:val="000080"/>
              </w:rPr>
              <w:t>258</w:t>
            </w:r>
            <w:r w:rsidR="00FC7D37">
              <w:rPr>
                <w:color w:val="000080"/>
              </w:rPr>
              <w:t>,</w:t>
            </w:r>
            <w:r>
              <w:rPr>
                <w:color w:val="000080"/>
              </w:rPr>
              <w:t>55</w:t>
            </w:r>
          </w:p>
        </w:tc>
      </w:tr>
      <w:tr w:rsidR="00BB5C51" w:rsidRPr="00D70B56" w:rsidTr="00BB5C51">
        <w:trPr>
          <w:trHeight w:val="340"/>
        </w:trPr>
        <w:tc>
          <w:tcPr>
            <w:tcW w:w="5310" w:type="dxa"/>
            <w:tcBorders>
              <w:top w:val="nil"/>
              <w:bottom w:val="single" w:sz="12" w:space="0" w:color="548DD4"/>
            </w:tcBorders>
            <w:shd w:val="clear" w:color="auto" w:fill="auto"/>
            <w:noWrap/>
            <w:vAlign w:val="center"/>
          </w:tcPr>
          <w:p w:rsidR="00BB5C51" w:rsidRPr="00D70B56" w:rsidRDefault="00BB5C51" w:rsidP="009D2531">
            <w:pPr>
              <w:keepLines/>
              <w:rPr>
                <w:rFonts w:eastAsia="Arial Unicode MS"/>
                <w:b/>
                <w:bCs/>
                <w:color w:val="000080"/>
              </w:rPr>
            </w:pPr>
            <w:r w:rsidRPr="00D70B56">
              <w:rPr>
                <w:rFonts w:eastAsia="Arial Unicode MS"/>
                <w:b/>
                <w:bCs/>
                <w:color w:val="000080"/>
              </w:rPr>
              <w:t>3. Chỉ tiêu về năng lực hoạt động</w:t>
            </w:r>
          </w:p>
        </w:tc>
        <w:tc>
          <w:tcPr>
            <w:tcW w:w="990" w:type="dxa"/>
            <w:tcBorders>
              <w:top w:val="nil"/>
              <w:bottom w:val="single" w:sz="12" w:space="0" w:color="548DD4"/>
            </w:tcBorders>
            <w:shd w:val="clear" w:color="auto" w:fill="auto"/>
            <w:noWrap/>
            <w:vAlign w:val="center"/>
          </w:tcPr>
          <w:p w:rsidR="00BB5C51" w:rsidRPr="00D70B56" w:rsidRDefault="00BB5C51" w:rsidP="009D2531">
            <w:pPr>
              <w:keepLines/>
              <w:jc w:val="right"/>
              <w:rPr>
                <w:rFonts w:eastAsia="Arial Unicode MS"/>
                <w:color w:val="000080"/>
              </w:rPr>
            </w:pPr>
          </w:p>
        </w:tc>
        <w:tc>
          <w:tcPr>
            <w:tcW w:w="1458" w:type="dxa"/>
            <w:tcBorders>
              <w:top w:val="nil"/>
              <w:bottom w:val="single" w:sz="12" w:space="0" w:color="548DD4"/>
            </w:tcBorders>
            <w:shd w:val="clear" w:color="auto" w:fill="auto"/>
            <w:noWrap/>
            <w:vAlign w:val="center"/>
          </w:tcPr>
          <w:p w:rsidR="00BB5C51" w:rsidRDefault="00BB5C51" w:rsidP="00BB5C51">
            <w:pPr>
              <w:jc w:val="right"/>
              <w:rPr>
                <w:color w:val="000080"/>
              </w:rPr>
            </w:pPr>
          </w:p>
        </w:tc>
        <w:tc>
          <w:tcPr>
            <w:tcW w:w="1383" w:type="dxa"/>
            <w:tcBorders>
              <w:top w:val="nil"/>
              <w:bottom w:val="single" w:sz="12" w:space="0" w:color="548DD4"/>
            </w:tcBorders>
            <w:vAlign w:val="center"/>
          </w:tcPr>
          <w:p w:rsidR="00BB5C51" w:rsidRDefault="00BB5C51" w:rsidP="00BB5C51">
            <w:pPr>
              <w:jc w:val="right"/>
              <w:rPr>
                <w:color w:val="000080"/>
              </w:rPr>
            </w:pPr>
          </w:p>
        </w:tc>
      </w:tr>
      <w:tr w:rsidR="00BB5C51" w:rsidRPr="00D70B56" w:rsidTr="00BB5C51">
        <w:trPr>
          <w:trHeight w:val="340"/>
        </w:trPr>
        <w:tc>
          <w:tcPr>
            <w:tcW w:w="5310" w:type="dxa"/>
            <w:tcBorders>
              <w:top w:val="nil"/>
              <w:bottom w:val="nil"/>
            </w:tcBorders>
            <w:shd w:val="clear" w:color="auto" w:fill="auto"/>
            <w:noWrap/>
            <w:vAlign w:val="center"/>
          </w:tcPr>
          <w:p w:rsidR="00BB5C51" w:rsidRPr="00D70B56" w:rsidRDefault="00BB5C51" w:rsidP="009D2531">
            <w:pPr>
              <w:keepLines/>
              <w:rPr>
                <w:rFonts w:eastAsia="Arial Unicode MS"/>
                <w:color w:val="000080"/>
              </w:rPr>
            </w:pPr>
            <w:r w:rsidRPr="00D70B56">
              <w:rPr>
                <w:rFonts w:eastAsia="Arial Unicode MS"/>
                <w:color w:val="000080"/>
              </w:rPr>
              <w:t>Vòng quay hàng tồn kho</w:t>
            </w:r>
          </w:p>
        </w:tc>
        <w:tc>
          <w:tcPr>
            <w:tcW w:w="990" w:type="dxa"/>
            <w:tcBorders>
              <w:top w:val="nil"/>
              <w:bottom w:val="nil"/>
            </w:tcBorders>
            <w:shd w:val="clear" w:color="auto" w:fill="auto"/>
            <w:noWrap/>
            <w:vAlign w:val="center"/>
          </w:tcPr>
          <w:p w:rsidR="00BB5C51" w:rsidRPr="00D70B56" w:rsidRDefault="00BB5C51" w:rsidP="009D2531">
            <w:pPr>
              <w:keepLines/>
              <w:jc w:val="right"/>
              <w:rPr>
                <w:rFonts w:eastAsia="Arial Unicode MS"/>
                <w:color w:val="000080"/>
              </w:rPr>
            </w:pPr>
            <w:r w:rsidRPr="00D70B56">
              <w:rPr>
                <w:rFonts w:eastAsia="Arial Unicode MS"/>
                <w:color w:val="000080"/>
              </w:rPr>
              <w:t>vòng</w:t>
            </w:r>
          </w:p>
        </w:tc>
        <w:tc>
          <w:tcPr>
            <w:tcW w:w="1458" w:type="dxa"/>
            <w:tcBorders>
              <w:top w:val="nil"/>
              <w:bottom w:val="nil"/>
            </w:tcBorders>
            <w:shd w:val="clear" w:color="auto" w:fill="auto"/>
            <w:noWrap/>
            <w:vAlign w:val="center"/>
          </w:tcPr>
          <w:p w:rsidR="00BB5C51" w:rsidRDefault="00BB5C51" w:rsidP="00BB5C51">
            <w:pPr>
              <w:jc w:val="right"/>
              <w:rPr>
                <w:color w:val="000080"/>
              </w:rPr>
            </w:pPr>
            <w:r>
              <w:rPr>
                <w:color w:val="000080"/>
              </w:rPr>
              <w:t>2</w:t>
            </w:r>
            <w:r w:rsidR="00FC7D37">
              <w:rPr>
                <w:color w:val="000080"/>
              </w:rPr>
              <w:t>,</w:t>
            </w:r>
            <w:r>
              <w:rPr>
                <w:color w:val="000080"/>
              </w:rPr>
              <w:t>99</w:t>
            </w:r>
          </w:p>
        </w:tc>
        <w:tc>
          <w:tcPr>
            <w:tcW w:w="1383" w:type="dxa"/>
            <w:tcBorders>
              <w:top w:val="nil"/>
              <w:bottom w:val="nil"/>
            </w:tcBorders>
            <w:vAlign w:val="center"/>
          </w:tcPr>
          <w:p w:rsidR="00BB5C51" w:rsidRDefault="00BB5C51" w:rsidP="00BB5C51">
            <w:pPr>
              <w:jc w:val="right"/>
              <w:rPr>
                <w:color w:val="000080"/>
              </w:rPr>
            </w:pPr>
            <w:r>
              <w:rPr>
                <w:color w:val="000080"/>
              </w:rPr>
              <w:t>3</w:t>
            </w:r>
            <w:r w:rsidR="00FC7D37">
              <w:rPr>
                <w:color w:val="000080"/>
              </w:rPr>
              <w:t>,</w:t>
            </w:r>
            <w:r>
              <w:rPr>
                <w:color w:val="000080"/>
              </w:rPr>
              <w:t>25</w:t>
            </w:r>
          </w:p>
        </w:tc>
      </w:tr>
      <w:tr w:rsidR="00BB5C51" w:rsidRPr="00D70B56" w:rsidTr="00BB5C51">
        <w:trPr>
          <w:trHeight w:val="340"/>
        </w:trPr>
        <w:tc>
          <w:tcPr>
            <w:tcW w:w="5310" w:type="dxa"/>
            <w:tcBorders>
              <w:top w:val="nil"/>
              <w:bottom w:val="nil"/>
            </w:tcBorders>
            <w:shd w:val="clear" w:color="auto" w:fill="auto"/>
            <w:noWrap/>
            <w:vAlign w:val="center"/>
          </w:tcPr>
          <w:p w:rsidR="00BB5C51" w:rsidRPr="00D70B56" w:rsidRDefault="00BB5C51" w:rsidP="009D2531">
            <w:pPr>
              <w:keepLines/>
              <w:rPr>
                <w:rFonts w:eastAsia="Arial Unicode MS"/>
                <w:color w:val="000080"/>
              </w:rPr>
            </w:pPr>
            <w:r w:rsidRPr="00D70B56">
              <w:rPr>
                <w:rFonts w:eastAsia="Arial Unicode MS"/>
                <w:color w:val="000080"/>
              </w:rPr>
              <w:t>Vòng quay tổng tài sản</w:t>
            </w:r>
          </w:p>
        </w:tc>
        <w:tc>
          <w:tcPr>
            <w:tcW w:w="990" w:type="dxa"/>
            <w:tcBorders>
              <w:top w:val="nil"/>
              <w:bottom w:val="nil"/>
            </w:tcBorders>
            <w:shd w:val="clear" w:color="auto" w:fill="auto"/>
            <w:noWrap/>
            <w:vAlign w:val="center"/>
          </w:tcPr>
          <w:p w:rsidR="00BB5C51" w:rsidRPr="00D70B56" w:rsidRDefault="00BB5C51" w:rsidP="009D2531">
            <w:pPr>
              <w:keepLines/>
              <w:jc w:val="right"/>
              <w:rPr>
                <w:rFonts w:eastAsia="Arial Unicode MS"/>
                <w:color w:val="000080"/>
              </w:rPr>
            </w:pPr>
            <w:r w:rsidRPr="00D70B56">
              <w:rPr>
                <w:rFonts w:eastAsia="Arial Unicode MS"/>
                <w:color w:val="000080"/>
              </w:rPr>
              <w:t>vòng</w:t>
            </w:r>
          </w:p>
        </w:tc>
        <w:tc>
          <w:tcPr>
            <w:tcW w:w="1458" w:type="dxa"/>
            <w:tcBorders>
              <w:top w:val="nil"/>
              <w:bottom w:val="nil"/>
            </w:tcBorders>
            <w:shd w:val="clear" w:color="auto" w:fill="auto"/>
            <w:noWrap/>
            <w:vAlign w:val="center"/>
          </w:tcPr>
          <w:p w:rsidR="00BB5C51" w:rsidRDefault="00BB5C51" w:rsidP="00BB5C51">
            <w:pPr>
              <w:jc w:val="right"/>
              <w:rPr>
                <w:color w:val="000080"/>
              </w:rPr>
            </w:pPr>
            <w:r>
              <w:rPr>
                <w:color w:val="000080"/>
              </w:rPr>
              <w:t>1</w:t>
            </w:r>
            <w:r w:rsidR="00FC7D37">
              <w:rPr>
                <w:color w:val="000080"/>
              </w:rPr>
              <w:t>,</w:t>
            </w:r>
            <w:r>
              <w:rPr>
                <w:color w:val="000080"/>
              </w:rPr>
              <w:t>55</w:t>
            </w:r>
          </w:p>
        </w:tc>
        <w:tc>
          <w:tcPr>
            <w:tcW w:w="1383" w:type="dxa"/>
            <w:tcBorders>
              <w:top w:val="nil"/>
              <w:bottom w:val="nil"/>
            </w:tcBorders>
            <w:vAlign w:val="center"/>
          </w:tcPr>
          <w:p w:rsidR="00BB5C51" w:rsidRDefault="00BB5C51" w:rsidP="00BB5C51">
            <w:pPr>
              <w:jc w:val="right"/>
              <w:rPr>
                <w:color w:val="000080"/>
              </w:rPr>
            </w:pPr>
            <w:r>
              <w:rPr>
                <w:color w:val="000080"/>
              </w:rPr>
              <w:t>1</w:t>
            </w:r>
            <w:r w:rsidR="00FC7D37">
              <w:rPr>
                <w:color w:val="000080"/>
              </w:rPr>
              <w:t>,</w:t>
            </w:r>
            <w:r>
              <w:rPr>
                <w:color w:val="000080"/>
              </w:rPr>
              <w:t>72</w:t>
            </w:r>
          </w:p>
        </w:tc>
      </w:tr>
      <w:tr w:rsidR="00BB5C51" w:rsidRPr="00D70B56" w:rsidTr="00BB5C51">
        <w:trPr>
          <w:trHeight w:val="340"/>
        </w:trPr>
        <w:tc>
          <w:tcPr>
            <w:tcW w:w="5310" w:type="dxa"/>
            <w:tcBorders>
              <w:top w:val="nil"/>
              <w:bottom w:val="single" w:sz="12" w:space="0" w:color="548DD4"/>
            </w:tcBorders>
            <w:shd w:val="clear" w:color="auto" w:fill="auto"/>
            <w:noWrap/>
            <w:vAlign w:val="center"/>
          </w:tcPr>
          <w:p w:rsidR="00BB5C51" w:rsidRPr="00D70B56" w:rsidRDefault="00BB5C51" w:rsidP="009D2531">
            <w:pPr>
              <w:keepLines/>
              <w:rPr>
                <w:rFonts w:eastAsia="Arial Unicode MS"/>
                <w:b/>
                <w:bCs/>
                <w:color w:val="000080"/>
              </w:rPr>
            </w:pPr>
            <w:r w:rsidRPr="00D70B56">
              <w:rPr>
                <w:rFonts w:eastAsia="Arial Unicode MS"/>
                <w:b/>
                <w:bCs/>
                <w:color w:val="000080"/>
              </w:rPr>
              <w:t>4. Chỉ tiêu về khả năng sinh lời</w:t>
            </w:r>
          </w:p>
        </w:tc>
        <w:tc>
          <w:tcPr>
            <w:tcW w:w="990" w:type="dxa"/>
            <w:tcBorders>
              <w:top w:val="nil"/>
              <w:bottom w:val="single" w:sz="12" w:space="0" w:color="548DD4"/>
            </w:tcBorders>
            <w:shd w:val="clear" w:color="auto" w:fill="auto"/>
            <w:noWrap/>
            <w:vAlign w:val="center"/>
          </w:tcPr>
          <w:p w:rsidR="00BB5C51" w:rsidRPr="00D70B56" w:rsidRDefault="00BB5C51" w:rsidP="009D2531">
            <w:pPr>
              <w:keepLines/>
              <w:jc w:val="right"/>
              <w:rPr>
                <w:rFonts w:eastAsia="Arial Unicode MS"/>
                <w:color w:val="000080"/>
              </w:rPr>
            </w:pPr>
          </w:p>
        </w:tc>
        <w:tc>
          <w:tcPr>
            <w:tcW w:w="1458" w:type="dxa"/>
            <w:tcBorders>
              <w:top w:val="nil"/>
              <w:bottom w:val="single" w:sz="12" w:space="0" w:color="548DD4"/>
            </w:tcBorders>
            <w:shd w:val="clear" w:color="auto" w:fill="auto"/>
            <w:noWrap/>
            <w:vAlign w:val="center"/>
          </w:tcPr>
          <w:p w:rsidR="00BB5C51" w:rsidRDefault="00BB5C51" w:rsidP="00BB5C51">
            <w:pPr>
              <w:jc w:val="right"/>
              <w:rPr>
                <w:color w:val="000080"/>
              </w:rPr>
            </w:pPr>
          </w:p>
        </w:tc>
        <w:tc>
          <w:tcPr>
            <w:tcW w:w="1383" w:type="dxa"/>
            <w:tcBorders>
              <w:top w:val="nil"/>
              <w:bottom w:val="single" w:sz="12" w:space="0" w:color="548DD4"/>
            </w:tcBorders>
            <w:vAlign w:val="center"/>
          </w:tcPr>
          <w:p w:rsidR="00BB5C51" w:rsidRDefault="00BB5C51" w:rsidP="00BB5C51">
            <w:pPr>
              <w:jc w:val="right"/>
              <w:rPr>
                <w:color w:val="000080"/>
              </w:rPr>
            </w:pPr>
          </w:p>
        </w:tc>
      </w:tr>
      <w:tr w:rsidR="00BB5C51" w:rsidRPr="00D70B56" w:rsidTr="00BB5C51">
        <w:trPr>
          <w:trHeight w:val="340"/>
        </w:trPr>
        <w:tc>
          <w:tcPr>
            <w:tcW w:w="5310" w:type="dxa"/>
            <w:tcBorders>
              <w:top w:val="single" w:sz="12" w:space="0" w:color="548DD4"/>
            </w:tcBorders>
            <w:shd w:val="clear" w:color="auto" w:fill="auto"/>
            <w:noWrap/>
            <w:vAlign w:val="center"/>
          </w:tcPr>
          <w:p w:rsidR="00BB5C51" w:rsidRPr="00D70B56" w:rsidRDefault="00BB5C51" w:rsidP="009D2531">
            <w:pPr>
              <w:keepLines/>
              <w:rPr>
                <w:rFonts w:eastAsia="Arial Unicode MS"/>
                <w:color w:val="000080"/>
              </w:rPr>
            </w:pPr>
            <w:r w:rsidRPr="00D70B56">
              <w:rPr>
                <w:rFonts w:eastAsia="Arial Unicode MS"/>
                <w:color w:val="000080"/>
              </w:rPr>
              <w:t xml:space="preserve">Tỷ suất lợi nhuận </w:t>
            </w:r>
            <w:r>
              <w:rPr>
                <w:rFonts w:eastAsia="Arial Unicode MS"/>
                <w:color w:val="000080"/>
              </w:rPr>
              <w:t>gộp</w:t>
            </w:r>
          </w:p>
        </w:tc>
        <w:tc>
          <w:tcPr>
            <w:tcW w:w="990" w:type="dxa"/>
            <w:tcBorders>
              <w:top w:val="single" w:sz="12" w:space="0" w:color="548DD4"/>
            </w:tcBorders>
            <w:shd w:val="clear" w:color="auto" w:fill="auto"/>
            <w:noWrap/>
            <w:vAlign w:val="center"/>
          </w:tcPr>
          <w:p w:rsidR="00BB5C51" w:rsidRPr="00D70B56" w:rsidRDefault="00BB5C51" w:rsidP="009D2531">
            <w:pPr>
              <w:keepLines/>
              <w:jc w:val="right"/>
              <w:rPr>
                <w:rFonts w:eastAsia="Arial Unicode MS"/>
                <w:color w:val="000080"/>
              </w:rPr>
            </w:pPr>
            <w:r w:rsidRPr="00D70B56">
              <w:rPr>
                <w:rFonts w:eastAsia="Arial Unicode MS"/>
                <w:color w:val="000080"/>
              </w:rPr>
              <w:t>%</w:t>
            </w:r>
          </w:p>
        </w:tc>
        <w:tc>
          <w:tcPr>
            <w:tcW w:w="1458" w:type="dxa"/>
            <w:tcBorders>
              <w:top w:val="single" w:sz="12" w:space="0" w:color="548DD4"/>
            </w:tcBorders>
            <w:shd w:val="clear" w:color="auto" w:fill="auto"/>
            <w:noWrap/>
            <w:vAlign w:val="center"/>
          </w:tcPr>
          <w:p w:rsidR="00BB5C51" w:rsidRDefault="00BB5C51" w:rsidP="00BB5C51">
            <w:pPr>
              <w:jc w:val="right"/>
              <w:rPr>
                <w:color w:val="000080"/>
              </w:rPr>
            </w:pPr>
            <w:r>
              <w:rPr>
                <w:color w:val="000080"/>
              </w:rPr>
              <w:t>21</w:t>
            </w:r>
            <w:r w:rsidR="00FC7D37">
              <w:rPr>
                <w:color w:val="000080"/>
              </w:rPr>
              <w:t>,</w:t>
            </w:r>
            <w:r>
              <w:rPr>
                <w:color w:val="000080"/>
              </w:rPr>
              <w:t>94</w:t>
            </w:r>
          </w:p>
        </w:tc>
        <w:tc>
          <w:tcPr>
            <w:tcW w:w="1383" w:type="dxa"/>
            <w:tcBorders>
              <w:top w:val="single" w:sz="12" w:space="0" w:color="548DD4"/>
            </w:tcBorders>
            <w:vAlign w:val="center"/>
          </w:tcPr>
          <w:p w:rsidR="00BB5C51" w:rsidRDefault="00BB5C51" w:rsidP="00BB5C51">
            <w:pPr>
              <w:jc w:val="right"/>
              <w:rPr>
                <w:color w:val="000080"/>
              </w:rPr>
            </w:pPr>
            <w:r>
              <w:rPr>
                <w:color w:val="000080"/>
              </w:rPr>
              <w:t>24</w:t>
            </w:r>
            <w:r w:rsidR="00FC7D37">
              <w:rPr>
                <w:color w:val="000080"/>
              </w:rPr>
              <w:t>,</w:t>
            </w:r>
            <w:r>
              <w:rPr>
                <w:color w:val="000080"/>
              </w:rPr>
              <w:t>00</w:t>
            </w:r>
          </w:p>
        </w:tc>
      </w:tr>
      <w:tr w:rsidR="00BB5C51" w:rsidRPr="00D70B56" w:rsidTr="00BB5C51">
        <w:trPr>
          <w:trHeight w:val="340"/>
        </w:trPr>
        <w:tc>
          <w:tcPr>
            <w:tcW w:w="5310" w:type="dxa"/>
            <w:shd w:val="clear" w:color="auto" w:fill="auto"/>
            <w:noWrap/>
            <w:vAlign w:val="center"/>
          </w:tcPr>
          <w:p w:rsidR="00BB5C51" w:rsidRPr="00D70B56" w:rsidRDefault="00BB5C51" w:rsidP="009D2531">
            <w:pPr>
              <w:keepLines/>
              <w:rPr>
                <w:rFonts w:eastAsia="Arial Unicode MS"/>
                <w:color w:val="000080"/>
              </w:rPr>
            </w:pPr>
            <w:r w:rsidRPr="00D70B56">
              <w:rPr>
                <w:rFonts w:eastAsia="Arial Unicode MS"/>
                <w:color w:val="000080"/>
              </w:rPr>
              <w:t>Tỷ suất lợi nhuận hoạt động</w:t>
            </w:r>
          </w:p>
        </w:tc>
        <w:tc>
          <w:tcPr>
            <w:tcW w:w="990" w:type="dxa"/>
            <w:shd w:val="clear" w:color="auto" w:fill="auto"/>
            <w:noWrap/>
            <w:vAlign w:val="center"/>
          </w:tcPr>
          <w:p w:rsidR="00BB5C51" w:rsidRPr="00D70B56" w:rsidRDefault="00BB5C51" w:rsidP="009D2531">
            <w:pPr>
              <w:keepLines/>
              <w:jc w:val="right"/>
              <w:rPr>
                <w:rFonts w:eastAsia="Arial Unicode MS"/>
                <w:color w:val="000080"/>
              </w:rPr>
            </w:pPr>
            <w:r w:rsidRPr="00D70B56">
              <w:rPr>
                <w:rFonts w:eastAsia="Arial Unicode MS"/>
                <w:color w:val="000080"/>
              </w:rPr>
              <w:t>%</w:t>
            </w:r>
          </w:p>
        </w:tc>
        <w:tc>
          <w:tcPr>
            <w:tcW w:w="1458" w:type="dxa"/>
            <w:shd w:val="clear" w:color="auto" w:fill="auto"/>
            <w:noWrap/>
            <w:vAlign w:val="center"/>
          </w:tcPr>
          <w:p w:rsidR="00BB5C51" w:rsidRDefault="00BB5C51" w:rsidP="00BB5C51">
            <w:pPr>
              <w:jc w:val="right"/>
              <w:rPr>
                <w:color w:val="000080"/>
              </w:rPr>
            </w:pPr>
            <w:r>
              <w:rPr>
                <w:color w:val="000080"/>
              </w:rPr>
              <w:t>2</w:t>
            </w:r>
            <w:r w:rsidR="00FC7D37">
              <w:rPr>
                <w:color w:val="000080"/>
              </w:rPr>
              <w:t>,</w:t>
            </w:r>
            <w:r>
              <w:rPr>
                <w:color w:val="000080"/>
              </w:rPr>
              <w:t>45</w:t>
            </w:r>
          </w:p>
        </w:tc>
        <w:tc>
          <w:tcPr>
            <w:tcW w:w="1383" w:type="dxa"/>
            <w:vAlign w:val="center"/>
          </w:tcPr>
          <w:p w:rsidR="00BB5C51" w:rsidRDefault="00BB5C51" w:rsidP="00BB5C51">
            <w:pPr>
              <w:jc w:val="right"/>
              <w:rPr>
                <w:color w:val="000080"/>
              </w:rPr>
            </w:pPr>
            <w:r>
              <w:rPr>
                <w:color w:val="000080"/>
              </w:rPr>
              <w:t>5</w:t>
            </w:r>
            <w:r w:rsidR="00FC7D37">
              <w:rPr>
                <w:color w:val="000080"/>
              </w:rPr>
              <w:t>,</w:t>
            </w:r>
            <w:r>
              <w:rPr>
                <w:color w:val="000080"/>
              </w:rPr>
              <w:t>78</w:t>
            </w:r>
          </w:p>
        </w:tc>
      </w:tr>
      <w:tr w:rsidR="00BB5C51" w:rsidRPr="00D70B56" w:rsidTr="00BB5C51">
        <w:trPr>
          <w:trHeight w:val="340"/>
        </w:trPr>
        <w:tc>
          <w:tcPr>
            <w:tcW w:w="5310" w:type="dxa"/>
            <w:shd w:val="clear" w:color="auto" w:fill="auto"/>
            <w:noWrap/>
            <w:vAlign w:val="center"/>
          </w:tcPr>
          <w:p w:rsidR="00BB5C51" w:rsidRPr="00D70B56" w:rsidRDefault="00BB5C51" w:rsidP="009D2531">
            <w:pPr>
              <w:keepLines/>
              <w:rPr>
                <w:rFonts w:eastAsia="Arial Unicode MS"/>
                <w:color w:val="000080"/>
              </w:rPr>
            </w:pPr>
            <w:r w:rsidRPr="00D70B56">
              <w:rPr>
                <w:rFonts w:eastAsia="Arial Unicode MS"/>
                <w:color w:val="000080"/>
              </w:rPr>
              <w:t>Tỷ suất lợi nhuận ròng</w:t>
            </w:r>
          </w:p>
        </w:tc>
        <w:tc>
          <w:tcPr>
            <w:tcW w:w="990" w:type="dxa"/>
            <w:shd w:val="clear" w:color="auto" w:fill="auto"/>
            <w:noWrap/>
            <w:vAlign w:val="center"/>
          </w:tcPr>
          <w:p w:rsidR="00BB5C51" w:rsidRPr="00D70B56" w:rsidRDefault="006B19C8" w:rsidP="009D2531">
            <w:pPr>
              <w:keepLines/>
              <w:jc w:val="right"/>
              <w:rPr>
                <w:rFonts w:eastAsia="Arial Unicode MS"/>
                <w:color w:val="000080"/>
              </w:rPr>
            </w:pPr>
            <w:r>
              <w:rPr>
                <w:rFonts w:eastAsia="Arial Unicode MS"/>
                <w:color w:val="000080"/>
              </w:rPr>
              <w:t>%</w:t>
            </w:r>
          </w:p>
        </w:tc>
        <w:tc>
          <w:tcPr>
            <w:tcW w:w="1458" w:type="dxa"/>
            <w:shd w:val="clear" w:color="auto" w:fill="auto"/>
            <w:noWrap/>
            <w:vAlign w:val="center"/>
          </w:tcPr>
          <w:p w:rsidR="00BB5C51" w:rsidRDefault="00BB5C51" w:rsidP="00BB5C51">
            <w:pPr>
              <w:jc w:val="right"/>
              <w:rPr>
                <w:color w:val="000080"/>
              </w:rPr>
            </w:pPr>
            <w:r>
              <w:rPr>
                <w:color w:val="000080"/>
              </w:rPr>
              <w:t>1</w:t>
            </w:r>
            <w:r w:rsidR="00FC7D37">
              <w:rPr>
                <w:color w:val="000080"/>
              </w:rPr>
              <w:t>,</w:t>
            </w:r>
            <w:r>
              <w:rPr>
                <w:color w:val="000080"/>
              </w:rPr>
              <w:t>85</w:t>
            </w:r>
          </w:p>
        </w:tc>
        <w:tc>
          <w:tcPr>
            <w:tcW w:w="1383" w:type="dxa"/>
            <w:vAlign w:val="center"/>
          </w:tcPr>
          <w:p w:rsidR="00BB5C51" w:rsidRDefault="00BB5C51" w:rsidP="00BB5C51">
            <w:pPr>
              <w:jc w:val="right"/>
              <w:rPr>
                <w:color w:val="000080"/>
              </w:rPr>
            </w:pPr>
            <w:r>
              <w:rPr>
                <w:color w:val="000080"/>
              </w:rPr>
              <w:t>2</w:t>
            </w:r>
            <w:r w:rsidR="00FC7D37">
              <w:rPr>
                <w:color w:val="000080"/>
              </w:rPr>
              <w:t>,</w:t>
            </w:r>
            <w:r>
              <w:rPr>
                <w:color w:val="000080"/>
              </w:rPr>
              <w:t>33</w:t>
            </w:r>
          </w:p>
        </w:tc>
      </w:tr>
      <w:tr w:rsidR="00BB5C51" w:rsidRPr="00D70B56" w:rsidTr="00BB5C51">
        <w:trPr>
          <w:trHeight w:val="340"/>
        </w:trPr>
        <w:tc>
          <w:tcPr>
            <w:tcW w:w="5310" w:type="dxa"/>
            <w:tcBorders>
              <w:bottom w:val="nil"/>
            </w:tcBorders>
            <w:shd w:val="clear" w:color="auto" w:fill="auto"/>
            <w:noWrap/>
            <w:vAlign w:val="center"/>
          </w:tcPr>
          <w:p w:rsidR="00BB5C51" w:rsidRPr="00D70B56" w:rsidRDefault="00BB5C51" w:rsidP="009D2531">
            <w:pPr>
              <w:keepLines/>
              <w:rPr>
                <w:rFonts w:eastAsia="Arial Unicode MS"/>
                <w:color w:val="000080"/>
              </w:rPr>
            </w:pPr>
            <w:r w:rsidRPr="00D70B56">
              <w:rPr>
                <w:rFonts w:eastAsia="Arial Unicode MS"/>
                <w:color w:val="000080"/>
              </w:rPr>
              <w:t>Hệ số Lợi nhuận sau thuế/Vốn chủ sở hữu (RO</w:t>
            </w:r>
            <w:r>
              <w:rPr>
                <w:rFonts w:eastAsia="Arial Unicode MS"/>
                <w:color w:val="000080"/>
              </w:rPr>
              <w:t>A</w:t>
            </w:r>
            <w:r w:rsidRPr="00D70B56">
              <w:rPr>
                <w:rFonts w:eastAsia="Arial Unicode MS"/>
                <w:color w:val="000080"/>
              </w:rPr>
              <w:t>)</w:t>
            </w:r>
          </w:p>
        </w:tc>
        <w:tc>
          <w:tcPr>
            <w:tcW w:w="990" w:type="dxa"/>
            <w:tcBorders>
              <w:bottom w:val="nil"/>
            </w:tcBorders>
            <w:shd w:val="clear" w:color="auto" w:fill="auto"/>
            <w:noWrap/>
            <w:vAlign w:val="center"/>
          </w:tcPr>
          <w:p w:rsidR="00BB5C51" w:rsidRPr="00D70B56" w:rsidRDefault="00BB5C51" w:rsidP="009D2531">
            <w:pPr>
              <w:keepLines/>
              <w:jc w:val="right"/>
              <w:rPr>
                <w:rFonts w:eastAsia="Arial Unicode MS"/>
                <w:color w:val="000080"/>
              </w:rPr>
            </w:pPr>
            <w:r w:rsidRPr="00D70B56">
              <w:rPr>
                <w:rFonts w:eastAsia="Arial Unicode MS"/>
                <w:color w:val="000080"/>
              </w:rPr>
              <w:t>%</w:t>
            </w:r>
          </w:p>
        </w:tc>
        <w:tc>
          <w:tcPr>
            <w:tcW w:w="1458" w:type="dxa"/>
            <w:tcBorders>
              <w:bottom w:val="nil"/>
            </w:tcBorders>
            <w:shd w:val="clear" w:color="auto" w:fill="auto"/>
            <w:noWrap/>
            <w:vAlign w:val="center"/>
          </w:tcPr>
          <w:p w:rsidR="00BB5C51" w:rsidRDefault="00BB5C51" w:rsidP="00BB5C51">
            <w:pPr>
              <w:jc w:val="right"/>
              <w:rPr>
                <w:color w:val="000080"/>
              </w:rPr>
            </w:pPr>
            <w:r>
              <w:rPr>
                <w:color w:val="000080"/>
              </w:rPr>
              <w:t>2</w:t>
            </w:r>
            <w:r w:rsidR="00FC7D37">
              <w:rPr>
                <w:color w:val="000080"/>
              </w:rPr>
              <w:t>,</w:t>
            </w:r>
            <w:r>
              <w:rPr>
                <w:color w:val="000080"/>
              </w:rPr>
              <w:t>87</w:t>
            </w:r>
          </w:p>
        </w:tc>
        <w:tc>
          <w:tcPr>
            <w:tcW w:w="1383" w:type="dxa"/>
            <w:tcBorders>
              <w:bottom w:val="nil"/>
            </w:tcBorders>
            <w:vAlign w:val="center"/>
          </w:tcPr>
          <w:p w:rsidR="00BB5C51" w:rsidRDefault="00BB5C51" w:rsidP="00BB5C51">
            <w:pPr>
              <w:jc w:val="right"/>
              <w:rPr>
                <w:color w:val="000080"/>
              </w:rPr>
            </w:pPr>
            <w:r>
              <w:rPr>
                <w:color w:val="000080"/>
              </w:rPr>
              <w:t>4</w:t>
            </w:r>
            <w:r w:rsidR="00FC7D37">
              <w:rPr>
                <w:color w:val="000080"/>
              </w:rPr>
              <w:t>,</w:t>
            </w:r>
            <w:r>
              <w:rPr>
                <w:color w:val="000080"/>
              </w:rPr>
              <w:t>00</w:t>
            </w:r>
          </w:p>
        </w:tc>
      </w:tr>
      <w:tr w:rsidR="00BB5C51" w:rsidRPr="00D70B56" w:rsidTr="00BB5C51">
        <w:trPr>
          <w:trHeight w:val="340"/>
        </w:trPr>
        <w:tc>
          <w:tcPr>
            <w:tcW w:w="5310" w:type="dxa"/>
            <w:tcBorders>
              <w:top w:val="nil"/>
              <w:bottom w:val="nil"/>
            </w:tcBorders>
            <w:shd w:val="clear" w:color="auto" w:fill="auto"/>
            <w:noWrap/>
            <w:vAlign w:val="center"/>
          </w:tcPr>
          <w:p w:rsidR="00BB5C51" w:rsidRPr="00D70B56" w:rsidRDefault="00BB5C51" w:rsidP="009D2531">
            <w:pPr>
              <w:keepLines/>
              <w:rPr>
                <w:rFonts w:eastAsia="Arial Unicode MS"/>
                <w:color w:val="000080"/>
              </w:rPr>
            </w:pPr>
            <w:r w:rsidRPr="00D70B56">
              <w:rPr>
                <w:rFonts w:eastAsia="Arial Unicode MS"/>
                <w:color w:val="000080"/>
              </w:rPr>
              <w:t>Hệ số Lợi nhuận sau thuế/Tổng tài sản (RO</w:t>
            </w:r>
            <w:r>
              <w:rPr>
                <w:rFonts w:eastAsia="Arial Unicode MS"/>
                <w:color w:val="000080"/>
              </w:rPr>
              <w:t>E</w:t>
            </w:r>
            <w:r w:rsidRPr="00D70B56">
              <w:rPr>
                <w:rFonts w:eastAsia="Arial Unicode MS"/>
                <w:color w:val="000080"/>
              </w:rPr>
              <w:t>)</w:t>
            </w:r>
          </w:p>
        </w:tc>
        <w:tc>
          <w:tcPr>
            <w:tcW w:w="990" w:type="dxa"/>
            <w:tcBorders>
              <w:top w:val="nil"/>
              <w:bottom w:val="nil"/>
            </w:tcBorders>
            <w:shd w:val="clear" w:color="auto" w:fill="auto"/>
            <w:noWrap/>
            <w:vAlign w:val="center"/>
          </w:tcPr>
          <w:p w:rsidR="00BB5C51" w:rsidRPr="00D70B56" w:rsidRDefault="00BB5C51" w:rsidP="009D2531">
            <w:pPr>
              <w:keepLines/>
              <w:jc w:val="right"/>
              <w:rPr>
                <w:rFonts w:eastAsia="Arial Unicode MS"/>
                <w:color w:val="000080"/>
              </w:rPr>
            </w:pPr>
            <w:r w:rsidRPr="00D70B56">
              <w:rPr>
                <w:rFonts w:eastAsia="Arial Unicode MS"/>
                <w:color w:val="000080"/>
              </w:rPr>
              <w:t>%</w:t>
            </w:r>
          </w:p>
        </w:tc>
        <w:tc>
          <w:tcPr>
            <w:tcW w:w="1458" w:type="dxa"/>
            <w:tcBorders>
              <w:top w:val="nil"/>
              <w:bottom w:val="nil"/>
            </w:tcBorders>
            <w:shd w:val="clear" w:color="auto" w:fill="auto"/>
            <w:noWrap/>
            <w:vAlign w:val="center"/>
          </w:tcPr>
          <w:p w:rsidR="00BB5C51" w:rsidRDefault="00BB5C51" w:rsidP="00BB5C51">
            <w:pPr>
              <w:jc w:val="right"/>
              <w:rPr>
                <w:color w:val="000080"/>
              </w:rPr>
            </w:pPr>
            <w:r>
              <w:rPr>
                <w:color w:val="000080"/>
              </w:rPr>
              <w:t>10</w:t>
            </w:r>
            <w:r w:rsidR="00FC7D37">
              <w:rPr>
                <w:color w:val="000080"/>
              </w:rPr>
              <w:t>,</w:t>
            </w:r>
            <w:r>
              <w:rPr>
                <w:color w:val="000080"/>
              </w:rPr>
              <w:t>30</w:t>
            </w:r>
          </w:p>
        </w:tc>
        <w:tc>
          <w:tcPr>
            <w:tcW w:w="1383" w:type="dxa"/>
            <w:tcBorders>
              <w:top w:val="nil"/>
              <w:bottom w:val="nil"/>
            </w:tcBorders>
            <w:vAlign w:val="center"/>
          </w:tcPr>
          <w:p w:rsidR="00BB5C51" w:rsidRDefault="00BB5C51" w:rsidP="00BB5C51">
            <w:pPr>
              <w:jc w:val="right"/>
              <w:rPr>
                <w:color w:val="000080"/>
              </w:rPr>
            </w:pPr>
            <w:r>
              <w:rPr>
                <w:color w:val="000080"/>
              </w:rPr>
              <w:t>14</w:t>
            </w:r>
            <w:r w:rsidR="00FC7D37">
              <w:rPr>
                <w:color w:val="000080"/>
              </w:rPr>
              <w:t>,</w:t>
            </w:r>
            <w:r>
              <w:rPr>
                <w:color w:val="000080"/>
              </w:rPr>
              <w:t>37</w:t>
            </w:r>
          </w:p>
        </w:tc>
      </w:tr>
      <w:tr w:rsidR="00BB5C51" w:rsidRPr="00D70B56" w:rsidTr="00AB2262">
        <w:trPr>
          <w:trHeight w:val="340"/>
        </w:trPr>
        <w:tc>
          <w:tcPr>
            <w:tcW w:w="5310" w:type="dxa"/>
            <w:tcBorders>
              <w:top w:val="nil"/>
              <w:bottom w:val="nil"/>
            </w:tcBorders>
            <w:shd w:val="clear" w:color="auto" w:fill="auto"/>
            <w:noWrap/>
            <w:vAlign w:val="center"/>
          </w:tcPr>
          <w:p w:rsidR="00BB5C51" w:rsidRPr="00D70B56" w:rsidRDefault="00BB5C51" w:rsidP="009D2531">
            <w:pPr>
              <w:keepLines/>
              <w:rPr>
                <w:rFonts w:eastAsia="Arial Unicode MS"/>
                <w:color w:val="000080"/>
              </w:rPr>
            </w:pPr>
            <w:r>
              <w:rPr>
                <w:rFonts w:eastAsia="Arial Unicode MS"/>
                <w:color w:val="000080"/>
              </w:rPr>
              <w:t>Hệ số ROA (loại bỏ dự phòng)</w:t>
            </w:r>
          </w:p>
        </w:tc>
        <w:tc>
          <w:tcPr>
            <w:tcW w:w="990" w:type="dxa"/>
            <w:tcBorders>
              <w:top w:val="nil"/>
              <w:bottom w:val="nil"/>
            </w:tcBorders>
            <w:shd w:val="clear" w:color="auto" w:fill="auto"/>
            <w:noWrap/>
            <w:vAlign w:val="center"/>
          </w:tcPr>
          <w:p w:rsidR="00BB5C51" w:rsidRPr="00D70B56" w:rsidRDefault="00BB5C51" w:rsidP="009D2531">
            <w:pPr>
              <w:keepLines/>
              <w:jc w:val="right"/>
              <w:rPr>
                <w:rFonts w:eastAsia="Arial Unicode MS"/>
                <w:color w:val="000080"/>
              </w:rPr>
            </w:pPr>
            <w:r>
              <w:rPr>
                <w:rFonts w:eastAsia="Arial Unicode MS"/>
                <w:color w:val="000080"/>
              </w:rPr>
              <w:t>%</w:t>
            </w:r>
          </w:p>
        </w:tc>
        <w:tc>
          <w:tcPr>
            <w:tcW w:w="1458" w:type="dxa"/>
            <w:tcBorders>
              <w:top w:val="nil"/>
              <w:bottom w:val="nil"/>
            </w:tcBorders>
            <w:shd w:val="clear" w:color="auto" w:fill="auto"/>
            <w:noWrap/>
            <w:vAlign w:val="center"/>
          </w:tcPr>
          <w:p w:rsidR="00BB5C51" w:rsidRDefault="00BB5C51" w:rsidP="00FC7D37">
            <w:pPr>
              <w:jc w:val="right"/>
              <w:rPr>
                <w:rFonts w:eastAsia="Arial Unicode MS"/>
                <w:color w:val="000080"/>
              </w:rPr>
            </w:pPr>
            <w:r>
              <w:rPr>
                <w:rFonts w:eastAsia="Arial Unicode MS"/>
                <w:color w:val="000080"/>
              </w:rPr>
              <w:t>6,00</w:t>
            </w:r>
          </w:p>
        </w:tc>
        <w:tc>
          <w:tcPr>
            <w:tcW w:w="1383" w:type="dxa"/>
            <w:tcBorders>
              <w:top w:val="nil"/>
              <w:bottom w:val="nil"/>
            </w:tcBorders>
            <w:vAlign w:val="center"/>
          </w:tcPr>
          <w:p w:rsidR="00BB5C51" w:rsidRDefault="006B19C8" w:rsidP="00E97E53">
            <w:pPr>
              <w:jc w:val="right"/>
              <w:rPr>
                <w:color w:val="000080"/>
              </w:rPr>
            </w:pPr>
            <w:r>
              <w:rPr>
                <w:color w:val="000080"/>
              </w:rPr>
              <w:t>7</w:t>
            </w:r>
            <w:r w:rsidR="00FC7D37">
              <w:rPr>
                <w:color w:val="000080"/>
              </w:rPr>
              <w:t>,</w:t>
            </w:r>
            <w:r>
              <w:rPr>
                <w:color w:val="000080"/>
              </w:rPr>
              <w:t>2</w:t>
            </w:r>
          </w:p>
        </w:tc>
      </w:tr>
      <w:tr w:rsidR="00BB5C51" w:rsidRPr="00D70B56" w:rsidTr="00AB2262">
        <w:trPr>
          <w:trHeight w:val="340"/>
        </w:trPr>
        <w:tc>
          <w:tcPr>
            <w:tcW w:w="5310" w:type="dxa"/>
            <w:tcBorders>
              <w:top w:val="nil"/>
              <w:bottom w:val="single" w:sz="12" w:space="0" w:color="548DD4"/>
            </w:tcBorders>
            <w:shd w:val="clear" w:color="auto" w:fill="auto"/>
            <w:noWrap/>
            <w:vAlign w:val="center"/>
          </w:tcPr>
          <w:p w:rsidR="00BB5C51" w:rsidRPr="00D70B56" w:rsidRDefault="00BB5C51" w:rsidP="009D2531">
            <w:pPr>
              <w:keepLines/>
              <w:rPr>
                <w:rFonts w:eastAsia="Arial Unicode MS"/>
                <w:color w:val="000080"/>
              </w:rPr>
            </w:pPr>
            <w:r>
              <w:rPr>
                <w:rFonts w:eastAsia="Arial Unicode MS"/>
                <w:color w:val="000080"/>
              </w:rPr>
              <w:t>Hệ số ROE (loại bỏ dự phòng)</w:t>
            </w:r>
          </w:p>
        </w:tc>
        <w:tc>
          <w:tcPr>
            <w:tcW w:w="990" w:type="dxa"/>
            <w:tcBorders>
              <w:top w:val="nil"/>
              <w:bottom w:val="single" w:sz="12" w:space="0" w:color="548DD4"/>
            </w:tcBorders>
            <w:shd w:val="clear" w:color="auto" w:fill="auto"/>
            <w:noWrap/>
            <w:vAlign w:val="center"/>
          </w:tcPr>
          <w:p w:rsidR="00BB5C51" w:rsidRPr="00D70B56" w:rsidRDefault="00BB5C51" w:rsidP="009D2531">
            <w:pPr>
              <w:keepLines/>
              <w:jc w:val="right"/>
              <w:rPr>
                <w:rFonts w:eastAsia="Arial Unicode MS"/>
                <w:color w:val="000080"/>
              </w:rPr>
            </w:pPr>
            <w:r>
              <w:rPr>
                <w:rFonts w:eastAsia="Arial Unicode MS"/>
                <w:color w:val="000080"/>
              </w:rPr>
              <w:t>%</w:t>
            </w:r>
          </w:p>
        </w:tc>
        <w:tc>
          <w:tcPr>
            <w:tcW w:w="1458" w:type="dxa"/>
            <w:tcBorders>
              <w:top w:val="nil"/>
              <w:bottom w:val="single" w:sz="12" w:space="0" w:color="548DD4"/>
            </w:tcBorders>
            <w:shd w:val="clear" w:color="auto" w:fill="auto"/>
            <w:noWrap/>
            <w:vAlign w:val="center"/>
          </w:tcPr>
          <w:p w:rsidR="00BB5C51" w:rsidRDefault="00BB5C51" w:rsidP="00FC7D37">
            <w:pPr>
              <w:jc w:val="right"/>
              <w:rPr>
                <w:rFonts w:eastAsia="Arial Unicode MS"/>
                <w:color w:val="000080"/>
              </w:rPr>
            </w:pPr>
            <w:r>
              <w:rPr>
                <w:rFonts w:eastAsia="Arial Unicode MS"/>
                <w:color w:val="000080"/>
              </w:rPr>
              <w:t>22,53</w:t>
            </w:r>
          </w:p>
        </w:tc>
        <w:tc>
          <w:tcPr>
            <w:tcW w:w="1383" w:type="dxa"/>
            <w:tcBorders>
              <w:top w:val="nil"/>
              <w:bottom w:val="single" w:sz="12" w:space="0" w:color="548DD4"/>
            </w:tcBorders>
            <w:vAlign w:val="center"/>
          </w:tcPr>
          <w:p w:rsidR="00BB5C51" w:rsidRDefault="00E97E53" w:rsidP="006B19C8">
            <w:pPr>
              <w:jc w:val="right"/>
              <w:rPr>
                <w:color w:val="000080"/>
              </w:rPr>
            </w:pPr>
            <w:r>
              <w:rPr>
                <w:color w:val="000080"/>
              </w:rPr>
              <w:t>2</w:t>
            </w:r>
            <w:r w:rsidR="006B19C8">
              <w:rPr>
                <w:color w:val="000080"/>
              </w:rPr>
              <w:t>5</w:t>
            </w:r>
            <w:r w:rsidR="00FC7D37">
              <w:rPr>
                <w:color w:val="000080"/>
              </w:rPr>
              <w:t>.</w:t>
            </w:r>
            <w:r w:rsidR="006B19C8">
              <w:rPr>
                <w:color w:val="000080"/>
              </w:rPr>
              <w:t>9</w:t>
            </w:r>
          </w:p>
        </w:tc>
      </w:tr>
    </w:tbl>
    <w:p w:rsidR="0016711E" w:rsidRDefault="0016711E" w:rsidP="00482E7D">
      <w:pPr>
        <w:pStyle w:val="BodyText"/>
        <w:suppressAutoHyphens/>
        <w:spacing w:after="0"/>
        <w:jc w:val="right"/>
        <w:rPr>
          <w:rFonts w:eastAsia="Arial Unicode MS"/>
          <w:i/>
          <w:color w:val="000080"/>
          <w:lang w:val="pt-BR"/>
        </w:rPr>
      </w:pPr>
      <w:r w:rsidRPr="00D70B56">
        <w:rPr>
          <w:rFonts w:eastAsia="Arial Unicode MS"/>
          <w:i/>
          <w:color w:val="000080"/>
          <w:lang w:val="pt-BR"/>
        </w:rPr>
        <w:t>Nguồn: Báo cáo tài chính</w:t>
      </w:r>
      <w:r w:rsidR="00AB2262">
        <w:rPr>
          <w:rFonts w:eastAsia="Arial Unicode MS"/>
          <w:i/>
          <w:color w:val="000080"/>
          <w:lang w:val="pt-BR"/>
        </w:rPr>
        <w:t xml:space="preserve"> hợp nhất</w:t>
      </w:r>
      <w:r w:rsidRPr="00D70B56">
        <w:rPr>
          <w:rFonts w:eastAsia="Arial Unicode MS"/>
          <w:i/>
          <w:color w:val="000080"/>
          <w:lang w:val="pt-BR"/>
        </w:rPr>
        <w:t xml:space="preserve"> </w:t>
      </w:r>
      <w:r w:rsidR="00D07E1E" w:rsidRPr="00D70B56">
        <w:rPr>
          <w:rFonts w:eastAsia="Arial Unicode MS"/>
          <w:i/>
          <w:color w:val="000080"/>
          <w:lang w:val="pt-BR"/>
        </w:rPr>
        <w:t xml:space="preserve">đã được </w:t>
      </w:r>
      <w:r w:rsidRPr="00D70B56">
        <w:rPr>
          <w:rFonts w:eastAsia="Arial Unicode MS"/>
          <w:i/>
          <w:color w:val="000080"/>
          <w:lang w:val="pt-BR"/>
        </w:rPr>
        <w:t>kiể</w:t>
      </w:r>
      <w:r w:rsidR="00D07E1E" w:rsidRPr="00D70B56">
        <w:rPr>
          <w:rFonts w:eastAsia="Arial Unicode MS"/>
          <w:i/>
          <w:color w:val="000080"/>
          <w:lang w:val="pt-BR"/>
        </w:rPr>
        <w:t>m toán năm 201</w:t>
      </w:r>
      <w:r w:rsidR="00AB2262">
        <w:rPr>
          <w:rFonts w:eastAsia="Arial Unicode MS"/>
          <w:i/>
          <w:color w:val="000080"/>
          <w:lang w:val="pt-BR"/>
        </w:rPr>
        <w:t>3</w:t>
      </w:r>
      <w:r w:rsidRPr="00D70B56">
        <w:rPr>
          <w:rFonts w:eastAsia="Arial Unicode MS"/>
          <w:i/>
          <w:color w:val="000080"/>
          <w:lang w:val="pt-BR"/>
        </w:rPr>
        <w:t xml:space="preserve"> của </w:t>
      </w:r>
      <w:r w:rsidR="002F628C" w:rsidRPr="00D70B56">
        <w:rPr>
          <w:rFonts w:eastAsia="Arial Unicode MS"/>
          <w:i/>
          <w:color w:val="000080"/>
          <w:lang w:val="pt-BR"/>
        </w:rPr>
        <w:t>SPC</w:t>
      </w:r>
    </w:p>
    <w:p w:rsidR="009153FA" w:rsidRDefault="009153FA" w:rsidP="00482E7D">
      <w:pPr>
        <w:pStyle w:val="BodyText"/>
        <w:suppressAutoHyphens/>
        <w:spacing w:after="0"/>
        <w:jc w:val="right"/>
        <w:rPr>
          <w:rFonts w:eastAsia="Arial Unicode MS"/>
          <w:i/>
          <w:color w:val="000080"/>
          <w:lang w:val="pt-BR"/>
        </w:rPr>
      </w:pPr>
    </w:p>
    <w:p w:rsidR="00F3357A" w:rsidRDefault="00F3357A" w:rsidP="00482E7D">
      <w:pPr>
        <w:pStyle w:val="BodyText"/>
        <w:suppressAutoHyphens/>
        <w:spacing w:after="0"/>
        <w:jc w:val="right"/>
        <w:rPr>
          <w:rFonts w:eastAsia="Arial Unicode MS"/>
          <w:i/>
          <w:color w:val="000080"/>
          <w:lang w:val="pt-BR"/>
        </w:rPr>
      </w:pPr>
    </w:p>
    <w:p w:rsidR="001C178C" w:rsidRDefault="001C178C" w:rsidP="00482E7D">
      <w:pPr>
        <w:pStyle w:val="BodyText"/>
        <w:suppressAutoHyphens/>
        <w:spacing w:after="0"/>
        <w:jc w:val="right"/>
        <w:rPr>
          <w:rFonts w:eastAsia="Arial Unicode MS"/>
          <w:i/>
          <w:color w:val="000080"/>
          <w:lang w:val="pt-BR"/>
        </w:rPr>
      </w:pPr>
    </w:p>
    <w:p w:rsidR="00AF32BD" w:rsidRDefault="0074759F" w:rsidP="00173C08">
      <w:pPr>
        <w:keepLines/>
        <w:numPr>
          <w:ilvl w:val="1"/>
          <w:numId w:val="8"/>
        </w:numPr>
        <w:tabs>
          <w:tab w:val="clear" w:pos="900"/>
        </w:tabs>
        <w:ind w:left="425" w:hanging="425"/>
        <w:jc w:val="both"/>
        <w:rPr>
          <w:rFonts w:eastAsia="Arial Unicode MS"/>
          <w:b/>
          <w:color w:val="000080"/>
          <w:szCs w:val="26"/>
          <w:lang w:val="nl-NL"/>
        </w:rPr>
      </w:pPr>
      <w:r w:rsidRPr="001F4584">
        <w:rPr>
          <w:rFonts w:eastAsia="Arial Unicode MS"/>
          <w:b/>
          <w:color w:val="000080"/>
          <w:szCs w:val="26"/>
          <w:lang w:val="nl-NL"/>
        </w:rPr>
        <w:lastRenderedPageBreak/>
        <w:t>Giá trị sổ sách tại thời điểm 31/12</w:t>
      </w:r>
      <w:r w:rsidR="001605B1">
        <w:rPr>
          <w:rFonts w:eastAsia="Arial Unicode MS"/>
          <w:b/>
          <w:color w:val="000080"/>
          <w:szCs w:val="26"/>
          <w:lang w:val="nl-NL"/>
        </w:rPr>
        <w:t>/201</w:t>
      </w:r>
      <w:r w:rsidR="00FF4389">
        <w:rPr>
          <w:rFonts w:eastAsia="Arial Unicode MS"/>
          <w:b/>
          <w:color w:val="000080"/>
          <w:szCs w:val="26"/>
          <w:lang w:val="nl-NL"/>
        </w:rPr>
        <w:t>3</w:t>
      </w:r>
    </w:p>
    <w:p w:rsidR="00AC0CEB" w:rsidRPr="001F4584" w:rsidRDefault="00AC0CEB" w:rsidP="002E7FB9">
      <w:pPr>
        <w:keepLines/>
        <w:jc w:val="both"/>
        <w:rPr>
          <w:rFonts w:eastAsia="Arial Unicode MS"/>
          <w:b/>
          <w:color w:val="000080"/>
          <w:szCs w:val="26"/>
          <w:lang w:val="nl-NL"/>
        </w:rPr>
      </w:pPr>
    </w:p>
    <w:tbl>
      <w:tblPr>
        <w:tblW w:w="9214" w:type="dxa"/>
        <w:tblInd w:w="108" w:type="dxa"/>
        <w:tblBorders>
          <w:top w:val="single" w:sz="12" w:space="0" w:color="548DD4"/>
          <w:bottom w:val="single" w:sz="12" w:space="0" w:color="548DD4"/>
        </w:tblBorders>
        <w:tblLook w:val="04A0"/>
      </w:tblPr>
      <w:tblGrid>
        <w:gridCol w:w="5225"/>
        <w:gridCol w:w="3253"/>
        <w:gridCol w:w="736"/>
      </w:tblGrid>
      <w:tr w:rsidR="00AB2262" w:rsidRPr="00D70B56" w:rsidTr="00492729">
        <w:trPr>
          <w:trHeight w:val="340"/>
        </w:trPr>
        <w:tc>
          <w:tcPr>
            <w:tcW w:w="5225" w:type="dxa"/>
            <w:vAlign w:val="center"/>
          </w:tcPr>
          <w:p w:rsidR="00AB2262" w:rsidRPr="00D70B56" w:rsidRDefault="00AB2262" w:rsidP="00AB2262">
            <w:pPr>
              <w:keepLines/>
              <w:tabs>
                <w:tab w:val="left" w:pos="810"/>
              </w:tabs>
              <w:rPr>
                <w:rFonts w:eastAsia="Arial Unicode MS"/>
                <w:color w:val="000080"/>
                <w:lang w:val="nl-NL"/>
              </w:rPr>
            </w:pPr>
            <w:r w:rsidRPr="00D70B56">
              <w:rPr>
                <w:rFonts w:eastAsia="Arial Unicode MS"/>
                <w:color w:val="000080"/>
                <w:lang w:val="nl-NL"/>
              </w:rPr>
              <w:t>Vốn chủ sở hữu (tại thời điểm 31/12/201</w:t>
            </w:r>
            <w:r>
              <w:rPr>
                <w:rFonts w:eastAsia="Arial Unicode MS"/>
                <w:color w:val="000080"/>
                <w:lang w:val="nl-NL"/>
              </w:rPr>
              <w:t>3</w:t>
            </w:r>
            <w:r w:rsidRPr="00D70B56">
              <w:rPr>
                <w:rFonts w:eastAsia="Arial Unicode MS"/>
                <w:color w:val="000080"/>
                <w:lang w:val="nl-NL"/>
              </w:rPr>
              <w:t>)</w:t>
            </w:r>
          </w:p>
        </w:tc>
        <w:tc>
          <w:tcPr>
            <w:tcW w:w="3253" w:type="dxa"/>
            <w:vAlign w:val="center"/>
          </w:tcPr>
          <w:p w:rsidR="00AB2262" w:rsidRDefault="00FC7D37" w:rsidP="00AB2262">
            <w:pPr>
              <w:jc w:val="right"/>
              <w:rPr>
                <w:color w:val="000080"/>
              </w:rPr>
            </w:pPr>
            <w:r>
              <w:rPr>
                <w:color w:val="000080"/>
              </w:rPr>
              <w:t>144.026.780.126</w:t>
            </w:r>
          </w:p>
        </w:tc>
        <w:tc>
          <w:tcPr>
            <w:tcW w:w="736" w:type="dxa"/>
            <w:vAlign w:val="center"/>
          </w:tcPr>
          <w:p w:rsidR="00AB2262" w:rsidRPr="00D70B56" w:rsidRDefault="00AB2262" w:rsidP="00BE4569">
            <w:pPr>
              <w:keepLines/>
              <w:tabs>
                <w:tab w:val="left" w:pos="810"/>
              </w:tabs>
              <w:jc w:val="right"/>
              <w:rPr>
                <w:rFonts w:eastAsia="Arial Unicode MS"/>
                <w:color w:val="000080"/>
                <w:lang w:val="nl-NL"/>
              </w:rPr>
            </w:pPr>
            <w:r w:rsidRPr="00D70B56">
              <w:rPr>
                <w:rFonts w:eastAsia="Arial Unicode MS"/>
                <w:color w:val="000080"/>
                <w:lang w:val="nl-NL"/>
              </w:rPr>
              <w:t>VNĐ</w:t>
            </w:r>
          </w:p>
        </w:tc>
      </w:tr>
      <w:tr w:rsidR="00AB2262" w:rsidRPr="00D70B56" w:rsidTr="00492729">
        <w:trPr>
          <w:trHeight w:val="340"/>
        </w:trPr>
        <w:tc>
          <w:tcPr>
            <w:tcW w:w="5225" w:type="dxa"/>
            <w:vAlign w:val="center"/>
          </w:tcPr>
          <w:p w:rsidR="00AB2262" w:rsidRPr="00D70B56" w:rsidRDefault="00AB2262" w:rsidP="00BE4569">
            <w:pPr>
              <w:keepLines/>
              <w:tabs>
                <w:tab w:val="left" w:pos="810"/>
              </w:tabs>
              <w:rPr>
                <w:rFonts w:eastAsia="Arial Unicode MS"/>
                <w:color w:val="000080"/>
                <w:lang w:val="nl-NL"/>
              </w:rPr>
            </w:pPr>
            <w:r w:rsidRPr="00D70B56">
              <w:rPr>
                <w:rFonts w:eastAsia="Arial Unicode MS"/>
                <w:color w:val="000080"/>
                <w:lang w:val="nl-NL"/>
              </w:rPr>
              <w:t>Nguồn vốn cổ phần</w:t>
            </w:r>
          </w:p>
        </w:tc>
        <w:tc>
          <w:tcPr>
            <w:tcW w:w="3253" w:type="dxa"/>
            <w:vAlign w:val="center"/>
          </w:tcPr>
          <w:p w:rsidR="00AB2262" w:rsidRDefault="00AB2262" w:rsidP="00AB2262">
            <w:pPr>
              <w:jc w:val="right"/>
              <w:rPr>
                <w:color w:val="000080"/>
              </w:rPr>
            </w:pPr>
            <w:r>
              <w:rPr>
                <w:color w:val="000080"/>
              </w:rPr>
              <w:t>105.300.000.000</w:t>
            </w:r>
          </w:p>
        </w:tc>
        <w:tc>
          <w:tcPr>
            <w:tcW w:w="736" w:type="dxa"/>
            <w:vAlign w:val="center"/>
          </w:tcPr>
          <w:p w:rsidR="00AB2262" w:rsidRPr="00D70B56" w:rsidRDefault="00AB2262" w:rsidP="00BE4569">
            <w:pPr>
              <w:keepLines/>
              <w:tabs>
                <w:tab w:val="left" w:pos="810"/>
              </w:tabs>
              <w:jc w:val="right"/>
              <w:rPr>
                <w:rFonts w:eastAsia="Arial Unicode MS"/>
                <w:color w:val="000080"/>
                <w:lang w:val="nl-NL"/>
              </w:rPr>
            </w:pPr>
            <w:r w:rsidRPr="00D70B56">
              <w:rPr>
                <w:rFonts w:eastAsia="Arial Unicode MS"/>
                <w:color w:val="000080"/>
                <w:lang w:val="nl-NL"/>
              </w:rPr>
              <w:t>VNĐ</w:t>
            </w:r>
          </w:p>
        </w:tc>
      </w:tr>
      <w:tr w:rsidR="00AB2262" w:rsidRPr="00D70B56" w:rsidTr="00492729">
        <w:trPr>
          <w:trHeight w:val="340"/>
        </w:trPr>
        <w:tc>
          <w:tcPr>
            <w:tcW w:w="5225" w:type="dxa"/>
            <w:vAlign w:val="center"/>
          </w:tcPr>
          <w:p w:rsidR="00AB2262" w:rsidRPr="00D70B56" w:rsidRDefault="00AB2262" w:rsidP="00F46958">
            <w:pPr>
              <w:keepLines/>
              <w:tabs>
                <w:tab w:val="left" w:pos="810"/>
              </w:tabs>
              <w:rPr>
                <w:rFonts w:eastAsia="Arial Unicode MS"/>
                <w:color w:val="000080"/>
                <w:lang w:val="nl-NL"/>
              </w:rPr>
            </w:pPr>
            <w:r>
              <w:rPr>
                <w:rFonts w:eastAsia="Arial Unicode MS"/>
                <w:color w:val="000080"/>
                <w:lang w:val="nl-NL"/>
              </w:rPr>
              <w:t>Mệnh g</w:t>
            </w:r>
            <w:r w:rsidRPr="00D70B56">
              <w:rPr>
                <w:rFonts w:eastAsia="Arial Unicode MS"/>
                <w:color w:val="000080"/>
                <w:lang w:val="nl-NL"/>
              </w:rPr>
              <w:t>iá mỗi cổ phần</w:t>
            </w:r>
          </w:p>
        </w:tc>
        <w:tc>
          <w:tcPr>
            <w:tcW w:w="3253" w:type="dxa"/>
            <w:vAlign w:val="center"/>
          </w:tcPr>
          <w:p w:rsidR="00AB2262" w:rsidRDefault="00AB2262" w:rsidP="00AB2262">
            <w:pPr>
              <w:jc w:val="right"/>
              <w:rPr>
                <w:color w:val="000080"/>
              </w:rPr>
            </w:pPr>
            <w:r>
              <w:rPr>
                <w:color w:val="000080"/>
              </w:rPr>
              <w:t>10.000</w:t>
            </w:r>
          </w:p>
        </w:tc>
        <w:tc>
          <w:tcPr>
            <w:tcW w:w="736" w:type="dxa"/>
            <w:vAlign w:val="center"/>
          </w:tcPr>
          <w:p w:rsidR="00AB2262" w:rsidRPr="00D70B56" w:rsidRDefault="00AB2262" w:rsidP="00BE4569">
            <w:pPr>
              <w:keepLines/>
              <w:tabs>
                <w:tab w:val="left" w:pos="810"/>
              </w:tabs>
              <w:jc w:val="right"/>
              <w:rPr>
                <w:rFonts w:eastAsia="Arial Unicode MS"/>
                <w:color w:val="000080"/>
                <w:lang w:val="nl-NL"/>
              </w:rPr>
            </w:pPr>
            <w:r w:rsidRPr="00D70B56">
              <w:rPr>
                <w:rFonts w:eastAsia="Arial Unicode MS"/>
                <w:color w:val="000080"/>
                <w:lang w:val="nl-NL"/>
              </w:rPr>
              <w:t>VNĐ</w:t>
            </w:r>
          </w:p>
        </w:tc>
      </w:tr>
      <w:tr w:rsidR="00AB2262" w:rsidRPr="00D70B56" w:rsidTr="00492729">
        <w:trPr>
          <w:trHeight w:val="340"/>
        </w:trPr>
        <w:tc>
          <w:tcPr>
            <w:tcW w:w="5225" w:type="dxa"/>
            <w:vAlign w:val="center"/>
          </w:tcPr>
          <w:p w:rsidR="00AB2262" w:rsidRPr="00D70B56" w:rsidRDefault="00AB2262" w:rsidP="00BE4569">
            <w:pPr>
              <w:keepLines/>
              <w:tabs>
                <w:tab w:val="left" w:pos="810"/>
              </w:tabs>
              <w:rPr>
                <w:rFonts w:eastAsia="Arial Unicode MS"/>
                <w:color w:val="000080"/>
                <w:lang w:val="nl-NL"/>
              </w:rPr>
            </w:pPr>
            <w:r w:rsidRPr="00D70B56">
              <w:rPr>
                <w:rFonts w:eastAsia="Arial Unicode MS"/>
                <w:color w:val="000080"/>
                <w:lang w:val="nl-NL"/>
              </w:rPr>
              <w:t>Số lượng cổ phần</w:t>
            </w:r>
          </w:p>
        </w:tc>
        <w:tc>
          <w:tcPr>
            <w:tcW w:w="3253" w:type="dxa"/>
            <w:vAlign w:val="center"/>
          </w:tcPr>
          <w:p w:rsidR="00AB2262" w:rsidRDefault="00AB2262" w:rsidP="00AB2262">
            <w:pPr>
              <w:jc w:val="right"/>
              <w:rPr>
                <w:color w:val="000080"/>
              </w:rPr>
            </w:pPr>
            <w:r>
              <w:rPr>
                <w:color w:val="000080"/>
              </w:rPr>
              <w:t>10.530.000</w:t>
            </w:r>
          </w:p>
        </w:tc>
        <w:tc>
          <w:tcPr>
            <w:tcW w:w="736" w:type="dxa"/>
            <w:vAlign w:val="center"/>
          </w:tcPr>
          <w:p w:rsidR="00AB2262" w:rsidRPr="00D70B56" w:rsidRDefault="00AB2262" w:rsidP="00BE4569">
            <w:pPr>
              <w:keepLines/>
              <w:tabs>
                <w:tab w:val="left" w:pos="810"/>
              </w:tabs>
              <w:jc w:val="right"/>
              <w:rPr>
                <w:rFonts w:eastAsia="Arial Unicode MS"/>
                <w:color w:val="000080"/>
                <w:lang w:val="nl-NL"/>
              </w:rPr>
            </w:pPr>
            <w:r w:rsidRPr="00D70B56">
              <w:rPr>
                <w:rFonts w:eastAsia="Arial Unicode MS"/>
                <w:color w:val="000080"/>
                <w:lang w:val="nl-NL"/>
              </w:rPr>
              <w:t>VNĐ</w:t>
            </w:r>
          </w:p>
        </w:tc>
      </w:tr>
      <w:tr w:rsidR="00AB2262" w:rsidRPr="00D70B56" w:rsidTr="00492729">
        <w:trPr>
          <w:trHeight w:val="340"/>
        </w:trPr>
        <w:tc>
          <w:tcPr>
            <w:tcW w:w="5225" w:type="dxa"/>
            <w:vAlign w:val="center"/>
          </w:tcPr>
          <w:p w:rsidR="00AB2262" w:rsidRPr="00D70B56" w:rsidRDefault="00AB2262" w:rsidP="00BE4569">
            <w:pPr>
              <w:keepLines/>
              <w:tabs>
                <w:tab w:val="left" w:pos="810"/>
              </w:tabs>
              <w:rPr>
                <w:rFonts w:eastAsia="Arial Unicode MS"/>
                <w:b/>
                <w:color w:val="000080"/>
                <w:lang w:val="nl-NL"/>
              </w:rPr>
            </w:pPr>
            <w:r w:rsidRPr="00D70B56">
              <w:rPr>
                <w:rFonts w:eastAsia="Arial Unicode MS"/>
                <w:b/>
                <w:color w:val="000080"/>
                <w:lang w:val="nl-NL"/>
              </w:rPr>
              <w:t>Giá trị sổ sách mỗi cổ phiếu</w:t>
            </w:r>
          </w:p>
        </w:tc>
        <w:tc>
          <w:tcPr>
            <w:tcW w:w="3253" w:type="dxa"/>
            <w:vAlign w:val="center"/>
          </w:tcPr>
          <w:p w:rsidR="00AB2262" w:rsidRDefault="00AB2262" w:rsidP="00AB2262">
            <w:pPr>
              <w:jc w:val="right"/>
              <w:rPr>
                <w:b/>
                <w:bCs/>
                <w:color w:val="000080"/>
              </w:rPr>
            </w:pPr>
            <w:r>
              <w:rPr>
                <w:b/>
                <w:bCs/>
                <w:color w:val="000080"/>
              </w:rPr>
              <w:t>13.67</w:t>
            </w:r>
            <w:r w:rsidR="00FC7D37">
              <w:rPr>
                <w:b/>
                <w:bCs/>
                <w:color w:val="000080"/>
              </w:rPr>
              <w:t>8</w:t>
            </w:r>
          </w:p>
        </w:tc>
        <w:tc>
          <w:tcPr>
            <w:tcW w:w="736" w:type="dxa"/>
            <w:vAlign w:val="center"/>
          </w:tcPr>
          <w:p w:rsidR="00AB2262" w:rsidRPr="00D70B56" w:rsidRDefault="00AB2262" w:rsidP="00BE4569">
            <w:pPr>
              <w:keepLines/>
              <w:tabs>
                <w:tab w:val="left" w:pos="810"/>
              </w:tabs>
              <w:jc w:val="right"/>
              <w:rPr>
                <w:rFonts w:eastAsia="Arial Unicode MS"/>
                <w:b/>
                <w:color w:val="000080"/>
                <w:lang w:val="nl-NL"/>
              </w:rPr>
            </w:pPr>
            <w:r w:rsidRPr="00D70B56">
              <w:rPr>
                <w:rFonts w:eastAsia="Arial Unicode MS"/>
                <w:color w:val="000080"/>
                <w:lang w:val="nl-NL"/>
              </w:rPr>
              <w:t>VNĐ</w:t>
            </w:r>
          </w:p>
        </w:tc>
      </w:tr>
    </w:tbl>
    <w:p w:rsidR="001607C7" w:rsidRDefault="001607C7" w:rsidP="001607C7">
      <w:pPr>
        <w:keepLines/>
        <w:ind w:left="425"/>
        <w:jc w:val="both"/>
        <w:rPr>
          <w:rFonts w:eastAsia="Arial Unicode MS"/>
          <w:b/>
          <w:color w:val="000080"/>
          <w:szCs w:val="26"/>
          <w:lang w:val="nl-NL"/>
        </w:rPr>
      </w:pPr>
    </w:p>
    <w:p w:rsidR="000026C6" w:rsidRPr="001F4584" w:rsidRDefault="0074759F" w:rsidP="00173C08">
      <w:pPr>
        <w:keepLines/>
        <w:numPr>
          <w:ilvl w:val="1"/>
          <w:numId w:val="8"/>
        </w:numPr>
        <w:tabs>
          <w:tab w:val="clear" w:pos="900"/>
        </w:tabs>
        <w:ind w:left="425" w:hanging="425"/>
        <w:jc w:val="both"/>
        <w:rPr>
          <w:rFonts w:eastAsia="Arial Unicode MS"/>
          <w:b/>
          <w:color w:val="000080"/>
          <w:szCs w:val="26"/>
          <w:lang w:val="nl-NL"/>
        </w:rPr>
      </w:pPr>
      <w:r w:rsidRPr="001F4584">
        <w:rPr>
          <w:rFonts w:eastAsia="Arial Unicode MS"/>
          <w:b/>
          <w:color w:val="000080"/>
          <w:szCs w:val="26"/>
          <w:lang w:val="nl-NL"/>
        </w:rPr>
        <w:t>Cổ tức</w:t>
      </w:r>
      <w:r w:rsidR="007F0FF1">
        <w:rPr>
          <w:rFonts w:eastAsia="Arial Unicode MS"/>
          <w:b/>
          <w:color w:val="000080"/>
          <w:szCs w:val="26"/>
          <w:lang w:val="nl-NL"/>
        </w:rPr>
        <w:t xml:space="preserve"> năm 201</w:t>
      </w:r>
      <w:r w:rsidR="00AB2262">
        <w:rPr>
          <w:rFonts w:eastAsia="Arial Unicode MS"/>
          <w:b/>
          <w:color w:val="000080"/>
          <w:szCs w:val="26"/>
          <w:lang w:val="nl-NL"/>
        </w:rPr>
        <w:t>3</w:t>
      </w:r>
    </w:p>
    <w:p w:rsidR="00AC0CEB" w:rsidRDefault="00AC0CEB" w:rsidP="002E7FB9">
      <w:pPr>
        <w:pStyle w:val="BodyText"/>
        <w:keepLines/>
        <w:suppressAutoHyphens/>
        <w:spacing w:after="0"/>
        <w:jc w:val="both"/>
        <w:rPr>
          <w:rFonts w:eastAsia="Arial Unicode MS"/>
          <w:color w:val="000080"/>
          <w:szCs w:val="22"/>
          <w:lang w:val="pt-BR"/>
        </w:rPr>
      </w:pPr>
    </w:p>
    <w:p w:rsidR="0074759F" w:rsidRPr="00931E58" w:rsidRDefault="00931E58" w:rsidP="002E7FB9">
      <w:pPr>
        <w:pStyle w:val="BodyText"/>
        <w:keepLines/>
        <w:suppressAutoHyphens/>
        <w:spacing w:after="0"/>
        <w:jc w:val="both"/>
        <w:rPr>
          <w:rFonts w:eastAsia="Arial Unicode MS"/>
          <w:color w:val="000080"/>
          <w:szCs w:val="22"/>
          <w:lang w:val="pt-BR"/>
        </w:rPr>
      </w:pPr>
      <w:r>
        <w:rPr>
          <w:rFonts w:eastAsia="Arial Unicode MS"/>
          <w:color w:val="000080"/>
          <w:szCs w:val="22"/>
          <w:lang w:val="pt-BR"/>
        </w:rPr>
        <w:t>Theo quyết định của Đại hội đổng cổ đông năm 201</w:t>
      </w:r>
      <w:r w:rsidR="00FF4389">
        <w:rPr>
          <w:rFonts w:eastAsia="Arial Unicode MS"/>
          <w:color w:val="000080"/>
          <w:szCs w:val="22"/>
          <w:lang w:val="pt-BR"/>
        </w:rPr>
        <w:t>3</w:t>
      </w:r>
      <w:r>
        <w:rPr>
          <w:rFonts w:eastAsia="Arial Unicode MS"/>
          <w:color w:val="000080"/>
          <w:szCs w:val="22"/>
          <w:lang w:val="pt-BR"/>
        </w:rPr>
        <w:t xml:space="preserve"> thì tỷ lệ cổ tức chi trả trong năm 201</w:t>
      </w:r>
      <w:r w:rsidR="00AB2262">
        <w:rPr>
          <w:rFonts w:eastAsia="Arial Unicode MS"/>
          <w:color w:val="000080"/>
          <w:szCs w:val="22"/>
          <w:lang w:val="pt-BR"/>
        </w:rPr>
        <w:t>3</w:t>
      </w:r>
      <w:r>
        <w:rPr>
          <w:rFonts w:eastAsia="Arial Unicode MS"/>
          <w:color w:val="000080"/>
          <w:szCs w:val="22"/>
          <w:lang w:val="pt-BR"/>
        </w:rPr>
        <w:t xml:space="preserve"> là </w:t>
      </w:r>
      <w:r w:rsidR="00AB2262">
        <w:rPr>
          <w:rFonts w:eastAsia="Arial Unicode MS"/>
          <w:color w:val="000080"/>
          <w:szCs w:val="22"/>
          <w:lang w:val="pt-BR"/>
        </w:rPr>
        <w:t>8</w:t>
      </w:r>
      <w:r>
        <w:rPr>
          <w:rFonts w:eastAsia="Arial Unicode MS"/>
          <w:color w:val="000080"/>
          <w:szCs w:val="22"/>
          <w:lang w:val="pt-BR"/>
        </w:rPr>
        <w:t xml:space="preserve">%. Hiện tại, </w:t>
      </w:r>
      <w:r w:rsidR="000026C6" w:rsidRPr="00931E58">
        <w:rPr>
          <w:rFonts w:eastAsia="Arial Unicode MS"/>
          <w:color w:val="000080"/>
          <w:szCs w:val="22"/>
          <w:lang w:val="pt-BR"/>
        </w:rPr>
        <w:t>Công ty đã trả tạm ứng cổ tứ</w:t>
      </w:r>
      <w:r w:rsidR="007F0FF1" w:rsidRPr="00931E58">
        <w:rPr>
          <w:rFonts w:eastAsia="Arial Unicode MS"/>
          <w:color w:val="000080"/>
          <w:szCs w:val="22"/>
          <w:lang w:val="pt-BR"/>
        </w:rPr>
        <w:t xml:space="preserve">c </w:t>
      </w:r>
      <w:r>
        <w:rPr>
          <w:rFonts w:eastAsia="Arial Unicode MS"/>
          <w:color w:val="000080"/>
          <w:szCs w:val="22"/>
          <w:lang w:val="pt-BR"/>
        </w:rPr>
        <w:t xml:space="preserve">đợt một </w:t>
      </w:r>
      <w:r w:rsidR="007F0FF1" w:rsidRPr="00931E58">
        <w:rPr>
          <w:rFonts w:eastAsia="Arial Unicode MS"/>
          <w:color w:val="000080"/>
          <w:szCs w:val="22"/>
          <w:lang w:val="pt-BR"/>
        </w:rPr>
        <w:t>năm 201</w:t>
      </w:r>
      <w:r w:rsidR="00AB2262">
        <w:rPr>
          <w:rFonts w:eastAsia="Arial Unicode MS"/>
          <w:color w:val="000080"/>
          <w:szCs w:val="22"/>
          <w:lang w:val="pt-BR"/>
        </w:rPr>
        <w:t>3</w:t>
      </w:r>
      <w:r w:rsidR="000026C6" w:rsidRPr="00931E58">
        <w:rPr>
          <w:rFonts w:eastAsia="Arial Unicode MS"/>
          <w:color w:val="000080"/>
          <w:szCs w:val="22"/>
          <w:lang w:val="pt-BR"/>
        </w:rPr>
        <w:t xml:space="preserve"> bằng </w:t>
      </w:r>
      <w:r w:rsidR="00F366D5" w:rsidRPr="00931E58">
        <w:rPr>
          <w:rFonts w:eastAsia="Arial Unicode MS"/>
          <w:color w:val="000080"/>
          <w:szCs w:val="22"/>
          <w:lang w:val="pt-BR"/>
        </w:rPr>
        <w:t>tiền mặt</w:t>
      </w:r>
      <w:r w:rsidR="000026C6" w:rsidRPr="00931E58">
        <w:rPr>
          <w:rFonts w:eastAsia="Arial Unicode MS"/>
          <w:color w:val="000080"/>
          <w:szCs w:val="22"/>
          <w:lang w:val="pt-BR"/>
        </w:rPr>
        <w:t xml:space="preserve"> cho cổ đông với tỷ lệ</w:t>
      </w:r>
      <w:r w:rsidR="007F0FF1" w:rsidRPr="00931E58">
        <w:rPr>
          <w:rFonts w:eastAsia="Arial Unicode MS"/>
          <w:color w:val="000080"/>
          <w:szCs w:val="22"/>
          <w:lang w:val="pt-BR"/>
        </w:rPr>
        <w:t xml:space="preserve"> </w:t>
      </w:r>
      <w:r w:rsidR="001607C7">
        <w:rPr>
          <w:rFonts w:eastAsia="Arial Unicode MS"/>
          <w:color w:val="000080"/>
          <w:szCs w:val="22"/>
          <w:lang w:val="pt-BR"/>
        </w:rPr>
        <w:t>4</w:t>
      </w:r>
      <w:r w:rsidR="00FC4250">
        <w:rPr>
          <w:rFonts w:eastAsia="Arial Unicode MS"/>
          <w:color w:val="000080"/>
          <w:szCs w:val="22"/>
          <w:lang w:val="pt-BR"/>
        </w:rPr>
        <w:t xml:space="preserve">%, đợt hai </w:t>
      </w:r>
      <w:r w:rsidR="00FF4389">
        <w:rPr>
          <w:rFonts w:eastAsia="Arial Unicode MS"/>
          <w:color w:val="000080"/>
          <w:szCs w:val="22"/>
          <w:lang w:val="pt-BR"/>
        </w:rPr>
        <w:t>dự kiến chi</w:t>
      </w:r>
      <w:r w:rsidR="00FC4250" w:rsidRPr="00931E58">
        <w:rPr>
          <w:rFonts w:eastAsia="Arial Unicode MS"/>
          <w:color w:val="000080"/>
          <w:szCs w:val="22"/>
          <w:lang w:val="pt-BR"/>
        </w:rPr>
        <w:t xml:space="preserve"> bằng tiền mặt cho cổ đông với tỷ lệ </w:t>
      </w:r>
      <w:r w:rsidR="00AB2262">
        <w:rPr>
          <w:rFonts w:eastAsia="Arial Unicode MS"/>
          <w:color w:val="000080"/>
          <w:szCs w:val="22"/>
          <w:lang w:val="pt-BR"/>
        </w:rPr>
        <w:t>4</w:t>
      </w:r>
      <w:r w:rsidR="00FF4389">
        <w:rPr>
          <w:rFonts w:eastAsia="Arial Unicode MS"/>
          <w:color w:val="000080"/>
          <w:szCs w:val="22"/>
          <w:lang w:val="pt-BR"/>
        </w:rPr>
        <w:t>% sau khi thông qua Nghị quyết Đại hội đồng cổ đông thương niên năm 2014.</w:t>
      </w:r>
    </w:p>
    <w:p w:rsidR="00FE4438" w:rsidRDefault="00FE4438" w:rsidP="002E7FB9">
      <w:pPr>
        <w:pStyle w:val="BodyText"/>
        <w:keepLines/>
        <w:suppressAutoHyphens/>
        <w:spacing w:after="0"/>
        <w:jc w:val="both"/>
        <w:rPr>
          <w:rFonts w:eastAsia="Arial Unicode MS"/>
          <w:color w:val="000080"/>
          <w:szCs w:val="22"/>
          <w:lang w:val="pt-BR"/>
        </w:rPr>
      </w:pPr>
    </w:p>
    <w:p w:rsidR="00FB151C" w:rsidRPr="001F4584" w:rsidRDefault="008E3998" w:rsidP="002E7FB9">
      <w:pPr>
        <w:pStyle w:val="ListParagraph"/>
        <w:keepLines/>
        <w:numPr>
          <w:ilvl w:val="0"/>
          <w:numId w:val="3"/>
        </w:numPr>
        <w:ind w:left="426" w:hanging="426"/>
        <w:contextualSpacing w:val="0"/>
        <w:jc w:val="both"/>
        <w:outlineLvl w:val="1"/>
        <w:rPr>
          <w:b/>
          <w:color w:val="000080"/>
          <w:sz w:val="26"/>
          <w:szCs w:val="26"/>
        </w:rPr>
      </w:pPr>
      <w:bookmarkStart w:id="10" w:name="_Toc259111878"/>
      <w:r w:rsidRPr="001F4584">
        <w:rPr>
          <w:b/>
          <w:color w:val="000080"/>
          <w:sz w:val="26"/>
          <w:szCs w:val="26"/>
        </w:rPr>
        <w:t xml:space="preserve">Báo cáo kết quả </w:t>
      </w:r>
      <w:r w:rsidR="00FB151C" w:rsidRPr="001F4584">
        <w:rPr>
          <w:b/>
          <w:color w:val="000080"/>
          <w:sz w:val="26"/>
          <w:szCs w:val="26"/>
        </w:rPr>
        <w:t>hoạt động sản xuất</w:t>
      </w:r>
      <w:r w:rsidR="00FE4438">
        <w:rPr>
          <w:b/>
          <w:color w:val="000080"/>
          <w:sz w:val="26"/>
          <w:szCs w:val="26"/>
        </w:rPr>
        <w:t xml:space="preserve"> </w:t>
      </w:r>
      <w:r w:rsidR="00FB151C" w:rsidRPr="001F4584">
        <w:rPr>
          <w:b/>
          <w:color w:val="000080"/>
          <w:sz w:val="26"/>
          <w:szCs w:val="26"/>
        </w:rPr>
        <w:t>kinh doanh</w:t>
      </w:r>
      <w:bookmarkEnd w:id="10"/>
    </w:p>
    <w:p w:rsidR="00FF5B4E" w:rsidRPr="00AC0CEB" w:rsidRDefault="00C9016F" w:rsidP="002E7FB9">
      <w:pPr>
        <w:pStyle w:val="BodyText"/>
        <w:keepLines/>
        <w:suppressAutoHyphens/>
        <w:spacing w:after="0"/>
        <w:jc w:val="right"/>
        <w:rPr>
          <w:rFonts w:eastAsia="Arial Unicode MS"/>
          <w:i/>
          <w:color w:val="000080"/>
          <w:sz w:val="22"/>
          <w:szCs w:val="22"/>
          <w:lang w:val="pt-BR"/>
        </w:rPr>
      </w:pPr>
      <w:r w:rsidRPr="00AC0CEB">
        <w:rPr>
          <w:rFonts w:eastAsia="Arial Unicode MS"/>
          <w:i/>
          <w:color w:val="000080"/>
          <w:sz w:val="22"/>
          <w:szCs w:val="22"/>
          <w:lang w:val="pt-BR"/>
        </w:rPr>
        <w:t>Đơn vị</w:t>
      </w:r>
      <w:r w:rsidR="00F366D5" w:rsidRPr="00AC0CEB">
        <w:rPr>
          <w:rFonts w:eastAsia="Arial Unicode MS"/>
          <w:i/>
          <w:color w:val="000080"/>
          <w:sz w:val="22"/>
          <w:szCs w:val="22"/>
          <w:lang w:val="pt-BR"/>
        </w:rPr>
        <w:t xml:space="preserve"> tính: </w:t>
      </w:r>
      <w:r w:rsidR="00B505F8" w:rsidRPr="00AC0CEB">
        <w:rPr>
          <w:rFonts w:eastAsia="Arial Unicode MS"/>
          <w:i/>
          <w:color w:val="000080"/>
          <w:sz w:val="22"/>
          <w:szCs w:val="22"/>
          <w:lang w:val="pt-BR"/>
        </w:rPr>
        <w:t xml:space="preserve"> </w:t>
      </w:r>
      <w:r w:rsidR="00AC0CEB">
        <w:rPr>
          <w:rFonts w:eastAsia="Arial Unicode MS"/>
          <w:i/>
          <w:color w:val="000080"/>
          <w:sz w:val="22"/>
          <w:szCs w:val="22"/>
          <w:lang w:val="pt-BR"/>
        </w:rPr>
        <w:t>VNĐ</w:t>
      </w:r>
    </w:p>
    <w:tbl>
      <w:tblPr>
        <w:tblW w:w="5000" w:type="pct"/>
        <w:tblBorders>
          <w:top w:val="single" w:sz="12" w:space="0" w:color="548DD4"/>
          <w:bottom w:val="single" w:sz="12" w:space="0" w:color="548DD4"/>
        </w:tblBorders>
        <w:tblLook w:val="0000"/>
      </w:tblPr>
      <w:tblGrid>
        <w:gridCol w:w="4356"/>
        <w:gridCol w:w="2592"/>
        <w:gridCol w:w="2388"/>
      </w:tblGrid>
      <w:tr w:rsidR="00F366D5" w:rsidRPr="004F1F6C" w:rsidTr="00492729">
        <w:trPr>
          <w:trHeight w:val="340"/>
          <w:tblHeader/>
        </w:trPr>
        <w:tc>
          <w:tcPr>
            <w:tcW w:w="2333" w:type="pct"/>
            <w:shd w:val="clear" w:color="auto" w:fill="92CDDC"/>
            <w:noWrap/>
            <w:vAlign w:val="center"/>
          </w:tcPr>
          <w:p w:rsidR="00F366D5" w:rsidRPr="004F1F6C" w:rsidRDefault="00F366D5" w:rsidP="002E7FB9">
            <w:pPr>
              <w:pStyle w:val="BodyText"/>
              <w:keepLines/>
              <w:suppressAutoHyphens/>
              <w:spacing w:after="0"/>
              <w:jc w:val="center"/>
              <w:rPr>
                <w:rFonts w:eastAsia="Arial Unicode MS"/>
                <w:b/>
                <w:color w:val="000080"/>
                <w:lang w:val="pt-BR"/>
              </w:rPr>
            </w:pPr>
            <w:r w:rsidRPr="004F1F6C">
              <w:rPr>
                <w:rFonts w:eastAsia="Arial Unicode MS"/>
                <w:b/>
                <w:color w:val="000080"/>
                <w:lang w:val="pt-BR"/>
              </w:rPr>
              <w:t>Chỉ tiêu</w:t>
            </w:r>
          </w:p>
        </w:tc>
        <w:tc>
          <w:tcPr>
            <w:tcW w:w="1388" w:type="pct"/>
            <w:shd w:val="clear" w:color="auto" w:fill="92CDDC"/>
            <w:vAlign w:val="center"/>
          </w:tcPr>
          <w:p w:rsidR="00F366D5" w:rsidRPr="004F1F6C" w:rsidRDefault="007F0FF1" w:rsidP="00933DB3">
            <w:pPr>
              <w:pStyle w:val="BodyText"/>
              <w:keepLines/>
              <w:suppressAutoHyphens/>
              <w:spacing w:after="0"/>
              <w:jc w:val="center"/>
              <w:rPr>
                <w:rFonts w:eastAsia="Arial Unicode MS"/>
                <w:b/>
                <w:color w:val="000080"/>
                <w:lang w:val="pt-BR"/>
              </w:rPr>
            </w:pPr>
            <w:r w:rsidRPr="004F1F6C">
              <w:rPr>
                <w:rFonts w:eastAsia="Arial Unicode MS"/>
                <w:b/>
                <w:color w:val="000080"/>
                <w:lang w:val="pt-BR"/>
              </w:rPr>
              <w:t>Năm 20</w:t>
            </w:r>
            <w:r w:rsidR="00CB55F1" w:rsidRPr="004F1F6C">
              <w:rPr>
                <w:rFonts w:eastAsia="Arial Unicode MS"/>
                <w:b/>
                <w:color w:val="000080"/>
                <w:lang w:val="pt-BR"/>
              </w:rPr>
              <w:t>1</w:t>
            </w:r>
            <w:r w:rsidR="00933DB3">
              <w:rPr>
                <w:rFonts w:eastAsia="Arial Unicode MS"/>
                <w:b/>
                <w:color w:val="000080"/>
                <w:lang w:val="pt-BR"/>
              </w:rPr>
              <w:t>2</w:t>
            </w:r>
          </w:p>
        </w:tc>
        <w:tc>
          <w:tcPr>
            <w:tcW w:w="1279" w:type="pct"/>
            <w:shd w:val="clear" w:color="auto" w:fill="92CDDC"/>
            <w:noWrap/>
            <w:vAlign w:val="center"/>
          </w:tcPr>
          <w:p w:rsidR="00F366D5" w:rsidRPr="004F1F6C" w:rsidRDefault="007F0FF1" w:rsidP="00933DB3">
            <w:pPr>
              <w:pStyle w:val="BodyText"/>
              <w:keepLines/>
              <w:suppressAutoHyphens/>
              <w:spacing w:after="0"/>
              <w:jc w:val="center"/>
              <w:rPr>
                <w:rFonts w:eastAsia="Arial Unicode MS"/>
                <w:b/>
                <w:color w:val="000080"/>
                <w:lang w:val="pt-BR"/>
              </w:rPr>
            </w:pPr>
            <w:r w:rsidRPr="004F1F6C">
              <w:rPr>
                <w:rFonts w:eastAsia="Arial Unicode MS"/>
                <w:b/>
                <w:color w:val="000080"/>
                <w:lang w:val="pt-BR"/>
              </w:rPr>
              <w:t>Năm 201</w:t>
            </w:r>
            <w:r w:rsidR="00933DB3">
              <w:rPr>
                <w:rFonts w:eastAsia="Arial Unicode MS"/>
                <w:b/>
                <w:color w:val="000080"/>
                <w:lang w:val="pt-BR"/>
              </w:rPr>
              <w:t>3</w:t>
            </w:r>
          </w:p>
        </w:tc>
      </w:tr>
      <w:tr w:rsidR="00E308AF" w:rsidRPr="004F1F6C" w:rsidTr="00354325">
        <w:trPr>
          <w:trHeight w:val="340"/>
        </w:trPr>
        <w:tc>
          <w:tcPr>
            <w:tcW w:w="2333" w:type="pct"/>
            <w:shd w:val="clear" w:color="auto" w:fill="auto"/>
            <w:noWrap/>
            <w:vAlign w:val="center"/>
          </w:tcPr>
          <w:p w:rsidR="00E308AF" w:rsidRPr="004F1F6C" w:rsidRDefault="00E308AF" w:rsidP="002E7FB9">
            <w:pPr>
              <w:pStyle w:val="BodyText"/>
              <w:keepLines/>
              <w:suppressAutoHyphens/>
              <w:spacing w:after="0"/>
              <w:rPr>
                <w:rFonts w:eastAsia="Arial Unicode MS"/>
                <w:color w:val="000080"/>
                <w:lang w:val="pt-BR"/>
              </w:rPr>
            </w:pPr>
            <w:r w:rsidRPr="004F1F6C">
              <w:rPr>
                <w:rFonts w:eastAsia="Arial Unicode MS"/>
                <w:color w:val="000080"/>
                <w:lang w:val="pt-BR"/>
              </w:rPr>
              <w:t>Vốn chủ sở hữu (VCSH)</w:t>
            </w:r>
          </w:p>
        </w:tc>
        <w:tc>
          <w:tcPr>
            <w:tcW w:w="1388" w:type="pct"/>
            <w:shd w:val="clear" w:color="auto" w:fill="auto"/>
            <w:noWrap/>
            <w:vAlign w:val="center"/>
          </w:tcPr>
          <w:p w:rsidR="00E308AF" w:rsidRDefault="00E308AF" w:rsidP="00354325">
            <w:pPr>
              <w:jc w:val="right"/>
              <w:rPr>
                <w:color w:val="000080"/>
              </w:rPr>
            </w:pPr>
            <w:r>
              <w:rPr>
                <w:color w:val="000080"/>
              </w:rPr>
              <w:t>133.577.423.756</w:t>
            </w:r>
          </w:p>
        </w:tc>
        <w:tc>
          <w:tcPr>
            <w:tcW w:w="1279" w:type="pct"/>
            <w:shd w:val="clear" w:color="auto" w:fill="auto"/>
            <w:noWrap/>
            <w:vAlign w:val="center"/>
          </w:tcPr>
          <w:p w:rsidR="00E308AF" w:rsidRDefault="00E308AF" w:rsidP="00354325">
            <w:pPr>
              <w:jc w:val="right"/>
              <w:rPr>
                <w:color w:val="000080"/>
              </w:rPr>
            </w:pPr>
            <w:r>
              <w:rPr>
                <w:color w:val="000080"/>
              </w:rPr>
              <w:t>144.026.780.126</w:t>
            </w:r>
          </w:p>
        </w:tc>
      </w:tr>
      <w:tr w:rsidR="00E308AF" w:rsidRPr="004F1F6C" w:rsidTr="00354325">
        <w:trPr>
          <w:trHeight w:val="340"/>
        </w:trPr>
        <w:tc>
          <w:tcPr>
            <w:tcW w:w="2333" w:type="pct"/>
            <w:shd w:val="clear" w:color="auto" w:fill="auto"/>
            <w:noWrap/>
            <w:vAlign w:val="center"/>
          </w:tcPr>
          <w:p w:rsidR="00E308AF" w:rsidRPr="004F1F6C" w:rsidRDefault="00E308AF" w:rsidP="002E7FB9">
            <w:pPr>
              <w:pStyle w:val="BodyText"/>
              <w:keepLines/>
              <w:suppressAutoHyphens/>
              <w:spacing w:after="0"/>
              <w:rPr>
                <w:rFonts w:eastAsia="Arial Unicode MS"/>
                <w:color w:val="000080"/>
                <w:lang w:val="pt-BR"/>
              </w:rPr>
            </w:pPr>
            <w:r w:rsidRPr="004F1F6C">
              <w:rPr>
                <w:rFonts w:eastAsia="Arial Unicode MS"/>
                <w:color w:val="000080"/>
                <w:lang w:val="pt-BR"/>
              </w:rPr>
              <w:t>Doanh thu thuần</w:t>
            </w:r>
          </w:p>
        </w:tc>
        <w:tc>
          <w:tcPr>
            <w:tcW w:w="1388" w:type="pct"/>
            <w:shd w:val="clear" w:color="auto" w:fill="auto"/>
            <w:noWrap/>
            <w:vAlign w:val="center"/>
          </w:tcPr>
          <w:p w:rsidR="00E308AF" w:rsidRDefault="00E308AF" w:rsidP="00354325">
            <w:pPr>
              <w:jc w:val="right"/>
              <w:rPr>
                <w:color w:val="000080"/>
              </w:rPr>
            </w:pPr>
            <w:r>
              <w:rPr>
                <w:color w:val="000080"/>
              </w:rPr>
              <w:t>752.066.212.119</w:t>
            </w:r>
          </w:p>
        </w:tc>
        <w:tc>
          <w:tcPr>
            <w:tcW w:w="1279" w:type="pct"/>
            <w:shd w:val="clear" w:color="auto" w:fill="auto"/>
            <w:noWrap/>
            <w:vAlign w:val="center"/>
          </w:tcPr>
          <w:p w:rsidR="00E308AF" w:rsidRDefault="00E308AF" w:rsidP="00354325">
            <w:pPr>
              <w:jc w:val="right"/>
              <w:rPr>
                <w:color w:val="000080"/>
              </w:rPr>
            </w:pPr>
            <w:r>
              <w:rPr>
                <w:color w:val="000080"/>
              </w:rPr>
              <w:t>856.804.652.052</w:t>
            </w:r>
          </w:p>
        </w:tc>
      </w:tr>
      <w:tr w:rsidR="00E308AF" w:rsidRPr="004F1F6C" w:rsidTr="00354325">
        <w:trPr>
          <w:trHeight w:val="340"/>
        </w:trPr>
        <w:tc>
          <w:tcPr>
            <w:tcW w:w="2333" w:type="pct"/>
            <w:shd w:val="clear" w:color="auto" w:fill="auto"/>
            <w:noWrap/>
            <w:vAlign w:val="center"/>
          </w:tcPr>
          <w:p w:rsidR="00E308AF" w:rsidRPr="004F1F6C" w:rsidRDefault="00E308AF" w:rsidP="002E7FB9">
            <w:pPr>
              <w:pStyle w:val="BodyText"/>
              <w:keepLines/>
              <w:suppressAutoHyphens/>
              <w:spacing w:after="0"/>
              <w:rPr>
                <w:rFonts w:eastAsia="Arial Unicode MS"/>
                <w:color w:val="000080"/>
                <w:lang w:val="pt-BR"/>
              </w:rPr>
            </w:pPr>
            <w:r w:rsidRPr="004F1F6C">
              <w:rPr>
                <w:rFonts w:eastAsia="Arial Unicode MS"/>
                <w:color w:val="000080"/>
                <w:lang w:val="pt-BR"/>
              </w:rPr>
              <w:t>Tốc độ tăng trưởng</w:t>
            </w:r>
            <w:r>
              <w:rPr>
                <w:rFonts w:eastAsia="Arial Unicode MS"/>
                <w:color w:val="000080"/>
                <w:lang w:val="pt-BR"/>
              </w:rPr>
              <w:t xml:space="preserve"> Doanh thu</w:t>
            </w:r>
          </w:p>
        </w:tc>
        <w:tc>
          <w:tcPr>
            <w:tcW w:w="1388" w:type="pct"/>
            <w:shd w:val="clear" w:color="auto" w:fill="auto"/>
            <w:noWrap/>
            <w:vAlign w:val="center"/>
          </w:tcPr>
          <w:p w:rsidR="00E308AF" w:rsidRDefault="00E308AF" w:rsidP="00354325">
            <w:pPr>
              <w:jc w:val="right"/>
              <w:rPr>
                <w:color w:val="000080"/>
              </w:rPr>
            </w:pPr>
            <w:r>
              <w:rPr>
                <w:color w:val="000080"/>
              </w:rPr>
              <w:t>-7,86%</w:t>
            </w:r>
          </w:p>
        </w:tc>
        <w:tc>
          <w:tcPr>
            <w:tcW w:w="1279" w:type="pct"/>
            <w:shd w:val="clear" w:color="auto" w:fill="auto"/>
            <w:noWrap/>
            <w:vAlign w:val="center"/>
          </w:tcPr>
          <w:p w:rsidR="00E308AF" w:rsidRDefault="00E308AF" w:rsidP="00354325">
            <w:pPr>
              <w:jc w:val="right"/>
              <w:rPr>
                <w:color w:val="000080"/>
              </w:rPr>
            </w:pPr>
            <w:r>
              <w:rPr>
                <w:color w:val="000080"/>
              </w:rPr>
              <w:t>13,93%</w:t>
            </w:r>
          </w:p>
        </w:tc>
      </w:tr>
      <w:tr w:rsidR="00354325" w:rsidRPr="004F1F6C" w:rsidTr="00D97557">
        <w:trPr>
          <w:trHeight w:val="340"/>
        </w:trPr>
        <w:tc>
          <w:tcPr>
            <w:tcW w:w="2333" w:type="pct"/>
            <w:shd w:val="clear" w:color="auto" w:fill="auto"/>
            <w:noWrap/>
            <w:vAlign w:val="center"/>
          </w:tcPr>
          <w:p w:rsidR="00354325" w:rsidRPr="00FE4438" w:rsidRDefault="00354325" w:rsidP="00D97557">
            <w:pPr>
              <w:pStyle w:val="BodyText"/>
              <w:keepLines/>
              <w:suppressAutoHyphens/>
              <w:spacing w:after="0"/>
              <w:rPr>
                <w:rFonts w:eastAsia="Arial Unicode MS"/>
                <w:i/>
                <w:color w:val="000080"/>
                <w:lang w:val="pt-BR"/>
              </w:rPr>
            </w:pPr>
            <w:r w:rsidRPr="00FE4438">
              <w:rPr>
                <w:rFonts w:eastAsia="Arial Unicode MS"/>
                <w:i/>
                <w:color w:val="000080"/>
                <w:lang w:val="pt-BR"/>
              </w:rPr>
              <w:t>Lợi nhuận trước thuế trước dự phòng</w:t>
            </w:r>
          </w:p>
        </w:tc>
        <w:tc>
          <w:tcPr>
            <w:tcW w:w="1388" w:type="pct"/>
            <w:shd w:val="clear" w:color="auto" w:fill="auto"/>
            <w:noWrap/>
            <w:vAlign w:val="center"/>
          </w:tcPr>
          <w:p w:rsidR="00354325" w:rsidRPr="00242BAD" w:rsidRDefault="00354325" w:rsidP="00D97557">
            <w:pPr>
              <w:jc w:val="right"/>
              <w:rPr>
                <w:color w:val="000080"/>
              </w:rPr>
            </w:pPr>
            <w:r w:rsidRPr="00242BAD">
              <w:rPr>
                <w:color w:val="000080"/>
              </w:rPr>
              <w:t>35</w:t>
            </w:r>
            <w:r>
              <w:rPr>
                <w:color w:val="000080"/>
              </w:rPr>
              <w:t>.</w:t>
            </w:r>
            <w:r w:rsidRPr="00242BAD">
              <w:rPr>
                <w:color w:val="000080"/>
              </w:rPr>
              <w:t>131</w:t>
            </w:r>
            <w:r>
              <w:rPr>
                <w:color w:val="000080"/>
              </w:rPr>
              <w:t>.</w:t>
            </w:r>
            <w:r w:rsidRPr="00242BAD">
              <w:rPr>
                <w:color w:val="000080"/>
              </w:rPr>
              <w:t>289</w:t>
            </w:r>
            <w:r>
              <w:rPr>
                <w:color w:val="000080"/>
              </w:rPr>
              <w:t>.</w:t>
            </w:r>
            <w:r w:rsidRPr="00242BAD">
              <w:rPr>
                <w:color w:val="000080"/>
              </w:rPr>
              <w:t>508</w:t>
            </w:r>
          </w:p>
        </w:tc>
        <w:tc>
          <w:tcPr>
            <w:tcW w:w="1279" w:type="pct"/>
            <w:shd w:val="clear" w:color="auto" w:fill="auto"/>
            <w:noWrap/>
            <w:vAlign w:val="center"/>
          </w:tcPr>
          <w:p w:rsidR="00354325" w:rsidRPr="005E2375" w:rsidRDefault="00354325" w:rsidP="00D97557">
            <w:pPr>
              <w:jc w:val="right"/>
              <w:rPr>
                <w:color w:val="000080"/>
              </w:rPr>
            </w:pPr>
            <w:r w:rsidRPr="006B19C8">
              <w:rPr>
                <w:color w:val="000080"/>
              </w:rPr>
              <w:t>44.981.406.188</w:t>
            </w:r>
          </w:p>
        </w:tc>
      </w:tr>
      <w:tr w:rsidR="00E308AF" w:rsidRPr="004F1F6C" w:rsidTr="00354325">
        <w:trPr>
          <w:trHeight w:val="340"/>
        </w:trPr>
        <w:tc>
          <w:tcPr>
            <w:tcW w:w="2333" w:type="pct"/>
            <w:shd w:val="clear" w:color="auto" w:fill="auto"/>
            <w:noWrap/>
            <w:vAlign w:val="center"/>
          </w:tcPr>
          <w:p w:rsidR="00E308AF" w:rsidRPr="004F1F6C" w:rsidRDefault="00E308AF" w:rsidP="002E7FB9">
            <w:pPr>
              <w:pStyle w:val="BodyText"/>
              <w:keepLines/>
              <w:suppressAutoHyphens/>
              <w:spacing w:after="0"/>
              <w:rPr>
                <w:rFonts w:eastAsia="Arial Unicode MS"/>
                <w:color w:val="000080"/>
                <w:lang w:val="pt-BR"/>
              </w:rPr>
            </w:pPr>
            <w:r w:rsidRPr="004F1F6C">
              <w:rPr>
                <w:rFonts w:eastAsia="Arial Unicode MS"/>
                <w:color w:val="000080"/>
                <w:lang w:val="pt-BR"/>
              </w:rPr>
              <w:t xml:space="preserve">Lợi nhuận trước thuế </w:t>
            </w:r>
            <w:r w:rsidR="00354325">
              <w:rPr>
                <w:rFonts w:eastAsia="Arial Unicode MS"/>
                <w:color w:val="000080"/>
                <w:lang w:val="pt-BR"/>
              </w:rPr>
              <w:t>(LNTT)</w:t>
            </w:r>
          </w:p>
        </w:tc>
        <w:tc>
          <w:tcPr>
            <w:tcW w:w="1388" w:type="pct"/>
            <w:shd w:val="clear" w:color="auto" w:fill="auto"/>
            <w:noWrap/>
            <w:vAlign w:val="center"/>
          </w:tcPr>
          <w:p w:rsidR="00E308AF" w:rsidRDefault="00E308AF" w:rsidP="00354325">
            <w:pPr>
              <w:jc w:val="right"/>
              <w:rPr>
                <w:color w:val="000080"/>
              </w:rPr>
            </w:pPr>
            <w:r>
              <w:rPr>
                <w:color w:val="000080"/>
              </w:rPr>
              <w:t>19.089.502.364</w:t>
            </w:r>
          </w:p>
        </w:tc>
        <w:tc>
          <w:tcPr>
            <w:tcW w:w="1279" w:type="pct"/>
            <w:shd w:val="clear" w:color="auto" w:fill="auto"/>
            <w:noWrap/>
            <w:vAlign w:val="center"/>
          </w:tcPr>
          <w:p w:rsidR="00E308AF" w:rsidRDefault="00E308AF" w:rsidP="00354325">
            <w:pPr>
              <w:jc w:val="right"/>
              <w:rPr>
                <w:color w:val="000080"/>
              </w:rPr>
            </w:pPr>
            <w:r>
              <w:rPr>
                <w:color w:val="000080"/>
              </w:rPr>
              <w:t>31.272.440.510</w:t>
            </w:r>
          </w:p>
        </w:tc>
      </w:tr>
      <w:tr w:rsidR="00E308AF" w:rsidRPr="004F1F6C" w:rsidTr="00354325">
        <w:trPr>
          <w:trHeight w:val="340"/>
        </w:trPr>
        <w:tc>
          <w:tcPr>
            <w:tcW w:w="2333" w:type="pct"/>
            <w:shd w:val="clear" w:color="auto" w:fill="auto"/>
            <w:noWrap/>
            <w:vAlign w:val="center"/>
          </w:tcPr>
          <w:p w:rsidR="00E308AF" w:rsidRPr="004F1F6C" w:rsidRDefault="00E308AF" w:rsidP="002E7FB9">
            <w:pPr>
              <w:pStyle w:val="BodyText"/>
              <w:keepLines/>
              <w:suppressAutoHyphens/>
              <w:spacing w:after="0"/>
              <w:rPr>
                <w:rFonts w:eastAsia="Arial Unicode MS"/>
                <w:color w:val="000080"/>
                <w:lang w:val="pt-BR"/>
              </w:rPr>
            </w:pPr>
            <w:r w:rsidRPr="004F1F6C">
              <w:rPr>
                <w:rFonts w:eastAsia="Arial Unicode MS"/>
                <w:color w:val="000080"/>
                <w:lang w:val="pt-BR"/>
              </w:rPr>
              <w:t>Tỷ lệ LNTT/Doanh thu</w:t>
            </w:r>
          </w:p>
        </w:tc>
        <w:tc>
          <w:tcPr>
            <w:tcW w:w="1388" w:type="pct"/>
            <w:shd w:val="clear" w:color="auto" w:fill="auto"/>
            <w:noWrap/>
            <w:vAlign w:val="center"/>
          </w:tcPr>
          <w:p w:rsidR="00E308AF" w:rsidRDefault="00E308AF" w:rsidP="00354325">
            <w:pPr>
              <w:jc w:val="right"/>
              <w:rPr>
                <w:color w:val="000080"/>
              </w:rPr>
            </w:pPr>
            <w:r>
              <w:rPr>
                <w:color w:val="000080"/>
              </w:rPr>
              <w:t>2,54%</w:t>
            </w:r>
          </w:p>
        </w:tc>
        <w:tc>
          <w:tcPr>
            <w:tcW w:w="1279" w:type="pct"/>
            <w:shd w:val="clear" w:color="auto" w:fill="auto"/>
            <w:noWrap/>
            <w:vAlign w:val="center"/>
          </w:tcPr>
          <w:p w:rsidR="00E308AF" w:rsidRDefault="00E308AF" w:rsidP="00354325">
            <w:pPr>
              <w:jc w:val="right"/>
              <w:rPr>
                <w:color w:val="000080"/>
              </w:rPr>
            </w:pPr>
            <w:r>
              <w:rPr>
                <w:color w:val="000080"/>
              </w:rPr>
              <w:t>3,65%</w:t>
            </w:r>
          </w:p>
        </w:tc>
      </w:tr>
      <w:tr w:rsidR="00354325" w:rsidRPr="004F1F6C" w:rsidTr="00D97557">
        <w:trPr>
          <w:trHeight w:val="340"/>
        </w:trPr>
        <w:tc>
          <w:tcPr>
            <w:tcW w:w="2333" w:type="pct"/>
            <w:shd w:val="clear" w:color="auto" w:fill="auto"/>
            <w:noWrap/>
            <w:vAlign w:val="center"/>
          </w:tcPr>
          <w:p w:rsidR="00354325" w:rsidRPr="00FE4438" w:rsidRDefault="00354325" w:rsidP="00D97557">
            <w:pPr>
              <w:pStyle w:val="BodyText"/>
              <w:keepLines/>
              <w:suppressAutoHyphens/>
              <w:spacing w:after="0"/>
              <w:jc w:val="both"/>
              <w:rPr>
                <w:rFonts w:eastAsia="Arial Unicode MS"/>
                <w:i/>
                <w:color w:val="000080"/>
                <w:lang w:val="pt-BR"/>
              </w:rPr>
            </w:pPr>
            <w:r w:rsidRPr="00FE4438">
              <w:rPr>
                <w:rFonts w:eastAsia="Arial Unicode MS"/>
                <w:i/>
                <w:color w:val="000080"/>
                <w:lang w:val="pt-BR"/>
              </w:rPr>
              <w:t>Lợi nhuận sau thuế trước dự phòng</w:t>
            </w:r>
          </w:p>
        </w:tc>
        <w:tc>
          <w:tcPr>
            <w:tcW w:w="1388" w:type="pct"/>
            <w:shd w:val="clear" w:color="auto" w:fill="auto"/>
            <w:noWrap/>
            <w:vAlign w:val="center"/>
          </w:tcPr>
          <w:p w:rsidR="00354325" w:rsidRPr="00242BAD" w:rsidRDefault="00354325" w:rsidP="00D97557">
            <w:pPr>
              <w:jc w:val="right"/>
              <w:rPr>
                <w:color w:val="000080"/>
              </w:rPr>
            </w:pPr>
            <w:r w:rsidRPr="00242BAD">
              <w:rPr>
                <w:color w:val="000080"/>
              </w:rPr>
              <w:t>29</w:t>
            </w:r>
            <w:r>
              <w:rPr>
                <w:color w:val="000080"/>
              </w:rPr>
              <w:t>.</w:t>
            </w:r>
            <w:r w:rsidRPr="00242BAD">
              <w:rPr>
                <w:color w:val="000080"/>
              </w:rPr>
              <w:t>954</w:t>
            </w:r>
            <w:r>
              <w:rPr>
                <w:color w:val="000080"/>
              </w:rPr>
              <w:t>.</w:t>
            </w:r>
            <w:r w:rsidRPr="00242BAD">
              <w:rPr>
                <w:color w:val="000080"/>
              </w:rPr>
              <w:t>725</w:t>
            </w:r>
            <w:r>
              <w:rPr>
                <w:color w:val="000080"/>
              </w:rPr>
              <w:t>.</w:t>
            </w:r>
            <w:r w:rsidRPr="00242BAD">
              <w:rPr>
                <w:color w:val="000080"/>
              </w:rPr>
              <w:t>811</w:t>
            </w:r>
          </w:p>
        </w:tc>
        <w:tc>
          <w:tcPr>
            <w:tcW w:w="1279" w:type="pct"/>
            <w:shd w:val="clear" w:color="auto" w:fill="auto"/>
            <w:noWrap/>
            <w:vAlign w:val="center"/>
          </w:tcPr>
          <w:p w:rsidR="00354325" w:rsidRPr="00354325" w:rsidRDefault="00354325" w:rsidP="00D97557">
            <w:pPr>
              <w:jc w:val="right"/>
              <w:rPr>
                <w:color w:val="000080"/>
              </w:rPr>
            </w:pPr>
            <w:r>
              <w:rPr>
                <w:color w:val="000080"/>
              </w:rPr>
              <w:t xml:space="preserve">      33.658.141.</w:t>
            </w:r>
            <w:r w:rsidRPr="00354325">
              <w:rPr>
                <w:color w:val="000080"/>
              </w:rPr>
              <w:t xml:space="preserve">116 </w:t>
            </w:r>
          </w:p>
        </w:tc>
      </w:tr>
      <w:tr w:rsidR="00E308AF" w:rsidRPr="004F1F6C" w:rsidTr="00354325">
        <w:trPr>
          <w:trHeight w:val="340"/>
        </w:trPr>
        <w:tc>
          <w:tcPr>
            <w:tcW w:w="2333" w:type="pct"/>
            <w:shd w:val="clear" w:color="auto" w:fill="auto"/>
            <w:noWrap/>
            <w:vAlign w:val="center"/>
          </w:tcPr>
          <w:p w:rsidR="00E308AF" w:rsidRPr="004F1F6C" w:rsidRDefault="00E308AF" w:rsidP="002E7FB9">
            <w:pPr>
              <w:pStyle w:val="BodyText"/>
              <w:keepLines/>
              <w:suppressAutoHyphens/>
              <w:spacing w:after="0"/>
              <w:rPr>
                <w:rFonts w:eastAsia="Arial Unicode MS"/>
                <w:color w:val="000080"/>
                <w:lang w:val="pt-BR"/>
              </w:rPr>
            </w:pPr>
            <w:r w:rsidRPr="004F1F6C">
              <w:rPr>
                <w:rFonts w:eastAsia="Arial Unicode MS"/>
                <w:color w:val="000080"/>
                <w:lang w:val="pt-BR"/>
              </w:rPr>
              <w:t>Lợi nhuận sau thuế (LNST)</w:t>
            </w:r>
          </w:p>
        </w:tc>
        <w:tc>
          <w:tcPr>
            <w:tcW w:w="1388" w:type="pct"/>
            <w:shd w:val="clear" w:color="auto" w:fill="auto"/>
            <w:noWrap/>
            <w:vAlign w:val="center"/>
          </w:tcPr>
          <w:p w:rsidR="00E308AF" w:rsidRDefault="00E308AF" w:rsidP="00354325">
            <w:pPr>
              <w:jc w:val="right"/>
              <w:rPr>
                <w:color w:val="000080"/>
              </w:rPr>
            </w:pPr>
            <w:r>
              <w:rPr>
                <w:color w:val="000080"/>
              </w:rPr>
              <w:t>13.912.938.667</w:t>
            </w:r>
          </w:p>
        </w:tc>
        <w:tc>
          <w:tcPr>
            <w:tcW w:w="1279" w:type="pct"/>
            <w:shd w:val="clear" w:color="auto" w:fill="auto"/>
            <w:noWrap/>
            <w:vAlign w:val="center"/>
          </w:tcPr>
          <w:p w:rsidR="00E308AF" w:rsidRDefault="00E308AF" w:rsidP="00354325">
            <w:pPr>
              <w:jc w:val="right"/>
              <w:rPr>
                <w:color w:val="000080"/>
              </w:rPr>
            </w:pPr>
            <w:r>
              <w:rPr>
                <w:color w:val="000080"/>
              </w:rPr>
              <w:t>19.949.175.438</w:t>
            </w:r>
          </w:p>
        </w:tc>
      </w:tr>
      <w:tr w:rsidR="00E308AF" w:rsidRPr="004F1F6C" w:rsidTr="00354325">
        <w:trPr>
          <w:trHeight w:val="340"/>
        </w:trPr>
        <w:tc>
          <w:tcPr>
            <w:tcW w:w="2333" w:type="pct"/>
            <w:shd w:val="clear" w:color="auto" w:fill="auto"/>
            <w:noWrap/>
            <w:vAlign w:val="center"/>
          </w:tcPr>
          <w:p w:rsidR="00E308AF" w:rsidRPr="004F1F6C" w:rsidRDefault="00E308AF" w:rsidP="002E7FB9">
            <w:pPr>
              <w:pStyle w:val="BodyText"/>
              <w:keepLines/>
              <w:suppressAutoHyphens/>
              <w:spacing w:after="0"/>
              <w:rPr>
                <w:rFonts w:eastAsia="Arial Unicode MS"/>
                <w:color w:val="000080"/>
                <w:lang w:val="pt-BR"/>
              </w:rPr>
            </w:pPr>
            <w:r w:rsidRPr="004F1F6C">
              <w:rPr>
                <w:rFonts w:eastAsia="Arial Unicode MS"/>
                <w:color w:val="000080"/>
                <w:lang w:val="pt-BR"/>
              </w:rPr>
              <w:t>Tỷ lệ LNST/VCSH</w:t>
            </w:r>
          </w:p>
        </w:tc>
        <w:tc>
          <w:tcPr>
            <w:tcW w:w="1388" w:type="pct"/>
            <w:shd w:val="clear" w:color="auto" w:fill="auto"/>
            <w:noWrap/>
            <w:vAlign w:val="center"/>
          </w:tcPr>
          <w:p w:rsidR="00E308AF" w:rsidRDefault="00E308AF" w:rsidP="00354325">
            <w:pPr>
              <w:jc w:val="right"/>
              <w:rPr>
                <w:color w:val="000080"/>
              </w:rPr>
            </w:pPr>
            <w:r>
              <w:rPr>
                <w:color w:val="000080"/>
              </w:rPr>
              <w:t>10,42%</w:t>
            </w:r>
          </w:p>
        </w:tc>
        <w:tc>
          <w:tcPr>
            <w:tcW w:w="1279" w:type="pct"/>
            <w:shd w:val="clear" w:color="auto" w:fill="auto"/>
            <w:noWrap/>
            <w:vAlign w:val="center"/>
          </w:tcPr>
          <w:p w:rsidR="00E308AF" w:rsidRDefault="00E308AF" w:rsidP="00354325">
            <w:pPr>
              <w:jc w:val="right"/>
              <w:rPr>
                <w:color w:val="000080"/>
              </w:rPr>
            </w:pPr>
            <w:r>
              <w:rPr>
                <w:color w:val="000080"/>
              </w:rPr>
              <w:t>13,85%</w:t>
            </w:r>
          </w:p>
        </w:tc>
      </w:tr>
      <w:tr w:rsidR="00E308AF" w:rsidRPr="004F1F6C" w:rsidTr="00354325">
        <w:trPr>
          <w:trHeight w:val="340"/>
        </w:trPr>
        <w:tc>
          <w:tcPr>
            <w:tcW w:w="2333" w:type="pct"/>
            <w:shd w:val="clear" w:color="auto" w:fill="auto"/>
            <w:noWrap/>
            <w:vAlign w:val="center"/>
          </w:tcPr>
          <w:p w:rsidR="00E308AF" w:rsidRPr="004F1F6C" w:rsidRDefault="00E308AF" w:rsidP="002E7FB9">
            <w:pPr>
              <w:pStyle w:val="BodyText"/>
              <w:keepLines/>
              <w:suppressAutoHyphens/>
              <w:spacing w:after="0"/>
              <w:rPr>
                <w:rFonts w:eastAsia="Arial Unicode MS"/>
                <w:color w:val="000080"/>
                <w:lang w:val="pt-BR"/>
              </w:rPr>
            </w:pPr>
            <w:r w:rsidRPr="004F1F6C">
              <w:rPr>
                <w:rFonts w:eastAsia="Arial Unicode MS"/>
                <w:color w:val="000080"/>
                <w:lang w:val="pt-BR"/>
              </w:rPr>
              <w:t>EPS (đồng)</w:t>
            </w:r>
          </w:p>
        </w:tc>
        <w:tc>
          <w:tcPr>
            <w:tcW w:w="1388" w:type="pct"/>
            <w:shd w:val="clear" w:color="auto" w:fill="auto"/>
            <w:noWrap/>
            <w:vAlign w:val="center"/>
          </w:tcPr>
          <w:p w:rsidR="00E308AF" w:rsidRDefault="00E308AF" w:rsidP="00354325">
            <w:pPr>
              <w:jc w:val="right"/>
              <w:rPr>
                <w:color w:val="000080"/>
              </w:rPr>
            </w:pPr>
            <w:r>
              <w:rPr>
                <w:color w:val="000080"/>
              </w:rPr>
              <w:t>1.321</w:t>
            </w:r>
          </w:p>
        </w:tc>
        <w:tc>
          <w:tcPr>
            <w:tcW w:w="1279" w:type="pct"/>
            <w:shd w:val="clear" w:color="auto" w:fill="auto"/>
            <w:noWrap/>
            <w:vAlign w:val="center"/>
          </w:tcPr>
          <w:p w:rsidR="00E308AF" w:rsidRDefault="00E308AF" w:rsidP="00354325">
            <w:pPr>
              <w:jc w:val="right"/>
              <w:rPr>
                <w:color w:val="000080"/>
              </w:rPr>
            </w:pPr>
            <w:r>
              <w:rPr>
                <w:color w:val="000080"/>
              </w:rPr>
              <w:t>1.895</w:t>
            </w:r>
          </w:p>
        </w:tc>
      </w:tr>
    </w:tbl>
    <w:p w:rsidR="00B505F8" w:rsidRDefault="00B505F8" w:rsidP="002E7FB9">
      <w:pPr>
        <w:pStyle w:val="BodyText"/>
        <w:keepLines/>
        <w:suppressAutoHyphens/>
        <w:spacing w:after="0"/>
        <w:jc w:val="right"/>
        <w:rPr>
          <w:rFonts w:eastAsia="Arial Unicode MS"/>
          <w:i/>
          <w:color w:val="000080"/>
          <w:lang w:val="pt-BR"/>
        </w:rPr>
      </w:pPr>
      <w:r w:rsidRPr="004F1F6C">
        <w:rPr>
          <w:rFonts w:eastAsia="Arial Unicode MS"/>
          <w:i/>
          <w:color w:val="000080"/>
          <w:lang w:val="pt-BR"/>
        </w:rPr>
        <w:t xml:space="preserve">Nguồn: Báo cáo </w:t>
      </w:r>
      <w:r w:rsidR="007F0FF1" w:rsidRPr="004F1F6C">
        <w:rPr>
          <w:rFonts w:eastAsia="Arial Unicode MS"/>
          <w:i/>
          <w:color w:val="000080"/>
          <w:lang w:val="pt-BR"/>
        </w:rPr>
        <w:t xml:space="preserve">tài chính </w:t>
      </w:r>
      <w:r w:rsidR="00926005">
        <w:rPr>
          <w:rFonts w:eastAsia="Arial Unicode MS"/>
          <w:i/>
          <w:color w:val="000080"/>
          <w:lang w:val="pt-BR"/>
        </w:rPr>
        <w:t xml:space="preserve">hợp nhất </w:t>
      </w:r>
      <w:r w:rsidR="007F0FF1" w:rsidRPr="004F1F6C">
        <w:rPr>
          <w:rFonts w:eastAsia="Arial Unicode MS"/>
          <w:i/>
          <w:color w:val="000080"/>
          <w:lang w:val="pt-BR"/>
        </w:rPr>
        <w:t xml:space="preserve">đã được </w:t>
      </w:r>
      <w:r w:rsidRPr="004F1F6C">
        <w:rPr>
          <w:rFonts w:eastAsia="Arial Unicode MS"/>
          <w:i/>
          <w:color w:val="000080"/>
          <w:lang w:val="pt-BR"/>
        </w:rPr>
        <w:t>kiể</w:t>
      </w:r>
      <w:r w:rsidR="007F0FF1" w:rsidRPr="004F1F6C">
        <w:rPr>
          <w:rFonts w:eastAsia="Arial Unicode MS"/>
          <w:i/>
          <w:color w:val="000080"/>
          <w:lang w:val="pt-BR"/>
        </w:rPr>
        <w:t>m toán năm 201</w:t>
      </w:r>
      <w:r w:rsidR="00926005">
        <w:rPr>
          <w:rFonts w:eastAsia="Arial Unicode MS"/>
          <w:i/>
          <w:color w:val="000080"/>
          <w:lang w:val="pt-BR"/>
        </w:rPr>
        <w:t>3</w:t>
      </w:r>
      <w:r w:rsidRPr="004F1F6C">
        <w:rPr>
          <w:rFonts w:eastAsia="Arial Unicode MS"/>
          <w:i/>
          <w:color w:val="000080"/>
          <w:lang w:val="pt-BR"/>
        </w:rPr>
        <w:t xml:space="preserve"> của </w:t>
      </w:r>
      <w:r w:rsidR="00F366D5" w:rsidRPr="004F1F6C">
        <w:rPr>
          <w:rFonts w:eastAsia="Arial Unicode MS"/>
          <w:i/>
          <w:color w:val="000080"/>
          <w:lang w:val="pt-BR"/>
        </w:rPr>
        <w:t>SPC</w:t>
      </w:r>
    </w:p>
    <w:p w:rsidR="00042F05" w:rsidRDefault="00042F05" w:rsidP="0085422A">
      <w:pPr>
        <w:pStyle w:val="BodyText"/>
        <w:widowControl w:val="0"/>
        <w:spacing w:after="0"/>
        <w:jc w:val="right"/>
        <w:rPr>
          <w:rFonts w:eastAsia="Arial Unicode MS"/>
          <w:i/>
          <w:color w:val="000080"/>
          <w:lang w:val="pt-BR"/>
        </w:rPr>
      </w:pPr>
    </w:p>
    <w:p w:rsidR="001E30DD" w:rsidRDefault="00371030" w:rsidP="0085422A">
      <w:pPr>
        <w:pStyle w:val="BodyText"/>
        <w:widowControl w:val="0"/>
        <w:spacing w:after="0"/>
        <w:jc w:val="both"/>
        <w:rPr>
          <w:rFonts w:eastAsia="Arial Unicode MS"/>
          <w:color w:val="000080"/>
          <w:lang w:val="pt-BR"/>
        </w:rPr>
      </w:pPr>
      <w:r>
        <w:rPr>
          <w:rFonts w:eastAsia="Arial Unicode MS"/>
          <w:color w:val="000080"/>
          <w:lang w:val="pt-BR"/>
        </w:rPr>
        <w:t>M</w:t>
      </w:r>
      <w:r w:rsidR="00FA11AA">
        <w:rPr>
          <w:rFonts w:eastAsia="Arial Unicode MS"/>
          <w:color w:val="000080"/>
          <w:lang w:val="pt-BR"/>
        </w:rPr>
        <w:t xml:space="preserve">ặc dù </w:t>
      </w:r>
      <w:r w:rsidR="0014543B">
        <w:rPr>
          <w:rFonts w:eastAsia="Arial Unicode MS"/>
          <w:color w:val="000080"/>
          <w:lang w:val="pt-BR"/>
        </w:rPr>
        <w:t>doanh số thực hiện củ</w:t>
      </w:r>
      <w:r w:rsidR="00FA11AA">
        <w:rPr>
          <w:rFonts w:eastAsia="Arial Unicode MS"/>
          <w:color w:val="000080"/>
          <w:lang w:val="pt-BR"/>
        </w:rPr>
        <w:t>a công ty năm 201</w:t>
      </w:r>
      <w:r w:rsidR="000A40E4">
        <w:rPr>
          <w:rFonts w:eastAsia="Arial Unicode MS"/>
          <w:color w:val="000080"/>
          <w:lang w:val="pt-BR"/>
        </w:rPr>
        <w:t>3 chỉ đạt 95,5% doanh số kế hoạch</w:t>
      </w:r>
      <w:r>
        <w:rPr>
          <w:rFonts w:eastAsia="Arial Unicode MS"/>
          <w:color w:val="000080"/>
          <w:lang w:val="pt-BR"/>
        </w:rPr>
        <w:t>,</w:t>
      </w:r>
      <w:r w:rsidR="000A40E4">
        <w:rPr>
          <w:rFonts w:eastAsia="Arial Unicode MS"/>
          <w:color w:val="000080"/>
          <w:lang w:val="pt-BR"/>
        </w:rPr>
        <w:t xml:space="preserve"> nhưng nếu so với năm 2012 thì doanh số củ</w:t>
      </w:r>
      <w:r>
        <w:rPr>
          <w:rFonts w:eastAsia="Arial Unicode MS"/>
          <w:color w:val="000080"/>
          <w:lang w:val="pt-BR"/>
        </w:rPr>
        <w:t>a toàn công ty vẫn tăng 14% trong khi quy mô vốn của công ty không có nhiều thay đổi. Đây là một nỗ lực vượt bậc của công ty trong bối cảnh nền kính tế nói chung và ngành thuốc bảo vệ thực vật nói riêng còn rất nhiều khó khăn và thách thức:</w:t>
      </w:r>
    </w:p>
    <w:p w:rsidR="001E30DD" w:rsidRPr="001E30DD" w:rsidRDefault="001E30DD" w:rsidP="0085422A">
      <w:pPr>
        <w:pStyle w:val="BodyText"/>
        <w:widowControl w:val="0"/>
        <w:spacing w:after="0"/>
        <w:rPr>
          <w:rFonts w:eastAsia="Arial Unicode MS"/>
          <w:color w:val="000080"/>
          <w:lang w:val="pt-BR"/>
        </w:rPr>
      </w:pPr>
    </w:p>
    <w:p w:rsidR="0085422A" w:rsidRPr="00DC721D" w:rsidRDefault="00D14CAD" w:rsidP="0085422A">
      <w:pPr>
        <w:widowControl w:val="0"/>
        <w:numPr>
          <w:ilvl w:val="0"/>
          <w:numId w:val="12"/>
        </w:numPr>
        <w:suppressAutoHyphens/>
        <w:ind w:left="714" w:hanging="357"/>
        <w:jc w:val="both"/>
        <w:rPr>
          <w:color w:val="000080"/>
          <w:szCs w:val="26"/>
        </w:rPr>
      </w:pPr>
      <w:r w:rsidRPr="00DC721D">
        <w:rPr>
          <w:b/>
          <w:color w:val="000080"/>
          <w:szCs w:val="26"/>
        </w:rPr>
        <w:t>Thay đổi cơ cấu sản</w:t>
      </w:r>
      <w:r w:rsidR="00D97557">
        <w:rPr>
          <w:b/>
          <w:color w:val="000080"/>
          <w:szCs w:val="26"/>
        </w:rPr>
        <w:t xml:space="preserve"> phẩm</w:t>
      </w:r>
      <w:r w:rsidRPr="00DC721D">
        <w:rPr>
          <w:b/>
          <w:color w:val="000080"/>
          <w:szCs w:val="26"/>
        </w:rPr>
        <w:t>, nâng cao hiệu quả hoạt động</w:t>
      </w:r>
      <w:r w:rsidRPr="00DC721D">
        <w:rPr>
          <w:color w:val="000080"/>
          <w:szCs w:val="26"/>
        </w:rPr>
        <w:t xml:space="preserve">: </w:t>
      </w:r>
      <w:r w:rsidR="00DC721D">
        <w:rPr>
          <w:color w:val="000080"/>
          <w:szCs w:val="26"/>
        </w:rPr>
        <w:t>b</w:t>
      </w:r>
      <w:r w:rsidR="00CD3CFE" w:rsidRPr="00DC721D">
        <w:rPr>
          <w:color w:val="000080"/>
          <w:szCs w:val="26"/>
        </w:rPr>
        <w:t>ước đầu thành công trong việc mở rộng cơ cấu thuốc bảo vệ thực vật nhằm bù đắp một một khoảng doanh số lớn từ mãng kinh doanh bắp giống</w:t>
      </w:r>
      <w:r w:rsidRPr="00DC721D">
        <w:rPr>
          <w:color w:val="000080"/>
          <w:szCs w:val="26"/>
        </w:rPr>
        <w:t xml:space="preserve"> vốn không còn hiệu quả</w:t>
      </w:r>
      <w:r w:rsidR="00CD3CFE" w:rsidRPr="00DC721D">
        <w:rPr>
          <w:color w:val="000080"/>
          <w:szCs w:val="26"/>
        </w:rPr>
        <w:t>.</w:t>
      </w:r>
      <w:r w:rsidR="00DC721D" w:rsidRPr="00DC721D">
        <w:rPr>
          <w:color w:val="000080"/>
          <w:szCs w:val="26"/>
        </w:rPr>
        <w:t xml:space="preserve"> </w:t>
      </w:r>
      <w:r w:rsidR="0085422A" w:rsidRPr="00DC721D">
        <w:rPr>
          <w:color w:val="000080"/>
          <w:szCs w:val="26"/>
        </w:rPr>
        <w:t>Năm 2013, mãng kinh doanh bắp giống gần như không phát sinh, chỉ còn 0,3% trong tổng doanh số cùa toàn công ty và nhóm thuốc bảo vệ thực vật từ mức 91,79% đã tăng lên 96,56% trong năm 2013. Trong đó, nhóm thuốc sâu tăng trưởng mạnh nhất trong năm 2013 (tăng 24,1%), tiếp đến là thuốc cỏ (22,4%) và nhóm thuốc bệnh (9,5%).</w:t>
      </w:r>
    </w:p>
    <w:p w:rsidR="0085422A" w:rsidRDefault="0085422A" w:rsidP="0085422A">
      <w:pPr>
        <w:widowControl w:val="0"/>
        <w:suppressAutoHyphens/>
        <w:ind w:left="714"/>
        <w:jc w:val="both"/>
        <w:rPr>
          <w:color w:val="000080"/>
          <w:szCs w:val="26"/>
        </w:rPr>
      </w:pPr>
    </w:p>
    <w:p w:rsidR="00DC721D" w:rsidRDefault="00DC721D" w:rsidP="0085422A">
      <w:pPr>
        <w:widowControl w:val="0"/>
        <w:suppressAutoHyphens/>
        <w:ind w:left="714"/>
        <w:jc w:val="both"/>
        <w:rPr>
          <w:color w:val="000080"/>
          <w:szCs w:val="26"/>
        </w:rPr>
      </w:pPr>
    </w:p>
    <w:p w:rsidR="007A037E" w:rsidRPr="007A037E" w:rsidRDefault="007A037E" w:rsidP="0085422A">
      <w:pPr>
        <w:widowControl w:val="0"/>
        <w:suppressAutoHyphens/>
        <w:ind w:left="714"/>
        <w:jc w:val="center"/>
        <w:rPr>
          <w:b/>
          <w:color w:val="000080"/>
          <w:szCs w:val="26"/>
        </w:rPr>
      </w:pPr>
      <w:r w:rsidRPr="007A037E">
        <w:rPr>
          <w:b/>
          <w:color w:val="000080"/>
          <w:szCs w:val="26"/>
        </w:rPr>
        <w:t>Cơ cấu doanh số theo nhóm sản phẩm trong 2 năm 2012 và 2013</w:t>
      </w:r>
    </w:p>
    <w:p w:rsidR="00492729" w:rsidRPr="00371030" w:rsidRDefault="00492729" w:rsidP="007A037E">
      <w:pPr>
        <w:ind w:left="714"/>
        <w:jc w:val="both"/>
        <w:rPr>
          <w:color w:val="000080"/>
          <w:szCs w:val="26"/>
        </w:rPr>
      </w:pPr>
      <w:r w:rsidRPr="00492729">
        <w:rPr>
          <w:noProof/>
          <w:color w:val="000080"/>
          <w:szCs w:val="26"/>
        </w:rPr>
        <w:drawing>
          <wp:inline distT="0" distB="0" distL="0" distR="0">
            <wp:extent cx="5391150" cy="289560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E2375" w:rsidRDefault="005E2375" w:rsidP="007A037E">
      <w:pPr>
        <w:ind w:left="714"/>
        <w:jc w:val="both"/>
        <w:rPr>
          <w:color w:val="000080"/>
          <w:szCs w:val="26"/>
        </w:rPr>
      </w:pPr>
    </w:p>
    <w:p w:rsidR="0014543B" w:rsidRDefault="0014543B" w:rsidP="007A037E">
      <w:pPr>
        <w:numPr>
          <w:ilvl w:val="0"/>
          <w:numId w:val="12"/>
        </w:numPr>
        <w:ind w:left="714" w:hanging="357"/>
        <w:jc w:val="both"/>
        <w:rPr>
          <w:color w:val="000080"/>
          <w:szCs w:val="26"/>
        </w:rPr>
      </w:pPr>
      <w:r>
        <w:rPr>
          <w:b/>
          <w:color w:val="000080"/>
          <w:szCs w:val="26"/>
        </w:rPr>
        <w:t>Tình hình sản xuất nông nghiệp năm 201</w:t>
      </w:r>
      <w:r w:rsidR="004D4B20">
        <w:rPr>
          <w:b/>
          <w:color w:val="000080"/>
          <w:szCs w:val="26"/>
        </w:rPr>
        <w:t>3</w:t>
      </w:r>
      <w:r>
        <w:rPr>
          <w:b/>
          <w:color w:val="000080"/>
          <w:szCs w:val="26"/>
        </w:rPr>
        <w:t xml:space="preserve"> có nhiều thách thức</w:t>
      </w:r>
      <w:r w:rsidR="00312827" w:rsidRPr="00CB4A14">
        <w:rPr>
          <w:b/>
          <w:color w:val="000080"/>
          <w:szCs w:val="26"/>
        </w:rPr>
        <w:t>:</w:t>
      </w:r>
      <w:r w:rsidR="00312827" w:rsidRPr="00CB4A14">
        <w:rPr>
          <w:color w:val="000080"/>
          <w:szCs w:val="26"/>
        </w:rPr>
        <w:t xml:space="preserve"> </w:t>
      </w:r>
      <w:r w:rsidR="00832D91">
        <w:rPr>
          <w:color w:val="000080"/>
          <w:szCs w:val="26"/>
        </w:rPr>
        <w:t>thời tiết thuận lợi, ít dịch hại nên nhu cầu sử dụng thuốc bảo vệ thực vật thấp. Bên cạnh đó, giá nông sản (đặc biệt là giá lúa) thường xuyên ở mức thấp, dẫn tới việc bán hàng và thu tiền hết sức khó khăn.</w:t>
      </w:r>
    </w:p>
    <w:p w:rsidR="0014543B" w:rsidRDefault="0014543B" w:rsidP="0014543B">
      <w:pPr>
        <w:pStyle w:val="ListParagraph"/>
        <w:rPr>
          <w:color w:val="000080"/>
          <w:szCs w:val="26"/>
        </w:rPr>
      </w:pPr>
    </w:p>
    <w:p w:rsidR="00FA11AA" w:rsidRDefault="00E256F8" w:rsidP="00FA11AA">
      <w:pPr>
        <w:numPr>
          <w:ilvl w:val="0"/>
          <w:numId w:val="12"/>
        </w:numPr>
        <w:suppressAutoHyphens/>
        <w:ind w:left="714" w:hanging="357"/>
        <w:jc w:val="both"/>
        <w:rPr>
          <w:color w:val="000080"/>
          <w:szCs w:val="26"/>
        </w:rPr>
      </w:pPr>
      <w:r w:rsidRPr="007B4A1F">
        <w:rPr>
          <w:b/>
          <w:color w:val="000080"/>
          <w:szCs w:val="26"/>
        </w:rPr>
        <w:t xml:space="preserve">Thiếu vốn kinh doanh: </w:t>
      </w:r>
      <w:r w:rsidR="00AB0DC7">
        <w:rPr>
          <w:color w:val="000080"/>
          <w:szCs w:val="26"/>
        </w:rPr>
        <w:t xml:space="preserve">Công ty </w:t>
      </w:r>
      <w:r w:rsidR="007B4A1F">
        <w:rPr>
          <w:color w:val="000080"/>
          <w:szCs w:val="26"/>
        </w:rPr>
        <w:t xml:space="preserve">vẫn trong tình trạng thiếu hụt vốn kinh doanh do quay vòng vốn chậm (đặc trưng của ngành thuốc bảo vệ thực vật), trong khi giá nguyên vật liệu tăng cao, </w:t>
      </w:r>
      <w:r w:rsidR="00AB0DC7">
        <w:rPr>
          <w:color w:val="000080"/>
          <w:szCs w:val="26"/>
        </w:rPr>
        <w:t xml:space="preserve">thời gian nhập hàng dài hơn do tình trạng khan hàng </w:t>
      </w:r>
      <w:r w:rsidR="007B4A1F">
        <w:rPr>
          <w:color w:val="000080"/>
          <w:szCs w:val="26"/>
        </w:rPr>
        <w:t>càng làm cho tình trạng thiếu vốn càng căng thẳng hơn.</w:t>
      </w:r>
    </w:p>
    <w:p w:rsidR="007B4A1F" w:rsidRPr="007B4A1F" w:rsidRDefault="007B4A1F" w:rsidP="007B4A1F">
      <w:pPr>
        <w:suppressAutoHyphens/>
        <w:jc w:val="both"/>
        <w:rPr>
          <w:color w:val="000080"/>
          <w:szCs w:val="26"/>
        </w:rPr>
      </w:pPr>
    </w:p>
    <w:p w:rsidR="00312827" w:rsidRDefault="00AB0DC7" w:rsidP="00344F6A">
      <w:pPr>
        <w:numPr>
          <w:ilvl w:val="0"/>
          <w:numId w:val="12"/>
        </w:numPr>
        <w:suppressAutoHyphens/>
        <w:ind w:left="714" w:hanging="357"/>
        <w:jc w:val="both"/>
        <w:rPr>
          <w:color w:val="000080"/>
          <w:szCs w:val="26"/>
        </w:rPr>
      </w:pPr>
      <w:r w:rsidRPr="00AB0DC7">
        <w:rPr>
          <w:b/>
          <w:color w:val="000080"/>
          <w:szCs w:val="26"/>
        </w:rPr>
        <w:t>Cạnh tranh trong ngành ngày càng gay gắt</w:t>
      </w:r>
      <w:r>
        <w:rPr>
          <w:color w:val="000080"/>
          <w:szCs w:val="26"/>
        </w:rPr>
        <w:t xml:space="preserve">: </w:t>
      </w:r>
      <w:r w:rsidR="00F731E4">
        <w:rPr>
          <w:color w:val="000080"/>
          <w:szCs w:val="26"/>
        </w:rPr>
        <w:t>mặc dù giá cả nguyên vật liệu luôn ở mức cao nhưng nhiều công ty trong ngành vẫn giữ giá bán ở mức thấp cộng thêm nhiều chính sách bán hàng và thu tiền hấp dẫn</w:t>
      </w:r>
      <w:r w:rsidR="00D14CAD">
        <w:rPr>
          <w:color w:val="000080"/>
          <w:szCs w:val="26"/>
        </w:rPr>
        <w:t>, gây khó khăn trong việc bán hàng và đảm bảo lợi nhuận của công ty.</w:t>
      </w:r>
    </w:p>
    <w:p w:rsidR="00AA79A7" w:rsidRDefault="00AA79A7" w:rsidP="00AA79A7">
      <w:pPr>
        <w:pStyle w:val="ListParagraph"/>
        <w:ind w:left="426"/>
        <w:contextualSpacing w:val="0"/>
        <w:jc w:val="both"/>
        <w:outlineLvl w:val="1"/>
        <w:rPr>
          <w:b/>
          <w:color w:val="000080"/>
        </w:rPr>
      </w:pPr>
      <w:bookmarkStart w:id="11" w:name="_Toc184785269"/>
      <w:bookmarkStart w:id="12" w:name="_Toc184785575"/>
      <w:bookmarkStart w:id="13" w:name="_Toc162756329"/>
      <w:bookmarkStart w:id="14" w:name="_Toc162756330"/>
      <w:bookmarkStart w:id="15" w:name="_Toc162756370"/>
      <w:bookmarkStart w:id="16" w:name="_Toc162756371"/>
      <w:bookmarkStart w:id="17" w:name="_Toc162756372"/>
      <w:bookmarkStart w:id="18" w:name="_Toc162756373"/>
      <w:bookmarkStart w:id="19" w:name="_Toc162756374"/>
      <w:bookmarkStart w:id="20" w:name="_Toc162756375"/>
      <w:bookmarkStart w:id="21" w:name="_Toc162756376"/>
      <w:bookmarkStart w:id="22" w:name="_Toc162756377"/>
      <w:bookmarkStart w:id="23" w:name="_Toc162756378"/>
      <w:bookmarkStart w:id="24" w:name="_Toc162756379"/>
      <w:bookmarkStart w:id="25" w:name="_Toc162756380"/>
      <w:bookmarkStart w:id="26" w:name="_Toc162756381"/>
      <w:bookmarkStart w:id="27" w:name="_Toc162756382"/>
      <w:bookmarkStart w:id="28" w:name="_Toc162756383"/>
      <w:bookmarkStart w:id="29" w:name="_Toc162756384"/>
      <w:bookmarkStart w:id="30" w:name="_Toc162756385"/>
      <w:bookmarkStart w:id="31" w:name="_Toc162756386"/>
      <w:bookmarkStart w:id="32" w:name="_Toc162756387"/>
      <w:bookmarkStart w:id="33" w:name="_Toc162756388"/>
      <w:bookmarkStart w:id="34" w:name="_Toc162756389"/>
      <w:bookmarkStart w:id="35" w:name="_Toc162756390"/>
      <w:bookmarkStart w:id="36" w:name="_Toc162756391"/>
      <w:bookmarkStart w:id="37" w:name="_Toc162756393"/>
      <w:bookmarkStart w:id="38" w:name="_Toc162756394"/>
      <w:bookmarkStart w:id="39" w:name="_Toc162756395"/>
      <w:bookmarkStart w:id="40" w:name="_Toc162756396"/>
      <w:bookmarkStart w:id="41" w:name="_Toc162756397"/>
      <w:bookmarkStart w:id="42" w:name="_Toc162756398"/>
      <w:bookmarkStart w:id="43" w:name="_Toc162756400"/>
      <w:bookmarkStart w:id="44" w:name="_Toc162756402"/>
      <w:bookmarkStart w:id="45" w:name="_Toc162756403"/>
      <w:bookmarkStart w:id="46" w:name="_Toc162756405"/>
      <w:bookmarkStart w:id="47" w:name="_Toc162756407"/>
      <w:bookmarkStart w:id="48" w:name="_Toc162756408"/>
      <w:bookmarkStart w:id="49" w:name="_Toc162756409"/>
      <w:bookmarkStart w:id="50" w:name="_Toc162756410"/>
      <w:bookmarkStart w:id="51" w:name="_Toc162756412"/>
      <w:bookmarkStart w:id="52" w:name="_Toc162756413"/>
      <w:bookmarkStart w:id="53" w:name="_Toc162756414"/>
      <w:bookmarkStart w:id="54" w:name="_Toc162756415"/>
      <w:bookmarkStart w:id="55" w:name="_Toc162756416"/>
      <w:bookmarkStart w:id="56" w:name="_Toc162756417"/>
      <w:bookmarkStart w:id="57" w:name="_Toc162756418"/>
      <w:bookmarkStart w:id="58" w:name="_Toc162756419"/>
      <w:bookmarkStart w:id="59" w:name="_Toc162756420"/>
      <w:bookmarkStart w:id="60" w:name="_Toc162756421"/>
      <w:bookmarkStart w:id="61" w:name="_Toc162756422"/>
      <w:bookmarkStart w:id="62" w:name="_Toc162756423"/>
      <w:bookmarkStart w:id="63" w:name="_Toc162756424"/>
      <w:bookmarkStart w:id="64" w:name="_Toc162756425"/>
      <w:bookmarkStart w:id="65" w:name="_Toc162756429"/>
      <w:bookmarkStart w:id="66" w:name="_Toc162756430"/>
      <w:bookmarkStart w:id="67" w:name="_Toc162756431"/>
      <w:bookmarkStart w:id="68" w:name="_Toc162756432"/>
      <w:bookmarkStart w:id="69" w:name="_Toc162756433"/>
      <w:bookmarkStart w:id="70" w:name="_Toc162756434"/>
      <w:bookmarkStart w:id="71" w:name="_Toc162756435"/>
      <w:bookmarkStart w:id="72" w:name="_Toc162756437"/>
      <w:bookmarkStart w:id="73" w:name="_Toc162756439"/>
      <w:bookmarkStart w:id="74" w:name="_Toc162756442"/>
      <w:bookmarkStart w:id="75" w:name="_Toc162756443"/>
      <w:bookmarkStart w:id="76" w:name="_Toc162756446"/>
      <w:bookmarkStart w:id="77" w:name="_Toc162756447"/>
      <w:bookmarkStart w:id="78" w:name="_Toc162756448"/>
      <w:bookmarkStart w:id="79" w:name="_Toc162756449"/>
      <w:bookmarkStart w:id="80" w:name="_Toc162756450"/>
      <w:bookmarkStart w:id="81" w:name="_Toc162756451"/>
      <w:bookmarkStart w:id="82" w:name="_Toc162756452"/>
      <w:bookmarkStart w:id="83" w:name="_Toc162756453"/>
      <w:bookmarkStart w:id="84" w:name="_Toc162756454"/>
      <w:bookmarkStart w:id="85" w:name="_Toc162756455"/>
      <w:bookmarkStart w:id="86" w:name="_Toc162756456"/>
      <w:bookmarkStart w:id="87" w:name="_Toc162756457"/>
      <w:bookmarkStart w:id="88" w:name="_Toc162756459"/>
      <w:bookmarkStart w:id="89" w:name="_Toc162756460"/>
      <w:bookmarkStart w:id="90" w:name="_Toc162756461"/>
      <w:bookmarkStart w:id="91" w:name="_Toc162756463"/>
      <w:bookmarkStart w:id="92" w:name="_Toc162756464"/>
      <w:bookmarkStart w:id="93" w:name="_Toc162756465"/>
      <w:bookmarkStart w:id="94" w:name="_Toc162756467"/>
      <w:bookmarkStart w:id="95" w:name="_Toc162756468"/>
      <w:bookmarkStart w:id="96" w:name="_Toc162756469"/>
      <w:bookmarkStart w:id="97" w:name="_Toc162756470"/>
      <w:bookmarkStart w:id="98" w:name="_Toc162756471"/>
      <w:bookmarkStart w:id="99" w:name="_Toc162756472"/>
      <w:bookmarkStart w:id="100" w:name="_Toc162756473"/>
      <w:bookmarkStart w:id="101" w:name="_Toc162757351"/>
      <w:bookmarkStart w:id="102" w:name="_Toc162757436"/>
      <w:bookmarkStart w:id="103" w:name="_Toc162757510"/>
      <w:bookmarkStart w:id="104" w:name="_Toc233518579"/>
      <w:bookmarkStart w:id="105" w:name="_Toc25911188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BB505B" w:rsidRPr="004F550F" w:rsidRDefault="00BB505B" w:rsidP="00F13866">
      <w:pPr>
        <w:pStyle w:val="ListParagraph"/>
        <w:numPr>
          <w:ilvl w:val="0"/>
          <w:numId w:val="3"/>
        </w:numPr>
        <w:ind w:left="426" w:hanging="426"/>
        <w:contextualSpacing w:val="0"/>
        <w:jc w:val="both"/>
        <w:outlineLvl w:val="1"/>
        <w:rPr>
          <w:b/>
          <w:color w:val="000080"/>
        </w:rPr>
      </w:pPr>
      <w:r w:rsidRPr="004F550F">
        <w:rPr>
          <w:b/>
          <w:color w:val="000080"/>
        </w:rPr>
        <w:t xml:space="preserve">Kế hoạch </w:t>
      </w:r>
      <w:bookmarkEnd w:id="104"/>
      <w:r w:rsidR="00867FF9" w:rsidRPr="004F550F">
        <w:rPr>
          <w:b/>
          <w:color w:val="000080"/>
        </w:rPr>
        <w:t>phát triển trong tương lai</w:t>
      </w:r>
      <w:bookmarkEnd w:id="105"/>
    </w:p>
    <w:p w:rsidR="00EA2182" w:rsidRPr="004F550F" w:rsidRDefault="00BB505B" w:rsidP="008A0050">
      <w:pPr>
        <w:pStyle w:val="ListParagraph"/>
        <w:numPr>
          <w:ilvl w:val="1"/>
          <w:numId w:val="7"/>
        </w:numPr>
        <w:ind w:left="426" w:hanging="426"/>
        <w:jc w:val="both"/>
        <w:outlineLvl w:val="1"/>
        <w:rPr>
          <w:rFonts w:eastAsia="Arial Unicode MS"/>
          <w:b/>
          <w:color w:val="000080"/>
          <w:lang w:val="nl-NL"/>
        </w:rPr>
      </w:pPr>
      <w:r w:rsidRPr="004F550F">
        <w:rPr>
          <w:rFonts w:eastAsia="Arial Unicode MS"/>
          <w:b/>
          <w:color w:val="000080"/>
          <w:lang w:val="nl-NL"/>
        </w:rPr>
        <w:t>Kế hoạch doanh thu, lợi nhuậ</w:t>
      </w:r>
      <w:r w:rsidR="00814B49" w:rsidRPr="004F550F">
        <w:rPr>
          <w:rFonts w:eastAsia="Arial Unicode MS"/>
          <w:b/>
          <w:color w:val="000080"/>
          <w:lang w:val="nl-NL"/>
        </w:rPr>
        <w:t>n 201</w:t>
      </w:r>
      <w:r w:rsidR="000B6B8F">
        <w:rPr>
          <w:rFonts w:eastAsia="Arial Unicode MS"/>
          <w:b/>
          <w:color w:val="000080"/>
          <w:lang w:val="nl-NL"/>
        </w:rPr>
        <w:t>4</w:t>
      </w:r>
    </w:p>
    <w:p w:rsidR="004F550F" w:rsidRDefault="004F550F" w:rsidP="004F550F">
      <w:pPr>
        <w:ind w:left="426"/>
        <w:jc w:val="both"/>
        <w:rPr>
          <w:rFonts w:eastAsia="Arial Unicode MS"/>
          <w:b/>
          <w:color w:val="000080"/>
          <w:lang w:val="nl-NL"/>
        </w:rPr>
      </w:pPr>
    </w:p>
    <w:tbl>
      <w:tblPr>
        <w:tblW w:w="10807" w:type="dxa"/>
        <w:jc w:val="center"/>
        <w:tblInd w:w="101" w:type="dxa"/>
        <w:tblLook w:val="04A0"/>
      </w:tblPr>
      <w:tblGrid>
        <w:gridCol w:w="560"/>
        <w:gridCol w:w="3242"/>
        <w:gridCol w:w="839"/>
        <w:gridCol w:w="1166"/>
        <w:gridCol w:w="1180"/>
        <w:gridCol w:w="1166"/>
        <w:gridCol w:w="1166"/>
        <w:gridCol w:w="702"/>
        <w:gridCol w:w="786"/>
      </w:tblGrid>
      <w:tr w:rsidR="00D97557" w:rsidRPr="001B5E19" w:rsidTr="00002E63">
        <w:trPr>
          <w:trHeight w:val="317"/>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D97557" w:rsidRPr="001B5E19" w:rsidRDefault="00D97557" w:rsidP="00D97557">
            <w:pPr>
              <w:jc w:val="center"/>
              <w:rPr>
                <w:b/>
                <w:bCs/>
                <w:color w:val="000080"/>
                <w:sz w:val="18"/>
                <w:szCs w:val="18"/>
              </w:rPr>
            </w:pPr>
            <w:r w:rsidRPr="001B5E19">
              <w:rPr>
                <w:b/>
                <w:bCs/>
                <w:color w:val="000080"/>
                <w:sz w:val="18"/>
                <w:szCs w:val="18"/>
              </w:rPr>
              <w:t>Stt</w:t>
            </w:r>
          </w:p>
        </w:tc>
        <w:tc>
          <w:tcPr>
            <w:tcW w:w="3242"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D97557" w:rsidRPr="001B5E19" w:rsidRDefault="00D97557" w:rsidP="00D97557">
            <w:pPr>
              <w:jc w:val="center"/>
              <w:rPr>
                <w:b/>
                <w:bCs/>
                <w:color w:val="000080"/>
                <w:sz w:val="18"/>
                <w:szCs w:val="18"/>
              </w:rPr>
            </w:pPr>
            <w:r w:rsidRPr="001B5E19">
              <w:rPr>
                <w:b/>
                <w:bCs/>
                <w:color w:val="000080"/>
                <w:sz w:val="18"/>
                <w:szCs w:val="18"/>
              </w:rPr>
              <w:t>CHỈ TIÊU</w:t>
            </w:r>
          </w:p>
        </w:tc>
        <w:tc>
          <w:tcPr>
            <w:tcW w:w="839"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D97557" w:rsidRPr="001B5E19" w:rsidRDefault="00D97557" w:rsidP="00D97557">
            <w:pPr>
              <w:jc w:val="center"/>
              <w:rPr>
                <w:b/>
                <w:bCs/>
                <w:color w:val="000080"/>
                <w:sz w:val="18"/>
                <w:szCs w:val="18"/>
              </w:rPr>
            </w:pPr>
            <w:r w:rsidRPr="001B5E19">
              <w:rPr>
                <w:b/>
                <w:bCs/>
                <w:color w:val="000080"/>
                <w:sz w:val="18"/>
                <w:szCs w:val="18"/>
              </w:rPr>
              <w:t>Đvt</w:t>
            </w:r>
          </w:p>
        </w:tc>
        <w:tc>
          <w:tcPr>
            <w:tcW w:w="1166"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D97557" w:rsidRPr="001B5E19" w:rsidRDefault="00D97557" w:rsidP="00D97557">
            <w:pPr>
              <w:jc w:val="center"/>
              <w:rPr>
                <w:b/>
                <w:bCs/>
                <w:color w:val="000080"/>
                <w:sz w:val="18"/>
                <w:szCs w:val="18"/>
              </w:rPr>
            </w:pPr>
            <w:r w:rsidRPr="001B5E19">
              <w:rPr>
                <w:b/>
                <w:bCs/>
                <w:color w:val="000080"/>
                <w:sz w:val="18"/>
                <w:szCs w:val="18"/>
              </w:rPr>
              <w:t>Thực hiện  năm 2012</w:t>
            </w:r>
          </w:p>
        </w:tc>
        <w:tc>
          <w:tcPr>
            <w:tcW w:w="118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D97557" w:rsidRPr="001B5E19" w:rsidRDefault="00D97557" w:rsidP="00D97557">
            <w:pPr>
              <w:jc w:val="center"/>
              <w:rPr>
                <w:b/>
                <w:bCs/>
                <w:color w:val="000080"/>
                <w:sz w:val="18"/>
                <w:szCs w:val="18"/>
              </w:rPr>
            </w:pPr>
            <w:r w:rsidRPr="001B5E19">
              <w:rPr>
                <w:b/>
                <w:bCs/>
                <w:color w:val="000080"/>
                <w:sz w:val="18"/>
                <w:szCs w:val="18"/>
              </w:rPr>
              <w:t>Kế hoạch năm</w:t>
            </w:r>
            <w:r w:rsidRPr="001B5E19">
              <w:rPr>
                <w:b/>
                <w:bCs/>
                <w:color w:val="000080"/>
                <w:sz w:val="18"/>
                <w:szCs w:val="18"/>
              </w:rPr>
              <w:br/>
              <w:t>2013</w:t>
            </w:r>
          </w:p>
        </w:tc>
        <w:tc>
          <w:tcPr>
            <w:tcW w:w="1166"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D97557" w:rsidRPr="001B5E19" w:rsidRDefault="00D97557" w:rsidP="00D97557">
            <w:pPr>
              <w:jc w:val="center"/>
              <w:rPr>
                <w:b/>
                <w:bCs/>
                <w:color w:val="000080"/>
                <w:sz w:val="18"/>
                <w:szCs w:val="18"/>
              </w:rPr>
            </w:pPr>
            <w:r w:rsidRPr="001B5E19">
              <w:rPr>
                <w:b/>
                <w:bCs/>
                <w:color w:val="000080"/>
                <w:sz w:val="18"/>
                <w:szCs w:val="18"/>
              </w:rPr>
              <w:t>Thực hiện năm 2013</w:t>
            </w:r>
          </w:p>
        </w:tc>
        <w:tc>
          <w:tcPr>
            <w:tcW w:w="1166"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D97557" w:rsidRPr="001B5E19" w:rsidRDefault="00D97557" w:rsidP="00D97557">
            <w:pPr>
              <w:jc w:val="center"/>
              <w:rPr>
                <w:b/>
                <w:bCs/>
                <w:color w:val="000080"/>
                <w:sz w:val="18"/>
                <w:szCs w:val="18"/>
              </w:rPr>
            </w:pPr>
            <w:r w:rsidRPr="001B5E19">
              <w:rPr>
                <w:b/>
                <w:bCs/>
                <w:color w:val="000080"/>
                <w:sz w:val="18"/>
                <w:szCs w:val="18"/>
              </w:rPr>
              <w:t>Kế hoạch</w:t>
            </w:r>
          </w:p>
          <w:p w:rsidR="00D97557" w:rsidRPr="001B5E19" w:rsidRDefault="00D97557" w:rsidP="00D97557">
            <w:pPr>
              <w:jc w:val="center"/>
              <w:rPr>
                <w:b/>
                <w:bCs/>
                <w:color w:val="000080"/>
                <w:sz w:val="18"/>
                <w:szCs w:val="18"/>
              </w:rPr>
            </w:pPr>
            <w:r w:rsidRPr="001B5E19">
              <w:rPr>
                <w:b/>
                <w:bCs/>
                <w:color w:val="000080"/>
                <w:sz w:val="18"/>
                <w:szCs w:val="18"/>
              </w:rPr>
              <w:t xml:space="preserve"> năm 2014</w:t>
            </w:r>
          </w:p>
        </w:tc>
        <w:tc>
          <w:tcPr>
            <w:tcW w:w="702"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D97557" w:rsidRPr="001B5E19" w:rsidRDefault="00D97557" w:rsidP="00D97557">
            <w:pPr>
              <w:jc w:val="center"/>
              <w:rPr>
                <w:b/>
                <w:bCs/>
                <w:color w:val="000080"/>
                <w:sz w:val="18"/>
                <w:szCs w:val="18"/>
              </w:rPr>
            </w:pPr>
            <w:r w:rsidRPr="001B5E19">
              <w:rPr>
                <w:b/>
                <w:bCs/>
                <w:color w:val="000080"/>
                <w:sz w:val="18"/>
                <w:szCs w:val="18"/>
              </w:rPr>
              <w:t>2013// 2012 (%)</w:t>
            </w:r>
          </w:p>
        </w:tc>
        <w:tc>
          <w:tcPr>
            <w:tcW w:w="786"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D97557" w:rsidRPr="001B5E19" w:rsidRDefault="00D97557" w:rsidP="00D97557">
            <w:pPr>
              <w:jc w:val="center"/>
              <w:rPr>
                <w:b/>
                <w:bCs/>
                <w:color w:val="000080"/>
                <w:sz w:val="18"/>
                <w:szCs w:val="18"/>
              </w:rPr>
            </w:pPr>
            <w:r w:rsidRPr="001B5E19">
              <w:rPr>
                <w:b/>
                <w:bCs/>
                <w:color w:val="000080"/>
                <w:sz w:val="18"/>
                <w:szCs w:val="18"/>
              </w:rPr>
              <w:t>2014// 2013 (%)</w:t>
            </w:r>
          </w:p>
        </w:tc>
      </w:tr>
      <w:tr w:rsidR="00D97557" w:rsidRPr="001B5E19" w:rsidTr="00002E63">
        <w:trPr>
          <w:trHeight w:val="317"/>
          <w:jc w:val="center"/>
        </w:trPr>
        <w:tc>
          <w:tcPr>
            <w:tcW w:w="56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I</w:t>
            </w:r>
          </w:p>
        </w:tc>
        <w:tc>
          <w:tcPr>
            <w:tcW w:w="3242" w:type="dxa"/>
            <w:tcBorders>
              <w:top w:val="single" w:sz="4" w:space="0" w:color="auto"/>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GIÁ TRỊ SẢN XUẤT (CĐ 94)</w:t>
            </w:r>
          </w:p>
        </w:tc>
        <w:tc>
          <w:tcPr>
            <w:tcW w:w="839" w:type="dxa"/>
            <w:tcBorders>
              <w:top w:val="single" w:sz="4" w:space="0" w:color="auto"/>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1000 đ</w:t>
            </w:r>
          </w:p>
        </w:tc>
        <w:tc>
          <w:tcPr>
            <w:tcW w:w="1166" w:type="dxa"/>
            <w:tcBorders>
              <w:top w:val="single" w:sz="4" w:space="0" w:color="auto"/>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608,795,885</w:t>
            </w:r>
          </w:p>
        </w:tc>
        <w:tc>
          <w:tcPr>
            <w:tcW w:w="1180" w:type="dxa"/>
            <w:tcBorders>
              <w:top w:val="single" w:sz="4" w:space="0" w:color="auto"/>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725,760,000</w:t>
            </w:r>
          </w:p>
        </w:tc>
        <w:tc>
          <w:tcPr>
            <w:tcW w:w="1166" w:type="dxa"/>
            <w:tcBorders>
              <w:top w:val="single" w:sz="4" w:space="0" w:color="auto"/>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680,668,693</w:t>
            </w:r>
          </w:p>
        </w:tc>
        <w:tc>
          <w:tcPr>
            <w:tcW w:w="1166" w:type="dxa"/>
            <w:tcBorders>
              <w:top w:val="single" w:sz="4" w:space="0" w:color="auto"/>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730,000,000</w:t>
            </w:r>
          </w:p>
        </w:tc>
        <w:tc>
          <w:tcPr>
            <w:tcW w:w="702" w:type="dxa"/>
            <w:tcBorders>
              <w:top w:val="single" w:sz="4" w:space="0" w:color="auto"/>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112%</w:t>
            </w:r>
          </w:p>
        </w:tc>
        <w:tc>
          <w:tcPr>
            <w:tcW w:w="786" w:type="dxa"/>
            <w:tcBorders>
              <w:top w:val="single" w:sz="4" w:space="0" w:color="auto"/>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107%</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Sản xuất công nghiệp</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1000 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608,795,885</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725,760,000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680,668,693</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730,000,000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112%</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107%</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II</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TỔNG KIM NGẠCH XNK</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USD</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Xuất khẩu (Lao+Cam+Myanmar)</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USD</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4,587,742</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5,100,000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5,935,303</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5,600,000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129%</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94%</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Nhập khẩu</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USD</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22,661,332</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26,000,000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22,948,839</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28,600,000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101%</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125%</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III</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KHỐI LƯỢNG SP SẢN XUẤT CHỦ YẾU</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u w:val="single"/>
              </w:rPr>
            </w:pPr>
            <w:r w:rsidRPr="001B5E19">
              <w:rPr>
                <w:b/>
                <w:bCs/>
                <w:color w:val="000080"/>
                <w:sz w:val="18"/>
                <w:szCs w:val="18"/>
                <w:u w:val="single"/>
              </w:rPr>
              <w:t>* Sản xuất :</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Tấn</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10,183</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11,748</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10,848</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12,923</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107%</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119%</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lastRenderedPageBreak/>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Thuốc BVTV</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9,705</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11,168</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10,222</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12,285</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105%</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120%</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Nhóm thuốc trừ sâu</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Tấn</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2,094</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2,810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2,459</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3,091</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117%</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126%</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Nhóm thuốc trừ bệnh</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Tấn</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1,885</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2,460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1,868</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2,706</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99%</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145%</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Nhóm thuốc trừ cỏ</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Tấn</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5,726</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5,898</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5,895</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6,488</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103%</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110%</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Nhóm Phân bón Hoá chất</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Tấn</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477</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580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626</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638</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131%</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102%</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IV</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LAO ĐỘNG TIỀN LƯƠNG</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Tổng thu nhập</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42,221,956</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61,249,000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43,810,232</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65,530,000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104%</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150%</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Trong đó: tổng quỹ tiền lương</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42,703,889</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60,099,000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42,965,792</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63,000,000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101%</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147%</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2</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Thu nhập bình quân </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đ/ng/th</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7,701,539</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8,193,846</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7,834,448</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9,295,035</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102%</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119%</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Trong đó: tiền lương bình quân</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đ/ng/th</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7,206,948</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8,040,000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7,683,439</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8,936,170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107%</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116%</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3</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Lao động bình quân ( người )</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ng</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488</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460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466</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470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95%</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101%</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4</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Năng suất lao động</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Tính trên giá trị SX (giáCĐ 94)</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đồng/ng</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103,961,046</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105,182,609</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121,721,869</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135,114,894</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117%</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111%</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Tính trên doanh thu</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đồng/ng</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106,976,110</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112,971,014</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122,489,337</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136,657,801</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115%</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112%</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V</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TÀI CHÍNH</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1</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xml:space="preserve">Tổng doanh thu </w:t>
            </w:r>
            <w:r w:rsidRPr="001B5E19">
              <w:rPr>
                <w:color w:val="000080"/>
                <w:sz w:val="18"/>
                <w:szCs w:val="18"/>
              </w:rPr>
              <w:t xml:space="preserve">(bao gồm XK Myanmar) </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735,145,199</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897,000,000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841,205,137</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900,000,000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114%</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107%</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a</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Doanh thu KD (hợp nhất VN+Lao+Cam)</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731,434,659</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893,500,000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841,126,387</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896,150,000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115%</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107%</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SPC VN</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626,452,098</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779,500,000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684,960,375</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770,750,000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109%</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113%</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SPC CAMBODIA</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101,234,801</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105,000,000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152,653,996</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115,500,000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151%</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76%</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SPC LÀO</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3,747,761</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9,000,000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3,512,017</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9,900,000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94%</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282%</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b</w:t>
            </w:r>
          </w:p>
        </w:tc>
        <w:tc>
          <w:tcPr>
            <w:tcW w:w="3242" w:type="dxa"/>
            <w:tcBorders>
              <w:top w:val="nil"/>
              <w:left w:val="nil"/>
              <w:bottom w:val="dotted" w:sz="4" w:space="0" w:color="auto"/>
              <w:right w:val="single" w:sz="4" w:space="0" w:color="auto"/>
            </w:tcBorders>
            <w:shd w:val="clear" w:color="auto" w:fill="auto"/>
            <w:vAlign w:val="center"/>
            <w:hideMark/>
          </w:tcPr>
          <w:p w:rsidR="00D97557" w:rsidRPr="001B5E19" w:rsidRDefault="00D97557" w:rsidP="00D97557">
            <w:pPr>
              <w:rPr>
                <w:b/>
                <w:bCs/>
                <w:color w:val="000080"/>
                <w:sz w:val="18"/>
                <w:szCs w:val="18"/>
              </w:rPr>
            </w:pPr>
            <w:r w:rsidRPr="001B5E19">
              <w:rPr>
                <w:b/>
                <w:bCs/>
                <w:color w:val="000080"/>
                <w:sz w:val="18"/>
                <w:szCs w:val="18"/>
              </w:rPr>
              <w:t>Doanh thu XK (không tính XK Lao+Cam, chỉ tính Myanmar)</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3,710,539</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3,500,000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78,750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3,850,000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2%</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4889%</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2</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xml:space="preserve"> Tổng giá thành tiêu thụ</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719,987,275</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878,725,000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822,026,661</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880,030,000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114%</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107%</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3</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xml:space="preserve"> Thu nhập</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xml:space="preserve">        + Trước thuế</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15,157,924</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18,275,000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19,178,476</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19,970,000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127%</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104%</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Trước khi phân bổ dự phòng</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31,157,924</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34,275,000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54,209,393</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35,970,000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174%</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66%</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Sau khi phân bổ dự phòng</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15,157,924</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18,275,000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19,178,476</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19,970,000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127%</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104%</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xml:space="preserve">        + Sau thuế</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11,368,443</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13,706,250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14,489,671</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14,978,000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127%</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103%</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Trước khi phân bổ dự phòng</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27,368,443</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29,706,250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49,520,588</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30,978,000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113%</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63%</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Sau khi phân bổ dự phòng</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 </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11,368,443</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13,706,250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14,489,671</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14,978,000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132%</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103%</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Tỷ suất thu nhập sau thuế/ vốn sở hữu</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10.80%</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13.02%</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13.76%</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14.22%</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132%</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103%</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4</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xml:space="preserve">  Các khoản thu nộp ngân sách</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4. 1</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xml:space="preserve"> Tổng so phải nộp </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32,560,107</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37,000,000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36,532,884</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39,500,000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112%</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108%</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Số  năm trước chuyển sang</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4,099,434</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2,000,000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4,421,742</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4,500,000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108%</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102%</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Số phát sinh trong năm</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28,460,673</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35,000,000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32,111,143</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35,000,000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113%</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109%</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4. 2</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xml:space="preserve">  Tổng số đã nộp :</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31,517,514</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37,000,000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34,248,462</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36,500,000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109%</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107%</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Số  năm trước chuyển sang</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4,099,434</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2,000,000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4,421,742</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4,500,000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108%</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102%</w:t>
            </w:r>
          </w:p>
        </w:tc>
      </w:tr>
      <w:tr w:rsidR="00D97557" w:rsidRPr="001B5E19" w:rsidTr="00002E63">
        <w:trPr>
          <w:trHeight w:val="317"/>
          <w:jc w:val="center"/>
        </w:trPr>
        <w:tc>
          <w:tcPr>
            <w:tcW w:w="560" w:type="dxa"/>
            <w:tcBorders>
              <w:top w:val="nil"/>
              <w:left w:val="single" w:sz="4" w:space="0" w:color="auto"/>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 </w:t>
            </w:r>
          </w:p>
        </w:tc>
        <w:tc>
          <w:tcPr>
            <w:tcW w:w="324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rPr>
                <w:color w:val="000080"/>
                <w:sz w:val="18"/>
                <w:szCs w:val="18"/>
              </w:rPr>
            </w:pPr>
            <w:r w:rsidRPr="001B5E19">
              <w:rPr>
                <w:color w:val="000080"/>
                <w:sz w:val="18"/>
                <w:szCs w:val="18"/>
              </w:rPr>
              <w:t xml:space="preserve">        + Số phát sinh trong năm</w:t>
            </w:r>
          </w:p>
        </w:tc>
        <w:tc>
          <w:tcPr>
            <w:tcW w:w="839"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center"/>
              <w:rPr>
                <w:color w:val="000080"/>
                <w:sz w:val="18"/>
                <w:szCs w:val="18"/>
              </w:rPr>
            </w:pPr>
            <w:r w:rsidRPr="001B5E19">
              <w:rPr>
                <w:color w:val="000080"/>
                <w:sz w:val="18"/>
                <w:szCs w:val="18"/>
              </w:rPr>
              <w:t>1000đ</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27,418,080</w:t>
            </w:r>
          </w:p>
        </w:tc>
        <w:tc>
          <w:tcPr>
            <w:tcW w:w="1180"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35,000,000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29,826,720</w:t>
            </w:r>
          </w:p>
        </w:tc>
        <w:tc>
          <w:tcPr>
            <w:tcW w:w="116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32,000,000</w:t>
            </w:r>
          </w:p>
        </w:tc>
        <w:tc>
          <w:tcPr>
            <w:tcW w:w="702"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109%</w:t>
            </w:r>
          </w:p>
        </w:tc>
        <w:tc>
          <w:tcPr>
            <w:tcW w:w="786" w:type="dxa"/>
            <w:tcBorders>
              <w:top w:val="nil"/>
              <w:left w:val="nil"/>
              <w:bottom w:val="dotted" w:sz="4" w:space="0" w:color="auto"/>
              <w:right w:val="single" w:sz="4" w:space="0" w:color="auto"/>
            </w:tcBorders>
            <w:shd w:val="clear" w:color="auto" w:fill="auto"/>
            <w:noWrap/>
            <w:vAlign w:val="center"/>
            <w:hideMark/>
          </w:tcPr>
          <w:p w:rsidR="00D97557" w:rsidRPr="001B5E19" w:rsidRDefault="00D97557" w:rsidP="00D97557">
            <w:pPr>
              <w:jc w:val="right"/>
              <w:rPr>
                <w:color w:val="000080"/>
                <w:sz w:val="18"/>
                <w:szCs w:val="18"/>
              </w:rPr>
            </w:pPr>
            <w:r w:rsidRPr="001B5E19">
              <w:rPr>
                <w:color w:val="000080"/>
                <w:sz w:val="18"/>
                <w:szCs w:val="18"/>
              </w:rPr>
              <w:t>107%</w:t>
            </w:r>
          </w:p>
        </w:tc>
      </w:tr>
      <w:tr w:rsidR="00D97557" w:rsidRPr="001B5E19" w:rsidTr="00002E63">
        <w:trPr>
          <w:trHeight w:val="317"/>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5</w:t>
            </w:r>
          </w:p>
        </w:tc>
        <w:tc>
          <w:tcPr>
            <w:tcW w:w="3242" w:type="dxa"/>
            <w:tcBorders>
              <w:top w:val="nil"/>
              <w:left w:val="nil"/>
              <w:bottom w:val="single" w:sz="4" w:space="0" w:color="auto"/>
              <w:right w:val="single" w:sz="4" w:space="0" w:color="auto"/>
            </w:tcBorders>
            <w:shd w:val="clear" w:color="auto" w:fill="auto"/>
            <w:noWrap/>
            <w:vAlign w:val="center"/>
            <w:hideMark/>
          </w:tcPr>
          <w:p w:rsidR="00D97557" w:rsidRPr="001B5E19" w:rsidRDefault="00D97557" w:rsidP="00D97557">
            <w:pPr>
              <w:rPr>
                <w:b/>
                <w:bCs/>
                <w:color w:val="000080"/>
                <w:sz w:val="18"/>
                <w:szCs w:val="18"/>
              </w:rPr>
            </w:pPr>
            <w:r w:rsidRPr="001B5E19">
              <w:rPr>
                <w:b/>
                <w:bCs/>
                <w:color w:val="000080"/>
                <w:sz w:val="18"/>
                <w:szCs w:val="18"/>
              </w:rPr>
              <w:t xml:space="preserve">  Nguồn vốn chủ sỡ hữu</w:t>
            </w:r>
          </w:p>
        </w:tc>
        <w:tc>
          <w:tcPr>
            <w:tcW w:w="839" w:type="dxa"/>
            <w:tcBorders>
              <w:top w:val="nil"/>
              <w:left w:val="nil"/>
              <w:bottom w:val="single" w:sz="4" w:space="0" w:color="auto"/>
              <w:right w:val="single" w:sz="4" w:space="0" w:color="auto"/>
            </w:tcBorders>
            <w:shd w:val="clear" w:color="auto" w:fill="auto"/>
            <w:noWrap/>
            <w:vAlign w:val="center"/>
            <w:hideMark/>
          </w:tcPr>
          <w:p w:rsidR="00D97557" w:rsidRPr="001B5E19" w:rsidRDefault="00D97557" w:rsidP="00D97557">
            <w:pPr>
              <w:jc w:val="center"/>
              <w:rPr>
                <w:b/>
                <w:bCs/>
                <w:color w:val="000080"/>
                <w:sz w:val="18"/>
                <w:szCs w:val="18"/>
              </w:rPr>
            </w:pPr>
            <w:r w:rsidRPr="001B5E19">
              <w:rPr>
                <w:b/>
                <w:bCs/>
                <w:color w:val="000080"/>
                <w:sz w:val="18"/>
                <w:szCs w:val="18"/>
              </w:rPr>
              <w:t>1000đ</w:t>
            </w:r>
          </w:p>
        </w:tc>
        <w:tc>
          <w:tcPr>
            <w:tcW w:w="1166" w:type="dxa"/>
            <w:tcBorders>
              <w:top w:val="nil"/>
              <w:left w:val="nil"/>
              <w:bottom w:val="single"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105,300,000</w:t>
            </w:r>
          </w:p>
        </w:tc>
        <w:tc>
          <w:tcPr>
            <w:tcW w:w="1180" w:type="dxa"/>
            <w:tcBorders>
              <w:top w:val="nil"/>
              <w:left w:val="nil"/>
              <w:bottom w:val="single"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105,300,000</w:t>
            </w:r>
          </w:p>
        </w:tc>
        <w:tc>
          <w:tcPr>
            <w:tcW w:w="1166" w:type="dxa"/>
            <w:tcBorders>
              <w:top w:val="nil"/>
              <w:left w:val="nil"/>
              <w:bottom w:val="single"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105,300,000</w:t>
            </w:r>
          </w:p>
        </w:tc>
        <w:tc>
          <w:tcPr>
            <w:tcW w:w="1166" w:type="dxa"/>
            <w:tcBorders>
              <w:top w:val="nil"/>
              <w:left w:val="nil"/>
              <w:bottom w:val="single"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105,300,000</w:t>
            </w:r>
          </w:p>
        </w:tc>
        <w:tc>
          <w:tcPr>
            <w:tcW w:w="702" w:type="dxa"/>
            <w:tcBorders>
              <w:top w:val="nil"/>
              <w:left w:val="nil"/>
              <w:bottom w:val="single"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100%</w:t>
            </w:r>
          </w:p>
        </w:tc>
        <w:tc>
          <w:tcPr>
            <w:tcW w:w="786" w:type="dxa"/>
            <w:tcBorders>
              <w:top w:val="nil"/>
              <w:left w:val="nil"/>
              <w:bottom w:val="single" w:sz="4" w:space="0" w:color="auto"/>
              <w:right w:val="single" w:sz="4" w:space="0" w:color="auto"/>
            </w:tcBorders>
            <w:shd w:val="clear" w:color="auto" w:fill="auto"/>
            <w:noWrap/>
            <w:vAlign w:val="center"/>
            <w:hideMark/>
          </w:tcPr>
          <w:p w:rsidR="00D97557" w:rsidRPr="001B5E19" w:rsidRDefault="00D97557" w:rsidP="00D97557">
            <w:pPr>
              <w:jc w:val="right"/>
              <w:rPr>
                <w:b/>
                <w:bCs/>
                <w:color w:val="000080"/>
                <w:sz w:val="18"/>
                <w:szCs w:val="18"/>
              </w:rPr>
            </w:pPr>
            <w:r w:rsidRPr="001B5E19">
              <w:rPr>
                <w:b/>
                <w:bCs/>
                <w:color w:val="000080"/>
                <w:sz w:val="18"/>
                <w:szCs w:val="18"/>
              </w:rPr>
              <w:t>100%</w:t>
            </w:r>
          </w:p>
        </w:tc>
      </w:tr>
    </w:tbl>
    <w:p w:rsidR="00D97557" w:rsidRDefault="00D97557" w:rsidP="004F550F">
      <w:pPr>
        <w:ind w:left="426"/>
        <w:jc w:val="both"/>
        <w:rPr>
          <w:rFonts w:eastAsia="Arial Unicode MS"/>
          <w:b/>
          <w:color w:val="000080"/>
          <w:lang w:val="nl-NL"/>
        </w:rPr>
      </w:pPr>
    </w:p>
    <w:p w:rsidR="00A95D8C" w:rsidRDefault="0004663D" w:rsidP="0085422A">
      <w:pPr>
        <w:pStyle w:val="ListParagraph"/>
        <w:widowControl w:val="0"/>
        <w:numPr>
          <w:ilvl w:val="1"/>
          <w:numId w:val="7"/>
        </w:numPr>
        <w:ind w:left="426" w:hanging="426"/>
        <w:contextualSpacing w:val="0"/>
        <w:jc w:val="both"/>
        <w:outlineLvl w:val="1"/>
        <w:rPr>
          <w:rFonts w:eastAsia="Arial Unicode MS"/>
          <w:b/>
          <w:color w:val="000080"/>
          <w:szCs w:val="22"/>
          <w:lang w:val="nl-NL"/>
        </w:rPr>
      </w:pPr>
      <w:r w:rsidRPr="00070C0C">
        <w:rPr>
          <w:rFonts w:eastAsia="Arial Unicode MS"/>
          <w:b/>
          <w:color w:val="000080"/>
          <w:lang w:val="nl-NL"/>
        </w:rPr>
        <w:t>Giải</w:t>
      </w:r>
      <w:r w:rsidRPr="001F4584">
        <w:rPr>
          <w:rFonts w:eastAsia="Arial Unicode MS"/>
          <w:b/>
          <w:color w:val="000080"/>
          <w:szCs w:val="22"/>
          <w:lang w:val="nl-NL"/>
        </w:rPr>
        <w:t xml:space="preserve"> </w:t>
      </w:r>
      <w:r w:rsidRPr="004F550F">
        <w:rPr>
          <w:rFonts w:eastAsia="Arial Unicode MS"/>
          <w:b/>
          <w:color w:val="000080"/>
          <w:szCs w:val="22"/>
          <w:lang w:val="nl-NL"/>
        </w:rPr>
        <w:t xml:space="preserve">pháp thực hiện </w:t>
      </w:r>
      <w:r w:rsidR="00765629" w:rsidRPr="004F550F">
        <w:rPr>
          <w:rFonts w:eastAsia="Arial Unicode MS"/>
          <w:b/>
          <w:color w:val="000080"/>
          <w:szCs w:val="22"/>
          <w:lang w:val="nl-NL"/>
        </w:rPr>
        <w:t>kế hoạch sản xuất kinh doanh</w:t>
      </w:r>
      <w:r w:rsidR="00765629" w:rsidRPr="001F4584">
        <w:rPr>
          <w:rFonts w:eastAsia="Arial Unicode MS"/>
          <w:b/>
          <w:color w:val="000080"/>
          <w:szCs w:val="22"/>
          <w:lang w:val="nl-NL"/>
        </w:rPr>
        <w:t xml:space="preserve"> năm 201</w:t>
      </w:r>
      <w:r w:rsidR="00E301CD">
        <w:rPr>
          <w:rFonts w:eastAsia="Arial Unicode MS"/>
          <w:b/>
          <w:color w:val="000080"/>
          <w:szCs w:val="22"/>
          <w:lang w:val="nl-NL"/>
        </w:rPr>
        <w:t>4</w:t>
      </w:r>
    </w:p>
    <w:p w:rsidR="00E51B22" w:rsidRPr="00E51B22" w:rsidRDefault="00E51B22" w:rsidP="0085422A">
      <w:pPr>
        <w:widowControl w:val="0"/>
        <w:ind w:left="426"/>
        <w:jc w:val="both"/>
        <w:rPr>
          <w:rFonts w:eastAsia="Arial Unicode MS"/>
          <w:b/>
          <w:color w:val="000080"/>
          <w:szCs w:val="22"/>
          <w:lang w:val="nl-NL"/>
        </w:rPr>
      </w:pPr>
    </w:p>
    <w:p w:rsidR="004F550F" w:rsidRPr="00070C0C" w:rsidRDefault="004F550F" w:rsidP="0085422A">
      <w:pPr>
        <w:pStyle w:val="ListParagraph"/>
        <w:widowControl w:val="0"/>
        <w:numPr>
          <w:ilvl w:val="0"/>
          <w:numId w:val="27"/>
        </w:numPr>
        <w:suppressAutoHyphens/>
        <w:contextualSpacing w:val="0"/>
        <w:jc w:val="both"/>
        <w:rPr>
          <w:b/>
          <w:color w:val="000080"/>
          <w:szCs w:val="26"/>
        </w:rPr>
      </w:pPr>
      <w:r w:rsidRPr="00070C0C">
        <w:rPr>
          <w:b/>
          <w:color w:val="000080"/>
          <w:szCs w:val="26"/>
        </w:rPr>
        <w:t>V</w:t>
      </w:r>
      <w:r w:rsidR="00070C0C" w:rsidRPr="00070C0C">
        <w:rPr>
          <w:b/>
          <w:color w:val="000080"/>
          <w:szCs w:val="26"/>
        </w:rPr>
        <w:t>ề hoạt động sản xuất kinh doanh</w:t>
      </w:r>
      <w:r w:rsidRPr="00070C0C">
        <w:rPr>
          <w:b/>
          <w:color w:val="000080"/>
          <w:szCs w:val="26"/>
        </w:rPr>
        <w:t xml:space="preserve">: </w:t>
      </w:r>
    </w:p>
    <w:p w:rsidR="00070C0C" w:rsidRDefault="00070C0C" w:rsidP="0085422A">
      <w:pPr>
        <w:widowControl w:val="0"/>
        <w:suppressAutoHyphens/>
        <w:ind w:left="714"/>
        <w:jc w:val="both"/>
        <w:rPr>
          <w:color w:val="000080"/>
          <w:szCs w:val="26"/>
        </w:rPr>
      </w:pPr>
    </w:p>
    <w:p w:rsidR="00E301CD" w:rsidRDefault="00E301CD" w:rsidP="0085422A">
      <w:pPr>
        <w:widowControl w:val="0"/>
        <w:numPr>
          <w:ilvl w:val="0"/>
          <w:numId w:val="12"/>
        </w:numPr>
        <w:suppressAutoHyphens/>
        <w:ind w:left="714" w:hanging="357"/>
        <w:jc w:val="both"/>
        <w:rPr>
          <w:color w:val="000080"/>
          <w:szCs w:val="26"/>
        </w:rPr>
      </w:pPr>
      <w:r w:rsidRPr="00E301CD">
        <w:rPr>
          <w:color w:val="000080"/>
          <w:szCs w:val="26"/>
        </w:rPr>
        <w:t>Đầu tư đổi mới trang thiết bị sản xuất và ổn định hoạt động sản xuất của xí nghiệp Hiệp Phước</w:t>
      </w:r>
      <w:r>
        <w:rPr>
          <w:color w:val="000080"/>
          <w:szCs w:val="26"/>
        </w:rPr>
        <w:t>,</w:t>
      </w:r>
      <w:r w:rsidRPr="00E301CD">
        <w:rPr>
          <w:color w:val="000080"/>
          <w:szCs w:val="26"/>
        </w:rPr>
        <w:t xml:space="preserve"> để tăng cường năng lực sản xuất, đáp ứng nhu cầu kinh doanh trong mọi thời điểm. </w:t>
      </w:r>
    </w:p>
    <w:p w:rsidR="00E301CD" w:rsidRPr="00E301CD" w:rsidRDefault="00E301CD" w:rsidP="0085422A">
      <w:pPr>
        <w:widowControl w:val="0"/>
        <w:suppressAutoHyphens/>
        <w:ind w:left="714"/>
        <w:jc w:val="both"/>
        <w:rPr>
          <w:color w:val="000080"/>
          <w:szCs w:val="26"/>
        </w:rPr>
      </w:pPr>
    </w:p>
    <w:p w:rsidR="00E301CD" w:rsidRDefault="00E301CD" w:rsidP="0085422A">
      <w:pPr>
        <w:widowControl w:val="0"/>
        <w:numPr>
          <w:ilvl w:val="0"/>
          <w:numId w:val="12"/>
        </w:numPr>
        <w:suppressAutoHyphens/>
        <w:ind w:left="714" w:hanging="357"/>
        <w:jc w:val="both"/>
        <w:rPr>
          <w:color w:val="000080"/>
          <w:szCs w:val="26"/>
        </w:rPr>
      </w:pPr>
      <w:r w:rsidRPr="00E301CD">
        <w:rPr>
          <w:color w:val="000080"/>
          <w:szCs w:val="26"/>
        </w:rPr>
        <w:t>Có định hướng về bộ sản phẩm chủ chốt của Công ty đối với từng vùng, miền, triển khai định hướng thành kế hoạch năm, vụ, tháng. Tăng cường hệ thống phân phối nhằm đảm bảo tình hình tài chính của đơn vị.</w:t>
      </w:r>
    </w:p>
    <w:p w:rsidR="00E301CD" w:rsidRPr="00E301CD" w:rsidRDefault="00E301CD" w:rsidP="0085422A">
      <w:pPr>
        <w:widowControl w:val="0"/>
        <w:suppressAutoHyphens/>
        <w:jc w:val="both"/>
        <w:rPr>
          <w:color w:val="000080"/>
          <w:szCs w:val="26"/>
        </w:rPr>
      </w:pPr>
    </w:p>
    <w:p w:rsidR="00E301CD" w:rsidRPr="00E301CD" w:rsidRDefault="00E301CD" w:rsidP="0085422A">
      <w:pPr>
        <w:widowControl w:val="0"/>
        <w:numPr>
          <w:ilvl w:val="0"/>
          <w:numId w:val="12"/>
        </w:numPr>
        <w:suppressAutoHyphens/>
        <w:ind w:left="714" w:hanging="357"/>
        <w:jc w:val="both"/>
        <w:rPr>
          <w:color w:val="000080"/>
          <w:szCs w:val="26"/>
        </w:rPr>
      </w:pPr>
      <w:r w:rsidRPr="00E301CD">
        <w:rPr>
          <w:color w:val="000080"/>
          <w:szCs w:val="26"/>
        </w:rPr>
        <w:t xml:space="preserve">Tập trung mở rộng thi trường nước ngoài như Campuchia, Lào, đặt biệt là thị trường Myanmar </w:t>
      </w:r>
    </w:p>
    <w:p w:rsidR="00070C0C" w:rsidRPr="004F550F" w:rsidRDefault="00070C0C" w:rsidP="0085422A">
      <w:pPr>
        <w:widowControl w:val="0"/>
        <w:suppressAutoHyphens/>
        <w:jc w:val="both"/>
        <w:rPr>
          <w:color w:val="000080"/>
          <w:szCs w:val="26"/>
        </w:rPr>
      </w:pPr>
    </w:p>
    <w:p w:rsidR="004F550F" w:rsidRPr="00070C0C" w:rsidRDefault="00070C0C" w:rsidP="0085422A">
      <w:pPr>
        <w:pStyle w:val="ListParagraph"/>
        <w:widowControl w:val="0"/>
        <w:numPr>
          <w:ilvl w:val="0"/>
          <w:numId w:val="27"/>
        </w:numPr>
        <w:suppressAutoHyphens/>
        <w:contextualSpacing w:val="0"/>
        <w:jc w:val="both"/>
        <w:rPr>
          <w:b/>
          <w:color w:val="000080"/>
          <w:szCs w:val="26"/>
        </w:rPr>
      </w:pPr>
      <w:r w:rsidRPr="00070C0C">
        <w:rPr>
          <w:b/>
          <w:color w:val="000080"/>
          <w:szCs w:val="26"/>
        </w:rPr>
        <w:t>Về vận hành nội bộ</w:t>
      </w:r>
      <w:r w:rsidR="004F550F" w:rsidRPr="00070C0C">
        <w:rPr>
          <w:b/>
          <w:color w:val="000080"/>
          <w:szCs w:val="26"/>
        </w:rPr>
        <w:t>:</w:t>
      </w:r>
    </w:p>
    <w:p w:rsidR="0085422A" w:rsidRDefault="0085422A" w:rsidP="0085422A">
      <w:pPr>
        <w:widowControl w:val="0"/>
        <w:ind w:left="360"/>
        <w:jc w:val="both"/>
        <w:rPr>
          <w:b/>
          <w:i/>
          <w:color w:val="000080"/>
        </w:rPr>
      </w:pPr>
    </w:p>
    <w:p w:rsidR="00E301CD" w:rsidRPr="00E301CD" w:rsidRDefault="00E301CD" w:rsidP="0085422A">
      <w:pPr>
        <w:widowControl w:val="0"/>
        <w:ind w:left="360"/>
        <w:jc w:val="both"/>
        <w:rPr>
          <w:b/>
          <w:i/>
          <w:color w:val="000080"/>
        </w:rPr>
      </w:pPr>
      <w:r w:rsidRPr="00E301CD">
        <w:rPr>
          <w:b/>
          <w:i/>
          <w:color w:val="000080"/>
        </w:rPr>
        <w:t>Đối với các chi nhánh và đơn vị kinh doanh:</w:t>
      </w:r>
    </w:p>
    <w:p w:rsidR="00E301CD" w:rsidRDefault="00E301CD" w:rsidP="0085422A">
      <w:pPr>
        <w:widowControl w:val="0"/>
        <w:numPr>
          <w:ilvl w:val="0"/>
          <w:numId w:val="12"/>
        </w:numPr>
        <w:suppressAutoHyphens/>
        <w:ind w:left="714" w:hanging="357"/>
        <w:jc w:val="both"/>
        <w:rPr>
          <w:color w:val="000080"/>
          <w:szCs w:val="26"/>
        </w:rPr>
      </w:pPr>
      <w:bookmarkStart w:id="106" w:name="OLE_LINK1"/>
      <w:bookmarkStart w:id="107" w:name="OLE_LINK2"/>
      <w:bookmarkStart w:id="108" w:name="OLE_LINK3"/>
      <w:r w:rsidRPr="00E301CD">
        <w:rPr>
          <w:color w:val="000080"/>
          <w:szCs w:val="26"/>
        </w:rPr>
        <w:t xml:space="preserve">Tập trung nhân lực kinh doanh phát triển thị trường để nâng doanh số và hiệu quả, giảm công nợ quá hạn của khách hàng trong thời kỳ thiếu vốn. </w:t>
      </w:r>
    </w:p>
    <w:p w:rsidR="00E301CD" w:rsidRPr="00E301CD" w:rsidRDefault="00E301CD" w:rsidP="0085422A">
      <w:pPr>
        <w:widowControl w:val="0"/>
        <w:suppressAutoHyphens/>
        <w:ind w:left="714"/>
        <w:jc w:val="both"/>
        <w:rPr>
          <w:color w:val="000080"/>
          <w:szCs w:val="26"/>
        </w:rPr>
      </w:pPr>
    </w:p>
    <w:p w:rsidR="00E301CD" w:rsidRPr="00E301CD" w:rsidRDefault="00E301CD" w:rsidP="0085422A">
      <w:pPr>
        <w:widowControl w:val="0"/>
        <w:numPr>
          <w:ilvl w:val="0"/>
          <w:numId w:val="12"/>
        </w:numPr>
        <w:suppressAutoHyphens/>
        <w:ind w:left="714" w:hanging="357"/>
        <w:jc w:val="both"/>
        <w:rPr>
          <w:color w:val="000080"/>
          <w:szCs w:val="26"/>
        </w:rPr>
      </w:pPr>
      <w:r w:rsidRPr="00E301CD">
        <w:rPr>
          <w:color w:val="000080"/>
          <w:szCs w:val="26"/>
        </w:rPr>
        <w:t xml:space="preserve">Từng bước khoán chi phí và hiệu quả cho từng chi nhánh để nâng cao tính chủ </w:t>
      </w:r>
      <w:r w:rsidRPr="00E301CD">
        <w:rPr>
          <w:rFonts w:hint="eastAsia"/>
          <w:color w:val="000080"/>
          <w:szCs w:val="26"/>
        </w:rPr>
        <w:t>đ</w:t>
      </w:r>
      <w:r w:rsidRPr="00E301CD">
        <w:rPr>
          <w:color w:val="000080"/>
          <w:szCs w:val="26"/>
        </w:rPr>
        <w:t xml:space="preserve">ộng, chuyên nghiệp và tinh thần trách nhiệm trong công việc. </w:t>
      </w:r>
    </w:p>
    <w:p w:rsidR="00E301CD" w:rsidRDefault="00E301CD" w:rsidP="0085422A">
      <w:pPr>
        <w:widowControl w:val="0"/>
        <w:numPr>
          <w:ilvl w:val="0"/>
          <w:numId w:val="12"/>
        </w:numPr>
        <w:suppressAutoHyphens/>
        <w:ind w:left="714" w:hanging="357"/>
        <w:jc w:val="both"/>
        <w:rPr>
          <w:color w:val="000080"/>
          <w:szCs w:val="26"/>
        </w:rPr>
      </w:pPr>
      <w:r w:rsidRPr="00E301CD">
        <w:rPr>
          <w:color w:val="000080"/>
          <w:szCs w:val="26"/>
        </w:rPr>
        <w:t xml:space="preserve">Sắp xếp lại bộ máy bán hàng và quảng bá sản </w:t>
      </w:r>
      <w:r>
        <w:rPr>
          <w:color w:val="000080"/>
          <w:szCs w:val="26"/>
        </w:rPr>
        <w:t xml:space="preserve">phẩm tại các chi nhánh, đơn vị </w:t>
      </w:r>
      <w:r w:rsidRPr="00E301CD">
        <w:rPr>
          <w:color w:val="000080"/>
          <w:szCs w:val="26"/>
        </w:rPr>
        <w:t>để tăng cường kết quả kinh doanh; tiếp tục củng cố và khuếch trương thương hiệu tạo hình ảnh chuyên nghiệp cho Công ty.</w:t>
      </w:r>
    </w:p>
    <w:p w:rsidR="00E301CD" w:rsidRPr="00E301CD" w:rsidRDefault="00E301CD" w:rsidP="0085422A">
      <w:pPr>
        <w:widowControl w:val="0"/>
        <w:suppressAutoHyphens/>
        <w:ind w:left="714"/>
        <w:jc w:val="both"/>
        <w:rPr>
          <w:color w:val="000080"/>
          <w:szCs w:val="26"/>
        </w:rPr>
      </w:pPr>
    </w:p>
    <w:p w:rsidR="00E301CD" w:rsidRPr="00E301CD" w:rsidRDefault="00E301CD" w:rsidP="0085422A">
      <w:pPr>
        <w:widowControl w:val="0"/>
        <w:numPr>
          <w:ilvl w:val="0"/>
          <w:numId w:val="12"/>
        </w:numPr>
        <w:suppressAutoHyphens/>
        <w:ind w:left="714" w:hanging="357"/>
        <w:jc w:val="both"/>
        <w:rPr>
          <w:color w:val="000080"/>
          <w:szCs w:val="26"/>
        </w:rPr>
      </w:pPr>
      <w:r w:rsidRPr="00E301CD">
        <w:rPr>
          <w:color w:val="000080"/>
          <w:szCs w:val="26"/>
        </w:rPr>
        <w:t xml:space="preserve">Mở rộng hệ thống phân phối đến các vùng lúa, nông sản chủ yếu của cả nước. Trong năm 2013, Công ty đã mở 2 chi </w:t>
      </w:r>
      <w:r w:rsidR="00C25E80" w:rsidRPr="00E301CD">
        <w:rPr>
          <w:color w:val="000080"/>
          <w:szCs w:val="26"/>
        </w:rPr>
        <w:t>nhánh:</w:t>
      </w:r>
      <w:r w:rsidRPr="00E301CD">
        <w:rPr>
          <w:color w:val="000080"/>
          <w:szCs w:val="26"/>
        </w:rPr>
        <w:t xml:space="preserve"> chi nhánh Tân An, chi nhánh An Giang.</w:t>
      </w:r>
    </w:p>
    <w:bookmarkEnd w:id="106"/>
    <w:bookmarkEnd w:id="107"/>
    <w:bookmarkEnd w:id="108"/>
    <w:p w:rsidR="00C25E80" w:rsidRDefault="00C25E80" w:rsidP="0085422A">
      <w:pPr>
        <w:widowControl w:val="0"/>
        <w:ind w:left="360"/>
        <w:jc w:val="both"/>
        <w:rPr>
          <w:b/>
          <w:i/>
          <w:color w:val="000080"/>
        </w:rPr>
      </w:pPr>
    </w:p>
    <w:p w:rsidR="00E301CD" w:rsidRPr="00C25E80" w:rsidRDefault="00E301CD" w:rsidP="0085422A">
      <w:pPr>
        <w:widowControl w:val="0"/>
        <w:ind w:left="360"/>
        <w:jc w:val="both"/>
        <w:rPr>
          <w:b/>
          <w:i/>
          <w:color w:val="000080"/>
        </w:rPr>
      </w:pPr>
      <w:r w:rsidRPr="00C25E80">
        <w:rPr>
          <w:b/>
          <w:i/>
          <w:color w:val="000080"/>
        </w:rPr>
        <w:t>Điều chỉnh các chính sách bán hàng:</w:t>
      </w:r>
    </w:p>
    <w:p w:rsidR="004F550F" w:rsidRPr="00C25E80" w:rsidRDefault="00E301CD" w:rsidP="0085422A">
      <w:pPr>
        <w:pStyle w:val="ListParagraph"/>
        <w:widowControl w:val="0"/>
        <w:suppressAutoHyphens/>
        <w:contextualSpacing w:val="0"/>
        <w:jc w:val="both"/>
        <w:rPr>
          <w:color w:val="000080"/>
        </w:rPr>
      </w:pPr>
      <w:r w:rsidRPr="00C25E80">
        <w:rPr>
          <w:color w:val="000080"/>
        </w:rPr>
        <w:t>Chính sách bán hàng sẽ có những điều chỉnh nhằm nâng cao hiệu quả, lợi nhuận kinh doanh. Chính sách về giá sản phẩm sẽ thay đổi theo tình hình kinh doanh thực tế; Chính sách khuyến mãi không dàn trải theo sản phẩm mà tập trung cho các chương trình lớn như bốc thăm trúng thưởng, theo sản phẩm mới, theo giá trị A,</w:t>
      </w:r>
      <w:r w:rsidR="00C25E80">
        <w:rPr>
          <w:color w:val="000080"/>
        </w:rPr>
        <w:t xml:space="preserve"> </w:t>
      </w:r>
      <w:r w:rsidRPr="00C25E80">
        <w:rPr>
          <w:color w:val="000080"/>
        </w:rPr>
        <w:t>B và theo nhóm khách hàng có năng lực tạo thị trường sản phẩm cho công ty;</w:t>
      </w:r>
    </w:p>
    <w:p w:rsidR="00E301CD" w:rsidRDefault="00E301CD" w:rsidP="0085422A">
      <w:pPr>
        <w:pStyle w:val="ListParagraph"/>
        <w:widowControl w:val="0"/>
        <w:suppressAutoHyphens/>
        <w:contextualSpacing w:val="0"/>
        <w:jc w:val="both"/>
      </w:pPr>
    </w:p>
    <w:p w:rsidR="00E301CD" w:rsidRPr="00C25E80" w:rsidRDefault="00E301CD" w:rsidP="0085422A">
      <w:pPr>
        <w:widowControl w:val="0"/>
        <w:ind w:left="360"/>
        <w:jc w:val="both"/>
        <w:rPr>
          <w:b/>
          <w:i/>
          <w:color w:val="000080"/>
        </w:rPr>
      </w:pPr>
      <w:r w:rsidRPr="00C25E80">
        <w:rPr>
          <w:b/>
          <w:i/>
          <w:color w:val="000080"/>
        </w:rPr>
        <w:t xml:space="preserve">Chấn chỉnh công tác quản lý hàng hóa: </w:t>
      </w:r>
    </w:p>
    <w:p w:rsidR="00E301CD" w:rsidRDefault="00E301CD" w:rsidP="0085422A">
      <w:pPr>
        <w:widowControl w:val="0"/>
        <w:numPr>
          <w:ilvl w:val="0"/>
          <w:numId w:val="12"/>
        </w:numPr>
        <w:suppressAutoHyphens/>
        <w:ind w:left="714" w:hanging="357"/>
        <w:jc w:val="both"/>
        <w:rPr>
          <w:color w:val="000080"/>
        </w:rPr>
      </w:pPr>
      <w:r w:rsidRPr="00C25E80">
        <w:rPr>
          <w:color w:val="000080"/>
        </w:rPr>
        <w:t xml:space="preserve">Cân đối sản xuất, điều chuyển hàng hóa </w:t>
      </w:r>
      <w:r w:rsidRPr="00C25E80">
        <w:rPr>
          <w:rFonts w:hint="eastAsia"/>
          <w:color w:val="000080"/>
        </w:rPr>
        <w:t>đ</w:t>
      </w:r>
      <w:r w:rsidRPr="00C25E80">
        <w:rPr>
          <w:color w:val="000080"/>
        </w:rPr>
        <w:t xml:space="preserve">ể hạn chế tình trạng tồn kho quá cao; theo dõi quản lý hàng tồn kho, hàng quá date, nhằm mục tiêu nâng cao hiệu quả sử dụng vốn kinh doanh, giảm thiểu rủi ro về hàng tồn kho; đồng thời nâng cao uy tín chất lượng hàng hóa SPC trên thị trường. Các đơn vị kinh doanh phải cùng chịu áp lực với Công ty về trách nhiệm bán hàng để vừa bảo đảm nhu cầu hàng hóa, vừa bảo đảm được hạn mức tồn kho. </w:t>
      </w:r>
    </w:p>
    <w:p w:rsidR="00C25E80" w:rsidRPr="00C25E80" w:rsidRDefault="00C25E80" w:rsidP="0085422A">
      <w:pPr>
        <w:pStyle w:val="ListParagraph"/>
        <w:widowControl w:val="0"/>
        <w:suppressAutoHyphens/>
        <w:contextualSpacing w:val="0"/>
        <w:jc w:val="both"/>
        <w:rPr>
          <w:color w:val="000080"/>
        </w:rPr>
      </w:pPr>
    </w:p>
    <w:p w:rsidR="00E301CD" w:rsidRDefault="00E301CD" w:rsidP="0085422A">
      <w:pPr>
        <w:widowControl w:val="0"/>
        <w:numPr>
          <w:ilvl w:val="0"/>
          <w:numId w:val="12"/>
        </w:numPr>
        <w:suppressAutoHyphens/>
        <w:ind w:left="714" w:hanging="357"/>
        <w:jc w:val="both"/>
        <w:rPr>
          <w:color w:val="000080"/>
        </w:rPr>
      </w:pPr>
      <w:r w:rsidRPr="00C25E80">
        <w:rPr>
          <w:color w:val="000080"/>
        </w:rPr>
        <w:t xml:space="preserve">Thực hiện giảm khâu trung gian vận chuyển bằng cách chuyển hàng trực tiếp từ Công </w:t>
      </w:r>
      <w:r w:rsidRPr="00C25E80">
        <w:rPr>
          <w:color w:val="000080"/>
        </w:rPr>
        <w:lastRenderedPageBreak/>
        <w:t xml:space="preserve">ty đến khách hàng đang được Công ty đưa vào vận hành nhằm giảm thiểu chi phí kho cho các chi nhánh, đồng thời cải tiến phương thức quản lý hàng hóa của toàn Công ty.  </w:t>
      </w:r>
    </w:p>
    <w:p w:rsidR="00C25E80" w:rsidRPr="00C25E80" w:rsidRDefault="00C25E80" w:rsidP="0085422A">
      <w:pPr>
        <w:pStyle w:val="ListParagraph"/>
        <w:widowControl w:val="0"/>
        <w:suppressAutoHyphens/>
        <w:contextualSpacing w:val="0"/>
        <w:jc w:val="both"/>
        <w:rPr>
          <w:color w:val="000080"/>
        </w:rPr>
      </w:pPr>
    </w:p>
    <w:p w:rsidR="00E301CD" w:rsidRDefault="00E301CD" w:rsidP="0085422A">
      <w:pPr>
        <w:widowControl w:val="0"/>
        <w:numPr>
          <w:ilvl w:val="0"/>
          <w:numId w:val="12"/>
        </w:numPr>
        <w:suppressAutoHyphens/>
        <w:ind w:left="714" w:hanging="357"/>
        <w:jc w:val="both"/>
      </w:pPr>
      <w:r w:rsidRPr="00C25E80">
        <w:rPr>
          <w:color w:val="000080"/>
        </w:rPr>
        <w:t>Chấn chỉnh, hoàn thiện từng bước khâu phân phối đảm bảo sử dụng chi phí vận chuyển có hiệu quả cũng như đảm bảo thời gian vận chuyển đến khách hàng nhanh nhất.</w:t>
      </w:r>
    </w:p>
    <w:p w:rsidR="00E301CD" w:rsidRPr="00E301CD" w:rsidRDefault="00E301CD" w:rsidP="0085422A">
      <w:pPr>
        <w:pStyle w:val="ListParagraph"/>
        <w:widowControl w:val="0"/>
        <w:suppressAutoHyphens/>
        <w:contextualSpacing w:val="0"/>
        <w:jc w:val="both"/>
        <w:rPr>
          <w:color w:val="000080"/>
          <w:szCs w:val="26"/>
        </w:rPr>
      </w:pPr>
    </w:p>
    <w:p w:rsidR="004F550F" w:rsidRPr="00A75C46" w:rsidRDefault="00C25E80" w:rsidP="0085422A">
      <w:pPr>
        <w:pStyle w:val="ListParagraph"/>
        <w:widowControl w:val="0"/>
        <w:numPr>
          <w:ilvl w:val="0"/>
          <w:numId w:val="27"/>
        </w:numPr>
        <w:suppressAutoHyphens/>
        <w:contextualSpacing w:val="0"/>
        <w:jc w:val="both"/>
        <w:rPr>
          <w:b/>
          <w:color w:val="000080"/>
          <w:szCs w:val="26"/>
        </w:rPr>
      </w:pPr>
      <w:r>
        <w:rPr>
          <w:b/>
          <w:color w:val="000080"/>
          <w:szCs w:val="26"/>
        </w:rPr>
        <w:t>Về hoạt động tài chính</w:t>
      </w:r>
      <w:r w:rsidR="004F550F" w:rsidRPr="00A75C46">
        <w:rPr>
          <w:b/>
          <w:color w:val="000080"/>
          <w:szCs w:val="26"/>
        </w:rPr>
        <w:t xml:space="preserve">: </w:t>
      </w:r>
    </w:p>
    <w:p w:rsidR="00C25E80" w:rsidRDefault="00C25E80" w:rsidP="0085422A">
      <w:pPr>
        <w:widowControl w:val="0"/>
        <w:suppressAutoHyphens/>
        <w:ind w:left="714"/>
        <w:jc w:val="both"/>
        <w:rPr>
          <w:color w:val="000080"/>
        </w:rPr>
      </w:pPr>
    </w:p>
    <w:p w:rsidR="00C25E80" w:rsidRPr="00C25E80" w:rsidRDefault="00C25E80" w:rsidP="0085422A">
      <w:pPr>
        <w:widowControl w:val="0"/>
        <w:numPr>
          <w:ilvl w:val="0"/>
          <w:numId w:val="12"/>
        </w:numPr>
        <w:suppressAutoHyphens/>
        <w:ind w:left="714" w:hanging="357"/>
        <w:jc w:val="both"/>
        <w:rPr>
          <w:color w:val="000080"/>
        </w:rPr>
      </w:pPr>
      <w:r w:rsidRPr="00C25E80">
        <w:rPr>
          <w:color w:val="000080"/>
        </w:rPr>
        <w:t xml:space="preserve">Hoàn thiện hệ thống quản lý tài chính để nâng cao hiệu quả sử dụng vốn ngắn hạn và năng lực quản lý các nguồn đầu tư dài hạn. Đối với các đơn vị trực tiếp kinh doanh, áp dụng triệt để quy chế tài chính trong quản lý công nợ, định chế hàng hóa tồn kho, gởi kho khách hàng, để từng bước tháo gỡ khó khăn về nguồn vốn kinh doanh cho Công ty. </w:t>
      </w:r>
    </w:p>
    <w:p w:rsidR="00C25E80" w:rsidRDefault="00C25E80" w:rsidP="0085422A">
      <w:pPr>
        <w:widowControl w:val="0"/>
        <w:suppressAutoHyphens/>
        <w:ind w:left="714"/>
        <w:jc w:val="both"/>
        <w:rPr>
          <w:color w:val="000080"/>
        </w:rPr>
      </w:pPr>
    </w:p>
    <w:p w:rsidR="00C25E80" w:rsidRPr="00C25E80" w:rsidRDefault="00C25E80" w:rsidP="0085422A">
      <w:pPr>
        <w:widowControl w:val="0"/>
        <w:numPr>
          <w:ilvl w:val="0"/>
          <w:numId w:val="12"/>
        </w:numPr>
        <w:suppressAutoHyphens/>
        <w:ind w:left="714" w:hanging="357"/>
        <w:jc w:val="both"/>
        <w:rPr>
          <w:color w:val="000080"/>
        </w:rPr>
      </w:pPr>
      <w:r w:rsidRPr="00C25E80">
        <w:rPr>
          <w:color w:val="000080"/>
        </w:rPr>
        <w:t>Tích cực hơn nữa việc tìm kiếm các nguồn vốn vay kinh tế đáp ứng cho nhu cầu kinh doanh và đầu tư;</w:t>
      </w:r>
    </w:p>
    <w:p w:rsidR="00C25E80" w:rsidRDefault="00C25E80" w:rsidP="0085422A">
      <w:pPr>
        <w:widowControl w:val="0"/>
        <w:suppressAutoHyphens/>
        <w:ind w:left="714"/>
        <w:jc w:val="both"/>
        <w:rPr>
          <w:color w:val="000080"/>
        </w:rPr>
      </w:pPr>
    </w:p>
    <w:p w:rsidR="00C25E80" w:rsidRDefault="00C25E80" w:rsidP="0085422A">
      <w:pPr>
        <w:widowControl w:val="0"/>
        <w:numPr>
          <w:ilvl w:val="0"/>
          <w:numId w:val="12"/>
        </w:numPr>
        <w:suppressAutoHyphens/>
        <w:ind w:left="714" w:hanging="357"/>
        <w:jc w:val="both"/>
        <w:rPr>
          <w:color w:val="000080"/>
        </w:rPr>
      </w:pPr>
      <w:r w:rsidRPr="00C25E80">
        <w:rPr>
          <w:color w:val="000080"/>
        </w:rPr>
        <w:t>Đẩy mạnh thu tiền, thu nợ: đây là giải pháp quyết liệt nhất để cải thiện tình hình vốn, tài chính. Các đơn vị chi nhánh, trạm phải có trách nhiệm thu nợ quá hạn, đến hạn, kiên quyết không bán hàng cho khách hàng nợ dây dưa kéo dài.</w:t>
      </w:r>
    </w:p>
    <w:p w:rsidR="00431266" w:rsidRPr="00C25E80" w:rsidRDefault="00431266" w:rsidP="0085422A">
      <w:pPr>
        <w:widowControl w:val="0"/>
        <w:suppressAutoHyphens/>
        <w:jc w:val="both"/>
        <w:rPr>
          <w:color w:val="000080"/>
        </w:rPr>
      </w:pPr>
    </w:p>
    <w:p w:rsidR="00C25E80" w:rsidRDefault="00C25E80" w:rsidP="0085422A">
      <w:pPr>
        <w:widowControl w:val="0"/>
        <w:numPr>
          <w:ilvl w:val="0"/>
          <w:numId w:val="12"/>
        </w:numPr>
        <w:suppressAutoHyphens/>
        <w:ind w:left="714" w:hanging="357"/>
        <w:jc w:val="both"/>
        <w:rPr>
          <w:color w:val="000080"/>
        </w:rPr>
      </w:pPr>
      <w:r w:rsidRPr="00C25E80">
        <w:rPr>
          <w:color w:val="000080"/>
        </w:rPr>
        <w:t>Vốn lưu động: chủ yếu vẫn là vốn vay ngân hàng, vốn vay ngắn hạn khác. Một phần được hỗ trợ bằng nguồn vay của Tổng Công ty (theo từng hợp đồng nhập khẩu).</w:t>
      </w:r>
    </w:p>
    <w:p w:rsidR="00431266" w:rsidRPr="00C25E80" w:rsidRDefault="00431266" w:rsidP="0085422A">
      <w:pPr>
        <w:widowControl w:val="0"/>
        <w:suppressAutoHyphens/>
        <w:jc w:val="both"/>
        <w:rPr>
          <w:color w:val="000080"/>
        </w:rPr>
      </w:pPr>
    </w:p>
    <w:p w:rsidR="00C25E80" w:rsidRDefault="00C25E80" w:rsidP="0085422A">
      <w:pPr>
        <w:widowControl w:val="0"/>
        <w:numPr>
          <w:ilvl w:val="0"/>
          <w:numId w:val="12"/>
        </w:numPr>
        <w:suppressAutoHyphens/>
        <w:ind w:left="714" w:hanging="357"/>
        <w:jc w:val="both"/>
        <w:rPr>
          <w:color w:val="000080"/>
        </w:rPr>
      </w:pPr>
      <w:r w:rsidRPr="00C25E80">
        <w:rPr>
          <w:color w:val="000080"/>
        </w:rPr>
        <w:t xml:space="preserve">Vốn đầu tư: sẽ hết sức cân nhắc khi chi vốn đầu tư, chủ yếu đầu tư vào ngành nghề kinh doanh chính của Công ty. </w:t>
      </w:r>
    </w:p>
    <w:p w:rsidR="00431266" w:rsidRPr="00C25E80" w:rsidRDefault="00431266" w:rsidP="0085422A">
      <w:pPr>
        <w:widowControl w:val="0"/>
        <w:suppressAutoHyphens/>
        <w:jc w:val="both"/>
        <w:rPr>
          <w:color w:val="000080"/>
        </w:rPr>
      </w:pPr>
    </w:p>
    <w:p w:rsidR="00C25E80" w:rsidRPr="0085422A" w:rsidRDefault="00C25E80" w:rsidP="0085422A">
      <w:pPr>
        <w:widowControl w:val="0"/>
        <w:numPr>
          <w:ilvl w:val="0"/>
          <w:numId w:val="12"/>
        </w:numPr>
        <w:suppressAutoHyphens/>
        <w:ind w:left="714" w:hanging="357"/>
        <w:jc w:val="both"/>
      </w:pPr>
      <w:r w:rsidRPr="00C25E80">
        <w:rPr>
          <w:color w:val="000080"/>
        </w:rPr>
        <w:t>Phát động phong trào thi</w:t>
      </w:r>
      <w:r w:rsidRPr="00431266">
        <w:rPr>
          <w:color w:val="000080"/>
        </w:rPr>
        <w:t xml:space="preserve"> đua tiết kiệm chi phí, có khen thưởng theo tỷ lệ % tiết giảm</w:t>
      </w:r>
      <w:r w:rsidR="00431266">
        <w:rPr>
          <w:color w:val="000080"/>
        </w:rPr>
        <w:t>.</w:t>
      </w:r>
    </w:p>
    <w:p w:rsidR="0085422A" w:rsidRDefault="0085422A" w:rsidP="0085422A">
      <w:pPr>
        <w:pStyle w:val="ListParagraph"/>
      </w:pPr>
    </w:p>
    <w:p w:rsidR="00E51B22" w:rsidRDefault="00487FDF" w:rsidP="00173C08">
      <w:pPr>
        <w:pStyle w:val="Heading1"/>
        <w:keepLines/>
        <w:numPr>
          <w:ilvl w:val="0"/>
          <w:numId w:val="7"/>
        </w:numPr>
        <w:tabs>
          <w:tab w:val="clear" w:pos="720"/>
        </w:tabs>
        <w:ind w:left="426" w:hanging="426"/>
        <w:jc w:val="both"/>
        <w:rPr>
          <w:rFonts w:ascii="Times New Roman" w:hAnsi="Times New Roman"/>
          <w:color w:val="FF0000"/>
          <w:sz w:val="28"/>
          <w:szCs w:val="28"/>
        </w:rPr>
      </w:pPr>
      <w:bookmarkStart w:id="109" w:name="_Toc259111881"/>
      <w:r w:rsidRPr="001F4584">
        <w:rPr>
          <w:rFonts w:ascii="Times New Roman" w:hAnsi="Times New Roman"/>
          <w:color w:val="FF0000"/>
          <w:sz w:val="28"/>
          <w:szCs w:val="28"/>
        </w:rPr>
        <w:t>Báo cáo tài chính</w:t>
      </w:r>
      <w:bookmarkEnd w:id="109"/>
    </w:p>
    <w:p w:rsidR="00E11B78" w:rsidRDefault="00E11B78" w:rsidP="007B690B">
      <w:pPr>
        <w:pStyle w:val="BodyText"/>
        <w:keepLines/>
        <w:suppressAutoHyphens/>
        <w:spacing w:after="0"/>
        <w:ind w:firstLine="426"/>
        <w:jc w:val="both"/>
        <w:rPr>
          <w:rFonts w:eastAsia="Arial Unicode MS"/>
          <w:color w:val="000080"/>
          <w:szCs w:val="22"/>
          <w:lang w:val="pt-BR"/>
        </w:rPr>
      </w:pPr>
    </w:p>
    <w:p w:rsidR="007B690B" w:rsidRDefault="007B690B" w:rsidP="007B690B">
      <w:pPr>
        <w:pStyle w:val="BodyText"/>
        <w:keepLines/>
        <w:suppressAutoHyphens/>
        <w:spacing w:after="0"/>
        <w:ind w:firstLine="426"/>
        <w:jc w:val="both"/>
        <w:rPr>
          <w:rFonts w:eastAsia="Arial Unicode MS"/>
          <w:color w:val="000080"/>
          <w:szCs w:val="22"/>
          <w:lang w:val="pt-BR"/>
        </w:rPr>
      </w:pPr>
      <w:r w:rsidRPr="001F4584">
        <w:rPr>
          <w:rFonts w:eastAsia="Arial Unicode MS"/>
          <w:color w:val="000080"/>
          <w:szCs w:val="22"/>
          <w:lang w:val="pt-BR"/>
        </w:rPr>
        <w:t xml:space="preserve">Các báo cáo tài chính đã được kiểm toán theo quy định của pháp luật </w:t>
      </w:r>
      <w:r w:rsidRPr="001F4584">
        <w:rPr>
          <w:rFonts w:eastAsia="Arial Unicode MS"/>
          <w:i/>
          <w:color w:val="000080"/>
          <w:szCs w:val="22"/>
          <w:lang w:val="pt-BR"/>
        </w:rPr>
        <w:t>(Phần phụ lục)</w:t>
      </w:r>
      <w:r w:rsidRPr="001F4584">
        <w:rPr>
          <w:rFonts w:eastAsia="Arial Unicode MS"/>
          <w:color w:val="000080"/>
          <w:szCs w:val="22"/>
          <w:lang w:val="pt-BR"/>
        </w:rPr>
        <w:t>.</w:t>
      </w:r>
    </w:p>
    <w:p w:rsidR="00E11B78" w:rsidRDefault="00E11B78"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85422A" w:rsidRDefault="0085422A" w:rsidP="007B690B">
      <w:pPr>
        <w:pStyle w:val="BodyText"/>
        <w:keepLines/>
        <w:suppressAutoHyphens/>
        <w:spacing w:after="0"/>
        <w:ind w:firstLine="426"/>
        <w:jc w:val="both"/>
        <w:rPr>
          <w:rFonts w:eastAsia="Arial Unicode MS"/>
          <w:color w:val="000080"/>
          <w:szCs w:val="22"/>
          <w:lang w:val="pt-BR"/>
        </w:rPr>
      </w:pPr>
    </w:p>
    <w:p w:rsidR="007B690B" w:rsidRPr="001F4584" w:rsidRDefault="007B690B" w:rsidP="007B690B">
      <w:pPr>
        <w:pStyle w:val="Heading1"/>
        <w:keepLines/>
        <w:numPr>
          <w:ilvl w:val="0"/>
          <w:numId w:val="7"/>
        </w:numPr>
        <w:tabs>
          <w:tab w:val="clear" w:pos="720"/>
        </w:tabs>
        <w:ind w:left="426" w:hanging="426"/>
        <w:jc w:val="both"/>
        <w:rPr>
          <w:rFonts w:ascii="Times New Roman" w:hAnsi="Times New Roman"/>
          <w:color w:val="FF0000"/>
          <w:sz w:val="28"/>
          <w:szCs w:val="28"/>
        </w:rPr>
      </w:pPr>
      <w:bookmarkStart w:id="110" w:name="_Toc259111882"/>
      <w:r>
        <w:rPr>
          <w:rFonts w:ascii="Times New Roman" w:hAnsi="Times New Roman"/>
          <w:color w:val="FF0000"/>
          <w:sz w:val="28"/>
          <w:szCs w:val="28"/>
        </w:rPr>
        <w:lastRenderedPageBreak/>
        <w:t>B</w:t>
      </w:r>
      <w:r w:rsidRPr="001F4584">
        <w:rPr>
          <w:rFonts w:ascii="Times New Roman" w:hAnsi="Times New Roman"/>
          <w:color w:val="FF0000"/>
          <w:sz w:val="28"/>
          <w:szCs w:val="28"/>
        </w:rPr>
        <w:t>áo cáo kiểm toán</w:t>
      </w:r>
      <w:bookmarkEnd w:id="110"/>
      <w:r>
        <w:rPr>
          <w:rFonts w:ascii="Times New Roman" w:hAnsi="Times New Roman"/>
          <w:color w:val="FF0000"/>
          <w:sz w:val="28"/>
          <w:szCs w:val="28"/>
        </w:rPr>
        <w:t xml:space="preserve"> </w:t>
      </w:r>
    </w:p>
    <w:p w:rsidR="00E11B78" w:rsidRDefault="00E11B78" w:rsidP="00431266">
      <w:pPr>
        <w:pStyle w:val="BodyText"/>
        <w:keepLines/>
        <w:suppressAutoHyphens/>
        <w:spacing w:after="0"/>
        <w:jc w:val="both"/>
        <w:rPr>
          <w:rFonts w:eastAsia="Arial Unicode MS"/>
          <w:noProof/>
          <w:color w:val="000080"/>
          <w:sz w:val="22"/>
          <w:szCs w:val="22"/>
        </w:rPr>
      </w:pPr>
    </w:p>
    <w:p w:rsidR="007464A6" w:rsidRDefault="00431266" w:rsidP="00431266">
      <w:pPr>
        <w:pStyle w:val="BodyText"/>
        <w:keepLines/>
        <w:suppressAutoHyphens/>
        <w:spacing w:after="0"/>
        <w:jc w:val="both"/>
        <w:rPr>
          <w:rFonts w:eastAsia="Arial Unicode MS"/>
          <w:color w:val="000080"/>
          <w:sz w:val="22"/>
          <w:szCs w:val="22"/>
          <w:lang w:val="pt-BR"/>
        </w:rPr>
      </w:pPr>
      <w:r>
        <w:rPr>
          <w:rFonts w:eastAsia="Arial Unicode MS"/>
          <w:noProof/>
          <w:color w:val="000080"/>
          <w:sz w:val="22"/>
          <w:szCs w:val="22"/>
        </w:rPr>
        <w:drawing>
          <wp:inline distT="0" distB="0" distL="0" distR="0">
            <wp:extent cx="5841180" cy="8210550"/>
            <wp:effectExtent l="19050" t="0" r="71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841180" cy="8210550"/>
                    </a:xfrm>
                    <a:prstGeom prst="rect">
                      <a:avLst/>
                    </a:prstGeom>
                    <a:noFill/>
                    <a:ln w="9525">
                      <a:noFill/>
                      <a:miter lim="800000"/>
                      <a:headEnd/>
                      <a:tailEnd/>
                    </a:ln>
                  </pic:spPr>
                </pic:pic>
              </a:graphicData>
            </a:graphic>
          </wp:inline>
        </w:drawing>
      </w:r>
    </w:p>
    <w:p w:rsidR="00E11B78" w:rsidRDefault="00E11B78" w:rsidP="00E11B78">
      <w:pPr>
        <w:pStyle w:val="BodyText"/>
        <w:suppressAutoHyphens/>
        <w:spacing w:after="0"/>
        <w:ind w:left="-168"/>
        <w:jc w:val="both"/>
        <w:rPr>
          <w:color w:val="FF0000"/>
          <w:sz w:val="26"/>
          <w:szCs w:val="26"/>
        </w:rPr>
      </w:pPr>
      <w:bookmarkStart w:id="111" w:name="_Toc259111883"/>
      <w:r>
        <w:rPr>
          <w:noProof/>
          <w:color w:val="FF0000"/>
          <w:sz w:val="26"/>
          <w:szCs w:val="26"/>
        </w:rPr>
        <w:lastRenderedPageBreak/>
        <w:drawing>
          <wp:inline distT="0" distB="0" distL="0" distR="0">
            <wp:extent cx="5943600" cy="509587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t="3344"/>
                    <a:stretch>
                      <a:fillRect/>
                    </a:stretch>
                  </pic:blipFill>
                  <pic:spPr bwMode="auto">
                    <a:xfrm>
                      <a:off x="0" y="0"/>
                      <a:ext cx="5943600" cy="5095875"/>
                    </a:xfrm>
                    <a:prstGeom prst="rect">
                      <a:avLst/>
                    </a:prstGeom>
                    <a:noFill/>
                    <a:ln w="9525">
                      <a:noFill/>
                      <a:miter lim="800000"/>
                      <a:headEnd/>
                      <a:tailEnd/>
                    </a:ln>
                  </pic:spPr>
                </pic:pic>
              </a:graphicData>
            </a:graphic>
          </wp:inline>
        </w:drawing>
      </w:r>
    </w:p>
    <w:p w:rsidR="00825C02" w:rsidRPr="00052CEF" w:rsidRDefault="00825C02" w:rsidP="00173C08">
      <w:pPr>
        <w:pStyle w:val="Heading1"/>
        <w:keepLines/>
        <w:numPr>
          <w:ilvl w:val="0"/>
          <w:numId w:val="7"/>
        </w:numPr>
        <w:tabs>
          <w:tab w:val="clear" w:pos="720"/>
        </w:tabs>
        <w:ind w:left="426" w:hanging="426"/>
        <w:jc w:val="both"/>
        <w:rPr>
          <w:rFonts w:ascii="Times New Roman" w:hAnsi="Times New Roman"/>
          <w:color w:val="FF0000"/>
          <w:sz w:val="26"/>
          <w:szCs w:val="26"/>
        </w:rPr>
      </w:pPr>
      <w:r w:rsidRPr="00052CEF">
        <w:rPr>
          <w:rFonts w:ascii="Times New Roman" w:hAnsi="Times New Roman"/>
          <w:color w:val="FF0000"/>
          <w:sz w:val="26"/>
          <w:szCs w:val="26"/>
        </w:rPr>
        <w:t>Các công ty có liên quan</w:t>
      </w:r>
      <w:bookmarkEnd w:id="111"/>
    </w:p>
    <w:p w:rsidR="00E51B22" w:rsidRPr="00E51B22" w:rsidRDefault="00E51B22" w:rsidP="00E51B22"/>
    <w:p w:rsidR="000A779E" w:rsidRPr="003C5BEC" w:rsidRDefault="000A779E" w:rsidP="007F0D4D">
      <w:pPr>
        <w:pStyle w:val="Heading2"/>
        <w:keepNext w:val="0"/>
        <w:numPr>
          <w:ilvl w:val="0"/>
          <w:numId w:val="4"/>
        </w:numPr>
        <w:spacing w:before="0" w:after="0" w:line="240" w:lineRule="auto"/>
        <w:ind w:left="426" w:hanging="426"/>
        <w:jc w:val="left"/>
        <w:rPr>
          <w:rFonts w:ascii="Times New Roman" w:hAnsi="Times New Roman"/>
          <w:color w:val="000080"/>
          <w:sz w:val="24"/>
        </w:rPr>
      </w:pPr>
      <w:bookmarkStart w:id="112" w:name="_Toc259111884"/>
      <w:r w:rsidRPr="003C5BEC">
        <w:rPr>
          <w:rFonts w:ascii="Times New Roman" w:hAnsi="Times New Roman"/>
          <w:color w:val="000080"/>
          <w:sz w:val="24"/>
        </w:rPr>
        <w:t>Tổ chức nắm giữ trên 50% vốn cổ phần/vốn góp tại Công ty</w:t>
      </w:r>
      <w:bookmarkEnd w:id="112"/>
    </w:p>
    <w:p w:rsidR="009B035A" w:rsidRPr="003C5BEC" w:rsidRDefault="009B035A" w:rsidP="007F0D4D"/>
    <w:p w:rsidR="009B035A" w:rsidRDefault="007E08A4" w:rsidP="007F0D4D">
      <w:pPr>
        <w:pStyle w:val="BodyText"/>
        <w:suppressAutoHyphens/>
        <w:spacing w:after="0"/>
        <w:ind w:left="426"/>
        <w:jc w:val="both"/>
        <w:rPr>
          <w:rFonts w:eastAsia="Arial Unicode MS"/>
          <w:color w:val="000080"/>
          <w:lang w:val="pt-BR"/>
        </w:rPr>
      </w:pPr>
      <w:r w:rsidRPr="003C5BEC">
        <w:rPr>
          <w:rFonts w:eastAsia="Arial Unicode MS"/>
          <w:color w:val="000080"/>
          <w:lang w:val="pt-BR"/>
        </w:rPr>
        <w:t>Tại thời điểm 31.12.201</w:t>
      </w:r>
      <w:r w:rsidR="00E11B78">
        <w:rPr>
          <w:rFonts w:eastAsia="Arial Unicode MS"/>
          <w:color w:val="000080"/>
          <w:lang w:val="pt-BR"/>
        </w:rPr>
        <w:t>3</w:t>
      </w:r>
      <w:r w:rsidRPr="003C5BEC">
        <w:rPr>
          <w:rFonts w:eastAsia="Arial Unicode MS"/>
          <w:color w:val="000080"/>
          <w:lang w:val="pt-BR"/>
        </w:rPr>
        <w:t xml:space="preserve">, </w:t>
      </w:r>
      <w:r w:rsidR="001C2B1D" w:rsidRPr="003C5BEC">
        <w:rPr>
          <w:rFonts w:eastAsia="Arial Unicode MS"/>
          <w:color w:val="000080"/>
          <w:lang w:val="pt-BR"/>
        </w:rPr>
        <w:t xml:space="preserve">Tổng Công ty Nông nghiệp Sài Gòn nắm giữ 59,33% vốn điều lệ tại SPC, tương ứng </w:t>
      </w:r>
      <w:r w:rsidR="009B1A1B" w:rsidRPr="003C5BEC">
        <w:rPr>
          <w:rFonts w:eastAsia="Arial Unicode MS"/>
          <w:color w:val="000080"/>
          <w:lang w:val="pt-BR"/>
        </w:rPr>
        <w:t xml:space="preserve">6.247.020 </w:t>
      </w:r>
      <w:r w:rsidR="001C2B1D" w:rsidRPr="003C5BEC">
        <w:rPr>
          <w:rFonts w:eastAsia="Arial Unicode MS"/>
          <w:color w:val="000080"/>
          <w:lang w:val="pt-BR"/>
        </w:rPr>
        <w:t>cổ phần.</w:t>
      </w:r>
      <w:r w:rsidRPr="003C5BEC">
        <w:rPr>
          <w:rFonts w:eastAsia="Arial Unicode MS"/>
          <w:color w:val="000080"/>
          <w:lang w:val="pt-BR"/>
        </w:rPr>
        <w:t xml:space="preserve"> </w:t>
      </w:r>
    </w:p>
    <w:p w:rsidR="009B1A1B" w:rsidRPr="003C5BEC" w:rsidRDefault="009B1A1B" w:rsidP="007F0D4D">
      <w:pPr>
        <w:pStyle w:val="BodyText"/>
        <w:suppressAutoHyphens/>
        <w:spacing w:after="0"/>
        <w:ind w:left="426"/>
        <w:jc w:val="both"/>
        <w:rPr>
          <w:rFonts w:eastAsia="Arial Unicode MS"/>
          <w:color w:val="000080"/>
          <w:lang w:val="pt-BR"/>
        </w:rPr>
      </w:pPr>
    </w:p>
    <w:p w:rsidR="000A779E" w:rsidRDefault="000A779E" w:rsidP="007F0D4D">
      <w:pPr>
        <w:pStyle w:val="Heading2"/>
        <w:keepNext w:val="0"/>
        <w:numPr>
          <w:ilvl w:val="0"/>
          <w:numId w:val="4"/>
        </w:numPr>
        <w:spacing w:before="0" w:after="0" w:line="240" w:lineRule="auto"/>
        <w:ind w:left="426" w:hanging="426"/>
        <w:jc w:val="left"/>
        <w:rPr>
          <w:rFonts w:ascii="Times New Roman" w:hAnsi="Times New Roman"/>
          <w:b w:val="0"/>
          <w:color w:val="000080"/>
          <w:sz w:val="24"/>
        </w:rPr>
      </w:pPr>
      <w:bookmarkStart w:id="113" w:name="_Toc259111885"/>
      <w:r w:rsidRPr="003C5BEC">
        <w:rPr>
          <w:rFonts w:ascii="Times New Roman" w:hAnsi="Times New Roman"/>
          <w:color w:val="000080"/>
          <w:sz w:val="24"/>
        </w:rPr>
        <w:t>Công ty nắm giữ trên 50% vốn cổ phần/vốn góp của tổ chức</w:t>
      </w:r>
      <w:bookmarkEnd w:id="113"/>
      <w:r w:rsidR="00E11B78">
        <w:rPr>
          <w:rFonts w:ascii="Times New Roman" w:hAnsi="Times New Roman"/>
          <w:color w:val="000080"/>
          <w:sz w:val="24"/>
        </w:rPr>
        <w:t>:</w:t>
      </w:r>
      <w:r w:rsidR="0028672A">
        <w:rPr>
          <w:rFonts w:ascii="Times New Roman" w:hAnsi="Times New Roman"/>
          <w:color w:val="000080"/>
          <w:sz w:val="24"/>
        </w:rPr>
        <w:t xml:space="preserve"> </w:t>
      </w:r>
      <w:r w:rsidR="0028672A" w:rsidRPr="0028672A">
        <w:rPr>
          <w:rFonts w:ascii="Times New Roman" w:hAnsi="Times New Roman"/>
          <w:b w:val="0"/>
          <w:color w:val="000080"/>
          <w:sz w:val="24"/>
        </w:rPr>
        <w:t>(không có)</w:t>
      </w:r>
    </w:p>
    <w:p w:rsidR="00B07686" w:rsidRPr="00B07686" w:rsidRDefault="00B07686" w:rsidP="00B07686"/>
    <w:p w:rsidR="000A779E" w:rsidRPr="003C5BEC" w:rsidRDefault="000A779E" w:rsidP="007F0D4D">
      <w:pPr>
        <w:pStyle w:val="Heading2"/>
        <w:keepNext w:val="0"/>
        <w:numPr>
          <w:ilvl w:val="0"/>
          <w:numId w:val="4"/>
        </w:numPr>
        <w:spacing w:before="0" w:after="0" w:line="240" w:lineRule="auto"/>
        <w:ind w:left="426" w:hanging="426"/>
        <w:jc w:val="left"/>
        <w:rPr>
          <w:rFonts w:ascii="Times New Roman" w:hAnsi="Times New Roman"/>
          <w:color w:val="000080"/>
          <w:sz w:val="24"/>
        </w:rPr>
      </w:pPr>
      <w:bookmarkStart w:id="114" w:name="_Toc259111886"/>
      <w:r w:rsidRPr="003C5BEC">
        <w:rPr>
          <w:rFonts w:ascii="Times New Roman" w:hAnsi="Times New Roman"/>
          <w:color w:val="000080"/>
          <w:sz w:val="24"/>
        </w:rPr>
        <w:t xml:space="preserve">Tình hình đầu </w:t>
      </w:r>
      <w:r w:rsidRPr="007B690B">
        <w:rPr>
          <w:rFonts w:ascii="Times New Roman" w:hAnsi="Times New Roman"/>
          <w:color w:val="000080"/>
          <w:sz w:val="24"/>
        </w:rPr>
        <w:t>tư vào các công ty có</w:t>
      </w:r>
      <w:r w:rsidRPr="003C5BEC">
        <w:rPr>
          <w:rFonts w:ascii="Times New Roman" w:hAnsi="Times New Roman"/>
          <w:color w:val="000080"/>
          <w:sz w:val="24"/>
        </w:rPr>
        <w:t xml:space="preserve"> liên quan</w:t>
      </w:r>
      <w:r w:rsidR="007E5881" w:rsidRPr="003C5BEC">
        <w:rPr>
          <w:rFonts w:ascii="Times New Roman" w:hAnsi="Times New Roman"/>
          <w:color w:val="000080"/>
          <w:sz w:val="24"/>
        </w:rPr>
        <w:t xml:space="preserve"> đến 31/12/20</w:t>
      </w:r>
      <w:r w:rsidR="007E08A4" w:rsidRPr="003C5BEC">
        <w:rPr>
          <w:rFonts w:ascii="Times New Roman" w:hAnsi="Times New Roman"/>
          <w:color w:val="000080"/>
          <w:sz w:val="24"/>
        </w:rPr>
        <w:t>1</w:t>
      </w:r>
      <w:bookmarkEnd w:id="114"/>
      <w:r w:rsidR="005C62E0">
        <w:rPr>
          <w:rFonts w:ascii="Times New Roman" w:hAnsi="Times New Roman"/>
          <w:color w:val="000080"/>
          <w:sz w:val="24"/>
        </w:rPr>
        <w:t>3</w:t>
      </w:r>
    </w:p>
    <w:p w:rsidR="00052CEF" w:rsidRDefault="00052CEF" w:rsidP="00052CEF">
      <w:pPr>
        <w:pStyle w:val="BodyText"/>
        <w:keepLines/>
        <w:tabs>
          <w:tab w:val="right" w:pos="9072"/>
        </w:tabs>
        <w:suppressAutoHyphens/>
        <w:spacing w:after="0"/>
        <w:ind w:left="426"/>
        <w:jc w:val="both"/>
        <w:rPr>
          <w:rFonts w:eastAsia="Arial Unicode MS"/>
          <w:b/>
          <w:color w:val="000080"/>
          <w:lang w:val="pt-BR"/>
        </w:rPr>
      </w:pPr>
    </w:p>
    <w:p w:rsidR="007E5881" w:rsidRPr="003C5BEC" w:rsidRDefault="005C62E0" w:rsidP="00052CEF">
      <w:pPr>
        <w:pStyle w:val="BodyText"/>
        <w:keepLines/>
        <w:tabs>
          <w:tab w:val="right" w:pos="9072"/>
        </w:tabs>
        <w:suppressAutoHyphens/>
        <w:spacing w:after="0"/>
        <w:ind w:left="426"/>
        <w:jc w:val="both"/>
        <w:rPr>
          <w:rFonts w:eastAsia="Arial Unicode MS"/>
          <w:b/>
          <w:color w:val="000080"/>
          <w:lang w:val="pt-BR"/>
        </w:rPr>
      </w:pPr>
      <w:r>
        <w:rPr>
          <w:rFonts w:eastAsia="Arial Unicode MS"/>
          <w:b/>
          <w:color w:val="000080"/>
          <w:lang w:val="pt-BR"/>
        </w:rPr>
        <w:t>Đầu tư liên doanh, liên kết</w:t>
      </w:r>
      <w:r w:rsidR="009B035A" w:rsidRPr="003C5BEC">
        <w:rPr>
          <w:rFonts w:eastAsia="Arial Unicode MS"/>
          <w:b/>
          <w:color w:val="000080"/>
          <w:lang w:val="pt-BR"/>
        </w:rPr>
        <w:tab/>
      </w:r>
      <w:r w:rsidR="00D92ADA">
        <w:rPr>
          <w:rFonts w:eastAsia="Arial Unicode MS"/>
          <w:b/>
          <w:color w:val="000080"/>
          <w:lang w:val="pt-BR"/>
        </w:rPr>
        <w:t>9</w:t>
      </w:r>
      <w:r>
        <w:rPr>
          <w:rFonts w:eastAsia="Arial Unicode MS"/>
          <w:b/>
          <w:color w:val="000080"/>
          <w:lang w:val="pt-BR"/>
        </w:rPr>
        <w:t>.</w:t>
      </w:r>
      <w:r w:rsidR="00D92ADA">
        <w:rPr>
          <w:rFonts w:eastAsia="Arial Unicode MS"/>
          <w:b/>
          <w:color w:val="000080"/>
          <w:lang w:val="pt-BR"/>
        </w:rPr>
        <w:t>039</w:t>
      </w:r>
      <w:r>
        <w:rPr>
          <w:rFonts w:eastAsia="Arial Unicode MS"/>
          <w:b/>
          <w:color w:val="000080"/>
          <w:lang w:val="pt-BR"/>
        </w:rPr>
        <w:t>.</w:t>
      </w:r>
      <w:r w:rsidR="00D92ADA">
        <w:rPr>
          <w:rFonts w:eastAsia="Arial Unicode MS"/>
          <w:b/>
          <w:color w:val="000080"/>
          <w:lang w:val="pt-BR"/>
        </w:rPr>
        <w:t>536</w:t>
      </w:r>
      <w:r>
        <w:rPr>
          <w:rFonts w:eastAsia="Arial Unicode MS"/>
          <w:b/>
          <w:color w:val="000080"/>
          <w:lang w:val="pt-BR"/>
        </w:rPr>
        <w:t>.</w:t>
      </w:r>
      <w:r w:rsidR="00D92ADA">
        <w:rPr>
          <w:rFonts w:eastAsia="Arial Unicode MS"/>
          <w:b/>
          <w:color w:val="000080"/>
          <w:lang w:val="pt-BR"/>
        </w:rPr>
        <w:t>667</w:t>
      </w:r>
      <w:r>
        <w:rPr>
          <w:rFonts w:eastAsia="Arial Unicode MS"/>
          <w:b/>
          <w:color w:val="000080"/>
          <w:lang w:val="pt-BR"/>
        </w:rPr>
        <w:t xml:space="preserve"> </w:t>
      </w:r>
      <w:r w:rsidR="00DC0F04" w:rsidRPr="003C5BEC">
        <w:rPr>
          <w:rFonts w:eastAsia="Arial Unicode MS"/>
          <w:b/>
          <w:color w:val="000080"/>
          <w:lang w:val="pt-BR"/>
        </w:rPr>
        <w:t>đồng</w:t>
      </w:r>
    </w:p>
    <w:p w:rsidR="009B035A" w:rsidRPr="003C5BEC" w:rsidRDefault="009B035A" w:rsidP="003C5BEC">
      <w:pPr>
        <w:pStyle w:val="BodyText"/>
        <w:keepLines/>
        <w:suppressAutoHyphens/>
        <w:spacing w:after="0"/>
        <w:ind w:left="426"/>
        <w:jc w:val="both"/>
        <w:rPr>
          <w:rFonts w:eastAsia="Arial Unicode MS"/>
          <w:b/>
          <w:color w:val="000080"/>
          <w:lang w:val="pt-BR"/>
        </w:rPr>
      </w:pPr>
    </w:p>
    <w:p w:rsidR="00DC0F04" w:rsidRPr="003C5BEC" w:rsidRDefault="000D6867" w:rsidP="00052CEF">
      <w:pPr>
        <w:pStyle w:val="BodyText"/>
        <w:keepLines/>
        <w:tabs>
          <w:tab w:val="right" w:pos="9072"/>
        </w:tabs>
        <w:suppressAutoHyphens/>
        <w:spacing w:after="0"/>
        <w:ind w:left="426"/>
        <w:jc w:val="both"/>
        <w:rPr>
          <w:rFonts w:eastAsia="Arial Unicode MS"/>
          <w:color w:val="000080"/>
          <w:lang w:val="pt-BR"/>
        </w:rPr>
      </w:pPr>
      <w:r w:rsidRPr="003C5BEC">
        <w:rPr>
          <w:rFonts w:eastAsia="Arial Unicode MS"/>
          <w:color w:val="000080"/>
          <w:lang w:val="pt-BR"/>
        </w:rPr>
        <w:t>Công ty cổ phần thương mại Mộ</w:t>
      </w:r>
      <w:r w:rsidR="009B035A" w:rsidRPr="003C5BEC">
        <w:rPr>
          <w:rFonts w:eastAsia="Arial Unicode MS"/>
          <w:color w:val="000080"/>
          <w:lang w:val="pt-BR"/>
        </w:rPr>
        <w:t>c Hoá</w:t>
      </w:r>
      <w:r w:rsidR="009B035A" w:rsidRPr="003C5BEC">
        <w:rPr>
          <w:rFonts w:eastAsia="Arial Unicode MS"/>
          <w:color w:val="000080"/>
          <w:lang w:val="pt-BR"/>
        </w:rPr>
        <w:tab/>
      </w:r>
      <w:r w:rsidR="00D92ADA">
        <w:rPr>
          <w:rFonts w:eastAsia="Arial Unicode MS"/>
          <w:color w:val="000080"/>
          <w:lang w:val="pt-BR"/>
        </w:rPr>
        <w:t>7</w:t>
      </w:r>
      <w:r w:rsidR="0027500A">
        <w:rPr>
          <w:rFonts w:eastAsia="Arial Unicode MS"/>
          <w:color w:val="000080"/>
          <w:lang w:val="pt-BR"/>
        </w:rPr>
        <w:t>.</w:t>
      </w:r>
      <w:r w:rsidR="00D92ADA">
        <w:rPr>
          <w:rFonts w:eastAsia="Arial Unicode MS"/>
          <w:color w:val="000080"/>
          <w:lang w:val="pt-BR"/>
        </w:rPr>
        <w:t>510</w:t>
      </w:r>
      <w:r w:rsidR="0027500A">
        <w:rPr>
          <w:rFonts w:eastAsia="Arial Unicode MS"/>
          <w:color w:val="000080"/>
          <w:lang w:val="pt-BR"/>
        </w:rPr>
        <w:t>.</w:t>
      </w:r>
      <w:r w:rsidR="00D92ADA">
        <w:rPr>
          <w:rFonts w:eastAsia="Arial Unicode MS"/>
          <w:color w:val="000080"/>
          <w:lang w:val="pt-BR"/>
        </w:rPr>
        <w:t>164</w:t>
      </w:r>
      <w:r w:rsidR="0027500A">
        <w:rPr>
          <w:rFonts w:eastAsia="Arial Unicode MS"/>
          <w:color w:val="000080"/>
          <w:lang w:val="pt-BR"/>
        </w:rPr>
        <w:t>.</w:t>
      </w:r>
      <w:r w:rsidR="00D92ADA">
        <w:rPr>
          <w:rFonts w:eastAsia="Arial Unicode MS"/>
          <w:color w:val="000080"/>
          <w:lang w:val="pt-BR"/>
        </w:rPr>
        <w:t>9</w:t>
      </w:r>
      <w:r w:rsidR="005C62E0">
        <w:rPr>
          <w:rFonts w:eastAsia="Arial Unicode MS"/>
          <w:color w:val="000080"/>
          <w:lang w:val="pt-BR"/>
        </w:rPr>
        <w:t>3</w:t>
      </w:r>
      <w:r w:rsidR="00D92ADA">
        <w:rPr>
          <w:rFonts w:eastAsia="Arial Unicode MS"/>
          <w:color w:val="000080"/>
          <w:lang w:val="pt-BR"/>
        </w:rPr>
        <w:t>9</w:t>
      </w:r>
      <w:r w:rsidR="005C62E0">
        <w:rPr>
          <w:rFonts w:eastAsia="Arial Unicode MS"/>
          <w:color w:val="000080"/>
          <w:lang w:val="pt-BR"/>
        </w:rPr>
        <w:t xml:space="preserve"> </w:t>
      </w:r>
      <w:r w:rsidR="00DC0F04" w:rsidRPr="003C5BEC">
        <w:rPr>
          <w:rFonts w:eastAsia="Arial Unicode MS"/>
          <w:color w:val="000080"/>
          <w:lang w:val="pt-BR"/>
        </w:rPr>
        <w:t>đồng</w:t>
      </w:r>
    </w:p>
    <w:p w:rsidR="005C62E0" w:rsidRPr="003C5BEC" w:rsidRDefault="005C62E0" w:rsidP="00052CEF">
      <w:pPr>
        <w:pStyle w:val="BodyText"/>
        <w:keepLines/>
        <w:tabs>
          <w:tab w:val="right" w:pos="9072"/>
        </w:tabs>
        <w:suppressAutoHyphens/>
        <w:spacing w:after="0"/>
        <w:ind w:left="426"/>
        <w:jc w:val="both"/>
        <w:rPr>
          <w:rFonts w:eastAsia="Arial Unicode MS"/>
          <w:color w:val="000080"/>
          <w:lang w:val="pt-BR"/>
        </w:rPr>
      </w:pPr>
      <w:r>
        <w:rPr>
          <w:rFonts w:eastAsia="Arial Unicode MS"/>
          <w:color w:val="000080"/>
          <w:lang w:val="pt-BR"/>
        </w:rPr>
        <w:t>Công ty Sokimex</w:t>
      </w:r>
      <w:r>
        <w:rPr>
          <w:rFonts w:eastAsia="Arial Unicode MS"/>
          <w:color w:val="000080"/>
          <w:lang w:val="pt-BR"/>
        </w:rPr>
        <w:tab/>
        <w:t>1.529.371.728 đồng</w:t>
      </w:r>
    </w:p>
    <w:p w:rsidR="009B035A" w:rsidRDefault="009B035A" w:rsidP="003C5BEC">
      <w:pPr>
        <w:pStyle w:val="BodyText"/>
        <w:keepLines/>
        <w:tabs>
          <w:tab w:val="right" w:pos="9072"/>
        </w:tabs>
        <w:suppressAutoHyphens/>
        <w:spacing w:after="0"/>
        <w:ind w:firstLine="600"/>
        <w:jc w:val="both"/>
        <w:rPr>
          <w:rFonts w:eastAsia="Arial Unicode MS"/>
          <w:color w:val="000080"/>
          <w:lang w:val="pt-BR"/>
        </w:rPr>
      </w:pPr>
    </w:p>
    <w:p w:rsidR="005C62E0" w:rsidRPr="005C62E0" w:rsidRDefault="005C62E0" w:rsidP="005C62E0">
      <w:pPr>
        <w:pStyle w:val="BodyText"/>
        <w:keepLines/>
        <w:tabs>
          <w:tab w:val="right" w:pos="9072"/>
        </w:tabs>
        <w:suppressAutoHyphens/>
        <w:spacing w:after="0"/>
        <w:ind w:left="426"/>
        <w:jc w:val="both"/>
        <w:rPr>
          <w:rFonts w:eastAsia="Arial Unicode MS"/>
          <w:b/>
          <w:color w:val="000080"/>
          <w:lang w:val="pt-BR"/>
        </w:rPr>
      </w:pPr>
      <w:r w:rsidRPr="005C62E0">
        <w:rPr>
          <w:rFonts w:eastAsia="Arial Unicode MS"/>
          <w:b/>
          <w:color w:val="000080"/>
          <w:lang w:val="pt-BR"/>
        </w:rPr>
        <w:t>Đầu tư dài hạn khác</w:t>
      </w:r>
      <w:r>
        <w:rPr>
          <w:rFonts w:eastAsia="Arial Unicode MS"/>
          <w:b/>
          <w:color w:val="000080"/>
          <w:lang w:val="pt-BR"/>
        </w:rPr>
        <w:tab/>
        <w:t>1.837.670.000 đồng</w:t>
      </w:r>
    </w:p>
    <w:p w:rsidR="00E136D5" w:rsidRDefault="00E136D5" w:rsidP="005C62E0">
      <w:pPr>
        <w:pStyle w:val="BodyText"/>
        <w:keepLines/>
        <w:tabs>
          <w:tab w:val="right" w:pos="9072"/>
        </w:tabs>
        <w:suppressAutoHyphens/>
        <w:spacing w:after="0"/>
        <w:ind w:left="426"/>
        <w:jc w:val="both"/>
        <w:rPr>
          <w:rFonts w:eastAsia="Arial Unicode MS"/>
          <w:color w:val="000080"/>
          <w:lang w:val="pt-BR"/>
        </w:rPr>
      </w:pPr>
    </w:p>
    <w:p w:rsidR="005C62E0" w:rsidRDefault="005C62E0" w:rsidP="005C62E0">
      <w:pPr>
        <w:pStyle w:val="BodyText"/>
        <w:keepLines/>
        <w:tabs>
          <w:tab w:val="right" w:pos="9072"/>
        </w:tabs>
        <w:suppressAutoHyphens/>
        <w:spacing w:after="0"/>
        <w:ind w:left="426"/>
        <w:jc w:val="both"/>
        <w:rPr>
          <w:rFonts w:eastAsia="Arial Unicode MS"/>
          <w:color w:val="000080"/>
          <w:lang w:val="pt-BR"/>
        </w:rPr>
      </w:pPr>
      <w:r w:rsidRPr="003C5BEC">
        <w:rPr>
          <w:rFonts w:eastAsia="Arial Unicode MS"/>
          <w:color w:val="000080"/>
          <w:lang w:val="pt-BR"/>
        </w:rPr>
        <w:t>Công ty cổ phần BVTV H.A.I</w:t>
      </w:r>
      <w:r w:rsidRPr="003C5BEC">
        <w:rPr>
          <w:rFonts w:eastAsia="Arial Unicode MS"/>
          <w:color w:val="000080"/>
          <w:lang w:val="pt-BR"/>
        </w:rPr>
        <w:tab/>
        <w:t>1.837.670.000 đồng</w:t>
      </w:r>
    </w:p>
    <w:p w:rsidR="00FF5DA7" w:rsidRDefault="00FF5DA7" w:rsidP="00173C08">
      <w:pPr>
        <w:pStyle w:val="Heading1"/>
        <w:keepNext w:val="0"/>
        <w:numPr>
          <w:ilvl w:val="0"/>
          <w:numId w:val="7"/>
        </w:numPr>
        <w:tabs>
          <w:tab w:val="clear" w:pos="720"/>
        </w:tabs>
        <w:ind w:left="426" w:hanging="426"/>
        <w:jc w:val="both"/>
        <w:rPr>
          <w:rFonts w:ascii="Times New Roman" w:hAnsi="Times New Roman"/>
          <w:color w:val="FF0000"/>
          <w:szCs w:val="24"/>
        </w:rPr>
      </w:pPr>
      <w:bookmarkStart w:id="115" w:name="_Toc259111887"/>
      <w:r w:rsidRPr="004732F1">
        <w:rPr>
          <w:rFonts w:ascii="Times New Roman" w:hAnsi="Times New Roman"/>
          <w:color w:val="FF0000"/>
          <w:szCs w:val="24"/>
        </w:rPr>
        <w:lastRenderedPageBreak/>
        <w:t>Tổ chức và nhân sự</w:t>
      </w:r>
      <w:bookmarkEnd w:id="115"/>
    </w:p>
    <w:p w:rsidR="002B4942" w:rsidRPr="00C21F47" w:rsidRDefault="005841C7" w:rsidP="00173C08">
      <w:pPr>
        <w:pStyle w:val="Heading2"/>
        <w:keepLines/>
        <w:numPr>
          <w:ilvl w:val="0"/>
          <w:numId w:val="20"/>
        </w:numPr>
        <w:spacing w:before="0" w:after="0" w:line="240" w:lineRule="auto"/>
        <w:ind w:left="426" w:hanging="426"/>
        <w:jc w:val="left"/>
        <w:rPr>
          <w:rFonts w:ascii="Times New Roman" w:hAnsi="Times New Roman"/>
          <w:color w:val="000080"/>
          <w:sz w:val="24"/>
        </w:rPr>
      </w:pPr>
      <w:bookmarkStart w:id="116" w:name="_Toc259111888"/>
      <w:r w:rsidRPr="00C21F47">
        <w:rPr>
          <w:rFonts w:ascii="Times New Roman" w:hAnsi="Times New Roman"/>
          <w:color w:val="000080"/>
          <w:sz w:val="24"/>
        </w:rPr>
        <w:t xml:space="preserve">Cơ cấu tổ chức </w:t>
      </w:r>
      <w:r w:rsidR="00246C21" w:rsidRPr="00C21F47">
        <w:rPr>
          <w:rFonts w:ascii="Times New Roman" w:hAnsi="Times New Roman"/>
          <w:color w:val="000080"/>
          <w:sz w:val="24"/>
        </w:rPr>
        <w:t xml:space="preserve">và bộ máy quản lý </w:t>
      </w:r>
      <w:r w:rsidRPr="00C21F47">
        <w:rPr>
          <w:rFonts w:ascii="Times New Roman" w:hAnsi="Times New Roman"/>
          <w:color w:val="000080"/>
          <w:sz w:val="24"/>
        </w:rPr>
        <w:t>của Công ty</w:t>
      </w:r>
      <w:bookmarkStart w:id="117" w:name="_Toc182626267"/>
      <w:bookmarkStart w:id="118" w:name="_Toc182626348"/>
      <w:bookmarkStart w:id="119" w:name="_Toc184785156"/>
      <w:bookmarkStart w:id="120" w:name="_Toc184785462"/>
      <w:bookmarkStart w:id="121" w:name="_Toc162756314"/>
      <w:bookmarkStart w:id="122" w:name="_Toc162756320"/>
      <w:bookmarkStart w:id="123" w:name="_Toc162756321"/>
      <w:bookmarkEnd w:id="116"/>
      <w:bookmarkEnd w:id="117"/>
      <w:bookmarkEnd w:id="118"/>
      <w:bookmarkEnd w:id="119"/>
      <w:bookmarkEnd w:id="120"/>
      <w:bookmarkEnd w:id="121"/>
      <w:bookmarkEnd w:id="122"/>
      <w:bookmarkEnd w:id="123"/>
    </w:p>
    <w:p w:rsidR="00A71A80" w:rsidRDefault="00A71A80" w:rsidP="00D97965">
      <w:pPr>
        <w:keepNext/>
        <w:keepLines/>
        <w:jc w:val="center"/>
      </w:pPr>
    </w:p>
    <w:p w:rsidR="007F2FDC" w:rsidRDefault="007F2FDC" w:rsidP="00D97965">
      <w:pPr>
        <w:keepNext/>
        <w:keepLines/>
        <w:jc w:val="center"/>
      </w:pPr>
    </w:p>
    <w:p w:rsidR="007F2FDC" w:rsidRDefault="007E2D9D" w:rsidP="007F2FDC">
      <w:pPr>
        <w:keepNext/>
        <w:keepLines/>
        <w:ind w:left="-993"/>
        <w:jc w:val="center"/>
      </w:pPr>
      <w:r>
        <w:pict>
          <v:group id="Group 2" o:spid="_x0000_s1250" style="width:543pt;height:449.7pt;mso-position-horizontal-relative:char;mso-position-vertical-relative:line;mso-width-relative:margin" coordsize="70827,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">
            <v:group id="Group 66" o:spid="_x0000_s1251" style="position:absolute;width:70827;height:54864" coordsize="79206,58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5" o:spid="_x0000_s1252" style="position:absolute;width:79206;height:58808" coordsize="79206,58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type id="_x0000_t202" coordsize="21600,21600" o:spt="202" path="m,l,21600r21600,l21600,xe">
                  <v:stroke joinstyle="miter"/>
                  <v:path gradientshapeok="t" o:connecttype="rect"/>
                </v:shapetype>
                <v:shape id="Text Box 3" o:spid="_x0000_s1253" type="#_x0000_t202" style="position:absolute;left:24838;width:18288;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CI8MA&#10;AADaAAAADwAAAGRycy9kb3ducmV2LnhtbESPQWsCMRSE74L/IbyCN82qRctqFC2Vtnjq2np+bF53&#10;g5uXNUl1+++bguBxmJlvmOW6s424kA/GsYLxKANBXDptuFLwedgNn0CEiKyxcUwKfinAetXvLTHX&#10;7sofdCliJRKEQ44K6hjbXMpQ1mQxjFxLnLxv5y3GJH0ltcdrgttGTrJsJi0aTgs1tvRcU3kqfqyC&#10;85c/PI7Ny3HXvBfmPD/tt684V2rw0G0WICJ18R6+td+0gin8X0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GCI8MAAADaAAAADwAAAAAAAAAAAAAAAACYAgAAZHJzL2Rv&#10;d25yZXYueG1sUEsFBgAAAAAEAAQA9QAAAIgDAAAAAA==&#10;" fillcolor="white [3201]" strokeweight=".5pt">
                  <v:textbox style="mso-next-textbox:#Text Box 3">
                    <w:txbxContent>
                      <w:p w:rsidR="005B0442" w:rsidRPr="001C7984" w:rsidRDefault="005B0442" w:rsidP="001C178C">
                        <w:pPr>
                          <w:widowControl w:val="0"/>
                          <w:jc w:val="center"/>
                        </w:pPr>
                        <w:r w:rsidRPr="001C7984">
                          <w:t>ĐẠI</w:t>
                        </w:r>
                        <w:r>
                          <w:t xml:space="preserve"> HỘI ĐỒNG CỔ ĐÔNG</w:t>
                        </w:r>
                      </w:p>
                    </w:txbxContent>
                  </v:textbox>
                </v:shape>
                <v:line id="Straight Connector 4" o:spid="_x0000_s1254" style="position:absolute;visibility:visible" from="33982,4640" to="33982,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G9sQAAADaAAAADwAAAGRycy9kb3ducmV2LnhtbESPT2vCQBTE7wW/w/IEb3WjWCPRVYIg&#10;9M+pVvH6yD6TaPZt2N3G1E/vFgo9DjPzG2a16U0jOnK+tqxgMk5AEBdW11wqOHztnhcgfEDW2Fgm&#10;BT/kYbMePK0w0/bGn9TtQykihH2GCqoQ2kxKX1Rk0I9tSxy9s3UGQ5SulNrhLcJNI6dJMpcGa44L&#10;Fba0rai47r+NgkXxfnF5mr9NXo5teu+mH/PdKVVqNOzzJYhAffgP/7VftYIZ/F6JN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0b2xAAAANoAAAAPAAAAAAAAAAAA&#10;AAAAAKECAABkcnMvZG93bnJldi54bWxQSwUGAAAAAAQABAD5AAAAkgMAAAAA&#10;" strokecolor="black [3213]"/>
                <v:shape id="Text Box 5" o:spid="_x0000_s1255" type="#_x0000_t202" style="position:absolute;left:24838;top:8188;width:18288;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zMMA&#10;AADaAAAADwAAAGRycy9kb3ducmV2LnhtbESPQWsCMRSE74L/IbyCN80qVstqFC2Vtnjq2np+bF53&#10;g5uXNUl1+++bguBxmJlvmOW6s424kA/GsYLxKANBXDptuFLwedgNn0CEiKyxcUwKfinAetXvLTHX&#10;7sofdCliJRKEQ44K6hjbXMpQ1mQxjFxLnLxv5y3GJH0ltcdrgttGTrJsJi0aTgs1tvRcU3kqfqyC&#10;85c/TMfm5bhr3gtznp/221ecKzV46DYLEJG6eA/f2m9awSP8X0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zMMAAADaAAAADwAAAAAAAAAAAAAAAACYAgAAZHJzL2Rv&#10;d25yZXYueG1sUEsFBgAAAAAEAAQA9QAAAIgDAAAAAA==&#10;" fillcolor="white [3201]" strokeweight=".5pt">
                  <v:textbox style="mso-next-textbox:#Text Box 5">
                    <w:txbxContent>
                      <w:p w:rsidR="005B0442" w:rsidRPr="001C7984" w:rsidRDefault="005B0442" w:rsidP="001C178C">
                        <w:pPr>
                          <w:widowControl w:val="0"/>
                          <w:jc w:val="center"/>
                        </w:pPr>
                        <w:r>
                          <w:t>HỘI ĐỒNG QUẢN TRỊ</w:t>
                        </w:r>
                      </w:p>
                    </w:txbxContent>
                  </v:textbox>
                </v:shape>
                <v:line id="Straight Connector 6" o:spid="_x0000_s1256" style="position:absolute;visibility:visible" from="33982,6550" to="46784,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9GsQAAADaAAAADwAAAGRycy9kb3ducmV2LnhtbESPT2vCQBTE7wW/w/KE3upGwURSVwmC&#10;UOvJf/T6yL4mqdm3YXcb0356Vyj0OMzMb5jlejCt6Mn5xrKC6SQBQVxa3XCl4HzavixA+ICssbVM&#10;Cn7Iw3o1elpiru2ND9QfQyUihH2OCuoQulxKX9Zk0E9sRxy9T+sMhihdJbXDW4SbVs6SJJUGG44L&#10;NXa0qam8Hr+NgkX5/uWKrNhN55cu++1n+3T7kSn1PB6KVxCBhvAf/mu/aQUpPK7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X0axAAAANoAAAAPAAAAAAAAAAAA&#10;AAAAAKECAABkcnMvZG93bnJldi54bWxQSwUGAAAAAAQABAD5AAAAkgMAAAAA&#10;" strokecolor="black [3213]"/>
                <v:shape id="Text Box 7" o:spid="_x0000_s1257" type="#_x0000_t202" style="position:absolute;left:46811;top:4230;width:18288;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qEIMMA&#10;AADaAAAADwAAAGRycy9kb3ducmV2LnhtbESPQWsCMRSE74X+h/AKvWlWKa5sjdJKRaUnV9vzY/O6&#10;G9y8rEmq6783BaHHYWa+YWaL3rbiTD4YxwpGwwwEceW04VrBYb8aTEGEiKyxdUwKrhRgMX98mGGh&#10;3YV3dC5jLRKEQ4EKmhi7QspQNWQxDF1HnLwf5y3GJH0ttcdLgttWjrNsIi0aTgsNdrRsqDqWv1bB&#10;6cvvX0bm43vVbktzyo+f72vMlXp+6t9eQUTq43/43t5oBTn8XU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qEIMMAAADaAAAADwAAAAAAAAAAAAAAAACYAgAAZHJzL2Rv&#10;d25yZXYueG1sUEsFBgAAAAAEAAQA9QAAAIgDAAAAAA==&#10;" fillcolor="white [3201]" strokeweight=".5pt">
                  <v:textbox style="mso-next-textbox:#Text Box 7">
                    <w:txbxContent>
                      <w:p w:rsidR="005B0442" w:rsidRPr="001C7984" w:rsidRDefault="005B0442" w:rsidP="001C178C">
                        <w:pPr>
                          <w:widowControl w:val="0"/>
                          <w:jc w:val="center"/>
                        </w:pPr>
                        <w:r>
                          <w:t>BAN KIỂM SOÁT</w:t>
                        </w:r>
                      </w:p>
                    </w:txbxContent>
                  </v:textbox>
                </v:shape>
                <v:shape id="Text Box 8" o:spid="_x0000_s1258" type="#_x0000_t202" style="position:absolute;left:24838;top:15694;width:18288;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QUsEA&#10;AADaAAAADwAAAGRycy9kb3ducmV2LnhtbERPW2vCMBR+H/gfwhF8m6lD5qjGojLZxp5WL8+H5tiG&#10;Nic1ybT798vDYI8f331VDLYTN/LBOFYwm2YgiCunDdcKjof94wuIEJE1do5JwQ8FKNajhxXm2t35&#10;i25lrEUK4ZCjgibGPpcyVA1ZDFPXEyfu4rzFmKCvpfZ4T+G2k09Z9iwtGk4NDfa0a6hqy2+r4Hry&#10;h/nMvJ733Udprov2c/uGC6Um42GzBBFpiP/iP/e7VpC2pivpBs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VEFLBAAAA2gAAAA8AAAAAAAAAAAAAAAAAmAIAAGRycy9kb3du&#10;cmV2LnhtbFBLBQYAAAAABAAEAPUAAACGAwAAAAA=&#10;" fillcolor="white [3201]" strokeweight=".5pt">
                  <v:textbox style="mso-next-textbox:#Text Box 8">
                    <w:txbxContent>
                      <w:p w:rsidR="005B0442" w:rsidRPr="001C7984" w:rsidRDefault="005B0442" w:rsidP="001C178C">
                        <w:pPr>
                          <w:widowControl w:val="0"/>
                          <w:jc w:val="center"/>
                        </w:pPr>
                        <w:r>
                          <w:t>GIÁM ĐỐC</w:t>
                        </w:r>
                      </w:p>
                    </w:txbxContent>
                  </v:textbox>
                </v:shape>
                <v:line id="Straight Connector 9" o:spid="_x0000_s1259" style="position:absolute;visibility:visible" from="33982,12828" to="33982,1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paMQAAADaAAAADwAAAGRycy9kb3ducmV2LnhtbESPQWvCQBSE70L/w/IKvelGQaOpqwRB&#10;sPVUbfH6yL4mabNvw+4aU3+9KxQ8DjPzDbNc96YRHTlfW1YwHiUgiAuray4VfB63wzkIH5A1NpZJ&#10;wR95WK+eBkvMtL3wB3WHUIoIYZ+hgiqENpPSFxUZ9CPbEkfv2zqDIUpXSu3wEuGmkZMkmUmDNceF&#10;ClvaVFT8Hs5Gwbx4/3F5mr+Np19teu0m+9n2lCr18tznryAC9eER/m/vtIIF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uloxAAAANoAAAAPAAAAAAAAAAAA&#10;AAAAAKECAABkcnMvZG93bnJldi54bWxQSwUGAAAAAAQABAD5AAAAkgMAAAAA&#10;" strokecolor="black [3213]"/>
                <v:line id="Straight Connector 10" o:spid="_x0000_s1260" style="position:absolute;visibility:visible" from="33982,20449" to="33982,2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FOMUAAADbAAAADwAAAGRycy9kb3ducmV2LnhtbESPQUvDQBCF7wX/wzKCt3bTgk2I3ZYg&#10;FNSebCteh+yYRLOzYXdNY3+9cxC8zfDevPfNZje5Xo0UYufZwHKRgSKuve24MXA+7ecFqJiQLfae&#10;ycAPRdhtb2YbLK2/8CuNx9QoCeFYooE2paHUOtYtOYwLPxCL9uGDwyRraLQNeJFw1+tVlq21w46l&#10;ocWBHluqv47fzkBRv3yGKq+el/dvQ34dV4f1/j035u52qh5AJZrSv/nv+skKvtDL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FOMUAAADbAAAADwAAAAAAAAAA&#10;AAAAAAChAgAAZHJzL2Rvd25yZXYueG1sUEsFBgAAAAAEAAQA+QAAAJMDAAAAAA==&#10;" strokecolor="black [3213]"/>
                <v:line id="Straight Connector 11" o:spid="_x0000_s1261" style="position:absolute;visibility:visible" from="33982,22245" to="46784,2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shape id="Text Box 12" o:spid="_x0000_s1262" type="#_x0000_t202" style="position:absolute;left:46948;top:19925;width:18288;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w/sEA&#10;AADbAAAADwAAAGRycy9kb3ducmV2LnhtbERPS2sCMRC+F/wPYQRvNauUWlajqFS09NT1cR42425w&#10;M1mTqNt/3xQKvc3H95zZorONuJMPxrGC0TADQVw6bbhScNhvnt9AhIissXFMCr4pwGLee5phrt2D&#10;v+hexEqkEA45KqhjbHMpQ1mTxTB0LXHizs5bjAn6SmqPjxRuGznOsldp0XBqqLGldU3lpbhZBdej&#10;37+MzPtp03wU5jq5fK62OFFq0O+WUxCRuvgv/nPvdJo/ht9f0gF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icP7BAAAA2wAAAA8AAAAAAAAAAAAAAAAAmAIAAGRycy9kb3du&#10;cmV2LnhtbFBLBQYAAAAABAAEAPUAAACGAwAAAAA=&#10;" fillcolor="white [3201]" strokeweight=".5pt">
                  <v:textbox style="mso-next-textbox:#Text Box 12">
                    <w:txbxContent>
                      <w:p w:rsidR="005B0442" w:rsidRPr="001C7984" w:rsidRDefault="005B0442" w:rsidP="001C178C">
                        <w:pPr>
                          <w:widowControl w:val="0"/>
                          <w:jc w:val="center"/>
                        </w:pPr>
                        <w:r>
                          <w:t>BAN KIỂM TOÁN NB</w:t>
                        </w:r>
                      </w:p>
                    </w:txbxContent>
                  </v:textbox>
                </v:shape>
                <v:line id="Straight Connector 13" o:spid="_x0000_s1263" style="position:absolute;flip:x;visibility:visible" from="9280,25930" to="79047,2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45vsEAAADbAAAADwAAAGRycy9kb3ducmV2LnhtbERP22oCMRB9L/gPYQTfatZqxW6NUoVC&#10;8UW8fMCwmW6WbiZrEnXdrzdCwbc5nOvMl62txYV8qBwrGA0zEMSF0xWXCo6H79cZiBCRNdaOScGN&#10;AiwXvZc55tpdeUeXfSxFCuGQowITY5NLGQpDFsPQNcSJ+3XeYkzQl1J7vKZwW8u3LJtKixWnBoMN&#10;rQ0Vf/uzVVB38dh9rNamy06Tm95up86/b5Qa9NuvTxCR2vgU/7t/dJo/hscv6QC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7jm+wQAAANsAAAAPAAAAAAAAAAAAAAAA&#10;AKECAABkcnMvZG93bnJldi54bWxQSwUGAAAAAAQABAD5AAAAjwMAAAAA&#10;" strokecolor="black [3213]"/>
                <v:group id="Group 26" o:spid="_x0000_s1264" style="position:absolute;top:25930;width:18288;height:32595" coordsize="18288,32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14" o:spid="_x0000_s1265" type="#_x0000_t202" style="position:absolute;top:2571;width:18288;height:54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NEcEA&#10;AADbAAAADwAAAGRycy9kb3ducmV2LnhtbERPTWsCMRC9C/0PYQq91awiKqtRqiht8eTaeh42093g&#10;ZrImqa7/vhEK3ubxPme+7GwjLuSDcaxg0M9AEJdOG64UfB22r1MQISJrbByTghsFWC6eenPMtbvy&#10;ni5FrEQK4ZCjgjrGNpcylDVZDH3XEifux3mLMUFfSe3xmsJtI4dZNpYWDaeGGlta11Seil+r4Pzt&#10;D6OB2Ry3zWdhzpPTbvWOE6Venru3GYhIXXyI/90fOs0fwf2XdI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HTRHBAAAA2wAAAA8AAAAAAAAAAAAAAAAAmAIAAGRycy9kb3du&#10;cmV2LnhtbFBLBQYAAAAABAAEAPUAAACGAwAAAAA=&#10;" fillcolor="white [3201]" strokeweight=".5pt">
                    <v:textbox style="mso-next-textbox:#Text Box 14">
                      <w:txbxContent>
                        <w:p w:rsidR="005B0442" w:rsidRPr="001C7984" w:rsidRDefault="005B0442" w:rsidP="001C178C">
                          <w:pPr>
                            <w:widowControl w:val="0"/>
                            <w:jc w:val="center"/>
                          </w:pPr>
                          <w:r>
                            <w:t>KHỐI KINH DOANH – TIẾP THỊ</w:t>
                          </w:r>
                        </w:p>
                      </w:txbxContent>
                    </v:textbox>
                  </v:shape>
                  <v:shape id="Text Box 15" o:spid="_x0000_s1266" type="#_x0000_t202" style="position:absolute;left:2667;top:10096;width:15544;height:6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oisIA&#10;AADbAAAADwAAAGRycy9kb3ducmV2LnhtbERPTWsCMRC9C/6HMAVvmlWsltUoWipt8dS19TxsprvB&#10;zWRNUt3++6YgeJvH+5zlurONuJAPxrGC8SgDQVw6bbhS8HnYDZ9AhIissXFMCn4pwHrV7y0x1+7K&#10;H3QpYiVSCIccFdQxtrmUoazJYhi5ljhx385bjAn6SmqP1xRuGznJspm0aDg11NjSc03lqfixCs5f&#10;/jAdm5fjrnkvzHl+2m9fca7U4KHbLEBE6uJdfHO/6TT/Ef5/S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iKwgAAANsAAAAPAAAAAAAAAAAAAAAAAJgCAABkcnMvZG93&#10;bnJldi54bWxQSwUGAAAAAAQABAD1AAAAhwMAAAAA&#10;" fillcolor="white [3201]" strokeweight=".5pt">
                    <v:textbox style="mso-next-textbox:#Text Box 15">
                      <w:txbxContent>
                        <w:p w:rsidR="005B0442" w:rsidRPr="001C7984" w:rsidRDefault="005B0442" w:rsidP="001C178C">
                          <w:pPr>
                            <w:widowControl w:val="0"/>
                            <w:jc w:val="center"/>
                          </w:pPr>
                          <w:r>
                            <w:t>PHÒNG KINH DOANH - TIẾP THỊ</w:t>
                          </w:r>
                        </w:p>
                      </w:txbxContent>
                    </v:textbox>
                  </v:shape>
                  <v:shape id="Text Box 16" o:spid="_x0000_s1267" type="#_x0000_t202" style="position:absolute;left:2667;top:18192;width:15544;height:6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cIA&#10;AADbAAAADwAAAGRycy9kb3ducmV2LnhtbERPTWsCMRC9F/ofwhR606ylqKxGqVKp0pO7redhM90N&#10;biZrkur6701B6G0e73Pmy9624kw+GMcKRsMMBHHltOFawVe5GUxBhIissXVMCq4UYLl4fJhjrt2F&#10;93QuYi1SCIccFTQxdrmUoWrIYhi6jjhxP85bjAn6WmqPlxRuW/mSZWNp0XBqaLCjdUPVsfi1Ck7f&#10;vnwdmffDpt0V5jQ5fq4+cKLU81P/NgMRqY//4rt7q9P8Mfz9kg6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Xb9wgAAANsAAAAPAAAAAAAAAAAAAAAAAJgCAABkcnMvZG93&#10;bnJldi54bWxQSwUGAAAAAAQABAD1AAAAhwMAAAAA&#10;" fillcolor="white [3201]" strokeweight=".5pt">
                    <v:textbox style="mso-next-textbox:#Text Box 16">
                      <w:txbxContent>
                        <w:p w:rsidR="005B0442" w:rsidRPr="001C7984" w:rsidRDefault="005B0442" w:rsidP="001C178C">
                          <w:pPr>
                            <w:widowControl w:val="0"/>
                            <w:jc w:val="center"/>
                          </w:pPr>
                          <w:r>
                            <w:t>TỔNG KHO, CHI NHÁNH TRONG NƯỚC</w:t>
                          </w:r>
                        </w:p>
                      </w:txbxContent>
                    </v:textbox>
                  </v:shape>
                  <v:shape id="Text Box 17" o:spid="_x0000_s1268" type="#_x0000_t202" style="position:absolute;left:2667;top:26193;width:15544;height:6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TZsEA&#10;AADbAAAADwAAAGRycy9kb3ducmV2LnhtbERPTWsCMRC9F/ofwhR606xSXNkapZWKSk+utudhM90N&#10;biZrkur6701B6G0e73Nmi9624kw+GMcKRsMMBHHltOFawWG/GkxBhIissXVMCq4UYDF/fJhhod2F&#10;d3QuYy1SCIcCFTQxdoWUoWrIYhi6jjhxP85bjAn6WmqPlxRuWznOsom0aDg1NNjRsqHqWP5aBacv&#10;v38ZmY/vVbstzSk/fr6vMVfq+al/ewURqY//4rt7o9P8HP5+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V02bBAAAA2wAAAA8AAAAAAAAAAAAAAAAAmAIAAGRycy9kb3du&#10;cmV2LnhtbFBLBQYAAAAABAAEAPUAAACGAwAAAAA=&#10;" fillcolor="white [3201]" strokeweight=".5pt">
                    <v:textbox style="mso-next-textbox:#Text Box 17">
                      <w:txbxContent>
                        <w:p w:rsidR="005B0442" w:rsidRPr="001C7984" w:rsidRDefault="005B0442" w:rsidP="001C178C">
                          <w:pPr>
                            <w:widowControl w:val="0"/>
                            <w:jc w:val="center"/>
                          </w:pPr>
                          <w:r>
                            <w:t>VPĐD CÔNG TY TRONG NƯỚC</w:t>
                          </w:r>
                        </w:p>
                      </w:txbxContent>
                    </v:textbox>
                  </v:shape>
                  <v:line id="Straight Connector 19" o:spid="_x0000_s1269" style="position:absolute;visibility:visible" from="857,8096" to="857,2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Straight Connector 20" o:spid="_x0000_s1270" style="position:absolute;visibility:visible" from="857,29260" to="2697,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PhcEAAADbAAAADwAAAGRycy9kb3ducmV2LnhtbERPz2vCMBS+D/wfwhN2m6mFWalGKYKg&#10;7jQ38fponm21eSlJrHV//XIY7Pjx/V6uB9OKnpxvLCuYThIQxKXVDVcKvr+2b3MQPiBrbC2Tgid5&#10;WK9GL0vMtX3wJ/XHUIkYwj5HBXUIXS6lL2sy6Ce2I47cxTqDIUJXSe3wEcNNK9MkmUmDDceGGjva&#10;1FTejnejYF4erq7Iiv30/dRlP336Mdu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0+FwQAAANsAAAAPAAAAAAAAAAAAAAAA&#10;AKECAABkcnMvZG93bnJldi54bWxQSwUGAAAAAAQABAD5AAAAjwMAAAAA&#10;" strokecolor="black [3213]"/>
                  <v:line id="Straight Connector 22" o:spid="_x0000_s1271" style="position:absolute;visibility:visible" from="857,13335" to="2590,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Straight Connector 25" o:spid="_x0000_s1272" style="position:absolute;flip:y;visibility:visible" from="9239,0" to="923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O7MMAAADbAAAADwAAAGRycy9kb3ducmV2LnhtbESP0WoCMRRE3wv+Q7hC32pWqdKuRrFC&#10;ofRFXP2Ay+a6WdzcrEmq6359Iwg+DjNzhlmsOtuIC/lQO1YwHmUgiEuna64UHPbfbx8gQkTW2Dgm&#10;BTcKsFoOXhaYa3flHV2KWIkE4ZCjAhNjm0sZSkMWw8i1xMk7Om8xJukrqT1eE9w2cpJlM2mx5rRg&#10;sKWNofJU/FkFTR8P/efXxvTZ+f2mt9uZ89NfpV6H3XoOIlIXn+FH+0crmEzh/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nzuzDAAAA2wAAAA8AAAAAAAAAAAAA&#10;AAAAoQIAAGRycy9kb3ducmV2LnhtbFBLBQYAAAAABAAEAPkAAACRAwAAAAA=&#10;" strokecolor="black [3213]"/>
                </v:group>
                <v:group id="Group 48" o:spid="_x0000_s1273" style="position:absolute;left:20471;top:25930;width:18288;height:32595" coordsize="18288,32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27" o:spid="_x0000_s1274" style="position:absolute;width:18288;height:32594" coordsize="18288,32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8" o:spid="_x0000_s1275" type="#_x0000_t202" style="position:absolute;top:2571;width:18288;height:54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NqcEA&#10;AADbAAAADwAAAGRycy9kb3ducmV2LnhtbERPy2oCMRTdC/5DuIK7mlGkymgULZW2dOX4WF8m15ng&#10;5GZMUp3+fbMouDyc93Ld2UbcyQfjWMF4lIEgLp02XCk4HnYvcxAhImtsHJOCXwqwXvV7S8y1e/Ce&#10;7kWsRArhkKOCOsY2lzKUNVkMI9cSJ+7ivMWYoK+k9vhI4baRkyx7lRYNp4YaW3qrqbwWP1bB7eQP&#10;07F5P++ar8LcZtfv7QfOlBoOus0CRKQuPsX/7k+tYJLGpi/p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mjanBAAAA2wAAAA8AAAAAAAAAAAAAAAAAmAIAAGRycy9kb3du&#10;cmV2LnhtbFBLBQYAAAAABAAEAPUAAACGAwAAAAA=&#10;" fillcolor="white [3201]" strokeweight=".5pt">
                      <v:textbox style="mso-next-textbox:#Text Box 28">
                        <w:txbxContent>
                          <w:p w:rsidR="005B0442" w:rsidRPr="001C7984" w:rsidRDefault="005B0442" w:rsidP="001C178C">
                            <w:pPr>
                              <w:widowControl w:val="0"/>
                              <w:jc w:val="center"/>
                            </w:pPr>
                            <w:r>
                              <w:t>KHỐI KỸ THUẬT - NCPT</w:t>
                            </w:r>
                          </w:p>
                        </w:txbxContent>
                      </v:textbox>
                    </v:shape>
                    <v:shape id="Text Box 29" o:spid="_x0000_s1276" type="#_x0000_t202" style="position:absolute;left:2667;top:10096;width:15544;height:6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oMsQA&#10;AADbAAAADwAAAGRycy9kb3ducmV2LnhtbESPQWsCMRSE74X+h/AKvWlWKdpujaKiVPHUte35sXnd&#10;DW5e1iTV9d8bQehxmJlvmMmss404kQ/GsYJBPwNBXDptuFLwtV/3XkGEiKyxcUwKLhRgNn18mGCu&#10;3Zk/6VTESiQIhxwV1DG2uZShrMli6LuWOHm/zluMSfpKao/nBLeNHGbZSFo0nBZqbGlZU3ko/qyC&#10;47ffvwzM6mfdbAtzHB92iw8cK/X81M3fQUTq4n/43t5oBcM3uH1JP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KDLEAAAA2wAAAA8AAAAAAAAAAAAAAAAAmAIAAGRycy9k&#10;b3ducmV2LnhtbFBLBQYAAAAABAAEAPUAAACJAwAAAAA=&#10;" fillcolor="white [3201]" strokeweight=".5pt">
                      <v:textbox style="mso-next-textbox:#Text Box 29">
                        <w:txbxContent>
                          <w:p w:rsidR="005B0442" w:rsidRPr="001C7984" w:rsidRDefault="005B0442" w:rsidP="001C178C">
                            <w:pPr>
                              <w:widowControl w:val="0"/>
                              <w:jc w:val="center"/>
                            </w:pPr>
                            <w:r>
                              <w:t>PHÒNG XUẤT NHẬP KHẨU</w:t>
                            </w:r>
                          </w:p>
                        </w:txbxContent>
                      </v:textbox>
                    </v:shape>
                    <v:shape id="Text Box 30" o:spid="_x0000_s1277" type="#_x0000_t202" style="position:absolute;left:2667;top:18192;width:15544;height:6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XcsEA&#10;AADbAAAADwAAAGRycy9kb3ducmV2LnhtbERPy2oCMRTdF/yHcAV3NWMtVUajWFHa4srxsb5MrjPB&#10;yc2YpDr9+2ZR6PJw3vNlZxtxJx+MYwWjYQaCuHTacKXgeNg+T0GEiKyxcUwKfijActF7mmOu3YP3&#10;dC9iJVIIhxwV1DG2uZShrMliGLqWOHEX5y3GBH0ltcdHCreNfMmyN2nRcGqosaV1TeW1+LYKbid/&#10;eB2ZzXnbfBXmNrnu3j9wotSg361mICJ18V/85/7UCsZpffq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JF3LBAAAA2wAAAA8AAAAAAAAAAAAAAAAAmAIAAGRycy9kb3du&#10;cmV2LnhtbFBLBQYAAAAABAAEAPUAAACGAwAAAAA=&#10;" fillcolor="white [3201]" strokeweight=".5pt">
                      <v:textbox style="mso-next-textbox:#Text Box 30">
                        <w:txbxContent>
                          <w:p w:rsidR="005B0442" w:rsidRPr="001C7984" w:rsidRDefault="005B0442" w:rsidP="001C178C">
                            <w:pPr>
                              <w:widowControl w:val="0"/>
                              <w:jc w:val="center"/>
                            </w:pPr>
                            <w:r>
                              <w:t>PHÒNG NGHIÊN CỨU PT</w:t>
                            </w:r>
                          </w:p>
                        </w:txbxContent>
                      </v:textbox>
                    </v:shape>
                    <v:shape id="Text Box 31" o:spid="_x0000_s1278" type="#_x0000_t202" style="position:absolute;left:2667;top:26193;width:15544;height:6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y6cQA&#10;AADbAAAADwAAAGRycy9kb3ducmV2LnhtbESPQWsCMRSE74L/IbxCb5pdW2rZGkVLRYunrm3Pj83r&#10;bnDzsiZRt//eFAoeh5n5hpktetuKM/lgHCvIxxkI4sppw7WCz/169AwiRGSNrWNS8EsBFvPhYIaF&#10;dhf+oHMZa5EgHApU0MTYFVKGqiGLYew64uT9OG8xJulrqT1eEty2cpJlT9Ki4bTQYEevDVWH8mQV&#10;HL/8/jE3b9/r9r00x+lht9rgVKn7u375AiJSH2/h//ZWK3jI4e9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sunEAAAA2wAAAA8AAAAAAAAAAAAAAAAAmAIAAGRycy9k&#10;b3ducmV2LnhtbFBLBQYAAAAABAAEAPUAAACJAwAAAAA=&#10;" fillcolor="white [3201]" strokeweight=".5pt">
                      <v:textbox style="mso-next-textbox:#Text Box 31">
                        <w:txbxContent>
                          <w:p w:rsidR="005B0442" w:rsidRPr="001C7984" w:rsidRDefault="005B0442" w:rsidP="001C178C">
                            <w:pPr>
                              <w:widowControl w:val="0"/>
                              <w:jc w:val="center"/>
                            </w:pPr>
                            <w:r>
                              <w:t>VPĐD CÔNG TY, CHI NHÁNH NƯỚC NGOÀI</w:t>
                            </w:r>
                          </w:p>
                        </w:txbxContent>
                      </v:textbox>
                    </v:shape>
                    <v:line id="Straight Connector 32" o:spid="_x0000_s1279" style="position:absolute;visibility:visible" from="857,8096" to="857,2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itMUAAADbAAAADwAAAGRycy9kb3ducmV2LnhtbESPQWvCQBSE7wX/w/KE3urGlBpJXSUI&#10;Qq0ntaXXR/Y1Sc2+DbvbGPvru4LgcZiZb5jFajCt6Mn5xrKC6SQBQVxa3XCl4OO4eZqD8AFZY2uZ&#10;FFzIw2o5elhgru2Z99QfQiUihH2OCuoQulxKX9Zk0E9sRxy9b+sMhihdJbXDc4SbVqZJMpMGG44L&#10;NXa0rqk8HX6Ngnn5/uOKrNhOXz677K9Pd7PNV6bU43goXkEEGsI9fGu/aQXPKV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DitMUAAADbAAAADwAAAAAAAAAA&#10;AAAAAAChAgAAZHJzL2Rvd25yZXYueG1sUEsFBgAAAAAEAAQA+QAAAJMDAAAAAA==&#10;" strokecolor="black [3213]"/>
                    <v:line id="Straight Connector 33" o:spid="_x0000_s1280" style="position:absolute;visibility:visible" from="857,29260" to="2762,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HL8UAAADbAAAADwAAAGRycy9kb3ducmV2LnhtbESPQWvCQBSE7wX/w/KE3pqNikaiqwRB&#10;aO2ptuL1kX0mabNvw+4a0/76bqHgcZiZb5j1djCt6Mn5xrKCSZKCIC6tbrhS8PG+f1qC8AFZY2uZ&#10;FHyTh+1m9LDGXNsbv1F/DJWIEPY5KqhD6HIpfVmTQZ/Yjjh6F+sMhihdJbXDW4SbVk7TdCENNhwX&#10;auxoV1P5dbwaBcvy8OmKrHiZzE9d9tNPXxf7c6bU43goViACDeEe/m8/awWz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xHL8UAAADbAAAADwAAAAAAAAAA&#10;AAAAAAChAgAAZHJzL2Rvd25yZXYueG1sUEsFBgAAAAAEAAQA+QAAAJMDAAAAAA==&#10;" strokecolor="black [3213]"/>
                    <v:line id="Straight Connector 34" o:spid="_x0000_s1281" style="position:absolute;visibility:visible" from="857,13335" to="2590,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fW8UAAADbAAAADwAAAGRycy9kb3ducmV2LnhtbESPQWvCQBSE7wX/w/KE3upG2xqJrhIE&#10;obUnreL1kX0m0ezbsLuNaX+9Wyj0OMzMN8xi1ZtGdOR8bVnBeJSAIC6srrlUcPjcPM1A+ICssbFM&#10;Cr7Jw2o5eFhgpu2Nd9TtQykihH2GCqoQ2kxKX1Rk0I9sSxy9s3UGQ5SulNrhLcJNIydJMpUGa44L&#10;Fba0rqi47r+Mglmxvbg8zd/Hr8c2/ekmH9PNKVXqcdjncxCB+vAf/mu/aQXPL/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XfW8UAAADbAAAADwAAAAAAAAAA&#10;AAAAAAChAgAAZHJzL2Rvd25yZXYueG1sUEsFBgAAAAAEAAQA+QAAAJMDAAAAAA==&#10;" strokecolor="black [3213]"/>
                    <v:line id="Straight Connector 35" o:spid="_x0000_s1282" style="position:absolute;flip:y;visibility:visible" from="9239,0" to="923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5YMcMAAADbAAAADwAAAGRycy9kb3ducmV2LnhtbESP0WoCMRRE3wv9h3ALvtWstoquRqmC&#10;UHyRWj/gsrluFjc32yTVdb/eCIKPw8ycYebL1tbiTD5UjhUM+hkI4sLpiksFh9/N+wREiMgaa8ek&#10;4EoBlovXlznm2l34h877WIoE4ZCjAhNjk0sZCkMWQ981xMk7Om8xJulLqT1eEtzWcphlY2mx4rRg&#10;sKG1oeK0/7cK6i4euulqbbrs7/Oqd7ux86OtUr239msGIlIbn+FH+1sr+BjB/Uv6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WDHDAAAA2wAAAA8AAAAAAAAAAAAA&#10;AAAAoQIAAGRycy9kb3ducmV2LnhtbFBLBQYAAAAABAAEAPkAAACRAwAAAAA=&#10;" strokecolor="black [3213]"/>
                  </v:group>
                  <v:line id="Straight Connector 45" o:spid="_x0000_s1283" style="position:absolute;visibility:visible" from="857,21431" to="2667,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8JvcUAAADbAAAADwAAAGRycy9kb3ducmV2LnhtbESPQWvCQBSE7wX/w/KE3upGUSPRVYIg&#10;2PZUW/H6yD6TtNm3YXeNqb/eLRQ8DjPzDbPa9KYRHTlfW1YwHiUgiAuray4VfH3uXhYgfEDW2Fgm&#10;Bb/kYbMePK0w0/bKH9QdQikihH2GCqoQ2kxKX1Rk0I9sSxy9s3UGQ5SulNrhNcJNIydJMpcGa44L&#10;Fba0raj4OVyMgkXx9u3yNH8dz45teusm7/PdKVXqedjnSxCB+vAI/7f3WsF0B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8JvcUAAADbAAAADwAAAAAAAAAA&#10;AAAAAAChAgAAZHJzL2Rvd25yZXYueG1sUEsFBgAAAAAEAAQA+QAAAJMDAAAAAA==&#10;" strokecolor="black [3213]"/>
                </v:group>
                <v:group id="Group 47" o:spid="_x0000_s1284" style="position:absolute;left:40806;top:25930;width:18288;height:24594" coordsize="18288,2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36" o:spid="_x0000_s1285" style="position:absolute;width:18288;height:24593" coordsize="18288,2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37" o:spid="_x0000_s1286" type="#_x0000_t202" style="position:absolute;top:2571;width:18288;height:54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PBsQA&#10;AADbAAAADwAAAGRycy9kb3ducmV2LnhtbESPQWsCMRSE74L/IbxCb5rVSrdsjaKloqWnrm3Pj83r&#10;bnDzsiZR139vCoUeh5n5hpkve9uKM/lgHCuYjDMQxJXThmsFn/vN6AlEiMgaW8ek4EoBlovhYI6F&#10;dhf+oHMZa5EgHApU0MTYFVKGqiGLYew64uT9OG8xJulrqT1eEty2cpplj9Ki4bTQYEcvDVWH8mQV&#10;HL/8fjYxr9+b9q00x/zwvt5irtT9Xb96BhGpj//hv/ZOK3jI4fd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jwbEAAAA2wAAAA8AAAAAAAAAAAAAAAAAmAIAAGRycy9k&#10;b3ducmV2LnhtbFBLBQYAAAAABAAEAPUAAACJAwAAAAA=&#10;" fillcolor="white [3201]" strokeweight=".5pt">
                      <v:textbox style="mso-next-textbox:#Text Box 37">
                        <w:txbxContent>
                          <w:p w:rsidR="005B0442" w:rsidRPr="001C7984" w:rsidRDefault="005B0442" w:rsidP="001C178C">
                            <w:pPr>
                              <w:widowControl w:val="0"/>
                              <w:jc w:val="center"/>
                            </w:pPr>
                            <w:r>
                              <w:t>KHỐI SẢN XUẤT – NÔNG TRẠI</w:t>
                            </w:r>
                          </w:p>
                        </w:txbxContent>
                      </v:textbox>
                    </v:shape>
                    <v:shape id="Text Box 38" o:spid="_x0000_s1287" type="#_x0000_t202" style="position:absolute;left:2667;top:10096;width:15544;height:6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bdMEA&#10;AADbAAAADwAAAGRycy9kb3ducmV2LnhtbERPy2oCMRTdF/yHcAV3NWMtVUajWFHa4srxsb5MrjPB&#10;yc2YpDr9+2ZR6PJw3vNlZxtxJx+MYwWjYQaCuHTacKXgeNg+T0GEiKyxcUwKfijActF7mmOu3YP3&#10;dC9iJVIIhxwV1DG2uZShrMliGLqWOHEX5y3GBH0ltcdHCreNfMmyN2nRcGqosaV1TeW1+LYKbid/&#10;eB2ZzXnbfBXmNrnu3j9wotSg361mICJ18V/85/7UCsZpbPq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3TBAAAA2wAAAA8AAAAAAAAAAAAAAAAAmAIAAGRycy9kb3du&#10;cmV2LnhtbFBLBQYAAAAABAAEAPUAAACGAwAAAAA=&#10;" fillcolor="white [3201]" strokeweight=".5pt">
                      <v:textbox style="mso-next-textbox:#Text Box 38">
                        <w:txbxContent>
                          <w:p w:rsidR="005B0442" w:rsidRPr="001C7984" w:rsidRDefault="005B0442" w:rsidP="001C178C">
                            <w:pPr>
                              <w:widowControl w:val="0"/>
                              <w:jc w:val="center"/>
                            </w:pPr>
                            <w:r>
                              <w:t>XÍ NGHIỆP BVTV SÀI GÒN</w:t>
                            </w:r>
                          </w:p>
                        </w:txbxContent>
                      </v:textbox>
                    </v:shape>
                    <v:shape id="Text Box 39" o:spid="_x0000_s1288" type="#_x0000_t202" style="position:absolute;left:2667;top:18192;width:15544;height:6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78QA&#10;AADbAAAADwAAAGRycy9kb3ducmV2LnhtbESPQWsCMRSE74L/ITyhN81qi7Zbo6hUWvHUte35sXnd&#10;DW5e1iTV7b9vCoLHYWa+YebLzjbiTD4YxwrGowwEcem04UrBx2E7fAQRIrLGxjEp+KUAy0W/N8dc&#10;uwu/07mIlUgQDjkqqGNscylDWZPFMHItcfK+nbcYk/SV1B4vCW4bOcmyqbRoOC3U2NKmpvJY/FgF&#10;p09/eBibl69tsyvMaXbcr19xptTdoFs9g4jUxVv42n7TCu6f4P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vu/EAAAA2wAAAA8AAAAAAAAAAAAAAAAAmAIAAGRycy9k&#10;b3ducmV2LnhtbFBLBQYAAAAABAAEAPUAAACJAwAAAAA=&#10;" fillcolor="white [3201]" strokeweight=".5pt">
                      <v:textbox style="mso-next-textbox:#Text Box 39">
                        <w:txbxContent>
                          <w:p w:rsidR="005B0442" w:rsidRPr="001C7984" w:rsidRDefault="005B0442" w:rsidP="001C178C">
                            <w:pPr>
                              <w:widowControl w:val="0"/>
                              <w:jc w:val="center"/>
                            </w:pPr>
                            <w:r>
                              <w:t>CÔNG TY SPC LÀO</w:t>
                            </w:r>
                          </w:p>
                        </w:txbxContent>
                      </v:textbox>
                    </v:shape>
                    <v:line id="Straight Connector 41" o:spid="_x0000_s1289" style="position:absolute;visibility:visible" from="857,8096" to="857,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PvsUAAADbAAAADwAAAGRycy9kb3ducmV2LnhtbESPQWvCQBSE7wX/w/KE3uom0hqJrhIE&#10;obYnbYvXR/aZRLNvw+42xv76bkHocZiZb5jlejCt6Mn5xrKCdJKAIC6tbrhS8PmxfZqD8AFZY2uZ&#10;FNzIw3o1elhiru2V99QfQiUihH2OCuoQulxKX9Zk0E9sRxy9k3UGQ5SuktrhNcJNK6dJMpMGG44L&#10;NXa0qam8HL6Ngnn5dnZFVuzSl68u++mn77PtMVPqcTwUCxCBhvAfvrdftYLn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PvsUAAADbAAAADwAAAAAAAAAA&#10;AAAAAAChAgAAZHJzL2Rvd25yZXYueG1sUEsFBgAAAAAEAAQA+QAAAJMDAAAAAA==&#10;" strokecolor="black [3213]"/>
                    <v:line id="Straight Connector 43" o:spid="_x0000_s1290" style="position:absolute;visibility:visible" from="976,13335" to="270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0UsUAAADbAAAADwAAAGRycy9kb3ducmV2LnhtbESPQWvCQBSE7wX/w/KE3upG2xqJrhIE&#10;obUnreL1kX0m0ezbsLuNaX+9Wyj0OMzMN8xi1ZtGdOR8bVnBeJSAIC6srrlUcPjcPM1A+ICssbFM&#10;Cr7Jw2o5eFhgpu2Nd9TtQykihH2GCqoQ2kxKX1Rk0I9sSxy9s3UGQ5SulNrhLcJNIydJMpUGa44L&#10;Fba0rqi47r+Mglmxvbg8zd/Hr8c2/ekmH9PNKVXqcdjncxCB+vAf/mu/aQUvz/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0UsUAAADbAAAADwAAAAAAAAAA&#10;AAAAAAChAgAAZHJzL2Rvd25yZXYueG1sUEsFBgAAAAAEAAQA+QAAAJMDAAAAAA==&#10;" strokecolor="black [3213]"/>
                    <v:line id="Straight Connector 44" o:spid="_x0000_s1291" style="position:absolute;flip:y;visibility:visible" from="9239,0" to="923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SO18MAAADbAAAADwAAAGRycy9kb3ducmV2LnhtbESP3WoCMRSE7wXfIRyhd5q1bEVXo7RC&#10;ofRG/HmAw+a4WdycrEmq6z59Uyh4OczMN8xq09lG3MiH2rGC6SQDQVw6XXOl4HT8HM9BhIissXFM&#10;Ch4UYLMeDlZYaHfnPd0OsRIJwqFABSbGtpAylIYsholriZN3dt5iTNJXUnu8J7ht5GuWzaTFmtOC&#10;wZa2hsrL4ccqaPp46hcfW9Nn1/yhd7uZ82/fSr2MuvcliEhdfIb/219aQZ7D3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0jtfDAAAA2wAAAA8AAAAAAAAAAAAA&#10;AAAAoQIAAGRycy9kb3ducmV2LnhtbFBLBQYAAAAABAAEAPkAAACRAwAAAAA=&#10;" strokecolor="black [3213]"/>
                  </v:group>
                  <v:line id="Straight Connector 46" o:spid="_x0000_s1292" style="position:absolute;visibility:visible" from="857,21431" to="2686,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2XysUAAADbAAAADwAAAGRycy9kb3ducmV2LnhtbESPQWvCQBSE70L/w/IEb7pRbC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2XysUAAADbAAAADwAAAAAAAAAA&#10;AAAAAAChAgAAZHJzL2Rvd25yZXYueG1sUEsFBgAAAAAEAAQA+QAAAJMDAAAAAA==&#10;" strokecolor="black [3213]"/>
                </v:group>
                <v:shape id="Text Box 53" o:spid="_x0000_s1293" type="#_x0000_t202" style="position:absolute;left:61687;top:36303;width:15545;height:6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spcUA&#10;AADbAAAADwAAAGRycy9kb3ducmV2LnhtbESPQU8CMRSE7yT+h+aZcJMuoK5ZKUQIRIgnF/X8sn3u&#10;Nmxfl7bC+u+piQnHycx8k5ktetuKE/lgHCsYjzIQxJXThmsFH/vN3ROIEJE1to5JwS8FWMxvBjMs&#10;tDvzO53KWIsE4VCggibGrpAyVA1ZDCPXESfv23mLMUlfS+3xnOC2lZMse5QWDaeFBjtaNVQdyh+r&#10;4Pjp9/djs/7atLvSHPPD2/IVc6WGt/3LM4hIfbyG/9tbreBhCn9f0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GylxQAAANsAAAAPAAAAAAAAAAAAAAAAAJgCAABkcnMv&#10;ZG93bnJldi54bWxQSwUGAAAAAAQABAD1AAAAigMAAAAA&#10;" fillcolor="white [3201]" strokeweight=".5pt">
                  <v:textbox style="mso-next-textbox:#Text Box 53">
                    <w:txbxContent>
                      <w:p w:rsidR="005B0442" w:rsidRPr="001C7984" w:rsidRDefault="005B0442" w:rsidP="001C178C">
                        <w:pPr>
                          <w:widowControl w:val="0"/>
                          <w:jc w:val="center"/>
                        </w:pPr>
                        <w:r>
                          <w:t>PHÒNG KẾ HOẠCH – ĐẦU TƯ</w:t>
                        </w:r>
                      </w:p>
                    </w:txbxContent>
                  </v:textbox>
                </v:shape>
                <v:shape id="Text Box 54" o:spid="_x0000_s1294" type="#_x0000_t202" style="position:absolute;left:61687;top:44355;width:15545;height:6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00cQA&#10;AADbAAAADwAAAGRycy9kb3ducmV2LnhtbESPQWsCMRSE74L/ITzBm2YVW8tqFBWlLZ66tj0/Ns/d&#10;4OZlTVLd/vumUOhxmJlvmOW6s424kQ/GsYLJOANBXDptuFLwfjqMnkCEiKyxcUwKvinAetXvLTHX&#10;7s5vdCtiJRKEQ44K6hjbXMpQ1mQxjF1LnLyz8xZjkr6S2uM9wW0jp1n2KC0aTgs1trSrqbwUX1bB&#10;9cOfZhOz/zw0r4W5zi/H7TPOlRoOus0CRKQu/of/2i9awcMM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9NHEAAAA2wAAAA8AAAAAAAAAAAAAAAAAmAIAAGRycy9k&#10;b3ducmV2LnhtbFBLBQYAAAAABAAEAPUAAACJAwAAAAA=&#10;" fillcolor="white [3201]" strokeweight=".5pt">
                  <v:textbox style="mso-next-textbox:#Text Box 54">
                    <w:txbxContent>
                      <w:p w:rsidR="005B0442" w:rsidRPr="001C7984" w:rsidRDefault="005B0442" w:rsidP="001C178C">
                        <w:pPr>
                          <w:widowControl w:val="0"/>
                          <w:jc w:val="center"/>
                        </w:pPr>
                        <w:r>
                          <w:t>PHÒNG TÀI CHÍNH – KẾ TOÁN</w:t>
                        </w:r>
                      </w:p>
                    </w:txbxContent>
                  </v:textbox>
                </v:shape>
                <v:shape id="Text Box 55" o:spid="_x0000_s1295" type="#_x0000_t202" style="position:absolute;left:61687;top:52407;width:15545;height:6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RSsQA&#10;AADbAAAADwAAAGRycy9kb3ducmV2LnhtbESPQWsCMRSE74X+h/AKvdWsUrWsRlGpWPHUte35sXnu&#10;Bjcva5Lq+u8bQehxmJlvmOm8s404kw/GsYJ+LwNBXDptuFLwtV+/vIEIEVlj45gUXCnAfPb4MMVc&#10;uwt/0rmIlUgQDjkqqGNscylDWZPF0HMtcfIOzluMSfpKao+XBLeNHGTZSFo0nBZqbGlVU3ksfq2C&#10;07ffv/bN+8+62RbmND7ulhscK/X81C0mICJ18T98b39o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hUUrEAAAA2wAAAA8AAAAAAAAAAAAAAAAAmAIAAGRycy9k&#10;b3ducmV2LnhtbFBLBQYAAAAABAAEAPUAAACJAwAAAAA=&#10;" fillcolor="white [3201]" strokeweight=".5pt">
                  <v:textbox style="mso-next-textbox:#Text Box 55">
                    <w:txbxContent>
                      <w:p w:rsidR="005B0442" w:rsidRPr="001C7984" w:rsidRDefault="005B0442" w:rsidP="001C178C">
                        <w:pPr>
                          <w:widowControl w:val="0"/>
                          <w:jc w:val="center"/>
                        </w:pPr>
                        <w:r>
                          <w:t>PHÒNG NHÂN SỰ - HÀNH CHÍNH</w:t>
                        </w:r>
                      </w:p>
                    </w:txbxContent>
                  </v:textbox>
                </v:shape>
                <v:line id="Straight Connector 61" o:spid="_x0000_s1296" style="position:absolute;visibility:visible" from="77246,39851" to="79075,3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T3sUAAADbAAAADwAAAGRycy9kb3ducmV2LnhtbESPQWvCQBSE74X+h+UVvNVNBBNJXSUU&#10;hKqnakuvj+wzic2+DbvbGP31bqHQ4zAz3zDL9Wg6MZDzrWUF6TQBQVxZ3XKt4OO4eV6A8AFZY2eZ&#10;FFzJw3r1+LDEQtsLv9NwCLWIEPYFKmhC6AspfdWQQT+1PXH0TtYZDFG6WmqHlwg3nZwlSSYNthwX&#10;GuzptaHq+/BjFCyq3dmVeblN5599fhtm+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FT3sUAAADbAAAADwAAAAAAAAAA&#10;AAAAAAChAgAAZHJzL2Rvd25yZXYueG1sUEsFBgAAAAAEAAQA+QAAAJMDAAAAAA==&#10;" strokecolor="black [3213]"/>
                <v:line id="Straight Connector 62" o:spid="_x0000_s1297" style="position:absolute;visibility:visible" from="77246,47494" to="79075,4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NqcUAAADbAAAADwAAAGRycy9kb3ducmV2LnhtbESPQWvCQBSE74X+h+UVvNWNARNJXSUU&#10;hKqnakuvj+wzic2+DbvbGP31bqHQ4zAz3zDL9Wg6MZDzrWUFs2kCgriyuuVawcdx87wA4QOyxs4y&#10;KbiSh/Xq8WGJhbYXfqfhEGoRIewLVNCE0BdS+qohg35qe+LonawzGKJ0tdQOLxFuOpkmSSYNthwX&#10;GuzptaHq+/BjFCyq3dmVebmdzT/7/Dak+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PNqcUAAADbAAAADwAAAAAAAAAA&#10;AAAAAAChAgAAZHJzL2Rvd25yZXYueG1sUEsFBgAAAAAEAAQA+QAAAJMDAAAAAA==&#10;" strokecolor="black [3213]"/>
                <v:line id="Straight Connector 63" o:spid="_x0000_s1298" style="position:absolute;visibility:visible" from="77263,55682" to="79206,5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oMsUAAADbAAAADwAAAGRycy9kb3ducmV2LnhtbESPQWvCQBSE70L/w/IEb7pRaSKpq4SC&#10;oO1J29LrI/uapGbfht01xv76bkHocZiZb5j1djCt6Mn5xrKC+SwBQVxa3XCl4P1tN12B8AFZY2uZ&#10;FNzIw3bzMFpjru2Vj9SfQiUihH2OCuoQulxKX9Zk0M9sRxy9L+sMhihdJbXDa4SbVi6SJJUGG44L&#10;NXb0XFN5Pl2MglX58u2KrDjMHz+67KdfvKa7z0ypyXgonkAEGsJ/+N7eawXpE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9oMsUAAADbAAAADwAAAAAAAAAA&#10;AAAAAAChAgAAZHJzL2Rvd25yZXYueG1sUEsFBgAAAAAEAAQA+QAAAJMDAAAAAA==&#10;" strokecolor="black [3213]"/>
              </v:group>
              <v:line id="Straight Connector 64" o:spid="_x0000_s1299" style="position:absolute;flip:y;visibility:visible" from="79157,25930" to="79157,5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HSt8MAAADbAAAADwAAAGRycy9kb3ducmV2LnhtbESP0WoCMRRE3wv+Q7iCbzWr2KWuRmkF&#10;QfoitX7AZXPdLG5u1iTqul9vCoU+DjNzhlmuO9uIG/lQO1YwGWcgiEuna64UHH+2r+8gQkTW2Dgm&#10;BQ8KsF4NXpZYaHfnb7odYiUShEOBCkyMbSFlKA1ZDGPXEifv5LzFmKSvpPZ4T3DbyGmW5dJizWnB&#10;YEsbQ+X5cLUKmj4e+/nnxvTZZfbQ+33u/NuXUqNh97EAEamL/+G/9k4ryGfw+yX9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B0rfDAAAA2wAAAA8AAAAAAAAAAAAA&#10;AAAAoQIAAGRycy9kb3ducmV2LnhtbFBLBQYAAAAABAAEAPkAAACRAwAAAAA=&#10;" strokecolor="black [3213]"/>
            </v:group>
            <v:line id="Straight Connector 1" o:spid="_x0000_s1300" style="position:absolute;flip:x;visibility:visible" from="744,44018" to="2294,4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wmMAAAADaAAAADwAAAGRycy9kb3ducmV2LnhtbERP22oCMRB9F/oPYQp902zFiq5GaQWh&#10;+CJePmDYjJvFzWSbRF33641Q8Gk4nOvMl62txZV8qBwr+BxkIIgLpysuFRwP6/4ERIjIGmvHpOBO&#10;AZaLt94cc+1uvKPrPpYihXDIUYGJscmlDIUhi2HgGuLEnZy3GBP0pdQebync1nKYZWNpseLUYLCh&#10;laHivL9YBXUXj930Z2W67G9019vt2PmvjVIf7+33DESkNr7E/+5fnebD85XnlY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pcJjAAAAA2gAAAA8AAAAAAAAAAAAAAAAA&#10;oQIAAGRycy9kb3ducmV2LnhtbFBLBQYAAAAABAAEAPkAAACOAwAAAAA=&#10;" strokecolor="black [3213]"/>
            <w10:wrap type="none"/>
            <w10:anchorlock/>
          </v:group>
        </w:pict>
      </w:r>
    </w:p>
    <w:p w:rsidR="007F2FDC" w:rsidRDefault="007F2FDC" w:rsidP="007F2FDC">
      <w:pPr>
        <w:pStyle w:val="Heading2"/>
        <w:keepLines/>
        <w:spacing w:before="0" w:after="0" w:line="240" w:lineRule="auto"/>
        <w:ind w:left="426"/>
        <w:jc w:val="left"/>
        <w:rPr>
          <w:rFonts w:ascii="Times New Roman" w:hAnsi="Times New Roman"/>
          <w:color w:val="000080"/>
          <w:sz w:val="24"/>
        </w:rPr>
      </w:pPr>
      <w:bookmarkStart w:id="124" w:name="_Toc259111889"/>
    </w:p>
    <w:p w:rsidR="002F3E03" w:rsidRPr="00EF11C7" w:rsidRDefault="007F2FDC" w:rsidP="001C178C">
      <w:pPr>
        <w:pStyle w:val="Heading2"/>
        <w:keepNext w:val="0"/>
        <w:numPr>
          <w:ilvl w:val="0"/>
          <w:numId w:val="20"/>
        </w:numPr>
        <w:spacing w:before="0" w:after="0" w:line="240" w:lineRule="auto"/>
        <w:ind w:left="426" w:hanging="426"/>
        <w:jc w:val="left"/>
        <w:rPr>
          <w:rFonts w:ascii="Times New Roman" w:hAnsi="Times New Roman"/>
          <w:color w:val="000080"/>
          <w:sz w:val="24"/>
        </w:rPr>
      </w:pPr>
      <w:r>
        <w:rPr>
          <w:rFonts w:ascii="Times New Roman" w:hAnsi="Times New Roman"/>
          <w:color w:val="000080"/>
          <w:sz w:val="24"/>
        </w:rPr>
        <w:t>C</w:t>
      </w:r>
      <w:r w:rsidR="00FF5DA7" w:rsidRPr="00EF11C7">
        <w:rPr>
          <w:rFonts w:ascii="Times New Roman" w:hAnsi="Times New Roman"/>
          <w:color w:val="000080"/>
          <w:sz w:val="24"/>
        </w:rPr>
        <w:t>ác cá nhân trong Ban điều hành</w:t>
      </w:r>
      <w:bookmarkStart w:id="125" w:name="_Toc233518577"/>
      <w:bookmarkEnd w:id="124"/>
    </w:p>
    <w:bookmarkEnd w:id="125"/>
    <w:p w:rsidR="009F498E" w:rsidRDefault="009F498E" w:rsidP="001C178C"/>
    <w:tbl>
      <w:tblPr>
        <w:tblW w:w="9214" w:type="dxa"/>
        <w:tblInd w:w="108" w:type="dxa"/>
        <w:tblBorders>
          <w:top w:val="single" w:sz="12" w:space="0" w:color="548DD4"/>
          <w:bottom w:val="single" w:sz="12" w:space="0" w:color="548DD4"/>
        </w:tblBorders>
        <w:tblLook w:val="01E0"/>
      </w:tblPr>
      <w:tblGrid>
        <w:gridCol w:w="3923"/>
        <w:gridCol w:w="5291"/>
      </w:tblGrid>
      <w:tr w:rsidR="00EF11C7" w:rsidRPr="001F4584" w:rsidTr="00791437">
        <w:trPr>
          <w:trHeight w:val="340"/>
        </w:trPr>
        <w:tc>
          <w:tcPr>
            <w:tcW w:w="3923" w:type="dxa"/>
            <w:shd w:val="clear" w:color="auto" w:fill="92CDDC"/>
            <w:vAlign w:val="center"/>
          </w:tcPr>
          <w:p w:rsidR="00EF11C7" w:rsidRPr="001F4584" w:rsidRDefault="00EF11C7" w:rsidP="001C178C">
            <w:pPr>
              <w:jc w:val="center"/>
              <w:rPr>
                <w:rFonts w:eastAsia="Arial Unicode MS"/>
                <w:b/>
                <w:color w:val="000080"/>
                <w:lang w:val="nl-NL"/>
              </w:rPr>
            </w:pPr>
            <w:r w:rsidRPr="001F4584">
              <w:rPr>
                <w:rFonts w:eastAsia="Arial Unicode MS"/>
                <w:b/>
                <w:color w:val="000080"/>
                <w:lang w:val="nl-NL"/>
              </w:rPr>
              <w:t>BAN ĐIỀU HÀNH</w:t>
            </w:r>
          </w:p>
        </w:tc>
        <w:tc>
          <w:tcPr>
            <w:tcW w:w="5291" w:type="dxa"/>
            <w:shd w:val="clear" w:color="auto" w:fill="92CDDC"/>
            <w:vAlign w:val="center"/>
          </w:tcPr>
          <w:p w:rsidR="00EF11C7" w:rsidRPr="001F4584" w:rsidRDefault="00EF11C7" w:rsidP="001C178C">
            <w:pPr>
              <w:jc w:val="center"/>
              <w:rPr>
                <w:rFonts w:eastAsia="Arial Unicode MS"/>
                <w:b/>
                <w:color w:val="000080"/>
                <w:lang w:val="nl-NL"/>
              </w:rPr>
            </w:pPr>
            <w:r w:rsidRPr="001F4584">
              <w:rPr>
                <w:rFonts w:eastAsia="Arial Unicode MS"/>
                <w:b/>
                <w:color w:val="000080"/>
                <w:lang w:val="nl-NL"/>
              </w:rPr>
              <w:t>Chức vụ</w:t>
            </w:r>
          </w:p>
        </w:tc>
      </w:tr>
      <w:tr w:rsidR="00EF11C7" w:rsidRPr="001F4584" w:rsidTr="00791437">
        <w:trPr>
          <w:trHeight w:val="340"/>
        </w:trPr>
        <w:tc>
          <w:tcPr>
            <w:tcW w:w="3923" w:type="dxa"/>
            <w:vAlign w:val="bottom"/>
          </w:tcPr>
          <w:p w:rsidR="00EF11C7" w:rsidRPr="001F4584" w:rsidRDefault="00EF11C7" w:rsidP="001C178C">
            <w:pPr>
              <w:rPr>
                <w:rFonts w:eastAsia="Arial Unicode MS"/>
                <w:color w:val="000080"/>
                <w:lang w:val="nl-NL"/>
              </w:rPr>
            </w:pPr>
            <w:r w:rsidRPr="001F4584">
              <w:rPr>
                <w:rFonts w:eastAsia="Arial Unicode MS"/>
                <w:color w:val="000080"/>
                <w:lang w:val="nl-NL"/>
              </w:rPr>
              <w:t>Bà Nguyễn Thị Hồng Ánh</w:t>
            </w:r>
          </w:p>
        </w:tc>
        <w:tc>
          <w:tcPr>
            <w:tcW w:w="5291" w:type="dxa"/>
            <w:vAlign w:val="bottom"/>
          </w:tcPr>
          <w:p w:rsidR="00EF11C7" w:rsidRPr="001F4584" w:rsidRDefault="00EF11C7" w:rsidP="001C178C">
            <w:pPr>
              <w:jc w:val="center"/>
              <w:rPr>
                <w:rFonts w:eastAsia="Arial Unicode MS"/>
                <w:color w:val="000080"/>
                <w:lang w:val="nl-NL"/>
              </w:rPr>
            </w:pPr>
            <w:r w:rsidRPr="001F4584">
              <w:rPr>
                <w:rFonts w:eastAsia="Arial Unicode MS"/>
                <w:color w:val="000080"/>
                <w:lang w:val="nl-NL"/>
              </w:rPr>
              <w:t>Giám đốc</w:t>
            </w:r>
          </w:p>
        </w:tc>
      </w:tr>
      <w:tr w:rsidR="00DE6DC0" w:rsidRPr="001F4584" w:rsidTr="00DE6DC0">
        <w:trPr>
          <w:trHeight w:val="340"/>
        </w:trPr>
        <w:tc>
          <w:tcPr>
            <w:tcW w:w="3923" w:type="dxa"/>
            <w:vAlign w:val="bottom"/>
          </w:tcPr>
          <w:p w:rsidR="00DE6DC0" w:rsidRPr="001F4584" w:rsidRDefault="00DE6DC0" w:rsidP="001C178C">
            <w:pPr>
              <w:rPr>
                <w:rFonts w:eastAsia="Arial Unicode MS"/>
                <w:color w:val="000080"/>
                <w:lang w:val="nl-NL"/>
              </w:rPr>
            </w:pPr>
            <w:r>
              <w:rPr>
                <w:rFonts w:eastAsia="Arial Unicode MS"/>
                <w:color w:val="000080"/>
                <w:lang w:val="nl-NL"/>
              </w:rPr>
              <w:t>Bà Nguyễn Ngọc Bích</w:t>
            </w:r>
          </w:p>
        </w:tc>
        <w:tc>
          <w:tcPr>
            <w:tcW w:w="5291" w:type="dxa"/>
            <w:vAlign w:val="bottom"/>
          </w:tcPr>
          <w:p w:rsidR="00DE6DC0" w:rsidRPr="001F4584" w:rsidRDefault="00DE6DC0" w:rsidP="001C178C">
            <w:pPr>
              <w:jc w:val="center"/>
              <w:rPr>
                <w:rFonts w:eastAsia="Arial Unicode MS"/>
                <w:color w:val="000080"/>
                <w:lang w:val="nl-NL"/>
              </w:rPr>
            </w:pPr>
            <w:r>
              <w:rPr>
                <w:rFonts w:eastAsia="Arial Unicode MS"/>
                <w:color w:val="000080"/>
                <w:lang w:val="nl-NL"/>
              </w:rPr>
              <w:t>Phó Giám đốc</w:t>
            </w:r>
          </w:p>
        </w:tc>
      </w:tr>
      <w:tr w:rsidR="00DE6DC0" w:rsidRPr="001F4584" w:rsidTr="00DE6DC0">
        <w:trPr>
          <w:trHeight w:val="340"/>
        </w:trPr>
        <w:tc>
          <w:tcPr>
            <w:tcW w:w="3923" w:type="dxa"/>
            <w:vAlign w:val="bottom"/>
          </w:tcPr>
          <w:p w:rsidR="00DE6DC0" w:rsidRPr="001F4584" w:rsidRDefault="00DE6DC0" w:rsidP="001C178C">
            <w:pPr>
              <w:rPr>
                <w:rFonts w:eastAsia="Arial Unicode MS"/>
                <w:color w:val="000080"/>
                <w:lang w:val="nl-NL"/>
              </w:rPr>
            </w:pPr>
            <w:r w:rsidRPr="001F4584">
              <w:rPr>
                <w:rFonts w:eastAsia="Arial Unicode MS"/>
                <w:color w:val="000080"/>
                <w:lang w:val="nl-NL"/>
              </w:rPr>
              <w:t xml:space="preserve">Ông </w:t>
            </w:r>
            <w:r>
              <w:rPr>
                <w:rFonts w:eastAsia="Arial Unicode MS"/>
                <w:color w:val="000080"/>
                <w:lang w:val="nl-NL"/>
              </w:rPr>
              <w:t>Hà Quốc Cường</w:t>
            </w:r>
          </w:p>
        </w:tc>
        <w:tc>
          <w:tcPr>
            <w:tcW w:w="5291" w:type="dxa"/>
            <w:vAlign w:val="bottom"/>
          </w:tcPr>
          <w:p w:rsidR="00DE6DC0" w:rsidRPr="001F4584" w:rsidRDefault="00DE6DC0" w:rsidP="001C178C">
            <w:pPr>
              <w:jc w:val="center"/>
              <w:rPr>
                <w:rFonts w:eastAsia="Arial Unicode MS"/>
                <w:color w:val="000080"/>
                <w:lang w:val="nl-NL"/>
              </w:rPr>
            </w:pPr>
            <w:r w:rsidRPr="001F4584">
              <w:rPr>
                <w:rFonts w:eastAsia="Arial Unicode MS"/>
                <w:color w:val="000080"/>
                <w:lang w:val="nl-NL"/>
              </w:rPr>
              <w:t>Phó</w:t>
            </w:r>
            <w:r w:rsidRPr="001F4584">
              <w:rPr>
                <w:color w:val="000080"/>
              </w:rPr>
              <w:t xml:space="preserve"> </w:t>
            </w:r>
            <w:r w:rsidRPr="001F4584">
              <w:rPr>
                <w:rFonts w:eastAsia="Arial Unicode MS"/>
                <w:color w:val="000080"/>
                <w:lang w:val="nl-NL"/>
              </w:rPr>
              <w:t>Giám đốc</w:t>
            </w:r>
          </w:p>
        </w:tc>
      </w:tr>
      <w:tr w:rsidR="00284636" w:rsidRPr="001F4584" w:rsidTr="00791437">
        <w:trPr>
          <w:trHeight w:val="340"/>
        </w:trPr>
        <w:tc>
          <w:tcPr>
            <w:tcW w:w="3923" w:type="dxa"/>
            <w:vAlign w:val="bottom"/>
          </w:tcPr>
          <w:p w:rsidR="00284636" w:rsidRPr="001F4584" w:rsidRDefault="00284636" w:rsidP="001C178C">
            <w:pPr>
              <w:rPr>
                <w:rFonts w:eastAsia="Arial Unicode MS"/>
                <w:color w:val="000080"/>
                <w:lang w:val="nl-NL"/>
              </w:rPr>
            </w:pPr>
            <w:r w:rsidRPr="001F4584">
              <w:rPr>
                <w:rFonts w:eastAsia="Arial Unicode MS"/>
                <w:color w:val="000080"/>
                <w:lang w:val="nl-NL"/>
              </w:rPr>
              <w:t>Ông Nguyễn Quốc Dũng</w:t>
            </w:r>
          </w:p>
        </w:tc>
        <w:tc>
          <w:tcPr>
            <w:tcW w:w="5291" w:type="dxa"/>
            <w:vAlign w:val="bottom"/>
          </w:tcPr>
          <w:p w:rsidR="00284636" w:rsidRPr="001F4584" w:rsidRDefault="00284636" w:rsidP="001C178C">
            <w:pPr>
              <w:jc w:val="center"/>
              <w:rPr>
                <w:rFonts w:eastAsia="Arial Unicode MS"/>
                <w:color w:val="000080"/>
                <w:lang w:val="nl-NL"/>
              </w:rPr>
            </w:pPr>
            <w:r w:rsidRPr="001F4584">
              <w:rPr>
                <w:rFonts w:eastAsia="Arial Unicode MS"/>
                <w:color w:val="000080"/>
                <w:lang w:val="nl-NL"/>
              </w:rPr>
              <w:t>Phó</w:t>
            </w:r>
            <w:r w:rsidRPr="001F4584">
              <w:rPr>
                <w:color w:val="000080"/>
              </w:rPr>
              <w:t xml:space="preserve"> </w:t>
            </w:r>
            <w:r w:rsidRPr="001F4584">
              <w:rPr>
                <w:rFonts w:eastAsia="Arial Unicode MS"/>
                <w:color w:val="000080"/>
                <w:lang w:val="nl-NL"/>
              </w:rPr>
              <w:t>Giám đốc</w:t>
            </w:r>
          </w:p>
        </w:tc>
      </w:tr>
    </w:tbl>
    <w:p w:rsidR="00EF11C7" w:rsidRDefault="00EF11C7" w:rsidP="001C178C"/>
    <w:p w:rsidR="001C178C" w:rsidRPr="001F4584" w:rsidRDefault="001C178C" w:rsidP="001C178C"/>
    <w:p w:rsidR="009F498E" w:rsidRDefault="007A6445" w:rsidP="001C178C">
      <w:pPr>
        <w:pStyle w:val="BodyTextIndent"/>
        <w:tabs>
          <w:tab w:val="left" w:pos="840"/>
        </w:tabs>
        <w:ind w:left="330"/>
        <w:rPr>
          <w:rFonts w:ascii="Times New Roman" w:eastAsia="Arial Unicode MS" w:hAnsi="Times New Roman"/>
          <w:b/>
          <w:color w:val="000080"/>
          <w:sz w:val="24"/>
          <w:szCs w:val="24"/>
        </w:rPr>
      </w:pPr>
      <w:r w:rsidRPr="00F30A19">
        <w:rPr>
          <w:rFonts w:ascii="Times New Roman" w:eastAsia="Arial Unicode MS" w:hAnsi="Times New Roman"/>
          <w:b/>
          <w:color w:val="000080"/>
          <w:sz w:val="24"/>
          <w:szCs w:val="24"/>
        </w:rPr>
        <w:lastRenderedPageBreak/>
        <w:t>Bà Nguyễn Thị Hồng Ánh</w:t>
      </w:r>
      <w:r w:rsidR="009F498E" w:rsidRPr="00F30A19">
        <w:rPr>
          <w:rFonts w:ascii="Times New Roman" w:eastAsia="Arial Unicode MS" w:hAnsi="Times New Roman"/>
          <w:b/>
          <w:color w:val="000080"/>
          <w:sz w:val="24"/>
          <w:szCs w:val="24"/>
        </w:rPr>
        <w:t xml:space="preserve"> </w:t>
      </w:r>
      <w:r w:rsidRPr="00F30A19">
        <w:rPr>
          <w:rFonts w:ascii="Times New Roman" w:eastAsia="Arial Unicode MS" w:hAnsi="Times New Roman"/>
          <w:b/>
          <w:color w:val="000080"/>
          <w:sz w:val="24"/>
          <w:szCs w:val="24"/>
        </w:rPr>
        <w:t>–</w:t>
      </w:r>
      <w:r w:rsidR="009F498E" w:rsidRPr="00F30A19">
        <w:rPr>
          <w:rFonts w:ascii="Times New Roman" w:eastAsia="Arial Unicode MS" w:hAnsi="Times New Roman"/>
          <w:b/>
          <w:color w:val="000080"/>
          <w:sz w:val="24"/>
          <w:szCs w:val="24"/>
        </w:rPr>
        <w:t xml:space="preserve"> </w:t>
      </w:r>
      <w:r w:rsidRPr="00F30A19">
        <w:rPr>
          <w:rFonts w:ascii="Times New Roman" w:eastAsia="Arial Unicode MS" w:hAnsi="Times New Roman"/>
          <w:b/>
          <w:color w:val="000080"/>
          <w:sz w:val="24"/>
          <w:szCs w:val="24"/>
        </w:rPr>
        <w:t>Giám đốc</w:t>
      </w:r>
    </w:p>
    <w:p w:rsidR="00B2453C" w:rsidRPr="00B2453C" w:rsidRDefault="009933EF" w:rsidP="001C178C">
      <w:pPr>
        <w:pStyle w:val="BodyTextIndent"/>
        <w:numPr>
          <w:ilvl w:val="0"/>
          <w:numId w:val="14"/>
        </w:numPr>
        <w:tabs>
          <w:tab w:val="clear" w:pos="2370"/>
          <w:tab w:val="num" w:pos="2674"/>
        </w:tabs>
        <w:ind w:left="360" w:hangingChars="150"/>
        <w:rPr>
          <w:rFonts w:ascii="Times New Roman" w:eastAsia="Arial Unicode MS" w:hAnsi="Times New Roman"/>
          <w:color w:val="000080"/>
          <w:sz w:val="24"/>
          <w:szCs w:val="24"/>
        </w:rPr>
      </w:pPr>
      <w:r w:rsidRPr="00F30A19">
        <w:rPr>
          <w:rFonts w:ascii="Times New Roman" w:eastAsia="Arial Unicode MS" w:hAnsi="Times New Roman"/>
          <w:color w:val="000080"/>
          <w:sz w:val="24"/>
          <w:szCs w:val="24"/>
        </w:rPr>
        <w:t>Ngày tháng năm sinh</w:t>
      </w:r>
      <w:r w:rsidR="007A6445" w:rsidRPr="00F30A19">
        <w:rPr>
          <w:rFonts w:ascii="Times New Roman" w:eastAsia="Arial Unicode MS" w:hAnsi="Times New Roman"/>
          <w:color w:val="000080"/>
          <w:sz w:val="24"/>
          <w:szCs w:val="24"/>
        </w:rPr>
        <w:t>:</w:t>
      </w:r>
      <w:r w:rsidRPr="00F30A19">
        <w:rPr>
          <w:rFonts w:ascii="Times New Roman" w:eastAsia="Arial Unicode MS" w:hAnsi="Times New Roman"/>
          <w:color w:val="000080"/>
          <w:sz w:val="24"/>
          <w:szCs w:val="24"/>
        </w:rPr>
        <w:tab/>
      </w:r>
      <w:r w:rsidR="007A6445" w:rsidRPr="00F30A19">
        <w:rPr>
          <w:rFonts w:ascii="Times New Roman" w:eastAsia="Arial Unicode MS" w:hAnsi="Times New Roman"/>
          <w:color w:val="000080"/>
          <w:sz w:val="24"/>
          <w:szCs w:val="24"/>
        </w:rPr>
        <w:t>09/03/1962</w:t>
      </w:r>
    </w:p>
    <w:p w:rsidR="00B2453C" w:rsidRPr="00B2453C" w:rsidRDefault="007A6445" w:rsidP="00E82CF9">
      <w:pPr>
        <w:pStyle w:val="BodyTextIndent"/>
        <w:numPr>
          <w:ilvl w:val="0"/>
          <w:numId w:val="14"/>
        </w:numPr>
        <w:tabs>
          <w:tab w:val="clear" w:pos="2370"/>
          <w:tab w:val="num" w:pos="2674"/>
        </w:tabs>
        <w:ind w:left="360" w:hangingChars="150"/>
        <w:rPr>
          <w:rFonts w:ascii="Times New Roman" w:eastAsia="Arial Unicode MS" w:hAnsi="Times New Roman"/>
          <w:color w:val="000080"/>
          <w:sz w:val="24"/>
          <w:szCs w:val="24"/>
        </w:rPr>
      </w:pPr>
      <w:r w:rsidRPr="00F30A19">
        <w:rPr>
          <w:rFonts w:ascii="Times New Roman" w:eastAsia="Arial Unicode MS" w:hAnsi="Times New Roman"/>
          <w:color w:val="000080"/>
          <w:sz w:val="24"/>
          <w:szCs w:val="24"/>
        </w:rPr>
        <w:t>Số</w:t>
      </w:r>
      <w:r w:rsidR="009933EF" w:rsidRPr="00F30A19">
        <w:rPr>
          <w:rFonts w:ascii="Times New Roman" w:eastAsia="Arial Unicode MS" w:hAnsi="Times New Roman"/>
          <w:color w:val="000080"/>
          <w:sz w:val="24"/>
          <w:szCs w:val="24"/>
        </w:rPr>
        <w:t xml:space="preserve"> CMND </w:t>
      </w:r>
      <w:r w:rsidRPr="00F30A19">
        <w:rPr>
          <w:rFonts w:ascii="Times New Roman" w:eastAsia="Arial Unicode MS" w:hAnsi="Times New Roman"/>
          <w:color w:val="000080"/>
          <w:sz w:val="24"/>
          <w:szCs w:val="24"/>
        </w:rPr>
        <w:t xml:space="preserve">: </w:t>
      </w:r>
      <w:r w:rsidR="000A6D4B">
        <w:rPr>
          <w:rFonts w:ascii="Times New Roman" w:eastAsia="Arial Unicode MS" w:hAnsi="Times New Roman"/>
          <w:color w:val="000080"/>
          <w:sz w:val="24"/>
          <w:szCs w:val="24"/>
        </w:rPr>
        <w:tab/>
      </w:r>
      <w:r w:rsidRPr="00F30A19">
        <w:rPr>
          <w:rFonts w:ascii="Times New Roman" w:eastAsia="Arial Unicode MS" w:hAnsi="Times New Roman"/>
          <w:color w:val="000080"/>
          <w:sz w:val="24"/>
          <w:szCs w:val="24"/>
        </w:rPr>
        <w:t xml:space="preserve">023180867 </w:t>
      </w:r>
      <w:r w:rsidR="009933EF" w:rsidRPr="00F30A19">
        <w:rPr>
          <w:rFonts w:ascii="Times New Roman" w:eastAsia="Arial Unicode MS" w:hAnsi="Times New Roman"/>
          <w:color w:val="000080"/>
          <w:sz w:val="24"/>
          <w:szCs w:val="24"/>
        </w:rPr>
        <w:tab/>
        <w:t>N</w:t>
      </w:r>
      <w:r w:rsidRPr="00F30A19">
        <w:rPr>
          <w:rFonts w:ascii="Times New Roman" w:eastAsia="Arial Unicode MS" w:hAnsi="Times New Roman"/>
          <w:color w:val="000080"/>
          <w:sz w:val="24"/>
          <w:szCs w:val="24"/>
        </w:rPr>
        <w:t xml:space="preserve">gày cấp :  26/09/2008 </w:t>
      </w:r>
      <w:r w:rsidR="009933EF" w:rsidRPr="00F30A19">
        <w:rPr>
          <w:rFonts w:ascii="Times New Roman" w:eastAsia="Arial Unicode MS" w:hAnsi="Times New Roman"/>
          <w:color w:val="000080"/>
          <w:sz w:val="24"/>
          <w:szCs w:val="24"/>
        </w:rPr>
        <w:tab/>
        <w:t>N</w:t>
      </w:r>
      <w:r w:rsidRPr="00F30A19">
        <w:rPr>
          <w:rFonts w:ascii="Times New Roman" w:eastAsia="Arial Unicode MS" w:hAnsi="Times New Roman"/>
          <w:color w:val="000080"/>
          <w:sz w:val="24"/>
          <w:szCs w:val="24"/>
        </w:rPr>
        <w:t>ơi cấ</w:t>
      </w:r>
      <w:r w:rsidR="00DE6DC0">
        <w:rPr>
          <w:rFonts w:ascii="Times New Roman" w:eastAsia="Arial Unicode MS" w:hAnsi="Times New Roman"/>
          <w:color w:val="000080"/>
          <w:sz w:val="24"/>
          <w:szCs w:val="24"/>
        </w:rPr>
        <w:t>p</w:t>
      </w:r>
      <w:r w:rsidRPr="00F30A19">
        <w:rPr>
          <w:rFonts w:ascii="Times New Roman" w:eastAsia="Arial Unicode MS" w:hAnsi="Times New Roman"/>
          <w:color w:val="000080"/>
          <w:sz w:val="24"/>
          <w:szCs w:val="24"/>
        </w:rPr>
        <w:t>: TP.HCM</w:t>
      </w:r>
    </w:p>
    <w:p w:rsidR="007A6445" w:rsidRPr="00F30A19" w:rsidRDefault="007A6445" w:rsidP="00E82CF9">
      <w:pPr>
        <w:pStyle w:val="BodyTextIndent"/>
        <w:numPr>
          <w:ilvl w:val="0"/>
          <w:numId w:val="14"/>
        </w:numPr>
        <w:tabs>
          <w:tab w:val="clear" w:pos="2370"/>
          <w:tab w:val="num" w:pos="2674"/>
        </w:tabs>
        <w:ind w:left="360" w:hangingChars="150"/>
        <w:rPr>
          <w:rFonts w:ascii="Times New Roman" w:eastAsia="Arial Unicode MS" w:hAnsi="Times New Roman"/>
          <w:color w:val="000080"/>
          <w:sz w:val="24"/>
          <w:szCs w:val="24"/>
        </w:rPr>
      </w:pPr>
      <w:r w:rsidRPr="00F30A19">
        <w:rPr>
          <w:rFonts w:ascii="Times New Roman" w:eastAsia="Arial Unicode MS" w:hAnsi="Times New Roman"/>
          <w:color w:val="000080"/>
          <w:sz w:val="24"/>
          <w:szCs w:val="24"/>
        </w:rPr>
        <w:t>Quốc tị</w:t>
      </w:r>
      <w:r w:rsidR="009933EF" w:rsidRPr="00F30A19">
        <w:rPr>
          <w:rFonts w:ascii="Times New Roman" w:eastAsia="Arial Unicode MS" w:hAnsi="Times New Roman"/>
          <w:color w:val="000080"/>
          <w:sz w:val="24"/>
          <w:szCs w:val="24"/>
        </w:rPr>
        <w:t xml:space="preserve">ch </w:t>
      </w:r>
      <w:r w:rsidRPr="00F30A19">
        <w:rPr>
          <w:rFonts w:ascii="Times New Roman" w:eastAsia="Arial Unicode MS" w:hAnsi="Times New Roman"/>
          <w:color w:val="000080"/>
          <w:sz w:val="24"/>
          <w:szCs w:val="24"/>
        </w:rPr>
        <w:t>:</w:t>
      </w:r>
      <w:r w:rsidR="009933EF" w:rsidRPr="00F30A19">
        <w:rPr>
          <w:rFonts w:ascii="Times New Roman" w:eastAsia="Arial Unicode MS" w:hAnsi="Times New Roman"/>
          <w:color w:val="000080"/>
          <w:sz w:val="24"/>
          <w:szCs w:val="24"/>
        </w:rPr>
        <w:tab/>
      </w:r>
      <w:r w:rsidRPr="00F30A19">
        <w:rPr>
          <w:rFonts w:ascii="Times New Roman" w:eastAsia="Arial Unicode MS" w:hAnsi="Times New Roman"/>
          <w:color w:val="000080"/>
          <w:sz w:val="24"/>
          <w:szCs w:val="24"/>
        </w:rPr>
        <w:t>Việt Nam</w:t>
      </w:r>
    </w:p>
    <w:p w:rsidR="007A6445" w:rsidRPr="00F30A19" w:rsidRDefault="007A6445" w:rsidP="00E82CF9">
      <w:pPr>
        <w:pStyle w:val="BodyTextIndent"/>
        <w:numPr>
          <w:ilvl w:val="0"/>
          <w:numId w:val="14"/>
        </w:numPr>
        <w:tabs>
          <w:tab w:val="clear" w:pos="2370"/>
          <w:tab w:val="num" w:pos="2674"/>
        </w:tabs>
        <w:ind w:left="360" w:hangingChars="150"/>
        <w:rPr>
          <w:rFonts w:ascii="Times New Roman" w:eastAsia="Arial Unicode MS" w:hAnsi="Times New Roman"/>
          <w:color w:val="000080"/>
          <w:sz w:val="24"/>
          <w:szCs w:val="24"/>
        </w:rPr>
      </w:pPr>
      <w:r w:rsidRPr="00F30A19">
        <w:rPr>
          <w:rFonts w:ascii="Times New Roman" w:eastAsia="Arial Unicode MS" w:hAnsi="Times New Roman"/>
          <w:color w:val="000080"/>
          <w:sz w:val="24"/>
          <w:szCs w:val="24"/>
        </w:rPr>
        <w:t>Trình độ</w:t>
      </w:r>
      <w:r w:rsidR="009933EF" w:rsidRPr="00F30A19">
        <w:rPr>
          <w:rFonts w:ascii="Times New Roman" w:eastAsia="Arial Unicode MS" w:hAnsi="Times New Roman"/>
          <w:color w:val="000080"/>
          <w:sz w:val="24"/>
          <w:szCs w:val="24"/>
        </w:rPr>
        <w:t xml:space="preserve"> chuyên môn </w:t>
      </w:r>
      <w:r w:rsidRPr="00F30A19">
        <w:rPr>
          <w:rFonts w:ascii="Times New Roman" w:eastAsia="Arial Unicode MS" w:hAnsi="Times New Roman"/>
          <w:color w:val="000080"/>
          <w:sz w:val="24"/>
          <w:szCs w:val="24"/>
        </w:rPr>
        <w:t xml:space="preserve">: </w:t>
      </w:r>
      <w:r w:rsidR="009933EF" w:rsidRPr="00F30A19">
        <w:rPr>
          <w:rFonts w:ascii="Times New Roman" w:eastAsia="Arial Unicode MS" w:hAnsi="Times New Roman"/>
          <w:color w:val="000080"/>
          <w:sz w:val="24"/>
          <w:szCs w:val="24"/>
        </w:rPr>
        <w:tab/>
      </w:r>
      <w:r w:rsidRPr="00F30A19">
        <w:rPr>
          <w:rFonts w:ascii="Times New Roman" w:eastAsia="Arial Unicode MS" w:hAnsi="Times New Roman"/>
          <w:color w:val="000080"/>
          <w:sz w:val="24"/>
          <w:szCs w:val="24"/>
        </w:rPr>
        <w:t>Cử nhân Tài chính Nông nghiệp, Cao cấp chính trị</w:t>
      </w:r>
    </w:p>
    <w:p w:rsidR="007A6445" w:rsidRDefault="007A6445" w:rsidP="00E82CF9">
      <w:pPr>
        <w:pStyle w:val="BodyTextIndent"/>
        <w:numPr>
          <w:ilvl w:val="0"/>
          <w:numId w:val="14"/>
        </w:numPr>
        <w:tabs>
          <w:tab w:val="clear" w:pos="2370"/>
          <w:tab w:val="num" w:pos="2674"/>
          <w:tab w:val="num" w:pos="3261"/>
        </w:tabs>
        <w:ind w:left="360" w:hangingChars="150"/>
        <w:rPr>
          <w:rFonts w:ascii="Times New Roman" w:eastAsia="Arial Unicode MS" w:hAnsi="Times New Roman"/>
          <w:color w:val="000080"/>
          <w:sz w:val="24"/>
          <w:szCs w:val="24"/>
        </w:rPr>
      </w:pPr>
      <w:r w:rsidRPr="00F30A19">
        <w:rPr>
          <w:rFonts w:ascii="Times New Roman" w:eastAsia="Arial Unicode MS" w:hAnsi="Times New Roman"/>
          <w:color w:val="000080"/>
          <w:sz w:val="24"/>
          <w:szCs w:val="24"/>
        </w:rPr>
        <w:t>Quá trình công tác :</w:t>
      </w:r>
    </w:p>
    <w:p w:rsidR="007A6445" w:rsidRPr="00F30A19" w:rsidRDefault="009933EF" w:rsidP="00E82CF9">
      <w:pPr>
        <w:pStyle w:val="BodyTextIndent"/>
        <w:numPr>
          <w:ilvl w:val="0"/>
          <w:numId w:val="15"/>
        </w:numPr>
        <w:tabs>
          <w:tab w:val="clear" w:pos="116"/>
          <w:tab w:val="num" w:pos="2674"/>
        </w:tabs>
        <w:ind w:left="709" w:hanging="331"/>
        <w:rPr>
          <w:rFonts w:ascii="Times New Roman" w:eastAsia="Arial Unicode MS" w:hAnsi="Times New Roman"/>
          <w:color w:val="000080"/>
          <w:sz w:val="24"/>
          <w:szCs w:val="24"/>
        </w:rPr>
      </w:pPr>
      <w:r w:rsidRPr="00F30A19">
        <w:rPr>
          <w:rFonts w:ascii="Times New Roman" w:eastAsia="Arial Unicode MS" w:hAnsi="Times New Roman"/>
          <w:color w:val="000080"/>
          <w:sz w:val="24"/>
          <w:szCs w:val="24"/>
        </w:rPr>
        <w:t>1984</w:t>
      </w:r>
      <w:r w:rsidR="00E77F82">
        <w:rPr>
          <w:rFonts w:ascii="Times New Roman" w:eastAsia="Arial Unicode MS" w:hAnsi="Times New Roman"/>
          <w:color w:val="000080"/>
          <w:sz w:val="24"/>
          <w:szCs w:val="24"/>
        </w:rPr>
        <w:t xml:space="preserve"> </w:t>
      </w:r>
      <w:r w:rsidR="00E77F82" w:rsidRPr="00F30A19">
        <w:rPr>
          <w:rFonts w:ascii="Times New Roman" w:eastAsia="Arial Unicode MS" w:hAnsi="Times New Roman"/>
          <w:color w:val="000080"/>
          <w:sz w:val="24"/>
          <w:szCs w:val="24"/>
        </w:rPr>
        <w:t>–</w:t>
      </w:r>
      <w:r w:rsidR="00E77F82">
        <w:rPr>
          <w:rFonts w:ascii="Times New Roman" w:eastAsia="Arial Unicode MS" w:hAnsi="Times New Roman"/>
          <w:color w:val="000080"/>
          <w:sz w:val="24"/>
          <w:szCs w:val="24"/>
        </w:rPr>
        <w:t xml:space="preserve"> </w:t>
      </w:r>
      <w:r w:rsidRPr="00F30A19">
        <w:rPr>
          <w:rFonts w:ascii="Times New Roman" w:eastAsia="Arial Unicode MS" w:hAnsi="Times New Roman"/>
          <w:color w:val="000080"/>
          <w:sz w:val="24"/>
          <w:szCs w:val="24"/>
        </w:rPr>
        <w:t>1992</w:t>
      </w:r>
      <w:r w:rsidR="007A6445" w:rsidRPr="00F30A19">
        <w:rPr>
          <w:rFonts w:ascii="Times New Roman" w:eastAsia="Arial Unicode MS" w:hAnsi="Times New Roman"/>
          <w:color w:val="000080"/>
          <w:sz w:val="24"/>
          <w:szCs w:val="24"/>
        </w:rPr>
        <w:t>:</w:t>
      </w:r>
      <w:r w:rsidR="000A6D4B">
        <w:rPr>
          <w:rFonts w:ascii="Times New Roman" w:eastAsia="Arial Unicode MS" w:hAnsi="Times New Roman"/>
          <w:color w:val="000080"/>
          <w:sz w:val="24"/>
          <w:szCs w:val="24"/>
        </w:rPr>
        <w:tab/>
      </w:r>
      <w:r w:rsidR="007A6445" w:rsidRPr="00F30A19">
        <w:rPr>
          <w:rFonts w:ascii="Times New Roman" w:eastAsia="Arial Unicode MS" w:hAnsi="Times New Roman"/>
          <w:color w:val="000080"/>
          <w:sz w:val="24"/>
          <w:szCs w:val="24"/>
        </w:rPr>
        <w:t>Kế toán trưởng Chi cục bảo vệ thực vật - Sở Nông Nghiệp</w:t>
      </w:r>
      <w:r w:rsidR="007A0DA0">
        <w:rPr>
          <w:rFonts w:ascii="Times New Roman" w:eastAsia="Arial Unicode MS" w:hAnsi="Times New Roman"/>
          <w:color w:val="000080"/>
          <w:sz w:val="24"/>
          <w:szCs w:val="24"/>
        </w:rPr>
        <w:t>.</w:t>
      </w:r>
    </w:p>
    <w:p w:rsidR="007A6445" w:rsidRPr="00F30A19" w:rsidRDefault="009933EF" w:rsidP="00DE6DC0">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sidRPr="00F30A19">
        <w:rPr>
          <w:rFonts w:ascii="Times New Roman" w:eastAsia="Arial Unicode MS" w:hAnsi="Times New Roman"/>
          <w:color w:val="000080"/>
          <w:sz w:val="24"/>
          <w:szCs w:val="24"/>
        </w:rPr>
        <w:t>1992</w:t>
      </w:r>
      <w:r w:rsidR="00E77F82">
        <w:rPr>
          <w:rFonts w:ascii="Times New Roman" w:eastAsia="Arial Unicode MS" w:hAnsi="Times New Roman"/>
          <w:color w:val="000080"/>
          <w:sz w:val="24"/>
          <w:szCs w:val="24"/>
        </w:rPr>
        <w:t xml:space="preserve"> </w:t>
      </w:r>
      <w:r w:rsidR="00E77F82" w:rsidRPr="00F30A19">
        <w:rPr>
          <w:rFonts w:ascii="Times New Roman" w:eastAsia="Arial Unicode MS" w:hAnsi="Times New Roman"/>
          <w:color w:val="000080"/>
          <w:sz w:val="24"/>
          <w:szCs w:val="24"/>
        </w:rPr>
        <w:t>–</w:t>
      </w:r>
      <w:r w:rsidR="00E77F82">
        <w:rPr>
          <w:rFonts w:ascii="Times New Roman" w:eastAsia="Arial Unicode MS" w:hAnsi="Times New Roman"/>
          <w:color w:val="000080"/>
          <w:sz w:val="24"/>
          <w:szCs w:val="24"/>
        </w:rPr>
        <w:t xml:space="preserve"> </w:t>
      </w:r>
      <w:r w:rsidRPr="00F30A19">
        <w:rPr>
          <w:rFonts w:ascii="Times New Roman" w:eastAsia="Arial Unicode MS" w:hAnsi="Times New Roman"/>
          <w:color w:val="000080"/>
          <w:sz w:val="24"/>
          <w:szCs w:val="24"/>
        </w:rPr>
        <w:t>2004</w:t>
      </w:r>
      <w:r w:rsidR="007A6445" w:rsidRPr="00F30A19">
        <w:rPr>
          <w:rFonts w:ascii="Times New Roman" w:eastAsia="Arial Unicode MS" w:hAnsi="Times New Roman"/>
          <w:color w:val="000080"/>
          <w:sz w:val="24"/>
          <w:szCs w:val="24"/>
        </w:rPr>
        <w:t>:</w:t>
      </w:r>
      <w:r w:rsidR="000A6D4B">
        <w:rPr>
          <w:rFonts w:ascii="Times New Roman" w:eastAsia="Arial Unicode MS" w:hAnsi="Times New Roman"/>
          <w:color w:val="000080"/>
          <w:sz w:val="24"/>
          <w:szCs w:val="24"/>
        </w:rPr>
        <w:tab/>
      </w:r>
      <w:r w:rsidR="007A6445" w:rsidRPr="00F30A19">
        <w:rPr>
          <w:rFonts w:ascii="Times New Roman" w:eastAsia="Arial Unicode MS" w:hAnsi="Times New Roman"/>
          <w:color w:val="000080"/>
          <w:sz w:val="24"/>
          <w:szCs w:val="24"/>
        </w:rPr>
        <w:t xml:space="preserve">Kế toán trưởng Công ty Thuốc trừ sâu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7A6445" w:rsidRPr="00F30A19" w:rsidRDefault="009933EF" w:rsidP="00E82CF9">
      <w:pPr>
        <w:pStyle w:val="BodyTextIndent"/>
        <w:numPr>
          <w:ilvl w:val="0"/>
          <w:numId w:val="15"/>
        </w:numPr>
        <w:tabs>
          <w:tab w:val="clear" w:pos="116"/>
          <w:tab w:val="num" w:pos="2674"/>
        </w:tabs>
        <w:ind w:left="709" w:hanging="331"/>
        <w:rPr>
          <w:rFonts w:ascii="Times New Roman" w:eastAsia="Arial Unicode MS" w:hAnsi="Times New Roman"/>
          <w:color w:val="000080"/>
          <w:sz w:val="24"/>
          <w:szCs w:val="24"/>
        </w:rPr>
      </w:pPr>
      <w:r w:rsidRPr="00F30A19">
        <w:rPr>
          <w:rFonts w:ascii="Times New Roman" w:eastAsia="Arial Unicode MS" w:hAnsi="Times New Roman"/>
          <w:color w:val="000080"/>
          <w:sz w:val="24"/>
          <w:szCs w:val="24"/>
        </w:rPr>
        <w:t>2004</w:t>
      </w:r>
      <w:r w:rsidR="00E77F82">
        <w:rPr>
          <w:rFonts w:ascii="Times New Roman" w:eastAsia="Arial Unicode MS" w:hAnsi="Times New Roman"/>
          <w:color w:val="000080"/>
          <w:sz w:val="24"/>
          <w:szCs w:val="24"/>
        </w:rPr>
        <w:t xml:space="preserve"> </w:t>
      </w:r>
      <w:r w:rsidR="00E77F82" w:rsidRPr="00F30A19">
        <w:rPr>
          <w:rFonts w:ascii="Times New Roman" w:eastAsia="Arial Unicode MS" w:hAnsi="Times New Roman"/>
          <w:color w:val="000080"/>
          <w:sz w:val="24"/>
          <w:szCs w:val="24"/>
        </w:rPr>
        <w:t>–</w:t>
      </w:r>
      <w:r w:rsidR="00E77F82">
        <w:rPr>
          <w:rFonts w:ascii="Times New Roman" w:eastAsia="Arial Unicode MS" w:hAnsi="Times New Roman"/>
          <w:color w:val="000080"/>
          <w:sz w:val="24"/>
          <w:szCs w:val="24"/>
        </w:rPr>
        <w:t xml:space="preserve"> </w:t>
      </w:r>
      <w:r w:rsidRPr="00F30A19">
        <w:rPr>
          <w:rFonts w:ascii="Times New Roman" w:eastAsia="Arial Unicode MS" w:hAnsi="Times New Roman"/>
          <w:color w:val="000080"/>
          <w:sz w:val="24"/>
          <w:szCs w:val="24"/>
        </w:rPr>
        <w:t>2005</w:t>
      </w:r>
      <w:r w:rsidR="007A6445" w:rsidRPr="00F30A19">
        <w:rPr>
          <w:rFonts w:ascii="Times New Roman" w:eastAsia="Arial Unicode MS" w:hAnsi="Times New Roman"/>
          <w:color w:val="000080"/>
          <w:sz w:val="24"/>
          <w:szCs w:val="24"/>
        </w:rPr>
        <w:t>:</w:t>
      </w:r>
      <w:r w:rsidR="000A6D4B">
        <w:rPr>
          <w:rFonts w:ascii="Times New Roman" w:eastAsia="Arial Unicode MS" w:hAnsi="Times New Roman"/>
          <w:color w:val="000080"/>
          <w:sz w:val="24"/>
          <w:szCs w:val="24"/>
        </w:rPr>
        <w:tab/>
      </w:r>
      <w:r w:rsidR="007A6445" w:rsidRPr="00F30A19">
        <w:rPr>
          <w:rFonts w:ascii="Times New Roman" w:eastAsia="Arial Unicode MS" w:hAnsi="Times New Roman"/>
          <w:color w:val="000080"/>
          <w:sz w:val="24"/>
          <w:szCs w:val="24"/>
        </w:rPr>
        <w:t xml:space="preserve">Kế toán trưởng Công ty TNHH 1 TV Bảo vệ Thực vật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7A6445" w:rsidRPr="00F30A19" w:rsidRDefault="00E77F82" w:rsidP="00E82CF9">
      <w:pPr>
        <w:pStyle w:val="BodyTextIndent"/>
        <w:numPr>
          <w:ilvl w:val="0"/>
          <w:numId w:val="15"/>
        </w:numPr>
        <w:tabs>
          <w:tab w:val="clear" w:pos="116"/>
          <w:tab w:val="num" w:pos="267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 xml:space="preserve">2005 </w:t>
      </w:r>
      <w:r w:rsidR="009933EF" w:rsidRPr="00F30A19">
        <w:rPr>
          <w:rFonts w:ascii="Times New Roman" w:eastAsia="Arial Unicode MS" w:hAnsi="Times New Roman"/>
          <w:color w:val="000080"/>
          <w:sz w:val="24"/>
          <w:szCs w:val="24"/>
        </w:rPr>
        <w:t>–</w:t>
      </w:r>
      <w:r>
        <w:rPr>
          <w:rFonts w:ascii="Times New Roman" w:eastAsia="Arial Unicode MS" w:hAnsi="Times New Roman"/>
          <w:color w:val="000080"/>
          <w:sz w:val="24"/>
          <w:szCs w:val="24"/>
        </w:rPr>
        <w:t xml:space="preserve"> </w:t>
      </w:r>
      <w:r w:rsidR="009933EF" w:rsidRPr="00F30A19">
        <w:rPr>
          <w:rFonts w:ascii="Times New Roman" w:eastAsia="Arial Unicode MS" w:hAnsi="Times New Roman"/>
          <w:color w:val="000080"/>
          <w:sz w:val="24"/>
          <w:szCs w:val="24"/>
        </w:rPr>
        <w:t>T06/08</w:t>
      </w:r>
      <w:r w:rsidR="007A6445" w:rsidRPr="00F30A19">
        <w:rPr>
          <w:rFonts w:ascii="Times New Roman" w:eastAsia="Arial Unicode MS" w:hAnsi="Times New Roman"/>
          <w:color w:val="000080"/>
          <w:sz w:val="24"/>
          <w:szCs w:val="24"/>
        </w:rPr>
        <w:t>:</w:t>
      </w:r>
      <w:r w:rsidR="009933EF" w:rsidRPr="00F30A19">
        <w:rPr>
          <w:rFonts w:ascii="Times New Roman" w:eastAsia="Arial Unicode MS" w:hAnsi="Times New Roman"/>
          <w:color w:val="000080"/>
          <w:sz w:val="24"/>
          <w:szCs w:val="24"/>
        </w:rPr>
        <w:tab/>
      </w:r>
      <w:r w:rsidR="007A6445" w:rsidRPr="00F30A19">
        <w:rPr>
          <w:rFonts w:ascii="Times New Roman" w:eastAsia="Arial Unicode MS" w:hAnsi="Times New Roman"/>
          <w:color w:val="000080"/>
          <w:sz w:val="24"/>
          <w:szCs w:val="24"/>
        </w:rPr>
        <w:t xml:space="preserve">Phó Giám Đốc Công ty TNHH 1 TV Bảo vệ thực vật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7A6445" w:rsidRPr="00F30A19" w:rsidRDefault="009933EF" w:rsidP="00E82CF9">
      <w:pPr>
        <w:pStyle w:val="BodyTextIndent"/>
        <w:numPr>
          <w:ilvl w:val="0"/>
          <w:numId w:val="15"/>
        </w:numPr>
        <w:tabs>
          <w:tab w:val="clear" w:pos="116"/>
          <w:tab w:val="num" w:pos="2674"/>
        </w:tabs>
        <w:ind w:left="709" w:hanging="331"/>
        <w:rPr>
          <w:rFonts w:ascii="Times New Roman" w:eastAsia="Arial Unicode MS" w:hAnsi="Times New Roman"/>
          <w:color w:val="000080"/>
          <w:sz w:val="24"/>
          <w:szCs w:val="24"/>
        </w:rPr>
      </w:pPr>
      <w:r w:rsidRPr="00F30A19">
        <w:rPr>
          <w:rFonts w:ascii="Times New Roman" w:eastAsia="Arial Unicode MS" w:hAnsi="Times New Roman"/>
          <w:color w:val="000080"/>
          <w:sz w:val="24"/>
          <w:szCs w:val="24"/>
        </w:rPr>
        <w:t>T6/08 – T04/10</w:t>
      </w:r>
      <w:r w:rsidR="007A6445" w:rsidRPr="00F30A19">
        <w:rPr>
          <w:rFonts w:ascii="Times New Roman" w:eastAsia="Arial Unicode MS" w:hAnsi="Times New Roman"/>
          <w:color w:val="000080"/>
          <w:sz w:val="24"/>
          <w:szCs w:val="24"/>
        </w:rPr>
        <w:t xml:space="preserve">: </w:t>
      </w:r>
      <w:r w:rsidRPr="00F30A19">
        <w:rPr>
          <w:rFonts w:ascii="Times New Roman" w:eastAsia="Arial Unicode MS" w:hAnsi="Times New Roman"/>
          <w:color w:val="000080"/>
          <w:sz w:val="24"/>
          <w:szCs w:val="24"/>
        </w:rPr>
        <w:tab/>
      </w:r>
      <w:r w:rsidR="007A6445" w:rsidRPr="00F30A19">
        <w:rPr>
          <w:rFonts w:ascii="Times New Roman" w:eastAsia="Arial Unicode MS" w:hAnsi="Times New Roman"/>
          <w:color w:val="000080"/>
          <w:sz w:val="24"/>
          <w:szCs w:val="24"/>
        </w:rPr>
        <w:t xml:space="preserve">Ủy viên HĐQT, Phó Giám Đốc CTCP Bảo vệ Thực vật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163A42" w:rsidRDefault="005C2DB5" w:rsidP="00E82CF9">
      <w:pPr>
        <w:pStyle w:val="BodyTextIndent"/>
        <w:numPr>
          <w:ilvl w:val="0"/>
          <w:numId w:val="15"/>
        </w:numPr>
        <w:tabs>
          <w:tab w:val="clear" w:pos="116"/>
          <w:tab w:val="num" w:pos="267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T5</w:t>
      </w:r>
      <w:r w:rsidR="00163A42" w:rsidRPr="00F30A19">
        <w:rPr>
          <w:rFonts w:ascii="Times New Roman" w:eastAsia="Arial Unicode MS" w:hAnsi="Times New Roman"/>
          <w:color w:val="000080"/>
          <w:sz w:val="24"/>
          <w:szCs w:val="24"/>
        </w:rPr>
        <w:t>/10 đế</w:t>
      </w:r>
      <w:r w:rsidR="009933EF" w:rsidRPr="00F30A19">
        <w:rPr>
          <w:rFonts w:ascii="Times New Roman" w:eastAsia="Arial Unicode MS" w:hAnsi="Times New Roman"/>
          <w:color w:val="000080"/>
          <w:sz w:val="24"/>
          <w:szCs w:val="24"/>
        </w:rPr>
        <w:t>n nay</w:t>
      </w:r>
      <w:r w:rsidR="00163A42" w:rsidRPr="00F30A19">
        <w:rPr>
          <w:rFonts w:ascii="Times New Roman" w:eastAsia="Arial Unicode MS" w:hAnsi="Times New Roman"/>
          <w:color w:val="000080"/>
          <w:sz w:val="24"/>
          <w:szCs w:val="24"/>
        </w:rPr>
        <w:t xml:space="preserve">: </w:t>
      </w:r>
      <w:r w:rsidR="009933EF" w:rsidRPr="00F30A19">
        <w:rPr>
          <w:rFonts w:ascii="Times New Roman" w:eastAsia="Arial Unicode MS" w:hAnsi="Times New Roman"/>
          <w:color w:val="000080"/>
          <w:sz w:val="24"/>
          <w:szCs w:val="24"/>
        </w:rPr>
        <w:tab/>
      </w:r>
      <w:r w:rsidR="00163A42" w:rsidRPr="00F30A19">
        <w:rPr>
          <w:rFonts w:ascii="Times New Roman" w:eastAsia="Arial Unicode MS" w:hAnsi="Times New Roman"/>
          <w:color w:val="000080"/>
          <w:sz w:val="24"/>
          <w:szCs w:val="24"/>
        </w:rPr>
        <w:t xml:space="preserve">Ủy viên HĐQT, Giám Đốc CTCP Bảo vệ Thực vật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DE6DC0" w:rsidRDefault="00DE6DC0" w:rsidP="00DE6DC0">
      <w:pPr>
        <w:pStyle w:val="BodyTextIndent"/>
        <w:keepNext/>
        <w:ind w:left="330"/>
        <w:rPr>
          <w:rFonts w:ascii="Arial" w:hAnsi="Arial" w:cs="Arial"/>
          <w:b/>
          <w:bCs/>
          <w:color w:val="000080"/>
          <w:sz w:val="20"/>
        </w:rPr>
      </w:pPr>
    </w:p>
    <w:p w:rsidR="00DE6DC0" w:rsidRPr="00DE6DC0" w:rsidRDefault="00DE6DC0" w:rsidP="00DE6DC0">
      <w:pPr>
        <w:pStyle w:val="BodyTextIndent"/>
        <w:keepNext/>
        <w:ind w:left="330"/>
        <w:rPr>
          <w:rFonts w:ascii="Times New Roman" w:hAnsi="Times New Roman"/>
          <w:b/>
          <w:bCs/>
          <w:color w:val="000080"/>
          <w:sz w:val="24"/>
          <w:szCs w:val="24"/>
        </w:rPr>
      </w:pPr>
      <w:r w:rsidRPr="00DE6DC0">
        <w:rPr>
          <w:rFonts w:ascii="Times New Roman" w:hAnsi="Times New Roman"/>
          <w:b/>
          <w:bCs/>
          <w:color w:val="000080"/>
          <w:sz w:val="24"/>
          <w:szCs w:val="24"/>
        </w:rPr>
        <w:t>Bà Nguyễn Ngọc Bích – Phó Giám đốc</w:t>
      </w:r>
    </w:p>
    <w:p w:rsidR="00DE6DC0" w:rsidRPr="00DE6DC0" w:rsidRDefault="00DE6DC0" w:rsidP="00DE6DC0">
      <w:pPr>
        <w:pStyle w:val="BodyTextIndent"/>
        <w:numPr>
          <w:ilvl w:val="0"/>
          <w:numId w:val="14"/>
        </w:numPr>
        <w:tabs>
          <w:tab w:val="clear" w:pos="2370"/>
          <w:tab w:val="num" w:pos="2674"/>
        </w:tabs>
        <w:ind w:left="360" w:hangingChars="150"/>
        <w:rPr>
          <w:rFonts w:ascii="Times New Roman" w:hAnsi="Times New Roman"/>
          <w:color w:val="000080"/>
          <w:sz w:val="24"/>
          <w:szCs w:val="24"/>
        </w:rPr>
      </w:pPr>
      <w:r w:rsidRPr="00DE6DC0">
        <w:rPr>
          <w:rFonts w:ascii="Times New Roman" w:hAnsi="Times New Roman"/>
          <w:color w:val="000080"/>
          <w:sz w:val="24"/>
          <w:szCs w:val="24"/>
        </w:rPr>
        <w:t xml:space="preserve">Ngày </w:t>
      </w:r>
      <w:r w:rsidRPr="00DE6DC0">
        <w:rPr>
          <w:rFonts w:ascii="Times New Roman" w:eastAsia="Arial Unicode MS" w:hAnsi="Times New Roman"/>
          <w:color w:val="000080"/>
          <w:sz w:val="24"/>
          <w:szCs w:val="24"/>
        </w:rPr>
        <w:t>tháng</w:t>
      </w:r>
      <w:r>
        <w:rPr>
          <w:rFonts w:ascii="Times New Roman" w:hAnsi="Times New Roman"/>
          <w:color w:val="000080"/>
          <w:sz w:val="24"/>
          <w:szCs w:val="24"/>
        </w:rPr>
        <w:t xml:space="preserve"> năm sinh:   </w:t>
      </w:r>
      <w:r w:rsidRPr="00DE6DC0">
        <w:rPr>
          <w:rFonts w:ascii="Times New Roman" w:hAnsi="Times New Roman"/>
          <w:color w:val="000080"/>
          <w:sz w:val="24"/>
          <w:szCs w:val="24"/>
        </w:rPr>
        <w:t>07/09/1966</w:t>
      </w:r>
    </w:p>
    <w:p w:rsidR="00DE6DC0" w:rsidRPr="00DE6DC0" w:rsidRDefault="00DE6DC0" w:rsidP="00DE6DC0">
      <w:pPr>
        <w:pStyle w:val="BodyTextIndent"/>
        <w:numPr>
          <w:ilvl w:val="0"/>
          <w:numId w:val="14"/>
        </w:numPr>
        <w:tabs>
          <w:tab w:val="clear" w:pos="2370"/>
          <w:tab w:val="num" w:pos="2674"/>
        </w:tabs>
        <w:ind w:left="360" w:hangingChars="150"/>
        <w:rPr>
          <w:rFonts w:ascii="Times New Roman" w:hAnsi="Times New Roman"/>
          <w:color w:val="000080"/>
          <w:sz w:val="24"/>
          <w:szCs w:val="24"/>
        </w:rPr>
      </w:pPr>
      <w:r w:rsidRPr="00DE6DC0">
        <w:rPr>
          <w:rFonts w:ascii="Times New Roman" w:hAnsi="Times New Roman"/>
          <w:color w:val="000080"/>
          <w:sz w:val="24"/>
          <w:szCs w:val="24"/>
        </w:rPr>
        <w:t xml:space="preserve">Số </w:t>
      </w:r>
      <w:r w:rsidRPr="00DE6DC0">
        <w:rPr>
          <w:rFonts w:ascii="Times New Roman" w:eastAsia="Arial Unicode MS" w:hAnsi="Times New Roman"/>
          <w:color w:val="000080"/>
          <w:sz w:val="24"/>
          <w:szCs w:val="24"/>
        </w:rPr>
        <w:t>CMND</w:t>
      </w:r>
      <w:r w:rsidRPr="00DE6DC0">
        <w:rPr>
          <w:rFonts w:ascii="Times New Roman" w:hAnsi="Times New Roman"/>
          <w:color w:val="000080"/>
          <w:sz w:val="24"/>
          <w:szCs w:val="24"/>
        </w:rPr>
        <w:t>:  </w:t>
      </w:r>
      <w:r>
        <w:rPr>
          <w:rFonts w:ascii="Times New Roman" w:hAnsi="Times New Roman"/>
          <w:color w:val="000080"/>
          <w:sz w:val="24"/>
          <w:szCs w:val="24"/>
        </w:rPr>
        <w:tab/>
      </w:r>
      <w:r w:rsidRPr="00DE6DC0">
        <w:rPr>
          <w:rFonts w:ascii="Times New Roman" w:hAnsi="Times New Roman"/>
          <w:color w:val="000080"/>
          <w:sz w:val="24"/>
          <w:szCs w:val="24"/>
        </w:rPr>
        <w:t xml:space="preserve">022416616      </w:t>
      </w:r>
      <w:r>
        <w:rPr>
          <w:rFonts w:ascii="Times New Roman" w:hAnsi="Times New Roman"/>
          <w:color w:val="000080"/>
          <w:sz w:val="24"/>
          <w:szCs w:val="24"/>
        </w:rPr>
        <w:tab/>
      </w:r>
      <w:r w:rsidRPr="00DE6DC0">
        <w:rPr>
          <w:rFonts w:ascii="Times New Roman" w:hAnsi="Times New Roman"/>
          <w:color w:val="000080"/>
          <w:sz w:val="24"/>
          <w:szCs w:val="24"/>
        </w:rPr>
        <w:t>Ngày cấ</w:t>
      </w:r>
      <w:r>
        <w:rPr>
          <w:rFonts w:ascii="Times New Roman" w:hAnsi="Times New Roman"/>
          <w:color w:val="000080"/>
          <w:sz w:val="24"/>
          <w:szCs w:val="24"/>
        </w:rPr>
        <w:t xml:space="preserve">p :  07/05/2011    Nơi cấp: </w:t>
      </w:r>
      <w:r w:rsidRPr="00DE6DC0">
        <w:rPr>
          <w:rFonts w:ascii="Times New Roman" w:hAnsi="Times New Roman"/>
          <w:color w:val="000080"/>
          <w:sz w:val="24"/>
          <w:szCs w:val="24"/>
        </w:rPr>
        <w:t>TP.</w:t>
      </w:r>
      <w:r>
        <w:rPr>
          <w:rFonts w:ascii="Times New Roman" w:hAnsi="Times New Roman"/>
          <w:color w:val="000080"/>
          <w:sz w:val="24"/>
          <w:szCs w:val="24"/>
        </w:rPr>
        <w:t>HCM</w:t>
      </w:r>
      <w:r w:rsidRPr="00DE6DC0">
        <w:rPr>
          <w:rFonts w:ascii="Times New Roman" w:hAnsi="Times New Roman"/>
          <w:color w:val="000080"/>
          <w:sz w:val="24"/>
          <w:szCs w:val="24"/>
        </w:rPr>
        <w:t xml:space="preserve"> </w:t>
      </w:r>
    </w:p>
    <w:p w:rsidR="00DE6DC0" w:rsidRPr="00DE6DC0" w:rsidRDefault="00DE6DC0" w:rsidP="00DE6DC0">
      <w:pPr>
        <w:pStyle w:val="BodyTextIndent"/>
        <w:numPr>
          <w:ilvl w:val="0"/>
          <w:numId w:val="14"/>
        </w:numPr>
        <w:tabs>
          <w:tab w:val="clear" w:pos="2370"/>
          <w:tab w:val="num" w:pos="2674"/>
        </w:tabs>
        <w:ind w:left="360" w:hangingChars="150"/>
        <w:rPr>
          <w:rFonts w:ascii="Times New Roman" w:hAnsi="Times New Roman"/>
          <w:color w:val="000080"/>
          <w:sz w:val="24"/>
          <w:szCs w:val="24"/>
        </w:rPr>
      </w:pPr>
      <w:r>
        <w:rPr>
          <w:rFonts w:ascii="Times New Roman" w:hAnsi="Times New Roman"/>
          <w:color w:val="000080"/>
          <w:sz w:val="24"/>
          <w:szCs w:val="24"/>
        </w:rPr>
        <w:t>Quốc tịch</w:t>
      </w:r>
      <w:r w:rsidRPr="00DE6DC0">
        <w:rPr>
          <w:rFonts w:ascii="Times New Roman" w:hAnsi="Times New Roman"/>
          <w:color w:val="000080"/>
          <w:sz w:val="24"/>
          <w:szCs w:val="24"/>
        </w:rPr>
        <w:t>:    </w:t>
      </w:r>
      <w:r>
        <w:rPr>
          <w:rFonts w:ascii="Times New Roman" w:hAnsi="Times New Roman"/>
          <w:color w:val="000080"/>
          <w:sz w:val="24"/>
          <w:szCs w:val="24"/>
        </w:rPr>
        <w:tab/>
      </w:r>
      <w:r w:rsidRPr="00DE6DC0">
        <w:rPr>
          <w:rFonts w:ascii="Times New Roman" w:hAnsi="Times New Roman"/>
          <w:color w:val="000080"/>
          <w:sz w:val="24"/>
          <w:szCs w:val="24"/>
        </w:rPr>
        <w:t xml:space="preserve">Việt Nam                </w:t>
      </w:r>
    </w:p>
    <w:p w:rsidR="00DE6DC0" w:rsidRPr="00DE6DC0" w:rsidRDefault="00DE6DC0" w:rsidP="00DE6DC0">
      <w:pPr>
        <w:pStyle w:val="BodyTextIndent"/>
        <w:numPr>
          <w:ilvl w:val="0"/>
          <w:numId w:val="14"/>
        </w:numPr>
        <w:tabs>
          <w:tab w:val="clear" w:pos="2370"/>
          <w:tab w:val="num" w:pos="2674"/>
        </w:tabs>
        <w:ind w:left="360" w:hangingChars="150"/>
        <w:rPr>
          <w:rFonts w:ascii="Times New Roman" w:hAnsi="Times New Roman"/>
          <w:color w:val="000080"/>
          <w:sz w:val="24"/>
          <w:szCs w:val="24"/>
        </w:rPr>
      </w:pPr>
      <w:r>
        <w:rPr>
          <w:rFonts w:ascii="Times New Roman" w:hAnsi="Times New Roman"/>
          <w:color w:val="000080"/>
          <w:sz w:val="24"/>
          <w:szCs w:val="24"/>
        </w:rPr>
        <w:t>Trình độ chuyên môn:   </w:t>
      </w:r>
      <w:r w:rsidRPr="00DE6DC0">
        <w:rPr>
          <w:rFonts w:ascii="Times New Roman" w:hAnsi="Times New Roman"/>
          <w:color w:val="000080"/>
          <w:sz w:val="24"/>
          <w:szCs w:val="24"/>
        </w:rPr>
        <w:t>Cử nhân Kinh tế Quản trị Kinh Doanh – Trung cấp LĐTL</w:t>
      </w:r>
    </w:p>
    <w:p w:rsidR="00DE6DC0" w:rsidRPr="00DE6DC0" w:rsidRDefault="00DE6DC0" w:rsidP="00DE6DC0">
      <w:pPr>
        <w:pStyle w:val="BodyTextIndent"/>
        <w:numPr>
          <w:ilvl w:val="0"/>
          <w:numId w:val="32"/>
        </w:numPr>
        <w:snapToGrid w:val="0"/>
        <w:ind w:left="300" w:hanging="300"/>
        <w:rPr>
          <w:rFonts w:ascii="Times New Roman" w:hAnsi="Times New Roman"/>
          <w:color w:val="000080"/>
          <w:sz w:val="24"/>
          <w:szCs w:val="24"/>
        </w:rPr>
      </w:pPr>
      <w:r w:rsidRPr="00DE6DC0">
        <w:rPr>
          <w:rFonts w:ascii="Times New Roman" w:hAnsi="Times New Roman"/>
          <w:color w:val="000080"/>
          <w:sz w:val="24"/>
          <w:szCs w:val="24"/>
        </w:rPr>
        <w:t>Quá trình công tác :</w:t>
      </w:r>
    </w:p>
    <w:p w:rsidR="00EB370B" w:rsidRDefault="00DE6DC0" w:rsidP="00EB370B">
      <w:pPr>
        <w:pStyle w:val="BodyTextIndent"/>
        <w:numPr>
          <w:ilvl w:val="0"/>
          <w:numId w:val="15"/>
        </w:numPr>
        <w:tabs>
          <w:tab w:val="clear" w:pos="116"/>
          <w:tab w:val="num" w:pos="2674"/>
        </w:tabs>
        <w:ind w:left="709" w:hanging="331"/>
        <w:rPr>
          <w:rFonts w:ascii="Times New Roman" w:hAnsi="Times New Roman"/>
          <w:color w:val="000080"/>
          <w:sz w:val="24"/>
          <w:szCs w:val="24"/>
        </w:rPr>
      </w:pPr>
      <w:r w:rsidRPr="00EB370B">
        <w:rPr>
          <w:rFonts w:ascii="Times New Roman" w:hAnsi="Times New Roman"/>
          <w:color w:val="000080"/>
          <w:sz w:val="24"/>
          <w:szCs w:val="24"/>
        </w:rPr>
        <w:t>1987 – 1994</w:t>
      </w:r>
      <w:r w:rsidRPr="00EB370B">
        <w:rPr>
          <w:rFonts w:ascii="Times New Roman" w:eastAsia="Arial Unicode MS" w:hAnsi="Times New Roman"/>
          <w:color w:val="000080"/>
          <w:sz w:val="24"/>
          <w:szCs w:val="24"/>
        </w:rPr>
        <w:t>:</w:t>
      </w:r>
      <w:r w:rsidR="00EB370B" w:rsidRPr="00EB370B">
        <w:rPr>
          <w:rFonts w:ascii="Times New Roman" w:hAnsi="Times New Roman"/>
          <w:color w:val="000080"/>
          <w:sz w:val="24"/>
          <w:szCs w:val="24"/>
        </w:rPr>
        <w:tab/>
      </w:r>
      <w:r w:rsidRPr="00EB370B">
        <w:rPr>
          <w:rFonts w:ascii="Times New Roman" w:hAnsi="Times New Roman"/>
          <w:color w:val="000080"/>
          <w:sz w:val="24"/>
          <w:szCs w:val="24"/>
        </w:rPr>
        <w:t>Nhân viên LĐTL</w:t>
      </w:r>
      <w:r w:rsidR="00EB370B">
        <w:rPr>
          <w:rFonts w:ascii="Times New Roman" w:hAnsi="Times New Roman"/>
          <w:color w:val="000080"/>
          <w:sz w:val="24"/>
          <w:szCs w:val="24"/>
        </w:rPr>
        <w:t>,</w:t>
      </w:r>
      <w:r w:rsidRPr="00EB370B">
        <w:rPr>
          <w:rFonts w:ascii="Times New Roman" w:hAnsi="Times New Roman"/>
          <w:color w:val="000080"/>
          <w:sz w:val="24"/>
          <w:szCs w:val="24"/>
        </w:rPr>
        <w:t xml:space="preserve"> CTy XNK Nông Lâm Hải Sản </w:t>
      </w:r>
    </w:p>
    <w:p w:rsidR="00EB370B" w:rsidRDefault="00DE6DC0" w:rsidP="00EB370B">
      <w:pPr>
        <w:pStyle w:val="BodyTextIndent"/>
        <w:numPr>
          <w:ilvl w:val="0"/>
          <w:numId w:val="15"/>
        </w:numPr>
        <w:tabs>
          <w:tab w:val="clear" w:pos="116"/>
          <w:tab w:val="num" w:pos="2674"/>
        </w:tabs>
        <w:ind w:left="709" w:hanging="331"/>
        <w:rPr>
          <w:rFonts w:ascii="Times New Roman" w:hAnsi="Times New Roman"/>
          <w:color w:val="000080"/>
          <w:sz w:val="24"/>
          <w:szCs w:val="24"/>
        </w:rPr>
      </w:pPr>
      <w:r w:rsidRPr="00EB370B">
        <w:rPr>
          <w:rFonts w:ascii="Times New Roman" w:hAnsi="Times New Roman"/>
          <w:color w:val="000080"/>
          <w:sz w:val="24"/>
          <w:szCs w:val="24"/>
        </w:rPr>
        <w:t>19</w:t>
      </w:r>
      <w:r w:rsidR="00EB370B" w:rsidRPr="00EB370B">
        <w:rPr>
          <w:rFonts w:ascii="Times New Roman" w:hAnsi="Times New Roman"/>
          <w:color w:val="000080"/>
          <w:sz w:val="24"/>
          <w:szCs w:val="24"/>
        </w:rPr>
        <w:t>94 – 2008:</w:t>
      </w:r>
      <w:r w:rsidR="00EB370B" w:rsidRPr="00EB370B">
        <w:rPr>
          <w:rFonts w:ascii="Times New Roman" w:hAnsi="Times New Roman"/>
          <w:color w:val="000080"/>
          <w:sz w:val="24"/>
          <w:szCs w:val="24"/>
        </w:rPr>
        <w:tab/>
      </w:r>
      <w:r w:rsidRPr="00EB370B">
        <w:rPr>
          <w:rFonts w:ascii="Times New Roman" w:hAnsi="Times New Roman"/>
          <w:color w:val="000080"/>
          <w:sz w:val="24"/>
          <w:szCs w:val="24"/>
        </w:rPr>
        <w:t>Phó Phòng</w:t>
      </w:r>
      <w:r w:rsidR="00EB370B" w:rsidRPr="00EB370B">
        <w:rPr>
          <w:rFonts w:ascii="Times New Roman" w:hAnsi="Times New Roman"/>
          <w:color w:val="000080"/>
          <w:sz w:val="24"/>
          <w:szCs w:val="24"/>
        </w:rPr>
        <w:t xml:space="preserve"> </w:t>
      </w:r>
      <w:r w:rsidRPr="00EB370B">
        <w:rPr>
          <w:rFonts w:ascii="Times New Roman" w:hAnsi="Times New Roman"/>
          <w:color w:val="000080"/>
          <w:sz w:val="24"/>
          <w:szCs w:val="24"/>
        </w:rPr>
        <w:t>TCLĐTL</w:t>
      </w:r>
      <w:r w:rsidR="00EB370B">
        <w:rPr>
          <w:rFonts w:ascii="Times New Roman" w:hAnsi="Times New Roman"/>
          <w:color w:val="000080"/>
          <w:sz w:val="24"/>
          <w:szCs w:val="24"/>
        </w:rPr>
        <w:t>,</w:t>
      </w:r>
      <w:r w:rsidRPr="00EB370B">
        <w:rPr>
          <w:rFonts w:ascii="Times New Roman" w:hAnsi="Times New Roman"/>
          <w:color w:val="000080"/>
          <w:sz w:val="24"/>
          <w:szCs w:val="24"/>
        </w:rPr>
        <w:t xml:space="preserve"> CTy XNK Nông Lâm Hải Sản </w:t>
      </w:r>
    </w:p>
    <w:p w:rsidR="00EB370B" w:rsidRDefault="00DE6DC0" w:rsidP="00EB370B">
      <w:pPr>
        <w:pStyle w:val="BodyTextIndent"/>
        <w:numPr>
          <w:ilvl w:val="0"/>
          <w:numId w:val="15"/>
        </w:numPr>
        <w:tabs>
          <w:tab w:val="clear" w:pos="116"/>
          <w:tab w:val="left" w:pos="709"/>
          <w:tab w:val="num" w:pos="2674"/>
        </w:tabs>
        <w:ind w:left="2694" w:hanging="2316"/>
        <w:rPr>
          <w:rFonts w:ascii="Times New Roman" w:hAnsi="Times New Roman"/>
          <w:color w:val="000080"/>
          <w:sz w:val="24"/>
          <w:szCs w:val="24"/>
        </w:rPr>
      </w:pPr>
      <w:r w:rsidRPr="00DE6DC0">
        <w:rPr>
          <w:rFonts w:ascii="Times New Roman" w:hAnsi="Times New Roman"/>
          <w:color w:val="000080"/>
          <w:sz w:val="24"/>
          <w:szCs w:val="24"/>
        </w:rPr>
        <w:t>2009 – 2011:</w:t>
      </w:r>
      <w:r w:rsidR="00EB370B">
        <w:rPr>
          <w:rFonts w:ascii="Times New Roman" w:hAnsi="Times New Roman"/>
          <w:color w:val="000080"/>
          <w:sz w:val="24"/>
          <w:szCs w:val="24"/>
        </w:rPr>
        <w:tab/>
      </w:r>
      <w:r w:rsidRPr="00DE6DC0">
        <w:rPr>
          <w:rFonts w:ascii="Times New Roman" w:hAnsi="Times New Roman"/>
          <w:color w:val="000080"/>
          <w:sz w:val="24"/>
          <w:szCs w:val="24"/>
        </w:rPr>
        <w:t>Trưởng PhòngTCLĐTL</w:t>
      </w:r>
      <w:r w:rsidR="00EB370B">
        <w:rPr>
          <w:rFonts w:ascii="Times New Roman" w:hAnsi="Times New Roman"/>
          <w:color w:val="000080"/>
          <w:sz w:val="24"/>
          <w:szCs w:val="24"/>
        </w:rPr>
        <w:t>,</w:t>
      </w:r>
      <w:r w:rsidRPr="00DE6DC0">
        <w:rPr>
          <w:rFonts w:ascii="Times New Roman" w:hAnsi="Times New Roman"/>
          <w:color w:val="000080"/>
          <w:sz w:val="24"/>
          <w:szCs w:val="24"/>
        </w:rPr>
        <w:t xml:space="preserve"> CTy TNHH MTV XNK Nông Lâm Hải Sản</w:t>
      </w:r>
      <w:r w:rsidR="00EB370B">
        <w:rPr>
          <w:rFonts w:ascii="Times New Roman" w:hAnsi="Times New Roman"/>
          <w:color w:val="000080"/>
          <w:sz w:val="24"/>
          <w:szCs w:val="24"/>
        </w:rPr>
        <w:t>.</w:t>
      </w:r>
    </w:p>
    <w:p w:rsidR="00DE6DC0" w:rsidRPr="00EB370B" w:rsidRDefault="00DE6DC0" w:rsidP="00EB370B">
      <w:pPr>
        <w:pStyle w:val="BodyTextIndent"/>
        <w:numPr>
          <w:ilvl w:val="0"/>
          <w:numId w:val="15"/>
        </w:numPr>
        <w:tabs>
          <w:tab w:val="clear" w:pos="116"/>
          <w:tab w:val="left" w:pos="709"/>
          <w:tab w:val="num" w:pos="2674"/>
        </w:tabs>
        <w:ind w:left="2694" w:hanging="2316"/>
        <w:rPr>
          <w:rFonts w:ascii="Times New Roman" w:hAnsi="Times New Roman"/>
          <w:color w:val="000080"/>
          <w:sz w:val="24"/>
          <w:szCs w:val="24"/>
        </w:rPr>
      </w:pPr>
      <w:r w:rsidRPr="00EB370B">
        <w:rPr>
          <w:rFonts w:ascii="Times New Roman" w:hAnsi="Times New Roman"/>
          <w:color w:val="000080"/>
          <w:sz w:val="24"/>
          <w:szCs w:val="24"/>
        </w:rPr>
        <w:t>2011 – 12/2013:</w:t>
      </w:r>
      <w:r w:rsidR="00EB370B" w:rsidRPr="00EB370B">
        <w:rPr>
          <w:rFonts w:ascii="Times New Roman" w:hAnsi="Times New Roman"/>
          <w:color w:val="000080"/>
          <w:sz w:val="24"/>
          <w:szCs w:val="24"/>
        </w:rPr>
        <w:tab/>
      </w:r>
      <w:r w:rsidRPr="00EB370B">
        <w:rPr>
          <w:rFonts w:ascii="Times New Roman" w:hAnsi="Times New Roman"/>
          <w:color w:val="000080"/>
          <w:sz w:val="24"/>
          <w:szCs w:val="24"/>
        </w:rPr>
        <w:t>Trưởng Phòng Kinh Doanh Dịch Vụ</w:t>
      </w:r>
      <w:r w:rsidR="00EB370B">
        <w:rPr>
          <w:rFonts w:ascii="Times New Roman" w:hAnsi="Times New Roman"/>
          <w:color w:val="000080"/>
          <w:sz w:val="24"/>
          <w:szCs w:val="24"/>
        </w:rPr>
        <w:t>,</w:t>
      </w:r>
      <w:r w:rsidRPr="00EB370B">
        <w:rPr>
          <w:rFonts w:ascii="Times New Roman" w:hAnsi="Times New Roman"/>
          <w:color w:val="000080"/>
          <w:sz w:val="24"/>
          <w:szCs w:val="24"/>
        </w:rPr>
        <w:t xml:space="preserve"> CTy TNHH MTV XNK Nông Lâm</w:t>
      </w:r>
      <w:r w:rsidR="00EB370B">
        <w:rPr>
          <w:rFonts w:ascii="Times New Roman" w:hAnsi="Times New Roman"/>
          <w:color w:val="000080"/>
          <w:sz w:val="24"/>
          <w:szCs w:val="24"/>
        </w:rPr>
        <w:t xml:space="preserve"> Hải Sản.</w:t>
      </w:r>
    </w:p>
    <w:p w:rsidR="005763F7" w:rsidRPr="00EB370B" w:rsidRDefault="00EB370B" w:rsidP="00EB370B">
      <w:pPr>
        <w:pStyle w:val="BodyTextIndent"/>
        <w:numPr>
          <w:ilvl w:val="0"/>
          <w:numId w:val="15"/>
        </w:numPr>
        <w:tabs>
          <w:tab w:val="clear" w:pos="116"/>
          <w:tab w:val="left" w:pos="709"/>
          <w:tab w:val="num" w:pos="2674"/>
        </w:tabs>
        <w:ind w:left="2694" w:hanging="2316"/>
        <w:rPr>
          <w:rFonts w:ascii="Times New Roman" w:hAnsi="Times New Roman"/>
          <w:color w:val="000080"/>
          <w:sz w:val="24"/>
          <w:szCs w:val="24"/>
        </w:rPr>
      </w:pPr>
      <w:r>
        <w:rPr>
          <w:rFonts w:ascii="Times New Roman" w:hAnsi="Times New Roman"/>
          <w:color w:val="000080"/>
          <w:sz w:val="24"/>
          <w:szCs w:val="24"/>
        </w:rPr>
        <w:t xml:space="preserve">12/2013 </w:t>
      </w:r>
      <w:r w:rsidR="00DE6DC0" w:rsidRPr="00DE6DC0">
        <w:rPr>
          <w:rFonts w:ascii="Times New Roman" w:hAnsi="Times New Roman"/>
          <w:color w:val="000080"/>
          <w:sz w:val="24"/>
          <w:szCs w:val="24"/>
        </w:rPr>
        <w:t>đến nay</w:t>
      </w:r>
      <w:r>
        <w:rPr>
          <w:rFonts w:ascii="Times New Roman" w:hAnsi="Times New Roman"/>
          <w:color w:val="000080"/>
          <w:sz w:val="24"/>
          <w:szCs w:val="24"/>
        </w:rPr>
        <w:t>:     </w:t>
      </w:r>
      <w:r w:rsidR="00DE6DC0" w:rsidRPr="00EB370B">
        <w:rPr>
          <w:rFonts w:ascii="Times New Roman" w:hAnsi="Times New Roman"/>
          <w:color w:val="000080"/>
          <w:sz w:val="24"/>
          <w:szCs w:val="24"/>
        </w:rPr>
        <w:t xml:space="preserve">Phó Giám Đốc Công ty Cổ Phần Bảo vệ Thực vật Sài </w:t>
      </w:r>
      <w:r>
        <w:rPr>
          <w:rFonts w:ascii="Times New Roman" w:hAnsi="Times New Roman"/>
          <w:color w:val="000080"/>
          <w:sz w:val="24"/>
          <w:szCs w:val="24"/>
        </w:rPr>
        <w:t xml:space="preserve">Gòn phụ trách </w:t>
      </w:r>
      <w:r w:rsidRPr="00EB370B">
        <w:rPr>
          <w:rFonts w:ascii="Times New Roman" w:hAnsi="Times New Roman"/>
          <w:color w:val="000080"/>
          <w:sz w:val="24"/>
          <w:szCs w:val="24"/>
        </w:rPr>
        <w:t>công tác Tổ chức hành chính - Lao động tiền lương.</w:t>
      </w:r>
    </w:p>
    <w:p w:rsidR="00DE6DC0" w:rsidRPr="005763F7" w:rsidRDefault="00DE6DC0" w:rsidP="007F2FDC">
      <w:pPr>
        <w:pStyle w:val="BodyTextIndent"/>
        <w:rPr>
          <w:rFonts w:ascii="Times New Roman" w:eastAsia="Arial Unicode MS" w:hAnsi="Times New Roman"/>
          <w:b/>
          <w:color w:val="000080"/>
          <w:sz w:val="24"/>
          <w:szCs w:val="24"/>
        </w:rPr>
      </w:pPr>
    </w:p>
    <w:p w:rsidR="00DE6DC0" w:rsidRPr="001F4584" w:rsidRDefault="00DE6DC0" w:rsidP="00DE6DC0">
      <w:pPr>
        <w:pStyle w:val="BodyTextIndent"/>
        <w:tabs>
          <w:tab w:val="left" w:pos="840"/>
        </w:tabs>
        <w:rPr>
          <w:rFonts w:ascii="Times New Roman" w:eastAsia="Arial Unicode MS" w:hAnsi="Times New Roman"/>
          <w:b/>
          <w:color w:val="000080"/>
          <w:sz w:val="24"/>
          <w:szCs w:val="24"/>
        </w:rPr>
      </w:pPr>
      <w:r w:rsidRPr="001F4584">
        <w:rPr>
          <w:rFonts w:ascii="Times New Roman" w:eastAsia="Arial Unicode MS" w:hAnsi="Times New Roman"/>
          <w:b/>
          <w:color w:val="000080"/>
          <w:sz w:val="24"/>
          <w:szCs w:val="24"/>
        </w:rPr>
        <w:t xml:space="preserve">Ông </w:t>
      </w:r>
      <w:r>
        <w:rPr>
          <w:rFonts w:ascii="Times New Roman" w:eastAsia="Arial Unicode MS" w:hAnsi="Times New Roman"/>
          <w:b/>
          <w:color w:val="000080"/>
          <w:sz w:val="24"/>
          <w:szCs w:val="24"/>
        </w:rPr>
        <w:t>Hà Quốc Cường</w:t>
      </w:r>
      <w:r w:rsidRPr="001F4584">
        <w:rPr>
          <w:rFonts w:ascii="Times New Roman" w:eastAsia="Arial Unicode MS" w:hAnsi="Times New Roman"/>
          <w:b/>
          <w:color w:val="000080"/>
          <w:sz w:val="24"/>
          <w:szCs w:val="24"/>
        </w:rPr>
        <w:t xml:space="preserve"> – Phó Giám đốc</w:t>
      </w:r>
    </w:p>
    <w:p w:rsidR="00DE6DC0" w:rsidRPr="00A60F91" w:rsidRDefault="00DE6DC0" w:rsidP="00DE6DC0">
      <w:pPr>
        <w:pStyle w:val="BodyTextIndent"/>
        <w:numPr>
          <w:ilvl w:val="0"/>
          <w:numId w:val="14"/>
        </w:numPr>
        <w:tabs>
          <w:tab w:val="clear" w:pos="2370"/>
          <w:tab w:val="num" w:pos="2694"/>
        </w:tabs>
        <w:ind w:left="360" w:hangingChars="150"/>
        <w:rPr>
          <w:rFonts w:ascii="Times New Roman" w:eastAsia="Arial Unicode MS" w:hAnsi="Times New Roman"/>
          <w:color w:val="000080"/>
          <w:sz w:val="24"/>
          <w:szCs w:val="24"/>
        </w:rPr>
      </w:pPr>
      <w:r w:rsidRPr="00A60F91">
        <w:rPr>
          <w:rFonts w:ascii="Times New Roman" w:eastAsia="Arial Unicode MS" w:hAnsi="Times New Roman"/>
          <w:color w:val="000080"/>
          <w:sz w:val="24"/>
          <w:szCs w:val="24"/>
        </w:rPr>
        <w:t xml:space="preserve">Ngày tháng năm sinh: </w:t>
      </w:r>
      <w:r w:rsidRPr="00A60F91">
        <w:rPr>
          <w:rFonts w:ascii="Times New Roman" w:eastAsia="Arial Unicode MS" w:hAnsi="Times New Roman"/>
          <w:color w:val="000080"/>
          <w:sz w:val="24"/>
          <w:szCs w:val="24"/>
        </w:rPr>
        <w:tab/>
      </w:r>
      <w:r>
        <w:rPr>
          <w:rFonts w:ascii="Times New Roman" w:eastAsia="Arial Unicode MS" w:hAnsi="Times New Roman"/>
          <w:color w:val="000080"/>
          <w:sz w:val="24"/>
          <w:szCs w:val="24"/>
        </w:rPr>
        <w:t>25</w:t>
      </w:r>
      <w:r w:rsidRPr="00A60F91">
        <w:rPr>
          <w:rFonts w:ascii="Times New Roman" w:eastAsia="Arial Unicode MS" w:hAnsi="Times New Roman"/>
          <w:color w:val="000080"/>
          <w:sz w:val="24"/>
          <w:szCs w:val="24"/>
        </w:rPr>
        <w:t>/</w:t>
      </w:r>
      <w:r>
        <w:rPr>
          <w:rFonts w:ascii="Times New Roman" w:eastAsia="Arial Unicode MS" w:hAnsi="Times New Roman"/>
          <w:color w:val="000080"/>
          <w:sz w:val="24"/>
          <w:szCs w:val="24"/>
        </w:rPr>
        <w:t>09</w:t>
      </w:r>
      <w:r w:rsidRPr="00A60F91">
        <w:rPr>
          <w:rFonts w:ascii="Times New Roman" w:eastAsia="Arial Unicode MS" w:hAnsi="Times New Roman"/>
          <w:color w:val="000080"/>
          <w:sz w:val="24"/>
          <w:szCs w:val="24"/>
        </w:rPr>
        <w:t>/196</w:t>
      </w:r>
      <w:r>
        <w:rPr>
          <w:rFonts w:ascii="Times New Roman" w:eastAsia="Arial Unicode MS" w:hAnsi="Times New Roman"/>
          <w:color w:val="000080"/>
          <w:sz w:val="24"/>
          <w:szCs w:val="24"/>
        </w:rPr>
        <w:t>2</w:t>
      </w:r>
    </w:p>
    <w:p w:rsidR="00DE6DC0" w:rsidRPr="00A60F91" w:rsidRDefault="00DE6DC0" w:rsidP="00DE6DC0">
      <w:pPr>
        <w:pStyle w:val="BodyTextIndent"/>
        <w:numPr>
          <w:ilvl w:val="0"/>
          <w:numId w:val="14"/>
        </w:numPr>
        <w:tabs>
          <w:tab w:val="clear" w:pos="2370"/>
          <w:tab w:val="num" w:pos="2694"/>
          <w:tab w:val="left" w:pos="4678"/>
          <w:tab w:val="left" w:pos="7230"/>
        </w:tabs>
        <w:ind w:left="360" w:hangingChars="150"/>
        <w:rPr>
          <w:rFonts w:ascii="Times New Roman" w:eastAsia="Arial Unicode MS" w:hAnsi="Times New Roman"/>
          <w:color w:val="000080"/>
          <w:sz w:val="24"/>
          <w:szCs w:val="24"/>
        </w:rPr>
      </w:pPr>
      <w:r w:rsidRPr="00A60F91">
        <w:rPr>
          <w:rFonts w:ascii="Times New Roman" w:eastAsia="Arial Unicode MS" w:hAnsi="Times New Roman"/>
          <w:color w:val="000080"/>
          <w:sz w:val="24"/>
          <w:szCs w:val="24"/>
        </w:rPr>
        <w:t xml:space="preserve">Số CMND:  </w:t>
      </w:r>
      <w:r w:rsidRPr="00A60F91">
        <w:rPr>
          <w:rFonts w:ascii="Times New Roman" w:eastAsia="Arial Unicode MS" w:hAnsi="Times New Roman"/>
          <w:color w:val="000080"/>
          <w:sz w:val="24"/>
          <w:szCs w:val="24"/>
        </w:rPr>
        <w:tab/>
        <w:t xml:space="preserve">020490533  </w:t>
      </w:r>
      <w:r w:rsidRPr="00A60F91">
        <w:rPr>
          <w:rFonts w:ascii="Times New Roman" w:eastAsia="Arial Unicode MS" w:hAnsi="Times New Roman"/>
          <w:color w:val="000080"/>
          <w:sz w:val="24"/>
          <w:szCs w:val="24"/>
        </w:rPr>
        <w:tab/>
        <w:t xml:space="preserve">Ngày cấp : </w:t>
      </w:r>
      <w:r>
        <w:rPr>
          <w:rFonts w:ascii="Times New Roman" w:eastAsia="Arial Unicode MS" w:hAnsi="Times New Roman"/>
          <w:color w:val="000080"/>
          <w:sz w:val="24"/>
          <w:szCs w:val="24"/>
        </w:rPr>
        <w:t>18</w:t>
      </w:r>
      <w:r w:rsidRPr="0087157D">
        <w:rPr>
          <w:rFonts w:ascii="Times New Roman" w:eastAsia="Arial Unicode MS" w:hAnsi="Times New Roman"/>
          <w:color w:val="000080"/>
          <w:sz w:val="24"/>
          <w:szCs w:val="24"/>
        </w:rPr>
        <w:t>/0</w:t>
      </w:r>
      <w:r>
        <w:rPr>
          <w:rFonts w:ascii="Times New Roman" w:eastAsia="Arial Unicode MS" w:hAnsi="Times New Roman"/>
          <w:color w:val="000080"/>
          <w:sz w:val="24"/>
          <w:szCs w:val="24"/>
        </w:rPr>
        <w:t>8</w:t>
      </w:r>
      <w:r w:rsidRPr="0087157D">
        <w:rPr>
          <w:rFonts w:ascii="Times New Roman" w:eastAsia="Arial Unicode MS" w:hAnsi="Times New Roman"/>
          <w:color w:val="000080"/>
          <w:sz w:val="24"/>
          <w:szCs w:val="24"/>
        </w:rPr>
        <w:t>/</w:t>
      </w:r>
      <w:r>
        <w:rPr>
          <w:rFonts w:ascii="Times New Roman" w:eastAsia="Arial Unicode MS" w:hAnsi="Times New Roman"/>
          <w:color w:val="000080"/>
          <w:sz w:val="24"/>
          <w:szCs w:val="24"/>
        </w:rPr>
        <w:t>2008</w:t>
      </w:r>
      <w:r w:rsidRPr="00A60F91">
        <w:rPr>
          <w:rFonts w:ascii="Times New Roman" w:eastAsia="Arial Unicode MS" w:hAnsi="Times New Roman"/>
          <w:color w:val="000080"/>
          <w:sz w:val="24"/>
          <w:szCs w:val="24"/>
        </w:rPr>
        <w:t xml:space="preserve">      Nơi cấp : TP.HCM</w:t>
      </w:r>
    </w:p>
    <w:p w:rsidR="00DE6DC0" w:rsidRPr="00A60F91" w:rsidRDefault="00DE6DC0" w:rsidP="00DE6DC0">
      <w:pPr>
        <w:pStyle w:val="BodyTextIndent"/>
        <w:numPr>
          <w:ilvl w:val="0"/>
          <w:numId w:val="14"/>
        </w:numPr>
        <w:tabs>
          <w:tab w:val="clear" w:pos="2370"/>
          <w:tab w:val="num" w:pos="2694"/>
        </w:tabs>
        <w:ind w:left="360" w:hangingChars="150"/>
        <w:rPr>
          <w:rFonts w:ascii="Times New Roman" w:eastAsia="Arial Unicode MS" w:hAnsi="Times New Roman"/>
          <w:color w:val="000080"/>
          <w:sz w:val="24"/>
          <w:szCs w:val="24"/>
        </w:rPr>
      </w:pPr>
      <w:r w:rsidRPr="00A60F91">
        <w:rPr>
          <w:rFonts w:ascii="Times New Roman" w:eastAsia="Arial Unicode MS" w:hAnsi="Times New Roman"/>
          <w:color w:val="000080"/>
          <w:sz w:val="24"/>
          <w:szCs w:val="24"/>
        </w:rPr>
        <w:t xml:space="preserve">Quốc tịch: </w:t>
      </w:r>
      <w:r w:rsidRPr="00A60F91">
        <w:rPr>
          <w:rFonts w:ascii="Times New Roman" w:eastAsia="Arial Unicode MS" w:hAnsi="Times New Roman"/>
          <w:color w:val="000080"/>
          <w:sz w:val="24"/>
          <w:szCs w:val="24"/>
        </w:rPr>
        <w:tab/>
        <w:t xml:space="preserve">Việt </w:t>
      </w:r>
      <w:smartTag w:uri="urn:schemas-microsoft-com:office:smarttags" w:element="place">
        <w:smartTag w:uri="urn:schemas-microsoft-com:office:smarttags" w:element="country-region">
          <w:r w:rsidRPr="00A60F91">
            <w:rPr>
              <w:rFonts w:ascii="Times New Roman" w:eastAsia="Arial Unicode MS" w:hAnsi="Times New Roman"/>
              <w:color w:val="000080"/>
              <w:sz w:val="24"/>
              <w:szCs w:val="24"/>
            </w:rPr>
            <w:t>Nam</w:t>
          </w:r>
        </w:smartTag>
      </w:smartTag>
    </w:p>
    <w:p w:rsidR="00DE6DC0" w:rsidRPr="00A60F91" w:rsidRDefault="00DE6DC0" w:rsidP="00DE6DC0">
      <w:pPr>
        <w:pStyle w:val="BodyTextIndent"/>
        <w:numPr>
          <w:ilvl w:val="0"/>
          <w:numId w:val="14"/>
        </w:numPr>
        <w:tabs>
          <w:tab w:val="clear" w:pos="2370"/>
          <w:tab w:val="num" w:pos="2694"/>
        </w:tabs>
        <w:ind w:left="360" w:hangingChars="150"/>
        <w:rPr>
          <w:rFonts w:ascii="Times New Roman" w:eastAsia="Arial Unicode MS" w:hAnsi="Times New Roman"/>
          <w:color w:val="000080"/>
          <w:sz w:val="24"/>
          <w:szCs w:val="24"/>
        </w:rPr>
      </w:pPr>
      <w:r w:rsidRPr="00A60F91">
        <w:rPr>
          <w:rFonts w:ascii="Times New Roman" w:eastAsia="Arial Unicode MS" w:hAnsi="Times New Roman"/>
          <w:color w:val="000080"/>
          <w:sz w:val="24"/>
          <w:szCs w:val="24"/>
        </w:rPr>
        <w:t xml:space="preserve">Trình độ chuyên môn: </w:t>
      </w:r>
      <w:r w:rsidRPr="00A60F91">
        <w:rPr>
          <w:rFonts w:ascii="Times New Roman" w:eastAsia="Arial Unicode MS" w:hAnsi="Times New Roman"/>
          <w:color w:val="000080"/>
          <w:sz w:val="24"/>
          <w:szCs w:val="24"/>
        </w:rPr>
        <w:tab/>
      </w:r>
      <w:r>
        <w:rPr>
          <w:rFonts w:ascii="Times New Roman" w:eastAsia="Arial Unicode MS" w:hAnsi="Times New Roman"/>
          <w:color w:val="000080"/>
          <w:sz w:val="24"/>
          <w:szCs w:val="24"/>
        </w:rPr>
        <w:t xml:space="preserve">Kỹ sư cơ khí, </w:t>
      </w:r>
      <w:r w:rsidRPr="00A60F91">
        <w:rPr>
          <w:rFonts w:ascii="Times New Roman" w:eastAsia="Arial Unicode MS" w:hAnsi="Times New Roman"/>
          <w:color w:val="000080"/>
          <w:sz w:val="24"/>
          <w:szCs w:val="24"/>
        </w:rPr>
        <w:t xml:space="preserve">Cử nhân </w:t>
      </w:r>
      <w:r>
        <w:rPr>
          <w:rFonts w:ascii="Times New Roman" w:eastAsia="Arial Unicode MS" w:hAnsi="Times New Roman"/>
          <w:color w:val="000080"/>
          <w:sz w:val="24"/>
          <w:szCs w:val="24"/>
        </w:rPr>
        <w:t>kinh tế, Cử nhân chính trị</w:t>
      </w:r>
    </w:p>
    <w:p w:rsidR="00DE6DC0" w:rsidRPr="00A60F91" w:rsidRDefault="00DE6DC0" w:rsidP="00DE6DC0">
      <w:pPr>
        <w:pStyle w:val="BodyTextIndent"/>
        <w:numPr>
          <w:ilvl w:val="0"/>
          <w:numId w:val="14"/>
        </w:numPr>
        <w:tabs>
          <w:tab w:val="clear" w:pos="2370"/>
          <w:tab w:val="num" w:pos="2694"/>
        </w:tabs>
        <w:ind w:left="360" w:hangingChars="150"/>
        <w:rPr>
          <w:rFonts w:ascii="Times New Roman" w:eastAsia="Arial Unicode MS" w:hAnsi="Times New Roman"/>
          <w:color w:val="000080"/>
          <w:sz w:val="24"/>
          <w:szCs w:val="24"/>
        </w:rPr>
      </w:pPr>
      <w:r w:rsidRPr="00A60F91">
        <w:rPr>
          <w:rFonts w:ascii="Times New Roman" w:eastAsia="Arial Unicode MS" w:hAnsi="Times New Roman"/>
          <w:color w:val="000080"/>
          <w:sz w:val="24"/>
          <w:szCs w:val="24"/>
        </w:rPr>
        <w:t xml:space="preserve">Quá trình công tác : </w:t>
      </w:r>
    </w:p>
    <w:p w:rsidR="00DE6DC0" w:rsidRDefault="00DE6DC0" w:rsidP="00DE6DC0">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11/</w:t>
      </w:r>
      <w:r w:rsidRPr="00A60F91">
        <w:rPr>
          <w:rFonts w:ascii="Times New Roman" w:eastAsia="Arial Unicode MS" w:hAnsi="Times New Roman"/>
          <w:color w:val="000080"/>
          <w:sz w:val="24"/>
          <w:szCs w:val="24"/>
        </w:rPr>
        <w:t>9</w:t>
      </w:r>
      <w:r>
        <w:rPr>
          <w:rFonts w:ascii="Times New Roman" w:eastAsia="Arial Unicode MS" w:hAnsi="Times New Roman"/>
          <w:color w:val="000080"/>
          <w:sz w:val="24"/>
          <w:szCs w:val="24"/>
        </w:rPr>
        <w:t>1</w:t>
      </w:r>
      <w:r w:rsidRPr="00A60F91">
        <w:rPr>
          <w:rFonts w:ascii="Times New Roman" w:eastAsia="Arial Unicode MS" w:hAnsi="Times New Roman"/>
          <w:color w:val="000080"/>
          <w:sz w:val="24"/>
          <w:szCs w:val="24"/>
        </w:rPr>
        <w:t xml:space="preserve"> – </w:t>
      </w:r>
      <w:r>
        <w:rPr>
          <w:rFonts w:ascii="Times New Roman" w:eastAsia="Arial Unicode MS" w:hAnsi="Times New Roman"/>
          <w:color w:val="000080"/>
          <w:sz w:val="24"/>
          <w:szCs w:val="24"/>
        </w:rPr>
        <w:t>03/94</w:t>
      </w:r>
      <w:r w:rsidRPr="00A60F91">
        <w:rPr>
          <w:rFonts w:ascii="Times New Roman" w:eastAsia="Arial Unicode MS" w:hAnsi="Times New Roman"/>
          <w:color w:val="000080"/>
          <w:sz w:val="24"/>
          <w:szCs w:val="24"/>
        </w:rPr>
        <w:t xml:space="preserve">: </w:t>
      </w:r>
      <w:r w:rsidRPr="00A60F91">
        <w:rPr>
          <w:rFonts w:ascii="Times New Roman" w:eastAsia="Arial Unicode MS" w:hAnsi="Times New Roman"/>
          <w:color w:val="000080"/>
          <w:sz w:val="24"/>
          <w:szCs w:val="24"/>
        </w:rPr>
        <w:tab/>
      </w:r>
      <w:r>
        <w:rPr>
          <w:rFonts w:ascii="Times New Roman" w:eastAsia="Arial Unicode MS" w:hAnsi="Times New Roman"/>
          <w:color w:val="000080"/>
          <w:sz w:val="24"/>
          <w:szCs w:val="24"/>
        </w:rPr>
        <w:t>Trưởng phòng kỹ thuật</w:t>
      </w:r>
      <w:r w:rsidRPr="00A60F91">
        <w:rPr>
          <w:rFonts w:ascii="Times New Roman" w:eastAsia="Arial Unicode MS" w:hAnsi="Times New Roman"/>
          <w:color w:val="000080"/>
          <w:sz w:val="24"/>
          <w:szCs w:val="24"/>
        </w:rPr>
        <w:t xml:space="preserve"> </w:t>
      </w:r>
      <w:r>
        <w:rPr>
          <w:rFonts w:ascii="Times New Roman" w:eastAsia="Arial Unicode MS" w:hAnsi="Times New Roman"/>
          <w:color w:val="000080"/>
          <w:sz w:val="24"/>
          <w:szCs w:val="24"/>
        </w:rPr>
        <w:t xml:space="preserve">Cty TNHH 1TV </w:t>
      </w:r>
      <w:r w:rsidRPr="00E54715">
        <w:rPr>
          <w:rFonts w:ascii="Times New Roman" w:eastAsia="Arial Unicode MS" w:hAnsi="Times New Roman"/>
          <w:color w:val="000080"/>
          <w:sz w:val="24"/>
          <w:szCs w:val="24"/>
        </w:rPr>
        <w:t>BVTV</w:t>
      </w:r>
      <w:r>
        <w:rPr>
          <w:rFonts w:ascii="Times New Roman" w:eastAsia="Arial Unicode MS" w:hAnsi="Times New Roman"/>
          <w:color w:val="000080"/>
          <w:sz w:val="24"/>
          <w:szCs w:val="24"/>
        </w:rPr>
        <w:t xml:space="preserve"> Sài Gòn</w:t>
      </w:r>
      <w:r w:rsidRPr="00A60F91">
        <w:rPr>
          <w:rFonts w:ascii="Times New Roman" w:eastAsia="Arial Unicode MS" w:hAnsi="Times New Roman"/>
          <w:color w:val="000080"/>
          <w:sz w:val="24"/>
          <w:szCs w:val="24"/>
        </w:rPr>
        <w:t>.</w:t>
      </w:r>
    </w:p>
    <w:p w:rsidR="00DE6DC0" w:rsidRDefault="00DE6DC0" w:rsidP="00DE6DC0">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03/94 – 03/01:</w:t>
      </w:r>
      <w:r>
        <w:rPr>
          <w:rFonts w:ascii="Times New Roman" w:eastAsia="Arial Unicode MS" w:hAnsi="Times New Roman"/>
          <w:color w:val="000080"/>
          <w:sz w:val="24"/>
          <w:szCs w:val="24"/>
        </w:rPr>
        <w:tab/>
        <w:t xml:space="preserve">Quản đốc Phân xưởng cơ điện Cty TNHH 1TV </w:t>
      </w:r>
      <w:r w:rsidRPr="00E54715">
        <w:rPr>
          <w:rFonts w:ascii="Times New Roman" w:eastAsia="Arial Unicode MS" w:hAnsi="Times New Roman"/>
          <w:color w:val="000080"/>
          <w:sz w:val="24"/>
          <w:szCs w:val="24"/>
        </w:rPr>
        <w:t>BVTV</w:t>
      </w:r>
      <w:r>
        <w:rPr>
          <w:rFonts w:ascii="Times New Roman" w:eastAsia="Arial Unicode MS" w:hAnsi="Times New Roman"/>
          <w:color w:val="000080"/>
          <w:sz w:val="24"/>
          <w:szCs w:val="24"/>
        </w:rPr>
        <w:t xml:space="preserve"> Sài Gòn.</w:t>
      </w:r>
    </w:p>
    <w:p w:rsidR="00DE6DC0" w:rsidRDefault="00DE6DC0" w:rsidP="00DE6DC0">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03/01 – 05/02:</w:t>
      </w:r>
      <w:r>
        <w:rPr>
          <w:rFonts w:ascii="Times New Roman" w:eastAsia="Arial Unicode MS" w:hAnsi="Times New Roman"/>
          <w:color w:val="000080"/>
          <w:sz w:val="24"/>
          <w:szCs w:val="24"/>
        </w:rPr>
        <w:tab/>
        <w:t xml:space="preserve">Trưởng xưởng sản xuất Cty TNHH 1TV </w:t>
      </w:r>
      <w:r w:rsidRPr="00E54715">
        <w:rPr>
          <w:rFonts w:ascii="Times New Roman" w:eastAsia="Arial Unicode MS" w:hAnsi="Times New Roman"/>
          <w:color w:val="000080"/>
          <w:sz w:val="24"/>
          <w:szCs w:val="24"/>
        </w:rPr>
        <w:t>BVTV</w:t>
      </w:r>
      <w:r>
        <w:rPr>
          <w:rFonts w:ascii="Times New Roman" w:eastAsia="Arial Unicode MS" w:hAnsi="Times New Roman"/>
          <w:color w:val="000080"/>
          <w:sz w:val="24"/>
          <w:szCs w:val="24"/>
        </w:rPr>
        <w:t xml:space="preserve"> Sài Gòn.</w:t>
      </w:r>
    </w:p>
    <w:p w:rsidR="00DE6DC0" w:rsidRDefault="00DE6DC0" w:rsidP="00DE6DC0">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05/02 – 07/04:</w:t>
      </w:r>
      <w:r>
        <w:rPr>
          <w:rFonts w:ascii="Times New Roman" w:eastAsia="Arial Unicode MS" w:hAnsi="Times New Roman"/>
          <w:color w:val="000080"/>
          <w:sz w:val="24"/>
          <w:szCs w:val="24"/>
        </w:rPr>
        <w:tab/>
        <w:t xml:space="preserve">Trưởng Ban quản lý dự án Cty TNHH 1TV </w:t>
      </w:r>
      <w:r w:rsidRPr="00E54715">
        <w:rPr>
          <w:rFonts w:ascii="Times New Roman" w:eastAsia="Arial Unicode MS" w:hAnsi="Times New Roman"/>
          <w:color w:val="000080"/>
          <w:sz w:val="24"/>
          <w:szCs w:val="24"/>
        </w:rPr>
        <w:t>BVTV</w:t>
      </w:r>
      <w:r>
        <w:rPr>
          <w:rFonts w:ascii="Times New Roman" w:eastAsia="Arial Unicode MS" w:hAnsi="Times New Roman"/>
          <w:color w:val="000080"/>
          <w:sz w:val="24"/>
          <w:szCs w:val="24"/>
        </w:rPr>
        <w:t xml:space="preserve"> Sài Gòn.</w:t>
      </w:r>
    </w:p>
    <w:p w:rsidR="00DE6DC0" w:rsidRDefault="00DE6DC0" w:rsidP="00DE6DC0">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07/04 – 07/07:</w:t>
      </w:r>
      <w:r>
        <w:rPr>
          <w:rFonts w:ascii="Times New Roman" w:eastAsia="Arial Unicode MS" w:hAnsi="Times New Roman"/>
          <w:color w:val="000080"/>
          <w:sz w:val="24"/>
          <w:szCs w:val="24"/>
        </w:rPr>
        <w:tab/>
        <w:t xml:space="preserve">Trưởng phòng CĐMT Công ty TNHH MTV </w:t>
      </w:r>
      <w:r w:rsidRPr="00E54715">
        <w:rPr>
          <w:rFonts w:ascii="Times New Roman" w:eastAsia="Arial Unicode MS" w:hAnsi="Times New Roman"/>
          <w:color w:val="000080"/>
          <w:sz w:val="24"/>
          <w:szCs w:val="24"/>
        </w:rPr>
        <w:t>BVTV</w:t>
      </w:r>
      <w:r>
        <w:rPr>
          <w:rFonts w:ascii="Times New Roman" w:eastAsia="Arial Unicode MS" w:hAnsi="Times New Roman"/>
          <w:color w:val="000080"/>
          <w:sz w:val="24"/>
          <w:szCs w:val="24"/>
        </w:rPr>
        <w:t xml:space="preserve"> Sài Gòn.</w:t>
      </w:r>
    </w:p>
    <w:p w:rsidR="00DE6DC0" w:rsidRDefault="00DE6DC0" w:rsidP="00DE6DC0">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07/07 – 03/12:</w:t>
      </w:r>
      <w:r>
        <w:rPr>
          <w:rFonts w:ascii="Times New Roman" w:eastAsia="Arial Unicode MS" w:hAnsi="Times New Roman"/>
          <w:color w:val="000080"/>
          <w:sz w:val="24"/>
          <w:szCs w:val="24"/>
        </w:rPr>
        <w:tab/>
        <w:t>Giám đốc Xí nghiệp BVTV Sài Gòn – Cty CP BVTV Sài Gòn.</w:t>
      </w:r>
    </w:p>
    <w:p w:rsidR="00DE6DC0" w:rsidRPr="00A60F91" w:rsidRDefault="00DE6DC0" w:rsidP="00EB370B">
      <w:pPr>
        <w:pStyle w:val="BodyTextIndent"/>
        <w:numPr>
          <w:ilvl w:val="0"/>
          <w:numId w:val="15"/>
        </w:numPr>
        <w:tabs>
          <w:tab w:val="clear" w:pos="116"/>
          <w:tab w:val="left" w:pos="709"/>
          <w:tab w:val="num" w:pos="2694"/>
        </w:tabs>
        <w:ind w:left="2694" w:hanging="2316"/>
        <w:rPr>
          <w:rFonts w:ascii="Times New Roman" w:eastAsia="Arial Unicode MS" w:hAnsi="Times New Roman"/>
          <w:color w:val="000080"/>
          <w:sz w:val="24"/>
          <w:szCs w:val="24"/>
        </w:rPr>
      </w:pPr>
      <w:r>
        <w:rPr>
          <w:rFonts w:ascii="Times New Roman" w:eastAsia="Arial Unicode MS" w:hAnsi="Times New Roman"/>
          <w:color w:val="000080"/>
          <w:sz w:val="24"/>
          <w:szCs w:val="24"/>
        </w:rPr>
        <w:t>03/12 – nay:</w:t>
      </w:r>
      <w:r>
        <w:rPr>
          <w:rFonts w:ascii="Times New Roman" w:eastAsia="Arial Unicode MS" w:hAnsi="Times New Roman"/>
          <w:color w:val="000080"/>
          <w:sz w:val="24"/>
          <w:szCs w:val="24"/>
        </w:rPr>
        <w:tab/>
      </w:r>
      <w:r w:rsidRPr="00EB370B">
        <w:rPr>
          <w:rFonts w:ascii="Times New Roman" w:hAnsi="Times New Roman"/>
          <w:color w:val="000080"/>
          <w:sz w:val="24"/>
          <w:szCs w:val="24"/>
        </w:rPr>
        <w:t>Phó</w:t>
      </w:r>
      <w:r>
        <w:rPr>
          <w:rFonts w:ascii="Times New Roman" w:eastAsia="Arial Unicode MS" w:hAnsi="Times New Roman"/>
          <w:color w:val="000080"/>
          <w:sz w:val="24"/>
          <w:szCs w:val="24"/>
        </w:rPr>
        <w:t xml:space="preserve"> Giám đốc Công ty CP BVTV Sài Gòn phụ trách Khối Sản xuất – Nông trại.</w:t>
      </w:r>
    </w:p>
    <w:p w:rsidR="00DE6DC0" w:rsidRDefault="00DE6DC0" w:rsidP="007F2FDC">
      <w:pPr>
        <w:pStyle w:val="BodyTextIndent"/>
        <w:tabs>
          <w:tab w:val="left" w:pos="840"/>
        </w:tabs>
        <w:rPr>
          <w:rFonts w:ascii="Times New Roman" w:eastAsia="Arial Unicode MS" w:hAnsi="Times New Roman"/>
          <w:b/>
          <w:color w:val="000080"/>
          <w:sz w:val="24"/>
          <w:szCs w:val="24"/>
        </w:rPr>
      </w:pPr>
    </w:p>
    <w:p w:rsidR="00EB370B" w:rsidRDefault="00EB370B" w:rsidP="007F2FDC">
      <w:pPr>
        <w:pStyle w:val="BodyTextIndent"/>
        <w:tabs>
          <w:tab w:val="left" w:pos="840"/>
        </w:tabs>
        <w:rPr>
          <w:rFonts w:ascii="Times New Roman" w:eastAsia="Arial Unicode MS" w:hAnsi="Times New Roman"/>
          <w:b/>
          <w:color w:val="000080"/>
          <w:sz w:val="24"/>
          <w:szCs w:val="24"/>
        </w:rPr>
      </w:pPr>
    </w:p>
    <w:p w:rsidR="00471E2A" w:rsidRPr="001F4584" w:rsidRDefault="00471E2A" w:rsidP="007F2FDC">
      <w:pPr>
        <w:pStyle w:val="BodyTextIndent"/>
        <w:tabs>
          <w:tab w:val="left" w:pos="840"/>
        </w:tabs>
        <w:rPr>
          <w:rFonts w:ascii="Times New Roman" w:eastAsia="Arial Unicode MS" w:hAnsi="Times New Roman"/>
          <w:b/>
          <w:color w:val="000080"/>
          <w:sz w:val="24"/>
          <w:szCs w:val="24"/>
        </w:rPr>
      </w:pPr>
      <w:r w:rsidRPr="001F4584">
        <w:rPr>
          <w:rFonts w:ascii="Times New Roman" w:eastAsia="Arial Unicode MS" w:hAnsi="Times New Roman"/>
          <w:b/>
          <w:color w:val="000080"/>
          <w:sz w:val="24"/>
          <w:szCs w:val="24"/>
        </w:rPr>
        <w:lastRenderedPageBreak/>
        <w:t xml:space="preserve">Ông Nguyễn </w:t>
      </w:r>
      <w:r w:rsidR="00B22AB5" w:rsidRPr="001F4584">
        <w:rPr>
          <w:rFonts w:ascii="Times New Roman" w:eastAsia="Arial Unicode MS" w:hAnsi="Times New Roman"/>
          <w:b/>
          <w:color w:val="000080"/>
          <w:sz w:val="24"/>
          <w:szCs w:val="24"/>
        </w:rPr>
        <w:t>Quốc Dũng – Phó</w:t>
      </w:r>
      <w:r w:rsidRPr="001F4584">
        <w:rPr>
          <w:rFonts w:ascii="Times New Roman" w:eastAsia="Arial Unicode MS" w:hAnsi="Times New Roman"/>
          <w:b/>
          <w:color w:val="000080"/>
          <w:sz w:val="24"/>
          <w:szCs w:val="24"/>
        </w:rPr>
        <w:t xml:space="preserve"> Giám đốc</w:t>
      </w:r>
    </w:p>
    <w:p w:rsidR="00B22AB5" w:rsidRPr="000A6D4B" w:rsidRDefault="000A6D4B" w:rsidP="00E82CF9">
      <w:pPr>
        <w:pStyle w:val="BodyTextIndent"/>
        <w:numPr>
          <w:ilvl w:val="0"/>
          <w:numId w:val="14"/>
        </w:numPr>
        <w:tabs>
          <w:tab w:val="clear" w:pos="2370"/>
          <w:tab w:val="num" w:pos="2694"/>
        </w:tabs>
        <w:ind w:left="360" w:hangingChars="150"/>
        <w:rPr>
          <w:rFonts w:ascii="Times New Roman" w:eastAsia="Arial Unicode MS" w:hAnsi="Times New Roman"/>
          <w:color w:val="000080"/>
          <w:sz w:val="24"/>
          <w:szCs w:val="24"/>
        </w:rPr>
      </w:pPr>
      <w:r>
        <w:rPr>
          <w:rFonts w:ascii="Times New Roman" w:eastAsia="Arial Unicode MS" w:hAnsi="Times New Roman"/>
          <w:color w:val="000080"/>
          <w:sz w:val="24"/>
          <w:szCs w:val="24"/>
        </w:rPr>
        <w:t>Ngày tháng năm sinh</w:t>
      </w:r>
      <w:r w:rsidR="00B22AB5" w:rsidRPr="000A6D4B">
        <w:rPr>
          <w:rFonts w:ascii="Times New Roman" w:eastAsia="Arial Unicode MS" w:hAnsi="Times New Roman"/>
          <w:color w:val="000080"/>
          <w:sz w:val="24"/>
          <w:szCs w:val="24"/>
        </w:rPr>
        <w:t xml:space="preserve">: </w:t>
      </w:r>
      <w:r>
        <w:rPr>
          <w:rFonts w:ascii="Times New Roman" w:eastAsia="Arial Unicode MS" w:hAnsi="Times New Roman"/>
          <w:color w:val="000080"/>
          <w:sz w:val="24"/>
          <w:szCs w:val="24"/>
        </w:rPr>
        <w:tab/>
      </w:r>
      <w:r w:rsidR="00B22AB5" w:rsidRPr="000A6D4B">
        <w:rPr>
          <w:rFonts w:ascii="Times New Roman" w:eastAsia="Arial Unicode MS" w:hAnsi="Times New Roman"/>
          <w:color w:val="000080"/>
          <w:sz w:val="24"/>
          <w:szCs w:val="24"/>
        </w:rPr>
        <w:t>18/11/1967</w:t>
      </w:r>
    </w:p>
    <w:p w:rsidR="00B22AB5" w:rsidRPr="000A6D4B" w:rsidRDefault="00B22AB5" w:rsidP="00E82CF9">
      <w:pPr>
        <w:pStyle w:val="BodyTextIndent"/>
        <w:numPr>
          <w:ilvl w:val="0"/>
          <w:numId w:val="14"/>
        </w:numPr>
        <w:tabs>
          <w:tab w:val="clear" w:pos="2370"/>
          <w:tab w:val="num" w:pos="2694"/>
          <w:tab w:val="left" w:pos="4678"/>
          <w:tab w:val="left" w:pos="7230"/>
        </w:tabs>
        <w:ind w:left="360" w:hangingChars="150"/>
        <w:rPr>
          <w:rFonts w:ascii="Times New Roman" w:eastAsia="Arial Unicode MS" w:hAnsi="Times New Roman"/>
          <w:color w:val="000080"/>
          <w:sz w:val="24"/>
          <w:szCs w:val="24"/>
        </w:rPr>
      </w:pPr>
      <w:r w:rsidRPr="000A6D4B">
        <w:rPr>
          <w:rFonts w:ascii="Times New Roman" w:eastAsia="Arial Unicode MS" w:hAnsi="Times New Roman"/>
          <w:color w:val="000080"/>
          <w:sz w:val="24"/>
          <w:szCs w:val="24"/>
        </w:rPr>
        <w:t>Số</w:t>
      </w:r>
      <w:r w:rsidR="000A6D4B">
        <w:rPr>
          <w:rFonts w:ascii="Times New Roman" w:eastAsia="Arial Unicode MS" w:hAnsi="Times New Roman"/>
          <w:color w:val="000080"/>
          <w:sz w:val="24"/>
          <w:szCs w:val="24"/>
        </w:rPr>
        <w:t xml:space="preserve"> CMND</w:t>
      </w:r>
      <w:r w:rsidR="006050DB" w:rsidRPr="000A6D4B">
        <w:rPr>
          <w:rFonts w:ascii="Times New Roman" w:eastAsia="Arial Unicode MS" w:hAnsi="Times New Roman"/>
          <w:color w:val="000080"/>
          <w:sz w:val="24"/>
          <w:szCs w:val="24"/>
        </w:rPr>
        <w:t xml:space="preserve">:  </w:t>
      </w:r>
      <w:r w:rsidR="000A6D4B">
        <w:rPr>
          <w:rFonts w:ascii="Times New Roman" w:eastAsia="Arial Unicode MS" w:hAnsi="Times New Roman"/>
          <w:color w:val="000080"/>
          <w:sz w:val="24"/>
          <w:szCs w:val="24"/>
        </w:rPr>
        <w:tab/>
      </w:r>
      <w:r w:rsidR="006050DB" w:rsidRPr="000A6D4B">
        <w:rPr>
          <w:rFonts w:ascii="Times New Roman" w:eastAsia="Arial Unicode MS" w:hAnsi="Times New Roman"/>
          <w:color w:val="000080"/>
          <w:sz w:val="24"/>
          <w:szCs w:val="24"/>
        </w:rPr>
        <w:t xml:space="preserve">021572919 </w:t>
      </w:r>
      <w:r w:rsidR="000A6D4B">
        <w:rPr>
          <w:rFonts w:ascii="Times New Roman" w:eastAsia="Arial Unicode MS" w:hAnsi="Times New Roman"/>
          <w:color w:val="000080"/>
          <w:sz w:val="24"/>
          <w:szCs w:val="24"/>
        </w:rPr>
        <w:t xml:space="preserve"> </w:t>
      </w:r>
      <w:r w:rsidR="000A6D4B">
        <w:rPr>
          <w:rFonts w:ascii="Times New Roman" w:eastAsia="Arial Unicode MS" w:hAnsi="Times New Roman"/>
          <w:color w:val="000080"/>
          <w:sz w:val="24"/>
          <w:szCs w:val="24"/>
        </w:rPr>
        <w:tab/>
        <w:t>N</w:t>
      </w:r>
      <w:r w:rsidRPr="000A6D4B">
        <w:rPr>
          <w:rFonts w:ascii="Times New Roman" w:eastAsia="Arial Unicode MS" w:hAnsi="Times New Roman"/>
          <w:color w:val="000080"/>
          <w:sz w:val="24"/>
          <w:szCs w:val="24"/>
        </w:rPr>
        <w:t xml:space="preserve">gày cấp : 20/01/1999 </w:t>
      </w:r>
      <w:r w:rsidR="000A6D4B">
        <w:rPr>
          <w:rFonts w:ascii="Times New Roman" w:eastAsia="Arial Unicode MS" w:hAnsi="Times New Roman"/>
          <w:color w:val="000080"/>
          <w:sz w:val="24"/>
          <w:szCs w:val="24"/>
        </w:rPr>
        <w:t xml:space="preserve">     N</w:t>
      </w:r>
      <w:r w:rsidRPr="000A6D4B">
        <w:rPr>
          <w:rFonts w:ascii="Times New Roman" w:eastAsia="Arial Unicode MS" w:hAnsi="Times New Roman"/>
          <w:color w:val="000080"/>
          <w:sz w:val="24"/>
          <w:szCs w:val="24"/>
        </w:rPr>
        <w:t>ơi cấp : TP.HCM</w:t>
      </w:r>
    </w:p>
    <w:p w:rsidR="00B22AB5" w:rsidRPr="000A6D4B" w:rsidRDefault="00B22AB5" w:rsidP="00E82CF9">
      <w:pPr>
        <w:pStyle w:val="BodyTextIndent"/>
        <w:numPr>
          <w:ilvl w:val="0"/>
          <w:numId w:val="14"/>
        </w:numPr>
        <w:tabs>
          <w:tab w:val="clear" w:pos="2370"/>
          <w:tab w:val="num" w:pos="2694"/>
        </w:tabs>
        <w:ind w:left="360" w:hangingChars="150"/>
        <w:rPr>
          <w:rFonts w:ascii="Times New Roman" w:eastAsia="Arial Unicode MS" w:hAnsi="Times New Roman"/>
          <w:color w:val="000080"/>
          <w:sz w:val="24"/>
          <w:szCs w:val="24"/>
        </w:rPr>
      </w:pPr>
      <w:r w:rsidRPr="000A6D4B">
        <w:rPr>
          <w:rFonts w:ascii="Times New Roman" w:eastAsia="Arial Unicode MS" w:hAnsi="Times New Roman"/>
          <w:color w:val="000080"/>
          <w:sz w:val="24"/>
          <w:szCs w:val="24"/>
        </w:rPr>
        <w:t>Quốc tị</w:t>
      </w:r>
      <w:r w:rsidR="000A6D4B">
        <w:rPr>
          <w:rFonts w:ascii="Times New Roman" w:eastAsia="Arial Unicode MS" w:hAnsi="Times New Roman"/>
          <w:color w:val="000080"/>
          <w:sz w:val="24"/>
          <w:szCs w:val="24"/>
        </w:rPr>
        <w:t>ch</w:t>
      </w:r>
      <w:r w:rsidRPr="000A6D4B">
        <w:rPr>
          <w:rFonts w:ascii="Times New Roman" w:eastAsia="Arial Unicode MS" w:hAnsi="Times New Roman"/>
          <w:color w:val="000080"/>
          <w:sz w:val="24"/>
          <w:szCs w:val="24"/>
        </w:rPr>
        <w:t xml:space="preserve">: </w:t>
      </w:r>
      <w:r w:rsidR="000A6D4B">
        <w:rPr>
          <w:rFonts w:ascii="Times New Roman" w:eastAsia="Arial Unicode MS" w:hAnsi="Times New Roman"/>
          <w:color w:val="000080"/>
          <w:sz w:val="24"/>
          <w:szCs w:val="24"/>
        </w:rPr>
        <w:tab/>
      </w:r>
      <w:r w:rsidRPr="000A6D4B">
        <w:rPr>
          <w:rFonts w:ascii="Times New Roman" w:eastAsia="Arial Unicode MS" w:hAnsi="Times New Roman"/>
          <w:color w:val="000080"/>
          <w:sz w:val="24"/>
          <w:szCs w:val="24"/>
        </w:rPr>
        <w:t>Việt Nam</w:t>
      </w:r>
    </w:p>
    <w:p w:rsidR="00B22AB5" w:rsidRPr="000A6D4B" w:rsidRDefault="00B22AB5" w:rsidP="00E82CF9">
      <w:pPr>
        <w:pStyle w:val="BodyTextIndent"/>
        <w:numPr>
          <w:ilvl w:val="0"/>
          <w:numId w:val="14"/>
        </w:numPr>
        <w:tabs>
          <w:tab w:val="clear" w:pos="2370"/>
          <w:tab w:val="num" w:pos="2694"/>
        </w:tabs>
        <w:ind w:left="360" w:hangingChars="150"/>
        <w:rPr>
          <w:rFonts w:ascii="Times New Roman" w:eastAsia="Arial Unicode MS" w:hAnsi="Times New Roman"/>
          <w:color w:val="000080"/>
          <w:sz w:val="24"/>
          <w:szCs w:val="24"/>
        </w:rPr>
      </w:pPr>
      <w:r w:rsidRPr="000A6D4B">
        <w:rPr>
          <w:rFonts w:ascii="Times New Roman" w:eastAsia="Arial Unicode MS" w:hAnsi="Times New Roman"/>
          <w:color w:val="000080"/>
          <w:sz w:val="24"/>
          <w:szCs w:val="24"/>
        </w:rPr>
        <w:t>Trình độ</w:t>
      </w:r>
      <w:r w:rsidR="000A6D4B">
        <w:rPr>
          <w:rFonts w:ascii="Times New Roman" w:eastAsia="Arial Unicode MS" w:hAnsi="Times New Roman"/>
          <w:color w:val="000080"/>
          <w:sz w:val="24"/>
          <w:szCs w:val="24"/>
        </w:rPr>
        <w:t xml:space="preserve"> chuyên môn</w:t>
      </w:r>
      <w:r w:rsidRPr="000A6D4B">
        <w:rPr>
          <w:rFonts w:ascii="Times New Roman" w:eastAsia="Arial Unicode MS" w:hAnsi="Times New Roman"/>
          <w:color w:val="000080"/>
          <w:sz w:val="24"/>
          <w:szCs w:val="24"/>
        </w:rPr>
        <w:t xml:space="preserve">: </w:t>
      </w:r>
      <w:r w:rsidR="000A6D4B">
        <w:rPr>
          <w:rFonts w:ascii="Times New Roman" w:eastAsia="Arial Unicode MS" w:hAnsi="Times New Roman"/>
          <w:color w:val="000080"/>
          <w:sz w:val="24"/>
          <w:szCs w:val="24"/>
        </w:rPr>
        <w:tab/>
      </w:r>
      <w:r w:rsidR="005C2DB5">
        <w:rPr>
          <w:rFonts w:ascii="Times New Roman" w:eastAsia="Arial Unicode MS" w:hAnsi="Times New Roman"/>
          <w:color w:val="000080"/>
          <w:sz w:val="24"/>
          <w:szCs w:val="24"/>
        </w:rPr>
        <w:t>Luật sư, Thạc sĩ Quản trị kinh doanh</w:t>
      </w:r>
    </w:p>
    <w:p w:rsidR="00B22AB5" w:rsidRPr="000A6D4B" w:rsidRDefault="00B22AB5" w:rsidP="00E82CF9">
      <w:pPr>
        <w:pStyle w:val="BodyTextIndent"/>
        <w:numPr>
          <w:ilvl w:val="0"/>
          <w:numId w:val="14"/>
        </w:numPr>
        <w:tabs>
          <w:tab w:val="clear" w:pos="2370"/>
          <w:tab w:val="num" w:pos="2694"/>
        </w:tabs>
        <w:ind w:left="360" w:hangingChars="150"/>
        <w:rPr>
          <w:rFonts w:ascii="Times New Roman" w:eastAsia="Arial Unicode MS" w:hAnsi="Times New Roman"/>
          <w:color w:val="000080"/>
          <w:sz w:val="24"/>
          <w:szCs w:val="24"/>
        </w:rPr>
      </w:pPr>
      <w:r w:rsidRPr="000A6D4B">
        <w:rPr>
          <w:rFonts w:ascii="Times New Roman" w:eastAsia="Arial Unicode MS" w:hAnsi="Times New Roman"/>
          <w:color w:val="000080"/>
          <w:sz w:val="24"/>
          <w:szCs w:val="24"/>
        </w:rPr>
        <w:t xml:space="preserve">Quá trình công tác : </w:t>
      </w:r>
    </w:p>
    <w:p w:rsidR="00B22AB5" w:rsidRPr="007A0DA0" w:rsidRDefault="007A0DA0" w:rsidP="00E82CF9">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1993 – 2000</w:t>
      </w:r>
      <w:r w:rsidR="00B22AB5" w:rsidRPr="007A0DA0">
        <w:rPr>
          <w:rFonts w:ascii="Times New Roman" w:eastAsia="Arial Unicode MS" w:hAnsi="Times New Roman"/>
          <w:color w:val="000080"/>
          <w:sz w:val="24"/>
          <w:szCs w:val="24"/>
        </w:rPr>
        <w:t xml:space="preserve">: </w:t>
      </w:r>
      <w:r>
        <w:rPr>
          <w:rFonts w:ascii="Times New Roman" w:eastAsia="Arial Unicode MS" w:hAnsi="Times New Roman"/>
          <w:color w:val="000080"/>
          <w:sz w:val="24"/>
          <w:szCs w:val="24"/>
        </w:rPr>
        <w:tab/>
      </w:r>
      <w:r w:rsidR="00B22AB5" w:rsidRPr="007A0DA0">
        <w:rPr>
          <w:rFonts w:ascii="Times New Roman" w:eastAsia="Arial Unicode MS" w:hAnsi="Times New Roman"/>
          <w:color w:val="000080"/>
          <w:sz w:val="24"/>
          <w:szCs w:val="24"/>
        </w:rPr>
        <w:t xml:space="preserve">Nhân viên Kinh doanh Xí nghiệp Thuốc trừ sâu </w:t>
      </w:r>
      <w:r w:rsidR="007F2FDC">
        <w:rPr>
          <w:rFonts w:ascii="Times New Roman" w:eastAsia="Arial Unicode MS" w:hAnsi="Times New Roman"/>
          <w:color w:val="000080"/>
          <w:sz w:val="24"/>
          <w:szCs w:val="24"/>
        </w:rPr>
        <w:t>Sài Gòn</w:t>
      </w:r>
      <w:r>
        <w:rPr>
          <w:rFonts w:ascii="Times New Roman" w:eastAsia="Arial Unicode MS" w:hAnsi="Times New Roman"/>
          <w:color w:val="000080"/>
          <w:sz w:val="24"/>
          <w:szCs w:val="24"/>
        </w:rPr>
        <w:t>.</w:t>
      </w:r>
    </w:p>
    <w:p w:rsidR="00B22AB5" w:rsidRPr="007A0DA0" w:rsidRDefault="00E82CF9" w:rsidP="00E82CF9">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2001 - 06/</w:t>
      </w:r>
      <w:r w:rsidR="007A0DA0">
        <w:rPr>
          <w:rFonts w:ascii="Times New Roman" w:eastAsia="Arial Unicode MS" w:hAnsi="Times New Roman"/>
          <w:color w:val="000080"/>
          <w:sz w:val="24"/>
          <w:szCs w:val="24"/>
        </w:rPr>
        <w:t>02</w:t>
      </w:r>
      <w:r w:rsidR="00B22AB5" w:rsidRPr="007A0DA0">
        <w:rPr>
          <w:rFonts w:ascii="Times New Roman" w:eastAsia="Arial Unicode MS" w:hAnsi="Times New Roman"/>
          <w:color w:val="000080"/>
          <w:sz w:val="24"/>
          <w:szCs w:val="24"/>
        </w:rPr>
        <w:t>:</w:t>
      </w:r>
      <w:r w:rsidR="007A0DA0">
        <w:rPr>
          <w:rFonts w:ascii="Times New Roman" w:eastAsia="Arial Unicode MS" w:hAnsi="Times New Roman"/>
          <w:color w:val="000080"/>
          <w:sz w:val="24"/>
          <w:szCs w:val="24"/>
        </w:rPr>
        <w:tab/>
      </w:r>
      <w:r w:rsidR="00B22AB5" w:rsidRPr="007A0DA0">
        <w:rPr>
          <w:rFonts w:ascii="Times New Roman" w:eastAsia="Arial Unicode MS" w:hAnsi="Times New Roman"/>
          <w:color w:val="000080"/>
          <w:sz w:val="24"/>
          <w:szCs w:val="24"/>
        </w:rPr>
        <w:t xml:space="preserve">Phó Trưởng Trạm Dịch vụ Công ty Thuốc trừ sâu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B22AB5" w:rsidRPr="007A0DA0" w:rsidRDefault="00E82CF9" w:rsidP="00E82CF9">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07/</w:t>
      </w:r>
      <w:r w:rsidR="00B22AB5" w:rsidRPr="007A0DA0">
        <w:rPr>
          <w:rFonts w:ascii="Times New Roman" w:eastAsia="Arial Unicode MS" w:hAnsi="Times New Roman"/>
          <w:color w:val="000080"/>
          <w:sz w:val="24"/>
          <w:szCs w:val="24"/>
        </w:rPr>
        <w:t>02 - 09</w:t>
      </w:r>
      <w:r>
        <w:rPr>
          <w:rFonts w:ascii="Times New Roman" w:eastAsia="Arial Unicode MS" w:hAnsi="Times New Roman"/>
          <w:color w:val="000080"/>
          <w:sz w:val="24"/>
          <w:szCs w:val="24"/>
        </w:rPr>
        <w:t>/</w:t>
      </w:r>
      <w:r w:rsidR="007A0DA0">
        <w:rPr>
          <w:rFonts w:ascii="Times New Roman" w:eastAsia="Arial Unicode MS" w:hAnsi="Times New Roman"/>
          <w:color w:val="000080"/>
          <w:sz w:val="24"/>
          <w:szCs w:val="24"/>
        </w:rPr>
        <w:t>03</w:t>
      </w:r>
      <w:r w:rsidR="00B22AB5" w:rsidRPr="007A0DA0">
        <w:rPr>
          <w:rFonts w:ascii="Times New Roman" w:eastAsia="Arial Unicode MS" w:hAnsi="Times New Roman"/>
          <w:color w:val="000080"/>
          <w:sz w:val="24"/>
          <w:szCs w:val="24"/>
        </w:rPr>
        <w:t>:</w:t>
      </w:r>
      <w:r w:rsidR="007A0DA0">
        <w:rPr>
          <w:rFonts w:ascii="Times New Roman" w:eastAsia="Arial Unicode MS" w:hAnsi="Times New Roman"/>
          <w:color w:val="000080"/>
          <w:sz w:val="24"/>
          <w:szCs w:val="24"/>
        </w:rPr>
        <w:tab/>
      </w:r>
      <w:r w:rsidR="00B22AB5" w:rsidRPr="007A0DA0">
        <w:rPr>
          <w:rFonts w:ascii="Times New Roman" w:eastAsia="Arial Unicode MS" w:hAnsi="Times New Roman"/>
          <w:color w:val="000080"/>
          <w:sz w:val="24"/>
          <w:szCs w:val="24"/>
        </w:rPr>
        <w:t xml:space="preserve">Quyền trưởng Trạm Dịch vụ Công ty Thuốc trừ sâu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B22AB5" w:rsidRPr="007A0DA0" w:rsidRDefault="00E82CF9" w:rsidP="00E82CF9">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09/03 - 07/</w:t>
      </w:r>
      <w:r w:rsidR="007A0DA0">
        <w:rPr>
          <w:rFonts w:ascii="Times New Roman" w:eastAsia="Arial Unicode MS" w:hAnsi="Times New Roman"/>
          <w:color w:val="000080"/>
          <w:sz w:val="24"/>
          <w:szCs w:val="24"/>
        </w:rPr>
        <w:t>04</w:t>
      </w:r>
      <w:r w:rsidR="00B22AB5" w:rsidRPr="007A0DA0">
        <w:rPr>
          <w:rFonts w:ascii="Times New Roman" w:eastAsia="Arial Unicode MS" w:hAnsi="Times New Roman"/>
          <w:color w:val="000080"/>
          <w:sz w:val="24"/>
          <w:szCs w:val="24"/>
        </w:rPr>
        <w:t>:</w:t>
      </w:r>
      <w:r w:rsidR="007A0DA0">
        <w:rPr>
          <w:rFonts w:ascii="Times New Roman" w:eastAsia="Arial Unicode MS" w:hAnsi="Times New Roman"/>
          <w:color w:val="000080"/>
          <w:sz w:val="24"/>
          <w:szCs w:val="24"/>
        </w:rPr>
        <w:tab/>
      </w:r>
      <w:r w:rsidR="00B22AB5" w:rsidRPr="007A0DA0">
        <w:rPr>
          <w:rFonts w:ascii="Times New Roman" w:eastAsia="Arial Unicode MS" w:hAnsi="Times New Roman"/>
          <w:color w:val="000080"/>
          <w:sz w:val="24"/>
          <w:szCs w:val="24"/>
        </w:rPr>
        <w:t xml:space="preserve">Phó Phòng Marketing Công ty Thuốc trừ sâu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7A0DA0" w:rsidRDefault="00E82CF9" w:rsidP="00E82CF9">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08/04 - 09/</w:t>
      </w:r>
      <w:r w:rsidR="007A0DA0" w:rsidRPr="007A0DA0">
        <w:rPr>
          <w:rFonts w:ascii="Times New Roman" w:eastAsia="Arial Unicode MS" w:hAnsi="Times New Roman"/>
          <w:color w:val="000080"/>
          <w:sz w:val="24"/>
          <w:szCs w:val="24"/>
        </w:rPr>
        <w:t>05</w:t>
      </w:r>
      <w:r w:rsidR="00B22AB5" w:rsidRPr="007A0DA0">
        <w:rPr>
          <w:rFonts w:ascii="Times New Roman" w:eastAsia="Arial Unicode MS" w:hAnsi="Times New Roman"/>
          <w:color w:val="000080"/>
          <w:sz w:val="24"/>
          <w:szCs w:val="24"/>
        </w:rPr>
        <w:t>:</w:t>
      </w:r>
      <w:r w:rsidR="007A0DA0" w:rsidRPr="007A0DA0">
        <w:rPr>
          <w:rFonts w:ascii="Times New Roman" w:eastAsia="Arial Unicode MS" w:hAnsi="Times New Roman"/>
          <w:color w:val="000080"/>
          <w:sz w:val="24"/>
          <w:szCs w:val="24"/>
        </w:rPr>
        <w:tab/>
      </w:r>
      <w:r w:rsidR="00B22AB5" w:rsidRPr="007A0DA0">
        <w:rPr>
          <w:rFonts w:ascii="Times New Roman" w:eastAsia="Arial Unicode MS" w:hAnsi="Times New Roman"/>
          <w:color w:val="000080"/>
          <w:sz w:val="24"/>
          <w:szCs w:val="24"/>
        </w:rPr>
        <w:t xml:space="preserve">Phó Phòng Marketing Công ty TNHH Một thành viên BVTV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B22AB5" w:rsidRPr="007A0DA0" w:rsidRDefault="00E82CF9" w:rsidP="00E82CF9">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10/05 - 08/</w:t>
      </w:r>
      <w:r w:rsidR="007A0DA0" w:rsidRPr="007A0DA0">
        <w:rPr>
          <w:rFonts w:ascii="Times New Roman" w:eastAsia="Arial Unicode MS" w:hAnsi="Times New Roman"/>
          <w:color w:val="000080"/>
          <w:sz w:val="24"/>
          <w:szCs w:val="24"/>
        </w:rPr>
        <w:t>07</w:t>
      </w:r>
      <w:r w:rsidR="00B22AB5" w:rsidRPr="007A0DA0">
        <w:rPr>
          <w:rFonts w:ascii="Times New Roman" w:eastAsia="Arial Unicode MS" w:hAnsi="Times New Roman"/>
          <w:color w:val="000080"/>
          <w:sz w:val="24"/>
          <w:szCs w:val="24"/>
        </w:rPr>
        <w:t>:</w:t>
      </w:r>
      <w:r w:rsidR="007A0DA0" w:rsidRPr="007A0DA0">
        <w:rPr>
          <w:rFonts w:ascii="Times New Roman" w:eastAsia="Arial Unicode MS" w:hAnsi="Times New Roman"/>
          <w:color w:val="000080"/>
          <w:sz w:val="24"/>
          <w:szCs w:val="24"/>
        </w:rPr>
        <w:tab/>
      </w:r>
      <w:r w:rsidR="00825E6A">
        <w:rPr>
          <w:rFonts w:ascii="Times New Roman" w:eastAsia="Arial Unicode MS" w:hAnsi="Times New Roman"/>
          <w:color w:val="000080"/>
          <w:sz w:val="24"/>
          <w:szCs w:val="24"/>
        </w:rPr>
        <w:t>Phó Phòng KD</w:t>
      </w:r>
      <w:r w:rsidR="00B22AB5" w:rsidRPr="007A0DA0">
        <w:rPr>
          <w:rFonts w:ascii="Times New Roman" w:eastAsia="Arial Unicode MS" w:hAnsi="Times New Roman"/>
          <w:color w:val="000080"/>
          <w:sz w:val="24"/>
          <w:szCs w:val="24"/>
        </w:rPr>
        <w:t xml:space="preserve"> Công ty TNHH Một thành viên BVTV Sài Gòn</w:t>
      </w:r>
    </w:p>
    <w:p w:rsidR="00B22AB5" w:rsidRPr="007A0DA0" w:rsidRDefault="00E82CF9" w:rsidP="00E82CF9">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08/07 - 06/</w:t>
      </w:r>
      <w:r w:rsidR="007A0DA0">
        <w:rPr>
          <w:rFonts w:ascii="Times New Roman" w:eastAsia="Arial Unicode MS" w:hAnsi="Times New Roman"/>
          <w:color w:val="000080"/>
          <w:sz w:val="24"/>
          <w:szCs w:val="24"/>
        </w:rPr>
        <w:t>08</w:t>
      </w:r>
      <w:r w:rsidR="00B22AB5" w:rsidRPr="007A0DA0">
        <w:rPr>
          <w:rFonts w:ascii="Times New Roman" w:eastAsia="Arial Unicode MS" w:hAnsi="Times New Roman"/>
          <w:color w:val="000080"/>
          <w:sz w:val="24"/>
          <w:szCs w:val="24"/>
        </w:rPr>
        <w:t>:</w:t>
      </w:r>
      <w:r w:rsidR="007A0DA0">
        <w:rPr>
          <w:rFonts w:ascii="Times New Roman" w:eastAsia="Arial Unicode MS" w:hAnsi="Times New Roman"/>
          <w:color w:val="000080"/>
          <w:sz w:val="24"/>
          <w:szCs w:val="24"/>
        </w:rPr>
        <w:tab/>
      </w:r>
      <w:r w:rsidR="00B22AB5" w:rsidRPr="007A0DA0">
        <w:rPr>
          <w:rFonts w:ascii="Times New Roman" w:eastAsia="Arial Unicode MS" w:hAnsi="Times New Roman"/>
          <w:color w:val="000080"/>
          <w:sz w:val="24"/>
          <w:szCs w:val="24"/>
        </w:rPr>
        <w:t>Phó Phòng K</w:t>
      </w:r>
      <w:r>
        <w:rPr>
          <w:rFonts w:ascii="Times New Roman" w:eastAsia="Arial Unicode MS" w:hAnsi="Times New Roman"/>
          <w:color w:val="000080"/>
          <w:sz w:val="24"/>
          <w:szCs w:val="24"/>
        </w:rPr>
        <w:t>H-</w:t>
      </w:r>
      <w:r w:rsidR="00825E6A">
        <w:rPr>
          <w:rFonts w:ascii="Times New Roman" w:eastAsia="Arial Unicode MS" w:hAnsi="Times New Roman"/>
          <w:color w:val="000080"/>
          <w:sz w:val="24"/>
          <w:szCs w:val="24"/>
        </w:rPr>
        <w:t xml:space="preserve"> </w:t>
      </w:r>
      <w:r>
        <w:rPr>
          <w:rFonts w:ascii="Times New Roman" w:eastAsia="Arial Unicode MS" w:hAnsi="Times New Roman"/>
          <w:color w:val="000080"/>
          <w:sz w:val="24"/>
          <w:szCs w:val="24"/>
        </w:rPr>
        <w:t xml:space="preserve">KD </w:t>
      </w:r>
      <w:r w:rsidR="00B22AB5" w:rsidRPr="007A0DA0">
        <w:rPr>
          <w:rFonts w:ascii="Times New Roman" w:eastAsia="Arial Unicode MS" w:hAnsi="Times New Roman"/>
          <w:color w:val="000080"/>
          <w:sz w:val="24"/>
          <w:szCs w:val="24"/>
        </w:rPr>
        <w:t xml:space="preserve">Công ty TNHH </w:t>
      </w:r>
      <w:r w:rsidR="00825E6A">
        <w:rPr>
          <w:rFonts w:ascii="Times New Roman" w:eastAsia="Arial Unicode MS" w:hAnsi="Times New Roman"/>
          <w:color w:val="000080"/>
          <w:sz w:val="24"/>
          <w:szCs w:val="24"/>
        </w:rPr>
        <w:t>MTV</w:t>
      </w:r>
      <w:r w:rsidR="00B22AB5" w:rsidRPr="007A0DA0">
        <w:rPr>
          <w:rFonts w:ascii="Times New Roman" w:eastAsia="Arial Unicode MS" w:hAnsi="Times New Roman"/>
          <w:color w:val="000080"/>
          <w:sz w:val="24"/>
          <w:szCs w:val="24"/>
        </w:rPr>
        <w:t xml:space="preserve"> BVTV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7A0DA0" w:rsidRDefault="00E82CF9" w:rsidP="00E82CF9">
      <w:pPr>
        <w:pStyle w:val="BodyTextIndent"/>
        <w:numPr>
          <w:ilvl w:val="0"/>
          <w:numId w:val="15"/>
        </w:numPr>
        <w:tabs>
          <w:tab w:val="clear" w:pos="116"/>
          <w:tab w:val="num" w:pos="2694"/>
        </w:tabs>
        <w:ind w:left="709" w:hanging="331"/>
        <w:rPr>
          <w:rFonts w:ascii="Times New Roman" w:eastAsia="Arial Unicode MS" w:hAnsi="Times New Roman"/>
          <w:color w:val="000080"/>
          <w:sz w:val="24"/>
          <w:szCs w:val="24"/>
        </w:rPr>
      </w:pPr>
      <w:r>
        <w:rPr>
          <w:rFonts w:ascii="Times New Roman" w:eastAsia="Arial Unicode MS" w:hAnsi="Times New Roman"/>
          <w:color w:val="000080"/>
          <w:sz w:val="24"/>
          <w:szCs w:val="24"/>
        </w:rPr>
        <w:t>06/08 - 10/</w:t>
      </w:r>
      <w:r w:rsidR="007A0DA0">
        <w:rPr>
          <w:rFonts w:ascii="Times New Roman" w:eastAsia="Arial Unicode MS" w:hAnsi="Times New Roman"/>
          <w:color w:val="000080"/>
          <w:sz w:val="24"/>
          <w:szCs w:val="24"/>
        </w:rPr>
        <w:t>08</w:t>
      </w:r>
      <w:r w:rsidR="00B22AB5" w:rsidRPr="007A0DA0">
        <w:rPr>
          <w:rFonts w:ascii="Times New Roman" w:eastAsia="Arial Unicode MS" w:hAnsi="Times New Roman"/>
          <w:color w:val="000080"/>
          <w:sz w:val="24"/>
          <w:szCs w:val="24"/>
        </w:rPr>
        <w:t>:</w:t>
      </w:r>
      <w:r w:rsidR="007A0DA0">
        <w:rPr>
          <w:rFonts w:ascii="Times New Roman" w:eastAsia="Arial Unicode MS" w:hAnsi="Times New Roman"/>
          <w:color w:val="000080"/>
          <w:sz w:val="24"/>
          <w:szCs w:val="24"/>
        </w:rPr>
        <w:tab/>
      </w:r>
      <w:r w:rsidR="00B22AB5" w:rsidRPr="007A0DA0">
        <w:rPr>
          <w:rFonts w:ascii="Times New Roman" w:eastAsia="Arial Unicode MS" w:hAnsi="Times New Roman"/>
          <w:color w:val="000080"/>
          <w:sz w:val="24"/>
          <w:szCs w:val="24"/>
        </w:rPr>
        <w:t>Phó Phòng K</w:t>
      </w:r>
      <w:r>
        <w:rPr>
          <w:rFonts w:ascii="Times New Roman" w:eastAsia="Arial Unicode MS" w:hAnsi="Times New Roman"/>
          <w:color w:val="000080"/>
          <w:sz w:val="24"/>
          <w:szCs w:val="24"/>
        </w:rPr>
        <w:t>H</w:t>
      </w:r>
      <w:r w:rsidR="00B22AB5" w:rsidRPr="007A0DA0">
        <w:rPr>
          <w:rFonts w:ascii="Times New Roman" w:eastAsia="Arial Unicode MS" w:hAnsi="Times New Roman"/>
          <w:color w:val="000080"/>
          <w:sz w:val="24"/>
          <w:szCs w:val="24"/>
        </w:rPr>
        <w:t xml:space="preserve"> - </w:t>
      </w:r>
      <w:r>
        <w:rPr>
          <w:rFonts w:ascii="Times New Roman" w:eastAsia="Arial Unicode MS" w:hAnsi="Times New Roman"/>
          <w:color w:val="000080"/>
          <w:sz w:val="24"/>
          <w:szCs w:val="24"/>
        </w:rPr>
        <w:t>KD</w:t>
      </w:r>
      <w:r w:rsidR="00B22AB5" w:rsidRPr="007A0DA0">
        <w:rPr>
          <w:rFonts w:ascii="Times New Roman" w:eastAsia="Arial Unicode MS" w:hAnsi="Times New Roman"/>
          <w:color w:val="000080"/>
          <w:sz w:val="24"/>
          <w:szCs w:val="24"/>
        </w:rPr>
        <w:t xml:space="preserve"> CTCP Bảo vệ Thực vật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B22AB5" w:rsidRPr="007A0DA0" w:rsidRDefault="00E82CF9" w:rsidP="00E82CF9">
      <w:pPr>
        <w:pStyle w:val="BodyTextIndent"/>
        <w:numPr>
          <w:ilvl w:val="0"/>
          <w:numId w:val="15"/>
        </w:numPr>
        <w:tabs>
          <w:tab w:val="clear" w:pos="116"/>
          <w:tab w:val="num" w:pos="2694"/>
        </w:tabs>
        <w:ind w:left="709" w:hanging="329"/>
        <w:rPr>
          <w:rFonts w:ascii="Times New Roman" w:eastAsia="Arial Unicode MS" w:hAnsi="Times New Roman"/>
          <w:color w:val="000080"/>
          <w:sz w:val="24"/>
          <w:szCs w:val="24"/>
        </w:rPr>
      </w:pPr>
      <w:r>
        <w:rPr>
          <w:rFonts w:ascii="Times New Roman" w:eastAsia="Arial Unicode MS" w:hAnsi="Times New Roman"/>
          <w:color w:val="000080"/>
          <w:sz w:val="24"/>
          <w:szCs w:val="24"/>
        </w:rPr>
        <w:t>10/08 - 8/</w:t>
      </w:r>
      <w:r w:rsidR="007A0DA0">
        <w:rPr>
          <w:rFonts w:ascii="Times New Roman" w:eastAsia="Arial Unicode MS" w:hAnsi="Times New Roman"/>
          <w:color w:val="000080"/>
          <w:sz w:val="24"/>
          <w:szCs w:val="24"/>
        </w:rPr>
        <w:t>09</w:t>
      </w:r>
      <w:r w:rsidR="00B22AB5" w:rsidRPr="007A0DA0">
        <w:rPr>
          <w:rFonts w:ascii="Times New Roman" w:eastAsia="Arial Unicode MS" w:hAnsi="Times New Roman"/>
          <w:color w:val="000080"/>
          <w:sz w:val="24"/>
          <w:szCs w:val="24"/>
        </w:rPr>
        <w:t>:</w:t>
      </w:r>
      <w:r w:rsidR="007A0DA0">
        <w:rPr>
          <w:rFonts w:ascii="Times New Roman" w:eastAsia="Arial Unicode MS" w:hAnsi="Times New Roman"/>
          <w:color w:val="000080"/>
          <w:sz w:val="24"/>
          <w:szCs w:val="24"/>
        </w:rPr>
        <w:tab/>
      </w:r>
      <w:r w:rsidR="00B22AB5" w:rsidRPr="007A0DA0">
        <w:rPr>
          <w:rFonts w:ascii="Times New Roman" w:eastAsia="Arial Unicode MS" w:hAnsi="Times New Roman"/>
          <w:color w:val="000080"/>
          <w:sz w:val="24"/>
          <w:szCs w:val="24"/>
        </w:rPr>
        <w:t>Trưởng Phòng K</w:t>
      </w:r>
      <w:r>
        <w:rPr>
          <w:rFonts w:ascii="Times New Roman" w:eastAsia="Arial Unicode MS" w:hAnsi="Times New Roman"/>
          <w:color w:val="000080"/>
          <w:sz w:val="24"/>
          <w:szCs w:val="24"/>
        </w:rPr>
        <w:t>H- KD</w:t>
      </w:r>
      <w:r w:rsidR="00825E6A">
        <w:rPr>
          <w:rFonts w:ascii="Times New Roman" w:eastAsia="Arial Unicode MS" w:hAnsi="Times New Roman"/>
          <w:color w:val="000080"/>
          <w:sz w:val="24"/>
          <w:szCs w:val="24"/>
        </w:rPr>
        <w:t xml:space="preserve"> </w:t>
      </w:r>
      <w:r w:rsidR="00B22AB5" w:rsidRPr="007A0DA0">
        <w:rPr>
          <w:rFonts w:ascii="Times New Roman" w:eastAsia="Arial Unicode MS" w:hAnsi="Times New Roman"/>
          <w:color w:val="000080"/>
          <w:sz w:val="24"/>
          <w:szCs w:val="24"/>
        </w:rPr>
        <w:t xml:space="preserve">CTCP Bảo vệ Thực vật </w:t>
      </w:r>
      <w:r w:rsidR="007F2FDC">
        <w:rPr>
          <w:rFonts w:ascii="Times New Roman" w:eastAsia="Arial Unicode MS" w:hAnsi="Times New Roman"/>
          <w:color w:val="000080"/>
          <w:sz w:val="24"/>
          <w:szCs w:val="24"/>
        </w:rPr>
        <w:t>Sài Gòn</w:t>
      </w:r>
      <w:r w:rsidR="007A0DA0">
        <w:rPr>
          <w:rFonts w:ascii="Times New Roman" w:eastAsia="Arial Unicode MS" w:hAnsi="Times New Roman"/>
          <w:color w:val="000080"/>
          <w:sz w:val="24"/>
          <w:szCs w:val="24"/>
        </w:rPr>
        <w:t>.</w:t>
      </w:r>
    </w:p>
    <w:p w:rsidR="007604F1" w:rsidRDefault="00E82CF9" w:rsidP="00E82CF9">
      <w:pPr>
        <w:pStyle w:val="BodyTextIndent"/>
        <w:numPr>
          <w:ilvl w:val="0"/>
          <w:numId w:val="15"/>
        </w:numPr>
        <w:tabs>
          <w:tab w:val="clear" w:pos="116"/>
          <w:tab w:val="num" w:pos="2694"/>
        </w:tabs>
        <w:ind w:left="709" w:hanging="329"/>
        <w:rPr>
          <w:rFonts w:ascii="Times New Roman" w:eastAsia="Arial Unicode MS" w:hAnsi="Times New Roman"/>
          <w:color w:val="000080"/>
          <w:sz w:val="24"/>
          <w:szCs w:val="24"/>
        </w:rPr>
      </w:pPr>
      <w:r>
        <w:rPr>
          <w:rFonts w:ascii="Times New Roman" w:eastAsia="Arial Unicode MS" w:hAnsi="Times New Roman"/>
          <w:color w:val="000080"/>
          <w:sz w:val="24"/>
          <w:szCs w:val="24"/>
        </w:rPr>
        <w:t>09/</w:t>
      </w:r>
      <w:r w:rsidR="007A0DA0">
        <w:rPr>
          <w:rFonts w:ascii="Times New Roman" w:eastAsia="Arial Unicode MS" w:hAnsi="Times New Roman"/>
          <w:color w:val="000080"/>
          <w:sz w:val="24"/>
          <w:szCs w:val="24"/>
        </w:rPr>
        <w:t>09 – nay</w:t>
      </w:r>
      <w:r w:rsidR="00B22AB5" w:rsidRPr="007A0DA0">
        <w:rPr>
          <w:rFonts w:ascii="Times New Roman" w:eastAsia="Arial Unicode MS" w:hAnsi="Times New Roman"/>
          <w:color w:val="000080"/>
          <w:sz w:val="24"/>
          <w:szCs w:val="24"/>
        </w:rPr>
        <w:t xml:space="preserve">: </w:t>
      </w:r>
      <w:r w:rsidR="007A0DA0">
        <w:rPr>
          <w:rFonts w:ascii="Times New Roman" w:eastAsia="Arial Unicode MS" w:hAnsi="Times New Roman"/>
          <w:color w:val="000080"/>
          <w:sz w:val="24"/>
          <w:szCs w:val="24"/>
        </w:rPr>
        <w:tab/>
      </w:r>
      <w:r w:rsidR="00B22AB5" w:rsidRPr="007A0DA0">
        <w:rPr>
          <w:rFonts w:ascii="Times New Roman" w:eastAsia="Arial Unicode MS" w:hAnsi="Times New Roman"/>
          <w:color w:val="000080"/>
          <w:sz w:val="24"/>
          <w:szCs w:val="24"/>
        </w:rPr>
        <w:t xml:space="preserve">Phó Giám đốc </w:t>
      </w:r>
      <w:r w:rsidR="00825E6A">
        <w:rPr>
          <w:rFonts w:ascii="Times New Roman" w:eastAsia="Arial Unicode MS" w:hAnsi="Times New Roman"/>
          <w:color w:val="000080"/>
          <w:sz w:val="24"/>
          <w:szCs w:val="24"/>
        </w:rPr>
        <w:t>KD</w:t>
      </w:r>
      <w:r w:rsidR="00B22AB5" w:rsidRPr="007A0DA0">
        <w:rPr>
          <w:rFonts w:ascii="Times New Roman" w:eastAsia="Arial Unicode MS" w:hAnsi="Times New Roman"/>
          <w:color w:val="000080"/>
          <w:sz w:val="24"/>
          <w:szCs w:val="24"/>
        </w:rPr>
        <w:t xml:space="preserve"> trong nước CTCP Bảo vệ Thực vật </w:t>
      </w:r>
      <w:r w:rsidR="007F2FDC">
        <w:rPr>
          <w:rFonts w:ascii="Times New Roman" w:eastAsia="Arial Unicode MS" w:hAnsi="Times New Roman"/>
          <w:color w:val="000080"/>
          <w:sz w:val="24"/>
          <w:szCs w:val="24"/>
        </w:rPr>
        <w:t>Sài Gòn</w:t>
      </w:r>
      <w:r w:rsidR="00471E2A" w:rsidRPr="007A0DA0">
        <w:rPr>
          <w:rFonts w:ascii="Times New Roman" w:eastAsia="Arial Unicode MS" w:hAnsi="Times New Roman"/>
          <w:color w:val="000080"/>
          <w:sz w:val="24"/>
          <w:szCs w:val="24"/>
        </w:rPr>
        <w:t>.</w:t>
      </w:r>
    </w:p>
    <w:p w:rsidR="0085422A" w:rsidRPr="0085422A" w:rsidRDefault="0085422A" w:rsidP="0085422A">
      <w:bookmarkStart w:id="126" w:name="_Toc259111890"/>
    </w:p>
    <w:p w:rsidR="00126302" w:rsidRPr="00447827" w:rsidRDefault="00126302" w:rsidP="007F2FDC">
      <w:pPr>
        <w:pStyle w:val="Heading2"/>
        <w:keepLines/>
        <w:numPr>
          <w:ilvl w:val="0"/>
          <w:numId w:val="20"/>
        </w:numPr>
        <w:spacing w:before="0" w:after="0" w:line="240" w:lineRule="auto"/>
        <w:ind w:left="426" w:hanging="426"/>
        <w:jc w:val="both"/>
        <w:rPr>
          <w:rFonts w:ascii="Times New Roman" w:hAnsi="Times New Roman"/>
          <w:color w:val="000080"/>
          <w:sz w:val="24"/>
        </w:rPr>
      </w:pPr>
      <w:bookmarkStart w:id="127" w:name="_Toc259111892"/>
      <w:bookmarkStart w:id="128" w:name="_Toc259111891"/>
      <w:bookmarkEnd w:id="126"/>
      <w:r w:rsidRPr="00447827">
        <w:rPr>
          <w:rFonts w:ascii="Times New Roman" w:hAnsi="Times New Roman"/>
          <w:color w:val="000080"/>
          <w:sz w:val="24"/>
        </w:rPr>
        <w:t>Thay đổi thành viên Hội đồng quản t</w:t>
      </w:r>
      <w:r w:rsidR="00E70C4B">
        <w:rPr>
          <w:rFonts w:ascii="Times New Roman" w:hAnsi="Times New Roman"/>
          <w:color w:val="000080"/>
          <w:sz w:val="24"/>
        </w:rPr>
        <w:t>rị, Ban Giám đốc, Ban kiểm soát và</w:t>
      </w:r>
      <w:r w:rsidRPr="00447827">
        <w:rPr>
          <w:rFonts w:ascii="Times New Roman" w:hAnsi="Times New Roman"/>
          <w:color w:val="000080"/>
          <w:sz w:val="24"/>
        </w:rPr>
        <w:t xml:space="preserve"> Kế toán trưởng</w:t>
      </w:r>
      <w:bookmarkEnd w:id="127"/>
    </w:p>
    <w:p w:rsidR="007A0DA0" w:rsidRPr="00A60F91" w:rsidRDefault="007A0DA0" w:rsidP="007A0DA0"/>
    <w:p w:rsidR="007A0DA0" w:rsidRDefault="008349D2" w:rsidP="009F2A6E">
      <w:pPr>
        <w:pStyle w:val="BodyText"/>
        <w:numPr>
          <w:ilvl w:val="0"/>
          <w:numId w:val="17"/>
        </w:numPr>
        <w:spacing w:after="0"/>
        <w:ind w:left="426" w:hanging="426"/>
        <w:jc w:val="both"/>
        <w:rPr>
          <w:rFonts w:eastAsia="Arial Unicode MS"/>
          <w:color w:val="000080"/>
          <w:szCs w:val="22"/>
          <w:lang w:val="pt-BR"/>
        </w:rPr>
      </w:pPr>
      <w:r w:rsidRPr="00C21F47">
        <w:rPr>
          <w:rFonts w:eastAsia="Arial Unicode MS"/>
          <w:b/>
          <w:color w:val="000080"/>
          <w:szCs w:val="22"/>
          <w:lang w:val="pt-BR"/>
        </w:rPr>
        <w:t>Hội đồng quản trị:</w:t>
      </w:r>
      <w:r w:rsidR="009F2A6E">
        <w:rPr>
          <w:rFonts w:eastAsia="Arial Unicode MS"/>
          <w:b/>
          <w:color w:val="000080"/>
          <w:szCs w:val="22"/>
          <w:lang w:val="pt-BR"/>
        </w:rPr>
        <w:t xml:space="preserve"> </w:t>
      </w:r>
      <w:r w:rsidR="009F2A6E">
        <w:rPr>
          <w:rFonts w:eastAsia="Arial Unicode MS"/>
          <w:color w:val="000080"/>
          <w:szCs w:val="22"/>
          <w:lang w:val="pt-BR"/>
        </w:rPr>
        <w:t>k</w:t>
      </w:r>
      <w:r w:rsidR="009F2A6E" w:rsidRPr="009F2A6E">
        <w:rPr>
          <w:rFonts w:eastAsia="Arial Unicode MS"/>
          <w:color w:val="000080"/>
          <w:szCs w:val="22"/>
          <w:lang w:val="pt-BR"/>
        </w:rPr>
        <w:t>hông thay đổi</w:t>
      </w:r>
    </w:p>
    <w:p w:rsidR="000F0124" w:rsidRDefault="000F0124" w:rsidP="000F0124">
      <w:pPr>
        <w:pStyle w:val="BodyText"/>
        <w:spacing w:after="0"/>
        <w:ind w:left="360"/>
        <w:jc w:val="both"/>
        <w:rPr>
          <w:rFonts w:eastAsia="Arial Unicode MS"/>
          <w:color w:val="000080"/>
          <w:szCs w:val="22"/>
          <w:lang w:val="pt-BR"/>
        </w:rPr>
      </w:pPr>
    </w:p>
    <w:p w:rsidR="00CE1651" w:rsidRPr="007F409D" w:rsidRDefault="008349D2" w:rsidP="009F2A6E">
      <w:pPr>
        <w:pStyle w:val="BodyText"/>
        <w:numPr>
          <w:ilvl w:val="0"/>
          <w:numId w:val="17"/>
        </w:numPr>
        <w:spacing w:after="0"/>
        <w:ind w:left="426" w:hanging="426"/>
        <w:jc w:val="both"/>
        <w:rPr>
          <w:rFonts w:eastAsia="Arial Unicode MS"/>
          <w:color w:val="000080"/>
          <w:szCs w:val="22"/>
          <w:lang w:val="pt-BR"/>
        </w:rPr>
      </w:pPr>
      <w:r w:rsidRPr="00167C41">
        <w:rPr>
          <w:rFonts w:eastAsia="Arial Unicode MS"/>
          <w:b/>
          <w:color w:val="000080"/>
          <w:szCs w:val="22"/>
          <w:lang w:val="pt-BR"/>
        </w:rPr>
        <w:t xml:space="preserve">Ban </w:t>
      </w:r>
      <w:r w:rsidR="009C0336">
        <w:rPr>
          <w:rFonts w:eastAsia="Arial Unicode MS"/>
          <w:b/>
          <w:color w:val="000080"/>
          <w:szCs w:val="22"/>
          <w:lang w:val="pt-BR"/>
        </w:rPr>
        <w:t>Giám đốc</w:t>
      </w:r>
      <w:r w:rsidRPr="00167C41">
        <w:rPr>
          <w:rFonts w:eastAsia="Arial Unicode MS"/>
          <w:b/>
          <w:color w:val="000080"/>
          <w:szCs w:val="22"/>
          <w:lang w:val="pt-BR"/>
        </w:rPr>
        <w:t>:</w:t>
      </w:r>
      <w:r w:rsidR="007604F1">
        <w:rPr>
          <w:rFonts w:eastAsia="Arial Unicode MS"/>
          <w:b/>
          <w:color w:val="000080"/>
          <w:szCs w:val="22"/>
          <w:lang w:val="pt-BR"/>
        </w:rPr>
        <w:t xml:space="preserve"> </w:t>
      </w:r>
      <w:r w:rsidR="007F409D" w:rsidRPr="007F409D">
        <w:rPr>
          <w:rFonts w:eastAsia="Arial Unicode MS"/>
          <w:color w:val="000080"/>
          <w:szCs w:val="22"/>
          <w:lang w:val="pt-BR"/>
        </w:rPr>
        <w:t>Bổ nhiệm Bà Nguyễn Ngọc Bích giữ chức vụ Phó Giám đốc công ty Cổ phần Bảo vệ Thực vật Sài Gòn phụ trách công tác Tổ chức hành chính - Lao động tiề</w:t>
      </w:r>
      <w:r w:rsidR="00890600">
        <w:rPr>
          <w:rFonts w:eastAsia="Arial Unicode MS"/>
          <w:color w:val="000080"/>
          <w:szCs w:val="22"/>
          <w:lang w:val="pt-BR"/>
        </w:rPr>
        <w:t>n lương nhiệm kỳ 2013 - 2017</w:t>
      </w:r>
    </w:p>
    <w:p w:rsidR="00167C41" w:rsidRPr="00316B07" w:rsidRDefault="00167C41" w:rsidP="00B2453C">
      <w:pPr>
        <w:pStyle w:val="BodyText"/>
        <w:spacing w:after="0"/>
        <w:jc w:val="both"/>
        <w:rPr>
          <w:rFonts w:eastAsia="Arial Unicode MS"/>
          <w:color w:val="000080"/>
          <w:szCs w:val="22"/>
          <w:lang w:val="pt-BR"/>
        </w:rPr>
      </w:pPr>
    </w:p>
    <w:p w:rsidR="00167C41" w:rsidRPr="00447827" w:rsidRDefault="00126302" w:rsidP="009F2A6E">
      <w:pPr>
        <w:pStyle w:val="BodyText"/>
        <w:numPr>
          <w:ilvl w:val="0"/>
          <w:numId w:val="17"/>
        </w:numPr>
        <w:spacing w:after="0"/>
        <w:ind w:left="426" w:hanging="426"/>
        <w:jc w:val="both"/>
        <w:rPr>
          <w:rFonts w:eastAsia="Arial Unicode MS"/>
          <w:color w:val="000080"/>
          <w:szCs w:val="22"/>
          <w:lang w:val="pt-BR"/>
        </w:rPr>
      </w:pPr>
      <w:r w:rsidRPr="00447827">
        <w:rPr>
          <w:rFonts w:eastAsia="Arial Unicode MS"/>
          <w:b/>
          <w:color w:val="000080"/>
          <w:szCs w:val="22"/>
          <w:lang w:val="pt-BR"/>
        </w:rPr>
        <w:t>Ban kiể</w:t>
      </w:r>
      <w:r w:rsidR="008349D2" w:rsidRPr="00447827">
        <w:rPr>
          <w:rFonts w:eastAsia="Arial Unicode MS"/>
          <w:b/>
          <w:color w:val="000080"/>
          <w:szCs w:val="22"/>
          <w:lang w:val="pt-BR"/>
        </w:rPr>
        <w:t>m soát</w:t>
      </w:r>
      <w:r w:rsidRPr="00447827">
        <w:rPr>
          <w:rFonts w:eastAsia="Arial Unicode MS"/>
          <w:b/>
          <w:color w:val="000080"/>
          <w:szCs w:val="22"/>
          <w:lang w:val="pt-BR"/>
        </w:rPr>
        <w:t>:</w:t>
      </w:r>
      <w:r w:rsidR="00447827">
        <w:rPr>
          <w:rFonts w:eastAsia="Arial Unicode MS"/>
          <w:b/>
          <w:color w:val="000080"/>
          <w:szCs w:val="22"/>
          <w:lang w:val="pt-BR"/>
        </w:rPr>
        <w:t xml:space="preserve"> </w:t>
      </w:r>
      <w:r w:rsidR="009F2A6E">
        <w:rPr>
          <w:rFonts w:eastAsia="Arial Unicode MS"/>
          <w:color w:val="000080"/>
          <w:szCs w:val="22"/>
          <w:lang w:val="pt-BR"/>
        </w:rPr>
        <w:t>không thay đổi</w:t>
      </w:r>
    </w:p>
    <w:p w:rsidR="009F2A6E" w:rsidRDefault="009F2A6E" w:rsidP="009F2A6E">
      <w:pPr>
        <w:pStyle w:val="BodyText"/>
        <w:spacing w:after="0"/>
        <w:ind w:left="360"/>
        <w:jc w:val="both"/>
        <w:rPr>
          <w:rFonts w:eastAsia="Arial Unicode MS"/>
          <w:b/>
          <w:color w:val="000080"/>
          <w:szCs w:val="22"/>
          <w:lang w:val="pt-BR"/>
        </w:rPr>
      </w:pPr>
    </w:p>
    <w:p w:rsidR="00126302" w:rsidRPr="00167C41" w:rsidRDefault="00126302" w:rsidP="009F2A6E">
      <w:pPr>
        <w:pStyle w:val="BodyText"/>
        <w:numPr>
          <w:ilvl w:val="0"/>
          <w:numId w:val="17"/>
        </w:numPr>
        <w:spacing w:after="0"/>
        <w:ind w:left="426" w:hanging="426"/>
        <w:jc w:val="both"/>
        <w:rPr>
          <w:rFonts w:eastAsia="Arial Unicode MS"/>
          <w:b/>
          <w:color w:val="000080"/>
          <w:szCs w:val="22"/>
          <w:lang w:val="pt-BR"/>
        </w:rPr>
      </w:pPr>
      <w:r w:rsidRPr="00167C41">
        <w:rPr>
          <w:rFonts w:eastAsia="Arial Unicode MS"/>
          <w:b/>
          <w:color w:val="000080"/>
          <w:szCs w:val="22"/>
          <w:lang w:val="pt-BR"/>
        </w:rPr>
        <w:t xml:space="preserve">Kế toán trưởng: </w:t>
      </w:r>
      <w:r w:rsidR="008349D2" w:rsidRPr="00167C41">
        <w:rPr>
          <w:rFonts w:eastAsia="Arial Unicode MS"/>
          <w:b/>
          <w:color w:val="000080"/>
          <w:szCs w:val="22"/>
          <w:lang w:val="pt-BR"/>
        </w:rPr>
        <w:t xml:space="preserve"> </w:t>
      </w:r>
      <w:r w:rsidRPr="00167C41">
        <w:rPr>
          <w:rFonts w:eastAsia="Arial Unicode MS"/>
          <w:color w:val="000080"/>
          <w:szCs w:val="22"/>
          <w:lang w:val="pt-BR"/>
        </w:rPr>
        <w:t>không thay đổi</w:t>
      </w:r>
    </w:p>
    <w:p w:rsidR="00167C41" w:rsidRPr="00167C41" w:rsidRDefault="00167C41" w:rsidP="00167C41">
      <w:pPr>
        <w:pStyle w:val="BodyText"/>
        <w:spacing w:after="0"/>
        <w:jc w:val="both"/>
        <w:rPr>
          <w:rFonts w:eastAsia="Arial Unicode MS"/>
          <w:b/>
          <w:color w:val="000080"/>
          <w:szCs w:val="22"/>
          <w:lang w:val="pt-BR"/>
        </w:rPr>
      </w:pPr>
    </w:p>
    <w:p w:rsidR="005E6FBB" w:rsidRPr="00447827" w:rsidRDefault="00FF5DA7" w:rsidP="00173C08">
      <w:pPr>
        <w:pStyle w:val="Heading2"/>
        <w:keepLines/>
        <w:numPr>
          <w:ilvl w:val="0"/>
          <w:numId w:val="20"/>
        </w:numPr>
        <w:spacing w:before="0" w:after="0" w:line="240" w:lineRule="auto"/>
        <w:ind w:left="426" w:hanging="426"/>
        <w:jc w:val="left"/>
        <w:rPr>
          <w:rFonts w:ascii="Times New Roman" w:hAnsi="Times New Roman"/>
          <w:color w:val="000080"/>
          <w:sz w:val="24"/>
        </w:rPr>
      </w:pPr>
      <w:r w:rsidRPr="00447827">
        <w:rPr>
          <w:rFonts w:ascii="Times New Roman" w:hAnsi="Times New Roman"/>
          <w:color w:val="000080"/>
          <w:sz w:val="24"/>
        </w:rPr>
        <w:t>Số lượng cán bộ, nhân viên và chính sách đối với người lao động</w:t>
      </w:r>
      <w:bookmarkEnd w:id="128"/>
    </w:p>
    <w:p w:rsidR="00167C41" w:rsidRPr="00167C41" w:rsidRDefault="00167C41" w:rsidP="00167C41"/>
    <w:p w:rsidR="006F5453" w:rsidRDefault="007B0078" w:rsidP="00447827">
      <w:pPr>
        <w:pStyle w:val="BodyText"/>
        <w:spacing w:after="0"/>
        <w:ind w:left="426"/>
        <w:jc w:val="both"/>
        <w:rPr>
          <w:rFonts w:eastAsia="Arial Unicode MS"/>
          <w:color w:val="000080"/>
          <w:szCs w:val="22"/>
          <w:lang w:val="pt-BR"/>
        </w:rPr>
      </w:pPr>
      <w:r w:rsidRPr="001F4584">
        <w:rPr>
          <w:rFonts w:eastAsia="Arial Unicode MS"/>
          <w:color w:val="000080"/>
          <w:szCs w:val="22"/>
          <w:lang w:val="pt-BR"/>
        </w:rPr>
        <w:t xml:space="preserve">Tính đến </w:t>
      </w:r>
      <w:r w:rsidRPr="00447827">
        <w:rPr>
          <w:rFonts w:eastAsia="Arial Unicode MS"/>
          <w:color w:val="000080"/>
          <w:szCs w:val="22"/>
          <w:lang w:val="pt-BR"/>
        </w:rPr>
        <w:t>ngày 3</w:t>
      </w:r>
      <w:r w:rsidR="008053DD" w:rsidRPr="00447827">
        <w:rPr>
          <w:rFonts w:eastAsia="Arial Unicode MS"/>
          <w:color w:val="000080"/>
          <w:szCs w:val="22"/>
          <w:lang w:val="pt-BR"/>
        </w:rPr>
        <w:t>1/12/201</w:t>
      </w:r>
      <w:r w:rsidR="009F2A6E">
        <w:rPr>
          <w:rFonts w:eastAsia="Arial Unicode MS"/>
          <w:color w:val="000080"/>
          <w:szCs w:val="22"/>
          <w:lang w:val="pt-BR"/>
        </w:rPr>
        <w:t>3</w:t>
      </w:r>
      <w:r w:rsidRPr="00447827">
        <w:rPr>
          <w:rFonts w:eastAsia="Arial Unicode MS"/>
          <w:color w:val="000080"/>
          <w:szCs w:val="22"/>
          <w:lang w:val="pt-BR"/>
        </w:rPr>
        <w:t>, tổng</w:t>
      </w:r>
      <w:r w:rsidRPr="001F4584">
        <w:rPr>
          <w:rFonts w:eastAsia="Arial Unicode MS"/>
          <w:color w:val="000080"/>
          <w:szCs w:val="22"/>
          <w:lang w:val="pt-BR"/>
        </w:rPr>
        <w:t xml:space="preserve"> số lao động của công ty là </w:t>
      </w:r>
      <w:r w:rsidR="009E1526">
        <w:rPr>
          <w:rFonts w:eastAsia="Arial Unicode MS"/>
          <w:color w:val="000080"/>
          <w:szCs w:val="22"/>
          <w:lang w:val="pt-BR"/>
        </w:rPr>
        <w:t>46</w:t>
      </w:r>
      <w:r w:rsidR="00FD5945">
        <w:rPr>
          <w:rFonts w:eastAsia="Arial Unicode MS"/>
          <w:color w:val="000080"/>
          <w:szCs w:val="22"/>
          <w:lang w:val="pt-BR"/>
        </w:rPr>
        <w:t>1</w:t>
      </w:r>
      <w:r w:rsidRPr="001F4584">
        <w:rPr>
          <w:rFonts w:eastAsia="Arial Unicode MS"/>
          <w:color w:val="000080"/>
          <w:szCs w:val="22"/>
          <w:lang w:val="pt-BR"/>
        </w:rPr>
        <w:t xml:space="preserve"> người</w:t>
      </w:r>
      <w:r w:rsidR="00447827">
        <w:rPr>
          <w:rFonts w:eastAsia="Arial Unicode MS"/>
          <w:color w:val="000080"/>
          <w:szCs w:val="22"/>
          <w:lang w:val="pt-BR"/>
        </w:rPr>
        <w:t xml:space="preserve"> với </w:t>
      </w:r>
      <w:r w:rsidRPr="001F4584">
        <w:rPr>
          <w:rFonts w:eastAsia="Arial Unicode MS"/>
          <w:color w:val="000080"/>
          <w:szCs w:val="22"/>
          <w:lang w:val="pt-BR"/>
        </w:rPr>
        <w:t>cơ cấu lao độ</w:t>
      </w:r>
      <w:r w:rsidR="005D4322">
        <w:rPr>
          <w:rFonts w:eastAsia="Arial Unicode MS"/>
          <w:color w:val="000080"/>
          <w:szCs w:val="22"/>
          <w:lang w:val="pt-BR"/>
        </w:rPr>
        <w:t>ng như sau:</w:t>
      </w:r>
    </w:p>
    <w:p w:rsidR="00167C41" w:rsidRDefault="00167C41" w:rsidP="00167C41">
      <w:pPr>
        <w:pStyle w:val="BodyText"/>
        <w:spacing w:after="0"/>
        <w:jc w:val="both"/>
        <w:rPr>
          <w:rFonts w:eastAsia="Arial Unicode MS"/>
          <w:color w:val="000080"/>
          <w:szCs w:val="22"/>
          <w:lang w:val="pt-BR"/>
        </w:rPr>
      </w:pPr>
    </w:p>
    <w:p w:rsidR="00126302" w:rsidRPr="004349D1" w:rsidRDefault="00126302" w:rsidP="00167C41">
      <w:pPr>
        <w:pStyle w:val="BodyText"/>
        <w:spacing w:after="0" w:line="360" w:lineRule="auto"/>
        <w:jc w:val="both"/>
        <w:rPr>
          <w:rFonts w:eastAsia="Arial Unicode MS"/>
          <w:color w:val="000080"/>
          <w:sz w:val="2"/>
          <w:szCs w:val="22"/>
          <w:lang w:val="pt-BR"/>
        </w:rPr>
      </w:pPr>
    </w:p>
    <w:tbl>
      <w:tblPr>
        <w:tblW w:w="0" w:type="auto"/>
        <w:jc w:val="center"/>
        <w:tblInd w:w="-975" w:type="dxa"/>
        <w:tblBorders>
          <w:top w:val="single" w:sz="12" w:space="0" w:color="FF0000"/>
          <w:bottom w:val="single" w:sz="12" w:space="0" w:color="FF0000"/>
        </w:tblBorders>
        <w:tblLook w:val="0600"/>
      </w:tblPr>
      <w:tblGrid>
        <w:gridCol w:w="4183"/>
        <w:gridCol w:w="1394"/>
      </w:tblGrid>
      <w:tr w:rsidR="009F7BB2" w:rsidRPr="00791437" w:rsidTr="00890600">
        <w:trPr>
          <w:trHeight w:val="340"/>
          <w:tblHeader/>
          <w:jc w:val="center"/>
        </w:trPr>
        <w:tc>
          <w:tcPr>
            <w:tcW w:w="4183" w:type="dxa"/>
            <w:tcBorders>
              <w:top w:val="single" w:sz="12" w:space="0" w:color="548DD4"/>
              <w:bottom w:val="nil"/>
            </w:tcBorders>
            <w:shd w:val="clear" w:color="auto" w:fill="92CDDC"/>
            <w:vAlign w:val="center"/>
          </w:tcPr>
          <w:p w:rsidR="009F7BB2" w:rsidRPr="00791437" w:rsidRDefault="009F7BB2" w:rsidP="00913070">
            <w:pPr>
              <w:jc w:val="center"/>
              <w:rPr>
                <w:rFonts w:eastAsia="Arial Unicode MS"/>
                <w:b/>
                <w:color w:val="000080"/>
                <w:lang w:val="nl-NL"/>
              </w:rPr>
            </w:pPr>
            <w:r w:rsidRPr="00791437">
              <w:rPr>
                <w:rFonts w:eastAsia="Arial Unicode MS"/>
                <w:b/>
                <w:color w:val="000080"/>
                <w:lang w:val="nl-NL"/>
              </w:rPr>
              <w:t>Yếu tố</w:t>
            </w:r>
          </w:p>
        </w:tc>
        <w:tc>
          <w:tcPr>
            <w:tcW w:w="1394" w:type="dxa"/>
            <w:tcBorders>
              <w:top w:val="single" w:sz="12" w:space="0" w:color="548DD4"/>
              <w:bottom w:val="nil"/>
            </w:tcBorders>
            <w:shd w:val="clear" w:color="auto" w:fill="92CDDC"/>
            <w:vAlign w:val="center"/>
          </w:tcPr>
          <w:p w:rsidR="009F7BB2" w:rsidRPr="00791437" w:rsidRDefault="009F7BB2" w:rsidP="00ED786C">
            <w:pPr>
              <w:jc w:val="right"/>
              <w:rPr>
                <w:rFonts w:eastAsia="Arial Unicode MS"/>
                <w:b/>
                <w:color w:val="000080"/>
                <w:lang w:val="nl-NL"/>
              </w:rPr>
            </w:pPr>
            <w:r w:rsidRPr="00791437">
              <w:rPr>
                <w:rFonts w:eastAsia="Arial Unicode MS"/>
                <w:b/>
                <w:color w:val="000080"/>
                <w:lang w:val="nl-NL"/>
              </w:rPr>
              <w:t>31/12/201</w:t>
            </w:r>
            <w:r w:rsidR="00825EE9">
              <w:rPr>
                <w:rFonts w:eastAsia="Arial Unicode MS"/>
                <w:b/>
                <w:color w:val="000080"/>
                <w:lang w:val="nl-NL"/>
              </w:rPr>
              <w:t>3</w:t>
            </w:r>
          </w:p>
        </w:tc>
      </w:tr>
      <w:tr w:rsidR="009F7BB2" w:rsidRPr="00791437" w:rsidTr="00890600">
        <w:trPr>
          <w:trHeight w:val="340"/>
          <w:jc w:val="center"/>
        </w:trPr>
        <w:tc>
          <w:tcPr>
            <w:tcW w:w="4183" w:type="dxa"/>
            <w:tcBorders>
              <w:top w:val="nil"/>
              <w:bottom w:val="nil"/>
            </w:tcBorders>
            <w:shd w:val="clear" w:color="auto" w:fill="auto"/>
            <w:vAlign w:val="center"/>
          </w:tcPr>
          <w:p w:rsidR="009F7BB2" w:rsidRPr="00791437" w:rsidRDefault="009F7BB2" w:rsidP="00913070">
            <w:pPr>
              <w:jc w:val="both"/>
              <w:rPr>
                <w:rFonts w:eastAsia="Arial Unicode MS"/>
                <w:color w:val="002060"/>
                <w:lang w:val="nl-NL"/>
              </w:rPr>
            </w:pPr>
            <w:r w:rsidRPr="00791437">
              <w:rPr>
                <w:rFonts w:eastAsia="Arial Unicode MS"/>
                <w:color w:val="002060"/>
                <w:lang w:val="nl-NL"/>
              </w:rPr>
              <w:t>Số lượng nhân viên, công nhân</w:t>
            </w:r>
          </w:p>
        </w:tc>
        <w:tc>
          <w:tcPr>
            <w:tcW w:w="1394" w:type="dxa"/>
            <w:tcBorders>
              <w:top w:val="nil"/>
              <w:bottom w:val="nil"/>
            </w:tcBorders>
            <w:shd w:val="clear" w:color="auto" w:fill="auto"/>
            <w:vAlign w:val="center"/>
          </w:tcPr>
          <w:p w:rsidR="009F7BB2" w:rsidRPr="00ED786C" w:rsidRDefault="00825E6A" w:rsidP="00ED786C">
            <w:pPr>
              <w:jc w:val="right"/>
              <w:rPr>
                <w:rFonts w:eastAsia="Arial Unicode MS"/>
                <w:color w:val="002060"/>
                <w:lang w:val="nl-NL"/>
              </w:rPr>
            </w:pPr>
            <w:r>
              <w:rPr>
                <w:color w:val="002060"/>
                <w:lang w:val="nl-NL"/>
              </w:rPr>
              <w:t>461</w:t>
            </w:r>
            <w:r w:rsidR="00ED786C" w:rsidRPr="00ED786C">
              <w:rPr>
                <w:color w:val="002060"/>
                <w:lang w:val="nl-NL"/>
              </w:rPr>
              <w:t xml:space="preserve"> người</w:t>
            </w:r>
          </w:p>
        </w:tc>
      </w:tr>
      <w:tr w:rsidR="009F7BB2" w:rsidRPr="00791437" w:rsidTr="00890600">
        <w:trPr>
          <w:trHeight w:val="340"/>
          <w:jc w:val="center"/>
        </w:trPr>
        <w:tc>
          <w:tcPr>
            <w:tcW w:w="5577" w:type="dxa"/>
            <w:gridSpan w:val="2"/>
            <w:tcBorders>
              <w:top w:val="nil"/>
              <w:bottom w:val="nil"/>
            </w:tcBorders>
            <w:shd w:val="clear" w:color="auto" w:fill="auto"/>
            <w:vAlign w:val="center"/>
          </w:tcPr>
          <w:p w:rsidR="009F7BB2" w:rsidRPr="00ED786C" w:rsidRDefault="009F7BB2" w:rsidP="00ED786C">
            <w:pPr>
              <w:rPr>
                <w:rFonts w:eastAsia="Arial Unicode MS"/>
                <w:b/>
                <w:color w:val="002060"/>
                <w:lang w:val="nl-NL"/>
              </w:rPr>
            </w:pPr>
            <w:r w:rsidRPr="00ED786C">
              <w:rPr>
                <w:rFonts w:eastAsia="Arial Unicode MS"/>
                <w:b/>
                <w:color w:val="002060"/>
                <w:lang w:val="nl-NL"/>
              </w:rPr>
              <w:t>Theo trình độ chuyên môn</w:t>
            </w:r>
          </w:p>
        </w:tc>
      </w:tr>
      <w:tr w:rsidR="00ED786C" w:rsidRPr="00791437" w:rsidTr="00890600">
        <w:trPr>
          <w:trHeight w:val="340"/>
          <w:jc w:val="center"/>
        </w:trPr>
        <w:tc>
          <w:tcPr>
            <w:tcW w:w="4183" w:type="dxa"/>
            <w:tcBorders>
              <w:top w:val="nil"/>
              <w:bottom w:val="nil"/>
            </w:tcBorders>
            <w:shd w:val="clear" w:color="auto" w:fill="auto"/>
            <w:vAlign w:val="center"/>
          </w:tcPr>
          <w:p w:rsidR="00ED786C" w:rsidRPr="00791437" w:rsidRDefault="00ED786C" w:rsidP="00913070">
            <w:pPr>
              <w:ind w:right="-1548"/>
              <w:jc w:val="both"/>
              <w:rPr>
                <w:rFonts w:eastAsia="Arial Unicode MS"/>
                <w:color w:val="002060"/>
                <w:lang w:val="nl-NL"/>
              </w:rPr>
            </w:pPr>
            <w:r w:rsidRPr="00791437">
              <w:rPr>
                <w:rFonts w:eastAsia="Arial Unicode MS"/>
                <w:color w:val="002060"/>
                <w:lang w:val="nl-NL"/>
              </w:rPr>
              <w:t xml:space="preserve">Tiến sỹ                               </w:t>
            </w:r>
          </w:p>
        </w:tc>
        <w:tc>
          <w:tcPr>
            <w:tcW w:w="1394" w:type="dxa"/>
            <w:tcBorders>
              <w:top w:val="nil"/>
              <w:bottom w:val="nil"/>
            </w:tcBorders>
            <w:shd w:val="clear" w:color="auto" w:fill="auto"/>
            <w:vAlign w:val="center"/>
          </w:tcPr>
          <w:p w:rsidR="00ED786C" w:rsidRPr="00ED786C" w:rsidRDefault="00ED786C" w:rsidP="00ED786C">
            <w:pPr>
              <w:jc w:val="right"/>
              <w:rPr>
                <w:rFonts w:eastAsiaTheme="minorHAnsi"/>
                <w:color w:val="002060"/>
                <w:sz w:val="22"/>
                <w:szCs w:val="22"/>
              </w:rPr>
            </w:pPr>
            <w:r w:rsidRPr="00ED786C">
              <w:rPr>
                <w:color w:val="002060"/>
                <w:lang w:val="nl-NL"/>
              </w:rPr>
              <w:t> 01 người</w:t>
            </w:r>
          </w:p>
        </w:tc>
      </w:tr>
      <w:tr w:rsidR="00ED786C" w:rsidRPr="00791437" w:rsidTr="00890600">
        <w:trPr>
          <w:trHeight w:val="340"/>
          <w:jc w:val="center"/>
        </w:trPr>
        <w:tc>
          <w:tcPr>
            <w:tcW w:w="4183" w:type="dxa"/>
            <w:tcBorders>
              <w:top w:val="nil"/>
              <w:bottom w:val="nil"/>
            </w:tcBorders>
            <w:shd w:val="clear" w:color="auto" w:fill="auto"/>
            <w:vAlign w:val="center"/>
          </w:tcPr>
          <w:p w:rsidR="00ED786C" w:rsidRPr="00791437" w:rsidRDefault="00ED786C" w:rsidP="00913070">
            <w:pPr>
              <w:jc w:val="both"/>
              <w:rPr>
                <w:rFonts w:eastAsia="Arial Unicode MS"/>
                <w:color w:val="002060"/>
                <w:lang w:val="nl-NL"/>
              </w:rPr>
            </w:pPr>
            <w:r w:rsidRPr="00791437">
              <w:rPr>
                <w:rFonts w:eastAsia="Arial Unicode MS"/>
                <w:color w:val="002060"/>
                <w:lang w:val="nl-NL"/>
              </w:rPr>
              <w:t>Cao học, Thạc sỹ</w:t>
            </w:r>
          </w:p>
        </w:tc>
        <w:tc>
          <w:tcPr>
            <w:tcW w:w="1394" w:type="dxa"/>
            <w:tcBorders>
              <w:top w:val="nil"/>
              <w:bottom w:val="nil"/>
            </w:tcBorders>
            <w:shd w:val="clear" w:color="auto" w:fill="auto"/>
            <w:vAlign w:val="center"/>
          </w:tcPr>
          <w:p w:rsidR="00ED786C" w:rsidRPr="00ED786C" w:rsidRDefault="00ED786C" w:rsidP="00ED786C">
            <w:pPr>
              <w:jc w:val="right"/>
              <w:rPr>
                <w:rFonts w:eastAsiaTheme="minorHAnsi"/>
                <w:color w:val="002060"/>
                <w:sz w:val="22"/>
                <w:szCs w:val="22"/>
              </w:rPr>
            </w:pPr>
            <w:r w:rsidRPr="00ED786C">
              <w:rPr>
                <w:color w:val="002060"/>
                <w:lang w:val="nl-NL"/>
              </w:rPr>
              <w:t>06 người</w:t>
            </w:r>
          </w:p>
        </w:tc>
      </w:tr>
      <w:tr w:rsidR="00ED786C" w:rsidRPr="00791437" w:rsidTr="00890600">
        <w:trPr>
          <w:trHeight w:val="340"/>
          <w:jc w:val="center"/>
        </w:trPr>
        <w:tc>
          <w:tcPr>
            <w:tcW w:w="4183" w:type="dxa"/>
            <w:tcBorders>
              <w:top w:val="nil"/>
              <w:bottom w:val="nil"/>
            </w:tcBorders>
            <w:shd w:val="clear" w:color="auto" w:fill="auto"/>
            <w:vAlign w:val="center"/>
          </w:tcPr>
          <w:p w:rsidR="00ED786C" w:rsidRPr="00791437" w:rsidRDefault="00ED786C" w:rsidP="00913070">
            <w:pPr>
              <w:jc w:val="both"/>
              <w:rPr>
                <w:rFonts w:eastAsia="Arial Unicode MS"/>
                <w:color w:val="002060"/>
                <w:lang w:val="nl-NL"/>
              </w:rPr>
            </w:pPr>
            <w:r w:rsidRPr="00791437">
              <w:rPr>
                <w:rFonts w:eastAsia="Arial Unicode MS"/>
                <w:color w:val="002060"/>
                <w:lang w:val="nl-NL"/>
              </w:rPr>
              <w:t xml:space="preserve"> Đại học, Cao đẳng</w:t>
            </w:r>
          </w:p>
        </w:tc>
        <w:tc>
          <w:tcPr>
            <w:tcW w:w="1394" w:type="dxa"/>
            <w:tcBorders>
              <w:top w:val="nil"/>
              <w:bottom w:val="nil"/>
            </w:tcBorders>
            <w:shd w:val="clear" w:color="auto" w:fill="auto"/>
            <w:vAlign w:val="center"/>
          </w:tcPr>
          <w:p w:rsidR="00ED786C" w:rsidRPr="00ED786C" w:rsidRDefault="00825E6A" w:rsidP="00ED786C">
            <w:pPr>
              <w:jc w:val="right"/>
              <w:rPr>
                <w:rFonts w:eastAsiaTheme="minorHAnsi"/>
                <w:color w:val="002060"/>
                <w:sz w:val="22"/>
                <w:szCs w:val="22"/>
              </w:rPr>
            </w:pPr>
            <w:r>
              <w:rPr>
                <w:color w:val="002060"/>
                <w:lang w:val="nl-NL"/>
              </w:rPr>
              <w:t>211</w:t>
            </w:r>
            <w:r w:rsidR="00ED786C" w:rsidRPr="00ED786C">
              <w:rPr>
                <w:color w:val="002060"/>
                <w:lang w:val="nl-NL"/>
              </w:rPr>
              <w:t xml:space="preserve"> người</w:t>
            </w:r>
          </w:p>
        </w:tc>
      </w:tr>
      <w:tr w:rsidR="00ED786C" w:rsidRPr="00791437" w:rsidTr="00890600">
        <w:trPr>
          <w:trHeight w:val="340"/>
          <w:jc w:val="center"/>
        </w:trPr>
        <w:tc>
          <w:tcPr>
            <w:tcW w:w="4183" w:type="dxa"/>
            <w:tcBorders>
              <w:top w:val="nil"/>
              <w:bottom w:val="nil"/>
            </w:tcBorders>
            <w:shd w:val="clear" w:color="auto" w:fill="auto"/>
            <w:vAlign w:val="center"/>
          </w:tcPr>
          <w:p w:rsidR="00ED786C" w:rsidRPr="00791437" w:rsidRDefault="00ED786C" w:rsidP="00913070">
            <w:pPr>
              <w:jc w:val="both"/>
              <w:rPr>
                <w:rFonts w:eastAsia="Arial Unicode MS"/>
                <w:color w:val="002060"/>
                <w:lang w:val="nl-NL"/>
              </w:rPr>
            </w:pPr>
            <w:r w:rsidRPr="00791437">
              <w:rPr>
                <w:rFonts w:eastAsia="Arial Unicode MS"/>
                <w:color w:val="002060"/>
                <w:lang w:val="nl-NL"/>
              </w:rPr>
              <w:t>Trung học chuyên nghiệp</w:t>
            </w:r>
          </w:p>
        </w:tc>
        <w:tc>
          <w:tcPr>
            <w:tcW w:w="1394" w:type="dxa"/>
            <w:tcBorders>
              <w:top w:val="nil"/>
              <w:bottom w:val="nil"/>
            </w:tcBorders>
            <w:shd w:val="clear" w:color="auto" w:fill="auto"/>
            <w:vAlign w:val="center"/>
          </w:tcPr>
          <w:p w:rsidR="00ED786C" w:rsidRPr="00ED786C" w:rsidRDefault="00825E6A" w:rsidP="00ED786C">
            <w:pPr>
              <w:jc w:val="right"/>
              <w:rPr>
                <w:rFonts w:eastAsiaTheme="minorHAnsi"/>
                <w:color w:val="002060"/>
                <w:sz w:val="22"/>
                <w:szCs w:val="22"/>
              </w:rPr>
            </w:pPr>
            <w:r>
              <w:rPr>
                <w:color w:val="002060"/>
                <w:lang w:val="nl-NL"/>
              </w:rPr>
              <w:t>38</w:t>
            </w:r>
            <w:r w:rsidR="00ED786C" w:rsidRPr="00ED786C">
              <w:rPr>
                <w:color w:val="002060"/>
                <w:lang w:val="nl-NL"/>
              </w:rPr>
              <w:t xml:space="preserve"> người</w:t>
            </w:r>
          </w:p>
        </w:tc>
      </w:tr>
      <w:tr w:rsidR="00ED786C" w:rsidRPr="00791437" w:rsidTr="00890600">
        <w:trPr>
          <w:trHeight w:val="340"/>
          <w:jc w:val="center"/>
        </w:trPr>
        <w:tc>
          <w:tcPr>
            <w:tcW w:w="4183" w:type="dxa"/>
            <w:tcBorders>
              <w:top w:val="nil"/>
              <w:bottom w:val="single" w:sz="12" w:space="0" w:color="548DD4"/>
            </w:tcBorders>
            <w:shd w:val="clear" w:color="auto" w:fill="auto"/>
            <w:vAlign w:val="center"/>
          </w:tcPr>
          <w:p w:rsidR="00ED786C" w:rsidRPr="00791437" w:rsidRDefault="00ED786C" w:rsidP="00913070">
            <w:pPr>
              <w:jc w:val="both"/>
              <w:rPr>
                <w:rFonts w:eastAsia="Arial Unicode MS"/>
                <w:color w:val="000080"/>
                <w:lang w:val="nl-NL"/>
              </w:rPr>
            </w:pPr>
            <w:r w:rsidRPr="00791437">
              <w:rPr>
                <w:rFonts w:eastAsia="Arial Unicode MS"/>
                <w:color w:val="000080"/>
                <w:lang w:val="nl-NL"/>
              </w:rPr>
              <w:t>Lao động phổ thông</w:t>
            </w:r>
            <w:r w:rsidR="00825EE9">
              <w:rPr>
                <w:rFonts w:eastAsia="Arial Unicode MS"/>
                <w:color w:val="000080"/>
                <w:lang w:val="nl-NL"/>
              </w:rPr>
              <w:t xml:space="preserve"> + LĐ có tay nghề</w:t>
            </w:r>
          </w:p>
        </w:tc>
        <w:tc>
          <w:tcPr>
            <w:tcW w:w="1394" w:type="dxa"/>
            <w:tcBorders>
              <w:top w:val="nil"/>
              <w:bottom w:val="single" w:sz="12" w:space="0" w:color="548DD4"/>
            </w:tcBorders>
            <w:shd w:val="clear" w:color="auto" w:fill="auto"/>
            <w:vAlign w:val="center"/>
          </w:tcPr>
          <w:p w:rsidR="00ED786C" w:rsidRPr="00ED786C" w:rsidRDefault="00825E6A" w:rsidP="00ED786C">
            <w:pPr>
              <w:jc w:val="right"/>
              <w:rPr>
                <w:rFonts w:eastAsiaTheme="minorHAnsi"/>
                <w:color w:val="002060"/>
                <w:sz w:val="22"/>
                <w:szCs w:val="22"/>
              </w:rPr>
            </w:pPr>
            <w:r>
              <w:rPr>
                <w:color w:val="002060"/>
              </w:rPr>
              <w:t>205</w:t>
            </w:r>
            <w:r w:rsidR="00ED786C" w:rsidRPr="00ED786C">
              <w:rPr>
                <w:color w:val="002060"/>
              </w:rPr>
              <w:t xml:space="preserve"> người</w:t>
            </w:r>
          </w:p>
        </w:tc>
      </w:tr>
    </w:tbl>
    <w:p w:rsidR="00167C41" w:rsidRDefault="00167C41" w:rsidP="00167C41">
      <w:pPr>
        <w:jc w:val="both"/>
        <w:rPr>
          <w:rFonts w:eastAsia="Arial Unicode MS"/>
          <w:b/>
          <w:color w:val="000080"/>
          <w:lang w:val="pt-BR"/>
        </w:rPr>
      </w:pPr>
    </w:p>
    <w:p w:rsidR="00E30F61" w:rsidRPr="004E0CC1" w:rsidRDefault="00E30F61" w:rsidP="009051DF">
      <w:pPr>
        <w:jc w:val="both"/>
        <w:rPr>
          <w:rFonts w:eastAsia="Arial Unicode MS"/>
          <w:b/>
          <w:color w:val="000080"/>
          <w:lang w:val="pt-BR"/>
        </w:rPr>
      </w:pPr>
      <w:r w:rsidRPr="004E0CC1">
        <w:rPr>
          <w:rFonts w:eastAsia="Arial Unicode MS"/>
          <w:b/>
          <w:color w:val="000080"/>
          <w:lang w:val="pt-BR"/>
        </w:rPr>
        <w:lastRenderedPageBreak/>
        <w:t>Chế độ làm việc</w:t>
      </w:r>
    </w:p>
    <w:p w:rsidR="004E0CC1" w:rsidRPr="001F4584" w:rsidRDefault="004E0CC1" w:rsidP="009051DF">
      <w:pPr>
        <w:jc w:val="both"/>
        <w:rPr>
          <w:rFonts w:eastAsia="Arial Unicode MS"/>
          <w:b/>
          <w:color w:val="000080"/>
          <w:sz w:val="22"/>
          <w:szCs w:val="22"/>
          <w:lang w:val="pt-BR"/>
        </w:rPr>
      </w:pPr>
    </w:p>
    <w:p w:rsidR="006050DB" w:rsidRDefault="00E30F61" w:rsidP="009051DF">
      <w:pPr>
        <w:pStyle w:val="ListParagraph"/>
        <w:ind w:left="0"/>
        <w:contextualSpacing w:val="0"/>
        <w:jc w:val="both"/>
        <w:rPr>
          <w:color w:val="000080"/>
          <w:szCs w:val="26"/>
        </w:rPr>
      </w:pPr>
      <w:r w:rsidRPr="001F4584">
        <w:rPr>
          <w:color w:val="000080"/>
          <w:szCs w:val="26"/>
        </w:rPr>
        <w:t>Công ty luôn tuân thủ quy định của pháp luật về lao động như: chế độ làm việc 8 giờ/ngày và chế độ nghỉ ngơi hợp lý. Thời gian nghỉ phép, lễ tết, ốm, thai sản tuân thủ theo đúng quy định của Luật lao động.</w:t>
      </w:r>
    </w:p>
    <w:p w:rsidR="004E0CC1" w:rsidRPr="001F4584" w:rsidRDefault="004E0CC1" w:rsidP="009051DF">
      <w:pPr>
        <w:pStyle w:val="ListParagraph"/>
        <w:ind w:left="0"/>
        <w:contextualSpacing w:val="0"/>
        <w:jc w:val="both"/>
        <w:rPr>
          <w:color w:val="000080"/>
          <w:szCs w:val="26"/>
        </w:rPr>
      </w:pPr>
    </w:p>
    <w:p w:rsidR="00B85B3C" w:rsidRPr="004E0CC1" w:rsidRDefault="00B85B3C" w:rsidP="009051DF">
      <w:pPr>
        <w:pStyle w:val="BodyText"/>
        <w:spacing w:after="0"/>
        <w:rPr>
          <w:rFonts w:eastAsia="Arial Unicode MS"/>
          <w:b/>
          <w:color w:val="000080"/>
          <w:lang w:val="nl-NL"/>
        </w:rPr>
      </w:pPr>
      <w:r w:rsidRPr="004E0CC1">
        <w:rPr>
          <w:rFonts w:eastAsia="Arial Unicode MS"/>
          <w:b/>
          <w:color w:val="000080"/>
          <w:lang w:val="nl-NL"/>
        </w:rPr>
        <w:t>Chính sách đào tạo</w:t>
      </w:r>
    </w:p>
    <w:p w:rsidR="004E0CC1" w:rsidRPr="001F4584" w:rsidRDefault="004E0CC1" w:rsidP="009051DF">
      <w:pPr>
        <w:pStyle w:val="BodyText"/>
        <w:spacing w:after="0"/>
        <w:rPr>
          <w:rFonts w:eastAsia="Arial Unicode MS"/>
          <w:b/>
          <w:color w:val="000080"/>
          <w:sz w:val="22"/>
          <w:szCs w:val="22"/>
          <w:lang w:val="nl-NL"/>
        </w:rPr>
      </w:pPr>
    </w:p>
    <w:p w:rsidR="00B85B3C" w:rsidRDefault="00B85B3C" w:rsidP="009051DF">
      <w:pPr>
        <w:pStyle w:val="ListParagraph"/>
        <w:ind w:left="0"/>
        <w:contextualSpacing w:val="0"/>
        <w:jc w:val="both"/>
        <w:rPr>
          <w:color w:val="000080"/>
          <w:szCs w:val="26"/>
        </w:rPr>
      </w:pPr>
      <w:r w:rsidRPr="001F4584">
        <w:rPr>
          <w:color w:val="000080"/>
          <w:szCs w:val="26"/>
        </w:rPr>
        <w:t>Liên tục hoàn thiện, phát triển và đổi mới là cách thức để SPC hiện thực hóa những ước mơ, khát vọng và đam mê của mình. Do đó</w:t>
      </w:r>
      <w:r w:rsidR="000134A8">
        <w:rPr>
          <w:color w:val="000080"/>
          <w:szCs w:val="26"/>
        </w:rPr>
        <w:t>,</w:t>
      </w:r>
      <w:r w:rsidRPr="001F4584">
        <w:rPr>
          <w:color w:val="000080"/>
          <w:szCs w:val="26"/>
        </w:rPr>
        <w:t xml:space="preserve"> CBCNV của SPC luôn cố gắng học tập, nghiên cứu và phát triển để có chất lượng công việc cao hơn và thỏa mãn tốt hơn các nhu cầu và mong đợi của khách hàng. Học tập và phát triển là phong cách sống của mỗi thành viên và toàn bộ tổ chức. Thông qua học tập, nghiên cứu và phát triển chúng tôi định hướng hành động vào việc liên tục hoàn thiện việc thực hiện của mình để tạo ra sự phát triển bền vững cho công ty.</w:t>
      </w:r>
    </w:p>
    <w:p w:rsidR="000134A8" w:rsidRDefault="000134A8" w:rsidP="009051DF">
      <w:pPr>
        <w:pStyle w:val="ListParagraph"/>
        <w:ind w:left="0"/>
        <w:contextualSpacing w:val="0"/>
        <w:jc w:val="both"/>
        <w:rPr>
          <w:color w:val="000080"/>
          <w:szCs w:val="26"/>
        </w:rPr>
      </w:pPr>
    </w:p>
    <w:p w:rsidR="00B85B3C" w:rsidRPr="001F4584" w:rsidRDefault="00B85B3C" w:rsidP="009051DF">
      <w:pPr>
        <w:pStyle w:val="ListParagraph"/>
        <w:ind w:left="0"/>
        <w:contextualSpacing w:val="0"/>
        <w:jc w:val="both"/>
        <w:rPr>
          <w:color w:val="000080"/>
          <w:szCs w:val="26"/>
        </w:rPr>
      </w:pPr>
      <w:r w:rsidRPr="001F4584">
        <w:rPr>
          <w:color w:val="000080"/>
          <w:szCs w:val="26"/>
        </w:rPr>
        <w:t xml:space="preserve">Do đó, đào tạo để phát triển là một chính sách rất được coi trọng tại SPC. Công ty coi đào tạo là phương thức hỗ trợ quá trình phát triển nghề nghiệp cho nhân viên. Do đó. mọi thành viên đều được khuyến khích nâng cao trình độ và kiến thức, dù bằng hình thức tham gia các khoá học của Công ty tổ chức hay qua các lớp bên ngoài. Ðào tạo tại chỗ chiếm một vai trò quan trọng và cũng được tập trung đặc biệt. Phần lớn thành viên mới gia nhập Công ty đều được đào tạo theo phương thức một kèm một. Khi cần thiết, chúng tôi tạo điều kiện cho nhân viên có cơ hội tham khảo kinh nghiệm nước ngoài để trau dồi, cập nhật kiến thức. </w:t>
      </w:r>
    </w:p>
    <w:p w:rsidR="0085422A" w:rsidRDefault="0085422A" w:rsidP="009051DF">
      <w:pPr>
        <w:pStyle w:val="BodyText"/>
        <w:spacing w:after="0"/>
        <w:rPr>
          <w:rFonts w:eastAsia="Arial Unicode MS"/>
          <w:b/>
          <w:color w:val="000080"/>
          <w:lang w:val="nl-NL"/>
        </w:rPr>
      </w:pPr>
    </w:p>
    <w:p w:rsidR="00B85B3C" w:rsidRPr="004E0CC1" w:rsidRDefault="00B85B3C" w:rsidP="009051DF">
      <w:pPr>
        <w:pStyle w:val="BodyText"/>
        <w:spacing w:after="0"/>
        <w:rPr>
          <w:rFonts w:eastAsia="Arial Unicode MS"/>
          <w:b/>
          <w:color w:val="000080"/>
          <w:lang w:val="nl-NL"/>
        </w:rPr>
      </w:pPr>
      <w:r w:rsidRPr="004E0CC1">
        <w:rPr>
          <w:rFonts w:eastAsia="Arial Unicode MS"/>
          <w:b/>
          <w:color w:val="000080"/>
          <w:lang w:val="nl-NL"/>
        </w:rPr>
        <w:t>Chính sách tiền lương, thưởng</w:t>
      </w:r>
    </w:p>
    <w:p w:rsidR="004E0CC1" w:rsidRPr="001F4584" w:rsidRDefault="004E0CC1" w:rsidP="009051DF">
      <w:pPr>
        <w:pStyle w:val="BodyText"/>
        <w:spacing w:after="0"/>
        <w:rPr>
          <w:rFonts w:eastAsia="Arial Unicode MS"/>
          <w:b/>
          <w:color w:val="000080"/>
          <w:sz w:val="22"/>
          <w:szCs w:val="22"/>
          <w:lang w:val="nl-NL"/>
        </w:rPr>
      </w:pPr>
    </w:p>
    <w:p w:rsidR="00E30F61" w:rsidRDefault="00B85B3C" w:rsidP="009051DF">
      <w:pPr>
        <w:pStyle w:val="ListParagraph"/>
        <w:ind w:left="0"/>
        <w:contextualSpacing w:val="0"/>
        <w:jc w:val="both"/>
        <w:rPr>
          <w:color w:val="000080"/>
          <w:szCs w:val="26"/>
        </w:rPr>
      </w:pPr>
      <w:r w:rsidRPr="001F4584">
        <w:rPr>
          <w:color w:val="000080"/>
          <w:szCs w:val="26"/>
        </w:rPr>
        <w:t xml:space="preserve">Chính sách tiền lương, thù lao, phụ cấp của SPC được xây dựng với mục tiêu: công bằng, nâng cao hiệu quả làm việc và tăng cường sự gắn bó lâu dài của các thành viên. Mức lương và phụ cấp của SPC rất cạnh tranh trong ngành BVTV và nằm trong nhóm những doanh nghiệp sản xuất thuốc BVTV hàng đầu Việt Nam. Lương và phụ cấp được trả trên căn cứ vào vị trí công việc (mỗi vị trí đòi hỏi mức độ kiến thức, kỹ năng, độ thách thức cũng như trách nhiệm khác nhau), hiệu quả làm việc và thâm niên làm việc của nhân viên. Tất cả vị trí công việc đều được phân tích, đánh giá, chấm điểm chi tiết và xếp vào một hệ thống nhất trong toàn Công ty. Hàng năm, mức cạnh tranh của mặt bằng lương cũng như thu nhập cho từng vị trí </w:t>
      </w:r>
      <w:r w:rsidR="00211402">
        <w:rPr>
          <w:color w:val="000080"/>
          <w:szCs w:val="26"/>
        </w:rPr>
        <w:t>công việc đều được Phòng Hành chính</w:t>
      </w:r>
      <w:r w:rsidRPr="001F4584">
        <w:rPr>
          <w:color w:val="000080"/>
          <w:szCs w:val="26"/>
        </w:rPr>
        <w:t xml:space="preserve"> Nhân sự đánh giá, xem xét và điều chỉnh phù hợp.</w:t>
      </w:r>
    </w:p>
    <w:p w:rsidR="009F7BB2" w:rsidRPr="001F4584" w:rsidRDefault="009F7BB2" w:rsidP="009051DF">
      <w:pPr>
        <w:pStyle w:val="ListParagraph"/>
        <w:ind w:left="0"/>
        <w:contextualSpacing w:val="0"/>
        <w:jc w:val="both"/>
        <w:rPr>
          <w:color w:val="000080"/>
          <w:szCs w:val="26"/>
        </w:rPr>
      </w:pPr>
    </w:p>
    <w:p w:rsidR="00FF5DA7" w:rsidRDefault="00FF5DA7" w:rsidP="00173C08">
      <w:pPr>
        <w:pStyle w:val="Heading1"/>
        <w:keepNext w:val="0"/>
        <w:numPr>
          <w:ilvl w:val="0"/>
          <w:numId w:val="7"/>
        </w:numPr>
        <w:tabs>
          <w:tab w:val="clear" w:pos="720"/>
        </w:tabs>
        <w:ind w:left="601" w:hanging="601"/>
        <w:jc w:val="both"/>
        <w:rPr>
          <w:rFonts w:ascii="Times New Roman" w:hAnsi="Times New Roman"/>
          <w:color w:val="FF0000"/>
          <w:sz w:val="26"/>
          <w:szCs w:val="26"/>
        </w:rPr>
      </w:pPr>
      <w:bookmarkStart w:id="129" w:name="_Toc259111893"/>
      <w:r w:rsidRPr="009F7BB2">
        <w:rPr>
          <w:rFonts w:ascii="Times New Roman" w:hAnsi="Times New Roman"/>
          <w:color w:val="FF0000"/>
          <w:sz w:val="26"/>
          <w:szCs w:val="26"/>
        </w:rPr>
        <w:t>Thông tin cổ đông và Quản trị công ty</w:t>
      </w:r>
      <w:bookmarkEnd w:id="129"/>
    </w:p>
    <w:p w:rsidR="009F7BB2" w:rsidRPr="009F7BB2" w:rsidRDefault="009F7BB2" w:rsidP="009F7BB2"/>
    <w:p w:rsidR="00960BED" w:rsidRDefault="00FF5DA7" w:rsidP="00173C08">
      <w:pPr>
        <w:pStyle w:val="Heading2"/>
        <w:keepNext w:val="0"/>
        <w:numPr>
          <w:ilvl w:val="0"/>
          <w:numId w:val="5"/>
        </w:numPr>
        <w:spacing w:before="0" w:after="0" w:line="240" w:lineRule="auto"/>
        <w:ind w:left="426" w:hanging="426"/>
        <w:jc w:val="left"/>
        <w:rPr>
          <w:rFonts w:ascii="Times New Roman" w:hAnsi="Times New Roman"/>
          <w:color w:val="000080"/>
          <w:sz w:val="24"/>
        </w:rPr>
      </w:pPr>
      <w:bookmarkStart w:id="130" w:name="_Toc259111894"/>
      <w:r w:rsidRPr="004E0CC1">
        <w:rPr>
          <w:rFonts w:ascii="Times New Roman" w:hAnsi="Times New Roman"/>
          <w:color w:val="000080"/>
          <w:sz w:val="24"/>
        </w:rPr>
        <w:t>Hội đồng quản trị</w:t>
      </w:r>
      <w:r w:rsidR="00076A0E" w:rsidRPr="004E0CC1">
        <w:rPr>
          <w:rFonts w:ascii="Times New Roman" w:hAnsi="Times New Roman"/>
          <w:color w:val="000080"/>
          <w:sz w:val="24"/>
        </w:rPr>
        <w:t xml:space="preserve"> và Ban kiểm soát</w:t>
      </w:r>
      <w:bookmarkEnd w:id="130"/>
    </w:p>
    <w:p w:rsidR="004E0CC1" w:rsidRPr="00447827" w:rsidRDefault="00076A0E" w:rsidP="00173C08">
      <w:pPr>
        <w:numPr>
          <w:ilvl w:val="1"/>
          <w:numId w:val="16"/>
        </w:numPr>
        <w:ind w:left="567" w:hanging="408"/>
        <w:rPr>
          <w:b/>
          <w:color w:val="000080"/>
          <w:sz w:val="26"/>
          <w:szCs w:val="22"/>
        </w:rPr>
      </w:pPr>
      <w:r w:rsidRPr="00447827">
        <w:rPr>
          <w:b/>
          <w:color w:val="000080"/>
          <w:szCs w:val="22"/>
        </w:rPr>
        <w:t xml:space="preserve">Thành phần </w:t>
      </w:r>
      <w:r w:rsidRPr="00447827">
        <w:rPr>
          <w:b/>
          <w:color w:val="000080"/>
          <w:sz w:val="26"/>
          <w:szCs w:val="22"/>
        </w:rPr>
        <w:t>của</w:t>
      </w:r>
      <w:r w:rsidRPr="00447827">
        <w:rPr>
          <w:b/>
          <w:color w:val="000080"/>
          <w:szCs w:val="22"/>
        </w:rPr>
        <w:t xml:space="preserve"> Hội đồng quản trị và Ban kiểm soát</w:t>
      </w:r>
      <w:r w:rsidR="00827FB0" w:rsidRPr="00447827">
        <w:rPr>
          <w:b/>
          <w:color w:val="000080"/>
          <w:szCs w:val="22"/>
        </w:rPr>
        <w:t xml:space="preserve"> </w:t>
      </w:r>
      <w:r w:rsidR="00E70C4B">
        <w:rPr>
          <w:b/>
          <w:color w:val="000080"/>
          <w:szCs w:val="22"/>
        </w:rPr>
        <w:t>nhiệm kỳ 2013 – 2017</w:t>
      </w:r>
    </w:p>
    <w:p w:rsidR="00447827" w:rsidRDefault="00447827" w:rsidP="00B20825">
      <w:pPr>
        <w:ind w:left="159"/>
        <w:rPr>
          <w:b/>
          <w:color w:val="000080"/>
          <w:sz w:val="26"/>
          <w:szCs w:val="22"/>
        </w:rPr>
      </w:pPr>
    </w:p>
    <w:tbl>
      <w:tblPr>
        <w:tblW w:w="615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0"/>
        <w:gridCol w:w="2340"/>
      </w:tblGrid>
      <w:tr w:rsidR="00E70C4B" w:rsidRPr="00447827" w:rsidTr="001F374B">
        <w:trPr>
          <w:trHeight w:val="340"/>
          <w:jc w:val="center"/>
        </w:trPr>
        <w:tc>
          <w:tcPr>
            <w:tcW w:w="6150" w:type="dxa"/>
            <w:gridSpan w:val="2"/>
            <w:tcBorders>
              <w:top w:val="nil"/>
              <w:left w:val="nil"/>
              <w:bottom w:val="nil"/>
              <w:right w:val="nil"/>
            </w:tcBorders>
            <w:shd w:val="clear" w:color="auto" w:fill="auto"/>
            <w:vAlign w:val="center"/>
          </w:tcPr>
          <w:p w:rsidR="00E70C4B" w:rsidRPr="00447827" w:rsidRDefault="00E70C4B" w:rsidP="00E70C4B">
            <w:pPr>
              <w:rPr>
                <w:rFonts w:eastAsia="Arial Unicode MS"/>
                <w:b/>
                <w:color w:val="000080"/>
                <w:spacing w:val="-4"/>
                <w:szCs w:val="22"/>
                <w:lang w:val="nl-NL"/>
              </w:rPr>
            </w:pPr>
            <w:r>
              <w:rPr>
                <w:rFonts w:eastAsia="Arial Unicode MS"/>
                <w:b/>
                <w:color w:val="000080"/>
                <w:spacing w:val="-4"/>
                <w:szCs w:val="22"/>
                <w:lang w:val="nl-NL"/>
              </w:rPr>
              <w:t>Hội đồng Quản trị</w:t>
            </w:r>
          </w:p>
        </w:tc>
      </w:tr>
      <w:tr w:rsidR="00E70C4B" w:rsidRPr="00447827" w:rsidTr="001F374B">
        <w:trPr>
          <w:trHeight w:val="340"/>
          <w:jc w:val="center"/>
        </w:trPr>
        <w:tc>
          <w:tcPr>
            <w:tcW w:w="3810" w:type="dxa"/>
            <w:tcBorders>
              <w:top w:val="single" w:sz="12" w:space="0" w:color="548DD4"/>
              <w:left w:val="nil"/>
              <w:bottom w:val="nil"/>
              <w:right w:val="nil"/>
            </w:tcBorders>
            <w:shd w:val="clear" w:color="auto" w:fill="auto"/>
            <w:vAlign w:val="center"/>
          </w:tcPr>
          <w:p w:rsidR="00E70C4B" w:rsidRPr="00447827" w:rsidRDefault="00E70C4B" w:rsidP="009D2531">
            <w:pPr>
              <w:rPr>
                <w:rFonts w:eastAsia="Arial Unicode MS"/>
                <w:b/>
                <w:color w:val="000080"/>
                <w:szCs w:val="22"/>
                <w:lang w:val="nl-NL"/>
              </w:rPr>
            </w:pPr>
            <w:r w:rsidRPr="00447827">
              <w:rPr>
                <w:rFonts w:eastAsia="Arial Unicode MS"/>
                <w:b/>
                <w:color w:val="000080"/>
                <w:szCs w:val="22"/>
                <w:lang w:val="nl-NL"/>
              </w:rPr>
              <w:t>Họ và tên</w:t>
            </w:r>
          </w:p>
        </w:tc>
        <w:tc>
          <w:tcPr>
            <w:tcW w:w="2340" w:type="dxa"/>
            <w:tcBorders>
              <w:top w:val="single" w:sz="12" w:space="0" w:color="548DD4"/>
              <w:left w:val="nil"/>
              <w:bottom w:val="nil"/>
              <w:right w:val="nil"/>
            </w:tcBorders>
            <w:shd w:val="clear" w:color="auto" w:fill="auto"/>
            <w:vAlign w:val="center"/>
          </w:tcPr>
          <w:p w:rsidR="00E70C4B" w:rsidRPr="00447827" w:rsidRDefault="00E70C4B" w:rsidP="009D2531">
            <w:pPr>
              <w:rPr>
                <w:rFonts w:eastAsia="Arial Unicode MS"/>
                <w:b/>
                <w:color w:val="000080"/>
                <w:spacing w:val="-4"/>
                <w:szCs w:val="22"/>
                <w:lang w:val="nl-NL"/>
              </w:rPr>
            </w:pPr>
            <w:r w:rsidRPr="00447827">
              <w:rPr>
                <w:rFonts w:eastAsia="Arial Unicode MS"/>
                <w:b/>
                <w:color w:val="000080"/>
                <w:spacing w:val="-4"/>
                <w:szCs w:val="22"/>
                <w:lang w:val="nl-NL"/>
              </w:rPr>
              <w:t>Chức vụ</w:t>
            </w:r>
          </w:p>
        </w:tc>
      </w:tr>
      <w:tr w:rsidR="00E70C4B" w:rsidRPr="00447827" w:rsidTr="001F374B">
        <w:trPr>
          <w:trHeight w:val="340"/>
          <w:jc w:val="center"/>
        </w:trPr>
        <w:tc>
          <w:tcPr>
            <w:tcW w:w="3810" w:type="dxa"/>
            <w:tcBorders>
              <w:top w:val="nil"/>
              <w:left w:val="nil"/>
              <w:bottom w:val="nil"/>
              <w:right w:val="nil"/>
            </w:tcBorders>
            <w:vAlign w:val="center"/>
          </w:tcPr>
          <w:p w:rsidR="00E70C4B" w:rsidRPr="003C3202" w:rsidRDefault="00E70C4B" w:rsidP="00E70C4B">
            <w:pPr>
              <w:rPr>
                <w:rFonts w:eastAsia="Arial Unicode MS"/>
                <w:color w:val="000080"/>
                <w:lang w:val="nl-NL"/>
              </w:rPr>
            </w:pPr>
            <w:r w:rsidRPr="003C3202">
              <w:rPr>
                <w:rFonts w:eastAsia="Arial Unicode MS"/>
                <w:color w:val="000080"/>
                <w:lang w:val="nl-NL"/>
              </w:rPr>
              <w:t>Ông Dương Minh Quang</w:t>
            </w:r>
          </w:p>
        </w:tc>
        <w:tc>
          <w:tcPr>
            <w:tcW w:w="2340" w:type="dxa"/>
            <w:tcBorders>
              <w:top w:val="nil"/>
              <w:left w:val="nil"/>
              <w:bottom w:val="nil"/>
              <w:right w:val="nil"/>
            </w:tcBorders>
            <w:vAlign w:val="center"/>
          </w:tcPr>
          <w:p w:rsidR="00E70C4B" w:rsidRPr="00447827" w:rsidRDefault="00E70C4B" w:rsidP="00E70C4B">
            <w:pPr>
              <w:rPr>
                <w:rFonts w:eastAsia="Arial Unicode MS"/>
                <w:color w:val="000080"/>
                <w:spacing w:val="-4"/>
                <w:szCs w:val="22"/>
                <w:lang w:val="nl-NL"/>
              </w:rPr>
            </w:pPr>
            <w:r w:rsidRPr="00447827">
              <w:rPr>
                <w:rFonts w:eastAsia="Arial Unicode MS"/>
                <w:color w:val="000080"/>
                <w:spacing w:val="-4"/>
                <w:szCs w:val="22"/>
                <w:lang w:val="nl-NL"/>
              </w:rPr>
              <w:t xml:space="preserve">Chủ tịch </w:t>
            </w:r>
          </w:p>
        </w:tc>
      </w:tr>
      <w:tr w:rsidR="00E70C4B" w:rsidRPr="00447827" w:rsidTr="001F374B">
        <w:trPr>
          <w:trHeight w:val="340"/>
          <w:jc w:val="center"/>
        </w:trPr>
        <w:tc>
          <w:tcPr>
            <w:tcW w:w="3810" w:type="dxa"/>
            <w:tcBorders>
              <w:top w:val="nil"/>
              <w:left w:val="nil"/>
              <w:bottom w:val="nil"/>
              <w:right w:val="nil"/>
            </w:tcBorders>
            <w:vAlign w:val="center"/>
          </w:tcPr>
          <w:p w:rsidR="00E70C4B" w:rsidRPr="003C3202" w:rsidRDefault="00E70C4B" w:rsidP="00E70C4B">
            <w:pPr>
              <w:rPr>
                <w:rFonts w:eastAsia="Arial Unicode MS"/>
                <w:color w:val="000080"/>
                <w:lang w:val="nl-NL"/>
              </w:rPr>
            </w:pPr>
            <w:r w:rsidRPr="003C3202">
              <w:rPr>
                <w:rFonts w:eastAsia="Arial Unicode MS"/>
                <w:color w:val="000080"/>
                <w:lang w:val="nl-NL"/>
              </w:rPr>
              <w:t>Bà Nguyễn Thị Hồng Ánh</w:t>
            </w:r>
          </w:p>
        </w:tc>
        <w:tc>
          <w:tcPr>
            <w:tcW w:w="2340" w:type="dxa"/>
            <w:tcBorders>
              <w:top w:val="nil"/>
              <w:left w:val="nil"/>
              <w:bottom w:val="nil"/>
              <w:right w:val="nil"/>
            </w:tcBorders>
            <w:vAlign w:val="center"/>
          </w:tcPr>
          <w:p w:rsidR="00E70C4B" w:rsidRPr="00447827" w:rsidRDefault="00E70C4B" w:rsidP="00E70C4B">
            <w:pPr>
              <w:rPr>
                <w:rFonts w:eastAsia="Arial Unicode MS"/>
                <w:color w:val="000080"/>
                <w:szCs w:val="22"/>
                <w:lang w:val="nl-NL"/>
              </w:rPr>
            </w:pPr>
            <w:r w:rsidRPr="00447827">
              <w:rPr>
                <w:rFonts w:eastAsia="Arial Unicode MS"/>
                <w:color w:val="000080"/>
                <w:szCs w:val="22"/>
                <w:lang w:val="nl-NL"/>
              </w:rPr>
              <w:t xml:space="preserve">Thành viên </w:t>
            </w:r>
          </w:p>
        </w:tc>
      </w:tr>
      <w:tr w:rsidR="00E70C4B" w:rsidRPr="00447827" w:rsidTr="001F374B">
        <w:trPr>
          <w:trHeight w:val="340"/>
          <w:jc w:val="center"/>
        </w:trPr>
        <w:tc>
          <w:tcPr>
            <w:tcW w:w="3810" w:type="dxa"/>
            <w:tcBorders>
              <w:top w:val="nil"/>
              <w:left w:val="nil"/>
              <w:bottom w:val="nil"/>
              <w:right w:val="nil"/>
            </w:tcBorders>
            <w:vAlign w:val="center"/>
          </w:tcPr>
          <w:p w:rsidR="00E70C4B" w:rsidRPr="003C3202" w:rsidRDefault="00E70C4B" w:rsidP="00E70C4B">
            <w:pPr>
              <w:rPr>
                <w:rFonts w:eastAsia="Arial Unicode MS"/>
                <w:color w:val="000080"/>
                <w:lang w:val="nl-NL"/>
              </w:rPr>
            </w:pPr>
            <w:r w:rsidRPr="003C3202">
              <w:rPr>
                <w:rFonts w:eastAsia="Arial Unicode MS"/>
                <w:color w:val="000080"/>
                <w:lang w:val="nl-NL"/>
              </w:rPr>
              <w:t>Ông Hà Quốc Cường</w:t>
            </w:r>
          </w:p>
        </w:tc>
        <w:tc>
          <w:tcPr>
            <w:tcW w:w="2340" w:type="dxa"/>
            <w:tcBorders>
              <w:top w:val="nil"/>
              <w:left w:val="nil"/>
              <w:bottom w:val="nil"/>
              <w:right w:val="nil"/>
            </w:tcBorders>
            <w:vAlign w:val="center"/>
          </w:tcPr>
          <w:p w:rsidR="00E70C4B" w:rsidRPr="00447827" w:rsidRDefault="00E70C4B" w:rsidP="00E70C4B">
            <w:pPr>
              <w:rPr>
                <w:rFonts w:eastAsia="Arial Unicode MS"/>
                <w:color w:val="000080"/>
                <w:szCs w:val="22"/>
                <w:lang w:val="nl-NL"/>
              </w:rPr>
            </w:pPr>
            <w:r w:rsidRPr="00447827">
              <w:rPr>
                <w:rFonts w:eastAsia="Arial Unicode MS"/>
                <w:color w:val="000080"/>
                <w:szCs w:val="22"/>
                <w:lang w:val="nl-NL"/>
              </w:rPr>
              <w:t xml:space="preserve">Thành viên </w:t>
            </w:r>
          </w:p>
        </w:tc>
      </w:tr>
      <w:tr w:rsidR="00E70C4B" w:rsidRPr="00447827" w:rsidTr="001F374B">
        <w:trPr>
          <w:trHeight w:val="340"/>
          <w:jc w:val="center"/>
        </w:trPr>
        <w:tc>
          <w:tcPr>
            <w:tcW w:w="3810" w:type="dxa"/>
            <w:tcBorders>
              <w:top w:val="nil"/>
              <w:left w:val="nil"/>
              <w:bottom w:val="nil"/>
              <w:right w:val="nil"/>
            </w:tcBorders>
            <w:vAlign w:val="center"/>
          </w:tcPr>
          <w:p w:rsidR="00E70C4B" w:rsidRPr="003C3202" w:rsidRDefault="00E70C4B" w:rsidP="00E70C4B">
            <w:pPr>
              <w:rPr>
                <w:rFonts w:eastAsia="Arial Unicode MS"/>
                <w:color w:val="000080"/>
                <w:lang w:val="nl-NL"/>
              </w:rPr>
            </w:pPr>
            <w:r w:rsidRPr="003C3202">
              <w:rPr>
                <w:rFonts w:eastAsia="Arial Unicode MS"/>
                <w:color w:val="000080"/>
                <w:lang w:val="nl-NL"/>
              </w:rPr>
              <w:t>Ông Phan Văn Sang</w:t>
            </w:r>
          </w:p>
        </w:tc>
        <w:tc>
          <w:tcPr>
            <w:tcW w:w="2340" w:type="dxa"/>
            <w:tcBorders>
              <w:top w:val="nil"/>
              <w:left w:val="nil"/>
              <w:bottom w:val="nil"/>
              <w:right w:val="nil"/>
            </w:tcBorders>
            <w:vAlign w:val="center"/>
          </w:tcPr>
          <w:p w:rsidR="00E70C4B" w:rsidRPr="00447827" w:rsidRDefault="00E70C4B" w:rsidP="00E70C4B">
            <w:pPr>
              <w:rPr>
                <w:rFonts w:eastAsia="Arial Unicode MS"/>
                <w:color w:val="000080"/>
                <w:szCs w:val="22"/>
                <w:lang w:val="nl-NL"/>
              </w:rPr>
            </w:pPr>
            <w:r w:rsidRPr="00447827">
              <w:rPr>
                <w:rFonts w:eastAsia="Arial Unicode MS"/>
                <w:color w:val="000080"/>
                <w:szCs w:val="22"/>
                <w:lang w:val="nl-NL"/>
              </w:rPr>
              <w:t xml:space="preserve">Thành viên </w:t>
            </w:r>
          </w:p>
        </w:tc>
      </w:tr>
      <w:tr w:rsidR="00E70C4B" w:rsidRPr="00447827" w:rsidTr="001F374B">
        <w:trPr>
          <w:trHeight w:val="340"/>
          <w:jc w:val="center"/>
        </w:trPr>
        <w:tc>
          <w:tcPr>
            <w:tcW w:w="3810" w:type="dxa"/>
            <w:tcBorders>
              <w:top w:val="nil"/>
              <w:left w:val="nil"/>
              <w:bottom w:val="nil"/>
              <w:right w:val="nil"/>
            </w:tcBorders>
            <w:vAlign w:val="center"/>
          </w:tcPr>
          <w:p w:rsidR="00E70C4B" w:rsidRPr="003C3202" w:rsidRDefault="00E70C4B" w:rsidP="00E70C4B">
            <w:pPr>
              <w:rPr>
                <w:rFonts w:eastAsia="Arial Unicode MS"/>
                <w:color w:val="000080"/>
                <w:lang w:val="nl-NL"/>
              </w:rPr>
            </w:pPr>
            <w:r w:rsidRPr="003C3202">
              <w:rPr>
                <w:rFonts w:eastAsia="Arial Unicode MS"/>
                <w:color w:val="000080"/>
                <w:lang w:val="nl-NL"/>
              </w:rPr>
              <w:t xml:space="preserve">Ông </w:t>
            </w:r>
            <w:r>
              <w:rPr>
                <w:rFonts w:eastAsia="Arial Unicode MS"/>
                <w:color w:val="000080"/>
                <w:lang w:val="nl-NL"/>
              </w:rPr>
              <w:t>Đặng Thanh Cương</w:t>
            </w:r>
          </w:p>
        </w:tc>
        <w:tc>
          <w:tcPr>
            <w:tcW w:w="2340" w:type="dxa"/>
            <w:tcBorders>
              <w:top w:val="nil"/>
              <w:left w:val="nil"/>
              <w:bottom w:val="nil"/>
              <w:right w:val="nil"/>
            </w:tcBorders>
            <w:vAlign w:val="center"/>
          </w:tcPr>
          <w:p w:rsidR="00E70C4B" w:rsidRPr="00447827" w:rsidRDefault="00E70C4B" w:rsidP="00E70C4B">
            <w:pPr>
              <w:rPr>
                <w:rFonts w:eastAsia="Arial Unicode MS"/>
                <w:color w:val="000080"/>
                <w:szCs w:val="22"/>
                <w:lang w:val="nl-NL"/>
              </w:rPr>
            </w:pPr>
            <w:r w:rsidRPr="00447827">
              <w:rPr>
                <w:rFonts w:eastAsia="Arial Unicode MS"/>
                <w:color w:val="000080"/>
                <w:szCs w:val="22"/>
                <w:lang w:val="nl-NL"/>
              </w:rPr>
              <w:t xml:space="preserve">Thành viên </w:t>
            </w:r>
          </w:p>
        </w:tc>
      </w:tr>
      <w:tr w:rsidR="00E70C4B" w:rsidRPr="00447827" w:rsidTr="001F374B">
        <w:trPr>
          <w:trHeight w:val="340"/>
          <w:jc w:val="center"/>
        </w:trPr>
        <w:tc>
          <w:tcPr>
            <w:tcW w:w="3810" w:type="dxa"/>
            <w:tcBorders>
              <w:top w:val="nil"/>
              <w:left w:val="nil"/>
              <w:bottom w:val="single" w:sz="12" w:space="0" w:color="548DD4"/>
              <w:right w:val="nil"/>
            </w:tcBorders>
            <w:vAlign w:val="center"/>
          </w:tcPr>
          <w:p w:rsidR="00E70C4B" w:rsidRPr="00342716" w:rsidRDefault="00342716" w:rsidP="00E70C4B">
            <w:pPr>
              <w:rPr>
                <w:rFonts w:eastAsia="Arial Unicode MS"/>
                <w:b/>
                <w:color w:val="000080"/>
                <w:szCs w:val="22"/>
                <w:lang w:val="nl-NL"/>
              </w:rPr>
            </w:pPr>
            <w:r w:rsidRPr="00342716">
              <w:rPr>
                <w:rFonts w:eastAsia="Arial Unicode MS"/>
                <w:b/>
                <w:color w:val="000080"/>
                <w:szCs w:val="22"/>
                <w:lang w:val="nl-NL"/>
              </w:rPr>
              <w:lastRenderedPageBreak/>
              <w:t>Ban Kiểm soát</w:t>
            </w:r>
          </w:p>
        </w:tc>
        <w:tc>
          <w:tcPr>
            <w:tcW w:w="2340" w:type="dxa"/>
            <w:tcBorders>
              <w:top w:val="nil"/>
              <w:left w:val="nil"/>
              <w:bottom w:val="single" w:sz="12" w:space="0" w:color="548DD4"/>
              <w:right w:val="nil"/>
            </w:tcBorders>
            <w:vAlign w:val="center"/>
          </w:tcPr>
          <w:p w:rsidR="00E70C4B" w:rsidRPr="00447827" w:rsidRDefault="00E70C4B" w:rsidP="00E70C4B">
            <w:pPr>
              <w:rPr>
                <w:rFonts w:eastAsia="Arial Unicode MS"/>
                <w:color w:val="000080"/>
                <w:szCs w:val="22"/>
                <w:lang w:val="nl-NL"/>
              </w:rPr>
            </w:pPr>
          </w:p>
        </w:tc>
      </w:tr>
      <w:tr w:rsidR="00E70C4B" w:rsidRPr="00447827" w:rsidTr="001F374B">
        <w:trPr>
          <w:trHeight w:val="340"/>
          <w:jc w:val="center"/>
        </w:trPr>
        <w:tc>
          <w:tcPr>
            <w:tcW w:w="3810" w:type="dxa"/>
            <w:tcBorders>
              <w:top w:val="single" w:sz="12" w:space="0" w:color="548DD4"/>
              <w:left w:val="nil"/>
              <w:bottom w:val="nil"/>
              <w:right w:val="nil"/>
            </w:tcBorders>
            <w:shd w:val="clear" w:color="auto" w:fill="auto"/>
            <w:vAlign w:val="center"/>
          </w:tcPr>
          <w:p w:rsidR="00E70C4B" w:rsidRPr="00447827" w:rsidRDefault="00E70C4B" w:rsidP="00E70C4B">
            <w:pPr>
              <w:rPr>
                <w:rFonts w:eastAsia="Arial Unicode MS"/>
                <w:b/>
                <w:color w:val="000080"/>
                <w:szCs w:val="22"/>
                <w:lang w:val="nl-NL"/>
              </w:rPr>
            </w:pPr>
            <w:r w:rsidRPr="00447827">
              <w:rPr>
                <w:rFonts w:eastAsia="Arial Unicode MS"/>
                <w:b/>
                <w:color w:val="000080"/>
                <w:szCs w:val="22"/>
                <w:lang w:val="nl-NL"/>
              </w:rPr>
              <w:t>Họ và tên</w:t>
            </w:r>
          </w:p>
        </w:tc>
        <w:tc>
          <w:tcPr>
            <w:tcW w:w="2340" w:type="dxa"/>
            <w:tcBorders>
              <w:top w:val="single" w:sz="12" w:space="0" w:color="548DD4"/>
              <w:left w:val="nil"/>
              <w:bottom w:val="nil"/>
              <w:right w:val="nil"/>
            </w:tcBorders>
            <w:shd w:val="clear" w:color="auto" w:fill="auto"/>
            <w:vAlign w:val="center"/>
          </w:tcPr>
          <w:p w:rsidR="00E70C4B" w:rsidRPr="00447827" w:rsidRDefault="00E70C4B" w:rsidP="00E70C4B">
            <w:pPr>
              <w:rPr>
                <w:rFonts w:eastAsia="Arial Unicode MS"/>
                <w:b/>
                <w:color w:val="000080"/>
                <w:spacing w:val="-4"/>
                <w:szCs w:val="22"/>
                <w:lang w:val="nl-NL"/>
              </w:rPr>
            </w:pPr>
            <w:r w:rsidRPr="00447827">
              <w:rPr>
                <w:rFonts w:eastAsia="Arial Unicode MS"/>
                <w:b/>
                <w:color w:val="000080"/>
                <w:spacing w:val="-4"/>
                <w:szCs w:val="22"/>
                <w:lang w:val="nl-NL"/>
              </w:rPr>
              <w:t>Chức vụ</w:t>
            </w:r>
          </w:p>
        </w:tc>
      </w:tr>
      <w:tr w:rsidR="00E70C4B" w:rsidRPr="00447827" w:rsidTr="001F374B">
        <w:trPr>
          <w:trHeight w:val="340"/>
          <w:jc w:val="center"/>
        </w:trPr>
        <w:tc>
          <w:tcPr>
            <w:tcW w:w="3810" w:type="dxa"/>
            <w:tcBorders>
              <w:top w:val="nil"/>
              <w:left w:val="nil"/>
              <w:bottom w:val="nil"/>
              <w:right w:val="nil"/>
            </w:tcBorders>
            <w:vAlign w:val="center"/>
          </w:tcPr>
          <w:p w:rsidR="00E70C4B" w:rsidRPr="00447827" w:rsidRDefault="00E70C4B" w:rsidP="00E70C4B">
            <w:pPr>
              <w:rPr>
                <w:rFonts w:eastAsia="Arial Unicode MS"/>
                <w:color w:val="000080"/>
                <w:szCs w:val="22"/>
                <w:lang w:val="nl-NL"/>
              </w:rPr>
            </w:pPr>
            <w:r w:rsidRPr="00447827">
              <w:rPr>
                <w:rFonts w:eastAsia="Arial Unicode MS"/>
                <w:color w:val="000080"/>
                <w:szCs w:val="22"/>
                <w:lang w:val="nl-NL"/>
              </w:rPr>
              <w:t>Bà V</w:t>
            </w:r>
            <w:r>
              <w:rPr>
                <w:rFonts w:eastAsia="Arial Unicode MS"/>
                <w:color w:val="000080"/>
                <w:szCs w:val="22"/>
                <w:lang w:val="nl-NL"/>
              </w:rPr>
              <w:t>õ</w:t>
            </w:r>
            <w:r w:rsidRPr="00447827">
              <w:rPr>
                <w:rFonts w:eastAsia="Arial Unicode MS"/>
                <w:color w:val="000080"/>
                <w:szCs w:val="22"/>
                <w:lang w:val="nl-NL"/>
              </w:rPr>
              <w:t xml:space="preserve"> Ngọc Lan Chi</w:t>
            </w:r>
          </w:p>
        </w:tc>
        <w:tc>
          <w:tcPr>
            <w:tcW w:w="2340" w:type="dxa"/>
            <w:tcBorders>
              <w:top w:val="nil"/>
              <w:left w:val="nil"/>
              <w:bottom w:val="nil"/>
              <w:right w:val="nil"/>
            </w:tcBorders>
            <w:vAlign w:val="center"/>
          </w:tcPr>
          <w:p w:rsidR="00E70C4B" w:rsidRPr="00447827" w:rsidRDefault="00E70C4B" w:rsidP="00E70C4B">
            <w:pPr>
              <w:rPr>
                <w:rFonts w:eastAsia="Arial Unicode MS"/>
                <w:color w:val="000080"/>
                <w:spacing w:val="-4"/>
                <w:szCs w:val="22"/>
                <w:lang w:val="nl-NL"/>
              </w:rPr>
            </w:pPr>
            <w:r w:rsidRPr="00447827">
              <w:rPr>
                <w:rFonts w:eastAsia="Arial Unicode MS"/>
                <w:color w:val="000080"/>
                <w:spacing w:val="-4"/>
                <w:szCs w:val="22"/>
                <w:lang w:val="nl-NL"/>
              </w:rPr>
              <w:t>Trưởng ban</w:t>
            </w:r>
          </w:p>
        </w:tc>
      </w:tr>
      <w:tr w:rsidR="00E70C4B" w:rsidRPr="00447827" w:rsidTr="001F374B">
        <w:trPr>
          <w:trHeight w:val="340"/>
          <w:jc w:val="center"/>
        </w:trPr>
        <w:tc>
          <w:tcPr>
            <w:tcW w:w="3810" w:type="dxa"/>
            <w:tcBorders>
              <w:top w:val="nil"/>
              <w:left w:val="nil"/>
              <w:bottom w:val="nil"/>
              <w:right w:val="nil"/>
            </w:tcBorders>
            <w:vAlign w:val="center"/>
          </w:tcPr>
          <w:p w:rsidR="00E70C4B" w:rsidRPr="00447827" w:rsidRDefault="00E70C4B" w:rsidP="00E70C4B">
            <w:pPr>
              <w:rPr>
                <w:rFonts w:eastAsia="Arial Unicode MS"/>
                <w:color w:val="000080"/>
                <w:szCs w:val="22"/>
                <w:lang w:val="nl-NL"/>
              </w:rPr>
            </w:pPr>
            <w:r w:rsidRPr="00447827">
              <w:rPr>
                <w:rFonts w:eastAsia="Arial Unicode MS"/>
                <w:color w:val="000080"/>
                <w:szCs w:val="22"/>
                <w:lang w:val="nl-NL"/>
              </w:rPr>
              <w:t>Bà Mai Thị Lệ Khuyên</w:t>
            </w:r>
          </w:p>
        </w:tc>
        <w:tc>
          <w:tcPr>
            <w:tcW w:w="2340" w:type="dxa"/>
            <w:tcBorders>
              <w:top w:val="nil"/>
              <w:left w:val="nil"/>
              <w:bottom w:val="nil"/>
              <w:right w:val="nil"/>
            </w:tcBorders>
            <w:vAlign w:val="center"/>
          </w:tcPr>
          <w:p w:rsidR="00E70C4B" w:rsidRPr="00447827" w:rsidRDefault="00E70C4B" w:rsidP="00E70C4B">
            <w:pPr>
              <w:rPr>
                <w:rFonts w:eastAsia="Arial Unicode MS"/>
                <w:color w:val="000080"/>
                <w:szCs w:val="22"/>
                <w:lang w:val="nl-NL"/>
              </w:rPr>
            </w:pPr>
            <w:r w:rsidRPr="00447827">
              <w:rPr>
                <w:rFonts w:eastAsia="Arial Unicode MS"/>
                <w:color w:val="000080"/>
                <w:szCs w:val="22"/>
                <w:lang w:val="nl-NL"/>
              </w:rPr>
              <w:t xml:space="preserve">Thành viên </w:t>
            </w:r>
          </w:p>
        </w:tc>
      </w:tr>
      <w:tr w:rsidR="00E70C4B" w:rsidRPr="001F4584" w:rsidTr="001F374B">
        <w:trPr>
          <w:trHeight w:val="340"/>
          <w:jc w:val="center"/>
        </w:trPr>
        <w:tc>
          <w:tcPr>
            <w:tcW w:w="3810" w:type="dxa"/>
            <w:tcBorders>
              <w:top w:val="nil"/>
              <w:left w:val="nil"/>
              <w:bottom w:val="nil"/>
              <w:right w:val="nil"/>
            </w:tcBorders>
            <w:vAlign w:val="center"/>
          </w:tcPr>
          <w:p w:rsidR="00E70C4B" w:rsidRPr="00447827" w:rsidRDefault="00E70C4B" w:rsidP="00E70C4B">
            <w:pPr>
              <w:rPr>
                <w:rFonts w:eastAsia="Arial Unicode MS"/>
                <w:color w:val="000080"/>
                <w:szCs w:val="22"/>
                <w:lang w:val="nl-NL"/>
              </w:rPr>
            </w:pPr>
            <w:r w:rsidRPr="00447827">
              <w:rPr>
                <w:rFonts w:eastAsia="Arial Unicode MS"/>
                <w:color w:val="000080"/>
                <w:szCs w:val="22"/>
                <w:lang w:val="nl-NL"/>
              </w:rPr>
              <w:t xml:space="preserve">Ông Nguyễn </w:t>
            </w:r>
            <w:r>
              <w:rPr>
                <w:rFonts w:eastAsia="Arial Unicode MS"/>
                <w:color w:val="000080"/>
                <w:szCs w:val="22"/>
                <w:lang w:val="nl-NL"/>
              </w:rPr>
              <w:t>Công Khải</w:t>
            </w:r>
          </w:p>
        </w:tc>
        <w:tc>
          <w:tcPr>
            <w:tcW w:w="2340" w:type="dxa"/>
            <w:tcBorders>
              <w:top w:val="nil"/>
              <w:left w:val="nil"/>
              <w:bottom w:val="nil"/>
              <w:right w:val="nil"/>
            </w:tcBorders>
            <w:vAlign w:val="center"/>
          </w:tcPr>
          <w:p w:rsidR="00E70C4B" w:rsidRPr="001F4584" w:rsidRDefault="00E70C4B" w:rsidP="00E70C4B">
            <w:pPr>
              <w:rPr>
                <w:rFonts w:eastAsia="Arial Unicode MS"/>
                <w:color w:val="000080"/>
                <w:szCs w:val="22"/>
                <w:lang w:val="nl-NL"/>
              </w:rPr>
            </w:pPr>
            <w:r w:rsidRPr="00447827">
              <w:rPr>
                <w:rFonts w:eastAsia="Arial Unicode MS"/>
                <w:color w:val="000080"/>
                <w:szCs w:val="22"/>
                <w:lang w:val="nl-NL"/>
              </w:rPr>
              <w:t>Thành viên</w:t>
            </w:r>
            <w:r w:rsidRPr="001F4584">
              <w:rPr>
                <w:rFonts w:eastAsia="Arial Unicode MS"/>
                <w:color w:val="000080"/>
                <w:szCs w:val="22"/>
                <w:lang w:val="nl-NL"/>
              </w:rPr>
              <w:t xml:space="preserve"> </w:t>
            </w:r>
          </w:p>
        </w:tc>
      </w:tr>
    </w:tbl>
    <w:p w:rsidR="00C51FF9" w:rsidRDefault="00C51FF9" w:rsidP="00120F7E">
      <w:pPr>
        <w:tabs>
          <w:tab w:val="left" w:pos="720"/>
        </w:tabs>
        <w:rPr>
          <w:b/>
          <w:color w:val="000080"/>
          <w:szCs w:val="22"/>
        </w:rPr>
      </w:pPr>
    </w:p>
    <w:p w:rsidR="004B0D4F" w:rsidRDefault="00F1486D" w:rsidP="00173C08">
      <w:pPr>
        <w:numPr>
          <w:ilvl w:val="1"/>
          <w:numId w:val="16"/>
        </w:numPr>
        <w:tabs>
          <w:tab w:val="left" w:pos="720"/>
        </w:tabs>
        <w:ind w:left="446"/>
        <w:rPr>
          <w:b/>
          <w:color w:val="000080"/>
          <w:szCs w:val="22"/>
        </w:rPr>
      </w:pPr>
      <w:r>
        <w:rPr>
          <w:b/>
          <w:color w:val="000080"/>
          <w:szCs w:val="22"/>
        </w:rPr>
        <w:t>Báo cáo</w:t>
      </w:r>
      <w:r w:rsidR="004B0D4F" w:rsidRPr="001F4584">
        <w:rPr>
          <w:b/>
          <w:color w:val="000080"/>
          <w:szCs w:val="22"/>
        </w:rPr>
        <w:t xml:space="preserve"> của </w:t>
      </w:r>
      <w:r w:rsidR="00FE01B2">
        <w:rPr>
          <w:b/>
          <w:color w:val="000080"/>
          <w:szCs w:val="22"/>
        </w:rPr>
        <w:t xml:space="preserve">Hội đồng </w:t>
      </w:r>
      <w:r w:rsidR="006327A0">
        <w:rPr>
          <w:b/>
          <w:color w:val="000080"/>
          <w:szCs w:val="22"/>
        </w:rPr>
        <w:t>Q</w:t>
      </w:r>
      <w:r w:rsidR="00954E31">
        <w:rPr>
          <w:b/>
          <w:color w:val="000080"/>
          <w:szCs w:val="22"/>
        </w:rPr>
        <w:t xml:space="preserve">uản trị </w:t>
      </w:r>
      <w:r w:rsidR="00172A07">
        <w:rPr>
          <w:b/>
          <w:color w:val="000080"/>
          <w:szCs w:val="22"/>
        </w:rPr>
        <w:t>năm 201</w:t>
      </w:r>
      <w:r w:rsidR="000134A8">
        <w:rPr>
          <w:b/>
          <w:color w:val="000080"/>
          <w:szCs w:val="22"/>
        </w:rPr>
        <w:t>3</w:t>
      </w:r>
    </w:p>
    <w:p w:rsidR="001E38B9" w:rsidRPr="00625939" w:rsidRDefault="001E38B9" w:rsidP="009051DF">
      <w:pPr>
        <w:numPr>
          <w:ilvl w:val="2"/>
          <w:numId w:val="10"/>
        </w:numPr>
        <w:tabs>
          <w:tab w:val="clear" w:pos="720"/>
          <w:tab w:val="num" w:pos="600"/>
        </w:tabs>
        <w:ind w:left="600" w:hanging="600"/>
        <w:jc w:val="both"/>
        <w:rPr>
          <w:b/>
          <w:color w:val="000080"/>
        </w:rPr>
      </w:pPr>
      <w:r w:rsidRPr="00625939">
        <w:rPr>
          <w:b/>
          <w:color w:val="000080"/>
        </w:rPr>
        <w:t>Các phiên họp và nghị quyết của HĐQT trong năm 201</w:t>
      </w:r>
      <w:r w:rsidR="009516FE">
        <w:rPr>
          <w:b/>
          <w:color w:val="000080"/>
        </w:rPr>
        <w:t>3</w:t>
      </w:r>
      <w:r w:rsidRPr="00625939">
        <w:rPr>
          <w:b/>
          <w:color w:val="000080"/>
        </w:rPr>
        <w:t>:</w:t>
      </w:r>
    </w:p>
    <w:p w:rsidR="009051DF" w:rsidRDefault="009051DF" w:rsidP="009051DF">
      <w:pPr>
        <w:jc w:val="both"/>
        <w:rPr>
          <w:color w:val="000080"/>
        </w:rPr>
      </w:pPr>
    </w:p>
    <w:p w:rsidR="001E38B9" w:rsidRDefault="007943C8" w:rsidP="009051DF">
      <w:pPr>
        <w:jc w:val="both"/>
        <w:rPr>
          <w:color w:val="000080"/>
        </w:rPr>
      </w:pPr>
      <w:r w:rsidRPr="007943C8">
        <w:rPr>
          <w:color w:val="000080"/>
          <w:lang w:val="vi-VN"/>
        </w:rPr>
        <w:t>Trong năm 201</w:t>
      </w:r>
      <w:r w:rsidRPr="007943C8">
        <w:rPr>
          <w:color w:val="000080"/>
        </w:rPr>
        <w:t>3</w:t>
      </w:r>
      <w:r w:rsidRPr="007943C8">
        <w:rPr>
          <w:color w:val="000080"/>
          <w:lang w:val="vi-VN"/>
        </w:rPr>
        <w:t xml:space="preserve"> vừa qua, được sự uỷ quyền của Đại </w:t>
      </w:r>
      <w:r w:rsidRPr="007943C8">
        <w:rPr>
          <w:color w:val="000080"/>
        </w:rPr>
        <w:t>h</w:t>
      </w:r>
      <w:r w:rsidRPr="007943C8">
        <w:rPr>
          <w:color w:val="000080"/>
          <w:lang w:val="vi-VN"/>
        </w:rPr>
        <w:t xml:space="preserve">ội đồng </w:t>
      </w:r>
      <w:r w:rsidRPr="007943C8">
        <w:rPr>
          <w:color w:val="000080"/>
        </w:rPr>
        <w:t>c</w:t>
      </w:r>
      <w:r w:rsidRPr="007943C8">
        <w:rPr>
          <w:color w:val="000080"/>
          <w:lang w:val="vi-VN"/>
        </w:rPr>
        <w:t>ổ đông trong công tác chỉ đạo thực hiện chiến lược sản xuất kinh doanh của Công ty, Hội đồng quản trị công ty đã xây dựng và định hướng cho Ban điều hành công ty thực hiện các chương trình hành động tích cực và đồng bộ trong năm 201</w:t>
      </w:r>
      <w:r w:rsidRPr="007943C8">
        <w:rPr>
          <w:color w:val="000080"/>
        </w:rPr>
        <w:t>3</w:t>
      </w:r>
      <w:r w:rsidRPr="007943C8">
        <w:rPr>
          <w:color w:val="000080"/>
          <w:lang w:val="vi-VN"/>
        </w:rPr>
        <w:t xml:space="preserve"> thông qua các </w:t>
      </w:r>
      <w:r w:rsidRPr="007943C8">
        <w:rPr>
          <w:color w:val="000080"/>
        </w:rPr>
        <w:t>nội dung làm việc, thảo luận, tìm nhiều giải pháp thực hiện Nghị quyết của ĐHĐCĐ:</w:t>
      </w:r>
    </w:p>
    <w:p w:rsidR="009051DF" w:rsidRPr="007943C8" w:rsidRDefault="009051DF" w:rsidP="009051DF">
      <w:pPr>
        <w:jc w:val="both"/>
        <w:rPr>
          <w:color w:val="000080"/>
        </w:rPr>
      </w:pPr>
    </w:p>
    <w:tbl>
      <w:tblPr>
        <w:tblW w:w="10602" w:type="dxa"/>
        <w:tblInd w:w="-743" w:type="dxa"/>
        <w:tblLayout w:type="fixed"/>
        <w:tblLook w:val="04A0"/>
      </w:tblPr>
      <w:tblGrid>
        <w:gridCol w:w="641"/>
        <w:gridCol w:w="3024"/>
        <w:gridCol w:w="1246"/>
        <w:gridCol w:w="5691"/>
      </w:tblGrid>
      <w:tr w:rsidR="001E38B9" w:rsidRPr="009051DF" w:rsidTr="00450C68">
        <w:trPr>
          <w:trHeight w:val="454"/>
          <w:tblHeader/>
        </w:trPr>
        <w:tc>
          <w:tcPr>
            <w:tcW w:w="64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1E38B9" w:rsidRPr="009051DF" w:rsidRDefault="001E38B9" w:rsidP="00BC7A05">
            <w:pPr>
              <w:jc w:val="center"/>
              <w:rPr>
                <w:b/>
                <w:bCs/>
                <w:color w:val="000080"/>
                <w:sz w:val="21"/>
                <w:szCs w:val="21"/>
              </w:rPr>
            </w:pPr>
            <w:r w:rsidRPr="009051DF">
              <w:rPr>
                <w:b/>
                <w:bCs/>
                <w:color w:val="000080"/>
                <w:sz w:val="21"/>
                <w:szCs w:val="21"/>
              </w:rPr>
              <w:t>STT</w:t>
            </w:r>
          </w:p>
        </w:tc>
        <w:tc>
          <w:tcPr>
            <w:tcW w:w="3024"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1E38B9" w:rsidRPr="009051DF" w:rsidRDefault="00BC7A05" w:rsidP="001E38B9">
            <w:pPr>
              <w:jc w:val="center"/>
              <w:rPr>
                <w:b/>
                <w:bCs/>
                <w:color w:val="000080"/>
                <w:sz w:val="21"/>
                <w:szCs w:val="21"/>
              </w:rPr>
            </w:pPr>
            <w:r w:rsidRPr="009051DF">
              <w:rPr>
                <w:b/>
                <w:bCs/>
                <w:color w:val="000080"/>
                <w:sz w:val="21"/>
                <w:szCs w:val="21"/>
              </w:rPr>
              <w:t>Số Nghị Quyết</w:t>
            </w:r>
          </w:p>
        </w:tc>
        <w:tc>
          <w:tcPr>
            <w:tcW w:w="1246"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1E38B9" w:rsidRPr="009051DF" w:rsidRDefault="001E38B9" w:rsidP="00BC7A05">
            <w:pPr>
              <w:jc w:val="center"/>
              <w:rPr>
                <w:b/>
                <w:bCs/>
                <w:color w:val="000080"/>
                <w:sz w:val="21"/>
                <w:szCs w:val="21"/>
              </w:rPr>
            </w:pPr>
            <w:r w:rsidRPr="009051DF">
              <w:rPr>
                <w:b/>
                <w:bCs/>
                <w:color w:val="000080"/>
                <w:sz w:val="21"/>
                <w:szCs w:val="21"/>
              </w:rPr>
              <w:t>Ngày</w:t>
            </w:r>
          </w:p>
        </w:tc>
        <w:tc>
          <w:tcPr>
            <w:tcW w:w="5691"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1E38B9" w:rsidRPr="009051DF" w:rsidRDefault="001E38B9" w:rsidP="001E38B9">
            <w:pPr>
              <w:jc w:val="center"/>
              <w:rPr>
                <w:b/>
                <w:bCs/>
                <w:color w:val="000080"/>
                <w:sz w:val="21"/>
                <w:szCs w:val="21"/>
              </w:rPr>
            </w:pPr>
            <w:r w:rsidRPr="009051DF">
              <w:rPr>
                <w:b/>
                <w:bCs/>
                <w:color w:val="000080"/>
                <w:sz w:val="21"/>
                <w:szCs w:val="21"/>
              </w:rPr>
              <w:t>Nội dung</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Nghị quyết số 02/NQ/BVTVSG/HĐQT/2013</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24/01/2013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 xml:space="preserve">Thông qua việc giảm giá sàn khu đất thuộc cửa hàng và nhà kho chi nhánh Đồng Tháp. </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05/NQ/BVTVSG/HĐQT/2013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01/02/2013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Thông qua việc chuyển vốn sang Lào.</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3</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118/QĐ/BVTVSG/HĐQT/2013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01/02/2013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 xml:space="preserve">Quyết định chuyển 50.000 USD vốn cho công ty BVTV Sài Gòn tại Lào. </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4</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07/NQ/BVTVSG/HĐQT/2013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22/02/2013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 xml:space="preserve">Thông qua việc điều chuyển, bổ nhiệm cán bộ quản lý XNBVTVSG, PP.KDTT và Quyền GĐ chi nhánh Đồng Tháp. </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5</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188/QĐ/BVTVSG/HĐQT/2013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01/3/2013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 xml:space="preserve">Quyết định bổ nhiệm Quyền GĐ chi nhánh Đồng Tháp. </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6</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12/NQ/BVTVSG/HĐQT/2013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09/3/2013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Thông qua việc tổ chức ĐHCĐ thường niên 2013 và chi trả cổ tức đợt 1 năm 2012.</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7</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16/NQ/BVTVSG/HĐQT/2013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31/03/2013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Thông qua điều chỉnh hạn mức tín dụng áp dụng cho các chi nhánh, đơn vị kinh doanh.</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8</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19/NQ/BVTVSG/HĐQT/2013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18/4/2013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Thông qua các nội dung trình ĐHĐCĐ thường niên 2013.</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9</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21/NQ/BVTVSG/HĐQT/2013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18/4/2013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Thông qua chấm dứt HĐLĐ cán bộ quản lý Chi nhánh Đồng Nai, VPĐD An Giang và bổ nhiệm cán bộ quản lý Chi nhánh Đồng Nai, VPĐD An Giang .</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10</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475/QĐ/BVTVSG/HĐQT/2013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23/4/2013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 xml:space="preserve">Quyết định bổ nhiệm Quyền GĐ chi nhánh Đồng Nai. </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11</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476/QĐ/BVTVSG/HĐQT/2013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23/4/2013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 xml:space="preserve">Quyết định bổ nhiệm Quyền GĐ chi nhánh An Giang </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12</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23/NQ/BVTVSG/HĐQT/2013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26/4/2013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Nghị quyết ĐHCĐ thường niên 2013.</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13</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26/NQ/BVTVSG/HĐQT/2013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26/4/2013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Nghị quyết bổ nhiệm chủ tịch HĐQT, bổ nhiệm lại BĐH Công ty.</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lastRenderedPageBreak/>
              <w:t>14</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513/QĐ/BVTVSG/HĐQT/2013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4/5/2013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Bổ nhiệm lại Ông Hà Quốc Cường phó Giám đốc Cty nhiệm kỳ 2 (2013-2017)</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15</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514/QĐ/BVTVSG/HĐQT/2013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4/5/2013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Bổ nhiệm lại Ông Nguyễn Quốc Dũng phó Giám đốc Cty nhiệm kỳ 2 (2013-2017)</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16</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515/QĐ/BVTVSG/HĐQT/2013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4/5/2013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Bổ nhiệm lại Bà Nguyễn Thị Hồng Ánh Giám đốc Cty nhiệm kỳ 2 (2013-2017)</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17</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32/NQ/BVTVSG/HĐQT/2013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23/5/2013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Thông qua chấm dứt HĐLĐ và tuyển dụng cán bộ quản lý Chi nhánh Kiên Giang.</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18</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597/QĐ/BVTVSG/HĐQT/2013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23/5/2013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Quyết định bổ nhiệm Quyền GĐCN Kiên Giang.</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19</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33/NQ/BVTVSG/HĐQT/2013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24/5/2013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Nghị quyết phân công các thành viên HĐQT.</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20</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34/NQ/BVTVSG/HĐQT/2013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24/5/2013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Thống nhất bổ nhiệm lại thư ký công ty, thống nhất Qui trình bổ nhiệm nhân sự, - Thống nhất chủ trương tiếp tục đàm phán với công ty Dekalb, chủ trương tháo 1/3 khung nhà kho, chuyển thêm 50.000usd để chi trả cho phần mất cân đối 54.000usd về lương, thuế, lãi nợ vay.</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21</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37/NQ/BVTVSG/HĐQT/2013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21/6/2013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 xml:space="preserve">Thông qua việc chuyển 50.000 USD vốn nằm trong số tiền 74.000USD đã được ĐHĐCĐ thường niên năm 2013 thông qua. </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22</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763/QĐ/BVTVSG/HĐQT/2013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21/6/2013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 xml:space="preserve">Quyết định chuyển 50.000 USD vốn cho công ty BVTV Sài Gòn tại Lào. </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23</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39/NQ/BVTVSG/HĐQT/2013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21/6/2013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Kế hoạch đầu tư MMTB và sửa chữa lớn 2012-2013, chọn Công ty TNHH Dịch vụ Tư vấn Tài chính Kế toán và Kiểm toán (AASC) thực hiện kiểm toán báo cáo tài chính của công ty trong năm tài chính 2013.</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24</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40/NQ/BVTVSG/HĐQT/2013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21/6/2013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bổ nhiệm Ông Đinh Xuân Ngữ Quyền Giám đốc Chi nhánh Công ty Cổ phần Bảo vệ thực vật Sài Gòn tại Daklak giữ chức vụ Giám đốc Chi nhánh Công ty Cổ phần Bảo vệ thực vật Sài Gòn tại Daklak.</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25</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42/NQ/BVTVSG/HĐQT/2013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18/7/2013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Về tình hình hoạt động SXKD 6 tháng đầu năm 2013, phương hướng hoạt động 6 tháng cuối năm 2013 và một số nội dung khác:</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26</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46/NQ/BVTVSG/HĐQT/2013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6/8/2013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Chấm dứt hoạt động của Chi nhánh Công ty Cổ phần Bảo vệ thực vật Sài Gòn tại Lâm Đồng.</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27</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1021/QĐ/BVTVSG/HĐQT/2013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8/8/2013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Chấm dứt hoạt động của Chi nhánh Công ty Cổ phần Bảo vệ thực vật Sài Gòn tại Lâm Đồng.</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28</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48/NQ/BVTVSG/HĐQT/2013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12/8/2013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7943C8" w:rsidP="007943C8">
            <w:pPr>
              <w:spacing w:before="60" w:after="60"/>
              <w:jc w:val="both"/>
              <w:rPr>
                <w:b/>
                <w:color w:val="000080"/>
                <w:sz w:val="21"/>
                <w:szCs w:val="21"/>
              </w:rPr>
            </w:pPr>
            <w:r w:rsidRPr="009051DF">
              <w:rPr>
                <w:color w:val="000080"/>
                <w:sz w:val="21"/>
                <w:szCs w:val="21"/>
              </w:rPr>
              <w:t>B</w:t>
            </w:r>
            <w:r w:rsidR="00BC7A05" w:rsidRPr="009051DF">
              <w:rPr>
                <w:color w:val="000080"/>
                <w:sz w:val="21"/>
                <w:szCs w:val="21"/>
              </w:rPr>
              <w:t xml:space="preserve">ổ nhiệm Ông Vũ Duy Quý Phó Phòng Kế hoạch đầu tư giữ chức vụ Trưởng Phòng Kế hoạch đầu tư Cổ phần Bảo vệ Thực vật Sài Gòn. </w:t>
            </w:r>
            <w:r w:rsidRPr="009051DF">
              <w:rPr>
                <w:color w:val="000080"/>
                <w:sz w:val="21"/>
                <w:szCs w:val="21"/>
              </w:rPr>
              <w:t>T</w:t>
            </w:r>
            <w:r w:rsidR="00BC7A05" w:rsidRPr="009051DF">
              <w:rPr>
                <w:color w:val="000080"/>
                <w:sz w:val="21"/>
                <w:szCs w:val="21"/>
              </w:rPr>
              <w:t>uyển dụng và bổ nhiệm Ông Phan Đức Thịnh sinh năm 1978 - tốt nghiệp ĐH GTVT ngành cơ giới hóa xếp dỡ, giữ chức vụ Phó Phòng Kế hoạch đầu tư Cổ phần Bảo vệ Thực vật Sài Gòn.</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29</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1037/QĐ/BVTVSG/HĐQT/2013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12/8/2013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Bổ nhiệm Ông Vũ Duy Quý Trưởng phòng KHDT</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lastRenderedPageBreak/>
              <w:t>30</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1038/QĐ/BVTVSG/HĐQT/2013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12/8/2013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Bổ nhiệm Ông Phan Đức Thịnh phó Trưởng phòng KHDT</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31</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51/NQ/BVTVSG/HĐQT/2013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1/10/2013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Thông qua báo cáo SXKD 9 tháng đầu năm 2013; dự án Hoadasar; các dự án Lào; báo cáo kinh doanh bắp giống với công ty Monsanto.</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32</w:t>
            </w:r>
          </w:p>
        </w:tc>
        <w:tc>
          <w:tcPr>
            <w:tcW w:w="3024"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53/NQ/BVTVSG/HĐQT/2013 </w:t>
            </w:r>
          </w:p>
        </w:tc>
        <w:tc>
          <w:tcPr>
            <w:tcW w:w="1246"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BC7A05">
            <w:pPr>
              <w:spacing w:before="60" w:after="60"/>
              <w:jc w:val="center"/>
              <w:rPr>
                <w:b/>
                <w:color w:val="000080"/>
                <w:sz w:val="21"/>
                <w:szCs w:val="21"/>
              </w:rPr>
            </w:pPr>
            <w:r w:rsidRPr="009051DF">
              <w:rPr>
                <w:color w:val="000080"/>
                <w:sz w:val="21"/>
                <w:szCs w:val="21"/>
              </w:rPr>
              <w:t>1/10/2013</w:t>
            </w:r>
          </w:p>
        </w:tc>
        <w:tc>
          <w:tcPr>
            <w:tcW w:w="5691" w:type="dxa"/>
            <w:tcBorders>
              <w:top w:val="nil"/>
              <w:left w:val="nil"/>
              <w:bottom w:val="single" w:sz="4" w:space="0" w:color="auto"/>
              <w:right w:val="single" w:sz="4" w:space="0" w:color="auto"/>
            </w:tcBorders>
            <w:shd w:val="clear" w:color="auto" w:fill="auto"/>
            <w:vAlign w:val="center"/>
            <w:hideMark/>
          </w:tcPr>
          <w:p w:rsidR="00BC7A05" w:rsidRPr="009051DF" w:rsidRDefault="00BC7A05" w:rsidP="00446DB6">
            <w:pPr>
              <w:spacing w:before="60" w:after="60"/>
              <w:jc w:val="both"/>
              <w:rPr>
                <w:b/>
                <w:color w:val="000080"/>
                <w:sz w:val="21"/>
                <w:szCs w:val="21"/>
              </w:rPr>
            </w:pPr>
            <w:r w:rsidRPr="009051DF">
              <w:rPr>
                <w:color w:val="000080"/>
                <w:sz w:val="21"/>
                <w:szCs w:val="21"/>
              </w:rPr>
              <w:t>Thông qua việc thành lập CN Tân An và bổ nhiệm Quyền GĐCN Tân An.</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33</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55/NQ/BVTVSG/HĐQT/2013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1/10/2013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jc w:val="both"/>
              <w:rPr>
                <w:b/>
                <w:color w:val="000080"/>
                <w:sz w:val="21"/>
                <w:szCs w:val="21"/>
              </w:rPr>
            </w:pPr>
            <w:r w:rsidRPr="009051DF">
              <w:rPr>
                <w:color w:val="000080"/>
                <w:sz w:val="21"/>
                <w:szCs w:val="21"/>
              </w:rPr>
              <w:t>Thông qua việc thành lập CN An Giang và bổ nhiệm Quyền GĐCN An Giang.</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34</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1209/QĐ/BVTVSG/HĐQT/2013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10/2/2013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jc w:val="both"/>
              <w:rPr>
                <w:b/>
                <w:color w:val="000080"/>
                <w:sz w:val="21"/>
                <w:szCs w:val="21"/>
              </w:rPr>
            </w:pPr>
            <w:r w:rsidRPr="009051DF">
              <w:rPr>
                <w:color w:val="000080"/>
                <w:sz w:val="21"/>
                <w:szCs w:val="21"/>
              </w:rPr>
              <w:t xml:space="preserve">Quyết định thành lập CN Tân An </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35</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1210/QĐ/BVTVSG/HĐQT/2013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10/2/2013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jc w:val="both"/>
              <w:rPr>
                <w:b/>
                <w:color w:val="000080"/>
                <w:sz w:val="21"/>
                <w:szCs w:val="21"/>
              </w:rPr>
            </w:pPr>
            <w:r w:rsidRPr="009051DF">
              <w:rPr>
                <w:color w:val="000080"/>
                <w:sz w:val="21"/>
                <w:szCs w:val="21"/>
              </w:rPr>
              <w:t>Quyết định thành lập CN An Giang.</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36</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1211/QĐ/BVTVSG/HĐQT/2013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10/2/2013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jc w:val="both"/>
              <w:rPr>
                <w:b/>
                <w:color w:val="000080"/>
                <w:sz w:val="21"/>
                <w:szCs w:val="21"/>
              </w:rPr>
            </w:pPr>
            <w:r w:rsidRPr="009051DF">
              <w:rPr>
                <w:color w:val="000080"/>
                <w:sz w:val="21"/>
                <w:szCs w:val="21"/>
              </w:rPr>
              <w:t>Bổ nhiệm Ông Nguyễn Long Đoạt Quốc quyền Giám đốc CN An Giang</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37</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1212/QĐ/BVTVSG/HĐQT/2013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10/2/2013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jc w:val="both"/>
              <w:rPr>
                <w:b/>
                <w:color w:val="000080"/>
                <w:sz w:val="21"/>
                <w:szCs w:val="21"/>
              </w:rPr>
            </w:pPr>
            <w:r w:rsidRPr="009051DF">
              <w:rPr>
                <w:color w:val="000080"/>
                <w:sz w:val="21"/>
                <w:szCs w:val="21"/>
              </w:rPr>
              <w:t>Bổ nhiệm Ông Nguyễn Văn Bé Hai Quyền Giám đốc CN Tân An</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38</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57/NQ/BVTVSG/HĐQT/2013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14/10/2013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7943C8" w:rsidP="00446DB6">
            <w:pPr>
              <w:spacing w:before="60" w:after="60"/>
              <w:jc w:val="both"/>
              <w:rPr>
                <w:b/>
                <w:color w:val="000080"/>
                <w:sz w:val="21"/>
                <w:szCs w:val="21"/>
              </w:rPr>
            </w:pPr>
            <w:r w:rsidRPr="009051DF">
              <w:rPr>
                <w:color w:val="000080"/>
                <w:sz w:val="21"/>
                <w:szCs w:val="21"/>
              </w:rPr>
              <w:t>C</w:t>
            </w:r>
            <w:r w:rsidR="00BC7A05" w:rsidRPr="009051DF">
              <w:rPr>
                <w:color w:val="000080"/>
                <w:sz w:val="21"/>
                <w:szCs w:val="21"/>
              </w:rPr>
              <w:t>hấm dứt HĐLĐ đối với Ông Mã Vinh Quốc để thực hiện thủ tục thôi việc theo qui định. bổ nhiệm Ông Phan Thanh Hóa Chuyên viên kinh doanh Chi nhánh Công ty CP Bảo vệ thực vật Sài Gòn tại Cần Thơ giữ chức vụ Quyền Giám đốc Chi nhánh Công ty CP Bảo vệ thực vật Sài Gòn tại Cần Thơ thay cho Ông Mã Vinh Quốc.</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39</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1254/QĐ/BVTVSG/HĐQT/2013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18/10/2013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jc w:val="both"/>
              <w:rPr>
                <w:b/>
                <w:color w:val="000080"/>
                <w:sz w:val="21"/>
                <w:szCs w:val="21"/>
              </w:rPr>
            </w:pPr>
            <w:r w:rsidRPr="009051DF">
              <w:rPr>
                <w:color w:val="000080"/>
                <w:sz w:val="21"/>
                <w:szCs w:val="21"/>
              </w:rPr>
              <w:t>Bổ nhiệm Ông Phan Thanh Hóa quyền Giám đốc CN Cần Thơ 18/10/2013</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40</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59/NQ/BVTVSG/HĐQT/2013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14/10/2013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jc w:val="both"/>
              <w:rPr>
                <w:b/>
                <w:color w:val="000080"/>
                <w:sz w:val="21"/>
                <w:szCs w:val="21"/>
              </w:rPr>
            </w:pPr>
            <w:r w:rsidRPr="009051DF">
              <w:rPr>
                <w:color w:val="000080"/>
                <w:sz w:val="21"/>
                <w:szCs w:val="21"/>
              </w:rPr>
              <w:t>Thông qua việc Bổ sung ngành nghề cho thuê kho bãi trong giấy phép đăng ký kinh doanh của công ty để trình ĐHCĐ.</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41</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61/NQ/BVTVSG/HĐQT/2013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7/11/2013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7943C8" w:rsidP="007943C8">
            <w:pPr>
              <w:spacing w:before="60" w:after="60"/>
              <w:jc w:val="both"/>
              <w:rPr>
                <w:b/>
                <w:color w:val="000080"/>
                <w:sz w:val="21"/>
                <w:szCs w:val="21"/>
              </w:rPr>
            </w:pPr>
            <w:r w:rsidRPr="009051DF">
              <w:rPr>
                <w:color w:val="000080"/>
                <w:sz w:val="21"/>
                <w:szCs w:val="21"/>
              </w:rPr>
              <w:t>T</w:t>
            </w:r>
            <w:r w:rsidR="00BC7A05" w:rsidRPr="009051DF">
              <w:rPr>
                <w:color w:val="000080"/>
                <w:sz w:val="21"/>
                <w:szCs w:val="21"/>
              </w:rPr>
              <w:t>hông qua danh mục tài sản và giá sàn tài sản của công ty SPC Lào; thông qua việc chuyển vốn sang Lào; thông qua QCTLTT; thông qua kế hoạch doanh số, chi phí và lợi nhuận niên vụ 2013-2014.</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42</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1341/QĐ/BVTVSG/HĐQT/2013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11/11/2013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BC7A05" w:rsidP="007943C8">
            <w:pPr>
              <w:spacing w:before="60" w:after="60"/>
              <w:jc w:val="both"/>
              <w:rPr>
                <w:b/>
                <w:color w:val="000080"/>
                <w:sz w:val="21"/>
                <w:szCs w:val="21"/>
              </w:rPr>
            </w:pPr>
            <w:r w:rsidRPr="009051DF">
              <w:rPr>
                <w:color w:val="000080"/>
                <w:sz w:val="21"/>
                <w:szCs w:val="21"/>
              </w:rPr>
              <w:t xml:space="preserve">Chuyển vốn cho Công ty BVTV </w:t>
            </w:r>
            <w:r w:rsidR="007943C8" w:rsidRPr="009051DF">
              <w:rPr>
                <w:color w:val="000080"/>
                <w:sz w:val="21"/>
                <w:szCs w:val="21"/>
              </w:rPr>
              <w:t>Sài Gòn</w:t>
            </w:r>
            <w:r w:rsidRPr="009051DF">
              <w:rPr>
                <w:color w:val="000080"/>
                <w:sz w:val="21"/>
                <w:szCs w:val="21"/>
              </w:rPr>
              <w:t xml:space="preserve"> tại Lào 13,500 USD</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43</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Nghị quyết số 63/NQ/BVTVSG/HĐQT/2013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20/11/2013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7943C8" w:rsidP="00446DB6">
            <w:pPr>
              <w:spacing w:before="60" w:after="60"/>
              <w:jc w:val="both"/>
              <w:rPr>
                <w:b/>
                <w:color w:val="000080"/>
                <w:sz w:val="21"/>
                <w:szCs w:val="21"/>
              </w:rPr>
            </w:pPr>
            <w:r w:rsidRPr="009051DF">
              <w:rPr>
                <w:color w:val="000080"/>
                <w:sz w:val="21"/>
                <w:szCs w:val="21"/>
              </w:rPr>
              <w:t>B</w:t>
            </w:r>
            <w:r w:rsidR="00BC7A05" w:rsidRPr="009051DF">
              <w:rPr>
                <w:color w:val="000080"/>
                <w:sz w:val="21"/>
                <w:szCs w:val="21"/>
              </w:rPr>
              <w:t>ổ nhiệm Bà Nguyễn Ngọc Bích giữ chức vụ Phó Giám đốc công ty Cổ phần Bảo vệ Thực vật Sài Gòn phụ trách công tác Tổ chức hành chính - Lao động tiền lương.</w:t>
            </w:r>
          </w:p>
        </w:tc>
      </w:tr>
      <w:tr w:rsidR="00BC7A05" w:rsidRPr="009051DF" w:rsidTr="00450C68">
        <w:trPr>
          <w:trHeight w:val="454"/>
        </w:trPr>
        <w:tc>
          <w:tcPr>
            <w:tcW w:w="641" w:type="dxa"/>
            <w:tcBorders>
              <w:top w:val="nil"/>
              <w:left w:val="single" w:sz="4" w:space="0" w:color="auto"/>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44</w:t>
            </w:r>
          </w:p>
        </w:tc>
        <w:tc>
          <w:tcPr>
            <w:tcW w:w="3024"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rPr>
                <w:b/>
                <w:color w:val="000080"/>
                <w:sz w:val="21"/>
                <w:szCs w:val="21"/>
              </w:rPr>
            </w:pPr>
            <w:r w:rsidRPr="009051DF">
              <w:rPr>
                <w:color w:val="000080"/>
                <w:sz w:val="21"/>
                <w:szCs w:val="21"/>
              </w:rPr>
              <w:t xml:space="preserve">Quyết định số 1409/QĐ/BVTVSG/HĐQT/2013 </w:t>
            </w:r>
          </w:p>
        </w:tc>
        <w:tc>
          <w:tcPr>
            <w:tcW w:w="1246" w:type="dxa"/>
            <w:tcBorders>
              <w:top w:val="nil"/>
              <w:left w:val="nil"/>
              <w:bottom w:val="single" w:sz="4" w:space="0" w:color="auto"/>
              <w:right w:val="single" w:sz="4" w:space="0" w:color="auto"/>
            </w:tcBorders>
            <w:shd w:val="clear" w:color="auto" w:fill="auto"/>
            <w:vAlign w:val="center"/>
          </w:tcPr>
          <w:p w:rsidR="00BC7A05" w:rsidRPr="009051DF" w:rsidRDefault="00BC7A05" w:rsidP="00BC7A05">
            <w:pPr>
              <w:spacing w:before="60" w:after="60"/>
              <w:jc w:val="center"/>
              <w:rPr>
                <w:b/>
                <w:color w:val="000080"/>
                <w:sz w:val="21"/>
                <w:szCs w:val="21"/>
              </w:rPr>
            </w:pPr>
            <w:r w:rsidRPr="009051DF">
              <w:rPr>
                <w:color w:val="000080"/>
                <w:sz w:val="21"/>
                <w:szCs w:val="21"/>
              </w:rPr>
              <w:t>20/11/2013</w:t>
            </w:r>
          </w:p>
        </w:tc>
        <w:tc>
          <w:tcPr>
            <w:tcW w:w="5691" w:type="dxa"/>
            <w:tcBorders>
              <w:top w:val="nil"/>
              <w:left w:val="nil"/>
              <w:bottom w:val="single" w:sz="4" w:space="0" w:color="auto"/>
              <w:right w:val="single" w:sz="4" w:space="0" w:color="auto"/>
            </w:tcBorders>
            <w:shd w:val="clear" w:color="auto" w:fill="auto"/>
            <w:vAlign w:val="center"/>
          </w:tcPr>
          <w:p w:rsidR="00BC7A05" w:rsidRPr="009051DF" w:rsidRDefault="00BC7A05" w:rsidP="00446DB6">
            <w:pPr>
              <w:spacing w:before="60" w:after="60"/>
              <w:jc w:val="both"/>
              <w:rPr>
                <w:b/>
                <w:color w:val="000080"/>
                <w:sz w:val="21"/>
                <w:szCs w:val="21"/>
              </w:rPr>
            </w:pPr>
            <w:r w:rsidRPr="009051DF">
              <w:rPr>
                <w:color w:val="000080"/>
                <w:sz w:val="21"/>
                <w:szCs w:val="21"/>
              </w:rPr>
              <w:t>Bổ nhiệm Bà Nguyễn Ngọc Bích phó Giám đốc Công ty nhiệm kỳ 2013-2017</w:t>
            </w:r>
          </w:p>
        </w:tc>
      </w:tr>
    </w:tbl>
    <w:p w:rsidR="001E38B9" w:rsidRPr="001E38B9" w:rsidRDefault="001E38B9" w:rsidP="00E94284">
      <w:pPr>
        <w:jc w:val="both"/>
      </w:pPr>
    </w:p>
    <w:p w:rsidR="001E38B9" w:rsidRPr="001E38B9" w:rsidRDefault="001E38B9" w:rsidP="009051DF">
      <w:pPr>
        <w:numPr>
          <w:ilvl w:val="2"/>
          <w:numId w:val="10"/>
        </w:numPr>
        <w:tabs>
          <w:tab w:val="clear" w:pos="720"/>
          <w:tab w:val="num" w:pos="600"/>
        </w:tabs>
        <w:ind w:left="600" w:hanging="600"/>
        <w:jc w:val="both"/>
        <w:rPr>
          <w:b/>
          <w:color w:val="000080"/>
        </w:rPr>
      </w:pPr>
      <w:r w:rsidRPr="001E38B9">
        <w:rPr>
          <w:b/>
          <w:color w:val="000080"/>
        </w:rPr>
        <w:t>Tình hình thực hiện Nghị quyết Đại hội đồng cổ đông năm 201</w:t>
      </w:r>
      <w:r w:rsidR="007943C8">
        <w:rPr>
          <w:b/>
          <w:color w:val="000080"/>
        </w:rPr>
        <w:t>3</w:t>
      </w:r>
      <w:r w:rsidRPr="001E38B9">
        <w:rPr>
          <w:b/>
          <w:color w:val="000080"/>
        </w:rPr>
        <w:t>:</w:t>
      </w:r>
    </w:p>
    <w:p w:rsidR="00E94284" w:rsidRDefault="00E94284" w:rsidP="009051DF">
      <w:pPr>
        <w:ind w:left="360"/>
        <w:jc w:val="both"/>
        <w:rPr>
          <w:color w:val="000080"/>
        </w:rPr>
      </w:pPr>
    </w:p>
    <w:p w:rsidR="007943C8" w:rsidRPr="00B2275F" w:rsidRDefault="007943C8" w:rsidP="009051DF">
      <w:pPr>
        <w:numPr>
          <w:ilvl w:val="0"/>
          <w:numId w:val="28"/>
        </w:numPr>
        <w:ind w:left="426"/>
        <w:jc w:val="both"/>
        <w:rPr>
          <w:b/>
          <w:color w:val="000080"/>
        </w:rPr>
      </w:pPr>
      <w:r w:rsidRPr="00B2275F">
        <w:rPr>
          <w:b/>
          <w:color w:val="000080"/>
        </w:rPr>
        <w:t>Lựa chọn đơn vị kiểm toán báo cáo tài chính 2013</w:t>
      </w:r>
    </w:p>
    <w:p w:rsidR="00B2275F" w:rsidRDefault="00B2275F" w:rsidP="009051DF">
      <w:pPr>
        <w:jc w:val="both"/>
        <w:rPr>
          <w:color w:val="000080"/>
        </w:rPr>
      </w:pPr>
    </w:p>
    <w:p w:rsidR="007943C8" w:rsidRDefault="007943C8" w:rsidP="00735405">
      <w:pPr>
        <w:widowControl w:val="0"/>
        <w:jc w:val="both"/>
        <w:rPr>
          <w:color w:val="000080"/>
        </w:rPr>
      </w:pPr>
      <w:r w:rsidRPr="00B2275F">
        <w:rPr>
          <w:color w:val="000080"/>
        </w:rPr>
        <w:t xml:space="preserve">Được sự ủy quyền của Đại hội đồng cổ đông thường niên 2013, Hội đồng quản trị và Ban </w:t>
      </w:r>
      <w:r w:rsidRPr="00B2275F">
        <w:rPr>
          <w:color w:val="000080"/>
        </w:rPr>
        <w:lastRenderedPageBreak/>
        <w:t>kiểm soát đã tiến hành xem xét năng lực, hiệu quả kinh tế của các đơn vị kiểm toán và thống nhất lựa chọn Công ty TNHH Dịch vụ Tư vấn Tài chính Kế toán và Kiểm toán (AASC) là đơn vị thực hiện kiểm toán báo cáo tình hình tài chính năm 2013 cho Công ty.</w:t>
      </w:r>
    </w:p>
    <w:p w:rsidR="00B2275F" w:rsidRPr="00B2275F" w:rsidRDefault="00B2275F" w:rsidP="00735405">
      <w:pPr>
        <w:widowControl w:val="0"/>
        <w:jc w:val="both"/>
        <w:rPr>
          <w:color w:val="000080"/>
        </w:rPr>
      </w:pPr>
    </w:p>
    <w:p w:rsidR="007943C8" w:rsidRPr="00B2275F" w:rsidRDefault="007943C8" w:rsidP="00735405">
      <w:pPr>
        <w:widowControl w:val="0"/>
        <w:numPr>
          <w:ilvl w:val="0"/>
          <w:numId w:val="28"/>
        </w:numPr>
        <w:ind w:left="426"/>
        <w:jc w:val="both"/>
        <w:rPr>
          <w:b/>
          <w:color w:val="000080"/>
        </w:rPr>
      </w:pPr>
      <w:r w:rsidRPr="00B2275F">
        <w:rPr>
          <w:b/>
          <w:color w:val="000080"/>
        </w:rPr>
        <w:t>Thanh lý dự án Đồng Tháp</w:t>
      </w:r>
    </w:p>
    <w:p w:rsidR="00B2275F" w:rsidRDefault="00B2275F" w:rsidP="00735405">
      <w:pPr>
        <w:widowControl w:val="0"/>
        <w:jc w:val="both"/>
        <w:rPr>
          <w:color w:val="000080"/>
        </w:rPr>
      </w:pPr>
    </w:p>
    <w:p w:rsidR="007943C8" w:rsidRDefault="007943C8" w:rsidP="00735405">
      <w:pPr>
        <w:widowControl w:val="0"/>
        <w:jc w:val="both"/>
        <w:rPr>
          <w:color w:val="000080"/>
          <w:szCs w:val="26"/>
        </w:rPr>
      </w:pPr>
      <w:r w:rsidRPr="00B2275F">
        <w:rPr>
          <w:color w:val="000080"/>
        </w:rPr>
        <w:t>Thực hiện Nghị quyết Đại hội đồng cổ đông thường niên năm 2013, Công ty đã ký hợp đồng</w:t>
      </w:r>
      <w:r w:rsidRPr="00B2275F">
        <w:rPr>
          <w:color w:val="000080"/>
          <w:sz w:val="22"/>
        </w:rPr>
        <w:t xml:space="preserve"> </w:t>
      </w:r>
      <w:r w:rsidRPr="00B2275F">
        <w:rPr>
          <w:color w:val="000080"/>
          <w:szCs w:val="26"/>
        </w:rPr>
        <w:t xml:space="preserve">chuyển nhượng quyền sử dụng đất tại Đồng Tháp cho Bà Lê Thị Thủy thường trú tại số 66 đường Tôn Đức Thắng, khóm 1, </w:t>
      </w:r>
      <w:r w:rsidR="00B2275F">
        <w:rPr>
          <w:color w:val="000080"/>
          <w:szCs w:val="26"/>
        </w:rPr>
        <w:t>P</w:t>
      </w:r>
      <w:r w:rsidRPr="00B2275F">
        <w:rPr>
          <w:color w:val="000080"/>
          <w:szCs w:val="26"/>
        </w:rPr>
        <w:t>hường 1</w:t>
      </w:r>
      <w:r w:rsidR="00B2275F">
        <w:rPr>
          <w:color w:val="000080"/>
          <w:szCs w:val="26"/>
        </w:rPr>
        <w:t>,</w:t>
      </w:r>
      <w:r w:rsidRPr="00B2275F">
        <w:rPr>
          <w:color w:val="000080"/>
          <w:szCs w:val="26"/>
        </w:rPr>
        <w:t xml:space="preserve"> </w:t>
      </w:r>
      <w:r w:rsidR="00B2275F">
        <w:rPr>
          <w:color w:val="000080"/>
          <w:szCs w:val="26"/>
        </w:rPr>
        <w:t>T</w:t>
      </w:r>
      <w:r w:rsidRPr="00B2275F">
        <w:rPr>
          <w:color w:val="000080"/>
          <w:szCs w:val="26"/>
        </w:rPr>
        <w:t>hị xã Cao Lãnh tỉnh Đồng Tháp, hợp đồng số 574/HĐ/BVTVSG/KHĐT/2013 ngày 01/08/2013 với tổng trị giá bao gồm VAT là 800 triệu đồng, đã thanh toán 760 triệu đồng, phần còn lại 40 triệu đồng sẽ thanh toán sau khi hoàn tất bàn giao ranh giới cắm mốc theo qui định.</w:t>
      </w:r>
    </w:p>
    <w:p w:rsidR="00B2275F" w:rsidRDefault="00B2275F" w:rsidP="00735405">
      <w:pPr>
        <w:widowControl w:val="0"/>
        <w:jc w:val="both"/>
        <w:rPr>
          <w:color w:val="000080"/>
          <w:szCs w:val="26"/>
        </w:rPr>
      </w:pPr>
    </w:p>
    <w:p w:rsidR="007943C8" w:rsidRPr="00B2275F" w:rsidRDefault="007943C8" w:rsidP="00735405">
      <w:pPr>
        <w:widowControl w:val="0"/>
        <w:numPr>
          <w:ilvl w:val="0"/>
          <w:numId w:val="28"/>
        </w:numPr>
        <w:ind w:left="426"/>
        <w:jc w:val="both"/>
        <w:rPr>
          <w:b/>
          <w:color w:val="000080"/>
        </w:rPr>
      </w:pPr>
      <w:r w:rsidRPr="00B2275F">
        <w:rPr>
          <w:b/>
          <w:color w:val="000080"/>
        </w:rPr>
        <w:t>Duy trì vườn cà phê tại Lào</w:t>
      </w:r>
    </w:p>
    <w:p w:rsidR="00B2275F" w:rsidRDefault="00B2275F" w:rsidP="00735405">
      <w:pPr>
        <w:widowControl w:val="0"/>
        <w:jc w:val="both"/>
        <w:rPr>
          <w:color w:val="000080"/>
        </w:rPr>
      </w:pPr>
    </w:p>
    <w:p w:rsidR="007943C8" w:rsidRDefault="007943C8" w:rsidP="00735405">
      <w:pPr>
        <w:widowControl w:val="0"/>
        <w:jc w:val="both"/>
        <w:rPr>
          <w:color w:val="000080"/>
        </w:rPr>
      </w:pPr>
      <w:r w:rsidRPr="00B2275F">
        <w:rPr>
          <w:color w:val="000080"/>
        </w:rPr>
        <w:t>Trong năm 2013, Công ty đã chuyển vốn và hàng hóa, vật tư cho SPC</w:t>
      </w:r>
      <w:r w:rsidR="00B2275F">
        <w:rPr>
          <w:color w:val="000080"/>
        </w:rPr>
        <w:t xml:space="preserve"> </w:t>
      </w:r>
      <w:r w:rsidRPr="00B2275F">
        <w:rPr>
          <w:color w:val="000080"/>
        </w:rPr>
        <w:t>-</w:t>
      </w:r>
      <w:r w:rsidR="00B2275F">
        <w:rPr>
          <w:color w:val="000080"/>
        </w:rPr>
        <w:t xml:space="preserve"> </w:t>
      </w:r>
      <w:r w:rsidRPr="00B2275F">
        <w:rPr>
          <w:color w:val="000080"/>
        </w:rPr>
        <w:t xml:space="preserve">Lào với tổng số tiền là 156.968 </w:t>
      </w:r>
      <w:r w:rsidR="00B2275F">
        <w:rPr>
          <w:color w:val="000080"/>
        </w:rPr>
        <w:t>USD</w:t>
      </w:r>
      <w:r w:rsidRPr="00B2275F">
        <w:rPr>
          <w:color w:val="000080"/>
        </w:rPr>
        <w:t xml:space="preserve">, trong đó nguồn vốn để duy trì vườn cà phê khoảng gần 30 ngàn </w:t>
      </w:r>
      <w:r w:rsidR="00B2275F">
        <w:rPr>
          <w:color w:val="000080"/>
        </w:rPr>
        <w:t>USD</w:t>
      </w:r>
      <w:r w:rsidRPr="00B2275F">
        <w:rPr>
          <w:color w:val="000080"/>
        </w:rPr>
        <w:t xml:space="preserve"> trong tổng số 74.800 </w:t>
      </w:r>
      <w:r w:rsidR="00B2275F">
        <w:rPr>
          <w:color w:val="000080"/>
        </w:rPr>
        <w:t>USD</w:t>
      </w:r>
      <w:r w:rsidRPr="00B2275F">
        <w:rPr>
          <w:color w:val="000080"/>
        </w:rPr>
        <w:t xml:space="preserve"> đã được Đại hội đồng cổ đông phê duyệt.</w:t>
      </w:r>
    </w:p>
    <w:p w:rsidR="00B2275F" w:rsidRPr="00B2275F" w:rsidDel="00DA771B" w:rsidRDefault="00B2275F" w:rsidP="00735405">
      <w:pPr>
        <w:widowControl w:val="0"/>
        <w:jc w:val="both"/>
        <w:rPr>
          <w:color w:val="000080"/>
        </w:rPr>
      </w:pPr>
    </w:p>
    <w:p w:rsidR="007943C8" w:rsidRPr="00B2275F" w:rsidRDefault="007943C8" w:rsidP="00735405">
      <w:pPr>
        <w:widowControl w:val="0"/>
        <w:numPr>
          <w:ilvl w:val="0"/>
          <w:numId w:val="28"/>
        </w:numPr>
        <w:ind w:left="426"/>
        <w:jc w:val="both"/>
        <w:rPr>
          <w:b/>
          <w:color w:val="000080"/>
        </w:rPr>
      </w:pPr>
      <w:r w:rsidRPr="00B2275F">
        <w:rPr>
          <w:b/>
          <w:color w:val="000080"/>
        </w:rPr>
        <w:t>Chuyển nhượng dự án tại Lào</w:t>
      </w:r>
    </w:p>
    <w:p w:rsidR="00B2275F" w:rsidRDefault="00B2275F" w:rsidP="00735405">
      <w:pPr>
        <w:widowControl w:val="0"/>
        <w:jc w:val="both"/>
        <w:rPr>
          <w:color w:val="000080"/>
        </w:rPr>
      </w:pPr>
    </w:p>
    <w:p w:rsidR="007943C8" w:rsidRDefault="007943C8" w:rsidP="00735405">
      <w:pPr>
        <w:widowControl w:val="0"/>
        <w:jc w:val="both"/>
        <w:rPr>
          <w:color w:val="000080"/>
          <w:szCs w:val="28"/>
        </w:rPr>
      </w:pPr>
      <w:r w:rsidRPr="00B2275F">
        <w:rPr>
          <w:color w:val="000080"/>
        </w:rPr>
        <w:t>Thực hiện Nghị quyết Đại hội đồng cổ đông thường niên năm 2013, Hội đồng quản trị đã tích cực tìm kiếm đối tác để chuyển nhượng dự án. Tuy nhiên, đến nay</w:t>
      </w:r>
      <w:r w:rsidRPr="00B2275F">
        <w:rPr>
          <w:color w:val="000080"/>
          <w:sz w:val="26"/>
          <w:szCs w:val="28"/>
          <w:lang w:val="de-DE"/>
        </w:rPr>
        <w:t xml:space="preserve"> C</w:t>
      </w:r>
      <w:r w:rsidRPr="00B2275F">
        <w:rPr>
          <w:color w:val="000080"/>
          <w:szCs w:val="28"/>
          <w:lang w:val="de-DE"/>
        </w:rPr>
        <w:t xml:space="preserve">ông ty chỉ chuyển nhượng được dự án </w:t>
      </w:r>
      <w:r w:rsidRPr="00B2275F">
        <w:rPr>
          <w:color w:val="000080"/>
          <w:szCs w:val="28"/>
        </w:rPr>
        <w:t xml:space="preserve">Pathumphon cho Công ty Hữu Nghị 206 với giá 68.064 </w:t>
      </w:r>
      <w:r w:rsidR="00B2275F">
        <w:rPr>
          <w:color w:val="000080"/>
          <w:szCs w:val="28"/>
        </w:rPr>
        <w:t>USD</w:t>
      </w:r>
      <w:r w:rsidRPr="00B2275F">
        <w:rPr>
          <w:color w:val="000080"/>
          <w:szCs w:val="28"/>
        </w:rPr>
        <w:t xml:space="preserve">, thanh lý một số máy móc thiết bị được 52.279 </w:t>
      </w:r>
      <w:r w:rsidR="00B2275F">
        <w:rPr>
          <w:color w:val="000080"/>
          <w:szCs w:val="28"/>
        </w:rPr>
        <w:t>USD</w:t>
      </w:r>
      <w:r w:rsidRPr="00B2275F">
        <w:rPr>
          <w:color w:val="000080"/>
          <w:szCs w:val="28"/>
        </w:rPr>
        <w:t xml:space="preserve"> và dự án Bachieng với giá 264.604 </w:t>
      </w:r>
      <w:r w:rsidR="00B2275F">
        <w:rPr>
          <w:color w:val="000080"/>
          <w:szCs w:val="28"/>
        </w:rPr>
        <w:t>USD</w:t>
      </w:r>
      <w:r w:rsidRPr="00B2275F">
        <w:rPr>
          <w:color w:val="000080"/>
          <w:szCs w:val="28"/>
        </w:rPr>
        <w:t xml:space="preserve">. Tổng cộng </w:t>
      </w:r>
      <w:r w:rsidRPr="00B2275F">
        <w:rPr>
          <w:b/>
          <w:color w:val="000080"/>
          <w:szCs w:val="28"/>
        </w:rPr>
        <w:t xml:space="preserve">384.947 </w:t>
      </w:r>
      <w:r w:rsidR="00B2275F">
        <w:rPr>
          <w:b/>
          <w:color w:val="000080"/>
          <w:szCs w:val="28"/>
        </w:rPr>
        <w:t>USD</w:t>
      </w:r>
      <w:r w:rsidRPr="00B2275F">
        <w:rPr>
          <w:color w:val="000080"/>
          <w:szCs w:val="28"/>
        </w:rPr>
        <w:t>.</w:t>
      </w:r>
    </w:p>
    <w:p w:rsidR="00F63C42" w:rsidRPr="00B2275F" w:rsidRDefault="00F63C42" w:rsidP="00735405">
      <w:pPr>
        <w:widowControl w:val="0"/>
        <w:jc w:val="both"/>
        <w:rPr>
          <w:color w:val="000080"/>
          <w:szCs w:val="28"/>
        </w:rPr>
      </w:pPr>
    </w:p>
    <w:p w:rsidR="007943C8" w:rsidRPr="00B2275F" w:rsidRDefault="007943C8" w:rsidP="00735405">
      <w:pPr>
        <w:widowControl w:val="0"/>
        <w:numPr>
          <w:ilvl w:val="0"/>
          <w:numId w:val="28"/>
        </w:numPr>
        <w:ind w:left="426"/>
        <w:jc w:val="both"/>
        <w:rPr>
          <w:b/>
          <w:color w:val="000080"/>
        </w:rPr>
      </w:pPr>
      <w:r w:rsidRPr="00B2275F">
        <w:rPr>
          <w:b/>
          <w:color w:val="000080"/>
        </w:rPr>
        <w:t>Sửa đổi và bổ sung Điều lệ tổ chức và hoạt động</w:t>
      </w:r>
    </w:p>
    <w:p w:rsidR="00F9243B" w:rsidRDefault="00F9243B" w:rsidP="00735405">
      <w:pPr>
        <w:widowControl w:val="0"/>
        <w:jc w:val="both"/>
        <w:rPr>
          <w:color w:val="000080"/>
        </w:rPr>
      </w:pPr>
    </w:p>
    <w:p w:rsidR="007943C8" w:rsidRDefault="007943C8" w:rsidP="00735405">
      <w:pPr>
        <w:widowControl w:val="0"/>
        <w:jc w:val="both"/>
        <w:rPr>
          <w:color w:val="000080"/>
        </w:rPr>
      </w:pPr>
      <w:r w:rsidRPr="00B2275F">
        <w:rPr>
          <w:color w:val="000080"/>
        </w:rPr>
        <w:t>Công ty đã hoàn tất việc sửa đổi, bổ sung Điều lệ tổ chức và hoạt động của Công ty theo đúng nghị quyết Đại hội đồng cổ đông thường niên năm 2013 và ban hành Điều lệ mới vào ngày 26/04/2013 theo đúng qui định.</w:t>
      </w:r>
    </w:p>
    <w:p w:rsidR="009051DF" w:rsidRPr="00B2275F" w:rsidRDefault="009051DF" w:rsidP="00F63C42">
      <w:pPr>
        <w:widowControl w:val="0"/>
        <w:jc w:val="both"/>
        <w:rPr>
          <w:color w:val="000080"/>
        </w:rPr>
      </w:pPr>
    </w:p>
    <w:p w:rsidR="007943C8" w:rsidRDefault="007943C8" w:rsidP="00F63C42">
      <w:pPr>
        <w:widowControl w:val="0"/>
        <w:numPr>
          <w:ilvl w:val="0"/>
          <w:numId w:val="28"/>
        </w:numPr>
        <w:ind w:left="426"/>
        <w:jc w:val="both"/>
        <w:rPr>
          <w:b/>
          <w:color w:val="000080"/>
        </w:rPr>
      </w:pPr>
      <w:r w:rsidRPr="00B2275F">
        <w:rPr>
          <w:b/>
          <w:color w:val="000080"/>
        </w:rPr>
        <w:t>Phân bổ và trích lập dự phòng năm 2013</w:t>
      </w:r>
    </w:p>
    <w:p w:rsidR="00F9243B" w:rsidRPr="00B2275F" w:rsidRDefault="00F9243B" w:rsidP="00F63C42">
      <w:pPr>
        <w:widowControl w:val="0"/>
        <w:ind w:left="426"/>
        <w:jc w:val="both"/>
        <w:rPr>
          <w:b/>
          <w:color w:val="000080"/>
        </w:rPr>
      </w:pPr>
    </w:p>
    <w:tbl>
      <w:tblPr>
        <w:tblW w:w="7843" w:type="dxa"/>
        <w:jc w:val="center"/>
        <w:tblLayout w:type="fixed"/>
        <w:tblLook w:val="04A0"/>
      </w:tblPr>
      <w:tblGrid>
        <w:gridCol w:w="2987"/>
        <w:gridCol w:w="2428"/>
        <w:gridCol w:w="2428"/>
      </w:tblGrid>
      <w:tr w:rsidR="00F9243B" w:rsidRPr="00F9243B" w:rsidTr="00735405">
        <w:trPr>
          <w:trHeight w:val="397"/>
          <w:jc w:val="center"/>
        </w:trPr>
        <w:tc>
          <w:tcPr>
            <w:tcW w:w="2987"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F9243B" w:rsidRPr="00F9243B" w:rsidRDefault="00F9243B" w:rsidP="009051DF">
            <w:pPr>
              <w:jc w:val="center"/>
              <w:rPr>
                <w:b/>
                <w:bCs/>
                <w:color w:val="000080"/>
                <w:sz w:val="22"/>
              </w:rPr>
            </w:pPr>
            <w:r w:rsidRPr="00F9243B">
              <w:rPr>
                <w:b/>
                <w:bCs/>
                <w:color w:val="000080"/>
                <w:sz w:val="22"/>
                <w:szCs w:val="22"/>
              </w:rPr>
              <w:t>Chỉ tiêu</w:t>
            </w:r>
          </w:p>
        </w:tc>
        <w:tc>
          <w:tcPr>
            <w:tcW w:w="2428"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F9243B" w:rsidRPr="00F9243B" w:rsidRDefault="00F9243B" w:rsidP="009051DF">
            <w:pPr>
              <w:jc w:val="center"/>
              <w:rPr>
                <w:b/>
                <w:bCs/>
                <w:color w:val="000080"/>
                <w:sz w:val="22"/>
              </w:rPr>
            </w:pPr>
            <w:r w:rsidRPr="00F9243B">
              <w:rPr>
                <w:b/>
                <w:bCs/>
                <w:color w:val="000080"/>
                <w:sz w:val="22"/>
                <w:szCs w:val="22"/>
              </w:rPr>
              <w:t>Theo NQ ĐHCĐ 2013</w:t>
            </w:r>
          </w:p>
        </w:tc>
        <w:tc>
          <w:tcPr>
            <w:tcW w:w="2428" w:type="dxa"/>
            <w:tcBorders>
              <w:top w:val="single" w:sz="4" w:space="0" w:color="auto"/>
              <w:left w:val="nil"/>
              <w:bottom w:val="single" w:sz="4" w:space="0" w:color="auto"/>
              <w:right w:val="single" w:sz="4" w:space="0" w:color="auto"/>
            </w:tcBorders>
            <w:shd w:val="clear" w:color="auto" w:fill="92CDDC" w:themeFill="accent5" w:themeFillTint="99"/>
            <w:vAlign w:val="center"/>
          </w:tcPr>
          <w:p w:rsidR="00F9243B" w:rsidRPr="00F9243B" w:rsidRDefault="00F9243B" w:rsidP="009051DF">
            <w:pPr>
              <w:jc w:val="center"/>
              <w:rPr>
                <w:b/>
                <w:bCs/>
                <w:color w:val="000080"/>
                <w:sz w:val="22"/>
                <w:szCs w:val="22"/>
              </w:rPr>
            </w:pPr>
            <w:r w:rsidRPr="00F9243B">
              <w:rPr>
                <w:b/>
                <w:bCs/>
                <w:color w:val="000080"/>
                <w:sz w:val="22"/>
                <w:szCs w:val="22"/>
              </w:rPr>
              <w:t>Thực hiện năm 2013</w:t>
            </w:r>
          </w:p>
        </w:tc>
      </w:tr>
      <w:tr w:rsidR="00F9243B" w:rsidRPr="00F9243B" w:rsidTr="00735405">
        <w:trPr>
          <w:trHeight w:val="397"/>
          <w:jc w:val="center"/>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F9243B" w:rsidRPr="00F9243B" w:rsidRDefault="00F9243B" w:rsidP="009051DF">
            <w:pPr>
              <w:rPr>
                <w:color w:val="000080"/>
                <w:sz w:val="22"/>
              </w:rPr>
            </w:pPr>
            <w:r w:rsidRPr="00F9243B">
              <w:rPr>
                <w:color w:val="000080"/>
                <w:sz w:val="22"/>
                <w:szCs w:val="22"/>
              </w:rPr>
              <w:t>Dự phòng sản phẩm Lancer</w:t>
            </w:r>
          </w:p>
        </w:tc>
        <w:tc>
          <w:tcPr>
            <w:tcW w:w="2428" w:type="dxa"/>
            <w:tcBorders>
              <w:top w:val="nil"/>
              <w:left w:val="nil"/>
              <w:bottom w:val="single" w:sz="4" w:space="0" w:color="auto"/>
              <w:right w:val="single" w:sz="4" w:space="0" w:color="auto"/>
            </w:tcBorders>
            <w:shd w:val="clear" w:color="auto" w:fill="auto"/>
            <w:noWrap/>
            <w:vAlign w:val="center"/>
            <w:hideMark/>
          </w:tcPr>
          <w:p w:rsidR="00F9243B" w:rsidRPr="00F9243B" w:rsidRDefault="00F9243B" w:rsidP="009051DF">
            <w:pPr>
              <w:jc w:val="right"/>
              <w:rPr>
                <w:color w:val="000080"/>
                <w:sz w:val="22"/>
              </w:rPr>
            </w:pPr>
            <w:r w:rsidRPr="00F9243B">
              <w:rPr>
                <w:color w:val="000080"/>
                <w:sz w:val="22"/>
                <w:szCs w:val="22"/>
              </w:rPr>
              <w:t>1.000.000.000</w:t>
            </w:r>
          </w:p>
        </w:tc>
        <w:tc>
          <w:tcPr>
            <w:tcW w:w="2428" w:type="dxa"/>
            <w:tcBorders>
              <w:top w:val="nil"/>
              <w:left w:val="nil"/>
              <w:bottom w:val="single" w:sz="4" w:space="0" w:color="auto"/>
              <w:right w:val="single" w:sz="4" w:space="0" w:color="auto"/>
            </w:tcBorders>
            <w:vAlign w:val="center"/>
          </w:tcPr>
          <w:p w:rsidR="00F9243B" w:rsidRPr="00F9243B" w:rsidRDefault="00F9243B" w:rsidP="009051DF">
            <w:pPr>
              <w:jc w:val="right"/>
              <w:rPr>
                <w:color w:val="000080"/>
                <w:sz w:val="22"/>
                <w:szCs w:val="22"/>
              </w:rPr>
            </w:pPr>
            <w:r w:rsidRPr="00F9243B">
              <w:rPr>
                <w:color w:val="000080"/>
                <w:sz w:val="22"/>
                <w:szCs w:val="22"/>
              </w:rPr>
              <w:t>1.000.000.000</w:t>
            </w:r>
          </w:p>
        </w:tc>
      </w:tr>
      <w:tr w:rsidR="00F9243B" w:rsidRPr="00F9243B" w:rsidTr="00735405">
        <w:trPr>
          <w:trHeight w:val="397"/>
          <w:jc w:val="center"/>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F9243B" w:rsidRPr="00F9243B" w:rsidRDefault="00F9243B" w:rsidP="009051DF">
            <w:pPr>
              <w:rPr>
                <w:color w:val="000080"/>
                <w:sz w:val="22"/>
              </w:rPr>
            </w:pPr>
            <w:r w:rsidRPr="00F9243B">
              <w:rPr>
                <w:color w:val="000080"/>
                <w:sz w:val="22"/>
                <w:szCs w:val="22"/>
              </w:rPr>
              <w:t>Phân bổ dự phòng lỗ Lào</w:t>
            </w:r>
          </w:p>
        </w:tc>
        <w:tc>
          <w:tcPr>
            <w:tcW w:w="2428" w:type="dxa"/>
            <w:tcBorders>
              <w:top w:val="nil"/>
              <w:left w:val="nil"/>
              <w:bottom w:val="single" w:sz="4" w:space="0" w:color="auto"/>
              <w:right w:val="single" w:sz="4" w:space="0" w:color="auto"/>
            </w:tcBorders>
            <w:shd w:val="clear" w:color="auto" w:fill="auto"/>
            <w:noWrap/>
            <w:vAlign w:val="center"/>
            <w:hideMark/>
          </w:tcPr>
          <w:p w:rsidR="00F9243B" w:rsidRPr="00F9243B" w:rsidRDefault="00F9243B" w:rsidP="009051DF">
            <w:pPr>
              <w:jc w:val="right"/>
              <w:rPr>
                <w:color w:val="000080"/>
                <w:sz w:val="22"/>
              </w:rPr>
            </w:pPr>
            <w:r w:rsidRPr="00F9243B">
              <w:rPr>
                <w:color w:val="000080"/>
                <w:sz w:val="22"/>
                <w:szCs w:val="22"/>
              </w:rPr>
              <w:t>2.000.000.000</w:t>
            </w:r>
          </w:p>
        </w:tc>
        <w:tc>
          <w:tcPr>
            <w:tcW w:w="2428" w:type="dxa"/>
            <w:tcBorders>
              <w:top w:val="nil"/>
              <w:left w:val="nil"/>
              <w:bottom w:val="single" w:sz="4" w:space="0" w:color="auto"/>
              <w:right w:val="single" w:sz="4" w:space="0" w:color="auto"/>
            </w:tcBorders>
            <w:vAlign w:val="center"/>
          </w:tcPr>
          <w:p w:rsidR="00F9243B" w:rsidRPr="00F9243B" w:rsidRDefault="00F9243B" w:rsidP="009051DF">
            <w:pPr>
              <w:jc w:val="right"/>
              <w:rPr>
                <w:color w:val="000080"/>
                <w:sz w:val="22"/>
                <w:szCs w:val="22"/>
              </w:rPr>
            </w:pPr>
            <w:r w:rsidRPr="00F9243B">
              <w:rPr>
                <w:color w:val="000080"/>
                <w:sz w:val="22"/>
                <w:szCs w:val="22"/>
              </w:rPr>
              <w:t>12.321.951.293</w:t>
            </w:r>
          </w:p>
        </w:tc>
      </w:tr>
      <w:tr w:rsidR="00F9243B" w:rsidRPr="00F9243B" w:rsidTr="00735405">
        <w:trPr>
          <w:trHeight w:val="397"/>
          <w:jc w:val="center"/>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F9243B" w:rsidRPr="00F9243B" w:rsidRDefault="00F9243B" w:rsidP="009051DF">
            <w:pPr>
              <w:rPr>
                <w:color w:val="000080"/>
                <w:sz w:val="22"/>
              </w:rPr>
            </w:pPr>
            <w:r w:rsidRPr="00F9243B">
              <w:rPr>
                <w:color w:val="000080"/>
                <w:sz w:val="22"/>
                <w:szCs w:val="22"/>
              </w:rPr>
              <w:t>Dự phòng lỗ Hoadasa</w:t>
            </w:r>
          </w:p>
        </w:tc>
        <w:tc>
          <w:tcPr>
            <w:tcW w:w="2428" w:type="dxa"/>
            <w:tcBorders>
              <w:top w:val="nil"/>
              <w:left w:val="nil"/>
              <w:bottom w:val="single" w:sz="4" w:space="0" w:color="auto"/>
              <w:right w:val="single" w:sz="4" w:space="0" w:color="auto"/>
            </w:tcBorders>
            <w:shd w:val="clear" w:color="auto" w:fill="auto"/>
            <w:noWrap/>
            <w:vAlign w:val="center"/>
            <w:hideMark/>
          </w:tcPr>
          <w:p w:rsidR="00F9243B" w:rsidRPr="00F9243B" w:rsidRDefault="00F9243B" w:rsidP="009051DF">
            <w:pPr>
              <w:jc w:val="right"/>
              <w:rPr>
                <w:color w:val="000080"/>
                <w:sz w:val="22"/>
              </w:rPr>
            </w:pPr>
            <w:r w:rsidRPr="00F9243B">
              <w:rPr>
                <w:color w:val="000080"/>
                <w:sz w:val="22"/>
                <w:szCs w:val="22"/>
              </w:rPr>
              <w:t>3.000.000.000</w:t>
            </w:r>
          </w:p>
        </w:tc>
        <w:tc>
          <w:tcPr>
            <w:tcW w:w="2428" w:type="dxa"/>
            <w:tcBorders>
              <w:top w:val="nil"/>
              <w:left w:val="nil"/>
              <w:bottom w:val="single" w:sz="4" w:space="0" w:color="auto"/>
              <w:right w:val="single" w:sz="4" w:space="0" w:color="auto"/>
            </w:tcBorders>
            <w:vAlign w:val="center"/>
          </w:tcPr>
          <w:p w:rsidR="00F9243B" w:rsidRPr="00F9243B" w:rsidRDefault="00F9243B" w:rsidP="009051DF">
            <w:pPr>
              <w:jc w:val="right"/>
              <w:rPr>
                <w:color w:val="000080"/>
                <w:sz w:val="22"/>
                <w:szCs w:val="22"/>
              </w:rPr>
            </w:pPr>
            <w:r w:rsidRPr="00F9243B">
              <w:rPr>
                <w:color w:val="000080"/>
                <w:sz w:val="22"/>
                <w:szCs w:val="22"/>
              </w:rPr>
              <w:t>3.739.727.778</w:t>
            </w:r>
          </w:p>
        </w:tc>
      </w:tr>
      <w:tr w:rsidR="00F9243B" w:rsidRPr="00F9243B" w:rsidTr="00735405">
        <w:trPr>
          <w:trHeight w:val="397"/>
          <w:jc w:val="center"/>
        </w:trPr>
        <w:tc>
          <w:tcPr>
            <w:tcW w:w="2987" w:type="dxa"/>
            <w:tcBorders>
              <w:top w:val="nil"/>
              <w:left w:val="single" w:sz="4" w:space="0" w:color="auto"/>
              <w:bottom w:val="single" w:sz="4" w:space="0" w:color="auto"/>
              <w:right w:val="single" w:sz="4" w:space="0" w:color="auto"/>
            </w:tcBorders>
            <w:shd w:val="clear" w:color="auto" w:fill="auto"/>
            <w:noWrap/>
            <w:vAlign w:val="center"/>
            <w:hideMark/>
          </w:tcPr>
          <w:p w:rsidR="00F9243B" w:rsidRPr="00F9243B" w:rsidRDefault="00F9243B" w:rsidP="009051DF">
            <w:pPr>
              <w:rPr>
                <w:color w:val="000080"/>
                <w:sz w:val="22"/>
              </w:rPr>
            </w:pPr>
            <w:r w:rsidRPr="00F9243B">
              <w:rPr>
                <w:color w:val="000080"/>
                <w:sz w:val="22"/>
                <w:szCs w:val="22"/>
              </w:rPr>
              <w:t xml:space="preserve">Dự phòng công nợ Monsanto </w:t>
            </w:r>
          </w:p>
        </w:tc>
        <w:tc>
          <w:tcPr>
            <w:tcW w:w="2428" w:type="dxa"/>
            <w:tcBorders>
              <w:top w:val="nil"/>
              <w:left w:val="nil"/>
              <w:bottom w:val="single" w:sz="4" w:space="0" w:color="auto"/>
              <w:right w:val="single" w:sz="4" w:space="0" w:color="auto"/>
            </w:tcBorders>
            <w:shd w:val="clear" w:color="auto" w:fill="auto"/>
            <w:noWrap/>
            <w:vAlign w:val="center"/>
            <w:hideMark/>
          </w:tcPr>
          <w:p w:rsidR="00F9243B" w:rsidRPr="00F9243B" w:rsidRDefault="00F9243B" w:rsidP="009051DF">
            <w:pPr>
              <w:jc w:val="right"/>
              <w:rPr>
                <w:color w:val="000080"/>
                <w:sz w:val="22"/>
              </w:rPr>
            </w:pPr>
            <w:r w:rsidRPr="00F9243B">
              <w:rPr>
                <w:color w:val="000080"/>
                <w:sz w:val="22"/>
                <w:szCs w:val="22"/>
              </w:rPr>
              <w:t>7.000.000.000</w:t>
            </w:r>
          </w:p>
        </w:tc>
        <w:tc>
          <w:tcPr>
            <w:tcW w:w="2428" w:type="dxa"/>
            <w:tcBorders>
              <w:top w:val="nil"/>
              <w:left w:val="nil"/>
              <w:bottom w:val="single" w:sz="4" w:space="0" w:color="auto"/>
              <w:right w:val="single" w:sz="4" w:space="0" w:color="auto"/>
            </w:tcBorders>
            <w:vAlign w:val="center"/>
          </w:tcPr>
          <w:p w:rsidR="00F9243B" w:rsidRPr="00F9243B" w:rsidRDefault="00F9243B" w:rsidP="009051DF">
            <w:pPr>
              <w:jc w:val="right"/>
              <w:rPr>
                <w:color w:val="000080"/>
                <w:sz w:val="22"/>
                <w:szCs w:val="22"/>
              </w:rPr>
            </w:pPr>
            <w:r w:rsidRPr="00F9243B">
              <w:rPr>
                <w:color w:val="000080"/>
                <w:sz w:val="22"/>
                <w:szCs w:val="22"/>
              </w:rPr>
              <w:t>8.969.237.900</w:t>
            </w:r>
          </w:p>
        </w:tc>
      </w:tr>
      <w:tr w:rsidR="00F9243B" w:rsidRPr="00F9243B" w:rsidTr="00735405">
        <w:trPr>
          <w:trHeight w:val="397"/>
          <w:jc w:val="center"/>
        </w:trPr>
        <w:tc>
          <w:tcPr>
            <w:tcW w:w="2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43B" w:rsidRPr="00F9243B" w:rsidRDefault="00F9243B" w:rsidP="009051DF">
            <w:pPr>
              <w:rPr>
                <w:color w:val="000080"/>
                <w:sz w:val="22"/>
              </w:rPr>
            </w:pPr>
            <w:r w:rsidRPr="00F9243B">
              <w:rPr>
                <w:color w:val="000080"/>
                <w:sz w:val="22"/>
                <w:szCs w:val="22"/>
              </w:rPr>
              <w:t xml:space="preserve">Dự phòng công nợ Lào </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rsidR="00F9243B" w:rsidRPr="00F9243B" w:rsidRDefault="00F9243B" w:rsidP="009051DF">
            <w:pPr>
              <w:jc w:val="right"/>
              <w:rPr>
                <w:color w:val="000080"/>
                <w:sz w:val="22"/>
              </w:rPr>
            </w:pPr>
            <w:r w:rsidRPr="00F9243B">
              <w:rPr>
                <w:color w:val="000080"/>
                <w:sz w:val="22"/>
                <w:szCs w:val="22"/>
              </w:rPr>
              <w:t>3.000.000.000</w:t>
            </w:r>
          </w:p>
        </w:tc>
        <w:tc>
          <w:tcPr>
            <w:tcW w:w="2428" w:type="dxa"/>
            <w:tcBorders>
              <w:top w:val="single" w:sz="4" w:space="0" w:color="auto"/>
              <w:left w:val="nil"/>
              <w:bottom w:val="single" w:sz="4" w:space="0" w:color="auto"/>
              <w:right w:val="single" w:sz="4" w:space="0" w:color="auto"/>
            </w:tcBorders>
            <w:vAlign w:val="center"/>
          </w:tcPr>
          <w:p w:rsidR="00F9243B" w:rsidRPr="00F9243B" w:rsidRDefault="00F9243B" w:rsidP="009051DF">
            <w:pPr>
              <w:jc w:val="right"/>
              <w:rPr>
                <w:color w:val="000080"/>
                <w:sz w:val="22"/>
                <w:szCs w:val="22"/>
              </w:rPr>
            </w:pPr>
            <w:r w:rsidRPr="00F9243B">
              <w:rPr>
                <w:color w:val="000080"/>
                <w:sz w:val="22"/>
                <w:szCs w:val="22"/>
              </w:rPr>
              <w:t>9.000.000.000</w:t>
            </w:r>
          </w:p>
        </w:tc>
      </w:tr>
      <w:tr w:rsidR="00F9243B" w:rsidRPr="00F9243B" w:rsidTr="00735405">
        <w:trPr>
          <w:trHeight w:val="397"/>
          <w:jc w:val="center"/>
        </w:trPr>
        <w:tc>
          <w:tcPr>
            <w:tcW w:w="2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243B" w:rsidRPr="00F9243B" w:rsidRDefault="00F9243B" w:rsidP="009051DF">
            <w:pPr>
              <w:rPr>
                <w:b/>
                <w:color w:val="000080"/>
                <w:sz w:val="22"/>
                <w:szCs w:val="22"/>
              </w:rPr>
            </w:pPr>
            <w:r w:rsidRPr="00F9243B">
              <w:rPr>
                <w:b/>
                <w:color w:val="000080"/>
                <w:sz w:val="22"/>
                <w:szCs w:val="22"/>
              </w:rPr>
              <w:t>Tổng cộng</w:t>
            </w:r>
          </w:p>
        </w:tc>
        <w:tc>
          <w:tcPr>
            <w:tcW w:w="2428" w:type="dxa"/>
            <w:tcBorders>
              <w:top w:val="single" w:sz="4" w:space="0" w:color="auto"/>
              <w:left w:val="nil"/>
              <w:bottom w:val="single" w:sz="4" w:space="0" w:color="auto"/>
              <w:right w:val="single" w:sz="4" w:space="0" w:color="auto"/>
            </w:tcBorders>
            <w:shd w:val="clear" w:color="auto" w:fill="auto"/>
            <w:noWrap/>
            <w:vAlign w:val="center"/>
          </w:tcPr>
          <w:p w:rsidR="00F9243B" w:rsidRPr="00F9243B" w:rsidRDefault="00F9243B" w:rsidP="009051DF">
            <w:pPr>
              <w:jc w:val="right"/>
              <w:rPr>
                <w:b/>
                <w:color w:val="000080"/>
                <w:sz w:val="22"/>
                <w:szCs w:val="22"/>
              </w:rPr>
            </w:pPr>
            <w:r w:rsidRPr="00F9243B">
              <w:rPr>
                <w:b/>
                <w:color w:val="000080"/>
                <w:sz w:val="22"/>
                <w:szCs w:val="22"/>
              </w:rPr>
              <w:t>16.000.000.000</w:t>
            </w:r>
          </w:p>
        </w:tc>
        <w:tc>
          <w:tcPr>
            <w:tcW w:w="2428" w:type="dxa"/>
            <w:tcBorders>
              <w:top w:val="single" w:sz="4" w:space="0" w:color="auto"/>
              <w:left w:val="nil"/>
              <w:bottom w:val="single" w:sz="4" w:space="0" w:color="auto"/>
              <w:right w:val="single" w:sz="4" w:space="0" w:color="auto"/>
            </w:tcBorders>
            <w:vAlign w:val="center"/>
          </w:tcPr>
          <w:p w:rsidR="00F9243B" w:rsidRPr="00F9243B" w:rsidRDefault="00F9243B" w:rsidP="009051DF">
            <w:pPr>
              <w:jc w:val="right"/>
              <w:rPr>
                <w:b/>
                <w:color w:val="000080"/>
                <w:sz w:val="22"/>
                <w:szCs w:val="22"/>
              </w:rPr>
            </w:pPr>
            <w:r w:rsidRPr="00F9243B">
              <w:rPr>
                <w:b/>
                <w:color w:val="000080"/>
                <w:sz w:val="22"/>
                <w:szCs w:val="22"/>
              </w:rPr>
              <w:t>35.030.916.971</w:t>
            </w:r>
          </w:p>
        </w:tc>
      </w:tr>
    </w:tbl>
    <w:p w:rsidR="00B323D5" w:rsidRDefault="00B323D5" w:rsidP="009051DF">
      <w:pPr>
        <w:jc w:val="both"/>
        <w:rPr>
          <w:color w:val="000080"/>
        </w:rPr>
      </w:pPr>
    </w:p>
    <w:p w:rsidR="00735405" w:rsidRDefault="00735405" w:rsidP="009051DF">
      <w:pPr>
        <w:jc w:val="both"/>
        <w:rPr>
          <w:color w:val="000080"/>
        </w:rPr>
      </w:pPr>
    </w:p>
    <w:p w:rsidR="00735405" w:rsidRPr="001E38B9" w:rsidRDefault="00735405" w:rsidP="009051DF">
      <w:pPr>
        <w:jc w:val="both"/>
        <w:rPr>
          <w:color w:val="000080"/>
        </w:rPr>
      </w:pPr>
    </w:p>
    <w:p w:rsidR="001E38B9" w:rsidRPr="001E38B9" w:rsidRDefault="001E38B9" w:rsidP="009051DF">
      <w:pPr>
        <w:numPr>
          <w:ilvl w:val="2"/>
          <w:numId w:val="10"/>
        </w:numPr>
        <w:tabs>
          <w:tab w:val="clear" w:pos="720"/>
          <w:tab w:val="num" w:pos="600"/>
        </w:tabs>
        <w:ind w:left="600" w:hanging="600"/>
        <w:jc w:val="both"/>
        <w:rPr>
          <w:b/>
          <w:color w:val="000080"/>
        </w:rPr>
      </w:pPr>
      <w:r w:rsidRPr="001E38B9">
        <w:rPr>
          <w:b/>
          <w:color w:val="000080"/>
        </w:rPr>
        <w:lastRenderedPageBreak/>
        <w:t>Thù lao và chi phí hoạt động của HĐQT và từng thành viên HĐQT:</w:t>
      </w:r>
    </w:p>
    <w:p w:rsidR="00E94284" w:rsidRDefault="00E94284" w:rsidP="009051DF">
      <w:pPr>
        <w:jc w:val="both"/>
        <w:rPr>
          <w:color w:val="000080"/>
        </w:rPr>
      </w:pPr>
    </w:p>
    <w:p w:rsidR="001E38B9" w:rsidRDefault="001E38B9" w:rsidP="009051DF">
      <w:pPr>
        <w:jc w:val="both"/>
        <w:rPr>
          <w:color w:val="000080"/>
        </w:rPr>
      </w:pPr>
      <w:r w:rsidRPr="001E38B9">
        <w:rPr>
          <w:color w:val="000080"/>
        </w:rPr>
        <w:t>Công ty đã thực hiện công tác chi trả thù lao cho Hội đồng quản trị theo đúng kế hoạch đã được Nghị quyết Đại hội đồng cổ đông năm 201</w:t>
      </w:r>
      <w:r w:rsidR="00427205">
        <w:rPr>
          <w:color w:val="000080"/>
        </w:rPr>
        <w:t>3</w:t>
      </w:r>
      <w:r w:rsidRPr="001E38B9">
        <w:rPr>
          <w:color w:val="000080"/>
        </w:rPr>
        <w:t xml:space="preserve"> với tổng thù lao là 204.000.000 đồng. Chi tiết cho từng thành viên HĐQT như sau:</w:t>
      </w:r>
    </w:p>
    <w:p w:rsidR="00702CE0" w:rsidRPr="001E38B9" w:rsidRDefault="00702CE0" w:rsidP="009051DF">
      <w:pPr>
        <w:jc w:val="both"/>
        <w:rPr>
          <w:color w:val="000080"/>
        </w:rPr>
      </w:pPr>
    </w:p>
    <w:p w:rsidR="001E38B9" w:rsidRPr="001E38B9" w:rsidRDefault="001E38B9" w:rsidP="009051DF">
      <w:pPr>
        <w:numPr>
          <w:ilvl w:val="0"/>
          <w:numId w:val="30"/>
        </w:numPr>
        <w:ind w:left="1196" w:hanging="357"/>
        <w:jc w:val="both"/>
        <w:rPr>
          <w:color w:val="000080"/>
        </w:rPr>
      </w:pPr>
      <w:r w:rsidRPr="001E38B9">
        <w:rPr>
          <w:color w:val="000080"/>
        </w:rPr>
        <w:t>Chủ tịch hội đồng quản trị</w:t>
      </w:r>
      <w:r w:rsidRPr="001E38B9">
        <w:rPr>
          <w:color w:val="000080"/>
        </w:rPr>
        <w:tab/>
      </w:r>
      <w:r w:rsidRPr="001E38B9">
        <w:rPr>
          <w:color w:val="000080"/>
        </w:rPr>
        <w:tab/>
        <w:t>:     5.000.000 đồng/tháng</w:t>
      </w:r>
    </w:p>
    <w:p w:rsidR="001E38B9" w:rsidRDefault="001E38B9" w:rsidP="009051DF">
      <w:pPr>
        <w:numPr>
          <w:ilvl w:val="0"/>
          <w:numId w:val="30"/>
        </w:numPr>
        <w:ind w:left="1196" w:hanging="357"/>
        <w:jc w:val="both"/>
        <w:rPr>
          <w:color w:val="000080"/>
        </w:rPr>
      </w:pPr>
      <w:r w:rsidRPr="001E38B9">
        <w:rPr>
          <w:color w:val="000080"/>
        </w:rPr>
        <w:t>Thành viên hội đồng quản trị</w:t>
      </w:r>
      <w:r w:rsidRPr="001E38B9">
        <w:rPr>
          <w:color w:val="000080"/>
        </w:rPr>
        <w:tab/>
      </w:r>
      <w:r w:rsidRPr="001E38B9">
        <w:rPr>
          <w:color w:val="000080"/>
        </w:rPr>
        <w:tab/>
        <w:t>:     3.000.000 đồng/tháng</w:t>
      </w:r>
    </w:p>
    <w:p w:rsidR="00E94284" w:rsidRPr="001E38B9" w:rsidRDefault="00E94284" w:rsidP="009051DF">
      <w:pPr>
        <w:ind w:left="1200"/>
        <w:jc w:val="both"/>
        <w:rPr>
          <w:color w:val="000080"/>
        </w:rPr>
      </w:pPr>
    </w:p>
    <w:p w:rsidR="001E38B9" w:rsidRPr="001E38B9" w:rsidRDefault="001E38B9" w:rsidP="009051DF">
      <w:pPr>
        <w:numPr>
          <w:ilvl w:val="2"/>
          <w:numId w:val="10"/>
        </w:numPr>
        <w:tabs>
          <w:tab w:val="clear" w:pos="720"/>
          <w:tab w:val="num" w:pos="600"/>
        </w:tabs>
        <w:ind w:left="600" w:hanging="600"/>
        <w:jc w:val="both"/>
        <w:rPr>
          <w:b/>
          <w:color w:val="000080"/>
        </w:rPr>
      </w:pPr>
      <w:r w:rsidRPr="001E38B9">
        <w:rPr>
          <w:b/>
          <w:color w:val="000080"/>
        </w:rPr>
        <w:t>Kết quả giám sát đối với Tổng Giám đốc:</w:t>
      </w:r>
    </w:p>
    <w:p w:rsidR="00E94284" w:rsidRDefault="00E94284" w:rsidP="009051DF">
      <w:pPr>
        <w:jc w:val="both"/>
        <w:rPr>
          <w:color w:val="000080"/>
        </w:rPr>
      </w:pPr>
    </w:p>
    <w:p w:rsidR="00427205" w:rsidRPr="00427205" w:rsidRDefault="00427205" w:rsidP="00702CE0">
      <w:pPr>
        <w:jc w:val="both"/>
        <w:rPr>
          <w:color w:val="000080"/>
        </w:rPr>
      </w:pPr>
      <w:r w:rsidRPr="00427205">
        <w:rPr>
          <w:color w:val="000080"/>
        </w:rPr>
        <w:t>Căn cứ quy định tại Điều lệ tổ chức và hoạt động Công ty, HĐQT đã thực hiện giám sát công tác quản lý, điều hành của Tổng Giám đốc và các cán bộ quản lý của Công ty thông qua các cuộc họp định kỳ tháng, hoặc họp bất thường trong trường hợp có công việc quan trọng, khẩn gấp cần giải quyết.</w:t>
      </w:r>
    </w:p>
    <w:p w:rsidR="00427205" w:rsidRDefault="00427205" w:rsidP="00702CE0">
      <w:pPr>
        <w:jc w:val="both"/>
        <w:rPr>
          <w:color w:val="000080"/>
        </w:rPr>
      </w:pPr>
    </w:p>
    <w:p w:rsidR="00427205" w:rsidRDefault="00427205" w:rsidP="00702CE0">
      <w:pPr>
        <w:jc w:val="both"/>
        <w:rPr>
          <w:color w:val="000080"/>
        </w:rPr>
      </w:pPr>
      <w:r w:rsidRPr="00427205">
        <w:rPr>
          <w:color w:val="000080"/>
        </w:rPr>
        <w:t>Các nội dung giám sát có chương trình chuyên đề cụ thể:</w:t>
      </w:r>
    </w:p>
    <w:p w:rsidR="00427205" w:rsidRPr="00427205" w:rsidRDefault="00427205" w:rsidP="00702CE0">
      <w:pPr>
        <w:jc w:val="both"/>
        <w:rPr>
          <w:color w:val="000080"/>
        </w:rPr>
      </w:pPr>
    </w:p>
    <w:p w:rsidR="00427205" w:rsidRDefault="00427205" w:rsidP="00702CE0">
      <w:pPr>
        <w:numPr>
          <w:ilvl w:val="0"/>
          <w:numId w:val="30"/>
        </w:numPr>
        <w:jc w:val="both"/>
        <w:rPr>
          <w:color w:val="000080"/>
        </w:rPr>
      </w:pPr>
      <w:r w:rsidRPr="00427205">
        <w:rPr>
          <w:color w:val="000080"/>
        </w:rPr>
        <w:t>Giám sát việc đánh giá chất lượng đội ngũ cán bộ quản lý.</w:t>
      </w:r>
    </w:p>
    <w:p w:rsidR="00427205" w:rsidRPr="00427205" w:rsidRDefault="00427205" w:rsidP="00702CE0">
      <w:pPr>
        <w:ind w:left="1200"/>
        <w:jc w:val="both"/>
        <w:rPr>
          <w:color w:val="000080"/>
        </w:rPr>
      </w:pPr>
    </w:p>
    <w:p w:rsidR="00427205" w:rsidRDefault="00427205" w:rsidP="00702CE0">
      <w:pPr>
        <w:numPr>
          <w:ilvl w:val="0"/>
          <w:numId w:val="30"/>
        </w:numPr>
        <w:jc w:val="both"/>
        <w:rPr>
          <w:color w:val="000080"/>
        </w:rPr>
      </w:pPr>
      <w:r w:rsidRPr="00427205">
        <w:rPr>
          <w:color w:val="000080"/>
        </w:rPr>
        <w:t>Giám sát xử lý nợ phải thu, giám sát chất lượng hàng tồn kho.</w:t>
      </w:r>
    </w:p>
    <w:p w:rsidR="00427205" w:rsidRPr="00427205" w:rsidRDefault="00427205" w:rsidP="00702CE0">
      <w:pPr>
        <w:jc w:val="both"/>
        <w:rPr>
          <w:color w:val="000080"/>
        </w:rPr>
      </w:pPr>
    </w:p>
    <w:p w:rsidR="00427205" w:rsidRDefault="00427205" w:rsidP="00702CE0">
      <w:pPr>
        <w:numPr>
          <w:ilvl w:val="0"/>
          <w:numId w:val="30"/>
        </w:numPr>
        <w:jc w:val="both"/>
        <w:rPr>
          <w:color w:val="000080"/>
        </w:rPr>
      </w:pPr>
      <w:r w:rsidRPr="00427205">
        <w:rPr>
          <w:color w:val="000080"/>
        </w:rPr>
        <w:t>Giám sát việc thu chi tài chính.</w:t>
      </w:r>
    </w:p>
    <w:p w:rsidR="00427205" w:rsidRPr="00427205" w:rsidRDefault="00427205" w:rsidP="00702CE0">
      <w:pPr>
        <w:jc w:val="both"/>
        <w:rPr>
          <w:color w:val="000080"/>
        </w:rPr>
      </w:pPr>
    </w:p>
    <w:p w:rsidR="00427205" w:rsidRPr="00427205" w:rsidRDefault="00427205" w:rsidP="00702CE0">
      <w:pPr>
        <w:numPr>
          <w:ilvl w:val="0"/>
          <w:numId w:val="30"/>
        </w:numPr>
        <w:jc w:val="both"/>
        <w:rPr>
          <w:color w:val="000080"/>
        </w:rPr>
      </w:pPr>
      <w:r w:rsidRPr="00427205">
        <w:rPr>
          <w:color w:val="000080"/>
        </w:rPr>
        <w:t>Giám sát việc thực hiện Qui chế của Ban điều hành. v.v…</w:t>
      </w:r>
    </w:p>
    <w:p w:rsidR="00427205" w:rsidRDefault="00427205" w:rsidP="00702CE0">
      <w:pPr>
        <w:jc w:val="both"/>
        <w:rPr>
          <w:color w:val="000080"/>
        </w:rPr>
      </w:pPr>
    </w:p>
    <w:p w:rsidR="00427205" w:rsidRDefault="00427205" w:rsidP="00702CE0">
      <w:pPr>
        <w:jc w:val="both"/>
        <w:rPr>
          <w:color w:val="000080"/>
        </w:rPr>
      </w:pPr>
      <w:r w:rsidRPr="00427205">
        <w:rPr>
          <w:color w:val="000080"/>
        </w:rPr>
        <w:t>Nhìn chung, công tác giám sát đối với Tổng Giám đốc được thực hiện thường xuyên, đảm bảo hoạt động của Công ty được diễn ra ổn định, đáp ứng yêu cầu sản xuất và kinh doanh, tuân thủ quy định của pháp luật, bám sát định hướng do HĐQT và Đại hội đồng cổ đông đã đề ra.</w:t>
      </w: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Default="00450C68" w:rsidP="00702CE0">
      <w:pPr>
        <w:jc w:val="both"/>
        <w:rPr>
          <w:color w:val="000080"/>
        </w:rPr>
      </w:pPr>
    </w:p>
    <w:p w:rsidR="00450C68" w:rsidRPr="00427205" w:rsidRDefault="00450C68" w:rsidP="00702CE0">
      <w:pPr>
        <w:jc w:val="both"/>
        <w:rPr>
          <w:color w:val="000080"/>
        </w:rPr>
      </w:pPr>
    </w:p>
    <w:p w:rsidR="004B0D4F" w:rsidRDefault="004B0D4F" w:rsidP="009051DF">
      <w:pPr>
        <w:numPr>
          <w:ilvl w:val="1"/>
          <w:numId w:val="16"/>
        </w:numPr>
        <w:tabs>
          <w:tab w:val="left" w:pos="720"/>
        </w:tabs>
        <w:ind w:left="450"/>
        <w:rPr>
          <w:b/>
          <w:color w:val="000080"/>
        </w:rPr>
      </w:pPr>
      <w:r w:rsidRPr="00A766DA">
        <w:rPr>
          <w:b/>
          <w:color w:val="000080"/>
        </w:rPr>
        <w:lastRenderedPageBreak/>
        <w:t xml:space="preserve">Hoạt động </w:t>
      </w:r>
      <w:r w:rsidR="00AD100D" w:rsidRPr="00A766DA">
        <w:rPr>
          <w:b/>
          <w:color w:val="000080"/>
        </w:rPr>
        <w:t>của Ban kiểm soát trong năm 201</w:t>
      </w:r>
      <w:r w:rsidR="00427205">
        <w:rPr>
          <w:b/>
          <w:color w:val="000080"/>
        </w:rPr>
        <w:t>3</w:t>
      </w:r>
    </w:p>
    <w:p w:rsidR="00702CE0" w:rsidRDefault="00702CE0" w:rsidP="00702CE0">
      <w:pPr>
        <w:tabs>
          <w:tab w:val="left" w:pos="720"/>
        </w:tabs>
        <w:ind w:left="18"/>
        <w:rPr>
          <w:b/>
          <w:color w:val="000080"/>
        </w:rPr>
      </w:pPr>
    </w:p>
    <w:p w:rsidR="00520D6B" w:rsidRDefault="00446DB6">
      <w:pPr>
        <w:rPr>
          <w:b/>
          <w:color w:val="000080"/>
        </w:rPr>
      </w:pPr>
      <w:r>
        <w:rPr>
          <w:b/>
          <w:noProof/>
          <w:color w:val="000080"/>
        </w:rPr>
        <w:drawing>
          <wp:inline distT="0" distB="0" distL="0" distR="0">
            <wp:extent cx="5818788" cy="81629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819775" cy="8164310"/>
                    </a:xfrm>
                    <a:prstGeom prst="rect">
                      <a:avLst/>
                    </a:prstGeom>
                    <a:noFill/>
                    <a:ln w="9525">
                      <a:noFill/>
                      <a:miter lim="800000"/>
                      <a:headEnd/>
                      <a:tailEnd/>
                    </a:ln>
                  </pic:spPr>
                </pic:pic>
              </a:graphicData>
            </a:graphic>
          </wp:inline>
        </w:drawing>
      </w:r>
    </w:p>
    <w:p w:rsidR="00520D6B" w:rsidRDefault="00520D6B">
      <w:pPr>
        <w:rPr>
          <w:b/>
          <w:color w:val="000080"/>
        </w:rPr>
      </w:pPr>
      <w:r>
        <w:rPr>
          <w:b/>
          <w:color w:val="000080"/>
        </w:rPr>
        <w:br w:type="page"/>
      </w:r>
      <w:r w:rsidR="00843538">
        <w:rPr>
          <w:b/>
          <w:noProof/>
          <w:color w:val="000080"/>
        </w:rPr>
        <w:lastRenderedPageBreak/>
        <w:drawing>
          <wp:inline distT="0" distB="0" distL="0" distR="0">
            <wp:extent cx="5819775" cy="8652903"/>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819775" cy="8652903"/>
                    </a:xfrm>
                    <a:prstGeom prst="rect">
                      <a:avLst/>
                    </a:prstGeom>
                    <a:noFill/>
                    <a:ln w="9525">
                      <a:noFill/>
                      <a:miter lim="800000"/>
                      <a:headEnd/>
                      <a:tailEnd/>
                    </a:ln>
                  </pic:spPr>
                </pic:pic>
              </a:graphicData>
            </a:graphic>
          </wp:inline>
        </w:drawing>
      </w:r>
    </w:p>
    <w:p w:rsidR="00520D6B" w:rsidRDefault="00520D6B">
      <w:pPr>
        <w:rPr>
          <w:b/>
          <w:color w:val="000080"/>
        </w:rPr>
      </w:pPr>
    </w:p>
    <w:p w:rsidR="007724A4" w:rsidRDefault="00843538">
      <w:pPr>
        <w:rPr>
          <w:b/>
          <w:color w:val="000080"/>
        </w:rPr>
      </w:pPr>
      <w:r>
        <w:rPr>
          <w:b/>
          <w:noProof/>
          <w:color w:val="000080"/>
        </w:rPr>
        <w:drawing>
          <wp:inline distT="0" distB="0" distL="0" distR="0">
            <wp:extent cx="5823455" cy="8401050"/>
            <wp:effectExtent l="19050" t="0" r="584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823455" cy="8401050"/>
                    </a:xfrm>
                    <a:prstGeom prst="rect">
                      <a:avLst/>
                    </a:prstGeom>
                    <a:noFill/>
                    <a:ln w="9525">
                      <a:noFill/>
                      <a:miter lim="800000"/>
                      <a:headEnd/>
                      <a:tailEnd/>
                    </a:ln>
                  </pic:spPr>
                </pic:pic>
              </a:graphicData>
            </a:graphic>
          </wp:inline>
        </w:drawing>
      </w:r>
    </w:p>
    <w:p w:rsidR="00520D6B" w:rsidRDefault="00843538">
      <w:pPr>
        <w:rPr>
          <w:b/>
          <w:color w:val="000080"/>
        </w:rPr>
      </w:pPr>
      <w:r>
        <w:rPr>
          <w:b/>
          <w:noProof/>
          <w:color w:val="000080"/>
        </w:rPr>
        <w:lastRenderedPageBreak/>
        <w:drawing>
          <wp:inline distT="0" distB="0" distL="0" distR="0">
            <wp:extent cx="5956932" cy="8410575"/>
            <wp:effectExtent l="19050" t="0" r="5718"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5956932" cy="8410575"/>
                    </a:xfrm>
                    <a:prstGeom prst="rect">
                      <a:avLst/>
                    </a:prstGeom>
                    <a:noFill/>
                    <a:ln w="9525">
                      <a:noFill/>
                      <a:miter lim="800000"/>
                      <a:headEnd/>
                      <a:tailEnd/>
                    </a:ln>
                  </pic:spPr>
                </pic:pic>
              </a:graphicData>
            </a:graphic>
          </wp:inline>
        </w:drawing>
      </w:r>
    </w:p>
    <w:p w:rsidR="007724A4" w:rsidRDefault="007724A4" w:rsidP="007724A4">
      <w:pPr>
        <w:tabs>
          <w:tab w:val="left" w:pos="720"/>
        </w:tabs>
        <w:rPr>
          <w:b/>
          <w:color w:val="000080"/>
        </w:rPr>
      </w:pPr>
    </w:p>
    <w:p w:rsidR="00843538" w:rsidRDefault="00843538" w:rsidP="007724A4">
      <w:pPr>
        <w:tabs>
          <w:tab w:val="left" w:pos="720"/>
        </w:tabs>
        <w:rPr>
          <w:b/>
          <w:color w:val="000080"/>
        </w:rPr>
      </w:pPr>
      <w:r>
        <w:rPr>
          <w:b/>
          <w:noProof/>
          <w:color w:val="000080"/>
        </w:rPr>
        <w:lastRenderedPageBreak/>
        <w:drawing>
          <wp:inline distT="0" distB="0" distL="0" distR="0">
            <wp:extent cx="5715000" cy="8620699"/>
            <wp:effectExtent l="1905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5715000" cy="8620699"/>
                    </a:xfrm>
                    <a:prstGeom prst="rect">
                      <a:avLst/>
                    </a:prstGeom>
                    <a:noFill/>
                    <a:ln w="9525">
                      <a:noFill/>
                      <a:miter lim="800000"/>
                      <a:headEnd/>
                      <a:tailEnd/>
                    </a:ln>
                  </pic:spPr>
                </pic:pic>
              </a:graphicData>
            </a:graphic>
          </wp:inline>
        </w:drawing>
      </w:r>
    </w:p>
    <w:p w:rsidR="00843538" w:rsidRDefault="00843538" w:rsidP="007724A4">
      <w:pPr>
        <w:tabs>
          <w:tab w:val="left" w:pos="720"/>
        </w:tabs>
        <w:rPr>
          <w:b/>
          <w:color w:val="000080"/>
        </w:rPr>
      </w:pPr>
      <w:r>
        <w:rPr>
          <w:b/>
          <w:noProof/>
          <w:color w:val="000080"/>
        </w:rPr>
        <w:lastRenderedPageBreak/>
        <w:drawing>
          <wp:inline distT="0" distB="0" distL="0" distR="0">
            <wp:extent cx="5676900" cy="8618441"/>
            <wp:effectExtent l="1905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5676900" cy="8618441"/>
                    </a:xfrm>
                    <a:prstGeom prst="rect">
                      <a:avLst/>
                    </a:prstGeom>
                    <a:noFill/>
                    <a:ln w="9525">
                      <a:noFill/>
                      <a:miter lim="800000"/>
                      <a:headEnd/>
                      <a:tailEnd/>
                    </a:ln>
                  </pic:spPr>
                </pic:pic>
              </a:graphicData>
            </a:graphic>
          </wp:inline>
        </w:drawing>
      </w:r>
    </w:p>
    <w:p w:rsidR="00843538" w:rsidRDefault="00843538" w:rsidP="00843538">
      <w:pPr>
        <w:tabs>
          <w:tab w:val="left" w:pos="720"/>
        </w:tabs>
        <w:ind w:left="-284"/>
        <w:rPr>
          <w:b/>
          <w:color w:val="000080"/>
        </w:rPr>
      </w:pPr>
      <w:r>
        <w:rPr>
          <w:b/>
          <w:noProof/>
          <w:color w:val="000080"/>
        </w:rPr>
        <w:lastRenderedPageBreak/>
        <w:drawing>
          <wp:inline distT="0" distB="0" distL="0" distR="0">
            <wp:extent cx="5655070" cy="8543925"/>
            <wp:effectExtent l="19050" t="0" r="278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5655070" cy="8543925"/>
                    </a:xfrm>
                    <a:prstGeom prst="rect">
                      <a:avLst/>
                    </a:prstGeom>
                    <a:noFill/>
                    <a:ln w="9525">
                      <a:noFill/>
                      <a:miter lim="800000"/>
                      <a:headEnd/>
                      <a:tailEnd/>
                    </a:ln>
                  </pic:spPr>
                </pic:pic>
              </a:graphicData>
            </a:graphic>
          </wp:inline>
        </w:drawing>
      </w:r>
    </w:p>
    <w:p w:rsidR="001567B9" w:rsidRDefault="001567B9" w:rsidP="00173C08">
      <w:pPr>
        <w:numPr>
          <w:ilvl w:val="1"/>
          <w:numId w:val="16"/>
        </w:numPr>
        <w:tabs>
          <w:tab w:val="left" w:pos="720"/>
        </w:tabs>
        <w:ind w:left="450"/>
        <w:rPr>
          <w:b/>
          <w:color w:val="000080"/>
        </w:rPr>
      </w:pPr>
      <w:r w:rsidRPr="001F4584">
        <w:rPr>
          <w:b/>
          <w:color w:val="000080"/>
        </w:rPr>
        <w:lastRenderedPageBreak/>
        <w:t>Thù lao của thành viên Hội đồng quản trị và Ban kiểm soát của công ty</w:t>
      </w:r>
    </w:p>
    <w:p w:rsidR="00E94284" w:rsidRDefault="00E94284" w:rsidP="00D04E77">
      <w:pPr>
        <w:pStyle w:val="BodyText"/>
        <w:spacing w:after="0"/>
        <w:ind w:left="450"/>
        <w:jc w:val="both"/>
        <w:rPr>
          <w:b/>
          <w:color w:val="000080"/>
        </w:rPr>
      </w:pPr>
    </w:p>
    <w:p w:rsidR="001567B9" w:rsidRDefault="001567B9" w:rsidP="00D04E77">
      <w:pPr>
        <w:pStyle w:val="BodyText"/>
        <w:spacing w:after="0"/>
        <w:ind w:left="450"/>
        <w:jc w:val="both"/>
        <w:rPr>
          <w:rFonts w:eastAsia="Arial Unicode MS"/>
          <w:b/>
          <w:color w:val="000080"/>
          <w:lang w:val="pt-BR"/>
        </w:rPr>
      </w:pPr>
      <w:r w:rsidRPr="001F4584">
        <w:rPr>
          <w:rFonts w:eastAsia="Arial Unicode MS"/>
          <w:b/>
          <w:color w:val="000080"/>
          <w:lang w:val="pt-BR"/>
        </w:rPr>
        <w:t xml:space="preserve">Tổng mức thù lao Hội đồng quản trị </w:t>
      </w:r>
      <w:r w:rsidR="00F5008E" w:rsidRPr="001F4584">
        <w:rPr>
          <w:rFonts w:eastAsia="Arial Unicode MS"/>
          <w:b/>
          <w:color w:val="000080"/>
          <w:lang w:val="pt-BR"/>
        </w:rPr>
        <w:t>204</w:t>
      </w:r>
      <w:r w:rsidR="009055FF" w:rsidRPr="001F4584">
        <w:rPr>
          <w:rFonts w:eastAsia="Arial Unicode MS"/>
          <w:b/>
          <w:color w:val="000080"/>
          <w:lang w:val="pt-BR"/>
        </w:rPr>
        <w:t>.000.000</w:t>
      </w:r>
      <w:r w:rsidRPr="001F4584">
        <w:rPr>
          <w:rFonts w:eastAsia="Arial Unicode MS"/>
          <w:b/>
          <w:color w:val="000080"/>
          <w:lang w:val="pt-BR"/>
        </w:rPr>
        <w:t xml:space="preserve"> đồng/năm, cụ thể:</w:t>
      </w:r>
    </w:p>
    <w:p w:rsidR="001C18A1" w:rsidRPr="001F4584" w:rsidRDefault="001C18A1" w:rsidP="00D04E77">
      <w:pPr>
        <w:pStyle w:val="BodyText"/>
        <w:spacing w:after="0"/>
        <w:jc w:val="both"/>
        <w:rPr>
          <w:rFonts w:eastAsia="Arial Unicode MS"/>
          <w:b/>
          <w:color w:val="000080"/>
          <w:lang w:val="pt-BR"/>
        </w:rPr>
      </w:pPr>
    </w:p>
    <w:p w:rsidR="001567B9" w:rsidRPr="00605801" w:rsidRDefault="001567B9" w:rsidP="00173C08">
      <w:pPr>
        <w:numPr>
          <w:ilvl w:val="0"/>
          <w:numId w:val="6"/>
        </w:numPr>
        <w:tabs>
          <w:tab w:val="left" w:pos="1080"/>
          <w:tab w:val="right" w:pos="7200"/>
        </w:tabs>
        <w:ind w:left="805" w:hanging="357"/>
        <w:jc w:val="both"/>
        <w:rPr>
          <w:color w:val="000080"/>
        </w:rPr>
      </w:pPr>
      <w:r w:rsidRPr="001F4584">
        <w:rPr>
          <w:color w:val="000080"/>
        </w:rPr>
        <w:t>Chủ tịch Hội đồng quản trị:</w:t>
      </w:r>
      <w:r w:rsidRPr="001F4584">
        <w:rPr>
          <w:color w:val="000080"/>
        </w:rPr>
        <w:tab/>
      </w:r>
      <w:r w:rsidR="00F5008E" w:rsidRPr="00605801">
        <w:rPr>
          <w:color w:val="000080"/>
        </w:rPr>
        <w:t>5</w:t>
      </w:r>
      <w:r w:rsidRPr="00605801">
        <w:rPr>
          <w:color w:val="000080"/>
        </w:rPr>
        <w:t>.000.000 đồng/</w:t>
      </w:r>
      <w:r w:rsidR="00F5008E" w:rsidRPr="00605801">
        <w:rPr>
          <w:color w:val="000080"/>
        </w:rPr>
        <w:t>tháng</w:t>
      </w:r>
      <w:r w:rsidR="00AD0398" w:rsidRPr="00605801">
        <w:rPr>
          <w:color w:val="000080"/>
        </w:rPr>
        <w:t>.</w:t>
      </w:r>
    </w:p>
    <w:p w:rsidR="001567B9" w:rsidRDefault="001567B9" w:rsidP="00173C08">
      <w:pPr>
        <w:numPr>
          <w:ilvl w:val="0"/>
          <w:numId w:val="6"/>
        </w:numPr>
        <w:tabs>
          <w:tab w:val="left" w:pos="1080"/>
          <w:tab w:val="right" w:pos="7200"/>
        </w:tabs>
        <w:jc w:val="both"/>
        <w:rPr>
          <w:color w:val="000080"/>
        </w:rPr>
      </w:pPr>
      <w:r w:rsidRPr="00605801">
        <w:rPr>
          <w:color w:val="000080"/>
        </w:rPr>
        <w:t>Thành viên Hội đồng quản trị:</w:t>
      </w:r>
      <w:r w:rsidRPr="00605801">
        <w:rPr>
          <w:color w:val="000080"/>
        </w:rPr>
        <w:tab/>
      </w:r>
      <w:r w:rsidR="00F5008E" w:rsidRPr="00605801">
        <w:rPr>
          <w:color w:val="000080"/>
        </w:rPr>
        <w:t>3</w:t>
      </w:r>
      <w:r w:rsidRPr="00605801">
        <w:rPr>
          <w:color w:val="000080"/>
        </w:rPr>
        <w:t>.</w:t>
      </w:r>
      <w:r w:rsidR="00CF43CF" w:rsidRPr="00605801">
        <w:rPr>
          <w:color w:val="000080"/>
        </w:rPr>
        <w:t>0</w:t>
      </w:r>
      <w:r w:rsidRPr="00605801">
        <w:rPr>
          <w:color w:val="000080"/>
        </w:rPr>
        <w:t>00.000 đồng/</w:t>
      </w:r>
      <w:r w:rsidR="00F5008E" w:rsidRPr="00605801">
        <w:rPr>
          <w:color w:val="000080"/>
        </w:rPr>
        <w:t>tháng</w:t>
      </w:r>
      <w:r w:rsidR="00AD0398" w:rsidRPr="001F4584">
        <w:rPr>
          <w:color w:val="000080"/>
        </w:rPr>
        <w:t>.</w:t>
      </w:r>
    </w:p>
    <w:p w:rsidR="001C18A1" w:rsidRPr="001F4584" w:rsidRDefault="001C18A1" w:rsidP="00D04E77">
      <w:pPr>
        <w:tabs>
          <w:tab w:val="left" w:pos="1080"/>
          <w:tab w:val="right" w:pos="7200"/>
        </w:tabs>
        <w:jc w:val="both"/>
        <w:rPr>
          <w:color w:val="000080"/>
        </w:rPr>
      </w:pPr>
    </w:p>
    <w:p w:rsidR="001567B9" w:rsidRDefault="001567B9" w:rsidP="00D04E77">
      <w:pPr>
        <w:pStyle w:val="BodyText"/>
        <w:spacing w:after="0"/>
        <w:ind w:left="450"/>
        <w:jc w:val="both"/>
        <w:rPr>
          <w:b/>
          <w:color w:val="000080"/>
        </w:rPr>
      </w:pPr>
      <w:r w:rsidRPr="001F4584">
        <w:rPr>
          <w:b/>
          <w:color w:val="000080"/>
        </w:rPr>
        <w:t xml:space="preserve">Tổng mức thù lao Ban kiểm soát </w:t>
      </w:r>
      <w:r w:rsidR="00F5008E" w:rsidRPr="001F4584">
        <w:rPr>
          <w:b/>
          <w:color w:val="000080"/>
        </w:rPr>
        <w:t>84</w:t>
      </w:r>
      <w:r w:rsidR="009055FF" w:rsidRPr="001F4584">
        <w:rPr>
          <w:b/>
          <w:color w:val="000080"/>
        </w:rPr>
        <w:t>.</w:t>
      </w:r>
      <w:r w:rsidR="00F5008E" w:rsidRPr="001F4584">
        <w:rPr>
          <w:b/>
          <w:color w:val="000080"/>
        </w:rPr>
        <w:t>0</w:t>
      </w:r>
      <w:r w:rsidR="009055FF" w:rsidRPr="001F4584">
        <w:rPr>
          <w:b/>
          <w:color w:val="000080"/>
        </w:rPr>
        <w:t>00.000</w:t>
      </w:r>
      <w:r w:rsidRPr="001F4584">
        <w:rPr>
          <w:b/>
          <w:color w:val="000080"/>
        </w:rPr>
        <w:t xml:space="preserve"> đồng/năm, cụ thể:</w:t>
      </w:r>
    </w:p>
    <w:p w:rsidR="001C18A1" w:rsidRDefault="001C18A1" w:rsidP="00D04E77">
      <w:pPr>
        <w:pStyle w:val="BodyText"/>
        <w:spacing w:after="0"/>
        <w:ind w:left="450"/>
        <w:jc w:val="both"/>
        <w:rPr>
          <w:b/>
          <w:color w:val="000080"/>
        </w:rPr>
      </w:pPr>
    </w:p>
    <w:p w:rsidR="001567B9" w:rsidRDefault="00F5008E" w:rsidP="00173C08">
      <w:pPr>
        <w:numPr>
          <w:ilvl w:val="0"/>
          <w:numId w:val="6"/>
        </w:numPr>
        <w:tabs>
          <w:tab w:val="left" w:pos="1080"/>
          <w:tab w:val="right" w:pos="7200"/>
        </w:tabs>
        <w:jc w:val="both"/>
        <w:rPr>
          <w:color w:val="000080"/>
        </w:rPr>
      </w:pPr>
      <w:r w:rsidRPr="001F4584">
        <w:rPr>
          <w:color w:val="000080"/>
        </w:rPr>
        <w:t>Trưởng Ban kiểm soát:</w:t>
      </w:r>
      <w:r w:rsidRPr="001F4584">
        <w:rPr>
          <w:color w:val="000080"/>
        </w:rPr>
        <w:tab/>
        <w:t>3</w:t>
      </w:r>
      <w:r w:rsidR="001567B9" w:rsidRPr="001F4584">
        <w:rPr>
          <w:color w:val="000080"/>
        </w:rPr>
        <w:t>.000.000 đồng/</w:t>
      </w:r>
      <w:r w:rsidRPr="001F4584">
        <w:rPr>
          <w:color w:val="000080"/>
        </w:rPr>
        <w:t>tháng</w:t>
      </w:r>
      <w:r w:rsidR="00AD0398" w:rsidRPr="001F4584">
        <w:rPr>
          <w:color w:val="000080"/>
        </w:rPr>
        <w:t>.</w:t>
      </w:r>
    </w:p>
    <w:p w:rsidR="001567B9" w:rsidRDefault="001567B9" w:rsidP="00173C08">
      <w:pPr>
        <w:numPr>
          <w:ilvl w:val="0"/>
          <w:numId w:val="6"/>
        </w:numPr>
        <w:tabs>
          <w:tab w:val="left" w:pos="1080"/>
          <w:tab w:val="right" w:pos="7200"/>
        </w:tabs>
        <w:jc w:val="both"/>
        <w:rPr>
          <w:color w:val="000080"/>
        </w:rPr>
      </w:pPr>
      <w:r w:rsidRPr="001F4584">
        <w:rPr>
          <w:color w:val="000080"/>
        </w:rPr>
        <w:t>Thành viên Ban kiểm soát:</w:t>
      </w:r>
      <w:r w:rsidRPr="001F4584">
        <w:rPr>
          <w:color w:val="000080"/>
        </w:rPr>
        <w:tab/>
      </w:r>
      <w:r w:rsidR="00F5008E" w:rsidRPr="001F4584">
        <w:rPr>
          <w:color w:val="000080"/>
        </w:rPr>
        <w:t>2.0</w:t>
      </w:r>
      <w:r w:rsidRPr="001F4584">
        <w:rPr>
          <w:color w:val="000080"/>
        </w:rPr>
        <w:t>00.000 đồng/</w:t>
      </w:r>
      <w:r w:rsidR="00F5008E" w:rsidRPr="001F4584">
        <w:rPr>
          <w:color w:val="000080"/>
        </w:rPr>
        <w:t>tháng</w:t>
      </w:r>
      <w:r w:rsidR="00AD0398" w:rsidRPr="001F4584">
        <w:rPr>
          <w:color w:val="000080"/>
        </w:rPr>
        <w:t>.</w:t>
      </w:r>
    </w:p>
    <w:p w:rsidR="001C18A1" w:rsidRPr="001F4584" w:rsidRDefault="001C18A1" w:rsidP="00D04E77">
      <w:pPr>
        <w:tabs>
          <w:tab w:val="left" w:pos="1080"/>
          <w:tab w:val="right" w:pos="7200"/>
        </w:tabs>
        <w:jc w:val="both"/>
        <w:rPr>
          <w:color w:val="000080"/>
        </w:rPr>
      </w:pPr>
    </w:p>
    <w:p w:rsidR="00E03BAD" w:rsidRPr="003315CB" w:rsidRDefault="00252B38" w:rsidP="00173C08">
      <w:pPr>
        <w:pStyle w:val="Heading2"/>
        <w:keepNext w:val="0"/>
        <w:numPr>
          <w:ilvl w:val="0"/>
          <w:numId w:val="5"/>
        </w:numPr>
        <w:spacing w:before="0" w:after="0" w:line="240" w:lineRule="auto"/>
        <w:ind w:left="426" w:hanging="426"/>
        <w:jc w:val="left"/>
        <w:rPr>
          <w:rFonts w:ascii="Times New Roman" w:hAnsi="Times New Roman"/>
          <w:color w:val="000080"/>
          <w:sz w:val="24"/>
        </w:rPr>
      </w:pPr>
      <w:bookmarkStart w:id="131" w:name="_Toc259111895"/>
      <w:r w:rsidRPr="003315CB">
        <w:rPr>
          <w:rFonts w:ascii="Times New Roman" w:hAnsi="Times New Roman"/>
          <w:color w:val="000080"/>
          <w:sz w:val="24"/>
        </w:rPr>
        <w:t>Các dữ liệu t</w:t>
      </w:r>
      <w:r w:rsidR="00AD100D" w:rsidRPr="003315CB">
        <w:rPr>
          <w:rFonts w:ascii="Times New Roman" w:hAnsi="Times New Roman"/>
          <w:color w:val="000080"/>
          <w:sz w:val="24"/>
        </w:rPr>
        <w:t xml:space="preserve">hống kê về cổ đông tại ngày </w:t>
      </w:r>
      <w:r w:rsidR="00E94284">
        <w:rPr>
          <w:rFonts w:ascii="Times New Roman" w:hAnsi="Times New Roman"/>
          <w:color w:val="000080"/>
          <w:sz w:val="24"/>
        </w:rPr>
        <w:t>2</w:t>
      </w:r>
      <w:r w:rsidR="001808AD">
        <w:rPr>
          <w:rFonts w:ascii="Times New Roman" w:hAnsi="Times New Roman"/>
          <w:color w:val="000080"/>
          <w:sz w:val="24"/>
        </w:rPr>
        <w:t>8</w:t>
      </w:r>
      <w:r w:rsidR="00AD100D" w:rsidRPr="003315CB">
        <w:rPr>
          <w:rFonts w:ascii="Times New Roman" w:hAnsi="Times New Roman"/>
          <w:color w:val="000080"/>
          <w:sz w:val="24"/>
        </w:rPr>
        <w:t>/0</w:t>
      </w:r>
      <w:r w:rsidR="00E94284">
        <w:rPr>
          <w:rFonts w:ascii="Times New Roman" w:hAnsi="Times New Roman"/>
          <w:color w:val="000080"/>
          <w:sz w:val="24"/>
        </w:rPr>
        <w:t>3</w:t>
      </w:r>
      <w:r w:rsidRPr="003315CB">
        <w:rPr>
          <w:rFonts w:ascii="Times New Roman" w:hAnsi="Times New Roman"/>
          <w:color w:val="000080"/>
          <w:sz w:val="24"/>
        </w:rPr>
        <w:t>/20</w:t>
      </w:r>
      <w:bookmarkEnd w:id="131"/>
      <w:r w:rsidR="00AD100D" w:rsidRPr="003315CB">
        <w:rPr>
          <w:rFonts w:ascii="Times New Roman" w:hAnsi="Times New Roman"/>
          <w:color w:val="000080"/>
          <w:sz w:val="24"/>
        </w:rPr>
        <w:t>1</w:t>
      </w:r>
      <w:r w:rsidR="000B135A">
        <w:rPr>
          <w:rFonts w:ascii="Times New Roman" w:hAnsi="Times New Roman"/>
          <w:color w:val="000080"/>
          <w:sz w:val="24"/>
        </w:rPr>
        <w:t>4</w:t>
      </w:r>
    </w:p>
    <w:p w:rsidR="00252B38" w:rsidRPr="003C2411" w:rsidRDefault="00AD100D" w:rsidP="00D04E77">
      <w:pPr>
        <w:pStyle w:val="Heading2"/>
        <w:keepNext w:val="0"/>
        <w:spacing w:before="0" w:after="0" w:line="240" w:lineRule="auto"/>
        <w:jc w:val="both"/>
        <w:rPr>
          <w:rFonts w:ascii="Times New Roman" w:hAnsi="Times New Roman"/>
          <w:b w:val="0"/>
          <w:i/>
          <w:color w:val="000080"/>
          <w:sz w:val="24"/>
        </w:rPr>
      </w:pPr>
      <w:r w:rsidRPr="003C2411">
        <w:rPr>
          <w:rFonts w:ascii="Times New Roman" w:hAnsi="Times New Roman"/>
          <w:b w:val="0"/>
          <w:i/>
          <w:color w:val="000080"/>
          <w:sz w:val="24"/>
        </w:rPr>
        <w:t>(</w:t>
      </w:r>
      <w:r w:rsidR="00056C08" w:rsidRPr="003C2411">
        <w:rPr>
          <w:rFonts w:ascii="Times New Roman" w:hAnsi="Times New Roman"/>
          <w:b w:val="0"/>
          <w:i/>
          <w:color w:val="000080"/>
          <w:sz w:val="24"/>
        </w:rPr>
        <w:t>Danh</w:t>
      </w:r>
      <w:r w:rsidR="00B5759F">
        <w:rPr>
          <w:rFonts w:ascii="Times New Roman" w:hAnsi="Times New Roman"/>
          <w:b w:val="0"/>
          <w:i/>
          <w:color w:val="000080"/>
          <w:sz w:val="24"/>
        </w:rPr>
        <w:t xml:space="preserve"> sách cổ đông t</w:t>
      </w:r>
      <w:r w:rsidR="00130F80" w:rsidRPr="003C2411">
        <w:rPr>
          <w:rFonts w:ascii="Times New Roman" w:hAnsi="Times New Roman"/>
          <w:b w:val="0"/>
          <w:i/>
          <w:color w:val="000080"/>
          <w:sz w:val="24"/>
        </w:rPr>
        <w:t xml:space="preserve">ổ chức Đại hội đồng cổ đông thường niên năm </w:t>
      </w:r>
      <w:r w:rsidR="003C2411" w:rsidRPr="003C2411">
        <w:rPr>
          <w:rFonts w:ascii="Times New Roman" w:hAnsi="Times New Roman"/>
          <w:b w:val="0"/>
          <w:i/>
          <w:color w:val="000080"/>
          <w:sz w:val="24"/>
        </w:rPr>
        <w:t>201</w:t>
      </w:r>
      <w:r w:rsidR="000B135A">
        <w:rPr>
          <w:rFonts w:ascii="Times New Roman" w:hAnsi="Times New Roman"/>
          <w:b w:val="0"/>
          <w:i/>
          <w:color w:val="000080"/>
          <w:sz w:val="24"/>
        </w:rPr>
        <w:t>4</w:t>
      </w:r>
      <w:r w:rsidR="003C2411" w:rsidRPr="003C2411">
        <w:rPr>
          <w:rFonts w:ascii="Times New Roman" w:hAnsi="Times New Roman"/>
          <w:b w:val="0"/>
          <w:i/>
          <w:color w:val="000080"/>
          <w:sz w:val="24"/>
        </w:rPr>
        <w:t>)</w:t>
      </w:r>
    </w:p>
    <w:p w:rsidR="00E03BAD" w:rsidRDefault="00E03BAD" w:rsidP="00D04E77"/>
    <w:p w:rsidR="00252B38" w:rsidRPr="00F961E9" w:rsidRDefault="00252B38" w:rsidP="00173C08">
      <w:pPr>
        <w:numPr>
          <w:ilvl w:val="1"/>
          <w:numId w:val="11"/>
        </w:numPr>
        <w:tabs>
          <w:tab w:val="clear" w:pos="720"/>
        </w:tabs>
        <w:ind w:left="426" w:hanging="426"/>
        <w:rPr>
          <w:b/>
          <w:color w:val="FF0000"/>
          <w:szCs w:val="26"/>
        </w:rPr>
      </w:pPr>
      <w:bookmarkStart w:id="132" w:name="OLE_LINK6"/>
      <w:bookmarkStart w:id="133" w:name="OLE_LINK7"/>
      <w:r w:rsidRPr="003C2411">
        <w:rPr>
          <w:b/>
          <w:color w:val="000080"/>
          <w:szCs w:val="26"/>
        </w:rPr>
        <w:t>Thông tin chung về cơ cấu cổ đông</w:t>
      </w:r>
    </w:p>
    <w:p w:rsidR="00F961E9" w:rsidRDefault="00F961E9" w:rsidP="00F961E9">
      <w:pPr>
        <w:ind w:left="426"/>
        <w:rPr>
          <w:b/>
          <w:color w:val="000080"/>
          <w:szCs w:val="26"/>
        </w:rPr>
      </w:pPr>
    </w:p>
    <w:tbl>
      <w:tblPr>
        <w:tblW w:w="11061" w:type="dxa"/>
        <w:tblInd w:w="-885" w:type="dxa"/>
        <w:tblLook w:val="04A0"/>
      </w:tblPr>
      <w:tblGrid>
        <w:gridCol w:w="2449"/>
        <w:gridCol w:w="1946"/>
        <w:gridCol w:w="996"/>
        <w:gridCol w:w="1893"/>
        <w:gridCol w:w="876"/>
        <w:gridCol w:w="1905"/>
        <w:gridCol w:w="996"/>
      </w:tblGrid>
      <w:tr w:rsidR="003C6E19" w:rsidRPr="00133DBF" w:rsidTr="008B6290">
        <w:trPr>
          <w:trHeight w:val="300"/>
        </w:trPr>
        <w:tc>
          <w:tcPr>
            <w:tcW w:w="2449" w:type="dxa"/>
            <w:vMerge w:val="restart"/>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3C6E19" w:rsidRPr="00133DBF" w:rsidRDefault="003C6E19" w:rsidP="002B004E">
            <w:pPr>
              <w:jc w:val="center"/>
              <w:rPr>
                <w:b/>
                <w:bCs/>
                <w:color w:val="000080"/>
                <w:szCs w:val="22"/>
              </w:rPr>
            </w:pPr>
            <w:r w:rsidRPr="00133DBF">
              <w:rPr>
                <w:b/>
                <w:bCs/>
                <w:color w:val="000080"/>
                <w:szCs w:val="22"/>
              </w:rPr>
              <w:t>Danh m</w:t>
            </w:r>
            <w:r w:rsidR="002B004E" w:rsidRPr="002B004E">
              <w:rPr>
                <w:b/>
                <w:bCs/>
                <w:color w:val="000080"/>
                <w:szCs w:val="22"/>
              </w:rPr>
              <w:t>ụ</w:t>
            </w:r>
            <w:r w:rsidRPr="002B004E">
              <w:rPr>
                <w:b/>
                <w:bCs/>
                <w:color w:val="000080"/>
                <w:szCs w:val="22"/>
              </w:rPr>
              <w:t>c</w:t>
            </w:r>
          </w:p>
        </w:tc>
        <w:tc>
          <w:tcPr>
            <w:tcW w:w="2942" w:type="dxa"/>
            <w:gridSpan w:val="2"/>
            <w:tcBorders>
              <w:top w:val="single" w:sz="4" w:space="0" w:color="auto"/>
              <w:left w:val="nil"/>
              <w:bottom w:val="single" w:sz="4" w:space="0" w:color="auto"/>
              <w:right w:val="single" w:sz="4" w:space="0" w:color="auto"/>
            </w:tcBorders>
            <w:shd w:val="clear" w:color="000000" w:fill="92CDDC"/>
            <w:noWrap/>
            <w:vAlign w:val="bottom"/>
            <w:hideMark/>
          </w:tcPr>
          <w:p w:rsidR="003C6E19" w:rsidRPr="00133DBF" w:rsidRDefault="003C6E19" w:rsidP="00311A5E">
            <w:pPr>
              <w:jc w:val="center"/>
              <w:rPr>
                <w:b/>
                <w:bCs/>
                <w:color w:val="000080"/>
                <w:szCs w:val="22"/>
              </w:rPr>
            </w:pPr>
            <w:r w:rsidRPr="00133DBF">
              <w:rPr>
                <w:b/>
                <w:bCs/>
                <w:color w:val="000080"/>
                <w:szCs w:val="22"/>
              </w:rPr>
              <w:t>Cổ đông trong nước</w:t>
            </w:r>
          </w:p>
        </w:tc>
        <w:tc>
          <w:tcPr>
            <w:tcW w:w="2769" w:type="dxa"/>
            <w:gridSpan w:val="2"/>
            <w:tcBorders>
              <w:top w:val="single" w:sz="4" w:space="0" w:color="auto"/>
              <w:left w:val="nil"/>
              <w:bottom w:val="single" w:sz="4" w:space="0" w:color="auto"/>
              <w:right w:val="single" w:sz="4" w:space="0" w:color="auto"/>
            </w:tcBorders>
            <w:shd w:val="clear" w:color="000000" w:fill="92CDDC"/>
            <w:noWrap/>
            <w:vAlign w:val="bottom"/>
            <w:hideMark/>
          </w:tcPr>
          <w:p w:rsidR="003C6E19" w:rsidRPr="00133DBF" w:rsidRDefault="003C6E19" w:rsidP="00311A5E">
            <w:pPr>
              <w:jc w:val="center"/>
              <w:rPr>
                <w:b/>
                <w:bCs/>
                <w:color w:val="000080"/>
                <w:szCs w:val="22"/>
              </w:rPr>
            </w:pPr>
            <w:r w:rsidRPr="00133DBF">
              <w:rPr>
                <w:b/>
                <w:bCs/>
                <w:color w:val="000080"/>
                <w:szCs w:val="22"/>
              </w:rPr>
              <w:t>Cổ đông nước ngoài</w:t>
            </w:r>
          </w:p>
        </w:tc>
        <w:tc>
          <w:tcPr>
            <w:tcW w:w="2901" w:type="dxa"/>
            <w:gridSpan w:val="2"/>
            <w:tcBorders>
              <w:top w:val="single" w:sz="4" w:space="0" w:color="auto"/>
              <w:left w:val="nil"/>
              <w:bottom w:val="single" w:sz="4" w:space="0" w:color="auto"/>
              <w:right w:val="single" w:sz="4" w:space="0" w:color="auto"/>
            </w:tcBorders>
            <w:shd w:val="clear" w:color="000000" w:fill="92CDDC"/>
            <w:noWrap/>
            <w:vAlign w:val="bottom"/>
            <w:hideMark/>
          </w:tcPr>
          <w:p w:rsidR="003C6E19" w:rsidRPr="00133DBF" w:rsidRDefault="003C6E19" w:rsidP="00311A5E">
            <w:pPr>
              <w:jc w:val="center"/>
              <w:rPr>
                <w:b/>
                <w:bCs/>
                <w:color w:val="000080"/>
                <w:szCs w:val="22"/>
              </w:rPr>
            </w:pPr>
            <w:r w:rsidRPr="00133DBF">
              <w:rPr>
                <w:b/>
                <w:bCs/>
                <w:color w:val="000080"/>
                <w:szCs w:val="22"/>
              </w:rPr>
              <w:t>Tổng</w:t>
            </w:r>
          </w:p>
        </w:tc>
      </w:tr>
      <w:tr w:rsidR="003C6E19" w:rsidRPr="00133DBF" w:rsidTr="008B6290">
        <w:trPr>
          <w:trHeight w:val="300"/>
        </w:trPr>
        <w:tc>
          <w:tcPr>
            <w:tcW w:w="2449" w:type="dxa"/>
            <w:vMerge/>
            <w:tcBorders>
              <w:top w:val="single" w:sz="4" w:space="0" w:color="auto"/>
              <w:left w:val="single" w:sz="4" w:space="0" w:color="auto"/>
              <w:bottom w:val="single" w:sz="4" w:space="0" w:color="auto"/>
              <w:right w:val="single" w:sz="4" w:space="0" w:color="auto"/>
            </w:tcBorders>
            <w:vAlign w:val="center"/>
            <w:hideMark/>
          </w:tcPr>
          <w:p w:rsidR="003C6E19" w:rsidRPr="00133DBF" w:rsidRDefault="003C6E19" w:rsidP="00311A5E">
            <w:pPr>
              <w:rPr>
                <w:b/>
                <w:bCs/>
                <w:color w:val="000080"/>
                <w:szCs w:val="22"/>
              </w:rPr>
            </w:pPr>
          </w:p>
        </w:tc>
        <w:tc>
          <w:tcPr>
            <w:tcW w:w="1946" w:type="dxa"/>
            <w:tcBorders>
              <w:top w:val="nil"/>
              <w:left w:val="nil"/>
              <w:bottom w:val="single" w:sz="4" w:space="0" w:color="auto"/>
              <w:right w:val="single" w:sz="4" w:space="0" w:color="auto"/>
            </w:tcBorders>
            <w:shd w:val="clear" w:color="000000" w:fill="92CDDC"/>
            <w:noWrap/>
            <w:vAlign w:val="center"/>
            <w:hideMark/>
          </w:tcPr>
          <w:p w:rsidR="003C6E19" w:rsidRPr="00133DBF" w:rsidRDefault="003C6E19" w:rsidP="00E94284">
            <w:pPr>
              <w:jc w:val="center"/>
              <w:rPr>
                <w:b/>
                <w:bCs/>
                <w:color w:val="000080"/>
                <w:szCs w:val="22"/>
              </w:rPr>
            </w:pPr>
            <w:r w:rsidRPr="00133DBF">
              <w:rPr>
                <w:b/>
                <w:bCs/>
                <w:color w:val="000080"/>
                <w:szCs w:val="22"/>
              </w:rPr>
              <w:t>Số lượng sở hữu</w:t>
            </w:r>
          </w:p>
        </w:tc>
        <w:tc>
          <w:tcPr>
            <w:tcW w:w="996" w:type="dxa"/>
            <w:tcBorders>
              <w:top w:val="nil"/>
              <w:left w:val="nil"/>
              <w:bottom w:val="single" w:sz="4" w:space="0" w:color="auto"/>
              <w:right w:val="single" w:sz="4" w:space="0" w:color="auto"/>
            </w:tcBorders>
            <w:shd w:val="clear" w:color="000000" w:fill="92CDDC"/>
            <w:noWrap/>
            <w:vAlign w:val="center"/>
            <w:hideMark/>
          </w:tcPr>
          <w:p w:rsidR="003C6E19" w:rsidRPr="00133DBF" w:rsidRDefault="003C6E19" w:rsidP="00E94284">
            <w:pPr>
              <w:jc w:val="center"/>
              <w:rPr>
                <w:b/>
                <w:bCs/>
                <w:color w:val="000080"/>
                <w:szCs w:val="22"/>
              </w:rPr>
            </w:pPr>
            <w:r w:rsidRPr="00133DBF">
              <w:rPr>
                <w:b/>
                <w:bCs/>
                <w:color w:val="000080"/>
                <w:szCs w:val="22"/>
              </w:rPr>
              <w:t>Tỷ lệ</w:t>
            </w:r>
          </w:p>
        </w:tc>
        <w:tc>
          <w:tcPr>
            <w:tcW w:w="1893" w:type="dxa"/>
            <w:tcBorders>
              <w:top w:val="nil"/>
              <w:left w:val="nil"/>
              <w:bottom w:val="single" w:sz="4" w:space="0" w:color="auto"/>
              <w:right w:val="single" w:sz="4" w:space="0" w:color="auto"/>
            </w:tcBorders>
            <w:shd w:val="clear" w:color="000000" w:fill="92CDDC"/>
            <w:noWrap/>
            <w:vAlign w:val="center"/>
            <w:hideMark/>
          </w:tcPr>
          <w:p w:rsidR="003C6E19" w:rsidRPr="00133DBF" w:rsidRDefault="003C6E19" w:rsidP="00E94284">
            <w:pPr>
              <w:jc w:val="center"/>
              <w:rPr>
                <w:b/>
                <w:bCs/>
                <w:color w:val="000080"/>
                <w:szCs w:val="22"/>
              </w:rPr>
            </w:pPr>
            <w:r w:rsidRPr="00133DBF">
              <w:rPr>
                <w:b/>
                <w:bCs/>
                <w:color w:val="000080"/>
                <w:szCs w:val="22"/>
              </w:rPr>
              <w:t>Số lượng sở hữu</w:t>
            </w:r>
          </w:p>
        </w:tc>
        <w:tc>
          <w:tcPr>
            <w:tcW w:w="876" w:type="dxa"/>
            <w:tcBorders>
              <w:top w:val="nil"/>
              <w:left w:val="nil"/>
              <w:bottom w:val="single" w:sz="4" w:space="0" w:color="auto"/>
              <w:right w:val="single" w:sz="4" w:space="0" w:color="auto"/>
            </w:tcBorders>
            <w:shd w:val="clear" w:color="000000" w:fill="92CDDC"/>
            <w:noWrap/>
            <w:vAlign w:val="center"/>
            <w:hideMark/>
          </w:tcPr>
          <w:p w:rsidR="003C6E19" w:rsidRPr="00133DBF" w:rsidRDefault="003C6E19" w:rsidP="00E94284">
            <w:pPr>
              <w:jc w:val="center"/>
              <w:rPr>
                <w:b/>
                <w:bCs/>
                <w:color w:val="000080"/>
                <w:szCs w:val="22"/>
              </w:rPr>
            </w:pPr>
            <w:r w:rsidRPr="00133DBF">
              <w:rPr>
                <w:b/>
                <w:bCs/>
                <w:color w:val="000080"/>
                <w:szCs w:val="22"/>
              </w:rPr>
              <w:t>Tỷ lệ</w:t>
            </w:r>
          </w:p>
        </w:tc>
        <w:tc>
          <w:tcPr>
            <w:tcW w:w="1905" w:type="dxa"/>
            <w:tcBorders>
              <w:top w:val="nil"/>
              <w:left w:val="nil"/>
              <w:bottom w:val="single" w:sz="4" w:space="0" w:color="auto"/>
              <w:right w:val="single" w:sz="4" w:space="0" w:color="auto"/>
            </w:tcBorders>
            <w:shd w:val="clear" w:color="000000" w:fill="92CDDC"/>
            <w:noWrap/>
            <w:vAlign w:val="center"/>
            <w:hideMark/>
          </w:tcPr>
          <w:p w:rsidR="003C6E19" w:rsidRPr="00133DBF" w:rsidRDefault="003C6E19" w:rsidP="00E94284">
            <w:pPr>
              <w:jc w:val="center"/>
              <w:rPr>
                <w:b/>
                <w:bCs/>
                <w:color w:val="000080"/>
                <w:szCs w:val="22"/>
              </w:rPr>
            </w:pPr>
            <w:r w:rsidRPr="00133DBF">
              <w:rPr>
                <w:b/>
                <w:bCs/>
                <w:color w:val="000080"/>
                <w:szCs w:val="22"/>
              </w:rPr>
              <w:t>Số lượng sở hữu</w:t>
            </w:r>
          </w:p>
        </w:tc>
        <w:tc>
          <w:tcPr>
            <w:tcW w:w="996" w:type="dxa"/>
            <w:tcBorders>
              <w:top w:val="nil"/>
              <w:left w:val="nil"/>
              <w:bottom w:val="single" w:sz="4" w:space="0" w:color="auto"/>
              <w:right w:val="single" w:sz="4" w:space="0" w:color="auto"/>
            </w:tcBorders>
            <w:shd w:val="clear" w:color="000000" w:fill="92CDDC"/>
            <w:noWrap/>
            <w:vAlign w:val="bottom"/>
            <w:hideMark/>
          </w:tcPr>
          <w:p w:rsidR="003C6E19" w:rsidRPr="00133DBF" w:rsidRDefault="003C6E19" w:rsidP="00311A5E">
            <w:pPr>
              <w:jc w:val="center"/>
              <w:rPr>
                <w:b/>
                <w:bCs/>
                <w:color w:val="000080"/>
                <w:szCs w:val="22"/>
              </w:rPr>
            </w:pPr>
            <w:r w:rsidRPr="00133DBF">
              <w:rPr>
                <w:b/>
                <w:bCs/>
                <w:color w:val="000080"/>
                <w:szCs w:val="22"/>
              </w:rPr>
              <w:t>Tỷ lệ</w:t>
            </w:r>
          </w:p>
        </w:tc>
      </w:tr>
      <w:tr w:rsidR="008B6290" w:rsidRPr="00133DBF" w:rsidTr="008B6290">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hideMark/>
          </w:tcPr>
          <w:p w:rsidR="008B6290" w:rsidRPr="00133DBF" w:rsidRDefault="008B6290" w:rsidP="00311A5E">
            <w:pPr>
              <w:rPr>
                <w:b/>
                <w:bCs/>
                <w:i/>
                <w:iCs/>
                <w:color w:val="000080"/>
                <w:szCs w:val="22"/>
              </w:rPr>
            </w:pPr>
            <w:r w:rsidRPr="00133DBF">
              <w:rPr>
                <w:b/>
                <w:bCs/>
                <w:i/>
                <w:iCs/>
                <w:color w:val="000080"/>
                <w:szCs w:val="22"/>
              </w:rPr>
              <w:t>1. Cổ đông Nhà nước</w:t>
            </w:r>
          </w:p>
        </w:tc>
        <w:tc>
          <w:tcPr>
            <w:tcW w:w="194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i/>
                <w:iCs/>
                <w:color w:val="000080"/>
              </w:rPr>
            </w:pPr>
            <w:r>
              <w:rPr>
                <w:b/>
                <w:bCs/>
                <w:i/>
                <w:iCs/>
                <w:color w:val="000080"/>
              </w:rPr>
              <w:t>6.247.020</w:t>
            </w:r>
          </w:p>
        </w:tc>
        <w:tc>
          <w:tcPr>
            <w:tcW w:w="99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color w:val="000080"/>
              </w:rPr>
            </w:pPr>
            <w:r>
              <w:rPr>
                <w:b/>
                <w:bCs/>
                <w:color w:val="000080"/>
              </w:rPr>
              <w:t>59,33%</w:t>
            </w:r>
          </w:p>
        </w:tc>
        <w:tc>
          <w:tcPr>
            <w:tcW w:w="1893"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i/>
                <w:iCs/>
                <w:color w:val="000080"/>
              </w:rPr>
            </w:pPr>
            <w:r>
              <w:rPr>
                <w:b/>
                <w:bCs/>
                <w:i/>
                <w:iCs/>
                <w:color w:val="000080"/>
              </w:rPr>
              <w:t>0</w:t>
            </w:r>
          </w:p>
        </w:tc>
        <w:tc>
          <w:tcPr>
            <w:tcW w:w="87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i/>
                <w:iCs/>
                <w:color w:val="000080"/>
              </w:rPr>
            </w:pPr>
            <w:r>
              <w:rPr>
                <w:b/>
                <w:bCs/>
                <w:i/>
                <w:iCs/>
                <w:color w:val="000080"/>
              </w:rPr>
              <w:t>0,00%</w:t>
            </w:r>
          </w:p>
        </w:tc>
        <w:tc>
          <w:tcPr>
            <w:tcW w:w="1905"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i/>
                <w:iCs/>
                <w:color w:val="000080"/>
              </w:rPr>
            </w:pPr>
            <w:r>
              <w:rPr>
                <w:b/>
                <w:bCs/>
                <w:i/>
                <w:iCs/>
                <w:color w:val="000080"/>
              </w:rPr>
              <w:t>6.247.020</w:t>
            </w:r>
          </w:p>
        </w:tc>
        <w:tc>
          <w:tcPr>
            <w:tcW w:w="99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color w:val="000080"/>
              </w:rPr>
            </w:pPr>
            <w:r>
              <w:rPr>
                <w:b/>
                <w:bCs/>
                <w:color w:val="000080"/>
              </w:rPr>
              <w:t>59,33%</w:t>
            </w:r>
          </w:p>
        </w:tc>
      </w:tr>
      <w:tr w:rsidR="008B6290" w:rsidRPr="00133DBF" w:rsidTr="008B6290">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hideMark/>
          </w:tcPr>
          <w:p w:rsidR="008B6290" w:rsidRPr="00133DBF" w:rsidRDefault="008B6290" w:rsidP="00311A5E">
            <w:pPr>
              <w:rPr>
                <w:b/>
                <w:bCs/>
                <w:i/>
                <w:iCs/>
                <w:color w:val="000080"/>
                <w:szCs w:val="22"/>
              </w:rPr>
            </w:pPr>
            <w:r w:rsidRPr="00133DBF">
              <w:rPr>
                <w:b/>
                <w:bCs/>
                <w:i/>
                <w:iCs/>
                <w:color w:val="000080"/>
                <w:szCs w:val="22"/>
              </w:rPr>
              <w:t>2. Cổ đông khác</w:t>
            </w:r>
          </w:p>
        </w:tc>
        <w:tc>
          <w:tcPr>
            <w:tcW w:w="194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i/>
                <w:iCs/>
                <w:color w:val="000080"/>
              </w:rPr>
            </w:pPr>
            <w:r>
              <w:rPr>
                <w:b/>
                <w:bCs/>
                <w:i/>
                <w:iCs/>
                <w:color w:val="000080"/>
              </w:rPr>
              <w:t>3.635.650</w:t>
            </w:r>
          </w:p>
        </w:tc>
        <w:tc>
          <w:tcPr>
            <w:tcW w:w="99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color w:val="000080"/>
              </w:rPr>
            </w:pPr>
            <w:r>
              <w:rPr>
                <w:b/>
                <w:bCs/>
                <w:color w:val="000080"/>
              </w:rPr>
              <w:t>34,53%</w:t>
            </w:r>
          </w:p>
        </w:tc>
        <w:tc>
          <w:tcPr>
            <w:tcW w:w="1893"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i/>
                <w:iCs/>
                <w:color w:val="000080"/>
              </w:rPr>
            </w:pPr>
            <w:r>
              <w:rPr>
                <w:b/>
                <w:bCs/>
                <w:i/>
                <w:iCs/>
                <w:color w:val="000080"/>
              </w:rPr>
              <w:t>647.330</w:t>
            </w:r>
          </w:p>
        </w:tc>
        <w:tc>
          <w:tcPr>
            <w:tcW w:w="87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i/>
                <w:iCs/>
                <w:color w:val="000080"/>
              </w:rPr>
            </w:pPr>
            <w:r>
              <w:rPr>
                <w:b/>
                <w:bCs/>
                <w:i/>
                <w:iCs/>
                <w:color w:val="000080"/>
              </w:rPr>
              <w:t>6,15%</w:t>
            </w:r>
          </w:p>
        </w:tc>
        <w:tc>
          <w:tcPr>
            <w:tcW w:w="1905"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i/>
                <w:iCs/>
                <w:color w:val="000080"/>
              </w:rPr>
            </w:pPr>
            <w:r>
              <w:rPr>
                <w:b/>
                <w:bCs/>
                <w:i/>
                <w:iCs/>
                <w:color w:val="000080"/>
              </w:rPr>
              <w:t>4.282.980</w:t>
            </w:r>
          </w:p>
        </w:tc>
        <w:tc>
          <w:tcPr>
            <w:tcW w:w="99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color w:val="000080"/>
              </w:rPr>
            </w:pPr>
            <w:r>
              <w:rPr>
                <w:b/>
                <w:bCs/>
                <w:color w:val="000080"/>
              </w:rPr>
              <w:t>40,67%</w:t>
            </w:r>
          </w:p>
        </w:tc>
      </w:tr>
      <w:tr w:rsidR="008B6290" w:rsidRPr="00133DBF" w:rsidTr="008B6290">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hideMark/>
          </w:tcPr>
          <w:p w:rsidR="008B6290" w:rsidRPr="00133DBF" w:rsidRDefault="008B6290" w:rsidP="00311A5E">
            <w:pPr>
              <w:rPr>
                <w:color w:val="000080"/>
                <w:szCs w:val="22"/>
              </w:rPr>
            </w:pPr>
            <w:r w:rsidRPr="00133DBF">
              <w:rPr>
                <w:color w:val="000080"/>
                <w:szCs w:val="22"/>
              </w:rPr>
              <w:t>- Cá nhân</w:t>
            </w:r>
          </w:p>
        </w:tc>
        <w:tc>
          <w:tcPr>
            <w:tcW w:w="194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color w:val="000080"/>
              </w:rPr>
            </w:pPr>
            <w:r>
              <w:rPr>
                <w:color w:val="000080"/>
              </w:rPr>
              <w:t>2.787.130</w:t>
            </w:r>
          </w:p>
        </w:tc>
        <w:tc>
          <w:tcPr>
            <w:tcW w:w="99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color w:val="000080"/>
              </w:rPr>
            </w:pPr>
            <w:r>
              <w:rPr>
                <w:color w:val="000080"/>
              </w:rPr>
              <w:t>26,47%</w:t>
            </w:r>
          </w:p>
        </w:tc>
        <w:tc>
          <w:tcPr>
            <w:tcW w:w="1893"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color w:val="000080"/>
              </w:rPr>
            </w:pPr>
            <w:r>
              <w:rPr>
                <w:color w:val="000080"/>
              </w:rPr>
              <w:t>647.330</w:t>
            </w:r>
          </w:p>
        </w:tc>
        <w:tc>
          <w:tcPr>
            <w:tcW w:w="87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i/>
                <w:iCs/>
                <w:color w:val="000080"/>
              </w:rPr>
            </w:pPr>
            <w:r>
              <w:rPr>
                <w:i/>
                <w:iCs/>
                <w:color w:val="000080"/>
              </w:rPr>
              <w:t>6,15%</w:t>
            </w:r>
          </w:p>
        </w:tc>
        <w:tc>
          <w:tcPr>
            <w:tcW w:w="1905"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color w:val="000080"/>
              </w:rPr>
            </w:pPr>
            <w:r>
              <w:rPr>
                <w:color w:val="000080"/>
              </w:rPr>
              <w:t>3.434.460</w:t>
            </w:r>
          </w:p>
        </w:tc>
        <w:tc>
          <w:tcPr>
            <w:tcW w:w="99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color w:val="000080"/>
              </w:rPr>
            </w:pPr>
            <w:r>
              <w:rPr>
                <w:color w:val="000080"/>
              </w:rPr>
              <w:t>32,62%</w:t>
            </w:r>
          </w:p>
        </w:tc>
      </w:tr>
      <w:tr w:rsidR="008B6290" w:rsidRPr="00133DBF" w:rsidTr="008B6290">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hideMark/>
          </w:tcPr>
          <w:p w:rsidR="008B6290" w:rsidRPr="00133DBF" w:rsidRDefault="008B6290" w:rsidP="00311A5E">
            <w:pPr>
              <w:rPr>
                <w:color w:val="000080"/>
                <w:szCs w:val="22"/>
              </w:rPr>
            </w:pPr>
            <w:r w:rsidRPr="00133DBF">
              <w:rPr>
                <w:color w:val="000080"/>
                <w:szCs w:val="22"/>
              </w:rPr>
              <w:t>- Tổ chức</w:t>
            </w:r>
          </w:p>
        </w:tc>
        <w:tc>
          <w:tcPr>
            <w:tcW w:w="194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color w:val="000080"/>
              </w:rPr>
            </w:pPr>
            <w:r>
              <w:rPr>
                <w:color w:val="000080"/>
              </w:rPr>
              <w:t>848.520</w:t>
            </w:r>
          </w:p>
        </w:tc>
        <w:tc>
          <w:tcPr>
            <w:tcW w:w="99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color w:val="000080"/>
              </w:rPr>
            </w:pPr>
            <w:r>
              <w:rPr>
                <w:color w:val="000080"/>
              </w:rPr>
              <w:t>8,06%</w:t>
            </w:r>
          </w:p>
        </w:tc>
        <w:tc>
          <w:tcPr>
            <w:tcW w:w="1893"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color w:val="000080"/>
              </w:rPr>
            </w:pPr>
            <w:r>
              <w:rPr>
                <w:color w:val="000080"/>
              </w:rPr>
              <w:t>0</w:t>
            </w:r>
          </w:p>
        </w:tc>
        <w:tc>
          <w:tcPr>
            <w:tcW w:w="87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i/>
                <w:iCs/>
                <w:color w:val="000080"/>
              </w:rPr>
            </w:pPr>
            <w:r>
              <w:rPr>
                <w:i/>
                <w:iCs/>
                <w:color w:val="000080"/>
              </w:rPr>
              <w:t>0,00%</w:t>
            </w:r>
          </w:p>
        </w:tc>
        <w:tc>
          <w:tcPr>
            <w:tcW w:w="1905"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color w:val="000080"/>
              </w:rPr>
            </w:pPr>
            <w:r>
              <w:rPr>
                <w:color w:val="000080"/>
              </w:rPr>
              <w:t>848.520</w:t>
            </w:r>
          </w:p>
        </w:tc>
        <w:tc>
          <w:tcPr>
            <w:tcW w:w="99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color w:val="000080"/>
              </w:rPr>
            </w:pPr>
            <w:r>
              <w:rPr>
                <w:color w:val="000080"/>
              </w:rPr>
              <w:t>8,06%</w:t>
            </w:r>
          </w:p>
        </w:tc>
      </w:tr>
      <w:tr w:rsidR="008B6290" w:rsidRPr="00133DBF" w:rsidTr="008B6290">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hideMark/>
          </w:tcPr>
          <w:p w:rsidR="008B6290" w:rsidRPr="00133DBF" w:rsidRDefault="008B6290" w:rsidP="00311A5E">
            <w:pPr>
              <w:rPr>
                <w:b/>
                <w:bCs/>
                <w:color w:val="000080"/>
                <w:szCs w:val="22"/>
              </w:rPr>
            </w:pPr>
            <w:r w:rsidRPr="00133DBF">
              <w:rPr>
                <w:b/>
                <w:bCs/>
                <w:color w:val="000080"/>
                <w:szCs w:val="22"/>
              </w:rPr>
              <w:t>Tổng số vốn thực góp</w:t>
            </w:r>
          </w:p>
        </w:tc>
        <w:tc>
          <w:tcPr>
            <w:tcW w:w="194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color w:val="000080"/>
              </w:rPr>
            </w:pPr>
            <w:r>
              <w:rPr>
                <w:b/>
                <w:bCs/>
                <w:color w:val="000080"/>
              </w:rPr>
              <w:t>9.882.670</w:t>
            </w:r>
          </w:p>
        </w:tc>
        <w:tc>
          <w:tcPr>
            <w:tcW w:w="99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color w:val="000080"/>
              </w:rPr>
            </w:pPr>
            <w:r>
              <w:rPr>
                <w:b/>
                <w:bCs/>
                <w:color w:val="000080"/>
              </w:rPr>
              <w:t>93,85%</w:t>
            </w:r>
          </w:p>
        </w:tc>
        <w:tc>
          <w:tcPr>
            <w:tcW w:w="1893"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color w:val="000080"/>
              </w:rPr>
            </w:pPr>
            <w:r>
              <w:rPr>
                <w:b/>
                <w:bCs/>
                <w:color w:val="000080"/>
              </w:rPr>
              <w:t>647.330</w:t>
            </w:r>
          </w:p>
        </w:tc>
        <w:tc>
          <w:tcPr>
            <w:tcW w:w="876"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i/>
                <w:iCs/>
                <w:color w:val="000080"/>
              </w:rPr>
            </w:pPr>
            <w:r>
              <w:rPr>
                <w:b/>
                <w:bCs/>
                <w:i/>
                <w:iCs/>
                <w:color w:val="000080"/>
              </w:rPr>
              <w:t>6,15%</w:t>
            </w:r>
          </w:p>
        </w:tc>
        <w:tc>
          <w:tcPr>
            <w:tcW w:w="1905" w:type="dxa"/>
            <w:tcBorders>
              <w:top w:val="nil"/>
              <w:left w:val="nil"/>
              <w:bottom w:val="single" w:sz="4" w:space="0" w:color="auto"/>
              <w:right w:val="single" w:sz="4" w:space="0" w:color="auto"/>
            </w:tcBorders>
            <w:shd w:val="clear" w:color="000000" w:fill="FFFFFF"/>
            <w:noWrap/>
            <w:vAlign w:val="bottom"/>
            <w:hideMark/>
          </w:tcPr>
          <w:p w:rsidR="008B6290" w:rsidRDefault="008B6290">
            <w:pPr>
              <w:jc w:val="right"/>
              <w:rPr>
                <w:b/>
                <w:bCs/>
                <w:color w:val="000080"/>
              </w:rPr>
            </w:pPr>
            <w:r>
              <w:rPr>
                <w:b/>
                <w:bCs/>
                <w:color w:val="000080"/>
              </w:rPr>
              <w:t>10.530.000</w:t>
            </w:r>
          </w:p>
        </w:tc>
        <w:tc>
          <w:tcPr>
            <w:tcW w:w="996" w:type="dxa"/>
            <w:tcBorders>
              <w:top w:val="nil"/>
              <w:left w:val="nil"/>
              <w:bottom w:val="single" w:sz="4" w:space="0" w:color="auto"/>
              <w:right w:val="single" w:sz="4" w:space="0" w:color="auto"/>
            </w:tcBorders>
            <w:shd w:val="clear" w:color="000000" w:fill="FFFFFF"/>
            <w:noWrap/>
            <w:vAlign w:val="bottom"/>
            <w:hideMark/>
          </w:tcPr>
          <w:p w:rsidR="008B6290" w:rsidRPr="00D6141C" w:rsidRDefault="008B6290" w:rsidP="001E38B9">
            <w:pPr>
              <w:jc w:val="right"/>
              <w:rPr>
                <w:b/>
                <w:bCs/>
                <w:color w:val="000080"/>
              </w:rPr>
            </w:pPr>
            <w:r>
              <w:rPr>
                <w:b/>
                <w:bCs/>
                <w:color w:val="000080"/>
              </w:rPr>
              <w:t>100</w:t>
            </w:r>
            <w:r w:rsidRPr="00D6141C">
              <w:rPr>
                <w:b/>
                <w:bCs/>
                <w:color w:val="000080"/>
              </w:rPr>
              <w:t>%</w:t>
            </w:r>
          </w:p>
        </w:tc>
      </w:tr>
    </w:tbl>
    <w:p w:rsidR="00F961E9" w:rsidRPr="003C2411" w:rsidRDefault="00F961E9" w:rsidP="00F961E9">
      <w:pPr>
        <w:ind w:left="426"/>
        <w:rPr>
          <w:b/>
          <w:color w:val="FF0000"/>
          <w:szCs w:val="26"/>
        </w:rPr>
      </w:pPr>
    </w:p>
    <w:bookmarkEnd w:id="132"/>
    <w:bookmarkEnd w:id="133"/>
    <w:p w:rsidR="00252B38" w:rsidRDefault="00252B38" w:rsidP="00173C08">
      <w:pPr>
        <w:numPr>
          <w:ilvl w:val="1"/>
          <w:numId w:val="11"/>
        </w:numPr>
        <w:tabs>
          <w:tab w:val="clear" w:pos="720"/>
        </w:tabs>
        <w:ind w:left="426" w:hanging="426"/>
        <w:rPr>
          <w:b/>
          <w:color w:val="000080"/>
          <w:szCs w:val="26"/>
        </w:rPr>
      </w:pPr>
      <w:r w:rsidRPr="001F4584">
        <w:rPr>
          <w:b/>
          <w:color w:val="000080"/>
          <w:szCs w:val="26"/>
        </w:rPr>
        <w:t>Thông tin chi tiết về cổ đông lớn</w:t>
      </w:r>
    </w:p>
    <w:p w:rsidR="00A56FC9" w:rsidRPr="001F4584" w:rsidRDefault="00A56FC9" w:rsidP="00A56FC9">
      <w:pPr>
        <w:ind w:left="426"/>
        <w:rPr>
          <w:b/>
          <w:color w:val="000080"/>
          <w:szCs w:val="26"/>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1"/>
        <w:gridCol w:w="2337"/>
        <w:gridCol w:w="1417"/>
        <w:gridCol w:w="1134"/>
        <w:gridCol w:w="895"/>
        <w:gridCol w:w="2082"/>
      </w:tblGrid>
      <w:tr w:rsidR="0044160E" w:rsidRPr="001F4584" w:rsidTr="005214EB">
        <w:trPr>
          <w:trHeight w:val="340"/>
          <w:tblHeader/>
        </w:trPr>
        <w:tc>
          <w:tcPr>
            <w:tcW w:w="3051" w:type="dxa"/>
            <w:vMerge w:val="restart"/>
            <w:shd w:val="clear" w:color="auto" w:fill="92CDDC"/>
            <w:vAlign w:val="center"/>
          </w:tcPr>
          <w:p w:rsidR="0044160E" w:rsidRPr="001F4584" w:rsidRDefault="0044160E" w:rsidP="00F71B6E">
            <w:pPr>
              <w:jc w:val="center"/>
              <w:rPr>
                <w:rFonts w:eastAsia="Arial Unicode MS"/>
                <w:b/>
                <w:color w:val="000080"/>
                <w:sz w:val="22"/>
                <w:szCs w:val="22"/>
                <w:lang w:val="nl-NL"/>
              </w:rPr>
            </w:pPr>
            <w:r w:rsidRPr="001F4584">
              <w:rPr>
                <w:rFonts w:eastAsia="Arial Unicode MS"/>
                <w:b/>
                <w:color w:val="000080"/>
                <w:sz w:val="22"/>
                <w:szCs w:val="22"/>
                <w:lang w:val="nl-NL"/>
              </w:rPr>
              <w:t>Tên cổ đông</w:t>
            </w:r>
          </w:p>
        </w:tc>
        <w:tc>
          <w:tcPr>
            <w:tcW w:w="2337" w:type="dxa"/>
            <w:vMerge w:val="restart"/>
            <w:shd w:val="clear" w:color="auto" w:fill="92CDDC"/>
            <w:vAlign w:val="center"/>
          </w:tcPr>
          <w:p w:rsidR="0044160E" w:rsidRPr="001F4584" w:rsidRDefault="0044160E" w:rsidP="00F71B6E">
            <w:pPr>
              <w:jc w:val="center"/>
              <w:rPr>
                <w:rFonts w:eastAsia="Arial Unicode MS"/>
                <w:b/>
                <w:color w:val="000080"/>
                <w:sz w:val="22"/>
                <w:szCs w:val="22"/>
                <w:lang w:val="nl-NL"/>
              </w:rPr>
            </w:pPr>
            <w:r w:rsidRPr="001F4584">
              <w:rPr>
                <w:rFonts w:eastAsia="Arial Unicode MS"/>
                <w:b/>
                <w:color w:val="000080"/>
                <w:sz w:val="22"/>
                <w:szCs w:val="22"/>
                <w:lang w:val="nl-NL"/>
              </w:rPr>
              <w:t>Địa chỉ</w:t>
            </w:r>
          </w:p>
        </w:tc>
        <w:tc>
          <w:tcPr>
            <w:tcW w:w="1417" w:type="dxa"/>
            <w:vMerge w:val="restart"/>
            <w:shd w:val="clear" w:color="auto" w:fill="92CDDC"/>
            <w:vAlign w:val="center"/>
          </w:tcPr>
          <w:p w:rsidR="0044160E" w:rsidRPr="001F4584" w:rsidRDefault="0044160E" w:rsidP="005214EB">
            <w:pPr>
              <w:jc w:val="center"/>
              <w:rPr>
                <w:rFonts w:eastAsia="Arial Unicode MS"/>
                <w:b/>
                <w:color w:val="000080"/>
                <w:sz w:val="22"/>
                <w:szCs w:val="22"/>
                <w:lang w:val="nl-NL"/>
              </w:rPr>
            </w:pPr>
            <w:r w:rsidRPr="001F4584">
              <w:rPr>
                <w:rFonts w:eastAsia="Arial Unicode MS"/>
                <w:b/>
                <w:color w:val="000080"/>
                <w:sz w:val="22"/>
                <w:szCs w:val="22"/>
                <w:lang w:val="nl-NL"/>
              </w:rPr>
              <w:t xml:space="preserve">Ngành nghề </w:t>
            </w:r>
            <w:r w:rsidR="005214EB">
              <w:rPr>
                <w:rFonts w:eastAsia="Arial Unicode MS"/>
                <w:b/>
                <w:color w:val="000080"/>
                <w:sz w:val="22"/>
                <w:szCs w:val="22"/>
                <w:lang w:val="nl-NL"/>
              </w:rPr>
              <w:t>HĐ</w:t>
            </w:r>
          </w:p>
        </w:tc>
        <w:tc>
          <w:tcPr>
            <w:tcW w:w="2029" w:type="dxa"/>
            <w:gridSpan w:val="2"/>
            <w:shd w:val="clear" w:color="auto" w:fill="92CDDC"/>
            <w:vAlign w:val="center"/>
          </w:tcPr>
          <w:p w:rsidR="0044160E" w:rsidRPr="001F4584" w:rsidRDefault="0044160E" w:rsidP="00F71B6E">
            <w:pPr>
              <w:jc w:val="center"/>
              <w:rPr>
                <w:rFonts w:eastAsia="Arial Unicode MS"/>
                <w:b/>
                <w:color w:val="000080"/>
                <w:sz w:val="22"/>
                <w:szCs w:val="22"/>
                <w:lang w:val="nl-NL"/>
              </w:rPr>
            </w:pPr>
            <w:r w:rsidRPr="001F4584">
              <w:rPr>
                <w:rFonts w:eastAsia="Arial Unicode MS"/>
                <w:b/>
                <w:color w:val="000080"/>
                <w:sz w:val="22"/>
                <w:szCs w:val="22"/>
                <w:lang w:val="nl-NL"/>
              </w:rPr>
              <w:t>Cổ phần nắm giữ</w:t>
            </w:r>
          </w:p>
        </w:tc>
        <w:tc>
          <w:tcPr>
            <w:tcW w:w="2082" w:type="dxa"/>
            <w:vMerge w:val="restart"/>
            <w:shd w:val="clear" w:color="auto" w:fill="92CDDC"/>
            <w:vAlign w:val="center"/>
          </w:tcPr>
          <w:p w:rsidR="0044160E" w:rsidRPr="001F4584" w:rsidRDefault="0044160E" w:rsidP="00F71B6E">
            <w:pPr>
              <w:jc w:val="center"/>
              <w:rPr>
                <w:rFonts w:eastAsia="Arial Unicode MS"/>
                <w:b/>
                <w:color w:val="000080"/>
                <w:sz w:val="22"/>
                <w:szCs w:val="22"/>
                <w:lang w:val="nl-NL"/>
              </w:rPr>
            </w:pPr>
            <w:r w:rsidRPr="001F4584">
              <w:rPr>
                <w:rFonts w:eastAsia="Arial Unicode MS"/>
                <w:b/>
                <w:color w:val="000080"/>
                <w:sz w:val="22"/>
                <w:szCs w:val="22"/>
                <w:lang w:val="nl-NL"/>
              </w:rPr>
              <w:t xml:space="preserve">Biến động tỷ lệ sở hữu </w:t>
            </w:r>
            <w:r w:rsidR="00254691" w:rsidRPr="001F4584">
              <w:rPr>
                <w:rFonts w:eastAsia="Arial Unicode MS"/>
                <w:b/>
                <w:color w:val="000080"/>
                <w:sz w:val="22"/>
                <w:szCs w:val="22"/>
                <w:lang w:val="nl-NL"/>
              </w:rPr>
              <w:t>CP</w:t>
            </w:r>
          </w:p>
        </w:tc>
      </w:tr>
      <w:tr w:rsidR="0044160E" w:rsidRPr="001F4584" w:rsidTr="005214EB">
        <w:trPr>
          <w:trHeight w:val="340"/>
          <w:tblHeader/>
        </w:trPr>
        <w:tc>
          <w:tcPr>
            <w:tcW w:w="3051" w:type="dxa"/>
            <w:vMerge/>
            <w:shd w:val="clear" w:color="auto" w:fill="FFCC66"/>
          </w:tcPr>
          <w:p w:rsidR="0044160E" w:rsidRPr="001F4584" w:rsidRDefault="0044160E" w:rsidP="00A56FC9">
            <w:pPr>
              <w:spacing w:before="120" w:after="120"/>
              <w:rPr>
                <w:b/>
                <w:sz w:val="22"/>
                <w:szCs w:val="26"/>
              </w:rPr>
            </w:pPr>
          </w:p>
        </w:tc>
        <w:tc>
          <w:tcPr>
            <w:tcW w:w="2337" w:type="dxa"/>
            <w:vMerge/>
            <w:shd w:val="clear" w:color="auto" w:fill="FFCC66"/>
          </w:tcPr>
          <w:p w:rsidR="0044160E" w:rsidRPr="001F4584" w:rsidRDefault="0044160E" w:rsidP="00A56FC9">
            <w:pPr>
              <w:spacing w:before="120" w:after="120"/>
              <w:rPr>
                <w:b/>
                <w:sz w:val="22"/>
                <w:szCs w:val="26"/>
              </w:rPr>
            </w:pPr>
          </w:p>
        </w:tc>
        <w:tc>
          <w:tcPr>
            <w:tcW w:w="1417" w:type="dxa"/>
            <w:vMerge/>
            <w:shd w:val="clear" w:color="auto" w:fill="FFCC66"/>
          </w:tcPr>
          <w:p w:rsidR="0044160E" w:rsidRPr="001F4584" w:rsidRDefault="0044160E" w:rsidP="00A56FC9">
            <w:pPr>
              <w:spacing w:before="120" w:after="120"/>
              <w:rPr>
                <w:b/>
                <w:sz w:val="22"/>
                <w:szCs w:val="26"/>
              </w:rPr>
            </w:pPr>
          </w:p>
        </w:tc>
        <w:tc>
          <w:tcPr>
            <w:tcW w:w="1134" w:type="dxa"/>
            <w:shd w:val="clear" w:color="auto" w:fill="92CDDC"/>
            <w:vAlign w:val="center"/>
          </w:tcPr>
          <w:p w:rsidR="0044160E" w:rsidRPr="001F4584" w:rsidRDefault="0044160E" w:rsidP="00F71B6E">
            <w:pPr>
              <w:jc w:val="center"/>
              <w:rPr>
                <w:rFonts w:eastAsia="Arial Unicode MS"/>
                <w:b/>
                <w:color w:val="000080"/>
                <w:sz w:val="22"/>
                <w:szCs w:val="22"/>
                <w:lang w:val="nl-NL"/>
              </w:rPr>
            </w:pPr>
            <w:r w:rsidRPr="001F4584">
              <w:rPr>
                <w:rFonts w:eastAsia="Arial Unicode MS"/>
                <w:b/>
                <w:color w:val="000080"/>
                <w:sz w:val="22"/>
                <w:szCs w:val="22"/>
                <w:lang w:val="nl-NL"/>
              </w:rPr>
              <w:t>Số lượng</w:t>
            </w:r>
          </w:p>
        </w:tc>
        <w:tc>
          <w:tcPr>
            <w:tcW w:w="895" w:type="dxa"/>
            <w:shd w:val="clear" w:color="auto" w:fill="92CDDC"/>
            <w:vAlign w:val="center"/>
          </w:tcPr>
          <w:p w:rsidR="0044160E" w:rsidRPr="001F4584" w:rsidRDefault="0044160E" w:rsidP="00F71B6E">
            <w:pPr>
              <w:jc w:val="center"/>
              <w:rPr>
                <w:rFonts w:eastAsia="Arial Unicode MS"/>
                <w:b/>
                <w:color w:val="000080"/>
                <w:sz w:val="22"/>
                <w:szCs w:val="22"/>
                <w:lang w:val="nl-NL"/>
              </w:rPr>
            </w:pPr>
            <w:r w:rsidRPr="001F4584">
              <w:rPr>
                <w:rFonts w:eastAsia="Arial Unicode MS"/>
                <w:b/>
                <w:color w:val="000080"/>
                <w:sz w:val="22"/>
                <w:szCs w:val="22"/>
                <w:lang w:val="nl-NL"/>
              </w:rPr>
              <w:t>Tỷ lệ</w:t>
            </w:r>
          </w:p>
        </w:tc>
        <w:tc>
          <w:tcPr>
            <w:tcW w:w="2082" w:type="dxa"/>
            <w:vMerge/>
            <w:shd w:val="clear" w:color="auto" w:fill="FFCC66"/>
          </w:tcPr>
          <w:p w:rsidR="0044160E" w:rsidRPr="001F4584" w:rsidRDefault="0044160E" w:rsidP="00A56FC9">
            <w:pPr>
              <w:spacing w:before="120" w:after="120"/>
              <w:rPr>
                <w:b/>
                <w:sz w:val="22"/>
                <w:szCs w:val="26"/>
              </w:rPr>
            </w:pPr>
          </w:p>
        </w:tc>
      </w:tr>
      <w:tr w:rsidR="0044160E" w:rsidRPr="001F4584" w:rsidTr="005214EB">
        <w:trPr>
          <w:trHeight w:val="340"/>
        </w:trPr>
        <w:tc>
          <w:tcPr>
            <w:tcW w:w="3051" w:type="dxa"/>
            <w:shd w:val="clear" w:color="auto" w:fill="auto"/>
            <w:vAlign w:val="center"/>
          </w:tcPr>
          <w:p w:rsidR="00254691" w:rsidRPr="001F4584" w:rsidRDefault="0044160E" w:rsidP="00F71B6E">
            <w:pPr>
              <w:rPr>
                <w:rFonts w:eastAsia="Arial Unicode MS"/>
                <w:color w:val="000080"/>
                <w:sz w:val="22"/>
                <w:szCs w:val="22"/>
                <w:lang w:val="nl-NL"/>
              </w:rPr>
            </w:pPr>
            <w:r w:rsidRPr="001F4584">
              <w:rPr>
                <w:rFonts w:eastAsia="Arial Unicode MS"/>
                <w:color w:val="000080"/>
                <w:sz w:val="22"/>
                <w:szCs w:val="22"/>
                <w:lang w:val="nl-NL"/>
              </w:rPr>
              <w:t>Tổ</w:t>
            </w:r>
            <w:r w:rsidR="001551E7" w:rsidRPr="001F4584">
              <w:rPr>
                <w:rFonts w:eastAsia="Arial Unicode MS"/>
                <w:color w:val="000080"/>
                <w:sz w:val="22"/>
                <w:szCs w:val="22"/>
                <w:lang w:val="nl-NL"/>
              </w:rPr>
              <w:t>ng Cty Nông nghiệp Sài Gòn</w:t>
            </w:r>
          </w:p>
        </w:tc>
        <w:tc>
          <w:tcPr>
            <w:tcW w:w="2337" w:type="dxa"/>
            <w:shd w:val="clear" w:color="auto" w:fill="auto"/>
            <w:vAlign w:val="center"/>
          </w:tcPr>
          <w:p w:rsidR="0044160E" w:rsidRPr="001F4584" w:rsidRDefault="001551E7" w:rsidP="00F71B6E">
            <w:pPr>
              <w:jc w:val="both"/>
              <w:rPr>
                <w:rFonts w:eastAsia="Arial Unicode MS"/>
                <w:color w:val="000080"/>
                <w:sz w:val="22"/>
                <w:szCs w:val="22"/>
                <w:lang w:val="nl-NL"/>
              </w:rPr>
            </w:pPr>
            <w:r w:rsidRPr="001F4584">
              <w:rPr>
                <w:rFonts w:eastAsia="Arial Unicode MS"/>
                <w:color w:val="000080"/>
                <w:sz w:val="22"/>
                <w:szCs w:val="22"/>
                <w:lang w:val="nl-NL"/>
              </w:rPr>
              <w:t>189 Điện Biên Phủ, P.15, Q.Bình Thạnh</w:t>
            </w:r>
          </w:p>
        </w:tc>
        <w:tc>
          <w:tcPr>
            <w:tcW w:w="1417" w:type="dxa"/>
            <w:shd w:val="clear" w:color="auto" w:fill="auto"/>
            <w:vAlign w:val="center"/>
          </w:tcPr>
          <w:p w:rsidR="0044160E" w:rsidRPr="001F4584" w:rsidRDefault="001551E7" w:rsidP="00F71B6E">
            <w:pPr>
              <w:rPr>
                <w:rFonts w:eastAsia="Arial Unicode MS"/>
                <w:color w:val="000080"/>
                <w:sz w:val="22"/>
                <w:szCs w:val="22"/>
                <w:lang w:val="nl-NL"/>
              </w:rPr>
            </w:pPr>
            <w:r w:rsidRPr="001F4584">
              <w:rPr>
                <w:rFonts w:eastAsia="Arial Unicode MS"/>
                <w:color w:val="000080"/>
                <w:sz w:val="22"/>
                <w:szCs w:val="22"/>
                <w:lang w:val="nl-NL"/>
              </w:rPr>
              <w:t>Nông nghiệp</w:t>
            </w:r>
          </w:p>
        </w:tc>
        <w:tc>
          <w:tcPr>
            <w:tcW w:w="1134" w:type="dxa"/>
            <w:shd w:val="clear" w:color="auto" w:fill="auto"/>
            <w:vAlign w:val="center"/>
          </w:tcPr>
          <w:p w:rsidR="0044160E" w:rsidRPr="001F4584" w:rsidRDefault="00071E0B" w:rsidP="00F71B6E">
            <w:pPr>
              <w:jc w:val="right"/>
              <w:rPr>
                <w:rFonts w:eastAsia="Arial Unicode MS"/>
                <w:color w:val="000080"/>
                <w:sz w:val="22"/>
                <w:szCs w:val="22"/>
                <w:lang w:val="nl-NL"/>
              </w:rPr>
            </w:pPr>
            <w:r>
              <w:rPr>
                <w:rFonts w:eastAsia="Arial Unicode MS"/>
                <w:color w:val="000080"/>
                <w:sz w:val="22"/>
                <w:szCs w:val="22"/>
                <w:lang w:val="nl-NL"/>
              </w:rPr>
              <w:t>6.247.02</w:t>
            </w:r>
            <w:r w:rsidR="001551E7" w:rsidRPr="001F4584">
              <w:rPr>
                <w:rFonts w:eastAsia="Arial Unicode MS"/>
                <w:color w:val="000080"/>
                <w:sz w:val="22"/>
                <w:szCs w:val="22"/>
                <w:lang w:val="nl-NL"/>
              </w:rPr>
              <w:t>0</w:t>
            </w:r>
          </w:p>
        </w:tc>
        <w:tc>
          <w:tcPr>
            <w:tcW w:w="895" w:type="dxa"/>
            <w:shd w:val="clear" w:color="auto" w:fill="auto"/>
            <w:vAlign w:val="center"/>
          </w:tcPr>
          <w:p w:rsidR="0044160E" w:rsidRPr="001F4584" w:rsidRDefault="001551E7" w:rsidP="00F71B6E">
            <w:pPr>
              <w:jc w:val="right"/>
              <w:rPr>
                <w:rFonts w:eastAsia="Arial Unicode MS"/>
                <w:color w:val="000080"/>
                <w:sz w:val="22"/>
                <w:szCs w:val="22"/>
                <w:lang w:val="nl-NL"/>
              </w:rPr>
            </w:pPr>
            <w:r w:rsidRPr="001F4584">
              <w:rPr>
                <w:rFonts w:eastAsia="Arial Unicode MS"/>
                <w:color w:val="000080"/>
                <w:sz w:val="22"/>
                <w:szCs w:val="22"/>
                <w:lang w:val="nl-NL"/>
              </w:rPr>
              <w:t>59,33%</w:t>
            </w:r>
          </w:p>
        </w:tc>
        <w:tc>
          <w:tcPr>
            <w:tcW w:w="2082" w:type="dxa"/>
            <w:shd w:val="clear" w:color="auto" w:fill="auto"/>
            <w:vAlign w:val="center"/>
          </w:tcPr>
          <w:p w:rsidR="0044160E" w:rsidRPr="001F4584" w:rsidRDefault="00EB3278" w:rsidP="00F71B6E">
            <w:pPr>
              <w:jc w:val="right"/>
              <w:rPr>
                <w:rFonts w:eastAsia="Arial Unicode MS"/>
                <w:color w:val="000080"/>
                <w:sz w:val="22"/>
                <w:szCs w:val="22"/>
                <w:lang w:val="nl-NL"/>
              </w:rPr>
            </w:pPr>
            <w:r>
              <w:rPr>
                <w:rFonts w:eastAsia="Arial Unicode MS"/>
                <w:color w:val="000080"/>
                <w:sz w:val="22"/>
                <w:szCs w:val="22"/>
                <w:lang w:val="nl-NL"/>
              </w:rPr>
              <w:t>Không thay đổi</w:t>
            </w:r>
          </w:p>
        </w:tc>
      </w:tr>
    </w:tbl>
    <w:p w:rsidR="0044160E" w:rsidRDefault="0044160E" w:rsidP="00A56FC9">
      <w:pPr>
        <w:spacing w:before="120" w:line="360" w:lineRule="auto"/>
        <w:rPr>
          <w:b/>
          <w:color w:val="000080"/>
          <w:sz w:val="22"/>
          <w:szCs w:val="26"/>
        </w:rPr>
      </w:pPr>
    </w:p>
    <w:p w:rsidR="007D40AA" w:rsidRDefault="00FD5E20" w:rsidP="00FD5E20">
      <w:pPr>
        <w:tabs>
          <w:tab w:val="center" w:pos="6096"/>
        </w:tabs>
        <w:rPr>
          <w:b/>
          <w:color w:val="000080"/>
          <w:sz w:val="22"/>
          <w:szCs w:val="26"/>
        </w:rPr>
      </w:pPr>
      <w:r>
        <w:rPr>
          <w:b/>
          <w:color w:val="000080"/>
          <w:sz w:val="22"/>
          <w:szCs w:val="26"/>
        </w:rPr>
        <w:tab/>
      </w:r>
      <w:r w:rsidR="007D40AA">
        <w:rPr>
          <w:b/>
          <w:color w:val="000080"/>
          <w:sz w:val="22"/>
          <w:szCs w:val="26"/>
        </w:rPr>
        <w:t xml:space="preserve">CÔNG TY CP BẢO VỆ THỰC VẬT </w:t>
      </w:r>
      <w:r w:rsidR="001F466C">
        <w:rPr>
          <w:b/>
          <w:color w:val="000080"/>
          <w:sz w:val="22"/>
          <w:szCs w:val="26"/>
        </w:rPr>
        <w:t>SAIGON</w:t>
      </w:r>
    </w:p>
    <w:p w:rsidR="007D40AA" w:rsidRDefault="007D40AA" w:rsidP="00FD5E20">
      <w:pPr>
        <w:tabs>
          <w:tab w:val="center" w:pos="6096"/>
        </w:tabs>
        <w:rPr>
          <w:b/>
          <w:color w:val="000080"/>
          <w:sz w:val="22"/>
          <w:szCs w:val="26"/>
        </w:rPr>
      </w:pPr>
      <w:r>
        <w:rPr>
          <w:b/>
          <w:color w:val="000080"/>
          <w:sz w:val="22"/>
          <w:szCs w:val="26"/>
        </w:rPr>
        <w:t xml:space="preserve">          </w:t>
      </w:r>
      <w:r w:rsidR="00684FA4">
        <w:rPr>
          <w:b/>
          <w:color w:val="000080"/>
          <w:sz w:val="22"/>
          <w:szCs w:val="26"/>
        </w:rPr>
        <w:t xml:space="preserve">    </w:t>
      </w:r>
      <w:r w:rsidR="00FD5E20">
        <w:rPr>
          <w:b/>
          <w:color w:val="000080"/>
          <w:sz w:val="22"/>
          <w:szCs w:val="26"/>
        </w:rPr>
        <w:tab/>
      </w:r>
      <w:r>
        <w:rPr>
          <w:b/>
          <w:color w:val="000080"/>
          <w:sz w:val="22"/>
          <w:szCs w:val="26"/>
        </w:rPr>
        <w:t>CHỦ TỊCH HĐQT</w:t>
      </w:r>
    </w:p>
    <w:p w:rsidR="00753857" w:rsidRDefault="00753857" w:rsidP="00FD5E20">
      <w:pPr>
        <w:tabs>
          <w:tab w:val="center" w:pos="6096"/>
        </w:tabs>
        <w:rPr>
          <w:b/>
          <w:color w:val="000080"/>
          <w:sz w:val="22"/>
          <w:szCs w:val="26"/>
        </w:rPr>
      </w:pPr>
    </w:p>
    <w:p w:rsidR="00F17283" w:rsidRDefault="00F17283" w:rsidP="00A56FC9">
      <w:pPr>
        <w:spacing w:before="120" w:line="360" w:lineRule="auto"/>
        <w:ind w:left="3600" w:firstLine="720"/>
        <w:rPr>
          <w:b/>
          <w:color w:val="000080"/>
          <w:sz w:val="22"/>
          <w:szCs w:val="26"/>
        </w:rPr>
      </w:pPr>
      <w:r>
        <w:rPr>
          <w:b/>
          <w:color w:val="000080"/>
          <w:sz w:val="22"/>
          <w:szCs w:val="26"/>
        </w:rPr>
        <w:t xml:space="preserve">       </w:t>
      </w:r>
    </w:p>
    <w:p w:rsidR="00753857" w:rsidRDefault="00F17283" w:rsidP="00FD5E20">
      <w:pPr>
        <w:tabs>
          <w:tab w:val="center" w:pos="6096"/>
        </w:tabs>
        <w:rPr>
          <w:b/>
          <w:color w:val="000080"/>
          <w:sz w:val="22"/>
          <w:szCs w:val="26"/>
        </w:rPr>
      </w:pPr>
      <w:r>
        <w:rPr>
          <w:b/>
          <w:color w:val="000080"/>
          <w:sz w:val="22"/>
          <w:szCs w:val="26"/>
        </w:rPr>
        <w:t xml:space="preserve">         </w:t>
      </w:r>
      <w:r w:rsidR="00FD5E20">
        <w:rPr>
          <w:b/>
          <w:color w:val="000080"/>
          <w:sz w:val="22"/>
          <w:szCs w:val="26"/>
        </w:rPr>
        <w:tab/>
      </w:r>
    </w:p>
    <w:p w:rsidR="007D40AA" w:rsidRPr="001F4584" w:rsidRDefault="00753857" w:rsidP="00FD5E20">
      <w:pPr>
        <w:tabs>
          <w:tab w:val="center" w:pos="6096"/>
        </w:tabs>
        <w:rPr>
          <w:b/>
          <w:color w:val="000080"/>
          <w:sz w:val="22"/>
          <w:szCs w:val="26"/>
        </w:rPr>
      </w:pPr>
      <w:r>
        <w:rPr>
          <w:b/>
          <w:color w:val="000080"/>
          <w:sz w:val="22"/>
          <w:szCs w:val="26"/>
        </w:rPr>
        <w:tab/>
      </w:r>
      <w:r w:rsidR="004E75C7">
        <w:rPr>
          <w:b/>
          <w:color w:val="000080"/>
          <w:sz w:val="22"/>
          <w:szCs w:val="26"/>
        </w:rPr>
        <w:t>DƯƠNG MINH QUANG</w:t>
      </w:r>
    </w:p>
    <w:sectPr w:rsidR="007D40AA" w:rsidRPr="001F4584" w:rsidSect="00DE4E01">
      <w:headerReference w:type="default" r:id="rId41"/>
      <w:footerReference w:type="default" r:id="rId42"/>
      <w:pgSz w:w="12240" w:h="15840"/>
      <w:pgMar w:top="1239" w:right="1320" w:bottom="1080" w:left="1800" w:header="720" w:footer="47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4ED" w:rsidRDefault="009634ED">
      <w:r>
        <w:separator/>
      </w:r>
    </w:p>
  </w:endnote>
  <w:endnote w:type="continuationSeparator" w:id="1">
    <w:p w:rsidR="009634ED" w:rsidRDefault="009634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tarSymbol">
    <w:altName w:val="Arial Unicode MS"/>
    <w:charset w:val="02"/>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1010600010101010101"/>
    <w:charset w:val="00"/>
    <w:family w:val="auto"/>
    <w:pitch w:val="variable"/>
    <w:sig w:usb0="0001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Estrangelo Edessa">
    <w:panose1 w:val="00000000000000000000"/>
    <w:charset w:val="01"/>
    <w:family w:val="roman"/>
    <w:notTrueType/>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442" w:rsidRPr="005A447D" w:rsidRDefault="007E2D9D" w:rsidP="0063768C">
    <w:pPr>
      <w:pStyle w:val="Footer"/>
      <w:tabs>
        <w:tab w:val="clear" w:pos="4320"/>
        <w:tab w:val="clear" w:pos="8640"/>
      </w:tabs>
      <w:spacing w:before="60"/>
      <w:jc w:val="both"/>
      <w:rPr>
        <w:rFonts w:eastAsia="Arial Unicode MS"/>
        <w:b/>
        <w:i/>
        <w:color w:val="000080"/>
      </w:rPr>
    </w:pPr>
    <w:r w:rsidRPr="007E2D9D">
      <w:rPr>
        <w:rFonts w:eastAsia="Arial Unicode MS"/>
        <w:b/>
        <w:noProof/>
        <w:color w:val="000080"/>
      </w:rPr>
      <w:pict>
        <v:rect id="_x0000_s2052" style="position:absolute;left:0;text-align:left;margin-left:426pt;margin-top:-1.2pt;width:30.75pt;height:24pt;z-index:251658752" fillcolor="#ffd521" stroked="f">
          <v:fill opacity="35389f"/>
          <v:shadow on="t" opacity=".5" offset="6pt,-6pt"/>
          <v:textbox style="mso-next-textbox:#_x0000_s2052">
            <w:txbxContent>
              <w:p w:rsidR="005B0442" w:rsidRPr="00695739" w:rsidRDefault="007E2D9D" w:rsidP="0063768C">
                <w:pPr>
                  <w:jc w:val="center"/>
                  <w:rPr>
                    <w:rFonts w:eastAsia="Arial Unicode MS"/>
                    <w:b/>
                    <w:shadow/>
                    <w:color w:val="000080"/>
                    <w:sz w:val="28"/>
                    <w:szCs w:val="28"/>
                  </w:rPr>
                </w:pPr>
                <w:r w:rsidRPr="00695739">
                  <w:rPr>
                    <w:rStyle w:val="PageNumber"/>
                    <w:b/>
                    <w:color w:val="000080"/>
                    <w:sz w:val="28"/>
                    <w:szCs w:val="28"/>
                  </w:rPr>
                  <w:fldChar w:fldCharType="begin"/>
                </w:r>
                <w:r w:rsidR="005B0442" w:rsidRPr="00695739">
                  <w:rPr>
                    <w:rStyle w:val="PageNumber"/>
                    <w:b/>
                    <w:color w:val="000080"/>
                    <w:sz w:val="28"/>
                    <w:szCs w:val="28"/>
                  </w:rPr>
                  <w:instrText xml:space="preserve"> PAGE </w:instrText>
                </w:r>
                <w:r w:rsidRPr="00695739">
                  <w:rPr>
                    <w:rStyle w:val="PageNumber"/>
                    <w:b/>
                    <w:color w:val="000080"/>
                    <w:sz w:val="28"/>
                    <w:szCs w:val="28"/>
                  </w:rPr>
                  <w:fldChar w:fldCharType="separate"/>
                </w:r>
                <w:r w:rsidR="007308B9">
                  <w:rPr>
                    <w:rStyle w:val="PageNumber"/>
                    <w:b/>
                    <w:noProof/>
                    <w:color w:val="000080"/>
                    <w:sz w:val="28"/>
                    <w:szCs w:val="28"/>
                  </w:rPr>
                  <w:t>32</w:t>
                </w:r>
                <w:r w:rsidRPr="00695739">
                  <w:rPr>
                    <w:rStyle w:val="PageNumber"/>
                    <w:b/>
                    <w:color w:val="000080"/>
                    <w:sz w:val="28"/>
                    <w:szCs w:val="28"/>
                  </w:rPr>
                  <w:fldChar w:fldCharType="end"/>
                </w:r>
              </w:p>
            </w:txbxContent>
          </v:textbox>
        </v:rect>
      </w:pict>
    </w:r>
    <w:r w:rsidRPr="007E2D9D">
      <w:rPr>
        <w:rFonts w:eastAsia="Arial Unicode MS"/>
        <w:b/>
        <w:noProof/>
        <w:color w:val="000080"/>
      </w:rPr>
      <w:pict>
        <v:line id="_x0000_s2053" style="position:absolute;left:0;text-align:left;z-index:251659776" from="-.75pt,-1.45pt" to="455.25pt,-1.45pt" strokecolor="#f20000" strokeweight="1pt"/>
      </w:pict>
    </w:r>
    <w:r w:rsidR="005B0442" w:rsidRPr="005A447D">
      <w:rPr>
        <w:rStyle w:val="PageNumber"/>
        <w:rFonts w:eastAsia="Arial Unicode MS"/>
        <w:b/>
        <w:color w:val="000080"/>
      </w:rPr>
      <w:tab/>
    </w:r>
    <w:r w:rsidR="005B0442" w:rsidRPr="005A447D">
      <w:rPr>
        <w:rStyle w:val="PageNumber"/>
        <w:rFonts w:eastAsia="Arial Unicode MS"/>
        <w:b/>
        <w:color w:val="000080"/>
      </w:rPr>
      <w:tab/>
    </w:r>
    <w:r w:rsidR="005B0442" w:rsidRPr="005A447D">
      <w:rPr>
        <w:rStyle w:val="PageNumber"/>
        <w:rFonts w:eastAsia="Arial Unicode MS"/>
        <w:b/>
        <w:color w:val="000080"/>
      </w:rPr>
      <w:tab/>
    </w:r>
    <w:r w:rsidR="005B0442" w:rsidRPr="005A447D">
      <w:rPr>
        <w:rStyle w:val="PageNumber"/>
        <w:rFonts w:eastAsia="Arial Unicode MS"/>
        <w:b/>
        <w:color w:val="000080"/>
      </w:rPr>
      <w:tab/>
    </w:r>
    <w:r w:rsidR="005B0442" w:rsidRPr="005A447D">
      <w:rPr>
        <w:rStyle w:val="PageNumber"/>
        <w:rFonts w:eastAsia="Arial Unicode MS"/>
        <w:b/>
        <w:color w:val="000080"/>
      </w:rPr>
      <w:tab/>
      <w:t xml:space="preserve">       </w:t>
    </w:r>
    <w:r w:rsidR="005B0442" w:rsidRPr="005A447D">
      <w:rPr>
        <w:rStyle w:val="PageNumber"/>
        <w:rFonts w:eastAsia="Arial Unicode MS"/>
        <w:b/>
        <w:color w:val="000080"/>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4ED" w:rsidRDefault="009634ED">
      <w:r>
        <w:separator/>
      </w:r>
    </w:p>
  </w:footnote>
  <w:footnote w:type="continuationSeparator" w:id="1">
    <w:p w:rsidR="009634ED" w:rsidRDefault="009634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442" w:rsidRPr="00922DFE" w:rsidRDefault="007E2D9D" w:rsidP="00922DFE">
    <w:pPr>
      <w:pStyle w:val="Header"/>
      <w:jc w:val="right"/>
      <w:rPr>
        <w:rFonts w:ascii="Times New Roman" w:hAnsi="Times New Roman"/>
        <w:i/>
      </w:rPr>
    </w:pPr>
    <w:r>
      <w:rPr>
        <w:rFonts w:ascii="Times New Roman" w:hAnsi="Times New Roman"/>
        <w:i/>
        <w:noProof/>
      </w:rPr>
      <w:pict>
        <v:line id="_x0000_s2055" style="position:absolute;left:0;text-align:left;z-index:251660800" from="-.75pt,15pt" to="455.25pt,15pt" strokecolor="#f20000" strokeweight="1pt"/>
      </w:pict>
    </w:r>
    <w:r w:rsidR="005B0442" w:rsidRPr="00922DFE">
      <w:rPr>
        <w:rFonts w:ascii="Times New Roman" w:hAnsi="Times New Roman"/>
        <w:i/>
      </w:rPr>
      <w:t>Báo cáo thường niên năm 201</w:t>
    </w:r>
    <w:r w:rsidR="00D946B2">
      <w:rPr>
        <w:rFonts w:ascii="Times New Roman" w:hAnsi="Times New Roman"/>
        <w:i/>
      </w:rPr>
      <w:t>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multilevel"/>
    <w:tmpl w:val="00000012"/>
    <w:name w:val="WW8Num18"/>
    <w:lvl w:ilvl="0">
      <w:start w:val="1"/>
      <w:numFmt w:val="bullet"/>
      <w:lvlText w:val=""/>
      <w:lvlJc w:val="left"/>
      <w:pPr>
        <w:tabs>
          <w:tab w:val="num" w:pos="720"/>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1">
    <w:nsid w:val="02E12FD7"/>
    <w:multiLevelType w:val="hybridMultilevel"/>
    <w:tmpl w:val="24E4CC5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FA0CEC"/>
    <w:multiLevelType w:val="hybridMultilevel"/>
    <w:tmpl w:val="D316765E"/>
    <w:lvl w:ilvl="0" w:tplc="2440325E">
      <w:start w:val="1"/>
      <w:numFmt w:val="bullet"/>
      <w:lvlText w:val="-"/>
      <w:lvlJc w:val="left"/>
      <w:pPr>
        <w:ind w:left="1200" w:hanging="360"/>
      </w:pPr>
      <w:rPr>
        <w:rFonts w:ascii="Vrinda" w:hAnsi="Vrinda" w:hint="default"/>
        <w:sz w:val="24"/>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nsid w:val="093B4170"/>
    <w:multiLevelType w:val="hybridMultilevel"/>
    <w:tmpl w:val="63AC45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95231"/>
    <w:multiLevelType w:val="hybridMultilevel"/>
    <w:tmpl w:val="4BF41DE6"/>
    <w:lvl w:ilvl="0" w:tplc="45647D42">
      <w:start w:val="1"/>
      <w:numFmt w:val="decimal"/>
      <w:lvlText w:val="%1."/>
      <w:lvlJc w:val="left"/>
      <w:pPr>
        <w:ind w:left="720" w:hanging="360"/>
      </w:pPr>
    </w:lvl>
    <w:lvl w:ilvl="1" w:tplc="CCB4A2E2">
      <w:numFmt w:val="none"/>
      <w:lvlText w:val=""/>
      <w:lvlJc w:val="left"/>
      <w:pPr>
        <w:tabs>
          <w:tab w:val="num" w:pos="360"/>
        </w:tabs>
      </w:pPr>
    </w:lvl>
    <w:lvl w:ilvl="2" w:tplc="60AACD90">
      <w:numFmt w:val="none"/>
      <w:lvlText w:val=""/>
      <w:lvlJc w:val="left"/>
      <w:pPr>
        <w:tabs>
          <w:tab w:val="num" w:pos="360"/>
        </w:tabs>
      </w:pPr>
    </w:lvl>
    <w:lvl w:ilvl="3" w:tplc="93606B9C">
      <w:numFmt w:val="none"/>
      <w:lvlText w:val=""/>
      <w:lvlJc w:val="left"/>
      <w:pPr>
        <w:tabs>
          <w:tab w:val="num" w:pos="360"/>
        </w:tabs>
      </w:pPr>
    </w:lvl>
    <w:lvl w:ilvl="4" w:tplc="AFA61E46">
      <w:numFmt w:val="none"/>
      <w:lvlText w:val=""/>
      <w:lvlJc w:val="left"/>
      <w:pPr>
        <w:tabs>
          <w:tab w:val="num" w:pos="360"/>
        </w:tabs>
      </w:pPr>
    </w:lvl>
    <w:lvl w:ilvl="5" w:tplc="CE1EEC1C">
      <w:numFmt w:val="none"/>
      <w:lvlText w:val=""/>
      <w:lvlJc w:val="left"/>
      <w:pPr>
        <w:tabs>
          <w:tab w:val="num" w:pos="360"/>
        </w:tabs>
      </w:pPr>
    </w:lvl>
    <w:lvl w:ilvl="6" w:tplc="8E0CDA8E">
      <w:numFmt w:val="none"/>
      <w:lvlText w:val=""/>
      <w:lvlJc w:val="left"/>
      <w:pPr>
        <w:tabs>
          <w:tab w:val="num" w:pos="360"/>
        </w:tabs>
      </w:pPr>
    </w:lvl>
    <w:lvl w:ilvl="7" w:tplc="0F9C5924">
      <w:numFmt w:val="none"/>
      <w:lvlText w:val=""/>
      <w:lvlJc w:val="left"/>
      <w:pPr>
        <w:tabs>
          <w:tab w:val="num" w:pos="360"/>
        </w:tabs>
      </w:pPr>
    </w:lvl>
    <w:lvl w:ilvl="8" w:tplc="4AE49DE6">
      <w:numFmt w:val="none"/>
      <w:lvlText w:val=""/>
      <w:lvlJc w:val="left"/>
      <w:pPr>
        <w:tabs>
          <w:tab w:val="num" w:pos="360"/>
        </w:tabs>
      </w:pPr>
    </w:lvl>
  </w:abstractNum>
  <w:abstractNum w:abstractNumId="5">
    <w:nsid w:val="0BBF4613"/>
    <w:multiLevelType w:val="multilevel"/>
    <w:tmpl w:val="2AC40D52"/>
    <w:lvl w:ilvl="0">
      <w:start w:val="1"/>
      <w:numFmt w:val="bullet"/>
      <w:lvlText w:val=""/>
      <w:lvlJc w:val="left"/>
      <w:pPr>
        <w:tabs>
          <w:tab w:val="num" w:pos="720"/>
        </w:tabs>
        <w:ind w:left="720" w:hanging="360"/>
      </w:pPr>
      <w:rPr>
        <w:rFonts w:ascii="Wingdings" w:hAnsi="Wingdings" w:hint="default"/>
        <w:b w:val="0"/>
        <w:i w:val="0"/>
        <w:caps w:val="0"/>
        <w:smallCaps w:val="0"/>
        <w:strike w:val="0"/>
        <w:dstrike w:val="0"/>
        <w:outline w:val="0"/>
        <w:shadow w:val="0"/>
        <w:color w:val="000080"/>
        <w:position w:val="0"/>
        <w:sz w:val="20"/>
        <w:szCs w:val="20"/>
        <w:u w:val="none"/>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DF7C5E"/>
    <w:multiLevelType w:val="hybridMultilevel"/>
    <w:tmpl w:val="88A24F3A"/>
    <w:lvl w:ilvl="0" w:tplc="34BA2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B4774"/>
    <w:multiLevelType w:val="multilevel"/>
    <w:tmpl w:val="CE68E078"/>
    <w:lvl w:ilvl="0">
      <w:start w:val="1"/>
      <w:numFmt w:val="upperRoman"/>
      <w:lvlText w:val="%1."/>
      <w:lvlJc w:val="left"/>
      <w:pPr>
        <w:tabs>
          <w:tab w:val="num" w:pos="720"/>
        </w:tabs>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AF303FD"/>
    <w:multiLevelType w:val="hybridMultilevel"/>
    <w:tmpl w:val="E202EAEC"/>
    <w:lvl w:ilvl="0" w:tplc="50A2DD1C">
      <w:numFmt w:val="bullet"/>
      <w:lvlText w:val="-"/>
      <w:lvlJc w:val="left"/>
      <w:pPr>
        <w:tabs>
          <w:tab w:val="num" w:pos="360"/>
        </w:tabs>
        <w:ind w:left="360" w:hanging="360"/>
      </w:pPr>
      <w:rPr>
        <w:rFonts w:ascii="Arial Unicode MS" w:eastAsia="Arial Unicode MS" w:hAnsi="Arial Unicode MS" w:cs="Arial Unicode MS" w:hint="eastAsia"/>
        <w:b/>
        <w:i w:val="0"/>
        <w:caps w:val="0"/>
        <w:smallCaps w:val="0"/>
        <w:strike w:val="0"/>
        <w:dstrike w:val="0"/>
        <w:outline w:val="0"/>
        <w:shadow w:val="0"/>
        <w:color w:val="333399"/>
        <w:position w:val="0"/>
        <w:sz w:val="20"/>
        <w:szCs w:val="20"/>
        <w:u w:val="none"/>
        <w:vertAlign w:val="baseline"/>
      </w:rPr>
    </w:lvl>
    <w:lvl w:ilvl="1" w:tplc="FA60F2EC">
      <w:start w:val="1"/>
      <w:numFmt w:val="bullet"/>
      <w:lvlText w:val=""/>
      <w:lvlJc w:val="left"/>
      <w:pPr>
        <w:tabs>
          <w:tab w:val="num" w:pos="927"/>
        </w:tabs>
        <w:ind w:left="927" w:hanging="360"/>
      </w:pPr>
      <w:rPr>
        <w:rFonts w:ascii="Wingdings" w:hAnsi="Wingdings" w:hint="default"/>
        <w:b w:val="0"/>
        <w:i w:val="0"/>
        <w:caps w:val="0"/>
        <w:smallCaps w:val="0"/>
        <w:strike w:val="0"/>
        <w:dstrike w:val="0"/>
        <w:outline w:val="0"/>
        <w:shadow w:val="0"/>
        <w:color w:val="000080"/>
        <w:position w:val="0"/>
        <w:sz w:val="20"/>
        <w:szCs w:val="20"/>
        <w:u w:val="none"/>
        <w:vertAlign w:val="baseline"/>
      </w:rPr>
    </w:lvl>
    <w:lvl w:ilvl="2" w:tplc="0409001B">
      <w:start w:val="1"/>
      <w:numFmt w:val="lowerRoman"/>
      <w:lvlText w:val="%3."/>
      <w:lvlJc w:val="right"/>
      <w:pPr>
        <w:tabs>
          <w:tab w:val="num" w:pos="1593"/>
        </w:tabs>
        <w:ind w:left="1593" w:hanging="180"/>
      </w:pPr>
    </w:lvl>
    <w:lvl w:ilvl="3" w:tplc="45F4FFDC">
      <w:start w:val="1"/>
      <w:numFmt w:val="decimal"/>
      <w:lvlText w:val="%4."/>
      <w:lvlJc w:val="left"/>
      <w:pPr>
        <w:tabs>
          <w:tab w:val="num" w:pos="2313"/>
        </w:tabs>
        <w:ind w:left="2313" w:hanging="360"/>
      </w:pPr>
      <w:rPr>
        <w:rFonts w:hint="default"/>
        <w:b/>
        <w:i w:val="0"/>
        <w:caps w:val="0"/>
        <w:smallCaps w:val="0"/>
        <w:strike w:val="0"/>
        <w:dstrike w:val="0"/>
        <w:outline w:val="0"/>
        <w:shadow w:val="0"/>
        <w:color w:val="000080"/>
        <w:position w:val="0"/>
        <w:sz w:val="24"/>
        <w:szCs w:val="24"/>
        <w:u w:val="none"/>
        <w:vertAlign w:val="baseline"/>
      </w:rPr>
    </w:lvl>
    <w:lvl w:ilvl="4" w:tplc="68BC4D7A">
      <w:start w:val="1"/>
      <w:numFmt w:val="lowerLetter"/>
      <w:lvlText w:val="%5."/>
      <w:lvlJc w:val="left"/>
      <w:pPr>
        <w:ind w:left="3033" w:hanging="360"/>
      </w:pPr>
      <w:rPr>
        <w:rFonts w:hint="default"/>
      </w:r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9">
    <w:nsid w:val="237F78E9"/>
    <w:multiLevelType w:val="hybridMultilevel"/>
    <w:tmpl w:val="CC1E165A"/>
    <w:lvl w:ilvl="0" w:tplc="D32E06AC">
      <w:start w:val="1"/>
      <w:numFmt w:val="lowerLetter"/>
      <w:lvlText w:val="%1."/>
      <w:lvlJc w:val="left"/>
      <w:pPr>
        <w:ind w:left="23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4244E"/>
    <w:multiLevelType w:val="multilevel"/>
    <w:tmpl w:val="F0BABCEE"/>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A984128"/>
    <w:multiLevelType w:val="hybridMultilevel"/>
    <w:tmpl w:val="75943AF8"/>
    <w:lvl w:ilvl="0" w:tplc="50A2DD1C">
      <w:numFmt w:val="bullet"/>
      <w:lvlText w:val="-"/>
      <w:lvlJc w:val="left"/>
      <w:pPr>
        <w:ind w:left="810" w:hanging="360"/>
      </w:pPr>
      <w:rPr>
        <w:rFonts w:ascii="Arial Unicode MS" w:eastAsia="Arial Unicode MS" w:hAnsi="Arial Unicode MS" w:cs="Arial Unicode MS" w:hint="eastAsia"/>
      </w:rPr>
    </w:lvl>
    <w:lvl w:ilvl="1" w:tplc="1A324954">
      <w:numFmt w:val="bullet"/>
      <w:lvlText w:val="-"/>
      <w:lvlJc w:val="left"/>
      <w:pPr>
        <w:ind w:left="-990" w:hanging="360"/>
      </w:pPr>
      <w:rPr>
        <w:rFonts w:ascii="Arial Unicode MS" w:eastAsia="Arial Unicode MS" w:hAnsi="Arial Unicode MS" w:cs="Arial Unicode MS" w:hint="eastAsia"/>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12">
    <w:nsid w:val="33190C3A"/>
    <w:multiLevelType w:val="hybridMultilevel"/>
    <w:tmpl w:val="4EA6A17E"/>
    <w:lvl w:ilvl="0" w:tplc="CB32D35C">
      <w:start w:val="1"/>
      <w:numFmt w:val="decimal"/>
      <w:lvlText w:val="%1."/>
      <w:lvlJc w:val="left"/>
      <w:pPr>
        <w:ind w:left="720" w:hanging="360"/>
      </w:pPr>
      <w:rPr>
        <w:rFonts w:ascii="Times New Roman" w:hAnsi="Times New Roman" w:cs="Times New Roman" w:hint="default"/>
        <w:b/>
        <w:color w:val="00008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3911D5"/>
    <w:multiLevelType w:val="hybridMultilevel"/>
    <w:tmpl w:val="A5DA1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121471"/>
    <w:multiLevelType w:val="hybridMultilevel"/>
    <w:tmpl w:val="7E028152"/>
    <w:lvl w:ilvl="0" w:tplc="9BFA4A4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6265E3"/>
    <w:multiLevelType w:val="hybridMultilevel"/>
    <w:tmpl w:val="08CE24AA"/>
    <w:lvl w:ilvl="0" w:tplc="50A2DD1C">
      <w:numFmt w:val="bullet"/>
      <w:lvlText w:val="-"/>
      <w:lvlJc w:val="left"/>
      <w:pPr>
        <w:ind w:left="720" w:hanging="360"/>
      </w:pPr>
      <w:rPr>
        <w:rFonts w:ascii="Arial Unicode MS" w:eastAsia="Arial Unicode MS" w:hAnsi="Arial Unicode MS" w:cs="Arial Unicode MS" w:hint="eastAsia"/>
        <w:b/>
        <w:i w:val="0"/>
        <w:caps w:val="0"/>
        <w:smallCaps w:val="0"/>
        <w:strike w:val="0"/>
        <w:dstrike w:val="0"/>
        <w:outline w:val="0"/>
        <w:shadow w:val="0"/>
        <w:color w:val="333399"/>
        <w:position w:val="0"/>
        <w:sz w:val="20"/>
        <w:szCs w:val="20"/>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6250E3"/>
    <w:multiLevelType w:val="multilevel"/>
    <w:tmpl w:val="92684A86"/>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i w:val="0"/>
        <w:color w:val="00008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4DB3EB7"/>
    <w:multiLevelType w:val="multilevel"/>
    <w:tmpl w:val="6BE0D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8">
    <w:nsid w:val="47827988"/>
    <w:multiLevelType w:val="hybridMultilevel"/>
    <w:tmpl w:val="9F7CCEA0"/>
    <w:lvl w:ilvl="0" w:tplc="7966D4A0">
      <w:start w:val="1"/>
      <w:numFmt w:val="lowerLetter"/>
      <w:lvlText w:val="%1."/>
      <w:lvlJc w:val="left"/>
      <w:pPr>
        <w:ind w:left="-960" w:hanging="360"/>
      </w:pPr>
      <w:rPr>
        <w:i/>
      </w:rPr>
    </w:lvl>
    <w:lvl w:ilvl="1" w:tplc="04090019" w:tentative="1">
      <w:start w:val="1"/>
      <w:numFmt w:val="lowerLetter"/>
      <w:lvlText w:val="%2."/>
      <w:lvlJc w:val="left"/>
      <w:pPr>
        <w:ind w:left="-240" w:hanging="360"/>
      </w:pPr>
    </w:lvl>
    <w:lvl w:ilvl="2" w:tplc="0409001B" w:tentative="1">
      <w:start w:val="1"/>
      <w:numFmt w:val="lowerRoman"/>
      <w:lvlText w:val="%3."/>
      <w:lvlJc w:val="right"/>
      <w:pPr>
        <w:ind w:left="480" w:hanging="180"/>
      </w:pPr>
    </w:lvl>
    <w:lvl w:ilvl="3" w:tplc="0409000F" w:tentative="1">
      <w:start w:val="1"/>
      <w:numFmt w:val="decimal"/>
      <w:lvlText w:val="%4."/>
      <w:lvlJc w:val="left"/>
      <w:pPr>
        <w:ind w:left="1200" w:hanging="360"/>
      </w:pPr>
    </w:lvl>
    <w:lvl w:ilvl="4" w:tplc="04090019" w:tentative="1">
      <w:start w:val="1"/>
      <w:numFmt w:val="lowerLetter"/>
      <w:lvlText w:val="%5."/>
      <w:lvlJc w:val="left"/>
      <w:pPr>
        <w:ind w:left="1920" w:hanging="360"/>
      </w:pPr>
    </w:lvl>
    <w:lvl w:ilvl="5" w:tplc="0409001B" w:tentative="1">
      <w:start w:val="1"/>
      <w:numFmt w:val="lowerRoman"/>
      <w:lvlText w:val="%6."/>
      <w:lvlJc w:val="right"/>
      <w:pPr>
        <w:ind w:left="2640" w:hanging="180"/>
      </w:pPr>
    </w:lvl>
    <w:lvl w:ilvl="6" w:tplc="0409000F" w:tentative="1">
      <w:start w:val="1"/>
      <w:numFmt w:val="decimal"/>
      <w:lvlText w:val="%7."/>
      <w:lvlJc w:val="left"/>
      <w:pPr>
        <w:ind w:left="3360" w:hanging="360"/>
      </w:pPr>
    </w:lvl>
    <w:lvl w:ilvl="7" w:tplc="04090019" w:tentative="1">
      <w:start w:val="1"/>
      <w:numFmt w:val="lowerLetter"/>
      <w:lvlText w:val="%8."/>
      <w:lvlJc w:val="left"/>
      <w:pPr>
        <w:ind w:left="4080" w:hanging="360"/>
      </w:pPr>
    </w:lvl>
    <w:lvl w:ilvl="8" w:tplc="0409001B" w:tentative="1">
      <w:start w:val="1"/>
      <w:numFmt w:val="lowerRoman"/>
      <w:lvlText w:val="%9."/>
      <w:lvlJc w:val="right"/>
      <w:pPr>
        <w:ind w:left="4800" w:hanging="180"/>
      </w:pPr>
    </w:lvl>
  </w:abstractNum>
  <w:abstractNum w:abstractNumId="19">
    <w:nsid w:val="4910361C"/>
    <w:multiLevelType w:val="hybridMultilevel"/>
    <w:tmpl w:val="5C189EFE"/>
    <w:lvl w:ilvl="0" w:tplc="C9FC4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A6A0BF0"/>
    <w:multiLevelType w:val="hybridMultilevel"/>
    <w:tmpl w:val="30102A8E"/>
    <w:lvl w:ilvl="0" w:tplc="04090005">
      <w:start w:val="1"/>
      <w:numFmt w:val="bullet"/>
      <w:lvlText w:val=""/>
      <w:lvlJc w:val="left"/>
      <w:pPr>
        <w:tabs>
          <w:tab w:val="num" w:pos="116"/>
        </w:tabs>
        <w:ind w:left="116" w:hanging="360"/>
      </w:pPr>
      <w:rPr>
        <w:rFonts w:ascii="Wingdings" w:hAnsi="Wingdings" w:hint="default"/>
      </w:rPr>
    </w:lvl>
    <w:lvl w:ilvl="1" w:tplc="04090003" w:tentative="1">
      <w:start w:val="1"/>
      <w:numFmt w:val="bullet"/>
      <w:lvlText w:val="o"/>
      <w:lvlJc w:val="left"/>
      <w:pPr>
        <w:tabs>
          <w:tab w:val="num" w:pos="836"/>
        </w:tabs>
        <w:ind w:left="836" w:hanging="360"/>
      </w:pPr>
      <w:rPr>
        <w:rFonts w:ascii="Courier New" w:hAnsi="Courier New" w:cs="Courier New" w:hint="default"/>
      </w:rPr>
    </w:lvl>
    <w:lvl w:ilvl="2" w:tplc="04090005" w:tentative="1">
      <w:start w:val="1"/>
      <w:numFmt w:val="bullet"/>
      <w:lvlText w:val=""/>
      <w:lvlJc w:val="left"/>
      <w:pPr>
        <w:tabs>
          <w:tab w:val="num" w:pos="1556"/>
        </w:tabs>
        <w:ind w:left="1556" w:hanging="360"/>
      </w:pPr>
      <w:rPr>
        <w:rFonts w:ascii="Wingdings" w:hAnsi="Wingdings" w:hint="default"/>
      </w:rPr>
    </w:lvl>
    <w:lvl w:ilvl="3" w:tplc="04090001" w:tentative="1">
      <w:start w:val="1"/>
      <w:numFmt w:val="bullet"/>
      <w:lvlText w:val=""/>
      <w:lvlJc w:val="left"/>
      <w:pPr>
        <w:tabs>
          <w:tab w:val="num" w:pos="2276"/>
        </w:tabs>
        <w:ind w:left="2276" w:hanging="360"/>
      </w:pPr>
      <w:rPr>
        <w:rFonts w:ascii="Symbol" w:hAnsi="Symbol" w:hint="default"/>
      </w:rPr>
    </w:lvl>
    <w:lvl w:ilvl="4" w:tplc="04090003" w:tentative="1">
      <w:start w:val="1"/>
      <w:numFmt w:val="bullet"/>
      <w:lvlText w:val="o"/>
      <w:lvlJc w:val="left"/>
      <w:pPr>
        <w:tabs>
          <w:tab w:val="num" w:pos="2996"/>
        </w:tabs>
        <w:ind w:left="2996" w:hanging="360"/>
      </w:pPr>
      <w:rPr>
        <w:rFonts w:ascii="Courier New" w:hAnsi="Courier New" w:cs="Courier New" w:hint="default"/>
      </w:rPr>
    </w:lvl>
    <w:lvl w:ilvl="5" w:tplc="04090005" w:tentative="1">
      <w:start w:val="1"/>
      <w:numFmt w:val="bullet"/>
      <w:lvlText w:val=""/>
      <w:lvlJc w:val="left"/>
      <w:pPr>
        <w:tabs>
          <w:tab w:val="num" w:pos="3716"/>
        </w:tabs>
        <w:ind w:left="3716" w:hanging="360"/>
      </w:pPr>
      <w:rPr>
        <w:rFonts w:ascii="Wingdings" w:hAnsi="Wingdings" w:hint="default"/>
      </w:rPr>
    </w:lvl>
    <w:lvl w:ilvl="6" w:tplc="04090001" w:tentative="1">
      <w:start w:val="1"/>
      <w:numFmt w:val="bullet"/>
      <w:lvlText w:val=""/>
      <w:lvlJc w:val="left"/>
      <w:pPr>
        <w:tabs>
          <w:tab w:val="num" w:pos="4436"/>
        </w:tabs>
        <w:ind w:left="4436" w:hanging="360"/>
      </w:pPr>
      <w:rPr>
        <w:rFonts w:ascii="Symbol" w:hAnsi="Symbol" w:hint="default"/>
      </w:rPr>
    </w:lvl>
    <w:lvl w:ilvl="7" w:tplc="04090003" w:tentative="1">
      <w:start w:val="1"/>
      <w:numFmt w:val="bullet"/>
      <w:lvlText w:val="o"/>
      <w:lvlJc w:val="left"/>
      <w:pPr>
        <w:tabs>
          <w:tab w:val="num" w:pos="5156"/>
        </w:tabs>
        <w:ind w:left="5156" w:hanging="360"/>
      </w:pPr>
      <w:rPr>
        <w:rFonts w:ascii="Courier New" w:hAnsi="Courier New" w:cs="Courier New" w:hint="default"/>
      </w:rPr>
    </w:lvl>
    <w:lvl w:ilvl="8" w:tplc="04090005" w:tentative="1">
      <w:start w:val="1"/>
      <w:numFmt w:val="bullet"/>
      <w:lvlText w:val=""/>
      <w:lvlJc w:val="left"/>
      <w:pPr>
        <w:tabs>
          <w:tab w:val="num" w:pos="5876"/>
        </w:tabs>
        <w:ind w:left="5876" w:hanging="360"/>
      </w:pPr>
      <w:rPr>
        <w:rFonts w:ascii="Wingdings" w:hAnsi="Wingdings" w:hint="default"/>
      </w:rPr>
    </w:lvl>
  </w:abstractNum>
  <w:abstractNum w:abstractNumId="21">
    <w:nsid w:val="4DF214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7006230"/>
    <w:multiLevelType w:val="hybridMultilevel"/>
    <w:tmpl w:val="0C94E8FA"/>
    <w:lvl w:ilvl="0" w:tplc="64269968">
      <w:numFmt w:val="bullet"/>
      <w:lvlText w:val="-"/>
      <w:lvlJc w:val="left"/>
      <w:pPr>
        <w:ind w:left="-1065" w:hanging="360"/>
      </w:pPr>
      <w:rPr>
        <w:rFonts w:ascii="VNI-Times" w:eastAsia="Times New Roman" w:hAnsi="VNI-Times" w:cs="Times New Roman" w:hint="default"/>
      </w:rPr>
    </w:lvl>
    <w:lvl w:ilvl="1" w:tplc="04090003">
      <w:start w:val="1"/>
      <w:numFmt w:val="bullet"/>
      <w:lvlText w:val="o"/>
      <w:lvlJc w:val="left"/>
      <w:pPr>
        <w:ind w:left="-345" w:hanging="360"/>
      </w:pPr>
      <w:rPr>
        <w:rFonts w:ascii="Courier New" w:hAnsi="Courier New" w:cs="Courier New" w:hint="default"/>
      </w:rPr>
    </w:lvl>
    <w:lvl w:ilvl="2" w:tplc="04090005">
      <w:start w:val="1"/>
      <w:numFmt w:val="bullet"/>
      <w:lvlText w:val=""/>
      <w:lvlJc w:val="left"/>
      <w:pPr>
        <w:ind w:left="375" w:hanging="360"/>
      </w:pPr>
      <w:rPr>
        <w:rFonts w:ascii="Wingdings" w:hAnsi="Wingdings" w:hint="default"/>
      </w:rPr>
    </w:lvl>
    <w:lvl w:ilvl="3" w:tplc="04090001">
      <w:start w:val="1"/>
      <w:numFmt w:val="bullet"/>
      <w:lvlText w:val=""/>
      <w:lvlJc w:val="left"/>
      <w:pPr>
        <w:ind w:left="1095" w:hanging="360"/>
      </w:pPr>
      <w:rPr>
        <w:rFonts w:ascii="Symbol" w:hAnsi="Symbol" w:hint="default"/>
      </w:rPr>
    </w:lvl>
    <w:lvl w:ilvl="4" w:tplc="04090003" w:tentative="1">
      <w:start w:val="1"/>
      <w:numFmt w:val="bullet"/>
      <w:lvlText w:val="o"/>
      <w:lvlJc w:val="left"/>
      <w:pPr>
        <w:ind w:left="1815" w:hanging="360"/>
      </w:pPr>
      <w:rPr>
        <w:rFonts w:ascii="Courier New" w:hAnsi="Courier New" w:cs="Courier New" w:hint="default"/>
      </w:rPr>
    </w:lvl>
    <w:lvl w:ilvl="5" w:tplc="04090005" w:tentative="1">
      <w:start w:val="1"/>
      <w:numFmt w:val="bullet"/>
      <w:lvlText w:val=""/>
      <w:lvlJc w:val="left"/>
      <w:pPr>
        <w:ind w:left="2535" w:hanging="360"/>
      </w:pPr>
      <w:rPr>
        <w:rFonts w:ascii="Wingdings" w:hAnsi="Wingdings" w:hint="default"/>
      </w:rPr>
    </w:lvl>
    <w:lvl w:ilvl="6" w:tplc="04090001" w:tentative="1">
      <w:start w:val="1"/>
      <w:numFmt w:val="bullet"/>
      <w:lvlText w:val=""/>
      <w:lvlJc w:val="left"/>
      <w:pPr>
        <w:ind w:left="3255" w:hanging="360"/>
      </w:pPr>
      <w:rPr>
        <w:rFonts w:ascii="Symbol" w:hAnsi="Symbol" w:hint="default"/>
      </w:rPr>
    </w:lvl>
    <w:lvl w:ilvl="7" w:tplc="04090003" w:tentative="1">
      <w:start w:val="1"/>
      <w:numFmt w:val="bullet"/>
      <w:lvlText w:val="o"/>
      <w:lvlJc w:val="left"/>
      <w:pPr>
        <w:ind w:left="3975" w:hanging="360"/>
      </w:pPr>
      <w:rPr>
        <w:rFonts w:ascii="Courier New" w:hAnsi="Courier New" w:cs="Courier New" w:hint="default"/>
      </w:rPr>
    </w:lvl>
    <w:lvl w:ilvl="8" w:tplc="04090005" w:tentative="1">
      <w:start w:val="1"/>
      <w:numFmt w:val="bullet"/>
      <w:lvlText w:val=""/>
      <w:lvlJc w:val="left"/>
      <w:pPr>
        <w:ind w:left="4695" w:hanging="360"/>
      </w:pPr>
      <w:rPr>
        <w:rFonts w:ascii="Wingdings" w:hAnsi="Wingdings" w:hint="default"/>
      </w:rPr>
    </w:lvl>
  </w:abstractNum>
  <w:abstractNum w:abstractNumId="23">
    <w:nsid w:val="63BC79B0"/>
    <w:multiLevelType w:val="hybridMultilevel"/>
    <w:tmpl w:val="BD0AD342"/>
    <w:lvl w:ilvl="0" w:tplc="5734F572">
      <w:start w:val="8"/>
      <w:numFmt w:val="bullet"/>
      <w:lvlText w:val="-"/>
      <w:lvlJc w:val="left"/>
      <w:pPr>
        <w:tabs>
          <w:tab w:val="num" w:pos="2370"/>
        </w:tabs>
        <w:ind w:left="2370" w:hanging="360"/>
      </w:pPr>
      <w:rPr>
        <w:rFonts w:ascii="Arial Unicode MS" w:eastAsia="Arial Unicode MS" w:hAnsi="Arial Unicode MS" w:cs="Arial Unicode MS" w:hint="eastAsia"/>
      </w:rPr>
    </w:lvl>
    <w:lvl w:ilvl="1" w:tplc="04090005">
      <w:start w:val="1"/>
      <w:numFmt w:val="bullet"/>
      <w:lvlText w:val=""/>
      <w:lvlJc w:val="left"/>
      <w:pPr>
        <w:tabs>
          <w:tab w:val="num" w:pos="3090"/>
        </w:tabs>
        <w:ind w:left="3090" w:hanging="360"/>
      </w:pPr>
      <w:rPr>
        <w:rFonts w:ascii="Wingdings" w:hAnsi="Wingdings" w:hint="default"/>
      </w:rPr>
    </w:lvl>
    <w:lvl w:ilvl="2" w:tplc="04090005" w:tentative="1">
      <w:start w:val="1"/>
      <w:numFmt w:val="bullet"/>
      <w:lvlText w:val=""/>
      <w:lvlJc w:val="left"/>
      <w:pPr>
        <w:tabs>
          <w:tab w:val="num" w:pos="3810"/>
        </w:tabs>
        <w:ind w:left="3810" w:hanging="360"/>
      </w:pPr>
      <w:rPr>
        <w:rFonts w:ascii="Wingdings" w:hAnsi="Wingdings" w:hint="default"/>
      </w:rPr>
    </w:lvl>
    <w:lvl w:ilvl="3" w:tplc="04090001" w:tentative="1">
      <w:start w:val="1"/>
      <w:numFmt w:val="bullet"/>
      <w:lvlText w:val=""/>
      <w:lvlJc w:val="left"/>
      <w:pPr>
        <w:tabs>
          <w:tab w:val="num" w:pos="4530"/>
        </w:tabs>
        <w:ind w:left="4530" w:hanging="360"/>
      </w:pPr>
      <w:rPr>
        <w:rFonts w:ascii="Symbol" w:hAnsi="Symbol" w:hint="default"/>
      </w:rPr>
    </w:lvl>
    <w:lvl w:ilvl="4" w:tplc="04090003" w:tentative="1">
      <w:start w:val="1"/>
      <w:numFmt w:val="bullet"/>
      <w:lvlText w:val="o"/>
      <w:lvlJc w:val="left"/>
      <w:pPr>
        <w:tabs>
          <w:tab w:val="num" w:pos="5250"/>
        </w:tabs>
        <w:ind w:left="5250" w:hanging="360"/>
      </w:pPr>
      <w:rPr>
        <w:rFonts w:ascii="Courier New" w:hAnsi="Courier New" w:cs="Courier New" w:hint="default"/>
      </w:rPr>
    </w:lvl>
    <w:lvl w:ilvl="5" w:tplc="04090005" w:tentative="1">
      <w:start w:val="1"/>
      <w:numFmt w:val="bullet"/>
      <w:lvlText w:val=""/>
      <w:lvlJc w:val="left"/>
      <w:pPr>
        <w:tabs>
          <w:tab w:val="num" w:pos="5970"/>
        </w:tabs>
        <w:ind w:left="5970" w:hanging="360"/>
      </w:pPr>
      <w:rPr>
        <w:rFonts w:ascii="Wingdings" w:hAnsi="Wingdings" w:hint="default"/>
      </w:rPr>
    </w:lvl>
    <w:lvl w:ilvl="6" w:tplc="04090001" w:tentative="1">
      <w:start w:val="1"/>
      <w:numFmt w:val="bullet"/>
      <w:lvlText w:val=""/>
      <w:lvlJc w:val="left"/>
      <w:pPr>
        <w:tabs>
          <w:tab w:val="num" w:pos="6690"/>
        </w:tabs>
        <w:ind w:left="6690" w:hanging="360"/>
      </w:pPr>
      <w:rPr>
        <w:rFonts w:ascii="Symbol" w:hAnsi="Symbol" w:hint="default"/>
      </w:rPr>
    </w:lvl>
    <w:lvl w:ilvl="7" w:tplc="04090003" w:tentative="1">
      <w:start w:val="1"/>
      <w:numFmt w:val="bullet"/>
      <w:lvlText w:val="o"/>
      <w:lvlJc w:val="left"/>
      <w:pPr>
        <w:tabs>
          <w:tab w:val="num" w:pos="7410"/>
        </w:tabs>
        <w:ind w:left="7410" w:hanging="360"/>
      </w:pPr>
      <w:rPr>
        <w:rFonts w:ascii="Courier New" w:hAnsi="Courier New" w:cs="Courier New" w:hint="default"/>
      </w:rPr>
    </w:lvl>
    <w:lvl w:ilvl="8" w:tplc="04090005" w:tentative="1">
      <w:start w:val="1"/>
      <w:numFmt w:val="bullet"/>
      <w:lvlText w:val=""/>
      <w:lvlJc w:val="left"/>
      <w:pPr>
        <w:tabs>
          <w:tab w:val="num" w:pos="8130"/>
        </w:tabs>
        <w:ind w:left="8130" w:hanging="360"/>
      </w:pPr>
      <w:rPr>
        <w:rFonts w:ascii="Wingdings" w:hAnsi="Wingdings" w:hint="default"/>
      </w:rPr>
    </w:lvl>
  </w:abstractNum>
  <w:abstractNum w:abstractNumId="24">
    <w:nsid w:val="65360E24"/>
    <w:multiLevelType w:val="multilevel"/>
    <w:tmpl w:val="A27876DC"/>
    <w:lvl w:ilvl="0">
      <w:start w:val="1"/>
      <w:numFmt w:val="decimal"/>
      <w:lvlText w:val="%1."/>
      <w:lvlJc w:val="left"/>
      <w:pPr>
        <w:ind w:left="1440" w:hanging="360"/>
      </w:pPr>
      <w:rPr>
        <w:rFonts w:ascii="Times New Roman" w:hAnsi="Times New Roman" w:cs="Times New Roman" w:hint="default"/>
        <w:color w:val="000080"/>
      </w:rPr>
    </w:lvl>
    <w:lvl w:ilvl="1">
      <w:start w:val="1"/>
      <w:numFmt w:val="decimal"/>
      <w:isLgl/>
      <w:lvlText w:val="%1.%2"/>
      <w:lvlJc w:val="left"/>
      <w:pPr>
        <w:ind w:left="900" w:hanging="360"/>
      </w:pPr>
      <w:rPr>
        <w:rFonts w:hint="default"/>
        <w:b/>
        <w:i/>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5">
    <w:nsid w:val="6C833755"/>
    <w:multiLevelType w:val="hybridMultilevel"/>
    <w:tmpl w:val="218C8202"/>
    <w:lvl w:ilvl="0" w:tplc="9BFA4A4A">
      <w:start w:val="1"/>
      <w:numFmt w:val="lowerLetter"/>
      <w:lvlText w:val="%1."/>
      <w:lvlJc w:val="left"/>
      <w:pPr>
        <w:ind w:left="2340" w:hanging="360"/>
      </w:pPr>
      <w:rPr>
        <w:rFonts w:hint="default"/>
        <w:b/>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nsid w:val="750C1489"/>
    <w:multiLevelType w:val="hybridMultilevel"/>
    <w:tmpl w:val="2910B72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7">
    <w:nsid w:val="78AD54D7"/>
    <w:multiLevelType w:val="hybridMultilevel"/>
    <w:tmpl w:val="9F7CCEA0"/>
    <w:lvl w:ilvl="0" w:tplc="7966D4A0">
      <w:start w:val="1"/>
      <w:numFmt w:val="lowerLetter"/>
      <w:lvlText w:val="%1."/>
      <w:lvlJc w:val="left"/>
      <w:pPr>
        <w:ind w:left="-960" w:hanging="360"/>
      </w:pPr>
      <w:rPr>
        <w:i/>
      </w:rPr>
    </w:lvl>
    <w:lvl w:ilvl="1" w:tplc="04090019" w:tentative="1">
      <w:start w:val="1"/>
      <w:numFmt w:val="lowerLetter"/>
      <w:lvlText w:val="%2."/>
      <w:lvlJc w:val="left"/>
      <w:pPr>
        <w:ind w:left="-240" w:hanging="360"/>
      </w:pPr>
    </w:lvl>
    <w:lvl w:ilvl="2" w:tplc="0409001B" w:tentative="1">
      <w:start w:val="1"/>
      <w:numFmt w:val="lowerRoman"/>
      <w:lvlText w:val="%3."/>
      <w:lvlJc w:val="right"/>
      <w:pPr>
        <w:ind w:left="480" w:hanging="180"/>
      </w:pPr>
    </w:lvl>
    <w:lvl w:ilvl="3" w:tplc="0409000F" w:tentative="1">
      <w:start w:val="1"/>
      <w:numFmt w:val="decimal"/>
      <w:lvlText w:val="%4."/>
      <w:lvlJc w:val="left"/>
      <w:pPr>
        <w:ind w:left="1200" w:hanging="360"/>
      </w:pPr>
    </w:lvl>
    <w:lvl w:ilvl="4" w:tplc="04090019" w:tentative="1">
      <w:start w:val="1"/>
      <w:numFmt w:val="lowerLetter"/>
      <w:lvlText w:val="%5."/>
      <w:lvlJc w:val="left"/>
      <w:pPr>
        <w:ind w:left="1920" w:hanging="360"/>
      </w:pPr>
    </w:lvl>
    <w:lvl w:ilvl="5" w:tplc="0409001B" w:tentative="1">
      <w:start w:val="1"/>
      <w:numFmt w:val="lowerRoman"/>
      <w:lvlText w:val="%6."/>
      <w:lvlJc w:val="right"/>
      <w:pPr>
        <w:ind w:left="2640" w:hanging="180"/>
      </w:pPr>
    </w:lvl>
    <w:lvl w:ilvl="6" w:tplc="0409000F" w:tentative="1">
      <w:start w:val="1"/>
      <w:numFmt w:val="decimal"/>
      <w:lvlText w:val="%7."/>
      <w:lvlJc w:val="left"/>
      <w:pPr>
        <w:ind w:left="3360" w:hanging="360"/>
      </w:pPr>
    </w:lvl>
    <w:lvl w:ilvl="7" w:tplc="04090019" w:tentative="1">
      <w:start w:val="1"/>
      <w:numFmt w:val="lowerLetter"/>
      <w:lvlText w:val="%8."/>
      <w:lvlJc w:val="left"/>
      <w:pPr>
        <w:ind w:left="4080" w:hanging="360"/>
      </w:pPr>
    </w:lvl>
    <w:lvl w:ilvl="8" w:tplc="0409001B" w:tentative="1">
      <w:start w:val="1"/>
      <w:numFmt w:val="lowerRoman"/>
      <w:lvlText w:val="%9."/>
      <w:lvlJc w:val="right"/>
      <w:pPr>
        <w:ind w:left="4800" w:hanging="180"/>
      </w:pPr>
    </w:lvl>
  </w:abstractNum>
  <w:abstractNum w:abstractNumId="28">
    <w:nsid w:val="78E125D8"/>
    <w:multiLevelType w:val="hybridMultilevel"/>
    <w:tmpl w:val="29E474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94E0A99"/>
    <w:multiLevelType w:val="hybridMultilevel"/>
    <w:tmpl w:val="9A52B326"/>
    <w:lvl w:ilvl="0" w:tplc="0C0C91A2">
      <w:numFmt w:val="bullet"/>
      <w:lvlText w:val="-"/>
      <w:lvlJc w:val="left"/>
      <w:pPr>
        <w:ind w:left="1440" w:hanging="360"/>
      </w:pPr>
      <w:rPr>
        <w:rFonts w:ascii="Times New Roman" w:eastAsia="Times New Roman"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AB67960"/>
    <w:multiLevelType w:val="multilevel"/>
    <w:tmpl w:val="2054B91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olor w:val="00008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D2E30B4"/>
    <w:multiLevelType w:val="hybridMultilevel"/>
    <w:tmpl w:val="E4A41D2C"/>
    <w:lvl w:ilvl="0" w:tplc="69BA6A5C">
      <w:start w:val="1"/>
      <w:numFmt w:val="decimal"/>
      <w:lvlText w:val="%1."/>
      <w:lvlJc w:val="left"/>
      <w:pPr>
        <w:ind w:left="3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8"/>
  </w:num>
  <w:num w:numId="2">
    <w:abstractNumId w:val="24"/>
  </w:num>
  <w:num w:numId="3">
    <w:abstractNumId w:val="12"/>
  </w:num>
  <w:num w:numId="4">
    <w:abstractNumId w:val="31"/>
  </w:num>
  <w:num w:numId="5">
    <w:abstractNumId w:val="4"/>
  </w:num>
  <w:num w:numId="6">
    <w:abstractNumId w:val="11"/>
  </w:num>
  <w:num w:numId="7">
    <w:abstractNumId w:val="7"/>
  </w:num>
  <w:num w:numId="8">
    <w:abstractNumId w:val="17"/>
  </w:num>
  <w:num w:numId="9">
    <w:abstractNumId w:val="16"/>
  </w:num>
  <w:num w:numId="10">
    <w:abstractNumId w:val="10"/>
  </w:num>
  <w:num w:numId="11">
    <w:abstractNumId w:val="30"/>
  </w:num>
  <w:num w:numId="12">
    <w:abstractNumId w:val="22"/>
  </w:num>
  <w:num w:numId="13">
    <w:abstractNumId w:val="26"/>
  </w:num>
  <w:num w:numId="14">
    <w:abstractNumId w:val="23"/>
  </w:num>
  <w:num w:numId="15">
    <w:abstractNumId w:val="20"/>
  </w:num>
  <w:num w:numId="16">
    <w:abstractNumId w:val="21"/>
  </w:num>
  <w:num w:numId="17">
    <w:abstractNumId w:val="14"/>
  </w:num>
  <w:num w:numId="18">
    <w:abstractNumId w:val="28"/>
  </w:num>
  <w:num w:numId="19">
    <w:abstractNumId w:val="5"/>
  </w:num>
  <w:num w:numId="20">
    <w:abstractNumId w:val="13"/>
  </w:num>
  <w:num w:numId="21">
    <w:abstractNumId w:val="25"/>
  </w:num>
  <w:num w:numId="22">
    <w:abstractNumId w:val="29"/>
  </w:num>
  <w:num w:numId="23">
    <w:abstractNumId w:val="1"/>
  </w:num>
  <w:num w:numId="24">
    <w:abstractNumId w:val="9"/>
  </w:num>
  <w:num w:numId="25">
    <w:abstractNumId w:val="15"/>
  </w:num>
  <w:num w:numId="26">
    <w:abstractNumId w:val="6"/>
  </w:num>
  <w:num w:numId="27">
    <w:abstractNumId w:val="3"/>
  </w:num>
  <w:num w:numId="28">
    <w:abstractNumId w:val="27"/>
  </w:num>
  <w:num w:numId="29">
    <w:abstractNumId w:val="19"/>
  </w:num>
  <w:num w:numId="30">
    <w:abstractNumId w:val="2"/>
  </w:num>
  <w:num w:numId="31">
    <w:abstractNumId w:val="18"/>
  </w:num>
  <w:num w:numId="3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20"/>
  <w:displayHorizontalDrawingGridEvery w:val="2"/>
  <w:characterSpacingControl w:val="doNotCompress"/>
  <w:hdrShapeDefaults>
    <o:shapedefaults v:ext="edit" spidmax="96258">
      <o:colormru v:ext="edit" colors="#c30,black,#b7dbff,#5f5f5f,#ffc"/>
    </o:shapedefaults>
    <o:shapelayout v:ext="edit">
      <o:idmap v:ext="edit" data="2"/>
    </o:shapelayout>
  </w:hdrShapeDefaults>
  <w:footnotePr>
    <w:footnote w:id="0"/>
    <w:footnote w:id="1"/>
  </w:footnotePr>
  <w:endnotePr>
    <w:endnote w:id="0"/>
    <w:endnote w:id="1"/>
  </w:endnotePr>
  <w:compat/>
  <w:rsids>
    <w:rsidRoot w:val="00FF5DA7"/>
    <w:rsid w:val="000026C6"/>
    <w:rsid w:val="00002E63"/>
    <w:rsid w:val="00005529"/>
    <w:rsid w:val="00010BD3"/>
    <w:rsid w:val="000134A8"/>
    <w:rsid w:val="000147B7"/>
    <w:rsid w:val="000267A3"/>
    <w:rsid w:val="00031C80"/>
    <w:rsid w:val="00034D53"/>
    <w:rsid w:val="000362AC"/>
    <w:rsid w:val="00040CF2"/>
    <w:rsid w:val="00041FB5"/>
    <w:rsid w:val="00042F05"/>
    <w:rsid w:val="00044CB4"/>
    <w:rsid w:val="0004663D"/>
    <w:rsid w:val="00052CEF"/>
    <w:rsid w:val="00056C08"/>
    <w:rsid w:val="00061B4F"/>
    <w:rsid w:val="00064A8F"/>
    <w:rsid w:val="00064CA3"/>
    <w:rsid w:val="00070C0C"/>
    <w:rsid w:val="00070FF1"/>
    <w:rsid w:val="00071A00"/>
    <w:rsid w:val="00071E0B"/>
    <w:rsid w:val="0007287C"/>
    <w:rsid w:val="000729E8"/>
    <w:rsid w:val="00073D43"/>
    <w:rsid w:val="00075338"/>
    <w:rsid w:val="00076581"/>
    <w:rsid w:val="00076A0E"/>
    <w:rsid w:val="000774F2"/>
    <w:rsid w:val="00080726"/>
    <w:rsid w:val="00081AD8"/>
    <w:rsid w:val="000833FD"/>
    <w:rsid w:val="0008401B"/>
    <w:rsid w:val="00086ECA"/>
    <w:rsid w:val="00090675"/>
    <w:rsid w:val="00092B48"/>
    <w:rsid w:val="00092D9D"/>
    <w:rsid w:val="00093B0C"/>
    <w:rsid w:val="00095426"/>
    <w:rsid w:val="00095C0B"/>
    <w:rsid w:val="000961DD"/>
    <w:rsid w:val="00097C01"/>
    <w:rsid w:val="000A0CB2"/>
    <w:rsid w:val="000A40E4"/>
    <w:rsid w:val="000A5A66"/>
    <w:rsid w:val="000A6D4B"/>
    <w:rsid w:val="000A779E"/>
    <w:rsid w:val="000A7992"/>
    <w:rsid w:val="000B1008"/>
    <w:rsid w:val="000B135A"/>
    <w:rsid w:val="000B3216"/>
    <w:rsid w:val="000B446D"/>
    <w:rsid w:val="000B4792"/>
    <w:rsid w:val="000B5204"/>
    <w:rsid w:val="000B5A37"/>
    <w:rsid w:val="000B6160"/>
    <w:rsid w:val="000B6B8F"/>
    <w:rsid w:val="000C3975"/>
    <w:rsid w:val="000C57C8"/>
    <w:rsid w:val="000C654F"/>
    <w:rsid w:val="000D0B82"/>
    <w:rsid w:val="000D1328"/>
    <w:rsid w:val="000D15E2"/>
    <w:rsid w:val="000D21C5"/>
    <w:rsid w:val="000D3958"/>
    <w:rsid w:val="000D3FB7"/>
    <w:rsid w:val="000D4528"/>
    <w:rsid w:val="000D599B"/>
    <w:rsid w:val="000D6867"/>
    <w:rsid w:val="000D6FE1"/>
    <w:rsid w:val="000E3647"/>
    <w:rsid w:val="000E3F03"/>
    <w:rsid w:val="000F0124"/>
    <w:rsid w:val="000F452A"/>
    <w:rsid w:val="000F651A"/>
    <w:rsid w:val="00100BAD"/>
    <w:rsid w:val="00101B36"/>
    <w:rsid w:val="00104B67"/>
    <w:rsid w:val="00104B70"/>
    <w:rsid w:val="001064B9"/>
    <w:rsid w:val="00106D0A"/>
    <w:rsid w:val="00107652"/>
    <w:rsid w:val="0011328F"/>
    <w:rsid w:val="00113C30"/>
    <w:rsid w:val="00113F11"/>
    <w:rsid w:val="00114980"/>
    <w:rsid w:val="00120722"/>
    <w:rsid w:val="00120F7E"/>
    <w:rsid w:val="00121782"/>
    <w:rsid w:val="00122B5F"/>
    <w:rsid w:val="00123245"/>
    <w:rsid w:val="00123FAC"/>
    <w:rsid w:val="001244CB"/>
    <w:rsid w:val="00124628"/>
    <w:rsid w:val="00126302"/>
    <w:rsid w:val="00130F80"/>
    <w:rsid w:val="001349BE"/>
    <w:rsid w:val="00140DB5"/>
    <w:rsid w:val="00141238"/>
    <w:rsid w:val="00141E9C"/>
    <w:rsid w:val="0014324C"/>
    <w:rsid w:val="0014543B"/>
    <w:rsid w:val="00146431"/>
    <w:rsid w:val="00146532"/>
    <w:rsid w:val="0014776C"/>
    <w:rsid w:val="0015282A"/>
    <w:rsid w:val="00153A1D"/>
    <w:rsid w:val="00154B16"/>
    <w:rsid w:val="001551E7"/>
    <w:rsid w:val="001567B9"/>
    <w:rsid w:val="00156A86"/>
    <w:rsid w:val="00156BD5"/>
    <w:rsid w:val="001605B1"/>
    <w:rsid w:val="001607C7"/>
    <w:rsid w:val="00160D1E"/>
    <w:rsid w:val="001615AE"/>
    <w:rsid w:val="0016281A"/>
    <w:rsid w:val="00163A42"/>
    <w:rsid w:val="00164A22"/>
    <w:rsid w:val="00164F00"/>
    <w:rsid w:val="0016711E"/>
    <w:rsid w:val="00167C41"/>
    <w:rsid w:val="00170174"/>
    <w:rsid w:val="0017285E"/>
    <w:rsid w:val="00172A07"/>
    <w:rsid w:val="00172ED5"/>
    <w:rsid w:val="00173C08"/>
    <w:rsid w:val="001749EF"/>
    <w:rsid w:val="001753F8"/>
    <w:rsid w:val="00177016"/>
    <w:rsid w:val="001808AD"/>
    <w:rsid w:val="001836ED"/>
    <w:rsid w:val="00184C6D"/>
    <w:rsid w:val="00185B27"/>
    <w:rsid w:val="00186BD3"/>
    <w:rsid w:val="00186FE4"/>
    <w:rsid w:val="001910A4"/>
    <w:rsid w:val="00194013"/>
    <w:rsid w:val="001A05A2"/>
    <w:rsid w:val="001A0713"/>
    <w:rsid w:val="001A37BF"/>
    <w:rsid w:val="001A622C"/>
    <w:rsid w:val="001A6D1E"/>
    <w:rsid w:val="001B1EFB"/>
    <w:rsid w:val="001B2441"/>
    <w:rsid w:val="001B2760"/>
    <w:rsid w:val="001B2D59"/>
    <w:rsid w:val="001B4F35"/>
    <w:rsid w:val="001B5DF0"/>
    <w:rsid w:val="001B5E19"/>
    <w:rsid w:val="001B6412"/>
    <w:rsid w:val="001C0DF8"/>
    <w:rsid w:val="001C178C"/>
    <w:rsid w:val="001C18A1"/>
    <w:rsid w:val="001C2B1D"/>
    <w:rsid w:val="001C4830"/>
    <w:rsid w:val="001C5391"/>
    <w:rsid w:val="001C54A4"/>
    <w:rsid w:val="001C7582"/>
    <w:rsid w:val="001D1318"/>
    <w:rsid w:val="001D27D7"/>
    <w:rsid w:val="001D49DD"/>
    <w:rsid w:val="001D5091"/>
    <w:rsid w:val="001D5B42"/>
    <w:rsid w:val="001D6803"/>
    <w:rsid w:val="001E30DD"/>
    <w:rsid w:val="001E38B9"/>
    <w:rsid w:val="001F2294"/>
    <w:rsid w:val="001F2FA8"/>
    <w:rsid w:val="001F374B"/>
    <w:rsid w:val="001F3AAE"/>
    <w:rsid w:val="001F4584"/>
    <w:rsid w:val="001F4625"/>
    <w:rsid w:val="001F466C"/>
    <w:rsid w:val="001F5F46"/>
    <w:rsid w:val="001F6896"/>
    <w:rsid w:val="00202674"/>
    <w:rsid w:val="00202D01"/>
    <w:rsid w:val="002069DD"/>
    <w:rsid w:val="002103FE"/>
    <w:rsid w:val="00211402"/>
    <w:rsid w:val="002114B3"/>
    <w:rsid w:val="002138E9"/>
    <w:rsid w:val="00214271"/>
    <w:rsid w:val="002216A7"/>
    <w:rsid w:val="002220DB"/>
    <w:rsid w:val="0022395D"/>
    <w:rsid w:val="0022631B"/>
    <w:rsid w:val="0023182A"/>
    <w:rsid w:val="00242580"/>
    <w:rsid w:val="00242BAD"/>
    <w:rsid w:val="00245F9A"/>
    <w:rsid w:val="00246B2C"/>
    <w:rsid w:val="00246C21"/>
    <w:rsid w:val="0024780A"/>
    <w:rsid w:val="00251942"/>
    <w:rsid w:val="00251CC9"/>
    <w:rsid w:val="00252076"/>
    <w:rsid w:val="0025280A"/>
    <w:rsid w:val="00252B38"/>
    <w:rsid w:val="00254458"/>
    <w:rsid w:val="00254691"/>
    <w:rsid w:val="00255D2A"/>
    <w:rsid w:val="002573EA"/>
    <w:rsid w:val="002579A8"/>
    <w:rsid w:val="00257FE2"/>
    <w:rsid w:val="002612AA"/>
    <w:rsid w:val="002706D6"/>
    <w:rsid w:val="00270DAC"/>
    <w:rsid w:val="00271083"/>
    <w:rsid w:val="00274650"/>
    <w:rsid w:val="0027500A"/>
    <w:rsid w:val="002756FE"/>
    <w:rsid w:val="00277451"/>
    <w:rsid w:val="0027778B"/>
    <w:rsid w:val="0028024A"/>
    <w:rsid w:val="0028141C"/>
    <w:rsid w:val="00282BEC"/>
    <w:rsid w:val="00284636"/>
    <w:rsid w:val="00284ACA"/>
    <w:rsid w:val="0028672A"/>
    <w:rsid w:val="00287908"/>
    <w:rsid w:val="00287B8B"/>
    <w:rsid w:val="00290BC0"/>
    <w:rsid w:val="00291759"/>
    <w:rsid w:val="00292B2E"/>
    <w:rsid w:val="00293ADE"/>
    <w:rsid w:val="00293C0E"/>
    <w:rsid w:val="00294B85"/>
    <w:rsid w:val="0029587C"/>
    <w:rsid w:val="002A12C6"/>
    <w:rsid w:val="002A1458"/>
    <w:rsid w:val="002A5D6A"/>
    <w:rsid w:val="002A63D4"/>
    <w:rsid w:val="002A7D78"/>
    <w:rsid w:val="002B004E"/>
    <w:rsid w:val="002B2898"/>
    <w:rsid w:val="002B37CB"/>
    <w:rsid w:val="002B42FE"/>
    <w:rsid w:val="002B4942"/>
    <w:rsid w:val="002B7159"/>
    <w:rsid w:val="002B7639"/>
    <w:rsid w:val="002B7B37"/>
    <w:rsid w:val="002C0DD7"/>
    <w:rsid w:val="002C14D7"/>
    <w:rsid w:val="002C4BD5"/>
    <w:rsid w:val="002C5A12"/>
    <w:rsid w:val="002C6CBB"/>
    <w:rsid w:val="002C768F"/>
    <w:rsid w:val="002D1552"/>
    <w:rsid w:val="002D3126"/>
    <w:rsid w:val="002D7ABF"/>
    <w:rsid w:val="002E0CAF"/>
    <w:rsid w:val="002E18AE"/>
    <w:rsid w:val="002E3688"/>
    <w:rsid w:val="002E76A9"/>
    <w:rsid w:val="002E7B63"/>
    <w:rsid w:val="002E7FB9"/>
    <w:rsid w:val="002F12C0"/>
    <w:rsid w:val="002F3E03"/>
    <w:rsid w:val="002F628C"/>
    <w:rsid w:val="002F6ED4"/>
    <w:rsid w:val="002F7066"/>
    <w:rsid w:val="00302A4C"/>
    <w:rsid w:val="003047AB"/>
    <w:rsid w:val="00306DFA"/>
    <w:rsid w:val="00311A5E"/>
    <w:rsid w:val="00311E47"/>
    <w:rsid w:val="0031213B"/>
    <w:rsid w:val="00312827"/>
    <w:rsid w:val="00312B4A"/>
    <w:rsid w:val="00312B7D"/>
    <w:rsid w:val="00313368"/>
    <w:rsid w:val="003138BF"/>
    <w:rsid w:val="00316B07"/>
    <w:rsid w:val="00316C4C"/>
    <w:rsid w:val="00316FE6"/>
    <w:rsid w:val="003200A4"/>
    <w:rsid w:val="00320313"/>
    <w:rsid w:val="00320EC1"/>
    <w:rsid w:val="003212F7"/>
    <w:rsid w:val="00325119"/>
    <w:rsid w:val="00326F79"/>
    <w:rsid w:val="003279D5"/>
    <w:rsid w:val="0033029B"/>
    <w:rsid w:val="003311B5"/>
    <w:rsid w:val="003315CB"/>
    <w:rsid w:val="0033211E"/>
    <w:rsid w:val="00333A4D"/>
    <w:rsid w:val="00333C6B"/>
    <w:rsid w:val="00334B9C"/>
    <w:rsid w:val="003358CA"/>
    <w:rsid w:val="00337DDF"/>
    <w:rsid w:val="00341019"/>
    <w:rsid w:val="00342716"/>
    <w:rsid w:val="00342830"/>
    <w:rsid w:val="0034346D"/>
    <w:rsid w:val="00344DE1"/>
    <w:rsid w:val="00344F6A"/>
    <w:rsid w:val="00345B81"/>
    <w:rsid w:val="0034661F"/>
    <w:rsid w:val="00347062"/>
    <w:rsid w:val="003504B0"/>
    <w:rsid w:val="00352447"/>
    <w:rsid w:val="003524DC"/>
    <w:rsid w:val="00354325"/>
    <w:rsid w:val="00356861"/>
    <w:rsid w:val="0035762E"/>
    <w:rsid w:val="00361CBE"/>
    <w:rsid w:val="003629EC"/>
    <w:rsid w:val="00362EE4"/>
    <w:rsid w:val="00363A0A"/>
    <w:rsid w:val="00366A90"/>
    <w:rsid w:val="00367BC1"/>
    <w:rsid w:val="00370891"/>
    <w:rsid w:val="00371030"/>
    <w:rsid w:val="00371BEF"/>
    <w:rsid w:val="00373C3B"/>
    <w:rsid w:val="00381CAD"/>
    <w:rsid w:val="003839EC"/>
    <w:rsid w:val="00384813"/>
    <w:rsid w:val="0038525A"/>
    <w:rsid w:val="00385F2A"/>
    <w:rsid w:val="003862C8"/>
    <w:rsid w:val="003936F6"/>
    <w:rsid w:val="003961F8"/>
    <w:rsid w:val="003974AC"/>
    <w:rsid w:val="003A1A4F"/>
    <w:rsid w:val="003A2263"/>
    <w:rsid w:val="003A398A"/>
    <w:rsid w:val="003A51D1"/>
    <w:rsid w:val="003A5CCC"/>
    <w:rsid w:val="003A73AE"/>
    <w:rsid w:val="003A7B5B"/>
    <w:rsid w:val="003A7ED4"/>
    <w:rsid w:val="003B1C30"/>
    <w:rsid w:val="003B21A2"/>
    <w:rsid w:val="003B2670"/>
    <w:rsid w:val="003B29AC"/>
    <w:rsid w:val="003B4628"/>
    <w:rsid w:val="003B6482"/>
    <w:rsid w:val="003B7623"/>
    <w:rsid w:val="003B7EB8"/>
    <w:rsid w:val="003C1E99"/>
    <w:rsid w:val="003C2411"/>
    <w:rsid w:val="003C3202"/>
    <w:rsid w:val="003C3FD4"/>
    <w:rsid w:val="003C5BEC"/>
    <w:rsid w:val="003C5FB6"/>
    <w:rsid w:val="003C6E19"/>
    <w:rsid w:val="003D011F"/>
    <w:rsid w:val="003D27F7"/>
    <w:rsid w:val="003D43B2"/>
    <w:rsid w:val="003D4FDD"/>
    <w:rsid w:val="003D52F2"/>
    <w:rsid w:val="003D614E"/>
    <w:rsid w:val="003D6F6A"/>
    <w:rsid w:val="003E1EAE"/>
    <w:rsid w:val="003F0088"/>
    <w:rsid w:val="003F0709"/>
    <w:rsid w:val="003F15F1"/>
    <w:rsid w:val="003F2454"/>
    <w:rsid w:val="003F3A31"/>
    <w:rsid w:val="003F4E81"/>
    <w:rsid w:val="004038E4"/>
    <w:rsid w:val="00403BB6"/>
    <w:rsid w:val="0040468B"/>
    <w:rsid w:val="004066AA"/>
    <w:rsid w:val="00407C05"/>
    <w:rsid w:val="00415051"/>
    <w:rsid w:val="004163BB"/>
    <w:rsid w:val="004171E6"/>
    <w:rsid w:val="004224BF"/>
    <w:rsid w:val="00423957"/>
    <w:rsid w:val="00424927"/>
    <w:rsid w:val="00425972"/>
    <w:rsid w:val="00426023"/>
    <w:rsid w:val="00426A2A"/>
    <w:rsid w:val="00427205"/>
    <w:rsid w:val="00430726"/>
    <w:rsid w:val="00431266"/>
    <w:rsid w:val="004312A0"/>
    <w:rsid w:val="004324AC"/>
    <w:rsid w:val="004349D1"/>
    <w:rsid w:val="00440DDF"/>
    <w:rsid w:val="0044160E"/>
    <w:rsid w:val="00441F03"/>
    <w:rsid w:val="00445F13"/>
    <w:rsid w:val="004465A3"/>
    <w:rsid w:val="00446DB6"/>
    <w:rsid w:val="0044770C"/>
    <w:rsid w:val="00447827"/>
    <w:rsid w:val="00450C68"/>
    <w:rsid w:val="00451F28"/>
    <w:rsid w:val="00453919"/>
    <w:rsid w:val="00453E04"/>
    <w:rsid w:val="00456881"/>
    <w:rsid w:val="004622B3"/>
    <w:rsid w:val="00470212"/>
    <w:rsid w:val="00470DE3"/>
    <w:rsid w:val="00471E2A"/>
    <w:rsid w:val="00472485"/>
    <w:rsid w:val="00472E38"/>
    <w:rsid w:val="004732B8"/>
    <w:rsid w:val="004732F1"/>
    <w:rsid w:val="004734E9"/>
    <w:rsid w:val="00474738"/>
    <w:rsid w:val="00476E2A"/>
    <w:rsid w:val="00477360"/>
    <w:rsid w:val="00482E7D"/>
    <w:rsid w:val="00484049"/>
    <w:rsid w:val="0048611A"/>
    <w:rsid w:val="00487FDF"/>
    <w:rsid w:val="00491177"/>
    <w:rsid w:val="00491BA5"/>
    <w:rsid w:val="00492729"/>
    <w:rsid w:val="004946EC"/>
    <w:rsid w:val="0049507A"/>
    <w:rsid w:val="004A195B"/>
    <w:rsid w:val="004A41ED"/>
    <w:rsid w:val="004A425C"/>
    <w:rsid w:val="004A6A94"/>
    <w:rsid w:val="004A7593"/>
    <w:rsid w:val="004A7CFD"/>
    <w:rsid w:val="004B071B"/>
    <w:rsid w:val="004B0D4F"/>
    <w:rsid w:val="004B1D1E"/>
    <w:rsid w:val="004B37F8"/>
    <w:rsid w:val="004B3A70"/>
    <w:rsid w:val="004B59E5"/>
    <w:rsid w:val="004C13BE"/>
    <w:rsid w:val="004C1880"/>
    <w:rsid w:val="004C1ACC"/>
    <w:rsid w:val="004C2F73"/>
    <w:rsid w:val="004C4975"/>
    <w:rsid w:val="004C4B66"/>
    <w:rsid w:val="004C74C0"/>
    <w:rsid w:val="004D4807"/>
    <w:rsid w:val="004D49E4"/>
    <w:rsid w:val="004D4B20"/>
    <w:rsid w:val="004D7579"/>
    <w:rsid w:val="004E0228"/>
    <w:rsid w:val="004E0CC1"/>
    <w:rsid w:val="004E3E91"/>
    <w:rsid w:val="004E45D1"/>
    <w:rsid w:val="004E75C7"/>
    <w:rsid w:val="004E7DDA"/>
    <w:rsid w:val="004F002F"/>
    <w:rsid w:val="004F13D6"/>
    <w:rsid w:val="004F1F6C"/>
    <w:rsid w:val="004F3249"/>
    <w:rsid w:val="004F44DC"/>
    <w:rsid w:val="004F466A"/>
    <w:rsid w:val="004F550F"/>
    <w:rsid w:val="004F61EB"/>
    <w:rsid w:val="004F7226"/>
    <w:rsid w:val="00501810"/>
    <w:rsid w:val="00502AA8"/>
    <w:rsid w:val="00504946"/>
    <w:rsid w:val="005055E5"/>
    <w:rsid w:val="00511353"/>
    <w:rsid w:val="00511CBB"/>
    <w:rsid w:val="00515679"/>
    <w:rsid w:val="00515681"/>
    <w:rsid w:val="00520031"/>
    <w:rsid w:val="00520B08"/>
    <w:rsid w:val="00520D6B"/>
    <w:rsid w:val="00521277"/>
    <w:rsid w:val="005214EB"/>
    <w:rsid w:val="00521562"/>
    <w:rsid w:val="00525667"/>
    <w:rsid w:val="00525CF3"/>
    <w:rsid w:val="00526129"/>
    <w:rsid w:val="00531261"/>
    <w:rsid w:val="00531869"/>
    <w:rsid w:val="00534941"/>
    <w:rsid w:val="0053580E"/>
    <w:rsid w:val="00536711"/>
    <w:rsid w:val="0054034E"/>
    <w:rsid w:val="0054493B"/>
    <w:rsid w:val="0054615A"/>
    <w:rsid w:val="00546D03"/>
    <w:rsid w:val="00550A83"/>
    <w:rsid w:val="005532C1"/>
    <w:rsid w:val="005551D2"/>
    <w:rsid w:val="0055537E"/>
    <w:rsid w:val="00561AD6"/>
    <w:rsid w:val="00561F3C"/>
    <w:rsid w:val="00561F82"/>
    <w:rsid w:val="00561FA4"/>
    <w:rsid w:val="00562580"/>
    <w:rsid w:val="00570802"/>
    <w:rsid w:val="00573142"/>
    <w:rsid w:val="00573A1A"/>
    <w:rsid w:val="00573ABF"/>
    <w:rsid w:val="005744EC"/>
    <w:rsid w:val="005763F7"/>
    <w:rsid w:val="005825CE"/>
    <w:rsid w:val="005841C7"/>
    <w:rsid w:val="00596F11"/>
    <w:rsid w:val="00597252"/>
    <w:rsid w:val="005A0671"/>
    <w:rsid w:val="005A0745"/>
    <w:rsid w:val="005A39F0"/>
    <w:rsid w:val="005A4349"/>
    <w:rsid w:val="005A447D"/>
    <w:rsid w:val="005A76A3"/>
    <w:rsid w:val="005A79B3"/>
    <w:rsid w:val="005B0442"/>
    <w:rsid w:val="005B391E"/>
    <w:rsid w:val="005B72B7"/>
    <w:rsid w:val="005B7F02"/>
    <w:rsid w:val="005B7F6A"/>
    <w:rsid w:val="005C00E5"/>
    <w:rsid w:val="005C1D10"/>
    <w:rsid w:val="005C2DB5"/>
    <w:rsid w:val="005C62E0"/>
    <w:rsid w:val="005C6FEA"/>
    <w:rsid w:val="005D2465"/>
    <w:rsid w:val="005D36D0"/>
    <w:rsid w:val="005D3EE9"/>
    <w:rsid w:val="005D41A5"/>
    <w:rsid w:val="005D4322"/>
    <w:rsid w:val="005D6C20"/>
    <w:rsid w:val="005D79BA"/>
    <w:rsid w:val="005E1DE0"/>
    <w:rsid w:val="005E2375"/>
    <w:rsid w:val="005E6FBB"/>
    <w:rsid w:val="005F60B6"/>
    <w:rsid w:val="0060270F"/>
    <w:rsid w:val="006028F1"/>
    <w:rsid w:val="0060501D"/>
    <w:rsid w:val="006050DB"/>
    <w:rsid w:val="00605801"/>
    <w:rsid w:val="00606EE4"/>
    <w:rsid w:val="00607534"/>
    <w:rsid w:val="00607889"/>
    <w:rsid w:val="006101B1"/>
    <w:rsid w:val="006109B3"/>
    <w:rsid w:val="006112AF"/>
    <w:rsid w:val="00612080"/>
    <w:rsid w:val="0061241E"/>
    <w:rsid w:val="00612B30"/>
    <w:rsid w:val="006131E8"/>
    <w:rsid w:val="00617D90"/>
    <w:rsid w:val="006207C6"/>
    <w:rsid w:val="00621DD8"/>
    <w:rsid w:val="00623022"/>
    <w:rsid w:val="00623953"/>
    <w:rsid w:val="00625939"/>
    <w:rsid w:val="00626FE7"/>
    <w:rsid w:val="00630636"/>
    <w:rsid w:val="006327A0"/>
    <w:rsid w:val="0063457E"/>
    <w:rsid w:val="006348B2"/>
    <w:rsid w:val="00635676"/>
    <w:rsid w:val="0063768C"/>
    <w:rsid w:val="006412EE"/>
    <w:rsid w:val="0064166B"/>
    <w:rsid w:val="00642E97"/>
    <w:rsid w:val="00643F9F"/>
    <w:rsid w:val="0064430B"/>
    <w:rsid w:val="00644537"/>
    <w:rsid w:val="00644DB5"/>
    <w:rsid w:val="0064516B"/>
    <w:rsid w:val="00646B80"/>
    <w:rsid w:val="00650AD7"/>
    <w:rsid w:val="006521E9"/>
    <w:rsid w:val="0065351D"/>
    <w:rsid w:val="0065425D"/>
    <w:rsid w:val="00656142"/>
    <w:rsid w:val="00656392"/>
    <w:rsid w:val="00657208"/>
    <w:rsid w:val="0066571A"/>
    <w:rsid w:val="00683765"/>
    <w:rsid w:val="00684FA4"/>
    <w:rsid w:val="00690441"/>
    <w:rsid w:val="00691833"/>
    <w:rsid w:val="00691E9E"/>
    <w:rsid w:val="00693558"/>
    <w:rsid w:val="006952E6"/>
    <w:rsid w:val="00695739"/>
    <w:rsid w:val="0069660D"/>
    <w:rsid w:val="006966D8"/>
    <w:rsid w:val="006A1456"/>
    <w:rsid w:val="006A33F7"/>
    <w:rsid w:val="006A3BB4"/>
    <w:rsid w:val="006A471F"/>
    <w:rsid w:val="006B04C8"/>
    <w:rsid w:val="006B19C8"/>
    <w:rsid w:val="006B26DD"/>
    <w:rsid w:val="006B334B"/>
    <w:rsid w:val="006B3E99"/>
    <w:rsid w:val="006B4FDD"/>
    <w:rsid w:val="006D12B8"/>
    <w:rsid w:val="006D415F"/>
    <w:rsid w:val="006D5C9E"/>
    <w:rsid w:val="006D6922"/>
    <w:rsid w:val="006D7FC6"/>
    <w:rsid w:val="006E05B1"/>
    <w:rsid w:val="006E6273"/>
    <w:rsid w:val="006E6898"/>
    <w:rsid w:val="006F2A97"/>
    <w:rsid w:val="006F310B"/>
    <w:rsid w:val="006F336C"/>
    <w:rsid w:val="006F453B"/>
    <w:rsid w:val="006F4DE8"/>
    <w:rsid w:val="006F5453"/>
    <w:rsid w:val="006F58C6"/>
    <w:rsid w:val="00702CE0"/>
    <w:rsid w:val="007036A1"/>
    <w:rsid w:val="007064E8"/>
    <w:rsid w:val="00706BFB"/>
    <w:rsid w:val="007075B9"/>
    <w:rsid w:val="00707793"/>
    <w:rsid w:val="00707D56"/>
    <w:rsid w:val="00710620"/>
    <w:rsid w:val="007115F5"/>
    <w:rsid w:val="007129BA"/>
    <w:rsid w:val="00712BF1"/>
    <w:rsid w:val="007137AE"/>
    <w:rsid w:val="00714484"/>
    <w:rsid w:val="00715B1D"/>
    <w:rsid w:val="007178F6"/>
    <w:rsid w:val="00720AC3"/>
    <w:rsid w:val="007236DF"/>
    <w:rsid w:val="007254D4"/>
    <w:rsid w:val="007308B9"/>
    <w:rsid w:val="00730900"/>
    <w:rsid w:val="00731F63"/>
    <w:rsid w:val="00733B2E"/>
    <w:rsid w:val="00734F8A"/>
    <w:rsid w:val="00735405"/>
    <w:rsid w:val="007358E6"/>
    <w:rsid w:val="00736E87"/>
    <w:rsid w:val="007464A6"/>
    <w:rsid w:val="007466B0"/>
    <w:rsid w:val="0074759F"/>
    <w:rsid w:val="00747641"/>
    <w:rsid w:val="00747DB6"/>
    <w:rsid w:val="007502FB"/>
    <w:rsid w:val="007512A8"/>
    <w:rsid w:val="00752645"/>
    <w:rsid w:val="00753857"/>
    <w:rsid w:val="0075407F"/>
    <w:rsid w:val="00755B07"/>
    <w:rsid w:val="00757BA1"/>
    <w:rsid w:val="007604F1"/>
    <w:rsid w:val="00763B09"/>
    <w:rsid w:val="00765629"/>
    <w:rsid w:val="007724A4"/>
    <w:rsid w:val="00772759"/>
    <w:rsid w:val="0077587F"/>
    <w:rsid w:val="00775E12"/>
    <w:rsid w:val="00781689"/>
    <w:rsid w:val="00781D26"/>
    <w:rsid w:val="00782C00"/>
    <w:rsid w:val="00783DAD"/>
    <w:rsid w:val="00786B14"/>
    <w:rsid w:val="00786DD0"/>
    <w:rsid w:val="00791437"/>
    <w:rsid w:val="00791623"/>
    <w:rsid w:val="007943C8"/>
    <w:rsid w:val="00794B4C"/>
    <w:rsid w:val="00794DCF"/>
    <w:rsid w:val="00794F33"/>
    <w:rsid w:val="007A037E"/>
    <w:rsid w:val="007A0DA0"/>
    <w:rsid w:val="007A20EA"/>
    <w:rsid w:val="007A35A4"/>
    <w:rsid w:val="007A6445"/>
    <w:rsid w:val="007A7D08"/>
    <w:rsid w:val="007B0078"/>
    <w:rsid w:val="007B08FB"/>
    <w:rsid w:val="007B0A27"/>
    <w:rsid w:val="007B21C9"/>
    <w:rsid w:val="007B3649"/>
    <w:rsid w:val="007B422F"/>
    <w:rsid w:val="007B44E9"/>
    <w:rsid w:val="007B4A1F"/>
    <w:rsid w:val="007B5C5D"/>
    <w:rsid w:val="007B5EE6"/>
    <w:rsid w:val="007B690B"/>
    <w:rsid w:val="007B7221"/>
    <w:rsid w:val="007B7956"/>
    <w:rsid w:val="007C300E"/>
    <w:rsid w:val="007C33CD"/>
    <w:rsid w:val="007C34D2"/>
    <w:rsid w:val="007C68EC"/>
    <w:rsid w:val="007C7647"/>
    <w:rsid w:val="007D08C8"/>
    <w:rsid w:val="007D0CCC"/>
    <w:rsid w:val="007D23E6"/>
    <w:rsid w:val="007D40AA"/>
    <w:rsid w:val="007D4177"/>
    <w:rsid w:val="007D5A84"/>
    <w:rsid w:val="007E08A4"/>
    <w:rsid w:val="007E124F"/>
    <w:rsid w:val="007E2D9D"/>
    <w:rsid w:val="007E4624"/>
    <w:rsid w:val="007E4C43"/>
    <w:rsid w:val="007E5881"/>
    <w:rsid w:val="007E5A54"/>
    <w:rsid w:val="007E6283"/>
    <w:rsid w:val="007F0D4D"/>
    <w:rsid w:val="007F0FF1"/>
    <w:rsid w:val="007F2FDC"/>
    <w:rsid w:val="007F409D"/>
    <w:rsid w:val="007F4605"/>
    <w:rsid w:val="007F54C1"/>
    <w:rsid w:val="007F6DD8"/>
    <w:rsid w:val="00800459"/>
    <w:rsid w:val="00800A11"/>
    <w:rsid w:val="00801762"/>
    <w:rsid w:val="00804763"/>
    <w:rsid w:val="00804B85"/>
    <w:rsid w:val="00804D1E"/>
    <w:rsid w:val="008053DD"/>
    <w:rsid w:val="008073D5"/>
    <w:rsid w:val="00812842"/>
    <w:rsid w:val="00814B49"/>
    <w:rsid w:val="008166AB"/>
    <w:rsid w:val="00817FF5"/>
    <w:rsid w:val="00824DC8"/>
    <w:rsid w:val="00825C02"/>
    <w:rsid w:val="00825E6A"/>
    <w:rsid w:val="00825EE9"/>
    <w:rsid w:val="00826AEB"/>
    <w:rsid w:val="008279AC"/>
    <w:rsid w:val="00827FB0"/>
    <w:rsid w:val="008310E8"/>
    <w:rsid w:val="008312B0"/>
    <w:rsid w:val="00832D91"/>
    <w:rsid w:val="008349D2"/>
    <w:rsid w:val="00836791"/>
    <w:rsid w:val="00840C59"/>
    <w:rsid w:val="00841161"/>
    <w:rsid w:val="00841F91"/>
    <w:rsid w:val="00843538"/>
    <w:rsid w:val="00850847"/>
    <w:rsid w:val="00851C91"/>
    <w:rsid w:val="00851CCB"/>
    <w:rsid w:val="0085241C"/>
    <w:rsid w:val="00852DB3"/>
    <w:rsid w:val="0085422A"/>
    <w:rsid w:val="0085428E"/>
    <w:rsid w:val="00854DC4"/>
    <w:rsid w:val="0085549E"/>
    <w:rsid w:val="0086069E"/>
    <w:rsid w:val="00860EEF"/>
    <w:rsid w:val="00861CC4"/>
    <w:rsid w:val="00867FF9"/>
    <w:rsid w:val="0087157D"/>
    <w:rsid w:val="008725FB"/>
    <w:rsid w:val="008729B5"/>
    <w:rsid w:val="00883877"/>
    <w:rsid w:val="00883BA4"/>
    <w:rsid w:val="00886680"/>
    <w:rsid w:val="0088705E"/>
    <w:rsid w:val="00890600"/>
    <w:rsid w:val="00890677"/>
    <w:rsid w:val="00890F6D"/>
    <w:rsid w:val="00893C14"/>
    <w:rsid w:val="008A0050"/>
    <w:rsid w:val="008A0894"/>
    <w:rsid w:val="008A2D13"/>
    <w:rsid w:val="008A364D"/>
    <w:rsid w:val="008A3BAE"/>
    <w:rsid w:val="008A4589"/>
    <w:rsid w:val="008A51D7"/>
    <w:rsid w:val="008B3E14"/>
    <w:rsid w:val="008B6290"/>
    <w:rsid w:val="008B661D"/>
    <w:rsid w:val="008C055C"/>
    <w:rsid w:val="008C657A"/>
    <w:rsid w:val="008C741B"/>
    <w:rsid w:val="008D6E54"/>
    <w:rsid w:val="008E07CE"/>
    <w:rsid w:val="008E33C8"/>
    <w:rsid w:val="008E3998"/>
    <w:rsid w:val="008E5CE8"/>
    <w:rsid w:val="008E614A"/>
    <w:rsid w:val="008E6234"/>
    <w:rsid w:val="008E63EB"/>
    <w:rsid w:val="008E7058"/>
    <w:rsid w:val="008E74A9"/>
    <w:rsid w:val="008F318B"/>
    <w:rsid w:val="008F5883"/>
    <w:rsid w:val="008F7FC3"/>
    <w:rsid w:val="0090051A"/>
    <w:rsid w:val="00900F7F"/>
    <w:rsid w:val="009051DF"/>
    <w:rsid w:val="009055FF"/>
    <w:rsid w:val="009070BA"/>
    <w:rsid w:val="00907AA9"/>
    <w:rsid w:val="00907E91"/>
    <w:rsid w:val="00912A30"/>
    <w:rsid w:val="00912E05"/>
    <w:rsid w:val="00913070"/>
    <w:rsid w:val="009135EE"/>
    <w:rsid w:val="00914575"/>
    <w:rsid w:val="009153FA"/>
    <w:rsid w:val="0092006C"/>
    <w:rsid w:val="00920CFA"/>
    <w:rsid w:val="0092261C"/>
    <w:rsid w:val="00922DFE"/>
    <w:rsid w:val="00924E7B"/>
    <w:rsid w:val="00924F19"/>
    <w:rsid w:val="00926005"/>
    <w:rsid w:val="00931B04"/>
    <w:rsid w:val="00931C28"/>
    <w:rsid w:val="00931E58"/>
    <w:rsid w:val="00933DB3"/>
    <w:rsid w:val="00934CC7"/>
    <w:rsid w:val="00937C4A"/>
    <w:rsid w:val="009417DE"/>
    <w:rsid w:val="00945978"/>
    <w:rsid w:val="009516FE"/>
    <w:rsid w:val="00953401"/>
    <w:rsid w:val="00953B78"/>
    <w:rsid w:val="00954E31"/>
    <w:rsid w:val="00956684"/>
    <w:rsid w:val="00957454"/>
    <w:rsid w:val="00960BED"/>
    <w:rsid w:val="0096251B"/>
    <w:rsid w:val="00962E87"/>
    <w:rsid w:val="0096324C"/>
    <w:rsid w:val="009634ED"/>
    <w:rsid w:val="00965300"/>
    <w:rsid w:val="009710D5"/>
    <w:rsid w:val="009712AE"/>
    <w:rsid w:val="009713CF"/>
    <w:rsid w:val="00971E74"/>
    <w:rsid w:val="00971FC9"/>
    <w:rsid w:val="00972325"/>
    <w:rsid w:val="009752BE"/>
    <w:rsid w:val="009817C1"/>
    <w:rsid w:val="00982FB0"/>
    <w:rsid w:val="00983CEE"/>
    <w:rsid w:val="009851A1"/>
    <w:rsid w:val="009904B4"/>
    <w:rsid w:val="00992815"/>
    <w:rsid w:val="00992FD3"/>
    <w:rsid w:val="009933EF"/>
    <w:rsid w:val="00996401"/>
    <w:rsid w:val="00997F46"/>
    <w:rsid w:val="009A08F3"/>
    <w:rsid w:val="009A1AB0"/>
    <w:rsid w:val="009A478D"/>
    <w:rsid w:val="009A7B62"/>
    <w:rsid w:val="009B035A"/>
    <w:rsid w:val="009B127B"/>
    <w:rsid w:val="009B1A1B"/>
    <w:rsid w:val="009B2F9B"/>
    <w:rsid w:val="009B4324"/>
    <w:rsid w:val="009B6EAB"/>
    <w:rsid w:val="009C0336"/>
    <w:rsid w:val="009C0FBE"/>
    <w:rsid w:val="009C32B2"/>
    <w:rsid w:val="009C33C2"/>
    <w:rsid w:val="009C4235"/>
    <w:rsid w:val="009D1702"/>
    <w:rsid w:val="009D2531"/>
    <w:rsid w:val="009D388C"/>
    <w:rsid w:val="009D3AAE"/>
    <w:rsid w:val="009D4567"/>
    <w:rsid w:val="009D680E"/>
    <w:rsid w:val="009D7781"/>
    <w:rsid w:val="009E0691"/>
    <w:rsid w:val="009E14E6"/>
    <w:rsid w:val="009E1526"/>
    <w:rsid w:val="009E268E"/>
    <w:rsid w:val="009F1102"/>
    <w:rsid w:val="009F1471"/>
    <w:rsid w:val="009F2221"/>
    <w:rsid w:val="009F272C"/>
    <w:rsid w:val="009F2A6E"/>
    <w:rsid w:val="009F2EE4"/>
    <w:rsid w:val="009F498E"/>
    <w:rsid w:val="009F7BB2"/>
    <w:rsid w:val="00A00D49"/>
    <w:rsid w:val="00A042F9"/>
    <w:rsid w:val="00A05D06"/>
    <w:rsid w:val="00A12A0A"/>
    <w:rsid w:val="00A132AE"/>
    <w:rsid w:val="00A14BAF"/>
    <w:rsid w:val="00A174C3"/>
    <w:rsid w:val="00A17A12"/>
    <w:rsid w:val="00A21740"/>
    <w:rsid w:val="00A234B8"/>
    <w:rsid w:val="00A23C43"/>
    <w:rsid w:val="00A24872"/>
    <w:rsid w:val="00A25213"/>
    <w:rsid w:val="00A338E9"/>
    <w:rsid w:val="00A3590F"/>
    <w:rsid w:val="00A36286"/>
    <w:rsid w:val="00A415E2"/>
    <w:rsid w:val="00A41E2B"/>
    <w:rsid w:val="00A42442"/>
    <w:rsid w:val="00A4285A"/>
    <w:rsid w:val="00A42B98"/>
    <w:rsid w:val="00A4769E"/>
    <w:rsid w:val="00A50FE2"/>
    <w:rsid w:val="00A51A31"/>
    <w:rsid w:val="00A528E7"/>
    <w:rsid w:val="00A56FC9"/>
    <w:rsid w:val="00A6011E"/>
    <w:rsid w:val="00A60F91"/>
    <w:rsid w:val="00A61E68"/>
    <w:rsid w:val="00A62F03"/>
    <w:rsid w:val="00A633D7"/>
    <w:rsid w:val="00A63B20"/>
    <w:rsid w:val="00A640E2"/>
    <w:rsid w:val="00A67C49"/>
    <w:rsid w:val="00A71A80"/>
    <w:rsid w:val="00A7328B"/>
    <w:rsid w:val="00A75C46"/>
    <w:rsid w:val="00A75EF7"/>
    <w:rsid w:val="00A7661B"/>
    <w:rsid w:val="00A766DA"/>
    <w:rsid w:val="00A84D5F"/>
    <w:rsid w:val="00A852A6"/>
    <w:rsid w:val="00A8672F"/>
    <w:rsid w:val="00A87608"/>
    <w:rsid w:val="00A87CD5"/>
    <w:rsid w:val="00A9140B"/>
    <w:rsid w:val="00A93B22"/>
    <w:rsid w:val="00A95D81"/>
    <w:rsid w:val="00A95D8C"/>
    <w:rsid w:val="00A9698E"/>
    <w:rsid w:val="00A96E99"/>
    <w:rsid w:val="00AA0188"/>
    <w:rsid w:val="00AA02DA"/>
    <w:rsid w:val="00AA3630"/>
    <w:rsid w:val="00AA5CAF"/>
    <w:rsid w:val="00AA79A7"/>
    <w:rsid w:val="00AA7DC9"/>
    <w:rsid w:val="00AB0A0B"/>
    <w:rsid w:val="00AB0DC7"/>
    <w:rsid w:val="00AB0EAF"/>
    <w:rsid w:val="00AB10A0"/>
    <w:rsid w:val="00AB1FED"/>
    <w:rsid w:val="00AB2262"/>
    <w:rsid w:val="00AB2AA6"/>
    <w:rsid w:val="00AB36A7"/>
    <w:rsid w:val="00AB38C0"/>
    <w:rsid w:val="00AB7645"/>
    <w:rsid w:val="00AB7C52"/>
    <w:rsid w:val="00AC0CEB"/>
    <w:rsid w:val="00AC0FE1"/>
    <w:rsid w:val="00AC3164"/>
    <w:rsid w:val="00AC6341"/>
    <w:rsid w:val="00AC76FC"/>
    <w:rsid w:val="00AD0398"/>
    <w:rsid w:val="00AD100D"/>
    <w:rsid w:val="00AD2E57"/>
    <w:rsid w:val="00AD4650"/>
    <w:rsid w:val="00AD4806"/>
    <w:rsid w:val="00AD4AD3"/>
    <w:rsid w:val="00AE02E1"/>
    <w:rsid w:val="00AE1168"/>
    <w:rsid w:val="00AE1573"/>
    <w:rsid w:val="00AE1D0F"/>
    <w:rsid w:val="00AE2B27"/>
    <w:rsid w:val="00AE3FF0"/>
    <w:rsid w:val="00AE5366"/>
    <w:rsid w:val="00AE5A8B"/>
    <w:rsid w:val="00AE6530"/>
    <w:rsid w:val="00AF075B"/>
    <w:rsid w:val="00AF28C2"/>
    <w:rsid w:val="00AF32BD"/>
    <w:rsid w:val="00AF3D7F"/>
    <w:rsid w:val="00AF62FF"/>
    <w:rsid w:val="00B01922"/>
    <w:rsid w:val="00B026CF"/>
    <w:rsid w:val="00B02C1F"/>
    <w:rsid w:val="00B0461B"/>
    <w:rsid w:val="00B04A21"/>
    <w:rsid w:val="00B07686"/>
    <w:rsid w:val="00B078C5"/>
    <w:rsid w:val="00B07D23"/>
    <w:rsid w:val="00B104D0"/>
    <w:rsid w:val="00B117B0"/>
    <w:rsid w:val="00B1341F"/>
    <w:rsid w:val="00B13CD6"/>
    <w:rsid w:val="00B17B4B"/>
    <w:rsid w:val="00B20825"/>
    <w:rsid w:val="00B21486"/>
    <w:rsid w:val="00B21A9D"/>
    <w:rsid w:val="00B2275F"/>
    <w:rsid w:val="00B22AB5"/>
    <w:rsid w:val="00B23847"/>
    <w:rsid w:val="00B2453C"/>
    <w:rsid w:val="00B26397"/>
    <w:rsid w:val="00B320CA"/>
    <w:rsid w:val="00B323D5"/>
    <w:rsid w:val="00B3414D"/>
    <w:rsid w:val="00B34746"/>
    <w:rsid w:val="00B36EA5"/>
    <w:rsid w:val="00B36F5D"/>
    <w:rsid w:val="00B37CFB"/>
    <w:rsid w:val="00B505F8"/>
    <w:rsid w:val="00B513BD"/>
    <w:rsid w:val="00B52F86"/>
    <w:rsid w:val="00B55472"/>
    <w:rsid w:val="00B5759F"/>
    <w:rsid w:val="00B6092E"/>
    <w:rsid w:val="00B61A7A"/>
    <w:rsid w:val="00B61AE6"/>
    <w:rsid w:val="00B64CE0"/>
    <w:rsid w:val="00B6791D"/>
    <w:rsid w:val="00B67F39"/>
    <w:rsid w:val="00B718D7"/>
    <w:rsid w:val="00B73ECA"/>
    <w:rsid w:val="00B77DA8"/>
    <w:rsid w:val="00B80A74"/>
    <w:rsid w:val="00B8316D"/>
    <w:rsid w:val="00B85B3C"/>
    <w:rsid w:val="00B8761C"/>
    <w:rsid w:val="00B92E4C"/>
    <w:rsid w:val="00B9312D"/>
    <w:rsid w:val="00B9480B"/>
    <w:rsid w:val="00B967C0"/>
    <w:rsid w:val="00B96888"/>
    <w:rsid w:val="00B972CE"/>
    <w:rsid w:val="00BA0721"/>
    <w:rsid w:val="00BA182B"/>
    <w:rsid w:val="00BA2DD0"/>
    <w:rsid w:val="00BA3284"/>
    <w:rsid w:val="00BA41A7"/>
    <w:rsid w:val="00BA474A"/>
    <w:rsid w:val="00BA475B"/>
    <w:rsid w:val="00BA4D0F"/>
    <w:rsid w:val="00BB2F02"/>
    <w:rsid w:val="00BB3C84"/>
    <w:rsid w:val="00BB505B"/>
    <w:rsid w:val="00BB5C51"/>
    <w:rsid w:val="00BC133A"/>
    <w:rsid w:val="00BC315A"/>
    <w:rsid w:val="00BC35FC"/>
    <w:rsid w:val="00BC3D2D"/>
    <w:rsid w:val="00BC5641"/>
    <w:rsid w:val="00BC6510"/>
    <w:rsid w:val="00BC7A05"/>
    <w:rsid w:val="00BD3F89"/>
    <w:rsid w:val="00BD4EB4"/>
    <w:rsid w:val="00BD54A5"/>
    <w:rsid w:val="00BD5D7C"/>
    <w:rsid w:val="00BD74F0"/>
    <w:rsid w:val="00BE2008"/>
    <w:rsid w:val="00BE2353"/>
    <w:rsid w:val="00BE2E2C"/>
    <w:rsid w:val="00BE3309"/>
    <w:rsid w:val="00BE42F7"/>
    <w:rsid w:val="00BE4569"/>
    <w:rsid w:val="00BE5A8D"/>
    <w:rsid w:val="00BF00BD"/>
    <w:rsid w:val="00BF07D0"/>
    <w:rsid w:val="00BF1DBB"/>
    <w:rsid w:val="00BF705A"/>
    <w:rsid w:val="00BF7CB1"/>
    <w:rsid w:val="00C003AB"/>
    <w:rsid w:val="00C005F1"/>
    <w:rsid w:val="00C040E3"/>
    <w:rsid w:val="00C0423F"/>
    <w:rsid w:val="00C0543A"/>
    <w:rsid w:val="00C05D9B"/>
    <w:rsid w:val="00C066DC"/>
    <w:rsid w:val="00C06C4D"/>
    <w:rsid w:val="00C07977"/>
    <w:rsid w:val="00C12D65"/>
    <w:rsid w:val="00C15073"/>
    <w:rsid w:val="00C21F47"/>
    <w:rsid w:val="00C230BA"/>
    <w:rsid w:val="00C25E80"/>
    <w:rsid w:val="00C303D7"/>
    <w:rsid w:val="00C306F4"/>
    <w:rsid w:val="00C3504B"/>
    <w:rsid w:val="00C35F04"/>
    <w:rsid w:val="00C37A23"/>
    <w:rsid w:val="00C37FD2"/>
    <w:rsid w:val="00C401EC"/>
    <w:rsid w:val="00C4157E"/>
    <w:rsid w:val="00C4185D"/>
    <w:rsid w:val="00C42F6D"/>
    <w:rsid w:val="00C437F9"/>
    <w:rsid w:val="00C45E89"/>
    <w:rsid w:val="00C4678A"/>
    <w:rsid w:val="00C46BD0"/>
    <w:rsid w:val="00C47350"/>
    <w:rsid w:val="00C50510"/>
    <w:rsid w:val="00C51FF9"/>
    <w:rsid w:val="00C52B10"/>
    <w:rsid w:val="00C55DBE"/>
    <w:rsid w:val="00C602C5"/>
    <w:rsid w:val="00C621A4"/>
    <w:rsid w:val="00C6290E"/>
    <w:rsid w:val="00C62A5A"/>
    <w:rsid w:val="00C62F6A"/>
    <w:rsid w:val="00C6745B"/>
    <w:rsid w:val="00C67683"/>
    <w:rsid w:val="00C710FC"/>
    <w:rsid w:val="00C72E31"/>
    <w:rsid w:val="00C7437C"/>
    <w:rsid w:val="00C76BAB"/>
    <w:rsid w:val="00C80750"/>
    <w:rsid w:val="00C81CDA"/>
    <w:rsid w:val="00C84FAB"/>
    <w:rsid w:val="00C9016F"/>
    <w:rsid w:val="00C9187E"/>
    <w:rsid w:val="00C93411"/>
    <w:rsid w:val="00C942E3"/>
    <w:rsid w:val="00C94347"/>
    <w:rsid w:val="00C96082"/>
    <w:rsid w:val="00C960A1"/>
    <w:rsid w:val="00C97BE6"/>
    <w:rsid w:val="00CA0270"/>
    <w:rsid w:val="00CA0A6D"/>
    <w:rsid w:val="00CA0CEA"/>
    <w:rsid w:val="00CA0E43"/>
    <w:rsid w:val="00CA59DB"/>
    <w:rsid w:val="00CA6564"/>
    <w:rsid w:val="00CA7F11"/>
    <w:rsid w:val="00CB119A"/>
    <w:rsid w:val="00CB1C53"/>
    <w:rsid w:val="00CB214A"/>
    <w:rsid w:val="00CB2382"/>
    <w:rsid w:val="00CB36F6"/>
    <w:rsid w:val="00CB4760"/>
    <w:rsid w:val="00CB4A14"/>
    <w:rsid w:val="00CB5067"/>
    <w:rsid w:val="00CB55F1"/>
    <w:rsid w:val="00CC450F"/>
    <w:rsid w:val="00CC4FFB"/>
    <w:rsid w:val="00CC599B"/>
    <w:rsid w:val="00CC6905"/>
    <w:rsid w:val="00CC6AC4"/>
    <w:rsid w:val="00CD0CF0"/>
    <w:rsid w:val="00CD11B9"/>
    <w:rsid w:val="00CD3CFE"/>
    <w:rsid w:val="00CD49D3"/>
    <w:rsid w:val="00CD50A6"/>
    <w:rsid w:val="00CD5E5F"/>
    <w:rsid w:val="00CD653F"/>
    <w:rsid w:val="00CD77E9"/>
    <w:rsid w:val="00CE0FFA"/>
    <w:rsid w:val="00CE1651"/>
    <w:rsid w:val="00CE327E"/>
    <w:rsid w:val="00CE5217"/>
    <w:rsid w:val="00CE53CD"/>
    <w:rsid w:val="00CE6426"/>
    <w:rsid w:val="00CF2F23"/>
    <w:rsid w:val="00CF3907"/>
    <w:rsid w:val="00CF43CF"/>
    <w:rsid w:val="00CF7D6C"/>
    <w:rsid w:val="00D0061F"/>
    <w:rsid w:val="00D04E77"/>
    <w:rsid w:val="00D057D0"/>
    <w:rsid w:val="00D06C22"/>
    <w:rsid w:val="00D07E1E"/>
    <w:rsid w:val="00D109BF"/>
    <w:rsid w:val="00D10BAB"/>
    <w:rsid w:val="00D1298D"/>
    <w:rsid w:val="00D13D38"/>
    <w:rsid w:val="00D1477F"/>
    <w:rsid w:val="00D14CAD"/>
    <w:rsid w:val="00D15A84"/>
    <w:rsid w:val="00D16414"/>
    <w:rsid w:val="00D16E36"/>
    <w:rsid w:val="00D17C3F"/>
    <w:rsid w:val="00D20C2D"/>
    <w:rsid w:val="00D31384"/>
    <w:rsid w:val="00D31B73"/>
    <w:rsid w:val="00D31F5D"/>
    <w:rsid w:val="00D31FD8"/>
    <w:rsid w:val="00D3203D"/>
    <w:rsid w:val="00D3384B"/>
    <w:rsid w:val="00D34D38"/>
    <w:rsid w:val="00D35C97"/>
    <w:rsid w:val="00D363D2"/>
    <w:rsid w:val="00D37D33"/>
    <w:rsid w:val="00D401F7"/>
    <w:rsid w:val="00D4316C"/>
    <w:rsid w:val="00D4707D"/>
    <w:rsid w:val="00D50C58"/>
    <w:rsid w:val="00D517F3"/>
    <w:rsid w:val="00D56650"/>
    <w:rsid w:val="00D60E17"/>
    <w:rsid w:val="00D624AD"/>
    <w:rsid w:val="00D62D79"/>
    <w:rsid w:val="00D62FC2"/>
    <w:rsid w:val="00D632EC"/>
    <w:rsid w:val="00D65DFD"/>
    <w:rsid w:val="00D70B56"/>
    <w:rsid w:val="00D83725"/>
    <w:rsid w:val="00D84E69"/>
    <w:rsid w:val="00D86999"/>
    <w:rsid w:val="00D91216"/>
    <w:rsid w:val="00D920D1"/>
    <w:rsid w:val="00D92ADA"/>
    <w:rsid w:val="00D946B2"/>
    <w:rsid w:val="00D95283"/>
    <w:rsid w:val="00D97557"/>
    <w:rsid w:val="00D97965"/>
    <w:rsid w:val="00DA11C1"/>
    <w:rsid w:val="00DA2E63"/>
    <w:rsid w:val="00DA308D"/>
    <w:rsid w:val="00DA5E79"/>
    <w:rsid w:val="00DB1884"/>
    <w:rsid w:val="00DB4BB9"/>
    <w:rsid w:val="00DB4D29"/>
    <w:rsid w:val="00DB672F"/>
    <w:rsid w:val="00DB69DE"/>
    <w:rsid w:val="00DB7B9B"/>
    <w:rsid w:val="00DC01E1"/>
    <w:rsid w:val="00DC0F04"/>
    <w:rsid w:val="00DC12DC"/>
    <w:rsid w:val="00DC1721"/>
    <w:rsid w:val="00DC17D3"/>
    <w:rsid w:val="00DC3A55"/>
    <w:rsid w:val="00DC5DCC"/>
    <w:rsid w:val="00DC66C8"/>
    <w:rsid w:val="00DC6ED9"/>
    <w:rsid w:val="00DC6F75"/>
    <w:rsid w:val="00DC721D"/>
    <w:rsid w:val="00DD07F4"/>
    <w:rsid w:val="00DD29C9"/>
    <w:rsid w:val="00DD4D91"/>
    <w:rsid w:val="00DE15F3"/>
    <w:rsid w:val="00DE4530"/>
    <w:rsid w:val="00DE4E01"/>
    <w:rsid w:val="00DE680C"/>
    <w:rsid w:val="00DE6DC0"/>
    <w:rsid w:val="00DE6DE2"/>
    <w:rsid w:val="00DF0F35"/>
    <w:rsid w:val="00DF14E3"/>
    <w:rsid w:val="00DF1FEA"/>
    <w:rsid w:val="00DF219F"/>
    <w:rsid w:val="00DF31CC"/>
    <w:rsid w:val="00DF596C"/>
    <w:rsid w:val="00DF5BD7"/>
    <w:rsid w:val="00DF6225"/>
    <w:rsid w:val="00DF6EFD"/>
    <w:rsid w:val="00E006CF"/>
    <w:rsid w:val="00E00962"/>
    <w:rsid w:val="00E01695"/>
    <w:rsid w:val="00E03133"/>
    <w:rsid w:val="00E03BAD"/>
    <w:rsid w:val="00E05E17"/>
    <w:rsid w:val="00E06022"/>
    <w:rsid w:val="00E11B78"/>
    <w:rsid w:val="00E12F94"/>
    <w:rsid w:val="00E136D5"/>
    <w:rsid w:val="00E1657F"/>
    <w:rsid w:val="00E169C4"/>
    <w:rsid w:val="00E17D0D"/>
    <w:rsid w:val="00E2218F"/>
    <w:rsid w:val="00E256F8"/>
    <w:rsid w:val="00E26BBC"/>
    <w:rsid w:val="00E301CD"/>
    <w:rsid w:val="00E302D5"/>
    <w:rsid w:val="00E308AF"/>
    <w:rsid w:val="00E30A7F"/>
    <w:rsid w:val="00E30F61"/>
    <w:rsid w:val="00E321D3"/>
    <w:rsid w:val="00E32630"/>
    <w:rsid w:val="00E35805"/>
    <w:rsid w:val="00E360FE"/>
    <w:rsid w:val="00E40828"/>
    <w:rsid w:val="00E42066"/>
    <w:rsid w:val="00E43459"/>
    <w:rsid w:val="00E47301"/>
    <w:rsid w:val="00E50170"/>
    <w:rsid w:val="00E51B22"/>
    <w:rsid w:val="00E524BB"/>
    <w:rsid w:val="00E53DD2"/>
    <w:rsid w:val="00E54542"/>
    <w:rsid w:val="00E54715"/>
    <w:rsid w:val="00E54BCC"/>
    <w:rsid w:val="00E5557E"/>
    <w:rsid w:val="00E55774"/>
    <w:rsid w:val="00E56822"/>
    <w:rsid w:val="00E57592"/>
    <w:rsid w:val="00E622B9"/>
    <w:rsid w:val="00E639A2"/>
    <w:rsid w:val="00E679AF"/>
    <w:rsid w:val="00E70C4B"/>
    <w:rsid w:val="00E72A62"/>
    <w:rsid w:val="00E74C46"/>
    <w:rsid w:val="00E757D6"/>
    <w:rsid w:val="00E77F82"/>
    <w:rsid w:val="00E82CF9"/>
    <w:rsid w:val="00E94284"/>
    <w:rsid w:val="00E951D8"/>
    <w:rsid w:val="00E9563E"/>
    <w:rsid w:val="00E95795"/>
    <w:rsid w:val="00E95985"/>
    <w:rsid w:val="00E9730D"/>
    <w:rsid w:val="00E97E53"/>
    <w:rsid w:val="00EA152A"/>
    <w:rsid w:val="00EA2182"/>
    <w:rsid w:val="00EA2CCF"/>
    <w:rsid w:val="00EA2D00"/>
    <w:rsid w:val="00EA3D68"/>
    <w:rsid w:val="00EA76C5"/>
    <w:rsid w:val="00EA7A35"/>
    <w:rsid w:val="00EB0C9E"/>
    <w:rsid w:val="00EB153A"/>
    <w:rsid w:val="00EB16A2"/>
    <w:rsid w:val="00EB2C64"/>
    <w:rsid w:val="00EB3278"/>
    <w:rsid w:val="00EB370B"/>
    <w:rsid w:val="00EB591D"/>
    <w:rsid w:val="00EB6A83"/>
    <w:rsid w:val="00EC0F85"/>
    <w:rsid w:val="00EC3589"/>
    <w:rsid w:val="00EC36B9"/>
    <w:rsid w:val="00EC4E7D"/>
    <w:rsid w:val="00EC5194"/>
    <w:rsid w:val="00EC5232"/>
    <w:rsid w:val="00EC5F9B"/>
    <w:rsid w:val="00EC6292"/>
    <w:rsid w:val="00EC6359"/>
    <w:rsid w:val="00EC6AD5"/>
    <w:rsid w:val="00EC74A3"/>
    <w:rsid w:val="00EC7BD2"/>
    <w:rsid w:val="00ED70DD"/>
    <w:rsid w:val="00ED786C"/>
    <w:rsid w:val="00EE048A"/>
    <w:rsid w:val="00EE336B"/>
    <w:rsid w:val="00EE3B0A"/>
    <w:rsid w:val="00EE4C23"/>
    <w:rsid w:val="00EE4D11"/>
    <w:rsid w:val="00EE79B9"/>
    <w:rsid w:val="00EF073F"/>
    <w:rsid w:val="00EF0AB4"/>
    <w:rsid w:val="00EF11C7"/>
    <w:rsid w:val="00EF176E"/>
    <w:rsid w:val="00EF1C79"/>
    <w:rsid w:val="00EF1E83"/>
    <w:rsid w:val="00EF24B1"/>
    <w:rsid w:val="00EF3FA7"/>
    <w:rsid w:val="00EF3FFF"/>
    <w:rsid w:val="00EF6D52"/>
    <w:rsid w:val="00F0049A"/>
    <w:rsid w:val="00F00640"/>
    <w:rsid w:val="00F02507"/>
    <w:rsid w:val="00F034FC"/>
    <w:rsid w:val="00F06548"/>
    <w:rsid w:val="00F06E59"/>
    <w:rsid w:val="00F10A3C"/>
    <w:rsid w:val="00F13866"/>
    <w:rsid w:val="00F14431"/>
    <w:rsid w:val="00F1486D"/>
    <w:rsid w:val="00F17283"/>
    <w:rsid w:val="00F20350"/>
    <w:rsid w:val="00F208AB"/>
    <w:rsid w:val="00F219CC"/>
    <w:rsid w:val="00F22D72"/>
    <w:rsid w:val="00F30A19"/>
    <w:rsid w:val="00F3357A"/>
    <w:rsid w:val="00F35D2F"/>
    <w:rsid w:val="00F366D5"/>
    <w:rsid w:val="00F372D2"/>
    <w:rsid w:val="00F4329E"/>
    <w:rsid w:val="00F46958"/>
    <w:rsid w:val="00F5008E"/>
    <w:rsid w:val="00F51318"/>
    <w:rsid w:val="00F5281E"/>
    <w:rsid w:val="00F561F1"/>
    <w:rsid w:val="00F61784"/>
    <w:rsid w:val="00F63C42"/>
    <w:rsid w:val="00F65683"/>
    <w:rsid w:val="00F67149"/>
    <w:rsid w:val="00F71B6E"/>
    <w:rsid w:val="00F72816"/>
    <w:rsid w:val="00F730CB"/>
    <w:rsid w:val="00F731E4"/>
    <w:rsid w:val="00F73296"/>
    <w:rsid w:val="00F738D1"/>
    <w:rsid w:val="00F73C70"/>
    <w:rsid w:val="00F767F1"/>
    <w:rsid w:val="00F81831"/>
    <w:rsid w:val="00F82F62"/>
    <w:rsid w:val="00F84B17"/>
    <w:rsid w:val="00F851AA"/>
    <w:rsid w:val="00F852A8"/>
    <w:rsid w:val="00F86794"/>
    <w:rsid w:val="00F9038E"/>
    <w:rsid w:val="00F90B69"/>
    <w:rsid w:val="00F91F27"/>
    <w:rsid w:val="00F9243B"/>
    <w:rsid w:val="00F945FB"/>
    <w:rsid w:val="00F946FD"/>
    <w:rsid w:val="00F947B8"/>
    <w:rsid w:val="00F957A1"/>
    <w:rsid w:val="00F961E9"/>
    <w:rsid w:val="00FA0933"/>
    <w:rsid w:val="00FA11AA"/>
    <w:rsid w:val="00FA1FE4"/>
    <w:rsid w:val="00FA3F13"/>
    <w:rsid w:val="00FB151C"/>
    <w:rsid w:val="00FB1CD1"/>
    <w:rsid w:val="00FB2F6E"/>
    <w:rsid w:val="00FB490F"/>
    <w:rsid w:val="00FC0D82"/>
    <w:rsid w:val="00FC14EF"/>
    <w:rsid w:val="00FC2606"/>
    <w:rsid w:val="00FC3BE9"/>
    <w:rsid w:val="00FC4250"/>
    <w:rsid w:val="00FC69C7"/>
    <w:rsid w:val="00FC7D37"/>
    <w:rsid w:val="00FC7FF5"/>
    <w:rsid w:val="00FD0765"/>
    <w:rsid w:val="00FD09D5"/>
    <w:rsid w:val="00FD30F6"/>
    <w:rsid w:val="00FD42D3"/>
    <w:rsid w:val="00FD53FF"/>
    <w:rsid w:val="00FD5945"/>
    <w:rsid w:val="00FD59D3"/>
    <w:rsid w:val="00FD5E20"/>
    <w:rsid w:val="00FD6624"/>
    <w:rsid w:val="00FE01B2"/>
    <w:rsid w:val="00FE3574"/>
    <w:rsid w:val="00FE4438"/>
    <w:rsid w:val="00FE45B1"/>
    <w:rsid w:val="00FE568F"/>
    <w:rsid w:val="00FE588C"/>
    <w:rsid w:val="00FE6E0D"/>
    <w:rsid w:val="00FF182A"/>
    <w:rsid w:val="00FF4389"/>
    <w:rsid w:val="00FF5B4E"/>
    <w:rsid w:val="00FF5BF6"/>
    <w:rsid w:val="00FF5D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96258">
      <o:colormru v:ext="edit" colors="#c30,black,#b7dbff,#5f5f5f,#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F5DA7"/>
    <w:rPr>
      <w:rFonts w:ascii="Times New Roman" w:eastAsia="Times New Roman" w:hAnsi="Times New Roman"/>
      <w:sz w:val="24"/>
      <w:szCs w:val="24"/>
    </w:rPr>
  </w:style>
  <w:style w:type="paragraph" w:styleId="Heading1">
    <w:name w:val="heading 1"/>
    <w:basedOn w:val="Normal"/>
    <w:next w:val="Normal"/>
    <w:link w:val="Heading1Char"/>
    <w:qFormat/>
    <w:rsid w:val="00FF5DA7"/>
    <w:pPr>
      <w:keepNext/>
      <w:jc w:val="center"/>
      <w:outlineLvl w:val="0"/>
    </w:pPr>
    <w:rPr>
      <w:rFonts w:ascii=".VnTimeH" w:hAnsi=".VnTimeH"/>
      <w:b/>
      <w:snapToGrid w:val="0"/>
      <w:szCs w:val="20"/>
    </w:rPr>
  </w:style>
  <w:style w:type="paragraph" w:styleId="Heading2">
    <w:name w:val="heading 2"/>
    <w:basedOn w:val="Normal"/>
    <w:next w:val="Normal"/>
    <w:link w:val="Heading2Char"/>
    <w:qFormat/>
    <w:rsid w:val="00FF5DA7"/>
    <w:pPr>
      <w:keepNext/>
      <w:spacing w:before="120" w:after="120" w:line="312" w:lineRule="auto"/>
      <w:jc w:val="center"/>
      <w:outlineLvl w:val="1"/>
    </w:pPr>
    <w:rPr>
      <w:rFonts w:ascii=".VnTimeH" w:hAnsi=".VnTimeH"/>
      <w:b/>
      <w:sz w:val="28"/>
    </w:rPr>
  </w:style>
  <w:style w:type="paragraph" w:styleId="Heading4">
    <w:name w:val="heading 4"/>
    <w:basedOn w:val="Normal"/>
    <w:next w:val="Normal"/>
    <w:link w:val="Heading4Char"/>
    <w:qFormat/>
    <w:rsid w:val="00FF5DA7"/>
    <w:pPr>
      <w:keepNext/>
      <w:jc w:val="center"/>
      <w:outlineLvl w:val="3"/>
    </w:pPr>
    <w:rPr>
      <w:rFonts w:ascii=".VnTimeH" w:hAnsi=".VnTimeH"/>
      <w:snapToGrid w:val="0"/>
      <w:sz w:val="28"/>
      <w:szCs w:val="20"/>
    </w:rPr>
  </w:style>
  <w:style w:type="paragraph" w:styleId="Heading8">
    <w:name w:val="heading 8"/>
    <w:basedOn w:val="Normal"/>
    <w:next w:val="Normal"/>
    <w:link w:val="Heading8Char"/>
    <w:qFormat/>
    <w:rsid w:val="00FF5DA7"/>
    <w:pPr>
      <w:keepNext/>
      <w:outlineLvl w:val="7"/>
    </w:pPr>
    <w:rPr>
      <w:rFonts w:ascii=".VnTime" w:hAnsi=".VnTime"/>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5DA7"/>
    <w:rPr>
      <w:rFonts w:ascii=".VnTimeH" w:eastAsia="Times New Roman" w:hAnsi=".VnTimeH" w:cs="Times New Roman"/>
      <w:b/>
      <w:snapToGrid w:val="0"/>
      <w:sz w:val="24"/>
      <w:szCs w:val="20"/>
    </w:rPr>
  </w:style>
  <w:style w:type="character" w:customStyle="1" w:styleId="Heading2Char">
    <w:name w:val="Heading 2 Char"/>
    <w:link w:val="Heading2"/>
    <w:rsid w:val="00FF5DA7"/>
    <w:rPr>
      <w:rFonts w:ascii=".VnTimeH" w:eastAsia="Times New Roman" w:hAnsi=".VnTimeH" w:cs="Times New Roman"/>
      <w:b/>
      <w:sz w:val="28"/>
      <w:szCs w:val="24"/>
    </w:rPr>
  </w:style>
  <w:style w:type="character" w:customStyle="1" w:styleId="Heading4Char">
    <w:name w:val="Heading 4 Char"/>
    <w:link w:val="Heading4"/>
    <w:rsid w:val="00FF5DA7"/>
    <w:rPr>
      <w:rFonts w:ascii=".VnTimeH" w:eastAsia="Times New Roman" w:hAnsi=".VnTimeH" w:cs="Times New Roman"/>
      <w:snapToGrid w:val="0"/>
      <w:sz w:val="28"/>
      <w:szCs w:val="20"/>
    </w:rPr>
  </w:style>
  <w:style w:type="character" w:customStyle="1" w:styleId="Heading8Char">
    <w:name w:val="Heading 8 Char"/>
    <w:link w:val="Heading8"/>
    <w:rsid w:val="00FF5DA7"/>
    <w:rPr>
      <w:rFonts w:ascii=".VnTime" w:eastAsia="Times New Roman" w:hAnsi=".VnTime" w:cs="Times New Roman"/>
      <w:b/>
      <w:bCs/>
      <w:sz w:val="28"/>
      <w:szCs w:val="24"/>
    </w:rPr>
  </w:style>
  <w:style w:type="paragraph" w:styleId="BodyTextIndent">
    <w:name w:val="Body Text Indent"/>
    <w:basedOn w:val="Normal"/>
    <w:link w:val="BodyTextIndentChar"/>
    <w:rsid w:val="00FF5DA7"/>
    <w:pPr>
      <w:jc w:val="both"/>
    </w:pPr>
    <w:rPr>
      <w:rFonts w:ascii=".VnTime" w:hAnsi=".VnTime"/>
      <w:snapToGrid w:val="0"/>
      <w:sz w:val="26"/>
      <w:szCs w:val="20"/>
    </w:rPr>
  </w:style>
  <w:style w:type="character" w:customStyle="1" w:styleId="BodyTextIndentChar">
    <w:name w:val="Body Text Indent Char"/>
    <w:link w:val="BodyTextIndent"/>
    <w:rsid w:val="00FF5DA7"/>
    <w:rPr>
      <w:rFonts w:ascii=".VnTime" w:eastAsia="Times New Roman" w:hAnsi=".VnTime" w:cs="Times New Roman"/>
      <w:snapToGrid w:val="0"/>
      <w:sz w:val="26"/>
      <w:szCs w:val="20"/>
    </w:rPr>
  </w:style>
  <w:style w:type="paragraph" w:styleId="BodyTextIndent2">
    <w:name w:val="Body Text Indent 2"/>
    <w:basedOn w:val="Normal"/>
    <w:link w:val="BodyTextIndent2Char"/>
    <w:rsid w:val="00FF5DA7"/>
    <w:pPr>
      <w:spacing w:line="360" w:lineRule="auto"/>
      <w:ind w:left="360"/>
    </w:pPr>
    <w:rPr>
      <w:rFonts w:ascii=".VnTime" w:hAnsi=".VnTime"/>
      <w:snapToGrid w:val="0"/>
      <w:color w:val="000000"/>
      <w:sz w:val="28"/>
      <w:szCs w:val="20"/>
    </w:rPr>
  </w:style>
  <w:style w:type="character" w:customStyle="1" w:styleId="BodyTextIndent2Char">
    <w:name w:val="Body Text Indent 2 Char"/>
    <w:link w:val="BodyTextIndent2"/>
    <w:rsid w:val="00FF5DA7"/>
    <w:rPr>
      <w:rFonts w:ascii=".VnTime" w:eastAsia="Times New Roman" w:hAnsi=".VnTime" w:cs="Times New Roman"/>
      <w:snapToGrid w:val="0"/>
      <w:color w:val="000000"/>
      <w:sz w:val="28"/>
      <w:szCs w:val="20"/>
    </w:rPr>
  </w:style>
  <w:style w:type="paragraph" w:styleId="Footer">
    <w:name w:val="footer"/>
    <w:basedOn w:val="Normal"/>
    <w:link w:val="FooterChar"/>
    <w:rsid w:val="00FF5DA7"/>
    <w:pPr>
      <w:tabs>
        <w:tab w:val="center" w:pos="4320"/>
        <w:tab w:val="right" w:pos="8640"/>
      </w:tabs>
    </w:pPr>
    <w:rPr>
      <w:snapToGrid w:val="0"/>
      <w:sz w:val="20"/>
      <w:szCs w:val="20"/>
    </w:rPr>
  </w:style>
  <w:style w:type="character" w:customStyle="1" w:styleId="FooterChar">
    <w:name w:val="Footer Char"/>
    <w:link w:val="Footer"/>
    <w:rsid w:val="00FF5DA7"/>
    <w:rPr>
      <w:rFonts w:ascii="Times New Roman" w:eastAsia="Times New Roman" w:hAnsi="Times New Roman" w:cs="Times New Roman"/>
      <w:snapToGrid w:val="0"/>
      <w:sz w:val="20"/>
      <w:szCs w:val="20"/>
    </w:rPr>
  </w:style>
  <w:style w:type="paragraph" w:styleId="Title">
    <w:name w:val="Title"/>
    <w:basedOn w:val="Normal"/>
    <w:link w:val="TitleChar"/>
    <w:qFormat/>
    <w:rsid w:val="00FF5DA7"/>
    <w:pPr>
      <w:jc w:val="center"/>
    </w:pPr>
    <w:rPr>
      <w:rFonts w:ascii=".VnTimeH" w:hAnsi=".VnTimeH"/>
      <w:b/>
      <w:snapToGrid w:val="0"/>
      <w:szCs w:val="20"/>
    </w:rPr>
  </w:style>
  <w:style w:type="character" w:customStyle="1" w:styleId="TitleChar">
    <w:name w:val="Title Char"/>
    <w:link w:val="Title"/>
    <w:rsid w:val="00FF5DA7"/>
    <w:rPr>
      <w:rFonts w:ascii=".VnTimeH" w:eastAsia="Times New Roman" w:hAnsi=".VnTimeH" w:cs="Times New Roman"/>
      <w:b/>
      <w:snapToGrid w:val="0"/>
      <w:sz w:val="24"/>
      <w:szCs w:val="20"/>
    </w:rPr>
  </w:style>
  <w:style w:type="paragraph" w:styleId="Subtitle">
    <w:name w:val="Subtitle"/>
    <w:basedOn w:val="Normal"/>
    <w:link w:val="SubtitleChar"/>
    <w:qFormat/>
    <w:rsid w:val="00FF5DA7"/>
    <w:pPr>
      <w:spacing w:before="120" w:after="120"/>
      <w:ind w:left="6" w:hanging="360"/>
      <w:jc w:val="both"/>
    </w:pPr>
    <w:rPr>
      <w:rFonts w:ascii=".VnTime" w:hAnsi=".VnTime"/>
      <w:b/>
      <w:sz w:val="28"/>
    </w:rPr>
  </w:style>
  <w:style w:type="character" w:customStyle="1" w:styleId="SubtitleChar">
    <w:name w:val="Subtitle Char"/>
    <w:link w:val="Subtitle"/>
    <w:rsid w:val="00FF5DA7"/>
    <w:rPr>
      <w:rFonts w:ascii=".VnTime" w:eastAsia="Times New Roman" w:hAnsi=".VnTime" w:cs="Times New Roman"/>
      <w:b/>
      <w:sz w:val="28"/>
      <w:szCs w:val="24"/>
    </w:rPr>
  </w:style>
  <w:style w:type="paragraph" w:styleId="ListParagraph">
    <w:name w:val="List Paragraph"/>
    <w:basedOn w:val="Normal"/>
    <w:uiPriority w:val="34"/>
    <w:qFormat/>
    <w:rsid w:val="003F4E81"/>
    <w:pPr>
      <w:ind w:left="720"/>
      <w:contextualSpacing/>
    </w:pPr>
  </w:style>
  <w:style w:type="paragraph" w:styleId="BodyText">
    <w:name w:val="Body Text"/>
    <w:basedOn w:val="Normal"/>
    <w:link w:val="BodyTextChar"/>
    <w:uiPriority w:val="99"/>
    <w:unhideWhenUsed/>
    <w:rsid w:val="00E679AF"/>
    <w:pPr>
      <w:spacing w:after="120"/>
    </w:pPr>
  </w:style>
  <w:style w:type="character" w:customStyle="1" w:styleId="BodyTextChar">
    <w:name w:val="Body Text Char"/>
    <w:link w:val="BodyText"/>
    <w:uiPriority w:val="99"/>
    <w:rsid w:val="00E679AF"/>
    <w:rPr>
      <w:rFonts w:ascii="Times New Roman" w:eastAsia="Times New Roman" w:hAnsi="Times New Roman"/>
      <w:sz w:val="24"/>
      <w:szCs w:val="24"/>
    </w:rPr>
  </w:style>
  <w:style w:type="paragraph" w:customStyle="1" w:styleId="Style1">
    <w:name w:val="Style1"/>
    <w:basedOn w:val="Heading2"/>
    <w:rsid w:val="00E679AF"/>
    <w:pPr>
      <w:keepNext w:val="0"/>
      <w:spacing w:before="0" w:after="0" w:line="240" w:lineRule="auto"/>
      <w:jc w:val="both"/>
    </w:pPr>
    <w:rPr>
      <w:rFonts w:ascii="Times New Roman" w:hAnsi="Times New Roman"/>
      <w:caps/>
      <w:sz w:val="24"/>
      <w:u w:val="single"/>
      <w:lang w:val="nl-NL"/>
    </w:rPr>
  </w:style>
  <w:style w:type="character" w:styleId="CommentReference">
    <w:name w:val="annotation reference"/>
    <w:uiPriority w:val="99"/>
    <w:semiHidden/>
    <w:unhideWhenUsed/>
    <w:rsid w:val="008F318B"/>
    <w:rPr>
      <w:sz w:val="16"/>
      <w:szCs w:val="16"/>
    </w:rPr>
  </w:style>
  <w:style w:type="paragraph" w:styleId="CommentText">
    <w:name w:val="annotation text"/>
    <w:basedOn w:val="Normal"/>
    <w:link w:val="CommentTextChar"/>
    <w:uiPriority w:val="99"/>
    <w:semiHidden/>
    <w:unhideWhenUsed/>
    <w:rsid w:val="008F318B"/>
    <w:rPr>
      <w:sz w:val="20"/>
      <w:szCs w:val="20"/>
    </w:rPr>
  </w:style>
  <w:style w:type="character" w:customStyle="1" w:styleId="CommentTextChar">
    <w:name w:val="Comment Text Char"/>
    <w:link w:val="CommentText"/>
    <w:uiPriority w:val="99"/>
    <w:semiHidden/>
    <w:rsid w:val="008F318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8F318B"/>
    <w:rPr>
      <w:b/>
      <w:bCs/>
    </w:rPr>
  </w:style>
  <w:style w:type="character" w:customStyle="1" w:styleId="CommentSubjectChar">
    <w:name w:val="Comment Subject Char"/>
    <w:link w:val="CommentSubject"/>
    <w:uiPriority w:val="99"/>
    <w:semiHidden/>
    <w:rsid w:val="008F318B"/>
    <w:rPr>
      <w:rFonts w:ascii="Times New Roman" w:eastAsia="Times New Roman" w:hAnsi="Times New Roman"/>
      <w:b/>
      <w:bCs/>
    </w:rPr>
  </w:style>
  <w:style w:type="paragraph" w:styleId="BalloonText">
    <w:name w:val="Balloon Text"/>
    <w:basedOn w:val="Normal"/>
    <w:link w:val="BalloonTextChar"/>
    <w:uiPriority w:val="99"/>
    <w:semiHidden/>
    <w:unhideWhenUsed/>
    <w:rsid w:val="008F318B"/>
    <w:rPr>
      <w:rFonts w:ascii="Tahoma" w:hAnsi="Tahoma"/>
      <w:sz w:val="16"/>
      <w:szCs w:val="16"/>
    </w:rPr>
  </w:style>
  <w:style w:type="character" w:customStyle="1" w:styleId="BalloonTextChar">
    <w:name w:val="Balloon Text Char"/>
    <w:link w:val="BalloonText"/>
    <w:uiPriority w:val="99"/>
    <w:semiHidden/>
    <w:rsid w:val="008F318B"/>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EF3FA7"/>
    <w:rPr>
      <w:rFonts w:ascii="Tahoma" w:hAnsi="Tahoma"/>
      <w:sz w:val="16"/>
      <w:szCs w:val="16"/>
    </w:rPr>
  </w:style>
  <w:style w:type="character" w:customStyle="1" w:styleId="DocumentMapChar">
    <w:name w:val="Document Map Char"/>
    <w:link w:val="DocumentMap"/>
    <w:uiPriority w:val="99"/>
    <w:semiHidden/>
    <w:rsid w:val="00EF3FA7"/>
    <w:rPr>
      <w:rFonts w:ascii="Tahoma" w:eastAsia="Times New Roman" w:hAnsi="Tahoma" w:cs="Tahoma"/>
      <w:sz w:val="16"/>
      <w:szCs w:val="16"/>
    </w:rPr>
  </w:style>
  <w:style w:type="paragraph" w:customStyle="1" w:styleId="TableContents">
    <w:name w:val="Table Contents"/>
    <w:basedOn w:val="Normal"/>
    <w:rsid w:val="00BB505B"/>
    <w:pPr>
      <w:widowControl w:val="0"/>
      <w:suppressLineNumbers/>
      <w:suppressAutoHyphens/>
    </w:pPr>
    <w:rPr>
      <w:rFonts w:ascii="Arial Unicode MS" w:eastAsia="Arial Unicode MS" w:hAnsi="Arial Unicode MS"/>
      <w:sz w:val="20"/>
    </w:rPr>
  </w:style>
  <w:style w:type="paragraph" w:styleId="Header">
    <w:name w:val="header"/>
    <w:basedOn w:val="Normal"/>
    <w:link w:val="HeaderChar"/>
    <w:rsid w:val="002B4942"/>
    <w:pPr>
      <w:tabs>
        <w:tab w:val="center" w:pos="4320"/>
        <w:tab w:val="right" w:pos="8640"/>
      </w:tabs>
    </w:pPr>
    <w:rPr>
      <w:rFonts w:ascii=".VnTime" w:hAnsi=".VnTime"/>
      <w:sz w:val="26"/>
      <w:szCs w:val="20"/>
    </w:rPr>
  </w:style>
  <w:style w:type="character" w:customStyle="1" w:styleId="HeaderChar">
    <w:name w:val="Header Char"/>
    <w:link w:val="Header"/>
    <w:rsid w:val="002B4942"/>
    <w:rPr>
      <w:rFonts w:ascii=".VnTime" w:eastAsia="Times New Roman" w:hAnsi=".VnTime"/>
      <w:sz w:val="26"/>
    </w:rPr>
  </w:style>
  <w:style w:type="character" w:styleId="PageNumber">
    <w:name w:val="page number"/>
    <w:basedOn w:val="DefaultParagraphFont"/>
    <w:rsid w:val="002B4942"/>
  </w:style>
  <w:style w:type="character" w:styleId="Hyperlink">
    <w:name w:val="Hyperlink"/>
    <w:uiPriority w:val="99"/>
    <w:rsid w:val="002B4942"/>
    <w:rPr>
      <w:color w:val="0000FF"/>
      <w:u w:val="single"/>
    </w:rPr>
  </w:style>
  <w:style w:type="paragraph" w:customStyle="1" w:styleId="TableHeading">
    <w:name w:val="Table Heading"/>
    <w:basedOn w:val="TableContents"/>
    <w:rsid w:val="002B4942"/>
    <w:pPr>
      <w:jc w:val="center"/>
    </w:pPr>
    <w:rPr>
      <w:b/>
      <w:bCs/>
      <w:i/>
      <w:iCs/>
    </w:rPr>
  </w:style>
  <w:style w:type="paragraph" w:styleId="TOCHeading">
    <w:name w:val="TOC Heading"/>
    <w:basedOn w:val="Heading1"/>
    <w:next w:val="Normal"/>
    <w:uiPriority w:val="39"/>
    <w:qFormat/>
    <w:rsid w:val="004A6A94"/>
    <w:pPr>
      <w:keepLines/>
      <w:spacing w:before="480" w:line="276" w:lineRule="auto"/>
      <w:jc w:val="left"/>
      <w:outlineLvl w:val="9"/>
    </w:pPr>
    <w:rPr>
      <w:rFonts w:ascii="Cambria" w:hAnsi="Cambria"/>
      <w:bCs/>
      <w:snapToGrid/>
      <w:color w:val="365F91"/>
      <w:sz w:val="28"/>
      <w:szCs w:val="28"/>
    </w:rPr>
  </w:style>
  <w:style w:type="paragraph" w:styleId="TOC2">
    <w:name w:val="toc 2"/>
    <w:basedOn w:val="Normal"/>
    <w:next w:val="Normal"/>
    <w:autoRedefine/>
    <w:uiPriority w:val="39"/>
    <w:unhideWhenUsed/>
    <w:rsid w:val="00306DFA"/>
    <w:pPr>
      <w:tabs>
        <w:tab w:val="left" w:pos="600"/>
        <w:tab w:val="right" w:leader="dot" w:pos="9120"/>
      </w:tabs>
      <w:spacing w:before="120" w:line="360" w:lineRule="auto"/>
      <w:ind w:right="480"/>
    </w:pPr>
    <w:rPr>
      <w:rFonts w:ascii="Estrangelo Edessa" w:hAnsi="Estrangelo Edessa" w:cs="Estrangelo Edessa"/>
      <w:noProof/>
      <w:color w:val="000080"/>
      <w:sz w:val="22"/>
      <w:szCs w:val="22"/>
    </w:rPr>
  </w:style>
  <w:style w:type="paragraph" w:styleId="TOC1">
    <w:name w:val="toc 1"/>
    <w:basedOn w:val="Normal"/>
    <w:next w:val="Normal"/>
    <w:autoRedefine/>
    <w:uiPriority w:val="39"/>
    <w:unhideWhenUsed/>
    <w:rsid w:val="00F945FB"/>
    <w:pPr>
      <w:tabs>
        <w:tab w:val="left" w:pos="630"/>
        <w:tab w:val="right" w:leader="dot" w:pos="9120"/>
      </w:tabs>
      <w:spacing w:before="120" w:line="360" w:lineRule="auto"/>
    </w:pPr>
    <w:rPr>
      <w:rFonts w:ascii="Arial Unicode MS" w:eastAsia="Arial Unicode MS" w:hAnsi="Arial Unicode MS" w:cs="Arial Unicode MS"/>
      <w:b/>
      <w:noProof/>
      <w:color w:val="FF0000"/>
      <w:sz w:val="22"/>
      <w:szCs w:val="22"/>
    </w:rPr>
  </w:style>
  <w:style w:type="table" w:styleId="TableGrid">
    <w:name w:val="Table Grid"/>
    <w:basedOn w:val="TableNormal"/>
    <w:uiPriority w:val="59"/>
    <w:rsid w:val="005156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6F336C"/>
    <w:rPr>
      <w:rFonts w:ascii="Times New Roman" w:eastAsia="Times New Roman" w:hAnsi="Times New Roman"/>
      <w:sz w:val="24"/>
      <w:szCs w:val="24"/>
    </w:rPr>
  </w:style>
  <w:style w:type="paragraph" w:styleId="NormalWeb">
    <w:name w:val="Normal (Web)"/>
    <w:basedOn w:val="Normal"/>
    <w:rsid w:val="00092D9D"/>
    <w:pPr>
      <w:spacing w:before="100" w:beforeAutospacing="1" w:after="100" w:afterAutospacing="1"/>
    </w:pPr>
  </w:style>
  <w:style w:type="character" w:customStyle="1" w:styleId="apple-style-span">
    <w:name w:val="apple-style-span"/>
    <w:basedOn w:val="DefaultParagraphFont"/>
    <w:rsid w:val="00092D9D"/>
  </w:style>
  <w:style w:type="character" w:styleId="Strong">
    <w:name w:val="Strong"/>
    <w:basedOn w:val="DefaultParagraphFont"/>
    <w:qFormat/>
    <w:rsid w:val="00092D9D"/>
    <w:rPr>
      <w:b/>
      <w:bCs/>
    </w:rPr>
  </w:style>
  <w:style w:type="character" w:customStyle="1" w:styleId="apple-converted-space">
    <w:name w:val="apple-converted-space"/>
    <w:basedOn w:val="DefaultParagraphFont"/>
    <w:rsid w:val="00092D9D"/>
  </w:style>
</w:styles>
</file>

<file path=word/webSettings.xml><?xml version="1.0" encoding="utf-8"?>
<w:webSettings xmlns:r="http://schemas.openxmlformats.org/officeDocument/2006/relationships" xmlns:w="http://schemas.openxmlformats.org/wordprocessingml/2006/main">
  <w:divs>
    <w:div w:id="16547053">
      <w:bodyDiv w:val="1"/>
      <w:marLeft w:val="0"/>
      <w:marRight w:val="0"/>
      <w:marTop w:val="0"/>
      <w:marBottom w:val="0"/>
      <w:divBdr>
        <w:top w:val="none" w:sz="0" w:space="0" w:color="auto"/>
        <w:left w:val="none" w:sz="0" w:space="0" w:color="auto"/>
        <w:bottom w:val="none" w:sz="0" w:space="0" w:color="auto"/>
        <w:right w:val="none" w:sz="0" w:space="0" w:color="auto"/>
      </w:divBdr>
    </w:div>
    <w:div w:id="162792113">
      <w:bodyDiv w:val="1"/>
      <w:marLeft w:val="0"/>
      <w:marRight w:val="0"/>
      <w:marTop w:val="0"/>
      <w:marBottom w:val="0"/>
      <w:divBdr>
        <w:top w:val="none" w:sz="0" w:space="0" w:color="auto"/>
        <w:left w:val="none" w:sz="0" w:space="0" w:color="auto"/>
        <w:bottom w:val="none" w:sz="0" w:space="0" w:color="auto"/>
        <w:right w:val="none" w:sz="0" w:space="0" w:color="auto"/>
      </w:divBdr>
    </w:div>
    <w:div w:id="185946777">
      <w:bodyDiv w:val="1"/>
      <w:marLeft w:val="0"/>
      <w:marRight w:val="0"/>
      <w:marTop w:val="0"/>
      <w:marBottom w:val="0"/>
      <w:divBdr>
        <w:top w:val="none" w:sz="0" w:space="0" w:color="auto"/>
        <w:left w:val="none" w:sz="0" w:space="0" w:color="auto"/>
        <w:bottom w:val="none" w:sz="0" w:space="0" w:color="auto"/>
        <w:right w:val="none" w:sz="0" w:space="0" w:color="auto"/>
      </w:divBdr>
    </w:div>
    <w:div w:id="392508999">
      <w:bodyDiv w:val="1"/>
      <w:marLeft w:val="0"/>
      <w:marRight w:val="0"/>
      <w:marTop w:val="0"/>
      <w:marBottom w:val="0"/>
      <w:divBdr>
        <w:top w:val="none" w:sz="0" w:space="0" w:color="auto"/>
        <w:left w:val="none" w:sz="0" w:space="0" w:color="auto"/>
        <w:bottom w:val="none" w:sz="0" w:space="0" w:color="auto"/>
        <w:right w:val="none" w:sz="0" w:space="0" w:color="auto"/>
      </w:divBdr>
    </w:div>
    <w:div w:id="421032625">
      <w:bodyDiv w:val="1"/>
      <w:marLeft w:val="0"/>
      <w:marRight w:val="0"/>
      <w:marTop w:val="0"/>
      <w:marBottom w:val="0"/>
      <w:divBdr>
        <w:top w:val="none" w:sz="0" w:space="0" w:color="auto"/>
        <w:left w:val="none" w:sz="0" w:space="0" w:color="auto"/>
        <w:bottom w:val="none" w:sz="0" w:space="0" w:color="auto"/>
        <w:right w:val="none" w:sz="0" w:space="0" w:color="auto"/>
      </w:divBdr>
    </w:div>
    <w:div w:id="698241826">
      <w:bodyDiv w:val="1"/>
      <w:marLeft w:val="0"/>
      <w:marRight w:val="0"/>
      <w:marTop w:val="0"/>
      <w:marBottom w:val="0"/>
      <w:divBdr>
        <w:top w:val="none" w:sz="0" w:space="0" w:color="auto"/>
        <w:left w:val="none" w:sz="0" w:space="0" w:color="auto"/>
        <w:bottom w:val="none" w:sz="0" w:space="0" w:color="auto"/>
        <w:right w:val="none" w:sz="0" w:space="0" w:color="auto"/>
      </w:divBdr>
    </w:div>
    <w:div w:id="722484400">
      <w:bodyDiv w:val="1"/>
      <w:marLeft w:val="0"/>
      <w:marRight w:val="0"/>
      <w:marTop w:val="0"/>
      <w:marBottom w:val="0"/>
      <w:divBdr>
        <w:top w:val="none" w:sz="0" w:space="0" w:color="auto"/>
        <w:left w:val="none" w:sz="0" w:space="0" w:color="auto"/>
        <w:bottom w:val="none" w:sz="0" w:space="0" w:color="auto"/>
        <w:right w:val="none" w:sz="0" w:space="0" w:color="auto"/>
      </w:divBdr>
    </w:div>
    <w:div w:id="762724377">
      <w:bodyDiv w:val="1"/>
      <w:marLeft w:val="0"/>
      <w:marRight w:val="0"/>
      <w:marTop w:val="0"/>
      <w:marBottom w:val="0"/>
      <w:divBdr>
        <w:top w:val="none" w:sz="0" w:space="0" w:color="auto"/>
        <w:left w:val="none" w:sz="0" w:space="0" w:color="auto"/>
        <w:bottom w:val="none" w:sz="0" w:space="0" w:color="auto"/>
        <w:right w:val="none" w:sz="0" w:space="0" w:color="auto"/>
      </w:divBdr>
    </w:div>
    <w:div w:id="809590461">
      <w:bodyDiv w:val="1"/>
      <w:marLeft w:val="0"/>
      <w:marRight w:val="0"/>
      <w:marTop w:val="0"/>
      <w:marBottom w:val="0"/>
      <w:divBdr>
        <w:top w:val="none" w:sz="0" w:space="0" w:color="auto"/>
        <w:left w:val="none" w:sz="0" w:space="0" w:color="auto"/>
        <w:bottom w:val="none" w:sz="0" w:space="0" w:color="auto"/>
        <w:right w:val="none" w:sz="0" w:space="0" w:color="auto"/>
      </w:divBdr>
    </w:div>
    <w:div w:id="811483958">
      <w:bodyDiv w:val="1"/>
      <w:marLeft w:val="0"/>
      <w:marRight w:val="0"/>
      <w:marTop w:val="0"/>
      <w:marBottom w:val="0"/>
      <w:divBdr>
        <w:top w:val="none" w:sz="0" w:space="0" w:color="auto"/>
        <w:left w:val="none" w:sz="0" w:space="0" w:color="auto"/>
        <w:bottom w:val="none" w:sz="0" w:space="0" w:color="auto"/>
        <w:right w:val="none" w:sz="0" w:space="0" w:color="auto"/>
      </w:divBdr>
    </w:div>
    <w:div w:id="832569571">
      <w:bodyDiv w:val="1"/>
      <w:marLeft w:val="0"/>
      <w:marRight w:val="0"/>
      <w:marTop w:val="0"/>
      <w:marBottom w:val="0"/>
      <w:divBdr>
        <w:top w:val="none" w:sz="0" w:space="0" w:color="auto"/>
        <w:left w:val="none" w:sz="0" w:space="0" w:color="auto"/>
        <w:bottom w:val="none" w:sz="0" w:space="0" w:color="auto"/>
        <w:right w:val="none" w:sz="0" w:space="0" w:color="auto"/>
      </w:divBdr>
    </w:div>
    <w:div w:id="834340994">
      <w:bodyDiv w:val="1"/>
      <w:marLeft w:val="0"/>
      <w:marRight w:val="0"/>
      <w:marTop w:val="0"/>
      <w:marBottom w:val="0"/>
      <w:divBdr>
        <w:top w:val="none" w:sz="0" w:space="0" w:color="auto"/>
        <w:left w:val="none" w:sz="0" w:space="0" w:color="auto"/>
        <w:bottom w:val="none" w:sz="0" w:space="0" w:color="auto"/>
        <w:right w:val="none" w:sz="0" w:space="0" w:color="auto"/>
      </w:divBdr>
    </w:div>
    <w:div w:id="848829755">
      <w:bodyDiv w:val="1"/>
      <w:marLeft w:val="0"/>
      <w:marRight w:val="0"/>
      <w:marTop w:val="0"/>
      <w:marBottom w:val="0"/>
      <w:divBdr>
        <w:top w:val="none" w:sz="0" w:space="0" w:color="auto"/>
        <w:left w:val="none" w:sz="0" w:space="0" w:color="auto"/>
        <w:bottom w:val="none" w:sz="0" w:space="0" w:color="auto"/>
        <w:right w:val="none" w:sz="0" w:space="0" w:color="auto"/>
      </w:divBdr>
    </w:div>
    <w:div w:id="961767963">
      <w:bodyDiv w:val="1"/>
      <w:marLeft w:val="0"/>
      <w:marRight w:val="0"/>
      <w:marTop w:val="0"/>
      <w:marBottom w:val="0"/>
      <w:divBdr>
        <w:top w:val="none" w:sz="0" w:space="0" w:color="auto"/>
        <w:left w:val="none" w:sz="0" w:space="0" w:color="auto"/>
        <w:bottom w:val="none" w:sz="0" w:space="0" w:color="auto"/>
        <w:right w:val="none" w:sz="0" w:space="0" w:color="auto"/>
      </w:divBdr>
    </w:div>
    <w:div w:id="975725052">
      <w:bodyDiv w:val="1"/>
      <w:marLeft w:val="0"/>
      <w:marRight w:val="0"/>
      <w:marTop w:val="0"/>
      <w:marBottom w:val="0"/>
      <w:divBdr>
        <w:top w:val="none" w:sz="0" w:space="0" w:color="auto"/>
        <w:left w:val="none" w:sz="0" w:space="0" w:color="auto"/>
        <w:bottom w:val="none" w:sz="0" w:space="0" w:color="auto"/>
        <w:right w:val="none" w:sz="0" w:space="0" w:color="auto"/>
      </w:divBdr>
    </w:div>
    <w:div w:id="1010335644">
      <w:bodyDiv w:val="1"/>
      <w:marLeft w:val="0"/>
      <w:marRight w:val="0"/>
      <w:marTop w:val="0"/>
      <w:marBottom w:val="0"/>
      <w:divBdr>
        <w:top w:val="none" w:sz="0" w:space="0" w:color="auto"/>
        <w:left w:val="none" w:sz="0" w:space="0" w:color="auto"/>
        <w:bottom w:val="none" w:sz="0" w:space="0" w:color="auto"/>
        <w:right w:val="none" w:sz="0" w:space="0" w:color="auto"/>
      </w:divBdr>
    </w:div>
    <w:div w:id="1080172562">
      <w:bodyDiv w:val="1"/>
      <w:marLeft w:val="0"/>
      <w:marRight w:val="0"/>
      <w:marTop w:val="0"/>
      <w:marBottom w:val="0"/>
      <w:divBdr>
        <w:top w:val="none" w:sz="0" w:space="0" w:color="auto"/>
        <w:left w:val="none" w:sz="0" w:space="0" w:color="auto"/>
        <w:bottom w:val="none" w:sz="0" w:space="0" w:color="auto"/>
        <w:right w:val="none" w:sz="0" w:space="0" w:color="auto"/>
      </w:divBdr>
    </w:div>
    <w:div w:id="1098453794">
      <w:bodyDiv w:val="1"/>
      <w:marLeft w:val="0"/>
      <w:marRight w:val="0"/>
      <w:marTop w:val="0"/>
      <w:marBottom w:val="0"/>
      <w:divBdr>
        <w:top w:val="none" w:sz="0" w:space="0" w:color="auto"/>
        <w:left w:val="none" w:sz="0" w:space="0" w:color="auto"/>
        <w:bottom w:val="none" w:sz="0" w:space="0" w:color="auto"/>
        <w:right w:val="none" w:sz="0" w:space="0" w:color="auto"/>
      </w:divBdr>
    </w:div>
    <w:div w:id="1180120473">
      <w:bodyDiv w:val="1"/>
      <w:marLeft w:val="0"/>
      <w:marRight w:val="0"/>
      <w:marTop w:val="0"/>
      <w:marBottom w:val="0"/>
      <w:divBdr>
        <w:top w:val="none" w:sz="0" w:space="0" w:color="auto"/>
        <w:left w:val="none" w:sz="0" w:space="0" w:color="auto"/>
        <w:bottom w:val="none" w:sz="0" w:space="0" w:color="auto"/>
        <w:right w:val="none" w:sz="0" w:space="0" w:color="auto"/>
      </w:divBdr>
    </w:div>
    <w:div w:id="1209607258">
      <w:bodyDiv w:val="1"/>
      <w:marLeft w:val="0"/>
      <w:marRight w:val="0"/>
      <w:marTop w:val="0"/>
      <w:marBottom w:val="0"/>
      <w:divBdr>
        <w:top w:val="none" w:sz="0" w:space="0" w:color="auto"/>
        <w:left w:val="none" w:sz="0" w:space="0" w:color="auto"/>
        <w:bottom w:val="none" w:sz="0" w:space="0" w:color="auto"/>
        <w:right w:val="none" w:sz="0" w:space="0" w:color="auto"/>
      </w:divBdr>
    </w:div>
    <w:div w:id="1269464776">
      <w:bodyDiv w:val="1"/>
      <w:marLeft w:val="0"/>
      <w:marRight w:val="0"/>
      <w:marTop w:val="0"/>
      <w:marBottom w:val="0"/>
      <w:divBdr>
        <w:top w:val="none" w:sz="0" w:space="0" w:color="auto"/>
        <w:left w:val="none" w:sz="0" w:space="0" w:color="auto"/>
        <w:bottom w:val="none" w:sz="0" w:space="0" w:color="auto"/>
        <w:right w:val="none" w:sz="0" w:space="0" w:color="auto"/>
      </w:divBdr>
    </w:div>
    <w:div w:id="1269704209">
      <w:bodyDiv w:val="1"/>
      <w:marLeft w:val="0"/>
      <w:marRight w:val="0"/>
      <w:marTop w:val="0"/>
      <w:marBottom w:val="0"/>
      <w:divBdr>
        <w:top w:val="none" w:sz="0" w:space="0" w:color="auto"/>
        <w:left w:val="none" w:sz="0" w:space="0" w:color="auto"/>
        <w:bottom w:val="none" w:sz="0" w:space="0" w:color="auto"/>
        <w:right w:val="none" w:sz="0" w:space="0" w:color="auto"/>
      </w:divBdr>
    </w:div>
    <w:div w:id="1312759498">
      <w:bodyDiv w:val="1"/>
      <w:marLeft w:val="0"/>
      <w:marRight w:val="0"/>
      <w:marTop w:val="0"/>
      <w:marBottom w:val="0"/>
      <w:divBdr>
        <w:top w:val="none" w:sz="0" w:space="0" w:color="auto"/>
        <w:left w:val="none" w:sz="0" w:space="0" w:color="auto"/>
        <w:bottom w:val="none" w:sz="0" w:space="0" w:color="auto"/>
        <w:right w:val="none" w:sz="0" w:space="0" w:color="auto"/>
      </w:divBdr>
    </w:div>
    <w:div w:id="1320694595">
      <w:bodyDiv w:val="1"/>
      <w:marLeft w:val="0"/>
      <w:marRight w:val="0"/>
      <w:marTop w:val="0"/>
      <w:marBottom w:val="0"/>
      <w:divBdr>
        <w:top w:val="none" w:sz="0" w:space="0" w:color="auto"/>
        <w:left w:val="none" w:sz="0" w:space="0" w:color="auto"/>
        <w:bottom w:val="none" w:sz="0" w:space="0" w:color="auto"/>
        <w:right w:val="none" w:sz="0" w:space="0" w:color="auto"/>
      </w:divBdr>
    </w:div>
    <w:div w:id="1333335035">
      <w:bodyDiv w:val="1"/>
      <w:marLeft w:val="0"/>
      <w:marRight w:val="0"/>
      <w:marTop w:val="0"/>
      <w:marBottom w:val="0"/>
      <w:divBdr>
        <w:top w:val="none" w:sz="0" w:space="0" w:color="auto"/>
        <w:left w:val="none" w:sz="0" w:space="0" w:color="auto"/>
        <w:bottom w:val="none" w:sz="0" w:space="0" w:color="auto"/>
        <w:right w:val="none" w:sz="0" w:space="0" w:color="auto"/>
      </w:divBdr>
    </w:div>
    <w:div w:id="1348680237">
      <w:bodyDiv w:val="1"/>
      <w:marLeft w:val="0"/>
      <w:marRight w:val="0"/>
      <w:marTop w:val="0"/>
      <w:marBottom w:val="0"/>
      <w:divBdr>
        <w:top w:val="none" w:sz="0" w:space="0" w:color="auto"/>
        <w:left w:val="none" w:sz="0" w:space="0" w:color="auto"/>
        <w:bottom w:val="none" w:sz="0" w:space="0" w:color="auto"/>
        <w:right w:val="none" w:sz="0" w:space="0" w:color="auto"/>
      </w:divBdr>
    </w:div>
    <w:div w:id="1420130728">
      <w:bodyDiv w:val="1"/>
      <w:marLeft w:val="0"/>
      <w:marRight w:val="0"/>
      <w:marTop w:val="0"/>
      <w:marBottom w:val="0"/>
      <w:divBdr>
        <w:top w:val="none" w:sz="0" w:space="0" w:color="auto"/>
        <w:left w:val="none" w:sz="0" w:space="0" w:color="auto"/>
        <w:bottom w:val="none" w:sz="0" w:space="0" w:color="auto"/>
        <w:right w:val="none" w:sz="0" w:space="0" w:color="auto"/>
      </w:divBdr>
    </w:div>
    <w:div w:id="1421180508">
      <w:bodyDiv w:val="1"/>
      <w:marLeft w:val="0"/>
      <w:marRight w:val="0"/>
      <w:marTop w:val="0"/>
      <w:marBottom w:val="0"/>
      <w:divBdr>
        <w:top w:val="none" w:sz="0" w:space="0" w:color="auto"/>
        <w:left w:val="none" w:sz="0" w:space="0" w:color="auto"/>
        <w:bottom w:val="none" w:sz="0" w:space="0" w:color="auto"/>
        <w:right w:val="none" w:sz="0" w:space="0" w:color="auto"/>
      </w:divBdr>
    </w:div>
    <w:div w:id="1449618391">
      <w:bodyDiv w:val="1"/>
      <w:marLeft w:val="0"/>
      <w:marRight w:val="0"/>
      <w:marTop w:val="0"/>
      <w:marBottom w:val="0"/>
      <w:divBdr>
        <w:top w:val="none" w:sz="0" w:space="0" w:color="auto"/>
        <w:left w:val="none" w:sz="0" w:space="0" w:color="auto"/>
        <w:bottom w:val="none" w:sz="0" w:space="0" w:color="auto"/>
        <w:right w:val="none" w:sz="0" w:space="0" w:color="auto"/>
      </w:divBdr>
    </w:div>
    <w:div w:id="1451899527">
      <w:bodyDiv w:val="1"/>
      <w:marLeft w:val="0"/>
      <w:marRight w:val="0"/>
      <w:marTop w:val="0"/>
      <w:marBottom w:val="0"/>
      <w:divBdr>
        <w:top w:val="none" w:sz="0" w:space="0" w:color="auto"/>
        <w:left w:val="none" w:sz="0" w:space="0" w:color="auto"/>
        <w:bottom w:val="none" w:sz="0" w:space="0" w:color="auto"/>
        <w:right w:val="none" w:sz="0" w:space="0" w:color="auto"/>
      </w:divBdr>
    </w:div>
    <w:div w:id="1479685747">
      <w:bodyDiv w:val="1"/>
      <w:marLeft w:val="0"/>
      <w:marRight w:val="0"/>
      <w:marTop w:val="0"/>
      <w:marBottom w:val="0"/>
      <w:divBdr>
        <w:top w:val="none" w:sz="0" w:space="0" w:color="auto"/>
        <w:left w:val="none" w:sz="0" w:space="0" w:color="auto"/>
        <w:bottom w:val="none" w:sz="0" w:space="0" w:color="auto"/>
        <w:right w:val="none" w:sz="0" w:space="0" w:color="auto"/>
      </w:divBdr>
    </w:div>
    <w:div w:id="1507867136">
      <w:bodyDiv w:val="1"/>
      <w:marLeft w:val="0"/>
      <w:marRight w:val="0"/>
      <w:marTop w:val="0"/>
      <w:marBottom w:val="0"/>
      <w:divBdr>
        <w:top w:val="none" w:sz="0" w:space="0" w:color="auto"/>
        <w:left w:val="none" w:sz="0" w:space="0" w:color="auto"/>
        <w:bottom w:val="none" w:sz="0" w:space="0" w:color="auto"/>
        <w:right w:val="none" w:sz="0" w:space="0" w:color="auto"/>
      </w:divBdr>
    </w:div>
    <w:div w:id="1592350961">
      <w:bodyDiv w:val="1"/>
      <w:marLeft w:val="0"/>
      <w:marRight w:val="0"/>
      <w:marTop w:val="0"/>
      <w:marBottom w:val="0"/>
      <w:divBdr>
        <w:top w:val="none" w:sz="0" w:space="0" w:color="auto"/>
        <w:left w:val="none" w:sz="0" w:space="0" w:color="auto"/>
        <w:bottom w:val="none" w:sz="0" w:space="0" w:color="auto"/>
        <w:right w:val="none" w:sz="0" w:space="0" w:color="auto"/>
      </w:divBdr>
    </w:div>
    <w:div w:id="1593587829">
      <w:bodyDiv w:val="1"/>
      <w:marLeft w:val="0"/>
      <w:marRight w:val="0"/>
      <w:marTop w:val="0"/>
      <w:marBottom w:val="0"/>
      <w:divBdr>
        <w:top w:val="none" w:sz="0" w:space="0" w:color="auto"/>
        <w:left w:val="none" w:sz="0" w:space="0" w:color="auto"/>
        <w:bottom w:val="none" w:sz="0" w:space="0" w:color="auto"/>
        <w:right w:val="none" w:sz="0" w:space="0" w:color="auto"/>
      </w:divBdr>
    </w:div>
    <w:div w:id="1660230555">
      <w:bodyDiv w:val="1"/>
      <w:marLeft w:val="0"/>
      <w:marRight w:val="0"/>
      <w:marTop w:val="0"/>
      <w:marBottom w:val="0"/>
      <w:divBdr>
        <w:top w:val="none" w:sz="0" w:space="0" w:color="auto"/>
        <w:left w:val="none" w:sz="0" w:space="0" w:color="auto"/>
        <w:bottom w:val="none" w:sz="0" w:space="0" w:color="auto"/>
        <w:right w:val="none" w:sz="0" w:space="0" w:color="auto"/>
      </w:divBdr>
    </w:div>
    <w:div w:id="1665086876">
      <w:bodyDiv w:val="1"/>
      <w:marLeft w:val="0"/>
      <w:marRight w:val="0"/>
      <w:marTop w:val="0"/>
      <w:marBottom w:val="0"/>
      <w:divBdr>
        <w:top w:val="none" w:sz="0" w:space="0" w:color="auto"/>
        <w:left w:val="none" w:sz="0" w:space="0" w:color="auto"/>
        <w:bottom w:val="none" w:sz="0" w:space="0" w:color="auto"/>
        <w:right w:val="none" w:sz="0" w:space="0" w:color="auto"/>
      </w:divBdr>
    </w:div>
    <w:div w:id="1671520274">
      <w:bodyDiv w:val="1"/>
      <w:marLeft w:val="0"/>
      <w:marRight w:val="0"/>
      <w:marTop w:val="0"/>
      <w:marBottom w:val="0"/>
      <w:divBdr>
        <w:top w:val="none" w:sz="0" w:space="0" w:color="auto"/>
        <w:left w:val="none" w:sz="0" w:space="0" w:color="auto"/>
        <w:bottom w:val="none" w:sz="0" w:space="0" w:color="auto"/>
        <w:right w:val="none" w:sz="0" w:space="0" w:color="auto"/>
      </w:divBdr>
    </w:div>
    <w:div w:id="1749110941">
      <w:bodyDiv w:val="1"/>
      <w:marLeft w:val="0"/>
      <w:marRight w:val="0"/>
      <w:marTop w:val="0"/>
      <w:marBottom w:val="0"/>
      <w:divBdr>
        <w:top w:val="none" w:sz="0" w:space="0" w:color="auto"/>
        <w:left w:val="none" w:sz="0" w:space="0" w:color="auto"/>
        <w:bottom w:val="none" w:sz="0" w:space="0" w:color="auto"/>
        <w:right w:val="none" w:sz="0" w:space="0" w:color="auto"/>
      </w:divBdr>
    </w:div>
    <w:div w:id="1764564768">
      <w:bodyDiv w:val="1"/>
      <w:marLeft w:val="0"/>
      <w:marRight w:val="0"/>
      <w:marTop w:val="0"/>
      <w:marBottom w:val="0"/>
      <w:divBdr>
        <w:top w:val="none" w:sz="0" w:space="0" w:color="auto"/>
        <w:left w:val="none" w:sz="0" w:space="0" w:color="auto"/>
        <w:bottom w:val="none" w:sz="0" w:space="0" w:color="auto"/>
        <w:right w:val="none" w:sz="0" w:space="0" w:color="auto"/>
      </w:divBdr>
    </w:div>
    <w:div w:id="1767916701">
      <w:bodyDiv w:val="1"/>
      <w:marLeft w:val="0"/>
      <w:marRight w:val="0"/>
      <w:marTop w:val="0"/>
      <w:marBottom w:val="0"/>
      <w:divBdr>
        <w:top w:val="none" w:sz="0" w:space="0" w:color="auto"/>
        <w:left w:val="none" w:sz="0" w:space="0" w:color="auto"/>
        <w:bottom w:val="none" w:sz="0" w:space="0" w:color="auto"/>
        <w:right w:val="none" w:sz="0" w:space="0" w:color="auto"/>
      </w:divBdr>
    </w:div>
    <w:div w:id="1797947246">
      <w:bodyDiv w:val="1"/>
      <w:marLeft w:val="0"/>
      <w:marRight w:val="0"/>
      <w:marTop w:val="0"/>
      <w:marBottom w:val="0"/>
      <w:divBdr>
        <w:top w:val="none" w:sz="0" w:space="0" w:color="auto"/>
        <w:left w:val="none" w:sz="0" w:space="0" w:color="auto"/>
        <w:bottom w:val="none" w:sz="0" w:space="0" w:color="auto"/>
        <w:right w:val="none" w:sz="0" w:space="0" w:color="auto"/>
      </w:divBdr>
    </w:div>
    <w:div w:id="1802502750">
      <w:bodyDiv w:val="1"/>
      <w:marLeft w:val="0"/>
      <w:marRight w:val="0"/>
      <w:marTop w:val="0"/>
      <w:marBottom w:val="0"/>
      <w:divBdr>
        <w:top w:val="none" w:sz="0" w:space="0" w:color="auto"/>
        <w:left w:val="none" w:sz="0" w:space="0" w:color="auto"/>
        <w:bottom w:val="none" w:sz="0" w:space="0" w:color="auto"/>
        <w:right w:val="none" w:sz="0" w:space="0" w:color="auto"/>
      </w:divBdr>
    </w:div>
    <w:div w:id="1853447791">
      <w:bodyDiv w:val="1"/>
      <w:marLeft w:val="0"/>
      <w:marRight w:val="0"/>
      <w:marTop w:val="0"/>
      <w:marBottom w:val="0"/>
      <w:divBdr>
        <w:top w:val="none" w:sz="0" w:space="0" w:color="auto"/>
        <w:left w:val="none" w:sz="0" w:space="0" w:color="auto"/>
        <w:bottom w:val="none" w:sz="0" w:space="0" w:color="auto"/>
        <w:right w:val="none" w:sz="0" w:space="0" w:color="auto"/>
      </w:divBdr>
    </w:div>
    <w:div w:id="1915508506">
      <w:bodyDiv w:val="1"/>
      <w:marLeft w:val="0"/>
      <w:marRight w:val="0"/>
      <w:marTop w:val="0"/>
      <w:marBottom w:val="0"/>
      <w:divBdr>
        <w:top w:val="none" w:sz="0" w:space="0" w:color="auto"/>
        <w:left w:val="none" w:sz="0" w:space="0" w:color="auto"/>
        <w:bottom w:val="none" w:sz="0" w:space="0" w:color="auto"/>
        <w:right w:val="none" w:sz="0" w:space="0" w:color="auto"/>
      </w:divBdr>
      <w:divsChild>
        <w:div w:id="89740741">
          <w:marLeft w:val="0"/>
          <w:marRight w:val="0"/>
          <w:marTop w:val="0"/>
          <w:marBottom w:val="0"/>
          <w:divBdr>
            <w:top w:val="none" w:sz="0" w:space="0" w:color="auto"/>
            <w:left w:val="none" w:sz="0" w:space="0" w:color="auto"/>
            <w:bottom w:val="none" w:sz="0" w:space="0" w:color="auto"/>
            <w:right w:val="none" w:sz="0" w:space="0" w:color="auto"/>
          </w:divBdr>
        </w:div>
        <w:div w:id="161553562">
          <w:marLeft w:val="0"/>
          <w:marRight w:val="0"/>
          <w:marTop w:val="0"/>
          <w:marBottom w:val="0"/>
          <w:divBdr>
            <w:top w:val="none" w:sz="0" w:space="0" w:color="auto"/>
            <w:left w:val="none" w:sz="0" w:space="0" w:color="auto"/>
            <w:bottom w:val="none" w:sz="0" w:space="0" w:color="auto"/>
            <w:right w:val="none" w:sz="0" w:space="0" w:color="auto"/>
          </w:divBdr>
        </w:div>
        <w:div w:id="193538423">
          <w:marLeft w:val="0"/>
          <w:marRight w:val="0"/>
          <w:marTop w:val="0"/>
          <w:marBottom w:val="0"/>
          <w:divBdr>
            <w:top w:val="none" w:sz="0" w:space="0" w:color="auto"/>
            <w:left w:val="none" w:sz="0" w:space="0" w:color="auto"/>
            <w:bottom w:val="none" w:sz="0" w:space="0" w:color="auto"/>
            <w:right w:val="none" w:sz="0" w:space="0" w:color="auto"/>
          </w:divBdr>
        </w:div>
        <w:div w:id="579338250">
          <w:marLeft w:val="0"/>
          <w:marRight w:val="0"/>
          <w:marTop w:val="0"/>
          <w:marBottom w:val="0"/>
          <w:divBdr>
            <w:top w:val="none" w:sz="0" w:space="0" w:color="auto"/>
            <w:left w:val="none" w:sz="0" w:space="0" w:color="auto"/>
            <w:bottom w:val="none" w:sz="0" w:space="0" w:color="auto"/>
            <w:right w:val="none" w:sz="0" w:space="0" w:color="auto"/>
          </w:divBdr>
        </w:div>
        <w:div w:id="890388270">
          <w:marLeft w:val="0"/>
          <w:marRight w:val="0"/>
          <w:marTop w:val="0"/>
          <w:marBottom w:val="0"/>
          <w:divBdr>
            <w:top w:val="none" w:sz="0" w:space="0" w:color="auto"/>
            <w:left w:val="none" w:sz="0" w:space="0" w:color="auto"/>
            <w:bottom w:val="none" w:sz="0" w:space="0" w:color="auto"/>
            <w:right w:val="none" w:sz="0" w:space="0" w:color="auto"/>
          </w:divBdr>
        </w:div>
        <w:div w:id="1135827617">
          <w:marLeft w:val="0"/>
          <w:marRight w:val="0"/>
          <w:marTop w:val="0"/>
          <w:marBottom w:val="0"/>
          <w:divBdr>
            <w:top w:val="none" w:sz="0" w:space="0" w:color="auto"/>
            <w:left w:val="none" w:sz="0" w:space="0" w:color="auto"/>
            <w:bottom w:val="none" w:sz="0" w:space="0" w:color="auto"/>
            <w:right w:val="none" w:sz="0" w:space="0" w:color="auto"/>
          </w:divBdr>
        </w:div>
        <w:div w:id="1150558153">
          <w:marLeft w:val="0"/>
          <w:marRight w:val="0"/>
          <w:marTop w:val="0"/>
          <w:marBottom w:val="0"/>
          <w:divBdr>
            <w:top w:val="none" w:sz="0" w:space="0" w:color="auto"/>
            <w:left w:val="none" w:sz="0" w:space="0" w:color="auto"/>
            <w:bottom w:val="none" w:sz="0" w:space="0" w:color="auto"/>
            <w:right w:val="none" w:sz="0" w:space="0" w:color="auto"/>
          </w:divBdr>
        </w:div>
        <w:div w:id="1384907291">
          <w:marLeft w:val="0"/>
          <w:marRight w:val="0"/>
          <w:marTop w:val="0"/>
          <w:marBottom w:val="0"/>
          <w:divBdr>
            <w:top w:val="none" w:sz="0" w:space="0" w:color="auto"/>
            <w:left w:val="none" w:sz="0" w:space="0" w:color="auto"/>
            <w:bottom w:val="none" w:sz="0" w:space="0" w:color="auto"/>
            <w:right w:val="none" w:sz="0" w:space="0" w:color="auto"/>
          </w:divBdr>
        </w:div>
        <w:div w:id="1616405125">
          <w:marLeft w:val="0"/>
          <w:marRight w:val="0"/>
          <w:marTop w:val="0"/>
          <w:marBottom w:val="0"/>
          <w:divBdr>
            <w:top w:val="none" w:sz="0" w:space="0" w:color="auto"/>
            <w:left w:val="none" w:sz="0" w:space="0" w:color="auto"/>
            <w:bottom w:val="none" w:sz="0" w:space="0" w:color="auto"/>
            <w:right w:val="none" w:sz="0" w:space="0" w:color="auto"/>
          </w:divBdr>
        </w:div>
        <w:div w:id="1724019411">
          <w:marLeft w:val="0"/>
          <w:marRight w:val="0"/>
          <w:marTop w:val="0"/>
          <w:marBottom w:val="0"/>
          <w:divBdr>
            <w:top w:val="none" w:sz="0" w:space="0" w:color="auto"/>
            <w:left w:val="none" w:sz="0" w:space="0" w:color="auto"/>
            <w:bottom w:val="none" w:sz="0" w:space="0" w:color="auto"/>
            <w:right w:val="none" w:sz="0" w:space="0" w:color="auto"/>
          </w:divBdr>
        </w:div>
        <w:div w:id="2082218237">
          <w:marLeft w:val="0"/>
          <w:marRight w:val="0"/>
          <w:marTop w:val="0"/>
          <w:marBottom w:val="0"/>
          <w:divBdr>
            <w:top w:val="none" w:sz="0" w:space="0" w:color="auto"/>
            <w:left w:val="none" w:sz="0" w:space="0" w:color="auto"/>
            <w:bottom w:val="none" w:sz="0" w:space="0" w:color="auto"/>
            <w:right w:val="none" w:sz="0" w:space="0" w:color="auto"/>
          </w:divBdr>
        </w:div>
      </w:divsChild>
    </w:div>
    <w:div w:id="1949464869">
      <w:bodyDiv w:val="1"/>
      <w:marLeft w:val="0"/>
      <w:marRight w:val="0"/>
      <w:marTop w:val="0"/>
      <w:marBottom w:val="0"/>
      <w:divBdr>
        <w:top w:val="none" w:sz="0" w:space="0" w:color="auto"/>
        <w:left w:val="none" w:sz="0" w:space="0" w:color="auto"/>
        <w:bottom w:val="none" w:sz="0" w:space="0" w:color="auto"/>
        <w:right w:val="none" w:sz="0" w:space="0" w:color="auto"/>
      </w:divBdr>
    </w:div>
    <w:div w:id="1956281481">
      <w:bodyDiv w:val="1"/>
      <w:marLeft w:val="0"/>
      <w:marRight w:val="0"/>
      <w:marTop w:val="0"/>
      <w:marBottom w:val="0"/>
      <w:divBdr>
        <w:top w:val="none" w:sz="0" w:space="0" w:color="auto"/>
        <w:left w:val="none" w:sz="0" w:space="0" w:color="auto"/>
        <w:bottom w:val="none" w:sz="0" w:space="0" w:color="auto"/>
        <w:right w:val="none" w:sz="0" w:space="0" w:color="auto"/>
      </w:divBdr>
    </w:div>
    <w:div w:id="2089036094">
      <w:bodyDiv w:val="1"/>
      <w:marLeft w:val="0"/>
      <w:marRight w:val="0"/>
      <w:marTop w:val="0"/>
      <w:marBottom w:val="0"/>
      <w:divBdr>
        <w:top w:val="none" w:sz="0" w:space="0" w:color="auto"/>
        <w:left w:val="none" w:sz="0" w:space="0" w:color="auto"/>
        <w:bottom w:val="none" w:sz="0" w:space="0" w:color="auto"/>
        <w:right w:val="none" w:sz="0" w:space="0" w:color="auto"/>
      </w:divBdr>
    </w:div>
    <w:div w:id="2091195183">
      <w:bodyDiv w:val="1"/>
      <w:marLeft w:val="0"/>
      <w:marRight w:val="0"/>
      <w:marTop w:val="0"/>
      <w:marBottom w:val="0"/>
      <w:divBdr>
        <w:top w:val="none" w:sz="0" w:space="0" w:color="auto"/>
        <w:left w:val="none" w:sz="0" w:space="0" w:color="auto"/>
        <w:bottom w:val="none" w:sz="0" w:space="0" w:color="auto"/>
        <w:right w:val="none" w:sz="0" w:space="0" w:color="auto"/>
      </w:divBdr>
    </w:div>
    <w:div w:id="2103530257">
      <w:bodyDiv w:val="1"/>
      <w:marLeft w:val="0"/>
      <w:marRight w:val="0"/>
      <w:marTop w:val="0"/>
      <w:marBottom w:val="0"/>
      <w:divBdr>
        <w:top w:val="none" w:sz="0" w:space="0" w:color="auto"/>
        <w:left w:val="none" w:sz="0" w:space="0" w:color="auto"/>
        <w:bottom w:val="none" w:sz="0" w:space="0" w:color="auto"/>
        <w:right w:val="none" w:sz="0" w:space="0" w:color="auto"/>
      </w:divBdr>
    </w:div>
    <w:div w:id="214180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ketoan10\My%20Documents\DHCD%202014\THDS%20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HANG\PT%20BCTC\FS%20SP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30"/>
      <c:rotY val="160"/>
      <c:perspective val="30"/>
    </c:view3D>
    <c:plotArea>
      <c:layout>
        <c:manualLayout>
          <c:layoutTarget val="inner"/>
          <c:xMode val="edge"/>
          <c:yMode val="edge"/>
          <c:x val="4.1982663351291971E-2"/>
          <c:y val="2.8281884965579689E-2"/>
          <c:w val="0.93170154717502462"/>
          <c:h val="0.81809237930736656"/>
        </c:manualLayout>
      </c:layout>
      <c:pie3DChart>
        <c:varyColors val="1"/>
        <c:ser>
          <c:idx val="0"/>
          <c:order val="0"/>
          <c:explosion val="5"/>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20676614861344594"/>
                  <c:y val="-0.34164167835185205"/>
                </c:manualLayout>
              </c:layout>
              <c:spPr/>
              <c:txPr>
                <a:bodyPr/>
                <a:lstStyle/>
                <a:p>
                  <a:pPr>
                    <a:defRPr>
                      <a:solidFill>
                        <a:schemeClr val="bg1"/>
                      </a:solidFill>
                    </a:defRPr>
                  </a:pPr>
                  <a:endParaRPr lang="en-US"/>
                </a:p>
              </c:txPr>
              <c:showVal val="1"/>
            </c:dLbl>
            <c:dLbl>
              <c:idx val="1"/>
              <c:layout>
                <c:manualLayout>
                  <c:x val="0.23608796091499798"/>
                  <c:y val="2.6323517779455886E-2"/>
                </c:manualLayout>
              </c:layout>
              <c:spPr/>
              <c:txPr>
                <a:bodyPr/>
                <a:lstStyle/>
                <a:p>
                  <a:pPr>
                    <a:defRPr>
                      <a:solidFill>
                        <a:schemeClr val="bg1"/>
                      </a:solidFill>
                    </a:defRPr>
                  </a:pPr>
                  <a:endParaRPr lang="en-US"/>
                </a:p>
              </c:txPr>
              <c:showVal val="1"/>
            </c:dLbl>
            <c:dLbl>
              <c:idx val="2"/>
              <c:layout>
                <c:manualLayout>
                  <c:x val="-0.2206166504467843"/>
                  <c:y val="7.5535612842915767E-2"/>
                </c:manualLayout>
              </c:layout>
              <c:spPr/>
              <c:txPr>
                <a:bodyPr/>
                <a:lstStyle/>
                <a:p>
                  <a:pPr>
                    <a:defRPr>
                      <a:solidFill>
                        <a:schemeClr val="bg1"/>
                      </a:solidFill>
                    </a:defRPr>
                  </a:pPr>
                  <a:endParaRPr lang="en-US"/>
                </a:p>
              </c:txPr>
              <c:showVal val="1"/>
            </c:dLbl>
            <c:dLbl>
              <c:idx val="3"/>
              <c:layout>
                <c:manualLayout>
                  <c:x val="4.5954206382096977E-2"/>
                  <c:y val="-2.8372445244878308E-2"/>
                </c:manualLayout>
              </c:layout>
              <c:showVal val="1"/>
            </c:dLbl>
            <c:dLbl>
              <c:idx val="4"/>
              <c:layout>
                <c:manualLayout>
                  <c:x val="1.8632839480591287E-2"/>
                  <c:y val="2.6041044566187818E-2"/>
                </c:manualLayout>
              </c:layout>
              <c:showVal val="1"/>
            </c:dLbl>
            <c:dLbl>
              <c:idx val="5"/>
              <c:layout>
                <c:manualLayout>
                  <c:x val="-2.3263243779920943E-2"/>
                  <c:y val="4.9705389566030433E-2"/>
                </c:manualLayout>
              </c:layout>
              <c:showVal val="1"/>
            </c:dLbl>
            <c:delete val="1"/>
          </c:dLbls>
          <c:cat>
            <c:strRef>
              <c:f>Sheet1!$B$2:$B$7</c:f>
              <c:strCache>
                <c:ptCount val="6"/>
                <c:pt idx="0">
                  <c:v>Thuốc sâu</c:v>
                </c:pt>
                <c:pt idx="1">
                  <c:v>Thuốc bệnh</c:v>
                </c:pt>
                <c:pt idx="2">
                  <c:v>Thuốc cỏ</c:v>
                </c:pt>
                <c:pt idx="3">
                  <c:v>Hạt giống</c:v>
                </c:pt>
                <c:pt idx="4">
                  <c:v>Phân bón, hóa chất</c:v>
                </c:pt>
                <c:pt idx="5">
                  <c:v>Sản phẩm khác</c:v>
                </c:pt>
              </c:strCache>
            </c:strRef>
          </c:cat>
          <c:val>
            <c:numRef>
              <c:f>Sheet1!$F$2:$F$7</c:f>
              <c:numCache>
                <c:formatCode>0.00%</c:formatCode>
                <c:ptCount val="6"/>
                <c:pt idx="0">
                  <c:v>0.23410321215294821</c:v>
                </c:pt>
                <c:pt idx="1">
                  <c:v>0.1660623291295252</c:v>
                </c:pt>
                <c:pt idx="2">
                  <c:v>0.56548226652406042</c:v>
                </c:pt>
                <c:pt idx="3">
                  <c:v>2.9924866699891388E-3</c:v>
                </c:pt>
                <c:pt idx="4">
                  <c:v>2.4175229958349091E-2</c:v>
                </c:pt>
                <c:pt idx="5">
                  <c:v>7.1844755651284051E-3</c:v>
                </c:pt>
              </c:numCache>
            </c:numRef>
          </c:val>
        </c:ser>
      </c:pie3DChart>
    </c:plotArea>
    <c:legend>
      <c:legendPos val="b"/>
      <c:legendEntry>
        <c:idx val="0"/>
        <c:txPr>
          <a:bodyPr/>
          <a:lstStyle/>
          <a:p>
            <a:pPr>
              <a:defRPr>
                <a:solidFill>
                  <a:srgbClr val="000080"/>
                </a:solidFill>
              </a:defRPr>
            </a:pPr>
            <a:endParaRPr lang="en-US"/>
          </a:p>
        </c:txPr>
      </c:legendEntry>
      <c:legendEntry>
        <c:idx val="1"/>
        <c:txPr>
          <a:bodyPr/>
          <a:lstStyle/>
          <a:p>
            <a:pPr>
              <a:defRPr>
                <a:solidFill>
                  <a:srgbClr val="000080"/>
                </a:solidFill>
              </a:defRPr>
            </a:pPr>
            <a:endParaRPr lang="en-US"/>
          </a:p>
        </c:txPr>
      </c:legendEntry>
      <c:legendEntry>
        <c:idx val="2"/>
        <c:txPr>
          <a:bodyPr/>
          <a:lstStyle/>
          <a:p>
            <a:pPr>
              <a:defRPr>
                <a:solidFill>
                  <a:srgbClr val="000080"/>
                </a:solidFill>
              </a:defRPr>
            </a:pPr>
            <a:endParaRPr lang="en-US"/>
          </a:p>
        </c:txPr>
      </c:legendEntry>
      <c:legendEntry>
        <c:idx val="3"/>
        <c:txPr>
          <a:bodyPr/>
          <a:lstStyle/>
          <a:p>
            <a:pPr>
              <a:defRPr>
                <a:solidFill>
                  <a:srgbClr val="000080"/>
                </a:solidFill>
              </a:defRPr>
            </a:pPr>
            <a:endParaRPr lang="en-US"/>
          </a:p>
        </c:txPr>
      </c:legendEntry>
      <c:legendEntry>
        <c:idx val="4"/>
        <c:txPr>
          <a:bodyPr/>
          <a:lstStyle/>
          <a:p>
            <a:pPr>
              <a:defRPr>
                <a:solidFill>
                  <a:srgbClr val="000080"/>
                </a:solidFill>
              </a:defRPr>
            </a:pPr>
            <a:endParaRPr lang="en-US"/>
          </a:p>
        </c:txPr>
      </c:legendEntry>
      <c:legendEntry>
        <c:idx val="5"/>
        <c:txPr>
          <a:bodyPr/>
          <a:lstStyle/>
          <a:p>
            <a:pPr>
              <a:defRPr>
                <a:solidFill>
                  <a:srgbClr val="000080"/>
                </a:solidFill>
              </a:defRPr>
            </a:pPr>
            <a:endParaRPr lang="en-US"/>
          </a:p>
        </c:txPr>
      </c:legendEntry>
      <c:layout>
        <c:manualLayout>
          <c:xMode val="edge"/>
          <c:yMode val="edge"/>
          <c:x val="0"/>
          <c:y val="0.90464965356932936"/>
          <c:w val="0.9986595178892117"/>
          <c:h val="6.1969582569302045E-2"/>
        </c:manualLayout>
      </c:layout>
    </c:legend>
    <c:plotVisOnly val="1"/>
  </c:chart>
  <c:spPr>
    <a:noFill/>
    <a:ln>
      <a:noFill/>
    </a:ln>
  </c:spPr>
  <c:txPr>
    <a:bodyPr/>
    <a:lstStyle/>
    <a:p>
      <a:pPr>
        <a:defRPr sz="12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722222222222221"/>
          <c:y val="5.0925925925925923E-2"/>
          <c:w val="0.84222222222222221"/>
          <c:h val="0.6878047535724765"/>
        </c:manualLayout>
      </c:layout>
      <c:barChart>
        <c:barDir val="col"/>
        <c:grouping val="clustered"/>
        <c:ser>
          <c:idx val="0"/>
          <c:order val="0"/>
          <c:tx>
            <c:strRef>
              <c:f>Sheet8!$H$1</c:f>
              <c:strCache>
                <c:ptCount val="1"/>
                <c:pt idx="0">
                  <c:v>2012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1"/>
              <c:layout>
                <c:manualLayout>
                  <c:x val="-1.6666666666666701E-2"/>
                  <c:y val="0"/>
                </c:manualLayout>
              </c:layout>
              <c:showVal val="1"/>
            </c:dLbl>
            <c:dLbl>
              <c:idx val="2"/>
              <c:layout>
                <c:manualLayout>
                  <c:x val="-1.9444444444444445E-2"/>
                  <c:y val="0"/>
                </c:manualLayout>
              </c:layout>
              <c:showVal val="1"/>
            </c:dLbl>
            <c:dLbl>
              <c:idx val="3"/>
              <c:layout>
                <c:manualLayout>
                  <c:x val="-2.5000000000000001E-2"/>
                  <c:y val="4.6296296296296745E-3"/>
                </c:manualLayout>
              </c:layout>
              <c:showVal val="1"/>
            </c:dLbl>
            <c:dLbl>
              <c:idx val="4"/>
              <c:layout>
                <c:manualLayout>
                  <c:x val="-8.3333333333333367E-3"/>
                  <c:y val="0"/>
                </c:manualLayout>
              </c:layout>
              <c:showVal val="1"/>
            </c:dLbl>
            <c:showVal val="1"/>
          </c:dLbls>
          <c:cat>
            <c:strRef>
              <c:f>Sheet8!$G$2:$G$7</c:f>
              <c:strCache>
                <c:ptCount val="6"/>
                <c:pt idx="0">
                  <c:v>Thuốc trừ sâu</c:v>
                </c:pt>
                <c:pt idx="1">
                  <c:v>Thuốc trừ bệnh</c:v>
                </c:pt>
                <c:pt idx="2">
                  <c:v>Thuốc trừ cỏ</c:v>
                </c:pt>
                <c:pt idx="3">
                  <c:v>Bắp Giống</c:v>
                </c:pt>
                <c:pt idx="4">
                  <c:v>Phân bón, hóa chất</c:v>
                </c:pt>
                <c:pt idx="5">
                  <c:v>Sản phẩm khác</c:v>
                </c:pt>
              </c:strCache>
            </c:strRef>
          </c:cat>
          <c:val>
            <c:numRef>
              <c:f>Sheet8!$H$2:$H$7</c:f>
              <c:numCache>
                <c:formatCode>0.0%</c:formatCode>
                <c:ptCount val="6"/>
                <c:pt idx="0">
                  <c:v>0.21591458590845294</c:v>
                </c:pt>
                <c:pt idx="1">
                  <c:v>0.17351167846343321</c:v>
                </c:pt>
                <c:pt idx="2">
                  <c:v>0.52850226663059763</c:v>
                </c:pt>
                <c:pt idx="3">
                  <c:v>4.3292825478565056E-2</c:v>
                </c:pt>
                <c:pt idx="4">
                  <c:v>2.5613529740549621E-2</c:v>
                </c:pt>
                <c:pt idx="5">
                  <c:v>1.3165113778401722E-2</c:v>
                </c:pt>
              </c:numCache>
            </c:numRef>
          </c:val>
        </c:ser>
        <c:ser>
          <c:idx val="1"/>
          <c:order val="1"/>
          <c:tx>
            <c:strRef>
              <c:f>Sheet8!$I$1</c:f>
              <c:strCache>
                <c:ptCount val="1"/>
                <c:pt idx="0">
                  <c:v>2013</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4.1666666666666664E-2"/>
                  <c:y val="-4.6296296296295903E-3"/>
                </c:manualLayout>
              </c:layout>
              <c:showVal val="1"/>
            </c:dLbl>
            <c:dLbl>
              <c:idx val="1"/>
              <c:layout>
                <c:manualLayout>
                  <c:x val="3.0555555555555582E-2"/>
                  <c:y val="4.6296296296296745E-3"/>
                </c:manualLayout>
              </c:layout>
              <c:showVal val="1"/>
            </c:dLbl>
            <c:dLbl>
              <c:idx val="2"/>
              <c:layout>
                <c:manualLayout>
                  <c:x val="1.1709932018215142E-2"/>
                  <c:y val="1.3888524351122906E-2"/>
                </c:manualLayout>
              </c:layout>
              <c:showVal val="1"/>
            </c:dLbl>
            <c:dLbl>
              <c:idx val="3"/>
              <c:layout>
                <c:manualLayout>
                  <c:x val="1.6666666666666701E-2"/>
                  <c:y val="-1.3888888888889034E-2"/>
                </c:manualLayout>
              </c:layout>
              <c:showVal val="1"/>
            </c:dLbl>
            <c:dLbl>
              <c:idx val="4"/>
              <c:layout>
                <c:manualLayout>
                  <c:x val="2.5000000000000112E-2"/>
                  <c:y val="-4.6296296296296745E-3"/>
                </c:manualLayout>
              </c:layout>
              <c:showVal val="1"/>
            </c:dLbl>
            <c:dLbl>
              <c:idx val="5"/>
              <c:layout>
                <c:manualLayout>
                  <c:x val="2.7777777777778335E-2"/>
                  <c:y val="0"/>
                </c:manualLayout>
              </c:layout>
              <c:showVal val="1"/>
            </c:dLbl>
            <c:showVal val="1"/>
          </c:dLbls>
          <c:cat>
            <c:strRef>
              <c:f>Sheet8!$G$2:$G$7</c:f>
              <c:strCache>
                <c:ptCount val="6"/>
                <c:pt idx="0">
                  <c:v>Thuốc trừ sâu</c:v>
                </c:pt>
                <c:pt idx="1">
                  <c:v>Thuốc trừ bệnh</c:v>
                </c:pt>
                <c:pt idx="2">
                  <c:v>Thuốc trừ cỏ</c:v>
                </c:pt>
                <c:pt idx="3">
                  <c:v>Bắp Giống</c:v>
                </c:pt>
                <c:pt idx="4">
                  <c:v>Phân bón, hóa chất</c:v>
                </c:pt>
                <c:pt idx="5">
                  <c:v>Sản phẩm khác</c:v>
                </c:pt>
              </c:strCache>
            </c:strRef>
          </c:cat>
          <c:val>
            <c:numRef>
              <c:f>Sheet8!$I$2:$I$7</c:f>
              <c:numCache>
                <c:formatCode>0.0%</c:formatCode>
                <c:ptCount val="6"/>
                <c:pt idx="0">
                  <c:v>0.23410321215294821</c:v>
                </c:pt>
                <c:pt idx="1">
                  <c:v>0.16606232912952484</c:v>
                </c:pt>
                <c:pt idx="2">
                  <c:v>0.56548226652406042</c:v>
                </c:pt>
                <c:pt idx="3">
                  <c:v>2.9924866699891383E-3</c:v>
                </c:pt>
                <c:pt idx="4">
                  <c:v>2.4175229958349091E-2</c:v>
                </c:pt>
                <c:pt idx="5">
                  <c:v>7.1844755651284051E-3</c:v>
                </c:pt>
              </c:numCache>
            </c:numRef>
          </c:val>
        </c:ser>
        <c:axId val="69348736"/>
        <c:axId val="69350528"/>
      </c:barChart>
      <c:catAx>
        <c:axId val="69348736"/>
        <c:scaling>
          <c:orientation val="minMax"/>
        </c:scaling>
        <c:axPos val="b"/>
        <c:tickLblPos val="nextTo"/>
        <c:crossAx val="69350528"/>
        <c:crosses val="autoZero"/>
        <c:auto val="1"/>
        <c:lblAlgn val="ctr"/>
        <c:lblOffset val="100"/>
      </c:catAx>
      <c:valAx>
        <c:axId val="69350528"/>
        <c:scaling>
          <c:orientation val="minMax"/>
        </c:scaling>
        <c:axPos val="l"/>
        <c:numFmt formatCode="0.0%" sourceLinked="1"/>
        <c:tickLblPos val="nextTo"/>
        <c:crossAx val="69348736"/>
        <c:crosses val="autoZero"/>
        <c:crossBetween val="between"/>
        <c:majorUnit val="0.12000000000000002"/>
      </c:valAx>
      <c:spPr>
        <a:noFill/>
        <a:ln>
          <a:noFill/>
        </a:ln>
      </c:spPr>
    </c:plotArea>
    <c:legend>
      <c:legendPos val="b"/>
      <c:layout>
        <c:manualLayout>
          <c:xMode val="edge"/>
          <c:yMode val="edge"/>
          <c:x val="1.9552930883639547E-2"/>
          <c:y val="0.91220290172061147"/>
          <c:w val="0.96089413823272163"/>
          <c:h val="7.8537839020122513E-2"/>
        </c:manualLayout>
      </c:layout>
      <c:txPr>
        <a:bodyPr/>
        <a:lstStyle/>
        <a:p>
          <a:pPr>
            <a:defRPr sz="1100"/>
          </a:pPr>
          <a:endParaRPr lang="en-US"/>
        </a:p>
      </c:txPr>
    </c:legend>
    <c:plotVisOnly val="1"/>
  </c:chart>
  <c:spPr>
    <a:noFill/>
    <a:ln>
      <a:noFill/>
    </a:ln>
  </c:spPr>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2DFBF-E756-4B6B-BBD2-7FE9DDA9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35</Pages>
  <Words>7367</Words>
  <Characters>41998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NỘI DUNG</vt:lpstr>
    </vt:vector>
  </TitlesOfParts>
  <Company/>
  <LinksUpToDate>false</LinksUpToDate>
  <CharactersWithSpaces>49267</CharactersWithSpaces>
  <SharedDoc>false</SharedDoc>
  <HLinks>
    <vt:vector size="186" baseType="variant">
      <vt:variant>
        <vt:i4>1769522</vt:i4>
      </vt:variant>
      <vt:variant>
        <vt:i4>170</vt:i4>
      </vt:variant>
      <vt:variant>
        <vt:i4>0</vt:i4>
      </vt:variant>
      <vt:variant>
        <vt:i4>5</vt:i4>
      </vt:variant>
      <vt:variant>
        <vt:lpwstr/>
      </vt:variant>
      <vt:variant>
        <vt:lpwstr>_Toc259111895</vt:lpwstr>
      </vt:variant>
      <vt:variant>
        <vt:i4>1769522</vt:i4>
      </vt:variant>
      <vt:variant>
        <vt:i4>164</vt:i4>
      </vt:variant>
      <vt:variant>
        <vt:i4>0</vt:i4>
      </vt:variant>
      <vt:variant>
        <vt:i4>5</vt:i4>
      </vt:variant>
      <vt:variant>
        <vt:lpwstr/>
      </vt:variant>
      <vt:variant>
        <vt:lpwstr>_Toc259111894</vt:lpwstr>
      </vt:variant>
      <vt:variant>
        <vt:i4>1769522</vt:i4>
      </vt:variant>
      <vt:variant>
        <vt:i4>158</vt:i4>
      </vt:variant>
      <vt:variant>
        <vt:i4>0</vt:i4>
      </vt:variant>
      <vt:variant>
        <vt:i4>5</vt:i4>
      </vt:variant>
      <vt:variant>
        <vt:lpwstr/>
      </vt:variant>
      <vt:variant>
        <vt:lpwstr>_Toc259111893</vt:lpwstr>
      </vt:variant>
      <vt:variant>
        <vt:i4>1769522</vt:i4>
      </vt:variant>
      <vt:variant>
        <vt:i4>152</vt:i4>
      </vt:variant>
      <vt:variant>
        <vt:i4>0</vt:i4>
      </vt:variant>
      <vt:variant>
        <vt:i4>5</vt:i4>
      </vt:variant>
      <vt:variant>
        <vt:lpwstr/>
      </vt:variant>
      <vt:variant>
        <vt:lpwstr>_Toc259111892</vt:lpwstr>
      </vt:variant>
      <vt:variant>
        <vt:i4>1769522</vt:i4>
      </vt:variant>
      <vt:variant>
        <vt:i4>146</vt:i4>
      </vt:variant>
      <vt:variant>
        <vt:i4>0</vt:i4>
      </vt:variant>
      <vt:variant>
        <vt:i4>5</vt:i4>
      </vt:variant>
      <vt:variant>
        <vt:lpwstr/>
      </vt:variant>
      <vt:variant>
        <vt:lpwstr>_Toc259111891</vt:lpwstr>
      </vt:variant>
      <vt:variant>
        <vt:i4>1769522</vt:i4>
      </vt:variant>
      <vt:variant>
        <vt:i4>140</vt:i4>
      </vt:variant>
      <vt:variant>
        <vt:i4>0</vt:i4>
      </vt:variant>
      <vt:variant>
        <vt:i4>5</vt:i4>
      </vt:variant>
      <vt:variant>
        <vt:lpwstr/>
      </vt:variant>
      <vt:variant>
        <vt:lpwstr>_Toc259111890</vt:lpwstr>
      </vt:variant>
      <vt:variant>
        <vt:i4>1703986</vt:i4>
      </vt:variant>
      <vt:variant>
        <vt:i4>134</vt:i4>
      </vt:variant>
      <vt:variant>
        <vt:i4>0</vt:i4>
      </vt:variant>
      <vt:variant>
        <vt:i4>5</vt:i4>
      </vt:variant>
      <vt:variant>
        <vt:lpwstr/>
      </vt:variant>
      <vt:variant>
        <vt:lpwstr>_Toc259111889</vt:lpwstr>
      </vt:variant>
      <vt:variant>
        <vt:i4>1703986</vt:i4>
      </vt:variant>
      <vt:variant>
        <vt:i4>128</vt:i4>
      </vt:variant>
      <vt:variant>
        <vt:i4>0</vt:i4>
      </vt:variant>
      <vt:variant>
        <vt:i4>5</vt:i4>
      </vt:variant>
      <vt:variant>
        <vt:lpwstr/>
      </vt:variant>
      <vt:variant>
        <vt:lpwstr>_Toc259111888</vt:lpwstr>
      </vt:variant>
      <vt:variant>
        <vt:i4>1703986</vt:i4>
      </vt:variant>
      <vt:variant>
        <vt:i4>122</vt:i4>
      </vt:variant>
      <vt:variant>
        <vt:i4>0</vt:i4>
      </vt:variant>
      <vt:variant>
        <vt:i4>5</vt:i4>
      </vt:variant>
      <vt:variant>
        <vt:lpwstr/>
      </vt:variant>
      <vt:variant>
        <vt:lpwstr>_Toc259111887</vt:lpwstr>
      </vt:variant>
      <vt:variant>
        <vt:i4>1703986</vt:i4>
      </vt:variant>
      <vt:variant>
        <vt:i4>116</vt:i4>
      </vt:variant>
      <vt:variant>
        <vt:i4>0</vt:i4>
      </vt:variant>
      <vt:variant>
        <vt:i4>5</vt:i4>
      </vt:variant>
      <vt:variant>
        <vt:lpwstr/>
      </vt:variant>
      <vt:variant>
        <vt:lpwstr>_Toc259111886</vt:lpwstr>
      </vt:variant>
      <vt:variant>
        <vt:i4>1703986</vt:i4>
      </vt:variant>
      <vt:variant>
        <vt:i4>110</vt:i4>
      </vt:variant>
      <vt:variant>
        <vt:i4>0</vt:i4>
      </vt:variant>
      <vt:variant>
        <vt:i4>5</vt:i4>
      </vt:variant>
      <vt:variant>
        <vt:lpwstr/>
      </vt:variant>
      <vt:variant>
        <vt:lpwstr>_Toc259111885</vt:lpwstr>
      </vt:variant>
      <vt:variant>
        <vt:i4>1703986</vt:i4>
      </vt:variant>
      <vt:variant>
        <vt:i4>104</vt:i4>
      </vt:variant>
      <vt:variant>
        <vt:i4>0</vt:i4>
      </vt:variant>
      <vt:variant>
        <vt:i4>5</vt:i4>
      </vt:variant>
      <vt:variant>
        <vt:lpwstr/>
      </vt:variant>
      <vt:variant>
        <vt:lpwstr>_Toc259111884</vt:lpwstr>
      </vt:variant>
      <vt:variant>
        <vt:i4>1703986</vt:i4>
      </vt:variant>
      <vt:variant>
        <vt:i4>98</vt:i4>
      </vt:variant>
      <vt:variant>
        <vt:i4>0</vt:i4>
      </vt:variant>
      <vt:variant>
        <vt:i4>5</vt:i4>
      </vt:variant>
      <vt:variant>
        <vt:lpwstr/>
      </vt:variant>
      <vt:variant>
        <vt:lpwstr>_Toc259111883</vt:lpwstr>
      </vt:variant>
      <vt:variant>
        <vt:i4>1703986</vt:i4>
      </vt:variant>
      <vt:variant>
        <vt:i4>92</vt:i4>
      </vt:variant>
      <vt:variant>
        <vt:i4>0</vt:i4>
      </vt:variant>
      <vt:variant>
        <vt:i4>5</vt:i4>
      </vt:variant>
      <vt:variant>
        <vt:lpwstr/>
      </vt:variant>
      <vt:variant>
        <vt:lpwstr>_Toc259111882</vt:lpwstr>
      </vt:variant>
      <vt:variant>
        <vt:i4>1703986</vt:i4>
      </vt:variant>
      <vt:variant>
        <vt:i4>86</vt:i4>
      </vt:variant>
      <vt:variant>
        <vt:i4>0</vt:i4>
      </vt:variant>
      <vt:variant>
        <vt:i4>5</vt:i4>
      </vt:variant>
      <vt:variant>
        <vt:lpwstr/>
      </vt:variant>
      <vt:variant>
        <vt:lpwstr>_Toc259111881</vt:lpwstr>
      </vt:variant>
      <vt:variant>
        <vt:i4>1703986</vt:i4>
      </vt:variant>
      <vt:variant>
        <vt:i4>80</vt:i4>
      </vt:variant>
      <vt:variant>
        <vt:i4>0</vt:i4>
      </vt:variant>
      <vt:variant>
        <vt:i4>5</vt:i4>
      </vt:variant>
      <vt:variant>
        <vt:lpwstr/>
      </vt:variant>
      <vt:variant>
        <vt:lpwstr>_Toc259111880</vt:lpwstr>
      </vt:variant>
      <vt:variant>
        <vt:i4>1376306</vt:i4>
      </vt:variant>
      <vt:variant>
        <vt:i4>74</vt:i4>
      </vt:variant>
      <vt:variant>
        <vt:i4>0</vt:i4>
      </vt:variant>
      <vt:variant>
        <vt:i4>5</vt:i4>
      </vt:variant>
      <vt:variant>
        <vt:lpwstr/>
      </vt:variant>
      <vt:variant>
        <vt:lpwstr>_Toc259111879</vt:lpwstr>
      </vt:variant>
      <vt:variant>
        <vt:i4>1376306</vt:i4>
      </vt:variant>
      <vt:variant>
        <vt:i4>68</vt:i4>
      </vt:variant>
      <vt:variant>
        <vt:i4>0</vt:i4>
      </vt:variant>
      <vt:variant>
        <vt:i4>5</vt:i4>
      </vt:variant>
      <vt:variant>
        <vt:lpwstr/>
      </vt:variant>
      <vt:variant>
        <vt:lpwstr>_Toc259111878</vt:lpwstr>
      </vt:variant>
      <vt:variant>
        <vt:i4>1376306</vt:i4>
      </vt:variant>
      <vt:variant>
        <vt:i4>62</vt:i4>
      </vt:variant>
      <vt:variant>
        <vt:i4>0</vt:i4>
      </vt:variant>
      <vt:variant>
        <vt:i4>5</vt:i4>
      </vt:variant>
      <vt:variant>
        <vt:lpwstr/>
      </vt:variant>
      <vt:variant>
        <vt:lpwstr>_Toc259111877</vt:lpwstr>
      </vt:variant>
      <vt:variant>
        <vt:i4>1376306</vt:i4>
      </vt:variant>
      <vt:variant>
        <vt:i4>56</vt:i4>
      </vt:variant>
      <vt:variant>
        <vt:i4>0</vt:i4>
      </vt:variant>
      <vt:variant>
        <vt:i4>5</vt:i4>
      </vt:variant>
      <vt:variant>
        <vt:lpwstr/>
      </vt:variant>
      <vt:variant>
        <vt:lpwstr>_Toc259111876</vt:lpwstr>
      </vt:variant>
      <vt:variant>
        <vt:i4>1376306</vt:i4>
      </vt:variant>
      <vt:variant>
        <vt:i4>50</vt:i4>
      </vt:variant>
      <vt:variant>
        <vt:i4>0</vt:i4>
      </vt:variant>
      <vt:variant>
        <vt:i4>5</vt:i4>
      </vt:variant>
      <vt:variant>
        <vt:lpwstr/>
      </vt:variant>
      <vt:variant>
        <vt:lpwstr>_Toc259111875</vt:lpwstr>
      </vt:variant>
      <vt:variant>
        <vt:i4>1376306</vt:i4>
      </vt:variant>
      <vt:variant>
        <vt:i4>44</vt:i4>
      </vt:variant>
      <vt:variant>
        <vt:i4>0</vt:i4>
      </vt:variant>
      <vt:variant>
        <vt:i4>5</vt:i4>
      </vt:variant>
      <vt:variant>
        <vt:lpwstr/>
      </vt:variant>
      <vt:variant>
        <vt:lpwstr>_Toc259111874</vt:lpwstr>
      </vt:variant>
      <vt:variant>
        <vt:i4>1376306</vt:i4>
      </vt:variant>
      <vt:variant>
        <vt:i4>38</vt:i4>
      </vt:variant>
      <vt:variant>
        <vt:i4>0</vt:i4>
      </vt:variant>
      <vt:variant>
        <vt:i4>5</vt:i4>
      </vt:variant>
      <vt:variant>
        <vt:lpwstr/>
      </vt:variant>
      <vt:variant>
        <vt:lpwstr>_Toc259111873</vt:lpwstr>
      </vt:variant>
      <vt:variant>
        <vt:i4>1376306</vt:i4>
      </vt:variant>
      <vt:variant>
        <vt:i4>32</vt:i4>
      </vt:variant>
      <vt:variant>
        <vt:i4>0</vt:i4>
      </vt:variant>
      <vt:variant>
        <vt:i4>5</vt:i4>
      </vt:variant>
      <vt:variant>
        <vt:lpwstr/>
      </vt:variant>
      <vt:variant>
        <vt:lpwstr>_Toc259111872</vt:lpwstr>
      </vt:variant>
      <vt:variant>
        <vt:i4>1376306</vt:i4>
      </vt:variant>
      <vt:variant>
        <vt:i4>26</vt:i4>
      </vt:variant>
      <vt:variant>
        <vt:i4>0</vt:i4>
      </vt:variant>
      <vt:variant>
        <vt:i4>5</vt:i4>
      </vt:variant>
      <vt:variant>
        <vt:lpwstr/>
      </vt:variant>
      <vt:variant>
        <vt:lpwstr>_Toc259111871</vt:lpwstr>
      </vt:variant>
      <vt:variant>
        <vt:i4>1376306</vt:i4>
      </vt:variant>
      <vt:variant>
        <vt:i4>20</vt:i4>
      </vt:variant>
      <vt:variant>
        <vt:i4>0</vt:i4>
      </vt:variant>
      <vt:variant>
        <vt:i4>5</vt:i4>
      </vt:variant>
      <vt:variant>
        <vt:lpwstr/>
      </vt:variant>
      <vt:variant>
        <vt:lpwstr>_Toc259111870</vt:lpwstr>
      </vt:variant>
      <vt:variant>
        <vt:i4>1310770</vt:i4>
      </vt:variant>
      <vt:variant>
        <vt:i4>14</vt:i4>
      </vt:variant>
      <vt:variant>
        <vt:i4>0</vt:i4>
      </vt:variant>
      <vt:variant>
        <vt:i4>5</vt:i4>
      </vt:variant>
      <vt:variant>
        <vt:lpwstr/>
      </vt:variant>
      <vt:variant>
        <vt:lpwstr>_Toc259111869</vt:lpwstr>
      </vt:variant>
      <vt:variant>
        <vt:i4>1310770</vt:i4>
      </vt:variant>
      <vt:variant>
        <vt:i4>8</vt:i4>
      </vt:variant>
      <vt:variant>
        <vt:i4>0</vt:i4>
      </vt:variant>
      <vt:variant>
        <vt:i4>5</vt:i4>
      </vt:variant>
      <vt:variant>
        <vt:lpwstr/>
      </vt:variant>
      <vt:variant>
        <vt:lpwstr>_Toc259111868</vt:lpwstr>
      </vt:variant>
      <vt:variant>
        <vt:i4>1310770</vt:i4>
      </vt:variant>
      <vt:variant>
        <vt:i4>2</vt:i4>
      </vt:variant>
      <vt:variant>
        <vt:i4>0</vt:i4>
      </vt:variant>
      <vt:variant>
        <vt:i4>5</vt:i4>
      </vt:variant>
      <vt:variant>
        <vt:lpwstr/>
      </vt:variant>
      <vt:variant>
        <vt:lpwstr>_Toc259111867</vt:lpwstr>
      </vt:variant>
      <vt:variant>
        <vt:i4>2031693</vt:i4>
      </vt:variant>
      <vt:variant>
        <vt:i4>-1</vt:i4>
      </vt:variant>
      <vt:variant>
        <vt:i4>1027</vt:i4>
      </vt:variant>
      <vt:variant>
        <vt:i4>1</vt:i4>
      </vt:variant>
      <vt:variant>
        <vt:lpwstr>http://www.spchcmc.vn/upload/images/vn/Gioi-Thieu/ls1.jpg</vt:lpwstr>
      </vt:variant>
      <vt:variant>
        <vt:lpwstr/>
      </vt:variant>
      <vt:variant>
        <vt:i4>2031695</vt:i4>
      </vt:variant>
      <vt:variant>
        <vt:i4>-1</vt:i4>
      </vt:variant>
      <vt:variant>
        <vt:i4>1028</vt:i4>
      </vt:variant>
      <vt:variant>
        <vt:i4>1</vt:i4>
      </vt:variant>
      <vt:variant>
        <vt:lpwstr>http://www.spchcmc.vn/upload/images/vn/Gioi-Thieu/ls3.jpg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NỘI DUNG</dc:title>
  <dc:creator>Neoson</dc:creator>
  <cp:lastModifiedBy>Luong Cong Thang</cp:lastModifiedBy>
  <cp:revision>16</cp:revision>
  <cp:lastPrinted>2014-04-22T03:21:00Z</cp:lastPrinted>
  <dcterms:created xsi:type="dcterms:W3CDTF">2014-04-16T09:31:00Z</dcterms:created>
  <dcterms:modified xsi:type="dcterms:W3CDTF">2014-04-22T03:25:00Z</dcterms:modified>
</cp:coreProperties>
</file>