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4e6b8ddfc764ce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41" w:rsidRDefault="009B712D" w:rsidP="00A65113">
      <w:pPr>
        <w:jc w:val="center"/>
      </w:pPr>
      <w:r>
        <w:rPr>
          <w:noProof/>
        </w:rPr>
        <w:drawing>
          <wp:inline distT="0" distB="0" distL="0" distR="0">
            <wp:extent cx="1247775" cy="857250"/>
            <wp:effectExtent l="19050" t="0" r="9525"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7" cstate="print"/>
                    <a:srcRect/>
                    <a:stretch>
                      <a:fillRect/>
                    </a:stretch>
                  </pic:blipFill>
                  <pic:spPr bwMode="auto">
                    <a:xfrm>
                      <a:off x="0" y="0"/>
                      <a:ext cx="1247775" cy="857250"/>
                    </a:xfrm>
                    <a:prstGeom prst="rect">
                      <a:avLst/>
                    </a:prstGeom>
                    <a:noFill/>
                    <a:ln w="9525">
                      <a:noFill/>
                      <a:miter lim="800000"/>
                      <a:headEnd/>
                      <a:tailEnd/>
                    </a:ln>
                  </pic:spPr>
                </pic:pic>
              </a:graphicData>
            </a:graphic>
          </wp:inline>
        </w:drawing>
      </w:r>
    </w:p>
    <w:p w:rsidR="00EA4B41" w:rsidRPr="00ED1364" w:rsidRDefault="00EA4B41" w:rsidP="00A65113">
      <w:pPr>
        <w:jc w:val="center"/>
        <w:rPr>
          <w:sz w:val="16"/>
          <w:szCs w:val="16"/>
        </w:rPr>
      </w:pPr>
    </w:p>
    <w:p w:rsidR="00047D52" w:rsidRDefault="00047D52" w:rsidP="00FD2010">
      <w:pPr>
        <w:pStyle w:val="Heading5"/>
        <w:spacing w:before="120" w:after="120" w:line="312" w:lineRule="auto"/>
        <w:jc w:val="center"/>
        <w:rPr>
          <w:rFonts w:ascii="Times New Roman" w:hAnsi="Times New Roman"/>
          <w:b/>
          <w:i w:val="0"/>
          <w:sz w:val="36"/>
          <w:szCs w:val="36"/>
        </w:rPr>
      </w:pPr>
      <w:r w:rsidRPr="00C33693">
        <w:rPr>
          <w:rFonts w:ascii="Times New Roman" w:hAnsi="Times New Roman"/>
          <w:b/>
          <w:i w:val="0"/>
          <w:sz w:val="36"/>
          <w:szCs w:val="36"/>
        </w:rPr>
        <w:t>BÁO CÁO THƯỜNG NIÊN</w:t>
      </w:r>
    </w:p>
    <w:p w:rsidR="0016012E" w:rsidRPr="0016012E" w:rsidRDefault="0016012E" w:rsidP="0016012E">
      <w:pPr>
        <w:pStyle w:val="Heading7"/>
        <w:spacing w:before="80" w:after="80" w:line="312" w:lineRule="auto"/>
        <w:rPr>
          <w:rFonts w:ascii="Times New Roman" w:hAnsi="Times New Roman"/>
          <w:sz w:val="28"/>
          <w:szCs w:val="28"/>
        </w:rPr>
      </w:pPr>
      <w:r w:rsidRPr="0016012E">
        <w:rPr>
          <w:rFonts w:ascii="Times New Roman" w:hAnsi="Times New Roman"/>
          <w:sz w:val="28"/>
          <w:szCs w:val="28"/>
        </w:rPr>
        <w:t>CÔNG TY CỔ PHẦN XI MĂNG VÀ KHOÁNG SẢN YÊN BÁI</w:t>
      </w:r>
    </w:p>
    <w:p w:rsidR="00047D52" w:rsidRDefault="00047D52">
      <w:pPr>
        <w:pStyle w:val="Heading4"/>
        <w:rPr>
          <w:sz w:val="28"/>
          <w:szCs w:val="28"/>
        </w:rPr>
      </w:pPr>
      <w:r w:rsidRPr="00BC2CB4">
        <w:rPr>
          <w:sz w:val="28"/>
          <w:szCs w:val="28"/>
        </w:rPr>
        <w:t>NĂM 20</w:t>
      </w:r>
      <w:r w:rsidR="00F730B7">
        <w:rPr>
          <w:sz w:val="28"/>
          <w:szCs w:val="28"/>
        </w:rPr>
        <w:t>1</w:t>
      </w:r>
      <w:r w:rsidR="002E1419">
        <w:rPr>
          <w:sz w:val="28"/>
          <w:szCs w:val="28"/>
        </w:rPr>
        <w:t>3</w:t>
      </w:r>
    </w:p>
    <w:p w:rsidR="0016012E" w:rsidRDefault="0016012E" w:rsidP="004102D6">
      <w:pPr>
        <w:numPr>
          <w:ilvl w:val="0"/>
          <w:numId w:val="2"/>
        </w:numPr>
        <w:spacing w:before="100" w:after="100" w:line="312" w:lineRule="auto"/>
        <w:rPr>
          <w:b/>
          <w:bCs/>
        </w:rPr>
      </w:pPr>
      <w:r>
        <w:rPr>
          <w:b/>
          <w:bCs/>
        </w:rPr>
        <w:t>Thông tin chung</w:t>
      </w:r>
    </w:p>
    <w:p w:rsidR="00047D52" w:rsidRPr="00A35276" w:rsidRDefault="0016012E" w:rsidP="00A35276">
      <w:pPr>
        <w:spacing w:before="100" w:after="100" w:line="312" w:lineRule="auto"/>
        <w:ind w:left="360"/>
        <w:rPr>
          <w:i/>
        </w:rPr>
      </w:pPr>
      <w:r w:rsidRPr="0016012E">
        <w:rPr>
          <w:b/>
          <w:bCs/>
          <w:i/>
        </w:rPr>
        <w:t>1. Thông tin khái quát</w:t>
      </w:r>
    </w:p>
    <w:p w:rsidR="00047D52" w:rsidRDefault="00047D52" w:rsidP="001947D2">
      <w:pPr>
        <w:numPr>
          <w:ilvl w:val="0"/>
          <w:numId w:val="1"/>
        </w:numPr>
        <w:tabs>
          <w:tab w:val="num" w:pos="840"/>
        </w:tabs>
        <w:spacing w:before="100" w:after="100" w:line="312" w:lineRule="auto"/>
        <w:ind w:left="3600" w:hanging="3120"/>
        <w:jc w:val="both"/>
        <w:rPr>
          <w:b/>
        </w:rPr>
      </w:pPr>
      <w:r>
        <w:t xml:space="preserve">Tên </w:t>
      </w:r>
      <w:r w:rsidR="0016012E">
        <w:t>giao dịch</w:t>
      </w:r>
      <w:r>
        <w:t xml:space="preserve">:  </w:t>
      </w:r>
      <w:r>
        <w:rPr>
          <w:b/>
        </w:rPr>
        <w:t>CÔNG TY CỔ PHẦN XI MĂNG VÀ KHOÁNG SẢN YÊN BÁI</w:t>
      </w:r>
    </w:p>
    <w:p w:rsidR="0016012E" w:rsidRPr="0016012E" w:rsidRDefault="0016012E" w:rsidP="001947D2">
      <w:pPr>
        <w:numPr>
          <w:ilvl w:val="0"/>
          <w:numId w:val="1"/>
        </w:numPr>
        <w:tabs>
          <w:tab w:val="num" w:pos="840"/>
        </w:tabs>
        <w:spacing w:before="100" w:after="100" w:line="312" w:lineRule="auto"/>
        <w:ind w:left="840"/>
        <w:jc w:val="both"/>
      </w:pPr>
      <w:r>
        <w:rPr>
          <w:lang w:val="fr-FR"/>
        </w:rPr>
        <w:t>Giấy chứng nhận</w:t>
      </w:r>
      <w:r>
        <w:rPr>
          <w:b/>
          <w:bCs/>
        </w:rPr>
        <w:t xml:space="preserve"> </w:t>
      </w:r>
      <w:r>
        <w:rPr>
          <w:lang w:val="fr-FR"/>
        </w:rPr>
        <w:t>ĐKKD số: 5200216647 do Sở Kế hoạch và Đầu tư tỉnh Yên Bái cấp (lần thứ 7) ngày 28 tháng 5 năm 2009</w:t>
      </w:r>
    </w:p>
    <w:p w:rsidR="001D213D" w:rsidRDefault="001D213D" w:rsidP="001947D2">
      <w:pPr>
        <w:numPr>
          <w:ilvl w:val="0"/>
          <w:numId w:val="1"/>
        </w:numPr>
        <w:tabs>
          <w:tab w:val="num" w:pos="840"/>
        </w:tabs>
        <w:spacing w:before="100" w:after="100" w:line="312" w:lineRule="auto"/>
        <w:ind w:left="840"/>
        <w:jc w:val="both"/>
        <w:rPr>
          <w:i/>
          <w:iCs/>
          <w:lang w:val="fr-FR"/>
        </w:rPr>
      </w:pPr>
      <w:r>
        <w:rPr>
          <w:lang w:val="fr-FR"/>
        </w:rPr>
        <w:t xml:space="preserve">Vốn điều lệ : 48.374.300.000 </w:t>
      </w:r>
      <w:r w:rsidRPr="00F432B3">
        <w:rPr>
          <w:lang w:val="fr-FR"/>
        </w:rPr>
        <w:t>đồng</w:t>
      </w:r>
      <w:r>
        <w:rPr>
          <w:lang w:val="fr-FR"/>
        </w:rPr>
        <w:t xml:space="preserve"> </w:t>
      </w:r>
      <w:r>
        <w:rPr>
          <w:i/>
          <w:iCs/>
          <w:lang w:val="fr-FR"/>
        </w:rPr>
        <w:t>(B</w:t>
      </w:r>
      <w:r w:rsidRPr="00CA6DF9">
        <w:rPr>
          <w:i/>
          <w:iCs/>
          <w:lang w:val="fr-FR"/>
        </w:rPr>
        <w:t>ốn</w:t>
      </w:r>
      <w:r>
        <w:rPr>
          <w:i/>
          <w:iCs/>
          <w:lang w:val="fr-FR"/>
        </w:rPr>
        <w:t xml:space="preserve"> m</w:t>
      </w:r>
      <w:r w:rsidRPr="00CA6DF9">
        <w:rPr>
          <w:i/>
          <w:iCs/>
          <w:lang w:val="fr-FR"/>
        </w:rPr>
        <w:t>ươ</w:t>
      </w:r>
      <w:r>
        <w:rPr>
          <w:i/>
          <w:iCs/>
          <w:lang w:val="fr-FR"/>
        </w:rPr>
        <w:t>i t</w:t>
      </w:r>
      <w:r w:rsidRPr="00CA6DF9">
        <w:rPr>
          <w:i/>
          <w:iCs/>
          <w:lang w:val="fr-FR"/>
        </w:rPr>
        <w:t>ám</w:t>
      </w:r>
      <w:r>
        <w:rPr>
          <w:i/>
          <w:iCs/>
          <w:lang w:val="fr-FR"/>
        </w:rPr>
        <w:t xml:space="preserve"> t</w:t>
      </w:r>
      <w:r w:rsidRPr="00CA6DF9">
        <w:rPr>
          <w:i/>
          <w:iCs/>
          <w:lang w:val="fr-FR"/>
        </w:rPr>
        <w:t>ỷ</w:t>
      </w:r>
      <w:r>
        <w:rPr>
          <w:i/>
          <w:iCs/>
          <w:lang w:val="fr-FR"/>
        </w:rPr>
        <w:t>, ba tr</w:t>
      </w:r>
      <w:r w:rsidRPr="00CA6DF9">
        <w:rPr>
          <w:i/>
          <w:iCs/>
          <w:lang w:val="fr-FR"/>
        </w:rPr>
        <w:t>ă</w:t>
      </w:r>
      <w:r>
        <w:rPr>
          <w:i/>
          <w:iCs/>
          <w:lang w:val="fr-FR"/>
        </w:rPr>
        <w:t>m b</w:t>
      </w:r>
      <w:r w:rsidRPr="00CA6DF9">
        <w:rPr>
          <w:i/>
          <w:iCs/>
          <w:lang w:val="fr-FR"/>
        </w:rPr>
        <w:t>ảy</w:t>
      </w:r>
      <w:r>
        <w:rPr>
          <w:i/>
          <w:iCs/>
          <w:lang w:val="fr-FR"/>
        </w:rPr>
        <w:t xml:space="preserve"> m</w:t>
      </w:r>
      <w:r w:rsidRPr="00CA6DF9">
        <w:rPr>
          <w:i/>
          <w:iCs/>
          <w:lang w:val="fr-FR"/>
        </w:rPr>
        <w:t>ươ</w:t>
      </w:r>
      <w:r>
        <w:rPr>
          <w:i/>
          <w:iCs/>
          <w:lang w:val="fr-FR"/>
        </w:rPr>
        <w:t>i t</w:t>
      </w:r>
      <w:r w:rsidRPr="00CA6DF9">
        <w:rPr>
          <w:i/>
          <w:iCs/>
          <w:lang w:val="fr-FR"/>
        </w:rPr>
        <w:t>ư</w:t>
      </w:r>
      <w:r>
        <w:rPr>
          <w:i/>
          <w:iCs/>
          <w:lang w:val="fr-FR"/>
        </w:rPr>
        <w:t xml:space="preserve"> tri</w:t>
      </w:r>
      <w:r w:rsidRPr="00CA6DF9">
        <w:rPr>
          <w:i/>
          <w:iCs/>
          <w:lang w:val="fr-FR"/>
        </w:rPr>
        <w:t>ệu</w:t>
      </w:r>
      <w:r>
        <w:rPr>
          <w:i/>
          <w:iCs/>
          <w:lang w:val="fr-FR"/>
        </w:rPr>
        <w:t>, ba tr</w:t>
      </w:r>
      <w:r w:rsidRPr="00CA6DF9">
        <w:rPr>
          <w:i/>
          <w:iCs/>
          <w:lang w:val="fr-FR"/>
        </w:rPr>
        <w:t>ă</w:t>
      </w:r>
      <w:r>
        <w:rPr>
          <w:i/>
          <w:iCs/>
          <w:lang w:val="fr-FR"/>
        </w:rPr>
        <w:t>m ngàn đồng chẵn)</w:t>
      </w:r>
    </w:p>
    <w:p w:rsidR="001D213D" w:rsidRDefault="001D213D" w:rsidP="001947D2">
      <w:pPr>
        <w:numPr>
          <w:ilvl w:val="0"/>
          <w:numId w:val="1"/>
        </w:numPr>
        <w:tabs>
          <w:tab w:val="num" w:pos="840"/>
        </w:tabs>
        <w:spacing w:before="100" w:after="100" w:line="312" w:lineRule="auto"/>
        <w:ind w:left="840"/>
        <w:jc w:val="both"/>
        <w:rPr>
          <w:i/>
          <w:iCs/>
          <w:lang w:val="fr-FR"/>
        </w:rPr>
      </w:pPr>
      <w:r>
        <w:rPr>
          <w:lang w:val="fr-FR"/>
        </w:rPr>
        <w:t>Vốn đầu tư của chủ sở hữu:</w:t>
      </w:r>
      <w:r w:rsidR="008E3751">
        <w:rPr>
          <w:lang w:val="fr-FR"/>
        </w:rPr>
        <w:t xml:space="preserve"> </w:t>
      </w:r>
      <w:r w:rsidR="006108BD">
        <w:rPr>
          <w:lang w:val="fr-FR"/>
        </w:rPr>
        <w:t xml:space="preserve">66.269.359.068 đồng </w:t>
      </w:r>
      <w:r w:rsidR="006108BD" w:rsidRPr="006108BD">
        <w:rPr>
          <w:i/>
          <w:lang w:val="fr-FR"/>
        </w:rPr>
        <w:t>(Sáu mươi sáu tỷ, hai trăm sáu mươi chín triệu, ba trăm năm mươi chín ngàn, không trăm sáu mươi tám đồng)</w:t>
      </w:r>
    </w:p>
    <w:p w:rsidR="00047D52" w:rsidRDefault="008E3751" w:rsidP="001947D2">
      <w:pPr>
        <w:numPr>
          <w:ilvl w:val="0"/>
          <w:numId w:val="1"/>
        </w:numPr>
        <w:tabs>
          <w:tab w:val="num" w:pos="840"/>
        </w:tabs>
        <w:spacing w:before="100" w:after="100" w:line="312" w:lineRule="auto"/>
        <w:ind w:left="840"/>
        <w:jc w:val="both"/>
      </w:pPr>
      <w:r>
        <w:t>Địa chỉ</w:t>
      </w:r>
      <w:r w:rsidR="009D11EE">
        <w:t>: Tổ 16, t</w:t>
      </w:r>
      <w:r w:rsidR="00047D52">
        <w:t>hị trấn Yên Bình, huyện Yên Bình, tỉnh Yên Bái</w:t>
      </w:r>
    </w:p>
    <w:p w:rsidR="00047D52" w:rsidRDefault="006C78C6" w:rsidP="001947D2">
      <w:pPr>
        <w:numPr>
          <w:ilvl w:val="0"/>
          <w:numId w:val="1"/>
        </w:numPr>
        <w:tabs>
          <w:tab w:val="num" w:pos="840"/>
        </w:tabs>
        <w:spacing w:before="100" w:after="100" w:line="312" w:lineRule="auto"/>
        <w:ind w:left="840"/>
        <w:jc w:val="both"/>
      </w:pPr>
      <w:r>
        <w:t>Số đ</w:t>
      </w:r>
      <w:r w:rsidR="00047D52">
        <w:t>iện thoại:(84-29)</w:t>
      </w:r>
      <w:r w:rsidR="00FE66BB">
        <w:t xml:space="preserve"> 3885154</w:t>
      </w:r>
      <w:r w:rsidR="009D11EE">
        <w:t xml:space="preserve">; </w:t>
      </w:r>
      <w:r w:rsidR="00FE66BB">
        <w:tab/>
      </w:r>
      <w:r>
        <w:t>Số f</w:t>
      </w:r>
      <w:r w:rsidR="00FE66BB">
        <w:t>ax: (84-29) 3</w:t>
      </w:r>
      <w:r w:rsidR="00047D52">
        <w:t>885585</w:t>
      </w:r>
    </w:p>
    <w:p w:rsidR="00047D52" w:rsidRDefault="00047D52" w:rsidP="001947D2">
      <w:pPr>
        <w:numPr>
          <w:ilvl w:val="0"/>
          <w:numId w:val="1"/>
        </w:numPr>
        <w:shd w:val="clear" w:color="auto" w:fill="FFFFFF"/>
        <w:tabs>
          <w:tab w:val="num" w:pos="840"/>
        </w:tabs>
        <w:spacing w:before="100" w:after="100" w:line="312" w:lineRule="auto"/>
        <w:ind w:left="840"/>
        <w:jc w:val="both"/>
        <w:rPr>
          <w:lang w:val="fr-FR"/>
        </w:rPr>
      </w:pPr>
      <w:r>
        <w:rPr>
          <w:lang w:val="fr-FR"/>
        </w:rPr>
        <w:t xml:space="preserve">WebSite: </w:t>
      </w:r>
      <w:r>
        <w:rPr>
          <w:lang w:val="fr-FR"/>
        </w:rPr>
        <w:tab/>
      </w:r>
      <w:r>
        <w:rPr>
          <w:lang w:val="fr-FR"/>
        </w:rPr>
        <w:tab/>
      </w:r>
      <w:hyperlink r:id="rId8" w:history="1">
        <w:r w:rsidR="006A4772" w:rsidRPr="00FA3BDF">
          <w:rPr>
            <w:rStyle w:val="Hyperlink"/>
            <w:lang w:val="fr-FR"/>
          </w:rPr>
          <w:t>www.ybcmjsc.com.vn</w:t>
        </w:r>
      </w:hyperlink>
    </w:p>
    <w:p w:rsidR="00047D52" w:rsidRPr="00B349D0" w:rsidRDefault="006C78C6" w:rsidP="001947D2">
      <w:pPr>
        <w:numPr>
          <w:ilvl w:val="0"/>
          <w:numId w:val="1"/>
        </w:numPr>
        <w:tabs>
          <w:tab w:val="num" w:pos="840"/>
        </w:tabs>
        <w:spacing w:before="100" w:after="100" w:line="312" w:lineRule="auto"/>
        <w:ind w:left="840"/>
        <w:jc w:val="both"/>
        <w:rPr>
          <w:i/>
          <w:iCs/>
          <w:lang w:val="fr-FR"/>
        </w:rPr>
      </w:pPr>
      <w:r>
        <w:rPr>
          <w:lang w:val="fr-FR"/>
        </w:rPr>
        <w:t>Mã cổ phiếu : YBC</w:t>
      </w:r>
    </w:p>
    <w:p w:rsidR="00B349D0" w:rsidRDefault="00B349D0" w:rsidP="00B349D0">
      <w:pPr>
        <w:tabs>
          <w:tab w:val="num" w:pos="840"/>
        </w:tabs>
        <w:spacing w:before="100" w:after="100" w:line="312" w:lineRule="auto"/>
        <w:ind w:left="480"/>
        <w:jc w:val="both"/>
        <w:rPr>
          <w:b/>
          <w:i/>
          <w:lang w:val="fr-FR"/>
        </w:rPr>
      </w:pPr>
      <w:r w:rsidRPr="00A05732">
        <w:rPr>
          <w:b/>
          <w:i/>
          <w:lang w:val="fr-FR"/>
        </w:rPr>
        <w:t>2. Quá trình hình thành và phát triển</w:t>
      </w:r>
      <w:r w:rsidR="00A05732" w:rsidRPr="00A05732">
        <w:rPr>
          <w:b/>
          <w:i/>
          <w:lang w:val="fr-FR"/>
        </w:rPr>
        <w:t> </w:t>
      </w:r>
    </w:p>
    <w:p w:rsidR="00731F10" w:rsidRPr="00AA1CE0" w:rsidRDefault="00731F10" w:rsidP="00B349D0">
      <w:pPr>
        <w:tabs>
          <w:tab w:val="num" w:pos="840"/>
        </w:tabs>
        <w:spacing w:before="100" w:after="100" w:line="312" w:lineRule="auto"/>
        <w:ind w:left="480"/>
        <w:jc w:val="both"/>
        <w:rPr>
          <w:iCs/>
          <w:lang w:val="fr-FR"/>
        </w:rPr>
      </w:pPr>
      <w:r w:rsidRPr="00AA1CE0">
        <w:rPr>
          <w:lang w:val="fr-FR"/>
        </w:rPr>
        <w:t>- Quá trình hình thành và phát triển </w:t>
      </w:r>
    </w:p>
    <w:p w:rsidR="00F432B3" w:rsidRDefault="00047D52">
      <w:pPr>
        <w:spacing w:before="120" w:after="120" w:line="312" w:lineRule="auto"/>
        <w:ind w:firstLine="480"/>
        <w:jc w:val="both"/>
      </w:pPr>
      <w:r>
        <w:t>Công ty Cổ phần Xi măng và Khoáng sản Yên Bái tiề</w:t>
      </w:r>
      <w:r w:rsidR="00A64B9C">
        <w:t xml:space="preserve">n thân là doanh nghiệp Nhà nước, </w:t>
      </w:r>
      <w:r w:rsidR="00F432B3">
        <w:t xml:space="preserve">được </w:t>
      </w:r>
      <w:r w:rsidR="00A64B9C">
        <w:t>thành lập</w:t>
      </w:r>
      <w:r w:rsidR="00F432B3">
        <w:t xml:space="preserve"> </w:t>
      </w:r>
      <w:r w:rsidR="00CD6151">
        <w:t xml:space="preserve">và đi vào hoạt động </w:t>
      </w:r>
      <w:r w:rsidR="00F432B3">
        <w:t>t</w:t>
      </w:r>
      <w:r w:rsidR="00F432B3" w:rsidRPr="0032449F">
        <w:t>ừ</w:t>
      </w:r>
      <w:r w:rsidR="00AA1CE0">
        <w:t xml:space="preserve"> ngày 02 tháng 9</w:t>
      </w:r>
      <w:r w:rsidR="00F432B3">
        <w:t xml:space="preserve"> n</w:t>
      </w:r>
      <w:r w:rsidR="00F432B3" w:rsidRPr="0032449F">
        <w:t>ă</w:t>
      </w:r>
      <w:r w:rsidR="00F432B3">
        <w:t xml:space="preserve">m 1980 với tên gọi ban </w:t>
      </w:r>
      <w:r w:rsidR="00F432B3" w:rsidRPr="00F432B3">
        <w:t>đầu</w:t>
      </w:r>
      <w:r w:rsidR="00F432B3">
        <w:t xml:space="preserve"> l</w:t>
      </w:r>
      <w:r w:rsidR="00F432B3" w:rsidRPr="00F432B3">
        <w:t>à</w:t>
      </w:r>
      <w:r w:rsidR="00F432B3">
        <w:t xml:space="preserve"> Nhà máy Xi măng Yên Bái</w:t>
      </w:r>
      <w:r>
        <w:t xml:space="preserve">, trụ sở chính </w:t>
      </w:r>
      <w:r w:rsidR="00F432B3" w:rsidRPr="00F432B3">
        <w:t>đặt</w:t>
      </w:r>
      <w:r w:rsidR="00F432B3">
        <w:t xml:space="preserve"> </w:t>
      </w:r>
      <w:r>
        <w:t xml:space="preserve">tại </w:t>
      </w:r>
      <w:r w:rsidR="00D85299">
        <w:t xml:space="preserve">tổ 16, </w:t>
      </w:r>
      <w:r>
        <w:t xml:space="preserve">thị trấn Yên Bình, huyện Yên Bình, tỉnh Yên Bái. </w:t>
      </w:r>
    </w:p>
    <w:p w:rsidR="00047D52" w:rsidRDefault="00047D52">
      <w:pPr>
        <w:spacing w:before="120" w:after="120" w:line="312" w:lineRule="auto"/>
        <w:ind w:firstLine="480"/>
        <w:jc w:val="both"/>
      </w:pPr>
      <w:r>
        <w:t xml:space="preserve">Ngày 17/12/2003, Uỷ ban Nhân dân tỉnh Yên Bái có Quyết định số 376/QĐ-UB về việc phê duyệt phương án cổ phần hoá và chuyển </w:t>
      </w:r>
      <w:r w:rsidR="0011115E">
        <w:t>D</w:t>
      </w:r>
      <w:r>
        <w:t xml:space="preserve">oanh nghiệp </w:t>
      </w:r>
      <w:r w:rsidR="0011115E">
        <w:t>n</w:t>
      </w:r>
      <w:r>
        <w:t>hà nước Nhà máy Xi măng Yên Bái thành Công ty cổ phần Xi măng Yên Bái.</w:t>
      </w:r>
    </w:p>
    <w:p w:rsidR="00047D52" w:rsidRDefault="00047D52">
      <w:pPr>
        <w:spacing w:before="120" w:after="120" w:line="312" w:lineRule="auto"/>
        <w:ind w:firstLine="480"/>
        <w:jc w:val="both"/>
      </w:pPr>
      <w:r>
        <w:t xml:space="preserve">Ngày 01/01/2004 Công ty cổ phần Xi măng Yên Bái được cấp Giấy chứng nhận đăng ký kinh doanh và chính thức đi vào hoạt động theo mô hình công ty cổ phần. </w:t>
      </w:r>
    </w:p>
    <w:p w:rsidR="00047D52" w:rsidRDefault="00047D52">
      <w:pPr>
        <w:spacing w:before="120" w:after="120" w:line="312" w:lineRule="auto"/>
        <w:ind w:firstLine="480"/>
        <w:jc w:val="both"/>
      </w:pPr>
      <w:r>
        <w:lastRenderedPageBreak/>
        <w:t>Ngày 17/12/2007 Công ty chính thức được đổi tên thành Công ty cổ phần Xi măng và Khoáng sản Yên Bái.</w:t>
      </w:r>
    </w:p>
    <w:p w:rsidR="00047D52" w:rsidRDefault="00047D52">
      <w:pPr>
        <w:spacing w:before="120" w:after="120" w:line="312" w:lineRule="auto"/>
        <w:ind w:firstLine="480"/>
        <w:jc w:val="both"/>
      </w:pPr>
      <w:r>
        <w:t xml:space="preserve">Ngày 21 tháng 4 năm 2008 Công ty được cấp Giấy chứng nhận đăng ký niêm yết cổ phiếu trên Trung tâm giao dịch Chứng khoán Hà Nội; ngày 20 tháng 5 năm 2008 là ngày giao dịch đầu tiên cổ phiếu Công ty cổ phần Xi măng và Khoáng sản Yên Bái (mã chứng khoán YBC) tại </w:t>
      </w:r>
      <w:r w:rsidR="00E03C06">
        <w:t>Sở</w:t>
      </w:r>
      <w:r>
        <w:t xml:space="preserve"> giao dịch Chứng khoán Hà Nội.</w:t>
      </w:r>
    </w:p>
    <w:p w:rsidR="00834196" w:rsidRDefault="00834196">
      <w:pPr>
        <w:spacing w:before="120" w:after="120" w:line="312" w:lineRule="auto"/>
        <w:ind w:firstLine="480"/>
        <w:jc w:val="both"/>
        <w:rPr>
          <w:lang w:val="fr-FR"/>
        </w:rPr>
      </w:pPr>
      <w:r>
        <w:t>Th</w:t>
      </w:r>
      <w:r w:rsidRPr="00834196">
        <w:t>áng</w:t>
      </w:r>
      <w:r>
        <w:t xml:space="preserve"> 3/2009 C</w:t>
      </w:r>
      <w:r w:rsidRPr="00834196">
        <w:t>ô</w:t>
      </w:r>
      <w:r>
        <w:t xml:space="preserve">ng ty </w:t>
      </w:r>
      <w:r w:rsidRPr="00834196">
        <w:t>được</w:t>
      </w:r>
      <w:r>
        <w:t xml:space="preserve"> UBCK Nh</w:t>
      </w:r>
      <w:r w:rsidRPr="00834196">
        <w:t>à</w:t>
      </w:r>
      <w:r>
        <w:t xml:space="preserve"> n</w:t>
      </w:r>
      <w:r w:rsidRPr="00834196">
        <w:t>ước</w:t>
      </w:r>
      <w:r>
        <w:t xml:space="preserve"> c</w:t>
      </w:r>
      <w:r w:rsidRPr="00834196">
        <w:t>ấp</w:t>
      </w:r>
      <w:r>
        <w:t xml:space="preserve"> Gi</w:t>
      </w:r>
      <w:r w:rsidRPr="00834196">
        <w:t>ấy</w:t>
      </w:r>
      <w:r>
        <w:t xml:space="preserve"> ch</w:t>
      </w:r>
      <w:r w:rsidRPr="00834196">
        <w:t>ứng</w:t>
      </w:r>
      <w:r>
        <w:t xml:space="preserve"> nh</w:t>
      </w:r>
      <w:r w:rsidRPr="00834196">
        <w:t>ận</w:t>
      </w:r>
      <w:r>
        <w:t xml:space="preserve"> ch</w:t>
      </w:r>
      <w:r w:rsidRPr="00834196">
        <w:t>ào</w:t>
      </w:r>
      <w:r>
        <w:t xml:space="preserve"> b</w:t>
      </w:r>
      <w:r w:rsidRPr="00834196">
        <w:t>án</w:t>
      </w:r>
      <w:r>
        <w:t xml:space="preserve"> c</w:t>
      </w:r>
      <w:r w:rsidRPr="00834196">
        <w:t>ổ</w:t>
      </w:r>
      <w:r>
        <w:t xml:space="preserve"> phi</w:t>
      </w:r>
      <w:r w:rsidRPr="00834196">
        <w:t>ếu</w:t>
      </w:r>
      <w:r>
        <w:t xml:space="preserve"> ra c</w:t>
      </w:r>
      <w:r w:rsidRPr="00834196">
        <w:t>ô</w:t>
      </w:r>
      <w:r>
        <w:t>ng ch</w:t>
      </w:r>
      <w:r w:rsidRPr="00834196">
        <w:t>úng</w:t>
      </w:r>
      <w:r>
        <w:t>. K</w:t>
      </w:r>
      <w:r w:rsidRPr="00834196">
        <w:t>ế</w:t>
      </w:r>
      <w:r>
        <w:t>t th</w:t>
      </w:r>
      <w:r w:rsidRPr="00834196">
        <w:t>úc</w:t>
      </w:r>
      <w:r>
        <w:t xml:space="preserve"> </w:t>
      </w:r>
      <w:r w:rsidRPr="00834196">
        <w:t>đợt</w:t>
      </w:r>
      <w:r>
        <w:t xml:space="preserve"> ph</w:t>
      </w:r>
      <w:r w:rsidRPr="00834196">
        <w:t>át</w:t>
      </w:r>
      <w:r>
        <w:t xml:space="preserve"> h</w:t>
      </w:r>
      <w:r w:rsidRPr="00834196">
        <w:t>ành</w:t>
      </w:r>
      <w:r w:rsidR="00137F89">
        <w:t>,</w:t>
      </w:r>
      <w:r>
        <w:t xml:space="preserve"> v</w:t>
      </w:r>
      <w:r w:rsidRPr="00834196">
        <w:t>ốn</w:t>
      </w:r>
      <w:r>
        <w:t xml:space="preserve"> </w:t>
      </w:r>
      <w:r w:rsidRPr="00834196">
        <w:t>đ</w:t>
      </w:r>
      <w:r>
        <w:t>i</w:t>
      </w:r>
      <w:r w:rsidRPr="00834196">
        <w:t>ều</w:t>
      </w:r>
      <w:r>
        <w:t xml:space="preserve"> l</w:t>
      </w:r>
      <w:r w:rsidRPr="00834196">
        <w:t>ệ</w:t>
      </w:r>
      <w:r>
        <w:t xml:space="preserve"> c</w:t>
      </w:r>
      <w:r w:rsidRPr="00834196">
        <w:t>ủa</w:t>
      </w:r>
      <w:r w:rsidR="00AC485C">
        <w:t xml:space="preserve"> C</w:t>
      </w:r>
      <w:r w:rsidRPr="00834196">
        <w:t>ô</w:t>
      </w:r>
      <w:r>
        <w:t>ng ty t</w:t>
      </w:r>
      <w:r w:rsidRPr="00834196">
        <w:t>ă</w:t>
      </w:r>
      <w:r>
        <w:t>ng t</w:t>
      </w:r>
      <w:r w:rsidRPr="00834196">
        <w:t>ừ</w:t>
      </w:r>
      <w:r>
        <w:t xml:space="preserve"> 22.108.800.000 </w:t>
      </w:r>
      <w:r w:rsidRPr="00834196">
        <w:t>đồng</w:t>
      </w:r>
      <w:r>
        <w:t xml:space="preserve"> l</w:t>
      </w:r>
      <w:r w:rsidRPr="00834196">
        <w:t>ê</w:t>
      </w:r>
      <w:r>
        <w:t xml:space="preserve">n </w:t>
      </w:r>
      <w:r>
        <w:rPr>
          <w:lang w:val="fr-FR"/>
        </w:rPr>
        <w:t>48.374.300.000</w:t>
      </w:r>
      <w:r w:rsidR="00F432B3">
        <w:rPr>
          <w:lang w:val="fr-FR"/>
        </w:rPr>
        <w:t xml:space="preserve"> </w:t>
      </w:r>
      <w:r w:rsidR="00F432B3" w:rsidRPr="00F432B3">
        <w:rPr>
          <w:lang w:val="fr-FR"/>
        </w:rPr>
        <w:t>đồng</w:t>
      </w:r>
      <w:r w:rsidR="00137F89">
        <w:rPr>
          <w:lang w:val="fr-FR"/>
        </w:rPr>
        <w:t>.</w:t>
      </w:r>
    </w:p>
    <w:p w:rsidR="00A939F5" w:rsidRDefault="00A939F5">
      <w:pPr>
        <w:spacing w:before="120" w:after="120" w:line="312" w:lineRule="auto"/>
        <w:ind w:firstLine="480"/>
        <w:jc w:val="both"/>
        <w:rPr>
          <w:lang w:val="fr-FR"/>
        </w:rPr>
      </w:pPr>
      <w:r>
        <w:rPr>
          <w:lang w:val="fr-FR"/>
        </w:rPr>
        <w:t>- Các sự kiện khác :</w:t>
      </w:r>
    </w:p>
    <w:p w:rsidR="00C36654" w:rsidRDefault="00C36654" w:rsidP="00C36654">
      <w:pPr>
        <w:spacing w:before="120" w:after="120" w:line="312" w:lineRule="auto"/>
        <w:ind w:firstLine="480"/>
        <w:jc w:val="both"/>
      </w:pPr>
      <w:r>
        <w:t>N</w:t>
      </w:r>
      <w:r w:rsidRPr="004B56C8">
        <w:t>ă</w:t>
      </w:r>
      <w:r>
        <w:t xml:space="preserve">m 1995 </w:t>
      </w:r>
      <w:r w:rsidRPr="00A90383">
        <w:t>đầu</w:t>
      </w:r>
      <w:r>
        <w:t xml:space="preserve"> t</w:t>
      </w:r>
      <w:r w:rsidRPr="00A90383">
        <w:t>ư</w:t>
      </w:r>
      <w:r>
        <w:t xml:space="preserve"> m</w:t>
      </w:r>
      <w:r w:rsidRPr="00FE564B">
        <w:t>ới</w:t>
      </w:r>
      <w:r>
        <w:t xml:space="preserve"> m</w:t>
      </w:r>
      <w:r w:rsidRPr="00A90383">
        <w:t>ột</w:t>
      </w:r>
      <w:r>
        <w:t xml:space="preserve"> d</w:t>
      </w:r>
      <w:r w:rsidRPr="00A90383">
        <w:t>â</w:t>
      </w:r>
      <w:r>
        <w:t>y chuy</w:t>
      </w:r>
      <w:r w:rsidRPr="00A90383">
        <w:t>ền</w:t>
      </w:r>
      <w:r>
        <w:t xml:space="preserve"> xi m</w:t>
      </w:r>
      <w:r w:rsidRPr="00A90383">
        <w:t>ă</w:t>
      </w:r>
      <w:r>
        <w:t>ng l</w:t>
      </w:r>
      <w:r w:rsidRPr="00A90383">
        <w:t>ò</w:t>
      </w:r>
      <w:r>
        <w:t xml:space="preserve"> </w:t>
      </w:r>
      <w:r w:rsidRPr="00A90383">
        <w:t>đứng</w:t>
      </w:r>
      <w:r>
        <w:t xml:space="preserve"> c</w:t>
      </w:r>
      <w:r w:rsidRPr="00A90383">
        <w:t>ô</w:t>
      </w:r>
      <w:r>
        <w:t>ng su</w:t>
      </w:r>
      <w:r w:rsidRPr="00A90383">
        <w:t>ất</w:t>
      </w:r>
      <w:r>
        <w:t xml:space="preserve"> 60.000 t</w:t>
      </w:r>
      <w:r w:rsidRPr="00A90383">
        <w:t>ấn</w:t>
      </w:r>
      <w:r>
        <w:t xml:space="preserve"> xi m</w:t>
      </w:r>
      <w:r w:rsidRPr="00A90383">
        <w:t>ă</w:t>
      </w:r>
      <w:r>
        <w:t>ng /n</w:t>
      </w:r>
      <w:r w:rsidRPr="00A90383">
        <w:t>ă</w:t>
      </w:r>
      <w:r>
        <w:t>m thay th</w:t>
      </w:r>
      <w:r w:rsidRPr="00A90383">
        <w:t>ế</w:t>
      </w:r>
      <w:r>
        <w:t xml:space="preserve"> cho s</w:t>
      </w:r>
      <w:r w:rsidRPr="00A90383">
        <w:t>ản</w:t>
      </w:r>
      <w:r>
        <w:t xml:space="preserve"> xu</w:t>
      </w:r>
      <w:r w:rsidRPr="00A90383">
        <w:t>ất</w:t>
      </w:r>
      <w:r>
        <w:t xml:space="preserve"> xi m</w:t>
      </w:r>
      <w:r w:rsidRPr="00A90383">
        <w:t>ă</w:t>
      </w:r>
      <w:r>
        <w:t>ng theo ph</w:t>
      </w:r>
      <w:r w:rsidRPr="00A90383">
        <w:t>ươ</w:t>
      </w:r>
      <w:r>
        <w:t>ng ph</w:t>
      </w:r>
      <w:r w:rsidRPr="00A90383">
        <w:t>áp</w:t>
      </w:r>
      <w:r>
        <w:t xml:space="preserve"> th</w:t>
      </w:r>
      <w:r w:rsidRPr="00A90383">
        <w:t>ủ</w:t>
      </w:r>
      <w:r>
        <w:t xml:space="preserve"> c</w:t>
      </w:r>
      <w:r w:rsidRPr="00A90383">
        <w:t>ô</w:t>
      </w:r>
      <w:r>
        <w:t>ng tr</w:t>
      </w:r>
      <w:r w:rsidRPr="00A90383">
        <w:t>ước</w:t>
      </w:r>
      <w:r>
        <w:t xml:space="preserve"> </w:t>
      </w:r>
      <w:r w:rsidRPr="00A90383">
        <w:t>đâ</w:t>
      </w:r>
      <w:r>
        <w:t xml:space="preserve">y. </w:t>
      </w:r>
    </w:p>
    <w:p w:rsidR="00C36654" w:rsidRDefault="00C36654" w:rsidP="00C36654">
      <w:pPr>
        <w:spacing w:before="120" w:after="120" w:line="312" w:lineRule="auto"/>
        <w:ind w:firstLine="480"/>
        <w:jc w:val="both"/>
      </w:pPr>
      <w:r>
        <w:t>N</w:t>
      </w:r>
      <w:r w:rsidRPr="00A90383">
        <w:t>ă</w:t>
      </w:r>
      <w:r>
        <w:t>m 2001, C</w:t>
      </w:r>
      <w:r w:rsidRPr="009D0C2C">
        <w:t>ô</w:t>
      </w:r>
      <w:r>
        <w:t xml:space="preserve">ng ty </w:t>
      </w:r>
      <w:r w:rsidRPr="009D0C2C">
        <w:t>đã</w:t>
      </w:r>
      <w:r>
        <w:t xml:space="preserve"> t</w:t>
      </w:r>
      <w:r w:rsidRPr="009D0C2C">
        <w:t>ận</w:t>
      </w:r>
      <w:r>
        <w:t xml:space="preserve"> dung c</w:t>
      </w:r>
      <w:r w:rsidRPr="009D0C2C">
        <w:t>ơ</w:t>
      </w:r>
      <w:r>
        <w:t xml:space="preserve"> h</w:t>
      </w:r>
      <w:r w:rsidRPr="009D0C2C">
        <w:t>ội</w:t>
      </w:r>
      <w:r>
        <w:t>, ph</w:t>
      </w:r>
      <w:r w:rsidRPr="009D0C2C">
        <w:t>át</w:t>
      </w:r>
      <w:r>
        <w:t xml:space="preserve"> huy l</w:t>
      </w:r>
      <w:r w:rsidRPr="009D0C2C">
        <w:t>ợi</w:t>
      </w:r>
      <w:r>
        <w:t xml:space="preserve"> th</w:t>
      </w:r>
      <w:r w:rsidRPr="009D0C2C">
        <w:t>ế</w:t>
      </w:r>
      <w:r>
        <w:t xml:space="preserve"> về nguồn nguyên liệu s</w:t>
      </w:r>
      <w:r w:rsidRPr="009D0C2C">
        <w:t>ẵn</w:t>
      </w:r>
      <w:r>
        <w:t xml:space="preserve"> c</w:t>
      </w:r>
      <w:r w:rsidRPr="009D0C2C">
        <w:t>ó</w:t>
      </w:r>
      <w:r>
        <w:t xml:space="preserve"> đã </w:t>
      </w:r>
      <w:r w:rsidRPr="009D0C2C">
        <w:t>đầu</w:t>
      </w:r>
      <w:r>
        <w:t xml:space="preserve"> t</w:t>
      </w:r>
      <w:r w:rsidRPr="009D0C2C">
        <w:t>ư</w:t>
      </w:r>
      <w:r>
        <w:t xml:space="preserve"> Nh</w:t>
      </w:r>
      <w:r w:rsidRPr="009D0C2C">
        <w:t>à</w:t>
      </w:r>
      <w:r>
        <w:t xml:space="preserve"> m</w:t>
      </w:r>
      <w:r w:rsidRPr="009D0C2C">
        <w:t>áy</w:t>
      </w:r>
      <w:r>
        <w:t xml:space="preserve"> ch</w:t>
      </w:r>
      <w:r w:rsidRPr="009D0C2C">
        <w:t>ế</w:t>
      </w:r>
      <w:r>
        <w:t xml:space="preserve"> bi</w:t>
      </w:r>
      <w:r w:rsidRPr="009D0C2C">
        <w:t>ến</w:t>
      </w:r>
      <w:r>
        <w:t xml:space="preserve"> b</w:t>
      </w:r>
      <w:r w:rsidRPr="0053335E">
        <w:t>ột</w:t>
      </w:r>
      <w:r>
        <w:t xml:space="preserve"> CaCO</w:t>
      </w:r>
      <w:r>
        <w:rPr>
          <w:vertAlign w:val="subscript"/>
        </w:rPr>
        <w:t>3</w:t>
      </w:r>
      <w:r>
        <w:t xml:space="preserve"> thay th</w:t>
      </w:r>
      <w:r w:rsidRPr="009D0C2C">
        <w:t>ế</w:t>
      </w:r>
      <w:r>
        <w:t xml:space="preserve"> h</w:t>
      </w:r>
      <w:r w:rsidRPr="009D0C2C">
        <w:t>àng</w:t>
      </w:r>
      <w:r>
        <w:t xml:space="preserve"> nh</w:t>
      </w:r>
      <w:r w:rsidRPr="009D0C2C">
        <w:t>ập</w:t>
      </w:r>
      <w:r>
        <w:t xml:space="preserve"> ngo</w:t>
      </w:r>
      <w:r w:rsidRPr="009D0C2C">
        <w:t>ại</w:t>
      </w:r>
      <w:r>
        <w:t xml:space="preserve"> d</w:t>
      </w:r>
      <w:r w:rsidRPr="009D0C2C">
        <w:t>ùng</w:t>
      </w:r>
      <w:r>
        <w:t xml:space="preserve"> l</w:t>
      </w:r>
      <w:r w:rsidRPr="009D0C2C">
        <w:t>àm</w:t>
      </w:r>
      <w:r>
        <w:t xml:space="preserve"> ph</w:t>
      </w:r>
      <w:r w:rsidRPr="009D0C2C">
        <w:t>ụ</w:t>
      </w:r>
      <w:r>
        <w:t xml:space="preserve"> gia cho các ng</w:t>
      </w:r>
      <w:r w:rsidRPr="009D0C2C">
        <w:t>ành</w:t>
      </w:r>
      <w:r>
        <w:t xml:space="preserve"> s</w:t>
      </w:r>
      <w:r w:rsidRPr="009D0C2C">
        <w:t>ản</w:t>
      </w:r>
      <w:r>
        <w:t xml:space="preserve"> xuất: gi</w:t>
      </w:r>
      <w:r w:rsidRPr="009D0C2C">
        <w:t>ấy</w:t>
      </w:r>
      <w:r>
        <w:t>, s</w:t>
      </w:r>
      <w:r w:rsidRPr="009D0C2C">
        <w:t>ơ</w:t>
      </w:r>
      <w:r>
        <w:t>n, nh</w:t>
      </w:r>
      <w:r w:rsidRPr="009D0C2C">
        <w:t>ự</w:t>
      </w:r>
      <w:r>
        <w:t>a, cao su, ho</w:t>
      </w:r>
      <w:r w:rsidRPr="009D0C2C">
        <w:t>á</w:t>
      </w:r>
      <w:r>
        <w:t xml:space="preserve"> m</w:t>
      </w:r>
      <w:r w:rsidRPr="009D0C2C">
        <w:t>ỹ</w:t>
      </w:r>
      <w:r>
        <w:t xml:space="preserve"> ph</w:t>
      </w:r>
      <w:r w:rsidRPr="009D0C2C">
        <w:t>ẩm</w:t>
      </w:r>
      <w:r>
        <w:t>, b</w:t>
      </w:r>
      <w:r w:rsidRPr="009D0C2C">
        <w:t>ột</w:t>
      </w:r>
      <w:r>
        <w:t xml:space="preserve"> gi</w:t>
      </w:r>
      <w:r w:rsidRPr="009D0C2C">
        <w:t>ặt</w:t>
      </w:r>
      <w:r>
        <w:t>, nu</w:t>
      </w:r>
      <w:r w:rsidRPr="009D0C2C">
        <w:t>ô</w:t>
      </w:r>
      <w:r>
        <w:t>i tr</w:t>
      </w:r>
      <w:r w:rsidRPr="009D0C2C">
        <w:t>ồng</w:t>
      </w:r>
      <w:r>
        <w:t xml:space="preserve"> thu</w:t>
      </w:r>
      <w:r w:rsidRPr="009D0C2C">
        <w:t>ỷ</w:t>
      </w:r>
      <w:r>
        <w:t xml:space="preserve"> s</w:t>
      </w:r>
      <w:r w:rsidRPr="009D0C2C">
        <w:t>ản</w:t>
      </w:r>
      <w:r>
        <w:t>, v</w:t>
      </w:r>
      <w:r w:rsidRPr="009D0C2C">
        <w:t>ật</w:t>
      </w:r>
      <w:r>
        <w:t xml:space="preserve"> li</w:t>
      </w:r>
      <w:r w:rsidRPr="009D0C2C">
        <w:t>ệu</w:t>
      </w:r>
      <w:r>
        <w:t xml:space="preserve"> trang tr</w:t>
      </w:r>
      <w:r w:rsidRPr="009D0C2C">
        <w:t>í</w:t>
      </w:r>
      <w:r>
        <w:t xml:space="preserve"> trong x</w:t>
      </w:r>
      <w:r w:rsidRPr="009D0C2C">
        <w:t>â</w:t>
      </w:r>
      <w:r>
        <w:t>y d</w:t>
      </w:r>
      <w:r w:rsidRPr="009D0C2C">
        <w:t>ựng</w:t>
      </w:r>
      <w:r>
        <w:t xml:space="preserve"> ... Giai </w:t>
      </w:r>
      <w:r w:rsidRPr="009D0C2C">
        <w:t>đ</w:t>
      </w:r>
      <w:r>
        <w:t>o</w:t>
      </w:r>
      <w:r w:rsidRPr="009D0C2C">
        <w:t>ạn</w:t>
      </w:r>
      <w:r>
        <w:t xml:space="preserve"> 1 c</w:t>
      </w:r>
      <w:r w:rsidRPr="009D0C2C">
        <w:t>ủa</w:t>
      </w:r>
      <w:r>
        <w:t xml:space="preserve"> d</w:t>
      </w:r>
      <w:r w:rsidRPr="009D0C2C">
        <w:t>ự</w:t>
      </w:r>
      <w:r>
        <w:t xml:space="preserve"> </w:t>
      </w:r>
      <w:r w:rsidRPr="009D0C2C">
        <w:t>án</w:t>
      </w:r>
      <w:r>
        <w:t xml:space="preserve"> l</w:t>
      </w:r>
      <w:r w:rsidRPr="009D0C2C">
        <w:t>à</w:t>
      </w:r>
      <w:r>
        <w:t xml:space="preserve"> </w:t>
      </w:r>
      <w:r w:rsidRPr="009D0C2C">
        <w:t>đầu</w:t>
      </w:r>
      <w:r>
        <w:t xml:space="preserve"> t</w:t>
      </w:r>
      <w:r w:rsidRPr="009D0C2C">
        <w:t>ư</w:t>
      </w:r>
      <w:r>
        <w:t xml:space="preserve"> l</w:t>
      </w:r>
      <w:r w:rsidRPr="009D0C2C">
        <w:t>ắ</w:t>
      </w:r>
      <w:r>
        <w:t xml:space="preserve">p </w:t>
      </w:r>
      <w:r w:rsidRPr="009D0C2C">
        <w:t>đặt</w:t>
      </w:r>
      <w:r>
        <w:t xml:space="preserve"> m</w:t>
      </w:r>
      <w:r w:rsidRPr="009D0C2C">
        <w:t>ột</w:t>
      </w:r>
      <w:r>
        <w:t xml:space="preserve"> d</w:t>
      </w:r>
      <w:r w:rsidRPr="009D0C2C">
        <w:t>â</w:t>
      </w:r>
      <w:r>
        <w:t>y chuy</w:t>
      </w:r>
      <w:r w:rsidRPr="009D0C2C">
        <w:t>ền</w:t>
      </w:r>
      <w:r>
        <w:t xml:space="preserve"> nghi</w:t>
      </w:r>
      <w:r w:rsidRPr="009D0C2C">
        <w:t>ền</w:t>
      </w:r>
      <w:r>
        <w:t xml:space="preserve"> si</w:t>
      </w:r>
      <w:r w:rsidRPr="009D0C2C">
        <w:t>ê</w:t>
      </w:r>
      <w:r>
        <w:t>u mịn b</w:t>
      </w:r>
      <w:r w:rsidRPr="009D0C2C">
        <w:t>ột</w:t>
      </w:r>
      <w:r>
        <w:t xml:space="preserve"> CaCO</w:t>
      </w:r>
      <w:r>
        <w:rPr>
          <w:vertAlign w:val="subscript"/>
        </w:rPr>
        <w:t>3</w:t>
      </w:r>
      <w:r>
        <w:t xml:space="preserve">  theo c</w:t>
      </w:r>
      <w:r w:rsidRPr="009D0C2C">
        <w:t>ô</w:t>
      </w:r>
      <w:r>
        <w:t>ng ngh</w:t>
      </w:r>
      <w:r w:rsidRPr="009D0C2C">
        <w:t>ệ</w:t>
      </w:r>
      <w:r>
        <w:t xml:space="preserve"> ti</w:t>
      </w:r>
      <w:r w:rsidRPr="009D0C2C">
        <w:t>ê</w:t>
      </w:r>
      <w:r>
        <w:t>n ti</w:t>
      </w:r>
      <w:r w:rsidRPr="009D0C2C">
        <w:t>ến</w:t>
      </w:r>
      <w:r>
        <w:t xml:space="preserve"> c</w:t>
      </w:r>
      <w:r w:rsidRPr="009D0C2C">
        <w:t>ủa</w:t>
      </w:r>
      <w:r>
        <w:t xml:space="preserve"> Ch</w:t>
      </w:r>
      <w:r w:rsidRPr="009D0C2C">
        <w:t>â</w:t>
      </w:r>
      <w:r>
        <w:t xml:space="preserve">u </w:t>
      </w:r>
      <w:r w:rsidRPr="009D0C2C">
        <w:t>â</w:t>
      </w:r>
      <w:r>
        <w:t>u (Anivi, T</w:t>
      </w:r>
      <w:r w:rsidRPr="009D0C2C">
        <w:t>â</w:t>
      </w:r>
      <w:r>
        <w:t>y Ban Nha) v</w:t>
      </w:r>
      <w:r w:rsidRPr="009D0C2C">
        <w:t>à</w:t>
      </w:r>
      <w:r>
        <w:t xml:space="preserve"> 3 d</w:t>
      </w:r>
      <w:r w:rsidRPr="009D0C2C">
        <w:t>â</w:t>
      </w:r>
      <w:r>
        <w:t>y chuy</w:t>
      </w:r>
      <w:r w:rsidRPr="009D0C2C">
        <w:t>ền</w:t>
      </w:r>
      <w:r>
        <w:t xml:space="preserve"> nghi</w:t>
      </w:r>
      <w:r w:rsidRPr="009D0C2C">
        <w:t>ền</w:t>
      </w:r>
      <w:r>
        <w:t xml:space="preserve"> b</w:t>
      </w:r>
      <w:r w:rsidRPr="009D0C2C">
        <w:t>ột</w:t>
      </w:r>
      <w:r>
        <w:t xml:space="preserve"> CaCO</w:t>
      </w:r>
      <w:r>
        <w:rPr>
          <w:vertAlign w:val="subscript"/>
        </w:rPr>
        <w:t>3</w:t>
      </w:r>
      <w:r>
        <w:t xml:space="preserve"> m</w:t>
      </w:r>
      <w:r w:rsidRPr="009D0C2C">
        <w:t>ịn</w:t>
      </w:r>
      <w:r>
        <w:t xml:space="preserve"> theo c</w:t>
      </w:r>
      <w:r w:rsidRPr="009D0C2C">
        <w:t>ô</w:t>
      </w:r>
      <w:r>
        <w:t>ng ngh</w:t>
      </w:r>
      <w:r w:rsidRPr="009D0C2C">
        <w:t>ệ</w:t>
      </w:r>
      <w:r>
        <w:t xml:space="preserve"> c</w:t>
      </w:r>
      <w:r w:rsidRPr="009D0C2C">
        <w:t>ủa</w:t>
      </w:r>
      <w:r>
        <w:t xml:space="preserve"> Trung Qu</w:t>
      </w:r>
      <w:r w:rsidRPr="009D0C2C">
        <w:t>ốc</w:t>
      </w:r>
      <w:r>
        <w:t>.</w:t>
      </w:r>
    </w:p>
    <w:p w:rsidR="00C36654" w:rsidRDefault="00C36654" w:rsidP="00C36654">
      <w:pPr>
        <w:spacing w:before="120" w:after="120" w:line="312" w:lineRule="auto"/>
        <w:ind w:firstLine="480"/>
        <w:jc w:val="both"/>
      </w:pPr>
      <w:r>
        <w:t>N</w:t>
      </w:r>
      <w:r w:rsidRPr="0053335E">
        <w:t>ă</w:t>
      </w:r>
      <w:r>
        <w:t>m 2002, C</w:t>
      </w:r>
      <w:r w:rsidRPr="0053335E">
        <w:t>ô</w:t>
      </w:r>
      <w:r>
        <w:t>ng ty ti</w:t>
      </w:r>
      <w:r w:rsidRPr="0053335E">
        <w:t>ếp</w:t>
      </w:r>
      <w:r>
        <w:t xml:space="preserve"> t</w:t>
      </w:r>
      <w:r w:rsidRPr="0053335E">
        <w:t>ụ</w:t>
      </w:r>
      <w:r>
        <w:t xml:space="preserve">c </w:t>
      </w:r>
      <w:r w:rsidRPr="0053335E">
        <w:t>đầu</w:t>
      </w:r>
      <w:r>
        <w:t xml:space="preserve"> t</w:t>
      </w:r>
      <w:r w:rsidRPr="0053335E">
        <w:t>ư</w:t>
      </w:r>
      <w:r>
        <w:t xml:space="preserve"> giai </w:t>
      </w:r>
      <w:r w:rsidRPr="0053335E">
        <w:t>đ</w:t>
      </w:r>
      <w:r>
        <w:t>o</w:t>
      </w:r>
      <w:r w:rsidRPr="0053335E">
        <w:t>ạn</w:t>
      </w:r>
      <w:r>
        <w:t xml:space="preserve"> 2 Nh</w:t>
      </w:r>
      <w:r w:rsidRPr="0053335E">
        <w:t>à</w:t>
      </w:r>
      <w:r>
        <w:t xml:space="preserve"> m</w:t>
      </w:r>
      <w:r w:rsidRPr="0053335E">
        <w:t>áy</w:t>
      </w:r>
      <w:r>
        <w:t xml:space="preserve"> ch</w:t>
      </w:r>
      <w:r w:rsidRPr="0053335E">
        <w:t>ế</w:t>
      </w:r>
      <w:r>
        <w:t xml:space="preserve"> bi</w:t>
      </w:r>
      <w:r w:rsidRPr="0053335E">
        <w:t>ến</w:t>
      </w:r>
      <w:r>
        <w:t xml:space="preserve"> b</w:t>
      </w:r>
      <w:r w:rsidRPr="0053335E">
        <w:t>ộ</w:t>
      </w:r>
      <w:r>
        <w:t>t CaCO</w:t>
      </w:r>
      <w:r>
        <w:rPr>
          <w:vertAlign w:val="subscript"/>
        </w:rPr>
        <w:t>3</w:t>
      </w:r>
      <w:r>
        <w:t xml:space="preserve"> b</w:t>
      </w:r>
      <w:r w:rsidRPr="0053335E">
        <w:t>ằng</w:t>
      </w:r>
      <w:r>
        <w:t xml:space="preserve"> vi</w:t>
      </w:r>
      <w:r w:rsidRPr="0053335E">
        <w:t>ệc</w:t>
      </w:r>
      <w:r>
        <w:t xml:space="preserve"> l</w:t>
      </w:r>
      <w:r w:rsidRPr="0053335E">
        <w:t>ắp</w:t>
      </w:r>
      <w:r>
        <w:t xml:space="preserve"> </w:t>
      </w:r>
      <w:r w:rsidRPr="0053335E">
        <w:t>đặt</w:t>
      </w:r>
      <w:r>
        <w:t xml:space="preserve"> th</w:t>
      </w:r>
      <w:r w:rsidRPr="0053335E">
        <w:t>ê</w:t>
      </w:r>
      <w:r>
        <w:t>m một d</w:t>
      </w:r>
      <w:r w:rsidRPr="0053335E">
        <w:t>â</w:t>
      </w:r>
      <w:r>
        <w:t>y chuy</w:t>
      </w:r>
      <w:r w:rsidRPr="0053335E">
        <w:t>ền</w:t>
      </w:r>
      <w:r>
        <w:t xml:space="preserve"> nghi</w:t>
      </w:r>
      <w:r w:rsidRPr="0053335E">
        <w:t>ền</w:t>
      </w:r>
      <w:r>
        <w:t xml:space="preserve"> si</w:t>
      </w:r>
      <w:r w:rsidRPr="0053335E">
        <w:t>ê</w:t>
      </w:r>
      <w:r>
        <w:t>u m</w:t>
      </w:r>
      <w:r w:rsidRPr="0053335E">
        <w:t>ịn</w:t>
      </w:r>
      <w:r>
        <w:t xml:space="preserve"> b</w:t>
      </w:r>
      <w:r w:rsidRPr="0053335E">
        <w:t>ột</w:t>
      </w:r>
      <w:r>
        <w:t xml:space="preserve"> CaCO</w:t>
      </w:r>
      <w:r>
        <w:rPr>
          <w:vertAlign w:val="subscript"/>
        </w:rPr>
        <w:t>3</w:t>
      </w:r>
      <w:r>
        <w:t xml:space="preserve"> c</w:t>
      </w:r>
      <w:r w:rsidRPr="0053335E">
        <w:t>ô</w:t>
      </w:r>
      <w:r>
        <w:t>ng su</w:t>
      </w:r>
      <w:r w:rsidRPr="0053335E">
        <w:t>ất</w:t>
      </w:r>
      <w:r>
        <w:t xml:space="preserve"> 10.000 t</w:t>
      </w:r>
      <w:r w:rsidRPr="0053335E">
        <w:t>ấn</w:t>
      </w:r>
      <w:r>
        <w:t>/n</w:t>
      </w:r>
      <w:r w:rsidRPr="0053335E">
        <w:t>ă</w:t>
      </w:r>
      <w:r>
        <w:t>m v</w:t>
      </w:r>
      <w:r w:rsidRPr="0053335E">
        <w:t>à</w:t>
      </w:r>
      <w:r>
        <w:t xml:space="preserve"> một d</w:t>
      </w:r>
      <w:r w:rsidRPr="0053335E">
        <w:t>â</w:t>
      </w:r>
      <w:r>
        <w:t>y chuy</w:t>
      </w:r>
      <w:r w:rsidRPr="0053335E">
        <w:t>ền</w:t>
      </w:r>
      <w:r>
        <w:t xml:space="preserve"> tr</w:t>
      </w:r>
      <w:r w:rsidRPr="0053335E">
        <w:t>áng</w:t>
      </w:r>
      <w:r>
        <w:t xml:space="preserve"> ph</w:t>
      </w:r>
      <w:r w:rsidRPr="0053335E">
        <w:t>ủ</w:t>
      </w:r>
      <w:r>
        <w:t xml:space="preserve"> b</w:t>
      </w:r>
      <w:r w:rsidRPr="0053335E">
        <w:t>ột</w:t>
      </w:r>
      <w:r>
        <w:t xml:space="preserve"> CaCO</w:t>
      </w:r>
      <w:r>
        <w:rPr>
          <w:vertAlign w:val="subscript"/>
        </w:rPr>
        <w:t>3</w:t>
      </w:r>
      <w:r>
        <w:t xml:space="preserve"> b</w:t>
      </w:r>
      <w:r w:rsidRPr="0053335E">
        <w:t>ằng</w:t>
      </w:r>
      <w:r>
        <w:t xml:space="preserve"> </w:t>
      </w:r>
      <w:r w:rsidRPr="0053335E">
        <w:t>axít</w:t>
      </w:r>
      <w:r>
        <w:t xml:space="preserve"> b</w:t>
      </w:r>
      <w:r w:rsidRPr="0053335E">
        <w:t>éo</w:t>
      </w:r>
      <w:r>
        <w:t xml:space="preserve"> d</w:t>
      </w:r>
      <w:r w:rsidRPr="0053335E">
        <w:t>ùng</w:t>
      </w:r>
      <w:r>
        <w:t xml:space="preserve"> cho ng</w:t>
      </w:r>
      <w:r w:rsidRPr="0053335E">
        <w:t>ành</w:t>
      </w:r>
      <w:r>
        <w:t xml:space="preserve"> c</w:t>
      </w:r>
      <w:r w:rsidRPr="0053335E">
        <w:t>ô</w:t>
      </w:r>
      <w:r>
        <w:t>ng nghi</w:t>
      </w:r>
      <w:r w:rsidRPr="0053335E">
        <w:t>ệp</w:t>
      </w:r>
      <w:r>
        <w:t xml:space="preserve"> Nh</w:t>
      </w:r>
      <w:r w:rsidRPr="0053335E">
        <w:t>ựa</w:t>
      </w:r>
      <w:r>
        <w:t>.</w:t>
      </w:r>
    </w:p>
    <w:p w:rsidR="00C36654" w:rsidRDefault="00C36654" w:rsidP="00C36654">
      <w:pPr>
        <w:spacing w:before="120" w:after="120" w:line="312" w:lineRule="auto"/>
        <w:ind w:firstLine="480"/>
        <w:jc w:val="both"/>
      </w:pPr>
      <w:r>
        <w:t>Song song v</w:t>
      </w:r>
      <w:r w:rsidRPr="00915A3C">
        <w:t>ới</w:t>
      </w:r>
      <w:r>
        <w:t xml:space="preserve"> vi</w:t>
      </w:r>
      <w:r w:rsidRPr="00915A3C">
        <w:t>ệc</w:t>
      </w:r>
      <w:r>
        <w:t xml:space="preserve"> </w:t>
      </w:r>
      <w:r w:rsidRPr="00915A3C">
        <w:t>đầu</w:t>
      </w:r>
      <w:r>
        <w:t xml:space="preserve"> t</w:t>
      </w:r>
      <w:r w:rsidRPr="00915A3C">
        <w:t>ư</w:t>
      </w:r>
      <w:r>
        <w:t xml:space="preserve"> mở r</w:t>
      </w:r>
      <w:r w:rsidRPr="00915A3C">
        <w:t>ộng</w:t>
      </w:r>
      <w:r>
        <w:t xml:space="preserve"> s</w:t>
      </w:r>
      <w:r w:rsidRPr="00915A3C">
        <w:t>ản</w:t>
      </w:r>
      <w:r>
        <w:t xml:space="preserve"> xu</w:t>
      </w:r>
      <w:r w:rsidRPr="00635A7D">
        <w:t>ất</w:t>
      </w:r>
      <w:r>
        <w:t xml:space="preserve"> Nh</w:t>
      </w:r>
      <w:r w:rsidRPr="00915A3C">
        <w:t>à</w:t>
      </w:r>
      <w:r>
        <w:t xml:space="preserve"> m</w:t>
      </w:r>
      <w:r w:rsidRPr="00915A3C">
        <w:t>áy</w:t>
      </w:r>
      <w:r>
        <w:t xml:space="preserve"> ch</w:t>
      </w:r>
      <w:r w:rsidRPr="00915A3C">
        <w:t>ế</w:t>
      </w:r>
      <w:r>
        <w:t xml:space="preserve"> bi</w:t>
      </w:r>
      <w:r w:rsidRPr="00915A3C">
        <w:t>ến</w:t>
      </w:r>
      <w:r>
        <w:t xml:space="preserve"> CaCO</w:t>
      </w:r>
      <w:r>
        <w:rPr>
          <w:vertAlign w:val="subscript"/>
        </w:rPr>
        <w:t>3</w:t>
      </w:r>
      <w:r>
        <w:t xml:space="preserve">  n</w:t>
      </w:r>
      <w:r w:rsidRPr="00915A3C">
        <w:t>ă</w:t>
      </w:r>
      <w:r>
        <w:t>m 2001, 2002 C</w:t>
      </w:r>
      <w:r w:rsidRPr="00915A3C">
        <w:t>ô</w:t>
      </w:r>
      <w:r>
        <w:t>ng ty c</w:t>
      </w:r>
      <w:r w:rsidRPr="00915A3C">
        <w:t>ũng</w:t>
      </w:r>
      <w:r>
        <w:t xml:space="preserve"> </w:t>
      </w:r>
      <w:r w:rsidRPr="00915A3C">
        <w:t>đã</w:t>
      </w:r>
      <w:r>
        <w:t xml:space="preserve"> </w:t>
      </w:r>
      <w:r w:rsidRPr="00915A3C">
        <w:t>đầu</w:t>
      </w:r>
      <w:r>
        <w:t xml:space="preserve"> t</w:t>
      </w:r>
      <w:r w:rsidRPr="00915A3C">
        <w:t>ư</w:t>
      </w:r>
      <w:r>
        <w:t xml:space="preserve"> m</w:t>
      </w:r>
      <w:r w:rsidRPr="00915A3C">
        <w:t>ở</w:t>
      </w:r>
      <w:r>
        <w:t xml:space="preserve"> r</w:t>
      </w:r>
      <w:r w:rsidRPr="00915A3C">
        <w:t>ộng</w:t>
      </w:r>
      <w:r>
        <w:t xml:space="preserve"> quy m</w:t>
      </w:r>
      <w:r w:rsidRPr="008D7FA6">
        <w:t>ô</w:t>
      </w:r>
      <w:r>
        <w:t xml:space="preserve"> Nh</w:t>
      </w:r>
      <w:r w:rsidRPr="00915A3C">
        <w:t>à</w:t>
      </w:r>
      <w:r>
        <w:t xml:space="preserve"> m</w:t>
      </w:r>
      <w:r w:rsidRPr="00915A3C">
        <w:t>áy</w:t>
      </w:r>
      <w:r>
        <w:t xml:space="preserve"> xi m</w:t>
      </w:r>
      <w:r w:rsidRPr="00915A3C">
        <w:t>ă</w:t>
      </w:r>
      <w:r>
        <w:t>ng, l</w:t>
      </w:r>
      <w:r w:rsidRPr="00915A3C">
        <w:t>ắp</w:t>
      </w:r>
      <w:r>
        <w:t xml:space="preserve"> </w:t>
      </w:r>
      <w:r w:rsidRPr="00915A3C">
        <w:t>đặt</w:t>
      </w:r>
      <w:r>
        <w:t xml:space="preserve">  th</w:t>
      </w:r>
      <w:r w:rsidRPr="00CC2B87">
        <w:t>ê</w:t>
      </w:r>
      <w:r>
        <w:t>m m</w:t>
      </w:r>
      <w:r w:rsidRPr="00CC2B87">
        <w:t>ột</w:t>
      </w:r>
      <w:r>
        <w:t xml:space="preserve"> d</w:t>
      </w:r>
      <w:r w:rsidRPr="00CC2B87">
        <w:t>â</w:t>
      </w:r>
      <w:r>
        <w:t>y chuy</w:t>
      </w:r>
      <w:r w:rsidRPr="00CC2B87">
        <w:t>ền</w:t>
      </w:r>
      <w:r>
        <w:t xml:space="preserve"> s</w:t>
      </w:r>
      <w:r w:rsidRPr="00CC2B87">
        <w:t>ản</w:t>
      </w:r>
      <w:r>
        <w:t xml:space="preserve"> xu</w:t>
      </w:r>
      <w:r w:rsidRPr="00CC2B87">
        <w:t>ất</w:t>
      </w:r>
      <w:r>
        <w:t xml:space="preserve"> xi m</w:t>
      </w:r>
      <w:r w:rsidRPr="00CC2B87">
        <w:t>ă</w:t>
      </w:r>
      <w:r>
        <w:t>ng l</w:t>
      </w:r>
      <w:r w:rsidRPr="00CC2B87">
        <w:t>ò</w:t>
      </w:r>
      <w:r>
        <w:t xml:space="preserve"> </w:t>
      </w:r>
      <w:r w:rsidRPr="00CC2B87">
        <w:t>đứng</w:t>
      </w:r>
      <w:r>
        <w:t xml:space="preserve"> theo c</w:t>
      </w:r>
      <w:r w:rsidRPr="00CC2B87">
        <w:t>ô</w:t>
      </w:r>
      <w:r>
        <w:t>ng ngh</w:t>
      </w:r>
      <w:r w:rsidRPr="00CC2B87">
        <w:t>ệ</w:t>
      </w:r>
      <w:r>
        <w:t xml:space="preserve"> Trung Qu</w:t>
      </w:r>
      <w:r w:rsidRPr="00CC2B87">
        <w:t>ốc</w:t>
      </w:r>
      <w:r>
        <w:t xml:space="preserve"> v</w:t>
      </w:r>
      <w:r w:rsidRPr="00107D6C">
        <w:t>ới</w:t>
      </w:r>
      <w:r>
        <w:t xml:space="preserve"> c</w:t>
      </w:r>
      <w:r w:rsidRPr="00CC2B87">
        <w:t>ô</w:t>
      </w:r>
      <w:r>
        <w:t>ng su</w:t>
      </w:r>
      <w:r w:rsidRPr="00CC2B87">
        <w:t>ất</w:t>
      </w:r>
      <w:r>
        <w:t xml:space="preserve"> nh</w:t>
      </w:r>
      <w:r w:rsidRPr="00107D6C">
        <w:t>ư</w:t>
      </w:r>
      <w:r>
        <w:t xml:space="preserve"> d</w:t>
      </w:r>
      <w:r w:rsidRPr="00CC2B87">
        <w:t>â</w:t>
      </w:r>
      <w:r>
        <w:t>y chuy</w:t>
      </w:r>
      <w:r w:rsidRPr="00CC2B87">
        <w:t>ền</w:t>
      </w:r>
      <w:r>
        <w:t xml:space="preserve"> tr</w:t>
      </w:r>
      <w:r w:rsidRPr="00CC2B87">
        <w:t>ước</w:t>
      </w:r>
      <w:r>
        <w:t>, n</w:t>
      </w:r>
      <w:r w:rsidRPr="00CC2B87">
        <w:t>â</w:t>
      </w:r>
      <w:r>
        <w:t>ng t</w:t>
      </w:r>
      <w:r w:rsidRPr="00CC2B87">
        <w:t>ổng</w:t>
      </w:r>
      <w:r>
        <w:t xml:space="preserve"> c</w:t>
      </w:r>
      <w:r w:rsidRPr="00CC2B87">
        <w:t>ô</w:t>
      </w:r>
      <w:r>
        <w:t>ng su</w:t>
      </w:r>
      <w:r w:rsidRPr="00CC2B87">
        <w:t>ất</w:t>
      </w:r>
      <w:r>
        <w:t xml:space="preserve"> Nh</w:t>
      </w:r>
      <w:r w:rsidRPr="00CC2B87">
        <w:t>à</w:t>
      </w:r>
      <w:r>
        <w:t xml:space="preserve"> máy xi m</w:t>
      </w:r>
      <w:r w:rsidRPr="00CC2B87">
        <w:t>ă</w:t>
      </w:r>
      <w:r>
        <w:t>ng l</w:t>
      </w:r>
      <w:r w:rsidRPr="00CC2B87">
        <w:t>ê</w:t>
      </w:r>
      <w:r>
        <w:t>n 120.000 t</w:t>
      </w:r>
      <w:r w:rsidRPr="00CC2B87">
        <w:t>ấn</w:t>
      </w:r>
      <w:r>
        <w:t>/n</w:t>
      </w:r>
      <w:r w:rsidRPr="00CC2B87">
        <w:t>ă</w:t>
      </w:r>
      <w:r>
        <w:t>m.</w:t>
      </w:r>
    </w:p>
    <w:p w:rsidR="00C36654" w:rsidRDefault="00C36654" w:rsidP="00C36654">
      <w:pPr>
        <w:spacing w:before="120" w:after="120" w:line="312" w:lineRule="auto"/>
        <w:ind w:firstLine="480"/>
        <w:jc w:val="both"/>
      </w:pPr>
      <w:r>
        <w:t>N</w:t>
      </w:r>
      <w:r w:rsidRPr="00454D7F">
        <w:t>ă</w:t>
      </w:r>
      <w:r>
        <w:t>m 2003, tiếp t</w:t>
      </w:r>
      <w:r w:rsidRPr="000E0559">
        <w:t>ục</w:t>
      </w:r>
      <w:r>
        <w:t xml:space="preserve"> </w:t>
      </w:r>
      <w:r w:rsidRPr="000E0559">
        <w:t>đầu</w:t>
      </w:r>
      <w:r>
        <w:t xml:space="preserve"> t</w:t>
      </w:r>
      <w:r w:rsidRPr="000E0559">
        <w:t>ư</w:t>
      </w:r>
      <w:r>
        <w:t xml:space="preserve"> d</w:t>
      </w:r>
      <w:r w:rsidRPr="000E0559">
        <w:t>â</w:t>
      </w:r>
      <w:r>
        <w:t>y chuy</w:t>
      </w:r>
      <w:r w:rsidRPr="000E0559">
        <w:t>ền</w:t>
      </w:r>
      <w:r>
        <w:t xml:space="preserve"> nghi</w:t>
      </w:r>
      <w:r w:rsidRPr="000E0559">
        <w:t>ền</w:t>
      </w:r>
      <w:r>
        <w:t xml:space="preserve"> b</w:t>
      </w:r>
      <w:r w:rsidRPr="0053335E">
        <w:t>ột</w:t>
      </w:r>
      <w:r>
        <w:t xml:space="preserve"> CaCO</w:t>
      </w:r>
      <w:r>
        <w:rPr>
          <w:vertAlign w:val="subscript"/>
        </w:rPr>
        <w:t xml:space="preserve">3 </w:t>
      </w:r>
      <w:r>
        <w:t>si</w:t>
      </w:r>
      <w:r w:rsidRPr="000E0559">
        <w:t>ê</w:t>
      </w:r>
      <w:r>
        <w:t>u m</w:t>
      </w:r>
      <w:r w:rsidRPr="000E0559">
        <w:t>ịn</w:t>
      </w:r>
      <w:r>
        <w:t xml:space="preserve"> s</w:t>
      </w:r>
      <w:r w:rsidRPr="000E0559">
        <w:t>ố</w:t>
      </w:r>
      <w:r>
        <w:t xml:space="preserve"> 3 v</w:t>
      </w:r>
      <w:r w:rsidRPr="000E0559">
        <w:t>ới</w:t>
      </w:r>
      <w:r>
        <w:t xml:space="preserve"> thi</w:t>
      </w:r>
      <w:r w:rsidRPr="000E0559">
        <w:t>ết</w:t>
      </w:r>
      <w:r>
        <w:t xml:space="preserve"> b</w:t>
      </w:r>
      <w:r w:rsidRPr="000E0559">
        <w:t>ị</w:t>
      </w:r>
      <w:r>
        <w:t xml:space="preserve"> hi</w:t>
      </w:r>
      <w:r w:rsidRPr="000E0559">
        <w:t>ện</w:t>
      </w:r>
      <w:r>
        <w:t xml:space="preserve"> </w:t>
      </w:r>
      <w:r w:rsidRPr="000E0559">
        <w:t>đại</w:t>
      </w:r>
      <w:r>
        <w:t xml:space="preserve"> c</w:t>
      </w:r>
      <w:r w:rsidRPr="000E0559">
        <w:t>ủa</w:t>
      </w:r>
      <w:r>
        <w:t xml:space="preserve"> C</w:t>
      </w:r>
      <w:r w:rsidRPr="000E0559">
        <w:t>ộng</w:t>
      </w:r>
      <w:r>
        <w:t xml:space="preserve"> Ho</w:t>
      </w:r>
      <w:r w:rsidRPr="000E0559">
        <w:t>à</w:t>
      </w:r>
      <w:r>
        <w:t xml:space="preserve"> Li</w:t>
      </w:r>
      <w:r w:rsidRPr="000E0559">
        <w:t>ê</w:t>
      </w:r>
      <w:r>
        <w:t xml:space="preserve">n Bang </w:t>
      </w:r>
      <w:r w:rsidRPr="000E0559">
        <w:t>Đức</w:t>
      </w:r>
      <w:r>
        <w:t>. S</w:t>
      </w:r>
      <w:r w:rsidRPr="000E0559">
        <w:t>ản</w:t>
      </w:r>
      <w:r>
        <w:t xml:space="preserve"> ph</w:t>
      </w:r>
      <w:r w:rsidRPr="000E0559">
        <w:t>ẩm</w:t>
      </w:r>
      <w:r>
        <w:t xml:space="preserve"> s</w:t>
      </w:r>
      <w:r w:rsidRPr="000E0559">
        <w:t>ản</w:t>
      </w:r>
      <w:r>
        <w:t xml:space="preserve"> xu</w:t>
      </w:r>
      <w:r w:rsidRPr="000E0559">
        <w:t>ất</w:t>
      </w:r>
      <w:r>
        <w:t xml:space="preserve"> tr</w:t>
      </w:r>
      <w:r w:rsidRPr="000E0559">
        <w:t>ê</w:t>
      </w:r>
      <w:r>
        <w:t>n d</w:t>
      </w:r>
      <w:r w:rsidRPr="000E0559">
        <w:t>â</w:t>
      </w:r>
      <w:r>
        <w:t>y chuy</w:t>
      </w:r>
      <w:r w:rsidRPr="000E0559">
        <w:t>ền</w:t>
      </w:r>
      <w:r>
        <w:t xml:space="preserve"> n</w:t>
      </w:r>
      <w:r w:rsidRPr="000E0559">
        <w:t>ày</w:t>
      </w:r>
      <w:r>
        <w:t xml:space="preserve"> kh</w:t>
      </w:r>
      <w:r w:rsidRPr="000E0559">
        <w:t>ô</w:t>
      </w:r>
      <w:r>
        <w:t>ng nh</w:t>
      </w:r>
      <w:r w:rsidRPr="000E0559">
        <w:t>ững</w:t>
      </w:r>
      <w:r>
        <w:t xml:space="preserve"> </w:t>
      </w:r>
      <w:r w:rsidRPr="000E0559">
        <w:t>đạt</w:t>
      </w:r>
      <w:r>
        <w:t xml:space="preserve"> n</w:t>
      </w:r>
      <w:r w:rsidRPr="000E0559">
        <w:t>ă</w:t>
      </w:r>
      <w:r>
        <w:t>ng su</w:t>
      </w:r>
      <w:r w:rsidRPr="000E0559">
        <w:t>ất</w:t>
      </w:r>
      <w:r>
        <w:t xml:space="preserve"> cao, ch</w:t>
      </w:r>
      <w:r w:rsidRPr="000E0559">
        <w:t>ất</w:t>
      </w:r>
      <w:r>
        <w:t xml:space="preserve"> lu</w:t>
      </w:r>
      <w:r w:rsidRPr="000E0559">
        <w:t>ợng</w:t>
      </w:r>
      <w:r>
        <w:t xml:space="preserve"> t</w:t>
      </w:r>
      <w:r w:rsidRPr="000E0559">
        <w:t>ốt</w:t>
      </w:r>
      <w:r>
        <w:t xml:space="preserve"> m</w:t>
      </w:r>
      <w:r w:rsidRPr="000E0559">
        <w:t>à</w:t>
      </w:r>
      <w:r>
        <w:t xml:space="preserve"> c</w:t>
      </w:r>
      <w:r w:rsidRPr="000E0559">
        <w:t>òn</w:t>
      </w:r>
      <w:r>
        <w:t xml:space="preserve"> </w:t>
      </w:r>
      <w:r w:rsidRPr="000E0559">
        <w:t>đáp</w:t>
      </w:r>
      <w:r>
        <w:t xml:space="preserve"> </w:t>
      </w:r>
      <w:r w:rsidRPr="000E0559">
        <w:t>ứng</w:t>
      </w:r>
      <w:r>
        <w:t xml:space="preserve"> </w:t>
      </w:r>
      <w:r w:rsidRPr="000E0559">
        <w:t>đầy</w:t>
      </w:r>
      <w:r>
        <w:t xml:space="preserve"> </w:t>
      </w:r>
      <w:r w:rsidRPr="000E0559">
        <w:t>đủ</w:t>
      </w:r>
      <w:r>
        <w:t xml:space="preserve"> m</w:t>
      </w:r>
      <w:r w:rsidRPr="00F4184C">
        <w:t>ọi</w:t>
      </w:r>
      <w:r>
        <w:t xml:space="preserve"> y</w:t>
      </w:r>
      <w:r w:rsidRPr="000E0559">
        <w:t>ê</w:t>
      </w:r>
      <w:r>
        <w:t>u c</w:t>
      </w:r>
      <w:r w:rsidRPr="000E0559">
        <w:t>ầu</w:t>
      </w:r>
      <w:r>
        <w:t xml:space="preserve"> c</w:t>
      </w:r>
      <w:r w:rsidRPr="000E0559">
        <w:t>ủa</w:t>
      </w:r>
      <w:r>
        <w:t xml:space="preserve"> kh</w:t>
      </w:r>
      <w:r w:rsidRPr="000E0559">
        <w:t>ách</w:t>
      </w:r>
      <w:r>
        <w:t xml:space="preserve">  h</w:t>
      </w:r>
      <w:r w:rsidRPr="000E0559">
        <w:t>àng</w:t>
      </w:r>
      <w:r>
        <w:t>.</w:t>
      </w:r>
    </w:p>
    <w:p w:rsidR="00C36654" w:rsidRDefault="00C36654" w:rsidP="00C36654">
      <w:pPr>
        <w:spacing w:before="120" w:after="120" w:line="312" w:lineRule="auto"/>
        <w:ind w:firstLine="480"/>
        <w:jc w:val="both"/>
      </w:pPr>
      <w:r>
        <w:t>Th</w:t>
      </w:r>
      <w:r w:rsidRPr="000E0559">
        <w:t>áng</w:t>
      </w:r>
      <w:r>
        <w:t xml:space="preserve"> 4 n</w:t>
      </w:r>
      <w:r w:rsidRPr="000E0559">
        <w:t>ă</w:t>
      </w:r>
      <w:r>
        <w:t>m 2005, C</w:t>
      </w:r>
      <w:r w:rsidRPr="000E0559">
        <w:t>ô</w:t>
      </w:r>
      <w:r>
        <w:t>ng ty ti</w:t>
      </w:r>
      <w:r w:rsidRPr="000E0559">
        <w:t>ếp</w:t>
      </w:r>
      <w:r>
        <w:t xml:space="preserve"> t</w:t>
      </w:r>
      <w:r w:rsidRPr="000E0559">
        <w:t>ục</w:t>
      </w:r>
      <w:r>
        <w:t xml:space="preserve"> </w:t>
      </w:r>
      <w:r w:rsidRPr="000E0559">
        <w:t>đầu</w:t>
      </w:r>
      <w:r>
        <w:t xml:space="preserve"> t</w:t>
      </w:r>
      <w:r w:rsidRPr="000E0559">
        <w:t>ư</w:t>
      </w:r>
      <w:r>
        <w:t xml:space="preserve"> ti</w:t>
      </w:r>
      <w:r w:rsidRPr="000E0559">
        <w:t>ếp</w:t>
      </w:r>
      <w:r>
        <w:t xml:space="preserve"> d</w:t>
      </w:r>
      <w:r w:rsidRPr="000E0559">
        <w:t>â</w:t>
      </w:r>
      <w:r>
        <w:t>y chuy</w:t>
      </w:r>
      <w:r w:rsidRPr="000E0559">
        <w:t>ền</w:t>
      </w:r>
      <w:r>
        <w:t xml:space="preserve"> nghiền si</w:t>
      </w:r>
      <w:r w:rsidRPr="000E0559">
        <w:t>ê</w:t>
      </w:r>
      <w:r>
        <w:t>u m</w:t>
      </w:r>
      <w:r w:rsidRPr="000E0559">
        <w:t>ịn</w:t>
      </w:r>
      <w:r>
        <w:t xml:space="preserve"> b</w:t>
      </w:r>
      <w:r w:rsidRPr="0053335E">
        <w:t>ột</w:t>
      </w:r>
      <w:r>
        <w:t xml:space="preserve"> CaCO</w:t>
      </w:r>
      <w:r>
        <w:rPr>
          <w:vertAlign w:val="subscript"/>
        </w:rPr>
        <w:t xml:space="preserve">3 </w:t>
      </w:r>
      <w:r>
        <w:t>s</w:t>
      </w:r>
      <w:r w:rsidRPr="000E0559">
        <w:t>ố</w:t>
      </w:r>
      <w:r>
        <w:t xml:space="preserve"> 4 c</w:t>
      </w:r>
      <w:r w:rsidRPr="000E0559">
        <w:t>ô</w:t>
      </w:r>
      <w:r>
        <w:t>ng ngh</w:t>
      </w:r>
      <w:r w:rsidRPr="000E0559">
        <w:t>ệ</w:t>
      </w:r>
      <w:r>
        <w:t xml:space="preserve"> c</w:t>
      </w:r>
      <w:r w:rsidRPr="000E0559">
        <w:t>ủa</w:t>
      </w:r>
      <w:r>
        <w:t xml:space="preserve"> C</w:t>
      </w:r>
      <w:r w:rsidRPr="000E0559">
        <w:t>ộng</w:t>
      </w:r>
      <w:r>
        <w:t xml:space="preserve"> ho</w:t>
      </w:r>
      <w:r w:rsidRPr="000E0559">
        <w:t>à</w:t>
      </w:r>
      <w:r>
        <w:t xml:space="preserve"> li</w:t>
      </w:r>
      <w:r w:rsidRPr="000E0559">
        <w:t>ê</w:t>
      </w:r>
      <w:r>
        <w:t xml:space="preserve">n bang </w:t>
      </w:r>
      <w:r w:rsidRPr="000E0559">
        <w:t>Đức</w:t>
      </w:r>
      <w:r>
        <w:t xml:space="preserve"> th</w:t>
      </w:r>
      <w:r w:rsidRPr="000E0559">
        <w:t>ế</w:t>
      </w:r>
      <w:r>
        <w:t xml:space="preserve"> h</w:t>
      </w:r>
      <w:r w:rsidRPr="000E0559">
        <w:t>ệ</w:t>
      </w:r>
      <w:r>
        <w:t xml:space="preserve"> m</w:t>
      </w:r>
      <w:r w:rsidRPr="00D77C0B">
        <w:t>ới</w:t>
      </w:r>
      <w:r>
        <w:t>. To</w:t>
      </w:r>
      <w:r w:rsidRPr="000E0559">
        <w:t>àn</w:t>
      </w:r>
      <w:r>
        <w:t xml:space="preserve"> b</w:t>
      </w:r>
      <w:r w:rsidRPr="000E0559">
        <w:t>ộ</w:t>
      </w:r>
      <w:r>
        <w:t xml:space="preserve"> d</w:t>
      </w:r>
      <w:r w:rsidRPr="000E0559">
        <w:t>â</w:t>
      </w:r>
      <w:r>
        <w:t>y chuy</w:t>
      </w:r>
      <w:r w:rsidRPr="000E0559">
        <w:t>ền</w:t>
      </w:r>
      <w:r>
        <w:t xml:space="preserve"> m</w:t>
      </w:r>
      <w:r w:rsidRPr="000E0559">
        <w:t>ới</w:t>
      </w:r>
      <w:r>
        <w:t xml:space="preserve"> n</w:t>
      </w:r>
      <w:r w:rsidRPr="000E0559">
        <w:t>ày</w:t>
      </w:r>
      <w:r>
        <w:t xml:space="preserve"> </w:t>
      </w:r>
      <w:r w:rsidRPr="000E0559">
        <w:t>được</w:t>
      </w:r>
      <w:r>
        <w:t xml:space="preserve"> </w:t>
      </w:r>
      <w:r w:rsidRPr="000E0559">
        <w:t>đ</w:t>
      </w:r>
      <w:r>
        <w:t>i</w:t>
      </w:r>
      <w:r w:rsidRPr="000E0559">
        <w:t>ều</w:t>
      </w:r>
      <w:r>
        <w:t xml:space="preserve"> khi</w:t>
      </w:r>
      <w:r w:rsidRPr="000E0559">
        <w:t>ển</w:t>
      </w:r>
      <w:r>
        <w:t xml:space="preserve"> b</w:t>
      </w:r>
      <w:r w:rsidRPr="000E0559">
        <w:t>ởi</w:t>
      </w:r>
      <w:r>
        <w:t xml:space="preserve"> h</w:t>
      </w:r>
      <w:r w:rsidRPr="000E0559">
        <w:t>ệ</w:t>
      </w:r>
      <w:r>
        <w:t xml:space="preserve"> th</w:t>
      </w:r>
      <w:r w:rsidRPr="000E0559">
        <w:t>ống</w:t>
      </w:r>
      <w:r>
        <w:t xml:space="preserve"> DCS t</w:t>
      </w:r>
      <w:r w:rsidRPr="000E0559">
        <w:t>ự</w:t>
      </w:r>
      <w:r>
        <w:t xml:space="preserve"> </w:t>
      </w:r>
      <w:r w:rsidRPr="000E0559">
        <w:t>động</w:t>
      </w:r>
      <w:r>
        <w:t xml:space="preserve"> ho</w:t>
      </w:r>
      <w:r w:rsidRPr="000E0559">
        <w:t>á</w:t>
      </w:r>
      <w:r>
        <w:t xml:space="preserve"> ho</w:t>
      </w:r>
      <w:r w:rsidRPr="000E0559">
        <w:t>àn</w:t>
      </w:r>
      <w:r>
        <w:t xml:space="preserve"> to</w:t>
      </w:r>
      <w:r w:rsidRPr="000E0559">
        <w:t>àn</w:t>
      </w:r>
      <w:r>
        <w:t xml:space="preserve"> theo ch</w:t>
      </w:r>
      <w:r w:rsidRPr="000E0559">
        <w:t>ươ</w:t>
      </w:r>
      <w:r>
        <w:t>ng tr</w:t>
      </w:r>
      <w:r w:rsidRPr="000E0559">
        <w:t>ình</w:t>
      </w:r>
      <w:r>
        <w:t xml:space="preserve"> l</w:t>
      </w:r>
      <w:r w:rsidRPr="005F1E26">
        <w:t>ô</w:t>
      </w:r>
      <w:r>
        <w:t>gic c</w:t>
      </w:r>
      <w:r w:rsidRPr="005F1E26">
        <w:t>ùng</w:t>
      </w:r>
      <w:r>
        <w:t xml:space="preserve"> v</w:t>
      </w:r>
      <w:r w:rsidRPr="005F1E26">
        <w:t>ới</w:t>
      </w:r>
      <w:r>
        <w:t xml:space="preserve"> thi</w:t>
      </w:r>
      <w:r w:rsidRPr="005F1E26">
        <w:t>ết</w:t>
      </w:r>
      <w:r>
        <w:t xml:space="preserve"> b</w:t>
      </w:r>
      <w:r w:rsidRPr="005F1E26">
        <w:t>ị</w:t>
      </w:r>
      <w:r>
        <w:t xml:space="preserve"> ph</w:t>
      </w:r>
      <w:r w:rsidRPr="005F1E26">
        <w:t>â</w:t>
      </w:r>
      <w:r>
        <w:t>n ly hi</w:t>
      </w:r>
      <w:r w:rsidRPr="005F1E26">
        <w:t>ện</w:t>
      </w:r>
      <w:r>
        <w:t xml:space="preserve"> </w:t>
      </w:r>
      <w:r w:rsidRPr="005F1E26">
        <w:t>đại</w:t>
      </w:r>
      <w:r>
        <w:t xml:space="preserve"> c</w:t>
      </w:r>
      <w:r w:rsidRPr="00702F73">
        <w:t>ó</w:t>
      </w:r>
      <w:r>
        <w:t xml:space="preserve"> kh</w:t>
      </w:r>
      <w:r w:rsidRPr="00702F73">
        <w:t>ả</w:t>
      </w:r>
      <w:r>
        <w:t xml:space="preserve"> n</w:t>
      </w:r>
      <w:r w:rsidRPr="00702F73">
        <w:t>ă</w:t>
      </w:r>
      <w:r>
        <w:t>ng s</w:t>
      </w:r>
      <w:r w:rsidRPr="00702F73">
        <w:t>ản</w:t>
      </w:r>
      <w:r>
        <w:t xml:space="preserve"> xu</w:t>
      </w:r>
      <w:r w:rsidRPr="00702F73">
        <w:t>ất</w:t>
      </w:r>
      <w:r>
        <w:t xml:space="preserve"> s</w:t>
      </w:r>
      <w:r w:rsidRPr="00702F73">
        <w:t>ản</w:t>
      </w:r>
      <w:r>
        <w:t xml:space="preserve"> ph</w:t>
      </w:r>
      <w:r w:rsidRPr="00702F73">
        <w:t>ẩm</w:t>
      </w:r>
      <w:r>
        <w:t xml:space="preserve"> b</w:t>
      </w:r>
      <w:r w:rsidRPr="00702F73">
        <w:t>ộ</w:t>
      </w:r>
      <w:r>
        <w:t>t CaCO</w:t>
      </w:r>
      <w:r>
        <w:rPr>
          <w:vertAlign w:val="subscript"/>
        </w:rPr>
        <w:t>3</w:t>
      </w:r>
      <w:r>
        <w:t xml:space="preserve"> si</w:t>
      </w:r>
      <w:r w:rsidRPr="00702F73">
        <w:t>ê</w:t>
      </w:r>
      <w:r>
        <w:t>u m</w:t>
      </w:r>
      <w:r w:rsidRPr="00702F73">
        <w:t>ịn</w:t>
      </w:r>
      <w:r>
        <w:t xml:space="preserve"> c</w:t>
      </w:r>
      <w:r w:rsidRPr="00702F73">
        <w:t>ó</w:t>
      </w:r>
      <w:r>
        <w:t xml:space="preserve"> k</w:t>
      </w:r>
      <w:r w:rsidRPr="00702F73">
        <w:t>ích</w:t>
      </w:r>
      <w:r>
        <w:t xml:space="preserve"> c</w:t>
      </w:r>
      <w:r w:rsidRPr="00702F73">
        <w:t>ỡ</w:t>
      </w:r>
      <w:r>
        <w:t xml:space="preserve"> h</w:t>
      </w:r>
      <w:r w:rsidRPr="00702F73">
        <w:t>ạt</w:t>
      </w:r>
      <w:r>
        <w:t xml:space="preserve"> D</w:t>
      </w:r>
      <w:r>
        <w:rPr>
          <w:vertAlign w:val="subscript"/>
        </w:rPr>
        <w:t>50</w:t>
      </w:r>
      <w:r>
        <w:t xml:space="preserve"> ≤ 1,0 µm, D</w:t>
      </w:r>
      <w:r>
        <w:rPr>
          <w:vertAlign w:val="subscript"/>
        </w:rPr>
        <w:t>97</w:t>
      </w:r>
      <w:r>
        <w:t xml:space="preserve"> ≤ 5 µm </w:t>
      </w:r>
      <w:r w:rsidRPr="00702F73">
        <w:t>đáp</w:t>
      </w:r>
      <w:r>
        <w:t xml:space="preserve"> </w:t>
      </w:r>
      <w:r w:rsidRPr="00702F73">
        <w:t>ứng</w:t>
      </w:r>
      <w:r>
        <w:t xml:space="preserve"> y</w:t>
      </w:r>
      <w:r w:rsidRPr="00702F73">
        <w:t>ê</w:t>
      </w:r>
      <w:r>
        <w:t>u c</w:t>
      </w:r>
      <w:r w:rsidRPr="00702F73">
        <w:t>ầu</w:t>
      </w:r>
      <w:r>
        <w:t xml:space="preserve"> </w:t>
      </w:r>
      <w:r w:rsidRPr="00702F73">
        <w:t>để</w:t>
      </w:r>
      <w:r>
        <w:t xml:space="preserve"> sản xu</w:t>
      </w:r>
      <w:r w:rsidRPr="00702F73">
        <w:t>ất</w:t>
      </w:r>
      <w:r>
        <w:t xml:space="preserve"> c</w:t>
      </w:r>
      <w:r w:rsidRPr="00702F73">
        <w:t>ác</w:t>
      </w:r>
      <w:r>
        <w:t xml:space="preserve"> s</w:t>
      </w:r>
      <w:r w:rsidRPr="00702F73">
        <w:t>ản</w:t>
      </w:r>
      <w:r>
        <w:t xml:space="preserve"> ph</w:t>
      </w:r>
      <w:r w:rsidRPr="00702F73">
        <w:t>ẩm</w:t>
      </w:r>
      <w:r>
        <w:t xml:space="preserve"> cao c</w:t>
      </w:r>
      <w:r w:rsidRPr="00702F73">
        <w:t>ấp</w:t>
      </w:r>
      <w:r>
        <w:t xml:space="preserve"> cho c</w:t>
      </w:r>
      <w:r w:rsidRPr="00702F73">
        <w:t>ác</w:t>
      </w:r>
      <w:r>
        <w:t xml:space="preserve"> ng</w:t>
      </w:r>
      <w:r w:rsidRPr="00702F73">
        <w:t>ành</w:t>
      </w:r>
      <w:r>
        <w:t xml:space="preserve"> c</w:t>
      </w:r>
      <w:r w:rsidRPr="00702F73">
        <w:t>ô</w:t>
      </w:r>
      <w:r>
        <w:t>ng nghi</w:t>
      </w:r>
      <w:r w:rsidRPr="00702F73">
        <w:t>ệp</w:t>
      </w:r>
      <w:r>
        <w:t>.</w:t>
      </w:r>
    </w:p>
    <w:p w:rsidR="00C36654" w:rsidRDefault="00C36654" w:rsidP="00C36654">
      <w:pPr>
        <w:spacing w:before="120" w:after="120" w:line="312" w:lineRule="auto"/>
        <w:ind w:firstLine="480"/>
        <w:jc w:val="both"/>
      </w:pPr>
      <w:r>
        <w:lastRenderedPageBreak/>
        <w:t>N</w:t>
      </w:r>
      <w:r w:rsidRPr="00702F73">
        <w:t>ă</w:t>
      </w:r>
      <w:r>
        <w:t>m 2004, C</w:t>
      </w:r>
      <w:r w:rsidRPr="00702F73">
        <w:t>ô</w:t>
      </w:r>
      <w:r>
        <w:t>ng ty c</w:t>
      </w:r>
      <w:r w:rsidRPr="00702F73">
        <w:t>ũng</w:t>
      </w:r>
      <w:r>
        <w:t xml:space="preserve"> </w:t>
      </w:r>
      <w:r w:rsidRPr="00702F73">
        <w:t>đã</w:t>
      </w:r>
      <w:r>
        <w:t xml:space="preserve"> </w:t>
      </w:r>
      <w:r w:rsidRPr="00702F73">
        <w:t>đầu</w:t>
      </w:r>
      <w:r>
        <w:t xml:space="preserve"> t</w:t>
      </w:r>
      <w:r w:rsidRPr="00702F73">
        <w:t>ư</w:t>
      </w:r>
      <w:r>
        <w:t xml:space="preserve"> n</w:t>
      </w:r>
      <w:r w:rsidRPr="00702F73">
        <w:t>â</w:t>
      </w:r>
      <w:r>
        <w:t>ng c</w:t>
      </w:r>
      <w:r w:rsidRPr="00702F73">
        <w:t>ô</w:t>
      </w:r>
      <w:r>
        <w:t>ng su</w:t>
      </w:r>
      <w:r w:rsidRPr="00702F73">
        <w:t>ất</w:t>
      </w:r>
      <w:r>
        <w:t xml:space="preserve"> Nh</w:t>
      </w:r>
      <w:r w:rsidRPr="00702F73">
        <w:t>à</w:t>
      </w:r>
      <w:r>
        <w:t xml:space="preserve"> m</w:t>
      </w:r>
      <w:r w:rsidRPr="00702F73">
        <w:t>áy</w:t>
      </w:r>
      <w:r>
        <w:t xml:space="preserve"> xi m</w:t>
      </w:r>
      <w:r w:rsidRPr="00702F73">
        <w:t>ă</w:t>
      </w:r>
      <w:r>
        <w:t>ng t</w:t>
      </w:r>
      <w:r w:rsidRPr="00702F73">
        <w:t>ừ</w:t>
      </w:r>
      <w:r>
        <w:t xml:space="preserve"> 120.000 tấn/n</w:t>
      </w:r>
      <w:r w:rsidRPr="00702F73">
        <w:t>ă</w:t>
      </w:r>
      <w:r>
        <w:t>m l</w:t>
      </w:r>
      <w:r w:rsidRPr="00702F73">
        <w:t>ê</w:t>
      </w:r>
      <w:r>
        <w:t>n 150.000 t</w:t>
      </w:r>
      <w:r w:rsidRPr="00702F73">
        <w:t>ấn</w:t>
      </w:r>
      <w:r>
        <w:t>/n</w:t>
      </w:r>
      <w:r w:rsidRPr="00702F73">
        <w:t>ă</w:t>
      </w:r>
      <w:r>
        <w:t>m b</w:t>
      </w:r>
      <w:r w:rsidRPr="00702F73">
        <w:t>ằng</w:t>
      </w:r>
      <w:r>
        <w:t xml:space="preserve"> vi</w:t>
      </w:r>
      <w:r w:rsidRPr="00702F73">
        <w:t>ệc</w:t>
      </w:r>
      <w:r>
        <w:t xml:space="preserve"> c</w:t>
      </w:r>
      <w:r w:rsidRPr="00702F73">
        <w:t>ải</w:t>
      </w:r>
      <w:r>
        <w:t xml:space="preserve"> t</w:t>
      </w:r>
      <w:r w:rsidRPr="00702F73">
        <w:t>ạo</w:t>
      </w:r>
      <w:r>
        <w:t xml:space="preserve"> l</w:t>
      </w:r>
      <w:r w:rsidRPr="00702F73">
        <w:t>ò</w:t>
      </w:r>
      <w:r>
        <w:t xml:space="preserve"> nung v</w:t>
      </w:r>
      <w:r w:rsidRPr="00F17EC7">
        <w:t>à</w:t>
      </w:r>
      <w:r>
        <w:t xml:space="preserve"> l</w:t>
      </w:r>
      <w:r w:rsidRPr="00F17EC7">
        <w:t>ắp</w:t>
      </w:r>
      <w:r>
        <w:t xml:space="preserve"> </w:t>
      </w:r>
      <w:r w:rsidRPr="00F17EC7">
        <w:t>đặt</w:t>
      </w:r>
      <w:r>
        <w:t xml:space="preserve"> th</w:t>
      </w:r>
      <w:r w:rsidRPr="00F17EC7">
        <w:t>ê</w:t>
      </w:r>
      <w:r>
        <w:t>m một d</w:t>
      </w:r>
      <w:r w:rsidRPr="00F17EC7">
        <w:t>â</w:t>
      </w:r>
      <w:r>
        <w:t>y chuy</w:t>
      </w:r>
      <w:r w:rsidRPr="00F17EC7">
        <w:t>ền</w:t>
      </w:r>
      <w:r>
        <w:t xml:space="preserve"> nghi</w:t>
      </w:r>
      <w:r w:rsidRPr="00F17EC7">
        <w:t>ền</w:t>
      </w:r>
      <w:r>
        <w:t xml:space="preserve"> li</w:t>
      </w:r>
      <w:r w:rsidRPr="00F17EC7">
        <w:t>ệu</w:t>
      </w:r>
      <w:r>
        <w:t>.</w:t>
      </w:r>
    </w:p>
    <w:p w:rsidR="00C36654" w:rsidRDefault="00C36654" w:rsidP="00C36654">
      <w:pPr>
        <w:spacing w:before="120" w:after="120" w:line="312" w:lineRule="auto"/>
        <w:ind w:firstLine="480"/>
        <w:jc w:val="both"/>
      </w:pPr>
      <w:r>
        <w:t>N</w:t>
      </w:r>
      <w:r w:rsidRPr="00F17EC7">
        <w:t>ă</w:t>
      </w:r>
      <w:r>
        <w:t>m 2005, theo quy ho</w:t>
      </w:r>
      <w:r w:rsidRPr="00F17EC7">
        <w:t>ạch</w:t>
      </w:r>
      <w:r>
        <w:t xml:space="preserve"> ph</w:t>
      </w:r>
      <w:r w:rsidRPr="00F17EC7">
        <w:t>át</w:t>
      </w:r>
      <w:r>
        <w:t xml:space="preserve"> tri</w:t>
      </w:r>
      <w:r w:rsidRPr="00F17EC7">
        <w:t>ển</w:t>
      </w:r>
      <w:r>
        <w:t xml:space="preserve"> c</w:t>
      </w:r>
      <w:r w:rsidRPr="00F17EC7">
        <w:t>ô</w:t>
      </w:r>
      <w:r>
        <w:t>ng nghi</w:t>
      </w:r>
      <w:r w:rsidRPr="00F17EC7">
        <w:t>ệp</w:t>
      </w:r>
      <w:r>
        <w:t xml:space="preserve"> xi m</w:t>
      </w:r>
      <w:r w:rsidRPr="00F17EC7">
        <w:t>ă</w:t>
      </w:r>
      <w:r>
        <w:t xml:space="preserve">ng </w:t>
      </w:r>
      <w:r w:rsidRPr="00F17EC7">
        <w:t>đến</w:t>
      </w:r>
      <w:r>
        <w:t xml:space="preserve"> n</w:t>
      </w:r>
      <w:r w:rsidRPr="00F17EC7">
        <w:t>ă</w:t>
      </w:r>
      <w:r>
        <w:t xml:space="preserve">m 2010 </w:t>
      </w:r>
      <w:r w:rsidRPr="00F17EC7">
        <w:t>định</w:t>
      </w:r>
      <w:r>
        <w:t xml:space="preserve"> h</w:t>
      </w:r>
      <w:r w:rsidRPr="00F17EC7">
        <w:t>ướng</w:t>
      </w:r>
      <w:r>
        <w:t xml:space="preserve"> </w:t>
      </w:r>
      <w:r w:rsidRPr="00F17EC7">
        <w:t>đến</w:t>
      </w:r>
      <w:r>
        <w:t xml:space="preserve"> n</w:t>
      </w:r>
      <w:r w:rsidRPr="00F17EC7">
        <w:t>ă</w:t>
      </w:r>
      <w:r>
        <w:t>m 2020 c</w:t>
      </w:r>
      <w:r w:rsidRPr="00F17EC7">
        <w:t>ủa</w:t>
      </w:r>
      <w:r>
        <w:t xml:space="preserve"> Ch</w:t>
      </w:r>
      <w:r w:rsidRPr="00F17EC7">
        <w:t>ính</w:t>
      </w:r>
      <w:r>
        <w:t xml:space="preserve"> ph</w:t>
      </w:r>
      <w:r w:rsidRPr="00F17EC7">
        <w:t>ủ</w:t>
      </w:r>
      <w:r>
        <w:t>, C</w:t>
      </w:r>
      <w:r w:rsidRPr="00F17EC7">
        <w:t>ô</w:t>
      </w:r>
      <w:r>
        <w:t>ng ty C</w:t>
      </w:r>
      <w:r w:rsidRPr="00F17EC7">
        <w:t>ổ</w:t>
      </w:r>
      <w:r>
        <w:t xml:space="preserve"> ph</w:t>
      </w:r>
      <w:r w:rsidRPr="00F17EC7">
        <w:t>ần</w:t>
      </w:r>
      <w:r>
        <w:t xml:space="preserve"> Xi m</w:t>
      </w:r>
      <w:r w:rsidRPr="00F17EC7">
        <w:t>ă</w:t>
      </w:r>
      <w:r>
        <w:t>ng v</w:t>
      </w:r>
      <w:r w:rsidRPr="00F17EC7">
        <w:t>à</w:t>
      </w:r>
      <w:r>
        <w:t xml:space="preserve"> Kho</w:t>
      </w:r>
      <w:r w:rsidRPr="00F17EC7">
        <w:t>áng</w:t>
      </w:r>
      <w:r>
        <w:t xml:space="preserve"> s</w:t>
      </w:r>
      <w:r w:rsidRPr="00F17EC7">
        <w:t>ản</w:t>
      </w:r>
      <w:r>
        <w:t xml:space="preserve"> Y</w:t>
      </w:r>
      <w:r w:rsidRPr="00F17EC7">
        <w:t>ê</w:t>
      </w:r>
      <w:r>
        <w:t>n B</w:t>
      </w:r>
      <w:r w:rsidRPr="00F17EC7">
        <w:t>ái</w:t>
      </w:r>
      <w:r>
        <w:t xml:space="preserve"> tiếp tục đầu tư dự </w:t>
      </w:r>
      <w:r w:rsidRPr="009A3230">
        <w:t>án</w:t>
      </w:r>
      <w:r>
        <w:t xml:space="preserve"> c</w:t>
      </w:r>
      <w:r w:rsidRPr="009A3230">
        <w:t>ải</w:t>
      </w:r>
      <w:r>
        <w:t xml:space="preserve"> t</w:t>
      </w:r>
      <w:r w:rsidRPr="009A3230">
        <w:t>ạo</w:t>
      </w:r>
      <w:r>
        <w:t xml:space="preserve"> chuy</w:t>
      </w:r>
      <w:r w:rsidRPr="009A3230">
        <w:t>ển</w:t>
      </w:r>
      <w:r>
        <w:t xml:space="preserve"> </w:t>
      </w:r>
      <w:r w:rsidRPr="009A3230">
        <w:t>đổi</w:t>
      </w:r>
      <w:r>
        <w:t xml:space="preserve"> c</w:t>
      </w:r>
      <w:r w:rsidRPr="009A3230">
        <w:t>ô</w:t>
      </w:r>
      <w:r>
        <w:t>ng ngh</w:t>
      </w:r>
      <w:r w:rsidRPr="009A3230">
        <w:t>ệ</w:t>
      </w:r>
      <w:r>
        <w:t xml:space="preserve"> s</w:t>
      </w:r>
      <w:r w:rsidRPr="009A3230">
        <w:t>ản</w:t>
      </w:r>
      <w:r>
        <w:t xml:space="preserve"> xu</w:t>
      </w:r>
      <w:r w:rsidRPr="00D77C0B">
        <w:t>ất</w:t>
      </w:r>
      <w:r>
        <w:t xml:space="preserve"> xi m</w:t>
      </w:r>
      <w:r w:rsidRPr="009A3230">
        <w:t>ă</w:t>
      </w:r>
      <w:r>
        <w:t>ng hi</w:t>
      </w:r>
      <w:r w:rsidRPr="009A3230">
        <w:t>ện</w:t>
      </w:r>
      <w:r>
        <w:t xml:space="preserve"> c</w:t>
      </w:r>
      <w:r w:rsidRPr="009A3230">
        <w:t>ó</w:t>
      </w:r>
      <w:r>
        <w:t xml:space="preserve"> t</w:t>
      </w:r>
      <w:r w:rsidRPr="009A3230">
        <w:t>ừ</w:t>
      </w:r>
      <w:r>
        <w:t xml:space="preserve"> l</w:t>
      </w:r>
      <w:r w:rsidRPr="009A3230">
        <w:t>ò</w:t>
      </w:r>
      <w:r>
        <w:t xml:space="preserve"> </w:t>
      </w:r>
      <w:r w:rsidRPr="009A3230">
        <w:t>đứng</w:t>
      </w:r>
      <w:r>
        <w:t xml:space="preserve"> sang l</w:t>
      </w:r>
      <w:r w:rsidRPr="009A3230">
        <w:t>ò</w:t>
      </w:r>
      <w:r>
        <w:t xml:space="preserve"> quay với c</w:t>
      </w:r>
      <w:r w:rsidRPr="007721E8">
        <w:t>ô</w:t>
      </w:r>
      <w:r>
        <w:t>ng su</w:t>
      </w:r>
      <w:r w:rsidRPr="007721E8">
        <w:t>ất</w:t>
      </w:r>
      <w:r>
        <w:t xml:space="preserve"> 300.000 t</w:t>
      </w:r>
      <w:r w:rsidRPr="007721E8">
        <w:t>ấn</w:t>
      </w:r>
      <w:r>
        <w:t xml:space="preserve"> Clink</w:t>
      </w:r>
      <w:r w:rsidRPr="00D77C0B">
        <w:t>er</w:t>
      </w:r>
      <w:r>
        <w:t>/n</w:t>
      </w:r>
      <w:r w:rsidRPr="007721E8">
        <w:t>ă</w:t>
      </w:r>
      <w:r>
        <w:t>m. Nh</w:t>
      </w:r>
      <w:r w:rsidRPr="00D77C0B">
        <w:t>à</w:t>
      </w:r>
      <w:r>
        <w:t xml:space="preserve"> máy xi m</w:t>
      </w:r>
      <w:r w:rsidRPr="004B3A17">
        <w:t>ă</w:t>
      </w:r>
      <w:r>
        <w:t>ng l</w:t>
      </w:r>
      <w:r w:rsidRPr="004B3A17">
        <w:t>ò</w:t>
      </w:r>
      <w:r>
        <w:t xml:space="preserve"> quay </w:t>
      </w:r>
      <w:r w:rsidRPr="00D77C0B">
        <w:t>đã</w:t>
      </w:r>
      <w:r>
        <w:t xml:space="preserve"> cho ra nh</w:t>
      </w:r>
      <w:r w:rsidRPr="00D77C0B">
        <w:t>ững</w:t>
      </w:r>
      <w:r>
        <w:t xml:space="preserve"> s</w:t>
      </w:r>
      <w:r w:rsidRPr="001C3113">
        <w:t>ản</w:t>
      </w:r>
      <w:r>
        <w:t xml:space="preserve"> ph</w:t>
      </w:r>
      <w:r w:rsidRPr="001C3113">
        <w:t>ẩm</w:t>
      </w:r>
      <w:r>
        <w:t xml:space="preserve"> xi m</w:t>
      </w:r>
      <w:r w:rsidRPr="001C3113">
        <w:t>ă</w:t>
      </w:r>
      <w:r>
        <w:t>ng PCB30, PCB40, PC40, PC50 c</w:t>
      </w:r>
      <w:r w:rsidRPr="001C3113">
        <w:t>ó</w:t>
      </w:r>
      <w:r>
        <w:t xml:space="preserve"> ch</w:t>
      </w:r>
      <w:r w:rsidRPr="001C3113">
        <w:t>ất</w:t>
      </w:r>
      <w:r>
        <w:t xml:space="preserve"> l</w:t>
      </w:r>
      <w:r w:rsidRPr="001C3113">
        <w:t>ượng</w:t>
      </w:r>
      <w:r>
        <w:t xml:space="preserve"> cao, thay th</w:t>
      </w:r>
      <w:r w:rsidRPr="001C3113">
        <w:t>ế</w:t>
      </w:r>
      <w:r>
        <w:t xml:space="preserve"> ho</w:t>
      </w:r>
      <w:r w:rsidRPr="001C3113">
        <w:t>àn</w:t>
      </w:r>
      <w:r>
        <w:t xml:space="preserve"> to</w:t>
      </w:r>
      <w:r w:rsidRPr="001C3113">
        <w:t>àn</w:t>
      </w:r>
      <w:r>
        <w:t xml:space="preserve"> xi m</w:t>
      </w:r>
      <w:r w:rsidRPr="001C3113">
        <w:t>ă</w:t>
      </w:r>
      <w:r>
        <w:t>ng T</w:t>
      </w:r>
      <w:r w:rsidRPr="001C3113">
        <w:t>W</w:t>
      </w:r>
      <w:r>
        <w:t xml:space="preserve"> trong khu v</w:t>
      </w:r>
      <w:r w:rsidRPr="00D77C0B">
        <w:t>ực</w:t>
      </w:r>
      <w:r>
        <w:t>, t</w:t>
      </w:r>
      <w:r w:rsidRPr="001C3113">
        <w:t>ạo</w:t>
      </w:r>
      <w:r>
        <w:t xml:space="preserve"> n</w:t>
      </w:r>
      <w:r w:rsidRPr="001C3113">
        <w:t>ê</w:t>
      </w:r>
      <w:r>
        <w:t>n th</w:t>
      </w:r>
      <w:r w:rsidRPr="001C3113">
        <w:t>ế</w:t>
      </w:r>
      <w:r>
        <w:t xml:space="preserve"> v</w:t>
      </w:r>
      <w:r w:rsidRPr="001C3113">
        <w:t>à</w:t>
      </w:r>
      <w:r>
        <w:t xml:space="preserve"> l</w:t>
      </w:r>
      <w:r w:rsidRPr="001C3113">
        <w:t>ực</w:t>
      </w:r>
      <w:r>
        <w:t xml:space="preserve"> m</w:t>
      </w:r>
      <w:r w:rsidRPr="001C3113">
        <w:t>ới</w:t>
      </w:r>
      <w:r>
        <w:t xml:space="preserve"> cho cho doanh nghi</w:t>
      </w:r>
      <w:r w:rsidRPr="00D77C0B">
        <w:t>ệp</w:t>
      </w:r>
      <w:r>
        <w:t>.</w:t>
      </w:r>
    </w:p>
    <w:p w:rsidR="003D5FBA" w:rsidRDefault="00663ACA" w:rsidP="00C36654">
      <w:pPr>
        <w:spacing w:before="120" w:after="120" w:line="312" w:lineRule="auto"/>
        <w:ind w:firstLine="480"/>
        <w:jc w:val="both"/>
      </w:pPr>
      <w:r>
        <w:t>Năm 2012, đầu tư mở rộng Nhà máy Chế biến b</w:t>
      </w:r>
      <w:r w:rsidRPr="0053335E">
        <w:t>ột</w:t>
      </w:r>
      <w:r>
        <w:t xml:space="preserve"> CaCO</w:t>
      </w:r>
      <w:r>
        <w:rPr>
          <w:vertAlign w:val="subscript"/>
        </w:rPr>
        <w:t xml:space="preserve">3, </w:t>
      </w:r>
      <w:r>
        <w:t>bằng việc lắp đặt thêm 04 dây chuyền nghiền siêu mịn b</w:t>
      </w:r>
      <w:r w:rsidRPr="0053335E">
        <w:t>ột</w:t>
      </w:r>
      <w:r>
        <w:t xml:space="preserve"> CaCO</w:t>
      </w:r>
      <w:r>
        <w:rPr>
          <w:vertAlign w:val="subscript"/>
        </w:rPr>
        <w:t xml:space="preserve">3 </w:t>
      </w:r>
      <w:r>
        <w:t xml:space="preserve">theo công nghệ mới của </w:t>
      </w:r>
      <w:r w:rsidR="00D93B5B">
        <w:t>hãng ABB</w:t>
      </w:r>
      <w:r w:rsidR="00281050">
        <w:t xml:space="preserve"> và 01 dây chuyền tráng phủ</w:t>
      </w:r>
      <w:r>
        <w:t xml:space="preserve">; với xuất đầu tư thấp nhưng mang lại hiệu quả kinh tế cao. </w:t>
      </w:r>
    </w:p>
    <w:p w:rsidR="00663ACA" w:rsidRPr="00663ACA" w:rsidRDefault="00663ACA" w:rsidP="00C36654">
      <w:pPr>
        <w:spacing w:before="120" w:after="120" w:line="312" w:lineRule="auto"/>
        <w:ind w:firstLine="480"/>
        <w:jc w:val="both"/>
      </w:pPr>
      <w:r>
        <w:t>Từ đầu năm 2013</w:t>
      </w:r>
      <w:r w:rsidR="00281050">
        <w:t xml:space="preserve"> cho đến</w:t>
      </w:r>
      <w:r>
        <w:t xml:space="preserve"> nay</w:t>
      </w:r>
      <w:r w:rsidR="00281050">
        <w:t>,</w:t>
      </w:r>
      <w:r>
        <w:t xml:space="preserve"> </w:t>
      </w:r>
      <w:r w:rsidR="00281050">
        <w:t>Công ty đang khẩn trương triển khai</w:t>
      </w:r>
      <w:r>
        <w:t xml:space="preserve"> trương trình đầu tư </w:t>
      </w:r>
      <w:r w:rsidR="00281050">
        <w:t xml:space="preserve">mở rộng ngành chế biến </w:t>
      </w:r>
      <w:r w:rsidR="003D5FBA">
        <w:t>b</w:t>
      </w:r>
      <w:r w:rsidR="003D5FBA" w:rsidRPr="0053335E">
        <w:t>ột</w:t>
      </w:r>
      <w:r w:rsidR="003D5FBA">
        <w:t xml:space="preserve"> CaCO</w:t>
      </w:r>
      <w:r w:rsidR="003D5FBA">
        <w:rPr>
          <w:vertAlign w:val="subscript"/>
        </w:rPr>
        <w:t>3</w:t>
      </w:r>
      <w:r w:rsidR="003D5FBA">
        <w:t>, tiếp tục đầu tư mở rộng khai thác đá trắng, đầu tư lắp đặt thêm 04 dây chuyền nghiền siêu mịn b</w:t>
      </w:r>
      <w:r w:rsidR="003D5FBA" w:rsidRPr="0053335E">
        <w:t>ột</w:t>
      </w:r>
      <w:r w:rsidR="003D5FBA">
        <w:t xml:space="preserve"> CaCO</w:t>
      </w:r>
      <w:r w:rsidR="003D5FBA">
        <w:rPr>
          <w:vertAlign w:val="subscript"/>
        </w:rPr>
        <w:t xml:space="preserve">3 </w:t>
      </w:r>
      <w:r w:rsidR="003D5FBA">
        <w:t xml:space="preserve">theo công nghệ mới của </w:t>
      </w:r>
      <w:r w:rsidR="004A0ADD">
        <w:t>hãng ABB</w:t>
      </w:r>
      <w:r w:rsidR="003D5FBA">
        <w:t xml:space="preserve"> và 01 dây chuyền chế biến đá hạt.</w:t>
      </w:r>
    </w:p>
    <w:p w:rsidR="00C36654" w:rsidRPr="007029D7" w:rsidRDefault="003D5FBA" w:rsidP="00C36654">
      <w:pPr>
        <w:spacing w:before="120" w:after="120" w:line="312" w:lineRule="auto"/>
        <w:ind w:firstLine="480"/>
        <w:jc w:val="both"/>
        <w:rPr>
          <w:b/>
        </w:rPr>
      </w:pPr>
      <w:r>
        <w:rPr>
          <w:b/>
        </w:rPr>
        <w:t>*</w:t>
      </w:r>
      <w:r w:rsidR="007A630C">
        <w:rPr>
          <w:b/>
        </w:rPr>
        <w:t>Quy mô</w:t>
      </w:r>
      <w:r w:rsidR="00C36654" w:rsidRPr="00A733A6">
        <w:rPr>
          <w:b/>
        </w:rPr>
        <w:t xml:space="preserve"> hoạt động</w:t>
      </w:r>
      <w:r w:rsidR="00C36654">
        <w:rPr>
          <w:b/>
        </w:rPr>
        <w:t xml:space="preserve"> hi</w:t>
      </w:r>
      <w:r w:rsidR="00C36654" w:rsidRPr="007029D7">
        <w:rPr>
          <w:b/>
        </w:rPr>
        <w:t>ện</w:t>
      </w:r>
      <w:r w:rsidR="00C36654">
        <w:rPr>
          <w:b/>
        </w:rPr>
        <w:t xml:space="preserve"> nay</w:t>
      </w:r>
    </w:p>
    <w:p w:rsidR="00C36654" w:rsidRDefault="00C36654" w:rsidP="00C36654">
      <w:pPr>
        <w:spacing w:before="120" w:after="120" w:line="312" w:lineRule="auto"/>
        <w:ind w:left="480" w:firstLine="240"/>
        <w:jc w:val="both"/>
        <w:rPr>
          <w:b/>
        </w:rPr>
      </w:pPr>
      <w:r>
        <w:rPr>
          <w:b/>
        </w:rPr>
        <w:t>Nhà máy Xi măng:</w:t>
      </w:r>
    </w:p>
    <w:p w:rsidR="00C36654" w:rsidRDefault="00C36654" w:rsidP="00C36654">
      <w:pPr>
        <w:spacing w:before="120" w:after="120" w:line="312" w:lineRule="auto"/>
        <w:ind w:firstLine="720"/>
        <w:jc w:val="both"/>
      </w:pPr>
      <w:r>
        <w:t>Công suất 300.000 tấn Clinker/năm t</w:t>
      </w:r>
      <w:r>
        <w:rPr>
          <w:rFonts w:hint="eastAsia"/>
        </w:rPr>
        <w:t>ươ</w:t>
      </w:r>
      <w:r>
        <w:t>ng đ</w:t>
      </w:r>
      <w:r>
        <w:rPr>
          <w:rFonts w:hint="eastAsia"/>
        </w:rPr>
        <w:t>ươ</w:t>
      </w:r>
      <w:r>
        <w:t xml:space="preserve">ng với công suất </w:t>
      </w:r>
      <w:r w:rsidR="003D5FBA">
        <w:t>350</w:t>
      </w:r>
      <w:r>
        <w:t>.000 tấn xi măng/năm được sản xuất theo công nghệ lò quay hiện đại, đã cho ra sản phẩm xi măng PCB30, PCB40, PC40 v</w:t>
      </w:r>
      <w:r w:rsidRPr="00A733A6">
        <w:t>à</w:t>
      </w:r>
      <w:r>
        <w:t xml:space="preserve"> PC50 </w:t>
      </w:r>
      <w:r w:rsidRPr="00A733A6">
        <w:t>đạt</w:t>
      </w:r>
      <w:r>
        <w:t xml:space="preserve"> TCVN v</w:t>
      </w:r>
      <w:r w:rsidRPr="00A733A6">
        <w:t>à</w:t>
      </w:r>
      <w:r>
        <w:t xml:space="preserve"> ổn định </w:t>
      </w:r>
    </w:p>
    <w:p w:rsidR="00C36654" w:rsidRDefault="00C36654" w:rsidP="00C36654">
      <w:pPr>
        <w:spacing w:before="120" w:after="120" w:line="312" w:lineRule="auto"/>
        <w:ind w:firstLine="720"/>
        <w:jc w:val="both"/>
        <w:rPr>
          <w:b/>
        </w:rPr>
      </w:pPr>
      <w:r>
        <w:rPr>
          <w:b/>
        </w:rPr>
        <w:t>Nhà máy chế biến Cacbonat canxi:</w:t>
      </w:r>
    </w:p>
    <w:p w:rsidR="00C36654" w:rsidRDefault="00C36654" w:rsidP="00C36654">
      <w:pPr>
        <w:spacing w:before="120" w:after="120" w:line="312" w:lineRule="auto"/>
        <w:ind w:firstLine="720"/>
        <w:jc w:val="both"/>
      </w:pPr>
      <w:r>
        <w:t>Nhà máy được đầu tư xây dựng theo công nghệ hi</w:t>
      </w:r>
      <w:r w:rsidRPr="003667E4">
        <w:t>ện</w:t>
      </w:r>
      <w:r>
        <w:t xml:space="preserve"> </w:t>
      </w:r>
      <w:r w:rsidRPr="003667E4">
        <w:t>đại</w:t>
      </w:r>
      <w:r>
        <w:t xml:space="preserve"> của Châu Âu với thiết</w:t>
      </w:r>
      <w:r w:rsidR="003D5FBA">
        <w:t xml:space="preserve"> bị do Cộng hoà Liên bang Đức,</w:t>
      </w:r>
      <w:r>
        <w:t xml:space="preserve"> Vương quốc Tây Ban Nha</w:t>
      </w:r>
      <w:r w:rsidR="003D5FBA">
        <w:t xml:space="preserve"> và Trung Quốc </w:t>
      </w:r>
      <w:r>
        <w:t>chế tạo. Qua các giai đoạn đầu tư mở rộng cho đến nay</w:t>
      </w:r>
      <w:r w:rsidR="00B64386">
        <w:t>,</w:t>
      </w:r>
      <w:r>
        <w:t xml:space="preserve"> Nhà máy Chế biến CaCO</w:t>
      </w:r>
      <w:r>
        <w:softHyphen/>
      </w:r>
      <w:r>
        <w:rPr>
          <w:vertAlign w:val="subscript"/>
        </w:rPr>
        <w:t>3</w:t>
      </w:r>
      <w:r>
        <w:t xml:space="preserve"> có </w:t>
      </w:r>
      <w:r w:rsidR="00E122ED">
        <w:t>12</w:t>
      </w:r>
      <w:r>
        <w:t xml:space="preserve"> d</w:t>
      </w:r>
      <w:r w:rsidRPr="00D143BB">
        <w:t>â</w:t>
      </w:r>
      <w:r>
        <w:t>y chuyền nghiền sản phẩm bột CaCO</w:t>
      </w:r>
      <w:r>
        <w:rPr>
          <w:vertAlign w:val="subscript"/>
        </w:rPr>
        <w:t>3</w:t>
      </w:r>
      <w:r>
        <w:t xml:space="preserve"> siêu mịn </w:t>
      </w:r>
      <w:r w:rsidR="00B64386">
        <w:t>với</w:t>
      </w:r>
      <w:r>
        <w:t xml:space="preserve"> c</w:t>
      </w:r>
      <w:r w:rsidRPr="00BE7D8C">
        <w:t>ô</w:t>
      </w:r>
      <w:r>
        <w:t>ng su</w:t>
      </w:r>
      <w:r w:rsidRPr="00BE7D8C">
        <w:t>ất</w:t>
      </w:r>
      <w:r>
        <w:t xml:space="preserve"> </w:t>
      </w:r>
      <w:r w:rsidR="00B64386">
        <w:t>120</w:t>
      </w:r>
      <w:r>
        <w:t>.000 t</w:t>
      </w:r>
      <w:r w:rsidRPr="00BE7D8C">
        <w:t>ấn</w:t>
      </w:r>
      <w:r>
        <w:t>/n</w:t>
      </w:r>
      <w:r w:rsidRPr="00BE7D8C">
        <w:t>ă</w:t>
      </w:r>
      <w:r>
        <w:t xml:space="preserve">m. Trong </w:t>
      </w:r>
      <w:r w:rsidRPr="00D143BB">
        <w:t>đó</w:t>
      </w:r>
      <w:r>
        <w:t xml:space="preserve">: Hai dây chuyền thiết bị của hãng HOSOKAWA ALPINE - Cộng hoà Liên bang Đức chế tạo; Hai dây chuyền thiết bị của hãng ANIVI - Vương quốc Tây Ban Nha chế tạo; </w:t>
      </w:r>
      <w:r w:rsidR="00B64386">
        <w:t>0</w:t>
      </w:r>
      <w:r w:rsidR="00E122ED">
        <w:t>8</w:t>
      </w:r>
      <w:r w:rsidR="00B64386">
        <w:t xml:space="preserve"> dây chuyền nghiền siêu mịn b</w:t>
      </w:r>
      <w:r w:rsidR="00B64386" w:rsidRPr="0053335E">
        <w:t>ột</w:t>
      </w:r>
      <w:r w:rsidR="00B64386">
        <w:t xml:space="preserve"> CaCO</w:t>
      </w:r>
      <w:r w:rsidR="00B64386">
        <w:rPr>
          <w:vertAlign w:val="subscript"/>
        </w:rPr>
        <w:t xml:space="preserve">3 </w:t>
      </w:r>
      <w:r w:rsidR="00B64386">
        <w:t xml:space="preserve">theo công nghệ mới của </w:t>
      </w:r>
      <w:r w:rsidR="004A0ADD">
        <w:t>hãng ABB</w:t>
      </w:r>
      <w:r w:rsidR="00B64386">
        <w:t xml:space="preserve"> và 02 dây chuyền tráng phủ a xít béo</w:t>
      </w:r>
      <w:r>
        <w:t>;</w:t>
      </w:r>
    </w:p>
    <w:p w:rsidR="00C36654" w:rsidRDefault="00C36654" w:rsidP="00C36654">
      <w:pPr>
        <w:spacing w:before="120" w:after="120" w:line="312" w:lineRule="auto"/>
        <w:ind w:left="480"/>
        <w:jc w:val="both"/>
        <w:rPr>
          <w:b/>
        </w:rPr>
      </w:pPr>
      <w:r>
        <w:rPr>
          <w:b/>
        </w:rPr>
        <w:t xml:space="preserve">Xí nghiệp khai thác đá: </w:t>
      </w:r>
    </w:p>
    <w:p w:rsidR="00C36654" w:rsidRPr="00190AA7" w:rsidRDefault="00C36654" w:rsidP="00190AA7">
      <w:pPr>
        <w:spacing w:before="120" w:after="120" w:line="312" w:lineRule="auto"/>
        <w:ind w:firstLine="480"/>
        <w:jc w:val="both"/>
      </w:pPr>
      <w:r>
        <w:t>Tổ chức khai thác đá làm nguyên liệu cho sản xuất xi măng và chế biến sản phẩm CaCO</w:t>
      </w:r>
      <w:r>
        <w:rPr>
          <w:vertAlign w:val="subscript"/>
        </w:rPr>
        <w:t>3</w:t>
      </w:r>
      <w:r>
        <w:t>. Xí nghiệp quản lý thiết bị và tổ chức khai thác trên 2 mỏ với diện tích 19,75 ha, với sản lượng khai thác hàng năm đạt trên 350.000 m</w:t>
      </w:r>
      <w:r>
        <w:rPr>
          <w:vertAlign w:val="superscript"/>
        </w:rPr>
        <w:t>3</w:t>
      </w:r>
      <w:r>
        <w:t>.</w:t>
      </w:r>
      <w:r w:rsidR="00E122ED">
        <w:t xml:space="preserve"> Đang thực hiện lắp đặt dây chuyền chế biến đá hạt tại mỏ với công suất chế biến 50.000 tấn/năm.</w:t>
      </w:r>
    </w:p>
    <w:p w:rsidR="00194629" w:rsidRDefault="00194629">
      <w:pPr>
        <w:spacing w:before="120" w:after="120" w:line="312" w:lineRule="auto"/>
        <w:ind w:firstLine="480"/>
        <w:jc w:val="both"/>
        <w:rPr>
          <w:b/>
          <w:i/>
          <w:lang w:val="fr-FR"/>
        </w:rPr>
      </w:pPr>
      <w:r w:rsidRPr="00194629">
        <w:rPr>
          <w:b/>
          <w:i/>
          <w:lang w:val="fr-FR"/>
        </w:rPr>
        <w:lastRenderedPageBreak/>
        <w:t>3. Ngành nghề và địa bàn kinh doanh</w:t>
      </w:r>
    </w:p>
    <w:p w:rsidR="00194629" w:rsidRDefault="00194629">
      <w:pPr>
        <w:spacing w:before="120" w:after="120" w:line="312" w:lineRule="auto"/>
        <w:ind w:firstLine="480"/>
        <w:jc w:val="both"/>
      </w:pPr>
      <w:r w:rsidRPr="00194629">
        <w:rPr>
          <w:lang w:val="fr-FR"/>
        </w:rPr>
        <w:t xml:space="preserve">- </w:t>
      </w:r>
      <w:r w:rsidRPr="00194629">
        <w:t>Ngành nghề kinh doanh chính:</w:t>
      </w:r>
      <w:r>
        <w:rPr>
          <w:b/>
        </w:rPr>
        <w:t xml:space="preserve"> </w:t>
      </w:r>
      <w:r w:rsidRPr="004B56C8">
        <w:t>Sản xuất và kinh doanh xi măng; khai thác, chế biến, kinh doanh và xuất khẩu khoáng sản</w:t>
      </w:r>
    </w:p>
    <w:p w:rsidR="00194629" w:rsidRDefault="00194629">
      <w:pPr>
        <w:spacing w:before="120" w:after="120" w:line="312" w:lineRule="auto"/>
        <w:ind w:firstLine="480"/>
        <w:jc w:val="both"/>
      </w:pPr>
      <w:r>
        <w:t xml:space="preserve">- Địa bàn kinh doanh: </w:t>
      </w:r>
      <w:r w:rsidR="00317C85">
        <w:t xml:space="preserve">Các tỉnh phía Bắc và các tỉnh phía </w:t>
      </w:r>
      <w:smartTag w:uri="urn:schemas-microsoft-com:office:smarttags" w:element="place">
        <w:smartTag w:uri="urn:schemas-microsoft-com:office:smarttags" w:element="country-region">
          <w:r w:rsidR="00317C85">
            <w:t>Nam</w:t>
          </w:r>
        </w:smartTag>
      </w:smartTag>
      <w:r w:rsidR="00317C85">
        <w:t xml:space="preserve"> trong cả nước.</w:t>
      </w:r>
    </w:p>
    <w:p w:rsidR="00A41174" w:rsidRPr="001C1FEA" w:rsidRDefault="00A41174">
      <w:pPr>
        <w:spacing w:before="120" w:after="120" w:line="312" w:lineRule="auto"/>
        <w:ind w:firstLine="480"/>
        <w:jc w:val="both"/>
        <w:rPr>
          <w:b/>
          <w:i/>
        </w:rPr>
      </w:pPr>
      <w:r w:rsidRPr="001C1FEA">
        <w:rPr>
          <w:b/>
          <w:i/>
        </w:rPr>
        <w:t>4. Thông tin về mô hình quản trị</w:t>
      </w:r>
      <w:r w:rsidR="001C1FEA" w:rsidRPr="001C1FEA">
        <w:rPr>
          <w:b/>
          <w:i/>
        </w:rPr>
        <w:t>, tổ chức kinh doanh và bộ máy quản lý</w:t>
      </w:r>
    </w:p>
    <w:p w:rsidR="00016C59" w:rsidRDefault="00566B55" w:rsidP="00016C59">
      <w:pPr>
        <w:spacing w:before="120" w:after="120" w:line="312" w:lineRule="auto"/>
        <w:ind w:firstLine="720"/>
        <w:jc w:val="both"/>
      </w:pPr>
      <w:r>
        <w:t>4.1</w:t>
      </w:r>
      <w:r w:rsidR="001C1FEA">
        <w:t>- Mô hình quản trị:</w:t>
      </w:r>
      <w:r w:rsidR="00016C59">
        <w:t xml:space="preserve"> Hoạt động theo mô hình công ty cổ phần từ ngày 01/01/2004</w:t>
      </w:r>
    </w:p>
    <w:p w:rsidR="00016C59" w:rsidRPr="001206AF" w:rsidRDefault="00016C59" w:rsidP="00016C59">
      <w:pPr>
        <w:spacing w:before="120" w:after="120" w:line="312" w:lineRule="auto"/>
        <w:jc w:val="both"/>
        <w:rPr>
          <w:i/>
        </w:rPr>
      </w:pPr>
      <w:r w:rsidRPr="001206AF">
        <w:rPr>
          <w:i/>
        </w:rPr>
        <w:t>* Đại hội đồng cổ đông</w:t>
      </w:r>
    </w:p>
    <w:p w:rsidR="00016C59" w:rsidRDefault="00016C59" w:rsidP="00016C59">
      <w:pPr>
        <w:spacing w:before="120" w:after="120" w:line="312" w:lineRule="auto"/>
        <w:ind w:firstLine="720"/>
        <w:jc w:val="both"/>
      </w:pPr>
      <w:r>
        <w:t>Đại hội đồng cổ đông gồm tất cả các cổ đông có quyền biểu quyết, là cơ quan quyết định cao nhất của Công ty. Đại hội đồng cổ đông họp ít nhất mỗi năm một lần và trong thời hạn theo quy định của pháp luật. Đại hội đồng cổ đông quyết định các vấn đề về sửa đổi, bổ sung Điều lệ Công ty; quyết định tổ chức lại và giải thể Công ty, quyết định loại cổ phần và tổng số cổ phần được quyền chào bán của từng loại; quyết định mức cổ tức hàng năm của từng loại cổ phần; bầu, miễn nhiệm, bãi nhiệm thành viên Hội đồng quản trị, thành viên Ban kiểm soát; quyết định mức thù lao và các quyền lợi khác của thành viên Hội đồng quản trị, Ban kiểm soát; thông qua báo cáo tài chính hàng năm của Công ty; báo cáo của Ban kiểm soát; quyết định phương hướng, nhiệm vụ, kế hoạch sản xuất, kinh doanh và đầu tư của năm tài chính mới</w:t>
      </w:r>
    </w:p>
    <w:p w:rsidR="00016C59" w:rsidRPr="001206AF" w:rsidRDefault="00016C59" w:rsidP="00016C59">
      <w:pPr>
        <w:spacing w:before="120" w:after="120" w:line="312" w:lineRule="auto"/>
        <w:jc w:val="both"/>
        <w:rPr>
          <w:i/>
        </w:rPr>
      </w:pPr>
      <w:r w:rsidRPr="001206AF">
        <w:rPr>
          <w:i/>
        </w:rPr>
        <w:t>* Hội đồng quản trị:</w:t>
      </w:r>
    </w:p>
    <w:p w:rsidR="00016C59" w:rsidRDefault="00016C59" w:rsidP="00016C59">
      <w:pPr>
        <w:spacing w:before="120" w:after="120" w:line="312" w:lineRule="auto"/>
        <w:ind w:firstLine="720"/>
        <w:jc w:val="both"/>
      </w:pPr>
      <w:r>
        <w:t>Hội đồng Quản trị gồm có 5 thành viên, do Đại hội đồng cổ đông bầu hoặc miễn nhiệm. Hội đồng quản trị là cơ quan quản lý cao nhất của Công ty, quản trị Công ty giữa hai nhiệm kỳ Đại hội đồng cổ đông. Hội đồng quản trị đại diện cho các cổ đông, có toàn quyền nhân danh Công ty để quyết định mọi vấn đề liên quan đến mục đích, quyền lợi của Công ty, trừ những vấn đề thuộc thẩm quyền của Đại hội đồng cổ đông.</w:t>
      </w:r>
    </w:p>
    <w:p w:rsidR="00016C59" w:rsidRPr="001206AF" w:rsidRDefault="00016C59" w:rsidP="00016C59">
      <w:pPr>
        <w:spacing w:before="120" w:after="120" w:line="312" w:lineRule="auto"/>
        <w:jc w:val="both"/>
        <w:rPr>
          <w:i/>
        </w:rPr>
      </w:pPr>
      <w:r w:rsidRPr="001206AF">
        <w:rPr>
          <w:i/>
        </w:rPr>
        <w:t>* Ban Kiểm soát:</w:t>
      </w:r>
    </w:p>
    <w:p w:rsidR="00016C59" w:rsidRDefault="00016C59" w:rsidP="00016C59">
      <w:pPr>
        <w:spacing w:before="120" w:after="120" w:line="312" w:lineRule="auto"/>
        <w:ind w:firstLine="720"/>
        <w:jc w:val="both"/>
      </w:pPr>
      <w:r>
        <w:t>Ban Kiểm soát là cơ quan trực thuộc Đại hội đồng cổ đông, do Đại hội đồng cổ đông bầu ra. Ban kiểm soát có nhiệm vụ kiểm tra tính hợp lý, hợp pháp trong điều hành hoạt động kinh doanh, báo cáo tài chính của Công ty. Ban kiểm soát hoạt động độc lập với Hội đồng quản trị và Ban Giám đốc.</w:t>
      </w:r>
    </w:p>
    <w:p w:rsidR="00016C59" w:rsidRPr="001206AF" w:rsidRDefault="00016C59" w:rsidP="00016C59">
      <w:pPr>
        <w:spacing w:before="120" w:after="120" w:line="312" w:lineRule="auto"/>
        <w:jc w:val="both"/>
        <w:rPr>
          <w:i/>
        </w:rPr>
      </w:pPr>
      <w:r w:rsidRPr="001206AF">
        <w:rPr>
          <w:i/>
        </w:rPr>
        <w:t>* Ban Giám đốc:</w:t>
      </w:r>
    </w:p>
    <w:p w:rsidR="00016C59" w:rsidRDefault="00016C59" w:rsidP="00016C59">
      <w:pPr>
        <w:spacing w:before="120" w:after="120" w:line="312" w:lineRule="auto"/>
        <w:ind w:firstLine="720"/>
        <w:jc w:val="both"/>
      </w:pPr>
      <w:r>
        <w:t>Ban Giám đốc Công ty gồm 5 người, có 01 Giám đốc và 04 Phó Giám đốc.</w:t>
      </w:r>
    </w:p>
    <w:p w:rsidR="00016C59" w:rsidRDefault="00016C59" w:rsidP="00016C59">
      <w:pPr>
        <w:spacing w:before="120" w:after="120" w:line="312" w:lineRule="auto"/>
        <w:ind w:firstLine="720"/>
        <w:jc w:val="both"/>
      </w:pPr>
      <w:r>
        <w:rPr>
          <w:i/>
        </w:rPr>
        <w:t>Giám đốc</w:t>
      </w:r>
      <w:r>
        <w:t xml:space="preserve"> là người đại diện theo pháp luật của Công ty, điều hành mọi hoạt động hàng ngày của Công ty và chịu trách nhiệm trước Hội đồng quản trị về việc thực hiện các quyền và nhiệm vụ được giao. </w:t>
      </w:r>
    </w:p>
    <w:p w:rsidR="00016C59" w:rsidRDefault="00016C59" w:rsidP="00016C59">
      <w:pPr>
        <w:spacing w:before="120" w:after="120" w:line="312" w:lineRule="auto"/>
        <w:ind w:firstLine="720"/>
        <w:jc w:val="both"/>
      </w:pPr>
      <w:r>
        <w:lastRenderedPageBreak/>
        <w:t>Các phó Giám đốc được phân công gi</w:t>
      </w:r>
      <w:r w:rsidRPr="00055CA3">
        <w:t>úp</w:t>
      </w:r>
      <w:r>
        <w:t xml:space="preserve"> vi</w:t>
      </w:r>
      <w:r w:rsidRPr="00055CA3">
        <w:t>ệc</w:t>
      </w:r>
      <w:r>
        <w:t xml:space="preserve"> cho gi</w:t>
      </w:r>
      <w:r w:rsidRPr="00055CA3">
        <w:t>ám</w:t>
      </w:r>
      <w:r>
        <w:t xml:space="preserve"> </w:t>
      </w:r>
      <w:r w:rsidRPr="00055CA3">
        <w:t>đốc</w:t>
      </w:r>
      <w:r>
        <w:t xml:space="preserve"> </w:t>
      </w:r>
      <w:r w:rsidR="00B571F7">
        <w:t xml:space="preserve">và </w:t>
      </w:r>
      <w:r>
        <w:t>th</w:t>
      </w:r>
      <w:r w:rsidRPr="00055CA3">
        <w:t>ực</w:t>
      </w:r>
      <w:r>
        <w:t xml:space="preserve"> hi</w:t>
      </w:r>
      <w:r w:rsidRPr="00055CA3">
        <w:t>ện</w:t>
      </w:r>
      <w:r>
        <w:t xml:space="preserve"> nh</w:t>
      </w:r>
      <w:r w:rsidRPr="00055CA3">
        <w:t>ững</w:t>
      </w:r>
      <w:r>
        <w:t xml:space="preserve"> nhi</w:t>
      </w:r>
      <w:r w:rsidRPr="00055CA3">
        <w:t>ệm</w:t>
      </w:r>
      <w:r>
        <w:t xml:space="preserve"> v</w:t>
      </w:r>
      <w:r w:rsidRPr="00055CA3">
        <w:t>ụ</w:t>
      </w:r>
      <w:r>
        <w:t xml:space="preserve"> do H</w:t>
      </w:r>
      <w:r w:rsidRPr="00055CA3">
        <w:t>Đ</w:t>
      </w:r>
      <w:r>
        <w:t>QT giao.</w:t>
      </w:r>
    </w:p>
    <w:p w:rsidR="00B35E71" w:rsidRDefault="00566B55" w:rsidP="00016C59">
      <w:pPr>
        <w:spacing w:before="120" w:after="120" w:line="312" w:lineRule="auto"/>
        <w:ind w:firstLine="720"/>
        <w:jc w:val="both"/>
      </w:pPr>
      <w:r>
        <w:t>4.2</w:t>
      </w:r>
      <w:r w:rsidR="00B35E71">
        <w:t>- Cơ cấu bộ máy quản lý:</w:t>
      </w:r>
    </w:p>
    <w:p w:rsidR="00016C59" w:rsidRPr="00784506" w:rsidRDefault="00016C59" w:rsidP="00016C59">
      <w:pPr>
        <w:spacing w:before="120" w:after="120" w:line="312" w:lineRule="auto"/>
        <w:jc w:val="both"/>
      </w:pPr>
      <w:r w:rsidRPr="001206AF">
        <w:rPr>
          <w:i/>
        </w:rPr>
        <w:t>* Các phòng ban nghiệp vụ:</w:t>
      </w:r>
      <w:r>
        <w:rPr>
          <w:i/>
        </w:rPr>
        <w:t xml:space="preserve"> </w:t>
      </w:r>
      <w:r w:rsidRPr="00784506">
        <w:t>Có 5 phòng nghiệp vụ</w:t>
      </w:r>
    </w:p>
    <w:p w:rsidR="00016C59" w:rsidRPr="00784506" w:rsidRDefault="00A435E9" w:rsidP="00016C59">
      <w:pPr>
        <w:spacing w:before="120" w:after="120" w:line="312" w:lineRule="auto"/>
        <w:ind w:firstLine="720"/>
        <w:jc w:val="both"/>
      </w:pPr>
      <w:r>
        <w:t xml:space="preserve">- </w:t>
      </w:r>
      <w:r w:rsidR="00016C59" w:rsidRPr="00784506">
        <w:t>Phòng Tổ chức - Hành chính - Lao động Tiền lương</w:t>
      </w:r>
    </w:p>
    <w:p w:rsidR="00016C59" w:rsidRPr="00784506" w:rsidRDefault="00A435E9" w:rsidP="00016C59">
      <w:pPr>
        <w:spacing w:before="120" w:after="120" w:line="312" w:lineRule="auto"/>
        <w:ind w:firstLine="720"/>
        <w:jc w:val="both"/>
      </w:pPr>
      <w:r>
        <w:t xml:space="preserve">- </w:t>
      </w:r>
      <w:r w:rsidR="00016C59" w:rsidRPr="00784506">
        <w:t>Phòng Kế toán</w:t>
      </w:r>
    </w:p>
    <w:p w:rsidR="00016C59" w:rsidRPr="00784506" w:rsidRDefault="00A435E9" w:rsidP="00016C59">
      <w:pPr>
        <w:spacing w:before="120" w:after="120" w:line="312" w:lineRule="auto"/>
        <w:ind w:firstLine="720"/>
        <w:jc w:val="both"/>
      </w:pPr>
      <w:r>
        <w:t xml:space="preserve">- </w:t>
      </w:r>
      <w:r w:rsidR="00016C59" w:rsidRPr="00784506">
        <w:t>Phòng Kế hoạch - Đầu tư</w:t>
      </w:r>
      <w:r w:rsidR="00016C59">
        <w:t xml:space="preserve"> và Quản lý Kỹ thuật sản xuất</w:t>
      </w:r>
    </w:p>
    <w:p w:rsidR="00016C59" w:rsidRPr="00784506" w:rsidRDefault="00A435E9" w:rsidP="00016C59">
      <w:pPr>
        <w:spacing w:before="120" w:after="120" w:line="312" w:lineRule="auto"/>
        <w:ind w:firstLine="720"/>
        <w:jc w:val="both"/>
      </w:pPr>
      <w:r>
        <w:t xml:space="preserve">- </w:t>
      </w:r>
      <w:r w:rsidR="00016C59" w:rsidRPr="00784506">
        <w:t>Phòng KCS</w:t>
      </w:r>
    </w:p>
    <w:p w:rsidR="00016C59" w:rsidRDefault="00016C59" w:rsidP="00016C59">
      <w:pPr>
        <w:spacing w:before="120" w:after="120" w:line="312" w:lineRule="auto"/>
        <w:ind w:firstLine="720"/>
        <w:jc w:val="both"/>
      </w:pPr>
      <w:r w:rsidRPr="00784506">
        <w:t xml:space="preserve"> </w:t>
      </w:r>
      <w:r w:rsidR="00A435E9">
        <w:t xml:space="preserve">- </w:t>
      </w:r>
      <w:r w:rsidRPr="00784506">
        <w:t>Phòng Tiêu thụ - Thị trường</w:t>
      </w:r>
    </w:p>
    <w:p w:rsidR="00B571F7" w:rsidRDefault="00B571F7" w:rsidP="00B571F7">
      <w:pPr>
        <w:spacing w:before="120" w:after="120" w:line="312" w:lineRule="auto"/>
        <w:jc w:val="both"/>
        <w:rPr>
          <w:i/>
        </w:rPr>
      </w:pPr>
      <w:r w:rsidRPr="00A435E9">
        <w:rPr>
          <w:i/>
        </w:rPr>
        <w:t xml:space="preserve">* </w:t>
      </w:r>
      <w:r w:rsidR="00A435E9" w:rsidRPr="00A435E9">
        <w:rPr>
          <w:i/>
        </w:rPr>
        <w:t>Các đơn vị sản xuất trực thuộc:</w:t>
      </w:r>
    </w:p>
    <w:p w:rsidR="00A435E9" w:rsidRDefault="00A435E9" w:rsidP="00B571F7">
      <w:pPr>
        <w:spacing w:before="120" w:after="120" w:line="312" w:lineRule="auto"/>
        <w:jc w:val="both"/>
      </w:pPr>
      <w:r>
        <w:rPr>
          <w:i/>
        </w:rPr>
        <w:tab/>
      </w:r>
      <w:r>
        <w:t>- Nhà máy xi măng công suất 300.000 tấn Clinker/năm</w:t>
      </w:r>
    </w:p>
    <w:p w:rsidR="00A435E9" w:rsidRDefault="00A435E9" w:rsidP="00B571F7">
      <w:pPr>
        <w:spacing w:before="120" w:after="120" w:line="312" w:lineRule="auto"/>
        <w:jc w:val="both"/>
      </w:pPr>
      <w:r>
        <w:tab/>
        <w:t>- Nhà máy chế biến cacsbonat can xi (CaCO</w:t>
      </w:r>
      <w:r>
        <w:rPr>
          <w:vertAlign w:val="subscript"/>
        </w:rPr>
        <w:t>3</w:t>
      </w:r>
      <w:r>
        <w:t>) công suất 200.000 tấn/năm</w:t>
      </w:r>
    </w:p>
    <w:p w:rsidR="001C1FEA" w:rsidRDefault="00A435E9" w:rsidP="00B35E71">
      <w:pPr>
        <w:spacing w:before="120" w:after="120" w:line="312" w:lineRule="auto"/>
        <w:jc w:val="both"/>
      </w:pPr>
      <w:r>
        <w:tab/>
        <w:t>- Xí nghiệp khai thác đá</w:t>
      </w:r>
      <w:r w:rsidR="003D315A">
        <w:t>,</w:t>
      </w:r>
      <w:r>
        <w:t xml:space="preserve"> sản lượng khai thác 350.000 m</w:t>
      </w:r>
      <w:r>
        <w:rPr>
          <w:vertAlign w:val="superscript"/>
        </w:rPr>
        <w:t>3</w:t>
      </w:r>
      <w:r>
        <w:t>/năm</w:t>
      </w:r>
    </w:p>
    <w:p w:rsidR="00566B55" w:rsidRDefault="00566B55" w:rsidP="00B35E71">
      <w:pPr>
        <w:spacing w:before="120" w:after="120" w:line="312" w:lineRule="auto"/>
        <w:jc w:val="both"/>
      </w:pPr>
      <w:r>
        <w:tab/>
        <w:t>4.3- Các công ty</w:t>
      </w:r>
      <w:r w:rsidR="003672A7">
        <w:t xml:space="preserve"> con, công ty liên kết</w:t>
      </w:r>
      <w:r>
        <w:t>:</w:t>
      </w:r>
    </w:p>
    <w:p w:rsidR="003672A7" w:rsidRDefault="003672A7" w:rsidP="003672A7">
      <w:pPr>
        <w:spacing w:before="120" w:after="120" w:line="312" w:lineRule="auto"/>
        <w:jc w:val="center"/>
        <w:rPr>
          <w:b/>
          <w:color w:val="AB1111"/>
        </w:rPr>
      </w:pPr>
      <w:r>
        <w:rPr>
          <w:b/>
          <w:color w:val="AB1111"/>
        </w:rPr>
        <w:t>Các đ</w:t>
      </w:r>
      <w:r>
        <w:rPr>
          <w:rFonts w:hint="eastAsia"/>
          <w:b/>
          <w:color w:val="AB1111"/>
        </w:rPr>
        <w:t>ơ</w:t>
      </w:r>
      <w:r>
        <w:rPr>
          <w:b/>
          <w:color w:val="AB1111"/>
        </w:rPr>
        <w:t>n vị trực thuộc có vốn góp của YBC</w:t>
      </w:r>
    </w:p>
    <w:tbl>
      <w:tblPr>
        <w:tblW w:w="900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61"/>
        <w:gridCol w:w="2626"/>
        <w:gridCol w:w="2695"/>
        <w:gridCol w:w="1498"/>
        <w:gridCol w:w="1620"/>
      </w:tblGrid>
      <w:tr w:rsidR="003672A7">
        <w:trPr>
          <w:trHeight w:val="1269"/>
          <w:tblHeader/>
        </w:trPr>
        <w:tc>
          <w:tcPr>
            <w:tcW w:w="561" w:type="dxa"/>
            <w:tcBorders>
              <w:top w:val="double" w:sz="4" w:space="0" w:color="auto"/>
              <w:left w:val="double" w:sz="4" w:space="0" w:color="auto"/>
              <w:right w:val="single" w:sz="8" w:space="0" w:color="auto"/>
            </w:tcBorders>
            <w:shd w:val="clear" w:color="auto" w:fill="F3F3F3"/>
            <w:vAlign w:val="center"/>
          </w:tcPr>
          <w:p w:rsidR="003672A7" w:rsidRDefault="003672A7" w:rsidP="003248D1">
            <w:pPr>
              <w:spacing w:line="312" w:lineRule="auto"/>
              <w:jc w:val="center"/>
              <w:rPr>
                <w:b/>
                <w:i/>
                <w:color w:val="AB1111"/>
                <w:sz w:val="22"/>
                <w:szCs w:val="22"/>
              </w:rPr>
            </w:pPr>
            <w:r>
              <w:rPr>
                <w:b/>
                <w:i/>
                <w:color w:val="AB1111"/>
                <w:sz w:val="22"/>
                <w:szCs w:val="22"/>
              </w:rPr>
              <w:t>TT</w:t>
            </w:r>
          </w:p>
        </w:tc>
        <w:tc>
          <w:tcPr>
            <w:tcW w:w="2626" w:type="dxa"/>
            <w:tcBorders>
              <w:top w:val="double" w:sz="4" w:space="0" w:color="auto"/>
              <w:left w:val="single" w:sz="8" w:space="0" w:color="auto"/>
              <w:right w:val="single" w:sz="8" w:space="0" w:color="auto"/>
            </w:tcBorders>
            <w:shd w:val="clear" w:color="auto" w:fill="F3F3F3"/>
            <w:vAlign w:val="center"/>
          </w:tcPr>
          <w:p w:rsidR="003672A7" w:rsidRDefault="003672A7" w:rsidP="003248D1">
            <w:pPr>
              <w:spacing w:line="312" w:lineRule="auto"/>
              <w:jc w:val="center"/>
              <w:rPr>
                <w:b/>
                <w:i/>
                <w:color w:val="AB1111"/>
                <w:sz w:val="22"/>
                <w:szCs w:val="22"/>
              </w:rPr>
            </w:pPr>
            <w:r>
              <w:rPr>
                <w:b/>
                <w:i/>
                <w:color w:val="AB1111"/>
                <w:sz w:val="22"/>
                <w:szCs w:val="22"/>
              </w:rPr>
              <w:t>Văn phòng, các đ</w:t>
            </w:r>
            <w:r>
              <w:rPr>
                <w:rFonts w:hint="eastAsia"/>
                <w:b/>
                <w:i/>
                <w:color w:val="AB1111"/>
                <w:sz w:val="22"/>
                <w:szCs w:val="22"/>
              </w:rPr>
              <w:t>ơ</w:t>
            </w:r>
            <w:r>
              <w:rPr>
                <w:b/>
                <w:i/>
                <w:color w:val="AB1111"/>
                <w:sz w:val="22"/>
                <w:szCs w:val="22"/>
              </w:rPr>
              <w:t>n vị trực thuộc và các đ</w:t>
            </w:r>
            <w:r>
              <w:rPr>
                <w:rFonts w:hint="eastAsia"/>
                <w:b/>
                <w:i/>
                <w:color w:val="AB1111"/>
                <w:sz w:val="22"/>
                <w:szCs w:val="22"/>
              </w:rPr>
              <w:t>ơ</w:t>
            </w:r>
            <w:r>
              <w:rPr>
                <w:b/>
                <w:i/>
                <w:color w:val="AB1111"/>
                <w:sz w:val="22"/>
                <w:szCs w:val="22"/>
              </w:rPr>
              <w:t>n vị Công ty góp vốn</w:t>
            </w:r>
          </w:p>
        </w:tc>
        <w:tc>
          <w:tcPr>
            <w:tcW w:w="2695" w:type="dxa"/>
            <w:tcBorders>
              <w:top w:val="double" w:sz="4" w:space="0" w:color="auto"/>
              <w:left w:val="single" w:sz="8" w:space="0" w:color="auto"/>
              <w:right w:val="single" w:sz="8" w:space="0" w:color="auto"/>
            </w:tcBorders>
            <w:shd w:val="clear" w:color="auto" w:fill="F3F3F3"/>
            <w:vAlign w:val="center"/>
          </w:tcPr>
          <w:p w:rsidR="003672A7" w:rsidRDefault="003672A7" w:rsidP="003248D1">
            <w:pPr>
              <w:spacing w:line="312" w:lineRule="auto"/>
              <w:jc w:val="center"/>
              <w:rPr>
                <w:b/>
                <w:i/>
                <w:color w:val="AB1111"/>
                <w:sz w:val="22"/>
                <w:szCs w:val="22"/>
              </w:rPr>
            </w:pPr>
            <w:r>
              <w:rPr>
                <w:b/>
                <w:i/>
                <w:color w:val="AB1111"/>
                <w:sz w:val="22"/>
                <w:szCs w:val="22"/>
              </w:rPr>
              <w:t>Địa chỉ</w:t>
            </w:r>
          </w:p>
        </w:tc>
        <w:tc>
          <w:tcPr>
            <w:tcW w:w="1498" w:type="dxa"/>
            <w:tcBorders>
              <w:top w:val="double" w:sz="4" w:space="0" w:color="auto"/>
              <w:left w:val="single" w:sz="8" w:space="0" w:color="auto"/>
              <w:right w:val="single" w:sz="8" w:space="0" w:color="auto"/>
            </w:tcBorders>
            <w:shd w:val="clear" w:color="auto" w:fill="F3F3F3"/>
            <w:vAlign w:val="center"/>
          </w:tcPr>
          <w:p w:rsidR="003672A7" w:rsidRDefault="003672A7" w:rsidP="003248D1">
            <w:pPr>
              <w:spacing w:line="312" w:lineRule="auto"/>
              <w:jc w:val="center"/>
              <w:rPr>
                <w:b/>
                <w:i/>
                <w:color w:val="AB1111"/>
                <w:sz w:val="22"/>
                <w:szCs w:val="22"/>
              </w:rPr>
            </w:pPr>
            <w:r>
              <w:rPr>
                <w:b/>
                <w:i/>
                <w:color w:val="AB1111"/>
                <w:sz w:val="22"/>
                <w:szCs w:val="22"/>
              </w:rPr>
              <w:t>Hoạt động kinh doanh chính</w:t>
            </w:r>
          </w:p>
        </w:tc>
        <w:tc>
          <w:tcPr>
            <w:tcW w:w="1620" w:type="dxa"/>
            <w:tcBorders>
              <w:top w:val="double" w:sz="4" w:space="0" w:color="auto"/>
              <w:left w:val="single" w:sz="8" w:space="0" w:color="auto"/>
              <w:right w:val="double" w:sz="4" w:space="0" w:color="auto"/>
            </w:tcBorders>
            <w:shd w:val="clear" w:color="auto" w:fill="F3F3F3"/>
            <w:vAlign w:val="center"/>
          </w:tcPr>
          <w:p w:rsidR="003672A7" w:rsidRDefault="003672A7" w:rsidP="003248D1">
            <w:pPr>
              <w:spacing w:line="312" w:lineRule="auto"/>
              <w:jc w:val="center"/>
              <w:rPr>
                <w:b/>
                <w:i/>
                <w:color w:val="AB1111"/>
                <w:sz w:val="22"/>
                <w:szCs w:val="22"/>
              </w:rPr>
            </w:pPr>
            <w:r>
              <w:rPr>
                <w:b/>
                <w:i/>
                <w:color w:val="AB1111"/>
                <w:sz w:val="22"/>
                <w:szCs w:val="22"/>
              </w:rPr>
              <w:t>Mối quan hệ với doanh nghiệp</w:t>
            </w:r>
          </w:p>
        </w:tc>
      </w:tr>
      <w:tr w:rsidR="003672A7">
        <w:tc>
          <w:tcPr>
            <w:tcW w:w="561" w:type="dxa"/>
            <w:tcBorders>
              <w:left w:val="double" w:sz="4" w:space="0" w:color="auto"/>
              <w:right w:val="single" w:sz="8" w:space="0" w:color="auto"/>
            </w:tcBorders>
            <w:vAlign w:val="center"/>
          </w:tcPr>
          <w:p w:rsidR="003672A7" w:rsidRDefault="003672A7" w:rsidP="003248D1">
            <w:pPr>
              <w:widowControl w:val="0"/>
              <w:spacing w:before="40" w:after="40" w:line="288" w:lineRule="auto"/>
              <w:ind w:left="-108" w:right="-108"/>
              <w:jc w:val="center"/>
              <w:rPr>
                <w:sz w:val="22"/>
                <w:szCs w:val="22"/>
              </w:rPr>
            </w:pPr>
            <w:r>
              <w:rPr>
                <w:sz w:val="22"/>
                <w:szCs w:val="22"/>
              </w:rPr>
              <w:t>1</w:t>
            </w:r>
          </w:p>
        </w:tc>
        <w:tc>
          <w:tcPr>
            <w:tcW w:w="2626" w:type="dxa"/>
            <w:tcBorders>
              <w:left w:val="single" w:sz="8" w:space="0" w:color="auto"/>
              <w:right w:val="single" w:sz="8" w:space="0" w:color="auto"/>
            </w:tcBorders>
            <w:vAlign w:val="center"/>
          </w:tcPr>
          <w:p w:rsidR="003672A7" w:rsidRDefault="003672A7" w:rsidP="003248D1">
            <w:pPr>
              <w:widowControl w:val="0"/>
              <w:spacing w:before="40" w:after="40" w:line="288" w:lineRule="auto"/>
              <w:ind w:right="-108"/>
              <w:jc w:val="both"/>
              <w:rPr>
                <w:sz w:val="22"/>
                <w:szCs w:val="22"/>
              </w:rPr>
            </w:pPr>
            <w:r>
              <w:rPr>
                <w:sz w:val="22"/>
                <w:szCs w:val="22"/>
              </w:rPr>
              <w:t>Nhà máy xi măng</w:t>
            </w:r>
          </w:p>
        </w:tc>
        <w:tc>
          <w:tcPr>
            <w:tcW w:w="2695" w:type="dxa"/>
            <w:tcBorders>
              <w:left w:val="single" w:sz="8" w:space="0" w:color="auto"/>
              <w:right w:val="single" w:sz="8" w:space="0" w:color="auto"/>
            </w:tcBorders>
            <w:vAlign w:val="center"/>
          </w:tcPr>
          <w:p w:rsidR="003672A7" w:rsidRDefault="003672A7" w:rsidP="003248D1">
            <w:pPr>
              <w:pStyle w:val="BodyText3"/>
              <w:spacing w:before="40" w:after="40" w:line="288" w:lineRule="auto"/>
              <w:jc w:val="both"/>
              <w:rPr>
                <w:sz w:val="22"/>
                <w:szCs w:val="22"/>
              </w:rPr>
            </w:pPr>
            <w:r>
              <w:rPr>
                <w:sz w:val="22"/>
                <w:szCs w:val="22"/>
              </w:rPr>
              <w:t>Thị trấn Yên Bình, huyện Yên Bình, tỉnh Yên Bái</w:t>
            </w:r>
          </w:p>
        </w:tc>
        <w:tc>
          <w:tcPr>
            <w:tcW w:w="1498" w:type="dxa"/>
            <w:tcBorders>
              <w:left w:val="single" w:sz="8" w:space="0" w:color="auto"/>
              <w:right w:val="single" w:sz="8" w:space="0" w:color="auto"/>
            </w:tcBorders>
            <w:vAlign w:val="center"/>
          </w:tcPr>
          <w:p w:rsidR="003672A7" w:rsidRDefault="003672A7" w:rsidP="003248D1">
            <w:pPr>
              <w:widowControl w:val="0"/>
              <w:spacing w:before="40" w:after="40" w:line="288" w:lineRule="auto"/>
              <w:jc w:val="both"/>
              <w:rPr>
                <w:sz w:val="22"/>
                <w:szCs w:val="22"/>
              </w:rPr>
            </w:pPr>
            <w:r>
              <w:rPr>
                <w:sz w:val="22"/>
                <w:szCs w:val="22"/>
              </w:rPr>
              <w:t>Sản xuất xi măng</w:t>
            </w:r>
          </w:p>
        </w:tc>
        <w:tc>
          <w:tcPr>
            <w:tcW w:w="1620" w:type="dxa"/>
            <w:tcBorders>
              <w:left w:val="single" w:sz="8" w:space="0" w:color="auto"/>
              <w:right w:val="double" w:sz="4" w:space="0" w:color="auto"/>
            </w:tcBorders>
            <w:vAlign w:val="center"/>
          </w:tcPr>
          <w:p w:rsidR="003672A7" w:rsidRDefault="003672A7" w:rsidP="003248D1">
            <w:pPr>
              <w:widowControl w:val="0"/>
              <w:spacing w:before="40" w:after="40" w:line="288" w:lineRule="auto"/>
              <w:jc w:val="both"/>
              <w:rPr>
                <w:sz w:val="22"/>
                <w:szCs w:val="22"/>
              </w:rPr>
            </w:pPr>
            <w:r>
              <w:rPr>
                <w:sz w:val="22"/>
                <w:szCs w:val="22"/>
              </w:rPr>
              <w:t>Đ</w:t>
            </w:r>
            <w:r>
              <w:rPr>
                <w:rFonts w:hint="eastAsia"/>
                <w:sz w:val="22"/>
                <w:szCs w:val="22"/>
              </w:rPr>
              <w:t>ơ</w:t>
            </w:r>
            <w:r>
              <w:rPr>
                <w:sz w:val="22"/>
                <w:szCs w:val="22"/>
              </w:rPr>
              <w:t>n vị trực thuộc</w:t>
            </w:r>
          </w:p>
        </w:tc>
      </w:tr>
      <w:tr w:rsidR="003672A7">
        <w:tc>
          <w:tcPr>
            <w:tcW w:w="561" w:type="dxa"/>
            <w:tcBorders>
              <w:left w:val="double" w:sz="4" w:space="0" w:color="auto"/>
              <w:right w:val="single" w:sz="8" w:space="0" w:color="auto"/>
            </w:tcBorders>
            <w:vAlign w:val="center"/>
          </w:tcPr>
          <w:p w:rsidR="003672A7" w:rsidRDefault="003672A7" w:rsidP="003248D1">
            <w:pPr>
              <w:widowControl w:val="0"/>
              <w:spacing w:before="40" w:after="40" w:line="288" w:lineRule="auto"/>
              <w:ind w:left="-108" w:right="-108"/>
              <w:jc w:val="center"/>
              <w:rPr>
                <w:sz w:val="22"/>
                <w:szCs w:val="22"/>
              </w:rPr>
            </w:pPr>
            <w:r>
              <w:rPr>
                <w:sz w:val="22"/>
                <w:szCs w:val="22"/>
              </w:rPr>
              <w:t>2</w:t>
            </w:r>
          </w:p>
        </w:tc>
        <w:tc>
          <w:tcPr>
            <w:tcW w:w="2626" w:type="dxa"/>
            <w:tcBorders>
              <w:left w:val="single" w:sz="8" w:space="0" w:color="auto"/>
              <w:right w:val="single" w:sz="8" w:space="0" w:color="auto"/>
            </w:tcBorders>
            <w:vAlign w:val="center"/>
          </w:tcPr>
          <w:p w:rsidR="003672A7" w:rsidRDefault="003672A7" w:rsidP="003248D1">
            <w:pPr>
              <w:widowControl w:val="0"/>
              <w:spacing w:before="40" w:after="40" w:line="288" w:lineRule="auto"/>
              <w:ind w:right="-108"/>
              <w:jc w:val="both"/>
              <w:rPr>
                <w:sz w:val="22"/>
                <w:szCs w:val="22"/>
              </w:rPr>
            </w:pPr>
            <w:r>
              <w:rPr>
                <w:sz w:val="22"/>
                <w:szCs w:val="22"/>
              </w:rPr>
              <w:t>Nhà máy chế biến CaCO</w:t>
            </w:r>
            <w:r>
              <w:rPr>
                <w:sz w:val="22"/>
                <w:szCs w:val="22"/>
                <w:vertAlign w:val="subscript"/>
              </w:rPr>
              <w:t>3</w:t>
            </w:r>
          </w:p>
        </w:tc>
        <w:tc>
          <w:tcPr>
            <w:tcW w:w="2695" w:type="dxa"/>
            <w:tcBorders>
              <w:left w:val="single" w:sz="8" w:space="0" w:color="auto"/>
              <w:right w:val="single" w:sz="8" w:space="0" w:color="auto"/>
            </w:tcBorders>
            <w:vAlign w:val="center"/>
          </w:tcPr>
          <w:p w:rsidR="003672A7" w:rsidRDefault="003672A7" w:rsidP="003248D1">
            <w:pPr>
              <w:pStyle w:val="BodyText3"/>
              <w:spacing w:before="40" w:after="40" w:line="288" w:lineRule="auto"/>
              <w:jc w:val="both"/>
              <w:rPr>
                <w:sz w:val="22"/>
                <w:szCs w:val="22"/>
              </w:rPr>
            </w:pPr>
            <w:r>
              <w:rPr>
                <w:sz w:val="22"/>
                <w:szCs w:val="22"/>
              </w:rPr>
              <w:t>Thị trấn Yên Bình, huyện Yên Bình, tỉnh Yên Bái</w:t>
            </w:r>
          </w:p>
        </w:tc>
        <w:tc>
          <w:tcPr>
            <w:tcW w:w="1498" w:type="dxa"/>
            <w:tcBorders>
              <w:left w:val="single" w:sz="8" w:space="0" w:color="auto"/>
              <w:right w:val="single" w:sz="8" w:space="0" w:color="auto"/>
            </w:tcBorders>
            <w:vAlign w:val="center"/>
          </w:tcPr>
          <w:p w:rsidR="003672A7" w:rsidRDefault="003672A7" w:rsidP="003248D1">
            <w:pPr>
              <w:widowControl w:val="0"/>
              <w:spacing w:before="40" w:after="40" w:line="288" w:lineRule="auto"/>
              <w:jc w:val="both"/>
              <w:rPr>
                <w:sz w:val="22"/>
                <w:szCs w:val="22"/>
              </w:rPr>
            </w:pPr>
            <w:r>
              <w:rPr>
                <w:sz w:val="22"/>
                <w:szCs w:val="22"/>
              </w:rPr>
              <w:t>Sản xuất sản phẩm CaCO</w:t>
            </w:r>
            <w:r>
              <w:rPr>
                <w:sz w:val="22"/>
                <w:szCs w:val="22"/>
                <w:vertAlign w:val="subscript"/>
              </w:rPr>
              <w:t>3</w:t>
            </w:r>
          </w:p>
        </w:tc>
        <w:tc>
          <w:tcPr>
            <w:tcW w:w="1620" w:type="dxa"/>
            <w:tcBorders>
              <w:left w:val="single" w:sz="8" w:space="0" w:color="auto"/>
              <w:right w:val="double" w:sz="4" w:space="0" w:color="auto"/>
            </w:tcBorders>
            <w:vAlign w:val="center"/>
          </w:tcPr>
          <w:p w:rsidR="003672A7" w:rsidRDefault="003672A7" w:rsidP="003248D1">
            <w:pPr>
              <w:widowControl w:val="0"/>
              <w:spacing w:before="40" w:after="40" w:line="288" w:lineRule="auto"/>
              <w:jc w:val="both"/>
              <w:rPr>
                <w:sz w:val="22"/>
                <w:szCs w:val="22"/>
              </w:rPr>
            </w:pPr>
            <w:r>
              <w:rPr>
                <w:sz w:val="22"/>
                <w:szCs w:val="22"/>
              </w:rPr>
              <w:t>Đ</w:t>
            </w:r>
            <w:r>
              <w:rPr>
                <w:rFonts w:hint="eastAsia"/>
                <w:sz w:val="22"/>
                <w:szCs w:val="22"/>
              </w:rPr>
              <w:t>ơ</w:t>
            </w:r>
            <w:r>
              <w:rPr>
                <w:sz w:val="22"/>
                <w:szCs w:val="22"/>
              </w:rPr>
              <w:t>n vị trực thuộc</w:t>
            </w:r>
          </w:p>
        </w:tc>
      </w:tr>
      <w:tr w:rsidR="003672A7">
        <w:tc>
          <w:tcPr>
            <w:tcW w:w="561" w:type="dxa"/>
            <w:tcBorders>
              <w:left w:val="double" w:sz="4" w:space="0" w:color="auto"/>
              <w:right w:val="single" w:sz="8" w:space="0" w:color="auto"/>
            </w:tcBorders>
            <w:vAlign w:val="center"/>
          </w:tcPr>
          <w:p w:rsidR="003672A7" w:rsidRDefault="003672A7" w:rsidP="003248D1">
            <w:pPr>
              <w:widowControl w:val="0"/>
              <w:spacing w:before="40" w:after="40" w:line="288" w:lineRule="auto"/>
              <w:ind w:left="-108" w:right="-108"/>
              <w:jc w:val="center"/>
              <w:rPr>
                <w:sz w:val="22"/>
                <w:szCs w:val="22"/>
              </w:rPr>
            </w:pPr>
            <w:r>
              <w:rPr>
                <w:sz w:val="22"/>
                <w:szCs w:val="22"/>
              </w:rPr>
              <w:t>3</w:t>
            </w:r>
          </w:p>
        </w:tc>
        <w:tc>
          <w:tcPr>
            <w:tcW w:w="2626" w:type="dxa"/>
            <w:tcBorders>
              <w:left w:val="single" w:sz="8" w:space="0" w:color="auto"/>
              <w:right w:val="single" w:sz="8" w:space="0" w:color="auto"/>
            </w:tcBorders>
            <w:vAlign w:val="center"/>
          </w:tcPr>
          <w:p w:rsidR="003672A7" w:rsidRDefault="003672A7" w:rsidP="003248D1">
            <w:pPr>
              <w:widowControl w:val="0"/>
              <w:spacing w:before="40" w:after="40" w:line="288" w:lineRule="auto"/>
              <w:ind w:right="-108"/>
              <w:jc w:val="both"/>
              <w:rPr>
                <w:sz w:val="22"/>
                <w:szCs w:val="22"/>
              </w:rPr>
            </w:pPr>
            <w:r>
              <w:rPr>
                <w:sz w:val="22"/>
                <w:szCs w:val="22"/>
              </w:rPr>
              <w:t>Xí nghiệp khai thác đá</w:t>
            </w:r>
          </w:p>
        </w:tc>
        <w:tc>
          <w:tcPr>
            <w:tcW w:w="2695" w:type="dxa"/>
            <w:tcBorders>
              <w:left w:val="single" w:sz="8" w:space="0" w:color="auto"/>
              <w:right w:val="single" w:sz="8" w:space="0" w:color="auto"/>
            </w:tcBorders>
            <w:vAlign w:val="center"/>
          </w:tcPr>
          <w:p w:rsidR="003672A7" w:rsidRDefault="003672A7" w:rsidP="003248D1">
            <w:pPr>
              <w:pStyle w:val="BodyText3"/>
              <w:spacing w:before="40" w:after="40" w:line="288" w:lineRule="auto"/>
              <w:jc w:val="both"/>
              <w:rPr>
                <w:sz w:val="22"/>
                <w:szCs w:val="22"/>
              </w:rPr>
            </w:pPr>
            <w:r>
              <w:rPr>
                <w:sz w:val="22"/>
                <w:szCs w:val="22"/>
              </w:rPr>
              <w:t>Thị trấn Yên Bình, huyện Yên Bình, tỉnh Yên Bái</w:t>
            </w:r>
          </w:p>
        </w:tc>
        <w:tc>
          <w:tcPr>
            <w:tcW w:w="1498" w:type="dxa"/>
            <w:tcBorders>
              <w:left w:val="single" w:sz="8" w:space="0" w:color="auto"/>
              <w:right w:val="single" w:sz="8" w:space="0" w:color="auto"/>
            </w:tcBorders>
            <w:vAlign w:val="center"/>
          </w:tcPr>
          <w:p w:rsidR="003672A7" w:rsidRDefault="003672A7" w:rsidP="003248D1">
            <w:pPr>
              <w:widowControl w:val="0"/>
              <w:spacing w:before="40" w:after="40" w:line="288" w:lineRule="auto"/>
              <w:jc w:val="both"/>
              <w:rPr>
                <w:sz w:val="22"/>
                <w:szCs w:val="22"/>
              </w:rPr>
            </w:pPr>
            <w:r>
              <w:rPr>
                <w:sz w:val="22"/>
                <w:szCs w:val="22"/>
              </w:rPr>
              <w:t>Khai thác đá</w:t>
            </w:r>
          </w:p>
        </w:tc>
        <w:tc>
          <w:tcPr>
            <w:tcW w:w="1620" w:type="dxa"/>
            <w:tcBorders>
              <w:left w:val="single" w:sz="8" w:space="0" w:color="auto"/>
              <w:right w:val="double" w:sz="4" w:space="0" w:color="auto"/>
            </w:tcBorders>
            <w:vAlign w:val="center"/>
          </w:tcPr>
          <w:p w:rsidR="003672A7" w:rsidRDefault="003672A7" w:rsidP="003248D1">
            <w:pPr>
              <w:widowControl w:val="0"/>
              <w:spacing w:before="40" w:after="40" w:line="288" w:lineRule="auto"/>
              <w:jc w:val="both"/>
              <w:rPr>
                <w:sz w:val="22"/>
                <w:szCs w:val="22"/>
              </w:rPr>
            </w:pPr>
            <w:r>
              <w:rPr>
                <w:sz w:val="22"/>
                <w:szCs w:val="22"/>
              </w:rPr>
              <w:t>Đ</w:t>
            </w:r>
            <w:r>
              <w:rPr>
                <w:rFonts w:hint="eastAsia"/>
                <w:sz w:val="22"/>
                <w:szCs w:val="22"/>
              </w:rPr>
              <w:t>ơ</w:t>
            </w:r>
            <w:r>
              <w:rPr>
                <w:sz w:val="22"/>
                <w:szCs w:val="22"/>
              </w:rPr>
              <w:t>n vị trực thuộc</w:t>
            </w:r>
          </w:p>
        </w:tc>
      </w:tr>
      <w:tr w:rsidR="003672A7">
        <w:tc>
          <w:tcPr>
            <w:tcW w:w="561" w:type="dxa"/>
            <w:tcBorders>
              <w:left w:val="double" w:sz="4" w:space="0" w:color="auto"/>
              <w:bottom w:val="double" w:sz="4" w:space="0" w:color="auto"/>
              <w:right w:val="single" w:sz="8" w:space="0" w:color="auto"/>
            </w:tcBorders>
            <w:vAlign w:val="center"/>
          </w:tcPr>
          <w:p w:rsidR="003672A7" w:rsidRDefault="003672A7" w:rsidP="003248D1">
            <w:pPr>
              <w:widowControl w:val="0"/>
              <w:spacing w:before="40" w:after="40" w:line="288" w:lineRule="auto"/>
              <w:ind w:left="-108" w:right="-108"/>
              <w:jc w:val="center"/>
              <w:rPr>
                <w:sz w:val="22"/>
                <w:szCs w:val="22"/>
              </w:rPr>
            </w:pPr>
            <w:r>
              <w:rPr>
                <w:sz w:val="22"/>
                <w:szCs w:val="22"/>
              </w:rPr>
              <w:t>4</w:t>
            </w:r>
          </w:p>
        </w:tc>
        <w:tc>
          <w:tcPr>
            <w:tcW w:w="2626" w:type="dxa"/>
            <w:tcBorders>
              <w:left w:val="single" w:sz="8" w:space="0" w:color="auto"/>
              <w:bottom w:val="double" w:sz="4" w:space="0" w:color="auto"/>
              <w:right w:val="single" w:sz="8" w:space="0" w:color="auto"/>
            </w:tcBorders>
            <w:vAlign w:val="center"/>
          </w:tcPr>
          <w:p w:rsidR="003672A7" w:rsidRDefault="003672A7" w:rsidP="003248D1">
            <w:pPr>
              <w:widowControl w:val="0"/>
              <w:spacing w:before="40" w:after="40" w:line="288" w:lineRule="auto"/>
              <w:ind w:right="-108"/>
              <w:jc w:val="both"/>
              <w:rPr>
                <w:sz w:val="22"/>
                <w:szCs w:val="22"/>
              </w:rPr>
            </w:pPr>
            <w:r>
              <w:rPr>
                <w:sz w:val="22"/>
                <w:szCs w:val="22"/>
              </w:rPr>
              <w:t>Công ty cổ phần xi măng Yên Bình</w:t>
            </w:r>
          </w:p>
        </w:tc>
        <w:tc>
          <w:tcPr>
            <w:tcW w:w="2695" w:type="dxa"/>
            <w:tcBorders>
              <w:left w:val="single" w:sz="8" w:space="0" w:color="auto"/>
              <w:bottom w:val="double" w:sz="4" w:space="0" w:color="auto"/>
              <w:right w:val="single" w:sz="8" w:space="0" w:color="auto"/>
            </w:tcBorders>
            <w:vAlign w:val="center"/>
          </w:tcPr>
          <w:p w:rsidR="003672A7" w:rsidRDefault="003672A7" w:rsidP="003248D1">
            <w:pPr>
              <w:pStyle w:val="BodyText3"/>
              <w:spacing w:before="40" w:after="40" w:line="288" w:lineRule="auto"/>
              <w:jc w:val="both"/>
              <w:rPr>
                <w:sz w:val="22"/>
                <w:szCs w:val="22"/>
              </w:rPr>
            </w:pPr>
            <w:r>
              <w:rPr>
                <w:sz w:val="22"/>
                <w:szCs w:val="22"/>
              </w:rPr>
              <w:t>Thị trấn Yên Bình, huyện Yên Bình, tỉnh Yên Bái</w:t>
            </w:r>
          </w:p>
        </w:tc>
        <w:tc>
          <w:tcPr>
            <w:tcW w:w="1498" w:type="dxa"/>
            <w:tcBorders>
              <w:left w:val="single" w:sz="8" w:space="0" w:color="auto"/>
              <w:bottom w:val="double" w:sz="4" w:space="0" w:color="auto"/>
              <w:right w:val="single" w:sz="8" w:space="0" w:color="auto"/>
            </w:tcBorders>
            <w:vAlign w:val="center"/>
          </w:tcPr>
          <w:p w:rsidR="003672A7" w:rsidRDefault="003672A7" w:rsidP="003248D1">
            <w:pPr>
              <w:widowControl w:val="0"/>
              <w:spacing w:before="40" w:after="40" w:line="288" w:lineRule="auto"/>
              <w:jc w:val="both"/>
              <w:rPr>
                <w:sz w:val="22"/>
                <w:szCs w:val="22"/>
              </w:rPr>
            </w:pPr>
            <w:r>
              <w:rPr>
                <w:sz w:val="22"/>
                <w:szCs w:val="22"/>
              </w:rPr>
              <w:t>Sản xuất xi măng</w:t>
            </w:r>
          </w:p>
        </w:tc>
        <w:tc>
          <w:tcPr>
            <w:tcW w:w="1620" w:type="dxa"/>
            <w:tcBorders>
              <w:left w:val="single" w:sz="8" w:space="0" w:color="auto"/>
              <w:bottom w:val="double" w:sz="4" w:space="0" w:color="auto"/>
              <w:right w:val="double" w:sz="4" w:space="0" w:color="auto"/>
            </w:tcBorders>
            <w:vAlign w:val="center"/>
          </w:tcPr>
          <w:p w:rsidR="003672A7" w:rsidRDefault="003672A7" w:rsidP="003248D1">
            <w:pPr>
              <w:widowControl w:val="0"/>
              <w:spacing w:before="40" w:after="40" w:line="288" w:lineRule="auto"/>
              <w:jc w:val="both"/>
              <w:rPr>
                <w:sz w:val="22"/>
                <w:szCs w:val="22"/>
              </w:rPr>
            </w:pPr>
            <w:r>
              <w:rPr>
                <w:sz w:val="22"/>
                <w:szCs w:val="22"/>
              </w:rPr>
              <w:t>Góp vốn (sở hữu 3,7% trên vốn điều lệ)</w:t>
            </w:r>
          </w:p>
        </w:tc>
      </w:tr>
    </w:tbl>
    <w:p w:rsidR="00223FF4" w:rsidRDefault="00566B55" w:rsidP="00B654F1">
      <w:pPr>
        <w:pStyle w:val="Heading3"/>
        <w:spacing w:before="120" w:after="120" w:line="312" w:lineRule="auto"/>
        <w:ind w:firstLine="482"/>
        <w:rPr>
          <w:rFonts w:ascii="Times New Roman" w:hAnsi="Times New Roman" w:cs="Times New Roman"/>
          <w:bCs w:val="0"/>
          <w:i/>
          <w:iCs/>
          <w:sz w:val="24"/>
          <w:szCs w:val="24"/>
        </w:rPr>
      </w:pPr>
      <w:r>
        <w:rPr>
          <w:rFonts w:ascii="Times New Roman" w:hAnsi="Times New Roman" w:cs="Times New Roman"/>
          <w:bCs w:val="0"/>
          <w:i/>
          <w:iCs/>
          <w:sz w:val="24"/>
          <w:szCs w:val="24"/>
        </w:rPr>
        <w:t>5. Định hướng phát triển</w:t>
      </w:r>
      <w:r w:rsidR="000F5244" w:rsidRPr="00D143BB">
        <w:rPr>
          <w:rFonts w:ascii="Times New Roman" w:hAnsi="Times New Roman" w:cs="Times New Roman"/>
          <w:bCs w:val="0"/>
          <w:i/>
          <w:iCs/>
          <w:sz w:val="24"/>
          <w:szCs w:val="24"/>
        </w:rPr>
        <w:t>:</w:t>
      </w:r>
    </w:p>
    <w:p w:rsidR="00047D52" w:rsidRDefault="00FD34EB" w:rsidP="00760BA5">
      <w:pPr>
        <w:pStyle w:val="Heading3"/>
        <w:spacing w:before="120" w:after="120" w:line="312" w:lineRule="auto"/>
        <w:ind w:firstLine="482"/>
        <w:jc w:val="both"/>
        <w:rPr>
          <w:rFonts w:ascii="Times New Roman" w:hAnsi="Times New Roman" w:cs="Times New Roman"/>
          <w:b w:val="0"/>
          <w:bCs w:val="0"/>
          <w:i/>
          <w:iCs/>
          <w:sz w:val="24"/>
          <w:szCs w:val="24"/>
        </w:rPr>
      </w:pPr>
      <w:r>
        <w:rPr>
          <w:rFonts w:ascii="Times New Roman" w:hAnsi="Times New Roman" w:cs="Times New Roman"/>
          <w:b w:val="0"/>
          <w:bCs w:val="0"/>
          <w:i/>
          <w:iCs/>
          <w:sz w:val="24"/>
          <w:szCs w:val="24"/>
        </w:rPr>
        <w:t>5.1</w:t>
      </w:r>
      <w:r w:rsidR="00223FF4" w:rsidRPr="00223FF4">
        <w:rPr>
          <w:rFonts w:ascii="Times New Roman" w:hAnsi="Times New Roman" w:cs="Times New Roman"/>
          <w:b w:val="0"/>
          <w:bCs w:val="0"/>
          <w:i/>
          <w:iCs/>
          <w:sz w:val="24"/>
          <w:szCs w:val="24"/>
        </w:rPr>
        <w:t>- Mục tiêu chủ yếu của Công ty</w:t>
      </w:r>
      <w:r w:rsidR="00435C02" w:rsidRPr="00223FF4">
        <w:rPr>
          <w:rFonts w:ascii="Times New Roman" w:hAnsi="Times New Roman" w:cs="Times New Roman"/>
          <w:b w:val="0"/>
          <w:bCs w:val="0"/>
          <w:i/>
          <w:iCs/>
          <w:sz w:val="24"/>
          <w:szCs w:val="24"/>
        </w:rPr>
        <w:t xml:space="preserve"> </w:t>
      </w:r>
    </w:p>
    <w:p w:rsidR="00D87607" w:rsidRDefault="00760BA5" w:rsidP="00EE7BC1">
      <w:pPr>
        <w:spacing w:line="312" w:lineRule="auto"/>
        <w:ind w:firstLine="482"/>
        <w:jc w:val="both"/>
      </w:pPr>
      <w:r w:rsidRPr="00BC4EBA">
        <w:t xml:space="preserve">Mục tiêu </w:t>
      </w:r>
      <w:r>
        <w:t>chủ yếu</w:t>
      </w:r>
      <w:r w:rsidRPr="00BC4EBA">
        <w:t xml:space="preserve"> của YBC là trở thành Công ty </w:t>
      </w:r>
      <w:r>
        <w:t xml:space="preserve">lớn hàng đầu Việt Nam trong việc </w:t>
      </w:r>
      <w:r w:rsidRPr="00BC4EBA">
        <w:t>khai thá</w:t>
      </w:r>
      <w:r>
        <w:t xml:space="preserve">c </w:t>
      </w:r>
      <w:r>
        <w:lastRenderedPageBreak/>
        <w:t>và chế biến bột đá trắng</w:t>
      </w:r>
      <w:r w:rsidRPr="00BC4EBA">
        <w:t>, phát triển bền vữ</w:t>
      </w:r>
      <w:r>
        <w:t>ng, là n</w:t>
      </w:r>
      <w:r w:rsidRPr="00BC4EBA">
        <w:t xml:space="preserve">hà cung cấp chủ lực các sản phẩm bột đá trắng có năng lực cạnh tranh ở trong nước và quốc tế. Với đội ngũ cán bộ công nhân viên có bề dày về kinh nghiệm, được </w:t>
      </w:r>
      <w:r>
        <w:t>tiếp cận những</w:t>
      </w:r>
      <w:r w:rsidRPr="00BC4EBA">
        <w:t xml:space="preserve"> kiến thức khoa học kỹ thuật tiên tiến, công nghệ hiện đại cùng với  tác phong làm việc chuyên nghiệp, toàn thể CBCNV Công ty sẽ duy trì và phát huy truyền thống của Công ty. Phấn đấu thực hiện thành công định hướng chiến lược, xây dựng YBC thực sự trở thành </w:t>
      </w:r>
      <w:r w:rsidRPr="00BC4EBA">
        <w:rPr>
          <w:i/>
        </w:rPr>
        <w:t>“Ngôi nhà chung của mọi người”.</w:t>
      </w:r>
    </w:p>
    <w:p w:rsidR="00223FF4" w:rsidRDefault="00FD34EB" w:rsidP="00D87607">
      <w:pPr>
        <w:spacing w:before="100" w:after="100" w:line="312" w:lineRule="auto"/>
        <w:ind w:firstLine="482"/>
        <w:jc w:val="both"/>
        <w:rPr>
          <w:i/>
        </w:rPr>
      </w:pPr>
      <w:r>
        <w:rPr>
          <w:i/>
        </w:rPr>
        <w:t>5.2</w:t>
      </w:r>
      <w:r w:rsidR="00223FF4" w:rsidRPr="00223FF4">
        <w:rPr>
          <w:i/>
        </w:rPr>
        <w:t>- Chiến lược phát triển chung và dài hạn</w:t>
      </w:r>
    </w:p>
    <w:p w:rsidR="00EE7BC1" w:rsidRPr="00F157A0" w:rsidRDefault="00EE7BC1" w:rsidP="00EE7BC1">
      <w:pPr>
        <w:spacing w:before="100" w:after="100" w:line="312" w:lineRule="auto"/>
        <w:ind w:firstLine="482"/>
        <w:jc w:val="both"/>
      </w:pPr>
      <w:r>
        <w:t>+ Tập trung phát triển các sản phẩm, dịch vụ truyền thống và là lợi thế của Công ty như các loại sản phẩm CaCO</w:t>
      </w:r>
      <w:r>
        <w:rPr>
          <w:vertAlign w:val="subscript"/>
        </w:rPr>
        <w:t>3</w:t>
      </w:r>
      <w:r>
        <w:t xml:space="preserve"> siêu mịn, xi măng PCB30, PCB40, PC 40, PC50 v</w:t>
      </w:r>
      <w:r w:rsidRPr="00872E02">
        <w:t>à</w:t>
      </w:r>
      <w:r>
        <w:t xml:space="preserve"> Clinker. Mở rộng sản xuất đa dạng hóa các loại s</w:t>
      </w:r>
      <w:r w:rsidRPr="0017664A">
        <w:t>ản</w:t>
      </w:r>
      <w:r>
        <w:t xml:space="preserve"> ph</w:t>
      </w:r>
      <w:r w:rsidRPr="005E1697">
        <w:t>ẩm</w:t>
      </w:r>
      <w:r>
        <w:t xml:space="preserve"> CaCO</w:t>
      </w:r>
      <w:r>
        <w:rPr>
          <w:vertAlign w:val="subscript"/>
        </w:rPr>
        <w:t>3</w:t>
      </w:r>
      <w:r>
        <w:t xml:space="preserve"> và các sản phẩm phụ từ CaCO</w:t>
      </w:r>
      <w:r>
        <w:rPr>
          <w:vertAlign w:val="subscript"/>
        </w:rPr>
        <w:t>3</w:t>
      </w:r>
      <w:r>
        <w:t>.</w:t>
      </w:r>
    </w:p>
    <w:p w:rsidR="00EE7BC1" w:rsidRPr="00223FF4" w:rsidRDefault="00EE7BC1" w:rsidP="00EE7BC1">
      <w:pPr>
        <w:spacing w:before="100" w:after="100" w:line="312" w:lineRule="auto"/>
        <w:ind w:firstLine="482"/>
        <w:jc w:val="both"/>
        <w:rPr>
          <w:i/>
        </w:rPr>
      </w:pPr>
      <w:r>
        <w:t xml:space="preserve">+ </w:t>
      </w:r>
      <w:r w:rsidRPr="00F37F3E">
        <w:t>Đ</w:t>
      </w:r>
      <w:r>
        <w:t>ầu tư th</w:t>
      </w:r>
      <w:r w:rsidRPr="002554ED">
        <w:t>ê</w:t>
      </w:r>
      <w:r>
        <w:t>m thi</w:t>
      </w:r>
      <w:r w:rsidRPr="002554ED">
        <w:t>ết</w:t>
      </w:r>
      <w:r>
        <w:t xml:space="preserve"> b</w:t>
      </w:r>
      <w:r w:rsidRPr="002554ED">
        <w:t>ị</w:t>
      </w:r>
      <w:r>
        <w:t xml:space="preserve"> khai th</w:t>
      </w:r>
      <w:r w:rsidRPr="002554ED">
        <w:t>ác</w:t>
      </w:r>
      <w:r>
        <w:t xml:space="preserve"> c</w:t>
      </w:r>
      <w:r w:rsidRPr="002554ED">
        <w:t>ô</w:t>
      </w:r>
      <w:r>
        <w:t>ng su</w:t>
      </w:r>
      <w:r w:rsidRPr="002554ED">
        <w:t>ất</w:t>
      </w:r>
      <w:r>
        <w:t xml:space="preserve"> l</w:t>
      </w:r>
      <w:r w:rsidRPr="002554ED">
        <w:t>ớn</w:t>
      </w:r>
      <w:r>
        <w:t>, v</w:t>
      </w:r>
      <w:r w:rsidRPr="002554ED">
        <w:t>ới</w:t>
      </w:r>
      <w:r>
        <w:t xml:space="preserve"> m</w:t>
      </w:r>
      <w:r w:rsidRPr="002554ED">
        <w:t>ục</w:t>
      </w:r>
      <w:r>
        <w:t xml:space="preserve"> ti</w:t>
      </w:r>
      <w:r w:rsidRPr="002554ED">
        <w:t>ê</w:t>
      </w:r>
      <w:r>
        <w:t>u tăng s</w:t>
      </w:r>
      <w:r w:rsidRPr="002554ED">
        <w:t>ản</w:t>
      </w:r>
      <w:r>
        <w:t xml:space="preserve"> l</w:t>
      </w:r>
      <w:r w:rsidRPr="002554ED">
        <w:t>ượng</w:t>
      </w:r>
      <w:r>
        <w:t xml:space="preserve"> khai th</w:t>
      </w:r>
      <w:r w:rsidRPr="002554ED">
        <w:t>ác</w:t>
      </w:r>
      <w:r>
        <w:t xml:space="preserve"> </w:t>
      </w:r>
      <w:r w:rsidRPr="002554ED">
        <w:t>đá</w:t>
      </w:r>
      <w:r>
        <w:t xml:space="preserve"> hoa tr</w:t>
      </w:r>
      <w:r w:rsidRPr="002554ED">
        <w:t>ắng</w:t>
      </w:r>
      <w:r>
        <w:t xml:space="preserve">, </w:t>
      </w:r>
      <w:r w:rsidRPr="00DA2622">
        <w:t>để</w:t>
      </w:r>
      <w:r>
        <w:t xml:space="preserve"> ph</w:t>
      </w:r>
      <w:r w:rsidRPr="002554ED">
        <w:t>ục</w:t>
      </w:r>
      <w:r>
        <w:t xml:space="preserve"> v</w:t>
      </w:r>
      <w:r w:rsidRPr="002554ED">
        <w:t>ụ</w:t>
      </w:r>
      <w:r>
        <w:t xml:space="preserve"> cho ch</w:t>
      </w:r>
      <w:r w:rsidRPr="002554ED">
        <w:t>ế</w:t>
      </w:r>
      <w:r>
        <w:t xml:space="preserve"> bi</w:t>
      </w:r>
      <w:r w:rsidRPr="002554ED">
        <w:t>ến</w:t>
      </w:r>
      <w:r>
        <w:t xml:space="preserve"> t</w:t>
      </w:r>
      <w:r w:rsidRPr="002554ED">
        <w:t>ại</w:t>
      </w:r>
      <w:r>
        <w:t xml:space="preserve"> C</w:t>
      </w:r>
      <w:r w:rsidRPr="002554ED">
        <w:t>ô</w:t>
      </w:r>
      <w:r>
        <w:t>ng ty v</w:t>
      </w:r>
      <w:r w:rsidRPr="002554ED">
        <w:t>à</w:t>
      </w:r>
      <w:r>
        <w:t xml:space="preserve"> xu</w:t>
      </w:r>
      <w:r w:rsidRPr="002554ED">
        <w:t>ất</w:t>
      </w:r>
      <w:r>
        <w:t xml:space="preserve"> kh</w:t>
      </w:r>
      <w:r w:rsidRPr="002554ED">
        <w:t>ẩu</w:t>
      </w:r>
      <w:r>
        <w:t xml:space="preserve">; </w:t>
      </w:r>
    </w:p>
    <w:p w:rsidR="0093337D" w:rsidRPr="0093337D" w:rsidRDefault="0093337D" w:rsidP="00D87607">
      <w:pPr>
        <w:spacing w:before="100" w:after="100" w:line="312" w:lineRule="auto"/>
        <w:ind w:firstLine="482"/>
        <w:jc w:val="both"/>
        <w:rPr>
          <w:i/>
        </w:rPr>
      </w:pPr>
      <w:r w:rsidRPr="0093337D">
        <w:rPr>
          <w:i/>
        </w:rPr>
        <w:t>5.3- Các mục tiêu đối với môi trường, xã hội và cộng đồng của Công ty.</w:t>
      </w:r>
    </w:p>
    <w:p w:rsidR="00186185" w:rsidRDefault="0093337D" w:rsidP="00D87607">
      <w:pPr>
        <w:spacing w:before="100" w:after="100" w:line="312" w:lineRule="auto"/>
        <w:ind w:firstLine="482"/>
        <w:jc w:val="both"/>
      </w:pPr>
      <w:r>
        <w:t>Thực hiện nghiêm các quy trình, quy phạm trong các hoạt động sản xuất; tăng cường đầu tư cải tạo môi trường</w:t>
      </w:r>
      <w:r w:rsidR="00186185">
        <w:t>.</w:t>
      </w:r>
      <w:r w:rsidR="003127EA">
        <w:t xml:space="preserve"> Tạo việc làm và thu nhập cho người lao động tại địa phương. Đóng góp vào ngân sách Nhà nước.</w:t>
      </w:r>
    </w:p>
    <w:p w:rsidR="00186185" w:rsidRPr="00B654F1" w:rsidRDefault="00186185" w:rsidP="00D87607">
      <w:pPr>
        <w:spacing w:before="100" w:after="100" w:line="312" w:lineRule="auto"/>
        <w:ind w:firstLine="482"/>
        <w:jc w:val="both"/>
        <w:rPr>
          <w:b/>
          <w:i/>
        </w:rPr>
      </w:pPr>
      <w:r w:rsidRPr="00B654F1">
        <w:rPr>
          <w:b/>
          <w:i/>
        </w:rPr>
        <w:t xml:space="preserve">6. Các rủi ro: </w:t>
      </w:r>
    </w:p>
    <w:p w:rsidR="0093337D" w:rsidRDefault="00186185" w:rsidP="00D87607">
      <w:pPr>
        <w:spacing w:before="100" w:after="100" w:line="312" w:lineRule="auto"/>
        <w:ind w:firstLine="482"/>
        <w:jc w:val="both"/>
      </w:pPr>
      <w:r>
        <w:t>- Rủi ro lớn nhất có thể ảnh hưởng đến hoạt động sản xuất kinh doanh của công ty</w:t>
      </w:r>
      <w:r w:rsidR="002A4221">
        <w:t xml:space="preserve"> là chính sách tín dụng. Do vốn điều lệ thấp, hoạt động đầu tư và </w:t>
      </w:r>
      <w:r w:rsidR="0055352C">
        <w:t xml:space="preserve">sản xuất - </w:t>
      </w:r>
      <w:r w:rsidR="002A4221">
        <w:t>kinh doanh của doanh nghiệp chủ yếu sử dụng bằng nguồn vốn vay từ các ngân hàng thương mại; cho nên, khi chính sách tín dụng thay đổi theo chiều hướng bất lợi cho doanh nghiệp (</w:t>
      </w:r>
      <w:r w:rsidR="00B654F1">
        <w:t xml:space="preserve">thắt chặt tín dụng, </w:t>
      </w:r>
      <w:r w:rsidR="002A4221">
        <w:t xml:space="preserve">lãi suất tín dụng cao), sẽ ảnh hưởng trực tiếp đến hoạt động sản xuất </w:t>
      </w:r>
      <w:r w:rsidR="0055352C">
        <w:t xml:space="preserve">- </w:t>
      </w:r>
      <w:r w:rsidR="002A4221">
        <w:t>kinh doanh</w:t>
      </w:r>
      <w:r w:rsidR="00E33CBB">
        <w:t xml:space="preserve"> của Công ty.</w:t>
      </w:r>
    </w:p>
    <w:p w:rsidR="002A4221" w:rsidRDefault="002A4221" w:rsidP="00D87607">
      <w:pPr>
        <w:spacing w:before="100" w:after="100" w:line="312" w:lineRule="auto"/>
        <w:ind w:firstLine="482"/>
        <w:jc w:val="both"/>
      </w:pPr>
      <w:r>
        <w:t xml:space="preserve">- </w:t>
      </w:r>
      <w:r w:rsidR="0086181F">
        <w:t>Rủi do về chính sách đầu tư</w:t>
      </w:r>
      <w:r w:rsidR="00BA30CF">
        <w:t xml:space="preserve"> xây dựng</w:t>
      </w:r>
      <w:r w:rsidR="0086181F">
        <w:t xml:space="preserve"> của Nhà nước (cắt giảm đầu tư công) sẽ ảnh hưởng đến sản lượng sản xuất và tiêu thụ của Công ty, nhất là sản phẩm xi măng. Do hạn chế đầu tư, các công trình xây dựng sẽ bị cắt giảm, lượng cung xi măng </w:t>
      </w:r>
      <w:r w:rsidR="00BA30CF">
        <w:t>càng vượt lớn hơn so với</w:t>
      </w:r>
      <w:r w:rsidR="0086181F">
        <w:t xml:space="preserve"> cầu trên thị trường</w:t>
      </w:r>
      <w:r w:rsidR="00BA30CF">
        <w:t xml:space="preserve">, xi măng bị ế thừa, tồn kho lớn, sản xuất cầm trừng, </w:t>
      </w:r>
      <w:r w:rsidR="00B654F1">
        <w:t>không đạt mục tiêu sản lượng đề ra.</w:t>
      </w:r>
    </w:p>
    <w:p w:rsidR="00BA30CF" w:rsidRDefault="00BA30CF" w:rsidP="00D87607">
      <w:pPr>
        <w:spacing w:before="100" w:after="100" w:line="312" w:lineRule="auto"/>
        <w:ind w:firstLine="482"/>
        <w:jc w:val="both"/>
      </w:pPr>
      <w:r>
        <w:t xml:space="preserve">- Bên cạnh những rủi do về chính sách trên, còn có các rủi ro về </w:t>
      </w:r>
      <w:r w:rsidR="00806F2A">
        <w:t xml:space="preserve">giá cả nhiên liệu, động lực (Than, Điện) đầu vào bị độc quyền. Khi Than, Điện tăng giá sẽ làm cho chi phí đầu vào phình to, đầu ra lại bị thị trường bóp nghẹt, giá bán thấp hơn giá thành sản phẩm, </w:t>
      </w:r>
      <w:r w:rsidR="00B654F1">
        <w:t>sản xuất - kinh doanh thua lỗ.</w:t>
      </w:r>
    </w:p>
    <w:p w:rsidR="00435C02" w:rsidRDefault="00D07F57" w:rsidP="00732747">
      <w:pPr>
        <w:spacing w:before="120" w:after="120"/>
        <w:ind w:firstLine="720"/>
        <w:rPr>
          <w:b/>
        </w:rPr>
      </w:pPr>
      <w:r>
        <w:rPr>
          <w:b/>
        </w:rPr>
        <w:t>II- Tình hình hoạt động</w:t>
      </w:r>
      <w:r w:rsidR="00435C02" w:rsidRPr="007B2A2A">
        <w:rPr>
          <w:b/>
        </w:rPr>
        <w:t xml:space="preserve"> trong năm:</w:t>
      </w:r>
    </w:p>
    <w:p w:rsidR="009B5023" w:rsidRDefault="009B5023" w:rsidP="00732747">
      <w:pPr>
        <w:spacing w:before="120" w:after="120"/>
        <w:ind w:firstLine="720"/>
        <w:rPr>
          <w:i/>
        </w:rPr>
      </w:pPr>
      <w:r w:rsidRPr="00AF1C57">
        <w:rPr>
          <w:i/>
        </w:rPr>
        <w:t>1. Tình hình hoạt động sản xuất</w:t>
      </w:r>
      <w:r w:rsidR="00AF1C57" w:rsidRPr="00AF1C57">
        <w:rPr>
          <w:i/>
        </w:rPr>
        <w:t xml:space="preserve"> kinh doanh</w:t>
      </w:r>
    </w:p>
    <w:p w:rsidR="0024558F" w:rsidRPr="00732747" w:rsidRDefault="00732747" w:rsidP="00732747">
      <w:pPr>
        <w:spacing w:before="120" w:after="120" w:line="320" w:lineRule="exact"/>
        <w:ind w:firstLine="720"/>
        <w:jc w:val="both"/>
        <w:rPr>
          <w:i/>
        </w:rPr>
      </w:pPr>
      <w:r w:rsidRPr="00732747">
        <w:rPr>
          <w:i/>
        </w:rPr>
        <w:t>1.1-</w:t>
      </w:r>
      <w:r w:rsidR="0024558F" w:rsidRPr="00732747">
        <w:rPr>
          <w:i/>
        </w:rPr>
        <w:t xml:space="preserve"> Kết quả thực hiện</w:t>
      </w:r>
      <w:r w:rsidRPr="00732747">
        <w:rPr>
          <w:i/>
        </w:rPr>
        <w:t xml:space="preserve"> một số chỉ tiêu chủ yếu</w:t>
      </w:r>
      <w:r w:rsidR="0024558F" w:rsidRPr="00732747">
        <w:rPr>
          <w:i/>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332"/>
        <w:gridCol w:w="1332"/>
        <w:gridCol w:w="1332"/>
        <w:gridCol w:w="1332"/>
        <w:gridCol w:w="1332"/>
      </w:tblGrid>
      <w:tr w:rsidR="0024558F" w:rsidRPr="005F6EE5" w:rsidTr="005F6EE5">
        <w:tc>
          <w:tcPr>
            <w:tcW w:w="3168" w:type="dxa"/>
            <w:tcBorders>
              <w:top w:val="single" w:sz="4" w:space="0" w:color="auto"/>
              <w:left w:val="single" w:sz="4" w:space="0" w:color="auto"/>
              <w:bottom w:val="single" w:sz="4" w:space="0" w:color="auto"/>
              <w:right w:val="single" w:sz="4" w:space="0" w:color="auto"/>
            </w:tcBorders>
            <w:vAlign w:val="center"/>
          </w:tcPr>
          <w:p w:rsidR="0024558F" w:rsidRPr="005F6EE5" w:rsidRDefault="0024558F" w:rsidP="005F6EE5">
            <w:pPr>
              <w:spacing w:line="320" w:lineRule="exact"/>
              <w:jc w:val="center"/>
              <w:rPr>
                <w:b/>
                <w:sz w:val="28"/>
                <w:szCs w:val="28"/>
              </w:rPr>
            </w:pPr>
            <w:r w:rsidRPr="005F6EE5">
              <w:rPr>
                <w:b/>
              </w:rPr>
              <w:lastRenderedPageBreak/>
              <w:t>Chỉ tiêu</w:t>
            </w:r>
          </w:p>
        </w:tc>
        <w:tc>
          <w:tcPr>
            <w:tcW w:w="1332" w:type="dxa"/>
            <w:tcBorders>
              <w:top w:val="single" w:sz="4" w:space="0" w:color="auto"/>
              <w:left w:val="single" w:sz="4" w:space="0" w:color="auto"/>
              <w:bottom w:val="single" w:sz="4" w:space="0" w:color="auto"/>
              <w:right w:val="single" w:sz="4" w:space="0" w:color="auto"/>
            </w:tcBorders>
            <w:vAlign w:val="center"/>
          </w:tcPr>
          <w:p w:rsidR="0024558F" w:rsidRPr="005F6EE5" w:rsidRDefault="0024558F" w:rsidP="005F6EE5">
            <w:pPr>
              <w:spacing w:line="320" w:lineRule="exact"/>
              <w:jc w:val="center"/>
              <w:rPr>
                <w:b/>
                <w:sz w:val="28"/>
                <w:szCs w:val="28"/>
              </w:rPr>
            </w:pPr>
            <w:r w:rsidRPr="005F6EE5">
              <w:rPr>
                <w:b/>
              </w:rPr>
              <w:t>ĐVT</w:t>
            </w:r>
          </w:p>
        </w:tc>
        <w:tc>
          <w:tcPr>
            <w:tcW w:w="1332" w:type="dxa"/>
            <w:tcBorders>
              <w:top w:val="single" w:sz="4" w:space="0" w:color="auto"/>
              <w:left w:val="single" w:sz="4" w:space="0" w:color="auto"/>
              <w:bottom w:val="single" w:sz="4" w:space="0" w:color="auto"/>
              <w:right w:val="single" w:sz="4" w:space="0" w:color="auto"/>
            </w:tcBorders>
            <w:vAlign w:val="center"/>
          </w:tcPr>
          <w:p w:rsidR="0024558F" w:rsidRPr="005F6EE5" w:rsidRDefault="0024558F" w:rsidP="005F6EE5">
            <w:pPr>
              <w:spacing w:line="320" w:lineRule="exact"/>
              <w:jc w:val="center"/>
              <w:rPr>
                <w:b/>
                <w:sz w:val="28"/>
                <w:szCs w:val="28"/>
              </w:rPr>
            </w:pPr>
            <w:r w:rsidRPr="005F6EE5">
              <w:rPr>
                <w:b/>
              </w:rPr>
              <w:t>Kế hoạch</w:t>
            </w:r>
          </w:p>
        </w:tc>
        <w:tc>
          <w:tcPr>
            <w:tcW w:w="1332" w:type="dxa"/>
            <w:tcBorders>
              <w:top w:val="single" w:sz="4" w:space="0" w:color="auto"/>
              <w:left w:val="single" w:sz="4" w:space="0" w:color="auto"/>
              <w:bottom w:val="single" w:sz="4" w:space="0" w:color="auto"/>
              <w:right w:val="single" w:sz="4" w:space="0" w:color="auto"/>
            </w:tcBorders>
            <w:vAlign w:val="center"/>
          </w:tcPr>
          <w:p w:rsidR="0024558F" w:rsidRPr="005F6EE5" w:rsidRDefault="0024558F" w:rsidP="005F6EE5">
            <w:pPr>
              <w:spacing w:line="320" w:lineRule="exact"/>
              <w:jc w:val="center"/>
              <w:rPr>
                <w:b/>
                <w:sz w:val="28"/>
                <w:szCs w:val="28"/>
              </w:rPr>
            </w:pPr>
            <w:r w:rsidRPr="005F6EE5">
              <w:rPr>
                <w:b/>
              </w:rPr>
              <w:t>Thực hiện</w:t>
            </w:r>
          </w:p>
        </w:tc>
        <w:tc>
          <w:tcPr>
            <w:tcW w:w="1332" w:type="dxa"/>
            <w:tcBorders>
              <w:top w:val="single" w:sz="4" w:space="0" w:color="auto"/>
              <w:left w:val="single" w:sz="4" w:space="0" w:color="auto"/>
              <w:bottom w:val="single" w:sz="4" w:space="0" w:color="auto"/>
              <w:right w:val="single" w:sz="4" w:space="0" w:color="auto"/>
            </w:tcBorders>
            <w:vAlign w:val="center"/>
          </w:tcPr>
          <w:p w:rsidR="0024558F" w:rsidRPr="005F6EE5" w:rsidRDefault="0024558F" w:rsidP="005F6EE5">
            <w:pPr>
              <w:spacing w:line="320" w:lineRule="exact"/>
              <w:jc w:val="center"/>
              <w:rPr>
                <w:b/>
                <w:sz w:val="28"/>
                <w:szCs w:val="28"/>
              </w:rPr>
            </w:pPr>
            <w:r w:rsidRPr="005F6EE5">
              <w:rPr>
                <w:b/>
              </w:rPr>
              <w:t>Tỷ lệ % TH/KH</w:t>
            </w:r>
          </w:p>
        </w:tc>
        <w:tc>
          <w:tcPr>
            <w:tcW w:w="1332" w:type="dxa"/>
            <w:tcBorders>
              <w:top w:val="single" w:sz="4" w:space="0" w:color="auto"/>
              <w:left w:val="single" w:sz="4" w:space="0" w:color="auto"/>
              <w:bottom w:val="single" w:sz="4" w:space="0" w:color="auto"/>
              <w:right w:val="single" w:sz="4" w:space="0" w:color="auto"/>
            </w:tcBorders>
            <w:vAlign w:val="center"/>
          </w:tcPr>
          <w:p w:rsidR="0024558F" w:rsidRPr="005F6EE5" w:rsidRDefault="0024558F" w:rsidP="005F6EE5">
            <w:pPr>
              <w:spacing w:line="320" w:lineRule="exact"/>
              <w:jc w:val="center"/>
              <w:rPr>
                <w:b/>
                <w:sz w:val="28"/>
                <w:szCs w:val="28"/>
              </w:rPr>
            </w:pPr>
            <w:r w:rsidRPr="005F6EE5">
              <w:rPr>
                <w:b/>
              </w:rPr>
              <w:t>Ghi chú</w:t>
            </w:r>
          </w:p>
        </w:tc>
      </w:tr>
      <w:tr w:rsidR="0024558F" w:rsidRPr="005F6EE5" w:rsidTr="005F6EE5">
        <w:tc>
          <w:tcPr>
            <w:tcW w:w="3168"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r>
              <w:t>1. Sản lượng sản xuất</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p>
        </w:tc>
      </w:tr>
      <w:tr w:rsidR="0024558F" w:rsidRPr="005F6EE5" w:rsidTr="005F6EE5">
        <w:tc>
          <w:tcPr>
            <w:tcW w:w="3168"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r>
              <w:t>- Xi măng + Clinker</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center"/>
              <w:rPr>
                <w:sz w:val="28"/>
                <w:szCs w:val="28"/>
              </w:rPr>
            </w:pPr>
            <w:r>
              <w:t>Tấn</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right"/>
              <w:rPr>
                <w:sz w:val="28"/>
                <w:szCs w:val="28"/>
              </w:rPr>
            </w:pPr>
            <w:r>
              <w:t>3</w:t>
            </w:r>
            <w:r w:rsidR="0089002B">
              <w:t>2</w:t>
            </w:r>
            <w:r>
              <w:t>0.000</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89002B" w:rsidP="005F6EE5">
            <w:pPr>
              <w:spacing w:line="320" w:lineRule="exact"/>
              <w:jc w:val="right"/>
              <w:rPr>
                <w:sz w:val="28"/>
                <w:szCs w:val="28"/>
              </w:rPr>
            </w:pPr>
            <w:r>
              <w:t>315.150</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7A6EB8" w:rsidP="005F6EE5">
            <w:pPr>
              <w:spacing w:line="320" w:lineRule="exact"/>
              <w:jc w:val="center"/>
              <w:rPr>
                <w:sz w:val="28"/>
                <w:szCs w:val="28"/>
              </w:rPr>
            </w:pPr>
            <w:r>
              <w:t>98,48</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p>
        </w:tc>
      </w:tr>
      <w:tr w:rsidR="0024558F" w:rsidRPr="005F6EE5" w:rsidTr="005F6EE5">
        <w:tc>
          <w:tcPr>
            <w:tcW w:w="3168"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r>
              <w:t>- Sản phẩm CaCO</w:t>
            </w:r>
            <w:r w:rsidRPr="005F6EE5">
              <w:rPr>
                <w:vertAlign w:val="subscript"/>
              </w:rPr>
              <w:t>3</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center"/>
              <w:rPr>
                <w:sz w:val="28"/>
                <w:szCs w:val="28"/>
              </w:rPr>
            </w:pPr>
            <w:r>
              <w:t>Tấn</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right"/>
              <w:rPr>
                <w:sz w:val="28"/>
                <w:szCs w:val="28"/>
              </w:rPr>
            </w:pPr>
            <w:r>
              <w:t>2</w:t>
            </w:r>
            <w:r w:rsidR="0089002B">
              <w:t>15</w:t>
            </w:r>
            <w:r>
              <w:t>.000</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89002B" w:rsidP="005F6EE5">
            <w:pPr>
              <w:spacing w:line="320" w:lineRule="exact"/>
              <w:jc w:val="right"/>
              <w:rPr>
                <w:sz w:val="28"/>
                <w:szCs w:val="28"/>
              </w:rPr>
            </w:pPr>
            <w:r>
              <w:t>144.288</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7A6EB8" w:rsidP="005F6EE5">
            <w:pPr>
              <w:spacing w:line="320" w:lineRule="exact"/>
              <w:jc w:val="center"/>
              <w:rPr>
                <w:sz w:val="28"/>
                <w:szCs w:val="28"/>
              </w:rPr>
            </w:pPr>
            <w:r>
              <w:t>67,11</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p>
        </w:tc>
      </w:tr>
      <w:tr w:rsidR="0024558F" w:rsidRPr="005F6EE5" w:rsidTr="005F6EE5">
        <w:tc>
          <w:tcPr>
            <w:tcW w:w="3168"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r>
              <w:t>2. Sản lượng tiêu thụ</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center"/>
              <w:rPr>
                <w:sz w:val="28"/>
                <w:szCs w:val="28"/>
              </w:rPr>
            </w:pP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right"/>
              <w:rPr>
                <w:sz w:val="28"/>
                <w:szCs w:val="28"/>
              </w:rPr>
            </w:pP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right"/>
              <w:rPr>
                <w:sz w:val="28"/>
                <w:szCs w:val="28"/>
              </w:rPr>
            </w:pP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center"/>
              <w:rPr>
                <w:sz w:val="28"/>
                <w:szCs w:val="28"/>
              </w:rPr>
            </w:pP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p>
        </w:tc>
      </w:tr>
      <w:tr w:rsidR="0089002B" w:rsidRPr="005F6EE5" w:rsidTr="005F6EE5">
        <w:tc>
          <w:tcPr>
            <w:tcW w:w="3168" w:type="dxa"/>
            <w:tcBorders>
              <w:top w:val="single" w:sz="4" w:space="0" w:color="auto"/>
              <w:left w:val="single" w:sz="4" w:space="0" w:color="auto"/>
              <w:bottom w:val="single" w:sz="4" w:space="0" w:color="auto"/>
              <w:right w:val="single" w:sz="4" w:space="0" w:color="auto"/>
            </w:tcBorders>
          </w:tcPr>
          <w:p w:rsidR="0089002B" w:rsidRPr="005F6EE5" w:rsidRDefault="0089002B" w:rsidP="005F6EE5">
            <w:pPr>
              <w:spacing w:line="320" w:lineRule="exact"/>
              <w:jc w:val="both"/>
              <w:rPr>
                <w:sz w:val="28"/>
                <w:szCs w:val="28"/>
              </w:rPr>
            </w:pPr>
            <w:r>
              <w:t>- Xi măng + Clinker</w:t>
            </w:r>
          </w:p>
        </w:tc>
        <w:tc>
          <w:tcPr>
            <w:tcW w:w="1332" w:type="dxa"/>
            <w:tcBorders>
              <w:top w:val="single" w:sz="4" w:space="0" w:color="auto"/>
              <w:left w:val="single" w:sz="4" w:space="0" w:color="auto"/>
              <w:bottom w:val="single" w:sz="4" w:space="0" w:color="auto"/>
              <w:right w:val="single" w:sz="4" w:space="0" w:color="auto"/>
            </w:tcBorders>
          </w:tcPr>
          <w:p w:rsidR="0089002B" w:rsidRPr="005F6EE5" w:rsidRDefault="0089002B" w:rsidP="005F6EE5">
            <w:pPr>
              <w:spacing w:line="320" w:lineRule="exact"/>
              <w:jc w:val="center"/>
              <w:rPr>
                <w:sz w:val="28"/>
                <w:szCs w:val="28"/>
              </w:rPr>
            </w:pPr>
            <w:r>
              <w:t>Tấn</w:t>
            </w:r>
          </w:p>
        </w:tc>
        <w:tc>
          <w:tcPr>
            <w:tcW w:w="1332" w:type="dxa"/>
            <w:tcBorders>
              <w:top w:val="single" w:sz="4" w:space="0" w:color="auto"/>
              <w:left w:val="single" w:sz="4" w:space="0" w:color="auto"/>
              <w:bottom w:val="single" w:sz="4" w:space="0" w:color="auto"/>
              <w:right w:val="single" w:sz="4" w:space="0" w:color="auto"/>
            </w:tcBorders>
          </w:tcPr>
          <w:p w:rsidR="0089002B" w:rsidRPr="005F6EE5" w:rsidRDefault="0089002B" w:rsidP="005F6EE5">
            <w:pPr>
              <w:spacing w:line="320" w:lineRule="exact"/>
              <w:jc w:val="right"/>
              <w:rPr>
                <w:sz w:val="28"/>
                <w:szCs w:val="28"/>
              </w:rPr>
            </w:pPr>
            <w:r>
              <w:t>320.000</w:t>
            </w:r>
          </w:p>
        </w:tc>
        <w:tc>
          <w:tcPr>
            <w:tcW w:w="1332" w:type="dxa"/>
            <w:tcBorders>
              <w:top w:val="single" w:sz="4" w:space="0" w:color="auto"/>
              <w:left w:val="single" w:sz="4" w:space="0" w:color="auto"/>
              <w:bottom w:val="single" w:sz="4" w:space="0" w:color="auto"/>
              <w:right w:val="single" w:sz="4" w:space="0" w:color="auto"/>
            </w:tcBorders>
          </w:tcPr>
          <w:p w:rsidR="0089002B" w:rsidRPr="005F6EE5" w:rsidRDefault="0089002B" w:rsidP="005F6EE5">
            <w:pPr>
              <w:spacing w:line="320" w:lineRule="exact"/>
              <w:jc w:val="right"/>
              <w:rPr>
                <w:sz w:val="28"/>
                <w:szCs w:val="28"/>
              </w:rPr>
            </w:pPr>
            <w:r>
              <w:t>305.350</w:t>
            </w:r>
          </w:p>
        </w:tc>
        <w:tc>
          <w:tcPr>
            <w:tcW w:w="1332" w:type="dxa"/>
            <w:tcBorders>
              <w:top w:val="single" w:sz="4" w:space="0" w:color="auto"/>
              <w:left w:val="single" w:sz="4" w:space="0" w:color="auto"/>
              <w:bottom w:val="single" w:sz="4" w:space="0" w:color="auto"/>
              <w:right w:val="single" w:sz="4" w:space="0" w:color="auto"/>
            </w:tcBorders>
          </w:tcPr>
          <w:p w:rsidR="0089002B" w:rsidRPr="005F6EE5" w:rsidRDefault="007A6EB8" w:rsidP="005F6EE5">
            <w:pPr>
              <w:spacing w:line="320" w:lineRule="exact"/>
              <w:jc w:val="center"/>
              <w:rPr>
                <w:sz w:val="28"/>
                <w:szCs w:val="28"/>
              </w:rPr>
            </w:pPr>
            <w:r>
              <w:t>95,4</w:t>
            </w:r>
          </w:p>
        </w:tc>
        <w:tc>
          <w:tcPr>
            <w:tcW w:w="1332" w:type="dxa"/>
            <w:tcBorders>
              <w:top w:val="single" w:sz="4" w:space="0" w:color="auto"/>
              <w:left w:val="single" w:sz="4" w:space="0" w:color="auto"/>
              <w:bottom w:val="single" w:sz="4" w:space="0" w:color="auto"/>
              <w:right w:val="single" w:sz="4" w:space="0" w:color="auto"/>
            </w:tcBorders>
          </w:tcPr>
          <w:p w:rsidR="0089002B" w:rsidRPr="005F6EE5" w:rsidRDefault="0089002B" w:rsidP="005F6EE5">
            <w:pPr>
              <w:spacing w:line="320" w:lineRule="exact"/>
              <w:jc w:val="both"/>
              <w:rPr>
                <w:sz w:val="28"/>
                <w:szCs w:val="28"/>
              </w:rPr>
            </w:pPr>
          </w:p>
        </w:tc>
      </w:tr>
      <w:tr w:rsidR="0089002B" w:rsidRPr="005F6EE5" w:rsidTr="005F6EE5">
        <w:tc>
          <w:tcPr>
            <w:tcW w:w="3168" w:type="dxa"/>
            <w:tcBorders>
              <w:top w:val="single" w:sz="4" w:space="0" w:color="auto"/>
              <w:left w:val="single" w:sz="4" w:space="0" w:color="auto"/>
              <w:bottom w:val="single" w:sz="4" w:space="0" w:color="auto"/>
              <w:right w:val="single" w:sz="4" w:space="0" w:color="auto"/>
            </w:tcBorders>
          </w:tcPr>
          <w:p w:rsidR="0089002B" w:rsidRPr="005F6EE5" w:rsidRDefault="0089002B" w:rsidP="005F6EE5">
            <w:pPr>
              <w:spacing w:line="320" w:lineRule="exact"/>
              <w:jc w:val="both"/>
              <w:rPr>
                <w:sz w:val="28"/>
                <w:szCs w:val="28"/>
              </w:rPr>
            </w:pPr>
            <w:r>
              <w:t>- Sản phẩm CaCO</w:t>
            </w:r>
            <w:r w:rsidRPr="005F6EE5">
              <w:rPr>
                <w:vertAlign w:val="subscript"/>
              </w:rPr>
              <w:t>3</w:t>
            </w:r>
          </w:p>
        </w:tc>
        <w:tc>
          <w:tcPr>
            <w:tcW w:w="1332" w:type="dxa"/>
            <w:tcBorders>
              <w:top w:val="single" w:sz="4" w:space="0" w:color="auto"/>
              <w:left w:val="single" w:sz="4" w:space="0" w:color="auto"/>
              <w:bottom w:val="single" w:sz="4" w:space="0" w:color="auto"/>
              <w:right w:val="single" w:sz="4" w:space="0" w:color="auto"/>
            </w:tcBorders>
          </w:tcPr>
          <w:p w:rsidR="0089002B" w:rsidRPr="005F6EE5" w:rsidRDefault="0089002B" w:rsidP="005F6EE5">
            <w:pPr>
              <w:spacing w:line="320" w:lineRule="exact"/>
              <w:jc w:val="center"/>
              <w:rPr>
                <w:sz w:val="28"/>
                <w:szCs w:val="28"/>
              </w:rPr>
            </w:pPr>
            <w:r>
              <w:t>Tấn</w:t>
            </w:r>
          </w:p>
        </w:tc>
        <w:tc>
          <w:tcPr>
            <w:tcW w:w="1332" w:type="dxa"/>
            <w:tcBorders>
              <w:top w:val="single" w:sz="4" w:space="0" w:color="auto"/>
              <w:left w:val="single" w:sz="4" w:space="0" w:color="auto"/>
              <w:bottom w:val="single" w:sz="4" w:space="0" w:color="auto"/>
              <w:right w:val="single" w:sz="4" w:space="0" w:color="auto"/>
            </w:tcBorders>
          </w:tcPr>
          <w:p w:rsidR="0089002B" w:rsidRPr="005F6EE5" w:rsidRDefault="0089002B" w:rsidP="005F6EE5">
            <w:pPr>
              <w:spacing w:line="320" w:lineRule="exact"/>
              <w:jc w:val="right"/>
              <w:rPr>
                <w:sz w:val="28"/>
                <w:szCs w:val="28"/>
              </w:rPr>
            </w:pPr>
            <w:r>
              <w:t>215.000</w:t>
            </w:r>
          </w:p>
        </w:tc>
        <w:tc>
          <w:tcPr>
            <w:tcW w:w="1332" w:type="dxa"/>
            <w:tcBorders>
              <w:top w:val="single" w:sz="4" w:space="0" w:color="auto"/>
              <w:left w:val="single" w:sz="4" w:space="0" w:color="auto"/>
              <w:bottom w:val="single" w:sz="4" w:space="0" w:color="auto"/>
              <w:right w:val="single" w:sz="4" w:space="0" w:color="auto"/>
            </w:tcBorders>
          </w:tcPr>
          <w:p w:rsidR="0089002B" w:rsidRPr="005F6EE5" w:rsidRDefault="0089002B" w:rsidP="005F6EE5">
            <w:pPr>
              <w:spacing w:line="320" w:lineRule="exact"/>
              <w:jc w:val="right"/>
              <w:rPr>
                <w:sz w:val="28"/>
                <w:szCs w:val="28"/>
              </w:rPr>
            </w:pPr>
            <w:r>
              <w:t>179.270</w:t>
            </w:r>
          </w:p>
        </w:tc>
        <w:tc>
          <w:tcPr>
            <w:tcW w:w="1332" w:type="dxa"/>
            <w:tcBorders>
              <w:top w:val="single" w:sz="4" w:space="0" w:color="auto"/>
              <w:left w:val="single" w:sz="4" w:space="0" w:color="auto"/>
              <w:bottom w:val="single" w:sz="4" w:space="0" w:color="auto"/>
              <w:right w:val="single" w:sz="4" w:space="0" w:color="auto"/>
            </w:tcBorders>
          </w:tcPr>
          <w:p w:rsidR="0089002B" w:rsidRPr="005F6EE5" w:rsidRDefault="007A6EB8" w:rsidP="005F6EE5">
            <w:pPr>
              <w:spacing w:line="320" w:lineRule="exact"/>
              <w:jc w:val="center"/>
              <w:rPr>
                <w:sz w:val="28"/>
                <w:szCs w:val="28"/>
              </w:rPr>
            </w:pPr>
            <w:r>
              <w:t>83,38</w:t>
            </w:r>
          </w:p>
        </w:tc>
        <w:tc>
          <w:tcPr>
            <w:tcW w:w="1332" w:type="dxa"/>
            <w:tcBorders>
              <w:top w:val="single" w:sz="4" w:space="0" w:color="auto"/>
              <w:left w:val="single" w:sz="4" w:space="0" w:color="auto"/>
              <w:bottom w:val="single" w:sz="4" w:space="0" w:color="auto"/>
              <w:right w:val="single" w:sz="4" w:space="0" w:color="auto"/>
            </w:tcBorders>
          </w:tcPr>
          <w:p w:rsidR="0089002B" w:rsidRPr="005F6EE5" w:rsidRDefault="0089002B" w:rsidP="005F6EE5">
            <w:pPr>
              <w:spacing w:line="320" w:lineRule="exact"/>
              <w:jc w:val="both"/>
              <w:rPr>
                <w:sz w:val="28"/>
                <w:szCs w:val="28"/>
              </w:rPr>
            </w:pPr>
          </w:p>
        </w:tc>
      </w:tr>
      <w:tr w:rsidR="0024558F" w:rsidRPr="005F6EE5" w:rsidTr="005F6EE5">
        <w:tc>
          <w:tcPr>
            <w:tcW w:w="3168"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r>
              <w:t xml:space="preserve">3. Doanh thu </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center"/>
              <w:rPr>
                <w:sz w:val="28"/>
                <w:szCs w:val="28"/>
              </w:rPr>
            </w:pPr>
            <w:r>
              <w:t>Tỷ đồng</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89002B" w:rsidP="005F6EE5">
            <w:pPr>
              <w:spacing w:line="320" w:lineRule="exact"/>
              <w:jc w:val="right"/>
              <w:rPr>
                <w:sz w:val="28"/>
                <w:szCs w:val="28"/>
              </w:rPr>
            </w:pPr>
            <w:r>
              <w:t>435,975</w:t>
            </w:r>
          </w:p>
        </w:tc>
        <w:tc>
          <w:tcPr>
            <w:tcW w:w="1332" w:type="dxa"/>
            <w:tcBorders>
              <w:top w:val="single" w:sz="4" w:space="0" w:color="auto"/>
              <w:left w:val="single" w:sz="4" w:space="0" w:color="auto"/>
              <w:bottom w:val="single" w:sz="4" w:space="0" w:color="auto"/>
              <w:right w:val="single" w:sz="4" w:space="0" w:color="auto"/>
            </w:tcBorders>
          </w:tcPr>
          <w:p w:rsidR="0024558F" w:rsidRPr="0089002B" w:rsidRDefault="0089002B" w:rsidP="005F6EE5">
            <w:pPr>
              <w:spacing w:line="320" w:lineRule="exact"/>
              <w:jc w:val="right"/>
            </w:pPr>
            <w:r w:rsidRPr="0089002B">
              <w:t>432,716</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7A6EB8" w:rsidP="005F6EE5">
            <w:pPr>
              <w:spacing w:line="320" w:lineRule="exact"/>
              <w:jc w:val="center"/>
              <w:rPr>
                <w:sz w:val="28"/>
                <w:szCs w:val="28"/>
              </w:rPr>
            </w:pPr>
            <w:r>
              <w:t>99,25</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p>
        </w:tc>
      </w:tr>
      <w:tr w:rsidR="0024558F" w:rsidRPr="005F6EE5" w:rsidTr="005F6EE5">
        <w:tc>
          <w:tcPr>
            <w:tcW w:w="3168"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r>
              <w:t>4. Lợi nhuận</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center"/>
              <w:rPr>
                <w:sz w:val="28"/>
                <w:szCs w:val="28"/>
              </w:rPr>
            </w:pPr>
            <w:r>
              <w:t>Tỷ đồng</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89002B" w:rsidP="005F6EE5">
            <w:pPr>
              <w:spacing w:line="320" w:lineRule="exact"/>
              <w:jc w:val="right"/>
              <w:rPr>
                <w:sz w:val="28"/>
                <w:szCs w:val="28"/>
              </w:rPr>
            </w:pPr>
            <w:r>
              <w:t>0,330</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right"/>
              <w:rPr>
                <w:sz w:val="28"/>
                <w:szCs w:val="28"/>
              </w:rPr>
            </w:pPr>
            <w:r>
              <w:t>(19,</w:t>
            </w:r>
            <w:r w:rsidR="007A6EB8">
              <w:t>934</w:t>
            </w:r>
            <w:r>
              <w:t>)</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center"/>
              <w:rPr>
                <w:sz w:val="28"/>
                <w:szCs w:val="28"/>
              </w:rPr>
            </w:pP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p>
        </w:tc>
      </w:tr>
      <w:tr w:rsidR="0024558F" w:rsidRPr="005F6EE5" w:rsidTr="005F6EE5">
        <w:tc>
          <w:tcPr>
            <w:tcW w:w="3168"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r>
              <w:t>5. Nộp NSNN</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center"/>
              <w:rPr>
                <w:sz w:val="28"/>
                <w:szCs w:val="28"/>
              </w:rPr>
            </w:pPr>
            <w:r>
              <w:t>Tỷ đồng</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right"/>
              <w:rPr>
                <w:sz w:val="28"/>
                <w:szCs w:val="28"/>
              </w:rPr>
            </w:pPr>
            <w:r>
              <w:t>Theo PS</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89002B" w:rsidP="005F6EE5">
            <w:pPr>
              <w:spacing w:line="320" w:lineRule="exact"/>
              <w:jc w:val="right"/>
              <w:rPr>
                <w:sz w:val="28"/>
                <w:szCs w:val="28"/>
              </w:rPr>
            </w:pPr>
            <w:r>
              <w:t>10,845</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center"/>
              <w:rPr>
                <w:sz w:val="28"/>
                <w:szCs w:val="28"/>
              </w:rPr>
            </w:pP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p>
        </w:tc>
      </w:tr>
      <w:tr w:rsidR="0024558F" w:rsidRPr="005F6EE5" w:rsidTr="005F6EE5">
        <w:tc>
          <w:tcPr>
            <w:tcW w:w="3168"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r>
              <w:t>6. Thu nhập bình quân</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center"/>
              <w:rPr>
                <w:sz w:val="28"/>
                <w:szCs w:val="28"/>
              </w:rPr>
            </w:pPr>
            <w:r>
              <w:t>Tr. đồng</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right"/>
              <w:rPr>
                <w:sz w:val="28"/>
                <w:szCs w:val="28"/>
              </w:rPr>
            </w:pPr>
            <w:r>
              <w:t>3,000</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right"/>
              <w:rPr>
                <w:sz w:val="28"/>
                <w:szCs w:val="28"/>
              </w:rPr>
            </w:pPr>
            <w:r>
              <w:t>4,000</w:t>
            </w: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center"/>
              <w:rPr>
                <w:sz w:val="28"/>
                <w:szCs w:val="28"/>
              </w:rPr>
            </w:pPr>
          </w:p>
        </w:tc>
        <w:tc>
          <w:tcPr>
            <w:tcW w:w="1332" w:type="dxa"/>
            <w:tcBorders>
              <w:top w:val="single" w:sz="4" w:space="0" w:color="auto"/>
              <w:left w:val="single" w:sz="4" w:space="0" w:color="auto"/>
              <w:bottom w:val="single" w:sz="4" w:space="0" w:color="auto"/>
              <w:right w:val="single" w:sz="4" w:space="0" w:color="auto"/>
            </w:tcBorders>
          </w:tcPr>
          <w:p w:rsidR="0024558F" w:rsidRPr="005F6EE5" w:rsidRDefault="0024558F" w:rsidP="005F6EE5">
            <w:pPr>
              <w:spacing w:line="320" w:lineRule="exact"/>
              <w:jc w:val="both"/>
              <w:rPr>
                <w:sz w:val="28"/>
                <w:szCs w:val="28"/>
              </w:rPr>
            </w:pPr>
          </w:p>
        </w:tc>
      </w:tr>
    </w:tbl>
    <w:p w:rsidR="0024558F" w:rsidRPr="00732747" w:rsidRDefault="00732747" w:rsidP="003F0D73">
      <w:pPr>
        <w:spacing w:beforeLines="60" w:afterLines="60" w:line="320" w:lineRule="exact"/>
        <w:ind w:firstLine="720"/>
        <w:jc w:val="both"/>
        <w:rPr>
          <w:i/>
        </w:rPr>
      </w:pPr>
      <w:r w:rsidRPr="00732747">
        <w:rPr>
          <w:i/>
        </w:rPr>
        <w:t>1.2-</w:t>
      </w:r>
      <w:r w:rsidR="0024558F" w:rsidRPr="00732747">
        <w:rPr>
          <w:i/>
        </w:rPr>
        <w:t xml:space="preserve"> Những khó khăn và nguyên nhân ảnh hưởng đến </w:t>
      </w:r>
      <w:r w:rsidR="0029220D">
        <w:rPr>
          <w:i/>
        </w:rPr>
        <w:t>tình hình thực hiện kế hoạch</w:t>
      </w:r>
      <w:r w:rsidR="0024558F" w:rsidRPr="00732747">
        <w:rPr>
          <w:i/>
        </w:rPr>
        <w:t>:</w:t>
      </w:r>
    </w:p>
    <w:p w:rsidR="0024558F" w:rsidRPr="00732747" w:rsidRDefault="0024558F" w:rsidP="003F0D73">
      <w:pPr>
        <w:spacing w:beforeLines="60" w:afterLines="60" w:line="320" w:lineRule="exact"/>
        <w:jc w:val="both"/>
        <w:rPr>
          <w:i/>
        </w:rPr>
      </w:pPr>
      <w:r>
        <w:rPr>
          <w:b/>
        </w:rPr>
        <w:tab/>
      </w:r>
      <w:r w:rsidRPr="00732747">
        <w:rPr>
          <w:i/>
        </w:rPr>
        <w:t>1.</w:t>
      </w:r>
      <w:r w:rsidR="00732747" w:rsidRPr="00732747">
        <w:rPr>
          <w:i/>
        </w:rPr>
        <w:t>2.1-</w:t>
      </w:r>
      <w:r w:rsidRPr="00732747">
        <w:rPr>
          <w:i/>
        </w:rPr>
        <w:t xml:space="preserve"> Sản lượng sản xuất không đạt kế hoạch:</w:t>
      </w:r>
    </w:p>
    <w:p w:rsidR="0024558F" w:rsidRDefault="0024558F" w:rsidP="003F0D73">
      <w:pPr>
        <w:spacing w:beforeLines="60" w:afterLines="60" w:line="320" w:lineRule="exact"/>
        <w:jc w:val="both"/>
      </w:pPr>
      <w:r>
        <w:tab/>
        <w:t>* Đối với Nhà máy xi măng:</w:t>
      </w:r>
    </w:p>
    <w:p w:rsidR="0024558F" w:rsidRDefault="0024558F" w:rsidP="003F0D73">
      <w:pPr>
        <w:spacing w:beforeLines="60" w:afterLines="60" w:line="320" w:lineRule="exact"/>
        <w:ind w:firstLine="720"/>
        <w:jc w:val="both"/>
      </w:pPr>
      <w:r>
        <w:t xml:space="preserve">- Do </w:t>
      </w:r>
      <w:r w:rsidR="007A6EB8">
        <w:t>máy móc thiết bị đã đến kỳ bảo dưỡng</w:t>
      </w:r>
      <w:r>
        <w:t>, phải dừng để sửa chữa lớn nên thời gian hoạt động của dây chuyền thấp đã ảnh hưởng lớn đến sản lượng sản xuất trong năm;</w:t>
      </w:r>
    </w:p>
    <w:p w:rsidR="0024558F" w:rsidRDefault="0024558F" w:rsidP="003F0D73">
      <w:pPr>
        <w:spacing w:beforeLines="60" w:afterLines="60" w:line="320" w:lineRule="exact"/>
        <w:jc w:val="both"/>
      </w:pPr>
      <w:r>
        <w:tab/>
        <w:t xml:space="preserve">- Máy móc thiết bị trong dây chuyền sản xuất hoạt động không đạt năng suất vì đã xuống cấp sau hơn </w:t>
      </w:r>
      <w:r w:rsidR="007A6EB8">
        <w:t>5</w:t>
      </w:r>
      <w:r>
        <w:t xml:space="preserve"> năm đưa vào hoạt động. Mặt khác, do Công ty gặp khó khăn về tài chính nên việc thay thế phụ tùng, sửa chữa lớn không kịp thời (như xây lại lò nung, ...) dẫn đến dây chuyền sản xuất không đạt công suất đề ra;</w:t>
      </w:r>
    </w:p>
    <w:p w:rsidR="0024558F" w:rsidRDefault="0024558F" w:rsidP="003F0D73">
      <w:pPr>
        <w:spacing w:beforeLines="60" w:afterLines="60" w:line="320" w:lineRule="exact"/>
        <w:jc w:val="both"/>
      </w:pPr>
      <w:r>
        <w:tab/>
        <w:t>- Bên cạnh đó, thị trường tiêu thụ thấp còn làm tăng lượng hàng tồn kho, thậm chí vượt cả các hệ thống kho chứa của Nhà máy dẫn tới tình trạng tăng chi phí bốc xúc, vận chuyển và bảo quản.</w:t>
      </w:r>
    </w:p>
    <w:p w:rsidR="0024558F" w:rsidRDefault="0024558F" w:rsidP="003F0D73">
      <w:pPr>
        <w:spacing w:beforeLines="60" w:afterLines="60" w:line="320" w:lineRule="exact"/>
        <w:jc w:val="both"/>
      </w:pPr>
      <w:r>
        <w:tab/>
        <w:t>Các nguyên nhân trên đã làm cho Nhà máy hoạt động không ổn định, phải dừng lò nhiều lần dẫn tới năng suất thiết bị không đạt công suất thiết kế, tiêu hao điện, than đều vượt định mức, sản lượng sản xuất không đạt kế hoạch đặt ra.</w:t>
      </w:r>
    </w:p>
    <w:p w:rsidR="0024558F" w:rsidRDefault="0024558F" w:rsidP="003F0D73">
      <w:pPr>
        <w:spacing w:beforeLines="60" w:afterLines="60" w:line="320" w:lineRule="exact"/>
        <w:jc w:val="both"/>
      </w:pPr>
      <w:r>
        <w:tab/>
        <w:t>* Đối với Nhà máy chế biến CaCO</w:t>
      </w:r>
      <w:r>
        <w:rPr>
          <w:vertAlign w:val="subscript"/>
        </w:rPr>
        <w:t>3</w:t>
      </w:r>
      <w:r>
        <w:t>:</w:t>
      </w:r>
    </w:p>
    <w:p w:rsidR="00B11F5B" w:rsidRDefault="0024558F" w:rsidP="003F0D73">
      <w:pPr>
        <w:spacing w:before="80" w:afterLines="80" w:line="340" w:lineRule="exact"/>
        <w:ind w:firstLine="720"/>
        <w:jc w:val="both"/>
      </w:pPr>
      <w:r>
        <w:t xml:space="preserve"> Nhà máy chế biến CaCO</w:t>
      </w:r>
      <w:r>
        <w:rPr>
          <w:vertAlign w:val="subscript"/>
        </w:rPr>
        <w:t>3</w:t>
      </w:r>
      <w:r>
        <w:t xml:space="preserve"> tuy đã được đầu tư thêm các dây chuyền nghiền sản phẩm, </w:t>
      </w:r>
      <w:r w:rsidR="00B11F5B">
        <w:t>song thị trường tiêu thụ bị cạnh tranh, hàng bán chậm, tồn kho nhiều phải dừng sản xuất. Bên cạnh đó sản phẩm chế biến đá hạt chưa đạt theo kế hoạch đề ra do thiếu nguyên liệu vì khâu khai thác bị ảnh hưởng lớn của tự nhiên (mưa nhiều).</w:t>
      </w:r>
    </w:p>
    <w:p w:rsidR="0024558F" w:rsidRDefault="0024558F" w:rsidP="003F0D73">
      <w:pPr>
        <w:spacing w:before="80" w:afterLines="80" w:line="340" w:lineRule="exact"/>
        <w:ind w:firstLine="720"/>
        <w:jc w:val="both"/>
      </w:pPr>
      <w:r>
        <w:t>* Đối với Xí nghiệp khai thác đá:</w:t>
      </w:r>
    </w:p>
    <w:p w:rsidR="0024558F" w:rsidRDefault="0024558F" w:rsidP="003F0D73">
      <w:pPr>
        <w:spacing w:before="80" w:afterLines="80" w:line="340" w:lineRule="exact"/>
        <w:ind w:firstLine="720"/>
        <w:jc w:val="both"/>
      </w:pPr>
      <w:r>
        <w:t>Do khó khăn</w:t>
      </w:r>
      <w:r w:rsidR="00B11F5B">
        <w:t xml:space="preserve"> về thời tiết mưa nhiều gây khó khăn trong khâu khai thác, các đơn hàng xuất khẩu đá hạt bị đình trệ </w:t>
      </w:r>
      <w:r w:rsidR="00AB45F2">
        <w:t>từ</w:t>
      </w:r>
      <w:r w:rsidR="00B11F5B">
        <w:t xml:space="preserve"> phía đối tác nước ngoài</w:t>
      </w:r>
      <w:r w:rsidR="00AB45F2">
        <w:t xml:space="preserve"> nên</w:t>
      </w:r>
      <w:r>
        <w:t xml:space="preserve"> sản lượng sản phẩm đá hộc khai thác và </w:t>
      </w:r>
      <w:r>
        <w:lastRenderedPageBreak/>
        <w:t>chế biến đá hạt năm 201</w:t>
      </w:r>
      <w:r w:rsidR="00AB45F2">
        <w:t>3</w:t>
      </w:r>
      <w:r>
        <w:t xml:space="preserve"> không đạt kết hoạch đặt ra.</w:t>
      </w:r>
    </w:p>
    <w:p w:rsidR="0024558F" w:rsidRPr="0029220D" w:rsidRDefault="0024558F" w:rsidP="003F0D73">
      <w:pPr>
        <w:spacing w:beforeLines="60" w:afterLines="60" w:line="320" w:lineRule="exact"/>
        <w:jc w:val="both"/>
        <w:rPr>
          <w:i/>
        </w:rPr>
      </w:pPr>
      <w:r>
        <w:t xml:space="preserve"> </w:t>
      </w:r>
      <w:r>
        <w:rPr>
          <w:b/>
        </w:rPr>
        <w:tab/>
      </w:r>
      <w:r w:rsidR="0029220D" w:rsidRPr="0029220D">
        <w:rPr>
          <w:i/>
        </w:rPr>
        <w:t>1.</w:t>
      </w:r>
      <w:r w:rsidRPr="0029220D">
        <w:rPr>
          <w:i/>
        </w:rPr>
        <w:t>2.</w:t>
      </w:r>
      <w:r w:rsidR="0029220D" w:rsidRPr="0029220D">
        <w:rPr>
          <w:i/>
        </w:rPr>
        <w:t>2-</w:t>
      </w:r>
      <w:r w:rsidRPr="0029220D">
        <w:rPr>
          <w:i/>
        </w:rPr>
        <w:t xml:space="preserve"> Doanh thu và sản lượng tiêu thụ không đạt kế hoạch:</w:t>
      </w:r>
    </w:p>
    <w:p w:rsidR="0024558F" w:rsidRDefault="0024558F" w:rsidP="003F0D73">
      <w:pPr>
        <w:spacing w:beforeLines="60" w:afterLines="60" w:line="320" w:lineRule="exact"/>
        <w:jc w:val="both"/>
      </w:pPr>
      <w:r>
        <w:tab/>
        <w:t>* Đối với sản phẩm xi măng:</w:t>
      </w:r>
    </w:p>
    <w:p w:rsidR="0024558F" w:rsidRDefault="0024558F" w:rsidP="003F0D73">
      <w:pPr>
        <w:spacing w:beforeLines="60" w:afterLines="60" w:line="320" w:lineRule="exact"/>
        <w:ind w:firstLine="720"/>
        <w:jc w:val="both"/>
      </w:pPr>
      <w:r>
        <w:t>- Do lượng cung xi măng thừa so với cầu trên thị trường, nên thị phần tiêu thụ sản phẩm xi măng của Công ty cũng bị co hẹp lại, bên cạnh đó sự ra đời của  nhiều Nhà máy xi măng mới với nguồn vốn lưu động dồi dào, lãi suất vay vốn đầu tư thấp, công suất lớn nên có sức cạnh tranh mạnh, đây là nguyên nhân làm giảm doanh thu và sản lượng tiêu thụ của Công ty;</w:t>
      </w:r>
    </w:p>
    <w:p w:rsidR="0024558F" w:rsidRDefault="0024558F" w:rsidP="003F0D73">
      <w:pPr>
        <w:spacing w:beforeLines="60" w:afterLines="60" w:line="320" w:lineRule="exact"/>
        <w:jc w:val="both"/>
      </w:pPr>
      <w:r>
        <w:tab/>
        <w:t xml:space="preserve">- Sự suy thoái của nền kinh tế, Nhà nước cắt giảm đầu tư công, thị trường bất động sản </w:t>
      </w:r>
      <w:r w:rsidR="008A2680">
        <w:t xml:space="preserve">vẫn </w:t>
      </w:r>
      <w:r>
        <w:t>đóng băng đã làm sản lượng tiêu thụ xi măng bị tụt giảm nghiêm trọng và đây là nguyên nhân dẫn tới doanh thu của sản lượng xi măng năm 201</w:t>
      </w:r>
      <w:r w:rsidR="008A2680">
        <w:t>3</w:t>
      </w:r>
      <w:r>
        <w:t xml:space="preserve"> không đạt so với kế hoạch;</w:t>
      </w:r>
    </w:p>
    <w:p w:rsidR="0024558F" w:rsidRDefault="0024558F" w:rsidP="003F0D73">
      <w:pPr>
        <w:spacing w:beforeLines="60" w:afterLines="60" w:line="320" w:lineRule="exact"/>
        <w:jc w:val="both"/>
      </w:pPr>
      <w:r>
        <w:tab/>
        <w:t>- Chính sách thắt chặt tín dụng và  hạn chế đầu tư công cũng buộc Công ty khi tiêu thụ sản phẩm phải cân nhắc, lựa chọn khách hàng có năng lực về tài chính, các công trình đã được bố trí nguồn vốn, vì vậy đối tượng khách hàng và sản phẩm bán cho các công trình xây dựng cũng bị thu hẹp lại;</w:t>
      </w:r>
    </w:p>
    <w:p w:rsidR="0024558F" w:rsidRDefault="0024558F" w:rsidP="003F0D73">
      <w:pPr>
        <w:spacing w:beforeLines="60" w:afterLines="60" w:line="320" w:lineRule="exact"/>
        <w:jc w:val="both"/>
      </w:pPr>
      <w:r>
        <w:tab/>
        <w:t>* Đối với sản phẩm CaCO</w:t>
      </w:r>
      <w:r>
        <w:rPr>
          <w:vertAlign w:val="subscript"/>
        </w:rPr>
        <w:t>3</w:t>
      </w:r>
      <w:r>
        <w:t>:</w:t>
      </w:r>
    </w:p>
    <w:p w:rsidR="0024558F" w:rsidRDefault="0024558F" w:rsidP="003F0D73">
      <w:pPr>
        <w:spacing w:beforeLines="60" w:afterLines="60" w:line="320" w:lineRule="exact"/>
        <w:jc w:val="both"/>
      </w:pPr>
      <w:r>
        <w:tab/>
        <w:t xml:space="preserve">Từ việc đầu tư chưa kịp thời vào công tác khai thác và </w:t>
      </w:r>
      <w:r w:rsidR="008A2680">
        <w:t>khau tiêu thụ</w:t>
      </w:r>
      <w:r>
        <w:t xml:space="preserve"> đá hạt tại mỏ, nên không đạt </w:t>
      </w:r>
      <w:r w:rsidR="0029220D">
        <w:t xml:space="preserve">kế hoạch </w:t>
      </w:r>
      <w:r>
        <w:t>doanh thu và sản lượng từ sản phẩm đá hộc và đá hạt chế biến trong năm 201</w:t>
      </w:r>
      <w:r w:rsidR="008A2680">
        <w:t>3</w:t>
      </w:r>
      <w:r>
        <w:t>.</w:t>
      </w:r>
    </w:p>
    <w:p w:rsidR="0024558F" w:rsidRPr="0029220D" w:rsidRDefault="0024558F" w:rsidP="003F0D73">
      <w:pPr>
        <w:spacing w:beforeLines="60" w:afterLines="60" w:line="320" w:lineRule="exact"/>
        <w:jc w:val="both"/>
        <w:rPr>
          <w:i/>
        </w:rPr>
      </w:pPr>
      <w:r>
        <w:rPr>
          <w:b/>
        </w:rPr>
        <w:tab/>
      </w:r>
      <w:r w:rsidR="0029220D" w:rsidRPr="0029220D">
        <w:rPr>
          <w:i/>
        </w:rPr>
        <w:t>1.2.3-</w:t>
      </w:r>
      <w:r w:rsidRPr="0029220D">
        <w:rPr>
          <w:i/>
        </w:rPr>
        <w:t xml:space="preserve"> Chi phí giá vốn hàng bán cao, lợi nhuận gộp thấp dẫn tới kết quả sản xuất kinh doanh không đạt kế hoạch:</w:t>
      </w:r>
    </w:p>
    <w:p w:rsidR="008A2680" w:rsidRDefault="0024558F" w:rsidP="003F0D73">
      <w:pPr>
        <w:spacing w:beforeLines="60" w:afterLines="60" w:line="320" w:lineRule="exact"/>
        <w:jc w:val="both"/>
      </w:pPr>
      <w:r>
        <w:tab/>
        <w:t xml:space="preserve">- Lợi nhuận gộp thấp do giá các nguyên nhiên liệu đầu vào đều giữ ở mức cao trong khi đó giá bán không ổn định và thường xuyên phải điều chỉnh giảm theo giá bán trên thị trường. Giá thành sản phẩm cao nhưng giá bán xi măng không thể tăng tương ứng do tình trạng dư thừa xi măng. </w:t>
      </w:r>
    </w:p>
    <w:p w:rsidR="0024558F" w:rsidRDefault="0024558F" w:rsidP="003F0D73">
      <w:pPr>
        <w:spacing w:beforeLines="60" w:afterLines="60" w:line="320" w:lineRule="exact"/>
        <w:jc w:val="both"/>
      </w:pPr>
      <w:r>
        <w:tab/>
        <w:t>- Bên cạnh đó, do sản lượng sản xuất thấp nên các chi phí như sửa chữa lớn, khấu hao, chi phí tài chính, các chi phí chung ... phân bổ cho 1 tấn sản phẩm tăng cao;</w:t>
      </w:r>
    </w:p>
    <w:p w:rsidR="0024558F" w:rsidRDefault="0024558F" w:rsidP="003F0D73">
      <w:pPr>
        <w:spacing w:beforeLines="60" w:afterLines="60" w:line="320" w:lineRule="exact"/>
        <w:jc w:val="both"/>
      </w:pPr>
      <w:r>
        <w:tab/>
        <w:t xml:space="preserve">- Dòng tiền về không đủ và không ổn định dẫn tới việc Công ty không thể chủ động về tài chính để thực hiện việc tiết giảm chi phí như: việc lựa chọn nhà cung ứng vật tư, nguyên, nhiên liệu có chất lượng tốt, giá hợp lý nhằm giảm chi phí, hạ giá thành sản phẩm... </w:t>
      </w:r>
      <w:r w:rsidR="008A2680">
        <w:t>N</w:t>
      </w:r>
      <w:r>
        <w:t xml:space="preserve">hững nguyên nhân trên dẫn tới hiệu quả kinh doanh </w:t>
      </w:r>
      <w:r w:rsidR="008A2680">
        <w:t>thua lỗ.</w:t>
      </w:r>
    </w:p>
    <w:p w:rsidR="0024558F" w:rsidRPr="0029220D" w:rsidRDefault="0024558F" w:rsidP="003F0D73">
      <w:pPr>
        <w:spacing w:beforeLines="60" w:afterLines="60" w:line="320" w:lineRule="exact"/>
        <w:jc w:val="both"/>
        <w:rPr>
          <w:i/>
        </w:rPr>
      </w:pPr>
      <w:r>
        <w:rPr>
          <w:b/>
        </w:rPr>
        <w:tab/>
      </w:r>
      <w:r w:rsidR="0029220D" w:rsidRPr="0029220D">
        <w:rPr>
          <w:i/>
        </w:rPr>
        <w:t>1.2.4-</w:t>
      </w:r>
      <w:r w:rsidRPr="0029220D">
        <w:rPr>
          <w:i/>
        </w:rPr>
        <w:t xml:space="preserve"> Dòng tiền về không ổn định và đầy đủ:</w:t>
      </w:r>
    </w:p>
    <w:p w:rsidR="0024558F" w:rsidRDefault="0024558F" w:rsidP="003F0D73">
      <w:pPr>
        <w:spacing w:beforeLines="60" w:afterLines="60" w:line="320" w:lineRule="exact"/>
        <w:jc w:val="both"/>
      </w:pPr>
      <w:r>
        <w:tab/>
        <w:t>- Dòng tiền về không đủ dẫn tới việc Công ty không chủ động thực hiện các kế hoạch mua sắm nguyên vật liệu, vật tư thay thế và các khoản cần chi khác, điều này ảnh hưởng rất lớn đến công tác điều hành và hiệu quả hoạt động của các Nhà máy.</w:t>
      </w:r>
    </w:p>
    <w:p w:rsidR="0024558F" w:rsidRDefault="0024558F" w:rsidP="003F0D73">
      <w:pPr>
        <w:spacing w:beforeLines="60" w:afterLines="60" w:line="320" w:lineRule="exact"/>
        <w:jc w:val="both"/>
      </w:pPr>
      <w:r>
        <w:tab/>
        <w:t xml:space="preserve">- Dòng tiền về không đủ còn dẫn tới tình trạng nợ đọng đối với các khách hàng diễn ra </w:t>
      </w:r>
      <w:r>
        <w:lastRenderedPageBreak/>
        <w:t>thường xuyên và với giá trị nợ lớn, kể cả các khoản nợ thuế, tiền thuê đất, BHXH.</w:t>
      </w:r>
    </w:p>
    <w:p w:rsidR="0024558F" w:rsidRDefault="0024558F" w:rsidP="003F0D73">
      <w:pPr>
        <w:spacing w:beforeLines="60" w:afterLines="60" w:line="320" w:lineRule="exact"/>
        <w:jc w:val="both"/>
      </w:pPr>
      <w:r>
        <w:tab/>
        <w:t>- Để cân đối trả nợ vay dài hạn, Công ty buộc phải cơ cấu lại các khoản nợ đến hạn theo hướng kéo dài thời hạn trả nợ và điều chỉnh giảm số tiền phải trả trong năm đối với các Ngân hàng thương mại. Việc cơ cấu lại các khoản vay dài hạn là giải pháp tạm thời để cân đối và giảm áp lực trả nợ hiện tại nhưng lại làm tăng thêm chi phí tài chính cho doanh nghiệp.</w:t>
      </w:r>
    </w:p>
    <w:p w:rsidR="0029220D" w:rsidRPr="00782F22" w:rsidRDefault="0029220D" w:rsidP="003F0D73">
      <w:pPr>
        <w:spacing w:beforeLines="60" w:afterLines="60" w:line="320" w:lineRule="exact"/>
        <w:jc w:val="both"/>
        <w:rPr>
          <w:i/>
        </w:rPr>
      </w:pPr>
      <w:r>
        <w:tab/>
      </w:r>
      <w:r w:rsidR="000F23C1" w:rsidRPr="00782F22">
        <w:rPr>
          <w:i/>
        </w:rPr>
        <w:t>2. Tổ chức và nhân sự:</w:t>
      </w:r>
    </w:p>
    <w:p w:rsidR="007D6C65" w:rsidRDefault="000F23C1" w:rsidP="007D6C65">
      <w:pPr>
        <w:spacing w:before="120" w:after="120" w:line="312" w:lineRule="auto"/>
        <w:ind w:firstLine="720"/>
        <w:jc w:val="both"/>
      </w:pPr>
      <w:r>
        <w:t>- Ban điều hành:</w:t>
      </w:r>
      <w:r w:rsidR="007D6C65">
        <w:t xml:space="preserve"> Ban điều hành Công ty gồm 5 người, có 01 Giám đốc và 04 Phó Giám đốc (</w:t>
      </w:r>
      <w:r w:rsidR="00A961C7">
        <w:t>01 Phó G</w:t>
      </w:r>
      <w:r w:rsidR="007D6C65">
        <w:t>iám đốc kiêm Kế toán Trưởng).</w:t>
      </w:r>
    </w:p>
    <w:p w:rsidR="00C664B8" w:rsidRDefault="007D6C65" w:rsidP="003F0D73">
      <w:pPr>
        <w:spacing w:beforeLines="60" w:afterLines="60" w:line="320" w:lineRule="exact"/>
        <w:ind w:firstLine="720"/>
        <w:jc w:val="both"/>
      </w:pPr>
      <w:r>
        <w:t xml:space="preserve">- </w:t>
      </w:r>
      <w:r w:rsidR="00E141AE">
        <w:t>Không có thay đổi gì về Ban điều hành trong năm 201</w:t>
      </w:r>
      <w:r w:rsidR="00AD71CE">
        <w:t>3</w:t>
      </w:r>
      <w:r w:rsidR="00E141AE">
        <w:t>.</w:t>
      </w:r>
    </w:p>
    <w:p w:rsidR="00E141AE" w:rsidRDefault="007D6C65" w:rsidP="003F0D73">
      <w:pPr>
        <w:spacing w:beforeLines="60" w:afterLines="60" w:line="320" w:lineRule="exact"/>
        <w:ind w:firstLine="720"/>
        <w:jc w:val="both"/>
      </w:pPr>
      <w:r>
        <w:t xml:space="preserve">- </w:t>
      </w:r>
      <w:r w:rsidR="00E141AE">
        <w:t>Số lượng cán bộ, công nhân viên: 506 người</w:t>
      </w:r>
    </w:p>
    <w:p w:rsidR="00E141AE" w:rsidRPr="00E141AE" w:rsidRDefault="00E141AE" w:rsidP="003F0D73">
      <w:pPr>
        <w:spacing w:beforeLines="60" w:afterLines="60" w:line="320" w:lineRule="exact"/>
        <w:ind w:left="1080"/>
        <w:jc w:val="both"/>
        <w:rPr>
          <w:i/>
        </w:rPr>
      </w:pPr>
      <w:r w:rsidRPr="00E141AE">
        <w:rPr>
          <w:i/>
        </w:rPr>
        <w:t>3. Tình hình đầu tư, tình hình thực hiện các dự án:</w:t>
      </w:r>
    </w:p>
    <w:p w:rsidR="005A3310" w:rsidRDefault="005A3310" w:rsidP="006E3192">
      <w:pPr>
        <w:spacing w:before="100" w:after="100" w:line="312" w:lineRule="auto"/>
        <w:ind w:firstLine="720"/>
        <w:jc w:val="both"/>
        <w:rPr>
          <w:bCs/>
        </w:rPr>
      </w:pPr>
      <w:r>
        <w:rPr>
          <w:bCs/>
        </w:rPr>
        <w:t xml:space="preserve">a) </w:t>
      </w:r>
      <w:r w:rsidR="00A35EBB">
        <w:rPr>
          <w:bCs/>
        </w:rPr>
        <w:t>C</w:t>
      </w:r>
      <w:r>
        <w:rPr>
          <w:bCs/>
        </w:rPr>
        <w:t>ác khoản đầu tư lớn:</w:t>
      </w:r>
    </w:p>
    <w:p w:rsidR="006E3192" w:rsidRDefault="001904E0" w:rsidP="006E3192">
      <w:pPr>
        <w:spacing w:before="100" w:after="100" w:line="312" w:lineRule="auto"/>
        <w:ind w:firstLine="720"/>
        <w:jc w:val="both"/>
        <w:rPr>
          <w:bCs/>
        </w:rPr>
      </w:pPr>
      <w:r>
        <w:rPr>
          <w:bCs/>
        </w:rPr>
        <w:t xml:space="preserve">- </w:t>
      </w:r>
      <w:r w:rsidR="006E3192">
        <w:rPr>
          <w:bCs/>
        </w:rPr>
        <w:t>Thực hiện Nghị quyết của ĐHĐCĐ công ty năm 201</w:t>
      </w:r>
      <w:r w:rsidR="00A35EBB">
        <w:rPr>
          <w:bCs/>
        </w:rPr>
        <w:t>3</w:t>
      </w:r>
      <w:r w:rsidR="006E3192">
        <w:rPr>
          <w:bCs/>
        </w:rPr>
        <w:t xml:space="preserve">, do sản xuất và kinh doanh sản phẩm xi măng và clinker gặp nhiều khó khăn; Công ty đã tập trung </w:t>
      </w:r>
      <w:r w:rsidR="00A35EBB">
        <w:rPr>
          <w:bCs/>
        </w:rPr>
        <w:t xml:space="preserve">khai thác các dự án đã </w:t>
      </w:r>
      <w:r w:rsidR="006E3192">
        <w:rPr>
          <w:bCs/>
        </w:rPr>
        <w:t xml:space="preserve">đầu tư </w:t>
      </w:r>
      <w:r w:rsidR="00A35EBB">
        <w:rPr>
          <w:bCs/>
        </w:rPr>
        <w:t>về</w:t>
      </w:r>
      <w:r w:rsidR="006E3192">
        <w:rPr>
          <w:bCs/>
        </w:rPr>
        <w:t xml:space="preserve"> chế biến bột Cacbonat canxi, (là thế mạnh của doanh nghiệp) </w:t>
      </w:r>
    </w:p>
    <w:p w:rsidR="005A3310" w:rsidRDefault="001904E0" w:rsidP="006E3192">
      <w:pPr>
        <w:spacing w:before="100" w:after="100" w:line="312" w:lineRule="auto"/>
        <w:ind w:firstLine="720"/>
        <w:jc w:val="both"/>
        <w:rPr>
          <w:bCs/>
        </w:rPr>
      </w:pPr>
      <w:r>
        <w:rPr>
          <w:bCs/>
        </w:rPr>
        <w:t xml:space="preserve">- </w:t>
      </w:r>
      <w:r w:rsidR="006E3192">
        <w:rPr>
          <w:bCs/>
        </w:rPr>
        <w:t>Song song với việc tăng sản lượng Nhà máy chế biến bột Cacbonat canxi, Công ty cũng đang tập trung đầu tư mở rộng khai thác đá trắng; tiến hành đầu tư mở rộng khai trường khai thác, mua thêm thiết bị khai thác, vận chuyển; đầu tư thăm dò mỏ Mông Sơn VIB nhằm đảm bảo ổn định nguồn nguyên liệu cho Nhà máy chế biến khi nâng công suất, tăng cường xuất khẩu và bán nguyên liệu cho mọi khách hàng khi có nhu cầu để tăng doanh thu, tìm kiếm lợi nhuận.</w:t>
      </w:r>
    </w:p>
    <w:p w:rsidR="005A3310" w:rsidRDefault="005A3310" w:rsidP="006E3192">
      <w:pPr>
        <w:spacing w:before="100" w:after="100" w:line="312" w:lineRule="auto"/>
        <w:ind w:firstLine="720"/>
        <w:jc w:val="both"/>
        <w:rPr>
          <w:bCs/>
        </w:rPr>
      </w:pPr>
      <w:r>
        <w:rPr>
          <w:bCs/>
        </w:rPr>
        <w:t>b) Các công ty con, công ty liên kết:</w:t>
      </w:r>
    </w:p>
    <w:p w:rsidR="006E2FE5" w:rsidRDefault="005A3310" w:rsidP="006E3192">
      <w:pPr>
        <w:spacing w:before="100" w:after="100" w:line="312" w:lineRule="auto"/>
        <w:ind w:firstLine="720"/>
        <w:jc w:val="both"/>
        <w:rPr>
          <w:bCs/>
        </w:rPr>
      </w:pPr>
      <w:r>
        <w:rPr>
          <w:bCs/>
        </w:rPr>
        <w:t xml:space="preserve">Năm 2006, YBC góp </w:t>
      </w:r>
      <w:r w:rsidR="00A70C1E">
        <w:rPr>
          <w:bCs/>
        </w:rPr>
        <w:t xml:space="preserve">vốn </w:t>
      </w:r>
      <w:r w:rsidR="002E1AB1">
        <w:rPr>
          <w:bCs/>
        </w:rPr>
        <w:t xml:space="preserve">vào Công ty cổ phần Xi măng Yên Bình, đơn vị chuyên sản xuất và kinh doanh xi măng </w:t>
      </w:r>
      <w:r w:rsidR="00A70C1E">
        <w:rPr>
          <w:bCs/>
        </w:rPr>
        <w:t>với số tiền: 4.262.470.000 VND (</w:t>
      </w:r>
      <w:r w:rsidR="002E1AB1">
        <w:rPr>
          <w:bCs/>
        </w:rPr>
        <w:t>chiếm</w:t>
      </w:r>
      <w:r w:rsidR="00A70C1E">
        <w:rPr>
          <w:bCs/>
        </w:rPr>
        <w:t xml:space="preserve"> 3,7%</w:t>
      </w:r>
      <w:r w:rsidR="002E1AB1">
        <w:rPr>
          <w:bCs/>
        </w:rPr>
        <w:t xml:space="preserve"> vốn điều lệ</w:t>
      </w:r>
      <w:r w:rsidR="00A70C1E">
        <w:rPr>
          <w:bCs/>
        </w:rPr>
        <w:t>). Từ khi góp vốn</w:t>
      </w:r>
      <w:r w:rsidR="002E1AB1">
        <w:rPr>
          <w:bCs/>
        </w:rPr>
        <w:t xml:space="preserve"> cho đến nay</w:t>
      </w:r>
      <w:r w:rsidR="00A70C1E">
        <w:rPr>
          <w:bCs/>
        </w:rPr>
        <w:t xml:space="preserve"> YBC chưa được trả cổ tức</w:t>
      </w:r>
      <w:r w:rsidR="002E1AB1">
        <w:rPr>
          <w:bCs/>
        </w:rPr>
        <w:t xml:space="preserve">, do nhiều năm liền </w:t>
      </w:r>
      <w:r w:rsidR="006E2FE5">
        <w:rPr>
          <w:bCs/>
        </w:rPr>
        <w:t xml:space="preserve">lợi nhuận tại </w:t>
      </w:r>
      <w:r w:rsidR="002E1AB1">
        <w:rPr>
          <w:bCs/>
        </w:rPr>
        <w:t xml:space="preserve">Công ty cổ phần xi măng Yên Bình </w:t>
      </w:r>
      <w:r w:rsidR="006E2FE5">
        <w:rPr>
          <w:bCs/>
        </w:rPr>
        <w:t>là số âm</w:t>
      </w:r>
      <w:r w:rsidR="002E1AB1">
        <w:rPr>
          <w:bCs/>
        </w:rPr>
        <w:t>.</w:t>
      </w:r>
    </w:p>
    <w:p w:rsidR="006E3192" w:rsidRPr="00145CA4" w:rsidRDefault="006E2FE5" w:rsidP="006E3192">
      <w:pPr>
        <w:spacing w:before="100" w:after="100" w:line="312" w:lineRule="auto"/>
        <w:ind w:firstLine="720"/>
        <w:jc w:val="both"/>
        <w:rPr>
          <w:bCs/>
          <w:i/>
        </w:rPr>
      </w:pPr>
      <w:r w:rsidRPr="00145CA4">
        <w:rPr>
          <w:bCs/>
          <w:i/>
        </w:rPr>
        <w:t>4. Tình hình tài chính:</w:t>
      </w:r>
      <w:r w:rsidR="006E3192" w:rsidRPr="00145CA4">
        <w:rPr>
          <w:bCs/>
          <w:i/>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160"/>
        <w:gridCol w:w="2160"/>
        <w:gridCol w:w="1620"/>
      </w:tblGrid>
      <w:tr w:rsidR="00A35EBB" w:rsidRPr="005F6EE5" w:rsidTr="005F6EE5">
        <w:tc>
          <w:tcPr>
            <w:tcW w:w="3708" w:type="dxa"/>
          </w:tcPr>
          <w:p w:rsidR="00A35EBB" w:rsidRPr="005F6EE5" w:rsidRDefault="00A35EBB" w:rsidP="005F6EE5">
            <w:pPr>
              <w:spacing w:before="100" w:after="100" w:line="312" w:lineRule="auto"/>
              <w:jc w:val="center"/>
              <w:rPr>
                <w:b/>
                <w:bCs/>
              </w:rPr>
            </w:pPr>
            <w:r w:rsidRPr="005F6EE5">
              <w:rPr>
                <w:b/>
                <w:bCs/>
              </w:rPr>
              <w:t>Chỉ tiêu</w:t>
            </w:r>
          </w:p>
        </w:tc>
        <w:tc>
          <w:tcPr>
            <w:tcW w:w="2160" w:type="dxa"/>
          </w:tcPr>
          <w:p w:rsidR="00A35EBB" w:rsidRPr="005F6EE5" w:rsidRDefault="00A35EBB" w:rsidP="005F6EE5">
            <w:pPr>
              <w:spacing w:before="100" w:after="100" w:line="312" w:lineRule="auto"/>
              <w:jc w:val="center"/>
              <w:rPr>
                <w:b/>
                <w:bCs/>
              </w:rPr>
            </w:pPr>
            <w:r w:rsidRPr="005F6EE5">
              <w:rPr>
                <w:b/>
                <w:bCs/>
              </w:rPr>
              <w:t>Năm 2012</w:t>
            </w:r>
          </w:p>
        </w:tc>
        <w:tc>
          <w:tcPr>
            <w:tcW w:w="2160" w:type="dxa"/>
          </w:tcPr>
          <w:p w:rsidR="00A35EBB" w:rsidRPr="005F6EE5" w:rsidRDefault="00A35EBB" w:rsidP="005F6EE5">
            <w:pPr>
              <w:spacing w:before="100" w:after="100" w:line="312" w:lineRule="auto"/>
              <w:jc w:val="center"/>
              <w:rPr>
                <w:b/>
                <w:bCs/>
              </w:rPr>
            </w:pPr>
            <w:r w:rsidRPr="005F6EE5">
              <w:rPr>
                <w:b/>
                <w:bCs/>
              </w:rPr>
              <w:t>Năm 2013</w:t>
            </w:r>
          </w:p>
        </w:tc>
        <w:tc>
          <w:tcPr>
            <w:tcW w:w="1620" w:type="dxa"/>
          </w:tcPr>
          <w:p w:rsidR="00A35EBB" w:rsidRPr="005F6EE5" w:rsidRDefault="00A35EBB" w:rsidP="005F6EE5">
            <w:pPr>
              <w:spacing w:before="100" w:after="100" w:line="312" w:lineRule="auto"/>
              <w:jc w:val="center"/>
              <w:rPr>
                <w:b/>
                <w:bCs/>
              </w:rPr>
            </w:pPr>
            <w:r w:rsidRPr="005F6EE5">
              <w:rPr>
                <w:b/>
                <w:bCs/>
              </w:rPr>
              <w:t>% tăng giảm</w:t>
            </w:r>
          </w:p>
        </w:tc>
      </w:tr>
      <w:tr w:rsidR="00A35EBB" w:rsidRPr="005F6EE5" w:rsidTr="005F6EE5">
        <w:tc>
          <w:tcPr>
            <w:tcW w:w="3708" w:type="dxa"/>
          </w:tcPr>
          <w:p w:rsidR="00A35EBB" w:rsidRPr="005F6EE5" w:rsidRDefault="00A35EBB" w:rsidP="005F6EE5">
            <w:pPr>
              <w:spacing w:before="100" w:after="100" w:line="312" w:lineRule="auto"/>
              <w:jc w:val="both"/>
              <w:rPr>
                <w:bCs/>
              </w:rPr>
            </w:pPr>
            <w:r w:rsidRPr="005F6EE5">
              <w:rPr>
                <w:bCs/>
              </w:rPr>
              <w:t>Tổng giá trị tài sản</w:t>
            </w:r>
          </w:p>
        </w:tc>
        <w:tc>
          <w:tcPr>
            <w:tcW w:w="2160" w:type="dxa"/>
          </w:tcPr>
          <w:p w:rsidR="00A35EBB" w:rsidRPr="005F6EE5" w:rsidRDefault="00A35EBB" w:rsidP="005F6EE5">
            <w:pPr>
              <w:spacing w:before="100" w:after="100" w:line="312" w:lineRule="auto"/>
              <w:jc w:val="right"/>
              <w:rPr>
                <w:bCs/>
              </w:rPr>
            </w:pPr>
            <w:r w:rsidRPr="005F6EE5">
              <w:rPr>
                <w:bCs/>
              </w:rPr>
              <w:t>374.322.562.519</w:t>
            </w:r>
          </w:p>
        </w:tc>
        <w:tc>
          <w:tcPr>
            <w:tcW w:w="2160" w:type="dxa"/>
          </w:tcPr>
          <w:p w:rsidR="00A35EBB" w:rsidRPr="005F6EE5" w:rsidRDefault="00DF7EE5" w:rsidP="005F6EE5">
            <w:pPr>
              <w:spacing w:before="100" w:after="100" w:line="312" w:lineRule="auto"/>
              <w:jc w:val="right"/>
              <w:rPr>
                <w:bCs/>
              </w:rPr>
            </w:pPr>
            <w:r w:rsidRPr="005F6EE5">
              <w:rPr>
                <w:bCs/>
              </w:rPr>
              <w:t>377.324.119.654</w:t>
            </w:r>
          </w:p>
        </w:tc>
        <w:tc>
          <w:tcPr>
            <w:tcW w:w="1620" w:type="dxa"/>
          </w:tcPr>
          <w:p w:rsidR="00A35EBB" w:rsidRPr="005F6EE5" w:rsidRDefault="00A35EBB" w:rsidP="005F6EE5">
            <w:pPr>
              <w:spacing w:before="100" w:after="100" w:line="312" w:lineRule="auto"/>
              <w:jc w:val="center"/>
              <w:rPr>
                <w:bCs/>
              </w:rPr>
            </w:pPr>
          </w:p>
        </w:tc>
      </w:tr>
      <w:tr w:rsidR="00A35EBB" w:rsidRPr="005F6EE5" w:rsidTr="005F6EE5">
        <w:tc>
          <w:tcPr>
            <w:tcW w:w="3708" w:type="dxa"/>
          </w:tcPr>
          <w:p w:rsidR="00A35EBB" w:rsidRPr="005F6EE5" w:rsidRDefault="00A35EBB" w:rsidP="005F6EE5">
            <w:pPr>
              <w:spacing w:before="100" w:after="100" w:line="312" w:lineRule="auto"/>
              <w:jc w:val="both"/>
              <w:rPr>
                <w:bCs/>
              </w:rPr>
            </w:pPr>
            <w:r w:rsidRPr="005F6EE5">
              <w:rPr>
                <w:bCs/>
              </w:rPr>
              <w:t>Doanh thu thuần</w:t>
            </w:r>
          </w:p>
        </w:tc>
        <w:tc>
          <w:tcPr>
            <w:tcW w:w="2160" w:type="dxa"/>
          </w:tcPr>
          <w:p w:rsidR="00A35EBB" w:rsidRPr="005F6EE5" w:rsidRDefault="00A35EBB" w:rsidP="005F6EE5">
            <w:pPr>
              <w:spacing w:before="100" w:after="100" w:line="312" w:lineRule="auto"/>
              <w:jc w:val="right"/>
              <w:rPr>
                <w:bCs/>
              </w:rPr>
            </w:pPr>
            <w:r w:rsidRPr="005F6EE5">
              <w:rPr>
                <w:bCs/>
              </w:rPr>
              <w:t>359.138.978.849</w:t>
            </w:r>
          </w:p>
        </w:tc>
        <w:tc>
          <w:tcPr>
            <w:tcW w:w="2160" w:type="dxa"/>
          </w:tcPr>
          <w:p w:rsidR="00A35EBB" w:rsidRPr="005F6EE5" w:rsidRDefault="00DF7EE5" w:rsidP="005F6EE5">
            <w:pPr>
              <w:spacing w:before="100" w:after="100" w:line="312" w:lineRule="auto"/>
              <w:jc w:val="right"/>
              <w:rPr>
                <w:bCs/>
              </w:rPr>
            </w:pPr>
            <w:r w:rsidRPr="005F6EE5">
              <w:rPr>
                <w:bCs/>
              </w:rPr>
              <w:t>432.716.371.835</w:t>
            </w:r>
          </w:p>
        </w:tc>
        <w:tc>
          <w:tcPr>
            <w:tcW w:w="1620" w:type="dxa"/>
          </w:tcPr>
          <w:p w:rsidR="00A35EBB" w:rsidRPr="005F6EE5" w:rsidRDefault="00A35EBB" w:rsidP="005F6EE5">
            <w:pPr>
              <w:spacing w:before="100" w:after="100" w:line="312" w:lineRule="auto"/>
              <w:jc w:val="center"/>
              <w:rPr>
                <w:bCs/>
              </w:rPr>
            </w:pPr>
          </w:p>
        </w:tc>
      </w:tr>
      <w:tr w:rsidR="00A35EBB" w:rsidRPr="005F6EE5" w:rsidTr="005F6EE5">
        <w:tc>
          <w:tcPr>
            <w:tcW w:w="3708" w:type="dxa"/>
          </w:tcPr>
          <w:p w:rsidR="00A35EBB" w:rsidRPr="005F6EE5" w:rsidRDefault="00A35EBB" w:rsidP="005F6EE5">
            <w:pPr>
              <w:spacing w:before="100" w:after="100" w:line="312" w:lineRule="auto"/>
              <w:jc w:val="both"/>
              <w:rPr>
                <w:bCs/>
              </w:rPr>
            </w:pPr>
            <w:r w:rsidRPr="005F6EE5">
              <w:rPr>
                <w:bCs/>
              </w:rPr>
              <w:t>Lợi nhuận từ hoạt động kinh doanh</w:t>
            </w:r>
          </w:p>
        </w:tc>
        <w:tc>
          <w:tcPr>
            <w:tcW w:w="2160" w:type="dxa"/>
          </w:tcPr>
          <w:p w:rsidR="00A35EBB" w:rsidRPr="005F6EE5" w:rsidRDefault="00A35EBB" w:rsidP="005F6EE5">
            <w:pPr>
              <w:spacing w:before="100" w:after="100" w:line="312" w:lineRule="auto"/>
              <w:jc w:val="right"/>
              <w:rPr>
                <w:bCs/>
              </w:rPr>
            </w:pPr>
            <w:r w:rsidRPr="005F6EE5">
              <w:rPr>
                <w:bCs/>
              </w:rPr>
              <w:t>(23.094.404.223)</w:t>
            </w:r>
          </w:p>
        </w:tc>
        <w:tc>
          <w:tcPr>
            <w:tcW w:w="2160" w:type="dxa"/>
          </w:tcPr>
          <w:p w:rsidR="00A35EBB" w:rsidRPr="005F6EE5" w:rsidRDefault="00DF7EE5" w:rsidP="005F6EE5">
            <w:pPr>
              <w:spacing w:before="100" w:after="100" w:line="312" w:lineRule="auto"/>
              <w:jc w:val="right"/>
              <w:rPr>
                <w:bCs/>
              </w:rPr>
            </w:pPr>
            <w:r w:rsidRPr="005F6EE5">
              <w:rPr>
                <w:bCs/>
              </w:rPr>
              <w:t>(19.196.643.065)</w:t>
            </w:r>
          </w:p>
        </w:tc>
        <w:tc>
          <w:tcPr>
            <w:tcW w:w="1620" w:type="dxa"/>
          </w:tcPr>
          <w:p w:rsidR="00A35EBB" w:rsidRPr="005F6EE5" w:rsidRDefault="00A35EBB" w:rsidP="005F6EE5">
            <w:pPr>
              <w:spacing w:before="100" w:after="100" w:line="312" w:lineRule="auto"/>
              <w:jc w:val="center"/>
              <w:rPr>
                <w:bCs/>
              </w:rPr>
            </w:pPr>
          </w:p>
        </w:tc>
      </w:tr>
      <w:tr w:rsidR="00A35EBB" w:rsidRPr="005F6EE5" w:rsidTr="005F6EE5">
        <w:tc>
          <w:tcPr>
            <w:tcW w:w="3708" w:type="dxa"/>
          </w:tcPr>
          <w:p w:rsidR="00A35EBB" w:rsidRPr="005F6EE5" w:rsidRDefault="00A35EBB" w:rsidP="005F6EE5">
            <w:pPr>
              <w:spacing w:before="100" w:after="100" w:line="312" w:lineRule="auto"/>
              <w:jc w:val="both"/>
              <w:rPr>
                <w:bCs/>
              </w:rPr>
            </w:pPr>
            <w:r w:rsidRPr="005F6EE5">
              <w:rPr>
                <w:bCs/>
              </w:rPr>
              <w:lastRenderedPageBreak/>
              <w:t>Lợi nhận khác</w:t>
            </w:r>
          </w:p>
        </w:tc>
        <w:tc>
          <w:tcPr>
            <w:tcW w:w="2160" w:type="dxa"/>
          </w:tcPr>
          <w:p w:rsidR="00A35EBB" w:rsidRPr="005F6EE5" w:rsidRDefault="00A35EBB" w:rsidP="005F6EE5">
            <w:pPr>
              <w:spacing w:before="100" w:after="100" w:line="312" w:lineRule="auto"/>
              <w:jc w:val="right"/>
              <w:rPr>
                <w:bCs/>
              </w:rPr>
            </w:pPr>
            <w:r w:rsidRPr="005F6EE5">
              <w:rPr>
                <w:bCs/>
              </w:rPr>
              <w:t>3.397.082.370</w:t>
            </w:r>
          </w:p>
        </w:tc>
        <w:tc>
          <w:tcPr>
            <w:tcW w:w="2160" w:type="dxa"/>
          </w:tcPr>
          <w:p w:rsidR="00A35EBB" w:rsidRPr="005F6EE5" w:rsidRDefault="00DF7EE5" w:rsidP="005F6EE5">
            <w:pPr>
              <w:spacing w:before="100" w:after="100" w:line="312" w:lineRule="auto"/>
              <w:jc w:val="right"/>
              <w:rPr>
                <w:bCs/>
              </w:rPr>
            </w:pPr>
            <w:r w:rsidRPr="005F6EE5">
              <w:rPr>
                <w:bCs/>
              </w:rPr>
              <w:t>(737.938.626)</w:t>
            </w:r>
          </w:p>
        </w:tc>
        <w:tc>
          <w:tcPr>
            <w:tcW w:w="1620" w:type="dxa"/>
          </w:tcPr>
          <w:p w:rsidR="00A35EBB" w:rsidRPr="005F6EE5" w:rsidRDefault="00A35EBB" w:rsidP="005F6EE5">
            <w:pPr>
              <w:spacing w:before="100" w:after="100" w:line="312" w:lineRule="auto"/>
              <w:jc w:val="center"/>
              <w:rPr>
                <w:bCs/>
              </w:rPr>
            </w:pPr>
          </w:p>
        </w:tc>
      </w:tr>
      <w:tr w:rsidR="00A35EBB" w:rsidRPr="005F6EE5" w:rsidTr="005F6EE5">
        <w:tc>
          <w:tcPr>
            <w:tcW w:w="3708" w:type="dxa"/>
          </w:tcPr>
          <w:p w:rsidR="00A35EBB" w:rsidRPr="005F6EE5" w:rsidRDefault="00A35EBB" w:rsidP="005F6EE5">
            <w:pPr>
              <w:spacing w:before="100" w:after="100" w:line="312" w:lineRule="auto"/>
              <w:jc w:val="both"/>
              <w:rPr>
                <w:bCs/>
              </w:rPr>
            </w:pPr>
            <w:r w:rsidRPr="005F6EE5">
              <w:rPr>
                <w:bCs/>
              </w:rPr>
              <w:t>Lợi nhuận trước thuế</w:t>
            </w:r>
          </w:p>
        </w:tc>
        <w:tc>
          <w:tcPr>
            <w:tcW w:w="2160" w:type="dxa"/>
          </w:tcPr>
          <w:p w:rsidR="00A35EBB" w:rsidRPr="005F6EE5" w:rsidRDefault="00A35EBB" w:rsidP="005F6EE5">
            <w:pPr>
              <w:spacing w:before="100" w:after="100" w:line="312" w:lineRule="auto"/>
              <w:jc w:val="right"/>
              <w:rPr>
                <w:bCs/>
              </w:rPr>
            </w:pPr>
            <w:r w:rsidRPr="005F6EE5">
              <w:rPr>
                <w:bCs/>
              </w:rPr>
              <w:t>(19.697.321.853)</w:t>
            </w:r>
          </w:p>
        </w:tc>
        <w:tc>
          <w:tcPr>
            <w:tcW w:w="2160" w:type="dxa"/>
          </w:tcPr>
          <w:p w:rsidR="00A35EBB" w:rsidRPr="005F6EE5" w:rsidRDefault="00DF7EE5" w:rsidP="005F6EE5">
            <w:pPr>
              <w:spacing w:before="100" w:after="100" w:line="312" w:lineRule="auto"/>
              <w:jc w:val="right"/>
              <w:rPr>
                <w:bCs/>
              </w:rPr>
            </w:pPr>
            <w:r w:rsidRPr="005F6EE5">
              <w:rPr>
                <w:bCs/>
              </w:rPr>
              <w:t>(19.934.581.691)</w:t>
            </w:r>
          </w:p>
        </w:tc>
        <w:tc>
          <w:tcPr>
            <w:tcW w:w="1620" w:type="dxa"/>
          </w:tcPr>
          <w:p w:rsidR="00A35EBB" w:rsidRPr="005F6EE5" w:rsidRDefault="00A35EBB" w:rsidP="005F6EE5">
            <w:pPr>
              <w:spacing w:before="100" w:after="100" w:line="312" w:lineRule="auto"/>
              <w:jc w:val="center"/>
              <w:rPr>
                <w:bCs/>
              </w:rPr>
            </w:pPr>
          </w:p>
        </w:tc>
      </w:tr>
      <w:tr w:rsidR="00A35EBB" w:rsidRPr="005F6EE5" w:rsidTr="005F6EE5">
        <w:tc>
          <w:tcPr>
            <w:tcW w:w="3708" w:type="dxa"/>
          </w:tcPr>
          <w:p w:rsidR="00A35EBB" w:rsidRPr="005F6EE5" w:rsidRDefault="00A35EBB" w:rsidP="005F6EE5">
            <w:pPr>
              <w:spacing w:before="100" w:after="100" w:line="312" w:lineRule="auto"/>
              <w:jc w:val="both"/>
              <w:rPr>
                <w:bCs/>
              </w:rPr>
            </w:pPr>
            <w:r w:rsidRPr="005F6EE5">
              <w:rPr>
                <w:bCs/>
              </w:rPr>
              <w:t>Lợi nhuận sau thuế</w:t>
            </w:r>
          </w:p>
        </w:tc>
        <w:tc>
          <w:tcPr>
            <w:tcW w:w="2160" w:type="dxa"/>
          </w:tcPr>
          <w:p w:rsidR="00A35EBB" w:rsidRPr="005F6EE5" w:rsidRDefault="00A35EBB" w:rsidP="005F6EE5">
            <w:pPr>
              <w:spacing w:before="100" w:after="100" w:line="312" w:lineRule="auto"/>
              <w:jc w:val="right"/>
              <w:rPr>
                <w:bCs/>
              </w:rPr>
            </w:pPr>
            <w:r w:rsidRPr="005F6EE5">
              <w:rPr>
                <w:bCs/>
              </w:rPr>
              <w:t>(19.704.509.853)</w:t>
            </w:r>
          </w:p>
        </w:tc>
        <w:tc>
          <w:tcPr>
            <w:tcW w:w="2160" w:type="dxa"/>
          </w:tcPr>
          <w:p w:rsidR="00A35EBB" w:rsidRPr="005F6EE5" w:rsidRDefault="00DF7EE5" w:rsidP="005F6EE5">
            <w:pPr>
              <w:spacing w:before="100" w:after="100" w:line="312" w:lineRule="auto"/>
              <w:jc w:val="right"/>
              <w:rPr>
                <w:bCs/>
              </w:rPr>
            </w:pPr>
            <w:r w:rsidRPr="005F6EE5">
              <w:rPr>
                <w:bCs/>
              </w:rPr>
              <w:t>(19.934.581.691)</w:t>
            </w:r>
          </w:p>
        </w:tc>
        <w:tc>
          <w:tcPr>
            <w:tcW w:w="1620" w:type="dxa"/>
          </w:tcPr>
          <w:p w:rsidR="00A35EBB" w:rsidRPr="005F6EE5" w:rsidRDefault="00A35EBB" w:rsidP="005F6EE5">
            <w:pPr>
              <w:spacing w:before="100" w:after="100" w:line="312" w:lineRule="auto"/>
              <w:jc w:val="center"/>
              <w:rPr>
                <w:bCs/>
              </w:rPr>
            </w:pPr>
          </w:p>
        </w:tc>
      </w:tr>
      <w:tr w:rsidR="00A35EBB" w:rsidRPr="005F6EE5" w:rsidTr="005F6EE5">
        <w:tc>
          <w:tcPr>
            <w:tcW w:w="3708" w:type="dxa"/>
          </w:tcPr>
          <w:p w:rsidR="00A35EBB" w:rsidRPr="005F6EE5" w:rsidRDefault="00A35EBB" w:rsidP="005F6EE5">
            <w:pPr>
              <w:spacing w:before="100" w:after="100" w:line="312" w:lineRule="auto"/>
              <w:jc w:val="both"/>
              <w:rPr>
                <w:bCs/>
              </w:rPr>
            </w:pPr>
            <w:r w:rsidRPr="005F6EE5">
              <w:rPr>
                <w:bCs/>
              </w:rPr>
              <w:t>Tỷ lệ lợi nhuận trả cổ tức</w:t>
            </w:r>
          </w:p>
        </w:tc>
        <w:tc>
          <w:tcPr>
            <w:tcW w:w="2160" w:type="dxa"/>
          </w:tcPr>
          <w:p w:rsidR="00A35EBB" w:rsidRPr="005F6EE5" w:rsidRDefault="00A35EBB" w:rsidP="005F6EE5">
            <w:pPr>
              <w:spacing w:before="100" w:after="100" w:line="312" w:lineRule="auto"/>
              <w:jc w:val="right"/>
              <w:rPr>
                <w:bCs/>
              </w:rPr>
            </w:pPr>
            <w:r w:rsidRPr="005F6EE5">
              <w:rPr>
                <w:bCs/>
              </w:rPr>
              <w:t>(4.095)</w:t>
            </w:r>
          </w:p>
        </w:tc>
        <w:tc>
          <w:tcPr>
            <w:tcW w:w="2160" w:type="dxa"/>
          </w:tcPr>
          <w:p w:rsidR="00A35EBB" w:rsidRPr="005F6EE5" w:rsidRDefault="00DF7EE5" w:rsidP="005F6EE5">
            <w:pPr>
              <w:spacing w:before="100" w:after="100" w:line="312" w:lineRule="auto"/>
              <w:jc w:val="right"/>
              <w:rPr>
                <w:bCs/>
              </w:rPr>
            </w:pPr>
            <w:r w:rsidRPr="005F6EE5">
              <w:rPr>
                <w:bCs/>
              </w:rPr>
              <w:t>(4.143)</w:t>
            </w:r>
          </w:p>
        </w:tc>
        <w:tc>
          <w:tcPr>
            <w:tcW w:w="1620" w:type="dxa"/>
          </w:tcPr>
          <w:p w:rsidR="00A35EBB" w:rsidRPr="005F6EE5" w:rsidRDefault="00A35EBB" w:rsidP="005F6EE5">
            <w:pPr>
              <w:spacing w:before="100" w:after="100" w:line="312" w:lineRule="auto"/>
              <w:jc w:val="center"/>
              <w:rPr>
                <w:bCs/>
              </w:rPr>
            </w:pPr>
          </w:p>
        </w:tc>
      </w:tr>
    </w:tbl>
    <w:p w:rsidR="003972C4" w:rsidRPr="00EF3EAE" w:rsidRDefault="00EF3EAE" w:rsidP="006E3192">
      <w:pPr>
        <w:spacing w:before="100" w:after="100" w:line="312" w:lineRule="auto"/>
        <w:ind w:firstLine="720"/>
        <w:jc w:val="both"/>
        <w:rPr>
          <w:bCs/>
          <w:i/>
        </w:rPr>
      </w:pPr>
      <w:r w:rsidRPr="00EF3EAE">
        <w:rPr>
          <w:bCs/>
          <w:i/>
        </w:rPr>
        <w:t>5. Cơ cấu cổ đông, thay đổi vốn đầu tư của chủ sở hữu</w:t>
      </w:r>
    </w:p>
    <w:p w:rsidR="00CA4AD9" w:rsidRDefault="00EF3EAE" w:rsidP="006E3192">
      <w:pPr>
        <w:spacing w:before="100" w:after="100" w:line="312" w:lineRule="auto"/>
        <w:ind w:firstLine="720"/>
        <w:jc w:val="both"/>
        <w:rPr>
          <w:bCs/>
        </w:rPr>
      </w:pPr>
      <w:r>
        <w:rPr>
          <w:bCs/>
        </w:rPr>
        <w:t xml:space="preserve">a) Cổ phần: </w:t>
      </w:r>
    </w:p>
    <w:p w:rsidR="00EF3EAE" w:rsidRDefault="00CA4AD9" w:rsidP="006E3192">
      <w:pPr>
        <w:spacing w:before="100" w:after="100" w:line="312" w:lineRule="auto"/>
        <w:ind w:firstLine="720"/>
        <w:jc w:val="both"/>
        <w:rPr>
          <w:bCs/>
        </w:rPr>
      </w:pPr>
      <w:r>
        <w:rPr>
          <w:bCs/>
        </w:rPr>
        <w:t xml:space="preserve">- </w:t>
      </w:r>
      <w:r w:rsidR="00EF3EAE">
        <w:rPr>
          <w:bCs/>
        </w:rPr>
        <w:t>Tổng số cổ phần: 4.837.430 CP</w:t>
      </w:r>
      <w:r>
        <w:rPr>
          <w:bCs/>
        </w:rPr>
        <w:t>; Loại cổ phần: Cổ phần phổ thông</w:t>
      </w:r>
    </w:p>
    <w:p w:rsidR="00CA4AD9" w:rsidRDefault="00CA4AD9" w:rsidP="006E3192">
      <w:pPr>
        <w:spacing w:before="100" w:after="100" w:line="312" w:lineRule="auto"/>
        <w:ind w:firstLine="720"/>
        <w:jc w:val="both"/>
        <w:rPr>
          <w:bCs/>
        </w:rPr>
      </w:pPr>
      <w:r>
        <w:rPr>
          <w:bCs/>
        </w:rPr>
        <w:t xml:space="preserve">- </w:t>
      </w:r>
      <w:r w:rsidR="00EB29FA">
        <w:rPr>
          <w:bCs/>
        </w:rPr>
        <w:t>Cổ phần chuyển nhượng tự do: 4.811.610 CP; Cổ phiếu quỹ: 25.820 CP</w:t>
      </w:r>
    </w:p>
    <w:p w:rsidR="00EB29FA" w:rsidRDefault="00EB29FA" w:rsidP="006E3192">
      <w:pPr>
        <w:spacing w:before="100" w:after="100" w:line="312" w:lineRule="auto"/>
        <w:ind w:firstLine="720"/>
        <w:jc w:val="both"/>
        <w:rPr>
          <w:bCs/>
        </w:rPr>
      </w:pPr>
      <w:r>
        <w:rPr>
          <w:bCs/>
        </w:rPr>
        <w:t>b) Cơ cấu cổ đông:</w:t>
      </w:r>
    </w:p>
    <w:p w:rsidR="00EB29FA" w:rsidRDefault="00EB29FA" w:rsidP="006E3192">
      <w:pPr>
        <w:spacing w:before="100" w:after="100" w:line="312" w:lineRule="auto"/>
        <w:ind w:firstLine="720"/>
        <w:jc w:val="both"/>
        <w:rPr>
          <w:bCs/>
        </w:rPr>
      </w:pPr>
      <w:r>
        <w:rPr>
          <w:bCs/>
        </w:rPr>
        <w:t xml:space="preserve">- </w:t>
      </w:r>
      <w:r w:rsidR="00C1727B">
        <w:rPr>
          <w:bCs/>
        </w:rPr>
        <w:t xml:space="preserve">Theo tỷ lệ sở hữu: </w:t>
      </w:r>
    </w:p>
    <w:p w:rsidR="00C1727B" w:rsidRDefault="00C1727B" w:rsidP="006E3192">
      <w:pPr>
        <w:spacing w:before="100" w:after="100" w:line="312" w:lineRule="auto"/>
        <w:ind w:firstLine="720"/>
        <w:jc w:val="both"/>
        <w:rPr>
          <w:bCs/>
        </w:rPr>
      </w:pPr>
      <w:r>
        <w:rPr>
          <w:bCs/>
        </w:rPr>
        <w:t xml:space="preserve">+ Số lượng cổ đông lớn </w:t>
      </w:r>
      <w:r w:rsidR="00F63186">
        <w:rPr>
          <w:bCs/>
        </w:rPr>
        <w:t>sở hữu</w:t>
      </w:r>
      <w:r>
        <w:rPr>
          <w:bCs/>
        </w:rPr>
        <w:t xml:space="preserve"> từ 5% vốn điều lệ  trở lên: 0</w:t>
      </w:r>
      <w:r w:rsidR="001964DD">
        <w:rPr>
          <w:bCs/>
        </w:rPr>
        <w:t>3</w:t>
      </w:r>
      <w:r>
        <w:rPr>
          <w:bCs/>
        </w:rPr>
        <w:t xml:space="preserve"> cổ đông</w:t>
      </w:r>
      <w:r w:rsidR="00717965">
        <w:rPr>
          <w:bCs/>
        </w:rPr>
        <w:t>; nắm giữ: 2.830.270</w:t>
      </w:r>
      <w:r w:rsidR="00F63186">
        <w:rPr>
          <w:bCs/>
        </w:rPr>
        <w:t xml:space="preserve"> </w:t>
      </w:r>
      <w:r w:rsidR="00717965">
        <w:rPr>
          <w:bCs/>
        </w:rPr>
        <w:t>CP; chiếm</w:t>
      </w:r>
      <w:r w:rsidR="00F63186">
        <w:rPr>
          <w:bCs/>
        </w:rPr>
        <w:t xml:space="preserve"> 58,51% VĐL</w:t>
      </w:r>
      <w:r w:rsidR="00717965">
        <w:rPr>
          <w:bCs/>
        </w:rPr>
        <w:t xml:space="preserve"> </w:t>
      </w:r>
    </w:p>
    <w:p w:rsidR="001964DD" w:rsidRDefault="001964DD" w:rsidP="006E3192">
      <w:pPr>
        <w:spacing w:before="100" w:after="100" w:line="312" w:lineRule="auto"/>
        <w:ind w:firstLine="720"/>
        <w:jc w:val="both"/>
        <w:rPr>
          <w:bCs/>
        </w:rPr>
      </w:pPr>
      <w:r>
        <w:rPr>
          <w:bCs/>
        </w:rPr>
        <w:t xml:space="preserve">+ Số lượng cổ đông nhỏ </w:t>
      </w:r>
      <w:r w:rsidR="00F63186">
        <w:rPr>
          <w:bCs/>
        </w:rPr>
        <w:t>sở hữu</w:t>
      </w:r>
      <w:r>
        <w:rPr>
          <w:bCs/>
        </w:rPr>
        <w:t xml:space="preserve"> dưới 5% vốn điều lệ: 288 cổ đông</w:t>
      </w:r>
      <w:r w:rsidR="00F63186">
        <w:rPr>
          <w:bCs/>
        </w:rPr>
        <w:t>; nắm giữ 2.007.160 CP; chiếm 41,49% VĐL</w:t>
      </w:r>
    </w:p>
    <w:p w:rsidR="00F63186" w:rsidRDefault="001964DD" w:rsidP="006E3192">
      <w:pPr>
        <w:spacing w:before="100" w:after="100" w:line="312" w:lineRule="auto"/>
        <w:ind w:firstLine="720"/>
        <w:jc w:val="both"/>
        <w:rPr>
          <w:bCs/>
        </w:rPr>
      </w:pPr>
      <w:r>
        <w:rPr>
          <w:bCs/>
        </w:rPr>
        <w:t xml:space="preserve">- Cổ đông tổ chức: </w:t>
      </w:r>
      <w:r w:rsidR="00717965">
        <w:rPr>
          <w:bCs/>
        </w:rPr>
        <w:t>20</w:t>
      </w:r>
      <w:r>
        <w:rPr>
          <w:bCs/>
        </w:rPr>
        <w:t xml:space="preserve"> cổ đông</w:t>
      </w:r>
      <w:r w:rsidR="00717965">
        <w:rPr>
          <w:bCs/>
        </w:rPr>
        <w:t>, nắm giữ: 2.568.115 CP; chiếm 53,09% VĐL</w:t>
      </w:r>
    </w:p>
    <w:p w:rsidR="00F01028" w:rsidRDefault="00F63186" w:rsidP="006E3192">
      <w:pPr>
        <w:spacing w:before="100" w:after="100" w:line="312" w:lineRule="auto"/>
        <w:ind w:firstLine="720"/>
        <w:jc w:val="both"/>
        <w:rPr>
          <w:bCs/>
        </w:rPr>
      </w:pPr>
      <w:r>
        <w:rPr>
          <w:bCs/>
        </w:rPr>
        <w:t xml:space="preserve">- Cổ đông cá nhân: </w:t>
      </w:r>
      <w:r w:rsidR="00F01028">
        <w:rPr>
          <w:bCs/>
        </w:rPr>
        <w:t>271 cổ đông, nắm giữ: 2.269.315 CP; chiếm 46,91% VĐL</w:t>
      </w:r>
    </w:p>
    <w:p w:rsidR="00B6057B" w:rsidRDefault="00F01028" w:rsidP="006E3192">
      <w:pPr>
        <w:spacing w:before="100" w:after="100" w:line="312" w:lineRule="auto"/>
        <w:ind w:firstLine="720"/>
        <w:jc w:val="both"/>
        <w:rPr>
          <w:bCs/>
        </w:rPr>
      </w:pPr>
      <w:r>
        <w:rPr>
          <w:bCs/>
        </w:rPr>
        <w:t>- Cổ đông trong nước: 286 cổ đông</w:t>
      </w:r>
      <w:r w:rsidR="00B6057B">
        <w:rPr>
          <w:bCs/>
        </w:rPr>
        <w:t>, nắm giữ: 4.823.730 CP; chiếm 99,72% VĐL</w:t>
      </w:r>
    </w:p>
    <w:p w:rsidR="00813BC5" w:rsidRDefault="00B6057B" w:rsidP="006E3192">
      <w:pPr>
        <w:spacing w:before="100" w:after="100" w:line="312" w:lineRule="auto"/>
        <w:ind w:firstLine="720"/>
        <w:jc w:val="both"/>
        <w:rPr>
          <w:bCs/>
        </w:rPr>
      </w:pPr>
      <w:r>
        <w:rPr>
          <w:bCs/>
        </w:rPr>
        <w:t xml:space="preserve">- </w:t>
      </w:r>
      <w:r w:rsidR="007F2C0C">
        <w:rPr>
          <w:bCs/>
        </w:rPr>
        <w:t>Cổ đông nước ngoài: 5 cổ đông, nắm giữ 13.700 CP; chiếm 0,28% VĐL</w:t>
      </w:r>
    </w:p>
    <w:p w:rsidR="00813BC5" w:rsidRDefault="00813BC5" w:rsidP="006E3192">
      <w:pPr>
        <w:spacing w:before="100" w:after="100" w:line="312" w:lineRule="auto"/>
        <w:ind w:firstLine="720"/>
        <w:jc w:val="both"/>
        <w:rPr>
          <w:bCs/>
        </w:rPr>
      </w:pPr>
      <w:r>
        <w:rPr>
          <w:bCs/>
        </w:rPr>
        <w:t>- Cổ đông Nhà nước (SCIC) nắm giữ 1.927.770 CP; chiếm 39,85% VĐL</w:t>
      </w:r>
    </w:p>
    <w:p w:rsidR="001C6414" w:rsidRDefault="00813BC5" w:rsidP="006E3192">
      <w:pPr>
        <w:spacing w:before="100" w:after="100" w:line="312" w:lineRule="auto"/>
        <w:ind w:firstLine="720"/>
        <w:jc w:val="both"/>
        <w:rPr>
          <w:bCs/>
        </w:rPr>
      </w:pPr>
      <w:r>
        <w:rPr>
          <w:bCs/>
        </w:rPr>
        <w:t>- Các cổ đông khác nắm giữ: 2.909.660 CP; chiếm 60,15% VĐL</w:t>
      </w:r>
    </w:p>
    <w:p w:rsidR="0016201B" w:rsidRDefault="001C6414" w:rsidP="006E3192">
      <w:pPr>
        <w:spacing w:before="100" w:after="100" w:line="312" w:lineRule="auto"/>
        <w:ind w:firstLine="720"/>
        <w:jc w:val="both"/>
        <w:rPr>
          <w:bCs/>
        </w:rPr>
      </w:pPr>
      <w:r>
        <w:rPr>
          <w:bCs/>
        </w:rPr>
        <w:t xml:space="preserve">c) </w:t>
      </w:r>
      <w:r w:rsidR="0016201B">
        <w:rPr>
          <w:bCs/>
        </w:rPr>
        <w:t>Tình hình thay đổi vốn đầu tư của chủ sở hữu:</w:t>
      </w:r>
      <w:r w:rsidR="006F01C2">
        <w:rPr>
          <w:bCs/>
        </w:rPr>
        <w:t xml:space="preserve"> Không có thay đổi gì</w:t>
      </w:r>
    </w:p>
    <w:p w:rsidR="006F01C2" w:rsidRDefault="006F01C2" w:rsidP="006E3192">
      <w:pPr>
        <w:spacing w:before="100" w:after="100" w:line="312" w:lineRule="auto"/>
        <w:ind w:firstLine="720"/>
        <w:jc w:val="both"/>
        <w:rPr>
          <w:bCs/>
        </w:rPr>
      </w:pPr>
      <w:r>
        <w:rPr>
          <w:bCs/>
        </w:rPr>
        <w:t>d) Giao dịch cổ phiếu quỹ: Số lượng cổ phiếu quỹ hiện tại: 25.820 CP; trong năm không có giao dịch gì về cổ phiếu quỹ.</w:t>
      </w:r>
    </w:p>
    <w:p w:rsidR="006F01C2" w:rsidRDefault="006F01C2" w:rsidP="006E3192">
      <w:pPr>
        <w:spacing w:before="100" w:after="100" w:line="312" w:lineRule="auto"/>
        <w:ind w:firstLine="720"/>
        <w:jc w:val="both"/>
        <w:rPr>
          <w:bCs/>
        </w:rPr>
      </w:pPr>
      <w:r>
        <w:rPr>
          <w:bCs/>
        </w:rPr>
        <w:t>e) Các loại chứng khoán khác: Không</w:t>
      </w:r>
    </w:p>
    <w:p w:rsidR="006F01C2" w:rsidRPr="006F01C2" w:rsidRDefault="006F01C2" w:rsidP="006E3192">
      <w:pPr>
        <w:spacing w:before="100" w:after="100" w:line="312" w:lineRule="auto"/>
        <w:ind w:firstLine="720"/>
        <w:jc w:val="both"/>
        <w:rPr>
          <w:b/>
          <w:bCs/>
        </w:rPr>
      </w:pPr>
      <w:r w:rsidRPr="006F01C2">
        <w:rPr>
          <w:b/>
          <w:bCs/>
        </w:rPr>
        <w:t>III. Báo cáo và đánh giá của Ban Giám đốc:</w:t>
      </w:r>
    </w:p>
    <w:p w:rsidR="006F01C2" w:rsidRPr="003909FD" w:rsidRDefault="006F01C2" w:rsidP="005D3F65">
      <w:pPr>
        <w:numPr>
          <w:ilvl w:val="0"/>
          <w:numId w:val="3"/>
        </w:numPr>
        <w:spacing w:before="100" w:after="100" w:line="312" w:lineRule="auto"/>
        <w:jc w:val="both"/>
        <w:rPr>
          <w:bCs/>
          <w:i/>
        </w:rPr>
      </w:pPr>
      <w:r w:rsidRPr="003909FD">
        <w:rPr>
          <w:bCs/>
          <w:i/>
        </w:rPr>
        <w:t>Đánh giá kết quả hoạt động sản xuất kinh doanh:</w:t>
      </w:r>
    </w:p>
    <w:p w:rsidR="005D3F65" w:rsidRDefault="003909FD" w:rsidP="003909FD">
      <w:pPr>
        <w:spacing w:before="100" w:after="100" w:line="312" w:lineRule="auto"/>
        <w:ind w:firstLine="720"/>
        <w:jc w:val="both"/>
        <w:rPr>
          <w:bCs/>
        </w:rPr>
      </w:pPr>
      <w:r>
        <w:rPr>
          <w:bCs/>
        </w:rPr>
        <w:t>- Năm 201</w:t>
      </w:r>
      <w:r w:rsidR="00622CD7">
        <w:rPr>
          <w:bCs/>
        </w:rPr>
        <w:t>3</w:t>
      </w:r>
      <w:r>
        <w:rPr>
          <w:bCs/>
        </w:rPr>
        <w:t xml:space="preserve">, mọi chỉ tiêu phản ánh hoạt động sản xuất kinh doanh của Công ty đều không đạt kế hoạch đặt ra. Ngoài những nguyên nhân </w:t>
      </w:r>
      <w:r w:rsidR="001A78CE">
        <w:rPr>
          <w:bCs/>
        </w:rPr>
        <w:t xml:space="preserve">khách quan </w:t>
      </w:r>
      <w:r>
        <w:rPr>
          <w:bCs/>
        </w:rPr>
        <w:t xml:space="preserve">đã nêu ở phần </w:t>
      </w:r>
      <w:r w:rsidR="00FC547D">
        <w:rPr>
          <w:bCs/>
        </w:rPr>
        <w:t xml:space="preserve">2.2, mục II còn có </w:t>
      </w:r>
      <w:r w:rsidR="00FC547D">
        <w:rPr>
          <w:bCs/>
        </w:rPr>
        <w:lastRenderedPageBreak/>
        <w:t>những nguyên nhân chủ quan sau:</w:t>
      </w:r>
    </w:p>
    <w:p w:rsidR="001A78CE" w:rsidRDefault="001A78CE" w:rsidP="003F0D73">
      <w:pPr>
        <w:spacing w:beforeLines="60" w:afterLines="60" w:line="320" w:lineRule="exact"/>
        <w:ind w:firstLine="720"/>
        <w:jc w:val="both"/>
      </w:pPr>
      <w:r>
        <w:t>+ Tr</w:t>
      </w:r>
      <w:r w:rsidRPr="00000058">
        <w:t>ình</w:t>
      </w:r>
      <w:r>
        <w:t xml:space="preserve"> </w:t>
      </w:r>
      <w:r w:rsidRPr="00000058">
        <w:rPr>
          <w:rFonts w:hint="eastAsia"/>
        </w:rPr>
        <w:t>đ</w:t>
      </w:r>
      <w:r w:rsidRPr="00000058">
        <w:t>ộ</w:t>
      </w:r>
      <w:r>
        <w:t xml:space="preserve"> c</w:t>
      </w:r>
      <w:r w:rsidRPr="00000058">
        <w:t>ủa</w:t>
      </w:r>
      <w:r>
        <w:t xml:space="preserve"> </w:t>
      </w:r>
      <w:r w:rsidRPr="00000058">
        <w:rPr>
          <w:rFonts w:hint="eastAsia"/>
        </w:rPr>
        <w:t>đ</w:t>
      </w:r>
      <w:r w:rsidRPr="00000058">
        <w:t>ộ</w:t>
      </w:r>
      <w:r>
        <w:t>i ng</w:t>
      </w:r>
      <w:r w:rsidRPr="00000058">
        <w:t>ũ</w:t>
      </w:r>
      <w:r>
        <w:t xml:space="preserve"> cán bộ quản lý, cán bộ k</w:t>
      </w:r>
      <w:r w:rsidRPr="00000058">
        <w:t>ỹ</w:t>
      </w:r>
      <w:r>
        <w:t xml:space="preserve"> thu</w:t>
      </w:r>
      <w:r w:rsidRPr="00000058">
        <w:t>ật</w:t>
      </w:r>
      <w:r>
        <w:t xml:space="preserve"> c</w:t>
      </w:r>
      <w:r w:rsidRPr="00000058">
        <w:t>ủa</w:t>
      </w:r>
      <w:r>
        <w:t xml:space="preserve"> các đơn vị, nh</w:t>
      </w:r>
      <w:r w:rsidRPr="00000058">
        <w:t>à</w:t>
      </w:r>
      <w:r>
        <w:t xml:space="preserve"> m</w:t>
      </w:r>
      <w:r w:rsidRPr="00000058">
        <w:t>áy</w:t>
      </w:r>
      <w:r>
        <w:t>, xí nghiệp c</w:t>
      </w:r>
      <w:r w:rsidRPr="00000058">
        <w:t>òn</w:t>
      </w:r>
      <w:r>
        <w:t xml:space="preserve"> ch</w:t>
      </w:r>
      <w:r w:rsidRPr="0067290C">
        <w:rPr>
          <w:rFonts w:hint="eastAsia"/>
        </w:rPr>
        <w:t>ư</w:t>
      </w:r>
      <w:r>
        <w:t xml:space="preserve">a </w:t>
      </w:r>
      <w:r w:rsidRPr="0067290C">
        <w:rPr>
          <w:rFonts w:hint="eastAsia"/>
        </w:rPr>
        <w:t>đ</w:t>
      </w:r>
      <w:r w:rsidRPr="0067290C">
        <w:t>áp</w:t>
      </w:r>
      <w:r>
        <w:t xml:space="preserve"> </w:t>
      </w:r>
      <w:r w:rsidRPr="0067290C">
        <w:t>ứng</w:t>
      </w:r>
      <w:r>
        <w:t xml:space="preserve"> </w:t>
      </w:r>
      <w:r w:rsidRPr="0067290C">
        <w:rPr>
          <w:rFonts w:hint="eastAsia"/>
        </w:rPr>
        <w:t>đư</w:t>
      </w:r>
      <w:r w:rsidRPr="0067290C">
        <w:t>ợ</w:t>
      </w:r>
      <w:r>
        <w:t>c y</w:t>
      </w:r>
      <w:r w:rsidRPr="0067290C">
        <w:t>ê</w:t>
      </w:r>
      <w:r>
        <w:t>u c</w:t>
      </w:r>
      <w:r w:rsidRPr="0067290C">
        <w:t>ầu</w:t>
      </w:r>
      <w:r>
        <w:t>, ch</w:t>
      </w:r>
      <w:r w:rsidRPr="0067290C">
        <w:rPr>
          <w:rFonts w:hint="eastAsia"/>
        </w:rPr>
        <w:t>ư</w:t>
      </w:r>
      <w:r>
        <w:t>a th</w:t>
      </w:r>
      <w:r w:rsidRPr="0067290C">
        <w:t>ự</w:t>
      </w:r>
      <w:r>
        <w:t>c s</w:t>
      </w:r>
      <w:r w:rsidRPr="0067290C">
        <w:t>ự</w:t>
      </w:r>
      <w:r>
        <w:t xml:space="preserve"> l</w:t>
      </w:r>
      <w:r w:rsidRPr="0067290C">
        <w:t>àm</w:t>
      </w:r>
      <w:r>
        <w:t xml:space="preserve"> ch</w:t>
      </w:r>
      <w:r w:rsidRPr="0067290C">
        <w:t>ủ</w:t>
      </w:r>
      <w:r>
        <w:t xml:space="preserve"> </w:t>
      </w:r>
      <w:r w:rsidRPr="0067290C">
        <w:rPr>
          <w:rFonts w:hint="eastAsia"/>
        </w:rPr>
        <w:t>đư</w:t>
      </w:r>
      <w:r w:rsidRPr="0067290C">
        <w:t>ợ</w:t>
      </w:r>
      <w:r>
        <w:t>c to</w:t>
      </w:r>
      <w:r w:rsidRPr="0067290C">
        <w:t>àn</w:t>
      </w:r>
      <w:r>
        <w:t xml:space="preserve"> b</w:t>
      </w:r>
      <w:r w:rsidRPr="0067290C">
        <w:t>ộ</w:t>
      </w:r>
      <w:r>
        <w:t xml:space="preserve"> d</w:t>
      </w:r>
      <w:r w:rsidRPr="0067290C">
        <w:t>â</w:t>
      </w:r>
      <w:r>
        <w:t>y chuy</w:t>
      </w:r>
      <w:r w:rsidRPr="0067290C">
        <w:t>ền</w:t>
      </w:r>
      <w:r>
        <w:t xml:space="preserve"> c</w:t>
      </w:r>
      <w:r w:rsidRPr="0067290C">
        <w:t>ô</w:t>
      </w:r>
      <w:r>
        <w:t>ng ngh</w:t>
      </w:r>
      <w:r w:rsidRPr="0067290C">
        <w:t>ệ</w:t>
      </w:r>
      <w:r>
        <w:t xml:space="preserve"> d</w:t>
      </w:r>
      <w:r w:rsidRPr="0067290C">
        <w:t>ẫn</w:t>
      </w:r>
      <w:r>
        <w:t xml:space="preserve"> t</w:t>
      </w:r>
      <w:r w:rsidRPr="0067290C">
        <w:t>ới</w:t>
      </w:r>
      <w:r>
        <w:t xml:space="preserve"> t</w:t>
      </w:r>
      <w:r w:rsidRPr="0067290C">
        <w:t>ình</w:t>
      </w:r>
      <w:r>
        <w:t xml:space="preserve"> tr</w:t>
      </w:r>
      <w:r w:rsidRPr="0067290C">
        <w:t>ạng</w:t>
      </w:r>
      <w:r>
        <w:t xml:space="preserve"> kh</w:t>
      </w:r>
      <w:r w:rsidRPr="0067290C">
        <w:t>ô</w:t>
      </w:r>
      <w:r>
        <w:t>ng khai th</w:t>
      </w:r>
      <w:r w:rsidRPr="0067290C">
        <w:t>ác</w:t>
      </w:r>
      <w:r>
        <w:t xml:space="preserve"> </w:t>
      </w:r>
      <w:r w:rsidRPr="0067290C">
        <w:rPr>
          <w:rFonts w:hint="eastAsia"/>
        </w:rPr>
        <w:t>đư</w:t>
      </w:r>
      <w:r w:rsidRPr="0067290C">
        <w:t>ợ</w:t>
      </w:r>
      <w:r>
        <w:t>c h</w:t>
      </w:r>
      <w:r w:rsidRPr="0067290C">
        <w:t>ết</w:t>
      </w:r>
      <w:r>
        <w:t xml:space="preserve"> d</w:t>
      </w:r>
      <w:r w:rsidRPr="0067290C">
        <w:t>â</w:t>
      </w:r>
      <w:r>
        <w:t>y chuy</w:t>
      </w:r>
      <w:r w:rsidRPr="0067290C">
        <w:t>ền</w:t>
      </w:r>
      <w:r>
        <w:t xml:space="preserve"> s</w:t>
      </w:r>
      <w:r w:rsidRPr="0067290C">
        <w:t>ản</w:t>
      </w:r>
      <w:r>
        <w:t xml:space="preserve"> xu</w:t>
      </w:r>
      <w:r w:rsidRPr="0067290C">
        <w:t>ất</w:t>
      </w:r>
      <w:r>
        <w:t xml:space="preserve">, </w:t>
      </w:r>
      <w:r w:rsidRPr="0067290C">
        <w:rPr>
          <w:rFonts w:hint="eastAsia"/>
        </w:rPr>
        <w:t>đ</w:t>
      </w:r>
      <w:r w:rsidRPr="0067290C">
        <w:t>ịnh</w:t>
      </w:r>
      <w:r>
        <w:t xml:space="preserve"> m</w:t>
      </w:r>
      <w:r w:rsidRPr="0067290C">
        <w:t>ức</w:t>
      </w:r>
      <w:r>
        <w:t xml:space="preserve"> ti</w:t>
      </w:r>
      <w:r w:rsidRPr="0067290C">
        <w:t>ê</w:t>
      </w:r>
      <w:r>
        <w:t>u hao c</w:t>
      </w:r>
      <w:r w:rsidRPr="0067290C">
        <w:t>òn</w:t>
      </w:r>
      <w:r>
        <w:t xml:space="preserve"> cao h</w:t>
      </w:r>
      <w:r w:rsidRPr="0067290C">
        <w:rPr>
          <w:rFonts w:hint="eastAsia"/>
        </w:rPr>
        <w:t>ơ</w:t>
      </w:r>
      <w:r>
        <w:t>n so v</w:t>
      </w:r>
      <w:r w:rsidRPr="0067290C">
        <w:t>ới</w:t>
      </w:r>
      <w:r>
        <w:t xml:space="preserve"> </w:t>
      </w:r>
      <w:r w:rsidRPr="0067290C">
        <w:rPr>
          <w:rFonts w:hint="eastAsia"/>
        </w:rPr>
        <w:t>đ</w:t>
      </w:r>
      <w:r w:rsidRPr="0067290C">
        <w:t>ịnh</w:t>
      </w:r>
      <w:r>
        <w:t xml:space="preserve"> m</w:t>
      </w:r>
      <w:r w:rsidRPr="0067290C">
        <w:t>ức</w:t>
      </w:r>
      <w:r>
        <w:t xml:space="preserve"> chu</w:t>
      </w:r>
      <w:r w:rsidRPr="0067290C">
        <w:t>ẩ</w:t>
      </w:r>
      <w:r>
        <w:t>n. Th</w:t>
      </w:r>
      <w:r w:rsidRPr="0067290C">
        <w:t>ời</w:t>
      </w:r>
      <w:r>
        <w:t xml:space="preserve"> gian d</w:t>
      </w:r>
      <w:r w:rsidRPr="0067290C">
        <w:t>ừng</w:t>
      </w:r>
      <w:r>
        <w:t xml:space="preserve"> sản xuất do nguy</w:t>
      </w:r>
      <w:r w:rsidRPr="0067290C">
        <w:t>ê</w:t>
      </w:r>
      <w:r>
        <w:t>n nh</w:t>
      </w:r>
      <w:r w:rsidRPr="0067290C">
        <w:t>â</w:t>
      </w:r>
      <w:r>
        <w:t>n v</w:t>
      </w:r>
      <w:r w:rsidRPr="0067290C">
        <w:t>ề</w:t>
      </w:r>
      <w:r>
        <w:t xml:space="preserve"> c</w:t>
      </w:r>
      <w:r w:rsidRPr="0067290C">
        <w:t>ô</w:t>
      </w:r>
      <w:r>
        <w:t>ng ngh</w:t>
      </w:r>
      <w:r w:rsidRPr="0067290C">
        <w:t>ệ</w:t>
      </w:r>
      <w:r>
        <w:t xml:space="preserve"> và d</w:t>
      </w:r>
      <w:r w:rsidRPr="0067290C">
        <w:t>ừng</w:t>
      </w:r>
      <w:r>
        <w:t xml:space="preserve"> do s</w:t>
      </w:r>
      <w:r w:rsidRPr="0067290C">
        <w:t>ự</w:t>
      </w:r>
      <w:r>
        <w:t xml:space="preserve"> c</w:t>
      </w:r>
      <w:r w:rsidRPr="0067290C">
        <w:t>ố</w:t>
      </w:r>
      <w:r>
        <w:t xml:space="preserve"> thi</w:t>
      </w:r>
      <w:r w:rsidRPr="0067290C">
        <w:t>ết</w:t>
      </w:r>
      <w:r>
        <w:t xml:space="preserve"> b</w:t>
      </w:r>
      <w:r w:rsidRPr="0067290C">
        <w:t>ị</w:t>
      </w:r>
      <w:r>
        <w:t xml:space="preserve"> sảy ra nhiều.</w:t>
      </w:r>
    </w:p>
    <w:p w:rsidR="001A78CE" w:rsidRDefault="001A78CE" w:rsidP="003F0D73">
      <w:pPr>
        <w:spacing w:beforeLines="60" w:afterLines="60" w:line="320" w:lineRule="exact"/>
        <w:jc w:val="both"/>
      </w:pPr>
      <w:r>
        <w:tab/>
        <w:t>+ C</w:t>
      </w:r>
      <w:r w:rsidRPr="0067290C">
        <w:t>ô</w:t>
      </w:r>
      <w:r>
        <w:t>ng t</w:t>
      </w:r>
      <w:r w:rsidRPr="0067290C">
        <w:t>ác</w:t>
      </w:r>
      <w:r>
        <w:t xml:space="preserve"> qu</w:t>
      </w:r>
      <w:r w:rsidRPr="0067290C">
        <w:t>ả</w:t>
      </w:r>
      <w:r>
        <w:t>n tr</w:t>
      </w:r>
      <w:r w:rsidRPr="0067290C">
        <w:t>ị</w:t>
      </w:r>
      <w:r>
        <w:t xml:space="preserve"> doanh nghi</w:t>
      </w:r>
      <w:r w:rsidRPr="0067290C">
        <w:t>ệp</w:t>
      </w:r>
      <w:r>
        <w:t xml:space="preserve"> c</w:t>
      </w:r>
      <w:r w:rsidRPr="0067290C">
        <w:t>ủa</w:t>
      </w:r>
      <w:r>
        <w:t xml:space="preserve"> Ban </w:t>
      </w:r>
      <w:r w:rsidRPr="0067290C">
        <w:rPr>
          <w:rFonts w:hint="eastAsia"/>
        </w:rPr>
        <w:t>đ</w:t>
      </w:r>
      <w:r>
        <w:t>i</w:t>
      </w:r>
      <w:r w:rsidRPr="0067290C">
        <w:t>ều</w:t>
      </w:r>
      <w:r>
        <w:t xml:space="preserve"> h</w:t>
      </w:r>
      <w:r w:rsidRPr="0067290C">
        <w:t>ành</w:t>
      </w:r>
      <w:r>
        <w:t xml:space="preserve"> c</w:t>
      </w:r>
      <w:r w:rsidRPr="0067290C">
        <w:t>òn</w:t>
      </w:r>
      <w:r>
        <w:t xml:space="preserve"> thi</w:t>
      </w:r>
      <w:r w:rsidRPr="0067290C">
        <w:t>ếu</w:t>
      </w:r>
      <w:r>
        <w:t xml:space="preserve"> t</w:t>
      </w:r>
      <w:r w:rsidRPr="0067290C">
        <w:t>ính</w:t>
      </w:r>
      <w:r>
        <w:t xml:space="preserve"> chuy</w:t>
      </w:r>
      <w:r w:rsidRPr="0067290C">
        <w:t>ên</w:t>
      </w:r>
      <w:r>
        <w:t xml:space="preserve"> nghi</w:t>
      </w:r>
      <w:r w:rsidRPr="0067290C">
        <w:t>ệp</w:t>
      </w:r>
      <w:r>
        <w:t>, kinh nghi</w:t>
      </w:r>
      <w:r w:rsidRPr="0067290C">
        <w:t>ệm</w:t>
      </w:r>
      <w:r>
        <w:t xml:space="preserve"> d</w:t>
      </w:r>
      <w:r w:rsidRPr="0067290C">
        <w:t>ẫn</w:t>
      </w:r>
      <w:r>
        <w:t xml:space="preserve"> </w:t>
      </w:r>
      <w:r w:rsidRPr="0067290C">
        <w:rPr>
          <w:rFonts w:hint="eastAsia"/>
        </w:rPr>
        <w:t>đ</w:t>
      </w:r>
      <w:r w:rsidRPr="0067290C">
        <w:t>ến</w:t>
      </w:r>
      <w:r>
        <w:t xml:space="preserve"> t</w:t>
      </w:r>
      <w:r w:rsidRPr="0067290C">
        <w:t>ình</w:t>
      </w:r>
      <w:r>
        <w:t xml:space="preserve"> tr</w:t>
      </w:r>
      <w:r w:rsidRPr="0067290C">
        <w:t>ạng</w:t>
      </w:r>
      <w:r>
        <w:t xml:space="preserve"> c</w:t>
      </w:r>
      <w:r w:rsidRPr="0067290C">
        <w:t>òn</w:t>
      </w:r>
      <w:r>
        <w:t xml:space="preserve"> k</w:t>
      </w:r>
      <w:r w:rsidRPr="0067290C">
        <w:t>ẽ</w:t>
      </w:r>
      <w:r>
        <w:t xml:space="preserve"> h</w:t>
      </w:r>
      <w:r w:rsidRPr="0067290C">
        <w:t>ở</w:t>
      </w:r>
      <w:r>
        <w:t xml:space="preserve"> trong qu</w:t>
      </w:r>
      <w:r w:rsidRPr="0067290C">
        <w:t>ản</w:t>
      </w:r>
      <w:r>
        <w:t xml:space="preserve"> l</w:t>
      </w:r>
      <w:r w:rsidRPr="0067290C">
        <w:t>ý</w:t>
      </w:r>
      <w:r>
        <w:t xml:space="preserve"> (nhất là khâu bán hàng) d</w:t>
      </w:r>
      <w:r w:rsidRPr="0067290C">
        <w:t>ẫn</w:t>
      </w:r>
      <w:r>
        <w:t xml:space="preserve"> t</w:t>
      </w:r>
      <w:r w:rsidRPr="0067290C">
        <w:t>ới</w:t>
      </w:r>
      <w:r>
        <w:t xml:space="preserve"> nh</w:t>
      </w:r>
      <w:r w:rsidRPr="0067290C">
        <w:t>ững</w:t>
      </w:r>
      <w:r>
        <w:t xml:space="preserve"> th</w:t>
      </w:r>
      <w:r w:rsidRPr="0067290C">
        <w:t>ất</w:t>
      </w:r>
      <w:r>
        <w:t xml:space="preserve"> thoát kh</w:t>
      </w:r>
      <w:r w:rsidRPr="0067290C">
        <w:t>ô</w:t>
      </w:r>
      <w:r>
        <w:t xml:space="preserve">ng </w:t>
      </w:r>
      <w:r w:rsidRPr="0067290C">
        <w:rPr>
          <w:rFonts w:hint="eastAsia"/>
        </w:rPr>
        <w:t>đ</w:t>
      </w:r>
      <w:r w:rsidRPr="0067290C">
        <w:t>áng</w:t>
      </w:r>
      <w:r>
        <w:t xml:space="preserve"> c</w:t>
      </w:r>
      <w:r w:rsidRPr="0067290C">
        <w:t>ó</w:t>
      </w:r>
      <w:r>
        <w:t xml:space="preserve"> sảy ra.</w:t>
      </w:r>
    </w:p>
    <w:p w:rsidR="001A78CE" w:rsidRDefault="001A78CE" w:rsidP="003F0D73">
      <w:pPr>
        <w:spacing w:beforeLines="60" w:afterLines="60" w:line="320" w:lineRule="exact"/>
        <w:jc w:val="both"/>
      </w:pPr>
      <w:r>
        <w:tab/>
        <w:t>+ B</w:t>
      </w:r>
      <w:r w:rsidRPr="0067290C">
        <w:t>ộ</w:t>
      </w:r>
      <w:r>
        <w:t xml:space="preserve"> m</w:t>
      </w:r>
      <w:r w:rsidRPr="0067290C">
        <w:t>áy</w:t>
      </w:r>
      <w:r>
        <w:t xml:space="preserve"> qu</w:t>
      </w:r>
      <w:r w:rsidRPr="0067290C">
        <w:t>ản</w:t>
      </w:r>
      <w:r>
        <w:t xml:space="preserve"> l</w:t>
      </w:r>
      <w:r w:rsidRPr="0067290C">
        <w:t>ý</w:t>
      </w:r>
      <w:r>
        <w:t xml:space="preserve"> c</w:t>
      </w:r>
      <w:r w:rsidRPr="0067290C">
        <w:t>ồng</w:t>
      </w:r>
      <w:r>
        <w:t xml:space="preserve"> k</w:t>
      </w:r>
      <w:r w:rsidRPr="0067290C">
        <w:t>ềnh</w:t>
      </w:r>
      <w:r>
        <w:t xml:space="preserve"> ch</w:t>
      </w:r>
      <w:r w:rsidRPr="0067290C">
        <w:rPr>
          <w:rFonts w:hint="eastAsia"/>
        </w:rPr>
        <w:t>ư</w:t>
      </w:r>
      <w:r>
        <w:t>a h</w:t>
      </w:r>
      <w:r w:rsidRPr="0067290C">
        <w:t>ợp</w:t>
      </w:r>
      <w:r>
        <w:t xml:space="preserve"> l</w:t>
      </w:r>
      <w:r w:rsidRPr="0067290C">
        <w:t>ý</w:t>
      </w:r>
      <w:r>
        <w:t xml:space="preserve"> ở mọi đơn vị d</w:t>
      </w:r>
      <w:r w:rsidRPr="0067290C">
        <w:t>ẫn</w:t>
      </w:r>
      <w:r>
        <w:t xml:space="preserve"> t</w:t>
      </w:r>
      <w:r w:rsidRPr="0067290C">
        <w:t>ới</w:t>
      </w:r>
      <w:r>
        <w:t xml:space="preserve"> c</w:t>
      </w:r>
      <w:r w:rsidRPr="0067290C">
        <w:t>ô</w:t>
      </w:r>
      <w:r>
        <w:t>ng t</w:t>
      </w:r>
      <w:r w:rsidRPr="0067290C">
        <w:t>ác</w:t>
      </w:r>
      <w:r>
        <w:t xml:space="preserve"> </w:t>
      </w:r>
      <w:r w:rsidRPr="0067290C">
        <w:rPr>
          <w:rFonts w:hint="eastAsia"/>
        </w:rPr>
        <w:t>đ</w:t>
      </w:r>
      <w:r>
        <w:t>i</w:t>
      </w:r>
      <w:r w:rsidRPr="0067290C">
        <w:t>ều</w:t>
      </w:r>
      <w:r>
        <w:t xml:space="preserve"> h</w:t>
      </w:r>
      <w:r w:rsidRPr="0067290C">
        <w:t>ành</w:t>
      </w:r>
      <w:r>
        <w:t>, qu</w:t>
      </w:r>
      <w:r w:rsidRPr="0067290C">
        <w:t>ản</w:t>
      </w:r>
      <w:r>
        <w:t xml:space="preserve"> tr</w:t>
      </w:r>
      <w:r w:rsidRPr="0067290C">
        <w:t>ị</w:t>
      </w:r>
      <w:r>
        <w:t xml:space="preserve"> ch</w:t>
      </w:r>
      <w:r w:rsidRPr="0067290C">
        <w:rPr>
          <w:rFonts w:hint="eastAsia"/>
        </w:rPr>
        <w:t>ư</w:t>
      </w:r>
      <w:r>
        <w:t>a th</w:t>
      </w:r>
      <w:r w:rsidRPr="0067290C">
        <w:t>ự</w:t>
      </w:r>
      <w:r>
        <w:t>c s</w:t>
      </w:r>
      <w:r w:rsidRPr="0067290C">
        <w:t>ự</w:t>
      </w:r>
      <w:r>
        <w:t xml:space="preserve"> hi</w:t>
      </w:r>
      <w:r w:rsidRPr="0067290C">
        <w:t>ệu</w:t>
      </w:r>
      <w:r>
        <w:t xml:space="preserve"> qu</w:t>
      </w:r>
      <w:r w:rsidRPr="0067290C">
        <w:t>ả</w:t>
      </w:r>
      <w:r>
        <w:t>. M</w:t>
      </w:r>
      <w:r w:rsidRPr="0067290C">
        <w:t>ột</w:t>
      </w:r>
      <w:r>
        <w:t xml:space="preserve"> s</w:t>
      </w:r>
      <w:r w:rsidRPr="0067290C">
        <w:t>ố</w:t>
      </w:r>
      <w:r>
        <w:t xml:space="preserve"> th</w:t>
      </w:r>
      <w:r w:rsidRPr="0067290C">
        <w:t>ói</w:t>
      </w:r>
      <w:r>
        <w:t xml:space="preserve"> quen x</w:t>
      </w:r>
      <w:r w:rsidRPr="0067290C">
        <w:t>ấu</w:t>
      </w:r>
      <w:r>
        <w:t xml:space="preserve"> v</w:t>
      </w:r>
      <w:r w:rsidRPr="0067290C">
        <w:t>à</w:t>
      </w:r>
      <w:r>
        <w:t xml:space="preserve"> t</w:t>
      </w:r>
      <w:r w:rsidRPr="0067290C">
        <w:t>ác</w:t>
      </w:r>
      <w:r>
        <w:t xml:space="preserve"> phong phi c</w:t>
      </w:r>
      <w:r w:rsidRPr="0067290C">
        <w:t>ô</w:t>
      </w:r>
      <w:r>
        <w:t>ng nghi</w:t>
      </w:r>
      <w:r w:rsidRPr="0067290C">
        <w:t>ệp</w:t>
      </w:r>
      <w:r>
        <w:t xml:space="preserve"> c</w:t>
      </w:r>
      <w:r w:rsidRPr="0067290C">
        <w:t>ủa</w:t>
      </w:r>
      <w:r>
        <w:t xml:space="preserve"> CBCNV cũng l</w:t>
      </w:r>
      <w:r w:rsidRPr="0067290C">
        <w:t>à</w:t>
      </w:r>
      <w:r>
        <w:t xml:space="preserve"> m</w:t>
      </w:r>
      <w:r w:rsidRPr="0067290C">
        <w:t>ộ</w:t>
      </w:r>
      <w:r>
        <w:t>t trong nh</w:t>
      </w:r>
      <w:r w:rsidRPr="0067290C">
        <w:t>ững</w:t>
      </w:r>
      <w:r>
        <w:t xml:space="preserve"> nguy</w:t>
      </w:r>
      <w:r w:rsidRPr="0067290C">
        <w:t>ê</w:t>
      </w:r>
      <w:r>
        <w:t>n nh</w:t>
      </w:r>
      <w:r w:rsidRPr="0067290C">
        <w:t>â</w:t>
      </w:r>
      <w:r>
        <w:t>n d</w:t>
      </w:r>
      <w:r w:rsidRPr="0067290C">
        <w:t>ẫn</w:t>
      </w:r>
      <w:r>
        <w:t xml:space="preserve"> t</w:t>
      </w:r>
      <w:r w:rsidRPr="0067290C">
        <w:t>ới</w:t>
      </w:r>
      <w:r>
        <w:t xml:space="preserve"> t</w:t>
      </w:r>
      <w:r w:rsidRPr="003D0790">
        <w:t>ình</w:t>
      </w:r>
      <w:r>
        <w:t xml:space="preserve"> tr</w:t>
      </w:r>
      <w:r w:rsidRPr="003D0790">
        <w:t>ạng</w:t>
      </w:r>
      <w:r>
        <w:t xml:space="preserve"> k</w:t>
      </w:r>
      <w:r w:rsidRPr="003D0790">
        <w:t>ém</w:t>
      </w:r>
      <w:r>
        <w:t xml:space="preserve"> hi</w:t>
      </w:r>
      <w:r w:rsidRPr="003D0790">
        <w:t>ệu</w:t>
      </w:r>
      <w:r>
        <w:t xml:space="preserve"> qu</w:t>
      </w:r>
      <w:r w:rsidRPr="003D0790">
        <w:t>ả</w:t>
      </w:r>
      <w:r>
        <w:t xml:space="preserve"> trong ho</w:t>
      </w:r>
      <w:r w:rsidRPr="003D0790">
        <w:t>ạt</w:t>
      </w:r>
      <w:r>
        <w:t xml:space="preserve"> </w:t>
      </w:r>
      <w:r w:rsidRPr="003D0790">
        <w:rPr>
          <w:rFonts w:hint="eastAsia"/>
        </w:rPr>
        <w:t>đ</w:t>
      </w:r>
      <w:r w:rsidRPr="003D0790">
        <w:t>ộng</w:t>
      </w:r>
      <w:r>
        <w:t xml:space="preserve"> s</w:t>
      </w:r>
      <w:r w:rsidRPr="003D0790">
        <w:t>ản</w:t>
      </w:r>
      <w:r>
        <w:t xml:space="preserve"> xu</w:t>
      </w:r>
      <w:r w:rsidRPr="003D0790">
        <w:t>ất</w:t>
      </w:r>
      <w:r>
        <w:t xml:space="preserve"> - kinh doanh.</w:t>
      </w:r>
    </w:p>
    <w:p w:rsidR="000403B9" w:rsidRDefault="000403B9" w:rsidP="003F0D73">
      <w:pPr>
        <w:spacing w:beforeLines="60" w:afterLines="60" w:line="320" w:lineRule="exact"/>
        <w:jc w:val="both"/>
      </w:pPr>
      <w:r>
        <w:tab/>
        <w:t xml:space="preserve">- Những tiến bộ Công ty đạt được: </w:t>
      </w:r>
    </w:p>
    <w:p w:rsidR="00E053EC" w:rsidRDefault="00E053EC" w:rsidP="00E053EC">
      <w:pPr>
        <w:spacing w:before="100" w:after="100" w:line="312" w:lineRule="auto"/>
        <w:ind w:firstLine="720"/>
        <w:jc w:val="both"/>
      </w:pPr>
      <w:r>
        <w:t>+ Trong năm Công ty đã tiến hành sắp xếp lại tổ chức sản xuất ở các đơn vị trực thuộc, kiện toàn lại một số chức danh cán bộ chủ chốt ở các bộ phận trong doanh nghiệp. Đào tạo, bố trí cán bộ, công nhân cho phù hợp với vị trí công tác. Thực hiện chính sách quản lý mới đối với các nhà máy, xí nghiệp trực thuộc và áp dụng Quy chế quản trị công ty đối với các công ty niêm yết theo Quyết định số 12/2007/QĐ-BTC ngày 13/3/2007 của Bộ Tài chính.</w:t>
      </w:r>
    </w:p>
    <w:p w:rsidR="00E053EC" w:rsidRDefault="00E053EC" w:rsidP="00E053EC">
      <w:pPr>
        <w:spacing w:before="100" w:after="100" w:line="312" w:lineRule="auto"/>
        <w:ind w:firstLine="720"/>
        <w:jc w:val="both"/>
      </w:pPr>
      <w:r>
        <w:t xml:space="preserve">+ Thực hiện </w:t>
      </w:r>
      <w:r w:rsidRPr="00B84AFA">
        <w:t>đ</w:t>
      </w:r>
      <w:r>
        <w:t>i</w:t>
      </w:r>
      <w:r w:rsidRPr="00B84AFA">
        <w:t>ều</w:t>
      </w:r>
      <w:r>
        <w:t xml:space="preserve"> h</w:t>
      </w:r>
      <w:r w:rsidRPr="00B84AFA">
        <w:t>ành</w:t>
      </w:r>
      <w:r>
        <w:t xml:space="preserve"> thông qua sự giám sát của H</w:t>
      </w:r>
      <w:r w:rsidRPr="00B84AFA">
        <w:t>Đ</w:t>
      </w:r>
      <w:r>
        <w:t>QT, Ban kiểm soát Công ty.</w:t>
      </w:r>
    </w:p>
    <w:p w:rsidR="00E3147B" w:rsidRPr="00B35CC6" w:rsidRDefault="00E3147B" w:rsidP="00E053EC">
      <w:pPr>
        <w:spacing w:before="100" w:after="100" w:line="312" w:lineRule="auto"/>
        <w:ind w:firstLine="720"/>
        <w:jc w:val="both"/>
        <w:rPr>
          <w:i/>
        </w:rPr>
      </w:pPr>
      <w:r w:rsidRPr="00B35CC6">
        <w:rPr>
          <w:i/>
        </w:rPr>
        <w:t>2. Tình hình tài chính:</w:t>
      </w:r>
    </w:p>
    <w:p w:rsidR="00E3147B" w:rsidRDefault="00B35CC6" w:rsidP="00E053EC">
      <w:pPr>
        <w:spacing w:before="100" w:after="100" w:line="312" w:lineRule="auto"/>
        <w:ind w:firstLine="720"/>
        <w:jc w:val="both"/>
      </w:pPr>
      <w:r>
        <w:t>a) Tình hình tài sản:</w:t>
      </w:r>
    </w:p>
    <w:p w:rsidR="00CD09F6" w:rsidRDefault="00CD09F6" w:rsidP="0038198C">
      <w:pPr>
        <w:autoSpaceDE w:val="0"/>
        <w:autoSpaceDN w:val="0"/>
        <w:adjustRightInd w:val="0"/>
        <w:spacing w:before="100" w:after="100" w:line="312" w:lineRule="auto"/>
        <w:ind w:firstLine="720"/>
        <w:jc w:val="both"/>
        <w:rPr>
          <w:bCs/>
        </w:rPr>
      </w:pPr>
      <w:r>
        <w:rPr>
          <w:bCs/>
        </w:rPr>
        <w:t xml:space="preserve">Các tài sản phục vụ cho sản xuất kinh doanh hoạt động tốt; một số tài sản đầu tư mới (như các dây chuyền nghiền siêu mịn của hãng ABB đầu tư tại Nhà máy chế biến cacbonat canxi, máy xúc đào phục vụ khai thác ...) đều phát huy hiệu quả; một số tài sản đã hết khấu hao nhưng vẫn hoạt động tốt. </w:t>
      </w:r>
    </w:p>
    <w:p w:rsidR="0038198C" w:rsidRPr="0038198C" w:rsidRDefault="0038198C" w:rsidP="0038198C">
      <w:pPr>
        <w:autoSpaceDE w:val="0"/>
        <w:autoSpaceDN w:val="0"/>
        <w:adjustRightInd w:val="0"/>
        <w:spacing w:before="100" w:after="100" w:line="312" w:lineRule="auto"/>
        <w:ind w:firstLine="720"/>
        <w:jc w:val="both"/>
        <w:rPr>
          <w:bCs/>
        </w:rPr>
      </w:pPr>
      <w:r>
        <w:rPr>
          <w:bCs/>
        </w:rPr>
        <w:t>Công ty đã áp dụng các biện pháp tích cực để thu hồi các khoản công nợ ph</w:t>
      </w:r>
      <w:r w:rsidR="00622CD7">
        <w:rPr>
          <w:bCs/>
        </w:rPr>
        <w:t xml:space="preserve">ải thu để đảm bảo vốn cho </w:t>
      </w:r>
      <w:r>
        <w:rPr>
          <w:bCs/>
        </w:rPr>
        <w:t xml:space="preserve">hoạt động SXKD; bên cạnh đó đối với các khoản nợ lâu, khó đòi, phải thu của khách hàng còn tồn tại từ những năm về trước Công ty đã trích lập quỹ dự phòng tài chính; các khoản khách hàng nợ quá hạn Công ty đang thực hiện các biện pháp tích cực để thu hồi nợ, đảm bảo vốn cho hoạt động kinh doanh. </w:t>
      </w:r>
    </w:p>
    <w:p w:rsidR="00B35CC6" w:rsidRDefault="0038198C" w:rsidP="00E053EC">
      <w:pPr>
        <w:spacing w:before="100" w:after="100" w:line="312" w:lineRule="auto"/>
        <w:ind w:firstLine="720"/>
        <w:jc w:val="both"/>
      </w:pPr>
      <w:r>
        <w:t>b) Tình hình nợ phải trả:</w:t>
      </w:r>
    </w:p>
    <w:p w:rsidR="0038198C" w:rsidRDefault="0038198C" w:rsidP="0038198C">
      <w:pPr>
        <w:autoSpaceDE w:val="0"/>
        <w:autoSpaceDN w:val="0"/>
        <w:adjustRightInd w:val="0"/>
        <w:spacing w:before="100" w:after="100" w:line="312" w:lineRule="auto"/>
        <w:ind w:firstLine="720"/>
        <w:jc w:val="both"/>
        <w:rPr>
          <w:bCs/>
        </w:rPr>
      </w:pPr>
      <w:r>
        <w:rPr>
          <w:bCs/>
        </w:rPr>
        <w:t xml:space="preserve">Đối với các khoản nợ phải trả, công ty vẫn đảm bảo đủ nguồn trả tiền mua nguyên, nhiên, vật liệu phục vụ sản xuất, các khoản còn nợ được phân loại quản lý theo thời gian nợ để thanh </w:t>
      </w:r>
      <w:r>
        <w:rPr>
          <w:bCs/>
        </w:rPr>
        <w:lastRenderedPageBreak/>
        <w:t>toán, các khoản nợ thời gian lâu thanh toán trước, khoản thời gian ngắn thanh toán sau.</w:t>
      </w:r>
    </w:p>
    <w:p w:rsidR="00891823" w:rsidRPr="00AB05C2" w:rsidRDefault="009B3320" w:rsidP="00891823">
      <w:pPr>
        <w:numPr>
          <w:ilvl w:val="0"/>
          <w:numId w:val="4"/>
        </w:numPr>
        <w:autoSpaceDE w:val="0"/>
        <w:autoSpaceDN w:val="0"/>
        <w:adjustRightInd w:val="0"/>
        <w:spacing w:before="100" w:after="100" w:line="312" w:lineRule="auto"/>
        <w:jc w:val="both"/>
        <w:rPr>
          <w:i/>
        </w:rPr>
      </w:pPr>
      <w:r w:rsidRPr="00AB05C2">
        <w:rPr>
          <w:bCs/>
          <w:i/>
        </w:rPr>
        <w:t>Những cải tiến về cơ cấu tổ chức, chính sách, quản lý</w:t>
      </w:r>
    </w:p>
    <w:p w:rsidR="001C108D" w:rsidRPr="001C108D" w:rsidRDefault="001C108D" w:rsidP="00891823">
      <w:pPr>
        <w:autoSpaceDE w:val="0"/>
        <w:autoSpaceDN w:val="0"/>
        <w:adjustRightInd w:val="0"/>
        <w:spacing w:before="100" w:after="100" w:line="312" w:lineRule="auto"/>
        <w:ind w:firstLine="720"/>
        <w:jc w:val="both"/>
      </w:pPr>
      <w:r>
        <w:t xml:space="preserve">Sắp xếp lại tổ chức sản xuất ở toàn bộ các phòng ban đơn vị trực thuộc; rà soát lại hệ thống quy chế quản lý nội bộ; xây dựng lại </w:t>
      </w:r>
      <w:r w:rsidR="00891823">
        <w:t>định mức</w:t>
      </w:r>
      <w:r>
        <w:t xml:space="preserve"> c</w:t>
      </w:r>
      <w:r w:rsidRPr="00C542BC">
        <w:t>ác</w:t>
      </w:r>
      <w:r>
        <w:t xml:space="preserve"> chi ph</w:t>
      </w:r>
      <w:r w:rsidRPr="00C542BC">
        <w:t>í</w:t>
      </w:r>
      <w:r>
        <w:t xml:space="preserve"> v</w:t>
      </w:r>
      <w:r w:rsidRPr="00C542BC">
        <w:t>à</w:t>
      </w:r>
      <w:r>
        <w:t xml:space="preserve"> ti</w:t>
      </w:r>
      <w:r w:rsidRPr="00C542BC">
        <w:t>ê</w:t>
      </w:r>
      <w:r>
        <w:t>u hao</w:t>
      </w:r>
      <w:r w:rsidR="00891823">
        <w:t xml:space="preserve">, </w:t>
      </w:r>
      <w:r>
        <w:t>n</w:t>
      </w:r>
      <w:r w:rsidR="00891823">
        <w:t>âng</w:t>
      </w:r>
      <w:r>
        <w:t xml:space="preserve"> cao n</w:t>
      </w:r>
      <w:r w:rsidRPr="008A1C85">
        <w:rPr>
          <w:rFonts w:hint="eastAsia"/>
        </w:rPr>
        <w:t>ă</w:t>
      </w:r>
      <w:r>
        <w:t>ng su</w:t>
      </w:r>
      <w:r w:rsidRPr="008A1C85">
        <w:t>ất</w:t>
      </w:r>
      <w:r>
        <w:t xml:space="preserve"> thi</w:t>
      </w:r>
      <w:r w:rsidRPr="008A1C85">
        <w:t>ết</w:t>
      </w:r>
      <w:r>
        <w:t xml:space="preserve"> b</w:t>
      </w:r>
      <w:r w:rsidRPr="008A1C85">
        <w:t>ị</w:t>
      </w:r>
      <w:r>
        <w:t xml:space="preserve"> b</w:t>
      </w:r>
      <w:r w:rsidRPr="008A1C85">
        <w:t>ằng</w:t>
      </w:r>
      <w:r>
        <w:t xml:space="preserve"> c</w:t>
      </w:r>
      <w:r w:rsidRPr="008A1C85">
        <w:t>á</w:t>
      </w:r>
      <w:r>
        <w:t>c h</w:t>
      </w:r>
      <w:r w:rsidRPr="008A1C85">
        <w:t>ình</w:t>
      </w:r>
      <w:r>
        <w:t xml:space="preserve"> th</w:t>
      </w:r>
      <w:r w:rsidRPr="008A1C85">
        <w:t>ức</w:t>
      </w:r>
      <w:r>
        <w:t xml:space="preserve"> kho</w:t>
      </w:r>
      <w:r w:rsidRPr="008A1C85">
        <w:t>án</w:t>
      </w:r>
      <w:r>
        <w:t xml:space="preserve"> </w:t>
      </w:r>
      <w:r w:rsidR="00891823">
        <w:t xml:space="preserve">cho các đơn vị trực thuộc và </w:t>
      </w:r>
      <w:r>
        <w:t>ng</w:t>
      </w:r>
      <w:r w:rsidRPr="008A1C85">
        <w:rPr>
          <w:rFonts w:hint="eastAsia"/>
        </w:rPr>
        <w:t>ư</w:t>
      </w:r>
      <w:r w:rsidRPr="008A1C85">
        <w:t>ời</w:t>
      </w:r>
      <w:r>
        <w:t xml:space="preserve"> lao </w:t>
      </w:r>
      <w:r w:rsidRPr="008A1C85">
        <w:rPr>
          <w:rFonts w:hint="eastAsia"/>
        </w:rPr>
        <w:t>đ</w:t>
      </w:r>
      <w:r w:rsidRPr="008A1C85">
        <w:t>ộng</w:t>
      </w:r>
      <w:r>
        <w:t>.</w:t>
      </w:r>
    </w:p>
    <w:p w:rsidR="00891823" w:rsidRPr="00AB05C2" w:rsidRDefault="009B3320" w:rsidP="00891823">
      <w:pPr>
        <w:numPr>
          <w:ilvl w:val="0"/>
          <w:numId w:val="4"/>
        </w:numPr>
        <w:autoSpaceDE w:val="0"/>
        <w:autoSpaceDN w:val="0"/>
        <w:adjustRightInd w:val="0"/>
        <w:spacing w:before="100" w:after="100" w:line="312" w:lineRule="auto"/>
        <w:jc w:val="both"/>
        <w:rPr>
          <w:i/>
        </w:rPr>
      </w:pPr>
      <w:r w:rsidRPr="00AB05C2">
        <w:rPr>
          <w:bCs/>
          <w:i/>
        </w:rPr>
        <w:t>Kế hoạch phát triển trong tương lai</w:t>
      </w:r>
    </w:p>
    <w:p w:rsidR="00891823" w:rsidRDefault="001C108D" w:rsidP="00891823">
      <w:pPr>
        <w:autoSpaceDE w:val="0"/>
        <w:autoSpaceDN w:val="0"/>
        <w:adjustRightInd w:val="0"/>
        <w:spacing w:before="100" w:after="100" w:line="312" w:lineRule="auto"/>
        <w:ind w:firstLine="720"/>
        <w:jc w:val="both"/>
      </w:pPr>
      <w:r>
        <w:rPr>
          <w:b/>
        </w:rPr>
        <w:t xml:space="preserve">- </w:t>
      </w:r>
      <w:r>
        <w:t>Ti</w:t>
      </w:r>
      <w:r w:rsidRPr="00C542BC">
        <w:t>ếp</w:t>
      </w:r>
      <w:r>
        <w:t xml:space="preserve"> t</w:t>
      </w:r>
      <w:r w:rsidRPr="00C542BC">
        <w:t>ục</w:t>
      </w:r>
      <w:r>
        <w:t xml:space="preserve"> cắt gi</w:t>
      </w:r>
      <w:r w:rsidRPr="00C542BC">
        <w:t>ảm</w:t>
      </w:r>
      <w:r>
        <w:t xml:space="preserve"> chi ph</w:t>
      </w:r>
      <w:r w:rsidRPr="00C542BC">
        <w:t>í</w:t>
      </w:r>
      <w:r>
        <w:t xml:space="preserve"> s</w:t>
      </w:r>
      <w:r w:rsidRPr="00C542BC">
        <w:t>ản</w:t>
      </w:r>
      <w:r>
        <w:t xml:space="preserve"> xu</w:t>
      </w:r>
      <w:r w:rsidRPr="00C542BC">
        <w:t>ất</w:t>
      </w:r>
      <w:r>
        <w:t xml:space="preserve"> v</w:t>
      </w:r>
      <w:r w:rsidRPr="00C542BC">
        <w:t>à</w:t>
      </w:r>
      <w:r>
        <w:t xml:space="preserve"> c</w:t>
      </w:r>
      <w:r w:rsidRPr="00C542BC">
        <w:t>ác</w:t>
      </w:r>
      <w:r>
        <w:t xml:space="preserve"> chi ph</w:t>
      </w:r>
      <w:r w:rsidRPr="00C542BC">
        <w:t>í</w:t>
      </w:r>
      <w:r>
        <w:t xml:space="preserve"> qu</w:t>
      </w:r>
      <w:r w:rsidRPr="00C542BC">
        <w:t>ả</w:t>
      </w:r>
      <w:r>
        <w:t>n l</w:t>
      </w:r>
      <w:r w:rsidRPr="00C542BC">
        <w:t>ý</w:t>
      </w:r>
      <w:r>
        <w:t xml:space="preserve"> xu</w:t>
      </w:r>
      <w:r w:rsidRPr="00C542BC">
        <w:t>ống</w:t>
      </w:r>
      <w:r>
        <w:t xml:space="preserve"> m</w:t>
      </w:r>
      <w:r w:rsidRPr="00C542BC">
        <w:t>ức</w:t>
      </w:r>
      <w:r>
        <w:t xml:space="preserve"> t</w:t>
      </w:r>
      <w:r w:rsidRPr="00C542BC">
        <w:t>ối</w:t>
      </w:r>
      <w:r>
        <w:t xml:space="preserve"> thi</w:t>
      </w:r>
      <w:r w:rsidRPr="00C542BC">
        <w:t>ểu</w:t>
      </w:r>
      <w:r>
        <w:t xml:space="preserve"> </w:t>
      </w:r>
      <w:r w:rsidRPr="00C542BC">
        <w:rPr>
          <w:rFonts w:hint="eastAsia"/>
        </w:rPr>
        <w:t>đ</w:t>
      </w:r>
      <w:r w:rsidRPr="00C542BC">
        <w:t>ể</w:t>
      </w:r>
      <w:r>
        <w:t xml:space="preserve"> n</w:t>
      </w:r>
      <w:r w:rsidRPr="00C542BC">
        <w:t>â</w:t>
      </w:r>
      <w:r>
        <w:t>ng cao hi</w:t>
      </w:r>
      <w:r w:rsidRPr="00C542BC">
        <w:t>ệu</w:t>
      </w:r>
      <w:r>
        <w:t xml:space="preserve"> qu</w:t>
      </w:r>
      <w:r w:rsidRPr="00C542BC">
        <w:t>ả</w:t>
      </w:r>
      <w:r>
        <w:t xml:space="preserve"> doanh nghi</w:t>
      </w:r>
      <w:r w:rsidRPr="00C542BC">
        <w:t>ệp</w:t>
      </w:r>
      <w:r>
        <w:t>. Qu</w:t>
      </w:r>
      <w:r w:rsidRPr="00C542BC">
        <w:t>ản</w:t>
      </w:r>
      <w:r>
        <w:t xml:space="preserve"> l</w:t>
      </w:r>
      <w:r w:rsidRPr="00C542BC">
        <w:t>ý</w:t>
      </w:r>
      <w:r>
        <w:t xml:space="preserve"> c</w:t>
      </w:r>
      <w:r w:rsidRPr="00C542BC">
        <w:t>ác</w:t>
      </w:r>
      <w:r>
        <w:t xml:space="preserve"> chi ph</w:t>
      </w:r>
      <w:r w:rsidRPr="00C542BC">
        <w:t>í</w:t>
      </w:r>
      <w:r>
        <w:t xml:space="preserve"> v</w:t>
      </w:r>
      <w:r w:rsidRPr="00C542BC">
        <w:t>à</w:t>
      </w:r>
      <w:r>
        <w:t xml:space="preserve"> ti</w:t>
      </w:r>
      <w:r w:rsidRPr="00C542BC">
        <w:t>ê</w:t>
      </w:r>
      <w:r>
        <w:t xml:space="preserve">u hao theo </w:t>
      </w:r>
      <w:r w:rsidRPr="008A1C85">
        <w:rPr>
          <w:rFonts w:hint="eastAsia"/>
        </w:rPr>
        <w:t>đ</w:t>
      </w:r>
      <w:r w:rsidRPr="008A1C85">
        <w:t>ịnh</w:t>
      </w:r>
      <w:r>
        <w:t xml:space="preserve"> m</w:t>
      </w:r>
      <w:r w:rsidRPr="008A1C85">
        <w:t>ức</w:t>
      </w:r>
      <w:r>
        <w:t xml:space="preserve"> ti</w:t>
      </w:r>
      <w:r w:rsidRPr="008A1C85">
        <w:t>ê</w:t>
      </w:r>
      <w:r>
        <w:t>u hao k</w:t>
      </w:r>
      <w:r w:rsidRPr="008A1C85">
        <w:t>ế</w:t>
      </w:r>
      <w:r>
        <w:t xml:space="preserve"> hoạch. T</w:t>
      </w:r>
      <w:r w:rsidRPr="008A1C85">
        <w:rPr>
          <w:rFonts w:hint="eastAsia"/>
        </w:rPr>
        <w:t>ă</w:t>
      </w:r>
      <w:r>
        <w:t>ng c</w:t>
      </w:r>
      <w:r w:rsidRPr="008A1C85">
        <w:rPr>
          <w:rFonts w:hint="eastAsia"/>
        </w:rPr>
        <w:t>ư</w:t>
      </w:r>
      <w:r w:rsidRPr="008A1C85">
        <w:t>ờng</w:t>
      </w:r>
      <w:r>
        <w:t xml:space="preserve"> qu</w:t>
      </w:r>
      <w:r w:rsidRPr="008A1C85">
        <w:t>ả</w:t>
      </w:r>
      <w:r>
        <w:t>n l</w:t>
      </w:r>
      <w:r w:rsidRPr="008A1C85">
        <w:t>ý</w:t>
      </w:r>
      <w:r>
        <w:t xml:space="preserve"> ch</w:t>
      </w:r>
      <w:r w:rsidRPr="008A1C85">
        <w:t>ặt</w:t>
      </w:r>
      <w:r>
        <w:t xml:space="preserve"> ch</w:t>
      </w:r>
      <w:r w:rsidRPr="008A1C85">
        <w:t>ẽ</w:t>
      </w:r>
      <w:r>
        <w:t xml:space="preserve"> c</w:t>
      </w:r>
      <w:r w:rsidRPr="008A1C85">
        <w:t>ác</w:t>
      </w:r>
      <w:r>
        <w:t xml:space="preserve"> </w:t>
      </w:r>
      <w:r w:rsidRPr="008A1C85">
        <w:rPr>
          <w:rFonts w:hint="eastAsia"/>
        </w:rPr>
        <w:t>đ</w:t>
      </w:r>
      <w:r w:rsidRPr="008A1C85">
        <w:t>ịnh</w:t>
      </w:r>
      <w:r>
        <w:t xml:space="preserve"> m</w:t>
      </w:r>
      <w:r w:rsidRPr="008A1C85">
        <w:t>ức</w:t>
      </w:r>
      <w:r>
        <w:t xml:space="preserve"> ti</w:t>
      </w:r>
      <w:r w:rsidRPr="008A1C85">
        <w:t>ê</w:t>
      </w:r>
      <w:r>
        <w:t>u hao v</w:t>
      </w:r>
      <w:r w:rsidRPr="008A1C85">
        <w:t>à</w:t>
      </w:r>
      <w:r>
        <w:t xml:space="preserve"> n</w:t>
      </w:r>
      <w:r w:rsidRPr="008A1C85">
        <w:rPr>
          <w:rFonts w:hint="eastAsia"/>
        </w:rPr>
        <w:t>ă</w:t>
      </w:r>
      <w:r>
        <w:t>ng cao n</w:t>
      </w:r>
      <w:r w:rsidRPr="008A1C85">
        <w:rPr>
          <w:rFonts w:hint="eastAsia"/>
        </w:rPr>
        <w:t>ă</w:t>
      </w:r>
      <w:r>
        <w:t>ng su</w:t>
      </w:r>
      <w:r w:rsidRPr="008A1C85">
        <w:t>ất</w:t>
      </w:r>
      <w:r>
        <w:t xml:space="preserve"> thi</w:t>
      </w:r>
      <w:r w:rsidRPr="008A1C85">
        <w:t>ết</w:t>
      </w:r>
      <w:r>
        <w:t xml:space="preserve"> b</w:t>
      </w:r>
      <w:r w:rsidRPr="008A1C85">
        <w:t>ị</w:t>
      </w:r>
      <w:r>
        <w:t xml:space="preserve"> b</w:t>
      </w:r>
      <w:r w:rsidRPr="008A1C85">
        <w:t>ằng</w:t>
      </w:r>
      <w:r>
        <w:t xml:space="preserve"> c</w:t>
      </w:r>
      <w:r w:rsidRPr="008A1C85">
        <w:t>á</w:t>
      </w:r>
      <w:r>
        <w:t>c h</w:t>
      </w:r>
      <w:r w:rsidRPr="008A1C85">
        <w:t>ình</w:t>
      </w:r>
      <w:r>
        <w:t xml:space="preserve"> th</w:t>
      </w:r>
      <w:r w:rsidRPr="008A1C85">
        <w:t>ức</w:t>
      </w:r>
      <w:r>
        <w:t xml:space="preserve"> kho</w:t>
      </w:r>
      <w:r w:rsidRPr="008A1C85">
        <w:t>án</w:t>
      </w:r>
      <w:r>
        <w:t xml:space="preserve"> cho ng</w:t>
      </w:r>
      <w:r w:rsidRPr="008A1C85">
        <w:rPr>
          <w:rFonts w:hint="eastAsia"/>
        </w:rPr>
        <w:t>ư</w:t>
      </w:r>
      <w:r w:rsidRPr="008A1C85">
        <w:t>ời</w:t>
      </w:r>
      <w:r>
        <w:t xml:space="preserve"> lao </w:t>
      </w:r>
      <w:r w:rsidRPr="008A1C85">
        <w:rPr>
          <w:rFonts w:hint="eastAsia"/>
        </w:rPr>
        <w:t>đ</w:t>
      </w:r>
      <w:r w:rsidRPr="008A1C85">
        <w:t>ộng</w:t>
      </w:r>
      <w:r>
        <w:t>.</w:t>
      </w:r>
    </w:p>
    <w:p w:rsidR="00891823" w:rsidRDefault="001C108D" w:rsidP="00891823">
      <w:pPr>
        <w:autoSpaceDE w:val="0"/>
        <w:autoSpaceDN w:val="0"/>
        <w:adjustRightInd w:val="0"/>
        <w:spacing w:before="100" w:after="100" w:line="312" w:lineRule="auto"/>
        <w:ind w:firstLine="720"/>
        <w:jc w:val="both"/>
      </w:pPr>
      <w:r>
        <w:t xml:space="preserve">- </w:t>
      </w:r>
      <w:r w:rsidRPr="008A1C85">
        <w:rPr>
          <w:rFonts w:hint="eastAsia"/>
        </w:rPr>
        <w:t>Đ</w:t>
      </w:r>
      <w:r w:rsidRPr="008A1C85">
        <w:t>ảm</w:t>
      </w:r>
      <w:r>
        <w:t xml:space="preserve"> b</w:t>
      </w:r>
      <w:r w:rsidRPr="008A1C85">
        <w:t>ảo</w:t>
      </w:r>
      <w:r>
        <w:t xml:space="preserve"> c</w:t>
      </w:r>
      <w:r w:rsidRPr="008A1C85">
        <w:t>ác</w:t>
      </w:r>
      <w:r>
        <w:t xml:space="preserve"> ngu</w:t>
      </w:r>
      <w:r w:rsidRPr="008A1C85">
        <w:t>ồn</w:t>
      </w:r>
      <w:r>
        <w:t xml:space="preserve"> v</w:t>
      </w:r>
      <w:r w:rsidRPr="008A1C85">
        <w:t>ốn</w:t>
      </w:r>
      <w:r>
        <w:t xml:space="preserve"> </w:t>
      </w:r>
      <w:r w:rsidRPr="008A1C85">
        <w:rPr>
          <w:rFonts w:hint="eastAsia"/>
        </w:rPr>
        <w:t>đ</w:t>
      </w:r>
      <w:r w:rsidRPr="008A1C85">
        <w:t>ể</w:t>
      </w:r>
      <w:r>
        <w:t xml:space="preserve"> duy tr</w:t>
      </w:r>
      <w:r w:rsidRPr="008A1C85">
        <w:t>ì</w:t>
      </w:r>
      <w:r>
        <w:t xml:space="preserve"> v</w:t>
      </w:r>
      <w:r w:rsidRPr="008A1C85">
        <w:t>à</w:t>
      </w:r>
      <w:r>
        <w:t xml:space="preserve"> </w:t>
      </w:r>
      <w:r w:rsidRPr="008A1C85">
        <w:t>ổ</w:t>
      </w:r>
      <w:r>
        <w:t xml:space="preserve">n </w:t>
      </w:r>
      <w:r w:rsidRPr="008A1C85">
        <w:rPr>
          <w:rFonts w:hint="eastAsia"/>
        </w:rPr>
        <w:t>đ</w:t>
      </w:r>
      <w:r w:rsidRPr="008A1C85">
        <w:t>ịnh</w:t>
      </w:r>
      <w:r>
        <w:t xml:space="preserve"> s</w:t>
      </w:r>
      <w:r w:rsidRPr="008A1C85">
        <w:t>ản</w:t>
      </w:r>
      <w:r>
        <w:t xml:space="preserve"> xu</w:t>
      </w:r>
      <w:r w:rsidRPr="008A1C85">
        <w:t>ất</w:t>
      </w:r>
      <w:r>
        <w:t xml:space="preserve"> </w:t>
      </w:r>
      <w:r w:rsidR="00AB05C2">
        <w:t>theo</w:t>
      </w:r>
      <w:r>
        <w:t xml:space="preserve"> k</w:t>
      </w:r>
      <w:r w:rsidRPr="008A1C85">
        <w:t>ế</w:t>
      </w:r>
      <w:r>
        <w:t xml:space="preserve"> ho</w:t>
      </w:r>
      <w:r w:rsidRPr="008A1C85">
        <w:t>ạch</w:t>
      </w:r>
      <w:r>
        <w:t xml:space="preserve"> </w:t>
      </w:r>
      <w:r w:rsidRPr="008A1C85">
        <w:rPr>
          <w:rFonts w:hint="eastAsia"/>
        </w:rPr>
        <w:t>đ</w:t>
      </w:r>
      <w:r w:rsidRPr="008A1C85">
        <w:t>ặt</w:t>
      </w:r>
      <w:r>
        <w:t xml:space="preserve"> ra. </w:t>
      </w:r>
      <w:r w:rsidR="00AB05C2">
        <w:t>T</w:t>
      </w:r>
      <w:r>
        <w:t xml:space="preserve">iếp tục </w:t>
      </w:r>
      <w:r w:rsidRPr="0078212B">
        <w:rPr>
          <w:rFonts w:hint="eastAsia"/>
        </w:rPr>
        <w:t>đ</w:t>
      </w:r>
      <w:r w:rsidRPr="0078212B">
        <w:t>àm</w:t>
      </w:r>
      <w:r>
        <w:t xml:space="preserve"> ph</w:t>
      </w:r>
      <w:r w:rsidRPr="0078212B">
        <w:t>án</w:t>
      </w:r>
      <w:r>
        <w:t xml:space="preserve"> v</w:t>
      </w:r>
      <w:r w:rsidRPr="0078212B">
        <w:t>ới</w:t>
      </w:r>
      <w:r>
        <w:t xml:space="preserve"> c</w:t>
      </w:r>
      <w:r w:rsidRPr="0078212B">
        <w:t>ác</w:t>
      </w:r>
      <w:r>
        <w:t xml:space="preserve"> t</w:t>
      </w:r>
      <w:r w:rsidRPr="0078212B">
        <w:t>ổ</w:t>
      </w:r>
      <w:r>
        <w:t xml:space="preserve"> ch</w:t>
      </w:r>
      <w:r w:rsidRPr="0078212B">
        <w:t>ức</w:t>
      </w:r>
      <w:r>
        <w:t xml:space="preserve"> t</w:t>
      </w:r>
      <w:r w:rsidRPr="0078212B">
        <w:t>ín</w:t>
      </w:r>
      <w:r>
        <w:t xml:space="preserve"> d</w:t>
      </w:r>
      <w:r w:rsidRPr="0078212B">
        <w:t>ụng</w:t>
      </w:r>
      <w:r>
        <w:t xml:space="preserve"> </w:t>
      </w:r>
      <w:r w:rsidRPr="0078212B">
        <w:rPr>
          <w:rFonts w:hint="eastAsia"/>
        </w:rPr>
        <w:t>đ</w:t>
      </w:r>
      <w:r w:rsidRPr="0078212B">
        <w:t>ể</w:t>
      </w:r>
      <w:r>
        <w:t xml:space="preserve"> tăng h</w:t>
      </w:r>
      <w:r w:rsidRPr="0078212B">
        <w:t>ạn</w:t>
      </w:r>
      <w:r>
        <w:t xml:space="preserve"> m</w:t>
      </w:r>
      <w:r w:rsidRPr="0078212B">
        <w:t>ức</w:t>
      </w:r>
      <w:r>
        <w:t xml:space="preserve"> vay v</w:t>
      </w:r>
      <w:r w:rsidRPr="0078212B">
        <w:t>ốn</w:t>
      </w:r>
      <w:r>
        <w:t xml:space="preserve"> l</w:t>
      </w:r>
      <w:r w:rsidRPr="0078212B">
        <w:rPr>
          <w:rFonts w:hint="eastAsia"/>
        </w:rPr>
        <w:t>ư</w:t>
      </w:r>
      <w:r>
        <w:t xml:space="preserve">u </w:t>
      </w:r>
      <w:r w:rsidRPr="0078212B">
        <w:rPr>
          <w:rFonts w:hint="eastAsia"/>
        </w:rPr>
        <w:t>đ</w:t>
      </w:r>
      <w:r w:rsidRPr="0078212B">
        <w:t>ộng</w:t>
      </w:r>
      <w:r>
        <w:t>. Tranh thủ vay vốn của các cổ đông, các bạn hàng và các cá nhân; đ</w:t>
      </w:r>
      <w:r w:rsidRPr="00A52393">
        <w:t>ồng</w:t>
      </w:r>
      <w:r>
        <w:t xml:space="preserve"> th</w:t>
      </w:r>
      <w:r w:rsidRPr="00A52393">
        <w:t>ời</w:t>
      </w:r>
      <w:r>
        <w:t xml:space="preserve"> t</w:t>
      </w:r>
      <w:r w:rsidRPr="00A52393">
        <w:rPr>
          <w:rFonts w:hint="eastAsia"/>
        </w:rPr>
        <w:t>ă</w:t>
      </w:r>
      <w:r>
        <w:t>ng c</w:t>
      </w:r>
      <w:r w:rsidRPr="00A52393">
        <w:rPr>
          <w:rFonts w:hint="eastAsia"/>
        </w:rPr>
        <w:t>ư</w:t>
      </w:r>
      <w:r w:rsidRPr="00A52393">
        <w:t>ờng</w:t>
      </w:r>
      <w:r>
        <w:t xml:space="preserve"> c</w:t>
      </w:r>
      <w:r w:rsidRPr="00A52393">
        <w:t>ô</w:t>
      </w:r>
      <w:r>
        <w:t>ng t</w:t>
      </w:r>
      <w:r w:rsidRPr="00A52393">
        <w:t>ác</w:t>
      </w:r>
      <w:r>
        <w:t xml:space="preserve"> thu h</w:t>
      </w:r>
      <w:r w:rsidRPr="00A52393">
        <w:t>ồi</w:t>
      </w:r>
      <w:r>
        <w:t xml:space="preserve"> c</w:t>
      </w:r>
      <w:r w:rsidRPr="00A52393">
        <w:t>ô</w:t>
      </w:r>
      <w:r>
        <w:t>ng n</w:t>
      </w:r>
      <w:r w:rsidRPr="00A52393">
        <w:t>ợ</w:t>
      </w:r>
      <w:r>
        <w:t xml:space="preserve"> nh</w:t>
      </w:r>
      <w:r w:rsidRPr="00A52393">
        <w:t>ằm</w:t>
      </w:r>
      <w:r>
        <w:t xml:space="preserve"> gi</w:t>
      </w:r>
      <w:r w:rsidRPr="00A52393">
        <w:t>ả</w:t>
      </w:r>
      <w:r>
        <w:t>m n</w:t>
      </w:r>
      <w:r w:rsidRPr="00A52393">
        <w:t>ợ</w:t>
      </w:r>
      <w:r>
        <w:t xml:space="preserve"> </w:t>
      </w:r>
      <w:r w:rsidRPr="00A52393">
        <w:rPr>
          <w:rFonts w:hint="eastAsia"/>
        </w:rPr>
        <w:t>đ</w:t>
      </w:r>
      <w:r w:rsidRPr="00A52393">
        <w:t>ọng</w:t>
      </w:r>
      <w:r>
        <w:t>, tăng vòng quay của vốn.</w:t>
      </w:r>
    </w:p>
    <w:p w:rsidR="00891823" w:rsidRDefault="001C108D" w:rsidP="00891823">
      <w:pPr>
        <w:autoSpaceDE w:val="0"/>
        <w:autoSpaceDN w:val="0"/>
        <w:adjustRightInd w:val="0"/>
        <w:spacing w:before="100" w:after="100" w:line="312" w:lineRule="auto"/>
        <w:ind w:firstLine="720"/>
        <w:jc w:val="both"/>
      </w:pPr>
      <w:r>
        <w:t>- C</w:t>
      </w:r>
      <w:r w:rsidRPr="00A52393">
        <w:rPr>
          <w:rFonts w:hint="eastAsia"/>
        </w:rPr>
        <w:t>ơ</w:t>
      </w:r>
      <w:r>
        <w:t xml:space="preserve"> c</w:t>
      </w:r>
      <w:r w:rsidRPr="00A52393">
        <w:t>ấu</w:t>
      </w:r>
      <w:r>
        <w:t xml:space="preserve"> l</w:t>
      </w:r>
      <w:r w:rsidRPr="00A52393">
        <w:t>ại</w:t>
      </w:r>
      <w:r>
        <w:t xml:space="preserve"> c</w:t>
      </w:r>
      <w:r w:rsidRPr="00A52393">
        <w:t>ác</w:t>
      </w:r>
      <w:r>
        <w:t xml:space="preserve"> kho</w:t>
      </w:r>
      <w:r w:rsidRPr="00A52393">
        <w:t>ản</w:t>
      </w:r>
      <w:r>
        <w:t xml:space="preserve"> </w:t>
      </w:r>
      <w:r w:rsidRPr="00A52393">
        <w:rPr>
          <w:rFonts w:hint="eastAsia"/>
        </w:rPr>
        <w:t>đ</w:t>
      </w:r>
      <w:r w:rsidRPr="00A52393">
        <w:t>ã</w:t>
      </w:r>
      <w:r>
        <w:t xml:space="preserve"> vay </w:t>
      </w:r>
      <w:r w:rsidRPr="00E80D4E">
        <w:rPr>
          <w:rFonts w:hint="eastAsia"/>
        </w:rPr>
        <w:t>đ</w:t>
      </w:r>
      <w:r w:rsidRPr="00E80D4E">
        <w:t>ầu</w:t>
      </w:r>
      <w:r>
        <w:t xml:space="preserve"> t</w:t>
      </w:r>
      <w:r w:rsidRPr="00E80D4E">
        <w:rPr>
          <w:rFonts w:hint="eastAsia"/>
        </w:rPr>
        <w:t>ư</w:t>
      </w:r>
      <w:r>
        <w:t xml:space="preserve"> d</w:t>
      </w:r>
      <w:r w:rsidRPr="00E80D4E">
        <w:t>ài</w:t>
      </w:r>
      <w:r>
        <w:t xml:space="preserve"> h</w:t>
      </w:r>
      <w:r w:rsidRPr="00E80D4E">
        <w:t>ạn</w:t>
      </w:r>
      <w:r>
        <w:t xml:space="preserve"> từ các tổ chức tín dụng cho ph</w:t>
      </w:r>
      <w:r w:rsidRPr="00E80D4E">
        <w:t>ù</w:t>
      </w:r>
      <w:r>
        <w:t xml:space="preserve"> h</w:t>
      </w:r>
      <w:r w:rsidRPr="00E80D4E">
        <w:t>ợp</w:t>
      </w:r>
      <w:r>
        <w:t xml:space="preserve"> v</w:t>
      </w:r>
      <w:r w:rsidRPr="00E80D4E">
        <w:t>ới</w:t>
      </w:r>
      <w:r>
        <w:t xml:space="preserve"> k</w:t>
      </w:r>
      <w:r w:rsidRPr="00E80D4E">
        <w:t>ế</w:t>
      </w:r>
      <w:r>
        <w:t xml:space="preserve"> ho</w:t>
      </w:r>
      <w:r w:rsidRPr="00E80D4E">
        <w:t>ạch</w:t>
      </w:r>
      <w:r>
        <w:t xml:space="preserve"> kinh doanh v</w:t>
      </w:r>
      <w:r w:rsidRPr="00E80D4E">
        <w:t>à</w:t>
      </w:r>
      <w:r>
        <w:t xml:space="preserve"> ngu</w:t>
      </w:r>
      <w:r w:rsidRPr="00E80D4E">
        <w:t>ồn</w:t>
      </w:r>
      <w:r>
        <w:t xml:space="preserve"> thu th</w:t>
      </w:r>
      <w:r w:rsidRPr="00E80D4E">
        <w:t>ự</w:t>
      </w:r>
      <w:r>
        <w:t>c t</w:t>
      </w:r>
      <w:r w:rsidRPr="00E80D4E">
        <w:t>ế</w:t>
      </w:r>
      <w:r>
        <w:t>.</w:t>
      </w:r>
    </w:p>
    <w:p w:rsidR="00891823" w:rsidRDefault="001C108D" w:rsidP="00891823">
      <w:pPr>
        <w:autoSpaceDE w:val="0"/>
        <w:autoSpaceDN w:val="0"/>
        <w:adjustRightInd w:val="0"/>
        <w:spacing w:before="100" w:after="100" w:line="312" w:lineRule="auto"/>
        <w:ind w:firstLine="720"/>
        <w:jc w:val="both"/>
      </w:pPr>
      <w:r>
        <w:t>- N</w:t>
      </w:r>
      <w:r w:rsidRPr="00E80D4E">
        <w:t>ân</w:t>
      </w:r>
      <w:r>
        <w:t>g cao hi</w:t>
      </w:r>
      <w:r w:rsidRPr="00E80D4E">
        <w:t>ệu</w:t>
      </w:r>
      <w:r>
        <w:t xml:space="preserve"> qu</w:t>
      </w:r>
      <w:r w:rsidRPr="00E80D4E">
        <w:t>ả</w:t>
      </w:r>
      <w:r>
        <w:t xml:space="preserve"> v</w:t>
      </w:r>
      <w:r w:rsidRPr="00E80D4E">
        <w:t>à</w:t>
      </w:r>
      <w:r>
        <w:t xml:space="preserve"> hi</w:t>
      </w:r>
      <w:r w:rsidRPr="00E80D4E">
        <w:t>ệu</w:t>
      </w:r>
      <w:r>
        <w:t xml:space="preserve"> l</w:t>
      </w:r>
      <w:r w:rsidRPr="00E80D4E">
        <w:t>ực</w:t>
      </w:r>
      <w:r>
        <w:t xml:space="preserve"> qu</w:t>
      </w:r>
      <w:r w:rsidRPr="00E80D4E">
        <w:t>ả</w:t>
      </w:r>
      <w:r>
        <w:t>n l</w:t>
      </w:r>
      <w:r w:rsidRPr="00E80D4E">
        <w:t>ý</w:t>
      </w:r>
      <w:r>
        <w:t xml:space="preserve"> b</w:t>
      </w:r>
      <w:r w:rsidRPr="00E80D4E">
        <w:t>ằng</w:t>
      </w:r>
      <w:r>
        <w:t xml:space="preserve"> c</w:t>
      </w:r>
      <w:r w:rsidRPr="00E80D4E">
        <w:t>ác</w:t>
      </w:r>
      <w:r>
        <w:t xml:space="preserve"> bi</w:t>
      </w:r>
      <w:r w:rsidRPr="00E80D4E">
        <w:t>ện</w:t>
      </w:r>
      <w:r>
        <w:t xml:space="preserve"> ph</w:t>
      </w:r>
      <w:r w:rsidRPr="00E80D4E">
        <w:t>áp</w:t>
      </w:r>
      <w:r>
        <w:t xml:space="preserve"> thu g</w:t>
      </w:r>
      <w:r w:rsidRPr="00E80D4E">
        <w:t>ọn</w:t>
      </w:r>
      <w:r>
        <w:t xml:space="preserve"> c</w:t>
      </w:r>
      <w:r w:rsidRPr="00E80D4E">
        <w:t>ác</w:t>
      </w:r>
      <w:r>
        <w:t xml:space="preserve"> </w:t>
      </w:r>
      <w:r w:rsidRPr="00E80D4E">
        <w:rPr>
          <w:rFonts w:hint="eastAsia"/>
        </w:rPr>
        <w:t>đ</w:t>
      </w:r>
      <w:r w:rsidRPr="00E80D4E">
        <w:t>ầu</w:t>
      </w:r>
      <w:r>
        <w:t xml:space="preserve"> m</w:t>
      </w:r>
      <w:r w:rsidRPr="00E80D4E">
        <w:t>ối</w:t>
      </w:r>
      <w:r>
        <w:t xml:space="preserve"> qu</w:t>
      </w:r>
      <w:r w:rsidRPr="00E80D4E">
        <w:t>ản</w:t>
      </w:r>
      <w:r>
        <w:t xml:space="preserve"> l</w:t>
      </w:r>
      <w:r w:rsidRPr="00E80D4E">
        <w:t>ý</w:t>
      </w:r>
      <w:r>
        <w:t>, n</w:t>
      </w:r>
      <w:r w:rsidRPr="00E80D4E">
        <w:t>â</w:t>
      </w:r>
      <w:r>
        <w:t>ng cao ch</w:t>
      </w:r>
      <w:r w:rsidRPr="00E80D4E">
        <w:t>ất</w:t>
      </w:r>
      <w:r>
        <w:t xml:space="preserve"> l</w:t>
      </w:r>
      <w:r w:rsidRPr="00E80D4E">
        <w:rPr>
          <w:rFonts w:hint="eastAsia"/>
        </w:rPr>
        <w:t>ư</w:t>
      </w:r>
      <w:r w:rsidRPr="00E80D4E">
        <w:t>ợng</w:t>
      </w:r>
      <w:r>
        <w:t xml:space="preserve"> v</w:t>
      </w:r>
      <w:r w:rsidRPr="00E80D4E">
        <w:t>à</w:t>
      </w:r>
      <w:r>
        <w:t xml:space="preserve"> hi</w:t>
      </w:r>
      <w:r w:rsidRPr="00E80D4E">
        <w:t>ệu</w:t>
      </w:r>
      <w:r>
        <w:t xml:space="preserve"> qu</w:t>
      </w:r>
      <w:r w:rsidRPr="00E80D4E">
        <w:t>ả</w:t>
      </w:r>
      <w:r>
        <w:t xml:space="preserve"> c</w:t>
      </w:r>
      <w:r w:rsidRPr="00E80D4E">
        <w:t>ô</w:t>
      </w:r>
      <w:r>
        <w:t>ng vi</w:t>
      </w:r>
      <w:r w:rsidRPr="00E80D4E">
        <w:t>ệ</w:t>
      </w:r>
      <w:r>
        <w:t>c.</w:t>
      </w:r>
    </w:p>
    <w:p w:rsidR="001C108D" w:rsidRDefault="001C108D" w:rsidP="00891823">
      <w:pPr>
        <w:autoSpaceDE w:val="0"/>
        <w:autoSpaceDN w:val="0"/>
        <w:adjustRightInd w:val="0"/>
        <w:spacing w:before="100" w:after="100" w:line="312" w:lineRule="auto"/>
        <w:ind w:firstLine="720"/>
        <w:jc w:val="both"/>
      </w:pPr>
      <w:r>
        <w:t xml:space="preserve">- Tổ chức tốt công tác tiêu thụ sản phẩm </w:t>
      </w:r>
      <w:r w:rsidRPr="00E80D4E">
        <w:rPr>
          <w:rFonts w:hint="eastAsia"/>
        </w:rPr>
        <w:t>đ</w:t>
      </w:r>
      <w:r w:rsidRPr="00E80D4E">
        <w:t>ể</w:t>
      </w:r>
      <w:r>
        <w:t xml:space="preserve"> </w:t>
      </w:r>
      <w:r w:rsidRPr="00E80D4E">
        <w:rPr>
          <w:rFonts w:hint="eastAsia"/>
        </w:rPr>
        <w:t>đ</w:t>
      </w:r>
      <w:r w:rsidRPr="00E80D4E">
        <w:t>ẩy</w:t>
      </w:r>
      <w:r>
        <w:t xml:space="preserve"> m</w:t>
      </w:r>
      <w:r w:rsidRPr="00E80D4E">
        <w:t>ạnh</w:t>
      </w:r>
      <w:r>
        <w:t xml:space="preserve"> s</w:t>
      </w:r>
      <w:r w:rsidRPr="00E80D4E">
        <w:t>ản</w:t>
      </w:r>
      <w:r>
        <w:t xml:space="preserve"> l</w:t>
      </w:r>
      <w:r w:rsidRPr="00E80D4E">
        <w:rPr>
          <w:rFonts w:hint="eastAsia"/>
        </w:rPr>
        <w:t>ư</w:t>
      </w:r>
      <w:r w:rsidRPr="00E80D4E">
        <w:t>ợng</w:t>
      </w:r>
      <w:r>
        <w:t xml:space="preserve"> ti</w:t>
      </w:r>
      <w:r w:rsidRPr="00E80D4E">
        <w:t>ê</w:t>
      </w:r>
      <w:r>
        <w:t>u th</w:t>
      </w:r>
      <w:r w:rsidRPr="00E80D4E">
        <w:t>ụ</w:t>
      </w:r>
      <w:r>
        <w:t xml:space="preserve"> v</w:t>
      </w:r>
      <w:r w:rsidRPr="00E80D4E">
        <w:t>à</w:t>
      </w:r>
      <w:r>
        <w:t xml:space="preserve"> </w:t>
      </w:r>
      <w:r w:rsidRPr="00E80D4E">
        <w:t>ổn</w:t>
      </w:r>
      <w:r>
        <w:t xml:space="preserve"> </w:t>
      </w:r>
      <w:r w:rsidRPr="00E80D4E">
        <w:rPr>
          <w:rFonts w:hint="eastAsia"/>
        </w:rPr>
        <w:t>đ</w:t>
      </w:r>
      <w:r w:rsidRPr="00E80D4E">
        <w:t>ịnh</w:t>
      </w:r>
      <w:r>
        <w:t xml:space="preserve"> d</w:t>
      </w:r>
      <w:r w:rsidRPr="00E80D4E">
        <w:t>òng</w:t>
      </w:r>
      <w:r>
        <w:t xml:space="preserve"> ti</w:t>
      </w:r>
      <w:r w:rsidRPr="00E80D4E">
        <w:t>ền</w:t>
      </w:r>
      <w:r>
        <w:t xml:space="preserve"> v</w:t>
      </w:r>
      <w:r w:rsidRPr="00E80D4E">
        <w:t>ề</w:t>
      </w:r>
      <w:r>
        <w:t>.</w:t>
      </w:r>
    </w:p>
    <w:p w:rsidR="001E72A7" w:rsidRPr="001E72A7" w:rsidRDefault="00A22A96" w:rsidP="00891823">
      <w:pPr>
        <w:autoSpaceDE w:val="0"/>
        <w:autoSpaceDN w:val="0"/>
        <w:adjustRightInd w:val="0"/>
        <w:spacing w:before="100" w:after="100" w:line="312" w:lineRule="auto"/>
        <w:ind w:firstLine="720"/>
        <w:jc w:val="both"/>
        <w:rPr>
          <w:b/>
        </w:rPr>
      </w:pPr>
      <w:r>
        <w:rPr>
          <w:b/>
        </w:rPr>
        <w:t>IV. Đánh giá của Hội đồng q</w:t>
      </w:r>
      <w:r w:rsidR="001E72A7" w:rsidRPr="001E72A7">
        <w:rPr>
          <w:b/>
        </w:rPr>
        <w:t>uản trị về hoạt động của Công ty</w:t>
      </w:r>
    </w:p>
    <w:p w:rsidR="001E72A7" w:rsidRPr="00AC2D5E" w:rsidRDefault="00A22A96" w:rsidP="00AC2D5E">
      <w:pPr>
        <w:numPr>
          <w:ilvl w:val="0"/>
          <w:numId w:val="5"/>
        </w:numPr>
        <w:autoSpaceDE w:val="0"/>
        <w:autoSpaceDN w:val="0"/>
        <w:adjustRightInd w:val="0"/>
        <w:spacing w:before="100" w:after="100" w:line="312" w:lineRule="auto"/>
        <w:jc w:val="both"/>
        <w:rPr>
          <w:i/>
        </w:rPr>
      </w:pPr>
      <w:r>
        <w:rPr>
          <w:i/>
        </w:rPr>
        <w:t>Đánh giá của Hội đồng q</w:t>
      </w:r>
      <w:r w:rsidR="00AC2D5E" w:rsidRPr="00AC2D5E">
        <w:rPr>
          <w:i/>
        </w:rPr>
        <w:t>uản trị về các mặt hoạt động của Công ty.</w:t>
      </w:r>
    </w:p>
    <w:p w:rsidR="00B615FA" w:rsidRDefault="00B615FA" w:rsidP="003F0D73">
      <w:pPr>
        <w:spacing w:before="80" w:afterLines="80" w:line="340" w:lineRule="exact"/>
        <w:ind w:firstLine="720"/>
        <w:jc w:val="both"/>
      </w:pPr>
      <w:r>
        <w:t>H</w:t>
      </w:r>
      <w:r w:rsidRPr="007C383A">
        <w:t>ầu</w:t>
      </w:r>
      <w:r>
        <w:t xml:space="preserve"> h</w:t>
      </w:r>
      <w:r w:rsidRPr="007C383A">
        <w:t>ết</w:t>
      </w:r>
      <w:r>
        <w:t xml:space="preserve"> c</w:t>
      </w:r>
      <w:r w:rsidRPr="007C383A">
        <w:t>ác</w:t>
      </w:r>
      <w:r>
        <w:t xml:space="preserve"> ch</w:t>
      </w:r>
      <w:r w:rsidRPr="007C383A">
        <w:t>ỉ</w:t>
      </w:r>
      <w:r>
        <w:t xml:space="preserve"> ti</w:t>
      </w:r>
      <w:r w:rsidRPr="007C383A">
        <w:t>ê</w:t>
      </w:r>
      <w:r>
        <w:t>u ch</w:t>
      </w:r>
      <w:r w:rsidRPr="007C383A">
        <w:t>ính</w:t>
      </w:r>
      <w:r>
        <w:t xml:space="preserve"> </w:t>
      </w:r>
      <w:r w:rsidRPr="007C383A">
        <w:rPr>
          <w:rFonts w:hint="eastAsia"/>
        </w:rPr>
        <w:t>đ</w:t>
      </w:r>
      <w:r w:rsidRPr="007C383A">
        <w:t>ều</w:t>
      </w:r>
      <w:r>
        <w:t xml:space="preserve"> kh</w:t>
      </w:r>
      <w:r w:rsidRPr="007C383A">
        <w:t>ô</w:t>
      </w:r>
      <w:r>
        <w:t xml:space="preserve">ng </w:t>
      </w:r>
      <w:r w:rsidRPr="007C383A">
        <w:rPr>
          <w:rFonts w:hint="eastAsia"/>
        </w:rPr>
        <w:t>đ</w:t>
      </w:r>
      <w:r w:rsidRPr="007C383A">
        <w:t>ạt</w:t>
      </w:r>
      <w:r>
        <w:t xml:space="preserve"> theo k</w:t>
      </w:r>
      <w:r w:rsidRPr="007C383A">
        <w:t>ế</w:t>
      </w:r>
      <w:r>
        <w:t xml:space="preserve"> hoạch </w:t>
      </w:r>
      <w:r w:rsidRPr="007C383A">
        <w:rPr>
          <w:rFonts w:hint="eastAsia"/>
        </w:rPr>
        <w:t>đ</w:t>
      </w:r>
      <w:r w:rsidRPr="007C383A">
        <w:t>ặt</w:t>
      </w:r>
      <w:r>
        <w:t xml:space="preserve"> bi</w:t>
      </w:r>
      <w:r w:rsidRPr="007C383A">
        <w:t>ệt</w:t>
      </w:r>
      <w:r>
        <w:t xml:space="preserve"> l</w:t>
      </w:r>
      <w:r w:rsidRPr="007C383A">
        <w:t>à</w:t>
      </w:r>
      <w:r>
        <w:t xml:space="preserve"> doanh thu, l</w:t>
      </w:r>
      <w:r w:rsidRPr="007C383A">
        <w:t>ợi</w:t>
      </w:r>
      <w:r>
        <w:t xml:space="preserve"> nhu</w:t>
      </w:r>
      <w:r w:rsidRPr="007C383A">
        <w:t>ận</w:t>
      </w:r>
      <w:r>
        <w:t>, v</w:t>
      </w:r>
      <w:r w:rsidRPr="007C383A">
        <w:t>ới</w:t>
      </w:r>
      <w:r>
        <w:t xml:space="preserve"> c</w:t>
      </w:r>
      <w:r w:rsidRPr="007C383A">
        <w:t>ác</w:t>
      </w:r>
      <w:r>
        <w:t xml:space="preserve"> nguy</w:t>
      </w:r>
      <w:r w:rsidRPr="007C383A">
        <w:t>ê</w:t>
      </w:r>
      <w:r>
        <w:t>n nh</w:t>
      </w:r>
      <w:r w:rsidRPr="007C383A">
        <w:t>â</w:t>
      </w:r>
      <w:r>
        <w:t>n ch</w:t>
      </w:r>
      <w:r w:rsidRPr="007C383A">
        <w:t>ính</w:t>
      </w:r>
      <w:r>
        <w:t xml:space="preserve"> nh</w:t>
      </w:r>
      <w:r w:rsidRPr="007C383A">
        <w:rPr>
          <w:rFonts w:hint="eastAsia"/>
        </w:rPr>
        <w:t>ư</w:t>
      </w:r>
      <w:r>
        <w:t>:</w:t>
      </w:r>
    </w:p>
    <w:p w:rsidR="00B615FA" w:rsidRDefault="00B615FA" w:rsidP="003F0D73">
      <w:pPr>
        <w:spacing w:before="80" w:afterLines="80" w:line="340" w:lineRule="exact"/>
        <w:ind w:firstLine="720"/>
        <w:jc w:val="both"/>
      </w:pPr>
      <w:r>
        <w:t>- Nh</w:t>
      </w:r>
      <w:r w:rsidRPr="007C383A">
        <w:t>à</w:t>
      </w:r>
      <w:r>
        <w:t xml:space="preserve"> m</w:t>
      </w:r>
      <w:r w:rsidRPr="007C383A">
        <w:t>áy</w:t>
      </w:r>
      <w:r>
        <w:t xml:space="preserve"> xi măng ho</w:t>
      </w:r>
      <w:r w:rsidRPr="007C383A">
        <w:t>ạ</w:t>
      </w:r>
      <w:r>
        <w:t xml:space="preserve">t </w:t>
      </w:r>
      <w:r w:rsidRPr="007C383A">
        <w:rPr>
          <w:rFonts w:hint="eastAsia"/>
        </w:rPr>
        <w:t>đ</w:t>
      </w:r>
      <w:r w:rsidRPr="007C383A">
        <w:t>ộng</w:t>
      </w:r>
      <w:r>
        <w:t xml:space="preserve"> kh</w:t>
      </w:r>
      <w:r w:rsidRPr="007C383A">
        <w:t>ô</w:t>
      </w:r>
      <w:r>
        <w:t xml:space="preserve">ng </w:t>
      </w:r>
      <w:r w:rsidRPr="005652CC">
        <w:rPr>
          <w:rFonts w:hint="eastAsia"/>
        </w:rPr>
        <w:t>đ</w:t>
      </w:r>
      <w:r w:rsidRPr="005652CC">
        <w:t>ạt</w:t>
      </w:r>
      <w:r>
        <w:t xml:space="preserve"> n</w:t>
      </w:r>
      <w:r w:rsidRPr="005652CC">
        <w:rPr>
          <w:rFonts w:hint="eastAsia"/>
        </w:rPr>
        <w:t>ă</w:t>
      </w:r>
      <w:r>
        <w:t>ng suất n</w:t>
      </w:r>
      <w:r w:rsidRPr="005652CC">
        <w:t>ê</w:t>
      </w:r>
      <w:r>
        <w:t>n c</w:t>
      </w:r>
      <w:r w:rsidRPr="005652CC">
        <w:t>ác</w:t>
      </w:r>
      <w:r>
        <w:t xml:space="preserve"> chi ph</w:t>
      </w:r>
      <w:r w:rsidRPr="005652CC">
        <w:t>í</w:t>
      </w:r>
      <w:r>
        <w:t xml:space="preserve"> nh</w:t>
      </w:r>
      <w:r w:rsidRPr="005652CC">
        <w:rPr>
          <w:rFonts w:hint="eastAsia"/>
        </w:rPr>
        <w:t>ư</w:t>
      </w:r>
      <w:r>
        <w:t xml:space="preserve"> s</w:t>
      </w:r>
      <w:r w:rsidRPr="005652CC">
        <w:t>ửa</w:t>
      </w:r>
      <w:r>
        <w:t xml:space="preserve"> ch</w:t>
      </w:r>
      <w:r w:rsidRPr="005652CC">
        <w:t>ữa</w:t>
      </w:r>
      <w:r>
        <w:t xml:space="preserve"> l</w:t>
      </w:r>
      <w:r w:rsidRPr="005652CC">
        <w:t>ớn</w:t>
      </w:r>
      <w:r>
        <w:t>, kh</w:t>
      </w:r>
      <w:r w:rsidRPr="005652CC">
        <w:t>ấu</w:t>
      </w:r>
      <w:r>
        <w:t xml:space="preserve"> hao, l</w:t>
      </w:r>
      <w:r w:rsidRPr="005652CC">
        <w:t>ãi</w:t>
      </w:r>
      <w:r>
        <w:t xml:space="preserve"> vay, chi ph</w:t>
      </w:r>
      <w:r w:rsidRPr="005652CC">
        <w:t>í</w:t>
      </w:r>
      <w:r>
        <w:t xml:space="preserve"> chung v</w:t>
      </w:r>
      <w:r w:rsidRPr="005652CC">
        <w:t>à</w:t>
      </w:r>
      <w:r>
        <w:t xml:space="preserve"> c</w:t>
      </w:r>
      <w:r w:rsidRPr="005652CC">
        <w:t>ác</w:t>
      </w:r>
      <w:r>
        <w:t xml:space="preserve"> chi ph</w:t>
      </w:r>
      <w:r w:rsidRPr="005652CC">
        <w:t>í</w:t>
      </w:r>
      <w:r>
        <w:t xml:space="preserve"> kh</w:t>
      </w:r>
      <w:r w:rsidRPr="005652CC">
        <w:t>ác</w:t>
      </w:r>
      <w:r>
        <w:t xml:space="preserve"> ph</w:t>
      </w:r>
      <w:r w:rsidRPr="005652CC">
        <w:t>â</w:t>
      </w:r>
      <w:r>
        <w:t>n b</w:t>
      </w:r>
      <w:r w:rsidRPr="005652CC">
        <w:t>ổ</w:t>
      </w:r>
      <w:r>
        <w:t xml:space="preserve"> cho 01 t</w:t>
      </w:r>
      <w:r w:rsidRPr="005652CC">
        <w:t>ấn</w:t>
      </w:r>
      <w:r>
        <w:t xml:space="preserve"> s</w:t>
      </w:r>
      <w:r w:rsidRPr="005652CC">
        <w:t>ả</w:t>
      </w:r>
      <w:r>
        <w:t>n ph</w:t>
      </w:r>
      <w:r w:rsidRPr="005652CC">
        <w:t>ẩm</w:t>
      </w:r>
      <w:r>
        <w:t xml:space="preserve"> cao.</w:t>
      </w:r>
    </w:p>
    <w:p w:rsidR="00B615FA" w:rsidRDefault="00B615FA" w:rsidP="003F0D73">
      <w:pPr>
        <w:spacing w:before="80" w:afterLines="80" w:line="340" w:lineRule="exact"/>
        <w:ind w:firstLine="720"/>
        <w:jc w:val="both"/>
      </w:pPr>
      <w:r>
        <w:t xml:space="preserve">- Do </w:t>
      </w:r>
      <w:r w:rsidRPr="005652CC">
        <w:t>ảnh</w:t>
      </w:r>
      <w:r>
        <w:t xml:space="preserve"> h</w:t>
      </w:r>
      <w:r w:rsidRPr="005652CC">
        <w:rPr>
          <w:rFonts w:hint="eastAsia"/>
        </w:rPr>
        <w:t>ư</w:t>
      </w:r>
      <w:r w:rsidRPr="005652CC">
        <w:t>ởng</w:t>
      </w:r>
      <w:r>
        <w:t xml:space="preserve"> c</w:t>
      </w:r>
      <w:r w:rsidRPr="005652CC">
        <w:t>ủa</w:t>
      </w:r>
      <w:r>
        <w:t xml:space="preserve"> suy tho</w:t>
      </w:r>
      <w:r w:rsidRPr="005652CC">
        <w:t>ái</w:t>
      </w:r>
      <w:r>
        <w:t xml:space="preserve"> kinh t</w:t>
      </w:r>
      <w:r w:rsidRPr="005652CC">
        <w:t>ế</w:t>
      </w:r>
      <w:r>
        <w:t xml:space="preserve"> n</w:t>
      </w:r>
      <w:r w:rsidRPr="005652CC">
        <w:t>ê</w:t>
      </w:r>
      <w:r>
        <w:t>n gi</w:t>
      </w:r>
      <w:r w:rsidRPr="005652CC">
        <w:t>á</w:t>
      </w:r>
      <w:r>
        <w:t xml:space="preserve"> c</w:t>
      </w:r>
      <w:r w:rsidRPr="005652CC">
        <w:t>ác</w:t>
      </w:r>
      <w:r>
        <w:t xml:space="preserve"> nguy</w:t>
      </w:r>
      <w:r w:rsidRPr="005652CC">
        <w:t>ê</w:t>
      </w:r>
      <w:r>
        <w:t>n, nhi</w:t>
      </w:r>
      <w:r w:rsidRPr="005652CC">
        <w:t>ê</w:t>
      </w:r>
      <w:r>
        <w:t>n, v</w:t>
      </w:r>
      <w:r w:rsidRPr="005652CC">
        <w:t>ật</w:t>
      </w:r>
      <w:r>
        <w:t xml:space="preserve"> li</w:t>
      </w:r>
      <w:r w:rsidRPr="005652CC">
        <w:t>ệu</w:t>
      </w:r>
      <w:r>
        <w:t xml:space="preserve"> </w:t>
      </w:r>
      <w:r w:rsidRPr="005652CC">
        <w:rPr>
          <w:rFonts w:hint="eastAsia"/>
        </w:rPr>
        <w:t>đ</w:t>
      </w:r>
      <w:r w:rsidRPr="005652CC">
        <w:t>ầu</w:t>
      </w:r>
      <w:r>
        <w:t xml:space="preserve"> v</w:t>
      </w:r>
      <w:r w:rsidRPr="005652CC">
        <w:t>ào</w:t>
      </w:r>
      <w:r>
        <w:t xml:space="preserve"> </w:t>
      </w:r>
      <w:r w:rsidRPr="005652CC">
        <w:rPr>
          <w:rFonts w:hint="eastAsia"/>
        </w:rPr>
        <w:t>đ</w:t>
      </w:r>
      <w:r w:rsidRPr="005652CC">
        <w:t>ề</w:t>
      </w:r>
      <w:r>
        <w:t>u gi</w:t>
      </w:r>
      <w:r w:rsidRPr="005652CC">
        <w:t>ữ</w:t>
      </w:r>
      <w:r>
        <w:t xml:space="preserve"> </w:t>
      </w:r>
      <w:r w:rsidRPr="005652CC">
        <w:t>ở</w:t>
      </w:r>
      <w:r>
        <w:t xml:space="preserve"> m</w:t>
      </w:r>
      <w:r w:rsidRPr="005652CC">
        <w:t>ức</w:t>
      </w:r>
      <w:r>
        <w:t xml:space="preserve"> cao, trong khi gi</w:t>
      </w:r>
      <w:r w:rsidRPr="005652CC">
        <w:t>á</w:t>
      </w:r>
      <w:r>
        <w:t xml:space="preserve"> b</w:t>
      </w:r>
      <w:r w:rsidRPr="005652CC">
        <w:t>án</w:t>
      </w:r>
      <w:r>
        <w:t xml:space="preserve"> xi măng kh</w:t>
      </w:r>
      <w:r w:rsidRPr="005652CC">
        <w:t>ô</w:t>
      </w:r>
      <w:r>
        <w:t>ng th</w:t>
      </w:r>
      <w:r w:rsidRPr="005652CC">
        <w:t>ể</w:t>
      </w:r>
      <w:r>
        <w:t xml:space="preserve"> </w:t>
      </w:r>
      <w:r w:rsidRPr="005652CC">
        <w:rPr>
          <w:rFonts w:hint="eastAsia"/>
        </w:rPr>
        <w:t>đ</w:t>
      </w:r>
      <w:r>
        <w:t>i</w:t>
      </w:r>
      <w:r w:rsidRPr="005652CC">
        <w:t>ều</w:t>
      </w:r>
      <w:r>
        <w:t xml:space="preserve"> ch</w:t>
      </w:r>
      <w:r w:rsidRPr="005652CC">
        <w:t>ỉ</w:t>
      </w:r>
      <w:r>
        <w:t>nh t</w:t>
      </w:r>
      <w:r w:rsidRPr="005652CC">
        <w:rPr>
          <w:rFonts w:hint="eastAsia"/>
        </w:rPr>
        <w:t>ă</w:t>
      </w:r>
      <w:r>
        <w:t>ng ph</w:t>
      </w:r>
      <w:r w:rsidRPr="005652CC">
        <w:t>ù</w:t>
      </w:r>
      <w:r>
        <w:t xml:space="preserve"> h</w:t>
      </w:r>
      <w:r w:rsidRPr="005652CC">
        <w:t>ợ</w:t>
      </w:r>
      <w:r>
        <w:t>p do t</w:t>
      </w:r>
      <w:r w:rsidRPr="005652CC">
        <w:t>ình</w:t>
      </w:r>
      <w:r>
        <w:t xml:space="preserve"> tr</w:t>
      </w:r>
      <w:r w:rsidRPr="005652CC">
        <w:t>ạng</w:t>
      </w:r>
      <w:r>
        <w:t xml:space="preserve"> cung l</w:t>
      </w:r>
      <w:r w:rsidRPr="005652CC">
        <w:t>ớn</w:t>
      </w:r>
      <w:r>
        <w:t xml:space="preserve"> h</w:t>
      </w:r>
      <w:r w:rsidRPr="005652CC">
        <w:rPr>
          <w:rFonts w:hint="eastAsia"/>
        </w:rPr>
        <w:t>ơ</w:t>
      </w:r>
      <w:r>
        <w:t>n c</w:t>
      </w:r>
      <w:r w:rsidRPr="005652CC">
        <w:t>ầu</w:t>
      </w:r>
      <w:r>
        <w:t>.</w:t>
      </w:r>
    </w:p>
    <w:p w:rsidR="00B615FA" w:rsidRDefault="00B615FA" w:rsidP="003F0D73">
      <w:pPr>
        <w:spacing w:before="80" w:afterLines="80" w:line="340" w:lineRule="exact"/>
        <w:ind w:firstLine="720"/>
        <w:jc w:val="both"/>
      </w:pPr>
      <w:r>
        <w:t>- Do ch</w:t>
      </w:r>
      <w:r w:rsidRPr="005652CC">
        <w:t>ín</w:t>
      </w:r>
      <w:r>
        <w:t>h s</w:t>
      </w:r>
      <w:r w:rsidRPr="005652CC">
        <w:t>ách</w:t>
      </w:r>
      <w:r>
        <w:t xml:space="preserve"> th</w:t>
      </w:r>
      <w:r w:rsidRPr="005652CC">
        <w:t>ắt</w:t>
      </w:r>
      <w:r>
        <w:t xml:space="preserve"> ch</w:t>
      </w:r>
      <w:r w:rsidRPr="005652CC">
        <w:t>ặt</w:t>
      </w:r>
      <w:r>
        <w:t xml:space="preserve"> t</w:t>
      </w:r>
      <w:r w:rsidRPr="005652CC">
        <w:t>ín</w:t>
      </w:r>
      <w:r>
        <w:t xml:space="preserve"> d</w:t>
      </w:r>
      <w:r w:rsidRPr="005652CC">
        <w:t>ụng</w:t>
      </w:r>
      <w:r>
        <w:t xml:space="preserve"> v</w:t>
      </w:r>
      <w:r w:rsidRPr="005652CC">
        <w:t>à</w:t>
      </w:r>
      <w:r>
        <w:t xml:space="preserve"> h</w:t>
      </w:r>
      <w:r w:rsidRPr="005652CC">
        <w:t>ạn</w:t>
      </w:r>
      <w:r>
        <w:t xml:space="preserve"> ch</w:t>
      </w:r>
      <w:r w:rsidRPr="005652CC">
        <w:t>ế</w:t>
      </w:r>
      <w:r>
        <w:t xml:space="preserve"> </w:t>
      </w:r>
      <w:r w:rsidRPr="005652CC">
        <w:rPr>
          <w:rFonts w:hint="eastAsia"/>
        </w:rPr>
        <w:t>đ</w:t>
      </w:r>
      <w:r w:rsidRPr="005652CC">
        <w:t>ầu</w:t>
      </w:r>
      <w:r>
        <w:t xml:space="preserve"> t</w:t>
      </w:r>
      <w:r w:rsidRPr="005652CC">
        <w:rPr>
          <w:rFonts w:hint="eastAsia"/>
        </w:rPr>
        <w:t>ư</w:t>
      </w:r>
      <w:r>
        <w:t xml:space="preserve"> c</w:t>
      </w:r>
      <w:r w:rsidRPr="005652CC">
        <w:t>ô</w:t>
      </w:r>
      <w:r>
        <w:t>ng n</w:t>
      </w:r>
      <w:r w:rsidRPr="00F94441">
        <w:t>ê</w:t>
      </w:r>
      <w:r>
        <w:t>n d</w:t>
      </w:r>
      <w:r w:rsidRPr="00781805">
        <w:t>òng</w:t>
      </w:r>
      <w:r>
        <w:t xml:space="preserve"> ti</w:t>
      </w:r>
      <w:r w:rsidRPr="00781805">
        <w:t>ền</w:t>
      </w:r>
      <w:r>
        <w:t xml:space="preserve"> v</w:t>
      </w:r>
      <w:r w:rsidRPr="00781805">
        <w:t>ề</w:t>
      </w:r>
      <w:r>
        <w:t xml:space="preserve"> kh</w:t>
      </w:r>
      <w:r w:rsidRPr="00781805">
        <w:t>ô</w:t>
      </w:r>
      <w:r>
        <w:t xml:space="preserve">ng </w:t>
      </w:r>
      <w:r w:rsidRPr="00781805">
        <w:rPr>
          <w:rFonts w:hint="eastAsia"/>
        </w:rPr>
        <w:t>đ</w:t>
      </w:r>
      <w:r w:rsidRPr="00781805">
        <w:t>áp</w:t>
      </w:r>
      <w:r>
        <w:t xml:space="preserve"> </w:t>
      </w:r>
      <w:r w:rsidRPr="00781805">
        <w:t>ứng</w:t>
      </w:r>
      <w:r>
        <w:t xml:space="preserve"> </w:t>
      </w:r>
      <w:r w:rsidRPr="00781805">
        <w:rPr>
          <w:rFonts w:hint="eastAsia"/>
        </w:rPr>
        <w:t>đ</w:t>
      </w:r>
      <w:r w:rsidRPr="00781805">
        <w:t>ủ</w:t>
      </w:r>
      <w:r>
        <w:t xml:space="preserve"> nhu c</w:t>
      </w:r>
      <w:r w:rsidRPr="00781805">
        <w:t>ầu</w:t>
      </w:r>
      <w:r>
        <w:t xml:space="preserve"> s</w:t>
      </w:r>
      <w:r w:rsidRPr="00781805">
        <w:t>ử</w:t>
      </w:r>
      <w:r>
        <w:t xml:space="preserve"> d</w:t>
      </w:r>
      <w:r w:rsidRPr="00781805">
        <w:t>ụng</w:t>
      </w:r>
      <w:r>
        <w:t xml:space="preserve"> v</w:t>
      </w:r>
      <w:r w:rsidRPr="00781805">
        <w:t>ố</w:t>
      </w:r>
      <w:r>
        <w:t>n (mặc dù HĐQT đã cố gắng, nhưng không tìm kiếm thêm được các nguồn vốn khác để bổ sung) d</w:t>
      </w:r>
      <w:r w:rsidRPr="00781805">
        <w:t>ẫn</w:t>
      </w:r>
      <w:r>
        <w:t xml:space="preserve"> t</w:t>
      </w:r>
      <w:r w:rsidRPr="00781805">
        <w:t>ới</w:t>
      </w:r>
      <w:r>
        <w:t xml:space="preserve"> các Nh</w:t>
      </w:r>
      <w:r w:rsidRPr="00781805">
        <w:t>à</w:t>
      </w:r>
      <w:r>
        <w:t xml:space="preserve"> m</w:t>
      </w:r>
      <w:r w:rsidRPr="00781805">
        <w:t>áy</w:t>
      </w:r>
      <w:r>
        <w:t xml:space="preserve"> đôi lúc g</w:t>
      </w:r>
      <w:r w:rsidRPr="00781805">
        <w:t>ặp</w:t>
      </w:r>
      <w:r>
        <w:t xml:space="preserve"> kh</w:t>
      </w:r>
      <w:r w:rsidRPr="00781805">
        <w:t>ó</w:t>
      </w:r>
      <w:r>
        <w:t xml:space="preserve"> kh</w:t>
      </w:r>
      <w:r w:rsidRPr="00781805">
        <w:rPr>
          <w:rFonts w:hint="eastAsia"/>
        </w:rPr>
        <w:t>ă</w:t>
      </w:r>
      <w:r>
        <w:t>n trong th</w:t>
      </w:r>
      <w:r w:rsidRPr="00781805">
        <w:t>ự</w:t>
      </w:r>
      <w:r>
        <w:t>c hi</w:t>
      </w:r>
      <w:r w:rsidRPr="00781805">
        <w:t>ện</w:t>
      </w:r>
      <w:r>
        <w:t xml:space="preserve"> k</w:t>
      </w:r>
      <w:r w:rsidRPr="00781805">
        <w:t>ế</w:t>
      </w:r>
      <w:r>
        <w:t xml:space="preserve"> ho</w:t>
      </w:r>
      <w:r w:rsidRPr="00781805">
        <w:t>ạch</w:t>
      </w:r>
      <w:r>
        <w:t xml:space="preserve"> mua </w:t>
      </w:r>
      <w:r>
        <w:lastRenderedPageBreak/>
        <w:t>s</w:t>
      </w:r>
      <w:r w:rsidRPr="00781805">
        <w:t>ắm</w:t>
      </w:r>
      <w:r>
        <w:t xml:space="preserve"> nguy</w:t>
      </w:r>
      <w:r w:rsidRPr="00781805">
        <w:t>ê</w:t>
      </w:r>
      <w:r>
        <w:t>n, nhiên, v</w:t>
      </w:r>
      <w:r w:rsidRPr="00781805">
        <w:t>ật</w:t>
      </w:r>
      <w:r>
        <w:t xml:space="preserve"> li</w:t>
      </w:r>
      <w:r w:rsidRPr="00781805">
        <w:t>ệu</w:t>
      </w:r>
      <w:r>
        <w:t xml:space="preserve">. </w:t>
      </w:r>
    </w:p>
    <w:p w:rsidR="00B615FA" w:rsidRDefault="00B615FA" w:rsidP="003F0D73">
      <w:pPr>
        <w:spacing w:before="80" w:afterLines="80" w:line="340" w:lineRule="exact"/>
        <w:ind w:firstLine="720"/>
        <w:jc w:val="both"/>
      </w:pPr>
      <w:r>
        <w:t>- Nh</w:t>
      </w:r>
      <w:r w:rsidRPr="00781805">
        <w:t>à</w:t>
      </w:r>
      <w:r>
        <w:t xml:space="preserve"> m</w:t>
      </w:r>
      <w:r w:rsidRPr="00781805">
        <w:t>áy</w:t>
      </w:r>
      <w:r>
        <w:t xml:space="preserve"> xi măng </w:t>
      </w:r>
      <w:r w:rsidRPr="00781805">
        <w:rPr>
          <w:rFonts w:hint="eastAsia"/>
        </w:rPr>
        <w:t>đ</w:t>
      </w:r>
      <w:r w:rsidRPr="00781805">
        <w:t>ã</w:t>
      </w:r>
      <w:r>
        <w:t xml:space="preserve"> </w:t>
      </w:r>
      <w:r w:rsidRPr="00781805">
        <w:rPr>
          <w:rFonts w:hint="eastAsia"/>
        </w:rPr>
        <w:t>đ</w:t>
      </w:r>
      <w:r>
        <w:t>i v</w:t>
      </w:r>
      <w:r w:rsidRPr="00781805">
        <w:t>ào</w:t>
      </w:r>
      <w:r>
        <w:t xml:space="preserve"> s</w:t>
      </w:r>
      <w:r w:rsidRPr="00781805">
        <w:t>ản</w:t>
      </w:r>
      <w:r>
        <w:t xml:space="preserve"> xu</w:t>
      </w:r>
      <w:r w:rsidRPr="00781805">
        <w:t>ất</w:t>
      </w:r>
      <w:r>
        <w:t xml:space="preserve"> </w:t>
      </w:r>
      <w:r w:rsidRPr="00781805">
        <w:rPr>
          <w:rFonts w:hint="eastAsia"/>
        </w:rPr>
        <w:t>đư</w:t>
      </w:r>
      <w:r w:rsidRPr="00781805">
        <w:t>ợ</w:t>
      </w:r>
      <w:r>
        <w:t>c tr</w:t>
      </w:r>
      <w:r w:rsidRPr="00781805">
        <w:t>ê</w:t>
      </w:r>
      <w:r>
        <w:t xml:space="preserve">n </w:t>
      </w:r>
      <w:r w:rsidR="00E91CE3">
        <w:t>5</w:t>
      </w:r>
      <w:r>
        <w:t xml:space="preserve"> n</w:t>
      </w:r>
      <w:r w:rsidRPr="00781805">
        <w:rPr>
          <w:rFonts w:hint="eastAsia"/>
        </w:rPr>
        <w:t>ă</w:t>
      </w:r>
      <w:r>
        <w:t>m, c</w:t>
      </w:r>
      <w:r w:rsidRPr="00781805">
        <w:t>á</w:t>
      </w:r>
      <w:r>
        <w:t>c thi</w:t>
      </w:r>
      <w:r w:rsidRPr="00781805">
        <w:t>ết</w:t>
      </w:r>
      <w:r>
        <w:t xml:space="preserve"> b</w:t>
      </w:r>
      <w:r w:rsidRPr="00781805">
        <w:t>ị</w:t>
      </w:r>
      <w:r>
        <w:t xml:space="preserve"> trong d</w:t>
      </w:r>
      <w:r w:rsidRPr="00781805">
        <w:t>â</w:t>
      </w:r>
      <w:r>
        <w:t>y chuy</w:t>
      </w:r>
      <w:r w:rsidRPr="00781805">
        <w:t>ền</w:t>
      </w:r>
      <w:r>
        <w:t xml:space="preserve"> s</w:t>
      </w:r>
      <w:r w:rsidRPr="00781805">
        <w:t>ản</w:t>
      </w:r>
      <w:r>
        <w:t xml:space="preserve"> xu</w:t>
      </w:r>
      <w:r w:rsidRPr="00781805">
        <w:t>ất</w:t>
      </w:r>
      <w:r>
        <w:t xml:space="preserve"> </w:t>
      </w:r>
      <w:r w:rsidRPr="00781805">
        <w:rPr>
          <w:rFonts w:hint="eastAsia"/>
        </w:rPr>
        <w:t>đ</w:t>
      </w:r>
      <w:r w:rsidRPr="00781805">
        <w:t>ã</w:t>
      </w:r>
      <w:r>
        <w:t xml:space="preserve"> xu</w:t>
      </w:r>
      <w:r w:rsidRPr="00781805">
        <w:t>ống</w:t>
      </w:r>
      <w:r>
        <w:t xml:space="preserve"> c</w:t>
      </w:r>
      <w:r w:rsidRPr="00781805">
        <w:t>ấp</w:t>
      </w:r>
      <w:r>
        <w:t xml:space="preserve"> n</w:t>
      </w:r>
      <w:r w:rsidRPr="00781805">
        <w:t>ê</w:t>
      </w:r>
      <w:r>
        <w:t>n chi ph</w:t>
      </w:r>
      <w:r w:rsidRPr="00781805">
        <w:t>í</w:t>
      </w:r>
      <w:r>
        <w:t xml:space="preserve"> s</w:t>
      </w:r>
      <w:r w:rsidRPr="00781805">
        <w:t>ửa</w:t>
      </w:r>
      <w:r>
        <w:t xml:space="preserve"> ch</w:t>
      </w:r>
      <w:r w:rsidRPr="00781805">
        <w:t>ữa</w:t>
      </w:r>
      <w:r>
        <w:t xml:space="preserve"> l</w:t>
      </w:r>
      <w:r w:rsidRPr="00781805">
        <w:t>ớn</w:t>
      </w:r>
      <w:r>
        <w:t xml:space="preserve"> n</w:t>
      </w:r>
      <w:r w:rsidRPr="00781805">
        <w:rPr>
          <w:rFonts w:hint="eastAsia"/>
        </w:rPr>
        <w:t>ă</w:t>
      </w:r>
      <w:r>
        <w:t>m 201</w:t>
      </w:r>
      <w:r w:rsidR="00E91CE3">
        <w:t>3</w:t>
      </w:r>
      <w:r>
        <w:t xml:space="preserve"> t</w:t>
      </w:r>
      <w:r w:rsidRPr="00781805">
        <w:rPr>
          <w:rFonts w:hint="eastAsia"/>
        </w:rPr>
        <w:t>ă</w:t>
      </w:r>
      <w:r>
        <w:t>ng cao, th</w:t>
      </w:r>
      <w:r w:rsidRPr="00781805">
        <w:t>ời</w:t>
      </w:r>
      <w:r>
        <w:t xml:space="preserve"> gian d</w:t>
      </w:r>
      <w:r w:rsidRPr="00781805">
        <w:t>ừng</w:t>
      </w:r>
      <w:r>
        <w:t xml:space="preserve"> để sửa chữa thi</w:t>
      </w:r>
      <w:r w:rsidRPr="00781805">
        <w:t>ết</w:t>
      </w:r>
      <w:r>
        <w:t xml:space="preserve"> b</w:t>
      </w:r>
      <w:r w:rsidRPr="00781805">
        <w:t>ị</w:t>
      </w:r>
      <w:r>
        <w:t xml:space="preserve"> nhi</w:t>
      </w:r>
      <w:r w:rsidRPr="00781805">
        <w:t>ều</w:t>
      </w:r>
      <w:r>
        <w:t>.</w:t>
      </w:r>
    </w:p>
    <w:p w:rsidR="002203BA" w:rsidRDefault="00B615FA" w:rsidP="003F0D73">
      <w:pPr>
        <w:spacing w:before="80" w:afterLines="80" w:line="340" w:lineRule="exact"/>
        <w:ind w:firstLine="720"/>
        <w:jc w:val="both"/>
      </w:pPr>
      <w:r>
        <w:t>- Nhà máy chế biến CaCO</w:t>
      </w:r>
      <w:r>
        <w:rPr>
          <w:vertAlign w:val="subscript"/>
        </w:rPr>
        <w:t>3</w:t>
      </w:r>
      <w:r>
        <w:t xml:space="preserve"> tuy đã được đầu tư thêm các dây chuyền nghiền sản phẩm, nhưng </w:t>
      </w:r>
      <w:r w:rsidR="002203BA">
        <w:t>có sự canh tranh mạnh, tồn kho lớn, nhiều khi phải dừng sản xuất</w:t>
      </w:r>
      <w:r>
        <w:t xml:space="preserve"> nên sản lượng chế biến bột CaCO</w:t>
      </w:r>
      <w:r>
        <w:rPr>
          <w:vertAlign w:val="subscript"/>
        </w:rPr>
        <w:t>3</w:t>
      </w:r>
      <w:r>
        <w:t xml:space="preserve"> chưa được nâng cao</w:t>
      </w:r>
      <w:r w:rsidR="002203BA">
        <w:t xml:space="preserve">; </w:t>
      </w:r>
    </w:p>
    <w:p w:rsidR="00B615FA" w:rsidRDefault="00B615FA" w:rsidP="003F0D73">
      <w:pPr>
        <w:spacing w:before="80" w:afterLines="80" w:line="340" w:lineRule="exact"/>
        <w:ind w:firstLine="720"/>
        <w:jc w:val="both"/>
      </w:pPr>
      <w:r>
        <w:t xml:space="preserve">- Do khó khăn thiếu vốn đầu tư vào khai thác và </w:t>
      </w:r>
      <w:r w:rsidR="002203BA">
        <w:t>do thời tiết mưa nhiều</w:t>
      </w:r>
      <w:r>
        <w:t xml:space="preserve"> nên sản lượng </w:t>
      </w:r>
      <w:r w:rsidR="002203BA">
        <w:t xml:space="preserve">khai thác thấp, </w:t>
      </w:r>
      <w:r>
        <w:t>sản phẩm đá hộc và đá hạt năm 201</w:t>
      </w:r>
      <w:r w:rsidR="002203BA">
        <w:t>3</w:t>
      </w:r>
      <w:r>
        <w:t xml:space="preserve"> không đạt kết hoạch đặt ra.</w:t>
      </w:r>
    </w:p>
    <w:p w:rsidR="00B615FA" w:rsidRPr="00B615FA" w:rsidRDefault="00153D88" w:rsidP="003F0D73">
      <w:pPr>
        <w:spacing w:before="80" w:afterLines="80" w:line="340" w:lineRule="exact"/>
        <w:ind w:firstLine="720"/>
        <w:jc w:val="both"/>
        <w:rPr>
          <w:i/>
        </w:rPr>
      </w:pPr>
      <w:r>
        <w:rPr>
          <w:i/>
        </w:rPr>
        <w:t>2. Đánh giá của Hội đồng q</w:t>
      </w:r>
      <w:r w:rsidR="00B615FA" w:rsidRPr="00B615FA">
        <w:rPr>
          <w:i/>
        </w:rPr>
        <w:t>uản trị về hoạt động của Ban Giám đốc công ty</w:t>
      </w:r>
    </w:p>
    <w:p w:rsidR="00AB1C69" w:rsidRPr="00AB1C69" w:rsidRDefault="00AB1C69" w:rsidP="003F0D73">
      <w:pPr>
        <w:numPr>
          <w:ilvl w:val="1"/>
          <w:numId w:val="6"/>
        </w:numPr>
        <w:spacing w:before="80" w:afterLines="80" w:line="340" w:lineRule="exact"/>
        <w:jc w:val="both"/>
        <w:rPr>
          <w:i/>
        </w:rPr>
      </w:pPr>
      <w:r w:rsidRPr="00AB1C69">
        <w:rPr>
          <w:i/>
        </w:rPr>
        <w:t xml:space="preserve">Những việc </w:t>
      </w:r>
      <w:r w:rsidRPr="00AB1C69">
        <w:rPr>
          <w:rFonts w:hint="eastAsia"/>
          <w:i/>
        </w:rPr>
        <w:t>đ</w:t>
      </w:r>
      <w:r w:rsidRPr="00AB1C69">
        <w:rPr>
          <w:i/>
        </w:rPr>
        <w:t xml:space="preserve">ã làm </w:t>
      </w:r>
      <w:r w:rsidRPr="00AB1C69">
        <w:rPr>
          <w:rFonts w:hint="eastAsia"/>
          <w:i/>
        </w:rPr>
        <w:t>đư</w:t>
      </w:r>
      <w:r w:rsidRPr="00AB1C69">
        <w:rPr>
          <w:i/>
        </w:rPr>
        <w:t>ợc:</w:t>
      </w:r>
    </w:p>
    <w:p w:rsidR="00AB1C69" w:rsidRDefault="00AB1C69" w:rsidP="003F0D73">
      <w:pPr>
        <w:spacing w:before="80" w:afterLines="80" w:line="340" w:lineRule="exact"/>
        <w:ind w:firstLine="720"/>
        <w:jc w:val="both"/>
      </w:pPr>
      <w:r>
        <w:t xml:space="preserve">- </w:t>
      </w:r>
      <w:r w:rsidRPr="004F2D79">
        <w:rPr>
          <w:rFonts w:hint="eastAsia"/>
        </w:rPr>
        <w:t>Đ</w:t>
      </w:r>
      <w:r w:rsidRPr="004F2D79">
        <w:t>ã</w:t>
      </w:r>
      <w:r>
        <w:t xml:space="preserve"> tu</w:t>
      </w:r>
      <w:r w:rsidRPr="004F2D79">
        <w:t>â</w:t>
      </w:r>
      <w:r>
        <w:t>n th</w:t>
      </w:r>
      <w:r w:rsidRPr="004F2D79">
        <w:t>ủ</w:t>
      </w:r>
      <w:r>
        <w:t xml:space="preserve"> v</w:t>
      </w:r>
      <w:r w:rsidRPr="004F2D79">
        <w:t>à</w:t>
      </w:r>
      <w:r>
        <w:t xml:space="preserve"> th</w:t>
      </w:r>
      <w:r w:rsidRPr="004F2D79">
        <w:t>ự</w:t>
      </w:r>
      <w:r>
        <w:t>c hi</w:t>
      </w:r>
      <w:r w:rsidRPr="004F2D79">
        <w:t>ện</w:t>
      </w:r>
      <w:r>
        <w:t xml:space="preserve"> nghi</w:t>
      </w:r>
      <w:r w:rsidRPr="004F2D79">
        <w:t>êm</w:t>
      </w:r>
      <w:r>
        <w:t xml:space="preserve"> t</w:t>
      </w:r>
      <w:r w:rsidRPr="004F2D79">
        <w:t>úc</w:t>
      </w:r>
      <w:r>
        <w:t xml:space="preserve"> c</w:t>
      </w:r>
      <w:r w:rsidRPr="004F2D79">
        <w:t>ác</w:t>
      </w:r>
      <w:r>
        <w:t xml:space="preserve"> quy </w:t>
      </w:r>
      <w:r w:rsidRPr="004F2D79">
        <w:rPr>
          <w:rFonts w:hint="eastAsia"/>
        </w:rPr>
        <w:t>đ</w:t>
      </w:r>
      <w:r w:rsidRPr="004F2D79">
        <w:t>ịnh</w:t>
      </w:r>
      <w:r>
        <w:t xml:space="preserve"> c</w:t>
      </w:r>
      <w:r w:rsidRPr="004F2D79">
        <w:t>ủa</w:t>
      </w:r>
      <w:r>
        <w:t xml:space="preserve"> ph</w:t>
      </w:r>
      <w:r w:rsidRPr="004F2D79">
        <w:t>áp</w:t>
      </w:r>
      <w:r>
        <w:t xml:space="preserve"> lu</w:t>
      </w:r>
      <w:r w:rsidRPr="004F2D79">
        <w:t>ật</w:t>
      </w:r>
      <w:r>
        <w:t xml:space="preserve">, </w:t>
      </w:r>
      <w:r w:rsidRPr="004F2D79">
        <w:rPr>
          <w:rFonts w:hint="eastAsia"/>
        </w:rPr>
        <w:t>Đ</w:t>
      </w:r>
      <w:r>
        <w:t>i</w:t>
      </w:r>
      <w:r w:rsidRPr="004F2D79">
        <w:t>ều</w:t>
      </w:r>
      <w:r>
        <w:t xml:space="preserve"> l</w:t>
      </w:r>
      <w:r w:rsidRPr="004F2D79">
        <w:t>ệ</w:t>
      </w:r>
      <w:r>
        <w:t xml:space="preserve"> C</w:t>
      </w:r>
      <w:r w:rsidRPr="004F2D79">
        <w:t>ô</w:t>
      </w:r>
      <w:r>
        <w:t>ng ty, Ngh</w:t>
      </w:r>
      <w:r w:rsidRPr="004F2D79">
        <w:t>ị</w:t>
      </w:r>
      <w:r>
        <w:t xml:space="preserve"> quy</w:t>
      </w:r>
      <w:r w:rsidRPr="004F2D79">
        <w:t>ết</w:t>
      </w:r>
      <w:r>
        <w:t xml:space="preserve"> </w:t>
      </w:r>
      <w:r w:rsidRPr="004F2D79">
        <w:rPr>
          <w:rFonts w:hint="eastAsia"/>
        </w:rPr>
        <w:t>Đ</w:t>
      </w:r>
      <w:r>
        <w:t>H</w:t>
      </w:r>
      <w:r w:rsidRPr="004F2D79">
        <w:rPr>
          <w:rFonts w:hint="eastAsia"/>
        </w:rPr>
        <w:t>Đ</w:t>
      </w:r>
      <w:r>
        <w:t>C</w:t>
      </w:r>
      <w:r w:rsidRPr="004F2D79">
        <w:rPr>
          <w:rFonts w:hint="eastAsia"/>
        </w:rPr>
        <w:t>Đ</w:t>
      </w:r>
      <w:r>
        <w:t>, Ngh</w:t>
      </w:r>
      <w:r w:rsidRPr="004F2D79">
        <w:t>ị</w:t>
      </w:r>
      <w:r>
        <w:t xml:space="preserve"> quy</w:t>
      </w:r>
      <w:r w:rsidRPr="004F2D79">
        <w:t>ết</w:t>
      </w:r>
      <w:r>
        <w:t xml:space="preserve"> c</w:t>
      </w:r>
      <w:r w:rsidRPr="004F2D79">
        <w:t>ủa</w:t>
      </w:r>
      <w:r>
        <w:t xml:space="preserve"> H</w:t>
      </w:r>
      <w:r w:rsidRPr="004F2D79">
        <w:rPr>
          <w:rFonts w:hint="eastAsia"/>
        </w:rPr>
        <w:t>Đ</w:t>
      </w:r>
      <w:r>
        <w:t>QT.</w:t>
      </w:r>
    </w:p>
    <w:p w:rsidR="00AB1C69" w:rsidRDefault="00AB1C69" w:rsidP="003F0D73">
      <w:pPr>
        <w:spacing w:before="80" w:afterLines="80" w:line="340" w:lineRule="exact"/>
        <w:ind w:firstLine="720"/>
        <w:jc w:val="both"/>
      </w:pPr>
      <w:r>
        <w:t>- Lu</w:t>
      </w:r>
      <w:r w:rsidRPr="004F2D79">
        <w:t>ô</w:t>
      </w:r>
      <w:r>
        <w:t>n th</w:t>
      </w:r>
      <w:r w:rsidRPr="004F2D79">
        <w:t>ể</w:t>
      </w:r>
      <w:r>
        <w:t xml:space="preserve"> hi</w:t>
      </w:r>
      <w:r w:rsidRPr="004F2D79">
        <w:t>ện</w:t>
      </w:r>
      <w:r>
        <w:t xml:space="preserve"> tr</w:t>
      </w:r>
      <w:r w:rsidRPr="004F2D79">
        <w:t>ách</w:t>
      </w:r>
      <w:r>
        <w:t xml:space="preserve">  nhi</w:t>
      </w:r>
      <w:r w:rsidRPr="004F2D79">
        <w:t>ệm</w:t>
      </w:r>
      <w:r>
        <w:t xml:space="preserve"> cao, th</w:t>
      </w:r>
      <w:r w:rsidRPr="004F2D79">
        <w:rPr>
          <w:rFonts w:hint="eastAsia"/>
        </w:rPr>
        <w:t>ư</w:t>
      </w:r>
      <w:r w:rsidRPr="004F2D79">
        <w:t>ờng</w:t>
      </w:r>
      <w:r>
        <w:t xml:space="preserve"> xuy</w:t>
      </w:r>
      <w:r w:rsidRPr="004F2D79">
        <w:t>ên</w:t>
      </w:r>
      <w:r>
        <w:t xml:space="preserve"> b</w:t>
      </w:r>
      <w:r w:rsidRPr="004F2D79">
        <w:t>ám</w:t>
      </w:r>
      <w:r>
        <w:t xml:space="preserve"> s</w:t>
      </w:r>
      <w:r w:rsidRPr="004F2D79">
        <w:t>át</w:t>
      </w:r>
      <w:r>
        <w:t xml:space="preserve"> c</w:t>
      </w:r>
      <w:r w:rsidRPr="004F2D79">
        <w:t>ô</w:t>
      </w:r>
      <w:r>
        <w:t>ng vi</w:t>
      </w:r>
      <w:r w:rsidRPr="004F2D79">
        <w:t>ệ</w:t>
      </w:r>
      <w:r>
        <w:t>c, ch</w:t>
      </w:r>
      <w:r w:rsidRPr="004F2D79">
        <w:t>ỉ</w:t>
      </w:r>
      <w:r>
        <w:t xml:space="preserve"> </w:t>
      </w:r>
      <w:r w:rsidRPr="004F2D79">
        <w:rPr>
          <w:rFonts w:hint="eastAsia"/>
        </w:rPr>
        <w:t>đ</w:t>
      </w:r>
      <w:r w:rsidRPr="004F2D79">
        <w:t>ạo</w:t>
      </w:r>
      <w:r>
        <w:t xml:space="preserve"> s</w:t>
      </w:r>
      <w:r w:rsidRPr="004F2D79">
        <w:t>át</w:t>
      </w:r>
      <w:r>
        <w:t xml:space="preserve"> sao, k</w:t>
      </w:r>
      <w:r w:rsidRPr="004F2D79">
        <w:t>ịp</w:t>
      </w:r>
      <w:r>
        <w:t xml:space="preserve"> th</w:t>
      </w:r>
      <w:r w:rsidRPr="004F2D79">
        <w:t>ời</w:t>
      </w:r>
      <w:r>
        <w:t xml:space="preserve"> c</w:t>
      </w:r>
      <w:r w:rsidRPr="004F2D79">
        <w:t>ụ</w:t>
      </w:r>
      <w:r>
        <w:t xml:space="preserve"> th</w:t>
      </w:r>
      <w:r w:rsidRPr="004F2D79">
        <w:t>ể</w:t>
      </w:r>
      <w:r>
        <w:t>, quy</w:t>
      </w:r>
      <w:r w:rsidRPr="004F2D79">
        <w:t>ết</w:t>
      </w:r>
      <w:r>
        <w:t xml:space="preserve"> liệt; gi</w:t>
      </w:r>
      <w:r w:rsidRPr="004F2D79">
        <w:t>ải</w:t>
      </w:r>
      <w:r>
        <w:t xml:space="preserve"> quy</w:t>
      </w:r>
      <w:r w:rsidRPr="004F2D79">
        <w:t>ết</w:t>
      </w:r>
      <w:r>
        <w:t xml:space="preserve"> k</w:t>
      </w:r>
      <w:r w:rsidRPr="004F2D79">
        <w:t>ịp</w:t>
      </w:r>
      <w:r>
        <w:t xml:space="preserve"> th</w:t>
      </w:r>
      <w:r w:rsidRPr="004F2D79">
        <w:t>ời</w:t>
      </w:r>
      <w:r>
        <w:t xml:space="preserve"> nh</w:t>
      </w:r>
      <w:r w:rsidRPr="004F2D79">
        <w:t>ữn</w:t>
      </w:r>
      <w:r>
        <w:t>g kh</w:t>
      </w:r>
      <w:r w:rsidRPr="004F2D79">
        <w:t>ó</w:t>
      </w:r>
      <w:r>
        <w:t xml:space="preserve"> kh</w:t>
      </w:r>
      <w:r w:rsidRPr="004F2D79">
        <w:rPr>
          <w:rFonts w:hint="eastAsia"/>
        </w:rPr>
        <w:t>ă</w:t>
      </w:r>
      <w:r>
        <w:t>n v</w:t>
      </w:r>
      <w:r w:rsidRPr="004F2D79">
        <w:rPr>
          <w:rFonts w:hint="eastAsia"/>
        </w:rPr>
        <w:t>ư</w:t>
      </w:r>
      <w:r w:rsidRPr="004F2D79">
        <w:t>ớng</w:t>
      </w:r>
      <w:r>
        <w:t xml:space="preserve"> m</w:t>
      </w:r>
      <w:r w:rsidRPr="004F2D79">
        <w:t>ắc</w:t>
      </w:r>
      <w:r>
        <w:t xml:space="preserve"> trong ho</w:t>
      </w:r>
      <w:r w:rsidRPr="004F2D79">
        <w:t>ạt</w:t>
      </w:r>
      <w:r>
        <w:t xml:space="preserve"> </w:t>
      </w:r>
      <w:r w:rsidRPr="004F2D79">
        <w:rPr>
          <w:rFonts w:hint="eastAsia"/>
        </w:rPr>
        <w:t>đ</w:t>
      </w:r>
      <w:r w:rsidRPr="004F2D79">
        <w:t>ộng</w:t>
      </w:r>
      <w:r>
        <w:t xml:space="preserve"> s</w:t>
      </w:r>
      <w:r w:rsidRPr="004F2D79">
        <w:t>ản</w:t>
      </w:r>
      <w:r>
        <w:t xml:space="preserve"> xu</w:t>
      </w:r>
      <w:r w:rsidRPr="004F2D79">
        <w:t>ất</w:t>
      </w:r>
      <w:r>
        <w:t xml:space="preserve"> kinh doanh.</w:t>
      </w:r>
    </w:p>
    <w:p w:rsidR="00AB1C69" w:rsidRDefault="00AB1C69" w:rsidP="003F0D73">
      <w:pPr>
        <w:spacing w:before="80" w:afterLines="80" w:line="340" w:lineRule="exact"/>
        <w:ind w:firstLine="720"/>
        <w:jc w:val="both"/>
      </w:pPr>
      <w:r>
        <w:t xml:space="preserve">- </w:t>
      </w:r>
      <w:r w:rsidRPr="004F2D79">
        <w:rPr>
          <w:rFonts w:hint="eastAsia"/>
        </w:rPr>
        <w:t>Đ</w:t>
      </w:r>
      <w:r w:rsidRPr="004F2D79">
        <w:t>ã</w:t>
      </w:r>
      <w:r>
        <w:t xml:space="preserve"> ch</w:t>
      </w:r>
      <w:r w:rsidRPr="004F2D79">
        <w:t>ủ</w:t>
      </w:r>
      <w:r>
        <w:t xml:space="preserve"> </w:t>
      </w:r>
      <w:r w:rsidRPr="004F2D79">
        <w:rPr>
          <w:rFonts w:hint="eastAsia"/>
        </w:rPr>
        <w:t>đ</w:t>
      </w:r>
      <w:r w:rsidRPr="004F2D79">
        <w:t>ộng</w:t>
      </w:r>
      <w:r>
        <w:t xml:space="preserve"> tri</w:t>
      </w:r>
      <w:r w:rsidRPr="004F2D79">
        <w:t>ển</w:t>
      </w:r>
      <w:r>
        <w:t xml:space="preserve"> khai th</w:t>
      </w:r>
      <w:r w:rsidRPr="004F2D79">
        <w:t>ự</w:t>
      </w:r>
      <w:r>
        <w:t>c hi</w:t>
      </w:r>
      <w:r w:rsidRPr="004F2D79">
        <w:t>ện</w:t>
      </w:r>
      <w:r>
        <w:t xml:space="preserve"> c</w:t>
      </w:r>
      <w:r w:rsidRPr="004F2D79">
        <w:t>á</w:t>
      </w:r>
      <w:r>
        <w:t>c Ngh</w:t>
      </w:r>
      <w:r w:rsidRPr="004F2D79">
        <w:t>ị</w:t>
      </w:r>
      <w:r>
        <w:t xml:space="preserve"> quy</w:t>
      </w:r>
      <w:r w:rsidRPr="004F2D79">
        <w:t>ết</w:t>
      </w:r>
      <w:r>
        <w:t>, quy</w:t>
      </w:r>
      <w:r w:rsidRPr="004F2D79">
        <w:t>ết</w:t>
      </w:r>
      <w:r>
        <w:t xml:space="preserve"> </w:t>
      </w:r>
      <w:r w:rsidRPr="004F2D79">
        <w:rPr>
          <w:rFonts w:hint="eastAsia"/>
        </w:rPr>
        <w:t>đ</w:t>
      </w:r>
      <w:r w:rsidRPr="004F2D79">
        <w:t>ịnh</w:t>
      </w:r>
      <w:r>
        <w:t xml:space="preserve"> c</w:t>
      </w:r>
      <w:r w:rsidRPr="004F2D79">
        <w:t>ủa</w:t>
      </w:r>
      <w:r>
        <w:t xml:space="preserve"> H</w:t>
      </w:r>
      <w:r w:rsidRPr="004F2D79">
        <w:t>ội</w:t>
      </w:r>
      <w:r>
        <w:t xml:space="preserve"> </w:t>
      </w:r>
      <w:r w:rsidRPr="004F2D79">
        <w:rPr>
          <w:rFonts w:hint="eastAsia"/>
        </w:rPr>
        <w:t>đ</w:t>
      </w:r>
      <w:r w:rsidRPr="004F2D79">
        <w:t>ồng</w:t>
      </w:r>
      <w:r>
        <w:t xml:space="preserve"> Qu</w:t>
      </w:r>
      <w:r w:rsidRPr="004F2D79">
        <w:t>ản</w:t>
      </w:r>
      <w:r>
        <w:t xml:space="preserve"> tr</w:t>
      </w:r>
      <w:r w:rsidRPr="004F2D79">
        <w:t>ị</w:t>
      </w:r>
      <w:r>
        <w:t xml:space="preserve"> theo </w:t>
      </w:r>
      <w:r w:rsidRPr="004F2D79">
        <w:rPr>
          <w:rFonts w:hint="eastAsia"/>
        </w:rPr>
        <w:t>đ</w:t>
      </w:r>
      <w:r w:rsidRPr="004F2D79">
        <w:t>úng</w:t>
      </w:r>
      <w:r>
        <w:t xml:space="preserve"> ch</w:t>
      </w:r>
      <w:r w:rsidRPr="004F2D79">
        <w:t>ủ</w:t>
      </w:r>
      <w:r>
        <w:t xml:space="preserve"> tr</w:t>
      </w:r>
      <w:r w:rsidRPr="004F2D79">
        <w:rPr>
          <w:rFonts w:hint="eastAsia"/>
        </w:rPr>
        <w:t>ươ</w:t>
      </w:r>
      <w:r>
        <w:t xml:space="preserve">ng, </w:t>
      </w:r>
      <w:r w:rsidRPr="004F2D79">
        <w:rPr>
          <w:rFonts w:hint="eastAsia"/>
        </w:rPr>
        <w:t>đ</w:t>
      </w:r>
      <w:r w:rsidRPr="004F2D79">
        <w:t>ịnh</w:t>
      </w:r>
      <w:r>
        <w:t xml:space="preserve"> h</w:t>
      </w:r>
      <w:r w:rsidRPr="004F2D79">
        <w:rPr>
          <w:rFonts w:hint="eastAsia"/>
        </w:rPr>
        <w:t>ư</w:t>
      </w:r>
      <w:r w:rsidRPr="004F2D79">
        <w:t>ớng</w:t>
      </w:r>
      <w:r>
        <w:t xml:space="preserve"> ph</w:t>
      </w:r>
      <w:r w:rsidRPr="004F2D79">
        <w:t>át</w:t>
      </w:r>
      <w:r>
        <w:t xml:space="preserve"> tri</w:t>
      </w:r>
      <w:r w:rsidRPr="004F2D79">
        <w:t>ển</w:t>
      </w:r>
      <w:r>
        <w:t xml:space="preserve"> </w:t>
      </w:r>
      <w:r w:rsidRPr="00975D20">
        <w:rPr>
          <w:rFonts w:hint="eastAsia"/>
        </w:rPr>
        <w:t>đ</w:t>
      </w:r>
      <w:r w:rsidRPr="00975D20">
        <w:t>ã</w:t>
      </w:r>
      <w:r>
        <w:t xml:space="preserve"> </w:t>
      </w:r>
      <w:r w:rsidRPr="00975D20">
        <w:rPr>
          <w:rFonts w:hint="eastAsia"/>
        </w:rPr>
        <w:t>đư</w:t>
      </w:r>
      <w:r w:rsidRPr="00975D20">
        <w:t>ợ</w:t>
      </w:r>
      <w:r>
        <w:t xml:space="preserve">c </w:t>
      </w:r>
      <w:r w:rsidRPr="00975D20">
        <w:rPr>
          <w:rFonts w:hint="eastAsia"/>
        </w:rPr>
        <w:t>Đ</w:t>
      </w:r>
      <w:r w:rsidRPr="00975D20">
        <w:t>ại</w:t>
      </w:r>
      <w:r>
        <w:t xml:space="preserve"> h</w:t>
      </w:r>
      <w:r w:rsidRPr="00975D20">
        <w:t>ội</w:t>
      </w:r>
      <w:r>
        <w:t xml:space="preserve"> </w:t>
      </w:r>
      <w:r w:rsidRPr="00975D20">
        <w:rPr>
          <w:rFonts w:hint="eastAsia"/>
        </w:rPr>
        <w:t>đ</w:t>
      </w:r>
      <w:r w:rsidRPr="00975D20">
        <w:t>ồng</w:t>
      </w:r>
      <w:r>
        <w:t xml:space="preserve"> c</w:t>
      </w:r>
      <w:r w:rsidRPr="00975D20">
        <w:t>ổ</w:t>
      </w:r>
      <w:r>
        <w:t xml:space="preserve"> </w:t>
      </w:r>
      <w:r w:rsidRPr="00975D20">
        <w:rPr>
          <w:rFonts w:hint="eastAsia"/>
        </w:rPr>
        <w:t>đ</w:t>
      </w:r>
      <w:r w:rsidRPr="00975D20">
        <w:t>ô</w:t>
      </w:r>
      <w:r>
        <w:t>ng th</w:t>
      </w:r>
      <w:r w:rsidRPr="00975D20">
        <w:t>ô</w:t>
      </w:r>
      <w:r>
        <w:t>ng qua.</w:t>
      </w:r>
    </w:p>
    <w:p w:rsidR="00AB1C69" w:rsidRDefault="00AB1C69" w:rsidP="003F0D73">
      <w:pPr>
        <w:spacing w:before="80" w:afterLines="80" w:line="340" w:lineRule="exact"/>
        <w:ind w:firstLine="720"/>
        <w:jc w:val="both"/>
      </w:pPr>
      <w:r>
        <w:t>- Ch</w:t>
      </w:r>
      <w:r w:rsidRPr="00975D20">
        <w:t>ủ</w:t>
      </w:r>
      <w:r>
        <w:t xml:space="preserve"> </w:t>
      </w:r>
      <w:r w:rsidRPr="00975D20">
        <w:rPr>
          <w:rFonts w:hint="eastAsia"/>
        </w:rPr>
        <w:t>đ</w:t>
      </w:r>
      <w:r w:rsidRPr="00975D20">
        <w:t>ộng</w:t>
      </w:r>
      <w:r>
        <w:t xml:space="preserve"> </w:t>
      </w:r>
      <w:r w:rsidRPr="00975D20">
        <w:rPr>
          <w:rFonts w:hint="eastAsia"/>
        </w:rPr>
        <w:t>đư</w:t>
      </w:r>
      <w:r>
        <w:t>a ra c</w:t>
      </w:r>
      <w:r w:rsidRPr="00975D20">
        <w:t>ác</w:t>
      </w:r>
      <w:r>
        <w:t xml:space="preserve"> gi</w:t>
      </w:r>
      <w:r w:rsidRPr="00975D20">
        <w:t>ả</w:t>
      </w:r>
      <w:r>
        <w:t>i ph</w:t>
      </w:r>
      <w:r w:rsidRPr="00975D20">
        <w:t>áp</w:t>
      </w:r>
      <w:r>
        <w:t xml:space="preserve"> ph</w:t>
      </w:r>
      <w:r w:rsidRPr="00975D20">
        <w:t>ù</w:t>
      </w:r>
      <w:r>
        <w:t xml:space="preserve"> h</w:t>
      </w:r>
      <w:r w:rsidRPr="00975D20">
        <w:t>ợp</w:t>
      </w:r>
      <w:r>
        <w:t xml:space="preserve"> v</w:t>
      </w:r>
      <w:r w:rsidRPr="00975D20">
        <w:t>ới</w:t>
      </w:r>
      <w:r>
        <w:t xml:space="preserve"> t</w:t>
      </w:r>
      <w:r w:rsidRPr="00975D20">
        <w:t>ừng</w:t>
      </w:r>
      <w:r>
        <w:t xml:space="preserve"> giai </w:t>
      </w:r>
      <w:r w:rsidRPr="00975D20">
        <w:rPr>
          <w:rFonts w:hint="eastAsia"/>
        </w:rPr>
        <w:t>đ</w:t>
      </w:r>
      <w:r>
        <w:t>o</w:t>
      </w:r>
      <w:r w:rsidRPr="00975D20">
        <w:t>ạn</w:t>
      </w:r>
      <w:r>
        <w:t xml:space="preserve">, </w:t>
      </w:r>
      <w:r w:rsidRPr="00975D20">
        <w:rPr>
          <w:rFonts w:hint="eastAsia"/>
        </w:rPr>
        <w:t>đ</w:t>
      </w:r>
      <w:r>
        <w:t>i</w:t>
      </w:r>
      <w:r w:rsidRPr="00975D20">
        <w:t>ều</w:t>
      </w:r>
      <w:r>
        <w:t xml:space="preserve"> ki</w:t>
      </w:r>
      <w:r w:rsidRPr="00975D20">
        <w:t>ện</w:t>
      </w:r>
      <w:r>
        <w:t xml:space="preserve"> c</w:t>
      </w:r>
      <w:r w:rsidRPr="00975D20">
        <w:t>ụ</w:t>
      </w:r>
      <w:r>
        <w:t xml:space="preserve"> th</w:t>
      </w:r>
      <w:r w:rsidRPr="00975D20">
        <w:t>ể</w:t>
      </w:r>
      <w:r>
        <w:t>. Ph</w:t>
      </w:r>
      <w:r w:rsidRPr="00975D20">
        <w:t>át</w:t>
      </w:r>
      <w:r>
        <w:t xml:space="preserve"> huy m</w:t>
      </w:r>
      <w:r w:rsidRPr="00975D20">
        <w:t>ọi</w:t>
      </w:r>
      <w:r>
        <w:t xml:space="preserve"> ti</w:t>
      </w:r>
      <w:r w:rsidRPr="00975D20">
        <w:t>ềm</w:t>
      </w:r>
      <w:r>
        <w:t xml:space="preserve"> l</w:t>
      </w:r>
      <w:r w:rsidRPr="00975D20">
        <w:t>ự</w:t>
      </w:r>
      <w:r>
        <w:t>c s</w:t>
      </w:r>
      <w:r w:rsidRPr="00975D20">
        <w:t>ức</w:t>
      </w:r>
      <w:r>
        <w:t xml:space="preserve"> m</w:t>
      </w:r>
      <w:r w:rsidRPr="00975D20">
        <w:t>ạnh</w:t>
      </w:r>
      <w:r>
        <w:t xml:space="preserve"> c</w:t>
      </w:r>
      <w:r w:rsidRPr="00975D20">
        <w:t>ủa</w:t>
      </w:r>
      <w:r>
        <w:t xml:space="preserve"> CBCNV trong C</w:t>
      </w:r>
      <w:r w:rsidRPr="00975D20">
        <w:t>ôn</w:t>
      </w:r>
      <w:r>
        <w:t xml:space="preserve">g ty </w:t>
      </w:r>
      <w:r w:rsidRPr="00975D20">
        <w:rPr>
          <w:rFonts w:hint="eastAsia"/>
        </w:rPr>
        <w:t>đ</w:t>
      </w:r>
      <w:r w:rsidRPr="00975D20">
        <w:t>ể</w:t>
      </w:r>
      <w:r>
        <w:t xml:space="preserve"> ho</w:t>
      </w:r>
      <w:r w:rsidRPr="00975D20">
        <w:t>àn</w:t>
      </w:r>
      <w:r>
        <w:t xml:space="preserve"> th</w:t>
      </w:r>
      <w:r w:rsidRPr="00975D20">
        <w:t>ành</w:t>
      </w:r>
      <w:r>
        <w:t xml:space="preserve"> nhi</w:t>
      </w:r>
      <w:r w:rsidRPr="00975D20">
        <w:t>ệm</w:t>
      </w:r>
      <w:r>
        <w:t xml:space="preserve"> v</w:t>
      </w:r>
      <w:r w:rsidRPr="00975D20">
        <w:t>ụ</w:t>
      </w:r>
      <w:r>
        <w:t xml:space="preserve"> chung c</w:t>
      </w:r>
      <w:r w:rsidRPr="00975D20">
        <w:t>ủ</w:t>
      </w:r>
      <w:r>
        <w:t>a C</w:t>
      </w:r>
      <w:r w:rsidRPr="00975D20">
        <w:t>ô</w:t>
      </w:r>
      <w:r>
        <w:t>ng ty.</w:t>
      </w:r>
    </w:p>
    <w:p w:rsidR="00AB1C69" w:rsidRDefault="00AB1C69" w:rsidP="003F0D73">
      <w:pPr>
        <w:spacing w:before="80" w:afterLines="80" w:line="340" w:lineRule="exact"/>
        <w:ind w:firstLine="720"/>
        <w:jc w:val="both"/>
      </w:pPr>
      <w:r>
        <w:t>- Ch</w:t>
      </w:r>
      <w:r w:rsidRPr="00C32C6B">
        <w:t>ủ</w:t>
      </w:r>
      <w:r>
        <w:t xml:space="preserve"> </w:t>
      </w:r>
      <w:r w:rsidRPr="00C32C6B">
        <w:rPr>
          <w:rFonts w:hint="eastAsia"/>
        </w:rPr>
        <w:t>đ</w:t>
      </w:r>
      <w:r w:rsidRPr="00C32C6B">
        <w:t>ộng</w:t>
      </w:r>
      <w:r>
        <w:t xml:space="preserve"> v</w:t>
      </w:r>
      <w:r w:rsidRPr="00C32C6B">
        <w:t>à</w:t>
      </w:r>
      <w:r>
        <w:t xml:space="preserve"> t</w:t>
      </w:r>
      <w:r w:rsidRPr="00C32C6B">
        <w:t>ích</w:t>
      </w:r>
      <w:r>
        <w:t xml:space="preserve"> c</w:t>
      </w:r>
      <w:r w:rsidRPr="00C32C6B">
        <w:t>ự</w:t>
      </w:r>
      <w:r>
        <w:t>c trong qu</w:t>
      </w:r>
      <w:r w:rsidRPr="00C32C6B">
        <w:t>á</w:t>
      </w:r>
      <w:r>
        <w:t xml:space="preserve"> tr</w:t>
      </w:r>
      <w:r w:rsidRPr="00C32C6B">
        <w:t>ình</w:t>
      </w:r>
      <w:r>
        <w:t xml:space="preserve"> chu</w:t>
      </w:r>
      <w:r w:rsidRPr="00C32C6B">
        <w:t>ẩn</w:t>
      </w:r>
      <w:r>
        <w:t xml:space="preserve"> b</w:t>
      </w:r>
      <w:r w:rsidRPr="00C32C6B">
        <w:t>ị</w:t>
      </w:r>
      <w:r>
        <w:t xml:space="preserve"> nguy</w:t>
      </w:r>
      <w:r w:rsidRPr="00C32C6B">
        <w:t>ê</w:t>
      </w:r>
      <w:r>
        <w:t>n, nhi</w:t>
      </w:r>
      <w:r w:rsidRPr="00C32C6B">
        <w:t>ê</w:t>
      </w:r>
      <w:r>
        <w:t>n, v</w:t>
      </w:r>
      <w:r w:rsidRPr="00C32C6B">
        <w:t>ật</w:t>
      </w:r>
      <w:r>
        <w:t xml:space="preserve"> li</w:t>
      </w:r>
      <w:r w:rsidRPr="00C32C6B">
        <w:t>ệu</w:t>
      </w:r>
      <w:r>
        <w:t xml:space="preserve"> v</w:t>
      </w:r>
      <w:r w:rsidRPr="00C32C6B">
        <w:t>à</w:t>
      </w:r>
      <w:r>
        <w:t xml:space="preserve"> c</w:t>
      </w:r>
      <w:r w:rsidRPr="00C32C6B">
        <w:t>ó</w:t>
      </w:r>
      <w:r>
        <w:t xml:space="preserve"> c</w:t>
      </w:r>
      <w:r w:rsidRPr="00C32C6B">
        <w:t>ác</w:t>
      </w:r>
      <w:r>
        <w:t xml:space="preserve"> bi</w:t>
      </w:r>
      <w:r w:rsidRPr="00C32C6B">
        <w:t>ện</w:t>
      </w:r>
      <w:r>
        <w:t xml:space="preserve"> ph</w:t>
      </w:r>
      <w:r w:rsidRPr="00C32C6B">
        <w:t>áp</w:t>
      </w:r>
      <w:r>
        <w:t xml:space="preserve"> th</w:t>
      </w:r>
      <w:r w:rsidRPr="00C32C6B">
        <w:t>ích</w:t>
      </w:r>
      <w:r>
        <w:t xml:space="preserve"> h</w:t>
      </w:r>
      <w:r w:rsidRPr="00C32C6B">
        <w:t>ợp</w:t>
      </w:r>
      <w:r>
        <w:t xml:space="preserve"> </w:t>
      </w:r>
      <w:r w:rsidRPr="00C32C6B">
        <w:rPr>
          <w:rFonts w:hint="eastAsia"/>
        </w:rPr>
        <w:t>đ</w:t>
      </w:r>
      <w:r w:rsidRPr="00C32C6B">
        <w:t>ể</w:t>
      </w:r>
      <w:r>
        <w:t xml:space="preserve"> </w:t>
      </w:r>
      <w:r w:rsidRPr="00C32C6B">
        <w:rPr>
          <w:rFonts w:hint="eastAsia"/>
        </w:rPr>
        <w:t>đ</w:t>
      </w:r>
      <w:r w:rsidRPr="00C32C6B">
        <w:t>ối</w:t>
      </w:r>
      <w:r>
        <w:t xml:space="preserve"> ph</w:t>
      </w:r>
      <w:r w:rsidRPr="00C32C6B">
        <w:t>ó</w:t>
      </w:r>
      <w:r>
        <w:t xml:space="preserve"> v</w:t>
      </w:r>
      <w:r w:rsidRPr="00C32C6B">
        <w:t>ới</w:t>
      </w:r>
      <w:r>
        <w:t xml:space="preserve"> nh</w:t>
      </w:r>
      <w:r w:rsidRPr="00E041D9">
        <w:t>ững</w:t>
      </w:r>
      <w:r>
        <w:t xml:space="preserve"> bi</w:t>
      </w:r>
      <w:r w:rsidRPr="00E041D9">
        <w:t>ến</w:t>
      </w:r>
      <w:r>
        <w:t xml:space="preserve"> </w:t>
      </w:r>
      <w:r w:rsidRPr="00E041D9">
        <w:rPr>
          <w:rFonts w:hint="eastAsia"/>
        </w:rPr>
        <w:t>đ</w:t>
      </w:r>
      <w:r w:rsidRPr="00E041D9">
        <w:t>ộng</w:t>
      </w:r>
      <w:r>
        <w:t xml:space="preserve"> v</w:t>
      </w:r>
      <w:r w:rsidRPr="00E041D9">
        <w:t>ề</w:t>
      </w:r>
      <w:r>
        <w:t xml:space="preserve"> gi</w:t>
      </w:r>
      <w:r w:rsidRPr="00E041D9">
        <w:t>á</w:t>
      </w:r>
      <w:r>
        <w:t>.</w:t>
      </w:r>
    </w:p>
    <w:p w:rsidR="00AB1C69" w:rsidRPr="00AB1C69" w:rsidRDefault="00AB1C69" w:rsidP="003F0D73">
      <w:pPr>
        <w:spacing w:before="80" w:afterLines="80" w:line="340" w:lineRule="exact"/>
        <w:ind w:firstLine="720"/>
        <w:jc w:val="both"/>
        <w:rPr>
          <w:i/>
        </w:rPr>
      </w:pPr>
      <w:r w:rsidRPr="00AB1C69">
        <w:rPr>
          <w:i/>
        </w:rPr>
        <w:t>2.2-  Những hạn chế cần khắc phục:</w:t>
      </w:r>
    </w:p>
    <w:p w:rsidR="00AB1C69" w:rsidRDefault="00AB1C69" w:rsidP="003F0D73">
      <w:pPr>
        <w:spacing w:before="80" w:afterLines="80" w:line="340" w:lineRule="exact"/>
        <w:ind w:firstLine="720"/>
        <w:jc w:val="both"/>
      </w:pPr>
      <w:r>
        <w:t>- Vi</w:t>
      </w:r>
      <w:r w:rsidRPr="00E041D9">
        <w:t>ệ</w:t>
      </w:r>
      <w:r>
        <w:t>c ph</w:t>
      </w:r>
      <w:r w:rsidRPr="00E041D9">
        <w:t>ối</w:t>
      </w:r>
      <w:r>
        <w:t xml:space="preserve"> h</w:t>
      </w:r>
      <w:r w:rsidRPr="00E041D9">
        <w:t>ợp</w:t>
      </w:r>
      <w:r>
        <w:t xml:space="preserve"> gi</w:t>
      </w:r>
      <w:r w:rsidRPr="00E041D9">
        <w:t>ữa</w:t>
      </w:r>
      <w:r>
        <w:t xml:space="preserve"> c</w:t>
      </w:r>
      <w:r w:rsidRPr="00E041D9">
        <w:t>ác</w:t>
      </w:r>
      <w:r>
        <w:t xml:space="preserve"> th</w:t>
      </w:r>
      <w:r w:rsidRPr="00E041D9">
        <w:t>àn</w:t>
      </w:r>
      <w:r>
        <w:t>h vi</w:t>
      </w:r>
      <w:r w:rsidRPr="00E041D9">
        <w:t>ê</w:t>
      </w:r>
      <w:r>
        <w:t>n Ban Gi</w:t>
      </w:r>
      <w:r w:rsidRPr="00E041D9">
        <w:t>ám</w:t>
      </w:r>
      <w:r>
        <w:t xml:space="preserve"> </w:t>
      </w:r>
      <w:r w:rsidRPr="00E041D9">
        <w:rPr>
          <w:rFonts w:hint="eastAsia"/>
        </w:rPr>
        <w:t>đ</w:t>
      </w:r>
      <w:r w:rsidRPr="00E041D9">
        <w:t>ốc</w:t>
      </w:r>
      <w:r>
        <w:t xml:space="preserve"> ch</w:t>
      </w:r>
      <w:r w:rsidRPr="00E041D9">
        <w:rPr>
          <w:rFonts w:hint="eastAsia"/>
        </w:rPr>
        <w:t>ư</w:t>
      </w:r>
      <w:r>
        <w:t>a t</w:t>
      </w:r>
      <w:r w:rsidRPr="00E041D9">
        <w:t>ốt</w:t>
      </w:r>
      <w:r>
        <w:t>; ch</w:t>
      </w:r>
      <w:r w:rsidRPr="00E041D9">
        <w:rPr>
          <w:rFonts w:hint="eastAsia"/>
        </w:rPr>
        <w:t>ư</w:t>
      </w:r>
      <w:r>
        <w:t>a th</w:t>
      </w:r>
      <w:r w:rsidRPr="00E041D9">
        <w:rPr>
          <w:rFonts w:hint="eastAsia"/>
        </w:rPr>
        <w:t>ư</w:t>
      </w:r>
      <w:r w:rsidRPr="00E041D9">
        <w:t>ờng</w:t>
      </w:r>
      <w:r>
        <w:t xml:space="preserve"> xuy</w:t>
      </w:r>
      <w:r w:rsidRPr="00E041D9">
        <w:t>ê</w:t>
      </w:r>
      <w:r>
        <w:t xml:space="preserve">n trao </w:t>
      </w:r>
      <w:r w:rsidRPr="00E041D9">
        <w:rPr>
          <w:rFonts w:hint="eastAsia"/>
        </w:rPr>
        <w:t>đ</w:t>
      </w:r>
      <w:r w:rsidRPr="00E041D9">
        <w:t>ổi</w:t>
      </w:r>
      <w:r>
        <w:t xml:space="preserve"> th</w:t>
      </w:r>
      <w:r w:rsidRPr="00E041D9">
        <w:t>ô</w:t>
      </w:r>
      <w:r>
        <w:t xml:space="preserve">ng tin </w:t>
      </w:r>
      <w:r w:rsidRPr="00E041D9">
        <w:rPr>
          <w:rFonts w:hint="eastAsia"/>
        </w:rPr>
        <w:t>đ</w:t>
      </w:r>
      <w:r w:rsidRPr="00E041D9">
        <w:t>ầy</w:t>
      </w:r>
      <w:r>
        <w:t xml:space="preserve"> </w:t>
      </w:r>
      <w:r w:rsidRPr="00E041D9">
        <w:rPr>
          <w:rFonts w:hint="eastAsia"/>
        </w:rPr>
        <w:t>đ</w:t>
      </w:r>
      <w:r w:rsidRPr="00E041D9">
        <w:t>ủ</w:t>
      </w:r>
      <w:r>
        <w:t>, k</w:t>
      </w:r>
      <w:r w:rsidRPr="00E041D9">
        <w:t>ịp</w:t>
      </w:r>
      <w:r>
        <w:t xml:space="preserve"> th</w:t>
      </w:r>
      <w:r w:rsidRPr="00E041D9">
        <w:t>ời</w:t>
      </w:r>
      <w:r>
        <w:t xml:space="preserve"> nh</w:t>
      </w:r>
      <w:r w:rsidRPr="00E041D9">
        <w:t>ững</w:t>
      </w:r>
      <w:r>
        <w:t xml:space="preserve"> c</w:t>
      </w:r>
      <w:r w:rsidRPr="00E041D9">
        <w:t>ông</w:t>
      </w:r>
      <w:r>
        <w:t xml:space="preserve"> vi</w:t>
      </w:r>
      <w:r w:rsidRPr="00E041D9">
        <w:t>ệ</w:t>
      </w:r>
      <w:r>
        <w:t>c c</w:t>
      </w:r>
      <w:r w:rsidRPr="00E041D9">
        <w:t>ần</w:t>
      </w:r>
      <w:r>
        <w:t xml:space="preserve"> x</w:t>
      </w:r>
      <w:r w:rsidRPr="00E041D9">
        <w:t>ử</w:t>
      </w:r>
      <w:r>
        <w:t xml:space="preserve"> l</w:t>
      </w:r>
      <w:r w:rsidRPr="00E041D9">
        <w:t>ý</w:t>
      </w:r>
      <w:r>
        <w:t xml:space="preserve"> trong Ban Gi</w:t>
      </w:r>
      <w:r w:rsidRPr="00E041D9">
        <w:t>ám</w:t>
      </w:r>
      <w:r>
        <w:t xml:space="preserve"> </w:t>
      </w:r>
      <w:r w:rsidRPr="00E041D9">
        <w:rPr>
          <w:rFonts w:hint="eastAsia"/>
        </w:rPr>
        <w:t>đ</w:t>
      </w:r>
      <w:r w:rsidRPr="00E041D9">
        <w:t>ốc</w:t>
      </w:r>
      <w:r>
        <w:t xml:space="preserve"> v</w:t>
      </w:r>
      <w:r w:rsidRPr="00E041D9">
        <w:t>à</w:t>
      </w:r>
      <w:r>
        <w:t xml:space="preserve"> c</w:t>
      </w:r>
      <w:r w:rsidRPr="00E041D9">
        <w:t>án</w:t>
      </w:r>
      <w:r>
        <w:t xml:space="preserve"> b</w:t>
      </w:r>
      <w:r w:rsidRPr="00E041D9">
        <w:t>ộ</w:t>
      </w:r>
      <w:r>
        <w:t xml:space="preserve"> ch</w:t>
      </w:r>
      <w:r w:rsidRPr="00E041D9">
        <w:t>ủ</w:t>
      </w:r>
      <w:r>
        <w:t xml:space="preserve"> ch</w:t>
      </w:r>
      <w:r w:rsidRPr="00E041D9">
        <w:t>ốt</w:t>
      </w:r>
      <w:r>
        <w:t>.</w:t>
      </w:r>
    </w:p>
    <w:p w:rsidR="00AB1C69" w:rsidRDefault="00AB1C69" w:rsidP="003F0D73">
      <w:pPr>
        <w:spacing w:before="80" w:afterLines="80" w:line="340" w:lineRule="exact"/>
        <w:ind w:firstLine="720"/>
        <w:jc w:val="both"/>
      </w:pPr>
      <w:r>
        <w:t>- C</w:t>
      </w:r>
      <w:r w:rsidRPr="00E041D9">
        <w:t>ô</w:t>
      </w:r>
      <w:r>
        <w:t>ng t</w:t>
      </w:r>
      <w:r w:rsidRPr="00E041D9">
        <w:t>ác</w:t>
      </w:r>
      <w:r>
        <w:t xml:space="preserve"> </w:t>
      </w:r>
      <w:r w:rsidRPr="00E041D9">
        <w:rPr>
          <w:rFonts w:hint="eastAsia"/>
        </w:rPr>
        <w:t>đ</w:t>
      </w:r>
      <w:r w:rsidRPr="00E041D9">
        <w:t>ào</w:t>
      </w:r>
      <w:r>
        <w:t xml:space="preserve"> t</w:t>
      </w:r>
      <w:r w:rsidRPr="00E041D9">
        <w:t>ạo</w:t>
      </w:r>
      <w:r>
        <w:t>, x</w:t>
      </w:r>
      <w:r w:rsidRPr="00E041D9">
        <w:t>ây</w:t>
      </w:r>
      <w:r>
        <w:t xml:space="preserve"> d</w:t>
      </w:r>
      <w:r w:rsidRPr="00E041D9">
        <w:t>ựng</w:t>
      </w:r>
      <w:r>
        <w:t xml:space="preserve"> </w:t>
      </w:r>
      <w:r w:rsidRPr="00E041D9">
        <w:rPr>
          <w:rFonts w:hint="eastAsia"/>
        </w:rPr>
        <w:t>đ</w:t>
      </w:r>
      <w:r w:rsidRPr="00E041D9">
        <w:t>ội</w:t>
      </w:r>
      <w:r>
        <w:t xml:space="preserve"> ng</w:t>
      </w:r>
      <w:r w:rsidRPr="00E041D9">
        <w:t>ũ</w:t>
      </w:r>
      <w:r>
        <w:t xml:space="preserve"> c</w:t>
      </w:r>
      <w:r w:rsidRPr="00E041D9">
        <w:t>án</w:t>
      </w:r>
      <w:r>
        <w:t xml:space="preserve"> b</w:t>
      </w:r>
      <w:r w:rsidRPr="00E041D9">
        <w:t>ộ</w:t>
      </w:r>
      <w:r>
        <w:t xml:space="preserve"> ch</w:t>
      </w:r>
      <w:r w:rsidRPr="00E041D9">
        <w:rPr>
          <w:rFonts w:hint="eastAsia"/>
        </w:rPr>
        <w:t>ư</w:t>
      </w:r>
      <w:r>
        <w:t xml:space="preserve">a </w:t>
      </w:r>
      <w:r w:rsidRPr="00E041D9">
        <w:rPr>
          <w:rFonts w:hint="eastAsia"/>
        </w:rPr>
        <w:t>đư</w:t>
      </w:r>
      <w:r w:rsidRPr="00E041D9">
        <w:t>ợ</w:t>
      </w:r>
      <w:r>
        <w:t>c ti</w:t>
      </w:r>
      <w:r w:rsidRPr="00E041D9">
        <w:t>ến</w:t>
      </w:r>
      <w:r>
        <w:t xml:space="preserve"> h</w:t>
      </w:r>
      <w:r w:rsidRPr="00E041D9">
        <w:t>ành</w:t>
      </w:r>
      <w:r>
        <w:t xml:space="preserve"> b</w:t>
      </w:r>
      <w:r w:rsidRPr="00E041D9">
        <w:t>ài</w:t>
      </w:r>
      <w:r>
        <w:t xml:space="preserve"> b</w:t>
      </w:r>
      <w:r w:rsidRPr="00E041D9">
        <w:t>ản</w:t>
      </w:r>
      <w:r>
        <w:t>, vi</w:t>
      </w:r>
      <w:r w:rsidRPr="00E041D9">
        <w:t>ệ</w:t>
      </w:r>
      <w:r>
        <w:t>c s</w:t>
      </w:r>
      <w:r w:rsidRPr="00E041D9">
        <w:t>ắp</w:t>
      </w:r>
      <w:r>
        <w:t xml:space="preserve"> x</w:t>
      </w:r>
      <w:r w:rsidRPr="00E041D9">
        <w:t>ếp</w:t>
      </w:r>
      <w:r>
        <w:t xml:space="preserve"> b</w:t>
      </w:r>
      <w:r w:rsidRPr="00E041D9">
        <w:t>ố</w:t>
      </w:r>
      <w:r>
        <w:t xml:space="preserve"> tr</w:t>
      </w:r>
      <w:r w:rsidRPr="00E041D9">
        <w:t>í</w:t>
      </w:r>
      <w:r>
        <w:t xml:space="preserve"> c</w:t>
      </w:r>
      <w:r w:rsidRPr="00E041D9">
        <w:t>án</w:t>
      </w:r>
      <w:r>
        <w:t xml:space="preserve"> b</w:t>
      </w:r>
      <w:r w:rsidRPr="00E041D9">
        <w:t>ộ</w:t>
      </w:r>
      <w:r>
        <w:t xml:space="preserve"> c</w:t>
      </w:r>
      <w:r w:rsidRPr="00E041D9">
        <w:t>òn</w:t>
      </w:r>
      <w:r>
        <w:t xml:space="preserve"> chưa khoa học.</w:t>
      </w:r>
    </w:p>
    <w:p w:rsidR="00AB1C69" w:rsidRDefault="00AB1C69" w:rsidP="003F0D73">
      <w:pPr>
        <w:spacing w:before="80" w:afterLines="80" w:line="340" w:lineRule="exact"/>
        <w:ind w:firstLine="720"/>
        <w:jc w:val="both"/>
      </w:pPr>
      <w:r>
        <w:t>- Vi</w:t>
      </w:r>
      <w:r w:rsidRPr="00E041D9">
        <w:t>ệ</w:t>
      </w:r>
      <w:r>
        <w:t>c h</w:t>
      </w:r>
      <w:r w:rsidRPr="00E041D9">
        <w:rPr>
          <w:rFonts w:hint="eastAsia"/>
        </w:rPr>
        <w:t>ư</w:t>
      </w:r>
      <w:r w:rsidRPr="00E041D9">
        <w:t>ớng</w:t>
      </w:r>
      <w:r>
        <w:t xml:space="preserve"> d</w:t>
      </w:r>
      <w:r w:rsidRPr="00E041D9">
        <w:t>ẫn</w:t>
      </w:r>
      <w:r>
        <w:t xml:space="preserve"> qu</w:t>
      </w:r>
      <w:r w:rsidRPr="00E041D9">
        <w:t>án</w:t>
      </w:r>
      <w:r>
        <w:t xml:space="preserve"> tri</w:t>
      </w:r>
      <w:r w:rsidRPr="00E041D9">
        <w:t>ệt</w:t>
      </w:r>
      <w:r>
        <w:t xml:space="preserve"> th</w:t>
      </w:r>
      <w:r w:rsidRPr="00E041D9">
        <w:t>ực</w:t>
      </w:r>
      <w:r>
        <w:t xml:space="preserve"> hi</w:t>
      </w:r>
      <w:r w:rsidRPr="00E041D9">
        <w:t>ện</w:t>
      </w:r>
      <w:r>
        <w:t xml:space="preserve"> tri</w:t>
      </w:r>
      <w:r w:rsidRPr="00E041D9">
        <w:t>ển</w:t>
      </w:r>
      <w:r>
        <w:t xml:space="preserve"> khai c</w:t>
      </w:r>
      <w:r w:rsidRPr="00E041D9">
        <w:t>ác</w:t>
      </w:r>
      <w:r>
        <w:t xml:space="preserve"> Quy ch</w:t>
      </w:r>
      <w:r w:rsidRPr="00E041D9">
        <w:t>ế</w:t>
      </w:r>
      <w:r>
        <w:t xml:space="preserve"> ch</w:t>
      </w:r>
      <w:r w:rsidRPr="00E041D9">
        <w:rPr>
          <w:rFonts w:hint="eastAsia"/>
        </w:rPr>
        <w:t>ư</w:t>
      </w:r>
      <w:r>
        <w:t>a s</w:t>
      </w:r>
      <w:r w:rsidRPr="00E041D9">
        <w:t>â</w:t>
      </w:r>
      <w:r>
        <w:t>u, r</w:t>
      </w:r>
      <w:r w:rsidRPr="00E041D9">
        <w:t>ộng</w:t>
      </w:r>
      <w:r>
        <w:t xml:space="preserve"> nhất là Quy chế tiêu thụ sản phẩm và Nội quy lao động n</w:t>
      </w:r>
      <w:r w:rsidRPr="00E041D9">
        <w:t>ê</w:t>
      </w:r>
      <w:r>
        <w:t>n m</w:t>
      </w:r>
      <w:r w:rsidRPr="00E041D9">
        <w:t>ột</w:t>
      </w:r>
      <w:r>
        <w:t xml:space="preserve"> s</w:t>
      </w:r>
      <w:r w:rsidRPr="00E041D9">
        <w:t>ố</w:t>
      </w:r>
      <w:r>
        <w:t xml:space="preserve"> c</w:t>
      </w:r>
      <w:r w:rsidRPr="00E041D9">
        <w:t>á</w:t>
      </w:r>
      <w:r>
        <w:t xml:space="preserve"> nh</w:t>
      </w:r>
      <w:r w:rsidRPr="00E041D9">
        <w:t>â</w:t>
      </w:r>
      <w:r>
        <w:t xml:space="preserve">n trong </w:t>
      </w:r>
      <w:r w:rsidRPr="00E041D9">
        <w:rPr>
          <w:rFonts w:hint="eastAsia"/>
        </w:rPr>
        <w:t>đ</w:t>
      </w:r>
      <w:r w:rsidRPr="00E041D9">
        <w:t>ội</w:t>
      </w:r>
      <w:r>
        <w:t xml:space="preserve"> ng</w:t>
      </w:r>
      <w:r w:rsidRPr="00E041D9">
        <w:t>ũ</w:t>
      </w:r>
      <w:r>
        <w:t xml:space="preserve"> c</w:t>
      </w:r>
      <w:r w:rsidRPr="00E041D9">
        <w:t>án</w:t>
      </w:r>
      <w:r>
        <w:t xml:space="preserve"> b</w:t>
      </w:r>
      <w:r w:rsidRPr="00E041D9">
        <w:t>ộ</w:t>
      </w:r>
      <w:r>
        <w:t xml:space="preserve"> qu</w:t>
      </w:r>
      <w:r w:rsidRPr="00E041D9">
        <w:t>ản</w:t>
      </w:r>
      <w:r>
        <w:t xml:space="preserve"> l</w:t>
      </w:r>
      <w:r w:rsidRPr="00E041D9">
        <w:t>ý</w:t>
      </w:r>
      <w:r>
        <w:t xml:space="preserve"> và công nhân viên ch</w:t>
      </w:r>
      <w:r w:rsidRPr="00E041D9">
        <w:rPr>
          <w:rFonts w:hint="eastAsia"/>
        </w:rPr>
        <w:t>ư</w:t>
      </w:r>
      <w:r>
        <w:t>a  nghi</w:t>
      </w:r>
      <w:r w:rsidRPr="00E041D9">
        <w:t>ê</w:t>
      </w:r>
      <w:r>
        <w:t>m t</w:t>
      </w:r>
      <w:r w:rsidRPr="00E041D9">
        <w:t>úc</w:t>
      </w:r>
      <w:r>
        <w:t xml:space="preserve"> th</w:t>
      </w:r>
      <w:r w:rsidRPr="00E041D9">
        <w:t>ự</w:t>
      </w:r>
      <w:r>
        <w:t>c hi</w:t>
      </w:r>
      <w:r w:rsidRPr="00E041D9">
        <w:t>ện</w:t>
      </w:r>
      <w:r>
        <w:t>.</w:t>
      </w:r>
    </w:p>
    <w:p w:rsidR="00AB1C69" w:rsidRPr="00AB1C69" w:rsidRDefault="00AB1C69" w:rsidP="003F0D73">
      <w:pPr>
        <w:spacing w:before="80" w:afterLines="80" w:line="340" w:lineRule="exact"/>
        <w:ind w:firstLine="720"/>
        <w:jc w:val="both"/>
        <w:rPr>
          <w:i/>
        </w:rPr>
      </w:pPr>
      <w:r w:rsidRPr="00AB1C69">
        <w:rPr>
          <w:i/>
        </w:rPr>
        <w:lastRenderedPageBreak/>
        <w:t>2.3- Kết luận:</w:t>
      </w:r>
    </w:p>
    <w:p w:rsidR="00AB1C69" w:rsidRDefault="00AB1C69" w:rsidP="003F0D73">
      <w:pPr>
        <w:spacing w:before="80" w:afterLines="80" w:line="340" w:lineRule="exact"/>
        <w:ind w:firstLine="720"/>
        <w:jc w:val="both"/>
      </w:pPr>
      <w:r>
        <w:t xml:space="preserve">Ban </w:t>
      </w:r>
      <w:r w:rsidRPr="00700026">
        <w:rPr>
          <w:rFonts w:hint="eastAsia"/>
        </w:rPr>
        <w:t>đ</w:t>
      </w:r>
      <w:r>
        <w:t>i</w:t>
      </w:r>
      <w:r w:rsidRPr="00700026">
        <w:t>ều</w:t>
      </w:r>
      <w:r>
        <w:t xml:space="preserve"> h</w:t>
      </w:r>
      <w:r w:rsidRPr="00700026">
        <w:t>ành</w:t>
      </w:r>
      <w:r>
        <w:t xml:space="preserve"> d</w:t>
      </w:r>
      <w:r w:rsidRPr="00700026">
        <w:rPr>
          <w:rFonts w:hint="eastAsia"/>
        </w:rPr>
        <w:t>ư</w:t>
      </w:r>
      <w:r w:rsidRPr="00700026">
        <w:t>ới</w:t>
      </w:r>
      <w:r>
        <w:t xml:space="preserve"> d</w:t>
      </w:r>
      <w:r w:rsidRPr="00700026">
        <w:t>ự</w:t>
      </w:r>
      <w:r>
        <w:t xml:space="preserve"> ch</w:t>
      </w:r>
      <w:r w:rsidRPr="00700026">
        <w:t>ỉ</w:t>
      </w:r>
      <w:r>
        <w:t xml:space="preserve"> </w:t>
      </w:r>
      <w:r w:rsidRPr="00700026">
        <w:rPr>
          <w:rFonts w:hint="eastAsia"/>
        </w:rPr>
        <w:t>đ</w:t>
      </w:r>
      <w:r w:rsidRPr="00700026">
        <w:t>ạo</w:t>
      </w:r>
      <w:r>
        <w:t xml:space="preserve"> c</w:t>
      </w:r>
      <w:r w:rsidRPr="00700026">
        <w:t>ủa</w:t>
      </w:r>
      <w:r>
        <w:t xml:space="preserve"> Gi</w:t>
      </w:r>
      <w:r w:rsidRPr="00700026">
        <w:t>ám</w:t>
      </w:r>
      <w:r>
        <w:t xml:space="preserve"> </w:t>
      </w:r>
      <w:r w:rsidRPr="00700026">
        <w:rPr>
          <w:rFonts w:hint="eastAsia"/>
        </w:rPr>
        <w:t>đ</w:t>
      </w:r>
      <w:r w:rsidRPr="00700026">
        <w:t>ốc</w:t>
      </w:r>
      <w:r>
        <w:t xml:space="preserve"> </w:t>
      </w:r>
      <w:r w:rsidRPr="00700026">
        <w:rPr>
          <w:rFonts w:hint="eastAsia"/>
        </w:rPr>
        <w:t>đ</w:t>
      </w:r>
      <w:r w:rsidRPr="00700026">
        <w:t>ã</w:t>
      </w:r>
      <w:r>
        <w:t xml:space="preserve"> ch</w:t>
      </w:r>
      <w:r w:rsidRPr="00700026">
        <w:t>ủ</w:t>
      </w:r>
      <w:r>
        <w:t xml:space="preserve"> </w:t>
      </w:r>
      <w:r w:rsidRPr="00700026">
        <w:rPr>
          <w:rFonts w:hint="eastAsia"/>
        </w:rPr>
        <w:t>đ</w:t>
      </w:r>
      <w:r w:rsidRPr="00700026">
        <w:t>ộng</w:t>
      </w:r>
      <w:r>
        <w:t>, t</w:t>
      </w:r>
      <w:r w:rsidRPr="00700026">
        <w:t>ích</w:t>
      </w:r>
      <w:r>
        <w:t xml:space="preserve"> c</w:t>
      </w:r>
      <w:r w:rsidRPr="00700026">
        <w:t>ự</w:t>
      </w:r>
      <w:r>
        <w:t xml:space="preserve">c </w:t>
      </w:r>
      <w:r w:rsidRPr="00700026">
        <w:rPr>
          <w:rFonts w:hint="eastAsia"/>
        </w:rPr>
        <w:t>đ</w:t>
      </w:r>
      <w:r w:rsidRPr="00700026">
        <w:t>ể</w:t>
      </w:r>
      <w:r>
        <w:t xml:space="preserve"> th</w:t>
      </w:r>
      <w:r w:rsidRPr="00700026">
        <w:t>ực</w:t>
      </w:r>
      <w:r>
        <w:t xml:space="preserve"> hi</w:t>
      </w:r>
      <w:r w:rsidRPr="00700026">
        <w:t>ện</w:t>
      </w:r>
      <w:r>
        <w:t xml:space="preserve"> nhi</w:t>
      </w:r>
      <w:r w:rsidRPr="00700026">
        <w:t>ệm</w:t>
      </w:r>
      <w:r>
        <w:t xml:space="preserve"> v</w:t>
      </w:r>
      <w:r w:rsidRPr="00700026">
        <w:t>ụ</w:t>
      </w:r>
      <w:r>
        <w:t xml:space="preserve"> n</w:t>
      </w:r>
      <w:r w:rsidRPr="00700026">
        <w:rPr>
          <w:rFonts w:hint="eastAsia"/>
        </w:rPr>
        <w:t>ă</w:t>
      </w:r>
      <w:r>
        <w:t>m 201</w:t>
      </w:r>
      <w:r w:rsidR="002203BA">
        <w:t>3</w:t>
      </w:r>
      <w:r>
        <w:t xml:space="preserve"> </w:t>
      </w:r>
      <w:r w:rsidRPr="00700026">
        <w:rPr>
          <w:rFonts w:hint="eastAsia"/>
        </w:rPr>
        <w:t>đ</w:t>
      </w:r>
      <w:r w:rsidRPr="00700026">
        <w:t>áp</w:t>
      </w:r>
      <w:r>
        <w:t xml:space="preserve"> </w:t>
      </w:r>
      <w:r w:rsidRPr="00700026">
        <w:t>ứng</w:t>
      </w:r>
      <w:r>
        <w:t xml:space="preserve"> </w:t>
      </w:r>
      <w:r w:rsidRPr="00700026">
        <w:rPr>
          <w:rFonts w:hint="eastAsia"/>
        </w:rPr>
        <w:t>đư</w:t>
      </w:r>
      <w:r w:rsidRPr="00700026">
        <w:t>ợ</w:t>
      </w:r>
      <w:r>
        <w:t>c y</w:t>
      </w:r>
      <w:r w:rsidRPr="00700026">
        <w:t>êu</w:t>
      </w:r>
      <w:r>
        <w:t xml:space="preserve"> c</w:t>
      </w:r>
      <w:r w:rsidRPr="00700026">
        <w:t>ầu</w:t>
      </w:r>
      <w:r>
        <w:t xml:space="preserve"> c</w:t>
      </w:r>
      <w:r w:rsidRPr="00700026">
        <w:t>ủa</w:t>
      </w:r>
      <w:r>
        <w:t xml:space="preserve"> H</w:t>
      </w:r>
      <w:r w:rsidRPr="00700026">
        <w:t>ội</w:t>
      </w:r>
      <w:r>
        <w:t xml:space="preserve"> </w:t>
      </w:r>
      <w:r w:rsidRPr="00700026">
        <w:rPr>
          <w:rFonts w:hint="eastAsia"/>
        </w:rPr>
        <w:t>đ</w:t>
      </w:r>
      <w:r w:rsidRPr="00700026">
        <w:t>ồng</w:t>
      </w:r>
      <w:r w:rsidR="00153D88">
        <w:t xml:space="preserve"> q</w:t>
      </w:r>
      <w:r>
        <w:t>u</w:t>
      </w:r>
      <w:r w:rsidRPr="00700026">
        <w:t>ản</w:t>
      </w:r>
      <w:r>
        <w:t xml:space="preserve"> tr</w:t>
      </w:r>
      <w:r w:rsidRPr="00700026">
        <w:t>ị</w:t>
      </w:r>
      <w:r>
        <w:t xml:space="preserve"> </w:t>
      </w:r>
      <w:r w:rsidRPr="00700026">
        <w:rPr>
          <w:rFonts w:hint="eastAsia"/>
        </w:rPr>
        <w:t>đ</w:t>
      </w:r>
      <w:r w:rsidRPr="00700026">
        <w:t>ặ</w:t>
      </w:r>
      <w:r>
        <w:t>t ra.</w:t>
      </w:r>
    </w:p>
    <w:p w:rsidR="00153D88" w:rsidRPr="00743B40" w:rsidRDefault="00153D88" w:rsidP="003F0D73">
      <w:pPr>
        <w:spacing w:before="80" w:afterLines="80" w:line="340" w:lineRule="exact"/>
        <w:ind w:firstLine="720"/>
        <w:jc w:val="both"/>
        <w:rPr>
          <w:i/>
        </w:rPr>
      </w:pPr>
      <w:r w:rsidRPr="00743B40">
        <w:rPr>
          <w:i/>
        </w:rPr>
        <w:t>3. Các kế hoạch</w:t>
      </w:r>
      <w:r w:rsidR="00F379A1">
        <w:rPr>
          <w:i/>
        </w:rPr>
        <w:t>,</w:t>
      </w:r>
      <w:r w:rsidRPr="00743B40">
        <w:rPr>
          <w:i/>
        </w:rPr>
        <w:t xml:space="preserve"> định hướng của Hội đồng quản trị</w:t>
      </w:r>
    </w:p>
    <w:p w:rsidR="00025314" w:rsidRDefault="00025314" w:rsidP="003F0D73">
      <w:pPr>
        <w:spacing w:before="80" w:afterLines="80" w:line="340" w:lineRule="exact"/>
        <w:ind w:firstLine="720"/>
        <w:jc w:val="both"/>
      </w:pPr>
      <w:r>
        <w:t>- Ch</w:t>
      </w:r>
      <w:r w:rsidRPr="00305136">
        <w:t>ỉ</w:t>
      </w:r>
      <w:r>
        <w:t xml:space="preserve"> </w:t>
      </w:r>
      <w:r w:rsidRPr="00305136">
        <w:rPr>
          <w:rFonts w:hint="eastAsia"/>
        </w:rPr>
        <w:t>đ</w:t>
      </w:r>
      <w:r w:rsidRPr="00305136">
        <w:t>ạo</w:t>
      </w:r>
      <w:r>
        <w:t xml:space="preserve"> s</w:t>
      </w:r>
      <w:r w:rsidRPr="00305136">
        <w:t>át</w:t>
      </w:r>
      <w:r>
        <w:t xml:space="preserve"> sao h</w:t>
      </w:r>
      <w:r w:rsidRPr="00305136">
        <w:rPr>
          <w:rFonts w:hint="eastAsia"/>
        </w:rPr>
        <w:t>ơ</w:t>
      </w:r>
      <w:r>
        <w:t>n n</w:t>
      </w:r>
      <w:r w:rsidRPr="00305136">
        <w:t>ữa</w:t>
      </w:r>
      <w:r>
        <w:t xml:space="preserve"> </w:t>
      </w:r>
      <w:r w:rsidRPr="00305136">
        <w:rPr>
          <w:rFonts w:hint="eastAsia"/>
        </w:rPr>
        <w:t>đ</w:t>
      </w:r>
      <w:r w:rsidRPr="00305136">
        <w:t>ối</w:t>
      </w:r>
      <w:r>
        <w:t xml:space="preserve"> v</w:t>
      </w:r>
      <w:r w:rsidRPr="00305136">
        <w:t>ới</w:t>
      </w:r>
      <w:r>
        <w:t xml:space="preserve"> ho</w:t>
      </w:r>
      <w:r w:rsidRPr="00305136">
        <w:t>ạt</w:t>
      </w:r>
      <w:r>
        <w:t xml:space="preserve"> </w:t>
      </w:r>
      <w:r w:rsidRPr="00305136">
        <w:rPr>
          <w:rFonts w:hint="eastAsia"/>
        </w:rPr>
        <w:t>đ</w:t>
      </w:r>
      <w:r w:rsidRPr="00305136">
        <w:t>ộng</w:t>
      </w:r>
      <w:r>
        <w:t xml:space="preserve"> SXKD c</w:t>
      </w:r>
      <w:r w:rsidRPr="00305136">
        <w:t>ủa</w:t>
      </w:r>
      <w:r>
        <w:t xml:space="preserve"> C</w:t>
      </w:r>
      <w:r w:rsidRPr="00305136">
        <w:t>ô</w:t>
      </w:r>
      <w:r>
        <w:t>ng ty, c</w:t>
      </w:r>
      <w:r w:rsidRPr="00305136">
        <w:t>â</w:t>
      </w:r>
      <w:r>
        <w:t xml:space="preserve">n </w:t>
      </w:r>
      <w:r w:rsidRPr="00305136">
        <w:rPr>
          <w:rFonts w:hint="eastAsia"/>
        </w:rPr>
        <w:t>đ</w:t>
      </w:r>
      <w:r w:rsidRPr="00305136">
        <w:t>ối</w:t>
      </w:r>
      <w:r>
        <w:t xml:space="preserve"> c</w:t>
      </w:r>
      <w:r w:rsidRPr="00305136">
        <w:t>ác</w:t>
      </w:r>
      <w:r>
        <w:t xml:space="preserve"> ngu</w:t>
      </w:r>
      <w:r w:rsidRPr="00305136">
        <w:t>ồn</w:t>
      </w:r>
      <w:r>
        <w:t xml:space="preserve"> l</w:t>
      </w:r>
      <w:r w:rsidRPr="00305136">
        <w:t>ự</w:t>
      </w:r>
      <w:r>
        <w:t>c v</w:t>
      </w:r>
      <w:r w:rsidRPr="00305136">
        <w:t>ề</w:t>
      </w:r>
      <w:r>
        <w:t xml:space="preserve"> t</w:t>
      </w:r>
      <w:r w:rsidRPr="00305136">
        <w:t>ài</w:t>
      </w:r>
      <w:r>
        <w:t xml:space="preserve"> ch</w:t>
      </w:r>
      <w:r w:rsidRPr="00305136">
        <w:t>ính</w:t>
      </w:r>
      <w:r>
        <w:t xml:space="preserve"> theo h</w:t>
      </w:r>
      <w:r w:rsidRPr="00305136">
        <w:rPr>
          <w:rFonts w:hint="eastAsia"/>
        </w:rPr>
        <w:t>ư</w:t>
      </w:r>
      <w:r w:rsidRPr="00305136">
        <w:t>ớng</w:t>
      </w:r>
      <w:r>
        <w:t xml:space="preserve"> ch</w:t>
      </w:r>
      <w:r w:rsidRPr="00305136">
        <w:t>ủ</w:t>
      </w:r>
      <w:r>
        <w:t xml:space="preserve"> </w:t>
      </w:r>
      <w:r w:rsidRPr="00305136">
        <w:rPr>
          <w:rFonts w:hint="eastAsia"/>
        </w:rPr>
        <w:t>đ</w:t>
      </w:r>
      <w:r w:rsidRPr="00305136">
        <w:t>ộng</w:t>
      </w:r>
      <w:r>
        <w:t xml:space="preserve"> tr</w:t>
      </w:r>
      <w:r w:rsidRPr="00305136">
        <w:t>ả</w:t>
      </w:r>
      <w:r>
        <w:t xml:space="preserve"> c</w:t>
      </w:r>
      <w:r w:rsidRPr="00305136">
        <w:t>ác</w:t>
      </w:r>
      <w:r>
        <w:t xml:space="preserve"> kho</w:t>
      </w:r>
      <w:r w:rsidRPr="00305136">
        <w:t>ản</w:t>
      </w:r>
      <w:r>
        <w:t xml:space="preserve"> n</w:t>
      </w:r>
      <w:r w:rsidRPr="00305136">
        <w:t>ợ</w:t>
      </w:r>
      <w:r>
        <w:t xml:space="preserve"> vay </w:t>
      </w:r>
      <w:r w:rsidRPr="00305136">
        <w:rPr>
          <w:rFonts w:hint="eastAsia"/>
        </w:rPr>
        <w:t>đ</w:t>
      </w:r>
      <w:r w:rsidRPr="00305136">
        <w:t>ến</w:t>
      </w:r>
      <w:r>
        <w:t xml:space="preserve"> h</w:t>
      </w:r>
      <w:r w:rsidRPr="00305136">
        <w:t>ạn</w:t>
      </w:r>
      <w:r>
        <w:t>.</w:t>
      </w:r>
    </w:p>
    <w:p w:rsidR="00025314" w:rsidRDefault="00025314" w:rsidP="003F0D73">
      <w:pPr>
        <w:spacing w:before="80" w:afterLines="80" w:line="340" w:lineRule="exact"/>
        <w:jc w:val="both"/>
      </w:pPr>
      <w:r>
        <w:tab/>
        <w:t>- Ti</w:t>
      </w:r>
      <w:r w:rsidRPr="00305136">
        <w:t>ếp</w:t>
      </w:r>
      <w:r>
        <w:t xml:space="preserve"> t</w:t>
      </w:r>
      <w:r w:rsidRPr="00305136">
        <w:t>ục</w:t>
      </w:r>
      <w:r>
        <w:t xml:space="preserve"> </w:t>
      </w:r>
      <w:r w:rsidRPr="00A37184">
        <w:rPr>
          <w:rFonts w:hint="eastAsia"/>
        </w:rPr>
        <w:t>đ</w:t>
      </w:r>
      <w:r w:rsidRPr="00A37184">
        <w:t>ịnh</w:t>
      </w:r>
      <w:r>
        <w:t xml:space="preserve"> h</w:t>
      </w:r>
      <w:r w:rsidRPr="00A37184">
        <w:rPr>
          <w:rFonts w:hint="eastAsia"/>
        </w:rPr>
        <w:t>ư</w:t>
      </w:r>
      <w:r w:rsidRPr="00A37184">
        <w:t>ớng</w:t>
      </w:r>
      <w:r>
        <w:t xml:space="preserve"> phát huy thế mạnh của sản phẩm CaCO</w:t>
      </w:r>
      <w:r>
        <w:rPr>
          <w:vertAlign w:val="subscript"/>
        </w:rPr>
        <w:t>3</w:t>
      </w:r>
      <w:r>
        <w:t>, đa dạng hóa các loại sản phẩm</w:t>
      </w:r>
      <w:r w:rsidR="00F379A1">
        <w:t xml:space="preserve"> cacbonat xanxi,</w:t>
      </w:r>
      <w:r>
        <w:t xml:space="preserve"> t</w:t>
      </w:r>
      <w:r w:rsidRPr="00A37184">
        <w:rPr>
          <w:rFonts w:hint="eastAsia"/>
        </w:rPr>
        <w:t>ă</w:t>
      </w:r>
      <w:r>
        <w:t>ng c</w:t>
      </w:r>
      <w:r w:rsidRPr="00A37184">
        <w:rPr>
          <w:rFonts w:hint="eastAsia"/>
        </w:rPr>
        <w:t>ư</w:t>
      </w:r>
      <w:r w:rsidRPr="00A37184">
        <w:t>ờng</w:t>
      </w:r>
      <w:r>
        <w:t xml:space="preserve"> trong kh</w:t>
      </w:r>
      <w:r w:rsidRPr="00A37184">
        <w:t>âu</w:t>
      </w:r>
      <w:r>
        <w:t xml:space="preserve"> ti</w:t>
      </w:r>
      <w:r w:rsidRPr="00A37184">
        <w:t>ê</w:t>
      </w:r>
      <w:r>
        <w:t>u th</w:t>
      </w:r>
      <w:r w:rsidRPr="00A37184">
        <w:t>ụ</w:t>
      </w:r>
      <w:r>
        <w:t xml:space="preserve"> s</w:t>
      </w:r>
      <w:r w:rsidRPr="00A37184">
        <w:t>ản</w:t>
      </w:r>
      <w:r>
        <w:t xml:space="preserve"> ph</w:t>
      </w:r>
      <w:r w:rsidRPr="00A37184">
        <w:t>ẩm</w:t>
      </w:r>
      <w:r>
        <w:t xml:space="preserve"> nh</w:t>
      </w:r>
      <w:r w:rsidRPr="00A37184">
        <w:t>ằm</w:t>
      </w:r>
      <w:r>
        <w:t xml:space="preserve"> c</w:t>
      </w:r>
      <w:r w:rsidRPr="00A37184">
        <w:t>ân</w:t>
      </w:r>
      <w:r>
        <w:t xml:space="preserve"> b</w:t>
      </w:r>
      <w:r w:rsidRPr="00A37184">
        <w:t>ằng</w:t>
      </w:r>
      <w:r>
        <w:t xml:space="preserve"> gi</w:t>
      </w:r>
      <w:r w:rsidRPr="00A37184">
        <w:t>ữa</w:t>
      </w:r>
      <w:r>
        <w:t xml:space="preserve"> s</w:t>
      </w:r>
      <w:r w:rsidRPr="00A37184">
        <w:t>ản</w:t>
      </w:r>
      <w:r>
        <w:t xml:space="preserve"> l</w:t>
      </w:r>
      <w:r w:rsidRPr="00A37184">
        <w:rPr>
          <w:rFonts w:hint="eastAsia"/>
        </w:rPr>
        <w:t>ư</w:t>
      </w:r>
      <w:r w:rsidRPr="00A37184">
        <w:t>ợng</w:t>
      </w:r>
      <w:r>
        <w:t xml:space="preserve"> s</w:t>
      </w:r>
      <w:r w:rsidRPr="00A37184">
        <w:t>ản</w:t>
      </w:r>
      <w:r>
        <w:t xml:space="preserve"> xu</w:t>
      </w:r>
      <w:r w:rsidRPr="00A37184">
        <w:t>ất</w:t>
      </w:r>
      <w:r>
        <w:t xml:space="preserve"> v</w:t>
      </w:r>
      <w:r w:rsidRPr="00A37184">
        <w:t>à</w:t>
      </w:r>
      <w:r>
        <w:t xml:space="preserve"> ti</w:t>
      </w:r>
      <w:r w:rsidRPr="00A37184">
        <w:t>ê</w:t>
      </w:r>
      <w:r>
        <w:t>u th</w:t>
      </w:r>
      <w:r w:rsidRPr="00A37184">
        <w:t>ụ</w:t>
      </w:r>
      <w:r>
        <w:t>.</w:t>
      </w:r>
    </w:p>
    <w:p w:rsidR="00025314" w:rsidRDefault="00025314" w:rsidP="003F0D73">
      <w:pPr>
        <w:spacing w:before="80" w:afterLines="80" w:line="340" w:lineRule="exact"/>
        <w:jc w:val="both"/>
      </w:pPr>
      <w:r w:rsidRPr="00703444">
        <w:rPr>
          <w:b/>
        </w:rPr>
        <w:tab/>
      </w:r>
      <w:r>
        <w:t>- N</w:t>
      </w:r>
      <w:r w:rsidRPr="00A37184">
        <w:t>â</w:t>
      </w:r>
      <w:r>
        <w:t>ng cao v</w:t>
      </w:r>
      <w:r w:rsidRPr="00A37184">
        <w:t>à</w:t>
      </w:r>
      <w:r>
        <w:t xml:space="preserve"> đồng nhất ch</w:t>
      </w:r>
      <w:r w:rsidRPr="00A37184">
        <w:t>ất</w:t>
      </w:r>
      <w:r>
        <w:t xml:space="preserve"> l</w:t>
      </w:r>
      <w:r w:rsidRPr="00A37184">
        <w:rPr>
          <w:rFonts w:hint="eastAsia"/>
        </w:rPr>
        <w:t>ư</w:t>
      </w:r>
      <w:r w:rsidRPr="00A37184">
        <w:t>ợng</w:t>
      </w:r>
      <w:r>
        <w:t xml:space="preserve"> các loại s</w:t>
      </w:r>
      <w:r w:rsidRPr="00A37184">
        <w:t>ản</w:t>
      </w:r>
      <w:r>
        <w:t xml:space="preserve"> ph</w:t>
      </w:r>
      <w:r w:rsidRPr="00A37184">
        <w:t>ẩm</w:t>
      </w:r>
      <w:r>
        <w:t xml:space="preserve"> </w:t>
      </w:r>
      <w:r w:rsidRPr="00A37184">
        <w:rPr>
          <w:rFonts w:hint="eastAsia"/>
        </w:rPr>
        <w:t>đ</w:t>
      </w:r>
      <w:r w:rsidRPr="00A37184">
        <w:t>áp</w:t>
      </w:r>
      <w:r>
        <w:t xml:space="preserve"> </w:t>
      </w:r>
      <w:r w:rsidRPr="00A37184">
        <w:t>ứng</w:t>
      </w:r>
      <w:r>
        <w:t xml:space="preserve"> y</w:t>
      </w:r>
      <w:r w:rsidRPr="00A37184">
        <w:t>ê</w:t>
      </w:r>
      <w:r>
        <w:t>u c</w:t>
      </w:r>
      <w:r w:rsidRPr="00A37184">
        <w:t>ầu</w:t>
      </w:r>
      <w:r>
        <w:t xml:space="preserve"> c</w:t>
      </w:r>
      <w:r w:rsidRPr="00A37184">
        <w:t>ủa</w:t>
      </w:r>
      <w:r>
        <w:t xml:space="preserve"> từng ngành trong nước và xuất khẩu.</w:t>
      </w:r>
    </w:p>
    <w:p w:rsidR="00025314" w:rsidRDefault="00025314" w:rsidP="003F0D73">
      <w:pPr>
        <w:spacing w:before="80" w:afterLines="80" w:line="340" w:lineRule="exact"/>
        <w:jc w:val="both"/>
      </w:pPr>
      <w:r>
        <w:tab/>
        <w:t xml:space="preserve">- Tiếp tục phát triển thị trường </w:t>
      </w:r>
      <w:r w:rsidR="002203BA">
        <w:t>để khai thác hết công suất của các dự án đã</w:t>
      </w:r>
      <w:r>
        <w:t xml:space="preserve"> đầu tư nghiền siêu mịn bột CaCO</w:t>
      </w:r>
      <w:r>
        <w:rPr>
          <w:vertAlign w:val="subscript"/>
        </w:rPr>
        <w:t>3</w:t>
      </w:r>
      <w:r>
        <w:t xml:space="preserve"> theo công nghệ mới, với mức chi phí đầu tư thấp đem lại hiệu quả kinh tế cao.</w:t>
      </w:r>
    </w:p>
    <w:p w:rsidR="00F379A1" w:rsidRDefault="00025314" w:rsidP="003F0D73">
      <w:pPr>
        <w:spacing w:before="80" w:afterLines="80" w:line="340" w:lineRule="exact"/>
        <w:ind w:firstLine="720"/>
        <w:jc w:val="both"/>
      </w:pPr>
      <w:r>
        <w:t xml:space="preserve">- </w:t>
      </w:r>
      <w:r w:rsidR="00D269FE">
        <w:t xml:space="preserve">Cơ cấu lại tổ chức sản suất ở các đơn vị trực thuộc. </w:t>
      </w:r>
      <w:r w:rsidRPr="00602935">
        <w:t>Duy</w:t>
      </w:r>
      <w:r>
        <w:t xml:space="preserve"> tr</w:t>
      </w:r>
      <w:r w:rsidRPr="00A37184">
        <w:t>ì</w:t>
      </w:r>
      <w:r>
        <w:t xml:space="preserve"> Nh</w:t>
      </w:r>
      <w:r w:rsidRPr="00A37184">
        <w:t>à</w:t>
      </w:r>
      <w:r>
        <w:t xml:space="preserve"> m</w:t>
      </w:r>
      <w:r w:rsidRPr="00A37184">
        <w:t>áy</w:t>
      </w:r>
      <w:r>
        <w:t xml:space="preserve"> xi măng ho</w:t>
      </w:r>
      <w:r w:rsidRPr="00A37184">
        <w:t>ạ</w:t>
      </w:r>
      <w:r>
        <w:t xml:space="preserve">t </w:t>
      </w:r>
      <w:r w:rsidRPr="00A37184">
        <w:rPr>
          <w:rFonts w:hint="eastAsia"/>
        </w:rPr>
        <w:t>đ</w:t>
      </w:r>
      <w:r w:rsidRPr="00A37184">
        <w:t>ộng</w:t>
      </w:r>
      <w:r>
        <w:t xml:space="preserve"> </w:t>
      </w:r>
      <w:r w:rsidRPr="00A37184">
        <w:t>ổ</w:t>
      </w:r>
      <w:r>
        <w:t xml:space="preserve">n </w:t>
      </w:r>
      <w:r w:rsidRPr="00A37184">
        <w:rPr>
          <w:rFonts w:hint="eastAsia"/>
        </w:rPr>
        <w:t>đ</w:t>
      </w:r>
      <w:r w:rsidRPr="00A37184">
        <w:t>ịnh</w:t>
      </w:r>
      <w:r>
        <w:t xml:space="preserve"> </w:t>
      </w:r>
      <w:r w:rsidRPr="00A37184">
        <w:rPr>
          <w:rFonts w:hint="eastAsia"/>
        </w:rPr>
        <w:t>đ</w:t>
      </w:r>
      <w:r w:rsidRPr="00A37184">
        <w:t>ạt</w:t>
      </w:r>
      <w:r>
        <w:t xml:space="preserve"> n</w:t>
      </w:r>
      <w:r w:rsidRPr="00A37184">
        <w:rPr>
          <w:rFonts w:hint="eastAsia"/>
        </w:rPr>
        <w:t>ă</w:t>
      </w:r>
      <w:r>
        <w:t>ng su</w:t>
      </w:r>
      <w:r w:rsidRPr="00A37184">
        <w:t>ất</w:t>
      </w:r>
      <w:r>
        <w:t xml:space="preserve"> theo K</w:t>
      </w:r>
      <w:r w:rsidRPr="00A37184">
        <w:t>ế</w:t>
      </w:r>
      <w:r>
        <w:t xml:space="preserve"> hoạch </w:t>
      </w:r>
      <w:r w:rsidR="00E61A1C">
        <w:t>đ</w:t>
      </w:r>
      <w:r w:rsidR="00F379A1">
        <w:t>ặt ra.</w:t>
      </w:r>
    </w:p>
    <w:p w:rsidR="00E61A1C" w:rsidRPr="00E61A1C" w:rsidRDefault="00E61A1C" w:rsidP="003F0D73">
      <w:pPr>
        <w:spacing w:before="80" w:afterLines="80" w:line="340" w:lineRule="exact"/>
        <w:ind w:firstLine="720"/>
        <w:jc w:val="both"/>
        <w:rPr>
          <w:b/>
        </w:rPr>
      </w:pPr>
      <w:r w:rsidRPr="00E61A1C">
        <w:rPr>
          <w:b/>
        </w:rPr>
        <w:t>V. Quản trị công ty</w:t>
      </w:r>
    </w:p>
    <w:p w:rsidR="00E61A1C" w:rsidRPr="007D6C65" w:rsidRDefault="00E61A1C" w:rsidP="003F0D73">
      <w:pPr>
        <w:spacing w:before="80" w:afterLines="80" w:line="340" w:lineRule="exact"/>
        <w:ind w:firstLine="720"/>
        <w:jc w:val="both"/>
        <w:rPr>
          <w:i/>
        </w:rPr>
      </w:pPr>
      <w:r w:rsidRPr="007D6C65">
        <w:rPr>
          <w:i/>
        </w:rPr>
        <w:t>1. Hội đồng quản trị</w:t>
      </w:r>
    </w:p>
    <w:p w:rsidR="00AC2D5E" w:rsidRDefault="00227C2A" w:rsidP="00080E42">
      <w:pPr>
        <w:autoSpaceDE w:val="0"/>
        <w:autoSpaceDN w:val="0"/>
        <w:adjustRightInd w:val="0"/>
        <w:spacing w:before="100" w:after="100" w:line="312" w:lineRule="auto"/>
        <w:ind w:firstLine="720"/>
        <w:jc w:val="both"/>
      </w:pPr>
      <w:r>
        <w:t>a) Thành viên Hội đồng quản trị</w:t>
      </w:r>
    </w:p>
    <w:tbl>
      <w:tblPr>
        <w:tblW w:w="7920" w:type="dxa"/>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600"/>
        <w:gridCol w:w="2245"/>
        <w:gridCol w:w="1295"/>
        <w:gridCol w:w="1620"/>
        <w:gridCol w:w="1260"/>
        <w:gridCol w:w="900"/>
      </w:tblGrid>
      <w:tr w:rsidR="00227C2A">
        <w:trPr>
          <w:trHeight w:val="600"/>
        </w:trPr>
        <w:tc>
          <w:tcPr>
            <w:tcW w:w="600" w:type="dxa"/>
            <w:tcBorders>
              <w:top w:val="double" w:sz="4" w:space="0" w:color="auto"/>
              <w:left w:val="double" w:sz="4" w:space="0" w:color="auto"/>
              <w:bottom w:val="single" w:sz="8" w:space="0" w:color="auto"/>
              <w:right w:val="single" w:sz="8" w:space="0" w:color="auto"/>
            </w:tcBorders>
            <w:shd w:val="clear" w:color="auto" w:fill="F3F3F3"/>
            <w:vAlign w:val="center"/>
          </w:tcPr>
          <w:p w:rsidR="00227C2A" w:rsidRDefault="00227C2A" w:rsidP="001947D2">
            <w:pPr>
              <w:spacing w:before="120" w:after="120" w:line="312" w:lineRule="auto"/>
              <w:jc w:val="center"/>
              <w:rPr>
                <w:b/>
                <w:i/>
                <w:color w:val="AB1111"/>
                <w:sz w:val="22"/>
                <w:szCs w:val="22"/>
              </w:rPr>
            </w:pPr>
            <w:r>
              <w:rPr>
                <w:b/>
                <w:i/>
                <w:color w:val="AB1111"/>
                <w:sz w:val="22"/>
                <w:szCs w:val="22"/>
              </w:rPr>
              <w:t>TT</w:t>
            </w:r>
          </w:p>
        </w:tc>
        <w:tc>
          <w:tcPr>
            <w:tcW w:w="2245" w:type="dxa"/>
            <w:tcBorders>
              <w:top w:val="double" w:sz="4" w:space="0" w:color="auto"/>
              <w:left w:val="single" w:sz="8" w:space="0" w:color="auto"/>
              <w:bottom w:val="single" w:sz="8" w:space="0" w:color="auto"/>
              <w:right w:val="single" w:sz="8" w:space="0" w:color="auto"/>
            </w:tcBorders>
            <w:shd w:val="clear" w:color="auto" w:fill="F3F3F3"/>
            <w:vAlign w:val="center"/>
          </w:tcPr>
          <w:p w:rsidR="00227C2A" w:rsidRDefault="008F6F25" w:rsidP="001947D2">
            <w:pPr>
              <w:spacing w:before="120" w:after="120" w:line="312" w:lineRule="auto"/>
              <w:jc w:val="center"/>
              <w:rPr>
                <w:b/>
                <w:i/>
                <w:color w:val="AB1111"/>
                <w:sz w:val="22"/>
                <w:szCs w:val="22"/>
              </w:rPr>
            </w:pPr>
            <w:r>
              <w:rPr>
                <w:b/>
                <w:i/>
                <w:color w:val="AB1111"/>
                <w:sz w:val="22"/>
                <w:szCs w:val="22"/>
              </w:rPr>
              <w:t>Tên các thành viên Hội đồng quản trị</w:t>
            </w:r>
          </w:p>
        </w:tc>
        <w:tc>
          <w:tcPr>
            <w:tcW w:w="1295" w:type="dxa"/>
            <w:tcBorders>
              <w:top w:val="double" w:sz="4" w:space="0" w:color="auto"/>
              <w:left w:val="single" w:sz="8" w:space="0" w:color="auto"/>
              <w:bottom w:val="single" w:sz="8" w:space="0" w:color="auto"/>
              <w:right w:val="single" w:sz="4" w:space="0" w:color="auto"/>
            </w:tcBorders>
            <w:shd w:val="clear" w:color="auto" w:fill="F3F3F3"/>
            <w:vAlign w:val="center"/>
          </w:tcPr>
          <w:p w:rsidR="00227C2A" w:rsidRDefault="00227C2A" w:rsidP="001947D2">
            <w:pPr>
              <w:spacing w:before="120" w:after="120" w:line="312" w:lineRule="auto"/>
              <w:jc w:val="center"/>
              <w:rPr>
                <w:b/>
                <w:i/>
                <w:color w:val="AB1111"/>
                <w:sz w:val="22"/>
                <w:szCs w:val="22"/>
              </w:rPr>
            </w:pPr>
            <w:r>
              <w:rPr>
                <w:b/>
                <w:i/>
                <w:color w:val="AB1111"/>
                <w:sz w:val="22"/>
                <w:szCs w:val="22"/>
              </w:rPr>
              <w:t>Năm sinh</w:t>
            </w:r>
          </w:p>
        </w:tc>
        <w:tc>
          <w:tcPr>
            <w:tcW w:w="1620" w:type="dxa"/>
            <w:tcBorders>
              <w:top w:val="double" w:sz="4" w:space="0" w:color="auto"/>
              <w:left w:val="single" w:sz="4" w:space="0" w:color="auto"/>
              <w:bottom w:val="single" w:sz="8" w:space="0" w:color="auto"/>
              <w:right w:val="single" w:sz="4" w:space="0" w:color="auto"/>
            </w:tcBorders>
            <w:shd w:val="clear" w:color="auto" w:fill="F3F3F3"/>
            <w:vAlign w:val="center"/>
          </w:tcPr>
          <w:p w:rsidR="00227C2A" w:rsidRDefault="00227C2A" w:rsidP="001947D2">
            <w:pPr>
              <w:spacing w:before="120" w:after="120" w:line="312" w:lineRule="auto"/>
              <w:jc w:val="center"/>
              <w:rPr>
                <w:b/>
                <w:i/>
                <w:color w:val="AB1111"/>
                <w:sz w:val="22"/>
                <w:szCs w:val="22"/>
              </w:rPr>
            </w:pPr>
            <w:r>
              <w:rPr>
                <w:b/>
                <w:i/>
                <w:color w:val="AB1111"/>
                <w:sz w:val="22"/>
                <w:szCs w:val="22"/>
              </w:rPr>
              <w:t>Chức vụ</w:t>
            </w:r>
          </w:p>
        </w:tc>
        <w:tc>
          <w:tcPr>
            <w:tcW w:w="1260" w:type="dxa"/>
            <w:tcBorders>
              <w:top w:val="double" w:sz="4" w:space="0" w:color="auto"/>
              <w:left w:val="single" w:sz="8" w:space="0" w:color="auto"/>
              <w:bottom w:val="single" w:sz="8" w:space="0" w:color="auto"/>
              <w:right w:val="single" w:sz="8" w:space="0" w:color="auto"/>
            </w:tcBorders>
            <w:shd w:val="clear" w:color="auto" w:fill="F3F3F3"/>
            <w:vAlign w:val="center"/>
          </w:tcPr>
          <w:p w:rsidR="00227C2A" w:rsidRDefault="00227C2A" w:rsidP="001947D2">
            <w:pPr>
              <w:spacing w:before="120" w:after="120" w:line="312" w:lineRule="auto"/>
              <w:jc w:val="center"/>
              <w:rPr>
                <w:b/>
                <w:i/>
                <w:color w:val="AB1111"/>
                <w:sz w:val="22"/>
                <w:szCs w:val="22"/>
              </w:rPr>
            </w:pPr>
            <w:r>
              <w:rPr>
                <w:b/>
                <w:i/>
                <w:color w:val="AB1111"/>
                <w:sz w:val="22"/>
                <w:szCs w:val="22"/>
              </w:rPr>
              <w:t>Số CP sở hữu</w:t>
            </w:r>
          </w:p>
        </w:tc>
        <w:tc>
          <w:tcPr>
            <w:tcW w:w="900" w:type="dxa"/>
            <w:tcBorders>
              <w:top w:val="double" w:sz="4" w:space="0" w:color="auto"/>
              <w:left w:val="single" w:sz="8" w:space="0" w:color="auto"/>
              <w:bottom w:val="single" w:sz="8" w:space="0" w:color="auto"/>
              <w:right w:val="double" w:sz="4" w:space="0" w:color="auto"/>
            </w:tcBorders>
            <w:shd w:val="clear" w:color="auto" w:fill="F3F3F3"/>
            <w:vAlign w:val="center"/>
          </w:tcPr>
          <w:p w:rsidR="00227C2A" w:rsidRDefault="00227C2A" w:rsidP="001947D2">
            <w:pPr>
              <w:spacing w:before="120" w:after="120" w:line="312" w:lineRule="auto"/>
              <w:jc w:val="center"/>
              <w:rPr>
                <w:b/>
                <w:i/>
                <w:color w:val="AB1111"/>
                <w:sz w:val="22"/>
                <w:szCs w:val="22"/>
              </w:rPr>
            </w:pPr>
            <w:r>
              <w:rPr>
                <w:b/>
                <w:i/>
                <w:color w:val="AB1111"/>
                <w:sz w:val="22"/>
                <w:szCs w:val="22"/>
              </w:rPr>
              <w:t>Tỉ lệ (%)</w:t>
            </w:r>
          </w:p>
        </w:tc>
      </w:tr>
      <w:tr w:rsidR="00227C2A">
        <w:trPr>
          <w:trHeight w:val="634"/>
        </w:trPr>
        <w:tc>
          <w:tcPr>
            <w:tcW w:w="600" w:type="dxa"/>
            <w:tcBorders>
              <w:top w:val="single" w:sz="8" w:space="0" w:color="auto"/>
              <w:left w:val="double" w:sz="4" w:space="0" w:color="auto"/>
              <w:bottom w:val="single" w:sz="8" w:space="0" w:color="auto"/>
              <w:right w:val="single" w:sz="8" w:space="0" w:color="auto"/>
            </w:tcBorders>
            <w:vAlign w:val="center"/>
          </w:tcPr>
          <w:p w:rsidR="00227C2A" w:rsidRDefault="00227C2A" w:rsidP="00227C2A">
            <w:pPr>
              <w:widowControl w:val="0"/>
              <w:spacing w:before="40" w:after="40" w:line="288" w:lineRule="auto"/>
              <w:jc w:val="center"/>
              <w:rPr>
                <w:sz w:val="22"/>
                <w:szCs w:val="22"/>
              </w:rPr>
            </w:pPr>
            <w:r>
              <w:rPr>
                <w:sz w:val="22"/>
                <w:szCs w:val="22"/>
              </w:rPr>
              <w:t>1</w:t>
            </w:r>
          </w:p>
        </w:tc>
        <w:tc>
          <w:tcPr>
            <w:tcW w:w="2245" w:type="dxa"/>
            <w:tcBorders>
              <w:top w:val="single" w:sz="8" w:space="0" w:color="auto"/>
              <w:left w:val="single" w:sz="8" w:space="0" w:color="auto"/>
              <w:bottom w:val="single" w:sz="8" w:space="0" w:color="auto"/>
              <w:right w:val="single" w:sz="8" w:space="0" w:color="auto"/>
            </w:tcBorders>
            <w:vAlign w:val="center"/>
          </w:tcPr>
          <w:p w:rsidR="00227C2A" w:rsidRDefault="00227C2A" w:rsidP="001947D2">
            <w:pPr>
              <w:widowControl w:val="0"/>
              <w:spacing w:before="40" w:after="40" w:line="288" w:lineRule="auto"/>
              <w:jc w:val="both"/>
              <w:rPr>
                <w:sz w:val="22"/>
                <w:szCs w:val="22"/>
              </w:rPr>
            </w:pPr>
            <w:r>
              <w:rPr>
                <w:sz w:val="22"/>
                <w:szCs w:val="22"/>
              </w:rPr>
              <w:t>Phạm Quang Phú</w:t>
            </w:r>
          </w:p>
        </w:tc>
        <w:tc>
          <w:tcPr>
            <w:tcW w:w="1295" w:type="dxa"/>
            <w:tcBorders>
              <w:top w:val="single" w:sz="8" w:space="0" w:color="auto"/>
              <w:left w:val="single" w:sz="8" w:space="0" w:color="auto"/>
              <w:bottom w:val="single" w:sz="8" w:space="0" w:color="auto"/>
              <w:right w:val="single" w:sz="4" w:space="0" w:color="auto"/>
            </w:tcBorders>
            <w:vAlign w:val="center"/>
          </w:tcPr>
          <w:p w:rsidR="00227C2A" w:rsidRDefault="00227C2A" w:rsidP="001947D2">
            <w:pPr>
              <w:spacing w:before="40" w:after="40" w:line="288" w:lineRule="auto"/>
              <w:jc w:val="center"/>
              <w:rPr>
                <w:sz w:val="22"/>
                <w:szCs w:val="22"/>
              </w:rPr>
            </w:pPr>
            <w:r>
              <w:rPr>
                <w:sz w:val="22"/>
                <w:szCs w:val="22"/>
              </w:rPr>
              <w:t>1965</w:t>
            </w:r>
          </w:p>
        </w:tc>
        <w:tc>
          <w:tcPr>
            <w:tcW w:w="1620" w:type="dxa"/>
            <w:tcBorders>
              <w:top w:val="single" w:sz="8" w:space="0" w:color="auto"/>
              <w:left w:val="single" w:sz="4" w:space="0" w:color="auto"/>
              <w:bottom w:val="single" w:sz="8" w:space="0" w:color="auto"/>
              <w:right w:val="single" w:sz="4" w:space="0" w:color="auto"/>
            </w:tcBorders>
            <w:vAlign w:val="center"/>
          </w:tcPr>
          <w:p w:rsidR="00227C2A" w:rsidRDefault="00227C2A" w:rsidP="001947D2">
            <w:pPr>
              <w:spacing w:before="40" w:after="40" w:line="288" w:lineRule="auto"/>
              <w:jc w:val="center"/>
              <w:rPr>
                <w:sz w:val="22"/>
                <w:szCs w:val="22"/>
              </w:rPr>
            </w:pPr>
            <w:r>
              <w:rPr>
                <w:sz w:val="22"/>
                <w:szCs w:val="22"/>
              </w:rPr>
              <w:t>Chủ tịch</w:t>
            </w:r>
          </w:p>
        </w:tc>
        <w:tc>
          <w:tcPr>
            <w:tcW w:w="1260" w:type="dxa"/>
            <w:tcBorders>
              <w:top w:val="single" w:sz="8" w:space="0" w:color="auto"/>
              <w:left w:val="single" w:sz="8" w:space="0" w:color="auto"/>
              <w:bottom w:val="single" w:sz="8" w:space="0" w:color="auto"/>
              <w:right w:val="single" w:sz="8" w:space="0" w:color="auto"/>
            </w:tcBorders>
            <w:vAlign w:val="center"/>
          </w:tcPr>
          <w:p w:rsidR="00227C2A" w:rsidRPr="00F67A75" w:rsidRDefault="00227C2A" w:rsidP="001947D2">
            <w:pPr>
              <w:widowControl w:val="0"/>
              <w:spacing w:before="40" w:after="40" w:line="288" w:lineRule="auto"/>
              <w:jc w:val="right"/>
              <w:rPr>
                <w:sz w:val="22"/>
                <w:szCs w:val="22"/>
              </w:rPr>
            </w:pPr>
            <w:r w:rsidRPr="00F67A75">
              <w:rPr>
                <w:sz w:val="22"/>
                <w:szCs w:val="22"/>
              </w:rPr>
              <w:t>19.300</w:t>
            </w:r>
          </w:p>
        </w:tc>
        <w:tc>
          <w:tcPr>
            <w:tcW w:w="900" w:type="dxa"/>
            <w:tcBorders>
              <w:top w:val="single" w:sz="8" w:space="0" w:color="auto"/>
              <w:left w:val="single" w:sz="8" w:space="0" w:color="auto"/>
              <w:bottom w:val="single" w:sz="8" w:space="0" w:color="auto"/>
              <w:right w:val="double" w:sz="4" w:space="0" w:color="auto"/>
            </w:tcBorders>
            <w:vAlign w:val="center"/>
          </w:tcPr>
          <w:p w:rsidR="00227C2A" w:rsidRPr="00F67A75" w:rsidRDefault="00227C2A" w:rsidP="007D6C65">
            <w:pPr>
              <w:widowControl w:val="0"/>
              <w:spacing w:before="40" w:after="40" w:line="288" w:lineRule="auto"/>
              <w:jc w:val="center"/>
              <w:rPr>
                <w:sz w:val="22"/>
                <w:szCs w:val="22"/>
              </w:rPr>
            </w:pPr>
            <w:r w:rsidRPr="00F67A75">
              <w:rPr>
                <w:sz w:val="22"/>
                <w:szCs w:val="22"/>
              </w:rPr>
              <w:t>0,40</w:t>
            </w:r>
          </w:p>
        </w:tc>
      </w:tr>
      <w:tr w:rsidR="00227C2A">
        <w:trPr>
          <w:trHeight w:val="617"/>
        </w:trPr>
        <w:tc>
          <w:tcPr>
            <w:tcW w:w="600" w:type="dxa"/>
            <w:tcBorders>
              <w:top w:val="single" w:sz="8" w:space="0" w:color="auto"/>
              <w:left w:val="double" w:sz="4" w:space="0" w:color="auto"/>
              <w:bottom w:val="single" w:sz="8" w:space="0" w:color="auto"/>
              <w:right w:val="single" w:sz="8" w:space="0" w:color="auto"/>
            </w:tcBorders>
            <w:vAlign w:val="center"/>
          </w:tcPr>
          <w:p w:rsidR="00227C2A" w:rsidRDefault="00227C2A" w:rsidP="00227C2A">
            <w:pPr>
              <w:widowControl w:val="0"/>
              <w:spacing w:before="40" w:after="40" w:line="288" w:lineRule="auto"/>
              <w:jc w:val="center"/>
              <w:rPr>
                <w:sz w:val="22"/>
                <w:szCs w:val="22"/>
              </w:rPr>
            </w:pPr>
            <w:r>
              <w:rPr>
                <w:sz w:val="22"/>
                <w:szCs w:val="22"/>
              </w:rPr>
              <w:t>2</w:t>
            </w:r>
          </w:p>
        </w:tc>
        <w:tc>
          <w:tcPr>
            <w:tcW w:w="2245" w:type="dxa"/>
            <w:tcBorders>
              <w:top w:val="single" w:sz="8" w:space="0" w:color="auto"/>
              <w:left w:val="single" w:sz="8" w:space="0" w:color="auto"/>
              <w:bottom w:val="single" w:sz="8" w:space="0" w:color="auto"/>
              <w:right w:val="single" w:sz="8" w:space="0" w:color="auto"/>
            </w:tcBorders>
            <w:vAlign w:val="center"/>
          </w:tcPr>
          <w:p w:rsidR="00227C2A" w:rsidRDefault="00227C2A" w:rsidP="001947D2">
            <w:pPr>
              <w:widowControl w:val="0"/>
              <w:spacing w:before="40" w:after="40" w:line="288" w:lineRule="auto"/>
              <w:jc w:val="both"/>
              <w:rPr>
                <w:sz w:val="22"/>
                <w:szCs w:val="22"/>
              </w:rPr>
            </w:pPr>
            <w:r>
              <w:rPr>
                <w:sz w:val="22"/>
                <w:szCs w:val="22"/>
              </w:rPr>
              <w:t>Vũ Thanh Nghị</w:t>
            </w:r>
          </w:p>
        </w:tc>
        <w:tc>
          <w:tcPr>
            <w:tcW w:w="1295" w:type="dxa"/>
            <w:tcBorders>
              <w:top w:val="single" w:sz="8" w:space="0" w:color="auto"/>
              <w:left w:val="single" w:sz="8" w:space="0" w:color="auto"/>
              <w:bottom w:val="single" w:sz="8" w:space="0" w:color="auto"/>
              <w:right w:val="single" w:sz="4" w:space="0" w:color="auto"/>
            </w:tcBorders>
            <w:vAlign w:val="center"/>
          </w:tcPr>
          <w:p w:rsidR="00227C2A" w:rsidRDefault="00227C2A" w:rsidP="001947D2">
            <w:pPr>
              <w:widowControl w:val="0"/>
              <w:spacing w:before="40" w:after="40" w:line="288" w:lineRule="auto"/>
              <w:jc w:val="center"/>
              <w:rPr>
                <w:sz w:val="22"/>
                <w:szCs w:val="22"/>
              </w:rPr>
            </w:pPr>
            <w:r>
              <w:rPr>
                <w:sz w:val="22"/>
                <w:szCs w:val="22"/>
              </w:rPr>
              <w:t>1957</w:t>
            </w:r>
          </w:p>
        </w:tc>
        <w:tc>
          <w:tcPr>
            <w:tcW w:w="1620" w:type="dxa"/>
            <w:tcBorders>
              <w:top w:val="single" w:sz="8" w:space="0" w:color="auto"/>
              <w:left w:val="single" w:sz="4" w:space="0" w:color="auto"/>
              <w:bottom w:val="single" w:sz="8" w:space="0" w:color="auto"/>
              <w:right w:val="single" w:sz="4" w:space="0" w:color="auto"/>
            </w:tcBorders>
            <w:vAlign w:val="center"/>
          </w:tcPr>
          <w:p w:rsidR="00227C2A" w:rsidRDefault="00227C2A" w:rsidP="001947D2">
            <w:pPr>
              <w:widowControl w:val="0"/>
              <w:spacing w:before="40" w:after="40" w:line="288" w:lineRule="auto"/>
              <w:jc w:val="center"/>
              <w:rPr>
                <w:sz w:val="22"/>
                <w:szCs w:val="22"/>
              </w:rPr>
            </w:pPr>
            <w:r>
              <w:rPr>
                <w:sz w:val="22"/>
                <w:szCs w:val="22"/>
              </w:rPr>
              <w:t>Thành viên</w:t>
            </w:r>
          </w:p>
        </w:tc>
        <w:tc>
          <w:tcPr>
            <w:tcW w:w="1260" w:type="dxa"/>
            <w:tcBorders>
              <w:top w:val="single" w:sz="8" w:space="0" w:color="auto"/>
              <w:left w:val="single" w:sz="8" w:space="0" w:color="auto"/>
              <w:bottom w:val="single" w:sz="8" w:space="0" w:color="auto"/>
              <w:right w:val="single" w:sz="8" w:space="0" w:color="auto"/>
            </w:tcBorders>
            <w:vAlign w:val="center"/>
          </w:tcPr>
          <w:p w:rsidR="00227C2A" w:rsidRPr="00C6564A" w:rsidRDefault="00227C2A" w:rsidP="001947D2">
            <w:pPr>
              <w:widowControl w:val="0"/>
              <w:spacing w:before="40" w:after="40" w:line="288" w:lineRule="auto"/>
              <w:jc w:val="right"/>
              <w:rPr>
                <w:sz w:val="22"/>
                <w:szCs w:val="22"/>
              </w:rPr>
            </w:pPr>
            <w:r w:rsidRPr="00C6564A">
              <w:rPr>
                <w:sz w:val="22"/>
                <w:szCs w:val="22"/>
              </w:rPr>
              <w:t>18.500</w:t>
            </w:r>
          </w:p>
        </w:tc>
        <w:tc>
          <w:tcPr>
            <w:tcW w:w="900" w:type="dxa"/>
            <w:tcBorders>
              <w:top w:val="single" w:sz="8" w:space="0" w:color="auto"/>
              <w:left w:val="single" w:sz="8" w:space="0" w:color="auto"/>
              <w:bottom w:val="single" w:sz="8" w:space="0" w:color="auto"/>
              <w:right w:val="double" w:sz="4" w:space="0" w:color="auto"/>
            </w:tcBorders>
            <w:vAlign w:val="center"/>
          </w:tcPr>
          <w:p w:rsidR="00227C2A" w:rsidRPr="00C6564A" w:rsidRDefault="00227C2A" w:rsidP="007D6C65">
            <w:pPr>
              <w:widowControl w:val="0"/>
              <w:spacing w:before="40" w:after="40" w:line="288" w:lineRule="auto"/>
              <w:jc w:val="center"/>
              <w:rPr>
                <w:sz w:val="22"/>
                <w:szCs w:val="22"/>
              </w:rPr>
            </w:pPr>
            <w:r w:rsidRPr="00C6564A">
              <w:rPr>
                <w:sz w:val="22"/>
                <w:szCs w:val="22"/>
              </w:rPr>
              <w:t>0,38</w:t>
            </w:r>
          </w:p>
        </w:tc>
      </w:tr>
      <w:tr w:rsidR="00227C2A">
        <w:trPr>
          <w:trHeight w:val="776"/>
        </w:trPr>
        <w:tc>
          <w:tcPr>
            <w:tcW w:w="600" w:type="dxa"/>
            <w:tcBorders>
              <w:top w:val="single" w:sz="8" w:space="0" w:color="auto"/>
              <w:left w:val="double" w:sz="4" w:space="0" w:color="auto"/>
              <w:bottom w:val="single" w:sz="8" w:space="0" w:color="auto"/>
              <w:right w:val="single" w:sz="8" w:space="0" w:color="auto"/>
            </w:tcBorders>
            <w:vAlign w:val="center"/>
          </w:tcPr>
          <w:p w:rsidR="00227C2A" w:rsidRDefault="00227C2A" w:rsidP="00227C2A">
            <w:pPr>
              <w:widowControl w:val="0"/>
              <w:spacing w:before="40" w:after="40" w:line="288" w:lineRule="auto"/>
              <w:jc w:val="center"/>
              <w:rPr>
                <w:sz w:val="22"/>
                <w:szCs w:val="22"/>
              </w:rPr>
            </w:pPr>
            <w:r>
              <w:rPr>
                <w:sz w:val="22"/>
                <w:szCs w:val="22"/>
              </w:rPr>
              <w:t>3</w:t>
            </w:r>
          </w:p>
        </w:tc>
        <w:tc>
          <w:tcPr>
            <w:tcW w:w="2245" w:type="dxa"/>
            <w:tcBorders>
              <w:top w:val="single" w:sz="8" w:space="0" w:color="auto"/>
              <w:left w:val="single" w:sz="8" w:space="0" w:color="auto"/>
              <w:bottom w:val="single" w:sz="8" w:space="0" w:color="auto"/>
              <w:right w:val="single" w:sz="8" w:space="0" w:color="auto"/>
            </w:tcBorders>
            <w:vAlign w:val="center"/>
          </w:tcPr>
          <w:p w:rsidR="00227C2A" w:rsidRDefault="00227C2A" w:rsidP="001947D2">
            <w:pPr>
              <w:widowControl w:val="0"/>
              <w:spacing w:before="40" w:after="40" w:line="288" w:lineRule="auto"/>
              <w:jc w:val="both"/>
              <w:rPr>
                <w:sz w:val="22"/>
                <w:szCs w:val="22"/>
              </w:rPr>
            </w:pPr>
            <w:r>
              <w:rPr>
                <w:sz w:val="22"/>
                <w:szCs w:val="22"/>
              </w:rPr>
              <w:t>Đặng Văn Thắng</w:t>
            </w:r>
          </w:p>
        </w:tc>
        <w:tc>
          <w:tcPr>
            <w:tcW w:w="1295" w:type="dxa"/>
            <w:tcBorders>
              <w:top w:val="single" w:sz="8" w:space="0" w:color="auto"/>
              <w:left w:val="single" w:sz="8" w:space="0" w:color="auto"/>
              <w:bottom w:val="single" w:sz="8" w:space="0" w:color="auto"/>
              <w:right w:val="single" w:sz="4" w:space="0" w:color="auto"/>
            </w:tcBorders>
            <w:vAlign w:val="center"/>
          </w:tcPr>
          <w:p w:rsidR="00227C2A" w:rsidRDefault="00227C2A" w:rsidP="001947D2">
            <w:pPr>
              <w:widowControl w:val="0"/>
              <w:spacing w:before="40" w:after="40" w:line="288" w:lineRule="auto"/>
              <w:jc w:val="center"/>
              <w:rPr>
                <w:sz w:val="22"/>
                <w:szCs w:val="22"/>
              </w:rPr>
            </w:pPr>
            <w:r>
              <w:rPr>
                <w:sz w:val="22"/>
                <w:szCs w:val="22"/>
              </w:rPr>
              <w:t>1962</w:t>
            </w:r>
          </w:p>
        </w:tc>
        <w:tc>
          <w:tcPr>
            <w:tcW w:w="1620" w:type="dxa"/>
            <w:tcBorders>
              <w:top w:val="single" w:sz="8" w:space="0" w:color="auto"/>
              <w:left w:val="single" w:sz="4" w:space="0" w:color="auto"/>
              <w:bottom w:val="single" w:sz="8" w:space="0" w:color="auto"/>
              <w:right w:val="single" w:sz="4" w:space="0" w:color="auto"/>
            </w:tcBorders>
            <w:vAlign w:val="center"/>
          </w:tcPr>
          <w:p w:rsidR="00227C2A" w:rsidRDefault="00227C2A" w:rsidP="001947D2">
            <w:pPr>
              <w:widowControl w:val="0"/>
              <w:spacing w:before="40" w:after="40" w:line="288" w:lineRule="auto"/>
              <w:jc w:val="center"/>
              <w:rPr>
                <w:sz w:val="22"/>
                <w:szCs w:val="22"/>
              </w:rPr>
            </w:pPr>
            <w:r>
              <w:rPr>
                <w:sz w:val="22"/>
                <w:szCs w:val="22"/>
              </w:rPr>
              <w:t>Thành viên</w:t>
            </w:r>
          </w:p>
        </w:tc>
        <w:tc>
          <w:tcPr>
            <w:tcW w:w="1260" w:type="dxa"/>
            <w:tcBorders>
              <w:top w:val="single" w:sz="8" w:space="0" w:color="auto"/>
              <w:left w:val="single" w:sz="8" w:space="0" w:color="auto"/>
              <w:bottom w:val="single" w:sz="8" w:space="0" w:color="auto"/>
              <w:right w:val="single" w:sz="8" w:space="0" w:color="auto"/>
            </w:tcBorders>
            <w:vAlign w:val="center"/>
          </w:tcPr>
          <w:p w:rsidR="00227C2A" w:rsidRPr="00C6564A" w:rsidRDefault="00227C2A" w:rsidP="001947D2">
            <w:pPr>
              <w:widowControl w:val="0"/>
              <w:spacing w:before="40" w:after="40" w:line="288" w:lineRule="auto"/>
              <w:jc w:val="right"/>
              <w:rPr>
                <w:sz w:val="22"/>
                <w:szCs w:val="22"/>
              </w:rPr>
            </w:pPr>
            <w:r w:rsidRPr="00C6564A">
              <w:rPr>
                <w:sz w:val="22"/>
                <w:szCs w:val="22"/>
              </w:rPr>
              <w:t>20.500</w:t>
            </w:r>
          </w:p>
        </w:tc>
        <w:tc>
          <w:tcPr>
            <w:tcW w:w="900" w:type="dxa"/>
            <w:tcBorders>
              <w:top w:val="single" w:sz="8" w:space="0" w:color="auto"/>
              <w:left w:val="single" w:sz="8" w:space="0" w:color="auto"/>
              <w:bottom w:val="single" w:sz="8" w:space="0" w:color="auto"/>
              <w:right w:val="double" w:sz="4" w:space="0" w:color="auto"/>
            </w:tcBorders>
            <w:vAlign w:val="center"/>
          </w:tcPr>
          <w:p w:rsidR="00227C2A" w:rsidRPr="00C6564A" w:rsidRDefault="00227C2A" w:rsidP="007D6C65">
            <w:pPr>
              <w:widowControl w:val="0"/>
              <w:spacing w:before="40" w:after="40" w:line="288" w:lineRule="auto"/>
              <w:jc w:val="center"/>
              <w:rPr>
                <w:sz w:val="22"/>
                <w:szCs w:val="22"/>
              </w:rPr>
            </w:pPr>
            <w:r w:rsidRPr="00C6564A">
              <w:rPr>
                <w:sz w:val="22"/>
                <w:szCs w:val="22"/>
              </w:rPr>
              <w:t>0,42</w:t>
            </w:r>
          </w:p>
        </w:tc>
      </w:tr>
      <w:tr w:rsidR="00227C2A">
        <w:trPr>
          <w:trHeight w:val="703"/>
        </w:trPr>
        <w:tc>
          <w:tcPr>
            <w:tcW w:w="600" w:type="dxa"/>
            <w:tcBorders>
              <w:top w:val="single" w:sz="8" w:space="0" w:color="auto"/>
              <w:left w:val="double" w:sz="4" w:space="0" w:color="auto"/>
              <w:bottom w:val="single" w:sz="8" w:space="0" w:color="auto"/>
              <w:right w:val="single" w:sz="8" w:space="0" w:color="auto"/>
            </w:tcBorders>
            <w:vAlign w:val="center"/>
          </w:tcPr>
          <w:p w:rsidR="00227C2A" w:rsidRDefault="00227C2A" w:rsidP="00227C2A">
            <w:pPr>
              <w:widowControl w:val="0"/>
              <w:spacing w:before="40" w:after="40" w:line="288" w:lineRule="auto"/>
              <w:jc w:val="center"/>
              <w:rPr>
                <w:sz w:val="22"/>
                <w:szCs w:val="22"/>
              </w:rPr>
            </w:pPr>
            <w:r>
              <w:rPr>
                <w:sz w:val="22"/>
                <w:szCs w:val="22"/>
              </w:rPr>
              <w:t>4</w:t>
            </w:r>
          </w:p>
        </w:tc>
        <w:tc>
          <w:tcPr>
            <w:tcW w:w="2245" w:type="dxa"/>
            <w:tcBorders>
              <w:top w:val="single" w:sz="8" w:space="0" w:color="auto"/>
              <w:left w:val="single" w:sz="8" w:space="0" w:color="auto"/>
              <w:bottom w:val="single" w:sz="8" w:space="0" w:color="auto"/>
              <w:right w:val="single" w:sz="8" w:space="0" w:color="auto"/>
            </w:tcBorders>
            <w:vAlign w:val="center"/>
          </w:tcPr>
          <w:p w:rsidR="00227C2A" w:rsidRDefault="00227C2A" w:rsidP="001947D2">
            <w:pPr>
              <w:widowControl w:val="0"/>
              <w:spacing w:before="40" w:after="40" w:line="288" w:lineRule="auto"/>
              <w:jc w:val="both"/>
              <w:rPr>
                <w:sz w:val="22"/>
                <w:szCs w:val="22"/>
              </w:rPr>
            </w:pPr>
            <w:r>
              <w:rPr>
                <w:sz w:val="22"/>
                <w:szCs w:val="22"/>
              </w:rPr>
              <w:t>Bùi Mạnh Cường</w:t>
            </w:r>
          </w:p>
        </w:tc>
        <w:tc>
          <w:tcPr>
            <w:tcW w:w="1295" w:type="dxa"/>
            <w:tcBorders>
              <w:top w:val="single" w:sz="8" w:space="0" w:color="auto"/>
              <w:left w:val="single" w:sz="8" w:space="0" w:color="auto"/>
              <w:bottom w:val="single" w:sz="8" w:space="0" w:color="auto"/>
              <w:right w:val="single" w:sz="4" w:space="0" w:color="auto"/>
            </w:tcBorders>
            <w:vAlign w:val="center"/>
          </w:tcPr>
          <w:p w:rsidR="00227C2A" w:rsidRDefault="00227C2A" w:rsidP="001947D2">
            <w:pPr>
              <w:widowControl w:val="0"/>
              <w:spacing w:before="40" w:after="40" w:line="288" w:lineRule="auto"/>
              <w:jc w:val="center"/>
              <w:rPr>
                <w:sz w:val="22"/>
                <w:szCs w:val="22"/>
              </w:rPr>
            </w:pPr>
            <w:r>
              <w:rPr>
                <w:sz w:val="22"/>
                <w:szCs w:val="22"/>
              </w:rPr>
              <w:t>1963</w:t>
            </w:r>
          </w:p>
        </w:tc>
        <w:tc>
          <w:tcPr>
            <w:tcW w:w="1620" w:type="dxa"/>
            <w:tcBorders>
              <w:top w:val="single" w:sz="8" w:space="0" w:color="auto"/>
              <w:left w:val="single" w:sz="4" w:space="0" w:color="auto"/>
              <w:bottom w:val="single" w:sz="8" w:space="0" w:color="auto"/>
              <w:right w:val="single" w:sz="4" w:space="0" w:color="auto"/>
            </w:tcBorders>
            <w:vAlign w:val="center"/>
          </w:tcPr>
          <w:p w:rsidR="00227C2A" w:rsidRDefault="00227C2A" w:rsidP="001947D2">
            <w:pPr>
              <w:widowControl w:val="0"/>
              <w:spacing w:before="40" w:after="40" w:line="288" w:lineRule="auto"/>
              <w:jc w:val="center"/>
              <w:rPr>
                <w:sz w:val="22"/>
                <w:szCs w:val="22"/>
              </w:rPr>
            </w:pPr>
            <w:r>
              <w:rPr>
                <w:sz w:val="22"/>
                <w:szCs w:val="22"/>
              </w:rPr>
              <w:t>Thành viên</w:t>
            </w:r>
          </w:p>
        </w:tc>
        <w:tc>
          <w:tcPr>
            <w:tcW w:w="1260" w:type="dxa"/>
            <w:tcBorders>
              <w:top w:val="single" w:sz="8" w:space="0" w:color="auto"/>
              <w:left w:val="single" w:sz="8" w:space="0" w:color="auto"/>
              <w:bottom w:val="single" w:sz="8" w:space="0" w:color="auto"/>
              <w:right w:val="single" w:sz="8" w:space="0" w:color="auto"/>
            </w:tcBorders>
            <w:vAlign w:val="center"/>
          </w:tcPr>
          <w:p w:rsidR="00227C2A" w:rsidRPr="00F67A75" w:rsidRDefault="00227C2A" w:rsidP="001947D2">
            <w:pPr>
              <w:widowControl w:val="0"/>
              <w:spacing w:before="40" w:after="40" w:line="288" w:lineRule="auto"/>
              <w:jc w:val="right"/>
              <w:rPr>
                <w:sz w:val="22"/>
                <w:szCs w:val="22"/>
              </w:rPr>
            </w:pPr>
            <w:r w:rsidRPr="00F67A75">
              <w:rPr>
                <w:sz w:val="22"/>
                <w:szCs w:val="22"/>
              </w:rPr>
              <w:t>20.300</w:t>
            </w:r>
          </w:p>
        </w:tc>
        <w:tc>
          <w:tcPr>
            <w:tcW w:w="900" w:type="dxa"/>
            <w:tcBorders>
              <w:top w:val="single" w:sz="8" w:space="0" w:color="auto"/>
              <w:left w:val="single" w:sz="8" w:space="0" w:color="auto"/>
              <w:bottom w:val="single" w:sz="8" w:space="0" w:color="auto"/>
              <w:right w:val="double" w:sz="4" w:space="0" w:color="auto"/>
            </w:tcBorders>
            <w:vAlign w:val="center"/>
          </w:tcPr>
          <w:p w:rsidR="00227C2A" w:rsidRPr="00F67A75" w:rsidRDefault="00227C2A" w:rsidP="007D6C65">
            <w:pPr>
              <w:widowControl w:val="0"/>
              <w:spacing w:before="40" w:after="40" w:line="288" w:lineRule="auto"/>
              <w:jc w:val="center"/>
              <w:rPr>
                <w:sz w:val="22"/>
                <w:szCs w:val="22"/>
              </w:rPr>
            </w:pPr>
            <w:r w:rsidRPr="00F67A75">
              <w:rPr>
                <w:sz w:val="22"/>
                <w:szCs w:val="22"/>
              </w:rPr>
              <w:t>0,42</w:t>
            </w:r>
          </w:p>
        </w:tc>
      </w:tr>
      <w:tr w:rsidR="00227C2A">
        <w:trPr>
          <w:trHeight w:val="696"/>
        </w:trPr>
        <w:tc>
          <w:tcPr>
            <w:tcW w:w="600" w:type="dxa"/>
            <w:tcBorders>
              <w:top w:val="single" w:sz="8" w:space="0" w:color="auto"/>
              <w:left w:val="double" w:sz="4" w:space="0" w:color="auto"/>
              <w:bottom w:val="single" w:sz="8" w:space="0" w:color="auto"/>
              <w:right w:val="single" w:sz="8" w:space="0" w:color="auto"/>
            </w:tcBorders>
            <w:vAlign w:val="center"/>
          </w:tcPr>
          <w:p w:rsidR="00227C2A" w:rsidRDefault="00227C2A" w:rsidP="00227C2A">
            <w:pPr>
              <w:widowControl w:val="0"/>
              <w:spacing w:before="40" w:after="40" w:line="288" w:lineRule="auto"/>
              <w:jc w:val="center"/>
              <w:rPr>
                <w:sz w:val="22"/>
                <w:szCs w:val="22"/>
              </w:rPr>
            </w:pPr>
            <w:r>
              <w:rPr>
                <w:sz w:val="22"/>
                <w:szCs w:val="22"/>
              </w:rPr>
              <w:t>5</w:t>
            </w:r>
          </w:p>
        </w:tc>
        <w:tc>
          <w:tcPr>
            <w:tcW w:w="2245" w:type="dxa"/>
            <w:tcBorders>
              <w:top w:val="single" w:sz="8" w:space="0" w:color="auto"/>
              <w:left w:val="single" w:sz="8" w:space="0" w:color="auto"/>
              <w:bottom w:val="single" w:sz="8" w:space="0" w:color="auto"/>
              <w:right w:val="single" w:sz="8" w:space="0" w:color="auto"/>
            </w:tcBorders>
            <w:vAlign w:val="center"/>
          </w:tcPr>
          <w:p w:rsidR="00227C2A" w:rsidRDefault="00227C2A" w:rsidP="001947D2">
            <w:pPr>
              <w:widowControl w:val="0"/>
              <w:spacing w:before="40" w:after="40" w:line="288" w:lineRule="auto"/>
              <w:jc w:val="both"/>
              <w:rPr>
                <w:sz w:val="22"/>
                <w:szCs w:val="22"/>
              </w:rPr>
            </w:pPr>
            <w:r>
              <w:rPr>
                <w:sz w:val="22"/>
                <w:szCs w:val="22"/>
              </w:rPr>
              <w:t>Nguyễn Quang Chiến</w:t>
            </w:r>
          </w:p>
        </w:tc>
        <w:tc>
          <w:tcPr>
            <w:tcW w:w="1295" w:type="dxa"/>
            <w:tcBorders>
              <w:top w:val="single" w:sz="8" w:space="0" w:color="auto"/>
              <w:left w:val="single" w:sz="8" w:space="0" w:color="auto"/>
              <w:bottom w:val="single" w:sz="8" w:space="0" w:color="auto"/>
              <w:right w:val="single" w:sz="4" w:space="0" w:color="auto"/>
            </w:tcBorders>
            <w:vAlign w:val="center"/>
          </w:tcPr>
          <w:p w:rsidR="00227C2A" w:rsidRDefault="00227C2A" w:rsidP="001947D2">
            <w:pPr>
              <w:widowControl w:val="0"/>
              <w:spacing w:before="40" w:after="40" w:line="288" w:lineRule="auto"/>
              <w:jc w:val="center"/>
              <w:rPr>
                <w:sz w:val="22"/>
                <w:szCs w:val="22"/>
              </w:rPr>
            </w:pPr>
            <w:r>
              <w:rPr>
                <w:sz w:val="22"/>
                <w:szCs w:val="22"/>
              </w:rPr>
              <w:t>1967</w:t>
            </w:r>
          </w:p>
        </w:tc>
        <w:tc>
          <w:tcPr>
            <w:tcW w:w="1620" w:type="dxa"/>
            <w:tcBorders>
              <w:top w:val="single" w:sz="8" w:space="0" w:color="auto"/>
              <w:left w:val="single" w:sz="4" w:space="0" w:color="auto"/>
              <w:bottom w:val="single" w:sz="8" w:space="0" w:color="auto"/>
              <w:right w:val="single" w:sz="4" w:space="0" w:color="auto"/>
            </w:tcBorders>
            <w:vAlign w:val="center"/>
          </w:tcPr>
          <w:p w:rsidR="00227C2A" w:rsidRDefault="00227C2A" w:rsidP="001947D2">
            <w:pPr>
              <w:widowControl w:val="0"/>
              <w:spacing w:before="40" w:after="40" w:line="288" w:lineRule="auto"/>
              <w:jc w:val="center"/>
              <w:rPr>
                <w:sz w:val="22"/>
                <w:szCs w:val="22"/>
              </w:rPr>
            </w:pPr>
            <w:r>
              <w:rPr>
                <w:sz w:val="22"/>
                <w:szCs w:val="22"/>
              </w:rPr>
              <w:t>Thành viên</w:t>
            </w:r>
          </w:p>
        </w:tc>
        <w:tc>
          <w:tcPr>
            <w:tcW w:w="1260" w:type="dxa"/>
            <w:tcBorders>
              <w:top w:val="single" w:sz="8" w:space="0" w:color="auto"/>
              <w:left w:val="single" w:sz="8" w:space="0" w:color="auto"/>
              <w:bottom w:val="single" w:sz="8" w:space="0" w:color="auto"/>
              <w:right w:val="single" w:sz="8" w:space="0" w:color="auto"/>
            </w:tcBorders>
            <w:vAlign w:val="center"/>
          </w:tcPr>
          <w:p w:rsidR="00227C2A" w:rsidRPr="00F67A75" w:rsidRDefault="00227C2A" w:rsidP="001947D2">
            <w:pPr>
              <w:widowControl w:val="0"/>
              <w:spacing w:before="40" w:after="40" w:line="288" w:lineRule="auto"/>
              <w:jc w:val="right"/>
              <w:rPr>
                <w:sz w:val="22"/>
                <w:szCs w:val="22"/>
              </w:rPr>
            </w:pPr>
            <w:r w:rsidRPr="00F67A75">
              <w:rPr>
                <w:sz w:val="22"/>
                <w:szCs w:val="22"/>
              </w:rPr>
              <w:t>13.720</w:t>
            </w:r>
          </w:p>
        </w:tc>
        <w:tc>
          <w:tcPr>
            <w:tcW w:w="900" w:type="dxa"/>
            <w:tcBorders>
              <w:top w:val="single" w:sz="8" w:space="0" w:color="auto"/>
              <w:left w:val="single" w:sz="8" w:space="0" w:color="auto"/>
              <w:bottom w:val="single" w:sz="8" w:space="0" w:color="auto"/>
              <w:right w:val="double" w:sz="4" w:space="0" w:color="auto"/>
            </w:tcBorders>
            <w:vAlign w:val="center"/>
          </w:tcPr>
          <w:p w:rsidR="00227C2A" w:rsidRPr="00F67A75" w:rsidRDefault="00227C2A" w:rsidP="007D6C65">
            <w:pPr>
              <w:widowControl w:val="0"/>
              <w:spacing w:before="40" w:after="40" w:line="288" w:lineRule="auto"/>
              <w:jc w:val="center"/>
              <w:rPr>
                <w:sz w:val="22"/>
                <w:szCs w:val="22"/>
              </w:rPr>
            </w:pPr>
            <w:r w:rsidRPr="00F67A75">
              <w:rPr>
                <w:sz w:val="22"/>
                <w:szCs w:val="22"/>
              </w:rPr>
              <w:t>0,28</w:t>
            </w:r>
          </w:p>
        </w:tc>
      </w:tr>
    </w:tbl>
    <w:p w:rsidR="00227C2A" w:rsidRDefault="00630527" w:rsidP="00080E42">
      <w:pPr>
        <w:autoSpaceDE w:val="0"/>
        <w:autoSpaceDN w:val="0"/>
        <w:adjustRightInd w:val="0"/>
        <w:spacing w:before="100" w:after="100" w:line="312" w:lineRule="auto"/>
        <w:ind w:firstLine="720"/>
        <w:jc w:val="both"/>
      </w:pPr>
      <w:r>
        <w:lastRenderedPageBreak/>
        <w:t>b) Các tiểu ban thuộc Hội đồng quản trị: Không thành lập các tiểu ban.</w:t>
      </w:r>
    </w:p>
    <w:p w:rsidR="00630527" w:rsidRDefault="00630527" w:rsidP="00080E42">
      <w:pPr>
        <w:autoSpaceDE w:val="0"/>
        <w:autoSpaceDN w:val="0"/>
        <w:adjustRightInd w:val="0"/>
        <w:spacing w:before="100" w:after="100" w:line="312" w:lineRule="auto"/>
        <w:ind w:firstLine="720"/>
        <w:jc w:val="both"/>
      </w:pPr>
      <w:r>
        <w:t xml:space="preserve">c) Hoạt động của Hội đồng quản trị: </w:t>
      </w:r>
    </w:p>
    <w:p w:rsidR="00080E42" w:rsidRDefault="00080E42" w:rsidP="003F0D73">
      <w:pPr>
        <w:spacing w:before="80" w:afterLines="80" w:line="340" w:lineRule="exact"/>
        <w:ind w:firstLine="720"/>
        <w:jc w:val="both"/>
      </w:pPr>
      <w:r>
        <w:t>- N</w:t>
      </w:r>
      <w:r w:rsidRPr="00BE2E2D">
        <w:rPr>
          <w:rFonts w:hint="eastAsia"/>
        </w:rPr>
        <w:t>ă</w:t>
      </w:r>
      <w:r>
        <w:t>m 201</w:t>
      </w:r>
      <w:r w:rsidR="00914C6B">
        <w:t>3</w:t>
      </w:r>
      <w:r>
        <w:t>, H</w:t>
      </w:r>
      <w:r w:rsidRPr="00BE2E2D">
        <w:t>ội</w:t>
      </w:r>
      <w:r>
        <w:t xml:space="preserve"> </w:t>
      </w:r>
      <w:r w:rsidRPr="00BE2E2D">
        <w:rPr>
          <w:rFonts w:hint="eastAsia"/>
        </w:rPr>
        <w:t>đ</w:t>
      </w:r>
      <w:r w:rsidRPr="00BE2E2D">
        <w:t>ồng</w:t>
      </w:r>
      <w:r>
        <w:t xml:space="preserve"> Qu</w:t>
      </w:r>
      <w:r w:rsidRPr="00BE2E2D">
        <w:t>ả</w:t>
      </w:r>
      <w:r>
        <w:t>n tr</w:t>
      </w:r>
      <w:r w:rsidRPr="00BE2E2D">
        <w:t>ị</w:t>
      </w:r>
      <w:r>
        <w:t xml:space="preserve"> </w:t>
      </w:r>
      <w:r w:rsidRPr="00BE2E2D">
        <w:rPr>
          <w:rFonts w:hint="eastAsia"/>
        </w:rPr>
        <w:t>đ</w:t>
      </w:r>
      <w:r w:rsidRPr="00BE2E2D">
        <w:t>ã</w:t>
      </w:r>
      <w:r>
        <w:t xml:space="preserve"> t</w:t>
      </w:r>
      <w:r w:rsidRPr="00BE2E2D">
        <w:t>ổ</w:t>
      </w:r>
      <w:r>
        <w:t xml:space="preserve"> ch</w:t>
      </w:r>
      <w:r w:rsidRPr="00BE2E2D">
        <w:t>ức</w:t>
      </w:r>
      <w:r>
        <w:t xml:space="preserve"> c</w:t>
      </w:r>
      <w:r w:rsidRPr="00BE2E2D">
        <w:t>ác</w:t>
      </w:r>
      <w:r>
        <w:t xml:space="preserve"> cu</w:t>
      </w:r>
      <w:r w:rsidRPr="00BE2E2D">
        <w:t>ộ</w:t>
      </w:r>
      <w:r>
        <w:t>c h</w:t>
      </w:r>
      <w:r w:rsidRPr="00BE2E2D">
        <w:t>ọp</w:t>
      </w:r>
      <w:r>
        <w:t xml:space="preserve"> </w:t>
      </w:r>
      <w:r w:rsidRPr="00BE2E2D">
        <w:rPr>
          <w:rFonts w:hint="eastAsia"/>
        </w:rPr>
        <w:t>đ</w:t>
      </w:r>
      <w:r w:rsidRPr="00BE2E2D">
        <w:t>ịnh</w:t>
      </w:r>
      <w:r>
        <w:t xml:space="preserve"> k</w:t>
      </w:r>
      <w:r w:rsidRPr="00BE2E2D">
        <w:t>ỳ</w:t>
      </w:r>
      <w:r>
        <w:t xml:space="preserve"> h</w:t>
      </w:r>
      <w:r w:rsidRPr="00BE2E2D">
        <w:t>àng</w:t>
      </w:r>
      <w:r>
        <w:t xml:space="preserve"> th</w:t>
      </w:r>
      <w:r w:rsidRPr="00BE2E2D">
        <w:t>áng</w:t>
      </w:r>
      <w:r>
        <w:t>, b</w:t>
      </w:r>
      <w:r w:rsidRPr="00BE2E2D">
        <w:t>ất</w:t>
      </w:r>
      <w:r>
        <w:t xml:space="preserve"> th</w:t>
      </w:r>
      <w:r w:rsidRPr="00BE2E2D">
        <w:rPr>
          <w:rFonts w:hint="eastAsia"/>
        </w:rPr>
        <w:t>ư</w:t>
      </w:r>
      <w:r w:rsidRPr="00BE2E2D">
        <w:t>ờng</w:t>
      </w:r>
      <w:r>
        <w:t>, ban h</w:t>
      </w:r>
      <w:r w:rsidRPr="00BE2E2D">
        <w:t>ành</w:t>
      </w:r>
      <w:r>
        <w:t xml:space="preserve"> c</w:t>
      </w:r>
      <w:r w:rsidRPr="00BE2E2D">
        <w:t>á</w:t>
      </w:r>
      <w:r>
        <w:t>c Ngh</w:t>
      </w:r>
      <w:r w:rsidRPr="00BE2E2D">
        <w:t>ị</w:t>
      </w:r>
      <w:r>
        <w:t xml:space="preserve"> quy</w:t>
      </w:r>
      <w:r w:rsidRPr="00BE2E2D">
        <w:t>ết</w:t>
      </w:r>
      <w:r>
        <w:t>, Quy</w:t>
      </w:r>
      <w:r w:rsidRPr="00BE2E2D">
        <w:t>ết</w:t>
      </w:r>
      <w:r>
        <w:t xml:space="preserve"> </w:t>
      </w:r>
      <w:r w:rsidRPr="00BE2E2D">
        <w:rPr>
          <w:rFonts w:hint="eastAsia"/>
        </w:rPr>
        <w:t>đ</w:t>
      </w:r>
      <w:r w:rsidRPr="00BE2E2D">
        <w:t>ịnh</w:t>
      </w:r>
      <w:r>
        <w:t>, ph</w:t>
      </w:r>
      <w:r w:rsidRPr="00BE2E2D">
        <w:t>ê</w:t>
      </w:r>
      <w:r>
        <w:t xml:space="preserve"> duy</w:t>
      </w:r>
      <w:r w:rsidRPr="00BE2E2D">
        <w:t>ệ</w:t>
      </w:r>
      <w:r>
        <w:t>t nh</w:t>
      </w:r>
      <w:r w:rsidRPr="00BE2E2D">
        <w:t>ững</w:t>
      </w:r>
      <w:r>
        <w:t xml:space="preserve"> n</w:t>
      </w:r>
      <w:r w:rsidRPr="00BE2E2D">
        <w:t>ội</w:t>
      </w:r>
      <w:r>
        <w:t xml:space="preserve"> dung thu</w:t>
      </w:r>
      <w:r w:rsidRPr="00BE2E2D">
        <w:t>ộc</w:t>
      </w:r>
      <w:r>
        <w:t xml:space="preserve"> th</w:t>
      </w:r>
      <w:r w:rsidRPr="00BE2E2D">
        <w:t>ẩm</w:t>
      </w:r>
      <w:r>
        <w:t xml:space="preserve"> quy</w:t>
      </w:r>
      <w:r w:rsidRPr="00BE2E2D">
        <w:t>ề</w:t>
      </w:r>
      <w:r>
        <w:t>n c</w:t>
      </w:r>
      <w:r w:rsidRPr="00BE2E2D">
        <w:t>ủa</w:t>
      </w:r>
      <w:r>
        <w:t xml:space="preserve"> H</w:t>
      </w:r>
      <w:r w:rsidRPr="00BE2E2D">
        <w:rPr>
          <w:rFonts w:hint="eastAsia"/>
        </w:rPr>
        <w:t>Đ</w:t>
      </w:r>
      <w:r>
        <w:t>QT do Ban Gi</w:t>
      </w:r>
      <w:r w:rsidRPr="00BE2E2D">
        <w:t>ám</w:t>
      </w:r>
      <w:r>
        <w:t xml:space="preserve"> </w:t>
      </w:r>
      <w:r w:rsidRPr="00BE2E2D">
        <w:rPr>
          <w:rFonts w:hint="eastAsia"/>
        </w:rPr>
        <w:t>đ</w:t>
      </w:r>
      <w:r w:rsidRPr="00BE2E2D">
        <w:t>ốc</w:t>
      </w:r>
      <w:r>
        <w:t xml:space="preserve"> tr</w:t>
      </w:r>
      <w:r w:rsidRPr="00BE2E2D">
        <w:t>ình</w:t>
      </w:r>
      <w:r>
        <w:t>. T</w:t>
      </w:r>
      <w:r w:rsidRPr="00BE2E2D">
        <w:t>ổ</w:t>
      </w:r>
      <w:r>
        <w:t xml:space="preserve"> ch</w:t>
      </w:r>
      <w:r w:rsidRPr="00BE2E2D">
        <w:t>ức</w:t>
      </w:r>
      <w:r>
        <w:t xml:space="preserve"> l</w:t>
      </w:r>
      <w:r w:rsidRPr="00BE2E2D">
        <w:t>ấy</w:t>
      </w:r>
      <w:r>
        <w:t xml:space="preserve"> </w:t>
      </w:r>
      <w:r w:rsidRPr="00BE2E2D">
        <w:t>ý</w:t>
      </w:r>
      <w:r>
        <w:t xml:space="preserve"> ki</w:t>
      </w:r>
      <w:r w:rsidRPr="00BE2E2D">
        <w:t>ến</w:t>
      </w:r>
      <w:r>
        <w:t xml:space="preserve"> v</w:t>
      </w:r>
      <w:r w:rsidRPr="00BE2E2D">
        <w:t>ề</w:t>
      </w:r>
      <w:r>
        <w:t xml:space="preserve"> ch</w:t>
      </w:r>
      <w:r w:rsidRPr="00BE2E2D">
        <w:t>ủ</w:t>
      </w:r>
      <w:r>
        <w:t xml:space="preserve"> tr</w:t>
      </w:r>
      <w:r w:rsidRPr="00BE2E2D">
        <w:rPr>
          <w:rFonts w:hint="eastAsia"/>
        </w:rPr>
        <w:t>ươ</w:t>
      </w:r>
      <w:r>
        <w:t xml:space="preserve">ng, </w:t>
      </w:r>
      <w:r w:rsidRPr="00BE2E2D">
        <w:rPr>
          <w:rFonts w:hint="eastAsia"/>
        </w:rPr>
        <w:t>đ</w:t>
      </w:r>
      <w:r w:rsidRPr="00BE2E2D">
        <w:t>ịnh</w:t>
      </w:r>
      <w:r>
        <w:t xml:space="preserve"> h</w:t>
      </w:r>
      <w:r w:rsidRPr="00BE2E2D">
        <w:rPr>
          <w:rFonts w:hint="eastAsia"/>
        </w:rPr>
        <w:t>ư</w:t>
      </w:r>
      <w:r w:rsidRPr="00BE2E2D">
        <w:t>ớng</w:t>
      </w:r>
      <w:r>
        <w:t xml:space="preserve"> </w:t>
      </w:r>
      <w:r w:rsidRPr="00BE2E2D">
        <w:rPr>
          <w:rFonts w:hint="eastAsia"/>
        </w:rPr>
        <w:t>đ</w:t>
      </w:r>
      <w:r w:rsidRPr="00BE2E2D">
        <w:t>ể</w:t>
      </w:r>
      <w:r>
        <w:t xml:space="preserve"> Ban Gi</w:t>
      </w:r>
      <w:r w:rsidRPr="00BE2E2D">
        <w:t>ám</w:t>
      </w:r>
      <w:r>
        <w:t xml:space="preserve"> </w:t>
      </w:r>
      <w:r w:rsidRPr="00BE2E2D">
        <w:rPr>
          <w:rFonts w:hint="eastAsia"/>
        </w:rPr>
        <w:t>đ</w:t>
      </w:r>
      <w:r w:rsidRPr="00BE2E2D">
        <w:t>ốc</w:t>
      </w:r>
      <w:r>
        <w:t xml:space="preserve"> tri</w:t>
      </w:r>
      <w:r w:rsidRPr="00BE2E2D">
        <w:t>ển</w:t>
      </w:r>
      <w:r>
        <w:t xml:space="preserve"> khai th</w:t>
      </w:r>
      <w:r w:rsidRPr="00BE2E2D">
        <w:t>ự</w:t>
      </w:r>
      <w:r>
        <w:t>c hi</w:t>
      </w:r>
      <w:r w:rsidRPr="00BE2E2D">
        <w:t>ện</w:t>
      </w:r>
      <w:r>
        <w:t>.</w:t>
      </w:r>
    </w:p>
    <w:p w:rsidR="00080E42" w:rsidRDefault="00080E42" w:rsidP="003F0D73">
      <w:pPr>
        <w:spacing w:before="80" w:afterLines="80" w:line="340" w:lineRule="exact"/>
        <w:jc w:val="both"/>
      </w:pPr>
      <w:r>
        <w:tab/>
        <w:t>- Th</w:t>
      </w:r>
      <w:r w:rsidRPr="00BE2E2D">
        <w:rPr>
          <w:rFonts w:hint="eastAsia"/>
        </w:rPr>
        <w:t>ư</w:t>
      </w:r>
      <w:r w:rsidRPr="00BE2E2D">
        <w:t>ờng</w:t>
      </w:r>
      <w:r>
        <w:t xml:space="preserve"> xuy</w:t>
      </w:r>
      <w:r w:rsidRPr="00BE2E2D">
        <w:t>ê</w:t>
      </w:r>
      <w:r>
        <w:t>n b</w:t>
      </w:r>
      <w:r w:rsidRPr="00BE2E2D">
        <w:t>àn</w:t>
      </w:r>
      <w:r>
        <w:t xml:space="preserve"> b</w:t>
      </w:r>
      <w:r w:rsidRPr="00BE2E2D">
        <w:t>ạc</w:t>
      </w:r>
      <w:r>
        <w:t>, ph</w:t>
      </w:r>
      <w:r w:rsidRPr="00BE2E2D">
        <w:t>â</w:t>
      </w:r>
      <w:r>
        <w:t>n t</w:t>
      </w:r>
      <w:r w:rsidRPr="00BE2E2D">
        <w:t>ích</w:t>
      </w:r>
      <w:r>
        <w:t xml:space="preserve"> t</w:t>
      </w:r>
      <w:r w:rsidRPr="00BE2E2D">
        <w:t>ình</w:t>
      </w:r>
      <w:r>
        <w:t xml:space="preserve"> h</w:t>
      </w:r>
      <w:r w:rsidRPr="00BE2E2D">
        <w:t>ình</w:t>
      </w:r>
      <w:r>
        <w:t xml:space="preserve"> ho</w:t>
      </w:r>
      <w:r w:rsidRPr="00BE2E2D">
        <w:t>ạt</w:t>
      </w:r>
      <w:r>
        <w:t xml:space="preserve"> </w:t>
      </w:r>
      <w:r w:rsidRPr="00BE2E2D">
        <w:rPr>
          <w:rFonts w:hint="eastAsia"/>
        </w:rPr>
        <w:t>đ</w:t>
      </w:r>
      <w:r w:rsidRPr="00BE2E2D">
        <w:t>ộng</w:t>
      </w:r>
      <w:r>
        <w:t xml:space="preserve"> s</w:t>
      </w:r>
      <w:r w:rsidRPr="00BE2E2D">
        <w:t>ản</w:t>
      </w:r>
      <w:r>
        <w:t xml:space="preserve"> xu</w:t>
      </w:r>
      <w:r w:rsidRPr="00BE2E2D">
        <w:t>ất</w:t>
      </w:r>
      <w:r>
        <w:t xml:space="preserve"> kinh doanh c</w:t>
      </w:r>
      <w:r w:rsidRPr="00BE2E2D">
        <w:t>ủa</w:t>
      </w:r>
      <w:r>
        <w:t xml:space="preserve"> C</w:t>
      </w:r>
      <w:r w:rsidRPr="00BE2E2D">
        <w:t>ô</w:t>
      </w:r>
      <w:r>
        <w:t xml:space="preserve">ng ty, </w:t>
      </w:r>
      <w:r w:rsidRPr="00BE2E2D">
        <w:rPr>
          <w:rFonts w:hint="eastAsia"/>
        </w:rPr>
        <w:t>đ</w:t>
      </w:r>
      <w:r w:rsidRPr="00BE2E2D">
        <w:t>ánh</w:t>
      </w:r>
      <w:r>
        <w:t xml:space="preserve"> gi</w:t>
      </w:r>
      <w:r w:rsidRPr="00BE2E2D">
        <w:t>á</w:t>
      </w:r>
      <w:r>
        <w:t xml:space="preserve"> </w:t>
      </w:r>
      <w:r w:rsidRPr="00BE2E2D">
        <w:rPr>
          <w:rFonts w:hint="eastAsia"/>
        </w:rPr>
        <w:t>đ</w:t>
      </w:r>
      <w:r w:rsidRPr="00BE2E2D">
        <w:t>úng</w:t>
      </w:r>
      <w:r>
        <w:t xml:space="preserve"> m</w:t>
      </w:r>
      <w:r w:rsidRPr="00BE2E2D">
        <w:t>ặt</w:t>
      </w:r>
      <w:r>
        <w:t xml:space="preserve"> m</w:t>
      </w:r>
      <w:r w:rsidRPr="00BE2E2D">
        <w:t>ạnh</w:t>
      </w:r>
      <w:r>
        <w:t>, y</w:t>
      </w:r>
      <w:r w:rsidRPr="00BE2E2D">
        <w:t>ếu</w:t>
      </w:r>
      <w:r>
        <w:t xml:space="preserve"> c</w:t>
      </w:r>
      <w:r w:rsidRPr="00BE2E2D">
        <w:t>ủa</w:t>
      </w:r>
      <w:r>
        <w:t xml:space="preserve"> C</w:t>
      </w:r>
      <w:r w:rsidRPr="00BE2E2D">
        <w:t>ô</w:t>
      </w:r>
      <w:r>
        <w:t>ng ty; ch</w:t>
      </w:r>
      <w:r w:rsidRPr="00AF29F7">
        <w:t>ủ</w:t>
      </w:r>
      <w:r>
        <w:t xml:space="preserve"> </w:t>
      </w:r>
      <w:r w:rsidRPr="00AF29F7">
        <w:rPr>
          <w:rFonts w:hint="eastAsia"/>
        </w:rPr>
        <w:t>đ</w:t>
      </w:r>
      <w:r w:rsidRPr="00AF29F7">
        <w:t>ộng</w:t>
      </w:r>
      <w:r>
        <w:t xml:space="preserve"> ti</w:t>
      </w:r>
      <w:r w:rsidRPr="00AF29F7">
        <w:t>ếp</w:t>
      </w:r>
      <w:r>
        <w:t xml:space="preserve"> x</w:t>
      </w:r>
      <w:r w:rsidRPr="00AF29F7">
        <w:t>úc</w:t>
      </w:r>
      <w:r>
        <w:t xml:space="preserve"> v</w:t>
      </w:r>
      <w:r w:rsidRPr="00AF29F7">
        <w:t>à</w:t>
      </w:r>
      <w:r>
        <w:t xml:space="preserve"> tranh th</w:t>
      </w:r>
      <w:r w:rsidRPr="00AF29F7">
        <w:t>ủ</w:t>
      </w:r>
      <w:r>
        <w:t xml:space="preserve"> l</w:t>
      </w:r>
      <w:r w:rsidRPr="00AF29F7">
        <w:t>ắng</w:t>
      </w:r>
      <w:r>
        <w:t xml:space="preserve"> nghe nhi</w:t>
      </w:r>
      <w:r w:rsidRPr="00AF29F7">
        <w:t>ều</w:t>
      </w:r>
      <w:r>
        <w:t xml:space="preserve"> </w:t>
      </w:r>
      <w:r w:rsidRPr="00AF29F7">
        <w:t>ý</w:t>
      </w:r>
      <w:r>
        <w:t xml:space="preserve"> ki</w:t>
      </w:r>
      <w:r w:rsidRPr="00AF29F7">
        <w:t>ến</w:t>
      </w:r>
      <w:r>
        <w:t xml:space="preserve"> </w:t>
      </w:r>
      <w:r w:rsidRPr="00AF29F7">
        <w:rPr>
          <w:rFonts w:hint="eastAsia"/>
        </w:rPr>
        <w:t>đ</w:t>
      </w:r>
      <w:r w:rsidRPr="00AF29F7">
        <w:t>óng</w:t>
      </w:r>
      <w:r>
        <w:t xml:space="preserve"> g</w:t>
      </w:r>
      <w:r w:rsidRPr="00AF29F7">
        <w:t>óp</w:t>
      </w:r>
      <w:r>
        <w:t xml:space="preserve"> c</w:t>
      </w:r>
      <w:r w:rsidRPr="00AF29F7">
        <w:t>ủa</w:t>
      </w:r>
      <w:r>
        <w:t xml:space="preserve"> Ban Gi</w:t>
      </w:r>
      <w:r w:rsidRPr="00AF29F7">
        <w:t>ám</w:t>
      </w:r>
      <w:r>
        <w:t xml:space="preserve"> </w:t>
      </w:r>
      <w:r w:rsidRPr="00AF29F7">
        <w:rPr>
          <w:rFonts w:hint="eastAsia"/>
        </w:rPr>
        <w:t>đ</w:t>
      </w:r>
      <w:r w:rsidRPr="00AF29F7">
        <w:t>ốc</w:t>
      </w:r>
      <w:r>
        <w:t>, l</w:t>
      </w:r>
      <w:r w:rsidRPr="00AF29F7">
        <w:t>ãn</w:t>
      </w:r>
      <w:r>
        <w:t xml:space="preserve">h </w:t>
      </w:r>
      <w:r w:rsidRPr="00AF29F7">
        <w:rPr>
          <w:rFonts w:hint="eastAsia"/>
        </w:rPr>
        <w:t>đ</w:t>
      </w:r>
      <w:r w:rsidRPr="00AF29F7">
        <w:t>ạo</w:t>
      </w:r>
      <w:r>
        <w:t xml:space="preserve"> ch</w:t>
      </w:r>
      <w:r w:rsidRPr="00AF29F7">
        <w:t>ủ</w:t>
      </w:r>
      <w:r>
        <w:t xml:space="preserve"> ch</w:t>
      </w:r>
      <w:r w:rsidRPr="00AF29F7">
        <w:t>ốt</w:t>
      </w:r>
      <w:r>
        <w:t xml:space="preserve"> </w:t>
      </w:r>
      <w:r w:rsidRPr="00AF29F7">
        <w:rPr>
          <w:rFonts w:hint="eastAsia"/>
        </w:rPr>
        <w:t>đ</w:t>
      </w:r>
      <w:r w:rsidRPr="00AF29F7">
        <w:t>ể</w:t>
      </w:r>
      <w:r>
        <w:t xml:space="preserve"> </w:t>
      </w:r>
      <w:r w:rsidRPr="00AF29F7">
        <w:rPr>
          <w:rFonts w:hint="eastAsia"/>
        </w:rPr>
        <w:t>đư</w:t>
      </w:r>
      <w:r>
        <w:t>a ra c</w:t>
      </w:r>
      <w:r w:rsidRPr="00AF29F7">
        <w:t>ác</w:t>
      </w:r>
      <w:r>
        <w:t xml:space="preserve"> </w:t>
      </w:r>
      <w:r w:rsidRPr="00AF29F7">
        <w:t>ý</w:t>
      </w:r>
      <w:r>
        <w:t xml:space="preserve"> ki</w:t>
      </w:r>
      <w:r w:rsidRPr="00AF29F7">
        <w:t>ến</w:t>
      </w:r>
      <w:r>
        <w:t xml:space="preserve"> ch</w:t>
      </w:r>
      <w:r w:rsidRPr="00AF29F7">
        <w:t>ỉ</w:t>
      </w:r>
      <w:r>
        <w:t xml:space="preserve"> </w:t>
      </w:r>
      <w:r w:rsidRPr="00AF29F7">
        <w:rPr>
          <w:rFonts w:hint="eastAsia"/>
        </w:rPr>
        <w:t>đ</w:t>
      </w:r>
      <w:r w:rsidRPr="00AF29F7">
        <w:t>ạo</w:t>
      </w:r>
      <w:r>
        <w:t xml:space="preserve"> tr</w:t>
      </w:r>
      <w:r w:rsidRPr="00AF29F7">
        <w:t>ên</w:t>
      </w:r>
      <w:r>
        <w:t xml:space="preserve"> t</w:t>
      </w:r>
      <w:r w:rsidRPr="00AF29F7">
        <w:t>ừng</w:t>
      </w:r>
      <w:r>
        <w:t xml:space="preserve"> l</w:t>
      </w:r>
      <w:r w:rsidRPr="00AF29F7">
        <w:t>ĩnh</w:t>
      </w:r>
      <w:r>
        <w:t xml:space="preserve"> v</w:t>
      </w:r>
      <w:r w:rsidRPr="00AF29F7">
        <w:t>ự</w:t>
      </w:r>
      <w:r>
        <w:t>c ho</w:t>
      </w:r>
      <w:r w:rsidRPr="00AF29F7">
        <w:t>ạt</w:t>
      </w:r>
      <w:r>
        <w:t xml:space="preserve"> </w:t>
      </w:r>
      <w:r w:rsidRPr="00AF29F7">
        <w:rPr>
          <w:rFonts w:hint="eastAsia"/>
        </w:rPr>
        <w:t>đ</w:t>
      </w:r>
      <w:r w:rsidRPr="00AF29F7">
        <w:t>ộng</w:t>
      </w:r>
      <w:r>
        <w:t xml:space="preserve"> c</w:t>
      </w:r>
      <w:r w:rsidRPr="00AF29F7">
        <w:t>ủa</w:t>
      </w:r>
      <w:r>
        <w:t xml:space="preserve"> C</w:t>
      </w:r>
      <w:r w:rsidRPr="00AF29F7">
        <w:t>ô</w:t>
      </w:r>
      <w:r>
        <w:t>ng ty ph</w:t>
      </w:r>
      <w:r w:rsidRPr="00AF29F7">
        <w:t>ù</w:t>
      </w:r>
      <w:r>
        <w:t xml:space="preserve"> h</w:t>
      </w:r>
      <w:r w:rsidRPr="00AF29F7">
        <w:t>ợp</w:t>
      </w:r>
      <w:r>
        <w:t xml:space="preserve"> v</w:t>
      </w:r>
      <w:r w:rsidRPr="00AF29F7">
        <w:t>ới</w:t>
      </w:r>
      <w:r>
        <w:t xml:space="preserve"> t</w:t>
      </w:r>
      <w:r w:rsidRPr="00AF29F7">
        <w:t>ừng</w:t>
      </w:r>
      <w:r>
        <w:t xml:space="preserve"> th</w:t>
      </w:r>
      <w:r w:rsidRPr="00AF29F7">
        <w:t>ời</w:t>
      </w:r>
      <w:r>
        <w:t xml:space="preserve"> </w:t>
      </w:r>
      <w:r w:rsidRPr="00AF29F7">
        <w:rPr>
          <w:rFonts w:hint="eastAsia"/>
        </w:rPr>
        <w:t>đ</w:t>
      </w:r>
      <w:r>
        <w:t>i</w:t>
      </w:r>
      <w:r w:rsidRPr="00AF29F7">
        <w:t>ểm</w:t>
      </w:r>
      <w:r>
        <w:t>.</w:t>
      </w:r>
    </w:p>
    <w:p w:rsidR="00080E42" w:rsidRDefault="00080E42" w:rsidP="003F0D73">
      <w:pPr>
        <w:spacing w:before="80" w:afterLines="80" w:line="340" w:lineRule="exact"/>
        <w:jc w:val="both"/>
      </w:pPr>
      <w:r>
        <w:tab/>
        <w:t>- Ch</w:t>
      </w:r>
      <w:r w:rsidRPr="00AF29F7">
        <w:t>ủ</w:t>
      </w:r>
      <w:r>
        <w:t xml:space="preserve"> t</w:t>
      </w:r>
      <w:r w:rsidRPr="00AF29F7">
        <w:t>ịch</w:t>
      </w:r>
      <w:r>
        <w:t xml:space="preserve"> H</w:t>
      </w:r>
      <w:r w:rsidRPr="00AF29F7">
        <w:t>ộ</w:t>
      </w:r>
      <w:r>
        <w:t xml:space="preserve">i </w:t>
      </w:r>
      <w:r w:rsidRPr="00AF29F7">
        <w:rPr>
          <w:rFonts w:hint="eastAsia"/>
        </w:rPr>
        <w:t>đ</w:t>
      </w:r>
      <w:r w:rsidRPr="00AF29F7">
        <w:t>ồng</w:t>
      </w:r>
      <w:r>
        <w:t xml:space="preserve"> Qu</w:t>
      </w:r>
      <w:r w:rsidRPr="00AF29F7">
        <w:t>ả</w:t>
      </w:r>
      <w:r>
        <w:t>n tr</w:t>
      </w:r>
      <w:r w:rsidRPr="00AF29F7">
        <w:t>ị</w:t>
      </w:r>
      <w:r>
        <w:t xml:space="preserve"> thay m</w:t>
      </w:r>
      <w:r w:rsidRPr="00AF29F7">
        <w:t>ặ</w:t>
      </w:r>
      <w:r>
        <w:t>t H</w:t>
      </w:r>
      <w:r w:rsidRPr="00AF29F7">
        <w:t>ội</w:t>
      </w:r>
      <w:r>
        <w:t xml:space="preserve"> </w:t>
      </w:r>
      <w:r w:rsidRPr="00AF29F7">
        <w:rPr>
          <w:rFonts w:hint="eastAsia"/>
        </w:rPr>
        <w:t>đ</w:t>
      </w:r>
      <w:r w:rsidRPr="00AF29F7">
        <w:t>ồng</w:t>
      </w:r>
      <w:r>
        <w:t xml:space="preserve"> Qu</w:t>
      </w:r>
      <w:r w:rsidRPr="00AF29F7">
        <w:t>ả</w:t>
      </w:r>
      <w:r>
        <w:t>n tr</w:t>
      </w:r>
      <w:r w:rsidRPr="00AF29F7">
        <w:t>ị</w:t>
      </w:r>
      <w:r>
        <w:t xml:space="preserve"> th</w:t>
      </w:r>
      <w:r w:rsidRPr="00AF29F7">
        <w:rPr>
          <w:rFonts w:hint="eastAsia"/>
        </w:rPr>
        <w:t>ư</w:t>
      </w:r>
      <w:r w:rsidRPr="00AF29F7">
        <w:t>ờng</w:t>
      </w:r>
      <w:r>
        <w:t xml:space="preserve"> xuy</w:t>
      </w:r>
      <w:r w:rsidRPr="00AF29F7">
        <w:t>ê</w:t>
      </w:r>
      <w:r>
        <w:t>n h</w:t>
      </w:r>
      <w:r w:rsidRPr="00AF29F7">
        <w:t>ỗ</w:t>
      </w:r>
      <w:r>
        <w:t xml:space="preserve"> trợ Ban </w:t>
      </w:r>
      <w:r w:rsidRPr="00AF29F7">
        <w:rPr>
          <w:rFonts w:hint="eastAsia"/>
        </w:rPr>
        <w:t>đ</w:t>
      </w:r>
      <w:r>
        <w:t>i</w:t>
      </w:r>
      <w:r w:rsidRPr="00AF29F7">
        <w:t>ều</w:t>
      </w:r>
      <w:r>
        <w:t xml:space="preserve"> h</w:t>
      </w:r>
      <w:r w:rsidRPr="00AF29F7">
        <w:t>ành</w:t>
      </w:r>
      <w:r>
        <w:t xml:space="preserve"> </w:t>
      </w:r>
      <w:r w:rsidRPr="00AF29F7">
        <w:rPr>
          <w:rFonts w:hint="eastAsia"/>
        </w:rPr>
        <w:t>đư</w:t>
      </w:r>
      <w:r>
        <w:t>a ra c</w:t>
      </w:r>
      <w:r w:rsidRPr="00AF29F7">
        <w:t>ác</w:t>
      </w:r>
      <w:r>
        <w:t xml:space="preserve"> ch</w:t>
      </w:r>
      <w:r w:rsidRPr="00AF29F7">
        <w:t>ỉ</w:t>
      </w:r>
      <w:r>
        <w:t xml:space="preserve"> </w:t>
      </w:r>
      <w:r w:rsidRPr="00AF29F7">
        <w:rPr>
          <w:rFonts w:hint="eastAsia"/>
        </w:rPr>
        <w:t>đ</w:t>
      </w:r>
      <w:r w:rsidRPr="00AF29F7">
        <w:t>ạo</w:t>
      </w:r>
      <w:r>
        <w:t>, quy</w:t>
      </w:r>
      <w:r w:rsidRPr="00AF29F7">
        <w:t>ết</w:t>
      </w:r>
      <w:r>
        <w:t xml:space="preserve"> </w:t>
      </w:r>
      <w:r w:rsidRPr="00AF29F7">
        <w:rPr>
          <w:rFonts w:hint="eastAsia"/>
        </w:rPr>
        <w:t>đ</w:t>
      </w:r>
      <w:r w:rsidRPr="00AF29F7">
        <w:t>ịnh</w:t>
      </w:r>
      <w:r>
        <w:t xml:space="preserve"> nh</w:t>
      </w:r>
      <w:r w:rsidRPr="00AF29F7">
        <w:t>ữn</w:t>
      </w:r>
      <w:r>
        <w:t>g v</w:t>
      </w:r>
      <w:r w:rsidRPr="00AF29F7">
        <w:t>ẫn</w:t>
      </w:r>
      <w:r>
        <w:t xml:space="preserve"> </w:t>
      </w:r>
      <w:r w:rsidRPr="00AF29F7">
        <w:rPr>
          <w:rFonts w:hint="eastAsia"/>
        </w:rPr>
        <w:t>đ</w:t>
      </w:r>
      <w:r w:rsidRPr="00AF29F7">
        <w:t>ề</w:t>
      </w:r>
      <w:r>
        <w:t xml:space="preserve"> quan tr</w:t>
      </w:r>
      <w:r w:rsidRPr="00AF29F7">
        <w:t>ọng</w:t>
      </w:r>
      <w:r>
        <w:t xml:space="preserve"> trong ho</w:t>
      </w:r>
      <w:r w:rsidRPr="00AF29F7">
        <w:t>ạt</w:t>
      </w:r>
      <w:r>
        <w:t xml:space="preserve"> </w:t>
      </w:r>
      <w:r w:rsidRPr="00AF29F7">
        <w:rPr>
          <w:rFonts w:hint="eastAsia"/>
        </w:rPr>
        <w:t>đ</w:t>
      </w:r>
      <w:r w:rsidRPr="00AF29F7">
        <w:t>ộng</w:t>
      </w:r>
      <w:r>
        <w:t xml:space="preserve"> s</w:t>
      </w:r>
      <w:r w:rsidRPr="00AF29F7">
        <w:t>ản</w:t>
      </w:r>
      <w:r>
        <w:t xml:space="preserve"> xu</w:t>
      </w:r>
      <w:r w:rsidRPr="00AF29F7">
        <w:t>ất</w:t>
      </w:r>
      <w:r>
        <w:t>, kinh doanh, t</w:t>
      </w:r>
      <w:r w:rsidRPr="00AF29F7">
        <w:t>à</w:t>
      </w:r>
      <w:r>
        <w:t>i ch</w:t>
      </w:r>
      <w:r w:rsidRPr="00AF29F7">
        <w:t>ính</w:t>
      </w:r>
      <w:r>
        <w:t>, t</w:t>
      </w:r>
      <w:r w:rsidRPr="00AF29F7">
        <w:t>ổ</w:t>
      </w:r>
      <w:r>
        <w:t xml:space="preserve"> ch</w:t>
      </w:r>
      <w:r w:rsidRPr="00AF29F7">
        <w:t>ức</w:t>
      </w:r>
      <w:r>
        <w:t xml:space="preserve"> v</w:t>
      </w:r>
      <w:r w:rsidRPr="00AF29F7">
        <w:t>à</w:t>
      </w:r>
      <w:r>
        <w:t xml:space="preserve"> c</w:t>
      </w:r>
      <w:r w:rsidRPr="00AF29F7">
        <w:t>ác</w:t>
      </w:r>
      <w:r>
        <w:t xml:space="preserve"> ho</w:t>
      </w:r>
      <w:r w:rsidRPr="00AF29F7">
        <w:t>ạt</w:t>
      </w:r>
      <w:r>
        <w:t xml:space="preserve"> </w:t>
      </w:r>
      <w:r w:rsidRPr="00AF29F7">
        <w:rPr>
          <w:rFonts w:hint="eastAsia"/>
        </w:rPr>
        <w:t>đ</w:t>
      </w:r>
      <w:r w:rsidRPr="00AF29F7">
        <w:t>ộng</w:t>
      </w:r>
      <w:r>
        <w:t xml:space="preserve"> kh</w:t>
      </w:r>
      <w:r w:rsidRPr="00AF29F7">
        <w:t>ác</w:t>
      </w:r>
      <w:r>
        <w:t xml:space="preserve"> c</w:t>
      </w:r>
      <w:r w:rsidRPr="00AF29F7">
        <w:t>ủa</w:t>
      </w:r>
      <w:r>
        <w:t xml:space="preserve"> C</w:t>
      </w:r>
      <w:r w:rsidRPr="00AF29F7">
        <w:t>ô</w:t>
      </w:r>
      <w:r>
        <w:t>ng ty.</w:t>
      </w:r>
    </w:p>
    <w:p w:rsidR="00080E42" w:rsidRDefault="00080E42" w:rsidP="003F0D73">
      <w:pPr>
        <w:spacing w:before="80" w:afterLines="80" w:line="340" w:lineRule="exact"/>
        <w:jc w:val="both"/>
      </w:pPr>
      <w:r>
        <w:tab/>
        <w:t xml:space="preserve">- </w:t>
      </w:r>
      <w:r w:rsidRPr="00AF29F7">
        <w:rPr>
          <w:rFonts w:hint="eastAsia"/>
        </w:rPr>
        <w:t>Đ</w:t>
      </w:r>
      <w:r w:rsidRPr="00AF29F7">
        <w:t>ã</w:t>
      </w:r>
      <w:r>
        <w:t xml:space="preserve"> ban h</w:t>
      </w:r>
      <w:r w:rsidRPr="00AF29F7">
        <w:t>ành</w:t>
      </w:r>
      <w:r>
        <w:t>, ho</w:t>
      </w:r>
      <w:r w:rsidRPr="00A62F30">
        <w:t>àn</w:t>
      </w:r>
      <w:r>
        <w:t xml:space="preserve"> ch</w:t>
      </w:r>
      <w:r w:rsidRPr="00A62F30">
        <w:t>ỉnh</w:t>
      </w:r>
      <w:r>
        <w:t xml:space="preserve"> c</w:t>
      </w:r>
      <w:r w:rsidRPr="00A62F30">
        <w:t>ác</w:t>
      </w:r>
      <w:r>
        <w:t xml:space="preserve"> quy ch</w:t>
      </w:r>
      <w:r w:rsidRPr="00A62F30">
        <w:t>ế</w:t>
      </w:r>
      <w:r>
        <w:t xml:space="preserve"> hoạt động n</w:t>
      </w:r>
      <w:r w:rsidRPr="00A62F30">
        <w:t>ội</w:t>
      </w:r>
      <w:r>
        <w:t xml:space="preserve"> b</w:t>
      </w:r>
      <w:r w:rsidRPr="00A62F30">
        <w:t>ộ</w:t>
      </w:r>
      <w:r>
        <w:t xml:space="preserve"> c</w:t>
      </w:r>
      <w:r w:rsidRPr="00A62F30">
        <w:t>ủa</w:t>
      </w:r>
      <w:r>
        <w:t xml:space="preserve"> C</w:t>
      </w:r>
      <w:r w:rsidRPr="00A62F30">
        <w:t>ô</w:t>
      </w:r>
      <w:r>
        <w:t>ng ty v</w:t>
      </w:r>
      <w:r w:rsidRPr="00A62F30">
        <w:t>à</w:t>
      </w:r>
      <w:r>
        <w:t xml:space="preserve"> t</w:t>
      </w:r>
      <w:r w:rsidRPr="00A62F30">
        <w:t>ạo</w:t>
      </w:r>
      <w:r>
        <w:t xml:space="preserve"> </w:t>
      </w:r>
      <w:r w:rsidRPr="00A62F30">
        <w:rPr>
          <w:rFonts w:hint="eastAsia"/>
        </w:rPr>
        <w:t>đư</w:t>
      </w:r>
      <w:r w:rsidRPr="00A62F30">
        <w:t>ợ</w:t>
      </w:r>
      <w:r>
        <w:t>c s</w:t>
      </w:r>
      <w:r w:rsidRPr="00A62F30">
        <w:t>ự</w:t>
      </w:r>
      <w:r>
        <w:t xml:space="preserve"> chuy</w:t>
      </w:r>
      <w:r w:rsidRPr="00A62F30">
        <w:t>ển</w:t>
      </w:r>
      <w:r>
        <w:t xml:space="preserve"> bi</w:t>
      </w:r>
      <w:r w:rsidRPr="00A62F30">
        <w:t>ến</w:t>
      </w:r>
      <w:r>
        <w:t xml:space="preserve"> t</w:t>
      </w:r>
      <w:r w:rsidRPr="00A62F30">
        <w:t>ích</w:t>
      </w:r>
      <w:r>
        <w:t xml:space="preserve"> c</w:t>
      </w:r>
      <w:r w:rsidRPr="00A62F30">
        <w:t>ự</w:t>
      </w:r>
      <w:r>
        <w:t>c trong ho</w:t>
      </w:r>
      <w:r w:rsidRPr="00A62F30">
        <w:t>ạt</w:t>
      </w:r>
      <w:r>
        <w:t xml:space="preserve"> </w:t>
      </w:r>
      <w:r w:rsidRPr="00A62F30">
        <w:rPr>
          <w:rFonts w:hint="eastAsia"/>
        </w:rPr>
        <w:t>đ</w:t>
      </w:r>
      <w:r w:rsidRPr="00A62F30">
        <w:t>ộng</w:t>
      </w:r>
      <w:r>
        <w:t xml:space="preserve"> </w:t>
      </w:r>
      <w:r w:rsidRPr="00A62F30">
        <w:rPr>
          <w:rFonts w:hint="eastAsia"/>
        </w:rPr>
        <w:t>đ</w:t>
      </w:r>
      <w:r>
        <w:t>i</w:t>
      </w:r>
      <w:r w:rsidRPr="00A62F30">
        <w:t>ều</w:t>
      </w:r>
      <w:r>
        <w:t xml:space="preserve"> h</w:t>
      </w:r>
      <w:r w:rsidRPr="00A62F30">
        <w:t>ành</w:t>
      </w:r>
      <w:r>
        <w:t xml:space="preserve"> c</w:t>
      </w:r>
      <w:r w:rsidRPr="00A62F30">
        <w:t>ủa</w:t>
      </w:r>
      <w:r>
        <w:t xml:space="preserve"> C</w:t>
      </w:r>
      <w:r w:rsidRPr="00A62F30">
        <w:t>ô</w:t>
      </w:r>
      <w:r>
        <w:t>ng ty.</w:t>
      </w:r>
    </w:p>
    <w:p w:rsidR="00080E42" w:rsidRDefault="00080E42" w:rsidP="003F0D73">
      <w:pPr>
        <w:spacing w:before="80" w:afterLines="80" w:line="340" w:lineRule="exact"/>
        <w:jc w:val="both"/>
      </w:pPr>
      <w:r>
        <w:tab/>
        <w:t>- Ti</w:t>
      </w:r>
      <w:r w:rsidRPr="00A62F30">
        <w:t>ếp</w:t>
      </w:r>
      <w:r>
        <w:t xml:space="preserve"> t</w:t>
      </w:r>
      <w:r w:rsidRPr="00A62F30">
        <w:t>ục</w:t>
      </w:r>
      <w:r>
        <w:t xml:space="preserve"> th</w:t>
      </w:r>
      <w:r w:rsidRPr="00A62F30">
        <w:t>ự</w:t>
      </w:r>
      <w:r>
        <w:t>c hi</w:t>
      </w:r>
      <w:r w:rsidRPr="00A62F30">
        <w:t>ện</w:t>
      </w:r>
      <w:r>
        <w:t xml:space="preserve"> vi</w:t>
      </w:r>
      <w:r w:rsidRPr="00A62F30">
        <w:t>ệ</w:t>
      </w:r>
      <w:r>
        <w:t>c t</w:t>
      </w:r>
      <w:r w:rsidRPr="00A62F30">
        <w:t>ái</w:t>
      </w:r>
      <w:r>
        <w:t xml:space="preserve"> c</w:t>
      </w:r>
      <w:r w:rsidRPr="00A62F30">
        <w:t>ấu</w:t>
      </w:r>
      <w:r>
        <w:t xml:space="preserve"> tr</w:t>
      </w:r>
      <w:r w:rsidRPr="00A62F30">
        <w:t>úc</w:t>
      </w:r>
      <w:r>
        <w:t xml:space="preserve"> C</w:t>
      </w:r>
      <w:r w:rsidRPr="00A62F30">
        <w:t>ô</w:t>
      </w:r>
      <w:r>
        <w:t>ng ty b</w:t>
      </w:r>
      <w:r w:rsidRPr="00A62F30">
        <w:t>ằng</w:t>
      </w:r>
      <w:r>
        <w:t xml:space="preserve"> vi</w:t>
      </w:r>
      <w:r w:rsidRPr="00A62F30">
        <w:t>ệ</w:t>
      </w:r>
      <w:r>
        <w:t>c sắp xếp lại tổ chức sản xuất ở c</w:t>
      </w:r>
      <w:r w:rsidRPr="00A62F30">
        <w:t>ác</w:t>
      </w:r>
      <w:r>
        <w:t xml:space="preserve"> </w:t>
      </w:r>
      <w:r w:rsidRPr="00A62F30">
        <w:rPr>
          <w:rFonts w:hint="eastAsia"/>
        </w:rPr>
        <w:t>đơ</w:t>
      </w:r>
      <w:r>
        <w:t>n v</w:t>
      </w:r>
      <w:r w:rsidRPr="00A62F30">
        <w:t>ị</w:t>
      </w:r>
      <w:r>
        <w:t xml:space="preserve"> </w:t>
      </w:r>
      <w:r w:rsidRPr="00A62F30">
        <w:rPr>
          <w:rFonts w:hint="eastAsia"/>
        </w:rPr>
        <w:t>đ</w:t>
      </w:r>
      <w:r w:rsidRPr="00A62F30">
        <w:t>ể</w:t>
      </w:r>
      <w:r>
        <w:t xml:space="preserve"> ho</w:t>
      </w:r>
      <w:r w:rsidRPr="00A62F30">
        <w:t>ạt</w:t>
      </w:r>
      <w:r>
        <w:t xml:space="preserve"> </w:t>
      </w:r>
      <w:r w:rsidRPr="00A62F30">
        <w:rPr>
          <w:rFonts w:hint="eastAsia"/>
        </w:rPr>
        <w:t>đ</w:t>
      </w:r>
      <w:r w:rsidRPr="00A62F30">
        <w:t>ộng</w:t>
      </w:r>
      <w:r>
        <w:t xml:space="preserve"> c</w:t>
      </w:r>
      <w:r w:rsidRPr="00A62F30">
        <w:t>ó</w:t>
      </w:r>
      <w:r>
        <w:t xml:space="preserve"> hi</w:t>
      </w:r>
      <w:r w:rsidRPr="00A62F30">
        <w:t>ệu</w:t>
      </w:r>
      <w:r>
        <w:t xml:space="preserve"> qu</w:t>
      </w:r>
      <w:r w:rsidRPr="00A62F30">
        <w:t>ả</w:t>
      </w:r>
      <w:r>
        <w:t xml:space="preserve"> h</w:t>
      </w:r>
      <w:r w:rsidRPr="00A62F30">
        <w:rPr>
          <w:rFonts w:hint="eastAsia"/>
        </w:rPr>
        <w:t>ơ</w:t>
      </w:r>
      <w:r>
        <w:t>n.</w:t>
      </w:r>
    </w:p>
    <w:p w:rsidR="00080E42" w:rsidRDefault="00080E42" w:rsidP="003F0D73">
      <w:pPr>
        <w:spacing w:before="80" w:afterLines="80" w:line="340" w:lineRule="exact"/>
        <w:jc w:val="both"/>
      </w:pPr>
      <w:r>
        <w:tab/>
        <w:t>- T</w:t>
      </w:r>
      <w:r w:rsidRPr="00A62F30">
        <w:rPr>
          <w:rFonts w:hint="eastAsia"/>
        </w:rPr>
        <w:t>ă</w:t>
      </w:r>
      <w:r>
        <w:t>ng c</w:t>
      </w:r>
      <w:r w:rsidRPr="00A62F30">
        <w:rPr>
          <w:rFonts w:hint="eastAsia"/>
        </w:rPr>
        <w:t>ư</w:t>
      </w:r>
      <w:r w:rsidRPr="00A62F30">
        <w:t>ờng</w:t>
      </w:r>
      <w:r>
        <w:t xml:space="preserve"> ki</w:t>
      </w:r>
      <w:r w:rsidRPr="00A62F30">
        <w:t>ể</w:t>
      </w:r>
      <w:r>
        <w:t>m tra, gi</w:t>
      </w:r>
      <w:r w:rsidRPr="00A62F30">
        <w:t>ám</w:t>
      </w:r>
      <w:r>
        <w:t xml:space="preserve"> s</w:t>
      </w:r>
      <w:r w:rsidRPr="00A62F30">
        <w:t>át</w:t>
      </w:r>
      <w:r>
        <w:t xml:space="preserve"> vi</w:t>
      </w:r>
      <w:r w:rsidRPr="00A62F30">
        <w:t>ệ</w:t>
      </w:r>
      <w:r>
        <w:t xml:space="preserve">c </w:t>
      </w:r>
      <w:r w:rsidRPr="00A62F30">
        <w:rPr>
          <w:rFonts w:hint="eastAsia"/>
        </w:rPr>
        <w:t>đ</w:t>
      </w:r>
      <w:r>
        <w:t>i</w:t>
      </w:r>
      <w:r w:rsidRPr="00A62F30">
        <w:t>ều</w:t>
      </w:r>
      <w:r>
        <w:t xml:space="preserve"> h</w:t>
      </w:r>
      <w:r w:rsidRPr="00A62F30">
        <w:t>ành</w:t>
      </w:r>
      <w:r>
        <w:t xml:space="preserve"> s</w:t>
      </w:r>
      <w:r w:rsidRPr="00A62F30">
        <w:t>ản</w:t>
      </w:r>
      <w:r>
        <w:t xml:space="preserve"> xu</w:t>
      </w:r>
      <w:r w:rsidRPr="00A62F30">
        <w:t>ất</w:t>
      </w:r>
      <w:r>
        <w:t xml:space="preserve"> kinh doanh c</w:t>
      </w:r>
      <w:r w:rsidRPr="00A62F30">
        <w:t>ủa</w:t>
      </w:r>
      <w:r>
        <w:t xml:space="preserve"> Ban Gi</w:t>
      </w:r>
      <w:r w:rsidRPr="00A62F30">
        <w:t>ám</w:t>
      </w:r>
      <w:r>
        <w:t xml:space="preserve"> </w:t>
      </w:r>
      <w:r w:rsidRPr="00A62F30">
        <w:rPr>
          <w:rFonts w:hint="eastAsia"/>
        </w:rPr>
        <w:t>đ</w:t>
      </w:r>
      <w:r w:rsidRPr="00A62F30">
        <w:t>ốc</w:t>
      </w:r>
      <w:r>
        <w:t xml:space="preserve"> nh</w:t>
      </w:r>
      <w:r w:rsidRPr="00A62F30">
        <w:t>ằm</w:t>
      </w:r>
      <w:r>
        <w:t xml:space="preserve"> tu</w:t>
      </w:r>
      <w:r w:rsidRPr="00A62F30">
        <w:t>â</w:t>
      </w:r>
      <w:r>
        <w:t>n th</w:t>
      </w:r>
      <w:r w:rsidRPr="00A62F30">
        <w:t>ủ</w:t>
      </w:r>
      <w:r>
        <w:t xml:space="preserve"> </w:t>
      </w:r>
      <w:r w:rsidRPr="00A62F30">
        <w:rPr>
          <w:rFonts w:hint="eastAsia"/>
        </w:rPr>
        <w:t>đ</w:t>
      </w:r>
      <w:r w:rsidRPr="00A62F30">
        <w:t>ầy</w:t>
      </w:r>
      <w:r>
        <w:t xml:space="preserve"> </w:t>
      </w:r>
      <w:r w:rsidRPr="00A62F30">
        <w:rPr>
          <w:rFonts w:hint="eastAsia"/>
        </w:rPr>
        <w:t>đ</w:t>
      </w:r>
      <w:r w:rsidRPr="00A62F30">
        <w:t>ủ</w:t>
      </w:r>
      <w:r>
        <w:t xml:space="preserve"> c</w:t>
      </w:r>
      <w:r w:rsidRPr="00A62F30">
        <w:t>ác</w:t>
      </w:r>
      <w:r>
        <w:t xml:space="preserve"> quy </w:t>
      </w:r>
      <w:r w:rsidRPr="00A62F30">
        <w:rPr>
          <w:rFonts w:hint="eastAsia"/>
        </w:rPr>
        <w:t>đ</w:t>
      </w:r>
      <w:r w:rsidRPr="00A62F30">
        <w:t>ịnh</w:t>
      </w:r>
      <w:r>
        <w:t xml:space="preserve"> c</w:t>
      </w:r>
      <w:r w:rsidRPr="00A62F30">
        <w:t>ủa</w:t>
      </w:r>
      <w:r>
        <w:t xml:space="preserve"> ph</w:t>
      </w:r>
      <w:r w:rsidRPr="00A62F30">
        <w:t>áp</w:t>
      </w:r>
      <w:r>
        <w:t xml:space="preserve"> lu</w:t>
      </w:r>
      <w:r w:rsidRPr="00A62F30">
        <w:t>ật</w:t>
      </w:r>
      <w:r>
        <w:t>.</w:t>
      </w:r>
    </w:p>
    <w:p w:rsidR="00080E42" w:rsidRDefault="00080E42" w:rsidP="003F0D73">
      <w:pPr>
        <w:spacing w:before="80" w:afterLines="80" w:line="340" w:lineRule="exact"/>
        <w:jc w:val="both"/>
      </w:pPr>
      <w:r>
        <w:tab/>
        <w:t>Vi</w:t>
      </w:r>
      <w:r w:rsidRPr="00A62F30">
        <w:t>ệ</w:t>
      </w:r>
      <w:r>
        <w:t>c ki</w:t>
      </w:r>
      <w:r w:rsidRPr="00A62F30">
        <w:t>ể</w:t>
      </w:r>
      <w:r>
        <w:t>m tra, gi</w:t>
      </w:r>
      <w:r w:rsidRPr="00A62F30">
        <w:t>ám</w:t>
      </w:r>
      <w:r>
        <w:t xml:space="preserve"> s</w:t>
      </w:r>
      <w:r w:rsidRPr="00A62F30">
        <w:t>át</w:t>
      </w:r>
      <w:r>
        <w:t xml:space="preserve"> c</w:t>
      </w:r>
      <w:r w:rsidRPr="00A62F30">
        <w:t>ủa</w:t>
      </w:r>
      <w:r>
        <w:t xml:space="preserve"> H</w:t>
      </w:r>
      <w:r w:rsidRPr="00A62F30">
        <w:t>ội</w:t>
      </w:r>
      <w:r>
        <w:t xml:space="preserve"> </w:t>
      </w:r>
      <w:r w:rsidRPr="00A62F30">
        <w:rPr>
          <w:rFonts w:hint="eastAsia"/>
        </w:rPr>
        <w:t>đ</w:t>
      </w:r>
      <w:r w:rsidRPr="00A62F30">
        <w:t>ồng</w:t>
      </w:r>
      <w:r>
        <w:t xml:space="preserve"> Qu</w:t>
      </w:r>
      <w:r w:rsidRPr="00A62F30">
        <w:t>ả</w:t>
      </w:r>
      <w:r>
        <w:t>n tr</w:t>
      </w:r>
      <w:r w:rsidRPr="00A62F30">
        <w:t>ị</w:t>
      </w:r>
      <w:r>
        <w:t xml:space="preserve"> </w:t>
      </w:r>
      <w:r w:rsidRPr="00A62F30">
        <w:rPr>
          <w:rFonts w:hint="eastAsia"/>
        </w:rPr>
        <w:t>đ</w:t>
      </w:r>
      <w:r w:rsidRPr="00A62F30">
        <w:t>úng</w:t>
      </w:r>
      <w:r>
        <w:t xml:space="preserve"> th</w:t>
      </w:r>
      <w:r w:rsidRPr="00A62F30">
        <w:t>ẩm</w:t>
      </w:r>
      <w:r>
        <w:t xml:space="preserve"> quy</w:t>
      </w:r>
      <w:r w:rsidRPr="00A62F30">
        <w:t>ền</w:t>
      </w:r>
      <w:r>
        <w:t xml:space="preserve"> theo quy ch</w:t>
      </w:r>
      <w:r w:rsidRPr="00A62F30">
        <w:t>ế</w:t>
      </w:r>
      <w:r>
        <w:t xml:space="preserve"> ho</w:t>
      </w:r>
      <w:r w:rsidRPr="00A62F30">
        <w:t>ạt</w:t>
      </w:r>
      <w:r>
        <w:t xml:space="preserve"> </w:t>
      </w:r>
      <w:r w:rsidRPr="00A62F30">
        <w:rPr>
          <w:rFonts w:hint="eastAsia"/>
        </w:rPr>
        <w:t>đ</w:t>
      </w:r>
      <w:r w:rsidRPr="00A62F30">
        <w:t>ộng</w:t>
      </w:r>
      <w:r>
        <w:t xml:space="preserve"> c</w:t>
      </w:r>
      <w:r w:rsidRPr="00A62F30">
        <w:t>ủa</w:t>
      </w:r>
      <w:r>
        <w:t xml:space="preserve"> H</w:t>
      </w:r>
      <w:r w:rsidRPr="00A62F30">
        <w:t>ội</w:t>
      </w:r>
      <w:r>
        <w:t xml:space="preserve"> </w:t>
      </w:r>
      <w:r w:rsidRPr="00A62F30">
        <w:rPr>
          <w:rFonts w:hint="eastAsia"/>
        </w:rPr>
        <w:t>đ</w:t>
      </w:r>
      <w:r w:rsidRPr="00A62F30">
        <w:t>ồng</w:t>
      </w:r>
      <w:r>
        <w:t xml:space="preserve"> Qu</w:t>
      </w:r>
      <w:r w:rsidRPr="00A62F30">
        <w:t>ả</w:t>
      </w:r>
      <w:r>
        <w:t>n tr</w:t>
      </w:r>
      <w:r w:rsidRPr="00A62F30">
        <w:t>ị</w:t>
      </w:r>
      <w:r>
        <w:t xml:space="preserve"> c</w:t>
      </w:r>
      <w:r w:rsidRPr="00A62F30">
        <w:t>ó</w:t>
      </w:r>
      <w:r>
        <w:t xml:space="preserve"> hi</w:t>
      </w:r>
      <w:r w:rsidRPr="00A62F30">
        <w:t>ệu</w:t>
      </w:r>
      <w:r>
        <w:t xml:space="preserve"> l</w:t>
      </w:r>
      <w:r w:rsidRPr="00A62F30">
        <w:t>ự</w:t>
      </w:r>
      <w:r>
        <w:t>c cao, kh</w:t>
      </w:r>
      <w:r w:rsidRPr="00A62F30">
        <w:t>ô</w:t>
      </w:r>
      <w:r>
        <w:t>ng g</w:t>
      </w:r>
      <w:r w:rsidRPr="00A62F30">
        <w:t>ây</w:t>
      </w:r>
      <w:r>
        <w:t xml:space="preserve"> c</w:t>
      </w:r>
      <w:r w:rsidRPr="00A62F30">
        <w:t>ản</w:t>
      </w:r>
      <w:r>
        <w:t xml:space="preserve"> tr</w:t>
      </w:r>
      <w:r w:rsidRPr="00A62F30">
        <w:t>ở</w:t>
      </w:r>
      <w:r>
        <w:t>, ch</w:t>
      </w:r>
      <w:r w:rsidRPr="00A62F30">
        <w:t>ồng</w:t>
      </w:r>
      <w:r>
        <w:t xml:space="preserve"> ch</w:t>
      </w:r>
      <w:r w:rsidRPr="00A62F30">
        <w:t>éo</w:t>
      </w:r>
      <w:r>
        <w:t xml:space="preserve"> </w:t>
      </w:r>
      <w:r w:rsidRPr="00A62F30">
        <w:rPr>
          <w:rFonts w:hint="eastAsia"/>
        </w:rPr>
        <w:t>đ</w:t>
      </w:r>
      <w:r w:rsidRPr="00A62F30">
        <w:t>ến</w:t>
      </w:r>
      <w:r>
        <w:t xml:space="preserve"> vi</w:t>
      </w:r>
      <w:r w:rsidRPr="00A62F30">
        <w:t>ệ</w:t>
      </w:r>
      <w:r>
        <w:t xml:space="preserve">c </w:t>
      </w:r>
      <w:r w:rsidRPr="00A62F30">
        <w:rPr>
          <w:rFonts w:hint="eastAsia"/>
        </w:rPr>
        <w:t>đ</w:t>
      </w:r>
      <w:r>
        <w:t>i</w:t>
      </w:r>
      <w:r w:rsidRPr="00A62F30">
        <w:t>ều</w:t>
      </w:r>
      <w:r>
        <w:t xml:space="preserve"> h</w:t>
      </w:r>
      <w:r w:rsidRPr="00A62F30">
        <w:t>ành</w:t>
      </w:r>
      <w:r>
        <w:t xml:space="preserve"> c</w:t>
      </w:r>
      <w:r w:rsidRPr="00A62F30">
        <w:t>ủa</w:t>
      </w:r>
      <w:r>
        <w:t xml:space="preserve"> Ban Gi</w:t>
      </w:r>
      <w:r w:rsidRPr="00A62F30">
        <w:t>ám</w:t>
      </w:r>
      <w:r>
        <w:t xml:space="preserve"> </w:t>
      </w:r>
      <w:r w:rsidRPr="00A62F30">
        <w:rPr>
          <w:rFonts w:hint="eastAsia"/>
        </w:rPr>
        <w:t>đ</w:t>
      </w:r>
      <w:r w:rsidRPr="00A62F30">
        <w:t>ốc</w:t>
      </w:r>
      <w:r>
        <w:t xml:space="preserve"> C</w:t>
      </w:r>
      <w:r w:rsidRPr="00A62F30">
        <w:t>ô</w:t>
      </w:r>
      <w:r>
        <w:t>ng ty.</w:t>
      </w:r>
    </w:p>
    <w:p w:rsidR="00080E42" w:rsidRDefault="00080E42" w:rsidP="003F0D73">
      <w:pPr>
        <w:spacing w:before="80" w:afterLines="80" w:line="340" w:lineRule="exact"/>
        <w:jc w:val="both"/>
      </w:pPr>
      <w:r>
        <w:tab/>
        <w:t>d) Hoạt động của thành viên Hội đồng quản trị độc lập không điều hành: Thực hiện theo Quy chế hoạt động của HĐQT và do Chủ tịch HĐQT phân công.</w:t>
      </w:r>
    </w:p>
    <w:p w:rsidR="00080E42" w:rsidRDefault="00080E42" w:rsidP="003F0D73">
      <w:pPr>
        <w:spacing w:before="80" w:afterLines="80" w:line="340" w:lineRule="exact"/>
        <w:jc w:val="both"/>
      </w:pPr>
      <w:r>
        <w:tab/>
        <w:t>e) Hoạt động của các tiểu ban trong HĐQT: Không thành lập các tiểu ban.</w:t>
      </w:r>
    </w:p>
    <w:p w:rsidR="00080E42" w:rsidRDefault="00080E42" w:rsidP="003F0D73">
      <w:pPr>
        <w:spacing w:before="80" w:afterLines="80" w:line="340" w:lineRule="exact"/>
        <w:jc w:val="both"/>
        <w:rPr>
          <w:i/>
        </w:rPr>
      </w:pPr>
      <w:r>
        <w:tab/>
      </w:r>
      <w:r w:rsidR="006C50D2" w:rsidRPr="006C50D2">
        <w:rPr>
          <w:i/>
        </w:rPr>
        <w:t>2. Ban Kiểm soát</w:t>
      </w:r>
    </w:p>
    <w:p w:rsidR="00CA725B" w:rsidRPr="00CA725B" w:rsidRDefault="00CA725B" w:rsidP="003F0D73">
      <w:pPr>
        <w:spacing w:before="80" w:afterLines="80" w:line="340" w:lineRule="exact"/>
        <w:jc w:val="both"/>
      </w:pPr>
      <w:r>
        <w:rPr>
          <w:i/>
        </w:rPr>
        <w:tab/>
      </w:r>
      <w:r w:rsidRPr="00CA725B">
        <w:t>a) Thành viên Ban Kiểm soát</w:t>
      </w:r>
    </w:p>
    <w:tbl>
      <w:tblPr>
        <w:tblW w:w="8495" w:type="dxa"/>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600"/>
        <w:gridCol w:w="2820"/>
        <w:gridCol w:w="1295"/>
        <w:gridCol w:w="1620"/>
        <w:gridCol w:w="1260"/>
        <w:gridCol w:w="900"/>
      </w:tblGrid>
      <w:tr w:rsidR="008F6F25">
        <w:trPr>
          <w:trHeight w:val="600"/>
        </w:trPr>
        <w:tc>
          <w:tcPr>
            <w:tcW w:w="600" w:type="dxa"/>
            <w:tcBorders>
              <w:top w:val="double" w:sz="4" w:space="0" w:color="auto"/>
              <w:left w:val="double" w:sz="4" w:space="0" w:color="auto"/>
              <w:bottom w:val="single" w:sz="8" w:space="0" w:color="auto"/>
              <w:right w:val="single" w:sz="8" w:space="0" w:color="auto"/>
            </w:tcBorders>
            <w:shd w:val="clear" w:color="auto" w:fill="F3F3F3"/>
            <w:vAlign w:val="center"/>
          </w:tcPr>
          <w:p w:rsidR="008F6F25" w:rsidRDefault="008F6F25" w:rsidP="001947D2">
            <w:pPr>
              <w:spacing w:before="120" w:after="120" w:line="312" w:lineRule="auto"/>
              <w:jc w:val="center"/>
              <w:rPr>
                <w:b/>
                <w:i/>
                <w:color w:val="AB1111"/>
                <w:sz w:val="22"/>
                <w:szCs w:val="22"/>
              </w:rPr>
            </w:pPr>
            <w:r>
              <w:rPr>
                <w:b/>
                <w:i/>
                <w:color w:val="AB1111"/>
                <w:sz w:val="22"/>
                <w:szCs w:val="22"/>
              </w:rPr>
              <w:t>TT</w:t>
            </w:r>
          </w:p>
        </w:tc>
        <w:tc>
          <w:tcPr>
            <w:tcW w:w="2820" w:type="dxa"/>
            <w:tcBorders>
              <w:top w:val="double" w:sz="4" w:space="0" w:color="auto"/>
              <w:left w:val="single" w:sz="8" w:space="0" w:color="auto"/>
              <w:bottom w:val="single" w:sz="8" w:space="0" w:color="auto"/>
              <w:right w:val="single" w:sz="8" w:space="0" w:color="auto"/>
            </w:tcBorders>
            <w:shd w:val="clear" w:color="auto" w:fill="F3F3F3"/>
            <w:vAlign w:val="center"/>
          </w:tcPr>
          <w:p w:rsidR="008F6F25" w:rsidRDefault="008F6F25" w:rsidP="001947D2">
            <w:pPr>
              <w:spacing w:before="120" w:after="120" w:line="312" w:lineRule="auto"/>
              <w:jc w:val="center"/>
              <w:rPr>
                <w:b/>
                <w:i/>
                <w:color w:val="AB1111"/>
                <w:sz w:val="22"/>
                <w:szCs w:val="22"/>
              </w:rPr>
            </w:pPr>
            <w:r>
              <w:rPr>
                <w:b/>
                <w:i/>
                <w:color w:val="AB1111"/>
                <w:sz w:val="22"/>
                <w:szCs w:val="22"/>
              </w:rPr>
              <w:t>Tên các thành viên Ban Kiểm soát</w:t>
            </w:r>
          </w:p>
        </w:tc>
        <w:tc>
          <w:tcPr>
            <w:tcW w:w="1295" w:type="dxa"/>
            <w:tcBorders>
              <w:top w:val="double" w:sz="4" w:space="0" w:color="auto"/>
              <w:left w:val="single" w:sz="8" w:space="0" w:color="auto"/>
              <w:bottom w:val="single" w:sz="8" w:space="0" w:color="auto"/>
              <w:right w:val="single" w:sz="4" w:space="0" w:color="auto"/>
            </w:tcBorders>
            <w:shd w:val="clear" w:color="auto" w:fill="F3F3F3"/>
            <w:vAlign w:val="center"/>
          </w:tcPr>
          <w:p w:rsidR="008F6F25" w:rsidRDefault="008F6F25" w:rsidP="001947D2">
            <w:pPr>
              <w:spacing w:before="120" w:after="120" w:line="312" w:lineRule="auto"/>
              <w:jc w:val="center"/>
              <w:rPr>
                <w:b/>
                <w:i/>
                <w:color w:val="AB1111"/>
                <w:sz w:val="22"/>
                <w:szCs w:val="22"/>
              </w:rPr>
            </w:pPr>
            <w:r>
              <w:rPr>
                <w:b/>
                <w:i/>
                <w:color w:val="AB1111"/>
                <w:sz w:val="22"/>
                <w:szCs w:val="22"/>
              </w:rPr>
              <w:t>Năm sinh</w:t>
            </w:r>
          </w:p>
        </w:tc>
        <w:tc>
          <w:tcPr>
            <w:tcW w:w="1620" w:type="dxa"/>
            <w:tcBorders>
              <w:top w:val="double" w:sz="4" w:space="0" w:color="auto"/>
              <w:left w:val="single" w:sz="4" w:space="0" w:color="auto"/>
              <w:bottom w:val="single" w:sz="8" w:space="0" w:color="auto"/>
              <w:right w:val="single" w:sz="4" w:space="0" w:color="auto"/>
            </w:tcBorders>
            <w:shd w:val="clear" w:color="auto" w:fill="F3F3F3"/>
            <w:vAlign w:val="center"/>
          </w:tcPr>
          <w:p w:rsidR="008F6F25" w:rsidRDefault="008F6F25" w:rsidP="001947D2">
            <w:pPr>
              <w:spacing w:before="120" w:after="120" w:line="312" w:lineRule="auto"/>
              <w:jc w:val="center"/>
              <w:rPr>
                <w:b/>
                <w:i/>
                <w:color w:val="AB1111"/>
                <w:sz w:val="22"/>
                <w:szCs w:val="22"/>
              </w:rPr>
            </w:pPr>
            <w:r>
              <w:rPr>
                <w:b/>
                <w:i/>
                <w:color w:val="AB1111"/>
                <w:sz w:val="22"/>
                <w:szCs w:val="22"/>
              </w:rPr>
              <w:t>Chức vụ</w:t>
            </w:r>
          </w:p>
        </w:tc>
        <w:tc>
          <w:tcPr>
            <w:tcW w:w="1260" w:type="dxa"/>
            <w:tcBorders>
              <w:top w:val="double" w:sz="4" w:space="0" w:color="auto"/>
              <w:left w:val="single" w:sz="8" w:space="0" w:color="auto"/>
              <w:bottom w:val="single" w:sz="8" w:space="0" w:color="auto"/>
              <w:right w:val="single" w:sz="8" w:space="0" w:color="auto"/>
            </w:tcBorders>
            <w:shd w:val="clear" w:color="auto" w:fill="F3F3F3"/>
            <w:vAlign w:val="center"/>
          </w:tcPr>
          <w:p w:rsidR="008F6F25" w:rsidRDefault="008F6F25" w:rsidP="001947D2">
            <w:pPr>
              <w:spacing w:before="120" w:after="120" w:line="312" w:lineRule="auto"/>
              <w:jc w:val="center"/>
              <w:rPr>
                <w:b/>
                <w:i/>
                <w:color w:val="AB1111"/>
                <w:sz w:val="22"/>
                <w:szCs w:val="22"/>
              </w:rPr>
            </w:pPr>
            <w:r>
              <w:rPr>
                <w:b/>
                <w:i/>
                <w:color w:val="AB1111"/>
                <w:sz w:val="22"/>
                <w:szCs w:val="22"/>
              </w:rPr>
              <w:t>Số CP sở hữu</w:t>
            </w:r>
          </w:p>
        </w:tc>
        <w:tc>
          <w:tcPr>
            <w:tcW w:w="900" w:type="dxa"/>
            <w:tcBorders>
              <w:top w:val="double" w:sz="4" w:space="0" w:color="auto"/>
              <w:left w:val="single" w:sz="8" w:space="0" w:color="auto"/>
              <w:bottom w:val="single" w:sz="8" w:space="0" w:color="auto"/>
              <w:right w:val="double" w:sz="4" w:space="0" w:color="auto"/>
            </w:tcBorders>
            <w:shd w:val="clear" w:color="auto" w:fill="F3F3F3"/>
            <w:vAlign w:val="center"/>
          </w:tcPr>
          <w:p w:rsidR="008F6F25" w:rsidRDefault="008F6F25" w:rsidP="001947D2">
            <w:pPr>
              <w:spacing w:before="120" w:after="120" w:line="312" w:lineRule="auto"/>
              <w:jc w:val="center"/>
              <w:rPr>
                <w:b/>
                <w:i/>
                <w:color w:val="AB1111"/>
                <w:sz w:val="22"/>
                <w:szCs w:val="22"/>
              </w:rPr>
            </w:pPr>
            <w:r>
              <w:rPr>
                <w:b/>
                <w:i/>
                <w:color w:val="AB1111"/>
                <w:sz w:val="22"/>
                <w:szCs w:val="22"/>
              </w:rPr>
              <w:t>Tỉ lệ (%)</w:t>
            </w:r>
          </w:p>
        </w:tc>
      </w:tr>
      <w:tr w:rsidR="008F6F25" w:rsidRPr="00F67A75">
        <w:trPr>
          <w:trHeight w:val="634"/>
        </w:trPr>
        <w:tc>
          <w:tcPr>
            <w:tcW w:w="600" w:type="dxa"/>
            <w:tcBorders>
              <w:top w:val="single" w:sz="8" w:space="0" w:color="auto"/>
              <w:left w:val="double" w:sz="4" w:space="0" w:color="auto"/>
              <w:bottom w:val="single" w:sz="8" w:space="0" w:color="auto"/>
              <w:right w:val="single" w:sz="8" w:space="0" w:color="auto"/>
            </w:tcBorders>
            <w:vAlign w:val="center"/>
          </w:tcPr>
          <w:p w:rsidR="008F6F25" w:rsidRDefault="008F6F25" w:rsidP="001947D2">
            <w:pPr>
              <w:widowControl w:val="0"/>
              <w:spacing w:before="40" w:after="40" w:line="288" w:lineRule="auto"/>
              <w:jc w:val="center"/>
              <w:rPr>
                <w:sz w:val="22"/>
                <w:szCs w:val="22"/>
              </w:rPr>
            </w:pPr>
            <w:r>
              <w:rPr>
                <w:sz w:val="22"/>
                <w:szCs w:val="22"/>
              </w:rPr>
              <w:t>1</w:t>
            </w:r>
          </w:p>
        </w:tc>
        <w:tc>
          <w:tcPr>
            <w:tcW w:w="2820" w:type="dxa"/>
            <w:tcBorders>
              <w:top w:val="single" w:sz="8" w:space="0" w:color="auto"/>
              <w:left w:val="single" w:sz="8" w:space="0" w:color="auto"/>
              <w:bottom w:val="single" w:sz="8" w:space="0" w:color="auto"/>
              <w:right w:val="single" w:sz="8" w:space="0" w:color="auto"/>
            </w:tcBorders>
            <w:vAlign w:val="center"/>
          </w:tcPr>
          <w:p w:rsidR="008F6F25" w:rsidRDefault="008F6F25" w:rsidP="001947D2">
            <w:pPr>
              <w:widowControl w:val="0"/>
              <w:spacing w:before="40" w:after="40" w:line="288" w:lineRule="auto"/>
              <w:jc w:val="both"/>
              <w:rPr>
                <w:sz w:val="22"/>
                <w:szCs w:val="22"/>
              </w:rPr>
            </w:pPr>
            <w:r>
              <w:rPr>
                <w:sz w:val="22"/>
                <w:szCs w:val="22"/>
              </w:rPr>
              <w:t>Nguyễn Thị Nghiêm Chang</w:t>
            </w:r>
          </w:p>
        </w:tc>
        <w:tc>
          <w:tcPr>
            <w:tcW w:w="1295" w:type="dxa"/>
            <w:tcBorders>
              <w:top w:val="single" w:sz="8" w:space="0" w:color="auto"/>
              <w:left w:val="single" w:sz="8" w:space="0" w:color="auto"/>
              <w:bottom w:val="single" w:sz="8" w:space="0" w:color="auto"/>
              <w:right w:val="single" w:sz="4" w:space="0" w:color="auto"/>
            </w:tcBorders>
            <w:vAlign w:val="center"/>
          </w:tcPr>
          <w:p w:rsidR="008F6F25" w:rsidRDefault="008F6F25" w:rsidP="001947D2">
            <w:pPr>
              <w:spacing w:before="40" w:after="40" w:line="288" w:lineRule="auto"/>
              <w:jc w:val="center"/>
              <w:rPr>
                <w:sz w:val="22"/>
                <w:szCs w:val="22"/>
              </w:rPr>
            </w:pPr>
            <w:r>
              <w:rPr>
                <w:sz w:val="22"/>
                <w:szCs w:val="22"/>
              </w:rPr>
              <w:t>1965</w:t>
            </w:r>
          </w:p>
        </w:tc>
        <w:tc>
          <w:tcPr>
            <w:tcW w:w="1620" w:type="dxa"/>
            <w:tcBorders>
              <w:top w:val="single" w:sz="8" w:space="0" w:color="auto"/>
              <w:left w:val="single" w:sz="4" w:space="0" w:color="auto"/>
              <w:bottom w:val="single" w:sz="8" w:space="0" w:color="auto"/>
              <w:right w:val="single" w:sz="4" w:space="0" w:color="auto"/>
            </w:tcBorders>
            <w:vAlign w:val="center"/>
          </w:tcPr>
          <w:p w:rsidR="008F6F25" w:rsidRDefault="008F6F25" w:rsidP="001947D2">
            <w:pPr>
              <w:spacing w:before="40" w:after="40" w:line="288" w:lineRule="auto"/>
              <w:jc w:val="center"/>
              <w:rPr>
                <w:sz w:val="22"/>
                <w:szCs w:val="22"/>
              </w:rPr>
            </w:pPr>
            <w:r>
              <w:rPr>
                <w:sz w:val="22"/>
                <w:szCs w:val="22"/>
              </w:rPr>
              <w:t>Trưởng ban</w:t>
            </w:r>
          </w:p>
        </w:tc>
        <w:tc>
          <w:tcPr>
            <w:tcW w:w="1260" w:type="dxa"/>
            <w:tcBorders>
              <w:top w:val="single" w:sz="8" w:space="0" w:color="auto"/>
              <w:left w:val="single" w:sz="8" w:space="0" w:color="auto"/>
              <w:bottom w:val="single" w:sz="8" w:space="0" w:color="auto"/>
              <w:right w:val="single" w:sz="8" w:space="0" w:color="auto"/>
            </w:tcBorders>
            <w:vAlign w:val="center"/>
          </w:tcPr>
          <w:p w:rsidR="008F6F25" w:rsidRPr="00F67A75" w:rsidRDefault="008F6F25" w:rsidP="001947D2">
            <w:pPr>
              <w:widowControl w:val="0"/>
              <w:spacing w:before="40" w:after="40" w:line="288" w:lineRule="auto"/>
              <w:jc w:val="right"/>
              <w:rPr>
                <w:sz w:val="22"/>
                <w:szCs w:val="22"/>
              </w:rPr>
            </w:pPr>
            <w:r>
              <w:rPr>
                <w:sz w:val="22"/>
                <w:szCs w:val="22"/>
              </w:rPr>
              <w:t>0</w:t>
            </w:r>
          </w:p>
        </w:tc>
        <w:tc>
          <w:tcPr>
            <w:tcW w:w="900" w:type="dxa"/>
            <w:tcBorders>
              <w:top w:val="single" w:sz="8" w:space="0" w:color="auto"/>
              <w:left w:val="single" w:sz="8" w:space="0" w:color="auto"/>
              <w:bottom w:val="single" w:sz="8" w:space="0" w:color="auto"/>
              <w:right w:val="double" w:sz="4" w:space="0" w:color="auto"/>
            </w:tcBorders>
            <w:vAlign w:val="center"/>
          </w:tcPr>
          <w:p w:rsidR="008F6F25" w:rsidRPr="00F67A75" w:rsidRDefault="008F6F25" w:rsidP="001947D2">
            <w:pPr>
              <w:widowControl w:val="0"/>
              <w:spacing w:before="40" w:after="40" w:line="288" w:lineRule="auto"/>
              <w:jc w:val="center"/>
              <w:rPr>
                <w:sz w:val="22"/>
                <w:szCs w:val="22"/>
              </w:rPr>
            </w:pPr>
            <w:r>
              <w:rPr>
                <w:sz w:val="22"/>
                <w:szCs w:val="22"/>
              </w:rPr>
              <w:t>0</w:t>
            </w:r>
          </w:p>
        </w:tc>
      </w:tr>
      <w:tr w:rsidR="008F6F25" w:rsidRPr="00C6564A">
        <w:trPr>
          <w:trHeight w:val="617"/>
        </w:trPr>
        <w:tc>
          <w:tcPr>
            <w:tcW w:w="600" w:type="dxa"/>
            <w:tcBorders>
              <w:top w:val="single" w:sz="8" w:space="0" w:color="auto"/>
              <w:left w:val="double" w:sz="4" w:space="0" w:color="auto"/>
              <w:bottom w:val="single" w:sz="8" w:space="0" w:color="auto"/>
              <w:right w:val="single" w:sz="8" w:space="0" w:color="auto"/>
            </w:tcBorders>
            <w:vAlign w:val="center"/>
          </w:tcPr>
          <w:p w:rsidR="008F6F25" w:rsidRDefault="008F6F25" w:rsidP="001947D2">
            <w:pPr>
              <w:widowControl w:val="0"/>
              <w:spacing w:before="40" w:after="40" w:line="288" w:lineRule="auto"/>
              <w:jc w:val="center"/>
              <w:rPr>
                <w:sz w:val="22"/>
                <w:szCs w:val="22"/>
              </w:rPr>
            </w:pPr>
            <w:r>
              <w:rPr>
                <w:sz w:val="22"/>
                <w:szCs w:val="22"/>
              </w:rPr>
              <w:lastRenderedPageBreak/>
              <w:t>2</w:t>
            </w:r>
          </w:p>
        </w:tc>
        <w:tc>
          <w:tcPr>
            <w:tcW w:w="2820" w:type="dxa"/>
            <w:tcBorders>
              <w:top w:val="single" w:sz="8" w:space="0" w:color="auto"/>
              <w:left w:val="single" w:sz="8" w:space="0" w:color="auto"/>
              <w:bottom w:val="single" w:sz="8" w:space="0" w:color="auto"/>
              <w:right w:val="single" w:sz="8" w:space="0" w:color="auto"/>
            </w:tcBorders>
            <w:vAlign w:val="center"/>
          </w:tcPr>
          <w:p w:rsidR="008F6F25" w:rsidRDefault="008F6F25" w:rsidP="001947D2">
            <w:pPr>
              <w:widowControl w:val="0"/>
              <w:spacing w:before="40" w:after="40" w:line="288" w:lineRule="auto"/>
              <w:jc w:val="both"/>
              <w:rPr>
                <w:sz w:val="22"/>
                <w:szCs w:val="22"/>
              </w:rPr>
            </w:pPr>
            <w:r>
              <w:rPr>
                <w:sz w:val="22"/>
                <w:szCs w:val="22"/>
              </w:rPr>
              <w:t>Phạm Hữu Thạo</w:t>
            </w:r>
          </w:p>
        </w:tc>
        <w:tc>
          <w:tcPr>
            <w:tcW w:w="1295" w:type="dxa"/>
            <w:tcBorders>
              <w:top w:val="single" w:sz="8" w:space="0" w:color="auto"/>
              <w:left w:val="single" w:sz="8" w:space="0" w:color="auto"/>
              <w:bottom w:val="single" w:sz="8" w:space="0" w:color="auto"/>
              <w:right w:val="single" w:sz="4" w:space="0" w:color="auto"/>
            </w:tcBorders>
            <w:vAlign w:val="center"/>
          </w:tcPr>
          <w:p w:rsidR="008F6F25" w:rsidRDefault="008F6F25" w:rsidP="001947D2">
            <w:pPr>
              <w:widowControl w:val="0"/>
              <w:spacing w:before="40" w:after="40" w:line="288" w:lineRule="auto"/>
              <w:jc w:val="center"/>
              <w:rPr>
                <w:sz w:val="22"/>
                <w:szCs w:val="22"/>
              </w:rPr>
            </w:pPr>
            <w:r>
              <w:rPr>
                <w:sz w:val="22"/>
                <w:szCs w:val="22"/>
              </w:rPr>
              <w:t>1964</w:t>
            </w:r>
          </w:p>
        </w:tc>
        <w:tc>
          <w:tcPr>
            <w:tcW w:w="1620" w:type="dxa"/>
            <w:tcBorders>
              <w:top w:val="single" w:sz="8" w:space="0" w:color="auto"/>
              <w:left w:val="single" w:sz="4" w:space="0" w:color="auto"/>
              <w:bottom w:val="single" w:sz="8" w:space="0" w:color="auto"/>
              <w:right w:val="single" w:sz="4" w:space="0" w:color="auto"/>
            </w:tcBorders>
            <w:vAlign w:val="center"/>
          </w:tcPr>
          <w:p w:rsidR="008F6F25" w:rsidRDefault="008F6F25" w:rsidP="001947D2">
            <w:pPr>
              <w:widowControl w:val="0"/>
              <w:spacing w:before="40" w:after="40" w:line="288" w:lineRule="auto"/>
              <w:jc w:val="center"/>
              <w:rPr>
                <w:sz w:val="22"/>
                <w:szCs w:val="22"/>
              </w:rPr>
            </w:pPr>
            <w:r>
              <w:rPr>
                <w:sz w:val="22"/>
                <w:szCs w:val="22"/>
              </w:rPr>
              <w:t>Thành viên</w:t>
            </w:r>
          </w:p>
        </w:tc>
        <w:tc>
          <w:tcPr>
            <w:tcW w:w="1260" w:type="dxa"/>
            <w:tcBorders>
              <w:top w:val="single" w:sz="8" w:space="0" w:color="auto"/>
              <w:left w:val="single" w:sz="8" w:space="0" w:color="auto"/>
              <w:bottom w:val="single" w:sz="8" w:space="0" w:color="auto"/>
              <w:right w:val="single" w:sz="8" w:space="0" w:color="auto"/>
            </w:tcBorders>
            <w:vAlign w:val="center"/>
          </w:tcPr>
          <w:p w:rsidR="008F6F25" w:rsidRPr="00C6564A" w:rsidRDefault="0003467F" w:rsidP="001947D2">
            <w:pPr>
              <w:widowControl w:val="0"/>
              <w:spacing w:before="40" w:after="40" w:line="288" w:lineRule="auto"/>
              <w:jc w:val="right"/>
              <w:rPr>
                <w:sz w:val="22"/>
                <w:szCs w:val="22"/>
              </w:rPr>
            </w:pPr>
            <w:r>
              <w:rPr>
                <w:sz w:val="22"/>
                <w:szCs w:val="22"/>
              </w:rPr>
              <w:t>2.100</w:t>
            </w:r>
          </w:p>
        </w:tc>
        <w:tc>
          <w:tcPr>
            <w:tcW w:w="900" w:type="dxa"/>
            <w:tcBorders>
              <w:top w:val="single" w:sz="8" w:space="0" w:color="auto"/>
              <w:left w:val="single" w:sz="8" w:space="0" w:color="auto"/>
              <w:bottom w:val="single" w:sz="8" w:space="0" w:color="auto"/>
              <w:right w:val="double" w:sz="4" w:space="0" w:color="auto"/>
            </w:tcBorders>
            <w:vAlign w:val="center"/>
          </w:tcPr>
          <w:p w:rsidR="008F6F25" w:rsidRPr="00C6564A" w:rsidRDefault="008F6F25" w:rsidP="001947D2">
            <w:pPr>
              <w:widowControl w:val="0"/>
              <w:spacing w:before="40" w:after="40" w:line="288" w:lineRule="auto"/>
              <w:jc w:val="center"/>
              <w:rPr>
                <w:sz w:val="22"/>
                <w:szCs w:val="22"/>
              </w:rPr>
            </w:pPr>
            <w:r w:rsidRPr="00C6564A">
              <w:rPr>
                <w:sz w:val="22"/>
                <w:szCs w:val="22"/>
              </w:rPr>
              <w:t>0,</w:t>
            </w:r>
            <w:r w:rsidR="0003467F">
              <w:rPr>
                <w:sz w:val="22"/>
                <w:szCs w:val="22"/>
              </w:rPr>
              <w:t>04</w:t>
            </w:r>
          </w:p>
        </w:tc>
      </w:tr>
      <w:tr w:rsidR="008F6F25" w:rsidRPr="00C6564A">
        <w:trPr>
          <w:trHeight w:val="776"/>
        </w:trPr>
        <w:tc>
          <w:tcPr>
            <w:tcW w:w="600" w:type="dxa"/>
            <w:tcBorders>
              <w:top w:val="single" w:sz="8" w:space="0" w:color="auto"/>
              <w:left w:val="double" w:sz="4" w:space="0" w:color="auto"/>
              <w:bottom w:val="single" w:sz="8" w:space="0" w:color="auto"/>
              <w:right w:val="single" w:sz="8" w:space="0" w:color="auto"/>
            </w:tcBorders>
            <w:vAlign w:val="center"/>
          </w:tcPr>
          <w:p w:rsidR="008F6F25" w:rsidRDefault="008F6F25" w:rsidP="001947D2">
            <w:pPr>
              <w:widowControl w:val="0"/>
              <w:spacing w:before="40" w:after="40" w:line="288" w:lineRule="auto"/>
              <w:jc w:val="center"/>
              <w:rPr>
                <w:sz w:val="22"/>
                <w:szCs w:val="22"/>
              </w:rPr>
            </w:pPr>
            <w:r>
              <w:rPr>
                <w:sz w:val="22"/>
                <w:szCs w:val="22"/>
              </w:rPr>
              <w:t>3</w:t>
            </w:r>
          </w:p>
        </w:tc>
        <w:tc>
          <w:tcPr>
            <w:tcW w:w="2820" w:type="dxa"/>
            <w:tcBorders>
              <w:top w:val="single" w:sz="8" w:space="0" w:color="auto"/>
              <w:left w:val="single" w:sz="8" w:space="0" w:color="auto"/>
              <w:bottom w:val="single" w:sz="8" w:space="0" w:color="auto"/>
              <w:right w:val="single" w:sz="8" w:space="0" w:color="auto"/>
            </w:tcBorders>
            <w:vAlign w:val="center"/>
          </w:tcPr>
          <w:p w:rsidR="008F6F25" w:rsidRDefault="008F6F25" w:rsidP="001947D2">
            <w:pPr>
              <w:widowControl w:val="0"/>
              <w:spacing w:before="40" w:after="40" w:line="288" w:lineRule="auto"/>
              <w:jc w:val="both"/>
              <w:rPr>
                <w:sz w:val="22"/>
                <w:szCs w:val="22"/>
              </w:rPr>
            </w:pPr>
            <w:r>
              <w:rPr>
                <w:sz w:val="22"/>
                <w:szCs w:val="22"/>
              </w:rPr>
              <w:t>Tống Văn Tý</w:t>
            </w:r>
          </w:p>
        </w:tc>
        <w:tc>
          <w:tcPr>
            <w:tcW w:w="1295" w:type="dxa"/>
            <w:tcBorders>
              <w:top w:val="single" w:sz="8" w:space="0" w:color="auto"/>
              <w:left w:val="single" w:sz="8" w:space="0" w:color="auto"/>
              <w:bottom w:val="single" w:sz="8" w:space="0" w:color="auto"/>
              <w:right w:val="single" w:sz="4" w:space="0" w:color="auto"/>
            </w:tcBorders>
            <w:vAlign w:val="center"/>
          </w:tcPr>
          <w:p w:rsidR="008F6F25" w:rsidRDefault="008F6F25" w:rsidP="001947D2">
            <w:pPr>
              <w:widowControl w:val="0"/>
              <w:spacing w:before="40" w:after="40" w:line="288" w:lineRule="auto"/>
              <w:jc w:val="center"/>
              <w:rPr>
                <w:sz w:val="22"/>
                <w:szCs w:val="22"/>
              </w:rPr>
            </w:pPr>
            <w:r>
              <w:rPr>
                <w:sz w:val="22"/>
                <w:szCs w:val="22"/>
              </w:rPr>
              <w:t>196</w:t>
            </w:r>
            <w:r w:rsidR="00AB7A00">
              <w:rPr>
                <w:sz w:val="22"/>
                <w:szCs w:val="22"/>
              </w:rPr>
              <w:t>7</w:t>
            </w:r>
          </w:p>
        </w:tc>
        <w:tc>
          <w:tcPr>
            <w:tcW w:w="1620" w:type="dxa"/>
            <w:tcBorders>
              <w:top w:val="single" w:sz="8" w:space="0" w:color="auto"/>
              <w:left w:val="single" w:sz="4" w:space="0" w:color="auto"/>
              <w:bottom w:val="single" w:sz="8" w:space="0" w:color="auto"/>
              <w:right w:val="single" w:sz="4" w:space="0" w:color="auto"/>
            </w:tcBorders>
            <w:vAlign w:val="center"/>
          </w:tcPr>
          <w:p w:rsidR="008F6F25" w:rsidRDefault="008F6F25" w:rsidP="001947D2">
            <w:pPr>
              <w:widowControl w:val="0"/>
              <w:spacing w:before="40" w:after="40" w:line="288" w:lineRule="auto"/>
              <w:jc w:val="center"/>
              <w:rPr>
                <w:sz w:val="22"/>
                <w:szCs w:val="22"/>
              </w:rPr>
            </w:pPr>
            <w:r>
              <w:rPr>
                <w:sz w:val="22"/>
                <w:szCs w:val="22"/>
              </w:rPr>
              <w:t>Thành viên</w:t>
            </w:r>
          </w:p>
        </w:tc>
        <w:tc>
          <w:tcPr>
            <w:tcW w:w="1260" w:type="dxa"/>
            <w:tcBorders>
              <w:top w:val="single" w:sz="8" w:space="0" w:color="auto"/>
              <w:left w:val="single" w:sz="8" w:space="0" w:color="auto"/>
              <w:bottom w:val="single" w:sz="8" w:space="0" w:color="auto"/>
              <w:right w:val="single" w:sz="8" w:space="0" w:color="auto"/>
            </w:tcBorders>
            <w:vAlign w:val="center"/>
          </w:tcPr>
          <w:p w:rsidR="008F6F25" w:rsidRPr="00C6564A" w:rsidRDefault="0003467F" w:rsidP="001947D2">
            <w:pPr>
              <w:widowControl w:val="0"/>
              <w:spacing w:before="40" w:after="40" w:line="288" w:lineRule="auto"/>
              <w:jc w:val="right"/>
              <w:rPr>
                <w:sz w:val="22"/>
                <w:szCs w:val="22"/>
              </w:rPr>
            </w:pPr>
            <w:r>
              <w:rPr>
                <w:sz w:val="22"/>
                <w:szCs w:val="22"/>
              </w:rPr>
              <w:t>4.100</w:t>
            </w:r>
          </w:p>
        </w:tc>
        <w:tc>
          <w:tcPr>
            <w:tcW w:w="900" w:type="dxa"/>
            <w:tcBorders>
              <w:top w:val="single" w:sz="8" w:space="0" w:color="auto"/>
              <w:left w:val="single" w:sz="8" w:space="0" w:color="auto"/>
              <w:bottom w:val="single" w:sz="8" w:space="0" w:color="auto"/>
              <w:right w:val="double" w:sz="4" w:space="0" w:color="auto"/>
            </w:tcBorders>
            <w:vAlign w:val="center"/>
          </w:tcPr>
          <w:p w:rsidR="008F6F25" w:rsidRPr="00C6564A" w:rsidRDefault="008F6F25" w:rsidP="001947D2">
            <w:pPr>
              <w:widowControl w:val="0"/>
              <w:spacing w:before="40" w:after="40" w:line="288" w:lineRule="auto"/>
              <w:jc w:val="center"/>
              <w:rPr>
                <w:sz w:val="22"/>
                <w:szCs w:val="22"/>
              </w:rPr>
            </w:pPr>
            <w:r w:rsidRPr="00C6564A">
              <w:rPr>
                <w:sz w:val="22"/>
                <w:szCs w:val="22"/>
              </w:rPr>
              <w:t>0,</w:t>
            </w:r>
            <w:r w:rsidR="0003467F">
              <w:rPr>
                <w:sz w:val="22"/>
                <w:szCs w:val="22"/>
              </w:rPr>
              <w:t>08</w:t>
            </w:r>
          </w:p>
        </w:tc>
      </w:tr>
    </w:tbl>
    <w:p w:rsidR="006C50D2" w:rsidRDefault="00CA725B" w:rsidP="003F0D73">
      <w:pPr>
        <w:spacing w:before="80" w:afterLines="80" w:line="340" w:lineRule="exact"/>
        <w:jc w:val="both"/>
      </w:pPr>
      <w:r>
        <w:tab/>
        <w:t>b) Hoạt động của Ban Kiểm soát</w:t>
      </w:r>
    </w:p>
    <w:p w:rsidR="00FA61A6" w:rsidRPr="00DB1177" w:rsidRDefault="00FA61A6" w:rsidP="00FA61A6">
      <w:pPr>
        <w:spacing w:after="120" w:line="360" w:lineRule="exact"/>
        <w:ind w:firstLine="720"/>
        <w:jc w:val="both"/>
        <w:rPr>
          <w:color w:val="000000"/>
          <w:lang w:val="nl-NL"/>
        </w:rPr>
      </w:pPr>
      <w:r w:rsidRPr="00DB1177">
        <w:rPr>
          <w:color w:val="000000"/>
          <w:lang w:val="nl-NL"/>
        </w:rPr>
        <w:t>Trong năm 201</w:t>
      </w:r>
      <w:r w:rsidR="00914C6B">
        <w:rPr>
          <w:color w:val="000000"/>
          <w:lang w:val="nl-NL"/>
        </w:rPr>
        <w:t>3</w:t>
      </w:r>
      <w:r w:rsidRPr="00DB1177">
        <w:rPr>
          <w:color w:val="000000"/>
          <w:lang w:val="nl-NL"/>
        </w:rPr>
        <w:t>, Ban kiểm soát đã tiến hành họp định kỳ để kiểm tra, giám sát việc tuân thủ các quy định của luật Doanh nghiệp, Điều lệ tổ chức và hoạt động của Công ty trong quá trình quản lý, điều hành các hoạt động sản xuất kinh doanh của Công ty cụ thể như sau:</w:t>
      </w:r>
    </w:p>
    <w:p w:rsidR="00FA61A6" w:rsidRPr="00DB1177" w:rsidRDefault="00FA61A6" w:rsidP="00FA61A6">
      <w:pPr>
        <w:spacing w:after="120" w:line="360" w:lineRule="exact"/>
        <w:ind w:firstLine="720"/>
        <w:jc w:val="both"/>
        <w:rPr>
          <w:color w:val="000000"/>
          <w:lang w:val="nl-NL"/>
        </w:rPr>
      </w:pPr>
      <w:r w:rsidRPr="00DB1177">
        <w:rPr>
          <w:color w:val="000000"/>
          <w:lang w:val="nl-NL"/>
        </w:rPr>
        <w:t>- Xem xét tính phù hợp của các quyết định của Hội đồng quản trị, Ban giám đốc trong công tác quản lý, điều hành; Kiể</w:t>
      </w:r>
      <w:r w:rsidR="00150B32">
        <w:rPr>
          <w:color w:val="000000"/>
          <w:lang w:val="nl-NL"/>
        </w:rPr>
        <w:t>m soát</w:t>
      </w:r>
      <w:r w:rsidRPr="00DB1177">
        <w:rPr>
          <w:color w:val="000000"/>
          <w:lang w:val="nl-NL"/>
        </w:rPr>
        <w:t xml:space="preserve"> trình tự ban hành các văn bản của Công ty đảm bảo phù hợp với quy định của pháp luật và điều lệ hoạt động Cô</w:t>
      </w:r>
      <w:r w:rsidR="00150B32">
        <w:rPr>
          <w:color w:val="000000"/>
          <w:lang w:val="nl-NL"/>
        </w:rPr>
        <w:t>ng ty, g</w:t>
      </w:r>
      <w:r w:rsidRPr="00DB1177">
        <w:rPr>
          <w:color w:val="000000"/>
          <w:lang w:val="nl-NL"/>
        </w:rPr>
        <w:t xml:space="preserve">iám sát việc thực thi pháp luật của Công ty. </w:t>
      </w:r>
    </w:p>
    <w:p w:rsidR="00FA61A6" w:rsidRPr="00DB1177" w:rsidRDefault="00FA61A6" w:rsidP="00FA61A6">
      <w:pPr>
        <w:spacing w:after="120" w:line="360" w:lineRule="exact"/>
        <w:ind w:firstLine="720"/>
        <w:jc w:val="both"/>
        <w:rPr>
          <w:color w:val="222222"/>
          <w:lang w:val="nl-NL"/>
        </w:rPr>
      </w:pPr>
      <w:r w:rsidRPr="00DB1177">
        <w:rPr>
          <w:color w:val="000000"/>
          <w:lang w:val="nl-NL"/>
        </w:rPr>
        <w:t>- Đại diện Ban kiểm soát tham gia dự các buổi họp Hội đồng quản trị, kiểm tra giám sát việc triển khai các nghị quyết của Đại hội đồng cổ đông thường niên năm 2012 đối với Hội đồng quản trị, Ban giám đốc.</w:t>
      </w:r>
    </w:p>
    <w:p w:rsidR="00FA61A6" w:rsidRPr="00DB1177" w:rsidRDefault="00FA61A6" w:rsidP="00FA61A6">
      <w:pPr>
        <w:spacing w:after="60" w:line="360" w:lineRule="exact"/>
        <w:ind w:firstLine="720"/>
        <w:jc w:val="both"/>
        <w:rPr>
          <w:lang w:val="nl-NL"/>
        </w:rPr>
      </w:pPr>
      <w:r w:rsidRPr="00DB1177">
        <w:rPr>
          <w:lang w:val="nl-NL"/>
        </w:rPr>
        <w:t>- Giám sát việc thực hiện công bố thông tin của công ty theo quy định của luật chứng khoán và các văn bản pháp luật khác có liên quan.</w:t>
      </w:r>
    </w:p>
    <w:p w:rsidR="00FA61A6" w:rsidRPr="00DB1177" w:rsidRDefault="00FA61A6" w:rsidP="00FA61A6">
      <w:pPr>
        <w:spacing w:after="60" w:line="360" w:lineRule="exact"/>
        <w:ind w:firstLine="720"/>
        <w:jc w:val="both"/>
        <w:rPr>
          <w:lang w:val="nl-NL"/>
        </w:rPr>
      </w:pPr>
      <w:r w:rsidRPr="00DB1177">
        <w:rPr>
          <w:lang w:val="nl-NL"/>
        </w:rPr>
        <w:t xml:space="preserve">- Xem xét kiểm tra các báo cáo tài chính quý, năm nhằm đánh giá tính trung thực và hợp lý của số liệu tài chính. Xem xét ảnh hưởng của các sai sót kế toán đến báo cáo tài chính; Giám sát ban lãnh đạo trong việc thực thi những kiến nghị do Kiểm toán viên đưa ra. </w:t>
      </w:r>
    </w:p>
    <w:p w:rsidR="00FA61A6" w:rsidRPr="00DB1177" w:rsidRDefault="00FA61A6" w:rsidP="00FA61A6">
      <w:pPr>
        <w:spacing w:after="60" w:line="360" w:lineRule="exact"/>
        <w:ind w:firstLine="720"/>
        <w:jc w:val="both"/>
        <w:rPr>
          <w:lang w:val="nl-NL"/>
        </w:rPr>
      </w:pPr>
      <w:r w:rsidRPr="00DB1177">
        <w:rPr>
          <w:lang w:val="nl-NL"/>
        </w:rPr>
        <w:t>Việc phối hợp giưa Ban kiểm soát với Hội đồng quản trị và Ban giám đốc Công ty trong quá trình thực hiện nhiệm vụ cụ thể:</w:t>
      </w:r>
    </w:p>
    <w:p w:rsidR="00FA61A6" w:rsidRPr="00DB1177" w:rsidRDefault="00FA61A6" w:rsidP="00FA61A6">
      <w:pPr>
        <w:spacing w:after="60" w:line="360" w:lineRule="exact"/>
        <w:ind w:firstLine="720"/>
        <w:jc w:val="both"/>
        <w:rPr>
          <w:lang w:val="nl-NL"/>
        </w:rPr>
      </w:pPr>
      <w:r w:rsidRPr="00DB1177">
        <w:rPr>
          <w:lang w:val="nl-NL"/>
        </w:rPr>
        <w:t>- Ban kiểm soát được mời tham dự đầy đủ và được tham gia ý kiến tại các cuộc họp Hội đồng quản tri Công ty.</w:t>
      </w:r>
    </w:p>
    <w:p w:rsidR="00FA61A6" w:rsidRPr="00DB1177" w:rsidRDefault="00FA61A6" w:rsidP="00FA61A6">
      <w:pPr>
        <w:spacing w:after="60" w:line="360" w:lineRule="exact"/>
        <w:ind w:firstLine="720"/>
        <w:jc w:val="both"/>
        <w:rPr>
          <w:lang w:val="nl-NL"/>
        </w:rPr>
      </w:pPr>
      <w:r w:rsidRPr="00DB1177">
        <w:rPr>
          <w:lang w:val="nl-NL"/>
        </w:rPr>
        <w:t>- Ban kiể</w:t>
      </w:r>
      <w:r w:rsidR="00150B32">
        <w:rPr>
          <w:lang w:val="nl-NL"/>
        </w:rPr>
        <w:t>m soát</w:t>
      </w:r>
      <w:r w:rsidRPr="00DB1177">
        <w:rPr>
          <w:lang w:val="nl-NL"/>
        </w:rPr>
        <w:t xml:space="preserve"> được cung cấp các biên bản họp, nghị quyết, quyết định của Hội đồng quản trị liên quan đến công tác quản lý, điều hành hoạt động của Công ty.</w:t>
      </w:r>
    </w:p>
    <w:p w:rsidR="00FA61A6" w:rsidRPr="00DB1177" w:rsidRDefault="00FA61A6" w:rsidP="00FA61A6">
      <w:pPr>
        <w:spacing w:after="60" w:line="360" w:lineRule="exact"/>
        <w:ind w:firstLine="720"/>
        <w:jc w:val="both"/>
        <w:rPr>
          <w:lang w:val="nl-NL"/>
        </w:rPr>
      </w:pPr>
      <w:r w:rsidRPr="00DB1177">
        <w:rPr>
          <w:lang w:val="nl-NL"/>
        </w:rPr>
        <w:t>- Ban kiểm soát được cung cấp đầy đủ báo cáo tài chính của Công ty định kỳ hàng quý, năm.</w:t>
      </w:r>
    </w:p>
    <w:p w:rsidR="00CA725B" w:rsidRPr="00132538" w:rsidRDefault="00150B32" w:rsidP="003F0D73">
      <w:pPr>
        <w:spacing w:before="80" w:afterLines="80" w:line="340" w:lineRule="exact"/>
        <w:jc w:val="both"/>
        <w:rPr>
          <w:i/>
        </w:rPr>
      </w:pPr>
      <w:r>
        <w:tab/>
      </w:r>
      <w:r w:rsidRPr="00132538">
        <w:rPr>
          <w:i/>
        </w:rPr>
        <w:t>3. Các giao dịch, thù lao và các khoản lợi ích của HĐQT, Ban Kiểm soát</w:t>
      </w:r>
    </w:p>
    <w:p w:rsidR="00080E42" w:rsidRDefault="00132538" w:rsidP="00AC2D5E">
      <w:pPr>
        <w:autoSpaceDE w:val="0"/>
        <w:autoSpaceDN w:val="0"/>
        <w:adjustRightInd w:val="0"/>
        <w:spacing w:before="100" w:after="100" w:line="312" w:lineRule="auto"/>
        <w:jc w:val="both"/>
      </w:pPr>
      <w:r>
        <w:tab/>
        <w:t>a) Thù lao và chi phí cho từng thành viên HĐQT, BKS năm 201</w:t>
      </w:r>
      <w:r w:rsidR="009462E3">
        <w:t>3</w:t>
      </w:r>
    </w:p>
    <w:tbl>
      <w:tblPr>
        <w:tblW w:w="8495" w:type="dxa"/>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672"/>
        <w:gridCol w:w="3154"/>
        <w:gridCol w:w="1448"/>
        <w:gridCol w:w="1812"/>
        <w:gridCol w:w="1409"/>
      </w:tblGrid>
      <w:tr w:rsidR="003C5EB8">
        <w:trPr>
          <w:trHeight w:val="600"/>
        </w:trPr>
        <w:tc>
          <w:tcPr>
            <w:tcW w:w="672" w:type="dxa"/>
            <w:tcBorders>
              <w:top w:val="double" w:sz="4" w:space="0" w:color="auto"/>
              <w:left w:val="double" w:sz="4" w:space="0" w:color="auto"/>
              <w:bottom w:val="single" w:sz="8" w:space="0" w:color="auto"/>
              <w:right w:val="single" w:sz="8" w:space="0" w:color="auto"/>
            </w:tcBorders>
            <w:shd w:val="clear" w:color="auto" w:fill="F3F3F3"/>
            <w:vAlign w:val="center"/>
          </w:tcPr>
          <w:p w:rsidR="003C5EB8" w:rsidRDefault="003C5EB8" w:rsidP="001947D2">
            <w:pPr>
              <w:spacing w:before="120" w:after="120" w:line="312" w:lineRule="auto"/>
              <w:jc w:val="center"/>
              <w:rPr>
                <w:b/>
                <w:i/>
                <w:color w:val="AB1111"/>
                <w:sz w:val="22"/>
                <w:szCs w:val="22"/>
              </w:rPr>
            </w:pPr>
            <w:r>
              <w:rPr>
                <w:b/>
                <w:i/>
                <w:color w:val="AB1111"/>
                <w:sz w:val="22"/>
                <w:szCs w:val="22"/>
              </w:rPr>
              <w:t>TT</w:t>
            </w:r>
          </w:p>
        </w:tc>
        <w:tc>
          <w:tcPr>
            <w:tcW w:w="3154" w:type="dxa"/>
            <w:tcBorders>
              <w:top w:val="double" w:sz="4" w:space="0" w:color="auto"/>
              <w:left w:val="single" w:sz="8" w:space="0" w:color="auto"/>
              <w:bottom w:val="single" w:sz="8" w:space="0" w:color="auto"/>
              <w:right w:val="single" w:sz="8" w:space="0" w:color="auto"/>
            </w:tcBorders>
            <w:shd w:val="clear" w:color="auto" w:fill="F3F3F3"/>
            <w:vAlign w:val="center"/>
          </w:tcPr>
          <w:p w:rsidR="003C5EB8" w:rsidRDefault="003C5EB8" w:rsidP="001947D2">
            <w:pPr>
              <w:spacing w:before="120" w:after="120" w:line="312" w:lineRule="auto"/>
              <w:jc w:val="center"/>
              <w:rPr>
                <w:b/>
                <w:i/>
                <w:color w:val="AB1111"/>
                <w:sz w:val="22"/>
                <w:szCs w:val="22"/>
              </w:rPr>
            </w:pPr>
            <w:r>
              <w:rPr>
                <w:b/>
                <w:i/>
                <w:color w:val="AB1111"/>
                <w:sz w:val="22"/>
                <w:szCs w:val="22"/>
              </w:rPr>
              <w:t>Tên các thành viên Hội đồng quản trị, Ban Kiểm soát</w:t>
            </w:r>
          </w:p>
        </w:tc>
        <w:tc>
          <w:tcPr>
            <w:tcW w:w="1448" w:type="dxa"/>
            <w:tcBorders>
              <w:top w:val="double" w:sz="4" w:space="0" w:color="auto"/>
              <w:left w:val="single" w:sz="8" w:space="0" w:color="auto"/>
              <w:bottom w:val="single" w:sz="8" w:space="0" w:color="auto"/>
              <w:right w:val="single" w:sz="8" w:space="0" w:color="auto"/>
            </w:tcBorders>
            <w:shd w:val="clear" w:color="auto" w:fill="F3F3F3"/>
            <w:vAlign w:val="center"/>
          </w:tcPr>
          <w:p w:rsidR="003C5EB8" w:rsidRDefault="003C5EB8" w:rsidP="001947D2">
            <w:pPr>
              <w:spacing w:before="120" w:after="120" w:line="312" w:lineRule="auto"/>
              <w:jc w:val="center"/>
              <w:rPr>
                <w:b/>
                <w:i/>
                <w:color w:val="AB1111"/>
                <w:sz w:val="22"/>
                <w:szCs w:val="22"/>
              </w:rPr>
            </w:pPr>
            <w:r>
              <w:rPr>
                <w:b/>
                <w:i/>
                <w:color w:val="AB1111"/>
                <w:sz w:val="22"/>
                <w:szCs w:val="22"/>
              </w:rPr>
              <w:t>Chức vụ</w:t>
            </w:r>
          </w:p>
        </w:tc>
        <w:tc>
          <w:tcPr>
            <w:tcW w:w="1812" w:type="dxa"/>
            <w:tcBorders>
              <w:top w:val="double" w:sz="4" w:space="0" w:color="auto"/>
              <w:left w:val="single" w:sz="4" w:space="0" w:color="auto"/>
              <w:bottom w:val="single" w:sz="8" w:space="0" w:color="auto"/>
              <w:right w:val="single" w:sz="4" w:space="0" w:color="auto"/>
            </w:tcBorders>
            <w:shd w:val="clear" w:color="auto" w:fill="F3F3F3"/>
            <w:vAlign w:val="center"/>
          </w:tcPr>
          <w:p w:rsidR="003C5EB8" w:rsidRDefault="003C5EB8" w:rsidP="001947D2">
            <w:pPr>
              <w:spacing w:before="120" w:after="120" w:line="312" w:lineRule="auto"/>
              <w:jc w:val="center"/>
              <w:rPr>
                <w:b/>
                <w:i/>
                <w:color w:val="AB1111"/>
                <w:sz w:val="22"/>
                <w:szCs w:val="22"/>
              </w:rPr>
            </w:pPr>
            <w:r>
              <w:rPr>
                <w:b/>
                <w:i/>
                <w:color w:val="AB1111"/>
                <w:sz w:val="22"/>
                <w:szCs w:val="22"/>
              </w:rPr>
              <w:t>Số tiền (VNĐ)</w:t>
            </w:r>
          </w:p>
        </w:tc>
        <w:tc>
          <w:tcPr>
            <w:tcW w:w="1409" w:type="dxa"/>
            <w:tcBorders>
              <w:top w:val="double" w:sz="4" w:space="0" w:color="auto"/>
              <w:left w:val="single" w:sz="8" w:space="0" w:color="auto"/>
              <w:bottom w:val="single" w:sz="8" w:space="0" w:color="auto"/>
              <w:right w:val="single" w:sz="8" w:space="0" w:color="auto"/>
            </w:tcBorders>
            <w:shd w:val="clear" w:color="auto" w:fill="F3F3F3"/>
            <w:vAlign w:val="center"/>
          </w:tcPr>
          <w:p w:rsidR="003C5EB8" w:rsidRDefault="003C5EB8" w:rsidP="001947D2">
            <w:pPr>
              <w:spacing w:before="120" w:after="120" w:line="312" w:lineRule="auto"/>
              <w:jc w:val="center"/>
              <w:rPr>
                <w:b/>
                <w:i/>
                <w:color w:val="AB1111"/>
                <w:sz w:val="22"/>
                <w:szCs w:val="22"/>
              </w:rPr>
            </w:pPr>
            <w:r>
              <w:rPr>
                <w:b/>
                <w:i/>
                <w:color w:val="AB1111"/>
                <w:sz w:val="22"/>
                <w:szCs w:val="22"/>
              </w:rPr>
              <w:t>Ghi chú</w:t>
            </w:r>
          </w:p>
        </w:tc>
      </w:tr>
      <w:tr w:rsidR="003C5EB8" w:rsidRPr="00F67A75">
        <w:trPr>
          <w:trHeight w:val="634"/>
        </w:trPr>
        <w:tc>
          <w:tcPr>
            <w:tcW w:w="672" w:type="dxa"/>
            <w:tcBorders>
              <w:top w:val="single" w:sz="8" w:space="0" w:color="auto"/>
              <w:left w:val="double" w:sz="4" w:space="0" w:color="auto"/>
              <w:bottom w:val="single" w:sz="8" w:space="0" w:color="auto"/>
              <w:right w:val="single" w:sz="8" w:space="0" w:color="auto"/>
            </w:tcBorders>
            <w:vAlign w:val="center"/>
          </w:tcPr>
          <w:p w:rsidR="003C5EB8" w:rsidRDefault="003C5EB8" w:rsidP="001947D2">
            <w:pPr>
              <w:widowControl w:val="0"/>
              <w:spacing w:before="40" w:after="40" w:line="288" w:lineRule="auto"/>
              <w:jc w:val="center"/>
              <w:rPr>
                <w:sz w:val="22"/>
                <w:szCs w:val="22"/>
              </w:rPr>
            </w:pPr>
            <w:r>
              <w:rPr>
                <w:sz w:val="22"/>
                <w:szCs w:val="22"/>
              </w:rPr>
              <w:lastRenderedPageBreak/>
              <w:t>1</w:t>
            </w:r>
          </w:p>
        </w:tc>
        <w:tc>
          <w:tcPr>
            <w:tcW w:w="3154" w:type="dxa"/>
            <w:tcBorders>
              <w:top w:val="single" w:sz="8" w:space="0" w:color="auto"/>
              <w:left w:val="single" w:sz="8" w:space="0" w:color="auto"/>
              <w:bottom w:val="single" w:sz="8" w:space="0" w:color="auto"/>
              <w:right w:val="single" w:sz="8" w:space="0" w:color="auto"/>
            </w:tcBorders>
            <w:vAlign w:val="center"/>
          </w:tcPr>
          <w:p w:rsidR="003C5EB8" w:rsidRDefault="003C5EB8" w:rsidP="001947D2">
            <w:pPr>
              <w:widowControl w:val="0"/>
              <w:spacing w:before="40" w:after="40" w:line="288" w:lineRule="auto"/>
              <w:jc w:val="both"/>
              <w:rPr>
                <w:sz w:val="22"/>
                <w:szCs w:val="22"/>
              </w:rPr>
            </w:pPr>
            <w:r>
              <w:rPr>
                <w:sz w:val="22"/>
                <w:szCs w:val="22"/>
              </w:rPr>
              <w:t>Phạm Quang Phú</w:t>
            </w:r>
          </w:p>
        </w:tc>
        <w:tc>
          <w:tcPr>
            <w:tcW w:w="1448" w:type="dxa"/>
            <w:tcBorders>
              <w:top w:val="single" w:sz="8" w:space="0" w:color="auto"/>
              <w:left w:val="single" w:sz="8" w:space="0" w:color="auto"/>
              <w:bottom w:val="single" w:sz="8" w:space="0" w:color="auto"/>
              <w:right w:val="single" w:sz="8" w:space="0" w:color="auto"/>
            </w:tcBorders>
            <w:vAlign w:val="center"/>
          </w:tcPr>
          <w:p w:rsidR="003C5EB8" w:rsidRDefault="003C5EB8" w:rsidP="001947D2">
            <w:pPr>
              <w:spacing w:before="40" w:after="40" w:line="288" w:lineRule="auto"/>
              <w:jc w:val="center"/>
              <w:rPr>
                <w:sz w:val="22"/>
                <w:szCs w:val="22"/>
              </w:rPr>
            </w:pPr>
            <w:r>
              <w:rPr>
                <w:sz w:val="22"/>
                <w:szCs w:val="22"/>
              </w:rPr>
              <w:t>Chủ tịch HĐQT</w:t>
            </w:r>
          </w:p>
        </w:tc>
        <w:tc>
          <w:tcPr>
            <w:tcW w:w="1812" w:type="dxa"/>
            <w:tcBorders>
              <w:top w:val="single" w:sz="8" w:space="0" w:color="auto"/>
              <w:left w:val="single" w:sz="4" w:space="0" w:color="auto"/>
              <w:bottom w:val="single" w:sz="8" w:space="0" w:color="auto"/>
              <w:right w:val="single" w:sz="4" w:space="0" w:color="auto"/>
            </w:tcBorders>
            <w:vAlign w:val="center"/>
          </w:tcPr>
          <w:p w:rsidR="003C5EB8" w:rsidRDefault="009462E3" w:rsidP="00426BB5">
            <w:pPr>
              <w:spacing w:before="40" w:after="40" w:line="288" w:lineRule="auto"/>
              <w:jc w:val="right"/>
              <w:rPr>
                <w:sz w:val="22"/>
                <w:szCs w:val="22"/>
              </w:rPr>
            </w:pPr>
            <w:r>
              <w:rPr>
                <w:sz w:val="22"/>
                <w:szCs w:val="22"/>
              </w:rPr>
              <w:t>60</w:t>
            </w:r>
            <w:r w:rsidR="00426BB5">
              <w:rPr>
                <w:sz w:val="22"/>
                <w:szCs w:val="22"/>
              </w:rPr>
              <w:t>.000.000</w:t>
            </w:r>
          </w:p>
        </w:tc>
        <w:tc>
          <w:tcPr>
            <w:tcW w:w="1409" w:type="dxa"/>
            <w:tcBorders>
              <w:top w:val="single" w:sz="8" w:space="0" w:color="auto"/>
              <w:left w:val="single" w:sz="8" w:space="0" w:color="auto"/>
              <w:bottom w:val="single" w:sz="8" w:space="0" w:color="auto"/>
              <w:right w:val="single" w:sz="8" w:space="0" w:color="auto"/>
            </w:tcBorders>
            <w:vAlign w:val="center"/>
          </w:tcPr>
          <w:p w:rsidR="003C5EB8" w:rsidRPr="00F67A75" w:rsidRDefault="003C5EB8" w:rsidP="001947D2">
            <w:pPr>
              <w:widowControl w:val="0"/>
              <w:spacing w:before="40" w:after="40" w:line="288" w:lineRule="auto"/>
              <w:jc w:val="right"/>
              <w:rPr>
                <w:sz w:val="22"/>
                <w:szCs w:val="22"/>
              </w:rPr>
            </w:pPr>
          </w:p>
        </w:tc>
      </w:tr>
      <w:tr w:rsidR="003C5EB8" w:rsidRPr="00F67A75">
        <w:trPr>
          <w:trHeight w:val="634"/>
        </w:trPr>
        <w:tc>
          <w:tcPr>
            <w:tcW w:w="672" w:type="dxa"/>
            <w:tcBorders>
              <w:top w:val="single" w:sz="8" w:space="0" w:color="auto"/>
              <w:left w:val="double" w:sz="4" w:space="0" w:color="auto"/>
              <w:bottom w:val="single" w:sz="8" w:space="0" w:color="auto"/>
              <w:right w:val="single" w:sz="8" w:space="0" w:color="auto"/>
            </w:tcBorders>
            <w:vAlign w:val="center"/>
          </w:tcPr>
          <w:p w:rsidR="003C5EB8" w:rsidRDefault="003C5EB8" w:rsidP="001947D2">
            <w:pPr>
              <w:widowControl w:val="0"/>
              <w:spacing w:before="40" w:after="40" w:line="288" w:lineRule="auto"/>
              <w:jc w:val="center"/>
              <w:rPr>
                <w:sz w:val="22"/>
                <w:szCs w:val="22"/>
              </w:rPr>
            </w:pPr>
            <w:r>
              <w:rPr>
                <w:sz w:val="22"/>
                <w:szCs w:val="22"/>
              </w:rPr>
              <w:t>2</w:t>
            </w:r>
          </w:p>
        </w:tc>
        <w:tc>
          <w:tcPr>
            <w:tcW w:w="3154" w:type="dxa"/>
            <w:tcBorders>
              <w:top w:val="single" w:sz="8" w:space="0" w:color="auto"/>
              <w:left w:val="single" w:sz="8" w:space="0" w:color="auto"/>
              <w:bottom w:val="single" w:sz="8" w:space="0" w:color="auto"/>
              <w:right w:val="single" w:sz="8" w:space="0" w:color="auto"/>
            </w:tcBorders>
            <w:vAlign w:val="center"/>
          </w:tcPr>
          <w:p w:rsidR="003C5EB8" w:rsidRDefault="00ED53F7" w:rsidP="001947D2">
            <w:pPr>
              <w:widowControl w:val="0"/>
              <w:spacing w:before="40" w:after="40" w:line="288" w:lineRule="auto"/>
              <w:jc w:val="both"/>
              <w:rPr>
                <w:sz w:val="22"/>
                <w:szCs w:val="22"/>
              </w:rPr>
            </w:pPr>
            <w:r>
              <w:rPr>
                <w:sz w:val="22"/>
                <w:szCs w:val="22"/>
              </w:rPr>
              <w:t>Vũ Thanh Nghị</w:t>
            </w:r>
          </w:p>
        </w:tc>
        <w:tc>
          <w:tcPr>
            <w:tcW w:w="1448" w:type="dxa"/>
            <w:tcBorders>
              <w:top w:val="single" w:sz="8" w:space="0" w:color="auto"/>
              <w:left w:val="single" w:sz="8" w:space="0" w:color="auto"/>
              <w:bottom w:val="single" w:sz="8" w:space="0" w:color="auto"/>
              <w:right w:val="single" w:sz="8" w:space="0" w:color="auto"/>
            </w:tcBorders>
            <w:vAlign w:val="center"/>
          </w:tcPr>
          <w:p w:rsidR="003C5EB8" w:rsidRDefault="00ED53F7" w:rsidP="001947D2">
            <w:pPr>
              <w:spacing w:before="40" w:after="40" w:line="288" w:lineRule="auto"/>
              <w:jc w:val="center"/>
              <w:rPr>
                <w:sz w:val="22"/>
                <w:szCs w:val="22"/>
              </w:rPr>
            </w:pPr>
            <w:r>
              <w:rPr>
                <w:sz w:val="22"/>
                <w:szCs w:val="22"/>
              </w:rPr>
              <w:t>Thành viên HĐQT</w:t>
            </w:r>
          </w:p>
        </w:tc>
        <w:tc>
          <w:tcPr>
            <w:tcW w:w="1812" w:type="dxa"/>
            <w:tcBorders>
              <w:top w:val="single" w:sz="8" w:space="0" w:color="auto"/>
              <w:left w:val="single" w:sz="4" w:space="0" w:color="auto"/>
              <w:bottom w:val="single" w:sz="8" w:space="0" w:color="auto"/>
              <w:right w:val="single" w:sz="4" w:space="0" w:color="auto"/>
            </w:tcBorders>
            <w:vAlign w:val="center"/>
          </w:tcPr>
          <w:p w:rsidR="003C5EB8" w:rsidRDefault="009462E3" w:rsidP="00426BB5">
            <w:pPr>
              <w:spacing w:before="40" w:after="40" w:line="288" w:lineRule="auto"/>
              <w:jc w:val="right"/>
              <w:rPr>
                <w:sz w:val="22"/>
                <w:szCs w:val="22"/>
              </w:rPr>
            </w:pPr>
            <w:r>
              <w:rPr>
                <w:sz w:val="22"/>
                <w:szCs w:val="22"/>
              </w:rPr>
              <w:t>51</w:t>
            </w:r>
            <w:r w:rsidR="00426BB5">
              <w:rPr>
                <w:sz w:val="22"/>
                <w:szCs w:val="22"/>
              </w:rPr>
              <w:t>.000.000</w:t>
            </w:r>
          </w:p>
        </w:tc>
        <w:tc>
          <w:tcPr>
            <w:tcW w:w="1409" w:type="dxa"/>
            <w:tcBorders>
              <w:top w:val="single" w:sz="8" w:space="0" w:color="auto"/>
              <w:left w:val="single" w:sz="8" w:space="0" w:color="auto"/>
              <w:bottom w:val="single" w:sz="8" w:space="0" w:color="auto"/>
              <w:right w:val="single" w:sz="8" w:space="0" w:color="auto"/>
            </w:tcBorders>
            <w:vAlign w:val="center"/>
          </w:tcPr>
          <w:p w:rsidR="003C5EB8" w:rsidRPr="00F67A75" w:rsidRDefault="003C5EB8" w:rsidP="001947D2">
            <w:pPr>
              <w:widowControl w:val="0"/>
              <w:spacing w:before="40" w:after="40" w:line="288" w:lineRule="auto"/>
              <w:jc w:val="right"/>
              <w:rPr>
                <w:sz w:val="22"/>
                <w:szCs w:val="22"/>
              </w:rPr>
            </w:pPr>
          </w:p>
        </w:tc>
      </w:tr>
      <w:tr w:rsidR="003C5EB8" w:rsidRPr="00F67A75">
        <w:trPr>
          <w:trHeight w:val="634"/>
        </w:trPr>
        <w:tc>
          <w:tcPr>
            <w:tcW w:w="672" w:type="dxa"/>
            <w:tcBorders>
              <w:top w:val="single" w:sz="8" w:space="0" w:color="auto"/>
              <w:left w:val="double" w:sz="4" w:space="0" w:color="auto"/>
              <w:bottom w:val="single" w:sz="8" w:space="0" w:color="auto"/>
              <w:right w:val="single" w:sz="8" w:space="0" w:color="auto"/>
            </w:tcBorders>
            <w:vAlign w:val="center"/>
          </w:tcPr>
          <w:p w:rsidR="003C5EB8" w:rsidRDefault="003C5EB8" w:rsidP="001947D2">
            <w:pPr>
              <w:widowControl w:val="0"/>
              <w:spacing w:before="40" w:after="40" w:line="288" w:lineRule="auto"/>
              <w:jc w:val="center"/>
              <w:rPr>
                <w:sz w:val="22"/>
                <w:szCs w:val="22"/>
              </w:rPr>
            </w:pPr>
            <w:r>
              <w:rPr>
                <w:sz w:val="22"/>
                <w:szCs w:val="22"/>
              </w:rPr>
              <w:t>3</w:t>
            </w:r>
          </w:p>
        </w:tc>
        <w:tc>
          <w:tcPr>
            <w:tcW w:w="3154" w:type="dxa"/>
            <w:tcBorders>
              <w:top w:val="single" w:sz="8" w:space="0" w:color="auto"/>
              <w:left w:val="single" w:sz="8" w:space="0" w:color="auto"/>
              <w:bottom w:val="single" w:sz="8" w:space="0" w:color="auto"/>
              <w:right w:val="single" w:sz="8" w:space="0" w:color="auto"/>
            </w:tcBorders>
            <w:vAlign w:val="center"/>
          </w:tcPr>
          <w:p w:rsidR="003C5EB8" w:rsidRDefault="00ED53F7" w:rsidP="001947D2">
            <w:pPr>
              <w:widowControl w:val="0"/>
              <w:spacing w:before="40" w:after="40" w:line="288" w:lineRule="auto"/>
              <w:jc w:val="both"/>
              <w:rPr>
                <w:sz w:val="22"/>
                <w:szCs w:val="22"/>
              </w:rPr>
            </w:pPr>
            <w:r>
              <w:rPr>
                <w:sz w:val="22"/>
                <w:szCs w:val="22"/>
              </w:rPr>
              <w:t>Đặng Văn Thắng</w:t>
            </w:r>
          </w:p>
        </w:tc>
        <w:tc>
          <w:tcPr>
            <w:tcW w:w="1448" w:type="dxa"/>
            <w:tcBorders>
              <w:top w:val="single" w:sz="8" w:space="0" w:color="auto"/>
              <w:left w:val="single" w:sz="8" w:space="0" w:color="auto"/>
              <w:bottom w:val="single" w:sz="8" w:space="0" w:color="auto"/>
              <w:right w:val="single" w:sz="8" w:space="0" w:color="auto"/>
            </w:tcBorders>
            <w:vAlign w:val="center"/>
          </w:tcPr>
          <w:p w:rsidR="003C5EB8" w:rsidRDefault="00ED53F7" w:rsidP="001947D2">
            <w:pPr>
              <w:spacing w:before="40" w:after="40" w:line="288" w:lineRule="auto"/>
              <w:jc w:val="center"/>
              <w:rPr>
                <w:sz w:val="22"/>
                <w:szCs w:val="22"/>
              </w:rPr>
            </w:pPr>
            <w:r>
              <w:rPr>
                <w:sz w:val="22"/>
                <w:szCs w:val="22"/>
              </w:rPr>
              <w:t>Thành viên HĐQT</w:t>
            </w:r>
          </w:p>
        </w:tc>
        <w:tc>
          <w:tcPr>
            <w:tcW w:w="1812" w:type="dxa"/>
            <w:tcBorders>
              <w:top w:val="single" w:sz="8" w:space="0" w:color="auto"/>
              <w:left w:val="single" w:sz="4" w:space="0" w:color="auto"/>
              <w:bottom w:val="single" w:sz="8" w:space="0" w:color="auto"/>
              <w:right w:val="single" w:sz="4" w:space="0" w:color="auto"/>
            </w:tcBorders>
            <w:vAlign w:val="center"/>
          </w:tcPr>
          <w:p w:rsidR="003C5EB8" w:rsidRDefault="009E3AA8" w:rsidP="00426BB5">
            <w:pPr>
              <w:spacing w:before="40" w:after="40" w:line="288" w:lineRule="auto"/>
              <w:jc w:val="right"/>
              <w:rPr>
                <w:sz w:val="22"/>
                <w:szCs w:val="22"/>
              </w:rPr>
            </w:pPr>
            <w:r>
              <w:rPr>
                <w:sz w:val="22"/>
                <w:szCs w:val="22"/>
              </w:rPr>
              <w:t>51</w:t>
            </w:r>
            <w:r w:rsidR="00426BB5">
              <w:rPr>
                <w:sz w:val="22"/>
                <w:szCs w:val="22"/>
              </w:rPr>
              <w:t>.000.000</w:t>
            </w:r>
          </w:p>
        </w:tc>
        <w:tc>
          <w:tcPr>
            <w:tcW w:w="1409" w:type="dxa"/>
            <w:tcBorders>
              <w:top w:val="single" w:sz="8" w:space="0" w:color="auto"/>
              <w:left w:val="single" w:sz="8" w:space="0" w:color="auto"/>
              <w:bottom w:val="single" w:sz="8" w:space="0" w:color="auto"/>
              <w:right w:val="single" w:sz="8" w:space="0" w:color="auto"/>
            </w:tcBorders>
            <w:vAlign w:val="center"/>
          </w:tcPr>
          <w:p w:rsidR="003C5EB8" w:rsidRPr="00F67A75" w:rsidRDefault="003C5EB8" w:rsidP="001947D2">
            <w:pPr>
              <w:widowControl w:val="0"/>
              <w:spacing w:before="40" w:after="40" w:line="288" w:lineRule="auto"/>
              <w:jc w:val="right"/>
              <w:rPr>
                <w:sz w:val="22"/>
                <w:szCs w:val="22"/>
              </w:rPr>
            </w:pPr>
          </w:p>
        </w:tc>
      </w:tr>
      <w:tr w:rsidR="003C5EB8" w:rsidRPr="00F67A75">
        <w:trPr>
          <w:trHeight w:val="634"/>
        </w:trPr>
        <w:tc>
          <w:tcPr>
            <w:tcW w:w="672" w:type="dxa"/>
            <w:tcBorders>
              <w:top w:val="single" w:sz="8" w:space="0" w:color="auto"/>
              <w:left w:val="double" w:sz="4" w:space="0" w:color="auto"/>
              <w:bottom w:val="single" w:sz="8" w:space="0" w:color="auto"/>
              <w:right w:val="single" w:sz="8" w:space="0" w:color="auto"/>
            </w:tcBorders>
            <w:vAlign w:val="center"/>
          </w:tcPr>
          <w:p w:rsidR="003C5EB8" w:rsidRDefault="003C5EB8" w:rsidP="001947D2">
            <w:pPr>
              <w:widowControl w:val="0"/>
              <w:spacing w:before="40" w:after="40" w:line="288" w:lineRule="auto"/>
              <w:jc w:val="center"/>
              <w:rPr>
                <w:sz w:val="22"/>
                <w:szCs w:val="22"/>
              </w:rPr>
            </w:pPr>
            <w:r>
              <w:rPr>
                <w:sz w:val="22"/>
                <w:szCs w:val="22"/>
              </w:rPr>
              <w:t>4</w:t>
            </w:r>
          </w:p>
        </w:tc>
        <w:tc>
          <w:tcPr>
            <w:tcW w:w="3154" w:type="dxa"/>
            <w:tcBorders>
              <w:top w:val="single" w:sz="8" w:space="0" w:color="auto"/>
              <w:left w:val="single" w:sz="8" w:space="0" w:color="auto"/>
              <w:bottom w:val="single" w:sz="8" w:space="0" w:color="auto"/>
              <w:right w:val="single" w:sz="8" w:space="0" w:color="auto"/>
            </w:tcBorders>
            <w:vAlign w:val="center"/>
          </w:tcPr>
          <w:p w:rsidR="003C5EB8" w:rsidRDefault="00ED53F7" w:rsidP="001947D2">
            <w:pPr>
              <w:widowControl w:val="0"/>
              <w:spacing w:before="40" w:after="40" w:line="288" w:lineRule="auto"/>
              <w:jc w:val="both"/>
              <w:rPr>
                <w:sz w:val="22"/>
                <w:szCs w:val="22"/>
              </w:rPr>
            </w:pPr>
            <w:r>
              <w:rPr>
                <w:sz w:val="22"/>
                <w:szCs w:val="22"/>
              </w:rPr>
              <w:t>Bùi Mạnh Cường</w:t>
            </w:r>
          </w:p>
        </w:tc>
        <w:tc>
          <w:tcPr>
            <w:tcW w:w="1448" w:type="dxa"/>
            <w:tcBorders>
              <w:top w:val="single" w:sz="8" w:space="0" w:color="auto"/>
              <w:left w:val="single" w:sz="8" w:space="0" w:color="auto"/>
              <w:bottom w:val="single" w:sz="8" w:space="0" w:color="auto"/>
              <w:right w:val="single" w:sz="8" w:space="0" w:color="auto"/>
            </w:tcBorders>
            <w:vAlign w:val="center"/>
          </w:tcPr>
          <w:p w:rsidR="003C5EB8" w:rsidRDefault="00ED53F7" w:rsidP="001947D2">
            <w:pPr>
              <w:spacing w:before="40" w:after="40" w:line="288" w:lineRule="auto"/>
              <w:jc w:val="center"/>
              <w:rPr>
                <w:sz w:val="22"/>
                <w:szCs w:val="22"/>
              </w:rPr>
            </w:pPr>
            <w:r>
              <w:rPr>
                <w:sz w:val="22"/>
                <w:szCs w:val="22"/>
              </w:rPr>
              <w:t>Thành viên HĐQT</w:t>
            </w:r>
          </w:p>
        </w:tc>
        <w:tc>
          <w:tcPr>
            <w:tcW w:w="1812" w:type="dxa"/>
            <w:tcBorders>
              <w:top w:val="single" w:sz="8" w:space="0" w:color="auto"/>
              <w:left w:val="single" w:sz="4" w:space="0" w:color="auto"/>
              <w:bottom w:val="single" w:sz="8" w:space="0" w:color="auto"/>
              <w:right w:val="single" w:sz="4" w:space="0" w:color="auto"/>
            </w:tcBorders>
            <w:vAlign w:val="center"/>
          </w:tcPr>
          <w:p w:rsidR="003C5EB8" w:rsidRDefault="009E3AA8" w:rsidP="00426BB5">
            <w:pPr>
              <w:spacing w:before="40" w:after="40" w:line="288" w:lineRule="auto"/>
              <w:jc w:val="right"/>
              <w:rPr>
                <w:sz w:val="22"/>
                <w:szCs w:val="22"/>
              </w:rPr>
            </w:pPr>
            <w:r>
              <w:rPr>
                <w:sz w:val="22"/>
                <w:szCs w:val="22"/>
              </w:rPr>
              <w:t>51</w:t>
            </w:r>
            <w:r w:rsidR="00426BB5">
              <w:rPr>
                <w:sz w:val="22"/>
                <w:szCs w:val="22"/>
              </w:rPr>
              <w:t>.000.000</w:t>
            </w:r>
          </w:p>
        </w:tc>
        <w:tc>
          <w:tcPr>
            <w:tcW w:w="1409" w:type="dxa"/>
            <w:tcBorders>
              <w:top w:val="single" w:sz="8" w:space="0" w:color="auto"/>
              <w:left w:val="single" w:sz="8" w:space="0" w:color="auto"/>
              <w:bottom w:val="single" w:sz="8" w:space="0" w:color="auto"/>
              <w:right w:val="single" w:sz="8" w:space="0" w:color="auto"/>
            </w:tcBorders>
            <w:vAlign w:val="center"/>
          </w:tcPr>
          <w:p w:rsidR="003C5EB8" w:rsidRPr="00F67A75" w:rsidRDefault="003C5EB8" w:rsidP="001947D2">
            <w:pPr>
              <w:widowControl w:val="0"/>
              <w:spacing w:before="40" w:after="40" w:line="288" w:lineRule="auto"/>
              <w:jc w:val="right"/>
              <w:rPr>
                <w:sz w:val="22"/>
                <w:szCs w:val="22"/>
              </w:rPr>
            </w:pPr>
          </w:p>
        </w:tc>
      </w:tr>
      <w:tr w:rsidR="003C5EB8" w:rsidRPr="00F67A75">
        <w:trPr>
          <w:trHeight w:val="634"/>
        </w:trPr>
        <w:tc>
          <w:tcPr>
            <w:tcW w:w="672" w:type="dxa"/>
            <w:tcBorders>
              <w:top w:val="single" w:sz="8" w:space="0" w:color="auto"/>
              <w:left w:val="double" w:sz="4" w:space="0" w:color="auto"/>
              <w:bottom w:val="single" w:sz="8" w:space="0" w:color="auto"/>
              <w:right w:val="single" w:sz="8" w:space="0" w:color="auto"/>
            </w:tcBorders>
            <w:vAlign w:val="center"/>
          </w:tcPr>
          <w:p w:rsidR="003C5EB8" w:rsidRDefault="003C5EB8" w:rsidP="001947D2">
            <w:pPr>
              <w:widowControl w:val="0"/>
              <w:spacing w:before="40" w:after="40" w:line="288" w:lineRule="auto"/>
              <w:jc w:val="center"/>
              <w:rPr>
                <w:sz w:val="22"/>
                <w:szCs w:val="22"/>
              </w:rPr>
            </w:pPr>
            <w:r>
              <w:rPr>
                <w:sz w:val="22"/>
                <w:szCs w:val="22"/>
              </w:rPr>
              <w:t>5</w:t>
            </w:r>
          </w:p>
        </w:tc>
        <w:tc>
          <w:tcPr>
            <w:tcW w:w="3154" w:type="dxa"/>
            <w:tcBorders>
              <w:top w:val="single" w:sz="8" w:space="0" w:color="auto"/>
              <w:left w:val="single" w:sz="8" w:space="0" w:color="auto"/>
              <w:bottom w:val="single" w:sz="8" w:space="0" w:color="auto"/>
              <w:right w:val="single" w:sz="8" w:space="0" w:color="auto"/>
            </w:tcBorders>
            <w:vAlign w:val="center"/>
          </w:tcPr>
          <w:p w:rsidR="003C5EB8" w:rsidRDefault="00ED53F7" w:rsidP="001947D2">
            <w:pPr>
              <w:widowControl w:val="0"/>
              <w:spacing w:before="40" w:after="40" w:line="288" w:lineRule="auto"/>
              <w:jc w:val="both"/>
              <w:rPr>
                <w:sz w:val="22"/>
                <w:szCs w:val="22"/>
              </w:rPr>
            </w:pPr>
            <w:r>
              <w:rPr>
                <w:sz w:val="22"/>
                <w:szCs w:val="22"/>
              </w:rPr>
              <w:t>Nguyễn Quang Chiến</w:t>
            </w:r>
          </w:p>
        </w:tc>
        <w:tc>
          <w:tcPr>
            <w:tcW w:w="1448" w:type="dxa"/>
            <w:tcBorders>
              <w:top w:val="single" w:sz="8" w:space="0" w:color="auto"/>
              <w:left w:val="single" w:sz="8" w:space="0" w:color="auto"/>
              <w:bottom w:val="single" w:sz="8" w:space="0" w:color="auto"/>
              <w:right w:val="single" w:sz="8" w:space="0" w:color="auto"/>
            </w:tcBorders>
            <w:vAlign w:val="center"/>
          </w:tcPr>
          <w:p w:rsidR="003C5EB8" w:rsidRDefault="00ED53F7" w:rsidP="001947D2">
            <w:pPr>
              <w:spacing w:before="40" w:after="40" w:line="288" w:lineRule="auto"/>
              <w:jc w:val="center"/>
              <w:rPr>
                <w:sz w:val="22"/>
                <w:szCs w:val="22"/>
              </w:rPr>
            </w:pPr>
            <w:r>
              <w:rPr>
                <w:sz w:val="22"/>
                <w:szCs w:val="22"/>
              </w:rPr>
              <w:t>Thành viên HĐQT</w:t>
            </w:r>
          </w:p>
        </w:tc>
        <w:tc>
          <w:tcPr>
            <w:tcW w:w="1812" w:type="dxa"/>
            <w:tcBorders>
              <w:top w:val="single" w:sz="8" w:space="0" w:color="auto"/>
              <w:left w:val="single" w:sz="4" w:space="0" w:color="auto"/>
              <w:bottom w:val="single" w:sz="8" w:space="0" w:color="auto"/>
              <w:right w:val="single" w:sz="4" w:space="0" w:color="auto"/>
            </w:tcBorders>
            <w:vAlign w:val="center"/>
          </w:tcPr>
          <w:p w:rsidR="003C5EB8" w:rsidRDefault="009E3AA8" w:rsidP="00426BB5">
            <w:pPr>
              <w:spacing w:before="40" w:after="40" w:line="288" w:lineRule="auto"/>
              <w:jc w:val="right"/>
              <w:rPr>
                <w:sz w:val="22"/>
                <w:szCs w:val="22"/>
              </w:rPr>
            </w:pPr>
            <w:r>
              <w:rPr>
                <w:sz w:val="22"/>
                <w:szCs w:val="22"/>
              </w:rPr>
              <w:t>51</w:t>
            </w:r>
            <w:r w:rsidR="00426BB5">
              <w:rPr>
                <w:sz w:val="22"/>
                <w:szCs w:val="22"/>
              </w:rPr>
              <w:t>.000.000</w:t>
            </w:r>
          </w:p>
        </w:tc>
        <w:tc>
          <w:tcPr>
            <w:tcW w:w="1409" w:type="dxa"/>
            <w:tcBorders>
              <w:top w:val="single" w:sz="8" w:space="0" w:color="auto"/>
              <w:left w:val="single" w:sz="8" w:space="0" w:color="auto"/>
              <w:bottom w:val="single" w:sz="8" w:space="0" w:color="auto"/>
              <w:right w:val="single" w:sz="8" w:space="0" w:color="auto"/>
            </w:tcBorders>
            <w:vAlign w:val="center"/>
          </w:tcPr>
          <w:p w:rsidR="003C5EB8" w:rsidRPr="00F67A75" w:rsidRDefault="003C5EB8" w:rsidP="001947D2">
            <w:pPr>
              <w:widowControl w:val="0"/>
              <w:spacing w:before="40" w:after="40" w:line="288" w:lineRule="auto"/>
              <w:jc w:val="right"/>
              <w:rPr>
                <w:sz w:val="22"/>
                <w:szCs w:val="22"/>
              </w:rPr>
            </w:pPr>
          </w:p>
        </w:tc>
      </w:tr>
      <w:tr w:rsidR="003C5EB8" w:rsidRPr="00F67A75">
        <w:trPr>
          <w:trHeight w:val="634"/>
        </w:trPr>
        <w:tc>
          <w:tcPr>
            <w:tcW w:w="672" w:type="dxa"/>
            <w:tcBorders>
              <w:top w:val="single" w:sz="8" w:space="0" w:color="auto"/>
              <w:left w:val="double" w:sz="4" w:space="0" w:color="auto"/>
              <w:bottom w:val="single" w:sz="8" w:space="0" w:color="auto"/>
              <w:right w:val="single" w:sz="8" w:space="0" w:color="auto"/>
            </w:tcBorders>
            <w:vAlign w:val="center"/>
          </w:tcPr>
          <w:p w:rsidR="003C5EB8" w:rsidRDefault="003C5EB8" w:rsidP="001947D2">
            <w:pPr>
              <w:widowControl w:val="0"/>
              <w:spacing w:before="40" w:after="40" w:line="288" w:lineRule="auto"/>
              <w:jc w:val="center"/>
              <w:rPr>
                <w:sz w:val="22"/>
                <w:szCs w:val="22"/>
              </w:rPr>
            </w:pPr>
            <w:r>
              <w:rPr>
                <w:sz w:val="22"/>
                <w:szCs w:val="22"/>
              </w:rPr>
              <w:t>6</w:t>
            </w:r>
          </w:p>
        </w:tc>
        <w:tc>
          <w:tcPr>
            <w:tcW w:w="3154" w:type="dxa"/>
            <w:tcBorders>
              <w:top w:val="single" w:sz="8" w:space="0" w:color="auto"/>
              <w:left w:val="single" w:sz="8" w:space="0" w:color="auto"/>
              <w:bottom w:val="single" w:sz="8" w:space="0" w:color="auto"/>
              <w:right w:val="single" w:sz="8" w:space="0" w:color="auto"/>
            </w:tcBorders>
            <w:vAlign w:val="center"/>
          </w:tcPr>
          <w:p w:rsidR="003C5EB8" w:rsidRDefault="003C5EB8" w:rsidP="001947D2">
            <w:pPr>
              <w:widowControl w:val="0"/>
              <w:spacing w:before="40" w:after="40" w:line="288" w:lineRule="auto"/>
              <w:jc w:val="both"/>
              <w:rPr>
                <w:sz w:val="22"/>
                <w:szCs w:val="22"/>
              </w:rPr>
            </w:pPr>
            <w:r>
              <w:rPr>
                <w:sz w:val="22"/>
                <w:szCs w:val="22"/>
              </w:rPr>
              <w:t>Nguyễn Thị Nghiêm Chang</w:t>
            </w:r>
          </w:p>
        </w:tc>
        <w:tc>
          <w:tcPr>
            <w:tcW w:w="1448" w:type="dxa"/>
            <w:tcBorders>
              <w:top w:val="single" w:sz="8" w:space="0" w:color="auto"/>
              <w:left w:val="single" w:sz="8" w:space="0" w:color="auto"/>
              <w:bottom w:val="single" w:sz="8" w:space="0" w:color="auto"/>
              <w:right w:val="single" w:sz="8" w:space="0" w:color="auto"/>
            </w:tcBorders>
            <w:vAlign w:val="center"/>
          </w:tcPr>
          <w:p w:rsidR="003C5EB8" w:rsidRDefault="00ED53F7" w:rsidP="001947D2">
            <w:pPr>
              <w:spacing w:before="40" w:after="40" w:line="288" w:lineRule="auto"/>
              <w:jc w:val="center"/>
              <w:rPr>
                <w:sz w:val="22"/>
                <w:szCs w:val="22"/>
              </w:rPr>
            </w:pPr>
            <w:r>
              <w:rPr>
                <w:sz w:val="22"/>
                <w:szCs w:val="22"/>
              </w:rPr>
              <w:t>Trưởng BKS</w:t>
            </w:r>
          </w:p>
        </w:tc>
        <w:tc>
          <w:tcPr>
            <w:tcW w:w="1812" w:type="dxa"/>
            <w:tcBorders>
              <w:top w:val="single" w:sz="8" w:space="0" w:color="auto"/>
              <w:left w:val="single" w:sz="4" w:space="0" w:color="auto"/>
              <w:bottom w:val="single" w:sz="8" w:space="0" w:color="auto"/>
              <w:right w:val="single" w:sz="4" w:space="0" w:color="auto"/>
            </w:tcBorders>
            <w:vAlign w:val="center"/>
          </w:tcPr>
          <w:p w:rsidR="003C5EB8" w:rsidRDefault="009E3AA8" w:rsidP="00426BB5">
            <w:pPr>
              <w:spacing w:before="40" w:after="40" w:line="288" w:lineRule="auto"/>
              <w:jc w:val="right"/>
              <w:rPr>
                <w:sz w:val="22"/>
                <w:szCs w:val="22"/>
              </w:rPr>
            </w:pPr>
            <w:r>
              <w:rPr>
                <w:sz w:val="22"/>
                <w:szCs w:val="22"/>
              </w:rPr>
              <w:t>27</w:t>
            </w:r>
            <w:r w:rsidR="00426BB5">
              <w:rPr>
                <w:sz w:val="22"/>
                <w:szCs w:val="22"/>
              </w:rPr>
              <w:t>.000.000</w:t>
            </w:r>
          </w:p>
        </w:tc>
        <w:tc>
          <w:tcPr>
            <w:tcW w:w="1409" w:type="dxa"/>
            <w:tcBorders>
              <w:top w:val="single" w:sz="8" w:space="0" w:color="auto"/>
              <w:left w:val="single" w:sz="8" w:space="0" w:color="auto"/>
              <w:bottom w:val="single" w:sz="8" w:space="0" w:color="auto"/>
              <w:right w:val="single" w:sz="8" w:space="0" w:color="auto"/>
            </w:tcBorders>
            <w:vAlign w:val="center"/>
          </w:tcPr>
          <w:p w:rsidR="003C5EB8" w:rsidRPr="00F67A75" w:rsidRDefault="003C5EB8" w:rsidP="001947D2">
            <w:pPr>
              <w:widowControl w:val="0"/>
              <w:spacing w:before="40" w:after="40" w:line="288" w:lineRule="auto"/>
              <w:jc w:val="right"/>
              <w:rPr>
                <w:sz w:val="22"/>
                <w:szCs w:val="22"/>
              </w:rPr>
            </w:pPr>
          </w:p>
        </w:tc>
      </w:tr>
      <w:tr w:rsidR="003C5EB8" w:rsidRPr="00C6564A">
        <w:trPr>
          <w:trHeight w:val="617"/>
        </w:trPr>
        <w:tc>
          <w:tcPr>
            <w:tcW w:w="672" w:type="dxa"/>
            <w:tcBorders>
              <w:top w:val="single" w:sz="8" w:space="0" w:color="auto"/>
              <w:left w:val="double" w:sz="4" w:space="0" w:color="auto"/>
              <w:bottom w:val="single" w:sz="8" w:space="0" w:color="auto"/>
              <w:right w:val="single" w:sz="8" w:space="0" w:color="auto"/>
            </w:tcBorders>
            <w:vAlign w:val="center"/>
          </w:tcPr>
          <w:p w:rsidR="003C5EB8" w:rsidRDefault="003C5EB8" w:rsidP="001947D2">
            <w:pPr>
              <w:widowControl w:val="0"/>
              <w:spacing w:before="40" w:after="40" w:line="288" w:lineRule="auto"/>
              <w:jc w:val="center"/>
              <w:rPr>
                <w:sz w:val="22"/>
                <w:szCs w:val="22"/>
              </w:rPr>
            </w:pPr>
            <w:r>
              <w:rPr>
                <w:sz w:val="22"/>
                <w:szCs w:val="22"/>
              </w:rPr>
              <w:t>7</w:t>
            </w:r>
          </w:p>
        </w:tc>
        <w:tc>
          <w:tcPr>
            <w:tcW w:w="3154" w:type="dxa"/>
            <w:tcBorders>
              <w:top w:val="single" w:sz="8" w:space="0" w:color="auto"/>
              <w:left w:val="single" w:sz="8" w:space="0" w:color="auto"/>
              <w:bottom w:val="single" w:sz="8" w:space="0" w:color="auto"/>
              <w:right w:val="single" w:sz="8" w:space="0" w:color="auto"/>
            </w:tcBorders>
            <w:vAlign w:val="center"/>
          </w:tcPr>
          <w:p w:rsidR="003C5EB8" w:rsidRDefault="003C5EB8" w:rsidP="001947D2">
            <w:pPr>
              <w:widowControl w:val="0"/>
              <w:spacing w:before="40" w:after="40" w:line="288" w:lineRule="auto"/>
              <w:jc w:val="both"/>
              <w:rPr>
                <w:sz w:val="22"/>
                <w:szCs w:val="22"/>
              </w:rPr>
            </w:pPr>
            <w:r>
              <w:rPr>
                <w:sz w:val="22"/>
                <w:szCs w:val="22"/>
              </w:rPr>
              <w:t>Phạm Hữu Thạo</w:t>
            </w:r>
          </w:p>
        </w:tc>
        <w:tc>
          <w:tcPr>
            <w:tcW w:w="1448" w:type="dxa"/>
            <w:tcBorders>
              <w:top w:val="single" w:sz="8" w:space="0" w:color="auto"/>
              <w:left w:val="single" w:sz="8" w:space="0" w:color="auto"/>
              <w:bottom w:val="single" w:sz="8" w:space="0" w:color="auto"/>
              <w:right w:val="single" w:sz="8" w:space="0" w:color="auto"/>
            </w:tcBorders>
            <w:vAlign w:val="center"/>
          </w:tcPr>
          <w:p w:rsidR="003C5EB8" w:rsidRDefault="003C5EB8" w:rsidP="001947D2">
            <w:pPr>
              <w:widowControl w:val="0"/>
              <w:spacing w:before="40" w:after="40" w:line="288" w:lineRule="auto"/>
              <w:jc w:val="center"/>
              <w:rPr>
                <w:sz w:val="22"/>
                <w:szCs w:val="22"/>
              </w:rPr>
            </w:pPr>
            <w:r>
              <w:rPr>
                <w:sz w:val="22"/>
                <w:szCs w:val="22"/>
              </w:rPr>
              <w:t>Thành viên</w:t>
            </w:r>
            <w:r w:rsidR="00ED53F7">
              <w:rPr>
                <w:sz w:val="22"/>
                <w:szCs w:val="22"/>
              </w:rPr>
              <w:t xml:space="preserve"> BKS</w:t>
            </w:r>
          </w:p>
        </w:tc>
        <w:tc>
          <w:tcPr>
            <w:tcW w:w="1812" w:type="dxa"/>
            <w:tcBorders>
              <w:top w:val="single" w:sz="8" w:space="0" w:color="auto"/>
              <w:left w:val="single" w:sz="4" w:space="0" w:color="auto"/>
              <w:bottom w:val="single" w:sz="8" w:space="0" w:color="auto"/>
              <w:right w:val="single" w:sz="4" w:space="0" w:color="auto"/>
            </w:tcBorders>
            <w:vAlign w:val="center"/>
          </w:tcPr>
          <w:p w:rsidR="003C5EB8" w:rsidRDefault="009E3AA8" w:rsidP="00426BB5">
            <w:pPr>
              <w:widowControl w:val="0"/>
              <w:spacing w:before="40" w:after="40" w:line="288" w:lineRule="auto"/>
              <w:jc w:val="right"/>
              <w:rPr>
                <w:sz w:val="22"/>
                <w:szCs w:val="22"/>
              </w:rPr>
            </w:pPr>
            <w:r>
              <w:rPr>
                <w:sz w:val="22"/>
                <w:szCs w:val="22"/>
              </w:rPr>
              <w:t>24</w:t>
            </w:r>
            <w:r w:rsidR="00426BB5">
              <w:rPr>
                <w:sz w:val="22"/>
                <w:szCs w:val="22"/>
              </w:rPr>
              <w:t>.000.000</w:t>
            </w:r>
          </w:p>
        </w:tc>
        <w:tc>
          <w:tcPr>
            <w:tcW w:w="1409" w:type="dxa"/>
            <w:tcBorders>
              <w:top w:val="single" w:sz="8" w:space="0" w:color="auto"/>
              <w:left w:val="single" w:sz="8" w:space="0" w:color="auto"/>
              <w:bottom w:val="single" w:sz="8" w:space="0" w:color="auto"/>
              <w:right w:val="single" w:sz="8" w:space="0" w:color="auto"/>
            </w:tcBorders>
            <w:vAlign w:val="center"/>
          </w:tcPr>
          <w:p w:rsidR="003C5EB8" w:rsidRPr="00C6564A" w:rsidRDefault="003C5EB8" w:rsidP="00426BB5">
            <w:pPr>
              <w:widowControl w:val="0"/>
              <w:spacing w:before="40" w:after="40" w:line="288" w:lineRule="auto"/>
              <w:jc w:val="both"/>
              <w:rPr>
                <w:sz w:val="22"/>
                <w:szCs w:val="22"/>
              </w:rPr>
            </w:pPr>
          </w:p>
        </w:tc>
      </w:tr>
      <w:tr w:rsidR="003C5EB8" w:rsidRPr="00C6564A">
        <w:trPr>
          <w:trHeight w:val="776"/>
        </w:trPr>
        <w:tc>
          <w:tcPr>
            <w:tcW w:w="672" w:type="dxa"/>
            <w:tcBorders>
              <w:top w:val="single" w:sz="8" w:space="0" w:color="auto"/>
              <w:left w:val="double" w:sz="4" w:space="0" w:color="auto"/>
              <w:bottom w:val="single" w:sz="8" w:space="0" w:color="auto"/>
              <w:right w:val="single" w:sz="8" w:space="0" w:color="auto"/>
            </w:tcBorders>
            <w:vAlign w:val="center"/>
          </w:tcPr>
          <w:p w:rsidR="003C5EB8" w:rsidRDefault="003C5EB8" w:rsidP="001947D2">
            <w:pPr>
              <w:widowControl w:val="0"/>
              <w:spacing w:before="40" w:after="40" w:line="288" w:lineRule="auto"/>
              <w:jc w:val="center"/>
              <w:rPr>
                <w:sz w:val="22"/>
                <w:szCs w:val="22"/>
              </w:rPr>
            </w:pPr>
            <w:r>
              <w:rPr>
                <w:sz w:val="22"/>
                <w:szCs w:val="22"/>
              </w:rPr>
              <w:t>8</w:t>
            </w:r>
          </w:p>
        </w:tc>
        <w:tc>
          <w:tcPr>
            <w:tcW w:w="3154" w:type="dxa"/>
            <w:tcBorders>
              <w:top w:val="single" w:sz="8" w:space="0" w:color="auto"/>
              <w:left w:val="single" w:sz="8" w:space="0" w:color="auto"/>
              <w:bottom w:val="single" w:sz="8" w:space="0" w:color="auto"/>
              <w:right w:val="single" w:sz="8" w:space="0" w:color="auto"/>
            </w:tcBorders>
            <w:vAlign w:val="center"/>
          </w:tcPr>
          <w:p w:rsidR="003C5EB8" w:rsidRDefault="003C5EB8" w:rsidP="001947D2">
            <w:pPr>
              <w:widowControl w:val="0"/>
              <w:spacing w:before="40" w:after="40" w:line="288" w:lineRule="auto"/>
              <w:jc w:val="both"/>
              <w:rPr>
                <w:sz w:val="22"/>
                <w:szCs w:val="22"/>
              </w:rPr>
            </w:pPr>
            <w:r>
              <w:rPr>
                <w:sz w:val="22"/>
                <w:szCs w:val="22"/>
              </w:rPr>
              <w:t>Tống Văn Tý</w:t>
            </w:r>
          </w:p>
        </w:tc>
        <w:tc>
          <w:tcPr>
            <w:tcW w:w="1448" w:type="dxa"/>
            <w:tcBorders>
              <w:top w:val="single" w:sz="8" w:space="0" w:color="auto"/>
              <w:left w:val="single" w:sz="8" w:space="0" w:color="auto"/>
              <w:bottom w:val="single" w:sz="8" w:space="0" w:color="auto"/>
              <w:right w:val="single" w:sz="8" w:space="0" w:color="auto"/>
            </w:tcBorders>
            <w:vAlign w:val="center"/>
          </w:tcPr>
          <w:p w:rsidR="003C5EB8" w:rsidRDefault="003C5EB8" w:rsidP="001947D2">
            <w:pPr>
              <w:widowControl w:val="0"/>
              <w:spacing w:before="40" w:after="40" w:line="288" w:lineRule="auto"/>
              <w:jc w:val="center"/>
              <w:rPr>
                <w:sz w:val="22"/>
                <w:szCs w:val="22"/>
              </w:rPr>
            </w:pPr>
            <w:r>
              <w:rPr>
                <w:sz w:val="22"/>
                <w:szCs w:val="22"/>
              </w:rPr>
              <w:t>Thành viên</w:t>
            </w:r>
            <w:r w:rsidR="00ED53F7">
              <w:rPr>
                <w:sz w:val="22"/>
                <w:szCs w:val="22"/>
              </w:rPr>
              <w:t xml:space="preserve"> BKS</w:t>
            </w:r>
          </w:p>
        </w:tc>
        <w:tc>
          <w:tcPr>
            <w:tcW w:w="1812" w:type="dxa"/>
            <w:tcBorders>
              <w:top w:val="single" w:sz="8" w:space="0" w:color="auto"/>
              <w:left w:val="single" w:sz="4" w:space="0" w:color="auto"/>
              <w:bottom w:val="single" w:sz="8" w:space="0" w:color="auto"/>
              <w:right w:val="single" w:sz="4" w:space="0" w:color="auto"/>
            </w:tcBorders>
            <w:vAlign w:val="center"/>
          </w:tcPr>
          <w:p w:rsidR="003C5EB8" w:rsidRDefault="00426BB5" w:rsidP="00426BB5">
            <w:pPr>
              <w:widowControl w:val="0"/>
              <w:spacing w:before="40" w:after="40" w:line="288" w:lineRule="auto"/>
              <w:jc w:val="right"/>
              <w:rPr>
                <w:sz w:val="22"/>
                <w:szCs w:val="22"/>
              </w:rPr>
            </w:pPr>
            <w:r>
              <w:rPr>
                <w:sz w:val="22"/>
                <w:szCs w:val="22"/>
              </w:rPr>
              <w:t>24.000.000</w:t>
            </w:r>
          </w:p>
        </w:tc>
        <w:tc>
          <w:tcPr>
            <w:tcW w:w="1409" w:type="dxa"/>
            <w:tcBorders>
              <w:top w:val="single" w:sz="8" w:space="0" w:color="auto"/>
              <w:left w:val="single" w:sz="8" w:space="0" w:color="auto"/>
              <w:bottom w:val="single" w:sz="8" w:space="0" w:color="auto"/>
              <w:right w:val="single" w:sz="8" w:space="0" w:color="auto"/>
            </w:tcBorders>
            <w:vAlign w:val="center"/>
          </w:tcPr>
          <w:p w:rsidR="003C5EB8" w:rsidRPr="00C6564A" w:rsidRDefault="003C5EB8" w:rsidP="001947D2">
            <w:pPr>
              <w:widowControl w:val="0"/>
              <w:spacing w:before="40" w:after="40" w:line="288" w:lineRule="auto"/>
              <w:jc w:val="right"/>
              <w:rPr>
                <w:sz w:val="22"/>
                <w:szCs w:val="22"/>
              </w:rPr>
            </w:pPr>
          </w:p>
        </w:tc>
      </w:tr>
      <w:tr w:rsidR="00DF2C26" w:rsidRPr="00C6564A">
        <w:trPr>
          <w:trHeight w:val="776"/>
        </w:trPr>
        <w:tc>
          <w:tcPr>
            <w:tcW w:w="672" w:type="dxa"/>
            <w:tcBorders>
              <w:top w:val="single" w:sz="8" w:space="0" w:color="auto"/>
              <w:left w:val="double" w:sz="4" w:space="0" w:color="auto"/>
              <w:bottom w:val="single" w:sz="8" w:space="0" w:color="auto"/>
              <w:right w:val="single" w:sz="8" w:space="0" w:color="auto"/>
            </w:tcBorders>
            <w:vAlign w:val="center"/>
          </w:tcPr>
          <w:p w:rsidR="00DF2C26" w:rsidRDefault="00DF2C26" w:rsidP="001947D2">
            <w:pPr>
              <w:widowControl w:val="0"/>
              <w:spacing w:before="40" w:after="40" w:line="288" w:lineRule="auto"/>
              <w:jc w:val="center"/>
              <w:rPr>
                <w:sz w:val="22"/>
                <w:szCs w:val="22"/>
              </w:rPr>
            </w:pPr>
          </w:p>
        </w:tc>
        <w:tc>
          <w:tcPr>
            <w:tcW w:w="3154" w:type="dxa"/>
            <w:tcBorders>
              <w:top w:val="single" w:sz="8" w:space="0" w:color="auto"/>
              <w:left w:val="single" w:sz="8" w:space="0" w:color="auto"/>
              <w:bottom w:val="single" w:sz="8" w:space="0" w:color="auto"/>
              <w:right w:val="single" w:sz="8" w:space="0" w:color="auto"/>
            </w:tcBorders>
            <w:vAlign w:val="center"/>
          </w:tcPr>
          <w:p w:rsidR="00DF2C26" w:rsidRPr="00DF2C26" w:rsidRDefault="00DF2C26" w:rsidP="00DF2C26">
            <w:pPr>
              <w:widowControl w:val="0"/>
              <w:spacing w:before="40" w:after="40" w:line="288" w:lineRule="auto"/>
              <w:jc w:val="center"/>
              <w:rPr>
                <w:b/>
                <w:sz w:val="22"/>
                <w:szCs w:val="22"/>
              </w:rPr>
            </w:pPr>
            <w:r w:rsidRPr="00DF2C26">
              <w:rPr>
                <w:b/>
                <w:sz w:val="22"/>
                <w:szCs w:val="22"/>
              </w:rPr>
              <w:t>Tổng cộng</w:t>
            </w:r>
          </w:p>
        </w:tc>
        <w:tc>
          <w:tcPr>
            <w:tcW w:w="1448" w:type="dxa"/>
            <w:tcBorders>
              <w:top w:val="single" w:sz="8" w:space="0" w:color="auto"/>
              <w:left w:val="single" w:sz="8" w:space="0" w:color="auto"/>
              <w:bottom w:val="single" w:sz="8" w:space="0" w:color="auto"/>
              <w:right w:val="single" w:sz="8" w:space="0" w:color="auto"/>
            </w:tcBorders>
            <w:vAlign w:val="center"/>
          </w:tcPr>
          <w:p w:rsidR="00DF2C26" w:rsidRPr="00DF2C26" w:rsidRDefault="00DF2C26" w:rsidP="001947D2">
            <w:pPr>
              <w:widowControl w:val="0"/>
              <w:spacing w:before="40" w:after="40" w:line="288" w:lineRule="auto"/>
              <w:jc w:val="center"/>
              <w:rPr>
                <w:b/>
                <w:sz w:val="22"/>
                <w:szCs w:val="22"/>
              </w:rPr>
            </w:pPr>
          </w:p>
        </w:tc>
        <w:tc>
          <w:tcPr>
            <w:tcW w:w="1812" w:type="dxa"/>
            <w:tcBorders>
              <w:top w:val="single" w:sz="8" w:space="0" w:color="auto"/>
              <w:left w:val="single" w:sz="4" w:space="0" w:color="auto"/>
              <w:bottom w:val="single" w:sz="8" w:space="0" w:color="auto"/>
              <w:right w:val="single" w:sz="4" w:space="0" w:color="auto"/>
            </w:tcBorders>
            <w:vAlign w:val="center"/>
          </w:tcPr>
          <w:p w:rsidR="00DF2C26" w:rsidRPr="00DF2C26" w:rsidRDefault="009E3AA8" w:rsidP="00426BB5">
            <w:pPr>
              <w:widowControl w:val="0"/>
              <w:spacing w:before="40" w:after="40" w:line="288" w:lineRule="auto"/>
              <w:jc w:val="right"/>
              <w:rPr>
                <w:b/>
                <w:sz w:val="22"/>
                <w:szCs w:val="22"/>
              </w:rPr>
            </w:pPr>
            <w:r>
              <w:rPr>
                <w:b/>
                <w:sz w:val="22"/>
                <w:szCs w:val="22"/>
              </w:rPr>
              <w:t>339</w:t>
            </w:r>
            <w:r w:rsidR="00DF2C26" w:rsidRPr="00DF2C26">
              <w:rPr>
                <w:b/>
                <w:sz w:val="22"/>
                <w:szCs w:val="22"/>
              </w:rPr>
              <w:t>.000.000</w:t>
            </w:r>
          </w:p>
        </w:tc>
        <w:tc>
          <w:tcPr>
            <w:tcW w:w="1409" w:type="dxa"/>
            <w:tcBorders>
              <w:top w:val="single" w:sz="8" w:space="0" w:color="auto"/>
              <w:left w:val="single" w:sz="8" w:space="0" w:color="auto"/>
              <w:bottom w:val="single" w:sz="8" w:space="0" w:color="auto"/>
              <w:right w:val="single" w:sz="8" w:space="0" w:color="auto"/>
            </w:tcBorders>
            <w:vAlign w:val="center"/>
          </w:tcPr>
          <w:p w:rsidR="00DF2C26" w:rsidRPr="00C6564A" w:rsidRDefault="00DF2C26" w:rsidP="001947D2">
            <w:pPr>
              <w:widowControl w:val="0"/>
              <w:spacing w:before="40" w:after="40" w:line="288" w:lineRule="auto"/>
              <w:jc w:val="right"/>
              <w:rPr>
                <w:sz w:val="22"/>
                <w:szCs w:val="22"/>
              </w:rPr>
            </w:pPr>
          </w:p>
        </w:tc>
      </w:tr>
    </w:tbl>
    <w:p w:rsidR="00132538" w:rsidRDefault="00DC00F9" w:rsidP="00AC2D5E">
      <w:pPr>
        <w:autoSpaceDE w:val="0"/>
        <w:autoSpaceDN w:val="0"/>
        <w:adjustRightInd w:val="0"/>
        <w:spacing w:before="100" w:after="100" w:line="312" w:lineRule="auto"/>
        <w:jc w:val="both"/>
      </w:pPr>
      <w:r>
        <w:tab/>
        <w:t>b) Giao dịch cổ phiếu của cổ đông nội bộ: Trong năm 201</w:t>
      </w:r>
      <w:r w:rsidR="0003333F">
        <w:t>3</w:t>
      </w:r>
      <w:r>
        <w:t xml:space="preserve"> các cổ đông nội bộ đều không có giao dịch cổ phiếu</w:t>
      </w:r>
    </w:p>
    <w:p w:rsidR="00DC00F9" w:rsidRDefault="00DC00F9" w:rsidP="00AC2D5E">
      <w:pPr>
        <w:autoSpaceDE w:val="0"/>
        <w:autoSpaceDN w:val="0"/>
        <w:adjustRightInd w:val="0"/>
        <w:spacing w:before="100" w:after="100" w:line="312" w:lineRule="auto"/>
        <w:jc w:val="both"/>
      </w:pPr>
      <w:r>
        <w:tab/>
        <w:t>c) Hợp đồng giao dịch với cổ đông nội bộ: Không có</w:t>
      </w:r>
    </w:p>
    <w:p w:rsidR="00DC00F9" w:rsidRPr="00B65C7A" w:rsidRDefault="00DC00F9" w:rsidP="00AC2D5E">
      <w:pPr>
        <w:autoSpaceDE w:val="0"/>
        <w:autoSpaceDN w:val="0"/>
        <w:adjustRightInd w:val="0"/>
        <w:spacing w:before="100" w:after="100" w:line="312" w:lineRule="auto"/>
        <w:jc w:val="both"/>
        <w:rPr>
          <w:b/>
        </w:rPr>
      </w:pPr>
      <w:r>
        <w:tab/>
      </w:r>
      <w:r w:rsidRPr="00B65C7A">
        <w:rPr>
          <w:b/>
        </w:rPr>
        <w:t>VI. Báo cáo tài chính.</w:t>
      </w:r>
    </w:p>
    <w:p w:rsidR="00DC00F9" w:rsidRDefault="00B65C7A" w:rsidP="00AC2D5E">
      <w:pPr>
        <w:autoSpaceDE w:val="0"/>
        <w:autoSpaceDN w:val="0"/>
        <w:adjustRightInd w:val="0"/>
        <w:spacing w:before="100" w:after="100" w:line="312" w:lineRule="auto"/>
        <w:jc w:val="both"/>
      </w:pPr>
      <w:r>
        <w:tab/>
      </w:r>
      <w:r w:rsidRPr="00B65C7A">
        <w:rPr>
          <w:i/>
        </w:rPr>
        <w:t>1. Ý kiến kiểm toán:</w:t>
      </w:r>
      <w:r>
        <w:t xml:space="preserve"> Chi tiết kèm theo Báo cáo tài chính kiểm toán năm 201</w:t>
      </w:r>
      <w:r w:rsidR="0003333F">
        <w:t>3</w:t>
      </w:r>
      <w:r w:rsidR="002B24BE">
        <w:t>.</w:t>
      </w:r>
    </w:p>
    <w:p w:rsidR="00B65C7A" w:rsidRDefault="00B65C7A" w:rsidP="00AC2D5E">
      <w:pPr>
        <w:autoSpaceDE w:val="0"/>
        <w:autoSpaceDN w:val="0"/>
        <w:adjustRightInd w:val="0"/>
        <w:spacing w:before="100" w:after="100" w:line="312" w:lineRule="auto"/>
        <w:jc w:val="both"/>
      </w:pPr>
      <w:r>
        <w:tab/>
      </w:r>
      <w:r w:rsidRPr="002B24BE">
        <w:rPr>
          <w:i/>
        </w:rPr>
        <w:t>2. Báo cáo tài chính được kiểm toán (Bao gồm: Bảng cân đối kế toán; Báo cáo kết quả hoạt động kinh doanh; Báo cáo lưu chuyển tiền tệ; Bản thuyết minh Báo cáo tài chính theo quy định của pháp luật về kế toán và kiểm toán</w:t>
      </w:r>
      <w:r w:rsidR="002B24BE" w:rsidRPr="002B24BE">
        <w:rPr>
          <w:i/>
        </w:rPr>
        <w:t>):</w:t>
      </w:r>
      <w:r w:rsidR="002B24BE">
        <w:t xml:space="preserve"> Chi tiết xin được sao gửi kèm theo Báo cáo thường niên.</w:t>
      </w:r>
      <w:r w:rsidR="00B313AB">
        <w:t>/.</w:t>
      </w:r>
    </w:p>
    <w:p w:rsidR="00047D52" w:rsidRPr="009C17F5" w:rsidRDefault="009B3320" w:rsidP="0003333F">
      <w:pPr>
        <w:autoSpaceDE w:val="0"/>
        <w:autoSpaceDN w:val="0"/>
        <w:adjustRightInd w:val="0"/>
        <w:spacing w:before="100" w:after="100" w:line="312" w:lineRule="auto"/>
        <w:jc w:val="both"/>
        <w:rPr>
          <w:b/>
          <w:bCs/>
          <w:iCs/>
          <w:sz w:val="20"/>
          <w:szCs w:val="20"/>
        </w:rPr>
      </w:pPr>
      <w:r>
        <w:rPr>
          <w:bCs/>
        </w:rPr>
        <w:t xml:space="preserve"> </w:t>
      </w:r>
      <w:r w:rsidR="00047D52">
        <w:rPr>
          <w:iCs/>
        </w:rPr>
        <w:t xml:space="preserve">                                                                  </w:t>
      </w:r>
      <w:r w:rsidR="009C17F5">
        <w:rPr>
          <w:iCs/>
        </w:rPr>
        <w:t xml:space="preserve">   </w:t>
      </w:r>
      <w:r w:rsidR="00ED0362">
        <w:rPr>
          <w:iCs/>
        </w:rPr>
        <w:t xml:space="preserve"> </w:t>
      </w:r>
      <w:r w:rsidR="0003333F">
        <w:rPr>
          <w:iCs/>
        </w:rPr>
        <w:t xml:space="preserve">        </w:t>
      </w:r>
      <w:r w:rsidR="00ED0362">
        <w:rPr>
          <w:iCs/>
        </w:rPr>
        <w:t xml:space="preserve"> </w:t>
      </w:r>
      <w:r w:rsidR="00ED0362">
        <w:rPr>
          <w:b/>
          <w:bCs/>
          <w:iCs/>
          <w:sz w:val="20"/>
          <w:szCs w:val="20"/>
        </w:rPr>
        <w:t>ĐẠI DIỆN THEO PHÁP LUẬT CỦA CÔNG TY</w:t>
      </w:r>
    </w:p>
    <w:p w:rsidR="00047D52" w:rsidRDefault="00047D52" w:rsidP="00996F51">
      <w:pPr>
        <w:spacing w:line="312" w:lineRule="auto"/>
        <w:jc w:val="both"/>
        <w:rPr>
          <w:b/>
          <w:bCs/>
          <w:iCs/>
        </w:rPr>
      </w:pPr>
      <w:r w:rsidRPr="009C17F5">
        <w:rPr>
          <w:b/>
          <w:bCs/>
          <w:iCs/>
          <w:sz w:val="20"/>
          <w:szCs w:val="20"/>
        </w:rPr>
        <w:t xml:space="preserve">                                                                                                            CHỦ TỊCH</w:t>
      </w:r>
      <w:r w:rsidR="00ED0362">
        <w:rPr>
          <w:b/>
          <w:bCs/>
          <w:iCs/>
          <w:sz w:val="20"/>
          <w:szCs w:val="20"/>
        </w:rPr>
        <w:t xml:space="preserve"> HĐQT KIÊM GIÁM ĐỐC</w:t>
      </w:r>
    </w:p>
    <w:p w:rsidR="009B7207" w:rsidRDefault="009B7207">
      <w:pPr>
        <w:spacing w:before="120" w:after="120" w:line="312" w:lineRule="auto"/>
        <w:jc w:val="both"/>
        <w:rPr>
          <w:b/>
          <w:bCs/>
          <w:iCs/>
        </w:rPr>
      </w:pPr>
    </w:p>
    <w:p w:rsidR="00F009A9" w:rsidRDefault="00F009A9">
      <w:pPr>
        <w:spacing w:before="120" w:after="120" w:line="312" w:lineRule="auto"/>
        <w:jc w:val="both"/>
        <w:rPr>
          <w:b/>
          <w:bCs/>
          <w:iCs/>
        </w:rPr>
      </w:pPr>
    </w:p>
    <w:p w:rsidR="00F009A9" w:rsidRDefault="00F009A9">
      <w:pPr>
        <w:spacing w:before="120" w:after="120" w:line="312" w:lineRule="auto"/>
        <w:jc w:val="both"/>
        <w:rPr>
          <w:b/>
          <w:bCs/>
          <w:iCs/>
        </w:rPr>
      </w:pPr>
    </w:p>
    <w:p w:rsidR="00047D52" w:rsidRPr="00116A2A" w:rsidRDefault="00116A2A">
      <w:pPr>
        <w:spacing w:before="120" w:after="120" w:line="312" w:lineRule="auto"/>
        <w:jc w:val="both"/>
        <w:rPr>
          <w:b/>
          <w:bCs/>
          <w:iCs/>
        </w:rPr>
      </w:pPr>
      <w:r>
        <w:rPr>
          <w:b/>
          <w:bCs/>
          <w:iCs/>
        </w:rPr>
        <w:t xml:space="preserve">                                                                             </w:t>
      </w:r>
      <w:r w:rsidR="00ED0362">
        <w:rPr>
          <w:b/>
          <w:bCs/>
          <w:iCs/>
        </w:rPr>
        <w:t xml:space="preserve">                      </w:t>
      </w:r>
      <w:r>
        <w:rPr>
          <w:b/>
          <w:bCs/>
          <w:iCs/>
        </w:rPr>
        <w:t xml:space="preserve"> </w:t>
      </w:r>
      <w:r w:rsidR="00ED0362">
        <w:rPr>
          <w:b/>
          <w:bCs/>
          <w:iCs/>
        </w:rPr>
        <w:t xml:space="preserve">   </w:t>
      </w:r>
      <w:r>
        <w:rPr>
          <w:b/>
          <w:bCs/>
          <w:iCs/>
        </w:rPr>
        <w:t>Ph</w:t>
      </w:r>
      <w:r w:rsidRPr="00116A2A">
        <w:rPr>
          <w:b/>
          <w:bCs/>
          <w:iCs/>
        </w:rPr>
        <w:t>ạm</w:t>
      </w:r>
      <w:r>
        <w:rPr>
          <w:b/>
          <w:bCs/>
          <w:iCs/>
        </w:rPr>
        <w:t xml:space="preserve"> Quang Ph</w:t>
      </w:r>
      <w:r w:rsidRPr="00116A2A">
        <w:rPr>
          <w:b/>
          <w:bCs/>
          <w:iCs/>
        </w:rPr>
        <w:t>ú</w:t>
      </w:r>
    </w:p>
    <w:sectPr w:rsidR="00047D52" w:rsidRPr="00116A2A" w:rsidSect="00E317EA">
      <w:headerReference w:type="default" r:id="rId9"/>
      <w:footerReference w:type="even" r:id="rId10"/>
      <w:footerReference w:type="default" r:id="rId11"/>
      <w:headerReference w:type="first" r:id="rId12"/>
      <w:pgSz w:w="12240" w:h="15840"/>
      <w:pgMar w:top="851"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E2B" w:rsidRDefault="00474E2B">
      <w:r>
        <w:separator/>
      </w:r>
    </w:p>
  </w:endnote>
  <w:endnote w:type="continuationSeparator" w:id="1">
    <w:p w:rsidR="00474E2B" w:rsidRDefault="00474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59" w:rsidRDefault="00E317EA">
    <w:pPr>
      <w:pStyle w:val="Footer"/>
      <w:framePr w:wrap="around" w:vAnchor="text" w:hAnchor="margin" w:xAlign="center" w:y="1"/>
      <w:rPr>
        <w:rStyle w:val="PageNumber"/>
      </w:rPr>
    </w:pPr>
    <w:r>
      <w:rPr>
        <w:rStyle w:val="PageNumber"/>
      </w:rPr>
      <w:fldChar w:fldCharType="begin"/>
    </w:r>
    <w:r w:rsidR="000E0559">
      <w:rPr>
        <w:rStyle w:val="PageNumber"/>
      </w:rPr>
      <w:instrText xml:space="preserve">PAGE  </w:instrText>
    </w:r>
    <w:r>
      <w:rPr>
        <w:rStyle w:val="PageNumber"/>
      </w:rPr>
      <w:fldChar w:fldCharType="end"/>
    </w:r>
  </w:p>
  <w:p w:rsidR="000E0559" w:rsidRDefault="000E05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59" w:rsidRDefault="00E317EA">
    <w:pPr>
      <w:pStyle w:val="Footer"/>
      <w:framePr w:wrap="notBeside" w:vAnchor="page" w:hAnchor="page" w:x="6049" w:y="14228"/>
      <w:rPr>
        <w:rStyle w:val="PageNumber"/>
        <w:color w:val="FFFFFF"/>
        <w:sz w:val="20"/>
        <w:szCs w:val="20"/>
      </w:rPr>
    </w:pPr>
    <w:r>
      <w:rPr>
        <w:rStyle w:val="PageNumber"/>
        <w:rFonts w:ascii="Verdana" w:hAnsi="Verdana"/>
        <w:color w:val="FFFFFF"/>
        <w:sz w:val="20"/>
        <w:szCs w:val="20"/>
      </w:rPr>
      <w:fldChar w:fldCharType="begin"/>
    </w:r>
    <w:r w:rsidR="000E0559">
      <w:rPr>
        <w:rStyle w:val="PageNumber"/>
        <w:rFonts w:ascii="Verdana" w:hAnsi="Verdana"/>
        <w:color w:val="FFFFFF"/>
        <w:sz w:val="20"/>
        <w:szCs w:val="20"/>
      </w:rPr>
      <w:instrText xml:space="preserve">PAGE  </w:instrText>
    </w:r>
    <w:r>
      <w:rPr>
        <w:rStyle w:val="PageNumber"/>
        <w:rFonts w:ascii="Verdana" w:hAnsi="Verdana"/>
        <w:color w:val="FFFFFF"/>
        <w:sz w:val="20"/>
        <w:szCs w:val="20"/>
      </w:rPr>
      <w:fldChar w:fldCharType="separate"/>
    </w:r>
    <w:r w:rsidR="00A14FF9">
      <w:rPr>
        <w:rStyle w:val="PageNumber"/>
        <w:rFonts w:ascii="Verdana" w:hAnsi="Verdana"/>
        <w:noProof/>
        <w:color w:val="FFFFFF"/>
        <w:sz w:val="20"/>
        <w:szCs w:val="20"/>
      </w:rPr>
      <w:t>1</w:t>
    </w:r>
    <w:r>
      <w:rPr>
        <w:rStyle w:val="PageNumber"/>
        <w:rFonts w:ascii="Verdana" w:hAnsi="Verdana"/>
        <w:color w:val="FFFFFF"/>
        <w:sz w:val="20"/>
        <w:szCs w:val="20"/>
      </w:rPr>
      <w:fldChar w:fldCharType="end"/>
    </w:r>
  </w:p>
  <w:tbl>
    <w:tblPr>
      <w:tblW w:w="9613" w:type="dxa"/>
      <w:tblBorders>
        <w:top w:val="single" w:sz="4" w:space="0" w:color="808080"/>
        <w:bottom w:val="single" w:sz="4" w:space="0" w:color="808080"/>
        <w:insideH w:val="thinThickSmallGap" w:sz="18" w:space="0" w:color="C6170A"/>
        <w:insideV w:val="thinThickSmallGap" w:sz="18" w:space="0" w:color="C6170A"/>
      </w:tblBorders>
      <w:tblLook w:val="01E0"/>
    </w:tblPr>
    <w:tblGrid>
      <w:gridCol w:w="8988"/>
      <w:gridCol w:w="625"/>
    </w:tblGrid>
    <w:tr w:rsidR="000E0559">
      <w:trPr>
        <w:trHeight w:val="350"/>
      </w:trPr>
      <w:tc>
        <w:tcPr>
          <w:tcW w:w="8988" w:type="dxa"/>
          <w:vAlign w:val="center"/>
        </w:tcPr>
        <w:p w:rsidR="000E0559" w:rsidRDefault="000E0559">
          <w:pPr>
            <w:pStyle w:val="Footer"/>
            <w:ind w:left="-120"/>
            <w:jc w:val="center"/>
            <w:rPr>
              <w:rFonts w:ascii="Verdana" w:hAnsi="Verdana" w:cs="Arial"/>
              <w:sz w:val="18"/>
              <w:szCs w:val="18"/>
            </w:rPr>
          </w:pPr>
          <w:r>
            <w:rPr>
              <w:rFonts w:ascii="Verdana" w:hAnsi="Verdana"/>
              <w:b/>
              <w:color w:val="808080"/>
              <w:sz w:val="18"/>
              <w:szCs w:val="18"/>
            </w:rPr>
            <w:t>CÔNG TY CỔ PHẦN XI MĂNG VÀ KHOÁNG SẢN YÊN BÁI</w:t>
          </w:r>
        </w:p>
      </w:tc>
      <w:tc>
        <w:tcPr>
          <w:tcW w:w="625" w:type="dxa"/>
          <w:shd w:val="clear" w:color="auto" w:fill="BE0606"/>
          <w:vAlign w:val="center"/>
        </w:tcPr>
        <w:p w:rsidR="000E0559" w:rsidRDefault="00E317EA">
          <w:pPr>
            <w:pStyle w:val="Footer"/>
            <w:jc w:val="center"/>
            <w:rPr>
              <w:rFonts w:ascii=".VnArial" w:hAnsi=".VnArial"/>
              <w:color w:val="FFFFFF"/>
            </w:rPr>
          </w:pPr>
          <w:r>
            <w:rPr>
              <w:rStyle w:val="PageNumber"/>
              <w:rFonts w:ascii=".VnArial" w:hAnsi=".VnArial"/>
              <w:color w:val="FFFFFF"/>
            </w:rPr>
            <w:fldChar w:fldCharType="begin"/>
          </w:r>
          <w:r w:rsidR="000E0559">
            <w:rPr>
              <w:rStyle w:val="PageNumber"/>
              <w:rFonts w:ascii=".VnArial" w:hAnsi=".VnArial"/>
              <w:color w:val="FFFFFF"/>
            </w:rPr>
            <w:instrText xml:space="preserve"> PAGE </w:instrText>
          </w:r>
          <w:r>
            <w:rPr>
              <w:rStyle w:val="PageNumber"/>
              <w:rFonts w:ascii=".VnArial" w:hAnsi=".VnArial"/>
              <w:color w:val="FFFFFF"/>
            </w:rPr>
            <w:fldChar w:fldCharType="separate"/>
          </w:r>
          <w:r w:rsidR="00A14FF9">
            <w:rPr>
              <w:rStyle w:val="PageNumber"/>
              <w:rFonts w:ascii=".VnArial" w:hAnsi=".VnArial"/>
              <w:noProof/>
              <w:color w:val="FFFFFF"/>
            </w:rPr>
            <w:t>1</w:t>
          </w:r>
          <w:r>
            <w:rPr>
              <w:rStyle w:val="PageNumber"/>
              <w:rFonts w:ascii=".VnArial" w:hAnsi=".VnArial"/>
              <w:color w:val="FFFFFF"/>
            </w:rPr>
            <w:fldChar w:fldCharType="end"/>
          </w:r>
        </w:p>
      </w:tc>
    </w:tr>
  </w:tbl>
  <w:p w:rsidR="000E0559" w:rsidRDefault="000E0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E2B" w:rsidRDefault="00474E2B">
      <w:r>
        <w:separator/>
      </w:r>
    </w:p>
  </w:footnote>
  <w:footnote w:type="continuationSeparator" w:id="1">
    <w:p w:rsidR="00474E2B" w:rsidRDefault="00474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59" w:rsidRDefault="000E0559">
    <w:pPr>
      <w:pStyle w:val="Header"/>
      <w:jc w:val="center"/>
      <w:rPr>
        <w:rFonts w:ascii="Verdana" w:hAnsi="Verdana"/>
        <w:b/>
        <w:color w:val="808080"/>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59" w:rsidRDefault="000E0559">
    <w:pPr>
      <w:pStyle w:val="Footer"/>
      <w:pBdr>
        <w:top w:val="single" w:sz="4" w:space="1" w:color="808080"/>
        <w:bottom w:val="single" w:sz="4" w:space="1" w:color="808080"/>
      </w:pBdr>
      <w:tabs>
        <w:tab w:val="clear" w:pos="8640"/>
        <w:tab w:val="right" w:pos="9120"/>
      </w:tabs>
      <w:spacing w:before="80"/>
      <w:ind w:left="-86" w:right="-48"/>
      <w:jc w:val="center"/>
      <w:rPr>
        <w:rFonts w:ascii="Verdana" w:hAnsi="Verdana" w:cs="Arial"/>
        <w:b/>
        <w:shadow/>
        <w:color w:val="969696"/>
        <w:sz w:val="18"/>
        <w:szCs w:val="18"/>
      </w:rPr>
    </w:pPr>
    <w:r>
      <w:rPr>
        <w:rFonts w:ascii="Verdana" w:hAnsi="Verdana"/>
        <w:b/>
        <w:shadow/>
        <w:color w:val="969696"/>
        <w:sz w:val="18"/>
        <w:szCs w:val="18"/>
      </w:rPr>
      <w:t xml:space="preserve">TỔNG </w:t>
    </w:r>
    <w:r>
      <w:rPr>
        <w:rFonts w:ascii="Verdana" w:hAnsi="Verdana" w:cs="Arial"/>
        <w:b/>
        <w:shadow/>
        <w:color w:val="969696"/>
        <w:sz w:val="18"/>
        <w:szCs w:val="18"/>
      </w:rPr>
      <w:t xml:space="preserve">CÔNG TY CP BẢO HIỂM DẦU KHÍ VIỆT </w:t>
    </w:r>
    <w:smartTag w:uri="urn:schemas-microsoft-com:office:smarttags" w:element="country-region">
      <w:smartTag w:uri="urn:schemas-microsoft-com:office:smarttags" w:element="place">
        <w:r>
          <w:rPr>
            <w:rFonts w:ascii="Verdana" w:hAnsi="Verdana" w:cs="Arial"/>
            <w:b/>
            <w:shadow/>
            <w:color w:val="969696"/>
            <w:sz w:val="18"/>
            <w:szCs w:val="18"/>
          </w:rPr>
          <w:t>NAM</w:t>
        </w:r>
      </w:smartTag>
    </w:smartTag>
    <w:r>
      <w:rPr>
        <w:rFonts w:ascii="Verdana" w:hAnsi="Verdana" w:cs="Arial"/>
        <w:b/>
        <w:shadow/>
        <w:color w:val="969696"/>
        <w:sz w:val="18"/>
        <w:szCs w:val="18"/>
      </w:rPr>
      <w:t xml:space="preserve">                  BẢN CÁO BẠCH</w:t>
    </w:r>
  </w:p>
  <w:p w:rsidR="000E0559" w:rsidRDefault="000E05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2A2D"/>
    <w:multiLevelType w:val="hybridMultilevel"/>
    <w:tmpl w:val="10C6F922"/>
    <w:lvl w:ilvl="0" w:tplc="E8E40E9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AB608C"/>
    <w:multiLevelType w:val="hybridMultilevel"/>
    <w:tmpl w:val="E8FC9646"/>
    <w:lvl w:ilvl="0" w:tplc="6284FA3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292B0E"/>
    <w:multiLevelType w:val="hybridMultilevel"/>
    <w:tmpl w:val="AD88C6F0"/>
    <w:lvl w:ilvl="0" w:tplc="51C8BA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5F63FCA"/>
    <w:multiLevelType w:val="hybridMultilevel"/>
    <w:tmpl w:val="B89A79B2"/>
    <w:lvl w:ilvl="0" w:tplc="DBA4E5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7FE2D3E"/>
    <w:multiLevelType w:val="multilevel"/>
    <w:tmpl w:val="B00EB7F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68100DB5"/>
    <w:multiLevelType w:val="hybridMultilevel"/>
    <w:tmpl w:val="DE760810"/>
    <w:lvl w:ilvl="0" w:tplc="718EF866">
      <w:start w:val="1"/>
      <w:numFmt w:val="upperRoman"/>
      <w:lvlText w:val="%1."/>
      <w:lvlJc w:val="left"/>
      <w:pPr>
        <w:tabs>
          <w:tab w:val="num" w:pos="1080"/>
        </w:tabs>
        <w:ind w:left="1080" w:hanging="720"/>
      </w:pPr>
      <w:rPr>
        <w:rFonts w:hint="default"/>
      </w:rPr>
    </w:lvl>
    <w:lvl w:ilvl="1" w:tplc="C3E2446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CA6DF9"/>
    <w:rsid w:val="000006A1"/>
    <w:rsid w:val="0000435D"/>
    <w:rsid w:val="00006F12"/>
    <w:rsid w:val="00007D47"/>
    <w:rsid w:val="00012757"/>
    <w:rsid w:val="0001395E"/>
    <w:rsid w:val="00016C59"/>
    <w:rsid w:val="0001763A"/>
    <w:rsid w:val="00021456"/>
    <w:rsid w:val="0002334F"/>
    <w:rsid w:val="00025128"/>
    <w:rsid w:val="00025314"/>
    <w:rsid w:val="00026C6C"/>
    <w:rsid w:val="000318F5"/>
    <w:rsid w:val="0003221F"/>
    <w:rsid w:val="0003333F"/>
    <w:rsid w:val="0003467F"/>
    <w:rsid w:val="0003635D"/>
    <w:rsid w:val="000368B3"/>
    <w:rsid w:val="00037B5E"/>
    <w:rsid w:val="00037C3A"/>
    <w:rsid w:val="000403B9"/>
    <w:rsid w:val="000405C4"/>
    <w:rsid w:val="00042624"/>
    <w:rsid w:val="00043479"/>
    <w:rsid w:val="00047D52"/>
    <w:rsid w:val="00047E8B"/>
    <w:rsid w:val="000511C8"/>
    <w:rsid w:val="00052291"/>
    <w:rsid w:val="00055CA3"/>
    <w:rsid w:val="00055D27"/>
    <w:rsid w:val="00063920"/>
    <w:rsid w:val="00063AE4"/>
    <w:rsid w:val="00064947"/>
    <w:rsid w:val="00074FB0"/>
    <w:rsid w:val="000760F9"/>
    <w:rsid w:val="0007614E"/>
    <w:rsid w:val="000767C0"/>
    <w:rsid w:val="000808AE"/>
    <w:rsid w:val="00080E42"/>
    <w:rsid w:val="00081884"/>
    <w:rsid w:val="0008589B"/>
    <w:rsid w:val="0009098F"/>
    <w:rsid w:val="00090E1A"/>
    <w:rsid w:val="00096F41"/>
    <w:rsid w:val="000A0716"/>
    <w:rsid w:val="000A0722"/>
    <w:rsid w:val="000A31B4"/>
    <w:rsid w:val="000B03DE"/>
    <w:rsid w:val="000B2B42"/>
    <w:rsid w:val="000B4026"/>
    <w:rsid w:val="000B5E96"/>
    <w:rsid w:val="000C6906"/>
    <w:rsid w:val="000C6B5C"/>
    <w:rsid w:val="000D09B4"/>
    <w:rsid w:val="000D5292"/>
    <w:rsid w:val="000E0559"/>
    <w:rsid w:val="000E0A24"/>
    <w:rsid w:val="000E182E"/>
    <w:rsid w:val="000E3417"/>
    <w:rsid w:val="000E68FE"/>
    <w:rsid w:val="000F23C1"/>
    <w:rsid w:val="000F3FCA"/>
    <w:rsid w:val="000F5244"/>
    <w:rsid w:val="000F5C4B"/>
    <w:rsid w:val="000F5F78"/>
    <w:rsid w:val="000F6A8C"/>
    <w:rsid w:val="001007E7"/>
    <w:rsid w:val="00103136"/>
    <w:rsid w:val="00107D6C"/>
    <w:rsid w:val="0011115E"/>
    <w:rsid w:val="00113F80"/>
    <w:rsid w:val="00115F76"/>
    <w:rsid w:val="00116A2A"/>
    <w:rsid w:val="00117911"/>
    <w:rsid w:val="001206AF"/>
    <w:rsid w:val="00121B13"/>
    <w:rsid w:val="00123338"/>
    <w:rsid w:val="00132538"/>
    <w:rsid w:val="001350B4"/>
    <w:rsid w:val="00137F89"/>
    <w:rsid w:val="00140D6B"/>
    <w:rsid w:val="00140E6A"/>
    <w:rsid w:val="0014110D"/>
    <w:rsid w:val="00141946"/>
    <w:rsid w:val="00143D59"/>
    <w:rsid w:val="00144F71"/>
    <w:rsid w:val="00145487"/>
    <w:rsid w:val="0014575C"/>
    <w:rsid w:val="00145CA4"/>
    <w:rsid w:val="0015098A"/>
    <w:rsid w:val="00150B32"/>
    <w:rsid w:val="00153D88"/>
    <w:rsid w:val="0016012E"/>
    <w:rsid w:val="00160E19"/>
    <w:rsid w:val="0016201B"/>
    <w:rsid w:val="00176059"/>
    <w:rsid w:val="0017664A"/>
    <w:rsid w:val="001771B3"/>
    <w:rsid w:val="00185FB8"/>
    <w:rsid w:val="00186185"/>
    <w:rsid w:val="00187E88"/>
    <w:rsid w:val="001904E0"/>
    <w:rsid w:val="00190AA7"/>
    <w:rsid w:val="00190D38"/>
    <w:rsid w:val="0019406C"/>
    <w:rsid w:val="00194629"/>
    <w:rsid w:val="0019468A"/>
    <w:rsid w:val="001947D2"/>
    <w:rsid w:val="001957D0"/>
    <w:rsid w:val="001964DD"/>
    <w:rsid w:val="001A00F8"/>
    <w:rsid w:val="001A3341"/>
    <w:rsid w:val="001A78CE"/>
    <w:rsid w:val="001B3F1D"/>
    <w:rsid w:val="001C108D"/>
    <w:rsid w:val="001C1FEA"/>
    <w:rsid w:val="001C2DD1"/>
    <w:rsid w:val="001C3113"/>
    <w:rsid w:val="001C3A37"/>
    <w:rsid w:val="001C6414"/>
    <w:rsid w:val="001C73A6"/>
    <w:rsid w:val="001C7A74"/>
    <w:rsid w:val="001D1F20"/>
    <w:rsid w:val="001D20BA"/>
    <w:rsid w:val="001D213D"/>
    <w:rsid w:val="001D3EE1"/>
    <w:rsid w:val="001D407B"/>
    <w:rsid w:val="001D415B"/>
    <w:rsid w:val="001E07C2"/>
    <w:rsid w:val="001E161D"/>
    <w:rsid w:val="001E2196"/>
    <w:rsid w:val="001E6B73"/>
    <w:rsid w:val="001E72A7"/>
    <w:rsid w:val="001E7601"/>
    <w:rsid w:val="001E7669"/>
    <w:rsid w:val="001F183C"/>
    <w:rsid w:val="001F2D74"/>
    <w:rsid w:val="00202F89"/>
    <w:rsid w:val="00203995"/>
    <w:rsid w:val="0020643F"/>
    <w:rsid w:val="00212A98"/>
    <w:rsid w:val="00214962"/>
    <w:rsid w:val="0021759F"/>
    <w:rsid w:val="00217F35"/>
    <w:rsid w:val="002203BA"/>
    <w:rsid w:val="00220A8A"/>
    <w:rsid w:val="00221166"/>
    <w:rsid w:val="00222211"/>
    <w:rsid w:val="00223FF4"/>
    <w:rsid w:val="00224764"/>
    <w:rsid w:val="00227C2A"/>
    <w:rsid w:val="002408B2"/>
    <w:rsid w:val="002428B8"/>
    <w:rsid w:val="0024558F"/>
    <w:rsid w:val="002467F8"/>
    <w:rsid w:val="00250C79"/>
    <w:rsid w:val="002554ED"/>
    <w:rsid w:val="0026707E"/>
    <w:rsid w:val="00267E44"/>
    <w:rsid w:val="00270F08"/>
    <w:rsid w:val="002717A6"/>
    <w:rsid w:val="0027414A"/>
    <w:rsid w:val="00274AD6"/>
    <w:rsid w:val="00277D36"/>
    <w:rsid w:val="00281050"/>
    <w:rsid w:val="00282493"/>
    <w:rsid w:val="00282B7C"/>
    <w:rsid w:val="002831DD"/>
    <w:rsid w:val="002860BB"/>
    <w:rsid w:val="002912A0"/>
    <w:rsid w:val="0029220D"/>
    <w:rsid w:val="002923D9"/>
    <w:rsid w:val="00294D23"/>
    <w:rsid w:val="002A224A"/>
    <w:rsid w:val="002A4221"/>
    <w:rsid w:val="002A519F"/>
    <w:rsid w:val="002A6733"/>
    <w:rsid w:val="002B16F9"/>
    <w:rsid w:val="002B1A63"/>
    <w:rsid w:val="002B24BE"/>
    <w:rsid w:val="002B2DB3"/>
    <w:rsid w:val="002B57AD"/>
    <w:rsid w:val="002B743B"/>
    <w:rsid w:val="002B7847"/>
    <w:rsid w:val="002C1606"/>
    <w:rsid w:val="002C3D64"/>
    <w:rsid w:val="002C6541"/>
    <w:rsid w:val="002D1436"/>
    <w:rsid w:val="002D225A"/>
    <w:rsid w:val="002E097B"/>
    <w:rsid w:val="002E1419"/>
    <w:rsid w:val="002E1AB1"/>
    <w:rsid w:val="002E2701"/>
    <w:rsid w:val="002E325B"/>
    <w:rsid w:val="002E372B"/>
    <w:rsid w:val="00310095"/>
    <w:rsid w:val="003127EA"/>
    <w:rsid w:val="00313629"/>
    <w:rsid w:val="00317C85"/>
    <w:rsid w:val="00323DEF"/>
    <w:rsid w:val="0032449F"/>
    <w:rsid w:val="003248D1"/>
    <w:rsid w:val="003259EE"/>
    <w:rsid w:val="00330846"/>
    <w:rsid w:val="00333E3F"/>
    <w:rsid w:val="00334A81"/>
    <w:rsid w:val="0033610C"/>
    <w:rsid w:val="003428CD"/>
    <w:rsid w:val="003445A0"/>
    <w:rsid w:val="003462C9"/>
    <w:rsid w:val="00350A33"/>
    <w:rsid w:val="00354BF9"/>
    <w:rsid w:val="00362218"/>
    <w:rsid w:val="0036515E"/>
    <w:rsid w:val="003667E4"/>
    <w:rsid w:val="003672A7"/>
    <w:rsid w:val="003708DD"/>
    <w:rsid w:val="0037169C"/>
    <w:rsid w:val="0037263D"/>
    <w:rsid w:val="00376E72"/>
    <w:rsid w:val="0038198C"/>
    <w:rsid w:val="003875FC"/>
    <w:rsid w:val="003909FD"/>
    <w:rsid w:val="00391D11"/>
    <w:rsid w:val="0039442F"/>
    <w:rsid w:val="00395117"/>
    <w:rsid w:val="003969ED"/>
    <w:rsid w:val="00397146"/>
    <w:rsid w:val="003972C4"/>
    <w:rsid w:val="003A1FA6"/>
    <w:rsid w:val="003A4F0B"/>
    <w:rsid w:val="003A667F"/>
    <w:rsid w:val="003A6B9D"/>
    <w:rsid w:val="003A6ED2"/>
    <w:rsid w:val="003A6F3E"/>
    <w:rsid w:val="003B04FF"/>
    <w:rsid w:val="003B33CB"/>
    <w:rsid w:val="003B3BE6"/>
    <w:rsid w:val="003B6B4D"/>
    <w:rsid w:val="003B72EF"/>
    <w:rsid w:val="003B7739"/>
    <w:rsid w:val="003C5EB8"/>
    <w:rsid w:val="003C6239"/>
    <w:rsid w:val="003C7192"/>
    <w:rsid w:val="003D0661"/>
    <w:rsid w:val="003D315A"/>
    <w:rsid w:val="003D405A"/>
    <w:rsid w:val="003D4715"/>
    <w:rsid w:val="003D5FBA"/>
    <w:rsid w:val="003D626C"/>
    <w:rsid w:val="003D7B5A"/>
    <w:rsid w:val="003F0D73"/>
    <w:rsid w:val="003F24BE"/>
    <w:rsid w:val="003F35DB"/>
    <w:rsid w:val="003F5FC7"/>
    <w:rsid w:val="003F70DF"/>
    <w:rsid w:val="00400CA7"/>
    <w:rsid w:val="004020A3"/>
    <w:rsid w:val="004026D7"/>
    <w:rsid w:val="00402E2B"/>
    <w:rsid w:val="00403662"/>
    <w:rsid w:val="0040451D"/>
    <w:rsid w:val="00406015"/>
    <w:rsid w:val="0040622D"/>
    <w:rsid w:val="004102D6"/>
    <w:rsid w:val="00411AB1"/>
    <w:rsid w:val="004146C8"/>
    <w:rsid w:val="00414B79"/>
    <w:rsid w:val="00414E9C"/>
    <w:rsid w:val="00421274"/>
    <w:rsid w:val="004252A0"/>
    <w:rsid w:val="00426B7D"/>
    <w:rsid w:val="00426BB5"/>
    <w:rsid w:val="00430677"/>
    <w:rsid w:val="004358A7"/>
    <w:rsid w:val="00435C02"/>
    <w:rsid w:val="00440E43"/>
    <w:rsid w:val="0044174B"/>
    <w:rsid w:val="00443322"/>
    <w:rsid w:val="00443550"/>
    <w:rsid w:val="00447405"/>
    <w:rsid w:val="00454D7F"/>
    <w:rsid w:val="00460338"/>
    <w:rsid w:val="00460665"/>
    <w:rsid w:val="00460B79"/>
    <w:rsid w:val="00464DCB"/>
    <w:rsid w:val="00466EFE"/>
    <w:rsid w:val="0047179D"/>
    <w:rsid w:val="00474E2B"/>
    <w:rsid w:val="00475519"/>
    <w:rsid w:val="00475E60"/>
    <w:rsid w:val="00480D60"/>
    <w:rsid w:val="0048478B"/>
    <w:rsid w:val="00497B6C"/>
    <w:rsid w:val="00497D95"/>
    <w:rsid w:val="004A0ADD"/>
    <w:rsid w:val="004A5ECA"/>
    <w:rsid w:val="004A6663"/>
    <w:rsid w:val="004A6E72"/>
    <w:rsid w:val="004B05D6"/>
    <w:rsid w:val="004B28EE"/>
    <w:rsid w:val="004B3302"/>
    <w:rsid w:val="004B3A17"/>
    <w:rsid w:val="004B56C8"/>
    <w:rsid w:val="004C0046"/>
    <w:rsid w:val="004C073D"/>
    <w:rsid w:val="004C0A5E"/>
    <w:rsid w:val="004D449A"/>
    <w:rsid w:val="004D6ABB"/>
    <w:rsid w:val="004D776E"/>
    <w:rsid w:val="004E1255"/>
    <w:rsid w:val="004E29E0"/>
    <w:rsid w:val="004E4C1D"/>
    <w:rsid w:val="004E5088"/>
    <w:rsid w:val="004E5390"/>
    <w:rsid w:val="004E7175"/>
    <w:rsid w:val="004F01E5"/>
    <w:rsid w:val="004F1445"/>
    <w:rsid w:val="004F1D43"/>
    <w:rsid w:val="004F36BF"/>
    <w:rsid w:val="004F78F7"/>
    <w:rsid w:val="0050326B"/>
    <w:rsid w:val="00513675"/>
    <w:rsid w:val="00514115"/>
    <w:rsid w:val="005151A5"/>
    <w:rsid w:val="0051674F"/>
    <w:rsid w:val="00516C66"/>
    <w:rsid w:val="005170D6"/>
    <w:rsid w:val="0052028B"/>
    <w:rsid w:val="005260A1"/>
    <w:rsid w:val="0053335E"/>
    <w:rsid w:val="0053391E"/>
    <w:rsid w:val="0054017D"/>
    <w:rsid w:val="00545BF6"/>
    <w:rsid w:val="00545D86"/>
    <w:rsid w:val="00547C23"/>
    <w:rsid w:val="00550897"/>
    <w:rsid w:val="00551DCF"/>
    <w:rsid w:val="0055352C"/>
    <w:rsid w:val="00555C19"/>
    <w:rsid w:val="00560A32"/>
    <w:rsid w:val="00563D94"/>
    <w:rsid w:val="005661F1"/>
    <w:rsid w:val="00566424"/>
    <w:rsid w:val="00566B55"/>
    <w:rsid w:val="00573D46"/>
    <w:rsid w:val="00575C1E"/>
    <w:rsid w:val="0057645A"/>
    <w:rsid w:val="00581113"/>
    <w:rsid w:val="005832E6"/>
    <w:rsid w:val="005836C4"/>
    <w:rsid w:val="00585E5D"/>
    <w:rsid w:val="00592295"/>
    <w:rsid w:val="0059693F"/>
    <w:rsid w:val="005973C6"/>
    <w:rsid w:val="005A3310"/>
    <w:rsid w:val="005A4355"/>
    <w:rsid w:val="005A61C5"/>
    <w:rsid w:val="005B1DFA"/>
    <w:rsid w:val="005B6557"/>
    <w:rsid w:val="005C2390"/>
    <w:rsid w:val="005C58EF"/>
    <w:rsid w:val="005D2C97"/>
    <w:rsid w:val="005D3F65"/>
    <w:rsid w:val="005D4149"/>
    <w:rsid w:val="005D74F1"/>
    <w:rsid w:val="005E1697"/>
    <w:rsid w:val="005E18F3"/>
    <w:rsid w:val="005F1502"/>
    <w:rsid w:val="005F1E26"/>
    <w:rsid w:val="005F3E98"/>
    <w:rsid w:val="005F41A5"/>
    <w:rsid w:val="005F4E33"/>
    <w:rsid w:val="005F65F2"/>
    <w:rsid w:val="005F6EE5"/>
    <w:rsid w:val="006100B2"/>
    <w:rsid w:val="006105CB"/>
    <w:rsid w:val="006108BD"/>
    <w:rsid w:val="00613BA2"/>
    <w:rsid w:val="006143F4"/>
    <w:rsid w:val="006172CA"/>
    <w:rsid w:val="00620537"/>
    <w:rsid w:val="00620C71"/>
    <w:rsid w:val="00622CD7"/>
    <w:rsid w:val="006236BF"/>
    <w:rsid w:val="006262A7"/>
    <w:rsid w:val="00630527"/>
    <w:rsid w:val="00630C12"/>
    <w:rsid w:val="00634656"/>
    <w:rsid w:val="00634D75"/>
    <w:rsid w:val="00634EC3"/>
    <w:rsid w:val="006354BD"/>
    <w:rsid w:val="00635A7D"/>
    <w:rsid w:val="006407B8"/>
    <w:rsid w:val="006449E1"/>
    <w:rsid w:val="00647B4D"/>
    <w:rsid w:val="00653AF8"/>
    <w:rsid w:val="00661202"/>
    <w:rsid w:val="00663ACA"/>
    <w:rsid w:val="00664CA8"/>
    <w:rsid w:val="00665F54"/>
    <w:rsid w:val="00666478"/>
    <w:rsid w:val="00666651"/>
    <w:rsid w:val="006708AC"/>
    <w:rsid w:val="00672388"/>
    <w:rsid w:val="00672FAD"/>
    <w:rsid w:val="006765B7"/>
    <w:rsid w:val="0067696F"/>
    <w:rsid w:val="00681313"/>
    <w:rsid w:val="00682731"/>
    <w:rsid w:val="006833AC"/>
    <w:rsid w:val="0068442C"/>
    <w:rsid w:val="0068591F"/>
    <w:rsid w:val="00692375"/>
    <w:rsid w:val="00692F63"/>
    <w:rsid w:val="00695A90"/>
    <w:rsid w:val="006A3F8D"/>
    <w:rsid w:val="006A40F8"/>
    <w:rsid w:val="006A4772"/>
    <w:rsid w:val="006B241A"/>
    <w:rsid w:val="006B4C9D"/>
    <w:rsid w:val="006B6566"/>
    <w:rsid w:val="006B7320"/>
    <w:rsid w:val="006C22FA"/>
    <w:rsid w:val="006C3042"/>
    <w:rsid w:val="006C3C85"/>
    <w:rsid w:val="006C4126"/>
    <w:rsid w:val="006C50D2"/>
    <w:rsid w:val="006C78C6"/>
    <w:rsid w:val="006D19AD"/>
    <w:rsid w:val="006D27E3"/>
    <w:rsid w:val="006D3544"/>
    <w:rsid w:val="006D5B36"/>
    <w:rsid w:val="006D60DD"/>
    <w:rsid w:val="006E01FB"/>
    <w:rsid w:val="006E2FE5"/>
    <w:rsid w:val="006E3192"/>
    <w:rsid w:val="006F01C2"/>
    <w:rsid w:val="006F3F28"/>
    <w:rsid w:val="006F4271"/>
    <w:rsid w:val="006F5CAD"/>
    <w:rsid w:val="007029D7"/>
    <w:rsid w:val="00702F73"/>
    <w:rsid w:val="0070370A"/>
    <w:rsid w:val="00706D2D"/>
    <w:rsid w:val="00707ADC"/>
    <w:rsid w:val="00711D3C"/>
    <w:rsid w:val="00714D96"/>
    <w:rsid w:val="007159A1"/>
    <w:rsid w:val="00717965"/>
    <w:rsid w:val="00723667"/>
    <w:rsid w:val="00730020"/>
    <w:rsid w:val="00731F10"/>
    <w:rsid w:val="00732747"/>
    <w:rsid w:val="00733749"/>
    <w:rsid w:val="00733BD0"/>
    <w:rsid w:val="007357CC"/>
    <w:rsid w:val="007365F4"/>
    <w:rsid w:val="00736672"/>
    <w:rsid w:val="00741EE6"/>
    <w:rsid w:val="00743B40"/>
    <w:rsid w:val="00743EED"/>
    <w:rsid w:val="00746D3D"/>
    <w:rsid w:val="00746D73"/>
    <w:rsid w:val="0075065F"/>
    <w:rsid w:val="0075743C"/>
    <w:rsid w:val="00760BA5"/>
    <w:rsid w:val="0076394C"/>
    <w:rsid w:val="00764BE3"/>
    <w:rsid w:val="00764EA6"/>
    <w:rsid w:val="0076513E"/>
    <w:rsid w:val="00766432"/>
    <w:rsid w:val="00766D06"/>
    <w:rsid w:val="00767190"/>
    <w:rsid w:val="00770FBB"/>
    <w:rsid w:val="007721E8"/>
    <w:rsid w:val="0077308B"/>
    <w:rsid w:val="00775890"/>
    <w:rsid w:val="00776566"/>
    <w:rsid w:val="00776CE9"/>
    <w:rsid w:val="00782C71"/>
    <w:rsid w:val="00782F22"/>
    <w:rsid w:val="00783528"/>
    <w:rsid w:val="0078374F"/>
    <w:rsid w:val="00783A67"/>
    <w:rsid w:val="00784506"/>
    <w:rsid w:val="00786347"/>
    <w:rsid w:val="00787C46"/>
    <w:rsid w:val="007921A1"/>
    <w:rsid w:val="00792CEE"/>
    <w:rsid w:val="007934B3"/>
    <w:rsid w:val="007948FA"/>
    <w:rsid w:val="00796838"/>
    <w:rsid w:val="007A0904"/>
    <w:rsid w:val="007A0F0A"/>
    <w:rsid w:val="007A5821"/>
    <w:rsid w:val="007A630C"/>
    <w:rsid w:val="007A6EB8"/>
    <w:rsid w:val="007A70F1"/>
    <w:rsid w:val="007B01CA"/>
    <w:rsid w:val="007B0EF4"/>
    <w:rsid w:val="007B2A2A"/>
    <w:rsid w:val="007B4611"/>
    <w:rsid w:val="007B5F1F"/>
    <w:rsid w:val="007B68DB"/>
    <w:rsid w:val="007B6A55"/>
    <w:rsid w:val="007B7984"/>
    <w:rsid w:val="007C1DB1"/>
    <w:rsid w:val="007C3F94"/>
    <w:rsid w:val="007C6018"/>
    <w:rsid w:val="007D0A9C"/>
    <w:rsid w:val="007D3DC1"/>
    <w:rsid w:val="007D6C65"/>
    <w:rsid w:val="007E18D3"/>
    <w:rsid w:val="007E219B"/>
    <w:rsid w:val="007E29E9"/>
    <w:rsid w:val="007E2C66"/>
    <w:rsid w:val="007F0402"/>
    <w:rsid w:val="007F1F3A"/>
    <w:rsid w:val="007F2C0C"/>
    <w:rsid w:val="007F3190"/>
    <w:rsid w:val="007F61CF"/>
    <w:rsid w:val="0080634B"/>
    <w:rsid w:val="00806F2A"/>
    <w:rsid w:val="00807A1F"/>
    <w:rsid w:val="00810DA7"/>
    <w:rsid w:val="008134EA"/>
    <w:rsid w:val="00813BC5"/>
    <w:rsid w:val="00816C21"/>
    <w:rsid w:val="008210C3"/>
    <w:rsid w:val="008222B9"/>
    <w:rsid w:val="00825A4B"/>
    <w:rsid w:val="00830F97"/>
    <w:rsid w:val="00833C76"/>
    <w:rsid w:val="00834196"/>
    <w:rsid w:val="008357B5"/>
    <w:rsid w:val="0084101C"/>
    <w:rsid w:val="00841F7F"/>
    <w:rsid w:val="00842FE4"/>
    <w:rsid w:val="00846837"/>
    <w:rsid w:val="00851F6D"/>
    <w:rsid w:val="0085360B"/>
    <w:rsid w:val="00854307"/>
    <w:rsid w:val="008543C9"/>
    <w:rsid w:val="00854476"/>
    <w:rsid w:val="0086181F"/>
    <w:rsid w:val="00862A4F"/>
    <w:rsid w:val="00864600"/>
    <w:rsid w:val="00867635"/>
    <w:rsid w:val="00872E02"/>
    <w:rsid w:val="00873636"/>
    <w:rsid w:val="008743BC"/>
    <w:rsid w:val="0087483E"/>
    <w:rsid w:val="0087734E"/>
    <w:rsid w:val="008806C9"/>
    <w:rsid w:val="00882716"/>
    <w:rsid w:val="0088631A"/>
    <w:rsid w:val="0089002B"/>
    <w:rsid w:val="00891823"/>
    <w:rsid w:val="00893BD4"/>
    <w:rsid w:val="0089698E"/>
    <w:rsid w:val="00896F9E"/>
    <w:rsid w:val="008A2680"/>
    <w:rsid w:val="008A3A9F"/>
    <w:rsid w:val="008A590E"/>
    <w:rsid w:val="008A5E7F"/>
    <w:rsid w:val="008A7162"/>
    <w:rsid w:val="008B2803"/>
    <w:rsid w:val="008B70A2"/>
    <w:rsid w:val="008C0EA4"/>
    <w:rsid w:val="008C1941"/>
    <w:rsid w:val="008C5EC3"/>
    <w:rsid w:val="008C78A7"/>
    <w:rsid w:val="008D19E3"/>
    <w:rsid w:val="008D1DDA"/>
    <w:rsid w:val="008D3313"/>
    <w:rsid w:val="008D342A"/>
    <w:rsid w:val="008D3CD9"/>
    <w:rsid w:val="008D5AF0"/>
    <w:rsid w:val="008D60C4"/>
    <w:rsid w:val="008D7FA6"/>
    <w:rsid w:val="008E013B"/>
    <w:rsid w:val="008E0166"/>
    <w:rsid w:val="008E3751"/>
    <w:rsid w:val="008E3D4C"/>
    <w:rsid w:val="008E41EC"/>
    <w:rsid w:val="008E4E96"/>
    <w:rsid w:val="008E7CA2"/>
    <w:rsid w:val="008E7F0B"/>
    <w:rsid w:val="008F28A6"/>
    <w:rsid w:val="008F6E2E"/>
    <w:rsid w:val="008F6F25"/>
    <w:rsid w:val="0090560C"/>
    <w:rsid w:val="00905664"/>
    <w:rsid w:val="009075AD"/>
    <w:rsid w:val="00911F0D"/>
    <w:rsid w:val="00912763"/>
    <w:rsid w:val="0091459C"/>
    <w:rsid w:val="00914C6B"/>
    <w:rsid w:val="00915A3C"/>
    <w:rsid w:val="00916332"/>
    <w:rsid w:val="00916F5D"/>
    <w:rsid w:val="00917A2A"/>
    <w:rsid w:val="00920158"/>
    <w:rsid w:val="0093066A"/>
    <w:rsid w:val="0093195F"/>
    <w:rsid w:val="00931B2D"/>
    <w:rsid w:val="0093337D"/>
    <w:rsid w:val="00933E2C"/>
    <w:rsid w:val="009346CC"/>
    <w:rsid w:val="00935112"/>
    <w:rsid w:val="00935A6B"/>
    <w:rsid w:val="00935EBE"/>
    <w:rsid w:val="00936073"/>
    <w:rsid w:val="009366D0"/>
    <w:rsid w:val="00937E0A"/>
    <w:rsid w:val="009462E3"/>
    <w:rsid w:val="009472D8"/>
    <w:rsid w:val="00947C02"/>
    <w:rsid w:val="00952453"/>
    <w:rsid w:val="00961538"/>
    <w:rsid w:val="0096225F"/>
    <w:rsid w:val="00962465"/>
    <w:rsid w:val="00963F9B"/>
    <w:rsid w:val="00964E55"/>
    <w:rsid w:val="009708C9"/>
    <w:rsid w:val="0097167F"/>
    <w:rsid w:val="009724E1"/>
    <w:rsid w:val="00973047"/>
    <w:rsid w:val="00981B4E"/>
    <w:rsid w:val="00982D82"/>
    <w:rsid w:val="0098739F"/>
    <w:rsid w:val="009875D3"/>
    <w:rsid w:val="0099106B"/>
    <w:rsid w:val="009928C2"/>
    <w:rsid w:val="00996227"/>
    <w:rsid w:val="00996F51"/>
    <w:rsid w:val="009A0663"/>
    <w:rsid w:val="009A0F6D"/>
    <w:rsid w:val="009A3230"/>
    <w:rsid w:val="009A6DB9"/>
    <w:rsid w:val="009A72A5"/>
    <w:rsid w:val="009B0722"/>
    <w:rsid w:val="009B3320"/>
    <w:rsid w:val="009B4E1A"/>
    <w:rsid w:val="009B5023"/>
    <w:rsid w:val="009B50E3"/>
    <w:rsid w:val="009B5F57"/>
    <w:rsid w:val="009B712D"/>
    <w:rsid w:val="009B7207"/>
    <w:rsid w:val="009C035A"/>
    <w:rsid w:val="009C12FB"/>
    <w:rsid w:val="009C14A7"/>
    <w:rsid w:val="009C17F5"/>
    <w:rsid w:val="009D0C2C"/>
    <w:rsid w:val="009D11EE"/>
    <w:rsid w:val="009D133E"/>
    <w:rsid w:val="009D277C"/>
    <w:rsid w:val="009D338B"/>
    <w:rsid w:val="009E26D6"/>
    <w:rsid w:val="009E3AA8"/>
    <w:rsid w:val="009E452B"/>
    <w:rsid w:val="009F286F"/>
    <w:rsid w:val="009F7AF1"/>
    <w:rsid w:val="00A03373"/>
    <w:rsid w:val="00A039F4"/>
    <w:rsid w:val="00A05732"/>
    <w:rsid w:val="00A05F50"/>
    <w:rsid w:val="00A1385C"/>
    <w:rsid w:val="00A14FF9"/>
    <w:rsid w:val="00A20643"/>
    <w:rsid w:val="00A2136B"/>
    <w:rsid w:val="00A225CD"/>
    <w:rsid w:val="00A22833"/>
    <w:rsid w:val="00A22A96"/>
    <w:rsid w:val="00A234B3"/>
    <w:rsid w:val="00A30577"/>
    <w:rsid w:val="00A30B6A"/>
    <w:rsid w:val="00A30F02"/>
    <w:rsid w:val="00A35276"/>
    <w:rsid w:val="00A35EBB"/>
    <w:rsid w:val="00A403B4"/>
    <w:rsid w:val="00A41174"/>
    <w:rsid w:val="00A41971"/>
    <w:rsid w:val="00A42817"/>
    <w:rsid w:val="00A435E9"/>
    <w:rsid w:val="00A520AA"/>
    <w:rsid w:val="00A5309E"/>
    <w:rsid w:val="00A5421E"/>
    <w:rsid w:val="00A549D7"/>
    <w:rsid w:val="00A54A71"/>
    <w:rsid w:val="00A57D52"/>
    <w:rsid w:val="00A60D39"/>
    <w:rsid w:val="00A64B9C"/>
    <w:rsid w:val="00A65113"/>
    <w:rsid w:val="00A66585"/>
    <w:rsid w:val="00A66B9C"/>
    <w:rsid w:val="00A66E22"/>
    <w:rsid w:val="00A70C1E"/>
    <w:rsid w:val="00A713B5"/>
    <w:rsid w:val="00A71F39"/>
    <w:rsid w:val="00A733A6"/>
    <w:rsid w:val="00A74E9F"/>
    <w:rsid w:val="00A811F9"/>
    <w:rsid w:val="00A83407"/>
    <w:rsid w:val="00A842E5"/>
    <w:rsid w:val="00A84697"/>
    <w:rsid w:val="00A85512"/>
    <w:rsid w:val="00A90383"/>
    <w:rsid w:val="00A90679"/>
    <w:rsid w:val="00A939F5"/>
    <w:rsid w:val="00A961C7"/>
    <w:rsid w:val="00A96A9D"/>
    <w:rsid w:val="00A977EF"/>
    <w:rsid w:val="00AA1AD3"/>
    <w:rsid w:val="00AA1CE0"/>
    <w:rsid w:val="00AA228F"/>
    <w:rsid w:val="00AA2A5E"/>
    <w:rsid w:val="00AA63DD"/>
    <w:rsid w:val="00AB05C2"/>
    <w:rsid w:val="00AB1000"/>
    <w:rsid w:val="00AB1C69"/>
    <w:rsid w:val="00AB4105"/>
    <w:rsid w:val="00AB43C3"/>
    <w:rsid w:val="00AB45F2"/>
    <w:rsid w:val="00AB7A00"/>
    <w:rsid w:val="00AC0C89"/>
    <w:rsid w:val="00AC146B"/>
    <w:rsid w:val="00AC1919"/>
    <w:rsid w:val="00AC19BF"/>
    <w:rsid w:val="00AC2D5E"/>
    <w:rsid w:val="00AC3E17"/>
    <w:rsid w:val="00AC485C"/>
    <w:rsid w:val="00AC75BC"/>
    <w:rsid w:val="00AC7A70"/>
    <w:rsid w:val="00AC7EBF"/>
    <w:rsid w:val="00AD4F37"/>
    <w:rsid w:val="00AD71CE"/>
    <w:rsid w:val="00AE0EF5"/>
    <w:rsid w:val="00AF1C57"/>
    <w:rsid w:val="00AF4007"/>
    <w:rsid w:val="00AF4234"/>
    <w:rsid w:val="00AF4EC1"/>
    <w:rsid w:val="00AF4EF1"/>
    <w:rsid w:val="00AF5369"/>
    <w:rsid w:val="00AF7566"/>
    <w:rsid w:val="00AF7824"/>
    <w:rsid w:val="00B00D89"/>
    <w:rsid w:val="00B012A9"/>
    <w:rsid w:val="00B05276"/>
    <w:rsid w:val="00B10083"/>
    <w:rsid w:val="00B108A0"/>
    <w:rsid w:val="00B11F5B"/>
    <w:rsid w:val="00B12C9D"/>
    <w:rsid w:val="00B14506"/>
    <w:rsid w:val="00B14944"/>
    <w:rsid w:val="00B16D7D"/>
    <w:rsid w:val="00B2338B"/>
    <w:rsid w:val="00B30012"/>
    <w:rsid w:val="00B3135C"/>
    <w:rsid w:val="00B313AB"/>
    <w:rsid w:val="00B338A8"/>
    <w:rsid w:val="00B349D0"/>
    <w:rsid w:val="00B35CC6"/>
    <w:rsid w:val="00B35E71"/>
    <w:rsid w:val="00B369E2"/>
    <w:rsid w:val="00B37160"/>
    <w:rsid w:val="00B44879"/>
    <w:rsid w:val="00B46268"/>
    <w:rsid w:val="00B47013"/>
    <w:rsid w:val="00B47257"/>
    <w:rsid w:val="00B500AE"/>
    <w:rsid w:val="00B50225"/>
    <w:rsid w:val="00B533C4"/>
    <w:rsid w:val="00B5408F"/>
    <w:rsid w:val="00B54174"/>
    <w:rsid w:val="00B54335"/>
    <w:rsid w:val="00B547CB"/>
    <w:rsid w:val="00B571F7"/>
    <w:rsid w:val="00B6057B"/>
    <w:rsid w:val="00B615FA"/>
    <w:rsid w:val="00B617A5"/>
    <w:rsid w:val="00B62983"/>
    <w:rsid w:val="00B64121"/>
    <w:rsid w:val="00B64386"/>
    <w:rsid w:val="00B64F03"/>
    <w:rsid w:val="00B654F1"/>
    <w:rsid w:val="00B65C7A"/>
    <w:rsid w:val="00B67D35"/>
    <w:rsid w:val="00B73540"/>
    <w:rsid w:val="00B76D5A"/>
    <w:rsid w:val="00B7736C"/>
    <w:rsid w:val="00B77F75"/>
    <w:rsid w:val="00B80819"/>
    <w:rsid w:val="00B82AEA"/>
    <w:rsid w:val="00B84AFA"/>
    <w:rsid w:val="00B8596F"/>
    <w:rsid w:val="00B90398"/>
    <w:rsid w:val="00B90BFE"/>
    <w:rsid w:val="00B93150"/>
    <w:rsid w:val="00B934DA"/>
    <w:rsid w:val="00B94BB1"/>
    <w:rsid w:val="00B97ACE"/>
    <w:rsid w:val="00BA30CF"/>
    <w:rsid w:val="00BA6134"/>
    <w:rsid w:val="00BA7DD6"/>
    <w:rsid w:val="00BB4133"/>
    <w:rsid w:val="00BB6AC9"/>
    <w:rsid w:val="00BB7287"/>
    <w:rsid w:val="00BC0433"/>
    <w:rsid w:val="00BC07CB"/>
    <w:rsid w:val="00BC0B0D"/>
    <w:rsid w:val="00BC2CB4"/>
    <w:rsid w:val="00BC34FC"/>
    <w:rsid w:val="00BC4EBA"/>
    <w:rsid w:val="00BC69F3"/>
    <w:rsid w:val="00BC6F16"/>
    <w:rsid w:val="00BD0A2D"/>
    <w:rsid w:val="00BD0D5A"/>
    <w:rsid w:val="00BD1297"/>
    <w:rsid w:val="00BD46F8"/>
    <w:rsid w:val="00BD4FC2"/>
    <w:rsid w:val="00BD5298"/>
    <w:rsid w:val="00BD675C"/>
    <w:rsid w:val="00BE0068"/>
    <w:rsid w:val="00BE14C5"/>
    <w:rsid w:val="00BE1B28"/>
    <w:rsid w:val="00BE245D"/>
    <w:rsid w:val="00BE7D8C"/>
    <w:rsid w:val="00BF06A5"/>
    <w:rsid w:val="00BF222D"/>
    <w:rsid w:val="00BF236F"/>
    <w:rsid w:val="00BF5E7F"/>
    <w:rsid w:val="00BF75B9"/>
    <w:rsid w:val="00C00B7A"/>
    <w:rsid w:val="00C01FA5"/>
    <w:rsid w:val="00C03D1D"/>
    <w:rsid w:val="00C05647"/>
    <w:rsid w:val="00C05FE3"/>
    <w:rsid w:val="00C065E6"/>
    <w:rsid w:val="00C136DB"/>
    <w:rsid w:val="00C1727B"/>
    <w:rsid w:val="00C201D2"/>
    <w:rsid w:val="00C23A87"/>
    <w:rsid w:val="00C24152"/>
    <w:rsid w:val="00C26E24"/>
    <w:rsid w:val="00C3103E"/>
    <w:rsid w:val="00C32993"/>
    <w:rsid w:val="00C33693"/>
    <w:rsid w:val="00C336C0"/>
    <w:rsid w:val="00C3644A"/>
    <w:rsid w:val="00C36654"/>
    <w:rsid w:val="00C40E3B"/>
    <w:rsid w:val="00C40EAB"/>
    <w:rsid w:val="00C473AF"/>
    <w:rsid w:val="00C50A0A"/>
    <w:rsid w:val="00C56878"/>
    <w:rsid w:val="00C5741F"/>
    <w:rsid w:val="00C614EE"/>
    <w:rsid w:val="00C621E2"/>
    <w:rsid w:val="00C6356C"/>
    <w:rsid w:val="00C643BC"/>
    <w:rsid w:val="00C6564A"/>
    <w:rsid w:val="00C663C4"/>
    <w:rsid w:val="00C664B8"/>
    <w:rsid w:val="00C71394"/>
    <w:rsid w:val="00C7175B"/>
    <w:rsid w:val="00C731BA"/>
    <w:rsid w:val="00C748A4"/>
    <w:rsid w:val="00C75F42"/>
    <w:rsid w:val="00C76CD3"/>
    <w:rsid w:val="00C806EE"/>
    <w:rsid w:val="00C819E2"/>
    <w:rsid w:val="00C83E29"/>
    <w:rsid w:val="00C91341"/>
    <w:rsid w:val="00C9193D"/>
    <w:rsid w:val="00C93F2E"/>
    <w:rsid w:val="00C94341"/>
    <w:rsid w:val="00C94D2E"/>
    <w:rsid w:val="00CA1DDF"/>
    <w:rsid w:val="00CA2539"/>
    <w:rsid w:val="00CA292B"/>
    <w:rsid w:val="00CA2AAC"/>
    <w:rsid w:val="00CA4870"/>
    <w:rsid w:val="00CA4AD9"/>
    <w:rsid w:val="00CA4F64"/>
    <w:rsid w:val="00CA5DDA"/>
    <w:rsid w:val="00CA6CF9"/>
    <w:rsid w:val="00CA6DF9"/>
    <w:rsid w:val="00CA71FE"/>
    <w:rsid w:val="00CA725B"/>
    <w:rsid w:val="00CA727F"/>
    <w:rsid w:val="00CA7F59"/>
    <w:rsid w:val="00CB2617"/>
    <w:rsid w:val="00CB4443"/>
    <w:rsid w:val="00CB4DAF"/>
    <w:rsid w:val="00CB6C47"/>
    <w:rsid w:val="00CB76D9"/>
    <w:rsid w:val="00CB7D79"/>
    <w:rsid w:val="00CC0139"/>
    <w:rsid w:val="00CC0A90"/>
    <w:rsid w:val="00CC2B87"/>
    <w:rsid w:val="00CC377C"/>
    <w:rsid w:val="00CD09F6"/>
    <w:rsid w:val="00CD0A97"/>
    <w:rsid w:val="00CD4134"/>
    <w:rsid w:val="00CD5AC9"/>
    <w:rsid w:val="00CD6151"/>
    <w:rsid w:val="00CD6F4B"/>
    <w:rsid w:val="00CE0187"/>
    <w:rsid w:val="00CE03A3"/>
    <w:rsid w:val="00CE1795"/>
    <w:rsid w:val="00CF14A1"/>
    <w:rsid w:val="00CF2B27"/>
    <w:rsid w:val="00CF2E80"/>
    <w:rsid w:val="00D01BB3"/>
    <w:rsid w:val="00D036CB"/>
    <w:rsid w:val="00D0559E"/>
    <w:rsid w:val="00D07F57"/>
    <w:rsid w:val="00D11A61"/>
    <w:rsid w:val="00D13367"/>
    <w:rsid w:val="00D13F54"/>
    <w:rsid w:val="00D143BB"/>
    <w:rsid w:val="00D14E67"/>
    <w:rsid w:val="00D1678F"/>
    <w:rsid w:val="00D17912"/>
    <w:rsid w:val="00D20B7D"/>
    <w:rsid w:val="00D269FE"/>
    <w:rsid w:val="00D27B90"/>
    <w:rsid w:val="00D306DC"/>
    <w:rsid w:val="00D3191A"/>
    <w:rsid w:val="00D350FF"/>
    <w:rsid w:val="00D35656"/>
    <w:rsid w:val="00D35D54"/>
    <w:rsid w:val="00D43480"/>
    <w:rsid w:val="00D54D4C"/>
    <w:rsid w:val="00D55E31"/>
    <w:rsid w:val="00D5708D"/>
    <w:rsid w:val="00D607EB"/>
    <w:rsid w:val="00D63134"/>
    <w:rsid w:val="00D65879"/>
    <w:rsid w:val="00D65C74"/>
    <w:rsid w:val="00D6692D"/>
    <w:rsid w:val="00D67AD3"/>
    <w:rsid w:val="00D7079D"/>
    <w:rsid w:val="00D71F6F"/>
    <w:rsid w:val="00D73256"/>
    <w:rsid w:val="00D75906"/>
    <w:rsid w:val="00D77C0B"/>
    <w:rsid w:val="00D8061E"/>
    <w:rsid w:val="00D811E3"/>
    <w:rsid w:val="00D8364F"/>
    <w:rsid w:val="00D839D8"/>
    <w:rsid w:val="00D83B00"/>
    <w:rsid w:val="00D85299"/>
    <w:rsid w:val="00D87607"/>
    <w:rsid w:val="00D90F74"/>
    <w:rsid w:val="00D90F9E"/>
    <w:rsid w:val="00D92043"/>
    <w:rsid w:val="00D93B5B"/>
    <w:rsid w:val="00D96FB3"/>
    <w:rsid w:val="00DA2622"/>
    <w:rsid w:val="00DA3DDE"/>
    <w:rsid w:val="00DB0B52"/>
    <w:rsid w:val="00DB1540"/>
    <w:rsid w:val="00DB2F32"/>
    <w:rsid w:val="00DB3C9C"/>
    <w:rsid w:val="00DB716E"/>
    <w:rsid w:val="00DB7289"/>
    <w:rsid w:val="00DC00F9"/>
    <w:rsid w:val="00DC18C7"/>
    <w:rsid w:val="00DC368C"/>
    <w:rsid w:val="00DC49C8"/>
    <w:rsid w:val="00DC5B75"/>
    <w:rsid w:val="00DD0206"/>
    <w:rsid w:val="00DD3221"/>
    <w:rsid w:val="00DD3E01"/>
    <w:rsid w:val="00DD5DE0"/>
    <w:rsid w:val="00DD6A6E"/>
    <w:rsid w:val="00DD71CB"/>
    <w:rsid w:val="00DE14FA"/>
    <w:rsid w:val="00DE4E76"/>
    <w:rsid w:val="00DF21E5"/>
    <w:rsid w:val="00DF29D8"/>
    <w:rsid w:val="00DF2C26"/>
    <w:rsid w:val="00DF7EE5"/>
    <w:rsid w:val="00E0130A"/>
    <w:rsid w:val="00E01A02"/>
    <w:rsid w:val="00E01C63"/>
    <w:rsid w:val="00E03C06"/>
    <w:rsid w:val="00E053EC"/>
    <w:rsid w:val="00E122ED"/>
    <w:rsid w:val="00E13DF5"/>
    <w:rsid w:val="00E141AE"/>
    <w:rsid w:val="00E1511E"/>
    <w:rsid w:val="00E15E3D"/>
    <w:rsid w:val="00E174D7"/>
    <w:rsid w:val="00E17D1C"/>
    <w:rsid w:val="00E2013C"/>
    <w:rsid w:val="00E208DD"/>
    <w:rsid w:val="00E23AB0"/>
    <w:rsid w:val="00E243BE"/>
    <w:rsid w:val="00E30154"/>
    <w:rsid w:val="00E3147B"/>
    <w:rsid w:val="00E317EA"/>
    <w:rsid w:val="00E33CBB"/>
    <w:rsid w:val="00E35239"/>
    <w:rsid w:val="00E37C64"/>
    <w:rsid w:val="00E43D3B"/>
    <w:rsid w:val="00E534FF"/>
    <w:rsid w:val="00E54476"/>
    <w:rsid w:val="00E545D5"/>
    <w:rsid w:val="00E55A1E"/>
    <w:rsid w:val="00E577EC"/>
    <w:rsid w:val="00E61A1C"/>
    <w:rsid w:val="00E62376"/>
    <w:rsid w:val="00E640C8"/>
    <w:rsid w:val="00E73295"/>
    <w:rsid w:val="00E73632"/>
    <w:rsid w:val="00E771BB"/>
    <w:rsid w:val="00E77836"/>
    <w:rsid w:val="00E80790"/>
    <w:rsid w:val="00E8084E"/>
    <w:rsid w:val="00E80C60"/>
    <w:rsid w:val="00E83580"/>
    <w:rsid w:val="00E846A4"/>
    <w:rsid w:val="00E9114D"/>
    <w:rsid w:val="00E9123A"/>
    <w:rsid w:val="00E91CE3"/>
    <w:rsid w:val="00E9578A"/>
    <w:rsid w:val="00EA0F52"/>
    <w:rsid w:val="00EA19FD"/>
    <w:rsid w:val="00EA4B41"/>
    <w:rsid w:val="00EB29FA"/>
    <w:rsid w:val="00EC032B"/>
    <w:rsid w:val="00EC0502"/>
    <w:rsid w:val="00ED0362"/>
    <w:rsid w:val="00ED1364"/>
    <w:rsid w:val="00ED53F7"/>
    <w:rsid w:val="00ED57EB"/>
    <w:rsid w:val="00ED65D9"/>
    <w:rsid w:val="00ED6837"/>
    <w:rsid w:val="00ED6AC9"/>
    <w:rsid w:val="00ED6DD0"/>
    <w:rsid w:val="00ED70FE"/>
    <w:rsid w:val="00ED7DCA"/>
    <w:rsid w:val="00EE0DA7"/>
    <w:rsid w:val="00EE0F63"/>
    <w:rsid w:val="00EE3A7A"/>
    <w:rsid w:val="00EE3A8C"/>
    <w:rsid w:val="00EE59B1"/>
    <w:rsid w:val="00EE70F7"/>
    <w:rsid w:val="00EE7BC1"/>
    <w:rsid w:val="00EF0296"/>
    <w:rsid w:val="00EF0479"/>
    <w:rsid w:val="00EF11F7"/>
    <w:rsid w:val="00EF17AA"/>
    <w:rsid w:val="00EF3EAE"/>
    <w:rsid w:val="00F009A9"/>
    <w:rsid w:val="00F01028"/>
    <w:rsid w:val="00F03303"/>
    <w:rsid w:val="00F064A5"/>
    <w:rsid w:val="00F157A0"/>
    <w:rsid w:val="00F17B30"/>
    <w:rsid w:val="00F17EC7"/>
    <w:rsid w:val="00F22981"/>
    <w:rsid w:val="00F2707E"/>
    <w:rsid w:val="00F32562"/>
    <w:rsid w:val="00F36C00"/>
    <w:rsid w:val="00F378F3"/>
    <w:rsid w:val="00F379A1"/>
    <w:rsid w:val="00F37F3E"/>
    <w:rsid w:val="00F4184C"/>
    <w:rsid w:val="00F42C1C"/>
    <w:rsid w:val="00F42D19"/>
    <w:rsid w:val="00F432B3"/>
    <w:rsid w:val="00F45402"/>
    <w:rsid w:val="00F45EC2"/>
    <w:rsid w:val="00F5299A"/>
    <w:rsid w:val="00F53EFF"/>
    <w:rsid w:val="00F54F3F"/>
    <w:rsid w:val="00F63186"/>
    <w:rsid w:val="00F6491A"/>
    <w:rsid w:val="00F67A75"/>
    <w:rsid w:val="00F70EDD"/>
    <w:rsid w:val="00F730B7"/>
    <w:rsid w:val="00F74DB0"/>
    <w:rsid w:val="00F7603A"/>
    <w:rsid w:val="00F773FA"/>
    <w:rsid w:val="00F776D9"/>
    <w:rsid w:val="00F80BEA"/>
    <w:rsid w:val="00F82C3E"/>
    <w:rsid w:val="00F82C8F"/>
    <w:rsid w:val="00F844F0"/>
    <w:rsid w:val="00F84F0D"/>
    <w:rsid w:val="00F8643F"/>
    <w:rsid w:val="00F87CC1"/>
    <w:rsid w:val="00F919E5"/>
    <w:rsid w:val="00FA0A80"/>
    <w:rsid w:val="00FA61A6"/>
    <w:rsid w:val="00FB16F4"/>
    <w:rsid w:val="00FB1948"/>
    <w:rsid w:val="00FB3920"/>
    <w:rsid w:val="00FB3B2D"/>
    <w:rsid w:val="00FB7AEB"/>
    <w:rsid w:val="00FC23CE"/>
    <w:rsid w:val="00FC547D"/>
    <w:rsid w:val="00FC56A5"/>
    <w:rsid w:val="00FC6AAA"/>
    <w:rsid w:val="00FC7F97"/>
    <w:rsid w:val="00FD0011"/>
    <w:rsid w:val="00FD0ABA"/>
    <w:rsid w:val="00FD110D"/>
    <w:rsid w:val="00FD2010"/>
    <w:rsid w:val="00FD2809"/>
    <w:rsid w:val="00FD34EB"/>
    <w:rsid w:val="00FD3CDC"/>
    <w:rsid w:val="00FD481F"/>
    <w:rsid w:val="00FD6CB8"/>
    <w:rsid w:val="00FE3866"/>
    <w:rsid w:val="00FE564B"/>
    <w:rsid w:val="00FE58ED"/>
    <w:rsid w:val="00FE66BB"/>
    <w:rsid w:val="00FE7E5F"/>
    <w:rsid w:val="00FF122A"/>
    <w:rsid w:val="00FF5061"/>
    <w:rsid w:val="00FF538D"/>
    <w:rsid w:val="00FF6466"/>
    <w:rsid w:val="00FF6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7EA"/>
    <w:rPr>
      <w:sz w:val="24"/>
      <w:szCs w:val="24"/>
    </w:rPr>
  </w:style>
  <w:style w:type="paragraph" w:styleId="Heading1">
    <w:name w:val="heading 1"/>
    <w:basedOn w:val="Normal"/>
    <w:next w:val="Normal"/>
    <w:qFormat/>
    <w:rsid w:val="00E317EA"/>
    <w:pPr>
      <w:keepNext/>
      <w:outlineLvl w:val="0"/>
    </w:pPr>
    <w:rPr>
      <w:rFonts w:ascii="VNI-Times" w:hAnsi="VNI-Times"/>
      <w:b/>
      <w:iCs/>
    </w:rPr>
  </w:style>
  <w:style w:type="paragraph" w:styleId="Heading2">
    <w:name w:val="heading 2"/>
    <w:basedOn w:val="Normal"/>
    <w:next w:val="Normal"/>
    <w:qFormat/>
    <w:rsid w:val="00E317EA"/>
    <w:pPr>
      <w:keepNext/>
      <w:jc w:val="both"/>
      <w:outlineLvl w:val="1"/>
    </w:pPr>
    <w:rPr>
      <w:rFonts w:ascii="VNI-Times" w:hAnsi="VNI-Times"/>
      <w:b/>
      <w:bCs/>
    </w:rPr>
  </w:style>
  <w:style w:type="paragraph" w:styleId="Heading3">
    <w:name w:val="heading 3"/>
    <w:basedOn w:val="Normal"/>
    <w:next w:val="Normal"/>
    <w:qFormat/>
    <w:rsid w:val="00E317EA"/>
    <w:pPr>
      <w:keepNext/>
      <w:spacing w:before="240" w:after="60"/>
      <w:outlineLvl w:val="2"/>
    </w:pPr>
    <w:rPr>
      <w:rFonts w:ascii="Arial" w:hAnsi="Arial" w:cs="Arial"/>
      <w:b/>
      <w:bCs/>
      <w:sz w:val="26"/>
      <w:szCs w:val="26"/>
    </w:rPr>
  </w:style>
  <w:style w:type="paragraph" w:styleId="Heading4">
    <w:name w:val="heading 4"/>
    <w:basedOn w:val="Normal"/>
    <w:next w:val="Normal"/>
    <w:qFormat/>
    <w:rsid w:val="00E317EA"/>
    <w:pPr>
      <w:keepNext/>
      <w:jc w:val="center"/>
      <w:outlineLvl w:val="3"/>
    </w:pPr>
    <w:rPr>
      <w:b/>
      <w:bCs/>
    </w:rPr>
  </w:style>
  <w:style w:type="paragraph" w:styleId="Heading5">
    <w:name w:val="heading 5"/>
    <w:basedOn w:val="Normal"/>
    <w:next w:val="Normal"/>
    <w:qFormat/>
    <w:rsid w:val="00E317EA"/>
    <w:pPr>
      <w:keepNext/>
      <w:jc w:val="both"/>
      <w:outlineLvl w:val="4"/>
    </w:pPr>
    <w:rPr>
      <w:rFonts w:ascii="VNI-Times" w:hAnsi="VNI-Times"/>
      <w:i/>
      <w:iCs/>
    </w:rPr>
  </w:style>
  <w:style w:type="paragraph" w:styleId="Heading6">
    <w:name w:val="heading 6"/>
    <w:basedOn w:val="Normal"/>
    <w:next w:val="Normal"/>
    <w:qFormat/>
    <w:rsid w:val="00E317EA"/>
    <w:pPr>
      <w:keepNext/>
      <w:widowControl w:val="0"/>
      <w:spacing w:before="40" w:after="40" w:line="288" w:lineRule="auto"/>
      <w:jc w:val="both"/>
      <w:outlineLvl w:val="5"/>
    </w:pPr>
    <w:rPr>
      <w:b/>
      <w:bCs/>
      <w:sz w:val="22"/>
      <w:szCs w:val="22"/>
      <w:lang w:val="sv-SE"/>
    </w:rPr>
  </w:style>
  <w:style w:type="paragraph" w:styleId="Heading7">
    <w:name w:val="heading 7"/>
    <w:basedOn w:val="Normal"/>
    <w:next w:val="Normal"/>
    <w:qFormat/>
    <w:rsid w:val="00E317EA"/>
    <w:pPr>
      <w:keepNext/>
      <w:jc w:val="center"/>
      <w:outlineLvl w:val="6"/>
    </w:pPr>
    <w:rPr>
      <w:rFonts w:ascii="VNI-Times" w:hAnsi="VNI-Times"/>
      <w:b/>
      <w:bCs/>
      <w:sz w:val="32"/>
    </w:rPr>
  </w:style>
  <w:style w:type="paragraph" w:styleId="Heading8">
    <w:name w:val="heading 8"/>
    <w:basedOn w:val="Normal"/>
    <w:next w:val="Normal"/>
    <w:qFormat/>
    <w:rsid w:val="00E317EA"/>
    <w:pPr>
      <w:keepNext/>
      <w:spacing w:before="120" w:after="120" w:line="312" w:lineRule="auto"/>
      <w:ind w:left="480"/>
      <w:jc w:val="both"/>
      <w:outlineLvl w:val="7"/>
    </w:pPr>
    <w:rPr>
      <w:b/>
      <w:bCs/>
    </w:rPr>
  </w:style>
  <w:style w:type="paragraph" w:styleId="Heading9">
    <w:name w:val="heading 9"/>
    <w:basedOn w:val="Normal"/>
    <w:next w:val="Normal"/>
    <w:qFormat/>
    <w:rsid w:val="00E317EA"/>
    <w:pPr>
      <w:keepNext/>
      <w:jc w:val="center"/>
      <w:outlineLvl w:val="8"/>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E317EA"/>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432" w:right="288"/>
      <w:jc w:val="both"/>
    </w:pPr>
    <w:rPr>
      <w:rFonts w:ascii="Palatino Linotype" w:hAnsi="Palatino Linotype"/>
      <w:spacing w:val="-5"/>
      <w:sz w:val="20"/>
      <w:szCs w:val="20"/>
    </w:rPr>
  </w:style>
  <w:style w:type="character" w:styleId="Hyperlink">
    <w:name w:val="Hyperlink"/>
    <w:basedOn w:val="DefaultParagraphFont"/>
    <w:rsid w:val="00E317EA"/>
    <w:rPr>
      <w:color w:val="0000FF"/>
      <w:u w:val="single"/>
    </w:rPr>
  </w:style>
  <w:style w:type="paragraph" w:customStyle="1" w:styleId="normal0">
    <w:name w:val="normal"/>
    <w:basedOn w:val="Normal"/>
    <w:rsid w:val="00E317EA"/>
    <w:pPr>
      <w:spacing w:before="100" w:beforeAutospacing="1" w:after="100" w:afterAutospacing="1"/>
    </w:pPr>
    <w:rPr>
      <w:color w:val="000000"/>
    </w:rPr>
  </w:style>
  <w:style w:type="paragraph" w:styleId="TOC1">
    <w:name w:val="toc 1"/>
    <w:basedOn w:val="Normal"/>
    <w:next w:val="Normal"/>
    <w:autoRedefine/>
    <w:semiHidden/>
    <w:rsid w:val="00E317EA"/>
    <w:pPr>
      <w:spacing w:before="360"/>
    </w:pPr>
    <w:rPr>
      <w:rFonts w:ascii="Arial" w:hAnsi="Arial" w:cs="Arial"/>
      <w:b/>
      <w:bCs/>
      <w:caps/>
    </w:rPr>
  </w:style>
  <w:style w:type="paragraph" w:styleId="TOC2">
    <w:name w:val="toc 2"/>
    <w:basedOn w:val="Normal"/>
    <w:next w:val="Normal"/>
    <w:autoRedefine/>
    <w:semiHidden/>
    <w:rsid w:val="00E317EA"/>
    <w:pPr>
      <w:spacing w:before="240"/>
    </w:pPr>
    <w:rPr>
      <w:b/>
      <w:bCs/>
      <w:sz w:val="20"/>
      <w:szCs w:val="20"/>
    </w:rPr>
  </w:style>
  <w:style w:type="paragraph" w:styleId="Header">
    <w:name w:val="header"/>
    <w:basedOn w:val="Normal"/>
    <w:rsid w:val="00E317EA"/>
    <w:pPr>
      <w:tabs>
        <w:tab w:val="center" w:pos="4320"/>
        <w:tab w:val="right" w:pos="8640"/>
      </w:tabs>
    </w:pPr>
    <w:rPr>
      <w:rFonts w:ascii="VNI-Times" w:hAnsi="VNI-Times"/>
    </w:rPr>
  </w:style>
  <w:style w:type="paragraph" w:styleId="BodyText2">
    <w:name w:val="Body Text 2"/>
    <w:basedOn w:val="Normal"/>
    <w:rsid w:val="00E317EA"/>
    <w:pPr>
      <w:jc w:val="both"/>
    </w:pPr>
    <w:rPr>
      <w:rFonts w:ascii="VNI-Times" w:hAnsi="VNI-Times"/>
    </w:rPr>
  </w:style>
  <w:style w:type="character" w:styleId="FootnoteReference">
    <w:name w:val="footnote reference"/>
    <w:basedOn w:val="DefaultParagraphFont"/>
    <w:semiHidden/>
    <w:rsid w:val="00E317EA"/>
    <w:rPr>
      <w:vertAlign w:val="superscript"/>
    </w:rPr>
  </w:style>
  <w:style w:type="paragraph" w:styleId="BodyTextIndent">
    <w:name w:val="Body Text Indent"/>
    <w:basedOn w:val="Normal"/>
    <w:rsid w:val="00E317EA"/>
    <w:pPr>
      <w:spacing w:after="120"/>
      <w:ind w:left="360"/>
    </w:pPr>
    <w:rPr>
      <w:rFonts w:ascii="VNI-Times" w:hAnsi="VNI-Times"/>
    </w:rPr>
  </w:style>
  <w:style w:type="paragraph" w:styleId="FootnoteText">
    <w:name w:val="footnote text"/>
    <w:basedOn w:val="Normal"/>
    <w:semiHidden/>
    <w:rsid w:val="00E317EA"/>
    <w:rPr>
      <w:rFonts w:ascii="VNI-Times" w:hAnsi="VNI-Times"/>
      <w:sz w:val="20"/>
      <w:szCs w:val="20"/>
    </w:rPr>
  </w:style>
  <w:style w:type="paragraph" w:styleId="Footer">
    <w:name w:val="footer"/>
    <w:basedOn w:val="Normal"/>
    <w:rsid w:val="00E317EA"/>
    <w:pPr>
      <w:tabs>
        <w:tab w:val="center" w:pos="4320"/>
        <w:tab w:val="right" w:pos="8640"/>
      </w:tabs>
    </w:pPr>
  </w:style>
  <w:style w:type="character" w:styleId="PageNumber">
    <w:name w:val="page number"/>
    <w:basedOn w:val="DefaultParagraphFont"/>
    <w:rsid w:val="00E317EA"/>
  </w:style>
  <w:style w:type="paragraph" w:styleId="TOC3">
    <w:name w:val="toc 3"/>
    <w:basedOn w:val="Normal"/>
    <w:next w:val="Normal"/>
    <w:autoRedefine/>
    <w:semiHidden/>
    <w:rsid w:val="00E317EA"/>
    <w:pPr>
      <w:ind w:left="240"/>
    </w:pPr>
    <w:rPr>
      <w:sz w:val="20"/>
      <w:szCs w:val="20"/>
    </w:rPr>
  </w:style>
  <w:style w:type="paragraph" w:styleId="Caption">
    <w:name w:val="caption"/>
    <w:basedOn w:val="Normal"/>
    <w:next w:val="Normal"/>
    <w:qFormat/>
    <w:rsid w:val="00E317EA"/>
    <w:pPr>
      <w:spacing w:before="120" w:after="120" w:line="360" w:lineRule="auto"/>
      <w:jc w:val="both"/>
    </w:pPr>
    <w:rPr>
      <w:rFonts w:ascii="VNI-Times" w:hAnsi="VNI-Times"/>
      <w:u w:val="single"/>
    </w:rPr>
  </w:style>
  <w:style w:type="paragraph" w:styleId="ListBullet">
    <w:name w:val="List Bullet"/>
    <w:basedOn w:val="Normal"/>
    <w:autoRedefine/>
    <w:rsid w:val="00E317EA"/>
    <w:pPr>
      <w:widowControl w:val="0"/>
      <w:spacing w:before="120" w:after="120" w:line="312" w:lineRule="auto"/>
      <w:jc w:val="both"/>
    </w:pPr>
  </w:style>
  <w:style w:type="paragraph" w:styleId="BodyTextIndent2">
    <w:name w:val="Body Text Indent 2"/>
    <w:basedOn w:val="Normal"/>
    <w:rsid w:val="00E317EA"/>
    <w:pPr>
      <w:ind w:left="1980"/>
      <w:jc w:val="both"/>
    </w:pPr>
    <w:rPr>
      <w:rFonts w:ascii="VNI-Times" w:hAnsi="VNI-Times"/>
    </w:rPr>
  </w:style>
  <w:style w:type="paragraph" w:customStyle="1" w:styleId="style1">
    <w:name w:val="style1"/>
    <w:basedOn w:val="Normal"/>
    <w:rsid w:val="00E317EA"/>
    <w:pPr>
      <w:keepNext/>
      <w:tabs>
        <w:tab w:val="num" w:pos="3240"/>
      </w:tabs>
      <w:ind w:left="3240" w:hanging="720"/>
    </w:pPr>
    <w:rPr>
      <w:b/>
      <w:bCs/>
      <w:color w:val="000000"/>
    </w:rPr>
  </w:style>
  <w:style w:type="character" w:customStyle="1" w:styleId="normal-h1">
    <w:name w:val="normal-h1"/>
    <w:basedOn w:val="DefaultParagraphFont"/>
    <w:rsid w:val="00E317EA"/>
    <w:rPr>
      <w:rFonts w:ascii=".VnTime" w:hAnsi=".VnTime" w:hint="default"/>
      <w:color w:val="0000FF"/>
      <w:sz w:val="24"/>
      <w:szCs w:val="24"/>
    </w:rPr>
  </w:style>
  <w:style w:type="paragraph" w:styleId="BodyText">
    <w:name w:val="Body Text"/>
    <w:basedOn w:val="Normal"/>
    <w:rsid w:val="00E317EA"/>
    <w:pPr>
      <w:spacing w:after="120"/>
    </w:pPr>
  </w:style>
  <w:style w:type="paragraph" w:styleId="NormalWeb">
    <w:name w:val="Normal (Web)"/>
    <w:basedOn w:val="Normal"/>
    <w:rsid w:val="00E317EA"/>
    <w:pPr>
      <w:spacing w:before="100" w:beforeAutospacing="1" w:after="100" w:afterAutospacing="1"/>
    </w:pPr>
  </w:style>
  <w:style w:type="paragraph" w:customStyle="1" w:styleId="BlockQuotation">
    <w:name w:val="Block Quotation"/>
    <w:basedOn w:val="Normal"/>
    <w:rsid w:val="00E317EA"/>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432" w:right="288"/>
      <w:jc w:val="both"/>
    </w:pPr>
    <w:rPr>
      <w:rFonts w:ascii="Palatino Linotype" w:hAnsi="Palatino Linotype"/>
      <w:spacing w:val="-5"/>
      <w:sz w:val="20"/>
      <w:szCs w:val="20"/>
    </w:rPr>
  </w:style>
  <w:style w:type="paragraph" w:styleId="BodyText3">
    <w:name w:val="Body Text 3"/>
    <w:basedOn w:val="Normal"/>
    <w:rsid w:val="00E317EA"/>
    <w:pPr>
      <w:spacing w:after="120"/>
    </w:pPr>
    <w:rPr>
      <w:sz w:val="16"/>
      <w:szCs w:val="16"/>
    </w:rPr>
  </w:style>
  <w:style w:type="character" w:customStyle="1" w:styleId="Char">
    <w:name w:val="Char"/>
    <w:basedOn w:val="DefaultParagraphFont"/>
    <w:rsid w:val="00E317EA"/>
    <w:rPr>
      <w:rFonts w:ascii="Arial" w:hAnsi="Arial" w:cs="Arial"/>
      <w:b/>
      <w:bCs/>
      <w:sz w:val="26"/>
      <w:szCs w:val="26"/>
      <w:lang w:val="en-US" w:eastAsia="en-US" w:bidi="ar-SA"/>
    </w:rPr>
  </w:style>
  <w:style w:type="paragraph" w:styleId="TOC4">
    <w:name w:val="toc 4"/>
    <w:basedOn w:val="Normal"/>
    <w:next w:val="Normal"/>
    <w:autoRedefine/>
    <w:semiHidden/>
    <w:rsid w:val="00E317EA"/>
    <w:pPr>
      <w:ind w:left="480"/>
    </w:pPr>
    <w:rPr>
      <w:sz w:val="20"/>
      <w:szCs w:val="20"/>
    </w:rPr>
  </w:style>
  <w:style w:type="paragraph" w:styleId="TOC5">
    <w:name w:val="toc 5"/>
    <w:basedOn w:val="Normal"/>
    <w:next w:val="Normal"/>
    <w:autoRedefine/>
    <w:semiHidden/>
    <w:rsid w:val="00E317EA"/>
    <w:pPr>
      <w:ind w:left="720"/>
    </w:pPr>
    <w:rPr>
      <w:sz w:val="20"/>
      <w:szCs w:val="20"/>
    </w:rPr>
  </w:style>
  <w:style w:type="paragraph" w:styleId="TOC6">
    <w:name w:val="toc 6"/>
    <w:basedOn w:val="Normal"/>
    <w:next w:val="Normal"/>
    <w:autoRedefine/>
    <w:semiHidden/>
    <w:rsid w:val="00E317EA"/>
    <w:pPr>
      <w:ind w:left="960"/>
    </w:pPr>
    <w:rPr>
      <w:sz w:val="20"/>
      <w:szCs w:val="20"/>
    </w:rPr>
  </w:style>
  <w:style w:type="paragraph" w:styleId="TOC7">
    <w:name w:val="toc 7"/>
    <w:basedOn w:val="Normal"/>
    <w:next w:val="Normal"/>
    <w:autoRedefine/>
    <w:semiHidden/>
    <w:rsid w:val="00E317EA"/>
    <w:pPr>
      <w:ind w:left="1200"/>
    </w:pPr>
    <w:rPr>
      <w:sz w:val="20"/>
      <w:szCs w:val="20"/>
    </w:rPr>
  </w:style>
  <w:style w:type="paragraph" w:styleId="TOC8">
    <w:name w:val="toc 8"/>
    <w:basedOn w:val="Normal"/>
    <w:next w:val="Normal"/>
    <w:autoRedefine/>
    <w:semiHidden/>
    <w:rsid w:val="00E317EA"/>
    <w:pPr>
      <w:ind w:left="1440"/>
    </w:pPr>
    <w:rPr>
      <w:sz w:val="20"/>
      <w:szCs w:val="20"/>
    </w:rPr>
  </w:style>
  <w:style w:type="paragraph" w:styleId="TOC9">
    <w:name w:val="toc 9"/>
    <w:basedOn w:val="Normal"/>
    <w:next w:val="Normal"/>
    <w:autoRedefine/>
    <w:semiHidden/>
    <w:rsid w:val="00E317EA"/>
    <w:pPr>
      <w:ind w:left="1680"/>
    </w:pPr>
    <w:rPr>
      <w:sz w:val="20"/>
      <w:szCs w:val="20"/>
    </w:rPr>
  </w:style>
  <w:style w:type="character" w:styleId="FollowedHyperlink">
    <w:name w:val="FollowedHyperlink"/>
    <w:basedOn w:val="DefaultParagraphFont"/>
    <w:rsid w:val="00E317EA"/>
    <w:rPr>
      <w:color w:val="800080"/>
      <w:u w:val="single"/>
    </w:rPr>
  </w:style>
  <w:style w:type="paragraph" w:styleId="BodyTextIndent3">
    <w:name w:val="Body Text Indent 3"/>
    <w:basedOn w:val="Normal"/>
    <w:rsid w:val="00E317EA"/>
    <w:pPr>
      <w:spacing w:before="120" w:after="120" w:line="312" w:lineRule="auto"/>
      <w:ind w:left="480"/>
      <w:jc w:val="both"/>
    </w:pPr>
  </w:style>
  <w:style w:type="table" w:styleId="TableGrid">
    <w:name w:val="Table Grid"/>
    <w:basedOn w:val="TableNormal"/>
    <w:rsid w:val="00007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F0D73"/>
    <w:rPr>
      <w:rFonts w:ascii="Tahoma" w:hAnsi="Tahoma" w:cs="Tahoma"/>
      <w:sz w:val="16"/>
      <w:szCs w:val="16"/>
    </w:rPr>
  </w:style>
  <w:style w:type="character" w:customStyle="1" w:styleId="BalloonTextChar">
    <w:name w:val="Balloon Text Char"/>
    <w:basedOn w:val="DefaultParagraphFont"/>
    <w:link w:val="BalloonText"/>
    <w:rsid w:val="003F0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994256">
      <w:bodyDiv w:val="1"/>
      <w:marLeft w:val="0"/>
      <w:marRight w:val="0"/>
      <w:marTop w:val="0"/>
      <w:marBottom w:val="0"/>
      <w:divBdr>
        <w:top w:val="none" w:sz="0" w:space="0" w:color="auto"/>
        <w:left w:val="none" w:sz="0" w:space="0" w:color="auto"/>
        <w:bottom w:val="none" w:sz="0" w:space="0" w:color="auto"/>
        <w:right w:val="none" w:sz="0" w:space="0" w:color="auto"/>
      </w:divBdr>
    </w:div>
    <w:div w:id="19461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bcmjsc.com.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5357</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TRUNG TÂM GIAO DỊCH CHỨNG KHOÁN HÀ NỘI CẤP ĐĂNG KÝ NIÊM YÉT CHỨNG KHOÁN CHỈ CÓ NGHĨA LÀ VIỆC NIÊM YÉT CHỨNG KHOÁN ĐÃ THỰC HIỆN THEO CÁC QUY ĐỊNH CỦA PHÁP LUẬT LIÊN QUAN MÀ KHÔNG HÀM Ý ĐẢM BẢO GIÁ TRỊ CHỨNG KHOÁN</vt:lpstr>
    </vt:vector>
  </TitlesOfParts>
  <Company>SSI</Company>
  <LinksUpToDate>false</LinksUpToDate>
  <CharactersWithSpaces>35821</CharactersWithSpaces>
  <SharedDoc>false</SharedDoc>
  <HLinks>
    <vt:vector size="6" baseType="variant">
      <vt:variant>
        <vt:i4>7274541</vt:i4>
      </vt:variant>
      <vt:variant>
        <vt:i4>0</vt:i4>
      </vt:variant>
      <vt:variant>
        <vt:i4>0</vt:i4>
      </vt:variant>
      <vt:variant>
        <vt:i4>5</vt:i4>
      </vt:variant>
      <vt:variant>
        <vt:lpwstr>http://www.ybcmjsc.com.vn/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 GIAO DỊCH CHỨNG KHOÁN HÀ NỘI CẤP ĐĂNG KÝ NIÊM YÉT CHỨNG KHOÁN CHỈ CÓ NGHĨA LÀ VIỆC NIÊM YÉT CHỨNG KHOÁN ĐÃ THỰC HIỆN THEO CÁC QUY ĐỊNH CỦA PHÁP LUẬT LIÊN QUAN MÀ KHÔNG HÀM Ý ĐẢM BẢO GIÁ TRỊ CHỨNG KHOÁN</dc:title>
  <dc:subject/>
  <dc:creator>thaotp</dc:creator>
  <cp:keywords/>
  <dc:description/>
  <cp:lastModifiedBy>User</cp:lastModifiedBy>
  <cp:revision>4</cp:revision>
  <cp:lastPrinted>2011-04-18T02:36:00Z</cp:lastPrinted>
  <dcterms:created xsi:type="dcterms:W3CDTF">2014-05-10T01:53:00Z</dcterms:created>
  <dcterms:modified xsi:type="dcterms:W3CDTF">2014-05-10T01:57:00Z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5d669e29c4543238a8fd62e1e57a771.psdsxs" Id="R6cc44ae9d5524379" /></Relationships>
</file>