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EF" w:rsidRPr="004874BC" w:rsidRDefault="00396DEF" w:rsidP="00396DEF">
      <w:pPr>
        <w:tabs>
          <w:tab w:val="left" w:pos="6360"/>
        </w:tabs>
        <w:jc w:val="center"/>
        <w:rPr>
          <w:rFonts w:ascii="Times New Roman" w:hAnsi="Times New Roman"/>
          <w:b/>
          <w:color w:val="0000FF"/>
          <w:sz w:val="38"/>
          <w:szCs w:val="22"/>
        </w:rPr>
      </w:pPr>
    </w:p>
    <w:p w:rsidR="00396DEF" w:rsidRPr="004874BC" w:rsidRDefault="00396DEF" w:rsidP="00396DEF">
      <w:pPr>
        <w:tabs>
          <w:tab w:val="left" w:pos="6360"/>
        </w:tabs>
        <w:jc w:val="center"/>
        <w:rPr>
          <w:rFonts w:ascii="Times New Roman" w:hAnsi="Times New Roman"/>
          <w:b/>
          <w:color w:val="0000FF"/>
          <w:sz w:val="38"/>
          <w:szCs w:val="22"/>
        </w:rPr>
      </w:pPr>
    </w:p>
    <w:p w:rsidR="00396DEF" w:rsidRPr="004874BC" w:rsidRDefault="00396DEF" w:rsidP="00396DEF">
      <w:pPr>
        <w:tabs>
          <w:tab w:val="left" w:pos="6360"/>
        </w:tabs>
        <w:jc w:val="center"/>
        <w:rPr>
          <w:rFonts w:ascii="Times New Roman" w:hAnsi="Times New Roman"/>
          <w:b/>
          <w:color w:val="0000FF"/>
          <w:sz w:val="38"/>
          <w:szCs w:val="22"/>
        </w:rPr>
      </w:pPr>
    </w:p>
    <w:p w:rsidR="00396DEF" w:rsidRPr="004874BC" w:rsidRDefault="00396DEF" w:rsidP="00396DEF">
      <w:pPr>
        <w:tabs>
          <w:tab w:val="left" w:pos="6360"/>
        </w:tabs>
        <w:jc w:val="center"/>
        <w:rPr>
          <w:rFonts w:ascii="Times New Roman" w:hAnsi="Times New Roman"/>
          <w:b/>
          <w:color w:val="0000FF"/>
          <w:sz w:val="38"/>
          <w:szCs w:val="22"/>
        </w:rPr>
      </w:pPr>
    </w:p>
    <w:p w:rsidR="00396DEF" w:rsidRPr="004874BC" w:rsidRDefault="00396DEF" w:rsidP="00396DEF">
      <w:pPr>
        <w:tabs>
          <w:tab w:val="left" w:pos="6360"/>
        </w:tabs>
        <w:rPr>
          <w:rFonts w:ascii="Times New Roman" w:hAnsi="Times New Roman"/>
          <w:b/>
          <w:color w:val="0000FF"/>
          <w:sz w:val="36"/>
          <w:szCs w:val="22"/>
        </w:rPr>
      </w:pPr>
      <w:r w:rsidRPr="004874BC">
        <w:rPr>
          <w:rFonts w:ascii="Times New Roman" w:hAnsi="Times New Roman"/>
          <w:b/>
          <w:color w:val="0000FF"/>
          <w:sz w:val="36"/>
          <w:szCs w:val="22"/>
        </w:rPr>
        <w:t xml:space="preserve">                                     MỤC LỤC</w:t>
      </w: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tbl>
      <w:tblPr>
        <w:tblW w:w="8748" w:type="dxa"/>
        <w:tblLook w:val="01E0"/>
      </w:tblPr>
      <w:tblGrid>
        <w:gridCol w:w="1188"/>
        <w:gridCol w:w="6240"/>
        <w:gridCol w:w="1320"/>
      </w:tblGrid>
      <w:tr w:rsidR="00396DEF" w:rsidRPr="004874BC" w:rsidTr="00D8400C">
        <w:tc>
          <w:tcPr>
            <w:tcW w:w="1188" w:type="dxa"/>
            <w:tcBorders>
              <w:bottom w:val="single" w:sz="4" w:space="0" w:color="auto"/>
            </w:tcBorders>
            <w:vAlign w:val="center"/>
          </w:tcPr>
          <w:p w:rsidR="00396DEF" w:rsidRPr="004874BC" w:rsidRDefault="00396DEF" w:rsidP="00D8400C">
            <w:pPr>
              <w:tabs>
                <w:tab w:val="left" w:pos="6360"/>
              </w:tabs>
              <w:jc w:val="center"/>
              <w:rPr>
                <w:rFonts w:ascii="Times New Roman" w:hAnsi="Times New Roman"/>
                <w:b/>
                <w:bCs/>
                <w:color w:val="0000FF"/>
                <w:sz w:val="22"/>
                <w:szCs w:val="22"/>
              </w:rPr>
            </w:pPr>
            <w:r w:rsidRPr="004874BC">
              <w:rPr>
                <w:rFonts w:ascii="Times New Roman" w:hAnsi="Times New Roman"/>
                <w:b/>
                <w:bCs/>
                <w:color w:val="0000FF"/>
                <w:sz w:val="22"/>
                <w:szCs w:val="22"/>
              </w:rPr>
              <w:t>STT</w:t>
            </w:r>
          </w:p>
        </w:tc>
        <w:tc>
          <w:tcPr>
            <w:tcW w:w="6240" w:type="dxa"/>
            <w:tcBorders>
              <w:bottom w:val="single" w:sz="4" w:space="0" w:color="auto"/>
            </w:tcBorders>
            <w:vAlign w:val="center"/>
          </w:tcPr>
          <w:p w:rsidR="00396DEF" w:rsidRPr="004874BC" w:rsidRDefault="00396DEF" w:rsidP="00D8400C">
            <w:pPr>
              <w:tabs>
                <w:tab w:val="left" w:pos="6360"/>
              </w:tabs>
              <w:jc w:val="center"/>
              <w:rPr>
                <w:rFonts w:ascii="Times New Roman" w:hAnsi="Times New Roman"/>
                <w:b/>
                <w:bCs/>
                <w:color w:val="0000FF"/>
                <w:sz w:val="22"/>
                <w:szCs w:val="22"/>
              </w:rPr>
            </w:pPr>
            <w:r w:rsidRPr="004874BC">
              <w:rPr>
                <w:rFonts w:ascii="Times New Roman" w:hAnsi="Times New Roman"/>
                <w:b/>
                <w:bCs/>
                <w:color w:val="0000FF"/>
                <w:sz w:val="22"/>
                <w:szCs w:val="22"/>
              </w:rPr>
              <w:t>NỘI DUNG</w:t>
            </w:r>
          </w:p>
        </w:tc>
        <w:tc>
          <w:tcPr>
            <w:tcW w:w="1320" w:type="dxa"/>
            <w:tcBorders>
              <w:bottom w:val="single" w:sz="4" w:space="0" w:color="auto"/>
            </w:tcBorders>
            <w:vAlign w:val="center"/>
          </w:tcPr>
          <w:p w:rsidR="00396DEF" w:rsidRPr="004874BC" w:rsidRDefault="00396DEF" w:rsidP="00D8400C">
            <w:pPr>
              <w:tabs>
                <w:tab w:val="left" w:pos="6360"/>
                <w:tab w:val="right" w:pos="8931"/>
              </w:tabs>
              <w:jc w:val="center"/>
              <w:rPr>
                <w:rFonts w:ascii="Times New Roman" w:hAnsi="Times New Roman"/>
                <w:b/>
                <w:color w:val="0000FF"/>
                <w:sz w:val="22"/>
                <w:szCs w:val="22"/>
              </w:rPr>
            </w:pPr>
            <w:r w:rsidRPr="004874BC">
              <w:rPr>
                <w:rFonts w:ascii="Times New Roman" w:hAnsi="Times New Roman"/>
                <w:b/>
                <w:color w:val="0000FF"/>
                <w:sz w:val="22"/>
                <w:szCs w:val="22"/>
              </w:rPr>
              <w:t>Trang</w:t>
            </w:r>
          </w:p>
        </w:tc>
      </w:tr>
      <w:tr w:rsidR="00396DEF" w:rsidRPr="004874BC" w:rsidTr="00D8400C">
        <w:tc>
          <w:tcPr>
            <w:tcW w:w="1188" w:type="dxa"/>
            <w:tcBorders>
              <w:top w:val="single" w:sz="4" w:space="0" w:color="auto"/>
            </w:tcBorders>
          </w:tcPr>
          <w:p w:rsidR="00396DEF" w:rsidRPr="004874BC" w:rsidRDefault="00396DEF" w:rsidP="00D8400C">
            <w:pPr>
              <w:tabs>
                <w:tab w:val="left" w:pos="6360"/>
                <w:tab w:val="right" w:pos="8931"/>
              </w:tabs>
              <w:spacing w:before="240"/>
              <w:jc w:val="center"/>
              <w:rPr>
                <w:rFonts w:ascii="Times New Roman" w:hAnsi="Times New Roman"/>
                <w:b/>
                <w:color w:val="0000FF"/>
                <w:sz w:val="22"/>
                <w:szCs w:val="22"/>
              </w:rPr>
            </w:pPr>
            <w:r w:rsidRPr="004874BC">
              <w:rPr>
                <w:rFonts w:ascii="Times New Roman" w:hAnsi="Times New Roman"/>
                <w:b/>
                <w:color w:val="0000FF"/>
                <w:sz w:val="22"/>
                <w:szCs w:val="22"/>
              </w:rPr>
              <w:t>1</w:t>
            </w:r>
          </w:p>
        </w:tc>
        <w:tc>
          <w:tcPr>
            <w:tcW w:w="6240" w:type="dxa"/>
            <w:tcBorders>
              <w:top w:val="single" w:sz="4" w:space="0" w:color="auto"/>
            </w:tcBorders>
          </w:tcPr>
          <w:p w:rsidR="00396DEF" w:rsidRPr="004874BC" w:rsidRDefault="00396DEF" w:rsidP="00D8400C">
            <w:pPr>
              <w:tabs>
                <w:tab w:val="left" w:pos="6360"/>
                <w:tab w:val="right" w:pos="8931"/>
              </w:tabs>
              <w:spacing w:before="240"/>
              <w:rPr>
                <w:rFonts w:ascii="Times New Roman" w:hAnsi="Times New Roman"/>
                <w:b/>
                <w:color w:val="0000FF"/>
                <w:sz w:val="22"/>
                <w:szCs w:val="22"/>
              </w:rPr>
            </w:pPr>
            <w:r w:rsidRPr="004874BC">
              <w:rPr>
                <w:rFonts w:ascii="Times New Roman" w:hAnsi="Times New Roman"/>
                <w:b/>
                <w:color w:val="0000FF"/>
                <w:sz w:val="22"/>
                <w:szCs w:val="22"/>
              </w:rPr>
              <w:t xml:space="preserve">Báo cáo của </w:t>
            </w:r>
            <w:r>
              <w:rPr>
                <w:rFonts w:ascii="Times New Roman" w:hAnsi="Times New Roman"/>
                <w:b/>
                <w:color w:val="0000FF"/>
                <w:sz w:val="22"/>
                <w:szCs w:val="22"/>
              </w:rPr>
              <w:t>Ban Giám đốc</w:t>
            </w:r>
          </w:p>
        </w:tc>
        <w:tc>
          <w:tcPr>
            <w:tcW w:w="1320" w:type="dxa"/>
            <w:tcBorders>
              <w:top w:val="single" w:sz="4" w:space="0" w:color="auto"/>
            </w:tcBorders>
          </w:tcPr>
          <w:p w:rsidR="00396DEF" w:rsidRPr="004874BC" w:rsidRDefault="00396DEF" w:rsidP="00D8400C">
            <w:pPr>
              <w:tabs>
                <w:tab w:val="left" w:pos="6360"/>
                <w:tab w:val="right" w:pos="8931"/>
              </w:tabs>
              <w:spacing w:before="240"/>
              <w:jc w:val="center"/>
              <w:rPr>
                <w:rFonts w:ascii="Times New Roman" w:hAnsi="Times New Roman"/>
                <w:b/>
                <w:color w:val="0000FF"/>
                <w:sz w:val="22"/>
                <w:szCs w:val="22"/>
              </w:rPr>
            </w:pPr>
            <w:r w:rsidRPr="004874BC">
              <w:rPr>
                <w:rFonts w:ascii="Times New Roman" w:hAnsi="Times New Roman"/>
                <w:b/>
                <w:color w:val="0000FF"/>
                <w:sz w:val="22"/>
                <w:szCs w:val="22"/>
              </w:rPr>
              <w:t xml:space="preserve">1 – </w:t>
            </w:r>
            <w:r>
              <w:rPr>
                <w:rFonts w:ascii="Times New Roman" w:hAnsi="Times New Roman"/>
                <w:b/>
                <w:color w:val="0000FF"/>
                <w:sz w:val="22"/>
                <w:szCs w:val="22"/>
              </w:rPr>
              <w:t>2</w:t>
            </w:r>
          </w:p>
        </w:tc>
      </w:tr>
      <w:tr w:rsidR="00396DEF" w:rsidRPr="004874BC" w:rsidTr="00D8400C">
        <w:tc>
          <w:tcPr>
            <w:tcW w:w="1188" w:type="dxa"/>
          </w:tcPr>
          <w:p w:rsidR="00396DEF" w:rsidRPr="004874BC" w:rsidRDefault="00396DEF" w:rsidP="00D8400C">
            <w:pPr>
              <w:tabs>
                <w:tab w:val="left" w:pos="6360"/>
                <w:tab w:val="right" w:pos="8931"/>
              </w:tabs>
              <w:spacing w:before="240"/>
              <w:jc w:val="center"/>
              <w:rPr>
                <w:rFonts w:ascii="Times New Roman" w:hAnsi="Times New Roman"/>
                <w:b/>
                <w:color w:val="0000FF"/>
                <w:sz w:val="22"/>
                <w:szCs w:val="22"/>
              </w:rPr>
            </w:pPr>
            <w:r w:rsidRPr="004874BC">
              <w:rPr>
                <w:rFonts w:ascii="Times New Roman" w:hAnsi="Times New Roman"/>
                <w:b/>
                <w:color w:val="0000FF"/>
                <w:sz w:val="22"/>
                <w:szCs w:val="22"/>
              </w:rPr>
              <w:t>2</w:t>
            </w:r>
          </w:p>
        </w:tc>
        <w:tc>
          <w:tcPr>
            <w:tcW w:w="6240" w:type="dxa"/>
          </w:tcPr>
          <w:p w:rsidR="00396DEF" w:rsidRPr="004874BC" w:rsidRDefault="00396DEF" w:rsidP="00D8400C">
            <w:pPr>
              <w:tabs>
                <w:tab w:val="left" w:pos="6360"/>
                <w:tab w:val="right" w:pos="8931"/>
              </w:tabs>
              <w:spacing w:before="240"/>
              <w:jc w:val="both"/>
              <w:rPr>
                <w:rFonts w:ascii="Times New Roman" w:hAnsi="Times New Roman"/>
                <w:b/>
                <w:color w:val="0000FF"/>
                <w:sz w:val="22"/>
                <w:szCs w:val="22"/>
              </w:rPr>
            </w:pPr>
            <w:r>
              <w:rPr>
                <w:rFonts w:ascii="Times New Roman" w:hAnsi="Times New Roman"/>
                <w:b/>
                <w:color w:val="0000FF"/>
                <w:sz w:val="22"/>
                <w:szCs w:val="22"/>
              </w:rPr>
              <w:t>Báo cáo kiểm toán độc lập</w:t>
            </w:r>
          </w:p>
        </w:tc>
        <w:tc>
          <w:tcPr>
            <w:tcW w:w="1320" w:type="dxa"/>
          </w:tcPr>
          <w:p w:rsidR="00396DEF" w:rsidRPr="004874BC" w:rsidRDefault="00396DEF" w:rsidP="00D8400C">
            <w:pPr>
              <w:tabs>
                <w:tab w:val="left" w:pos="6360"/>
                <w:tab w:val="right" w:pos="8931"/>
              </w:tabs>
              <w:spacing w:before="240"/>
              <w:jc w:val="center"/>
              <w:rPr>
                <w:rFonts w:ascii="Times New Roman" w:hAnsi="Times New Roman"/>
                <w:b/>
                <w:color w:val="0000FF"/>
                <w:sz w:val="22"/>
                <w:szCs w:val="22"/>
              </w:rPr>
            </w:pPr>
            <w:r>
              <w:rPr>
                <w:rFonts w:ascii="Times New Roman" w:hAnsi="Times New Roman"/>
                <w:b/>
                <w:color w:val="0000FF"/>
                <w:sz w:val="22"/>
                <w:szCs w:val="22"/>
              </w:rPr>
              <w:t>3</w:t>
            </w:r>
          </w:p>
        </w:tc>
      </w:tr>
      <w:tr w:rsidR="00396DEF" w:rsidRPr="004874BC" w:rsidTr="00D8400C">
        <w:tc>
          <w:tcPr>
            <w:tcW w:w="1188" w:type="dxa"/>
          </w:tcPr>
          <w:p w:rsidR="00396DEF" w:rsidRPr="004874BC" w:rsidRDefault="00396DEF" w:rsidP="00D8400C">
            <w:pPr>
              <w:tabs>
                <w:tab w:val="left" w:pos="6360"/>
                <w:tab w:val="right" w:pos="8931"/>
              </w:tabs>
              <w:spacing w:before="240"/>
              <w:jc w:val="center"/>
              <w:rPr>
                <w:rFonts w:ascii="Times New Roman" w:hAnsi="Times New Roman"/>
                <w:b/>
                <w:color w:val="0000FF"/>
                <w:sz w:val="22"/>
                <w:szCs w:val="22"/>
              </w:rPr>
            </w:pPr>
            <w:r w:rsidRPr="004874BC">
              <w:rPr>
                <w:rFonts w:ascii="Times New Roman" w:hAnsi="Times New Roman"/>
                <w:b/>
                <w:color w:val="0000FF"/>
                <w:sz w:val="22"/>
                <w:szCs w:val="22"/>
              </w:rPr>
              <w:t>3</w:t>
            </w:r>
          </w:p>
        </w:tc>
        <w:tc>
          <w:tcPr>
            <w:tcW w:w="6240" w:type="dxa"/>
          </w:tcPr>
          <w:p w:rsidR="00396DEF" w:rsidRPr="004874BC" w:rsidRDefault="00396DEF" w:rsidP="00D8400C">
            <w:pPr>
              <w:tabs>
                <w:tab w:val="left" w:pos="6360"/>
                <w:tab w:val="right" w:pos="8931"/>
              </w:tabs>
              <w:spacing w:before="240"/>
              <w:jc w:val="both"/>
              <w:rPr>
                <w:rFonts w:ascii="Times New Roman" w:hAnsi="Times New Roman"/>
                <w:b/>
                <w:color w:val="0000FF"/>
                <w:sz w:val="22"/>
                <w:szCs w:val="22"/>
              </w:rPr>
            </w:pPr>
            <w:r>
              <w:rPr>
                <w:rFonts w:ascii="Times New Roman" w:hAnsi="Times New Roman"/>
                <w:b/>
                <w:color w:val="0000FF"/>
                <w:sz w:val="22"/>
                <w:szCs w:val="22"/>
              </w:rPr>
              <w:t xml:space="preserve">Báo cáo tài chính </w:t>
            </w:r>
            <w:r w:rsidRPr="004874BC">
              <w:rPr>
                <w:rFonts w:ascii="Times New Roman" w:hAnsi="Times New Roman"/>
                <w:b/>
                <w:color w:val="0000FF"/>
                <w:sz w:val="22"/>
                <w:szCs w:val="22"/>
              </w:rPr>
              <w:t xml:space="preserve">đã được </w:t>
            </w:r>
            <w:r>
              <w:rPr>
                <w:rFonts w:ascii="Times New Roman" w:hAnsi="Times New Roman"/>
                <w:b/>
                <w:color w:val="0000FF"/>
                <w:sz w:val="22"/>
                <w:szCs w:val="22"/>
              </w:rPr>
              <w:t>kiểm toán</w:t>
            </w:r>
          </w:p>
        </w:tc>
        <w:tc>
          <w:tcPr>
            <w:tcW w:w="1320" w:type="dxa"/>
          </w:tcPr>
          <w:p w:rsidR="00396DEF" w:rsidRPr="004874BC" w:rsidRDefault="00396DEF" w:rsidP="00D8400C">
            <w:pPr>
              <w:tabs>
                <w:tab w:val="left" w:pos="6360"/>
                <w:tab w:val="right" w:pos="8931"/>
              </w:tabs>
              <w:spacing w:before="240"/>
              <w:jc w:val="center"/>
              <w:rPr>
                <w:rFonts w:ascii="Times New Roman" w:hAnsi="Times New Roman"/>
                <w:b/>
                <w:color w:val="0000FF"/>
                <w:sz w:val="22"/>
                <w:szCs w:val="22"/>
              </w:rPr>
            </w:pPr>
          </w:p>
        </w:tc>
      </w:tr>
      <w:tr w:rsidR="00396DEF" w:rsidRPr="004874BC" w:rsidTr="00D8400C">
        <w:tc>
          <w:tcPr>
            <w:tcW w:w="1188" w:type="dxa"/>
          </w:tcPr>
          <w:p w:rsidR="00396DEF" w:rsidRPr="004874BC" w:rsidRDefault="00396DEF" w:rsidP="00D8400C">
            <w:pPr>
              <w:tabs>
                <w:tab w:val="left" w:pos="6360"/>
                <w:tab w:val="right" w:pos="8931"/>
              </w:tabs>
              <w:spacing w:before="240"/>
              <w:ind w:left="720"/>
              <w:jc w:val="both"/>
              <w:rPr>
                <w:rFonts w:ascii="Times New Roman" w:hAnsi="Times New Roman"/>
                <w:i/>
                <w:color w:val="0000FF"/>
                <w:sz w:val="22"/>
                <w:szCs w:val="22"/>
              </w:rPr>
            </w:pPr>
          </w:p>
        </w:tc>
        <w:tc>
          <w:tcPr>
            <w:tcW w:w="6240" w:type="dxa"/>
          </w:tcPr>
          <w:p w:rsidR="00396DEF" w:rsidRPr="004874BC" w:rsidRDefault="00396DEF" w:rsidP="00D8400C">
            <w:pPr>
              <w:tabs>
                <w:tab w:val="left" w:pos="6360"/>
                <w:tab w:val="right" w:pos="8931"/>
              </w:tabs>
              <w:spacing w:before="240"/>
              <w:ind w:left="720"/>
              <w:jc w:val="both"/>
              <w:rPr>
                <w:rFonts w:ascii="Times New Roman" w:hAnsi="Times New Roman"/>
                <w:i/>
                <w:color w:val="0000FF"/>
                <w:sz w:val="22"/>
                <w:szCs w:val="22"/>
              </w:rPr>
            </w:pPr>
            <w:r w:rsidRPr="004874BC">
              <w:rPr>
                <w:rFonts w:ascii="Times New Roman" w:hAnsi="Times New Roman"/>
                <w:i/>
                <w:color w:val="0000FF"/>
                <w:sz w:val="22"/>
                <w:szCs w:val="22"/>
              </w:rPr>
              <w:t>Bảng cân đối kế toán</w:t>
            </w:r>
          </w:p>
        </w:tc>
        <w:tc>
          <w:tcPr>
            <w:tcW w:w="1320" w:type="dxa"/>
          </w:tcPr>
          <w:p w:rsidR="00396DEF" w:rsidRPr="004874BC" w:rsidRDefault="00396DEF" w:rsidP="00D8400C">
            <w:pPr>
              <w:tabs>
                <w:tab w:val="left" w:pos="6360"/>
                <w:tab w:val="right" w:pos="8931"/>
              </w:tabs>
              <w:spacing w:before="240"/>
              <w:jc w:val="center"/>
              <w:rPr>
                <w:rFonts w:ascii="Times New Roman" w:hAnsi="Times New Roman"/>
                <w:color w:val="0000FF"/>
                <w:sz w:val="22"/>
                <w:szCs w:val="22"/>
              </w:rPr>
            </w:pPr>
            <w:r>
              <w:rPr>
                <w:rFonts w:ascii="Times New Roman" w:hAnsi="Times New Roman"/>
                <w:color w:val="0000FF"/>
                <w:sz w:val="22"/>
                <w:szCs w:val="22"/>
              </w:rPr>
              <w:t>4</w:t>
            </w:r>
            <w:r w:rsidRPr="004874BC">
              <w:rPr>
                <w:rFonts w:ascii="Times New Roman" w:hAnsi="Times New Roman"/>
                <w:color w:val="0000FF"/>
                <w:sz w:val="22"/>
                <w:szCs w:val="22"/>
              </w:rPr>
              <w:t xml:space="preserve"> – </w:t>
            </w:r>
            <w:r>
              <w:rPr>
                <w:rFonts w:ascii="Times New Roman" w:hAnsi="Times New Roman"/>
                <w:color w:val="0000FF"/>
                <w:sz w:val="22"/>
                <w:szCs w:val="22"/>
              </w:rPr>
              <w:t>5</w:t>
            </w:r>
          </w:p>
        </w:tc>
      </w:tr>
      <w:tr w:rsidR="00396DEF" w:rsidRPr="004874BC" w:rsidTr="00D8400C">
        <w:tc>
          <w:tcPr>
            <w:tcW w:w="1188" w:type="dxa"/>
          </w:tcPr>
          <w:p w:rsidR="00396DEF" w:rsidRPr="004874BC" w:rsidRDefault="00396DEF" w:rsidP="00D8400C">
            <w:pPr>
              <w:tabs>
                <w:tab w:val="left" w:pos="6360"/>
                <w:tab w:val="right" w:pos="8931"/>
              </w:tabs>
              <w:spacing w:before="240"/>
              <w:ind w:left="720"/>
              <w:jc w:val="both"/>
              <w:rPr>
                <w:rFonts w:ascii="Times New Roman" w:hAnsi="Times New Roman"/>
                <w:i/>
                <w:color w:val="0000FF"/>
                <w:sz w:val="22"/>
                <w:szCs w:val="22"/>
              </w:rPr>
            </w:pPr>
          </w:p>
        </w:tc>
        <w:tc>
          <w:tcPr>
            <w:tcW w:w="6240" w:type="dxa"/>
          </w:tcPr>
          <w:p w:rsidR="00396DEF" w:rsidRPr="004874BC" w:rsidRDefault="00396DEF" w:rsidP="00D8400C">
            <w:pPr>
              <w:tabs>
                <w:tab w:val="left" w:pos="6360"/>
                <w:tab w:val="right" w:pos="8931"/>
              </w:tabs>
              <w:spacing w:before="240"/>
              <w:ind w:left="720"/>
              <w:jc w:val="both"/>
              <w:rPr>
                <w:rFonts w:ascii="Times New Roman" w:hAnsi="Times New Roman"/>
                <w:i/>
                <w:color w:val="0000FF"/>
                <w:sz w:val="22"/>
                <w:szCs w:val="22"/>
              </w:rPr>
            </w:pPr>
            <w:r w:rsidRPr="004874BC">
              <w:rPr>
                <w:rFonts w:ascii="Times New Roman" w:hAnsi="Times New Roman"/>
                <w:i/>
                <w:color w:val="0000FF"/>
                <w:sz w:val="22"/>
                <w:szCs w:val="22"/>
              </w:rPr>
              <w:t>Báo cáo kết quả hoạt động  kinh doanh</w:t>
            </w:r>
          </w:p>
        </w:tc>
        <w:tc>
          <w:tcPr>
            <w:tcW w:w="1320" w:type="dxa"/>
          </w:tcPr>
          <w:p w:rsidR="00396DEF" w:rsidRPr="004874BC" w:rsidRDefault="00396DEF" w:rsidP="00D8400C">
            <w:pPr>
              <w:tabs>
                <w:tab w:val="left" w:pos="6360"/>
                <w:tab w:val="right" w:pos="8931"/>
              </w:tabs>
              <w:spacing w:before="240"/>
              <w:jc w:val="center"/>
              <w:rPr>
                <w:rFonts w:ascii="Times New Roman" w:hAnsi="Times New Roman"/>
                <w:color w:val="0000FF"/>
                <w:sz w:val="22"/>
                <w:szCs w:val="22"/>
              </w:rPr>
            </w:pPr>
            <w:r>
              <w:rPr>
                <w:rFonts w:ascii="Times New Roman" w:hAnsi="Times New Roman"/>
                <w:color w:val="0000FF"/>
                <w:sz w:val="22"/>
                <w:szCs w:val="22"/>
              </w:rPr>
              <w:t>6 – 7</w:t>
            </w:r>
          </w:p>
        </w:tc>
      </w:tr>
      <w:tr w:rsidR="00396DEF" w:rsidRPr="004874BC" w:rsidTr="00D8400C">
        <w:trPr>
          <w:trHeight w:val="582"/>
        </w:trPr>
        <w:tc>
          <w:tcPr>
            <w:tcW w:w="1188" w:type="dxa"/>
          </w:tcPr>
          <w:p w:rsidR="00396DEF" w:rsidRPr="004874BC" w:rsidRDefault="00396DEF" w:rsidP="00D8400C">
            <w:pPr>
              <w:tabs>
                <w:tab w:val="left" w:pos="6360"/>
                <w:tab w:val="right" w:pos="8931"/>
              </w:tabs>
              <w:spacing w:before="240"/>
              <w:ind w:left="720"/>
              <w:jc w:val="both"/>
              <w:rPr>
                <w:rFonts w:ascii="Times New Roman" w:hAnsi="Times New Roman"/>
                <w:i/>
                <w:color w:val="0000FF"/>
                <w:sz w:val="22"/>
                <w:szCs w:val="22"/>
              </w:rPr>
            </w:pPr>
          </w:p>
        </w:tc>
        <w:tc>
          <w:tcPr>
            <w:tcW w:w="6240" w:type="dxa"/>
          </w:tcPr>
          <w:p w:rsidR="00396DEF" w:rsidRPr="004874BC" w:rsidRDefault="00396DEF" w:rsidP="00D8400C">
            <w:pPr>
              <w:tabs>
                <w:tab w:val="left" w:pos="6360"/>
                <w:tab w:val="right" w:pos="8931"/>
              </w:tabs>
              <w:spacing w:before="240"/>
              <w:ind w:left="720"/>
              <w:jc w:val="both"/>
              <w:rPr>
                <w:rFonts w:ascii="Times New Roman" w:hAnsi="Times New Roman"/>
                <w:i/>
                <w:color w:val="0000FF"/>
                <w:sz w:val="22"/>
                <w:szCs w:val="22"/>
              </w:rPr>
            </w:pPr>
            <w:r w:rsidRPr="004874BC">
              <w:rPr>
                <w:rFonts w:ascii="Times New Roman" w:hAnsi="Times New Roman"/>
                <w:i/>
                <w:color w:val="0000FF"/>
                <w:sz w:val="22"/>
                <w:szCs w:val="22"/>
              </w:rPr>
              <w:t>Báo cáo lưu chuyển tiền tệ</w:t>
            </w:r>
          </w:p>
        </w:tc>
        <w:tc>
          <w:tcPr>
            <w:tcW w:w="1320" w:type="dxa"/>
          </w:tcPr>
          <w:p w:rsidR="00396DEF" w:rsidRPr="004874BC" w:rsidRDefault="00396DEF" w:rsidP="00D8400C">
            <w:pPr>
              <w:tabs>
                <w:tab w:val="left" w:pos="6360"/>
                <w:tab w:val="right" w:pos="8931"/>
              </w:tabs>
              <w:spacing w:before="240"/>
              <w:jc w:val="center"/>
              <w:rPr>
                <w:rFonts w:ascii="Times New Roman" w:hAnsi="Times New Roman"/>
                <w:color w:val="0000FF"/>
                <w:sz w:val="22"/>
                <w:szCs w:val="22"/>
              </w:rPr>
            </w:pPr>
            <w:r>
              <w:rPr>
                <w:rFonts w:ascii="Times New Roman" w:hAnsi="Times New Roman"/>
                <w:color w:val="0000FF"/>
                <w:sz w:val="22"/>
                <w:szCs w:val="22"/>
              </w:rPr>
              <w:t>8</w:t>
            </w:r>
          </w:p>
        </w:tc>
      </w:tr>
      <w:tr w:rsidR="00396DEF" w:rsidRPr="004874BC" w:rsidTr="00D8400C">
        <w:tc>
          <w:tcPr>
            <w:tcW w:w="1188" w:type="dxa"/>
          </w:tcPr>
          <w:p w:rsidR="00396DEF" w:rsidRPr="004874BC" w:rsidRDefault="00396DEF" w:rsidP="00D8400C">
            <w:pPr>
              <w:tabs>
                <w:tab w:val="left" w:pos="6360"/>
                <w:tab w:val="right" w:pos="8931"/>
              </w:tabs>
              <w:spacing w:before="240"/>
              <w:ind w:left="720"/>
              <w:jc w:val="both"/>
              <w:rPr>
                <w:rFonts w:ascii="Times New Roman" w:hAnsi="Times New Roman"/>
                <w:i/>
                <w:color w:val="0000FF"/>
                <w:sz w:val="22"/>
                <w:szCs w:val="22"/>
              </w:rPr>
            </w:pPr>
          </w:p>
        </w:tc>
        <w:tc>
          <w:tcPr>
            <w:tcW w:w="6240" w:type="dxa"/>
          </w:tcPr>
          <w:p w:rsidR="00396DEF" w:rsidRPr="004874BC" w:rsidRDefault="00396DEF" w:rsidP="00D8400C">
            <w:pPr>
              <w:tabs>
                <w:tab w:val="left" w:pos="6360"/>
                <w:tab w:val="right" w:pos="8931"/>
              </w:tabs>
              <w:spacing w:before="240"/>
              <w:ind w:left="720"/>
              <w:jc w:val="both"/>
              <w:rPr>
                <w:rFonts w:ascii="Times New Roman" w:hAnsi="Times New Roman"/>
                <w:i/>
                <w:color w:val="0000FF"/>
                <w:sz w:val="22"/>
                <w:szCs w:val="22"/>
              </w:rPr>
            </w:pPr>
            <w:r w:rsidRPr="004874BC">
              <w:rPr>
                <w:rFonts w:ascii="Times New Roman" w:hAnsi="Times New Roman"/>
                <w:i/>
                <w:color w:val="0000FF"/>
                <w:sz w:val="22"/>
                <w:szCs w:val="22"/>
              </w:rPr>
              <w:t>Bản thuyết minh báo cáo tài chính</w:t>
            </w:r>
          </w:p>
        </w:tc>
        <w:tc>
          <w:tcPr>
            <w:tcW w:w="1320" w:type="dxa"/>
          </w:tcPr>
          <w:p w:rsidR="00396DEF" w:rsidRPr="004874BC" w:rsidRDefault="00396DEF" w:rsidP="00D8400C">
            <w:pPr>
              <w:tabs>
                <w:tab w:val="left" w:pos="6360"/>
                <w:tab w:val="right" w:pos="8931"/>
              </w:tabs>
              <w:spacing w:before="240"/>
              <w:jc w:val="center"/>
              <w:rPr>
                <w:rFonts w:ascii="Times New Roman" w:hAnsi="Times New Roman"/>
                <w:color w:val="0000FF"/>
                <w:sz w:val="22"/>
                <w:szCs w:val="22"/>
              </w:rPr>
            </w:pPr>
            <w:r>
              <w:rPr>
                <w:rFonts w:ascii="Times New Roman" w:hAnsi="Times New Roman"/>
                <w:color w:val="0000FF"/>
                <w:sz w:val="22"/>
                <w:szCs w:val="22"/>
              </w:rPr>
              <w:t>09</w:t>
            </w:r>
            <w:r w:rsidRPr="004874BC">
              <w:rPr>
                <w:rFonts w:ascii="Times New Roman" w:hAnsi="Times New Roman"/>
                <w:color w:val="0000FF"/>
                <w:sz w:val="22"/>
                <w:szCs w:val="22"/>
              </w:rPr>
              <w:t xml:space="preserve"> </w:t>
            </w:r>
            <w:r>
              <w:rPr>
                <w:rFonts w:ascii="Times New Roman" w:hAnsi="Times New Roman"/>
                <w:color w:val="0000FF"/>
                <w:sz w:val="22"/>
                <w:szCs w:val="22"/>
              </w:rPr>
              <w:t>–</w:t>
            </w:r>
            <w:r w:rsidRPr="004874BC">
              <w:rPr>
                <w:rFonts w:ascii="Times New Roman" w:hAnsi="Times New Roman"/>
                <w:color w:val="0000FF"/>
                <w:sz w:val="22"/>
                <w:szCs w:val="22"/>
              </w:rPr>
              <w:t xml:space="preserve"> 2</w:t>
            </w:r>
            <w:r>
              <w:rPr>
                <w:rFonts w:ascii="Times New Roman" w:hAnsi="Times New Roman"/>
                <w:color w:val="0000FF"/>
                <w:sz w:val="22"/>
                <w:szCs w:val="22"/>
              </w:rPr>
              <w:t>9</w:t>
            </w:r>
          </w:p>
        </w:tc>
      </w:tr>
    </w:tbl>
    <w:p w:rsidR="00396DEF" w:rsidRPr="004874BC" w:rsidRDefault="00396DEF" w:rsidP="00396DEF">
      <w:pPr>
        <w:tabs>
          <w:tab w:val="left" w:pos="6360"/>
        </w:tabs>
        <w:rPr>
          <w:rFonts w:ascii="Arial" w:hAnsi="Arial" w:cs="Arial"/>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rPr>
          <w:rFonts w:ascii="Arial" w:hAnsi="Arial" w:cs="Arial"/>
          <w:color w:val="0000FF"/>
          <w:sz w:val="22"/>
          <w:szCs w:val="22"/>
          <w:lang w:val="en-US"/>
        </w:rPr>
      </w:pPr>
    </w:p>
    <w:p w:rsidR="00396DEF" w:rsidRPr="004874BC" w:rsidRDefault="00396DEF" w:rsidP="00396DEF">
      <w:pPr>
        <w:tabs>
          <w:tab w:val="left" w:pos="6360"/>
        </w:tabs>
        <w:rPr>
          <w:rFonts w:ascii="Arial" w:hAnsi="Arial" w:cs="Arial"/>
          <w:color w:val="0000FF"/>
          <w:sz w:val="22"/>
          <w:szCs w:val="22"/>
          <w:lang w:val="en-US"/>
        </w:rPr>
      </w:pPr>
    </w:p>
    <w:p w:rsidR="00396DEF" w:rsidRPr="004874BC" w:rsidRDefault="00396DEF" w:rsidP="00396DEF">
      <w:pPr>
        <w:tabs>
          <w:tab w:val="left" w:pos="6360"/>
        </w:tabs>
        <w:rPr>
          <w:rFonts w:ascii="Arial" w:hAnsi="Arial" w:cs="Arial"/>
          <w:color w:val="0000FF"/>
          <w:sz w:val="22"/>
          <w:szCs w:val="22"/>
          <w:lang w:val="en-US"/>
        </w:rPr>
      </w:pPr>
    </w:p>
    <w:p w:rsidR="00396DEF" w:rsidRPr="004874BC" w:rsidRDefault="00396DEF" w:rsidP="00396DEF">
      <w:pPr>
        <w:tabs>
          <w:tab w:val="left" w:pos="6360"/>
        </w:tabs>
        <w:rPr>
          <w:rFonts w:ascii="Arial" w:hAnsi="Arial" w:cs="Arial"/>
          <w:color w:val="0000FF"/>
          <w:sz w:val="22"/>
          <w:szCs w:val="22"/>
          <w:lang w:val="en-US"/>
        </w:rPr>
      </w:pPr>
    </w:p>
    <w:p w:rsidR="00396DEF" w:rsidRPr="004874BC" w:rsidRDefault="00396DEF" w:rsidP="00396DEF">
      <w:pPr>
        <w:tabs>
          <w:tab w:val="left" w:pos="6360"/>
        </w:tabs>
        <w:rPr>
          <w:rFonts w:ascii="Arial" w:hAnsi="Arial" w:cs="Arial"/>
          <w:color w:val="0000FF"/>
          <w:sz w:val="22"/>
          <w:szCs w:val="22"/>
          <w:lang w:val="en-US"/>
        </w:rPr>
        <w:sectPr w:rsidR="00396DEF" w:rsidRPr="004874BC" w:rsidSect="00AA09A0">
          <w:footerReference w:type="even" r:id="rId5"/>
          <w:pgSz w:w="11909" w:h="16834" w:code="9"/>
          <w:pgMar w:top="1418" w:right="1229" w:bottom="1418" w:left="1701" w:header="720" w:footer="578" w:gutter="0"/>
          <w:pgNumType w:chapStyle="3"/>
          <w:cols w:space="720"/>
        </w:sectPr>
      </w:pPr>
    </w:p>
    <w:p w:rsidR="00396DEF" w:rsidRPr="004874BC" w:rsidRDefault="00396DEF" w:rsidP="00396DEF">
      <w:pPr>
        <w:pStyle w:val="Heading1"/>
        <w:widowControl/>
        <w:tabs>
          <w:tab w:val="left" w:pos="6360"/>
        </w:tabs>
        <w:spacing w:before="0" w:after="0"/>
        <w:rPr>
          <w:rFonts w:ascii="Times New Roman" w:hAnsi="Times New Roman"/>
          <w:color w:val="0000FF"/>
          <w:sz w:val="6"/>
          <w:szCs w:val="22"/>
        </w:rPr>
      </w:pPr>
    </w:p>
    <w:p w:rsidR="00396DEF" w:rsidRPr="004874BC" w:rsidRDefault="00396DEF" w:rsidP="00396DEF">
      <w:pPr>
        <w:pStyle w:val="Heading1"/>
        <w:widowControl/>
        <w:tabs>
          <w:tab w:val="left" w:pos="6360"/>
        </w:tabs>
        <w:spacing w:before="0" w:after="0"/>
        <w:jc w:val="center"/>
        <w:rPr>
          <w:rFonts w:ascii="Times New Roman" w:hAnsi="Times New Roman"/>
          <w:color w:val="0000FF"/>
          <w:sz w:val="30"/>
          <w:szCs w:val="30"/>
        </w:rPr>
      </w:pPr>
      <w:r w:rsidRPr="004874BC">
        <w:rPr>
          <w:rFonts w:ascii="Times New Roman" w:hAnsi="Times New Roman"/>
          <w:color w:val="0000FF"/>
          <w:sz w:val="30"/>
          <w:szCs w:val="30"/>
        </w:rPr>
        <w:t xml:space="preserve">BÁO CÁO CỦA </w:t>
      </w:r>
      <w:r>
        <w:rPr>
          <w:rFonts w:ascii="Times New Roman" w:hAnsi="Times New Roman"/>
          <w:color w:val="0000FF"/>
          <w:sz w:val="30"/>
          <w:szCs w:val="30"/>
        </w:rPr>
        <w:t>BAN GIÁM ĐỐC</w:t>
      </w:r>
    </w:p>
    <w:p w:rsidR="00396DEF" w:rsidRPr="004874BC" w:rsidRDefault="00396DEF" w:rsidP="00396DEF">
      <w:pPr>
        <w:tabs>
          <w:tab w:val="left" w:pos="6360"/>
        </w:tabs>
        <w:jc w:val="both"/>
        <w:rPr>
          <w:rFonts w:ascii="Times New Roman" w:hAnsi="Times New Roman"/>
          <w:color w:val="0000FF"/>
          <w:sz w:val="22"/>
          <w:szCs w:val="22"/>
        </w:rPr>
      </w:pPr>
    </w:p>
    <w:p w:rsidR="00396DEF" w:rsidRPr="004874BC" w:rsidRDefault="00396DEF" w:rsidP="00396DEF">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Ban Giám đốc</w:t>
      </w:r>
      <w:r w:rsidRPr="004874BC">
        <w:rPr>
          <w:rFonts w:ascii="Times New Roman" w:hAnsi="Times New Roman"/>
          <w:color w:val="0000FF"/>
          <w:sz w:val="22"/>
          <w:szCs w:val="22"/>
        </w:rPr>
        <w:t xml:space="preserve"> </w:t>
      </w:r>
      <w:r>
        <w:rPr>
          <w:rFonts w:ascii="Times New Roman" w:hAnsi="Times New Roman"/>
          <w:color w:val="0000FF"/>
          <w:sz w:val="22"/>
          <w:szCs w:val="22"/>
        </w:rPr>
        <w:t>Công ty Cổ phần Đầu tư và Xây lắp Sông Đà</w:t>
      </w:r>
      <w:r w:rsidRPr="004874BC">
        <w:rPr>
          <w:rFonts w:ascii="Times New Roman" w:hAnsi="Times New Roman"/>
          <w:color w:val="0000FF"/>
          <w:sz w:val="22"/>
          <w:szCs w:val="22"/>
        </w:rPr>
        <w:t xml:space="preserve"> trình bày báo cáo của mình và </w:t>
      </w:r>
      <w:r>
        <w:rPr>
          <w:rFonts w:ascii="Times New Roman" w:hAnsi="Times New Roman"/>
          <w:color w:val="0000FF"/>
          <w:sz w:val="22"/>
          <w:szCs w:val="22"/>
        </w:rPr>
        <w:t xml:space="preserve">Báo cáo tài chính </w:t>
      </w:r>
      <w:r w:rsidRPr="00C41C49">
        <w:rPr>
          <w:rFonts w:ascii="Times New Roman" w:hAnsi="Times New Roman"/>
          <w:color w:val="0000FF"/>
          <w:sz w:val="22"/>
          <w:szCs w:val="22"/>
        </w:rPr>
        <w:t xml:space="preserve">của Công ty </w:t>
      </w:r>
      <w:r>
        <w:rPr>
          <w:rFonts w:ascii="Times New Roman" w:hAnsi="Times New Roman"/>
          <w:color w:val="0000FF"/>
          <w:sz w:val="22"/>
          <w:szCs w:val="22"/>
        </w:rPr>
        <w:t xml:space="preserve">cho năm tài chính </w:t>
      </w:r>
      <w:r w:rsidRPr="00C41C49">
        <w:rPr>
          <w:rFonts w:ascii="Times New Roman" w:hAnsi="Times New Roman"/>
          <w:color w:val="0000FF"/>
          <w:sz w:val="22"/>
          <w:szCs w:val="22"/>
        </w:rPr>
        <w:t>kết thúc ngày 3</w:t>
      </w:r>
      <w:r>
        <w:rPr>
          <w:rFonts w:ascii="Times New Roman" w:hAnsi="Times New Roman"/>
          <w:color w:val="0000FF"/>
          <w:sz w:val="22"/>
          <w:szCs w:val="22"/>
        </w:rPr>
        <w:t>1</w:t>
      </w:r>
      <w:r w:rsidRPr="00C41C49">
        <w:rPr>
          <w:rFonts w:ascii="Times New Roman" w:hAnsi="Times New Roman"/>
          <w:color w:val="0000FF"/>
          <w:sz w:val="22"/>
          <w:szCs w:val="22"/>
        </w:rPr>
        <w:t xml:space="preserve"> tháng </w:t>
      </w:r>
      <w:r>
        <w:rPr>
          <w:rFonts w:ascii="Times New Roman" w:hAnsi="Times New Roman"/>
          <w:color w:val="0000FF"/>
          <w:sz w:val="22"/>
          <w:szCs w:val="22"/>
        </w:rPr>
        <w:t>12</w:t>
      </w:r>
      <w:r w:rsidRPr="00C41C49">
        <w:rPr>
          <w:rFonts w:ascii="Times New Roman" w:hAnsi="Times New Roman"/>
          <w:color w:val="0000FF"/>
          <w:sz w:val="22"/>
          <w:szCs w:val="22"/>
        </w:rPr>
        <w:t xml:space="preserve"> n</w:t>
      </w:r>
      <w:r w:rsidRPr="00C41C49">
        <w:rPr>
          <w:rFonts w:ascii="Times New Roman" w:hAnsi="Times New Roman" w:hint="eastAsia"/>
          <w:color w:val="0000FF"/>
          <w:sz w:val="22"/>
          <w:szCs w:val="22"/>
        </w:rPr>
        <w:t>ă</w:t>
      </w:r>
      <w:r w:rsidRPr="00C41C49">
        <w:rPr>
          <w:rFonts w:ascii="Times New Roman" w:hAnsi="Times New Roman"/>
          <w:color w:val="0000FF"/>
          <w:sz w:val="22"/>
          <w:szCs w:val="22"/>
        </w:rPr>
        <w:t xml:space="preserve">m </w:t>
      </w:r>
      <w:r>
        <w:rPr>
          <w:rFonts w:ascii="Times New Roman" w:hAnsi="Times New Roman"/>
          <w:color w:val="0000FF"/>
          <w:sz w:val="22"/>
          <w:szCs w:val="22"/>
        </w:rPr>
        <w:t>2014</w:t>
      </w:r>
      <w:r w:rsidRPr="00C41C49">
        <w:rPr>
          <w:rFonts w:ascii="Times New Roman" w:hAnsi="Times New Roman"/>
          <w:i/>
          <w:color w:val="0000FF"/>
          <w:sz w:val="22"/>
          <w:szCs w:val="22"/>
        </w:rPr>
        <w:t>.</w:t>
      </w:r>
      <w:r w:rsidRPr="004874BC">
        <w:rPr>
          <w:rFonts w:ascii="Times New Roman" w:hAnsi="Times New Roman"/>
          <w:i/>
          <w:color w:val="0000FF"/>
          <w:sz w:val="22"/>
          <w:szCs w:val="22"/>
        </w:rPr>
        <w:t xml:space="preserve"> </w:t>
      </w:r>
    </w:p>
    <w:p w:rsidR="00396DEF" w:rsidRPr="004874BC" w:rsidRDefault="00396DEF" w:rsidP="00396DEF">
      <w:pPr>
        <w:pStyle w:val="Heading1"/>
        <w:widowControl/>
        <w:tabs>
          <w:tab w:val="left" w:pos="6360"/>
        </w:tabs>
        <w:spacing w:before="120" w:after="0"/>
        <w:rPr>
          <w:rFonts w:ascii="Times New Roman" w:hAnsi="Times New Roman"/>
          <w:color w:val="0000FF"/>
          <w:szCs w:val="22"/>
        </w:rPr>
      </w:pPr>
      <w:r w:rsidRPr="004874BC">
        <w:rPr>
          <w:rFonts w:ascii="Times New Roman" w:hAnsi="Times New Roman"/>
          <w:color w:val="0000FF"/>
          <w:szCs w:val="22"/>
        </w:rPr>
        <w:t xml:space="preserve">Khái quát về Công ty </w:t>
      </w:r>
    </w:p>
    <w:p w:rsidR="00396DEF" w:rsidRPr="004874BC" w:rsidRDefault="00396DEF" w:rsidP="00396DEF">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Công</w:t>
      </w:r>
      <w:r w:rsidRPr="00C41C49">
        <w:rPr>
          <w:rFonts w:ascii="Times New Roman" w:hAnsi="Times New Roman"/>
          <w:color w:val="0000FF"/>
          <w:sz w:val="22"/>
          <w:szCs w:val="22"/>
        </w:rPr>
        <w:t xml:space="preserve"> ty Cổ phần Đầu tư và Xây lắp Sông Đà (sau đây viết tắt là “Công ty”) </w:t>
      </w:r>
      <w:r>
        <w:rPr>
          <w:rFonts w:ascii="Times New Roman" w:hAnsi="Times New Roman"/>
          <w:color w:val="0000FF"/>
          <w:sz w:val="22"/>
          <w:szCs w:val="22"/>
        </w:rPr>
        <w:t>đ</w:t>
      </w:r>
      <w:r w:rsidRPr="00C41C49">
        <w:rPr>
          <w:rFonts w:ascii="Times New Roman" w:hAnsi="Times New Roman"/>
          <w:color w:val="0000FF"/>
          <w:sz w:val="23"/>
          <w:szCs w:val="23"/>
          <w:lang w:val="pt-BR"/>
        </w:rPr>
        <w:t xml:space="preserve">ược thành lập theo Quyết định số 709/QĐ-BXD ngày 29/4/2004 của Bộ trưởng Bộ Xây dựng. Công ty Cổ phần Đầu tư và Xây lắp Sông Đà có Giấy chứng nhận đăng ký kinh doanh số 0303000173 do Sở Kế hoạch và Đầu tư tỉnh Hà Tây </w:t>
      </w:r>
      <w:r>
        <w:rPr>
          <w:rFonts w:ascii="Times New Roman" w:hAnsi="Times New Roman"/>
          <w:color w:val="0000FF"/>
          <w:sz w:val="23"/>
          <w:szCs w:val="23"/>
          <w:lang w:val="pt-BR"/>
        </w:rPr>
        <w:t xml:space="preserve">(nay là thành phố Hà Nội) </w:t>
      </w:r>
      <w:r w:rsidRPr="00C41C49">
        <w:rPr>
          <w:rFonts w:ascii="Times New Roman" w:hAnsi="Times New Roman"/>
          <w:color w:val="0000FF"/>
          <w:sz w:val="23"/>
          <w:szCs w:val="23"/>
          <w:lang w:val="pt-BR"/>
        </w:rPr>
        <w:t>cấp ngày 20 tháng 05 năm 2004, đăng ký thay đổi lần 08 ngày 16 tháng 12 năm 2011.</w:t>
      </w:r>
    </w:p>
    <w:p w:rsidR="00396DEF" w:rsidRPr="004874BC" w:rsidRDefault="00396DEF" w:rsidP="00396DEF">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Lĩnh vực hoạt động kinh doanh của Công ty là: </w:t>
      </w:r>
      <w:r>
        <w:rPr>
          <w:rFonts w:ascii="Times New Roman" w:hAnsi="Times New Roman"/>
          <w:color w:val="0000FF"/>
          <w:sz w:val="22"/>
          <w:szCs w:val="22"/>
        </w:rPr>
        <w:t>Xây lắp</w:t>
      </w:r>
    </w:p>
    <w:p w:rsidR="00396DEF" w:rsidRPr="004874BC" w:rsidRDefault="00396DEF" w:rsidP="00396DEF">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Trụ sở chính của Công ty: </w:t>
      </w:r>
      <w:r>
        <w:rPr>
          <w:rFonts w:ascii="Times New Roman" w:hAnsi="Times New Roman"/>
          <w:color w:val="0000FF"/>
          <w:sz w:val="22"/>
          <w:szCs w:val="22"/>
        </w:rPr>
        <w:t>Lô 60 + 61, khu đô thị mới Văn Phú, phường Phú La, Quận Hà Đông, thành phố Hà Nội</w:t>
      </w:r>
      <w:r w:rsidRPr="004874BC">
        <w:rPr>
          <w:rFonts w:ascii="Times New Roman" w:hAnsi="Times New Roman"/>
          <w:color w:val="0000FF"/>
          <w:sz w:val="22"/>
          <w:szCs w:val="22"/>
        </w:rPr>
        <w:t>.</w:t>
      </w:r>
    </w:p>
    <w:p w:rsidR="00396DEF" w:rsidRPr="004874BC" w:rsidRDefault="00396DEF" w:rsidP="00396DEF">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Vốn điều lệ của Công ty: </w:t>
      </w:r>
      <w:r w:rsidRPr="00C41C49">
        <w:rPr>
          <w:rFonts w:ascii="Times New Roman" w:hAnsi="Times New Roman"/>
          <w:color w:val="0000FF"/>
          <w:sz w:val="23"/>
          <w:szCs w:val="23"/>
          <w:lang w:val="pt-BR"/>
        </w:rPr>
        <w:t xml:space="preserve">160.076.850.000 đồng </w:t>
      </w:r>
      <w:r w:rsidRPr="00C41C49">
        <w:rPr>
          <w:rFonts w:ascii="Times New Roman" w:hAnsi="Times New Roman"/>
          <w:i/>
          <w:color w:val="0000FF"/>
          <w:sz w:val="23"/>
          <w:szCs w:val="23"/>
          <w:lang w:val="pt-BR"/>
        </w:rPr>
        <w:t>(Một trăm sáu mươi tỷ không tr</w:t>
      </w:r>
      <w:r w:rsidRPr="00C41C49">
        <w:rPr>
          <w:rFonts w:ascii="Times New Roman" w:hAnsi="Times New Roman" w:hint="eastAsia"/>
          <w:i/>
          <w:color w:val="0000FF"/>
          <w:sz w:val="23"/>
          <w:szCs w:val="23"/>
          <w:lang w:val="pt-BR"/>
        </w:rPr>
        <w:t>ă</w:t>
      </w:r>
      <w:r w:rsidRPr="00C41C49">
        <w:rPr>
          <w:rFonts w:ascii="Times New Roman" w:hAnsi="Times New Roman"/>
          <w:i/>
          <w:color w:val="0000FF"/>
          <w:sz w:val="23"/>
          <w:szCs w:val="23"/>
          <w:lang w:val="pt-BR"/>
        </w:rPr>
        <w:t>m bảy m</w:t>
      </w:r>
      <w:r w:rsidRPr="00C41C49">
        <w:rPr>
          <w:rFonts w:ascii="Times New Roman" w:hAnsi="Times New Roman" w:hint="eastAsia"/>
          <w:i/>
          <w:color w:val="0000FF"/>
          <w:sz w:val="23"/>
          <w:szCs w:val="23"/>
          <w:lang w:val="pt-BR"/>
        </w:rPr>
        <w:t>ươ</w:t>
      </w:r>
      <w:r w:rsidRPr="00C41C49">
        <w:rPr>
          <w:rFonts w:ascii="Times New Roman" w:hAnsi="Times New Roman"/>
          <w:i/>
          <w:color w:val="0000FF"/>
          <w:sz w:val="23"/>
          <w:szCs w:val="23"/>
          <w:lang w:val="pt-BR"/>
        </w:rPr>
        <w:t>i sáu triệu tám tr</w:t>
      </w:r>
      <w:r w:rsidRPr="00C41C49">
        <w:rPr>
          <w:rFonts w:ascii="Times New Roman" w:hAnsi="Times New Roman" w:hint="eastAsia"/>
          <w:i/>
          <w:color w:val="0000FF"/>
          <w:sz w:val="23"/>
          <w:szCs w:val="23"/>
          <w:lang w:val="pt-BR"/>
        </w:rPr>
        <w:t>ă</w:t>
      </w:r>
      <w:r w:rsidRPr="00C41C49">
        <w:rPr>
          <w:rFonts w:ascii="Times New Roman" w:hAnsi="Times New Roman"/>
          <w:i/>
          <w:color w:val="0000FF"/>
          <w:sz w:val="23"/>
          <w:szCs w:val="23"/>
          <w:lang w:val="pt-BR"/>
        </w:rPr>
        <w:t>m năm m</w:t>
      </w:r>
      <w:r w:rsidRPr="00C41C49">
        <w:rPr>
          <w:rFonts w:ascii="Times New Roman" w:hAnsi="Times New Roman" w:hint="eastAsia"/>
          <w:i/>
          <w:color w:val="0000FF"/>
          <w:sz w:val="23"/>
          <w:szCs w:val="23"/>
          <w:lang w:val="pt-BR"/>
        </w:rPr>
        <w:t>ươ</w:t>
      </w:r>
      <w:r w:rsidRPr="00C41C49">
        <w:rPr>
          <w:rFonts w:ascii="Times New Roman" w:hAnsi="Times New Roman"/>
          <w:i/>
          <w:color w:val="0000FF"/>
          <w:sz w:val="23"/>
          <w:szCs w:val="23"/>
          <w:lang w:val="pt-BR"/>
        </w:rPr>
        <w:t>i nghìn đồng</w:t>
      </w:r>
      <w:r>
        <w:rPr>
          <w:rFonts w:ascii="Times New Roman" w:hAnsi="Times New Roman"/>
          <w:i/>
          <w:color w:val="0000FF"/>
          <w:sz w:val="23"/>
          <w:szCs w:val="23"/>
          <w:lang w:val="pt-BR"/>
        </w:rPr>
        <w:t xml:space="preserve"> chẵn</w:t>
      </w:r>
      <w:r w:rsidRPr="00C41C49">
        <w:rPr>
          <w:rFonts w:ascii="Times New Roman" w:hAnsi="Times New Roman"/>
          <w:i/>
          <w:color w:val="0000FF"/>
          <w:sz w:val="23"/>
          <w:szCs w:val="23"/>
          <w:lang w:val="pt-BR"/>
        </w:rPr>
        <w:t>)</w:t>
      </w:r>
      <w:r w:rsidRPr="00C41C49">
        <w:rPr>
          <w:rFonts w:ascii="Times New Roman" w:hAnsi="Times New Roman"/>
          <w:color w:val="0000FF"/>
          <w:sz w:val="23"/>
          <w:szCs w:val="23"/>
          <w:lang w:val="pt-BR"/>
        </w:rPr>
        <w:t>.</w:t>
      </w:r>
    </w:p>
    <w:p w:rsidR="00396DEF" w:rsidRDefault="00396DEF" w:rsidP="00396DEF">
      <w:pPr>
        <w:pStyle w:val="Heading1"/>
        <w:widowControl/>
        <w:tabs>
          <w:tab w:val="left" w:pos="6360"/>
        </w:tabs>
        <w:spacing w:before="120" w:after="0"/>
        <w:rPr>
          <w:rFonts w:ascii="Times New Roman" w:hAnsi="Times New Roman"/>
          <w:color w:val="0000FF"/>
          <w:szCs w:val="22"/>
          <w:lang w:val="en-GB"/>
        </w:rPr>
      </w:pPr>
      <w:r>
        <w:rPr>
          <w:rFonts w:ascii="Times New Roman" w:hAnsi="Times New Roman"/>
          <w:color w:val="0000FF"/>
          <w:szCs w:val="22"/>
          <w:lang w:val="en-GB"/>
        </w:rPr>
        <w:t xml:space="preserve">Các đơn vị thành viên của Công ty như sau : </w:t>
      </w:r>
    </w:p>
    <w:tbl>
      <w:tblPr>
        <w:tblW w:w="9332" w:type="dxa"/>
        <w:tblInd w:w="136" w:type="dxa"/>
        <w:tblLayout w:type="fixed"/>
        <w:tblLook w:val="0000"/>
      </w:tblPr>
      <w:tblGrid>
        <w:gridCol w:w="4652"/>
        <w:gridCol w:w="4680"/>
      </w:tblGrid>
      <w:tr w:rsidR="00396DEF" w:rsidRPr="004874BC" w:rsidTr="00D8400C">
        <w:tblPrEx>
          <w:tblCellMar>
            <w:top w:w="0" w:type="dxa"/>
            <w:bottom w:w="0" w:type="dxa"/>
          </w:tblCellMar>
        </w:tblPrEx>
        <w:trPr>
          <w:trHeight w:val="280"/>
        </w:trPr>
        <w:tc>
          <w:tcPr>
            <w:tcW w:w="4652" w:type="dxa"/>
            <w:tcBorders>
              <w:top w:val="nil"/>
              <w:left w:val="nil"/>
              <w:bottom w:val="nil"/>
              <w:right w:val="nil"/>
            </w:tcBorders>
            <w:vAlign w:val="center"/>
          </w:tcPr>
          <w:p w:rsidR="00396DEF" w:rsidRPr="004874BC" w:rsidRDefault="00396DEF" w:rsidP="00D8400C">
            <w:pPr>
              <w:tabs>
                <w:tab w:val="left" w:pos="6360"/>
              </w:tabs>
              <w:spacing w:before="20" w:after="20"/>
              <w:jc w:val="both"/>
              <w:rPr>
                <w:rFonts w:ascii="Times New Roman" w:hAnsi="Times New Roman"/>
                <w:b/>
                <w:bCs/>
                <w:color w:val="0000FF"/>
                <w:sz w:val="22"/>
                <w:szCs w:val="22"/>
                <w:u w:val="single"/>
              </w:rPr>
            </w:pPr>
            <w:r w:rsidRPr="004874BC">
              <w:rPr>
                <w:rFonts w:ascii="Times New Roman" w:hAnsi="Times New Roman"/>
                <w:b/>
                <w:color w:val="0000FF"/>
                <w:sz w:val="22"/>
                <w:szCs w:val="22"/>
                <w:u w:val="single"/>
              </w:rPr>
              <w:t>Công ty con</w:t>
            </w:r>
          </w:p>
        </w:tc>
        <w:tc>
          <w:tcPr>
            <w:tcW w:w="4680" w:type="dxa"/>
            <w:tcBorders>
              <w:top w:val="nil"/>
              <w:left w:val="nil"/>
              <w:bottom w:val="nil"/>
              <w:right w:val="nil"/>
            </w:tcBorders>
            <w:vAlign w:val="center"/>
          </w:tcPr>
          <w:p w:rsidR="00396DEF" w:rsidRPr="004874BC" w:rsidRDefault="00396DEF" w:rsidP="00D8400C">
            <w:pPr>
              <w:tabs>
                <w:tab w:val="left" w:pos="6360"/>
              </w:tabs>
              <w:spacing w:before="20" w:after="20"/>
              <w:rPr>
                <w:rFonts w:ascii="Times New Roman" w:hAnsi="Times New Roman"/>
                <w:b/>
                <w:bCs/>
                <w:color w:val="0000FF"/>
                <w:sz w:val="22"/>
                <w:szCs w:val="22"/>
                <w:u w:val="single"/>
              </w:rPr>
            </w:pPr>
            <w:r w:rsidRPr="004874BC">
              <w:rPr>
                <w:rFonts w:ascii="Times New Roman" w:hAnsi="Times New Roman"/>
                <w:b/>
                <w:bCs/>
                <w:color w:val="0000FF"/>
                <w:sz w:val="22"/>
                <w:szCs w:val="22"/>
                <w:u w:val="single"/>
              </w:rPr>
              <w:t>Địa chỉ</w:t>
            </w:r>
          </w:p>
        </w:tc>
      </w:tr>
      <w:tr w:rsidR="00396DEF" w:rsidRPr="004874BC" w:rsidTr="00D8400C">
        <w:tblPrEx>
          <w:tblCellMar>
            <w:top w:w="0" w:type="dxa"/>
            <w:bottom w:w="0" w:type="dxa"/>
          </w:tblCellMar>
        </w:tblPrEx>
        <w:trPr>
          <w:trHeight w:val="255"/>
        </w:trPr>
        <w:tc>
          <w:tcPr>
            <w:tcW w:w="4652" w:type="dxa"/>
            <w:tcBorders>
              <w:top w:val="nil"/>
              <w:left w:val="nil"/>
              <w:bottom w:val="nil"/>
              <w:right w:val="nil"/>
            </w:tcBorders>
            <w:vAlign w:val="center"/>
          </w:tcPr>
          <w:p w:rsidR="00396DEF" w:rsidRPr="004874BC" w:rsidRDefault="00396DEF" w:rsidP="00D8400C">
            <w:pPr>
              <w:rPr>
                <w:rFonts w:ascii="Times New Roman" w:hAnsi="Times New Roman"/>
                <w:color w:val="0000FF"/>
                <w:sz w:val="22"/>
                <w:szCs w:val="22"/>
              </w:rPr>
            </w:pPr>
            <w:r>
              <w:rPr>
                <w:rFonts w:ascii="Times New Roman" w:hAnsi="Times New Roman"/>
                <w:color w:val="0000FF"/>
                <w:sz w:val="22"/>
                <w:szCs w:val="22"/>
              </w:rPr>
              <w:t>Công ty Cổ phần Tư vấn và Kinh doanh Sông Đà</w:t>
            </w:r>
          </w:p>
        </w:tc>
        <w:tc>
          <w:tcPr>
            <w:tcW w:w="4680" w:type="dxa"/>
            <w:tcBorders>
              <w:top w:val="nil"/>
              <w:left w:val="nil"/>
              <w:bottom w:val="nil"/>
              <w:right w:val="nil"/>
            </w:tcBorders>
            <w:vAlign w:val="center"/>
          </w:tcPr>
          <w:p w:rsidR="00396DEF" w:rsidRPr="004874BC" w:rsidRDefault="00396DEF" w:rsidP="00D8400C">
            <w:pPr>
              <w:tabs>
                <w:tab w:val="left" w:pos="6360"/>
              </w:tabs>
              <w:spacing w:before="20" w:after="20"/>
              <w:jc w:val="both"/>
              <w:rPr>
                <w:rFonts w:ascii="Times New Roman" w:hAnsi="Times New Roman"/>
                <w:color w:val="0000FF"/>
                <w:sz w:val="22"/>
                <w:szCs w:val="22"/>
              </w:rPr>
            </w:pPr>
            <w:r>
              <w:rPr>
                <w:rFonts w:ascii="Times New Roman" w:hAnsi="Times New Roman"/>
                <w:color w:val="0000FF"/>
                <w:sz w:val="22"/>
                <w:szCs w:val="22"/>
              </w:rPr>
              <w:t>Ngọc Sơn, thị trấn Chúc Sơn, huyện Chương Mỹ, thành phố Hà Nội</w:t>
            </w:r>
          </w:p>
        </w:tc>
      </w:tr>
    </w:tbl>
    <w:p w:rsidR="00396DEF" w:rsidRPr="004874BC" w:rsidRDefault="00396DEF" w:rsidP="00396DEF">
      <w:pPr>
        <w:pStyle w:val="Heading1"/>
        <w:widowControl/>
        <w:tabs>
          <w:tab w:val="left" w:pos="6360"/>
        </w:tabs>
        <w:spacing w:before="120" w:after="0"/>
        <w:rPr>
          <w:rFonts w:ascii="Times New Roman" w:hAnsi="Times New Roman"/>
          <w:color w:val="0000FF"/>
          <w:szCs w:val="22"/>
          <w:lang w:val="en-GB"/>
        </w:rPr>
      </w:pPr>
      <w:r>
        <w:rPr>
          <w:rFonts w:ascii="Times New Roman" w:hAnsi="Times New Roman"/>
          <w:color w:val="0000FF"/>
          <w:szCs w:val="22"/>
          <w:lang w:val="en-GB"/>
        </w:rPr>
        <w:t>Hội đồng quản trị và Ban Giám đốc</w:t>
      </w:r>
      <w:r w:rsidRPr="004874BC">
        <w:rPr>
          <w:rFonts w:ascii="Times New Roman" w:hAnsi="Times New Roman"/>
          <w:color w:val="0000FF"/>
          <w:szCs w:val="22"/>
          <w:lang w:val="en-GB"/>
        </w:rPr>
        <w:t xml:space="preserve"> tại ngày lập báo cáo tài chính:</w:t>
      </w:r>
    </w:p>
    <w:p w:rsidR="00396DEF" w:rsidRPr="004874BC" w:rsidRDefault="00396DEF" w:rsidP="00396DEF">
      <w:pPr>
        <w:tabs>
          <w:tab w:val="left" w:pos="6360"/>
        </w:tabs>
        <w:spacing w:before="120"/>
        <w:jc w:val="both"/>
        <w:rPr>
          <w:rFonts w:ascii="Times New Roman" w:hAnsi="Times New Roman"/>
          <w:b/>
          <w:color w:val="0000FF"/>
          <w:sz w:val="22"/>
          <w:szCs w:val="22"/>
          <w:u w:val="single"/>
        </w:rPr>
      </w:pPr>
      <w:r>
        <w:rPr>
          <w:rFonts w:ascii="Times New Roman" w:hAnsi="Times New Roman"/>
          <w:b/>
          <w:color w:val="0000FF"/>
          <w:sz w:val="22"/>
          <w:szCs w:val="22"/>
          <w:u w:val="single"/>
        </w:rPr>
        <w:t>Hội đồng quản trị</w:t>
      </w:r>
    </w:p>
    <w:p w:rsidR="00396DEF" w:rsidRPr="004874BC" w:rsidRDefault="00396DEF" w:rsidP="00396DEF">
      <w:pPr>
        <w:tabs>
          <w:tab w:val="left" w:pos="6360"/>
        </w:tabs>
        <w:jc w:val="both"/>
        <w:rPr>
          <w:rFonts w:ascii="Times New Roman" w:hAnsi="Times New Roman"/>
          <w:color w:val="0000FF"/>
          <w:sz w:val="22"/>
          <w:szCs w:val="22"/>
        </w:rPr>
      </w:pPr>
    </w:p>
    <w:tbl>
      <w:tblPr>
        <w:tblW w:w="3289" w:type="pct"/>
        <w:tblLook w:val="0000"/>
      </w:tblPr>
      <w:tblGrid>
        <w:gridCol w:w="3121"/>
        <w:gridCol w:w="3122"/>
      </w:tblGrid>
      <w:tr w:rsidR="00396DEF" w:rsidRPr="00B6403B" w:rsidTr="00D8400C">
        <w:tblPrEx>
          <w:tblCellMar>
            <w:top w:w="0" w:type="dxa"/>
            <w:bottom w:w="0" w:type="dxa"/>
          </w:tblCellMar>
        </w:tblPrEx>
        <w:trPr>
          <w:trHeight w:val="255"/>
        </w:trPr>
        <w:tc>
          <w:tcPr>
            <w:tcW w:w="2500" w:type="pct"/>
            <w:tcBorders>
              <w:top w:val="nil"/>
              <w:left w:val="nil"/>
              <w:bottom w:val="nil"/>
              <w:right w:val="nil"/>
            </w:tcBorders>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 xml:space="preserve">Ông </w:t>
            </w:r>
            <w:r w:rsidRPr="00B6403B">
              <w:rPr>
                <w:rFonts w:ascii="Times New Roman" w:hAnsi="Times New Roman"/>
                <w:color w:val="0000FF"/>
                <w:sz w:val="23"/>
                <w:szCs w:val="23"/>
                <w:lang w:val="pt-BR"/>
              </w:rPr>
              <w:t>Đinh Văn Nhân</w:t>
            </w:r>
          </w:p>
        </w:tc>
        <w:tc>
          <w:tcPr>
            <w:tcW w:w="2500" w:type="pct"/>
            <w:tcBorders>
              <w:top w:val="nil"/>
              <w:left w:val="nil"/>
              <w:bottom w:val="nil"/>
              <w:right w:val="nil"/>
            </w:tcBorders>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Chủ tịch</w:t>
            </w:r>
          </w:p>
        </w:tc>
      </w:tr>
      <w:tr w:rsidR="00396DEF" w:rsidRPr="00B6403B" w:rsidTr="00D8400C">
        <w:tblPrEx>
          <w:tblCellMar>
            <w:top w:w="0" w:type="dxa"/>
            <w:bottom w:w="0" w:type="dxa"/>
          </w:tblCellMar>
        </w:tblPrEx>
        <w:trPr>
          <w:trHeight w:val="255"/>
        </w:trPr>
        <w:tc>
          <w:tcPr>
            <w:tcW w:w="2500" w:type="pct"/>
            <w:tcBorders>
              <w:top w:val="nil"/>
              <w:left w:val="nil"/>
              <w:bottom w:val="nil"/>
              <w:right w:val="nil"/>
            </w:tcBorders>
            <w:vAlign w:val="center"/>
          </w:tcPr>
          <w:p w:rsidR="00396DEF" w:rsidRPr="00B6403B" w:rsidRDefault="00396DEF" w:rsidP="00D8400C">
            <w:pPr>
              <w:rPr>
                <w:rFonts w:ascii="Times New Roman" w:hAnsi="Times New Roman"/>
                <w:color w:val="0000FF"/>
                <w:sz w:val="23"/>
                <w:szCs w:val="23"/>
                <w:highlight w:val="yellow"/>
                <w:lang w:val="pt-BR"/>
              </w:rPr>
            </w:pPr>
            <w:r w:rsidRPr="00B6403B">
              <w:rPr>
                <w:rFonts w:ascii="Times New Roman" w:hAnsi="Times New Roman"/>
                <w:color w:val="0000FF"/>
                <w:sz w:val="23"/>
                <w:szCs w:val="23"/>
                <w:lang w:val="pt-BR"/>
              </w:rPr>
              <w:t>Ông Nguyễn Thanh Hà</w:t>
            </w:r>
          </w:p>
        </w:tc>
        <w:tc>
          <w:tcPr>
            <w:tcW w:w="2500" w:type="pct"/>
            <w:tcBorders>
              <w:top w:val="nil"/>
              <w:left w:val="nil"/>
              <w:bottom w:val="nil"/>
              <w:right w:val="nil"/>
            </w:tcBorders>
            <w:vAlign w:val="center"/>
          </w:tcPr>
          <w:p w:rsidR="00396DEF" w:rsidRPr="00B6403B" w:rsidRDefault="00396DEF" w:rsidP="00D8400C">
            <w:pPr>
              <w:rPr>
                <w:rFonts w:ascii="Times New Roman" w:hAnsi="Times New Roman"/>
                <w:color w:val="0000FF"/>
                <w:sz w:val="23"/>
                <w:szCs w:val="23"/>
                <w:highlight w:val="yellow"/>
              </w:rPr>
            </w:pPr>
            <w:r w:rsidRPr="00B6403B">
              <w:rPr>
                <w:rFonts w:ascii="Times New Roman" w:hAnsi="Times New Roman"/>
                <w:color w:val="0000FF"/>
                <w:sz w:val="23"/>
                <w:szCs w:val="23"/>
              </w:rPr>
              <w:t>Thành viên</w:t>
            </w:r>
          </w:p>
        </w:tc>
      </w:tr>
      <w:tr w:rsidR="00396DEF" w:rsidRPr="00B6403B" w:rsidTr="00D8400C">
        <w:tblPrEx>
          <w:tblCellMar>
            <w:top w:w="0" w:type="dxa"/>
            <w:bottom w:w="0" w:type="dxa"/>
          </w:tblCellMar>
        </w:tblPrEx>
        <w:trPr>
          <w:trHeight w:val="255"/>
        </w:trPr>
        <w:tc>
          <w:tcPr>
            <w:tcW w:w="2500" w:type="pct"/>
            <w:tcBorders>
              <w:top w:val="nil"/>
              <w:left w:val="nil"/>
              <w:bottom w:val="nil"/>
              <w:right w:val="nil"/>
            </w:tcBorders>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Ông Lưu Văn An</w:t>
            </w:r>
          </w:p>
        </w:tc>
        <w:tc>
          <w:tcPr>
            <w:tcW w:w="2500" w:type="pct"/>
            <w:tcBorders>
              <w:top w:val="nil"/>
              <w:left w:val="nil"/>
              <w:bottom w:val="nil"/>
              <w:right w:val="nil"/>
            </w:tcBorders>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Thành viên</w:t>
            </w:r>
          </w:p>
        </w:tc>
      </w:tr>
      <w:tr w:rsidR="00396DEF" w:rsidRPr="00B6403B" w:rsidTr="00D8400C">
        <w:tblPrEx>
          <w:tblCellMar>
            <w:top w:w="0" w:type="dxa"/>
            <w:bottom w:w="0" w:type="dxa"/>
          </w:tblCellMar>
        </w:tblPrEx>
        <w:trPr>
          <w:trHeight w:val="255"/>
        </w:trPr>
        <w:tc>
          <w:tcPr>
            <w:tcW w:w="2500" w:type="pct"/>
            <w:tcBorders>
              <w:top w:val="nil"/>
              <w:left w:val="nil"/>
              <w:bottom w:val="nil"/>
              <w:right w:val="nil"/>
            </w:tcBorders>
            <w:vAlign w:val="center"/>
          </w:tcPr>
          <w:p w:rsidR="00396DEF" w:rsidRPr="00B6403B" w:rsidRDefault="00396DEF" w:rsidP="00D8400C">
            <w:pPr>
              <w:rPr>
                <w:rFonts w:ascii="Arial" w:hAnsi="Arial" w:cs="Arial"/>
                <w:color w:val="0000FF"/>
                <w:sz w:val="23"/>
                <w:szCs w:val="23"/>
                <w:lang w:val="vi-VN"/>
              </w:rPr>
            </w:pPr>
            <w:r w:rsidRPr="00B6403B">
              <w:rPr>
                <w:rFonts w:ascii="Times New Roman" w:hAnsi="Times New Roman"/>
                <w:color w:val="0000FF"/>
                <w:sz w:val="23"/>
                <w:szCs w:val="23"/>
                <w:lang w:val="pt-BR"/>
              </w:rPr>
              <w:t>Ông Bùi Hữu Hân</w:t>
            </w:r>
          </w:p>
        </w:tc>
        <w:tc>
          <w:tcPr>
            <w:tcW w:w="2500" w:type="pct"/>
            <w:tcBorders>
              <w:top w:val="nil"/>
              <w:left w:val="nil"/>
              <w:bottom w:val="nil"/>
              <w:right w:val="nil"/>
            </w:tcBorders>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Thành viên</w:t>
            </w:r>
          </w:p>
        </w:tc>
      </w:tr>
      <w:tr w:rsidR="00396DEF" w:rsidRPr="00B6403B" w:rsidTr="00D8400C">
        <w:tblPrEx>
          <w:tblCellMar>
            <w:top w:w="0" w:type="dxa"/>
            <w:bottom w:w="0" w:type="dxa"/>
          </w:tblCellMar>
        </w:tblPrEx>
        <w:trPr>
          <w:trHeight w:val="255"/>
        </w:trPr>
        <w:tc>
          <w:tcPr>
            <w:tcW w:w="2500" w:type="pct"/>
            <w:tcBorders>
              <w:top w:val="nil"/>
              <w:left w:val="nil"/>
              <w:bottom w:val="nil"/>
              <w:right w:val="nil"/>
            </w:tcBorders>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Ông Lê Quảng Đại</w:t>
            </w:r>
          </w:p>
        </w:tc>
        <w:tc>
          <w:tcPr>
            <w:tcW w:w="2500" w:type="pct"/>
            <w:tcBorders>
              <w:top w:val="nil"/>
              <w:left w:val="nil"/>
              <w:bottom w:val="nil"/>
              <w:right w:val="nil"/>
            </w:tcBorders>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Thành viên</w:t>
            </w:r>
          </w:p>
        </w:tc>
      </w:tr>
    </w:tbl>
    <w:p w:rsidR="00396DEF" w:rsidRPr="004874BC" w:rsidRDefault="00396DEF" w:rsidP="00396DEF">
      <w:pPr>
        <w:tabs>
          <w:tab w:val="left" w:pos="6360"/>
        </w:tabs>
        <w:spacing w:before="120"/>
        <w:jc w:val="both"/>
        <w:rPr>
          <w:rFonts w:ascii="Times New Roman" w:hAnsi="Times New Roman"/>
          <w:b/>
          <w:color w:val="0000FF"/>
          <w:sz w:val="22"/>
          <w:szCs w:val="22"/>
          <w:u w:val="single"/>
        </w:rPr>
      </w:pPr>
      <w:r>
        <w:rPr>
          <w:rFonts w:ascii="Times New Roman" w:hAnsi="Times New Roman"/>
          <w:b/>
          <w:color w:val="0000FF"/>
          <w:sz w:val="22"/>
          <w:szCs w:val="22"/>
          <w:u w:val="single"/>
        </w:rPr>
        <w:t>Ban Giám đốc</w:t>
      </w:r>
    </w:p>
    <w:p w:rsidR="00396DEF" w:rsidRPr="004874BC" w:rsidRDefault="00396DEF" w:rsidP="00396DEF">
      <w:pPr>
        <w:tabs>
          <w:tab w:val="left" w:pos="6360"/>
        </w:tabs>
        <w:jc w:val="both"/>
        <w:rPr>
          <w:rFonts w:ascii="Times New Roman" w:hAnsi="Times New Roman"/>
          <w:color w:val="0000FF"/>
          <w:sz w:val="22"/>
          <w:szCs w:val="22"/>
        </w:rPr>
      </w:pPr>
    </w:p>
    <w:tbl>
      <w:tblPr>
        <w:tblW w:w="5000" w:type="pct"/>
        <w:tblLook w:val="0000"/>
      </w:tblPr>
      <w:tblGrid>
        <w:gridCol w:w="3119"/>
        <w:gridCol w:w="2279"/>
        <w:gridCol w:w="4092"/>
      </w:tblGrid>
      <w:tr w:rsidR="00396DEF" w:rsidRPr="00D1576B" w:rsidTr="00D8400C">
        <w:tblPrEx>
          <w:tblCellMar>
            <w:top w:w="0" w:type="dxa"/>
            <w:bottom w:w="0" w:type="dxa"/>
          </w:tblCellMar>
        </w:tblPrEx>
        <w:trPr>
          <w:trHeight w:val="255"/>
        </w:trPr>
        <w:tc>
          <w:tcPr>
            <w:tcW w:w="1643" w:type="pct"/>
            <w:tcBorders>
              <w:top w:val="nil"/>
              <w:left w:val="nil"/>
              <w:bottom w:val="nil"/>
              <w:right w:val="nil"/>
            </w:tcBorders>
            <w:shd w:val="clear" w:color="auto" w:fill="auto"/>
            <w:vAlign w:val="center"/>
          </w:tcPr>
          <w:p w:rsidR="00396DEF" w:rsidRPr="00B6403B" w:rsidRDefault="00396DEF" w:rsidP="00D8400C">
            <w:pPr>
              <w:rPr>
                <w:rFonts w:ascii="Times New Roman" w:hAnsi="Times New Roman"/>
                <w:color w:val="0000FF"/>
                <w:sz w:val="23"/>
                <w:szCs w:val="23"/>
                <w:lang w:val="pt-BR"/>
              </w:rPr>
            </w:pPr>
            <w:r w:rsidRPr="00B6403B">
              <w:rPr>
                <w:rFonts w:ascii="Times New Roman" w:hAnsi="Times New Roman"/>
                <w:color w:val="0000FF"/>
                <w:sz w:val="23"/>
                <w:szCs w:val="23"/>
                <w:lang w:val="pt-BR"/>
              </w:rPr>
              <w:t>Ông Đinh Văn Nhân</w:t>
            </w:r>
          </w:p>
        </w:tc>
        <w:tc>
          <w:tcPr>
            <w:tcW w:w="1201" w:type="pct"/>
            <w:tcBorders>
              <w:top w:val="nil"/>
              <w:left w:val="nil"/>
              <w:bottom w:val="nil"/>
              <w:right w:val="nil"/>
            </w:tcBorders>
            <w:shd w:val="clear" w:color="auto" w:fill="auto"/>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Giám đốc</w:t>
            </w:r>
          </w:p>
        </w:tc>
        <w:tc>
          <w:tcPr>
            <w:tcW w:w="2156" w:type="pct"/>
            <w:tcBorders>
              <w:top w:val="nil"/>
              <w:left w:val="nil"/>
              <w:bottom w:val="nil"/>
              <w:right w:val="nil"/>
            </w:tcBorders>
            <w:shd w:val="clear" w:color="auto" w:fill="auto"/>
            <w:vAlign w:val="center"/>
          </w:tcPr>
          <w:p w:rsidR="00396DEF" w:rsidRPr="00D1576B" w:rsidRDefault="00396DEF" w:rsidP="00D8400C">
            <w:pPr>
              <w:tabs>
                <w:tab w:val="left" w:pos="6360"/>
              </w:tabs>
              <w:spacing w:before="20" w:after="20"/>
              <w:rPr>
                <w:rFonts w:ascii="Times New Roman" w:hAnsi="Times New Roman"/>
                <w:color w:val="0000FF"/>
                <w:sz w:val="22"/>
                <w:szCs w:val="22"/>
              </w:rPr>
            </w:pPr>
          </w:p>
        </w:tc>
      </w:tr>
      <w:tr w:rsidR="00396DEF" w:rsidRPr="00D1576B" w:rsidTr="00D8400C">
        <w:tblPrEx>
          <w:tblCellMar>
            <w:top w:w="0" w:type="dxa"/>
            <w:bottom w:w="0" w:type="dxa"/>
          </w:tblCellMar>
        </w:tblPrEx>
        <w:trPr>
          <w:trHeight w:val="255"/>
        </w:trPr>
        <w:tc>
          <w:tcPr>
            <w:tcW w:w="1643" w:type="pct"/>
            <w:tcBorders>
              <w:top w:val="nil"/>
              <w:left w:val="nil"/>
              <w:bottom w:val="nil"/>
              <w:right w:val="nil"/>
            </w:tcBorders>
            <w:shd w:val="clear" w:color="auto" w:fill="auto"/>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Ông Lưu Văn An</w:t>
            </w:r>
          </w:p>
        </w:tc>
        <w:tc>
          <w:tcPr>
            <w:tcW w:w="1201" w:type="pct"/>
            <w:tcBorders>
              <w:top w:val="nil"/>
              <w:left w:val="nil"/>
              <w:bottom w:val="nil"/>
              <w:right w:val="nil"/>
            </w:tcBorders>
            <w:shd w:val="clear" w:color="auto" w:fill="auto"/>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Phó Giám đốc</w:t>
            </w:r>
          </w:p>
        </w:tc>
        <w:tc>
          <w:tcPr>
            <w:tcW w:w="2156" w:type="pct"/>
            <w:tcBorders>
              <w:top w:val="nil"/>
              <w:left w:val="nil"/>
              <w:bottom w:val="nil"/>
              <w:right w:val="nil"/>
            </w:tcBorders>
            <w:shd w:val="clear" w:color="auto" w:fill="auto"/>
            <w:vAlign w:val="center"/>
          </w:tcPr>
          <w:p w:rsidR="00396DEF" w:rsidRPr="00D1576B" w:rsidRDefault="00396DEF" w:rsidP="00D8400C">
            <w:pPr>
              <w:tabs>
                <w:tab w:val="left" w:pos="6360"/>
              </w:tabs>
              <w:spacing w:before="20" w:after="20"/>
              <w:rPr>
                <w:rFonts w:ascii="Times New Roman" w:hAnsi="Times New Roman"/>
                <w:color w:val="0000FF"/>
                <w:sz w:val="22"/>
                <w:szCs w:val="22"/>
              </w:rPr>
            </w:pPr>
          </w:p>
        </w:tc>
      </w:tr>
      <w:tr w:rsidR="00396DEF" w:rsidRPr="00D1576B" w:rsidTr="00D8400C">
        <w:tblPrEx>
          <w:tblCellMar>
            <w:top w:w="0" w:type="dxa"/>
            <w:bottom w:w="0" w:type="dxa"/>
          </w:tblCellMar>
        </w:tblPrEx>
        <w:trPr>
          <w:trHeight w:val="255"/>
        </w:trPr>
        <w:tc>
          <w:tcPr>
            <w:tcW w:w="1643" w:type="pct"/>
            <w:tcBorders>
              <w:top w:val="nil"/>
              <w:left w:val="nil"/>
              <w:bottom w:val="nil"/>
              <w:right w:val="nil"/>
            </w:tcBorders>
            <w:shd w:val="clear" w:color="auto" w:fill="auto"/>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lang w:val="pt-BR"/>
              </w:rPr>
              <w:t>Ông Nguyễn Thanh Hà</w:t>
            </w:r>
          </w:p>
        </w:tc>
        <w:tc>
          <w:tcPr>
            <w:tcW w:w="1201" w:type="pct"/>
            <w:tcBorders>
              <w:top w:val="nil"/>
              <w:left w:val="nil"/>
              <w:bottom w:val="nil"/>
              <w:right w:val="nil"/>
            </w:tcBorders>
            <w:shd w:val="clear" w:color="auto" w:fill="auto"/>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Phó Giám đốc</w:t>
            </w:r>
          </w:p>
        </w:tc>
        <w:tc>
          <w:tcPr>
            <w:tcW w:w="2156" w:type="pct"/>
            <w:tcBorders>
              <w:top w:val="nil"/>
              <w:left w:val="nil"/>
              <w:bottom w:val="nil"/>
              <w:right w:val="nil"/>
            </w:tcBorders>
            <w:shd w:val="clear" w:color="auto" w:fill="auto"/>
            <w:vAlign w:val="center"/>
          </w:tcPr>
          <w:p w:rsidR="00396DEF" w:rsidRPr="00D1576B" w:rsidRDefault="00396DEF" w:rsidP="00D8400C">
            <w:pPr>
              <w:tabs>
                <w:tab w:val="left" w:pos="6360"/>
              </w:tabs>
              <w:spacing w:before="20" w:after="20"/>
              <w:rPr>
                <w:rFonts w:ascii="Times New Roman" w:hAnsi="Times New Roman"/>
                <w:color w:val="0000FF"/>
                <w:sz w:val="22"/>
                <w:szCs w:val="22"/>
              </w:rPr>
            </w:pPr>
          </w:p>
        </w:tc>
      </w:tr>
      <w:tr w:rsidR="00396DEF" w:rsidRPr="00D1576B" w:rsidTr="00D8400C">
        <w:tblPrEx>
          <w:tblCellMar>
            <w:top w:w="0" w:type="dxa"/>
            <w:bottom w:w="0" w:type="dxa"/>
          </w:tblCellMar>
        </w:tblPrEx>
        <w:trPr>
          <w:trHeight w:val="255"/>
        </w:trPr>
        <w:tc>
          <w:tcPr>
            <w:tcW w:w="1643" w:type="pct"/>
            <w:tcBorders>
              <w:top w:val="nil"/>
              <w:left w:val="nil"/>
              <w:bottom w:val="nil"/>
              <w:right w:val="nil"/>
            </w:tcBorders>
            <w:shd w:val="clear" w:color="auto" w:fill="auto"/>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lang w:val="pt-BR"/>
              </w:rPr>
              <w:t>Ông Bùi Hữu Hân</w:t>
            </w:r>
          </w:p>
        </w:tc>
        <w:tc>
          <w:tcPr>
            <w:tcW w:w="1201" w:type="pct"/>
            <w:tcBorders>
              <w:top w:val="nil"/>
              <w:left w:val="nil"/>
              <w:bottom w:val="nil"/>
              <w:right w:val="nil"/>
            </w:tcBorders>
            <w:shd w:val="clear" w:color="auto" w:fill="auto"/>
            <w:vAlign w:val="center"/>
          </w:tcPr>
          <w:p w:rsidR="00396DEF" w:rsidRPr="00B6403B" w:rsidRDefault="00396DEF" w:rsidP="00D8400C">
            <w:pPr>
              <w:rPr>
                <w:rFonts w:ascii="Times New Roman" w:hAnsi="Times New Roman"/>
                <w:color w:val="0000FF"/>
                <w:sz w:val="23"/>
                <w:szCs w:val="23"/>
              </w:rPr>
            </w:pPr>
            <w:r w:rsidRPr="00B6403B">
              <w:rPr>
                <w:rFonts w:ascii="Times New Roman" w:hAnsi="Times New Roman"/>
                <w:color w:val="0000FF"/>
                <w:sz w:val="23"/>
                <w:szCs w:val="23"/>
              </w:rPr>
              <w:t>Phó Giám đốc</w:t>
            </w:r>
          </w:p>
        </w:tc>
        <w:tc>
          <w:tcPr>
            <w:tcW w:w="2156" w:type="pct"/>
            <w:tcBorders>
              <w:top w:val="nil"/>
              <w:left w:val="nil"/>
              <w:bottom w:val="nil"/>
              <w:right w:val="nil"/>
            </w:tcBorders>
            <w:shd w:val="clear" w:color="auto" w:fill="auto"/>
            <w:vAlign w:val="center"/>
          </w:tcPr>
          <w:p w:rsidR="00396DEF" w:rsidRPr="00D1576B" w:rsidRDefault="00396DEF" w:rsidP="00D8400C">
            <w:pPr>
              <w:tabs>
                <w:tab w:val="left" w:pos="6360"/>
              </w:tabs>
              <w:spacing w:before="20" w:after="20"/>
              <w:rPr>
                <w:rFonts w:ascii="Times New Roman" w:hAnsi="Times New Roman"/>
                <w:color w:val="0000FF"/>
                <w:sz w:val="22"/>
                <w:szCs w:val="22"/>
              </w:rPr>
            </w:pPr>
          </w:p>
        </w:tc>
      </w:tr>
    </w:tbl>
    <w:p w:rsidR="00396DEF" w:rsidRPr="004874BC" w:rsidRDefault="00396DEF" w:rsidP="00396DEF">
      <w:pPr>
        <w:pStyle w:val="Heading1"/>
        <w:widowControl/>
        <w:tabs>
          <w:tab w:val="left" w:pos="6360"/>
        </w:tabs>
        <w:spacing w:before="120" w:after="0"/>
        <w:rPr>
          <w:rFonts w:ascii="Times New Roman" w:hAnsi="Times New Roman"/>
          <w:color w:val="0000FF"/>
          <w:szCs w:val="22"/>
        </w:rPr>
      </w:pPr>
      <w:r w:rsidRPr="004874BC">
        <w:rPr>
          <w:rFonts w:ascii="Times New Roman" w:hAnsi="Times New Roman"/>
          <w:color w:val="0000FF"/>
          <w:szCs w:val="22"/>
        </w:rPr>
        <w:t>Kiểm toán viên</w:t>
      </w:r>
    </w:p>
    <w:p w:rsidR="00396DEF" w:rsidRPr="004874BC" w:rsidRDefault="00396DEF" w:rsidP="00396DEF">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Công ty TNHH Kiểm toán và </w:t>
      </w:r>
      <w:r>
        <w:rPr>
          <w:rFonts w:ascii="Times New Roman" w:hAnsi="Times New Roman"/>
          <w:color w:val="0000FF"/>
          <w:sz w:val="22"/>
          <w:szCs w:val="22"/>
        </w:rPr>
        <w:t>Định giá</w:t>
      </w:r>
      <w:r w:rsidRPr="004874BC">
        <w:rPr>
          <w:rFonts w:ascii="Times New Roman" w:hAnsi="Times New Roman"/>
          <w:color w:val="0000FF"/>
          <w:sz w:val="22"/>
          <w:szCs w:val="22"/>
        </w:rPr>
        <w:t xml:space="preserve"> Thăng Long – T.D.K là </w:t>
      </w:r>
      <w:r w:rsidRPr="009741F7">
        <w:rPr>
          <w:rFonts w:ascii="Times New Roman" w:hAnsi="Times New Roman"/>
          <w:color w:val="0000FF"/>
          <w:sz w:val="22"/>
          <w:szCs w:val="22"/>
        </w:rPr>
        <w:t xml:space="preserve">Công ty kiểm toán có đủ năng lực được lựa chọn. Công ty TNHH Kiểm toán và </w:t>
      </w:r>
      <w:r>
        <w:rPr>
          <w:rFonts w:ascii="Times New Roman" w:hAnsi="Times New Roman"/>
          <w:color w:val="0000FF"/>
          <w:sz w:val="22"/>
          <w:szCs w:val="22"/>
        </w:rPr>
        <w:t>Định giá</w:t>
      </w:r>
      <w:r w:rsidRPr="009741F7">
        <w:rPr>
          <w:rFonts w:ascii="Times New Roman" w:hAnsi="Times New Roman"/>
          <w:color w:val="0000FF"/>
          <w:sz w:val="22"/>
          <w:szCs w:val="22"/>
        </w:rPr>
        <w:t xml:space="preserve"> Thăng Long – T.D.K bày tỏ nguyện vọng được tiếp tục kiểm toán báo cáo tài chính cho Công ty trong những năm tiếp theo.</w:t>
      </w:r>
    </w:p>
    <w:p w:rsidR="00396DEF" w:rsidRPr="004A5C47" w:rsidRDefault="00396DEF" w:rsidP="00396DEF">
      <w:pPr>
        <w:pStyle w:val="Heading1"/>
        <w:widowControl/>
        <w:tabs>
          <w:tab w:val="left" w:pos="6360"/>
        </w:tabs>
        <w:spacing w:before="120" w:after="0"/>
        <w:rPr>
          <w:rFonts w:ascii="Times New Roman" w:hAnsi="Times New Roman"/>
          <w:color w:val="0000FF"/>
          <w:szCs w:val="22"/>
        </w:rPr>
      </w:pPr>
      <w:r w:rsidRPr="004A5C47">
        <w:rPr>
          <w:rFonts w:ascii="Times New Roman" w:hAnsi="Times New Roman"/>
          <w:color w:val="0000FF"/>
          <w:szCs w:val="22"/>
        </w:rPr>
        <w:t xml:space="preserve">Công bố trách nhiệm của </w:t>
      </w:r>
      <w:r>
        <w:rPr>
          <w:rFonts w:ascii="Times New Roman" w:hAnsi="Times New Roman"/>
          <w:color w:val="0000FF"/>
          <w:szCs w:val="22"/>
        </w:rPr>
        <w:t>Ban Giám đốc</w:t>
      </w:r>
      <w:r w:rsidRPr="004A5C47">
        <w:rPr>
          <w:rFonts w:ascii="Times New Roman" w:hAnsi="Times New Roman"/>
          <w:color w:val="0000FF"/>
          <w:szCs w:val="22"/>
        </w:rPr>
        <w:t xml:space="preserve"> đối với báo cáo tài chính</w:t>
      </w:r>
    </w:p>
    <w:p w:rsidR="00396DEF" w:rsidRPr="004A5C47" w:rsidRDefault="00396DEF" w:rsidP="00396DEF">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Ban Giám đốc</w:t>
      </w:r>
      <w:r w:rsidRPr="004A5C47">
        <w:rPr>
          <w:rFonts w:ascii="Times New Roman" w:hAnsi="Times New Roman"/>
          <w:color w:val="0000FF"/>
          <w:sz w:val="22"/>
          <w:szCs w:val="22"/>
        </w:rPr>
        <w:t xml:space="preserve"> Công ty chịu trách nhiệm về việc lập báo cáo tài chính phản ánh trung thực, hợp lý tình hình tài chính, kết quả hoạt động kinh doanh và tình hình lưu chuyển tiền tệ của Công ty trong </w:t>
      </w:r>
      <w:r>
        <w:rPr>
          <w:rFonts w:ascii="Times New Roman" w:hAnsi="Times New Roman"/>
          <w:color w:val="0000FF"/>
          <w:sz w:val="22"/>
          <w:szCs w:val="22"/>
        </w:rPr>
        <w:t>năm</w:t>
      </w:r>
      <w:r w:rsidRPr="004A5C47">
        <w:rPr>
          <w:rFonts w:ascii="Times New Roman" w:hAnsi="Times New Roman"/>
          <w:color w:val="0000FF"/>
          <w:sz w:val="22"/>
          <w:szCs w:val="22"/>
        </w:rPr>
        <w:t xml:space="preserve">. Trong quá trình lập báo cáo tài chính, </w:t>
      </w:r>
      <w:r>
        <w:rPr>
          <w:rFonts w:ascii="Times New Roman" w:hAnsi="Times New Roman"/>
          <w:color w:val="0000FF"/>
          <w:sz w:val="22"/>
          <w:szCs w:val="22"/>
        </w:rPr>
        <w:t>Ban Giám đốc</w:t>
      </w:r>
      <w:r w:rsidRPr="004A5C47">
        <w:rPr>
          <w:rFonts w:ascii="Times New Roman" w:hAnsi="Times New Roman"/>
          <w:color w:val="0000FF"/>
          <w:sz w:val="22"/>
          <w:szCs w:val="22"/>
        </w:rPr>
        <w:t xml:space="preserve"> Công ty khẳng định những vấn đề sau đây:</w:t>
      </w:r>
    </w:p>
    <w:p w:rsidR="00396DEF" w:rsidRPr="004A5C47" w:rsidRDefault="00396DEF" w:rsidP="00396DEF">
      <w:pPr>
        <w:numPr>
          <w:ilvl w:val="0"/>
          <w:numId w:val="6"/>
        </w:numPr>
        <w:tabs>
          <w:tab w:val="left" w:pos="6360"/>
        </w:tabs>
        <w:spacing w:before="120"/>
        <w:jc w:val="both"/>
        <w:rPr>
          <w:rFonts w:ascii="Times New Roman" w:hAnsi="Times New Roman"/>
          <w:color w:val="0000FF"/>
          <w:sz w:val="22"/>
          <w:szCs w:val="22"/>
        </w:rPr>
      </w:pPr>
      <w:r w:rsidRPr="004A5C47">
        <w:rPr>
          <w:rFonts w:ascii="Times New Roman" w:hAnsi="Times New Roman"/>
          <w:color w:val="0000FF"/>
          <w:sz w:val="22"/>
          <w:szCs w:val="22"/>
        </w:rPr>
        <w:t xml:space="preserve">Lựa chọn các chính sách kế toán thích hợp và áp dụng các chính sách này một cách nhất quán; </w:t>
      </w:r>
    </w:p>
    <w:p w:rsidR="00396DEF" w:rsidRPr="004A5C47" w:rsidRDefault="00396DEF" w:rsidP="00396DEF">
      <w:pPr>
        <w:numPr>
          <w:ilvl w:val="0"/>
          <w:numId w:val="6"/>
        </w:numPr>
        <w:tabs>
          <w:tab w:val="left" w:pos="6360"/>
        </w:tabs>
        <w:spacing w:before="120"/>
        <w:jc w:val="both"/>
        <w:rPr>
          <w:rFonts w:ascii="Times New Roman" w:hAnsi="Times New Roman"/>
          <w:color w:val="0000FF"/>
          <w:sz w:val="22"/>
          <w:szCs w:val="22"/>
        </w:rPr>
      </w:pPr>
      <w:r w:rsidRPr="004A5C47">
        <w:rPr>
          <w:rFonts w:ascii="Times New Roman" w:hAnsi="Times New Roman"/>
          <w:color w:val="0000FF"/>
          <w:sz w:val="22"/>
          <w:szCs w:val="22"/>
        </w:rPr>
        <w:t>Đưa ra các đánh giá và dự đoán hợp lý và thận trọng;</w:t>
      </w:r>
    </w:p>
    <w:p w:rsidR="00396DEF" w:rsidRPr="004A5C47" w:rsidRDefault="00396DEF" w:rsidP="00396DEF">
      <w:pPr>
        <w:numPr>
          <w:ilvl w:val="0"/>
          <w:numId w:val="6"/>
        </w:numPr>
        <w:tabs>
          <w:tab w:val="left" w:pos="6360"/>
        </w:tabs>
        <w:spacing w:before="120"/>
        <w:jc w:val="both"/>
        <w:rPr>
          <w:rFonts w:ascii="Times New Roman" w:hAnsi="Times New Roman"/>
          <w:color w:val="0000FF"/>
          <w:sz w:val="22"/>
          <w:szCs w:val="22"/>
        </w:rPr>
      </w:pPr>
      <w:r w:rsidRPr="004A5C47">
        <w:rPr>
          <w:rFonts w:ascii="Times New Roman" w:hAnsi="Times New Roman"/>
          <w:color w:val="0000FF"/>
          <w:sz w:val="22"/>
          <w:szCs w:val="22"/>
        </w:rPr>
        <w:lastRenderedPageBreak/>
        <w:t>Lập và trình bày các báo cáo tài chính trên cơ sở tuân thủ các chuẩn mực kế toán, chế độ kế toán và các quy định có liên quan hiện hành;</w:t>
      </w:r>
    </w:p>
    <w:p w:rsidR="00396DEF" w:rsidRPr="004A5C47" w:rsidRDefault="00396DEF" w:rsidP="00396DEF">
      <w:pPr>
        <w:numPr>
          <w:ilvl w:val="0"/>
          <w:numId w:val="6"/>
        </w:numPr>
        <w:tabs>
          <w:tab w:val="left" w:pos="6360"/>
        </w:tabs>
        <w:spacing w:before="120"/>
        <w:jc w:val="both"/>
        <w:rPr>
          <w:rFonts w:ascii="Times New Roman" w:hAnsi="Times New Roman"/>
          <w:color w:val="0000FF"/>
          <w:sz w:val="22"/>
          <w:szCs w:val="22"/>
        </w:rPr>
      </w:pPr>
      <w:r w:rsidRPr="004A5C47">
        <w:rPr>
          <w:rFonts w:ascii="Times New Roman" w:hAnsi="Times New Roman"/>
          <w:color w:val="0000FF"/>
          <w:sz w:val="22"/>
          <w:szCs w:val="22"/>
        </w:rPr>
        <w:t>Lập các báo cáo tài chính dựa trên cơ sở hoạt động kinh doanh liên tục. Công ty tiếp tục hoạt động và thực hiện kế hoạch sản xuất kinh doanh của mình trong năm tài chính tiếp theo;</w:t>
      </w:r>
    </w:p>
    <w:p w:rsidR="00396DEF" w:rsidRPr="004A5C47" w:rsidRDefault="00396DEF" w:rsidP="00396DEF">
      <w:pPr>
        <w:numPr>
          <w:ilvl w:val="0"/>
          <w:numId w:val="6"/>
        </w:numPr>
        <w:tabs>
          <w:tab w:val="left" w:pos="6360"/>
        </w:tabs>
        <w:spacing w:before="120"/>
        <w:jc w:val="both"/>
        <w:rPr>
          <w:rFonts w:ascii="Times New Roman" w:hAnsi="Times New Roman"/>
          <w:color w:val="0000FF"/>
          <w:sz w:val="22"/>
          <w:szCs w:val="22"/>
        </w:rPr>
      </w:pPr>
      <w:r w:rsidRPr="004A5C47">
        <w:rPr>
          <w:rFonts w:ascii="Times New Roman" w:hAnsi="Times New Roman"/>
          <w:color w:val="0000FF"/>
          <w:sz w:val="22"/>
          <w:szCs w:val="22"/>
        </w:rPr>
        <w:t>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w:t>
      </w:r>
    </w:p>
    <w:p w:rsidR="00396DEF" w:rsidRPr="004A5C47" w:rsidRDefault="00396DEF" w:rsidP="00396DEF">
      <w:pPr>
        <w:numPr>
          <w:ilvl w:val="0"/>
          <w:numId w:val="6"/>
        </w:numPr>
        <w:tabs>
          <w:tab w:val="left" w:pos="6360"/>
        </w:tabs>
        <w:spacing w:before="120"/>
        <w:jc w:val="both"/>
        <w:rPr>
          <w:rFonts w:ascii="Times New Roman" w:hAnsi="Times New Roman"/>
          <w:color w:val="0000FF"/>
          <w:sz w:val="22"/>
          <w:szCs w:val="22"/>
        </w:rPr>
      </w:pPr>
      <w:r w:rsidRPr="004A5C47">
        <w:rPr>
          <w:rFonts w:ascii="Times New Roman" w:hAnsi="Times New Roman"/>
          <w:color w:val="0000FF"/>
          <w:sz w:val="22"/>
          <w:szCs w:val="22"/>
        </w:rPr>
        <w:t xml:space="preserve">Kể từ ngày kết thúc </w:t>
      </w:r>
      <w:r>
        <w:rPr>
          <w:rFonts w:ascii="Times New Roman" w:hAnsi="Times New Roman"/>
          <w:color w:val="0000FF"/>
          <w:sz w:val="22"/>
          <w:szCs w:val="22"/>
        </w:rPr>
        <w:t>năm tài chính</w:t>
      </w:r>
      <w:r w:rsidRPr="004A5C47">
        <w:rPr>
          <w:rFonts w:ascii="Times New Roman" w:hAnsi="Times New Roman"/>
          <w:color w:val="0000FF"/>
          <w:sz w:val="22"/>
          <w:szCs w:val="22"/>
        </w:rPr>
        <w:t xml:space="preserve"> đến ngày lập Báo cáo tài chính, chúng tôi khẳng định rằng không phát sinh bất kỳ một sự kiện nào có thể ảnh hưởng đáng kể đến các thông tin đã được trình bày trong Báo cáo tài chính và ảnh hưởng tới hoạt động của Công ty cho </w:t>
      </w:r>
      <w:r>
        <w:rPr>
          <w:rFonts w:ascii="Times New Roman" w:hAnsi="Times New Roman"/>
          <w:color w:val="0000FF"/>
          <w:sz w:val="22"/>
          <w:szCs w:val="22"/>
        </w:rPr>
        <w:t>năm tài chính</w:t>
      </w:r>
      <w:r w:rsidRPr="004A5C47">
        <w:rPr>
          <w:rFonts w:ascii="Times New Roman" w:hAnsi="Times New Roman"/>
          <w:color w:val="0000FF"/>
          <w:sz w:val="22"/>
          <w:szCs w:val="22"/>
        </w:rPr>
        <w:t xml:space="preserve"> tiếp theo.</w:t>
      </w:r>
    </w:p>
    <w:p w:rsidR="00396DEF" w:rsidRPr="004874BC" w:rsidRDefault="00396DEF" w:rsidP="00396DEF">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Ban Giám đốc</w:t>
      </w:r>
      <w:r w:rsidRPr="004A5C47">
        <w:rPr>
          <w:rFonts w:ascii="Times New Roman" w:hAnsi="Times New Roman"/>
          <w:color w:val="0000FF"/>
          <w:sz w:val="22"/>
          <w:szCs w:val="22"/>
        </w:rPr>
        <w:t xml:space="preserve"> Công ty cam kết rằng báo cáo tài chính đã phản ánh trung thực và hợp lý tình hình tài chính của Công ty tại thời điểm </w:t>
      </w:r>
      <w:r>
        <w:rPr>
          <w:rFonts w:ascii="Times New Roman" w:hAnsi="Times New Roman"/>
          <w:color w:val="0000FF"/>
          <w:sz w:val="22"/>
          <w:szCs w:val="22"/>
        </w:rPr>
        <w:t>ngày 31 tháng 12 năm 2014</w:t>
      </w:r>
      <w:r w:rsidRPr="004A5C47">
        <w:rPr>
          <w:rFonts w:ascii="Times New Roman" w:hAnsi="Times New Roman"/>
          <w:color w:val="0000FF"/>
          <w:sz w:val="22"/>
          <w:szCs w:val="22"/>
        </w:rPr>
        <w:t xml:space="preserve">, kết quả hoạt động kinh doanh </w:t>
      </w:r>
      <w:r>
        <w:rPr>
          <w:rFonts w:ascii="Times New Roman" w:hAnsi="Times New Roman"/>
          <w:color w:val="0000FF"/>
          <w:sz w:val="22"/>
          <w:szCs w:val="22"/>
        </w:rPr>
        <w:t xml:space="preserve">hợp nhất </w:t>
      </w:r>
      <w:r w:rsidRPr="004A5C47">
        <w:rPr>
          <w:rFonts w:ascii="Times New Roman" w:hAnsi="Times New Roman"/>
          <w:color w:val="0000FF"/>
          <w:sz w:val="22"/>
          <w:szCs w:val="22"/>
        </w:rPr>
        <w:t xml:space="preserve">và tình hình lưu chuyển tiền tệ </w:t>
      </w:r>
      <w:r>
        <w:rPr>
          <w:rFonts w:ascii="Times New Roman" w:hAnsi="Times New Roman"/>
          <w:color w:val="0000FF"/>
          <w:sz w:val="22"/>
          <w:szCs w:val="22"/>
        </w:rPr>
        <w:t xml:space="preserve">hợp nhất </w:t>
      </w:r>
      <w:r w:rsidRPr="004A5C47">
        <w:rPr>
          <w:rFonts w:ascii="Times New Roman" w:hAnsi="Times New Roman"/>
          <w:color w:val="0000FF"/>
          <w:sz w:val="22"/>
          <w:szCs w:val="22"/>
        </w:rPr>
        <w:t xml:space="preserve">cho </w:t>
      </w:r>
      <w:r>
        <w:rPr>
          <w:rFonts w:ascii="Times New Roman" w:hAnsi="Times New Roman"/>
          <w:color w:val="0000FF"/>
          <w:sz w:val="22"/>
          <w:szCs w:val="22"/>
        </w:rPr>
        <w:t>năm tài chính</w:t>
      </w:r>
      <w:r w:rsidRPr="004A5C47">
        <w:rPr>
          <w:rFonts w:ascii="Times New Roman" w:hAnsi="Times New Roman"/>
          <w:color w:val="0000FF"/>
          <w:sz w:val="22"/>
          <w:szCs w:val="22"/>
        </w:rPr>
        <w:t xml:space="preserve"> kết thúc cùng ngày, phù hợp với chuẩn mực, chế độ kế toán Việt Nam và tuân thủ các quy định hiện hành có liên quan đến việc lập và trình bày báo cáo tài chính.</w:t>
      </w:r>
      <w:r w:rsidRPr="004874BC">
        <w:rPr>
          <w:rFonts w:ascii="Times New Roman" w:hAnsi="Times New Roman"/>
          <w:iCs/>
          <w:color w:val="0000FF"/>
          <w:sz w:val="22"/>
          <w:szCs w:val="22"/>
        </w:rPr>
        <w:t xml:space="preserve"> </w:t>
      </w:r>
    </w:p>
    <w:p w:rsidR="00396DEF" w:rsidRPr="004874BC" w:rsidRDefault="00396DEF" w:rsidP="00396DEF">
      <w:pPr>
        <w:tabs>
          <w:tab w:val="right" w:pos="2880"/>
          <w:tab w:val="left" w:pos="6360"/>
        </w:tabs>
        <w:jc w:val="both"/>
        <w:rPr>
          <w:rFonts w:ascii="Times New Roman" w:hAnsi="Times New Roman"/>
          <w:color w:val="0000FF"/>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052"/>
        <w:gridCol w:w="4438"/>
      </w:tblGrid>
      <w:tr w:rsidR="00396DEF" w:rsidRPr="004874BC" w:rsidTr="00D8400C">
        <w:tblPrEx>
          <w:tblCellMar>
            <w:top w:w="0" w:type="dxa"/>
            <w:bottom w:w="0" w:type="dxa"/>
          </w:tblCellMar>
        </w:tblPrEx>
        <w:trPr>
          <w:trHeight w:val="2524"/>
        </w:trPr>
        <w:tc>
          <w:tcPr>
            <w:tcW w:w="2662" w:type="pct"/>
            <w:tcBorders>
              <w:top w:val="nil"/>
              <w:left w:val="nil"/>
              <w:bottom w:val="nil"/>
              <w:right w:val="nil"/>
            </w:tcBorders>
          </w:tcPr>
          <w:p w:rsidR="00396DEF" w:rsidRPr="004874BC" w:rsidRDefault="00396DEF" w:rsidP="00D8400C">
            <w:pPr>
              <w:tabs>
                <w:tab w:val="right" w:pos="2880"/>
                <w:tab w:val="left" w:pos="6360"/>
              </w:tabs>
              <w:rPr>
                <w:rFonts w:ascii="Times New Roman" w:hAnsi="Times New Roman"/>
                <w:color w:val="0000FF"/>
                <w:sz w:val="22"/>
                <w:szCs w:val="22"/>
                <w:u w:val="single"/>
              </w:rPr>
            </w:pPr>
          </w:p>
        </w:tc>
        <w:tc>
          <w:tcPr>
            <w:tcW w:w="2338" w:type="pct"/>
            <w:tcBorders>
              <w:top w:val="nil"/>
              <w:left w:val="nil"/>
              <w:bottom w:val="nil"/>
              <w:right w:val="nil"/>
            </w:tcBorders>
            <w:shd w:val="clear" w:color="auto" w:fill="auto"/>
          </w:tcPr>
          <w:p w:rsidR="00396DEF" w:rsidRPr="004874BC" w:rsidRDefault="00396DEF" w:rsidP="00D8400C">
            <w:pPr>
              <w:tabs>
                <w:tab w:val="left" w:pos="6360"/>
              </w:tabs>
              <w:jc w:val="center"/>
              <w:rPr>
                <w:rFonts w:ascii="Times New Roman" w:hAnsi="Times New Roman"/>
                <w:i/>
                <w:color w:val="0000FF"/>
                <w:sz w:val="22"/>
                <w:szCs w:val="22"/>
              </w:rPr>
            </w:pPr>
            <w:r w:rsidRPr="004874BC">
              <w:rPr>
                <w:rFonts w:ascii="Times New Roman" w:hAnsi="Times New Roman"/>
                <w:i/>
                <w:color w:val="0000FF"/>
                <w:sz w:val="22"/>
                <w:szCs w:val="22"/>
              </w:rPr>
              <w:t xml:space="preserve">Hà Nội, </w:t>
            </w:r>
            <w:r>
              <w:rPr>
                <w:rFonts w:ascii="Times New Roman" w:hAnsi="Times New Roman"/>
                <w:i/>
                <w:color w:val="0000FF"/>
                <w:sz w:val="22"/>
                <w:szCs w:val="22"/>
              </w:rPr>
              <w:t>ngày 24 tháng 02 năm 2015</w:t>
            </w:r>
          </w:p>
          <w:p w:rsidR="00396DEF" w:rsidRPr="004874BC" w:rsidRDefault="00396DEF" w:rsidP="00D8400C">
            <w:pPr>
              <w:tabs>
                <w:tab w:val="left" w:pos="6360"/>
              </w:tabs>
              <w:jc w:val="center"/>
              <w:rPr>
                <w:rFonts w:ascii="Times New Roman" w:hAnsi="Times New Roman"/>
                <w:b/>
                <w:color w:val="0000FF"/>
                <w:sz w:val="22"/>
                <w:szCs w:val="22"/>
              </w:rPr>
            </w:pPr>
            <w:r w:rsidRPr="004874BC">
              <w:rPr>
                <w:rFonts w:ascii="Times New Roman" w:hAnsi="Times New Roman"/>
                <w:b/>
                <w:color w:val="0000FF"/>
                <w:sz w:val="22"/>
                <w:szCs w:val="22"/>
              </w:rPr>
              <w:t xml:space="preserve">TM. </w:t>
            </w:r>
            <w:r>
              <w:rPr>
                <w:rFonts w:ascii="Times New Roman" w:hAnsi="Times New Roman"/>
                <w:b/>
                <w:color w:val="0000FF"/>
                <w:sz w:val="22"/>
                <w:szCs w:val="22"/>
              </w:rPr>
              <w:t>Ban Giám đốc</w:t>
            </w:r>
          </w:p>
          <w:p w:rsidR="00396DEF" w:rsidRPr="004874BC" w:rsidRDefault="00396DEF" w:rsidP="00D8400C">
            <w:pPr>
              <w:tabs>
                <w:tab w:val="left" w:pos="6360"/>
              </w:tabs>
              <w:jc w:val="center"/>
              <w:rPr>
                <w:rFonts w:ascii="Times New Roman" w:hAnsi="Times New Roman"/>
                <w:b/>
                <w:color w:val="0000FF"/>
                <w:sz w:val="22"/>
                <w:szCs w:val="22"/>
              </w:rPr>
            </w:pPr>
            <w:r>
              <w:rPr>
                <w:rFonts w:ascii="Times New Roman" w:hAnsi="Times New Roman"/>
                <w:b/>
                <w:color w:val="0000FF"/>
                <w:sz w:val="22"/>
                <w:szCs w:val="22"/>
              </w:rPr>
              <w:t>Giám đốc</w:t>
            </w:r>
          </w:p>
          <w:p w:rsidR="00396DEF" w:rsidRPr="004874BC" w:rsidRDefault="00396DEF" w:rsidP="00D8400C">
            <w:pPr>
              <w:tabs>
                <w:tab w:val="left" w:pos="6360"/>
              </w:tabs>
              <w:jc w:val="center"/>
              <w:rPr>
                <w:rFonts w:ascii="Times New Roman" w:hAnsi="Times New Roman"/>
                <w:color w:val="0000FF"/>
                <w:sz w:val="22"/>
                <w:szCs w:val="22"/>
              </w:rPr>
            </w:pPr>
          </w:p>
          <w:p w:rsidR="00396DEF" w:rsidRPr="004874BC" w:rsidRDefault="00396DEF" w:rsidP="00D8400C">
            <w:pPr>
              <w:tabs>
                <w:tab w:val="left" w:pos="6360"/>
              </w:tabs>
              <w:jc w:val="center"/>
              <w:rPr>
                <w:rFonts w:ascii="Times New Roman" w:hAnsi="Times New Roman"/>
                <w:color w:val="0000FF"/>
                <w:sz w:val="22"/>
                <w:szCs w:val="22"/>
              </w:rPr>
            </w:pPr>
          </w:p>
          <w:p w:rsidR="00396DEF" w:rsidRPr="004874BC" w:rsidRDefault="00396DEF" w:rsidP="00D8400C">
            <w:pPr>
              <w:tabs>
                <w:tab w:val="left" w:pos="6360"/>
              </w:tabs>
              <w:jc w:val="center"/>
              <w:rPr>
                <w:rFonts w:ascii="Times New Roman" w:hAnsi="Times New Roman"/>
                <w:color w:val="0000FF"/>
                <w:sz w:val="22"/>
                <w:szCs w:val="22"/>
              </w:rPr>
            </w:pPr>
          </w:p>
          <w:p w:rsidR="00396DEF" w:rsidRPr="004874BC" w:rsidRDefault="00396DEF" w:rsidP="00D8400C">
            <w:pPr>
              <w:tabs>
                <w:tab w:val="left" w:pos="6360"/>
              </w:tabs>
              <w:jc w:val="center"/>
              <w:rPr>
                <w:rFonts w:ascii="Times New Roman" w:hAnsi="Times New Roman"/>
                <w:color w:val="0000FF"/>
                <w:sz w:val="22"/>
                <w:szCs w:val="22"/>
              </w:rPr>
            </w:pPr>
          </w:p>
          <w:p w:rsidR="00396DEF" w:rsidRPr="004874BC" w:rsidRDefault="00396DEF" w:rsidP="00D8400C">
            <w:pPr>
              <w:tabs>
                <w:tab w:val="left" w:pos="6360"/>
              </w:tabs>
              <w:jc w:val="center"/>
              <w:rPr>
                <w:rFonts w:ascii="Times New Roman" w:hAnsi="Times New Roman"/>
                <w:color w:val="0000FF"/>
                <w:sz w:val="22"/>
                <w:szCs w:val="22"/>
              </w:rPr>
            </w:pPr>
          </w:p>
          <w:p w:rsidR="00396DEF" w:rsidRPr="004874BC" w:rsidRDefault="00396DEF" w:rsidP="00D8400C">
            <w:pPr>
              <w:tabs>
                <w:tab w:val="left" w:pos="6360"/>
              </w:tabs>
              <w:jc w:val="center"/>
              <w:rPr>
                <w:rFonts w:ascii="Times New Roman" w:hAnsi="Times New Roman"/>
                <w:b/>
                <w:color w:val="0000FF"/>
                <w:sz w:val="22"/>
                <w:szCs w:val="22"/>
              </w:rPr>
            </w:pPr>
            <w:r>
              <w:rPr>
                <w:rFonts w:ascii="Times New Roman" w:hAnsi="Times New Roman"/>
                <w:b/>
                <w:color w:val="0000FF"/>
                <w:sz w:val="22"/>
                <w:szCs w:val="22"/>
              </w:rPr>
              <w:t>ĐINH VĂN NHÂN</w:t>
            </w:r>
          </w:p>
        </w:tc>
      </w:tr>
    </w:tbl>
    <w:p w:rsidR="00396DEF" w:rsidRPr="004874BC" w:rsidRDefault="00396DEF" w:rsidP="00396DEF">
      <w:pPr>
        <w:tabs>
          <w:tab w:val="left" w:pos="6360"/>
          <w:tab w:val="right" w:pos="7920"/>
        </w:tabs>
        <w:jc w:val="both"/>
        <w:rPr>
          <w:rFonts w:ascii="Times New Roman" w:hAnsi="Times New Roman"/>
          <w:b/>
          <w:color w:val="0000FF"/>
          <w:sz w:val="22"/>
          <w:szCs w:val="22"/>
        </w:rPr>
      </w:pPr>
    </w:p>
    <w:p w:rsidR="00396DEF" w:rsidRPr="004874BC" w:rsidRDefault="00396DEF" w:rsidP="00396DEF">
      <w:pPr>
        <w:tabs>
          <w:tab w:val="left" w:pos="6360"/>
          <w:tab w:val="right" w:pos="7920"/>
        </w:tabs>
        <w:jc w:val="both"/>
        <w:rPr>
          <w:rFonts w:ascii="Times New Roman" w:hAnsi="Times New Roman"/>
          <w:b/>
          <w:color w:val="0000FF"/>
          <w:sz w:val="22"/>
          <w:szCs w:val="22"/>
        </w:rPr>
        <w:sectPr w:rsidR="00396DEF" w:rsidRPr="004874BC" w:rsidSect="00CB5197">
          <w:headerReference w:type="default" r:id="rId6"/>
          <w:footerReference w:type="default" r:id="rId7"/>
          <w:pgSz w:w="11909" w:h="16834" w:code="9"/>
          <w:pgMar w:top="1418" w:right="934" w:bottom="1418" w:left="1701" w:header="720" w:footer="578" w:gutter="0"/>
          <w:pgNumType w:start="1" w:chapStyle="3"/>
          <w:cols w:space="720"/>
        </w:sectPr>
      </w:pPr>
    </w:p>
    <w:p w:rsidR="00396DEF" w:rsidRPr="004874BC" w:rsidRDefault="00396DEF" w:rsidP="00396DEF">
      <w:pPr>
        <w:tabs>
          <w:tab w:val="left" w:pos="6360"/>
        </w:tabs>
        <w:rPr>
          <w:rFonts w:ascii="Times New Roman" w:hAnsi="Times New Roman"/>
          <w:bCs/>
          <w:color w:val="0000FF"/>
          <w:sz w:val="22"/>
          <w:szCs w:val="22"/>
        </w:rPr>
      </w:pPr>
    </w:p>
    <w:p w:rsidR="00396DEF" w:rsidRPr="004874BC" w:rsidRDefault="00396DEF" w:rsidP="00396DEF">
      <w:pPr>
        <w:tabs>
          <w:tab w:val="left" w:pos="6360"/>
        </w:tabs>
        <w:rPr>
          <w:rFonts w:ascii="Times New Roman" w:hAnsi="Times New Roman"/>
          <w:bCs/>
          <w:color w:val="0000FF"/>
          <w:sz w:val="22"/>
          <w:szCs w:val="22"/>
        </w:rPr>
      </w:pPr>
    </w:p>
    <w:p w:rsidR="00396DEF" w:rsidRPr="004874BC" w:rsidRDefault="00396DEF" w:rsidP="00396DEF">
      <w:pPr>
        <w:tabs>
          <w:tab w:val="left" w:pos="6360"/>
        </w:tabs>
        <w:rPr>
          <w:rFonts w:ascii="Times New Roman" w:hAnsi="Times New Roman"/>
          <w:bCs/>
          <w:color w:val="0000FF"/>
          <w:sz w:val="22"/>
          <w:szCs w:val="22"/>
        </w:rPr>
      </w:pPr>
    </w:p>
    <w:p w:rsidR="00396DEF" w:rsidRPr="004874BC" w:rsidRDefault="00396DEF" w:rsidP="00396DEF">
      <w:pPr>
        <w:tabs>
          <w:tab w:val="left" w:pos="6360"/>
        </w:tabs>
        <w:rPr>
          <w:rFonts w:ascii="Times New Roman" w:hAnsi="Times New Roman"/>
          <w:bCs/>
          <w:color w:val="0000FF"/>
          <w:sz w:val="22"/>
          <w:szCs w:val="22"/>
        </w:rPr>
      </w:pPr>
    </w:p>
    <w:p w:rsidR="00396DEF" w:rsidRPr="004874BC" w:rsidRDefault="00396DEF" w:rsidP="00396DEF">
      <w:pPr>
        <w:tabs>
          <w:tab w:val="left" w:pos="6360"/>
        </w:tabs>
        <w:rPr>
          <w:rFonts w:ascii="Times New Roman" w:hAnsi="Times New Roman"/>
          <w:bCs/>
          <w:color w:val="0000FF"/>
          <w:sz w:val="22"/>
          <w:szCs w:val="22"/>
        </w:rPr>
      </w:pPr>
    </w:p>
    <w:p w:rsidR="00396DEF" w:rsidRPr="004874BC" w:rsidRDefault="00396DEF" w:rsidP="00396DEF">
      <w:pPr>
        <w:tabs>
          <w:tab w:val="left" w:pos="6360"/>
        </w:tabs>
        <w:rPr>
          <w:rFonts w:ascii="Times New Roman" w:hAnsi="Times New Roman"/>
          <w:bCs/>
          <w:color w:val="0000FF"/>
          <w:sz w:val="22"/>
          <w:szCs w:val="22"/>
        </w:rPr>
      </w:pPr>
      <w:r w:rsidRPr="004874BC">
        <w:rPr>
          <w:rFonts w:ascii="Times New Roman" w:hAnsi="Times New Roman"/>
          <w:bCs/>
          <w:color w:val="0000FF"/>
          <w:sz w:val="22"/>
          <w:szCs w:val="22"/>
        </w:rPr>
        <w:t>Số :                  /BCKT - TC</w:t>
      </w:r>
      <w:r w:rsidRPr="004874BC">
        <w:rPr>
          <w:rFonts w:ascii="Times New Roman" w:hAnsi="Times New Roman"/>
          <w:bCs/>
          <w:color w:val="0000FF"/>
          <w:sz w:val="22"/>
          <w:szCs w:val="22"/>
        </w:rPr>
        <w:tab/>
      </w:r>
      <w:r w:rsidRPr="004874BC">
        <w:rPr>
          <w:rFonts w:ascii="Times New Roman" w:hAnsi="Times New Roman"/>
          <w:bCs/>
          <w:color w:val="0000FF"/>
          <w:sz w:val="22"/>
          <w:szCs w:val="22"/>
        </w:rPr>
        <w:tab/>
      </w:r>
      <w:r w:rsidRPr="004874BC">
        <w:rPr>
          <w:rFonts w:ascii="Times New Roman" w:hAnsi="Times New Roman"/>
          <w:bCs/>
          <w:color w:val="0000FF"/>
          <w:sz w:val="22"/>
          <w:szCs w:val="22"/>
        </w:rPr>
        <w:tab/>
      </w:r>
      <w:r w:rsidRPr="004874BC">
        <w:rPr>
          <w:rFonts w:ascii="Times New Roman" w:hAnsi="Times New Roman"/>
          <w:bCs/>
          <w:color w:val="0000FF"/>
          <w:sz w:val="22"/>
          <w:szCs w:val="22"/>
        </w:rPr>
        <w:tab/>
      </w:r>
      <w:r w:rsidRPr="004874BC">
        <w:rPr>
          <w:rFonts w:ascii="Times New Roman" w:hAnsi="Times New Roman"/>
          <w:bCs/>
          <w:color w:val="0000FF"/>
          <w:sz w:val="22"/>
          <w:szCs w:val="22"/>
        </w:rPr>
        <w:tab/>
      </w:r>
      <w:r w:rsidRPr="004874BC">
        <w:rPr>
          <w:rFonts w:ascii="Times New Roman" w:hAnsi="Times New Roman"/>
          <w:bCs/>
          <w:color w:val="0000FF"/>
          <w:sz w:val="22"/>
          <w:szCs w:val="22"/>
        </w:rPr>
        <w:tab/>
      </w:r>
      <w:r w:rsidRPr="004874BC">
        <w:rPr>
          <w:rFonts w:ascii="Times New Roman" w:hAnsi="Times New Roman"/>
          <w:bCs/>
          <w:color w:val="0000FF"/>
          <w:sz w:val="22"/>
          <w:szCs w:val="22"/>
        </w:rPr>
        <w:tab/>
      </w:r>
    </w:p>
    <w:p w:rsidR="00396DEF" w:rsidRPr="001C1893" w:rsidRDefault="00396DEF" w:rsidP="00396DEF">
      <w:pPr>
        <w:pStyle w:val="Heading2"/>
        <w:widowControl/>
        <w:tabs>
          <w:tab w:val="clear" w:pos="2880"/>
          <w:tab w:val="clear" w:pos="7200"/>
          <w:tab w:val="left" w:pos="6360"/>
        </w:tabs>
        <w:jc w:val="center"/>
        <w:rPr>
          <w:rFonts w:ascii="Times New Roman" w:hAnsi="Times New Roman"/>
          <w:color w:val="0000FF"/>
          <w:sz w:val="30"/>
          <w:szCs w:val="30"/>
        </w:rPr>
      </w:pPr>
      <w:r w:rsidRPr="001C1893">
        <w:rPr>
          <w:rFonts w:ascii="Times New Roman" w:hAnsi="Times New Roman"/>
          <w:color w:val="0000FF"/>
          <w:sz w:val="30"/>
          <w:szCs w:val="30"/>
        </w:rPr>
        <w:t>BÁO CÁO KIỂM TOÁN ĐỘC LẬP</w:t>
      </w:r>
    </w:p>
    <w:p w:rsidR="00396DEF" w:rsidRPr="001C1893" w:rsidRDefault="00396DEF" w:rsidP="00396DEF">
      <w:pPr>
        <w:tabs>
          <w:tab w:val="left" w:pos="6360"/>
        </w:tabs>
        <w:jc w:val="center"/>
        <w:rPr>
          <w:rFonts w:ascii="Times New Roman" w:hAnsi="Times New Roman"/>
          <w:b/>
          <w:i/>
          <w:color w:val="0000FF"/>
          <w:sz w:val="22"/>
          <w:szCs w:val="22"/>
        </w:rPr>
      </w:pPr>
      <w:r w:rsidRPr="001C1893">
        <w:rPr>
          <w:rFonts w:ascii="Times New Roman" w:hAnsi="Times New Roman"/>
          <w:b/>
          <w:i/>
          <w:color w:val="0000FF"/>
          <w:sz w:val="22"/>
          <w:szCs w:val="22"/>
        </w:rPr>
        <w:t>Về Báo cáo tài chính năm 201</w:t>
      </w:r>
      <w:r>
        <w:rPr>
          <w:rFonts w:ascii="Times New Roman" w:hAnsi="Times New Roman"/>
          <w:b/>
          <w:i/>
          <w:color w:val="0000FF"/>
          <w:sz w:val="22"/>
          <w:szCs w:val="22"/>
        </w:rPr>
        <w:t>4</w:t>
      </w:r>
      <w:r w:rsidRPr="001C1893">
        <w:rPr>
          <w:rFonts w:ascii="Times New Roman" w:hAnsi="Times New Roman"/>
          <w:b/>
          <w:i/>
          <w:color w:val="0000FF"/>
          <w:sz w:val="22"/>
          <w:szCs w:val="22"/>
        </w:rPr>
        <w:t xml:space="preserve"> của </w:t>
      </w:r>
      <w:r>
        <w:rPr>
          <w:rFonts w:ascii="Times New Roman" w:hAnsi="Times New Roman"/>
          <w:b/>
          <w:i/>
          <w:color w:val="0000FF"/>
          <w:sz w:val="22"/>
          <w:szCs w:val="22"/>
        </w:rPr>
        <w:t>Công ty Cổ phần Đầu tư và Xây lắp Sông Đà</w:t>
      </w:r>
    </w:p>
    <w:p w:rsidR="00396DEF" w:rsidRPr="001C1893" w:rsidRDefault="00396DEF" w:rsidP="00396DEF">
      <w:pPr>
        <w:tabs>
          <w:tab w:val="left" w:pos="6360"/>
        </w:tabs>
        <w:jc w:val="center"/>
        <w:rPr>
          <w:rFonts w:ascii="Times New Roman" w:hAnsi="Times New Roman"/>
          <w:b/>
          <w:i/>
          <w:color w:val="0000FF"/>
          <w:sz w:val="22"/>
          <w:szCs w:val="22"/>
        </w:rPr>
      </w:pPr>
    </w:p>
    <w:p w:rsidR="00396DEF" w:rsidRPr="001C1893" w:rsidRDefault="00396DEF" w:rsidP="00396DEF">
      <w:pPr>
        <w:tabs>
          <w:tab w:val="left" w:pos="6360"/>
        </w:tabs>
        <w:rPr>
          <w:rFonts w:ascii="Times New Roman" w:hAnsi="Times New Roman"/>
          <w:bCs/>
          <w:color w:val="0000FF"/>
          <w:sz w:val="22"/>
          <w:szCs w:val="22"/>
        </w:rPr>
      </w:pPr>
    </w:p>
    <w:p w:rsidR="00396DEF" w:rsidRPr="001C1893" w:rsidRDefault="00396DEF" w:rsidP="00396DEF">
      <w:pPr>
        <w:pStyle w:val="Heading8"/>
        <w:tabs>
          <w:tab w:val="left" w:pos="6360"/>
        </w:tabs>
        <w:ind w:firstLine="720"/>
        <w:rPr>
          <w:rFonts w:ascii="Times New Roman" w:hAnsi="Times New Roman"/>
          <w:color w:val="0000FF"/>
          <w:szCs w:val="22"/>
          <w:lang w:val="en-US"/>
        </w:rPr>
      </w:pPr>
      <w:r w:rsidRPr="001C1893">
        <w:rPr>
          <w:rFonts w:ascii="Times New Roman" w:hAnsi="Times New Roman"/>
          <w:color w:val="0000FF"/>
          <w:szCs w:val="22"/>
          <w:lang w:val="en-US"/>
        </w:rPr>
        <w:t xml:space="preserve">Kính gửi:  Hội đồng quản trị và Ban Giám đốc </w:t>
      </w:r>
    </w:p>
    <w:p w:rsidR="00396DEF" w:rsidRPr="001C1893" w:rsidRDefault="00396DEF" w:rsidP="00396DEF">
      <w:pPr>
        <w:pStyle w:val="Heading8"/>
        <w:tabs>
          <w:tab w:val="left" w:pos="6360"/>
        </w:tabs>
        <w:ind w:firstLine="720"/>
        <w:rPr>
          <w:rFonts w:ascii="Times New Roman" w:hAnsi="Times New Roman"/>
          <w:color w:val="0000FF"/>
          <w:szCs w:val="22"/>
          <w:lang w:val="en-US"/>
        </w:rPr>
      </w:pPr>
      <w:r w:rsidRPr="001C1893">
        <w:rPr>
          <w:rFonts w:ascii="Times New Roman" w:hAnsi="Times New Roman"/>
          <w:color w:val="0000FF"/>
          <w:szCs w:val="22"/>
          <w:lang w:val="en-US"/>
        </w:rPr>
        <w:t xml:space="preserve">                  </w:t>
      </w:r>
      <w:r>
        <w:rPr>
          <w:rFonts w:ascii="Times New Roman" w:hAnsi="Times New Roman"/>
          <w:color w:val="0000FF"/>
          <w:szCs w:val="22"/>
          <w:lang w:val="en-US"/>
        </w:rPr>
        <w:t>Công ty Cổ phần Đầu tư và Xây lắp Sông Đà</w:t>
      </w:r>
    </w:p>
    <w:p w:rsidR="00396DEF" w:rsidRPr="001C1893" w:rsidRDefault="00396DEF" w:rsidP="00396DEF">
      <w:pPr>
        <w:tabs>
          <w:tab w:val="left" w:pos="6360"/>
        </w:tabs>
        <w:jc w:val="both"/>
        <w:rPr>
          <w:rFonts w:ascii="Times New Roman" w:hAnsi="Times New Roman"/>
          <w:bCs/>
          <w:color w:val="0000FF"/>
          <w:sz w:val="22"/>
          <w:szCs w:val="22"/>
          <w:lang w:val="en-US"/>
        </w:rPr>
      </w:pPr>
    </w:p>
    <w:p w:rsidR="00396DEF" w:rsidRPr="001C1893" w:rsidRDefault="00396DEF" w:rsidP="00396DEF">
      <w:pPr>
        <w:tabs>
          <w:tab w:val="left" w:pos="6360"/>
        </w:tabs>
        <w:jc w:val="both"/>
        <w:rPr>
          <w:rFonts w:ascii="Times New Roman" w:hAnsi="Times New Roman"/>
          <w:iCs/>
          <w:color w:val="0000FF"/>
          <w:sz w:val="22"/>
          <w:szCs w:val="22"/>
        </w:rPr>
      </w:pPr>
      <w:r w:rsidRPr="001C1893">
        <w:rPr>
          <w:rFonts w:ascii="Times New Roman" w:hAnsi="Times New Roman"/>
          <w:iCs/>
          <w:color w:val="0000FF"/>
          <w:sz w:val="22"/>
          <w:szCs w:val="22"/>
        </w:rPr>
        <w:t xml:space="preserve">Chúng tôi đã kiểm toán báo cáo tài chính của </w:t>
      </w:r>
      <w:r>
        <w:rPr>
          <w:rFonts w:ascii="Times New Roman" w:hAnsi="Times New Roman"/>
          <w:iCs/>
          <w:color w:val="0000FF"/>
          <w:sz w:val="22"/>
          <w:szCs w:val="22"/>
        </w:rPr>
        <w:t>Công ty Cổ phần Đầu tư và Xây lắp Sông Đà</w:t>
      </w:r>
      <w:r w:rsidRPr="001C1893">
        <w:rPr>
          <w:rFonts w:ascii="Times New Roman" w:hAnsi="Times New Roman"/>
          <w:iCs/>
          <w:color w:val="0000FF"/>
          <w:sz w:val="22"/>
          <w:szCs w:val="22"/>
        </w:rPr>
        <w:t xml:space="preserve"> được lập ngày </w:t>
      </w:r>
      <w:r>
        <w:rPr>
          <w:rFonts w:ascii="Times New Roman" w:hAnsi="Times New Roman"/>
          <w:iCs/>
          <w:color w:val="0000FF"/>
          <w:sz w:val="22"/>
          <w:szCs w:val="22"/>
        </w:rPr>
        <w:t>24</w:t>
      </w:r>
      <w:r w:rsidRPr="001C1893">
        <w:rPr>
          <w:rFonts w:ascii="Times New Roman" w:hAnsi="Times New Roman"/>
          <w:iCs/>
          <w:color w:val="0000FF"/>
          <w:sz w:val="22"/>
          <w:szCs w:val="22"/>
        </w:rPr>
        <w:t>/</w:t>
      </w:r>
      <w:r>
        <w:rPr>
          <w:rFonts w:ascii="Times New Roman" w:hAnsi="Times New Roman"/>
          <w:iCs/>
          <w:color w:val="0000FF"/>
          <w:sz w:val="22"/>
          <w:szCs w:val="22"/>
        </w:rPr>
        <w:t>02</w:t>
      </w:r>
      <w:r w:rsidRPr="001C1893">
        <w:rPr>
          <w:rFonts w:ascii="Times New Roman" w:hAnsi="Times New Roman"/>
          <w:iCs/>
          <w:color w:val="0000FF"/>
          <w:sz w:val="22"/>
          <w:szCs w:val="22"/>
        </w:rPr>
        <w:t>/201</w:t>
      </w:r>
      <w:r>
        <w:rPr>
          <w:rFonts w:ascii="Times New Roman" w:hAnsi="Times New Roman"/>
          <w:iCs/>
          <w:color w:val="0000FF"/>
          <w:sz w:val="22"/>
          <w:szCs w:val="22"/>
        </w:rPr>
        <w:t>5</w:t>
      </w:r>
      <w:r w:rsidRPr="001C1893">
        <w:rPr>
          <w:rFonts w:ascii="Times New Roman" w:hAnsi="Times New Roman"/>
          <w:iCs/>
          <w:color w:val="0000FF"/>
          <w:sz w:val="22"/>
          <w:szCs w:val="22"/>
        </w:rPr>
        <w:t xml:space="preserve"> từ trang 05 đến trang </w:t>
      </w:r>
      <w:r>
        <w:rPr>
          <w:rFonts w:ascii="Times New Roman" w:hAnsi="Times New Roman"/>
          <w:iCs/>
          <w:color w:val="0000FF"/>
          <w:sz w:val="22"/>
          <w:szCs w:val="22"/>
        </w:rPr>
        <w:t>29</w:t>
      </w:r>
      <w:r w:rsidRPr="001C1893">
        <w:rPr>
          <w:rFonts w:ascii="Times New Roman" w:hAnsi="Times New Roman"/>
          <w:iCs/>
          <w:color w:val="0000FF"/>
          <w:sz w:val="22"/>
          <w:szCs w:val="22"/>
        </w:rPr>
        <w:t>, bao gồm: Bảng cân đối kế toán tại ngày 3</w:t>
      </w:r>
      <w:r>
        <w:rPr>
          <w:rFonts w:ascii="Times New Roman" w:hAnsi="Times New Roman"/>
          <w:iCs/>
          <w:color w:val="0000FF"/>
          <w:sz w:val="22"/>
          <w:szCs w:val="22"/>
        </w:rPr>
        <w:t>1</w:t>
      </w:r>
      <w:r w:rsidRPr="001C1893">
        <w:rPr>
          <w:rFonts w:ascii="Times New Roman" w:hAnsi="Times New Roman"/>
          <w:iCs/>
          <w:color w:val="0000FF"/>
          <w:sz w:val="22"/>
          <w:szCs w:val="22"/>
        </w:rPr>
        <w:t xml:space="preserve"> tháng </w:t>
      </w:r>
      <w:r>
        <w:rPr>
          <w:rFonts w:ascii="Times New Roman" w:hAnsi="Times New Roman"/>
          <w:iCs/>
          <w:color w:val="0000FF"/>
          <w:sz w:val="22"/>
          <w:szCs w:val="22"/>
        </w:rPr>
        <w:t>12</w:t>
      </w:r>
      <w:r w:rsidRPr="001C1893">
        <w:rPr>
          <w:rFonts w:ascii="Times New Roman" w:hAnsi="Times New Roman"/>
          <w:iCs/>
          <w:color w:val="0000FF"/>
          <w:sz w:val="22"/>
          <w:szCs w:val="22"/>
        </w:rPr>
        <w:t xml:space="preserve"> năm </w:t>
      </w:r>
      <w:r>
        <w:rPr>
          <w:rFonts w:ascii="Times New Roman" w:hAnsi="Times New Roman"/>
          <w:iCs/>
          <w:color w:val="0000FF"/>
          <w:sz w:val="22"/>
          <w:szCs w:val="22"/>
        </w:rPr>
        <w:t>2014</w:t>
      </w:r>
      <w:r w:rsidRPr="001C1893">
        <w:rPr>
          <w:rFonts w:ascii="Times New Roman" w:hAnsi="Times New Roman"/>
          <w:iCs/>
          <w:color w:val="0000FF"/>
          <w:sz w:val="22"/>
          <w:szCs w:val="22"/>
        </w:rPr>
        <w:t xml:space="preserve">, Báo cáo kết quả hoạt động kinh doanh, Báo cáo lưu chuyển tiền tệ cho năm tài chính kết thúc cùng ngày và Bản thuyết minh báo cáo tài chính. </w:t>
      </w:r>
    </w:p>
    <w:p w:rsidR="00396DEF" w:rsidRPr="001C1893" w:rsidRDefault="00396DEF" w:rsidP="00396DEF">
      <w:pPr>
        <w:widowControl w:val="0"/>
        <w:adjustRightInd w:val="0"/>
        <w:spacing w:before="120"/>
        <w:ind w:right="-4"/>
        <w:jc w:val="both"/>
        <w:rPr>
          <w:rFonts w:ascii="Times New Roman" w:hAnsi="Times New Roman"/>
          <w:b/>
          <w:iCs/>
          <w:color w:val="0000FF"/>
          <w:sz w:val="22"/>
          <w:szCs w:val="26"/>
          <w:lang w:val="pt-BR"/>
        </w:rPr>
      </w:pPr>
      <w:r w:rsidRPr="001C1893">
        <w:rPr>
          <w:rFonts w:ascii="Times New Roman" w:hAnsi="Times New Roman"/>
          <w:b/>
          <w:iCs/>
          <w:color w:val="0000FF"/>
          <w:sz w:val="22"/>
          <w:szCs w:val="26"/>
          <w:lang w:val="pt-BR"/>
        </w:rPr>
        <w:t xml:space="preserve">Trách nhiệm của Ban Giám đốc </w:t>
      </w:r>
    </w:p>
    <w:p w:rsidR="00396DEF" w:rsidRPr="001C1893" w:rsidRDefault="00396DEF" w:rsidP="00396DEF">
      <w:pPr>
        <w:tabs>
          <w:tab w:val="left" w:pos="6360"/>
        </w:tabs>
        <w:spacing w:before="120"/>
        <w:jc w:val="both"/>
        <w:rPr>
          <w:rFonts w:ascii="Times New Roman" w:hAnsi="Times New Roman"/>
          <w:iCs/>
          <w:color w:val="0000FF"/>
          <w:sz w:val="22"/>
          <w:szCs w:val="22"/>
        </w:rPr>
      </w:pPr>
      <w:r w:rsidRPr="001C1893">
        <w:rPr>
          <w:rFonts w:ascii="Times New Roman" w:hAnsi="Times New Roman"/>
          <w:color w:val="0000FF"/>
          <w:sz w:val="22"/>
          <w:szCs w:val="26"/>
          <w:lang w:val="pt-BR"/>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r w:rsidRPr="001C1893">
        <w:rPr>
          <w:rFonts w:ascii="Times New Roman" w:hAnsi="Times New Roman"/>
          <w:b/>
          <w:color w:val="0000FF"/>
          <w:sz w:val="22"/>
          <w:szCs w:val="26"/>
          <w:lang w:val="pt-BR"/>
        </w:rPr>
        <w:t>.</w:t>
      </w:r>
    </w:p>
    <w:p w:rsidR="00396DEF" w:rsidRPr="001C1893" w:rsidRDefault="00396DEF" w:rsidP="00396DEF">
      <w:pPr>
        <w:widowControl w:val="0"/>
        <w:adjustRightInd w:val="0"/>
        <w:spacing w:before="120"/>
        <w:ind w:right="-4"/>
        <w:jc w:val="both"/>
        <w:rPr>
          <w:rFonts w:ascii="Times New Roman" w:hAnsi="Times New Roman"/>
          <w:b/>
          <w:iCs/>
          <w:color w:val="0000FF"/>
          <w:sz w:val="22"/>
          <w:szCs w:val="22"/>
          <w:lang w:val="pt-BR"/>
        </w:rPr>
      </w:pPr>
      <w:r w:rsidRPr="001C1893">
        <w:rPr>
          <w:rFonts w:ascii="Times New Roman" w:hAnsi="Times New Roman"/>
          <w:b/>
          <w:iCs/>
          <w:color w:val="0000FF"/>
          <w:sz w:val="22"/>
          <w:szCs w:val="22"/>
          <w:lang w:val="pt-BR"/>
        </w:rPr>
        <w:t>Trách nhiệm của Kiểm toán viên</w:t>
      </w:r>
    </w:p>
    <w:p w:rsidR="00396DEF" w:rsidRPr="001C1893" w:rsidRDefault="00396DEF" w:rsidP="00396DEF">
      <w:pPr>
        <w:widowControl w:val="0"/>
        <w:adjustRightInd w:val="0"/>
        <w:spacing w:before="120"/>
        <w:ind w:right="-4"/>
        <w:jc w:val="both"/>
        <w:rPr>
          <w:rFonts w:ascii="Times New Roman" w:hAnsi="Times New Roman"/>
          <w:color w:val="0000FF"/>
          <w:sz w:val="22"/>
          <w:szCs w:val="22"/>
          <w:lang w:val="pt-BR"/>
        </w:rPr>
      </w:pPr>
      <w:r w:rsidRPr="001C1893">
        <w:rPr>
          <w:rFonts w:ascii="Times New Roman" w:hAnsi="Times New Roman"/>
          <w:color w:val="0000FF"/>
          <w:sz w:val="22"/>
          <w:szCs w:val="22"/>
          <w:lang w:val="pt-BR"/>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1C1893">
        <w:rPr>
          <w:rFonts w:ascii="Times New Roman" w:hAnsi="Times New Roman"/>
          <w:bCs/>
          <w:color w:val="0000FF"/>
          <w:sz w:val="22"/>
          <w:szCs w:val="22"/>
          <w:lang w:val="pt-BR"/>
        </w:rPr>
        <w:t xml:space="preserve">lý về việc liệu báo cáo tài chính của Công ty có còn </w:t>
      </w:r>
      <w:r w:rsidRPr="001C1893">
        <w:rPr>
          <w:rFonts w:ascii="Times New Roman" w:hAnsi="Times New Roman"/>
          <w:color w:val="0000FF"/>
          <w:sz w:val="22"/>
          <w:szCs w:val="22"/>
          <w:lang w:val="pt-BR"/>
        </w:rPr>
        <w:t>sai sót trọng yếu hay không.</w:t>
      </w:r>
    </w:p>
    <w:p w:rsidR="00396DEF" w:rsidRPr="001C1893" w:rsidRDefault="00396DEF" w:rsidP="00396DEF">
      <w:pPr>
        <w:tabs>
          <w:tab w:val="left" w:pos="6360"/>
        </w:tabs>
        <w:spacing w:before="120"/>
        <w:jc w:val="both"/>
        <w:rPr>
          <w:rFonts w:ascii="Times New Roman" w:hAnsi="Times New Roman"/>
          <w:color w:val="0000FF"/>
          <w:sz w:val="22"/>
          <w:szCs w:val="22"/>
          <w:lang w:val="pt-BR"/>
        </w:rPr>
      </w:pPr>
      <w:r w:rsidRPr="001C1893">
        <w:rPr>
          <w:rFonts w:ascii="Times New Roman" w:hAnsi="Times New Roman"/>
          <w:color w:val="0000FF"/>
          <w:spacing w:val="-1"/>
          <w:sz w:val="22"/>
          <w:szCs w:val="22"/>
          <w:lang w:val="pt-BR"/>
        </w:rPr>
        <w:t xml:space="preserve">Công việc kiểm toán bao gồm thực hiện các thủ tục nhằm thu thập các bằng chứng kiểm toán về các số liệu và thuyết minh trên báo cáo tài chính. </w:t>
      </w:r>
      <w:r w:rsidRPr="001C1893">
        <w:rPr>
          <w:rFonts w:ascii="Times New Roman" w:hAnsi="Times New Roman"/>
          <w:color w:val="0000FF"/>
          <w:sz w:val="22"/>
          <w:szCs w:val="22"/>
          <w:lang w:val="pt-BR"/>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396DEF" w:rsidRPr="00CB53D6" w:rsidRDefault="00396DEF" w:rsidP="00396DEF">
      <w:pPr>
        <w:tabs>
          <w:tab w:val="left" w:pos="6360"/>
        </w:tabs>
        <w:spacing w:before="80"/>
        <w:jc w:val="both"/>
        <w:rPr>
          <w:rFonts w:ascii="Times New Roman" w:hAnsi="Times New Roman"/>
          <w:color w:val="0000FF"/>
          <w:spacing w:val="-1"/>
          <w:sz w:val="22"/>
          <w:szCs w:val="22"/>
          <w:lang w:val="pt-BR"/>
        </w:rPr>
      </w:pPr>
      <w:r w:rsidRPr="001C1893">
        <w:rPr>
          <w:rFonts w:ascii="Times New Roman" w:hAnsi="Times New Roman"/>
          <w:color w:val="0000FF"/>
          <w:spacing w:val="-1"/>
          <w:sz w:val="22"/>
          <w:szCs w:val="22"/>
          <w:lang w:val="pt-BR"/>
        </w:rPr>
        <w:t>Chúng tôi tin tưởng rằng các bằng chứng kiểm toán mà chúng tôi đã thu thập được là đầy đủ và thích hợp làm cơ sở cho ý kiến kiểm toán</w:t>
      </w:r>
      <w:r>
        <w:rPr>
          <w:rFonts w:ascii="Times New Roman" w:hAnsi="Times New Roman"/>
          <w:color w:val="0000FF"/>
          <w:spacing w:val="-1"/>
          <w:sz w:val="22"/>
          <w:szCs w:val="22"/>
          <w:lang w:val="pt-BR"/>
        </w:rPr>
        <w:t xml:space="preserve"> </w:t>
      </w:r>
      <w:r w:rsidRPr="001C1893">
        <w:rPr>
          <w:rFonts w:ascii="Times New Roman" w:hAnsi="Times New Roman"/>
          <w:color w:val="0000FF"/>
          <w:spacing w:val="-1"/>
          <w:sz w:val="22"/>
          <w:szCs w:val="22"/>
          <w:lang w:val="pt-BR"/>
        </w:rPr>
        <w:t>của chúng tôi.</w:t>
      </w:r>
    </w:p>
    <w:p w:rsidR="00396DEF" w:rsidRDefault="00396DEF" w:rsidP="00396DEF">
      <w:pPr>
        <w:tabs>
          <w:tab w:val="left" w:pos="6360"/>
        </w:tabs>
        <w:spacing w:before="120"/>
        <w:jc w:val="both"/>
        <w:rPr>
          <w:rFonts w:ascii="Times New Roman" w:hAnsi="Times New Roman"/>
          <w:b/>
          <w:bCs/>
          <w:i/>
          <w:iCs/>
          <w:color w:val="0000FF"/>
          <w:sz w:val="22"/>
          <w:szCs w:val="22"/>
        </w:rPr>
      </w:pPr>
      <w:r>
        <w:rPr>
          <w:rFonts w:ascii="Times New Roman" w:hAnsi="Times New Roman"/>
          <w:b/>
          <w:bCs/>
          <w:i/>
          <w:iCs/>
          <w:color w:val="0000FF"/>
          <w:sz w:val="22"/>
          <w:szCs w:val="22"/>
        </w:rPr>
        <w:t>Cơ sở của ý kiến kiểm toán ngoại trừ</w:t>
      </w:r>
    </w:p>
    <w:p w:rsidR="00396DEF" w:rsidRPr="00F315F6" w:rsidRDefault="00396DEF" w:rsidP="00396DEF">
      <w:pPr>
        <w:tabs>
          <w:tab w:val="left" w:pos="6360"/>
        </w:tabs>
        <w:spacing w:before="120"/>
        <w:jc w:val="both"/>
        <w:rPr>
          <w:rFonts w:ascii="Times New Roman" w:hAnsi="Times New Roman"/>
          <w:bCs/>
          <w:iCs/>
          <w:color w:val="0000FF"/>
          <w:sz w:val="22"/>
          <w:szCs w:val="22"/>
        </w:rPr>
      </w:pPr>
      <w:r>
        <w:rPr>
          <w:rFonts w:ascii="Times New Roman" w:hAnsi="Times New Roman"/>
          <w:bCs/>
          <w:iCs/>
          <w:color w:val="0000FF"/>
          <w:sz w:val="22"/>
          <w:szCs w:val="22"/>
        </w:rPr>
        <w:t>Giá vốn hoạt động xây lắp đang được xác định trên cơ sở ước tính.</w:t>
      </w:r>
    </w:p>
    <w:p w:rsidR="00396DEF" w:rsidRPr="006533D8" w:rsidRDefault="00396DEF" w:rsidP="00396DEF">
      <w:pPr>
        <w:tabs>
          <w:tab w:val="left" w:pos="6360"/>
        </w:tabs>
        <w:spacing w:before="120"/>
        <w:jc w:val="both"/>
        <w:rPr>
          <w:rFonts w:ascii="Times New Roman" w:hAnsi="Times New Roman"/>
          <w:color w:val="0000FF"/>
          <w:spacing w:val="-1"/>
          <w:sz w:val="22"/>
          <w:szCs w:val="22"/>
          <w:lang w:val="pt-BR"/>
        </w:rPr>
      </w:pPr>
      <w:r w:rsidRPr="004A5C47">
        <w:rPr>
          <w:rFonts w:ascii="Times New Roman" w:hAnsi="Times New Roman"/>
          <w:b/>
          <w:bCs/>
          <w:i/>
          <w:iCs/>
          <w:color w:val="0000FF"/>
          <w:sz w:val="22"/>
          <w:szCs w:val="22"/>
        </w:rPr>
        <w:t xml:space="preserve">Ý kiến </w:t>
      </w:r>
      <w:r>
        <w:rPr>
          <w:rFonts w:ascii="Times New Roman" w:hAnsi="Times New Roman"/>
          <w:b/>
          <w:bCs/>
          <w:i/>
          <w:iCs/>
          <w:color w:val="0000FF"/>
          <w:sz w:val="22"/>
          <w:szCs w:val="22"/>
        </w:rPr>
        <w:t>của kiểm toán viên</w:t>
      </w:r>
      <w:r w:rsidRPr="004A5C47">
        <w:rPr>
          <w:rFonts w:ascii="Times New Roman" w:hAnsi="Times New Roman"/>
          <w:b/>
          <w:bCs/>
          <w:i/>
          <w:iCs/>
          <w:color w:val="0000FF"/>
          <w:sz w:val="22"/>
          <w:szCs w:val="22"/>
        </w:rPr>
        <w:t>:</w:t>
      </w:r>
    </w:p>
    <w:p w:rsidR="00396DEF" w:rsidRDefault="00396DEF" w:rsidP="00396DEF">
      <w:pPr>
        <w:tabs>
          <w:tab w:val="left" w:pos="6360"/>
        </w:tabs>
        <w:spacing w:before="80"/>
        <w:jc w:val="both"/>
        <w:rPr>
          <w:rFonts w:ascii="Times New Roman" w:hAnsi="Times New Roman"/>
          <w:iCs/>
          <w:sz w:val="22"/>
          <w:szCs w:val="22"/>
        </w:rPr>
      </w:pPr>
      <w:r w:rsidRPr="00186F36">
        <w:rPr>
          <w:rFonts w:ascii="Times New Roman" w:hAnsi="Times New Roman"/>
          <w:color w:val="0000FF"/>
          <w:sz w:val="22"/>
          <w:szCs w:val="22"/>
          <w:lang w:val="pt-BR"/>
        </w:rPr>
        <w:t>Theo ý kiến của chúng tôi</w:t>
      </w:r>
      <w:r>
        <w:rPr>
          <w:rFonts w:ascii="Times New Roman" w:hAnsi="Times New Roman"/>
          <w:color w:val="0000FF"/>
          <w:sz w:val="22"/>
          <w:szCs w:val="22"/>
          <w:lang w:val="pt-BR"/>
        </w:rPr>
        <w:t xml:space="preserve">, ngoại trừ ảnh hưởng của vấn đề nêu ở đoạn “Cơ sở của ý kiến kiểm toán ngoại trừ”, </w:t>
      </w:r>
      <w:r w:rsidRPr="00407B34">
        <w:rPr>
          <w:rFonts w:ascii="Times New Roman" w:hAnsi="Times New Roman"/>
          <w:iCs/>
          <w:color w:val="0000FF"/>
          <w:sz w:val="22"/>
          <w:szCs w:val="22"/>
        </w:rPr>
        <w:t>báo cáo tài chính đã phản ánh trung thực và hợp lý trên các khía cạnh trọng yếu tình hình tài chính của</w:t>
      </w:r>
      <w:r w:rsidRPr="004A5C47">
        <w:rPr>
          <w:rFonts w:ascii="Times New Roman" w:hAnsi="Times New Roman"/>
          <w:iCs/>
          <w:color w:val="0000FF"/>
          <w:sz w:val="22"/>
          <w:szCs w:val="22"/>
        </w:rPr>
        <w:t xml:space="preserve"> </w:t>
      </w:r>
      <w:r>
        <w:rPr>
          <w:rFonts w:ascii="Times New Roman" w:hAnsi="Times New Roman"/>
          <w:iCs/>
          <w:color w:val="0000FF"/>
          <w:sz w:val="22"/>
          <w:szCs w:val="22"/>
        </w:rPr>
        <w:t>Công ty Cổ phần Đầu tư và Xây lắp Sông Đà</w:t>
      </w:r>
      <w:r w:rsidRPr="004A5C47">
        <w:rPr>
          <w:rFonts w:ascii="Times New Roman" w:hAnsi="Times New Roman"/>
          <w:iCs/>
          <w:color w:val="0000FF"/>
          <w:sz w:val="22"/>
          <w:szCs w:val="22"/>
        </w:rPr>
        <w:t xml:space="preserve"> tại </w:t>
      </w:r>
      <w:r>
        <w:rPr>
          <w:rFonts w:ascii="Times New Roman" w:hAnsi="Times New Roman"/>
          <w:iCs/>
          <w:color w:val="0000FF"/>
          <w:sz w:val="22"/>
          <w:szCs w:val="22"/>
        </w:rPr>
        <w:t>ngày 31 tháng 12 năm 2014</w:t>
      </w:r>
      <w:r w:rsidRPr="004A5C47">
        <w:rPr>
          <w:rFonts w:ascii="Times New Roman" w:hAnsi="Times New Roman"/>
          <w:iCs/>
          <w:color w:val="0000FF"/>
          <w:sz w:val="22"/>
          <w:szCs w:val="22"/>
        </w:rPr>
        <w:t xml:space="preserve">, cũng như kết quả kinh doanh và các luồng lưu chuyển tiền tệ trong năm tài chính kết thúc </w:t>
      </w:r>
      <w:r>
        <w:rPr>
          <w:rFonts w:ascii="Times New Roman" w:hAnsi="Times New Roman"/>
          <w:iCs/>
          <w:color w:val="0000FF"/>
          <w:sz w:val="22"/>
          <w:szCs w:val="22"/>
        </w:rPr>
        <w:t>cùng ngày</w:t>
      </w:r>
      <w:r w:rsidRPr="004A5C47">
        <w:rPr>
          <w:rFonts w:ascii="Times New Roman" w:hAnsi="Times New Roman"/>
          <w:iCs/>
          <w:color w:val="0000FF"/>
          <w:sz w:val="22"/>
          <w:szCs w:val="22"/>
        </w:rPr>
        <w:t xml:space="preserve">, phù hợp với chuẩn mực kế toán, chế độ kế toán </w:t>
      </w:r>
      <w:r>
        <w:rPr>
          <w:rFonts w:ascii="Times New Roman" w:hAnsi="Times New Roman"/>
          <w:iCs/>
          <w:color w:val="0000FF"/>
          <w:sz w:val="22"/>
          <w:szCs w:val="22"/>
        </w:rPr>
        <w:t xml:space="preserve">doanh nghiệp </w:t>
      </w:r>
      <w:r w:rsidRPr="004A5C47">
        <w:rPr>
          <w:rFonts w:ascii="Times New Roman" w:hAnsi="Times New Roman"/>
          <w:iCs/>
          <w:color w:val="0000FF"/>
          <w:sz w:val="22"/>
          <w:szCs w:val="22"/>
        </w:rPr>
        <w:t>Việt Nam và các quy định pháp lý có liên quan đến việc lập và trình bày báo cáo tài chính.</w:t>
      </w:r>
    </w:p>
    <w:p w:rsidR="00396DEF" w:rsidRDefault="00396DEF" w:rsidP="00396DEF">
      <w:pPr>
        <w:tabs>
          <w:tab w:val="left" w:pos="6360"/>
        </w:tabs>
        <w:spacing w:before="80"/>
        <w:jc w:val="both"/>
        <w:rPr>
          <w:rFonts w:ascii="Times New Roman" w:hAnsi="Times New Roman"/>
          <w:iCs/>
          <w:sz w:val="22"/>
          <w:szCs w:val="22"/>
        </w:rPr>
      </w:pPr>
    </w:p>
    <w:tbl>
      <w:tblPr>
        <w:tblW w:w="9558" w:type="dxa"/>
        <w:tblLayout w:type="fixed"/>
        <w:tblLook w:val="0000"/>
      </w:tblPr>
      <w:tblGrid>
        <w:gridCol w:w="3510"/>
        <w:gridCol w:w="2358"/>
        <w:gridCol w:w="3690"/>
      </w:tblGrid>
      <w:tr w:rsidR="00396DEF" w:rsidRPr="001C1893" w:rsidTr="00D8400C">
        <w:tblPrEx>
          <w:tblCellMar>
            <w:top w:w="0" w:type="dxa"/>
            <w:bottom w:w="0" w:type="dxa"/>
          </w:tblCellMar>
        </w:tblPrEx>
        <w:trPr>
          <w:trHeight w:val="337"/>
        </w:trPr>
        <w:tc>
          <w:tcPr>
            <w:tcW w:w="3510" w:type="dxa"/>
            <w:vAlign w:val="center"/>
          </w:tcPr>
          <w:p w:rsidR="00396DEF" w:rsidRPr="00EF5B60" w:rsidRDefault="00396DEF" w:rsidP="00D8400C">
            <w:pPr>
              <w:tabs>
                <w:tab w:val="left" w:pos="6360"/>
              </w:tabs>
              <w:rPr>
                <w:rFonts w:ascii="Times New Roman" w:hAnsi="Times New Roman"/>
                <w:i/>
                <w:color w:val="0000FF"/>
                <w:sz w:val="22"/>
                <w:szCs w:val="22"/>
              </w:rPr>
            </w:pPr>
            <w:r w:rsidRPr="00EF5B60">
              <w:rPr>
                <w:rFonts w:ascii="Times New Roman" w:hAnsi="Times New Roman"/>
                <w:i/>
                <w:color w:val="0000FF"/>
                <w:sz w:val="22"/>
                <w:szCs w:val="22"/>
              </w:rPr>
              <w:lastRenderedPageBreak/>
              <w:t xml:space="preserve">Hà Nội, ngày </w:t>
            </w:r>
            <w:r>
              <w:rPr>
                <w:rFonts w:ascii="Times New Roman" w:hAnsi="Times New Roman"/>
                <w:i/>
                <w:color w:val="0000FF"/>
                <w:sz w:val="22"/>
                <w:szCs w:val="22"/>
              </w:rPr>
              <w:t xml:space="preserve">30 </w:t>
            </w:r>
            <w:r w:rsidRPr="00EF5B60">
              <w:rPr>
                <w:rFonts w:ascii="Times New Roman" w:hAnsi="Times New Roman"/>
                <w:i/>
                <w:color w:val="0000FF"/>
                <w:sz w:val="22"/>
                <w:szCs w:val="22"/>
              </w:rPr>
              <w:t>tháng 0</w:t>
            </w:r>
            <w:r>
              <w:rPr>
                <w:rFonts w:ascii="Times New Roman" w:hAnsi="Times New Roman"/>
                <w:i/>
                <w:color w:val="0000FF"/>
                <w:sz w:val="22"/>
                <w:szCs w:val="22"/>
              </w:rPr>
              <w:t>3</w:t>
            </w:r>
            <w:r w:rsidRPr="00EF5B60">
              <w:rPr>
                <w:rFonts w:ascii="Times New Roman" w:hAnsi="Times New Roman"/>
                <w:i/>
                <w:color w:val="0000FF"/>
                <w:sz w:val="22"/>
                <w:szCs w:val="22"/>
              </w:rPr>
              <w:t xml:space="preserve"> năm 201</w:t>
            </w:r>
            <w:r>
              <w:rPr>
                <w:rFonts w:ascii="Times New Roman" w:hAnsi="Times New Roman"/>
                <w:i/>
                <w:color w:val="0000FF"/>
                <w:sz w:val="22"/>
                <w:szCs w:val="22"/>
              </w:rPr>
              <w:t>5</w:t>
            </w:r>
          </w:p>
        </w:tc>
        <w:tc>
          <w:tcPr>
            <w:tcW w:w="2358" w:type="dxa"/>
            <w:vAlign w:val="center"/>
          </w:tcPr>
          <w:p w:rsidR="00396DEF" w:rsidRPr="00EF5B60" w:rsidRDefault="00396DEF" w:rsidP="00D8400C">
            <w:pPr>
              <w:tabs>
                <w:tab w:val="left" w:pos="6360"/>
              </w:tabs>
              <w:rPr>
                <w:rFonts w:ascii="Times New Roman" w:hAnsi="Times New Roman"/>
                <w:i/>
                <w:color w:val="0000FF"/>
                <w:sz w:val="22"/>
                <w:szCs w:val="22"/>
              </w:rPr>
            </w:pPr>
          </w:p>
        </w:tc>
        <w:tc>
          <w:tcPr>
            <w:tcW w:w="3690" w:type="dxa"/>
            <w:vAlign w:val="center"/>
          </w:tcPr>
          <w:p w:rsidR="00396DEF" w:rsidRPr="00EF5B60" w:rsidRDefault="00396DEF" w:rsidP="00D8400C">
            <w:pPr>
              <w:tabs>
                <w:tab w:val="left" w:pos="6360"/>
              </w:tabs>
              <w:rPr>
                <w:rFonts w:ascii="Times New Roman" w:hAnsi="Times New Roman"/>
                <w:i/>
                <w:color w:val="0000FF"/>
                <w:sz w:val="22"/>
                <w:szCs w:val="22"/>
              </w:rPr>
            </w:pPr>
          </w:p>
        </w:tc>
      </w:tr>
      <w:tr w:rsidR="00396DEF" w:rsidRPr="001C1893" w:rsidTr="00D8400C">
        <w:tblPrEx>
          <w:tblCellMar>
            <w:top w:w="0" w:type="dxa"/>
            <w:bottom w:w="0" w:type="dxa"/>
          </w:tblCellMar>
        </w:tblPrEx>
        <w:trPr>
          <w:trHeight w:val="355"/>
        </w:trPr>
        <w:tc>
          <w:tcPr>
            <w:tcW w:w="9558" w:type="dxa"/>
            <w:gridSpan w:val="3"/>
            <w:vAlign w:val="center"/>
          </w:tcPr>
          <w:p w:rsidR="00396DEF" w:rsidRPr="001C1893" w:rsidRDefault="00396DEF" w:rsidP="00D8400C">
            <w:pPr>
              <w:tabs>
                <w:tab w:val="left" w:pos="6360"/>
              </w:tabs>
              <w:rPr>
                <w:rFonts w:ascii="Times New Roman" w:hAnsi="Times New Roman"/>
                <w:b/>
                <w:color w:val="0000FF"/>
                <w:sz w:val="22"/>
                <w:szCs w:val="22"/>
              </w:rPr>
            </w:pPr>
            <w:r w:rsidRPr="001C1893">
              <w:rPr>
                <w:rFonts w:ascii="Times New Roman" w:hAnsi="Times New Roman"/>
                <w:b/>
                <w:color w:val="0000FF"/>
                <w:sz w:val="22"/>
                <w:szCs w:val="22"/>
              </w:rPr>
              <w:t xml:space="preserve">Công ty TNHH Kiểm toán và </w:t>
            </w:r>
            <w:r>
              <w:rPr>
                <w:rFonts w:ascii="Times New Roman" w:hAnsi="Times New Roman"/>
                <w:b/>
                <w:color w:val="0000FF"/>
                <w:sz w:val="22"/>
                <w:szCs w:val="22"/>
              </w:rPr>
              <w:t>Định giá</w:t>
            </w:r>
            <w:r w:rsidRPr="001C1893">
              <w:rPr>
                <w:rFonts w:ascii="Times New Roman" w:hAnsi="Times New Roman"/>
                <w:b/>
                <w:color w:val="0000FF"/>
                <w:sz w:val="22"/>
                <w:szCs w:val="22"/>
              </w:rPr>
              <w:t xml:space="preserve"> Thăng Long – T.D.K</w:t>
            </w:r>
          </w:p>
        </w:tc>
      </w:tr>
      <w:tr w:rsidR="00396DEF" w:rsidRPr="001C1893" w:rsidTr="00D8400C">
        <w:tblPrEx>
          <w:tblCellMar>
            <w:top w:w="0" w:type="dxa"/>
            <w:bottom w:w="0" w:type="dxa"/>
          </w:tblCellMar>
        </w:tblPrEx>
        <w:trPr>
          <w:trHeight w:val="319"/>
        </w:trPr>
        <w:tc>
          <w:tcPr>
            <w:tcW w:w="3510" w:type="dxa"/>
            <w:vAlign w:val="center"/>
          </w:tcPr>
          <w:p w:rsidR="00396DEF" w:rsidRPr="001C1893" w:rsidRDefault="00396DEF" w:rsidP="00D8400C">
            <w:pPr>
              <w:tabs>
                <w:tab w:val="left" w:pos="6360"/>
              </w:tabs>
              <w:rPr>
                <w:rFonts w:ascii="Times New Roman" w:hAnsi="Times New Roman"/>
                <w:b/>
                <w:color w:val="0000FF"/>
                <w:sz w:val="22"/>
                <w:szCs w:val="22"/>
              </w:rPr>
            </w:pPr>
            <w:r>
              <w:rPr>
                <w:rFonts w:ascii="Times New Roman" w:hAnsi="Times New Roman"/>
                <w:b/>
                <w:color w:val="0000FF"/>
                <w:sz w:val="22"/>
                <w:szCs w:val="22"/>
              </w:rPr>
              <w:t xml:space="preserve">Phó </w:t>
            </w:r>
            <w:r w:rsidRPr="001C1893">
              <w:rPr>
                <w:rFonts w:ascii="Times New Roman" w:hAnsi="Times New Roman"/>
                <w:b/>
                <w:color w:val="0000FF"/>
                <w:sz w:val="22"/>
                <w:szCs w:val="22"/>
              </w:rPr>
              <w:t xml:space="preserve">Tổng Giám đốc </w:t>
            </w:r>
          </w:p>
        </w:tc>
        <w:tc>
          <w:tcPr>
            <w:tcW w:w="2358" w:type="dxa"/>
            <w:vAlign w:val="center"/>
          </w:tcPr>
          <w:p w:rsidR="00396DEF" w:rsidRPr="001C1893" w:rsidRDefault="00396DEF" w:rsidP="00D8400C">
            <w:pPr>
              <w:tabs>
                <w:tab w:val="left" w:pos="6360"/>
              </w:tabs>
              <w:rPr>
                <w:rFonts w:ascii="Times New Roman" w:hAnsi="Times New Roman"/>
                <w:b/>
                <w:color w:val="0000FF"/>
                <w:sz w:val="22"/>
                <w:szCs w:val="22"/>
              </w:rPr>
            </w:pPr>
          </w:p>
        </w:tc>
        <w:tc>
          <w:tcPr>
            <w:tcW w:w="3690" w:type="dxa"/>
            <w:vAlign w:val="center"/>
          </w:tcPr>
          <w:p w:rsidR="00396DEF" w:rsidRPr="001C1893" w:rsidRDefault="00396DEF" w:rsidP="00D8400C">
            <w:pPr>
              <w:tabs>
                <w:tab w:val="left" w:pos="6360"/>
              </w:tabs>
              <w:rPr>
                <w:rFonts w:ascii="Times New Roman" w:hAnsi="Times New Roman"/>
                <w:b/>
                <w:color w:val="0000FF"/>
                <w:sz w:val="22"/>
                <w:szCs w:val="22"/>
              </w:rPr>
            </w:pPr>
            <w:r w:rsidRPr="001C1893">
              <w:rPr>
                <w:rFonts w:ascii="Times New Roman" w:hAnsi="Times New Roman"/>
                <w:b/>
                <w:color w:val="0000FF"/>
                <w:sz w:val="22"/>
                <w:szCs w:val="22"/>
              </w:rPr>
              <w:t xml:space="preserve">Kiểm toán viên </w:t>
            </w:r>
          </w:p>
        </w:tc>
      </w:tr>
      <w:tr w:rsidR="00396DEF" w:rsidRPr="001C1893" w:rsidTr="00D8400C">
        <w:tblPrEx>
          <w:tblCellMar>
            <w:top w:w="0" w:type="dxa"/>
            <w:bottom w:w="0" w:type="dxa"/>
          </w:tblCellMar>
        </w:tblPrEx>
        <w:trPr>
          <w:trHeight w:val="1462"/>
        </w:trPr>
        <w:tc>
          <w:tcPr>
            <w:tcW w:w="3510" w:type="dxa"/>
          </w:tcPr>
          <w:p w:rsidR="00396DEF" w:rsidRPr="001C1893" w:rsidRDefault="00396DEF" w:rsidP="00D8400C">
            <w:pPr>
              <w:tabs>
                <w:tab w:val="left" w:pos="6360"/>
              </w:tabs>
              <w:rPr>
                <w:rFonts w:ascii="Times New Roman" w:hAnsi="Times New Roman"/>
                <w:b/>
                <w:color w:val="0000FF"/>
                <w:sz w:val="22"/>
                <w:szCs w:val="22"/>
              </w:rPr>
            </w:pPr>
          </w:p>
          <w:p w:rsidR="00396DEF" w:rsidRPr="001C1893" w:rsidRDefault="00396DEF" w:rsidP="00D8400C">
            <w:pPr>
              <w:tabs>
                <w:tab w:val="left" w:pos="6360"/>
              </w:tabs>
              <w:rPr>
                <w:rFonts w:ascii="Times New Roman" w:hAnsi="Times New Roman"/>
                <w:b/>
                <w:color w:val="0000FF"/>
                <w:sz w:val="22"/>
                <w:szCs w:val="22"/>
              </w:rPr>
            </w:pPr>
          </w:p>
          <w:p w:rsidR="00396DEF" w:rsidRDefault="00396DEF" w:rsidP="00D8400C">
            <w:pPr>
              <w:tabs>
                <w:tab w:val="left" w:pos="6360"/>
              </w:tabs>
              <w:rPr>
                <w:rFonts w:ascii="Times New Roman" w:hAnsi="Times New Roman"/>
                <w:b/>
                <w:color w:val="0000FF"/>
                <w:sz w:val="22"/>
                <w:szCs w:val="22"/>
              </w:rPr>
            </w:pPr>
          </w:p>
          <w:p w:rsidR="00396DEF" w:rsidRPr="00C6073A" w:rsidRDefault="00396DEF" w:rsidP="00D8400C">
            <w:pPr>
              <w:tabs>
                <w:tab w:val="left" w:pos="6360"/>
              </w:tabs>
              <w:rPr>
                <w:rFonts w:ascii="Times New Roman" w:hAnsi="Times New Roman"/>
                <w:b/>
                <w:color w:val="0000FF"/>
                <w:sz w:val="14"/>
                <w:szCs w:val="22"/>
              </w:rPr>
            </w:pPr>
          </w:p>
          <w:p w:rsidR="00396DEF" w:rsidRPr="001C1893" w:rsidRDefault="00396DEF" w:rsidP="00D8400C">
            <w:pPr>
              <w:tabs>
                <w:tab w:val="left" w:pos="6360"/>
              </w:tabs>
              <w:rPr>
                <w:rFonts w:ascii="Times New Roman" w:hAnsi="Times New Roman"/>
                <w:b/>
                <w:color w:val="0000FF"/>
                <w:sz w:val="22"/>
                <w:szCs w:val="22"/>
              </w:rPr>
            </w:pPr>
          </w:p>
          <w:p w:rsidR="00396DEF" w:rsidRPr="001C1893" w:rsidRDefault="00396DEF" w:rsidP="00D8400C">
            <w:pPr>
              <w:tabs>
                <w:tab w:val="left" w:pos="6360"/>
              </w:tabs>
              <w:rPr>
                <w:rFonts w:ascii="Times New Roman" w:hAnsi="Times New Roman"/>
                <w:b/>
                <w:color w:val="0000FF"/>
                <w:sz w:val="22"/>
                <w:szCs w:val="22"/>
              </w:rPr>
            </w:pPr>
          </w:p>
        </w:tc>
        <w:tc>
          <w:tcPr>
            <w:tcW w:w="2358" w:type="dxa"/>
          </w:tcPr>
          <w:p w:rsidR="00396DEF" w:rsidRPr="001C1893" w:rsidRDefault="00396DEF" w:rsidP="00D8400C">
            <w:pPr>
              <w:tabs>
                <w:tab w:val="left" w:pos="6360"/>
              </w:tabs>
              <w:rPr>
                <w:rFonts w:ascii="Times New Roman" w:hAnsi="Times New Roman"/>
                <w:b/>
                <w:color w:val="0000FF"/>
                <w:sz w:val="22"/>
                <w:szCs w:val="22"/>
              </w:rPr>
            </w:pPr>
          </w:p>
        </w:tc>
        <w:tc>
          <w:tcPr>
            <w:tcW w:w="3690" w:type="dxa"/>
          </w:tcPr>
          <w:p w:rsidR="00396DEF" w:rsidRPr="001C1893" w:rsidRDefault="00396DEF" w:rsidP="00D8400C">
            <w:pPr>
              <w:tabs>
                <w:tab w:val="left" w:pos="6360"/>
              </w:tabs>
              <w:rPr>
                <w:rFonts w:ascii="Times New Roman" w:hAnsi="Times New Roman"/>
                <w:b/>
                <w:color w:val="0000FF"/>
                <w:sz w:val="22"/>
                <w:szCs w:val="22"/>
              </w:rPr>
            </w:pPr>
          </w:p>
        </w:tc>
      </w:tr>
      <w:tr w:rsidR="00396DEF" w:rsidRPr="001C1893" w:rsidTr="00D8400C">
        <w:tblPrEx>
          <w:tblCellMar>
            <w:top w:w="0" w:type="dxa"/>
            <w:bottom w:w="0" w:type="dxa"/>
          </w:tblCellMar>
        </w:tblPrEx>
        <w:trPr>
          <w:trHeight w:val="850"/>
        </w:trPr>
        <w:tc>
          <w:tcPr>
            <w:tcW w:w="3510" w:type="dxa"/>
          </w:tcPr>
          <w:p w:rsidR="00396DEF" w:rsidRPr="001C1893" w:rsidRDefault="00396DEF" w:rsidP="00D8400C">
            <w:pPr>
              <w:tabs>
                <w:tab w:val="left" w:pos="6360"/>
              </w:tabs>
              <w:spacing w:before="60" w:after="60" w:line="288" w:lineRule="auto"/>
              <w:rPr>
                <w:rFonts w:ascii="Times New Roman" w:hAnsi="Times New Roman"/>
                <w:b/>
                <w:color w:val="0000FF"/>
                <w:sz w:val="22"/>
                <w:szCs w:val="22"/>
              </w:rPr>
            </w:pPr>
            <w:r>
              <w:rPr>
                <w:rFonts w:ascii="Times New Roman" w:hAnsi="Times New Roman"/>
                <w:b/>
                <w:color w:val="0000FF"/>
                <w:sz w:val="22"/>
                <w:szCs w:val="22"/>
              </w:rPr>
              <w:t>NGUYỄN TRUNG KIÊN</w:t>
            </w:r>
          </w:p>
          <w:p w:rsidR="00396DEF" w:rsidRPr="001C1893" w:rsidRDefault="00396DEF" w:rsidP="00D8400C">
            <w:pPr>
              <w:tabs>
                <w:tab w:val="left" w:pos="6360"/>
              </w:tabs>
              <w:spacing w:before="60" w:after="60" w:line="288" w:lineRule="auto"/>
              <w:rPr>
                <w:rFonts w:ascii="Times New Roman" w:hAnsi="Times New Roman"/>
                <w:color w:val="0000FF"/>
                <w:sz w:val="22"/>
                <w:szCs w:val="22"/>
              </w:rPr>
            </w:pPr>
            <w:r>
              <w:rPr>
                <w:rFonts w:ascii="Times New Roman" w:hAnsi="Times New Roman"/>
                <w:color w:val="0000FF"/>
                <w:sz w:val="22"/>
                <w:szCs w:val="22"/>
              </w:rPr>
              <w:t>G</w:t>
            </w:r>
            <w:r w:rsidRPr="001C1893">
              <w:rPr>
                <w:rFonts w:ascii="Times New Roman" w:hAnsi="Times New Roman"/>
                <w:color w:val="0000FF"/>
                <w:sz w:val="22"/>
                <w:szCs w:val="22"/>
              </w:rPr>
              <w:t>iấy chứng nhận đăng ký hành nghề kiểm toán</w:t>
            </w:r>
            <w:r>
              <w:rPr>
                <w:rFonts w:ascii="Times New Roman" w:hAnsi="Times New Roman"/>
                <w:color w:val="0000FF"/>
                <w:sz w:val="22"/>
                <w:szCs w:val="22"/>
              </w:rPr>
              <w:t xml:space="preserve"> số:</w:t>
            </w:r>
            <w:r w:rsidRPr="001C1893">
              <w:rPr>
                <w:rFonts w:ascii="Times New Roman" w:hAnsi="Times New Roman"/>
                <w:color w:val="0000FF"/>
                <w:sz w:val="22"/>
                <w:szCs w:val="22"/>
              </w:rPr>
              <w:t xml:space="preserve"> </w:t>
            </w:r>
            <w:r>
              <w:rPr>
                <w:rFonts w:ascii="Times New Roman" w:hAnsi="Times New Roman"/>
                <w:color w:val="0000FF"/>
                <w:sz w:val="22"/>
                <w:szCs w:val="22"/>
              </w:rPr>
              <w:t>1129</w:t>
            </w:r>
            <w:r w:rsidRPr="001C1893">
              <w:rPr>
                <w:rFonts w:ascii="Times New Roman" w:hAnsi="Times New Roman"/>
                <w:color w:val="0000FF"/>
                <w:sz w:val="22"/>
                <w:szCs w:val="22"/>
              </w:rPr>
              <w:t>-201</w:t>
            </w:r>
            <w:r>
              <w:rPr>
                <w:rFonts w:ascii="Times New Roman" w:hAnsi="Times New Roman"/>
                <w:color w:val="0000FF"/>
                <w:sz w:val="22"/>
                <w:szCs w:val="22"/>
              </w:rPr>
              <w:t>4</w:t>
            </w:r>
            <w:r w:rsidRPr="001C1893">
              <w:rPr>
                <w:rFonts w:ascii="Times New Roman" w:hAnsi="Times New Roman"/>
                <w:color w:val="0000FF"/>
                <w:sz w:val="22"/>
                <w:szCs w:val="22"/>
              </w:rPr>
              <w:t>-045-1</w:t>
            </w:r>
          </w:p>
        </w:tc>
        <w:tc>
          <w:tcPr>
            <w:tcW w:w="2358" w:type="dxa"/>
          </w:tcPr>
          <w:p w:rsidR="00396DEF" w:rsidRPr="001C1893" w:rsidRDefault="00396DEF" w:rsidP="00D8400C">
            <w:pPr>
              <w:spacing w:before="60" w:after="60" w:line="288" w:lineRule="auto"/>
              <w:rPr>
                <w:rFonts w:ascii="Times New Roman" w:hAnsi="Times New Roman"/>
                <w:b/>
                <w:color w:val="0000FF"/>
                <w:sz w:val="22"/>
                <w:szCs w:val="22"/>
              </w:rPr>
            </w:pPr>
          </w:p>
        </w:tc>
        <w:tc>
          <w:tcPr>
            <w:tcW w:w="3690" w:type="dxa"/>
          </w:tcPr>
          <w:p w:rsidR="00396DEF" w:rsidRPr="001C1893" w:rsidRDefault="00396DEF" w:rsidP="00D8400C">
            <w:pPr>
              <w:spacing w:before="60" w:after="60" w:line="288" w:lineRule="auto"/>
              <w:rPr>
                <w:rFonts w:ascii="Times New Roman" w:hAnsi="Times New Roman"/>
                <w:b/>
                <w:color w:val="0000FF"/>
                <w:sz w:val="22"/>
                <w:szCs w:val="22"/>
              </w:rPr>
            </w:pPr>
            <w:r>
              <w:rPr>
                <w:rFonts w:ascii="Times New Roman" w:hAnsi="Times New Roman"/>
                <w:b/>
                <w:color w:val="0000FF"/>
                <w:sz w:val="22"/>
                <w:szCs w:val="22"/>
              </w:rPr>
              <w:t>NGUYỄN TIẾN THÀNH</w:t>
            </w:r>
          </w:p>
          <w:p w:rsidR="00396DEF" w:rsidRPr="00916E73" w:rsidRDefault="00396DEF" w:rsidP="00D8400C">
            <w:pPr>
              <w:tabs>
                <w:tab w:val="left" w:pos="6360"/>
              </w:tabs>
              <w:spacing w:before="60" w:after="60" w:line="288" w:lineRule="auto"/>
              <w:rPr>
                <w:rFonts w:ascii="Times New Roman" w:hAnsi="Times New Roman"/>
                <w:color w:val="0000FF"/>
                <w:sz w:val="22"/>
                <w:szCs w:val="22"/>
              </w:rPr>
            </w:pPr>
            <w:r>
              <w:rPr>
                <w:rFonts w:ascii="Times New Roman" w:hAnsi="Times New Roman"/>
                <w:color w:val="0000FF"/>
                <w:sz w:val="22"/>
                <w:szCs w:val="22"/>
              </w:rPr>
              <w:t>G</w:t>
            </w:r>
            <w:r w:rsidRPr="001C1893">
              <w:rPr>
                <w:rFonts w:ascii="Times New Roman" w:hAnsi="Times New Roman"/>
                <w:color w:val="0000FF"/>
                <w:sz w:val="22"/>
                <w:szCs w:val="22"/>
              </w:rPr>
              <w:t>iấy chứng nhận đăng ký hành nghề kiểm toán</w:t>
            </w:r>
            <w:r>
              <w:rPr>
                <w:rFonts w:ascii="Times New Roman" w:hAnsi="Times New Roman"/>
                <w:color w:val="0000FF"/>
                <w:sz w:val="22"/>
                <w:szCs w:val="22"/>
              </w:rPr>
              <w:t xml:space="preserve"> số : 1706</w:t>
            </w:r>
            <w:r w:rsidRPr="001C1893">
              <w:rPr>
                <w:rFonts w:ascii="Times New Roman" w:hAnsi="Times New Roman"/>
                <w:color w:val="0000FF"/>
                <w:sz w:val="22"/>
                <w:szCs w:val="22"/>
              </w:rPr>
              <w:t>-201</w:t>
            </w:r>
            <w:r>
              <w:rPr>
                <w:rFonts w:ascii="Times New Roman" w:hAnsi="Times New Roman"/>
                <w:color w:val="0000FF"/>
                <w:sz w:val="22"/>
                <w:szCs w:val="22"/>
              </w:rPr>
              <w:t>4</w:t>
            </w:r>
            <w:r w:rsidRPr="001C1893">
              <w:rPr>
                <w:rFonts w:ascii="Times New Roman" w:hAnsi="Times New Roman"/>
                <w:color w:val="0000FF"/>
                <w:sz w:val="22"/>
                <w:szCs w:val="22"/>
              </w:rPr>
              <w:t>-045-1</w:t>
            </w:r>
          </w:p>
        </w:tc>
      </w:tr>
    </w:tbl>
    <w:p w:rsidR="00396DEF" w:rsidRPr="004874BC" w:rsidRDefault="00396DEF" w:rsidP="00396DEF">
      <w:pPr>
        <w:tabs>
          <w:tab w:val="left" w:pos="6360"/>
        </w:tabs>
        <w:rPr>
          <w:rFonts w:ascii="Times New Roman" w:hAnsi="Times New Roman"/>
          <w:bCs/>
          <w:color w:val="0000FF"/>
          <w:sz w:val="22"/>
          <w:szCs w:val="22"/>
        </w:rPr>
      </w:pPr>
      <w:r w:rsidRPr="004874BC">
        <w:rPr>
          <w:rFonts w:ascii="Times New Roman" w:hAnsi="Times New Roman"/>
          <w:bCs/>
          <w:color w:val="0000FF"/>
          <w:sz w:val="22"/>
          <w:szCs w:val="22"/>
        </w:rPr>
        <w:t xml:space="preserve">                    </w:t>
      </w:r>
    </w:p>
    <w:p w:rsidR="00396DEF" w:rsidRPr="004874BC" w:rsidRDefault="00396DEF" w:rsidP="00396DEF">
      <w:pPr>
        <w:tabs>
          <w:tab w:val="left" w:pos="6360"/>
        </w:tabs>
        <w:rPr>
          <w:rFonts w:ascii="Times New Roman" w:hAnsi="Times New Roman"/>
          <w:bCs/>
          <w:color w:val="0000FF"/>
          <w:sz w:val="22"/>
          <w:szCs w:val="22"/>
        </w:rPr>
        <w:sectPr w:rsidR="00396DEF" w:rsidRPr="004874BC" w:rsidSect="006612D8">
          <w:headerReference w:type="default" r:id="rId8"/>
          <w:footerReference w:type="default" r:id="rId9"/>
          <w:pgSz w:w="11909" w:h="16834" w:code="9"/>
          <w:pgMar w:top="1418" w:right="738" w:bottom="1134" w:left="1701" w:header="720" w:footer="578" w:gutter="0"/>
          <w:pgNumType w:start="3"/>
          <w:cols w:space="720"/>
        </w:sectPr>
      </w:pPr>
    </w:p>
    <w:p w:rsidR="00396DEF" w:rsidRPr="004874BC" w:rsidRDefault="00396DEF" w:rsidP="00396DEF">
      <w:pPr>
        <w:tabs>
          <w:tab w:val="left" w:pos="6360"/>
        </w:tabs>
        <w:jc w:val="center"/>
        <w:rPr>
          <w:rFonts w:ascii="Times New Roman" w:hAnsi="Times New Roman"/>
          <w:b/>
          <w:bCs/>
          <w:color w:val="0000FF"/>
          <w:sz w:val="30"/>
          <w:szCs w:val="30"/>
        </w:rPr>
      </w:pPr>
      <w:r w:rsidRPr="004874BC">
        <w:rPr>
          <w:rFonts w:ascii="Times New Roman" w:hAnsi="Times New Roman"/>
          <w:b/>
          <w:bCs/>
          <w:color w:val="0000FF"/>
          <w:sz w:val="30"/>
          <w:szCs w:val="30"/>
        </w:rPr>
        <w:lastRenderedPageBreak/>
        <w:t xml:space="preserve">BẢNG CÂN </w:t>
      </w:r>
      <w:r w:rsidRPr="004874BC">
        <w:rPr>
          <w:rFonts w:ascii="Times New Roman" w:hAnsi="Times New Roman" w:hint="eastAsia"/>
          <w:b/>
          <w:bCs/>
          <w:color w:val="0000FF"/>
          <w:sz w:val="30"/>
          <w:szCs w:val="30"/>
        </w:rPr>
        <w:t>Đ</w:t>
      </w:r>
      <w:r w:rsidRPr="004874BC">
        <w:rPr>
          <w:rFonts w:ascii="Times New Roman" w:hAnsi="Times New Roman"/>
          <w:b/>
          <w:bCs/>
          <w:color w:val="0000FF"/>
          <w:sz w:val="30"/>
          <w:szCs w:val="30"/>
        </w:rPr>
        <w:t>ỐI KẾ TOÁN</w:t>
      </w:r>
    </w:p>
    <w:p w:rsidR="00396DEF" w:rsidRPr="00043306" w:rsidRDefault="00396DEF" w:rsidP="00396DEF">
      <w:pPr>
        <w:tabs>
          <w:tab w:val="left" w:pos="6360"/>
        </w:tabs>
        <w:jc w:val="center"/>
        <w:rPr>
          <w:rFonts w:ascii="Times New Roman" w:hAnsi="Times New Roman"/>
          <w:b/>
          <w:i/>
          <w:iCs/>
          <w:color w:val="0000FF"/>
          <w:sz w:val="22"/>
          <w:szCs w:val="22"/>
        </w:rPr>
      </w:pPr>
      <w:r w:rsidRPr="00043306">
        <w:rPr>
          <w:rFonts w:ascii="Times New Roman" w:hAnsi="Times New Roman"/>
          <w:b/>
          <w:i/>
          <w:iCs/>
          <w:color w:val="0000FF"/>
          <w:sz w:val="22"/>
          <w:szCs w:val="22"/>
        </w:rPr>
        <w:t>Tại ngày 3</w:t>
      </w:r>
      <w:r>
        <w:rPr>
          <w:rFonts w:ascii="Times New Roman" w:hAnsi="Times New Roman"/>
          <w:b/>
          <w:i/>
          <w:iCs/>
          <w:color w:val="0000FF"/>
          <w:sz w:val="22"/>
          <w:szCs w:val="22"/>
        </w:rPr>
        <w:t>1</w:t>
      </w:r>
      <w:r w:rsidRPr="00043306">
        <w:rPr>
          <w:rFonts w:ascii="Times New Roman" w:hAnsi="Times New Roman"/>
          <w:b/>
          <w:i/>
          <w:iCs/>
          <w:color w:val="0000FF"/>
          <w:sz w:val="22"/>
          <w:szCs w:val="22"/>
        </w:rPr>
        <w:t xml:space="preserve"> tháng </w:t>
      </w:r>
      <w:r>
        <w:rPr>
          <w:rFonts w:ascii="Times New Roman" w:hAnsi="Times New Roman"/>
          <w:b/>
          <w:i/>
          <w:iCs/>
          <w:color w:val="0000FF"/>
          <w:sz w:val="22"/>
          <w:szCs w:val="22"/>
        </w:rPr>
        <w:t>12</w:t>
      </w:r>
      <w:r w:rsidRPr="00043306">
        <w:rPr>
          <w:rFonts w:ascii="Times New Roman" w:hAnsi="Times New Roman"/>
          <w:b/>
          <w:i/>
          <w:iCs/>
          <w:color w:val="0000FF"/>
          <w:sz w:val="22"/>
          <w:szCs w:val="22"/>
        </w:rPr>
        <w:t xml:space="preserve"> năm 2014</w:t>
      </w:r>
    </w:p>
    <w:p w:rsidR="00396DEF" w:rsidRPr="004874BC" w:rsidRDefault="00396DEF" w:rsidP="00396DEF">
      <w:pPr>
        <w:tabs>
          <w:tab w:val="left" w:pos="6360"/>
        </w:tabs>
        <w:spacing w:after="120"/>
        <w:ind w:right="-49"/>
        <w:jc w:val="right"/>
        <w:rPr>
          <w:rFonts w:ascii="Times New Roman" w:hAnsi="Times New Roman"/>
          <w:i/>
          <w:iCs/>
          <w:color w:val="0000FF"/>
          <w:sz w:val="22"/>
          <w:szCs w:val="22"/>
        </w:rPr>
      </w:pPr>
      <w:r w:rsidRPr="004874BC">
        <w:rPr>
          <w:rFonts w:ascii="Times New Roman" w:hAnsi="Times New Roman"/>
          <w:i/>
          <w:iCs/>
          <w:color w:val="0000FF"/>
          <w:sz w:val="22"/>
          <w:szCs w:val="22"/>
        </w:rPr>
        <w:t xml:space="preserve">           </w:t>
      </w:r>
      <w:r w:rsidRPr="004874BC">
        <w:rPr>
          <w:rFonts w:ascii="Times New Roman" w:hAnsi="Times New Roman"/>
          <w:i/>
          <w:iCs/>
          <w:color w:val="0000FF"/>
          <w:sz w:val="22"/>
          <w:szCs w:val="22"/>
        </w:rPr>
        <w:tab/>
      </w:r>
      <w:r w:rsidRPr="004874BC">
        <w:rPr>
          <w:rFonts w:ascii="Times New Roman" w:hAnsi="Times New Roman"/>
          <w:i/>
          <w:iCs/>
          <w:color w:val="0000FF"/>
          <w:sz w:val="22"/>
          <w:szCs w:val="22"/>
        </w:rPr>
        <w:tab/>
        <w:t>Đơn vị tính: VND</w:t>
      </w:r>
    </w:p>
    <w:tbl>
      <w:tblPr>
        <w:tblW w:w="5000" w:type="pct"/>
        <w:tblLayout w:type="fixed"/>
        <w:tblLook w:val="04A0"/>
      </w:tblPr>
      <w:tblGrid>
        <w:gridCol w:w="552"/>
        <w:gridCol w:w="4015"/>
        <w:gridCol w:w="743"/>
        <w:gridCol w:w="972"/>
        <w:gridCol w:w="1775"/>
        <w:gridCol w:w="1740"/>
      </w:tblGrid>
      <w:tr w:rsidR="00396DEF" w:rsidRPr="007F1069" w:rsidTr="00D8400C">
        <w:trPr>
          <w:trHeight w:val="57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w:t>
            </w:r>
          </w:p>
        </w:tc>
        <w:tc>
          <w:tcPr>
            <w:tcW w:w="2049" w:type="pct"/>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Tài sản</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Mã </w:t>
            </w:r>
            <w:r w:rsidRPr="007F1069">
              <w:rPr>
                <w:rFonts w:ascii="Times New Roman" w:hAnsi="Times New Roman"/>
                <w:b/>
                <w:bCs/>
                <w:color w:val="0000FF"/>
                <w:sz w:val="22"/>
                <w:szCs w:val="22"/>
                <w:lang w:val="en-US"/>
              </w:rPr>
              <w:br/>
              <w:t>số</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Thuyết</w:t>
            </w:r>
            <w:r w:rsidRPr="007F1069">
              <w:rPr>
                <w:rFonts w:ascii="Times New Roman" w:hAnsi="Times New Roman"/>
                <w:b/>
                <w:bCs/>
                <w:color w:val="0000FF"/>
                <w:sz w:val="22"/>
                <w:szCs w:val="22"/>
                <w:lang w:val="en-US"/>
              </w:rPr>
              <w:br/>
              <w:t xml:space="preserve"> minh</w:t>
            </w:r>
          </w:p>
        </w:tc>
        <w:tc>
          <w:tcPr>
            <w:tcW w:w="906" w:type="pct"/>
            <w:tcBorders>
              <w:top w:val="single"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Số cuối năm</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Số đầu năm</w:t>
            </w:r>
          </w:p>
        </w:tc>
      </w:tr>
      <w:tr w:rsidR="00396DEF" w:rsidRPr="007F1069" w:rsidTr="00D8400C">
        <w:trPr>
          <w:trHeight w:val="315"/>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2049" w:type="pct"/>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 </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 </w:t>
            </w:r>
          </w:p>
        </w:tc>
        <w:tc>
          <w:tcPr>
            <w:tcW w:w="906" w:type="pct"/>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 </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5 </w:t>
            </w:r>
          </w:p>
        </w:tc>
      </w:tr>
      <w:tr w:rsidR="00396DEF" w:rsidRPr="007F1069" w:rsidTr="00D8400C">
        <w:trPr>
          <w:trHeight w:val="315"/>
        </w:trPr>
        <w:tc>
          <w:tcPr>
            <w:tcW w:w="282"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A</w:t>
            </w:r>
          </w:p>
        </w:tc>
        <w:tc>
          <w:tcPr>
            <w:tcW w:w="204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Tài sản ngắn hạn </w:t>
            </w:r>
          </w:p>
        </w:tc>
        <w:tc>
          <w:tcPr>
            <w:tcW w:w="37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100 </w:t>
            </w:r>
          </w:p>
        </w:tc>
        <w:tc>
          <w:tcPr>
            <w:tcW w:w="496"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w:t>
            </w:r>
          </w:p>
        </w:tc>
        <w:tc>
          <w:tcPr>
            <w:tcW w:w="906"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color w:val="0000FF"/>
                <w:sz w:val="22"/>
                <w:szCs w:val="22"/>
              </w:rPr>
            </w:pPr>
            <w:r w:rsidRPr="00562659">
              <w:rPr>
                <w:rFonts w:ascii="Times New Roman" w:hAnsi="Times New Roman"/>
                <w:b/>
                <w:bCs/>
                <w:color w:val="0000FF"/>
                <w:sz w:val="22"/>
                <w:szCs w:val="22"/>
              </w:rPr>
              <w:t>126.268.563.230</w:t>
            </w:r>
          </w:p>
        </w:tc>
        <w:tc>
          <w:tcPr>
            <w:tcW w:w="888"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168.861.599.205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Tiền và các khoản tương đương tiền</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110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i/>
                <w:iCs/>
                <w:color w:val="0000FF"/>
                <w:sz w:val="22"/>
                <w:szCs w:val="22"/>
              </w:rPr>
            </w:pPr>
            <w:r w:rsidRPr="00562659">
              <w:rPr>
                <w:rFonts w:ascii="Times New Roman" w:hAnsi="Times New Roman"/>
                <w:b/>
                <w:bCs/>
                <w:i/>
                <w:iCs/>
                <w:color w:val="0000FF"/>
                <w:sz w:val="22"/>
                <w:szCs w:val="22"/>
              </w:rPr>
              <w:t>5.515.235.326</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4.121.065.525 </w:t>
            </w:r>
          </w:p>
        </w:tc>
      </w:tr>
      <w:tr w:rsidR="00396DEF" w:rsidRPr="007F1069" w:rsidTr="00D8400C">
        <w:trPr>
          <w:trHeight w:val="300"/>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Tiền</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111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V.01</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5.515.235.326</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4.121.065.525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II</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Các khoản đầu tư tài chính ngắn hạn</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120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V.02</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i/>
                <w:iCs/>
                <w:color w:val="0000FF"/>
                <w:sz w:val="22"/>
                <w:szCs w:val="22"/>
              </w:rPr>
            </w:pPr>
            <w:r w:rsidRPr="00562659">
              <w:rPr>
                <w:rFonts w:ascii="Times New Roman" w:hAnsi="Times New Roman"/>
                <w:b/>
                <w:bCs/>
                <w:i/>
                <w:iCs/>
                <w:color w:val="0000FF"/>
                <w:sz w:val="22"/>
                <w:szCs w:val="22"/>
              </w:rPr>
              <w:t>23.253.109.200</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27.005.984.860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Đầu tư ngắn hạn</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121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23.335.013.920</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27.024.150.060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3</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Dự phòng giảm giá đầu tư ngắn hạn (*)</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129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(81.904.720)</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(18.165.200)</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III</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Các khoản phải thu ngắn hạn</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130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i/>
                <w:iCs/>
                <w:color w:val="0000FF"/>
                <w:sz w:val="22"/>
                <w:szCs w:val="22"/>
              </w:rPr>
            </w:pPr>
            <w:r w:rsidRPr="00562659">
              <w:rPr>
                <w:rFonts w:ascii="Times New Roman" w:hAnsi="Times New Roman"/>
                <w:b/>
                <w:bCs/>
                <w:i/>
                <w:iCs/>
                <w:color w:val="0000FF"/>
                <w:sz w:val="22"/>
                <w:szCs w:val="22"/>
              </w:rPr>
              <w:t>64.107.935.329</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108.567.123.468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Phải thu khách hàng</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131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V.03</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31.536.378.954</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63.110.253.832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Trả trước cho người bán</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132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V.04</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16.830.344.347</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35.237.756.321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5</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Các khoản phải thu khác</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138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V.05</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15.741.212.028</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10.219.113.315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IV</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Hàng tồn kho</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140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i/>
                <w:iCs/>
                <w:color w:val="0000FF"/>
                <w:sz w:val="22"/>
                <w:szCs w:val="22"/>
              </w:rPr>
            </w:pPr>
            <w:r w:rsidRPr="00562659">
              <w:rPr>
                <w:rFonts w:ascii="Times New Roman" w:hAnsi="Times New Roman"/>
                <w:b/>
                <w:bCs/>
                <w:i/>
                <w:iCs/>
                <w:color w:val="0000FF"/>
                <w:sz w:val="22"/>
                <w:szCs w:val="22"/>
              </w:rPr>
              <w:t>17.634.426.066</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15.215.099.842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Hàng tồn kho</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141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V.06</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17.634.426.066</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15.215.099.842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V</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Tài sản ngắn hạn khác</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150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i/>
                <w:iCs/>
                <w:color w:val="0000FF"/>
                <w:sz w:val="22"/>
                <w:szCs w:val="22"/>
              </w:rPr>
            </w:pPr>
            <w:r w:rsidRPr="00562659">
              <w:rPr>
                <w:rFonts w:ascii="Times New Roman" w:hAnsi="Times New Roman"/>
                <w:b/>
                <w:bCs/>
                <w:i/>
                <w:iCs/>
                <w:color w:val="0000FF"/>
                <w:sz w:val="22"/>
                <w:szCs w:val="22"/>
              </w:rPr>
              <w:t>15.757.857.309</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13.952.325.510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Chi phí trả trước ngắn hạn</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151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V.07</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0</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14.977.000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Thuế GTGT được khấu trừ</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152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9.305.918.176</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3.390.398.442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4</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Tài sản ngắn hạn khác</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158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V.08</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6.451.939.133</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10.546.950.068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B</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Tài sản dài hạn </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200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color w:val="0000FF"/>
                <w:sz w:val="22"/>
                <w:szCs w:val="22"/>
              </w:rPr>
            </w:pPr>
            <w:r w:rsidRPr="00562659">
              <w:rPr>
                <w:rFonts w:ascii="Times New Roman" w:hAnsi="Times New Roman"/>
                <w:b/>
                <w:bCs/>
                <w:color w:val="0000FF"/>
                <w:sz w:val="22"/>
                <w:szCs w:val="22"/>
              </w:rPr>
              <w:t>217.129.527.996</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143.378.204.881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Các khoản phải thu dài hạn</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210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i/>
                <w:iCs/>
                <w:color w:val="0000FF"/>
                <w:sz w:val="22"/>
                <w:szCs w:val="22"/>
              </w:rPr>
            </w:pPr>
            <w:r w:rsidRPr="00562659">
              <w:rPr>
                <w:rFonts w:ascii="Times New Roman" w:hAnsi="Times New Roman"/>
                <w:b/>
                <w:bCs/>
                <w:i/>
                <w:iCs/>
                <w:color w:val="0000FF"/>
                <w:sz w:val="22"/>
                <w:szCs w:val="22"/>
              </w:rPr>
              <w:t>0</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II</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Tài sản cố định</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220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i/>
                <w:iCs/>
                <w:color w:val="0000FF"/>
                <w:sz w:val="22"/>
                <w:szCs w:val="22"/>
              </w:rPr>
            </w:pPr>
            <w:r w:rsidRPr="00562659">
              <w:rPr>
                <w:rFonts w:ascii="Times New Roman" w:hAnsi="Times New Roman"/>
                <w:b/>
                <w:bCs/>
                <w:i/>
                <w:iCs/>
                <w:color w:val="0000FF"/>
                <w:sz w:val="22"/>
                <w:szCs w:val="22"/>
              </w:rPr>
              <w:t>215.757.482.124</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141.973.609.400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Tài sản cố định hữu hình</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221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V.09</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7.510.382.125</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8.178.764.809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Nguyên giá</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xml:space="preserve">222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i/>
                <w:iCs/>
                <w:color w:val="0000FF"/>
                <w:sz w:val="22"/>
                <w:szCs w:val="22"/>
              </w:rPr>
            </w:pPr>
            <w:r w:rsidRPr="00562659">
              <w:rPr>
                <w:rFonts w:ascii="Times New Roman" w:hAnsi="Times New Roman"/>
                <w:i/>
                <w:iCs/>
                <w:color w:val="0000FF"/>
                <w:sz w:val="22"/>
                <w:szCs w:val="22"/>
              </w:rPr>
              <w:t>22.672.686.300</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xml:space="preserve">22.486.322.664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Giá trị hao mòn lũy kế</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xml:space="preserve">223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i/>
                <w:iCs/>
                <w:color w:val="0000FF"/>
                <w:sz w:val="22"/>
                <w:szCs w:val="22"/>
              </w:rPr>
            </w:pPr>
            <w:r w:rsidRPr="00562659">
              <w:rPr>
                <w:rFonts w:ascii="Times New Roman" w:hAnsi="Times New Roman"/>
                <w:i/>
                <w:iCs/>
                <w:color w:val="0000FF"/>
                <w:sz w:val="22"/>
                <w:szCs w:val="22"/>
              </w:rPr>
              <w:t>(15.162.304.175)</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(14.307.557.855)</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3</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TSCĐ vô hình</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227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V.10</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1.830.000.000</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1.830.000.000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Nguyên giá</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xml:space="preserve">228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i/>
                <w:iCs/>
                <w:color w:val="0000FF"/>
                <w:sz w:val="22"/>
                <w:szCs w:val="22"/>
              </w:rPr>
            </w:pPr>
            <w:r w:rsidRPr="00562659">
              <w:rPr>
                <w:rFonts w:ascii="Times New Roman" w:hAnsi="Times New Roman"/>
                <w:i/>
                <w:iCs/>
                <w:color w:val="0000FF"/>
                <w:sz w:val="22"/>
                <w:szCs w:val="22"/>
              </w:rPr>
              <w:t>1.930.000.000</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xml:space="preserve">1.930.000.000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Giá trị hao mòn lũy kế (*)</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xml:space="preserve">229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i/>
                <w:iCs/>
                <w:color w:val="0000FF"/>
                <w:sz w:val="22"/>
                <w:szCs w:val="22"/>
              </w:rPr>
            </w:pPr>
            <w:r w:rsidRPr="00562659">
              <w:rPr>
                <w:rFonts w:ascii="Times New Roman" w:hAnsi="Times New Roman"/>
                <w:i/>
                <w:iCs/>
                <w:color w:val="0000FF"/>
                <w:sz w:val="22"/>
                <w:szCs w:val="22"/>
              </w:rPr>
              <w:t>(100.000.000)</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(100.000.000)</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4</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Chi phí xây dựng cơ bản dở dang</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230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V.11</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206.417.099.999</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131.964.844.591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III</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Bất động sản đầu tư</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240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i/>
                <w:iCs/>
                <w:color w:val="0000FF"/>
                <w:sz w:val="22"/>
                <w:szCs w:val="22"/>
              </w:rPr>
            </w:pPr>
            <w:r w:rsidRPr="00562659">
              <w:rPr>
                <w:rFonts w:ascii="Times New Roman" w:hAnsi="Times New Roman"/>
                <w:b/>
                <w:bCs/>
                <w:i/>
                <w:iCs/>
                <w:color w:val="0000FF"/>
                <w:sz w:val="22"/>
                <w:szCs w:val="22"/>
              </w:rPr>
              <w:t>0</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IV</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Các khoản đầu tư tài chính dài hạn</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250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V.12</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i/>
                <w:iCs/>
                <w:color w:val="0000FF"/>
                <w:sz w:val="22"/>
                <w:szCs w:val="22"/>
              </w:rPr>
            </w:pPr>
            <w:r w:rsidRPr="00562659">
              <w:rPr>
                <w:rFonts w:ascii="Times New Roman" w:hAnsi="Times New Roman"/>
                <w:b/>
                <w:bCs/>
                <w:i/>
                <w:iCs/>
                <w:color w:val="0000FF"/>
                <w:sz w:val="22"/>
                <w:szCs w:val="22"/>
              </w:rPr>
              <w:t>1.286.400.000</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1.286.500.000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Đầu tư vào công ty con</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251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626.000.000</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626.000.000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3</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Đầu tư dài hạn khác</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258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660.500.000</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660.500.000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4</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Dự phòng giảm giá chứng khoán đầu tư dài hạn (*)</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259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(100.000)</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0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V</w:t>
            </w:r>
          </w:p>
        </w:tc>
        <w:tc>
          <w:tcPr>
            <w:tcW w:w="204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Tài sản dài hạn khác</w:t>
            </w:r>
          </w:p>
        </w:tc>
        <w:tc>
          <w:tcPr>
            <w:tcW w:w="37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260 </w:t>
            </w:r>
          </w:p>
        </w:tc>
        <w:tc>
          <w:tcPr>
            <w:tcW w:w="49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w:t>
            </w:r>
          </w:p>
        </w:tc>
        <w:tc>
          <w:tcPr>
            <w:tcW w:w="90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i/>
                <w:iCs/>
                <w:color w:val="0000FF"/>
                <w:sz w:val="22"/>
                <w:szCs w:val="22"/>
              </w:rPr>
            </w:pPr>
            <w:r w:rsidRPr="00562659">
              <w:rPr>
                <w:rFonts w:ascii="Times New Roman" w:hAnsi="Times New Roman"/>
                <w:b/>
                <w:bCs/>
                <w:i/>
                <w:iCs/>
                <w:color w:val="0000FF"/>
                <w:sz w:val="22"/>
                <w:szCs w:val="22"/>
              </w:rPr>
              <w:t>85.645.872</w:t>
            </w:r>
          </w:p>
        </w:tc>
        <w:tc>
          <w:tcPr>
            <w:tcW w:w="88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118.095.481 </w:t>
            </w:r>
          </w:p>
        </w:tc>
      </w:tr>
      <w:tr w:rsidR="00396DEF" w:rsidRPr="007F1069" w:rsidTr="00D8400C">
        <w:trPr>
          <w:trHeight w:val="315"/>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w:t>
            </w:r>
          </w:p>
        </w:tc>
        <w:tc>
          <w:tcPr>
            <w:tcW w:w="204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Chi phí trả trước dài hạn</w:t>
            </w:r>
          </w:p>
        </w:tc>
        <w:tc>
          <w:tcPr>
            <w:tcW w:w="379"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261 </w:t>
            </w:r>
          </w:p>
        </w:tc>
        <w:tc>
          <w:tcPr>
            <w:tcW w:w="496"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V.13</w:t>
            </w:r>
          </w:p>
        </w:tc>
        <w:tc>
          <w:tcPr>
            <w:tcW w:w="906" w:type="pct"/>
            <w:tcBorders>
              <w:top w:val="dotted" w:sz="4" w:space="0" w:color="auto"/>
              <w:left w:val="nil"/>
              <w:bottom w:val="dotted"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85.645.872</w:t>
            </w:r>
          </w:p>
        </w:tc>
        <w:tc>
          <w:tcPr>
            <w:tcW w:w="88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118.095.481 </w:t>
            </w:r>
          </w:p>
        </w:tc>
      </w:tr>
      <w:tr w:rsidR="00396DEF" w:rsidRPr="007F1069" w:rsidTr="00D8400C">
        <w:trPr>
          <w:trHeight w:val="315"/>
        </w:trPr>
        <w:tc>
          <w:tcPr>
            <w:tcW w:w="28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2049" w:type="pct"/>
            <w:tcBorders>
              <w:top w:val="dotted"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        Tổng cộng tài sản </w:t>
            </w:r>
          </w:p>
        </w:tc>
        <w:tc>
          <w:tcPr>
            <w:tcW w:w="379" w:type="pct"/>
            <w:tcBorders>
              <w:top w:val="dotted"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270 </w:t>
            </w:r>
          </w:p>
        </w:tc>
        <w:tc>
          <w:tcPr>
            <w:tcW w:w="49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906" w:type="pct"/>
            <w:tcBorders>
              <w:top w:val="dotted" w:sz="4" w:space="0" w:color="auto"/>
              <w:left w:val="nil"/>
              <w:bottom w:val="single" w:sz="4" w:space="0" w:color="auto"/>
              <w:right w:val="single" w:sz="4" w:space="0" w:color="auto"/>
            </w:tcBorders>
            <w:shd w:val="clear" w:color="auto" w:fill="auto"/>
            <w:noWrap/>
            <w:vAlign w:val="center"/>
            <w:hideMark/>
          </w:tcPr>
          <w:p w:rsidR="00396DEF" w:rsidRPr="00562659" w:rsidRDefault="00396DEF" w:rsidP="00D8400C">
            <w:pPr>
              <w:jc w:val="right"/>
              <w:rPr>
                <w:rFonts w:ascii="Times New Roman" w:hAnsi="Times New Roman"/>
                <w:b/>
                <w:bCs/>
                <w:color w:val="0000FF"/>
                <w:sz w:val="22"/>
                <w:szCs w:val="22"/>
              </w:rPr>
            </w:pPr>
            <w:r w:rsidRPr="00562659">
              <w:rPr>
                <w:rFonts w:ascii="Times New Roman" w:hAnsi="Times New Roman"/>
                <w:b/>
                <w:bCs/>
                <w:color w:val="0000FF"/>
                <w:sz w:val="22"/>
                <w:szCs w:val="22"/>
              </w:rPr>
              <w:t>343.398.091.226</w:t>
            </w:r>
          </w:p>
        </w:tc>
        <w:tc>
          <w:tcPr>
            <w:tcW w:w="888" w:type="pct"/>
            <w:tcBorders>
              <w:top w:val="dotted"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312.239.804.086 </w:t>
            </w:r>
          </w:p>
        </w:tc>
      </w:tr>
    </w:tbl>
    <w:p w:rsidR="00396DEF" w:rsidRPr="004874BC" w:rsidRDefault="00396DEF" w:rsidP="00396DEF">
      <w:pPr>
        <w:tabs>
          <w:tab w:val="left" w:pos="6360"/>
        </w:tabs>
        <w:rPr>
          <w:rFonts w:ascii="Times New Roman" w:hAnsi="Times New Roman"/>
          <w:color w:val="0000FF"/>
          <w:sz w:val="22"/>
          <w:szCs w:val="22"/>
        </w:rPr>
      </w:pPr>
    </w:p>
    <w:p w:rsidR="00396DEF" w:rsidRDefault="00396DEF" w:rsidP="00396DEF">
      <w:pPr>
        <w:tabs>
          <w:tab w:val="left" w:pos="6360"/>
        </w:tabs>
        <w:jc w:val="center"/>
        <w:rPr>
          <w:rFonts w:ascii="Times New Roman" w:hAnsi="Times New Roman"/>
          <w:b/>
          <w:bCs/>
          <w:color w:val="0000FF"/>
          <w:sz w:val="30"/>
          <w:szCs w:val="30"/>
        </w:rPr>
      </w:pPr>
    </w:p>
    <w:p w:rsidR="00396DEF" w:rsidRPr="004874BC" w:rsidRDefault="00396DEF" w:rsidP="00396DEF">
      <w:pPr>
        <w:tabs>
          <w:tab w:val="left" w:pos="6360"/>
        </w:tabs>
        <w:jc w:val="center"/>
        <w:rPr>
          <w:rFonts w:ascii="Times New Roman" w:hAnsi="Times New Roman"/>
          <w:b/>
          <w:bCs/>
          <w:color w:val="0000FF"/>
          <w:sz w:val="30"/>
          <w:szCs w:val="30"/>
        </w:rPr>
      </w:pPr>
      <w:r w:rsidRPr="004874BC">
        <w:rPr>
          <w:rFonts w:ascii="Times New Roman" w:hAnsi="Times New Roman"/>
          <w:b/>
          <w:bCs/>
          <w:color w:val="0000FF"/>
          <w:sz w:val="30"/>
          <w:szCs w:val="30"/>
        </w:rPr>
        <w:lastRenderedPageBreak/>
        <w:t xml:space="preserve">BẢNG CÂN </w:t>
      </w:r>
      <w:r w:rsidRPr="004874BC">
        <w:rPr>
          <w:rFonts w:ascii="Times New Roman" w:hAnsi="Times New Roman" w:hint="eastAsia"/>
          <w:b/>
          <w:bCs/>
          <w:color w:val="0000FF"/>
          <w:sz w:val="30"/>
          <w:szCs w:val="30"/>
        </w:rPr>
        <w:t>Đ</w:t>
      </w:r>
      <w:r w:rsidRPr="004874BC">
        <w:rPr>
          <w:rFonts w:ascii="Times New Roman" w:hAnsi="Times New Roman"/>
          <w:b/>
          <w:bCs/>
          <w:color w:val="0000FF"/>
          <w:sz w:val="30"/>
          <w:szCs w:val="30"/>
        </w:rPr>
        <w:t>ỐI KẾ TOÁN</w:t>
      </w:r>
      <w:r>
        <w:rPr>
          <w:rFonts w:ascii="Times New Roman" w:hAnsi="Times New Roman"/>
          <w:b/>
          <w:bCs/>
          <w:color w:val="0000FF"/>
          <w:sz w:val="30"/>
          <w:szCs w:val="30"/>
        </w:rPr>
        <w:t xml:space="preserve"> </w:t>
      </w:r>
      <w:r w:rsidRPr="004874BC">
        <w:rPr>
          <w:rFonts w:ascii="Times New Roman" w:hAnsi="Times New Roman"/>
          <w:b/>
          <w:bCs/>
          <w:color w:val="0000FF"/>
          <w:sz w:val="30"/>
          <w:szCs w:val="30"/>
        </w:rPr>
        <w:t>(Tiếp theo)</w:t>
      </w:r>
    </w:p>
    <w:p w:rsidR="00396DEF" w:rsidRPr="00043306" w:rsidRDefault="00396DEF" w:rsidP="00396DEF">
      <w:pPr>
        <w:tabs>
          <w:tab w:val="left" w:pos="6360"/>
        </w:tabs>
        <w:jc w:val="center"/>
        <w:rPr>
          <w:rFonts w:ascii="Times New Roman" w:hAnsi="Times New Roman"/>
          <w:b/>
          <w:i/>
          <w:iCs/>
          <w:color w:val="0000FF"/>
          <w:sz w:val="22"/>
          <w:szCs w:val="22"/>
        </w:rPr>
      </w:pPr>
      <w:r w:rsidRPr="00043306">
        <w:rPr>
          <w:rFonts w:ascii="Times New Roman" w:hAnsi="Times New Roman"/>
          <w:b/>
          <w:i/>
          <w:iCs/>
          <w:color w:val="0000FF"/>
          <w:sz w:val="22"/>
          <w:szCs w:val="22"/>
        </w:rPr>
        <w:t>Tại ngày 3</w:t>
      </w:r>
      <w:r>
        <w:rPr>
          <w:rFonts w:ascii="Times New Roman" w:hAnsi="Times New Roman"/>
          <w:b/>
          <w:i/>
          <w:iCs/>
          <w:color w:val="0000FF"/>
          <w:sz w:val="22"/>
          <w:szCs w:val="22"/>
        </w:rPr>
        <w:t>1</w:t>
      </w:r>
      <w:r w:rsidRPr="00043306">
        <w:rPr>
          <w:rFonts w:ascii="Times New Roman" w:hAnsi="Times New Roman"/>
          <w:b/>
          <w:i/>
          <w:iCs/>
          <w:color w:val="0000FF"/>
          <w:sz w:val="22"/>
          <w:szCs w:val="22"/>
        </w:rPr>
        <w:t xml:space="preserve"> tháng </w:t>
      </w:r>
      <w:r>
        <w:rPr>
          <w:rFonts w:ascii="Times New Roman" w:hAnsi="Times New Roman"/>
          <w:b/>
          <w:i/>
          <w:iCs/>
          <w:color w:val="0000FF"/>
          <w:sz w:val="22"/>
          <w:szCs w:val="22"/>
        </w:rPr>
        <w:t>12</w:t>
      </w:r>
      <w:r w:rsidRPr="00043306">
        <w:rPr>
          <w:rFonts w:ascii="Times New Roman" w:hAnsi="Times New Roman"/>
          <w:b/>
          <w:i/>
          <w:iCs/>
          <w:color w:val="0000FF"/>
          <w:sz w:val="22"/>
          <w:szCs w:val="22"/>
        </w:rPr>
        <w:t xml:space="preserve"> năm 2014</w:t>
      </w:r>
    </w:p>
    <w:p w:rsidR="00396DEF" w:rsidRPr="004874BC" w:rsidRDefault="00396DEF" w:rsidP="00396DEF">
      <w:pPr>
        <w:tabs>
          <w:tab w:val="left" w:pos="6360"/>
        </w:tabs>
        <w:spacing w:after="120"/>
        <w:ind w:right="-49"/>
        <w:jc w:val="right"/>
        <w:rPr>
          <w:rFonts w:ascii="Times New Roman" w:hAnsi="Times New Roman"/>
          <w:i/>
          <w:iCs/>
          <w:color w:val="0000FF"/>
          <w:sz w:val="22"/>
          <w:szCs w:val="22"/>
        </w:rPr>
      </w:pPr>
      <w:r w:rsidRPr="004874BC">
        <w:rPr>
          <w:rFonts w:ascii="Times New Roman" w:hAnsi="Times New Roman"/>
          <w:i/>
          <w:iCs/>
          <w:color w:val="0000FF"/>
          <w:sz w:val="22"/>
          <w:szCs w:val="22"/>
        </w:rPr>
        <w:t xml:space="preserve">   Đơn vị tính: VND</w:t>
      </w:r>
      <w:r w:rsidRPr="004874BC">
        <w:rPr>
          <w:rFonts w:ascii="Times New Roman" w:hAnsi="Times New Roman"/>
          <w:color w:val="0000FF"/>
          <w:sz w:val="22"/>
          <w:szCs w:val="22"/>
          <w:lang w:val="nl-NL"/>
        </w:rPr>
        <w:t xml:space="preserve">                        </w:t>
      </w:r>
    </w:p>
    <w:tbl>
      <w:tblPr>
        <w:tblW w:w="9810" w:type="dxa"/>
        <w:tblInd w:w="18" w:type="dxa"/>
        <w:tblLook w:val="04A0"/>
      </w:tblPr>
      <w:tblGrid>
        <w:gridCol w:w="520"/>
        <w:gridCol w:w="4070"/>
        <w:gridCol w:w="680"/>
        <w:gridCol w:w="1030"/>
        <w:gridCol w:w="1710"/>
        <w:gridCol w:w="1800"/>
      </w:tblGrid>
      <w:tr w:rsidR="00396DEF" w:rsidRPr="007F1069" w:rsidTr="00D8400C">
        <w:trPr>
          <w:trHeight w:val="7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4070" w:type="dxa"/>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Nguồn vốn</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Mã</w:t>
            </w:r>
            <w:r w:rsidRPr="007F1069">
              <w:rPr>
                <w:rFonts w:ascii="Times New Roman" w:hAnsi="Times New Roman"/>
                <w:b/>
                <w:bCs/>
                <w:color w:val="0000FF"/>
                <w:sz w:val="22"/>
                <w:szCs w:val="22"/>
                <w:lang w:val="en-US"/>
              </w:rPr>
              <w:br/>
              <w:t xml:space="preserve"> số</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Thuyết</w:t>
            </w:r>
            <w:r w:rsidRPr="007F1069">
              <w:rPr>
                <w:rFonts w:ascii="Times New Roman" w:hAnsi="Times New Roman"/>
                <w:b/>
                <w:bCs/>
                <w:color w:val="0000FF"/>
                <w:sz w:val="22"/>
                <w:szCs w:val="22"/>
                <w:lang w:val="en-US"/>
              </w:rPr>
              <w:br/>
              <w:t xml:space="preserve"> minh</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Số cuối năm</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Số đầu năm</w:t>
            </w:r>
          </w:p>
        </w:tc>
      </w:tr>
      <w:tr w:rsidR="00396DEF" w:rsidRPr="007F1069" w:rsidTr="00D8400C">
        <w:trPr>
          <w:trHeight w:val="315"/>
        </w:trPr>
        <w:tc>
          <w:tcPr>
            <w:tcW w:w="52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A</w:t>
            </w:r>
          </w:p>
        </w:tc>
        <w:tc>
          <w:tcPr>
            <w:tcW w:w="407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Nợ phải trả </w:t>
            </w:r>
          </w:p>
        </w:tc>
        <w:tc>
          <w:tcPr>
            <w:tcW w:w="6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300 </w:t>
            </w:r>
          </w:p>
        </w:tc>
        <w:tc>
          <w:tcPr>
            <w:tcW w:w="103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w:t>
            </w:r>
          </w:p>
        </w:tc>
        <w:tc>
          <w:tcPr>
            <w:tcW w:w="171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b/>
                <w:bCs/>
                <w:color w:val="0000FF"/>
                <w:sz w:val="22"/>
                <w:szCs w:val="22"/>
              </w:rPr>
            </w:pPr>
            <w:r w:rsidRPr="00C17823">
              <w:rPr>
                <w:rFonts w:ascii="Times New Roman" w:hAnsi="Times New Roman"/>
                <w:b/>
                <w:bCs/>
                <w:color w:val="0000FF"/>
                <w:sz w:val="22"/>
                <w:szCs w:val="22"/>
              </w:rPr>
              <w:t xml:space="preserve">178.629.497.205 </w:t>
            </w:r>
          </w:p>
        </w:tc>
        <w:tc>
          <w:tcPr>
            <w:tcW w:w="18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147.267.278.647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w:t>
            </w:r>
          </w:p>
        </w:tc>
        <w:tc>
          <w:tcPr>
            <w:tcW w:w="40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Nợ ngắn hạn</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310 </w:t>
            </w:r>
          </w:p>
        </w:tc>
        <w:tc>
          <w:tcPr>
            <w:tcW w:w="10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w:t>
            </w:r>
          </w:p>
        </w:tc>
        <w:tc>
          <w:tcPr>
            <w:tcW w:w="17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b/>
                <w:bCs/>
                <w:i/>
                <w:iCs/>
                <w:color w:val="0000FF"/>
                <w:sz w:val="22"/>
                <w:szCs w:val="22"/>
              </w:rPr>
            </w:pPr>
            <w:r w:rsidRPr="00C17823">
              <w:rPr>
                <w:rFonts w:ascii="Times New Roman" w:hAnsi="Times New Roman"/>
                <w:b/>
                <w:bCs/>
                <w:i/>
                <w:iCs/>
                <w:color w:val="0000FF"/>
                <w:sz w:val="22"/>
                <w:szCs w:val="22"/>
              </w:rPr>
              <w:t xml:space="preserve">97.484.114.811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93.347.899.647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Vay và nợ ngắn hạn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311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V.14</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38.959.635.716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29.731.485.000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Phải trả người bán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312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V.15</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30.781.149.064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37.058.529.168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3</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Người mua trả tiền trước</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313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V.16</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2.818.000.000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10.487.038.150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4</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Thuế và các khoản phải nộp Nhà nước</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314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V.17</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5.508.155.155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3.454.722.727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5</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Phải trả người lao động</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315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3.988.511.159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3.471.736.489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6</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Chi phí phải trả</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316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V.18</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5.804.339.781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34.516.600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9</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Các khoản phải trả phải nộp ngắn hạn khác</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319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V.19</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9.417.908.168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9.109.396.289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11</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Quỹ khen thưởng, phúc lợi</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323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206.415.768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475.224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II</w:t>
            </w:r>
          </w:p>
        </w:tc>
        <w:tc>
          <w:tcPr>
            <w:tcW w:w="40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Nợ dài hạn</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330 </w:t>
            </w:r>
          </w:p>
        </w:tc>
        <w:tc>
          <w:tcPr>
            <w:tcW w:w="10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w:t>
            </w:r>
          </w:p>
        </w:tc>
        <w:tc>
          <w:tcPr>
            <w:tcW w:w="17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b/>
                <w:bCs/>
                <w:i/>
                <w:iCs/>
                <w:color w:val="0000FF"/>
                <w:sz w:val="22"/>
                <w:szCs w:val="22"/>
              </w:rPr>
            </w:pPr>
            <w:r w:rsidRPr="00C17823">
              <w:rPr>
                <w:rFonts w:ascii="Times New Roman" w:hAnsi="Times New Roman"/>
                <w:b/>
                <w:bCs/>
                <w:i/>
                <w:iCs/>
                <w:color w:val="0000FF"/>
                <w:sz w:val="22"/>
                <w:szCs w:val="22"/>
              </w:rPr>
              <w:t xml:space="preserve">81.145.382.394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53.919.379.000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4</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Vay và nợ dài hạn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334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V.20</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81.145.382.394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53.919.379.000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B</w:t>
            </w:r>
          </w:p>
        </w:tc>
        <w:tc>
          <w:tcPr>
            <w:tcW w:w="40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Nguồn vốn chủ sở hữu </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400 </w:t>
            </w:r>
          </w:p>
        </w:tc>
        <w:tc>
          <w:tcPr>
            <w:tcW w:w="10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w:t>
            </w:r>
          </w:p>
        </w:tc>
        <w:tc>
          <w:tcPr>
            <w:tcW w:w="17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b/>
                <w:bCs/>
                <w:color w:val="0000FF"/>
                <w:sz w:val="22"/>
                <w:szCs w:val="22"/>
              </w:rPr>
            </w:pPr>
            <w:r w:rsidRPr="00C17823">
              <w:rPr>
                <w:rFonts w:ascii="Times New Roman" w:hAnsi="Times New Roman"/>
                <w:b/>
                <w:bCs/>
                <w:color w:val="0000FF"/>
                <w:sz w:val="22"/>
                <w:szCs w:val="22"/>
              </w:rPr>
              <w:t xml:space="preserve">164.768.594.021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164.972.525.439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w:t>
            </w:r>
          </w:p>
        </w:tc>
        <w:tc>
          <w:tcPr>
            <w:tcW w:w="40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Vốn chủ sở hữu</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410 </w:t>
            </w:r>
          </w:p>
        </w:tc>
        <w:tc>
          <w:tcPr>
            <w:tcW w:w="10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V.21</w:t>
            </w:r>
          </w:p>
        </w:tc>
        <w:tc>
          <w:tcPr>
            <w:tcW w:w="17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b/>
                <w:bCs/>
                <w:i/>
                <w:iCs/>
                <w:color w:val="0000FF"/>
                <w:sz w:val="22"/>
                <w:szCs w:val="22"/>
              </w:rPr>
            </w:pPr>
            <w:r w:rsidRPr="00C17823">
              <w:rPr>
                <w:rFonts w:ascii="Times New Roman" w:hAnsi="Times New Roman"/>
                <w:b/>
                <w:bCs/>
                <w:i/>
                <w:iCs/>
                <w:color w:val="0000FF"/>
                <w:sz w:val="22"/>
                <w:szCs w:val="22"/>
              </w:rPr>
              <w:t xml:space="preserve">164.768.594.021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164.972.525.439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Vốn đầu tư của chủ sở hữu</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411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160.076.850.000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160.076.850.000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Thặng dư vốn cổ phần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412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48.603.459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48.603.459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3</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Vốn khác của chủ sở hữu</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413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1.526.750.000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1.526.750.000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4</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Cổ phiếu quỹ (*)</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414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(3.510.000)</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(3.510.000)</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7</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Quỹ đầu tư phát triển</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417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904.573.864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794.603.592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8</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Quỹ dự phòng tài chính</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418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329.822.947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329.822.947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10</w:t>
            </w:r>
          </w:p>
        </w:tc>
        <w:tc>
          <w:tcPr>
            <w:tcW w:w="407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Lợi nhuận sau thuế chưa phân phối</w:t>
            </w:r>
          </w:p>
        </w:tc>
        <w:tc>
          <w:tcPr>
            <w:tcW w:w="68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420 </w:t>
            </w:r>
          </w:p>
        </w:tc>
        <w:tc>
          <w:tcPr>
            <w:tcW w:w="103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1710" w:type="dxa"/>
            <w:tcBorders>
              <w:top w:val="dotted" w:sz="4" w:space="0" w:color="auto"/>
              <w:left w:val="nil"/>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color w:val="0000FF"/>
                <w:sz w:val="22"/>
                <w:szCs w:val="22"/>
              </w:rPr>
            </w:pPr>
            <w:r w:rsidRPr="00C17823">
              <w:rPr>
                <w:rFonts w:ascii="Times New Roman" w:hAnsi="Times New Roman"/>
                <w:color w:val="0000FF"/>
                <w:sz w:val="22"/>
                <w:szCs w:val="22"/>
              </w:rPr>
              <w:t xml:space="preserve">1.885.503.751 </w:t>
            </w:r>
          </w:p>
        </w:tc>
        <w:tc>
          <w:tcPr>
            <w:tcW w:w="1800" w:type="dxa"/>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2.199.405.441 </w:t>
            </w:r>
          </w:p>
        </w:tc>
      </w:tr>
      <w:tr w:rsidR="00396DEF" w:rsidRPr="007F1069" w:rsidTr="00D8400C">
        <w:trPr>
          <w:trHeight w:val="315"/>
        </w:trPr>
        <w:tc>
          <w:tcPr>
            <w:tcW w:w="52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II</w:t>
            </w:r>
          </w:p>
        </w:tc>
        <w:tc>
          <w:tcPr>
            <w:tcW w:w="407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Nguồn kinh phí và quỹ khác</w:t>
            </w:r>
          </w:p>
        </w:tc>
        <w:tc>
          <w:tcPr>
            <w:tcW w:w="6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430 </w:t>
            </w:r>
          </w:p>
        </w:tc>
        <w:tc>
          <w:tcPr>
            <w:tcW w:w="103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w:t>
            </w:r>
          </w:p>
        </w:tc>
        <w:tc>
          <w:tcPr>
            <w:tcW w:w="17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b/>
                <w:bCs/>
                <w:i/>
                <w:iCs/>
                <w:color w:val="0000FF"/>
                <w:sz w:val="22"/>
                <w:szCs w:val="22"/>
              </w:rPr>
            </w:pPr>
            <w:r w:rsidRPr="00C17823">
              <w:rPr>
                <w:rFonts w:ascii="Times New Roman" w:hAnsi="Times New Roman"/>
                <w:b/>
                <w:bCs/>
                <w:i/>
                <w:iCs/>
                <w:color w:val="0000FF"/>
                <w:sz w:val="22"/>
                <w:szCs w:val="22"/>
              </w:rPr>
              <w:t xml:space="preserve">0 </w:t>
            </w:r>
          </w:p>
        </w:tc>
        <w:tc>
          <w:tcPr>
            <w:tcW w:w="18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 xml:space="preserve">0 </w:t>
            </w:r>
          </w:p>
        </w:tc>
      </w:tr>
      <w:tr w:rsidR="00396DEF" w:rsidRPr="007F1069" w:rsidTr="00D8400C">
        <w:trPr>
          <w:trHeight w:val="315"/>
        </w:trPr>
        <w:tc>
          <w:tcPr>
            <w:tcW w:w="52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4070" w:type="dxa"/>
            <w:tcBorders>
              <w:top w:val="dotted"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          Tổng cộng nguồn vốn </w:t>
            </w:r>
          </w:p>
        </w:tc>
        <w:tc>
          <w:tcPr>
            <w:tcW w:w="680" w:type="dxa"/>
            <w:tcBorders>
              <w:top w:val="dotted"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440 </w:t>
            </w:r>
          </w:p>
        </w:tc>
        <w:tc>
          <w:tcPr>
            <w:tcW w:w="1030" w:type="dxa"/>
            <w:tcBorders>
              <w:top w:val="dotted"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w:t>
            </w:r>
          </w:p>
        </w:tc>
        <w:tc>
          <w:tcPr>
            <w:tcW w:w="1710" w:type="dxa"/>
            <w:tcBorders>
              <w:top w:val="dotted" w:sz="4" w:space="0" w:color="auto"/>
              <w:left w:val="nil"/>
              <w:bottom w:val="single" w:sz="4" w:space="0" w:color="auto"/>
              <w:right w:val="single" w:sz="4" w:space="0" w:color="auto"/>
            </w:tcBorders>
            <w:shd w:val="clear" w:color="auto" w:fill="auto"/>
            <w:noWrap/>
            <w:vAlign w:val="center"/>
            <w:hideMark/>
          </w:tcPr>
          <w:p w:rsidR="00396DEF" w:rsidRPr="00C17823" w:rsidRDefault="00396DEF" w:rsidP="00D8400C">
            <w:pPr>
              <w:jc w:val="right"/>
              <w:rPr>
                <w:rFonts w:ascii="Times New Roman" w:hAnsi="Times New Roman"/>
                <w:b/>
                <w:bCs/>
                <w:color w:val="0000FF"/>
                <w:sz w:val="22"/>
                <w:szCs w:val="22"/>
              </w:rPr>
            </w:pPr>
            <w:r w:rsidRPr="00C17823">
              <w:rPr>
                <w:rFonts w:ascii="Times New Roman" w:hAnsi="Times New Roman"/>
                <w:b/>
                <w:bCs/>
                <w:color w:val="0000FF"/>
                <w:sz w:val="22"/>
                <w:szCs w:val="22"/>
              </w:rPr>
              <w:t xml:space="preserve">343.398.091.226 </w:t>
            </w:r>
          </w:p>
        </w:tc>
        <w:tc>
          <w:tcPr>
            <w:tcW w:w="1800" w:type="dxa"/>
            <w:tcBorders>
              <w:top w:val="dotted"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312.239.804.086 </w:t>
            </w:r>
          </w:p>
        </w:tc>
      </w:tr>
    </w:tbl>
    <w:p w:rsidR="00396DEF" w:rsidRPr="004874BC" w:rsidRDefault="00396DEF" w:rsidP="00396DEF">
      <w:pPr>
        <w:tabs>
          <w:tab w:val="left" w:pos="6360"/>
        </w:tabs>
        <w:spacing w:after="120"/>
        <w:ind w:right="221"/>
        <w:rPr>
          <w:rFonts w:ascii="Times New Roman" w:hAnsi="Times New Roman"/>
          <w:i/>
          <w:iCs/>
          <w:color w:val="0000FF"/>
          <w:sz w:val="22"/>
          <w:szCs w:val="22"/>
          <w:lang w:val="nl-NL"/>
        </w:rPr>
      </w:pPr>
    </w:p>
    <w:tbl>
      <w:tblPr>
        <w:tblW w:w="5000" w:type="pct"/>
        <w:tblLook w:val="0000"/>
      </w:tblPr>
      <w:tblGrid>
        <w:gridCol w:w="3380"/>
        <w:gridCol w:w="3155"/>
        <w:gridCol w:w="3262"/>
      </w:tblGrid>
      <w:tr w:rsidR="00396DEF" w:rsidRPr="004874BC" w:rsidTr="00D8400C">
        <w:tblPrEx>
          <w:tblCellMar>
            <w:top w:w="0" w:type="dxa"/>
            <w:bottom w:w="0" w:type="dxa"/>
          </w:tblCellMar>
        </w:tblPrEx>
        <w:tc>
          <w:tcPr>
            <w:tcW w:w="1725" w:type="pct"/>
            <w:tcBorders>
              <w:top w:val="nil"/>
              <w:left w:val="nil"/>
              <w:bottom w:val="nil"/>
              <w:right w:val="nil"/>
            </w:tcBorders>
          </w:tcPr>
          <w:p w:rsidR="00396DEF" w:rsidRPr="004874BC" w:rsidRDefault="00396DEF" w:rsidP="00D8400C">
            <w:pPr>
              <w:tabs>
                <w:tab w:val="left" w:pos="6360"/>
              </w:tabs>
              <w:jc w:val="center"/>
              <w:rPr>
                <w:rFonts w:ascii="Times New Roman" w:hAnsi="Times New Roman"/>
                <w:b/>
                <w:bCs/>
                <w:color w:val="0000FF"/>
                <w:sz w:val="22"/>
                <w:szCs w:val="22"/>
                <w:lang w:val="nl-NL"/>
              </w:rPr>
            </w:pPr>
          </w:p>
        </w:tc>
        <w:tc>
          <w:tcPr>
            <w:tcW w:w="3275" w:type="pct"/>
            <w:gridSpan w:val="2"/>
            <w:tcBorders>
              <w:top w:val="nil"/>
              <w:left w:val="nil"/>
              <w:bottom w:val="nil"/>
              <w:right w:val="nil"/>
            </w:tcBorders>
          </w:tcPr>
          <w:p w:rsidR="00396DEF" w:rsidRPr="004874BC" w:rsidRDefault="00396DEF" w:rsidP="00D8400C">
            <w:pPr>
              <w:tabs>
                <w:tab w:val="left" w:pos="6360"/>
              </w:tabs>
              <w:jc w:val="right"/>
              <w:rPr>
                <w:rFonts w:ascii="Times New Roman" w:hAnsi="Times New Roman"/>
                <w:i/>
                <w:iCs/>
                <w:color w:val="0000FF"/>
                <w:sz w:val="22"/>
                <w:szCs w:val="22"/>
                <w:lang w:val="nl-NL"/>
              </w:rPr>
            </w:pPr>
            <w:r>
              <w:rPr>
                <w:rFonts w:ascii="Times New Roman" w:hAnsi="Times New Roman"/>
                <w:i/>
                <w:iCs/>
                <w:color w:val="0000FF"/>
                <w:sz w:val="22"/>
                <w:szCs w:val="22"/>
                <w:lang w:val="nl-NL"/>
              </w:rPr>
              <w:t>Lập, ngày 24 tháng 02 năm 2015</w:t>
            </w:r>
          </w:p>
          <w:p w:rsidR="00396DEF" w:rsidRPr="004874BC" w:rsidRDefault="00396DEF" w:rsidP="00D8400C">
            <w:pPr>
              <w:tabs>
                <w:tab w:val="left" w:pos="6360"/>
              </w:tabs>
              <w:jc w:val="right"/>
              <w:rPr>
                <w:rFonts w:ascii="Times New Roman" w:hAnsi="Times New Roman"/>
                <w:i/>
                <w:iCs/>
                <w:color w:val="0000FF"/>
                <w:sz w:val="22"/>
                <w:szCs w:val="22"/>
                <w:lang w:val="nl-NL"/>
              </w:rPr>
            </w:pPr>
          </w:p>
        </w:tc>
      </w:tr>
      <w:tr w:rsidR="00396DEF" w:rsidRPr="004874BC" w:rsidTr="00D8400C">
        <w:tblPrEx>
          <w:tblCellMar>
            <w:top w:w="0" w:type="dxa"/>
            <w:bottom w:w="0" w:type="dxa"/>
          </w:tblCellMar>
        </w:tblPrEx>
        <w:trPr>
          <w:trHeight w:val="352"/>
        </w:trPr>
        <w:tc>
          <w:tcPr>
            <w:tcW w:w="172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sidRPr="004874BC">
              <w:rPr>
                <w:rFonts w:ascii="Times New Roman" w:hAnsi="Times New Roman"/>
                <w:b/>
                <w:bCs/>
                <w:color w:val="0000FF"/>
                <w:sz w:val="22"/>
                <w:szCs w:val="22"/>
                <w:lang w:val="nl-NL"/>
              </w:rPr>
              <w:t>Người lập biểu</w:t>
            </w:r>
          </w:p>
        </w:tc>
        <w:tc>
          <w:tcPr>
            <w:tcW w:w="1610"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Kế toán trưởng</w:t>
            </w:r>
          </w:p>
        </w:tc>
        <w:tc>
          <w:tcPr>
            <w:tcW w:w="166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Giám đốc</w:t>
            </w:r>
          </w:p>
        </w:tc>
      </w:tr>
      <w:tr w:rsidR="00396DEF" w:rsidRPr="004874BC" w:rsidTr="00D8400C">
        <w:tblPrEx>
          <w:tblCellMar>
            <w:top w:w="0" w:type="dxa"/>
            <w:bottom w:w="0" w:type="dxa"/>
          </w:tblCellMar>
        </w:tblPrEx>
        <w:tc>
          <w:tcPr>
            <w:tcW w:w="172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tc>
        <w:tc>
          <w:tcPr>
            <w:tcW w:w="1610"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tc>
        <w:tc>
          <w:tcPr>
            <w:tcW w:w="166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tc>
      </w:tr>
      <w:tr w:rsidR="00396DEF" w:rsidRPr="004874BC" w:rsidTr="00D8400C">
        <w:tblPrEx>
          <w:tblCellMar>
            <w:top w:w="0" w:type="dxa"/>
            <w:bottom w:w="0" w:type="dxa"/>
          </w:tblCellMar>
        </w:tblPrEx>
        <w:trPr>
          <w:trHeight w:val="361"/>
        </w:trPr>
        <w:tc>
          <w:tcPr>
            <w:tcW w:w="172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ĐINH THỊ ĐÀO</w:t>
            </w:r>
          </w:p>
        </w:tc>
        <w:tc>
          <w:tcPr>
            <w:tcW w:w="1610"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LÊ QUANG ĐẠI</w:t>
            </w:r>
          </w:p>
        </w:tc>
        <w:tc>
          <w:tcPr>
            <w:tcW w:w="166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de-DE"/>
              </w:rPr>
            </w:pPr>
            <w:r>
              <w:rPr>
                <w:rFonts w:ascii="Times New Roman" w:hAnsi="Times New Roman"/>
                <w:b/>
                <w:color w:val="0000FF"/>
                <w:sz w:val="22"/>
                <w:szCs w:val="22"/>
                <w:lang w:val="de-DE"/>
              </w:rPr>
              <w:t>ĐINH VĂN NHÂN</w:t>
            </w:r>
          </w:p>
        </w:tc>
      </w:tr>
    </w:tbl>
    <w:p w:rsidR="00396DEF" w:rsidRPr="004874BC" w:rsidRDefault="00396DEF" w:rsidP="00396DEF">
      <w:pPr>
        <w:tabs>
          <w:tab w:val="left" w:pos="6360"/>
        </w:tabs>
        <w:rPr>
          <w:rFonts w:ascii="Times New Roman" w:hAnsi="Times New Roman"/>
          <w:b/>
          <w:color w:val="0000FF"/>
          <w:sz w:val="22"/>
          <w:szCs w:val="22"/>
          <w:lang w:val="nl-NL"/>
        </w:rPr>
      </w:pPr>
    </w:p>
    <w:p w:rsidR="00396DEF" w:rsidRPr="004874BC" w:rsidRDefault="00396DEF" w:rsidP="00396DEF">
      <w:pPr>
        <w:tabs>
          <w:tab w:val="left" w:pos="6360"/>
        </w:tabs>
        <w:jc w:val="center"/>
        <w:rPr>
          <w:rFonts w:ascii="Times New Roman" w:hAnsi="Times New Roman"/>
          <w:b/>
          <w:color w:val="0000FF"/>
          <w:sz w:val="30"/>
          <w:szCs w:val="30"/>
          <w:lang w:val="nl-NL"/>
        </w:rPr>
      </w:pPr>
    </w:p>
    <w:p w:rsidR="00396DEF" w:rsidRDefault="00396DEF" w:rsidP="00396DEF">
      <w:pPr>
        <w:tabs>
          <w:tab w:val="left" w:pos="6360"/>
        </w:tabs>
        <w:jc w:val="center"/>
        <w:rPr>
          <w:rFonts w:ascii="Times New Roman" w:hAnsi="Times New Roman"/>
          <w:b/>
          <w:color w:val="0000FF"/>
          <w:sz w:val="30"/>
          <w:szCs w:val="30"/>
          <w:lang w:val="nl-NL"/>
        </w:rPr>
      </w:pPr>
    </w:p>
    <w:p w:rsidR="00396DEF" w:rsidRDefault="00396DEF" w:rsidP="00396DEF">
      <w:pPr>
        <w:tabs>
          <w:tab w:val="left" w:pos="6360"/>
        </w:tabs>
        <w:jc w:val="center"/>
        <w:rPr>
          <w:rFonts w:ascii="Times New Roman" w:hAnsi="Times New Roman"/>
          <w:b/>
          <w:color w:val="0000FF"/>
          <w:sz w:val="30"/>
          <w:szCs w:val="30"/>
          <w:lang w:val="nl-NL"/>
        </w:rPr>
      </w:pPr>
    </w:p>
    <w:p w:rsidR="00396DEF" w:rsidRDefault="00396DEF" w:rsidP="00396DEF">
      <w:pPr>
        <w:tabs>
          <w:tab w:val="left" w:pos="6360"/>
        </w:tabs>
        <w:jc w:val="center"/>
        <w:rPr>
          <w:rFonts w:ascii="Times New Roman" w:hAnsi="Times New Roman"/>
          <w:b/>
          <w:color w:val="0000FF"/>
          <w:sz w:val="30"/>
          <w:szCs w:val="30"/>
          <w:lang w:val="nl-NL"/>
        </w:rPr>
        <w:sectPr w:rsidR="00396DEF" w:rsidSect="00AB351B">
          <w:headerReference w:type="default" r:id="rId10"/>
          <w:footerReference w:type="default" r:id="rId11"/>
          <w:pgSz w:w="11909" w:h="16834" w:code="9"/>
          <w:pgMar w:top="1610" w:right="629" w:bottom="1138" w:left="1699" w:header="720" w:footer="576" w:gutter="0"/>
          <w:cols w:space="720"/>
        </w:sectPr>
      </w:pPr>
    </w:p>
    <w:p w:rsidR="00396DEF" w:rsidRPr="004874BC" w:rsidRDefault="00396DEF" w:rsidP="00396DEF">
      <w:pPr>
        <w:tabs>
          <w:tab w:val="left" w:pos="6360"/>
        </w:tabs>
        <w:jc w:val="center"/>
        <w:rPr>
          <w:rFonts w:ascii="Times New Roman" w:hAnsi="Times New Roman"/>
          <w:b/>
          <w:color w:val="0000FF"/>
          <w:sz w:val="30"/>
          <w:szCs w:val="30"/>
          <w:lang w:val="nl-NL"/>
        </w:rPr>
      </w:pPr>
      <w:r w:rsidRPr="004874BC">
        <w:rPr>
          <w:rFonts w:ascii="Times New Roman" w:hAnsi="Times New Roman"/>
          <w:b/>
          <w:color w:val="0000FF"/>
          <w:sz w:val="30"/>
          <w:szCs w:val="30"/>
          <w:lang w:val="nl-NL"/>
        </w:rPr>
        <w:lastRenderedPageBreak/>
        <w:t xml:space="preserve">BÁO CÁO KẾT QUẢ HOẠT </w:t>
      </w:r>
      <w:r w:rsidRPr="004874BC">
        <w:rPr>
          <w:rFonts w:ascii="Times New Roman" w:hAnsi="Times New Roman" w:hint="eastAsia"/>
          <w:b/>
          <w:color w:val="0000FF"/>
          <w:sz w:val="30"/>
          <w:szCs w:val="30"/>
          <w:lang w:val="nl-NL"/>
        </w:rPr>
        <w:t>Đ</w:t>
      </w:r>
      <w:r w:rsidRPr="004874BC">
        <w:rPr>
          <w:rFonts w:ascii="Times New Roman" w:hAnsi="Times New Roman"/>
          <w:b/>
          <w:color w:val="0000FF"/>
          <w:sz w:val="30"/>
          <w:szCs w:val="30"/>
          <w:lang w:val="nl-NL"/>
        </w:rPr>
        <w:t>ỘNG KINH DOANH</w:t>
      </w:r>
    </w:p>
    <w:p w:rsidR="00396DEF" w:rsidRPr="004874BC" w:rsidRDefault="00396DEF" w:rsidP="00396DEF">
      <w:pPr>
        <w:tabs>
          <w:tab w:val="left" w:pos="5040"/>
          <w:tab w:val="left" w:pos="6360"/>
        </w:tabs>
        <w:jc w:val="center"/>
        <w:rPr>
          <w:rFonts w:ascii="Times New Roman" w:hAnsi="Times New Roman"/>
          <w:b/>
          <w:i/>
          <w:color w:val="0000FF"/>
          <w:sz w:val="22"/>
          <w:szCs w:val="22"/>
          <w:lang w:val="nl-NL"/>
        </w:rPr>
      </w:pPr>
      <w:r>
        <w:rPr>
          <w:rFonts w:ascii="Times New Roman" w:hAnsi="Times New Roman"/>
          <w:b/>
          <w:i/>
          <w:color w:val="0000FF"/>
          <w:sz w:val="22"/>
          <w:szCs w:val="22"/>
          <w:lang w:val="nl-NL"/>
        </w:rPr>
        <w:t>N</w:t>
      </w:r>
      <w:r w:rsidRPr="004874BC">
        <w:rPr>
          <w:rFonts w:ascii="Times New Roman" w:hAnsi="Times New Roman"/>
          <w:b/>
          <w:i/>
          <w:color w:val="0000FF"/>
          <w:sz w:val="22"/>
          <w:szCs w:val="22"/>
          <w:lang w:val="nl-NL"/>
        </w:rPr>
        <w:t xml:space="preserve">ăm </w:t>
      </w:r>
      <w:r>
        <w:rPr>
          <w:rFonts w:ascii="Times New Roman" w:hAnsi="Times New Roman"/>
          <w:b/>
          <w:i/>
          <w:color w:val="0000FF"/>
          <w:sz w:val="22"/>
          <w:szCs w:val="22"/>
          <w:lang w:val="nl-NL"/>
        </w:rPr>
        <w:t>2014</w:t>
      </w:r>
    </w:p>
    <w:p w:rsidR="00396DEF" w:rsidRPr="004874BC" w:rsidRDefault="00396DEF" w:rsidP="00396DEF">
      <w:pPr>
        <w:tabs>
          <w:tab w:val="left" w:pos="6360"/>
        </w:tabs>
        <w:ind w:right="20"/>
        <w:jc w:val="right"/>
        <w:rPr>
          <w:rFonts w:ascii="Times New Roman" w:hAnsi="Times New Roman"/>
          <w:i/>
          <w:color w:val="0000FF"/>
          <w:sz w:val="22"/>
          <w:szCs w:val="22"/>
          <w:lang w:val="nl-NL"/>
        </w:rPr>
      </w:pPr>
      <w:r w:rsidRPr="004874BC">
        <w:rPr>
          <w:rFonts w:ascii="Times New Roman" w:hAnsi="Times New Roman"/>
          <w:i/>
          <w:color w:val="0000FF"/>
          <w:sz w:val="22"/>
          <w:szCs w:val="22"/>
          <w:lang w:val="nl-NL"/>
        </w:rPr>
        <w:t xml:space="preserve">                                                                                                             </w:t>
      </w:r>
      <w:r w:rsidRPr="004874BC">
        <w:rPr>
          <w:rFonts w:ascii="Times New Roman" w:hAnsi="Times New Roman"/>
          <w:i/>
          <w:color w:val="0000FF"/>
          <w:sz w:val="22"/>
          <w:szCs w:val="22"/>
          <w:lang w:val="nl-NL"/>
        </w:rPr>
        <w:tab/>
      </w:r>
      <w:r w:rsidRPr="004874BC">
        <w:rPr>
          <w:rFonts w:ascii="Times New Roman" w:hAnsi="Times New Roman"/>
          <w:i/>
          <w:color w:val="0000FF"/>
          <w:sz w:val="22"/>
          <w:szCs w:val="22"/>
          <w:lang w:val="nl-NL"/>
        </w:rPr>
        <w:tab/>
      </w:r>
      <w:r w:rsidRPr="004874BC">
        <w:rPr>
          <w:rFonts w:ascii="Times New Roman" w:hAnsi="Times New Roman"/>
          <w:i/>
          <w:color w:val="0000FF"/>
          <w:sz w:val="22"/>
          <w:szCs w:val="22"/>
          <w:lang w:val="nl-NL"/>
        </w:rPr>
        <w:tab/>
      </w:r>
      <w:r w:rsidRPr="004874BC">
        <w:rPr>
          <w:rFonts w:ascii="Times New Roman" w:hAnsi="Times New Roman"/>
          <w:i/>
          <w:color w:val="0000FF"/>
          <w:sz w:val="22"/>
          <w:szCs w:val="22"/>
          <w:lang w:val="nl-NL"/>
        </w:rPr>
        <w:tab/>
        <w:t>Đơn vị tính: VND</w:t>
      </w:r>
    </w:p>
    <w:tbl>
      <w:tblPr>
        <w:tblW w:w="5000" w:type="pct"/>
        <w:tblLook w:val="04A0"/>
      </w:tblPr>
      <w:tblGrid>
        <w:gridCol w:w="4895"/>
        <w:gridCol w:w="651"/>
        <w:gridCol w:w="890"/>
        <w:gridCol w:w="1660"/>
        <w:gridCol w:w="1701"/>
      </w:tblGrid>
      <w:tr w:rsidR="00396DEF" w:rsidRPr="007F1069" w:rsidTr="00D8400C">
        <w:trPr>
          <w:trHeight w:val="570"/>
        </w:trPr>
        <w:tc>
          <w:tcPr>
            <w:tcW w:w="2498" w:type="pct"/>
            <w:tcBorders>
              <w:top w:val="single" w:sz="4" w:space="0" w:color="auto"/>
              <w:left w:val="single" w:sz="4" w:space="0" w:color="auto"/>
              <w:bottom w:val="nil"/>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Chỉ tiêu</w:t>
            </w:r>
          </w:p>
        </w:tc>
        <w:tc>
          <w:tcPr>
            <w:tcW w:w="333" w:type="pct"/>
            <w:tcBorders>
              <w:top w:val="single" w:sz="4" w:space="0" w:color="auto"/>
              <w:left w:val="nil"/>
              <w:bottom w:val="nil"/>
              <w:right w:val="single" w:sz="4" w:space="0" w:color="auto"/>
            </w:tcBorders>
            <w:shd w:val="clear" w:color="auto" w:fill="auto"/>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Mã số</w:t>
            </w:r>
          </w:p>
        </w:tc>
        <w:tc>
          <w:tcPr>
            <w:tcW w:w="454" w:type="pct"/>
            <w:tcBorders>
              <w:top w:val="single" w:sz="4" w:space="0" w:color="auto"/>
              <w:left w:val="nil"/>
              <w:bottom w:val="nil"/>
              <w:right w:val="single" w:sz="4" w:space="0" w:color="auto"/>
            </w:tcBorders>
            <w:shd w:val="clear" w:color="auto" w:fill="auto"/>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Thuyết minh</w:t>
            </w:r>
          </w:p>
        </w:tc>
        <w:tc>
          <w:tcPr>
            <w:tcW w:w="847" w:type="pct"/>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Năm nay</w:t>
            </w:r>
          </w:p>
        </w:tc>
        <w:tc>
          <w:tcPr>
            <w:tcW w:w="868" w:type="pct"/>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Năm trước</w:t>
            </w:r>
          </w:p>
        </w:tc>
      </w:tr>
      <w:tr w:rsidR="00396DEF" w:rsidRPr="007F1069" w:rsidTr="00D8400C">
        <w:trPr>
          <w:trHeight w:val="300"/>
        </w:trPr>
        <w:tc>
          <w:tcPr>
            <w:tcW w:w="2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r>
              <w:rPr>
                <w:rFonts w:ascii="Times New Roman" w:hAnsi="Times New Roman"/>
                <w:color w:val="0000FF"/>
                <w:sz w:val="22"/>
                <w:szCs w:val="22"/>
                <w:lang w:val="en-US"/>
              </w:rPr>
              <w:t>1</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3</w:t>
            </w:r>
          </w:p>
        </w:tc>
        <w:tc>
          <w:tcPr>
            <w:tcW w:w="847" w:type="pct"/>
            <w:tcBorders>
              <w:top w:val="nil"/>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Pr>
                <w:rFonts w:ascii="Times New Roman" w:hAnsi="Times New Roman"/>
                <w:color w:val="0000FF"/>
                <w:sz w:val="22"/>
                <w:szCs w:val="22"/>
                <w:lang w:val="en-US"/>
              </w:rPr>
              <w:t>4</w:t>
            </w:r>
          </w:p>
        </w:tc>
        <w:tc>
          <w:tcPr>
            <w:tcW w:w="868" w:type="pct"/>
            <w:tcBorders>
              <w:top w:val="nil"/>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Pr>
                <w:rFonts w:ascii="Times New Roman" w:hAnsi="Times New Roman"/>
                <w:color w:val="0000FF"/>
                <w:sz w:val="22"/>
                <w:szCs w:val="22"/>
                <w:lang w:val="en-US"/>
              </w:rPr>
              <w:t>5</w:t>
            </w:r>
          </w:p>
        </w:tc>
      </w:tr>
      <w:tr w:rsidR="00396DEF" w:rsidRPr="007F1069" w:rsidTr="00D8400C">
        <w:trPr>
          <w:trHeight w:val="285"/>
        </w:trPr>
        <w:tc>
          <w:tcPr>
            <w:tcW w:w="2498"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1. Doanh thu bán hàng và cung cấp dịch vụ</w:t>
            </w:r>
          </w:p>
        </w:tc>
        <w:tc>
          <w:tcPr>
            <w:tcW w:w="333" w:type="pct"/>
            <w:tcBorders>
              <w:top w:val="single"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01</w:t>
            </w:r>
          </w:p>
        </w:tc>
        <w:tc>
          <w:tcPr>
            <w:tcW w:w="454" w:type="pct"/>
            <w:tcBorders>
              <w:top w:val="single"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VI.22</w:t>
            </w:r>
          </w:p>
        </w:tc>
        <w:tc>
          <w:tcPr>
            <w:tcW w:w="847" w:type="pct"/>
            <w:tcBorders>
              <w:top w:val="single"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b/>
                <w:bCs/>
                <w:color w:val="0000FF"/>
                <w:sz w:val="22"/>
                <w:szCs w:val="22"/>
              </w:rPr>
            </w:pPr>
            <w:r w:rsidRPr="008D6FE7">
              <w:rPr>
                <w:rFonts w:ascii="Times New Roman" w:hAnsi="Times New Roman"/>
                <w:b/>
                <w:bCs/>
                <w:color w:val="0000FF"/>
                <w:sz w:val="22"/>
                <w:szCs w:val="22"/>
              </w:rPr>
              <w:t xml:space="preserve">74.418.673.472 </w:t>
            </w:r>
          </w:p>
        </w:tc>
        <w:tc>
          <w:tcPr>
            <w:tcW w:w="868" w:type="pct"/>
            <w:tcBorders>
              <w:top w:val="single"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111.110.793.971 </w:t>
            </w:r>
          </w:p>
        </w:tc>
      </w:tr>
      <w:tr w:rsidR="00396DEF" w:rsidRPr="007F1069" w:rsidTr="00D8400C">
        <w:trPr>
          <w:trHeight w:val="300"/>
        </w:trPr>
        <w:tc>
          <w:tcPr>
            <w:tcW w:w="249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2. Các khoản giảm trừ doanh thu</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02</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VI.23</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color w:val="0000FF"/>
                <w:sz w:val="22"/>
                <w:szCs w:val="22"/>
              </w:rPr>
            </w:pPr>
            <w:r w:rsidRPr="008D6FE7">
              <w:rPr>
                <w:rFonts w:ascii="Times New Roman" w:hAnsi="Times New Roman"/>
                <w:color w:val="0000FF"/>
                <w:sz w:val="22"/>
                <w:szCs w:val="22"/>
              </w:rPr>
              <w:t xml:space="preserve">23.442.857 </w:t>
            </w:r>
          </w:p>
        </w:tc>
        <w:tc>
          <w:tcPr>
            <w:tcW w:w="868"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474.461.874 </w:t>
            </w:r>
          </w:p>
        </w:tc>
      </w:tr>
      <w:tr w:rsidR="00396DEF" w:rsidRPr="007F1069" w:rsidTr="00D8400C">
        <w:trPr>
          <w:trHeight w:val="570"/>
        </w:trPr>
        <w:tc>
          <w:tcPr>
            <w:tcW w:w="249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3. Doanh thu thuần về bán hàng và cung cấp </w:t>
            </w:r>
            <w:r w:rsidRPr="007F1069">
              <w:rPr>
                <w:rFonts w:ascii="Times New Roman" w:hAnsi="Times New Roman"/>
                <w:b/>
                <w:bCs/>
                <w:color w:val="0000FF"/>
                <w:sz w:val="22"/>
                <w:szCs w:val="22"/>
                <w:lang w:val="en-US"/>
              </w:rPr>
              <w:br/>
              <w:t xml:space="preserve">    dịch vụ </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10</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VI.24</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b/>
                <w:bCs/>
                <w:color w:val="0000FF"/>
                <w:sz w:val="22"/>
                <w:szCs w:val="22"/>
              </w:rPr>
            </w:pPr>
            <w:r w:rsidRPr="008D6FE7">
              <w:rPr>
                <w:rFonts w:ascii="Times New Roman" w:hAnsi="Times New Roman"/>
                <w:b/>
                <w:bCs/>
                <w:color w:val="0000FF"/>
                <w:sz w:val="22"/>
                <w:szCs w:val="22"/>
              </w:rPr>
              <w:t xml:space="preserve">74.395.230.615 </w:t>
            </w:r>
          </w:p>
        </w:tc>
        <w:tc>
          <w:tcPr>
            <w:tcW w:w="86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110.636.332.097 </w:t>
            </w:r>
          </w:p>
        </w:tc>
      </w:tr>
      <w:tr w:rsidR="00396DEF" w:rsidRPr="007F1069" w:rsidTr="00D8400C">
        <w:trPr>
          <w:trHeight w:val="300"/>
        </w:trPr>
        <w:tc>
          <w:tcPr>
            <w:tcW w:w="249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4. Giá vốn hàng bán</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11</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VI.25</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color w:val="0000FF"/>
                <w:sz w:val="22"/>
                <w:szCs w:val="22"/>
              </w:rPr>
            </w:pPr>
            <w:r w:rsidRPr="008D6FE7">
              <w:rPr>
                <w:rFonts w:ascii="Times New Roman" w:hAnsi="Times New Roman"/>
                <w:color w:val="0000FF"/>
                <w:sz w:val="22"/>
                <w:szCs w:val="22"/>
              </w:rPr>
              <w:t xml:space="preserve">68.425.977.107 </w:t>
            </w:r>
          </w:p>
        </w:tc>
        <w:tc>
          <w:tcPr>
            <w:tcW w:w="868"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105.664.451.051 </w:t>
            </w:r>
          </w:p>
        </w:tc>
      </w:tr>
      <w:tr w:rsidR="00396DEF" w:rsidRPr="007F1069" w:rsidTr="00D8400C">
        <w:trPr>
          <w:trHeight w:val="570"/>
        </w:trPr>
        <w:tc>
          <w:tcPr>
            <w:tcW w:w="249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5. Lợi nhuận gộp về bán hàng và cung cấp</w:t>
            </w:r>
            <w:r w:rsidRPr="007F1069">
              <w:rPr>
                <w:rFonts w:ascii="Times New Roman" w:hAnsi="Times New Roman"/>
                <w:b/>
                <w:bCs/>
                <w:color w:val="0000FF"/>
                <w:sz w:val="22"/>
                <w:szCs w:val="22"/>
                <w:lang w:val="en-US"/>
              </w:rPr>
              <w:br/>
              <w:t xml:space="preserve">    dịch vụ </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20</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b/>
                <w:bCs/>
                <w:color w:val="0000FF"/>
                <w:sz w:val="22"/>
                <w:szCs w:val="22"/>
              </w:rPr>
            </w:pPr>
            <w:r w:rsidRPr="008D6FE7">
              <w:rPr>
                <w:rFonts w:ascii="Times New Roman" w:hAnsi="Times New Roman"/>
                <w:b/>
                <w:bCs/>
                <w:color w:val="0000FF"/>
                <w:sz w:val="22"/>
                <w:szCs w:val="22"/>
              </w:rPr>
              <w:t xml:space="preserve">5.969.253.508 </w:t>
            </w:r>
          </w:p>
        </w:tc>
        <w:tc>
          <w:tcPr>
            <w:tcW w:w="86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4.971.881.046 </w:t>
            </w:r>
          </w:p>
        </w:tc>
      </w:tr>
      <w:tr w:rsidR="00396DEF" w:rsidRPr="007F1069" w:rsidTr="00D8400C">
        <w:trPr>
          <w:trHeight w:val="300"/>
        </w:trPr>
        <w:tc>
          <w:tcPr>
            <w:tcW w:w="249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6. Doanh thu hoạt động tài chính</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21</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VI.26</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color w:val="0000FF"/>
                <w:sz w:val="22"/>
                <w:szCs w:val="22"/>
              </w:rPr>
            </w:pPr>
            <w:r w:rsidRPr="008D6FE7">
              <w:rPr>
                <w:rFonts w:ascii="Times New Roman" w:hAnsi="Times New Roman"/>
                <w:color w:val="0000FF"/>
                <w:sz w:val="22"/>
                <w:szCs w:val="22"/>
              </w:rPr>
              <w:t xml:space="preserve">2.633.190.516 </w:t>
            </w:r>
          </w:p>
        </w:tc>
        <w:tc>
          <w:tcPr>
            <w:tcW w:w="868"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3.944.721.087 </w:t>
            </w:r>
          </w:p>
        </w:tc>
      </w:tr>
      <w:tr w:rsidR="00396DEF" w:rsidRPr="007F1069" w:rsidTr="00D8400C">
        <w:trPr>
          <w:trHeight w:val="300"/>
        </w:trPr>
        <w:tc>
          <w:tcPr>
            <w:tcW w:w="249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7. Chi phí tài chính</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22</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VI.27</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color w:val="0000FF"/>
                <w:sz w:val="22"/>
                <w:szCs w:val="22"/>
              </w:rPr>
            </w:pPr>
            <w:r w:rsidRPr="008D6FE7">
              <w:rPr>
                <w:rFonts w:ascii="Times New Roman" w:hAnsi="Times New Roman"/>
                <w:color w:val="0000FF"/>
                <w:sz w:val="22"/>
                <w:szCs w:val="22"/>
              </w:rPr>
              <w:t xml:space="preserve">4.006.613.580 </w:t>
            </w:r>
          </w:p>
        </w:tc>
        <w:tc>
          <w:tcPr>
            <w:tcW w:w="868"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6.077.858.253 </w:t>
            </w:r>
          </w:p>
        </w:tc>
      </w:tr>
      <w:tr w:rsidR="00396DEF" w:rsidRPr="007F1069" w:rsidTr="00D8400C">
        <w:trPr>
          <w:trHeight w:val="300"/>
        </w:trPr>
        <w:tc>
          <w:tcPr>
            <w:tcW w:w="249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xml:space="preserve">   Trong đó: Chi phí lãi vay</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23</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i/>
                <w:iCs/>
                <w:color w:val="0000FF"/>
                <w:sz w:val="22"/>
                <w:szCs w:val="22"/>
              </w:rPr>
            </w:pPr>
            <w:r w:rsidRPr="008D6FE7">
              <w:rPr>
                <w:rFonts w:ascii="Times New Roman" w:hAnsi="Times New Roman"/>
                <w:i/>
                <w:iCs/>
                <w:color w:val="0000FF"/>
                <w:sz w:val="22"/>
                <w:szCs w:val="22"/>
              </w:rPr>
              <w:t xml:space="preserve">3.340.324.348 </w:t>
            </w:r>
          </w:p>
        </w:tc>
        <w:tc>
          <w:tcPr>
            <w:tcW w:w="86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 xml:space="preserve">3.139.170.184 </w:t>
            </w:r>
          </w:p>
        </w:tc>
      </w:tr>
      <w:tr w:rsidR="00396DEF" w:rsidRPr="007F1069" w:rsidTr="00D8400C">
        <w:trPr>
          <w:trHeight w:val="300"/>
        </w:trPr>
        <w:tc>
          <w:tcPr>
            <w:tcW w:w="249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8. Chi phí bán hàng</w:t>
            </w:r>
          </w:p>
        </w:tc>
        <w:tc>
          <w:tcPr>
            <w:tcW w:w="333"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24</w:t>
            </w:r>
          </w:p>
        </w:tc>
        <w:tc>
          <w:tcPr>
            <w:tcW w:w="454"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color w:val="0000FF"/>
                <w:sz w:val="22"/>
                <w:szCs w:val="22"/>
              </w:rPr>
            </w:pPr>
            <w:r w:rsidRPr="008D6FE7">
              <w:rPr>
                <w:rFonts w:ascii="Times New Roman" w:hAnsi="Times New Roman"/>
                <w:color w:val="0000FF"/>
                <w:sz w:val="22"/>
                <w:szCs w:val="22"/>
              </w:rPr>
              <w:t xml:space="preserve">0 </w:t>
            </w:r>
          </w:p>
        </w:tc>
        <w:tc>
          <w:tcPr>
            <w:tcW w:w="86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0 </w:t>
            </w:r>
          </w:p>
        </w:tc>
      </w:tr>
      <w:tr w:rsidR="00396DEF" w:rsidRPr="007F1069" w:rsidTr="00D8400C">
        <w:trPr>
          <w:trHeight w:val="300"/>
        </w:trPr>
        <w:tc>
          <w:tcPr>
            <w:tcW w:w="249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9. Chi phí quản lý doanh nghiệp</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25</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color w:val="0000FF"/>
                <w:sz w:val="22"/>
                <w:szCs w:val="22"/>
              </w:rPr>
            </w:pPr>
            <w:r w:rsidRPr="008D6FE7">
              <w:rPr>
                <w:rFonts w:ascii="Times New Roman" w:hAnsi="Times New Roman"/>
                <w:color w:val="0000FF"/>
                <w:sz w:val="22"/>
                <w:szCs w:val="22"/>
              </w:rPr>
              <w:t xml:space="preserve">4.251.173.739 </w:t>
            </w:r>
          </w:p>
        </w:tc>
        <w:tc>
          <w:tcPr>
            <w:tcW w:w="868"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3.395.926.578 </w:t>
            </w:r>
          </w:p>
        </w:tc>
      </w:tr>
      <w:tr w:rsidR="00396DEF" w:rsidRPr="007F1069" w:rsidTr="00D8400C">
        <w:trPr>
          <w:trHeight w:val="285"/>
        </w:trPr>
        <w:tc>
          <w:tcPr>
            <w:tcW w:w="249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10. Lợi nhuận thuần từ hoạt động kinh doanh</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30</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b/>
                <w:bCs/>
                <w:color w:val="0000FF"/>
                <w:sz w:val="22"/>
                <w:szCs w:val="22"/>
              </w:rPr>
            </w:pPr>
            <w:r w:rsidRPr="008D6FE7">
              <w:rPr>
                <w:rFonts w:ascii="Times New Roman" w:hAnsi="Times New Roman"/>
                <w:b/>
                <w:bCs/>
                <w:color w:val="0000FF"/>
                <w:sz w:val="22"/>
                <w:szCs w:val="22"/>
              </w:rPr>
              <w:t xml:space="preserve">344.656.705 </w:t>
            </w:r>
          </w:p>
        </w:tc>
        <w:tc>
          <w:tcPr>
            <w:tcW w:w="86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(557.182.698)</w:t>
            </w:r>
          </w:p>
        </w:tc>
      </w:tr>
      <w:tr w:rsidR="00396DEF" w:rsidRPr="007F1069" w:rsidTr="00D8400C">
        <w:trPr>
          <w:trHeight w:val="300"/>
        </w:trPr>
        <w:tc>
          <w:tcPr>
            <w:tcW w:w="249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11. Thu nhập khác</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31</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VI.28</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color w:val="0000FF"/>
                <w:sz w:val="22"/>
                <w:szCs w:val="22"/>
              </w:rPr>
            </w:pPr>
            <w:r w:rsidRPr="008D6FE7">
              <w:rPr>
                <w:rFonts w:ascii="Times New Roman" w:hAnsi="Times New Roman"/>
                <w:color w:val="0000FF"/>
                <w:sz w:val="22"/>
                <w:szCs w:val="22"/>
              </w:rPr>
              <w:t xml:space="preserve">706.481.533 </w:t>
            </w:r>
          </w:p>
        </w:tc>
        <w:tc>
          <w:tcPr>
            <w:tcW w:w="868"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1.252.029.233 </w:t>
            </w:r>
          </w:p>
        </w:tc>
      </w:tr>
      <w:tr w:rsidR="00396DEF" w:rsidRPr="007F1069" w:rsidTr="00D8400C">
        <w:trPr>
          <w:trHeight w:val="300"/>
        </w:trPr>
        <w:tc>
          <w:tcPr>
            <w:tcW w:w="249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12. Chi phí khác</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32</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VI.29</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color w:val="0000FF"/>
                <w:sz w:val="22"/>
                <w:szCs w:val="22"/>
              </w:rPr>
            </w:pPr>
            <w:r w:rsidRPr="008D6FE7">
              <w:rPr>
                <w:rFonts w:ascii="Times New Roman" w:hAnsi="Times New Roman"/>
                <w:color w:val="0000FF"/>
                <w:sz w:val="22"/>
                <w:szCs w:val="22"/>
              </w:rPr>
              <w:t xml:space="preserve">919.334.692 </w:t>
            </w:r>
          </w:p>
        </w:tc>
        <w:tc>
          <w:tcPr>
            <w:tcW w:w="868"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267.903.655 </w:t>
            </w:r>
          </w:p>
        </w:tc>
      </w:tr>
      <w:tr w:rsidR="00396DEF" w:rsidRPr="007F1069" w:rsidTr="00D8400C">
        <w:trPr>
          <w:trHeight w:val="285"/>
        </w:trPr>
        <w:tc>
          <w:tcPr>
            <w:tcW w:w="249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13. Lợi nhuận khác </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40</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b/>
                <w:bCs/>
                <w:color w:val="0000FF"/>
                <w:sz w:val="22"/>
                <w:szCs w:val="22"/>
              </w:rPr>
            </w:pPr>
            <w:r w:rsidRPr="008D6FE7">
              <w:rPr>
                <w:rFonts w:ascii="Times New Roman" w:hAnsi="Times New Roman"/>
                <w:b/>
                <w:bCs/>
                <w:color w:val="0000FF"/>
                <w:sz w:val="22"/>
                <w:szCs w:val="22"/>
              </w:rPr>
              <w:t>(212.853.159)</w:t>
            </w:r>
          </w:p>
        </w:tc>
        <w:tc>
          <w:tcPr>
            <w:tcW w:w="86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984.125.578 </w:t>
            </w:r>
          </w:p>
        </w:tc>
      </w:tr>
      <w:tr w:rsidR="00396DEF" w:rsidRPr="007F1069" w:rsidTr="00D8400C">
        <w:trPr>
          <w:trHeight w:val="285"/>
        </w:trPr>
        <w:tc>
          <w:tcPr>
            <w:tcW w:w="249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14. Tổng lợi nhuận kế toán trước thuế (50=30+40)</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50</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b/>
                <w:bCs/>
                <w:color w:val="0000FF"/>
                <w:sz w:val="22"/>
                <w:szCs w:val="22"/>
              </w:rPr>
            </w:pPr>
            <w:r w:rsidRPr="008D6FE7">
              <w:rPr>
                <w:rFonts w:ascii="Times New Roman" w:hAnsi="Times New Roman"/>
                <w:b/>
                <w:bCs/>
                <w:color w:val="0000FF"/>
                <w:sz w:val="22"/>
                <w:szCs w:val="22"/>
              </w:rPr>
              <w:t xml:space="preserve">131.803.546 </w:t>
            </w:r>
          </w:p>
        </w:tc>
        <w:tc>
          <w:tcPr>
            <w:tcW w:w="86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426.942.880 </w:t>
            </w:r>
          </w:p>
        </w:tc>
      </w:tr>
      <w:tr w:rsidR="00396DEF" w:rsidRPr="007F1069" w:rsidTr="00D8400C">
        <w:trPr>
          <w:trHeight w:val="300"/>
        </w:trPr>
        <w:tc>
          <w:tcPr>
            <w:tcW w:w="249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15. Chi phí thuế TNDN hiện hành</w:t>
            </w:r>
          </w:p>
        </w:tc>
        <w:tc>
          <w:tcPr>
            <w:tcW w:w="333"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51</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VI.30</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color w:val="0000FF"/>
                <w:sz w:val="22"/>
                <w:szCs w:val="22"/>
              </w:rPr>
            </w:pPr>
            <w:r w:rsidRPr="008D6FE7">
              <w:rPr>
                <w:rFonts w:ascii="Times New Roman" w:hAnsi="Times New Roman"/>
                <w:color w:val="0000FF"/>
                <w:sz w:val="22"/>
                <w:szCs w:val="22"/>
              </w:rPr>
              <w:t xml:space="preserve">115.794.420 </w:t>
            </w:r>
          </w:p>
        </w:tc>
        <w:tc>
          <w:tcPr>
            <w:tcW w:w="868"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80.738.305 </w:t>
            </w:r>
          </w:p>
        </w:tc>
      </w:tr>
      <w:tr w:rsidR="00396DEF" w:rsidRPr="007F1069" w:rsidTr="00D8400C">
        <w:trPr>
          <w:trHeight w:val="300"/>
        </w:trPr>
        <w:tc>
          <w:tcPr>
            <w:tcW w:w="249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16. Chi phí thuế TNDN hoãn lại</w:t>
            </w:r>
          </w:p>
        </w:tc>
        <w:tc>
          <w:tcPr>
            <w:tcW w:w="333"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52</w:t>
            </w:r>
          </w:p>
        </w:tc>
        <w:tc>
          <w:tcPr>
            <w:tcW w:w="454"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color w:val="0000FF"/>
                <w:sz w:val="22"/>
                <w:szCs w:val="22"/>
              </w:rPr>
            </w:pPr>
            <w:r w:rsidRPr="008D6FE7">
              <w:rPr>
                <w:rFonts w:ascii="Times New Roman" w:hAnsi="Times New Roman"/>
                <w:color w:val="0000FF"/>
                <w:sz w:val="22"/>
                <w:szCs w:val="22"/>
              </w:rPr>
              <w:t xml:space="preserve">0 </w:t>
            </w:r>
          </w:p>
        </w:tc>
        <w:tc>
          <w:tcPr>
            <w:tcW w:w="868"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0 </w:t>
            </w:r>
          </w:p>
        </w:tc>
      </w:tr>
      <w:tr w:rsidR="00396DEF" w:rsidRPr="007F1069" w:rsidTr="00D8400C">
        <w:trPr>
          <w:trHeight w:val="285"/>
        </w:trPr>
        <w:tc>
          <w:tcPr>
            <w:tcW w:w="249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17. Lợi nhuận sau thuế thu nhập doanh nghiệp</w:t>
            </w:r>
          </w:p>
        </w:tc>
        <w:tc>
          <w:tcPr>
            <w:tcW w:w="333"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60</w:t>
            </w:r>
          </w:p>
        </w:tc>
        <w:tc>
          <w:tcPr>
            <w:tcW w:w="454"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w:t>
            </w:r>
          </w:p>
        </w:tc>
        <w:tc>
          <w:tcPr>
            <w:tcW w:w="847" w:type="pct"/>
            <w:tcBorders>
              <w:top w:val="dotted" w:sz="4" w:space="0" w:color="auto"/>
              <w:left w:val="nil"/>
              <w:bottom w:val="dotted"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b/>
                <w:bCs/>
                <w:color w:val="0000FF"/>
                <w:sz w:val="22"/>
                <w:szCs w:val="22"/>
              </w:rPr>
            </w:pPr>
            <w:r w:rsidRPr="008D6FE7">
              <w:rPr>
                <w:rFonts w:ascii="Times New Roman" w:hAnsi="Times New Roman"/>
                <w:b/>
                <w:bCs/>
                <w:color w:val="0000FF"/>
                <w:sz w:val="22"/>
                <w:szCs w:val="22"/>
              </w:rPr>
              <w:t xml:space="preserve">16.009.126 </w:t>
            </w:r>
          </w:p>
        </w:tc>
        <w:tc>
          <w:tcPr>
            <w:tcW w:w="868"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346.204.575 </w:t>
            </w:r>
          </w:p>
        </w:tc>
      </w:tr>
      <w:tr w:rsidR="00396DEF" w:rsidRPr="007F1069" w:rsidTr="00D8400C">
        <w:trPr>
          <w:trHeight w:val="300"/>
        </w:trPr>
        <w:tc>
          <w:tcPr>
            <w:tcW w:w="249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18. Lãi cơ bản trên cổ phiếu (*)</w:t>
            </w:r>
          </w:p>
        </w:tc>
        <w:tc>
          <w:tcPr>
            <w:tcW w:w="333" w:type="pct"/>
            <w:tcBorders>
              <w:top w:val="dotted"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70</w:t>
            </w:r>
          </w:p>
        </w:tc>
        <w:tc>
          <w:tcPr>
            <w:tcW w:w="454" w:type="pct"/>
            <w:tcBorders>
              <w:top w:val="dotted"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VI.31</w:t>
            </w:r>
          </w:p>
        </w:tc>
        <w:tc>
          <w:tcPr>
            <w:tcW w:w="847" w:type="pct"/>
            <w:tcBorders>
              <w:top w:val="dotted" w:sz="4" w:space="0" w:color="auto"/>
              <w:left w:val="nil"/>
              <w:bottom w:val="single" w:sz="4" w:space="0" w:color="auto"/>
              <w:right w:val="single" w:sz="4" w:space="0" w:color="auto"/>
            </w:tcBorders>
            <w:shd w:val="clear" w:color="auto" w:fill="auto"/>
            <w:noWrap/>
            <w:vAlign w:val="center"/>
            <w:hideMark/>
          </w:tcPr>
          <w:p w:rsidR="00396DEF" w:rsidRPr="008D6FE7" w:rsidRDefault="00396DEF" w:rsidP="00D8400C">
            <w:pPr>
              <w:jc w:val="right"/>
              <w:rPr>
                <w:rFonts w:ascii="Times New Roman" w:hAnsi="Times New Roman"/>
                <w:color w:val="0000FF"/>
                <w:sz w:val="22"/>
                <w:szCs w:val="22"/>
              </w:rPr>
            </w:pPr>
            <w:r w:rsidRPr="008D6FE7">
              <w:rPr>
                <w:rFonts w:ascii="Times New Roman" w:hAnsi="Times New Roman"/>
                <w:color w:val="0000FF"/>
                <w:sz w:val="22"/>
                <w:szCs w:val="22"/>
              </w:rPr>
              <w:t xml:space="preserve">1 </w:t>
            </w:r>
          </w:p>
        </w:tc>
        <w:tc>
          <w:tcPr>
            <w:tcW w:w="868" w:type="pct"/>
            <w:tcBorders>
              <w:top w:val="dotted" w:sz="4" w:space="0" w:color="auto"/>
              <w:left w:val="nil"/>
              <w:bottom w:val="single"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22 </w:t>
            </w:r>
          </w:p>
        </w:tc>
      </w:tr>
    </w:tbl>
    <w:p w:rsidR="00396DEF" w:rsidRPr="004874BC" w:rsidRDefault="00396DEF" w:rsidP="00396DEF">
      <w:pPr>
        <w:pStyle w:val="Heading2"/>
        <w:tabs>
          <w:tab w:val="left" w:pos="6360"/>
        </w:tabs>
        <w:rPr>
          <w:rFonts w:ascii="Times New Roman" w:hAnsi="Times New Roman"/>
          <w:color w:val="0000FF"/>
          <w:sz w:val="22"/>
          <w:szCs w:val="22"/>
          <w:lang w:val="nl-NL"/>
        </w:rPr>
      </w:pPr>
    </w:p>
    <w:tbl>
      <w:tblPr>
        <w:tblW w:w="5000" w:type="pct"/>
        <w:tblLook w:val="0000"/>
      </w:tblPr>
      <w:tblGrid>
        <w:gridCol w:w="3380"/>
        <w:gridCol w:w="3155"/>
        <w:gridCol w:w="3262"/>
      </w:tblGrid>
      <w:tr w:rsidR="00396DEF" w:rsidRPr="004874BC" w:rsidTr="00D8400C">
        <w:tblPrEx>
          <w:tblCellMar>
            <w:top w:w="0" w:type="dxa"/>
            <w:bottom w:w="0" w:type="dxa"/>
          </w:tblCellMar>
        </w:tblPrEx>
        <w:tc>
          <w:tcPr>
            <w:tcW w:w="1725" w:type="pct"/>
            <w:tcBorders>
              <w:top w:val="nil"/>
              <w:left w:val="nil"/>
              <w:bottom w:val="nil"/>
              <w:right w:val="nil"/>
            </w:tcBorders>
          </w:tcPr>
          <w:p w:rsidR="00396DEF" w:rsidRPr="004874BC" w:rsidRDefault="00396DEF" w:rsidP="00D8400C">
            <w:pPr>
              <w:tabs>
                <w:tab w:val="left" w:pos="6360"/>
              </w:tabs>
              <w:jc w:val="center"/>
              <w:rPr>
                <w:rFonts w:ascii="Times New Roman" w:hAnsi="Times New Roman"/>
                <w:b/>
                <w:bCs/>
                <w:color w:val="0000FF"/>
                <w:sz w:val="22"/>
                <w:szCs w:val="22"/>
                <w:lang w:val="nl-NL"/>
              </w:rPr>
            </w:pPr>
          </w:p>
        </w:tc>
        <w:tc>
          <w:tcPr>
            <w:tcW w:w="3275" w:type="pct"/>
            <w:gridSpan w:val="2"/>
            <w:tcBorders>
              <w:top w:val="nil"/>
              <w:left w:val="nil"/>
              <w:bottom w:val="nil"/>
              <w:right w:val="nil"/>
            </w:tcBorders>
          </w:tcPr>
          <w:p w:rsidR="00396DEF" w:rsidRPr="004874BC" w:rsidRDefault="00396DEF" w:rsidP="00D8400C">
            <w:pPr>
              <w:tabs>
                <w:tab w:val="left" w:pos="6360"/>
              </w:tabs>
              <w:jc w:val="right"/>
              <w:rPr>
                <w:rFonts w:ascii="Times New Roman" w:hAnsi="Times New Roman"/>
                <w:i/>
                <w:iCs/>
                <w:color w:val="0000FF"/>
                <w:sz w:val="22"/>
                <w:szCs w:val="22"/>
                <w:lang w:val="nl-NL"/>
              </w:rPr>
            </w:pPr>
            <w:r>
              <w:rPr>
                <w:rFonts w:ascii="Times New Roman" w:hAnsi="Times New Roman"/>
                <w:i/>
                <w:iCs/>
                <w:color w:val="0000FF"/>
                <w:sz w:val="22"/>
                <w:szCs w:val="22"/>
                <w:lang w:val="nl-NL"/>
              </w:rPr>
              <w:t>Lập, ngày 24 tháng 02 năm 2015</w:t>
            </w:r>
          </w:p>
          <w:p w:rsidR="00396DEF" w:rsidRPr="004874BC" w:rsidRDefault="00396DEF" w:rsidP="00D8400C">
            <w:pPr>
              <w:tabs>
                <w:tab w:val="left" w:pos="6360"/>
              </w:tabs>
              <w:jc w:val="right"/>
              <w:rPr>
                <w:rFonts w:ascii="Times New Roman" w:hAnsi="Times New Roman"/>
                <w:i/>
                <w:iCs/>
                <w:color w:val="0000FF"/>
                <w:sz w:val="22"/>
                <w:szCs w:val="22"/>
                <w:lang w:val="nl-NL"/>
              </w:rPr>
            </w:pPr>
          </w:p>
        </w:tc>
      </w:tr>
      <w:tr w:rsidR="00396DEF" w:rsidRPr="004874BC" w:rsidTr="00D8400C">
        <w:tblPrEx>
          <w:tblCellMar>
            <w:top w:w="0" w:type="dxa"/>
            <w:bottom w:w="0" w:type="dxa"/>
          </w:tblCellMar>
        </w:tblPrEx>
        <w:trPr>
          <w:trHeight w:val="352"/>
        </w:trPr>
        <w:tc>
          <w:tcPr>
            <w:tcW w:w="172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sidRPr="004874BC">
              <w:rPr>
                <w:rFonts w:ascii="Times New Roman" w:hAnsi="Times New Roman"/>
                <w:b/>
                <w:bCs/>
                <w:color w:val="0000FF"/>
                <w:sz w:val="22"/>
                <w:szCs w:val="22"/>
                <w:lang w:val="nl-NL"/>
              </w:rPr>
              <w:t>Người lập biểu</w:t>
            </w:r>
          </w:p>
        </w:tc>
        <w:tc>
          <w:tcPr>
            <w:tcW w:w="1610"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Kế toán trưởng</w:t>
            </w:r>
          </w:p>
        </w:tc>
        <w:tc>
          <w:tcPr>
            <w:tcW w:w="166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Giám đốc</w:t>
            </w:r>
          </w:p>
        </w:tc>
      </w:tr>
      <w:tr w:rsidR="00396DEF" w:rsidRPr="004874BC" w:rsidTr="00D8400C">
        <w:tblPrEx>
          <w:tblCellMar>
            <w:top w:w="0" w:type="dxa"/>
            <w:bottom w:w="0" w:type="dxa"/>
          </w:tblCellMar>
        </w:tblPrEx>
        <w:tc>
          <w:tcPr>
            <w:tcW w:w="172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tc>
        <w:tc>
          <w:tcPr>
            <w:tcW w:w="1610"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tc>
        <w:tc>
          <w:tcPr>
            <w:tcW w:w="166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tc>
      </w:tr>
      <w:tr w:rsidR="00396DEF" w:rsidRPr="004874BC" w:rsidTr="00D8400C">
        <w:tblPrEx>
          <w:tblCellMar>
            <w:top w:w="0" w:type="dxa"/>
            <w:bottom w:w="0" w:type="dxa"/>
          </w:tblCellMar>
        </w:tblPrEx>
        <w:trPr>
          <w:trHeight w:val="361"/>
        </w:trPr>
        <w:tc>
          <w:tcPr>
            <w:tcW w:w="172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ĐINH THỊ ĐÀO</w:t>
            </w:r>
          </w:p>
        </w:tc>
        <w:tc>
          <w:tcPr>
            <w:tcW w:w="1610"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LÊ QUANG ĐẠI</w:t>
            </w:r>
          </w:p>
        </w:tc>
        <w:tc>
          <w:tcPr>
            <w:tcW w:w="166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de-DE"/>
              </w:rPr>
            </w:pPr>
            <w:r>
              <w:rPr>
                <w:rFonts w:ascii="Times New Roman" w:hAnsi="Times New Roman"/>
                <w:b/>
                <w:color w:val="0000FF"/>
                <w:sz w:val="22"/>
                <w:szCs w:val="22"/>
                <w:lang w:val="de-DE"/>
              </w:rPr>
              <w:t>ĐINH VĂN NHÂN</w:t>
            </w:r>
          </w:p>
        </w:tc>
      </w:tr>
    </w:tbl>
    <w:p w:rsidR="00396DEF" w:rsidRPr="004874BC" w:rsidRDefault="00396DEF" w:rsidP="00396DEF">
      <w:pPr>
        <w:rPr>
          <w:rFonts w:ascii="Times New Roman" w:hAnsi="Times New Roman"/>
          <w:iCs/>
          <w:color w:val="0000FF"/>
          <w:sz w:val="22"/>
          <w:szCs w:val="22"/>
        </w:rPr>
      </w:pPr>
    </w:p>
    <w:p w:rsidR="00396DEF" w:rsidRPr="004874BC" w:rsidRDefault="00396DEF" w:rsidP="00396DEF">
      <w:pPr>
        <w:tabs>
          <w:tab w:val="left" w:pos="6360"/>
        </w:tabs>
        <w:ind w:right="-24"/>
        <w:rPr>
          <w:rFonts w:ascii="Times New Roman" w:hAnsi="Times New Roman"/>
          <w:color w:val="0000FF"/>
          <w:sz w:val="22"/>
          <w:szCs w:val="22"/>
          <w:lang w:val="de-DE"/>
        </w:rPr>
      </w:pPr>
    </w:p>
    <w:p w:rsidR="00396DEF" w:rsidRPr="004874BC" w:rsidRDefault="00396DEF" w:rsidP="00396DEF">
      <w:pPr>
        <w:tabs>
          <w:tab w:val="left" w:pos="6360"/>
        </w:tabs>
        <w:ind w:right="-24"/>
        <w:jc w:val="center"/>
        <w:rPr>
          <w:rFonts w:ascii="Times New Roman" w:hAnsi="Times New Roman"/>
          <w:color w:val="0000FF"/>
          <w:sz w:val="22"/>
          <w:szCs w:val="22"/>
          <w:lang w:val="de-DE"/>
        </w:rPr>
      </w:pPr>
    </w:p>
    <w:p w:rsidR="00396DEF" w:rsidRPr="004874BC" w:rsidRDefault="00396DEF" w:rsidP="00396DEF">
      <w:pPr>
        <w:tabs>
          <w:tab w:val="left" w:pos="6360"/>
        </w:tabs>
        <w:ind w:right="-24"/>
        <w:jc w:val="center"/>
        <w:rPr>
          <w:rFonts w:ascii="Times New Roman" w:hAnsi="Times New Roman"/>
          <w:color w:val="0000FF"/>
          <w:sz w:val="10"/>
          <w:szCs w:val="22"/>
          <w:lang w:val="de-DE"/>
        </w:rPr>
      </w:pPr>
    </w:p>
    <w:p w:rsidR="00396DEF" w:rsidRPr="004874BC" w:rsidRDefault="00396DEF" w:rsidP="00396DEF">
      <w:pPr>
        <w:tabs>
          <w:tab w:val="left" w:pos="6360"/>
        </w:tabs>
        <w:ind w:right="-24"/>
        <w:jc w:val="center"/>
        <w:rPr>
          <w:rFonts w:ascii="Times New Roman" w:hAnsi="Times New Roman"/>
          <w:b/>
          <w:color w:val="0000FF"/>
          <w:sz w:val="30"/>
          <w:szCs w:val="30"/>
          <w:lang w:val="de-DE"/>
        </w:rPr>
      </w:pPr>
    </w:p>
    <w:p w:rsidR="00396DEF" w:rsidRPr="004874BC" w:rsidRDefault="00396DEF" w:rsidP="00396DEF">
      <w:pPr>
        <w:tabs>
          <w:tab w:val="left" w:pos="6360"/>
        </w:tabs>
        <w:ind w:right="-24"/>
        <w:jc w:val="center"/>
        <w:rPr>
          <w:rFonts w:ascii="Times New Roman" w:hAnsi="Times New Roman"/>
          <w:b/>
          <w:color w:val="0000FF"/>
          <w:sz w:val="30"/>
          <w:szCs w:val="30"/>
          <w:lang w:val="de-DE"/>
        </w:rPr>
      </w:pPr>
    </w:p>
    <w:p w:rsidR="00396DEF" w:rsidRDefault="00396DEF" w:rsidP="00396DEF">
      <w:pPr>
        <w:tabs>
          <w:tab w:val="left" w:pos="6360"/>
        </w:tabs>
        <w:ind w:right="-24"/>
        <w:jc w:val="center"/>
        <w:rPr>
          <w:rFonts w:ascii="Times New Roman" w:hAnsi="Times New Roman"/>
          <w:b/>
          <w:color w:val="0000FF"/>
          <w:sz w:val="30"/>
          <w:szCs w:val="30"/>
          <w:lang w:val="de-DE"/>
        </w:rPr>
      </w:pPr>
    </w:p>
    <w:p w:rsidR="00396DEF" w:rsidRDefault="00396DEF" w:rsidP="00396DEF">
      <w:pPr>
        <w:tabs>
          <w:tab w:val="left" w:pos="6360"/>
        </w:tabs>
        <w:ind w:right="-24"/>
        <w:jc w:val="center"/>
        <w:rPr>
          <w:rFonts w:ascii="Times New Roman" w:hAnsi="Times New Roman"/>
          <w:b/>
          <w:color w:val="0000FF"/>
          <w:sz w:val="30"/>
          <w:szCs w:val="30"/>
          <w:lang w:val="de-DE"/>
        </w:rPr>
      </w:pPr>
    </w:p>
    <w:p w:rsidR="00396DEF" w:rsidRDefault="00396DEF" w:rsidP="00396DEF">
      <w:pPr>
        <w:tabs>
          <w:tab w:val="left" w:pos="6360"/>
        </w:tabs>
        <w:ind w:right="-24"/>
        <w:jc w:val="center"/>
        <w:rPr>
          <w:rFonts w:ascii="Times New Roman" w:hAnsi="Times New Roman"/>
          <w:b/>
          <w:color w:val="0000FF"/>
          <w:sz w:val="30"/>
          <w:szCs w:val="30"/>
          <w:lang w:val="de-DE"/>
        </w:rPr>
      </w:pPr>
    </w:p>
    <w:p w:rsidR="00396DEF" w:rsidRDefault="00396DEF" w:rsidP="00396DEF">
      <w:pPr>
        <w:tabs>
          <w:tab w:val="left" w:pos="6360"/>
        </w:tabs>
        <w:ind w:right="-24"/>
        <w:jc w:val="center"/>
        <w:rPr>
          <w:rFonts w:ascii="Times New Roman" w:hAnsi="Times New Roman"/>
          <w:b/>
          <w:color w:val="0000FF"/>
          <w:sz w:val="30"/>
          <w:szCs w:val="30"/>
          <w:lang w:val="de-DE"/>
        </w:rPr>
        <w:sectPr w:rsidR="00396DEF" w:rsidSect="00043306">
          <w:headerReference w:type="default" r:id="rId12"/>
          <w:pgSz w:w="11909" w:h="16834" w:code="9"/>
          <w:pgMar w:top="1610" w:right="629" w:bottom="1138" w:left="1699" w:header="720" w:footer="576" w:gutter="0"/>
          <w:cols w:space="720"/>
          <w:docGrid w:linePitch="272"/>
        </w:sectPr>
      </w:pPr>
    </w:p>
    <w:p w:rsidR="00396DEF" w:rsidRPr="004874BC" w:rsidRDefault="00396DEF" w:rsidP="00396DEF">
      <w:pPr>
        <w:tabs>
          <w:tab w:val="left" w:pos="6360"/>
        </w:tabs>
        <w:ind w:right="-24"/>
        <w:jc w:val="center"/>
        <w:rPr>
          <w:rFonts w:ascii="Times New Roman" w:hAnsi="Times New Roman"/>
          <w:b/>
          <w:color w:val="0000FF"/>
          <w:sz w:val="22"/>
          <w:szCs w:val="22"/>
          <w:lang w:val="de-DE"/>
        </w:rPr>
      </w:pPr>
      <w:r w:rsidRPr="004874BC">
        <w:rPr>
          <w:rFonts w:ascii="Times New Roman" w:hAnsi="Times New Roman"/>
          <w:b/>
          <w:color w:val="0000FF"/>
          <w:sz w:val="30"/>
          <w:szCs w:val="30"/>
          <w:lang w:val="de-DE"/>
        </w:rPr>
        <w:lastRenderedPageBreak/>
        <w:t>BÁO CÁO L</w:t>
      </w:r>
      <w:r w:rsidRPr="004874BC">
        <w:rPr>
          <w:rFonts w:ascii="Times New Roman" w:hAnsi="Times New Roman" w:hint="eastAsia"/>
          <w:b/>
          <w:color w:val="0000FF"/>
          <w:sz w:val="30"/>
          <w:szCs w:val="30"/>
          <w:lang w:val="de-DE"/>
        </w:rPr>
        <w:t>Ư</w:t>
      </w:r>
      <w:r w:rsidRPr="004874BC">
        <w:rPr>
          <w:rFonts w:ascii="Times New Roman" w:hAnsi="Times New Roman"/>
          <w:b/>
          <w:color w:val="0000FF"/>
          <w:sz w:val="30"/>
          <w:szCs w:val="30"/>
          <w:lang w:val="de-DE"/>
        </w:rPr>
        <w:t>U CHUYỂN TIỀN TỆ</w:t>
      </w:r>
    </w:p>
    <w:p w:rsidR="00396DEF" w:rsidRPr="004874BC" w:rsidRDefault="00396DEF" w:rsidP="00396DEF">
      <w:pPr>
        <w:tabs>
          <w:tab w:val="left" w:pos="6360"/>
        </w:tabs>
        <w:ind w:right="-24"/>
        <w:jc w:val="center"/>
        <w:rPr>
          <w:rFonts w:ascii="Times New Roman" w:hAnsi="Times New Roman"/>
          <w:b/>
          <w:bCs/>
          <w:i/>
          <w:iCs/>
          <w:color w:val="0000FF"/>
          <w:sz w:val="22"/>
          <w:szCs w:val="22"/>
          <w:lang w:val="de-DE"/>
        </w:rPr>
      </w:pPr>
      <w:r w:rsidRPr="004874BC">
        <w:rPr>
          <w:rFonts w:ascii="Times New Roman" w:hAnsi="Times New Roman"/>
          <w:b/>
          <w:bCs/>
          <w:i/>
          <w:iCs/>
          <w:color w:val="0000FF"/>
          <w:sz w:val="22"/>
          <w:szCs w:val="22"/>
          <w:lang w:val="de-DE"/>
        </w:rPr>
        <w:t xml:space="preserve">(Theo phương pháp </w:t>
      </w:r>
      <w:r>
        <w:rPr>
          <w:rFonts w:ascii="Times New Roman" w:hAnsi="Times New Roman"/>
          <w:b/>
          <w:bCs/>
          <w:i/>
          <w:iCs/>
          <w:color w:val="0000FF"/>
          <w:sz w:val="22"/>
          <w:szCs w:val="22"/>
          <w:lang w:val="de-DE"/>
        </w:rPr>
        <w:t>trực</w:t>
      </w:r>
      <w:r w:rsidRPr="004874BC">
        <w:rPr>
          <w:rFonts w:ascii="Times New Roman" w:hAnsi="Times New Roman"/>
          <w:b/>
          <w:bCs/>
          <w:i/>
          <w:iCs/>
          <w:color w:val="0000FF"/>
          <w:sz w:val="22"/>
          <w:szCs w:val="22"/>
          <w:lang w:val="de-DE"/>
        </w:rPr>
        <w:t xml:space="preserve"> tiếp)</w:t>
      </w:r>
    </w:p>
    <w:p w:rsidR="00396DEF" w:rsidRPr="004874BC" w:rsidRDefault="00396DEF" w:rsidP="00396DEF">
      <w:pPr>
        <w:tabs>
          <w:tab w:val="left" w:pos="6360"/>
        </w:tabs>
        <w:ind w:right="-24"/>
        <w:jc w:val="center"/>
        <w:rPr>
          <w:rFonts w:ascii="Times New Roman" w:hAnsi="Times New Roman"/>
          <w:b/>
          <w:bCs/>
          <w:i/>
          <w:color w:val="0000FF"/>
          <w:sz w:val="22"/>
          <w:szCs w:val="22"/>
          <w:lang w:val="de-DE"/>
        </w:rPr>
      </w:pPr>
      <w:r>
        <w:rPr>
          <w:rFonts w:ascii="Times New Roman" w:hAnsi="Times New Roman"/>
          <w:b/>
          <w:bCs/>
          <w:i/>
          <w:color w:val="0000FF"/>
          <w:sz w:val="22"/>
          <w:szCs w:val="22"/>
          <w:lang w:val="de-DE"/>
        </w:rPr>
        <w:t>N</w:t>
      </w:r>
      <w:r w:rsidRPr="004874BC">
        <w:rPr>
          <w:rFonts w:ascii="Times New Roman" w:hAnsi="Times New Roman"/>
          <w:b/>
          <w:bCs/>
          <w:i/>
          <w:color w:val="0000FF"/>
          <w:sz w:val="22"/>
          <w:szCs w:val="22"/>
          <w:lang w:val="de-DE"/>
        </w:rPr>
        <w:t xml:space="preserve">ăm </w:t>
      </w:r>
      <w:r>
        <w:rPr>
          <w:rFonts w:ascii="Times New Roman" w:hAnsi="Times New Roman"/>
          <w:b/>
          <w:bCs/>
          <w:i/>
          <w:color w:val="0000FF"/>
          <w:sz w:val="22"/>
          <w:szCs w:val="22"/>
          <w:lang w:val="de-DE"/>
        </w:rPr>
        <w:t>2014</w:t>
      </w:r>
    </w:p>
    <w:p w:rsidR="00396DEF" w:rsidRPr="004874BC" w:rsidRDefault="00396DEF" w:rsidP="00396DEF">
      <w:pPr>
        <w:tabs>
          <w:tab w:val="left" w:pos="6360"/>
        </w:tabs>
        <w:ind w:right="-24"/>
        <w:jc w:val="right"/>
        <w:rPr>
          <w:rFonts w:ascii="Times New Roman" w:hAnsi="Times New Roman"/>
          <w:bCs/>
          <w:i/>
          <w:color w:val="0000FF"/>
          <w:sz w:val="22"/>
          <w:szCs w:val="22"/>
          <w:lang w:val="de-DE"/>
        </w:rPr>
      </w:pPr>
      <w:r w:rsidRPr="004874BC">
        <w:rPr>
          <w:rFonts w:ascii="Times New Roman" w:hAnsi="Times New Roman"/>
          <w:i/>
          <w:color w:val="0000FF"/>
          <w:sz w:val="22"/>
          <w:szCs w:val="22"/>
          <w:lang w:val="de-DE"/>
        </w:rPr>
        <w:t xml:space="preserve">                                                                                                                                        Đơn vị tính:</w:t>
      </w:r>
      <w:r w:rsidRPr="004874BC">
        <w:rPr>
          <w:rFonts w:ascii="Times New Roman" w:hAnsi="Times New Roman"/>
          <w:b/>
          <w:i/>
          <w:color w:val="0000FF"/>
          <w:sz w:val="22"/>
          <w:szCs w:val="22"/>
          <w:lang w:val="de-DE"/>
        </w:rPr>
        <w:t xml:space="preserve"> </w:t>
      </w:r>
      <w:r w:rsidRPr="004874BC">
        <w:rPr>
          <w:rFonts w:ascii="Times New Roman" w:hAnsi="Times New Roman"/>
          <w:bCs/>
          <w:i/>
          <w:color w:val="0000FF"/>
          <w:sz w:val="22"/>
          <w:szCs w:val="22"/>
          <w:lang w:val="de-DE"/>
        </w:rPr>
        <w:t>VND</w:t>
      </w:r>
    </w:p>
    <w:tbl>
      <w:tblPr>
        <w:tblW w:w="5000" w:type="pct"/>
        <w:tblLook w:val="04A0"/>
      </w:tblPr>
      <w:tblGrid>
        <w:gridCol w:w="5439"/>
        <w:gridCol w:w="882"/>
        <w:gridCol w:w="1738"/>
        <w:gridCol w:w="1738"/>
      </w:tblGrid>
      <w:tr w:rsidR="00396DEF" w:rsidRPr="007F1069" w:rsidTr="00D8400C">
        <w:trPr>
          <w:trHeight w:val="570"/>
        </w:trPr>
        <w:tc>
          <w:tcPr>
            <w:tcW w:w="2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Chỉ tiêu</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Mã số</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Năm nay</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Năm trước</w:t>
            </w:r>
          </w:p>
        </w:tc>
      </w:tr>
      <w:tr w:rsidR="00396DEF" w:rsidRPr="007F1069" w:rsidTr="00D8400C">
        <w:trPr>
          <w:trHeight w:val="300"/>
        </w:trPr>
        <w:tc>
          <w:tcPr>
            <w:tcW w:w="2776"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I. Lưu chuyển tiền từ hoạt động kinh doanh</w:t>
            </w:r>
          </w:p>
        </w:tc>
        <w:tc>
          <w:tcPr>
            <w:tcW w:w="450" w:type="pct"/>
            <w:tcBorders>
              <w:top w:val="single"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887" w:type="pct"/>
            <w:tcBorders>
              <w:top w:val="single"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887" w:type="pct"/>
            <w:tcBorders>
              <w:top w:val="single"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1. Tiền thu từ bán hàng, cung cấp dịch vụ và doanh thu khác</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1</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 xml:space="preserve">95.847.817.562 </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96.327.595.107</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2. Tiền chi trả cho người cung cấp hàng hóa và dịch vụ</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(88.328.598.755)</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(93.215.039.548)</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3. Tiền chi trả cho người lao động</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3</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(5.092.765.254)</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(8.178.087.500)</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4. Tiền chi trả lãi vay</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4</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(6.596.742.065)</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(5.993.048.367)</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6. Tiền thu khác từ hoạt động kinh doanh</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6</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 xml:space="preserve">3.627.437.492 </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10.934.439.200</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7. Tiền chi khác cho hoạt động kinh doanh</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7</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(2.260.312.559)</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(6.825.664.603)</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ind w:firstLineChars="100" w:firstLine="221"/>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Lưu chuyển tiền thuần từ hoạt động kinh doanh</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20</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A62C38" w:rsidRDefault="00396DEF" w:rsidP="00D8400C">
            <w:pPr>
              <w:jc w:val="right"/>
              <w:rPr>
                <w:rFonts w:ascii="Times New Roman" w:hAnsi="Times New Roman"/>
                <w:b/>
                <w:bCs/>
                <w:i/>
                <w:iCs/>
                <w:color w:val="0000FF"/>
                <w:sz w:val="22"/>
                <w:szCs w:val="22"/>
              </w:rPr>
            </w:pPr>
            <w:r w:rsidRPr="00A62C38">
              <w:rPr>
                <w:rFonts w:ascii="Times New Roman" w:hAnsi="Times New Roman"/>
                <w:b/>
                <w:bCs/>
                <w:i/>
                <w:iCs/>
                <w:color w:val="0000FF"/>
                <w:sz w:val="22"/>
                <w:szCs w:val="22"/>
              </w:rPr>
              <w:t>(2.803.163.579)</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(6.949.805.711)</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II. Lưu chuyển tiền từ hoạt động đầu tư</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 </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1.Tiền chi để mua sắm, xây dựng TSCĐ và các tài sản dài hạn khác</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21</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(35.354.795.432)</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(48.891.302.020)</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4. Tiền thu hồi cho vay, bán lại các công cụ nợ của đơn vị khác</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24</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 xml:space="preserve">0 </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11.298.500.000</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5. Tiền chi đầu tư góp vốn vào đơn vị khác</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25</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(24.384.733.519)</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(54.789.125.948)</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6. Tiền thu hồi đầu tư góp vốn vào đơn vị khác</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26</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 xml:space="preserve">27.473.460.577 </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53.568.755.085</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7. Tiền thu lãi cho vay, cổ tức và lợi nhuận được chia</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27</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 xml:space="preserve">8.946.567 </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2.080.680.580</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ind w:firstLineChars="100" w:firstLine="221"/>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Lưu chuyển tiền thuần từ hoạt động đầu tư</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30</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A62C38" w:rsidRDefault="00396DEF" w:rsidP="00D8400C">
            <w:pPr>
              <w:jc w:val="right"/>
              <w:rPr>
                <w:rFonts w:ascii="Times New Roman" w:hAnsi="Times New Roman"/>
                <w:b/>
                <w:bCs/>
                <w:i/>
                <w:iCs/>
                <w:color w:val="0000FF"/>
                <w:sz w:val="22"/>
                <w:szCs w:val="22"/>
              </w:rPr>
            </w:pPr>
            <w:r w:rsidRPr="00A62C38">
              <w:rPr>
                <w:rFonts w:ascii="Times New Roman" w:hAnsi="Times New Roman"/>
                <w:b/>
                <w:bCs/>
                <w:i/>
                <w:iCs/>
                <w:color w:val="0000FF"/>
                <w:sz w:val="22"/>
                <w:szCs w:val="22"/>
              </w:rPr>
              <w:t>(32.257.121.807)</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(36.732.492.303)</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III. Lưu chuyển tiền từ hoạt động tài chính</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 </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 </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3. Tiền vay ngắn hạn, dài hạn nhận được</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33</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 xml:space="preserve">95.625.222.716 </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98.399.343.000</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4. Tiền chi trả nợ gốc vay</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34</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(59.170.675.427)</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(51.247.345.000)</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ind w:firstLineChars="100" w:firstLine="221"/>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Lưu chuyển tiền thuần từ hoạt động tài chính</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40</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A62C38" w:rsidRDefault="00396DEF" w:rsidP="00D8400C">
            <w:pPr>
              <w:jc w:val="right"/>
              <w:rPr>
                <w:rFonts w:ascii="Times New Roman" w:hAnsi="Times New Roman"/>
                <w:b/>
                <w:bCs/>
                <w:i/>
                <w:iCs/>
                <w:color w:val="0000FF"/>
                <w:sz w:val="22"/>
                <w:szCs w:val="22"/>
              </w:rPr>
            </w:pPr>
            <w:r w:rsidRPr="00A62C38">
              <w:rPr>
                <w:rFonts w:ascii="Times New Roman" w:hAnsi="Times New Roman"/>
                <w:b/>
                <w:bCs/>
                <w:i/>
                <w:iCs/>
                <w:color w:val="0000FF"/>
                <w:sz w:val="22"/>
                <w:szCs w:val="22"/>
              </w:rPr>
              <w:t xml:space="preserve">36.454.547.289 </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47.151.998.000</w:t>
            </w:r>
          </w:p>
        </w:tc>
      </w:tr>
      <w:tr w:rsidR="00396DEF" w:rsidRPr="007F1069" w:rsidTr="00D8400C">
        <w:trPr>
          <w:trHeight w:val="285"/>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ind w:firstLineChars="100" w:firstLine="221"/>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Lưu chuyển tiền thuần trong kỳ (20+30+40)</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50</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A62C38" w:rsidRDefault="00396DEF" w:rsidP="00D8400C">
            <w:pPr>
              <w:jc w:val="right"/>
              <w:rPr>
                <w:rFonts w:ascii="Times New Roman" w:hAnsi="Times New Roman"/>
                <w:b/>
                <w:bCs/>
                <w:i/>
                <w:iCs/>
                <w:color w:val="0000FF"/>
                <w:sz w:val="22"/>
                <w:szCs w:val="22"/>
              </w:rPr>
            </w:pPr>
            <w:r w:rsidRPr="00A62C38">
              <w:rPr>
                <w:rFonts w:ascii="Times New Roman" w:hAnsi="Times New Roman"/>
                <w:b/>
                <w:bCs/>
                <w:i/>
                <w:iCs/>
                <w:color w:val="0000FF"/>
                <w:sz w:val="22"/>
                <w:szCs w:val="22"/>
              </w:rPr>
              <w:t xml:space="preserve">1.394.261.903 </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b/>
                <w:bCs/>
                <w:i/>
                <w:iCs/>
                <w:color w:val="0000FF"/>
                <w:sz w:val="22"/>
                <w:szCs w:val="22"/>
                <w:lang w:val="en-US"/>
              </w:rPr>
            </w:pPr>
            <w:r w:rsidRPr="007F1069">
              <w:rPr>
                <w:rFonts w:ascii="Times New Roman" w:hAnsi="Times New Roman"/>
                <w:b/>
                <w:bCs/>
                <w:i/>
                <w:iCs/>
                <w:color w:val="0000FF"/>
                <w:sz w:val="22"/>
                <w:szCs w:val="22"/>
                <w:lang w:val="en-US"/>
              </w:rPr>
              <w:t>3.469.699.986</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ind w:firstLineChars="100" w:firstLine="221"/>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Tiền và tương đương tiền đầu kỳ</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60</w:t>
            </w:r>
          </w:p>
        </w:tc>
        <w:tc>
          <w:tcPr>
            <w:tcW w:w="887" w:type="pct"/>
            <w:tcBorders>
              <w:top w:val="dotted" w:sz="4" w:space="0" w:color="auto"/>
              <w:left w:val="nil"/>
              <w:bottom w:val="dotted" w:sz="4" w:space="0" w:color="auto"/>
              <w:right w:val="single" w:sz="4" w:space="0" w:color="auto"/>
            </w:tcBorders>
            <w:shd w:val="clear" w:color="auto" w:fill="auto"/>
            <w:noWrap/>
            <w:vAlign w:val="bottom"/>
            <w:hideMark/>
          </w:tcPr>
          <w:p w:rsidR="00396DEF" w:rsidRPr="00A62C38" w:rsidRDefault="00396DEF" w:rsidP="00D8400C">
            <w:pPr>
              <w:jc w:val="right"/>
              <w:rPr>
                <w:rFonts w:ascii="Times New Roman" w:hAnsi="Times New Roman"/>
                <w:b/>
                <w:bCs/>
                <w:color w:val="0000FF"/>
                <w:sz w:val="22"/>
                <w:szCs w:val="22"/>
              </w:rPr>
            </w:pPr>
            <w:r w:rsidRPr="00A62C38">
              <w:rPr>
                <w:rFonts w:ascii="Times New Roman" w:hAnsi="Times New Roman"/>
                <w:b/>
                <w:bCs/>
                <w:color w:val="0000FF"/>
                <w:sz w:val="22"/>
                <w:szCs w:val="22"/>
              </w:rPr>
              <w:t>4.121.065.525</w:t>
            </w:r>
          </w:p>
        </w:tc>
        <w:tc>
          <w:tcPr>
            <w:tcW w:w="887" w:type="pct"/>
            <w:tcBorders>
              <w:top w:val="dotted" w:sz="4" w:space="0" w:color="auto"/>
              <w:left w:val="nil"/>
              <w:bottom w:val="dotted" w:sz="4" w:space="0" w:color="auto"/>
              <w:right w:val="single" w:sz="4" w:space="0" w:color="auto"/>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651.340.250</w:t>
            </w:r>
          </w:p>
        </w:tc>
      </w:tr>
      <w:tr w:rsidR="00396DEF" w:rsidRPr="007F1069" w:rsidTr="00D8400C">
        <w:trPr>
          <w:trHeight w:val="300"/>
        </w:trPr>
        <w:tc>
          <w:tcPr>
            <w:tcW w:w="277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7F1069" w:rsidRDefault="00396DEF" w:rsidP="00D8400C">
            <w:pPr>
              <w:ind w:firstLineChars="100" w:firstLine="220"/>
              <w:rPr>
                <w:rFonts w:ascii="Times New Roman" w:hAnsi="Times New Roman"/>
                <w:color w:val="0000FF"/>
                <w:sz w:val="22"/>
                <w:szCs w:val="22"/>
                <w:lang w:val="en-US"/>
              </w:rPr>
            </w:pPr>
            <w:r w:rsidRPr="007F1069">
              <w:rPr>
                <w:rFonts w:ascii="Times New Roman" w:hAnsi="Times New Roman"/>
                <w:color w:val="0000FF"/>
                <w:sz w:val="22"/>
                <w:szCs w:val="22"/>
                <w:lang w:val="en-US"/>
              </w:rPr>
              <w:t>Ảnh hưởng của thay đổi tỷ giá hối đoái quy đổi ngoại tệ</w:t>
            </w:r>
          </w:p>
        </w:tc>
        <w:tc>
          <w:tcPr>
            <w:tcW w:w="450"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color w:val="0000FF"/>
                <w:sz w:val="22"/>
                <w:szCs w:val="22"/>
                <w:lang w:val="en-US"/>
              </w:rPr>
            </w:pPr>
            <w:r w:rsidRPr="007F1069">
              <w:rPr>
                <w:rFonts w:ascii="Times New Roman" w:hAnsi="Times New Roman"/>
                <w:color w:val="0000FF"/>
                <w:sz w:val="22"/>
                <w:szCs w:val="22"/>
                <w:lang w:val="en-US"/>
              </w:rPr>
              <w:t>61</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A62C38" w:rsidRDefault="00396DEF" w:rsidP="00D8400C">
            <w:pPr>
              <w:jc w:val="right"/>
              <w:rPr>
                <w:rFonts w:ascii="Times New Roman" w:hAnsi="Times New Roman"/>
                <w:color w:val="0000FF"/>
                <w:sz w:val="22"/>
                <w:szCs w:val="22"/>
              </w:rPr>
            </w:pPr>
            <w:r w:rsidRPr="00A62C38">
              <w:rPr>
                <w:rFonts w:ascii="Times New Roman" w:hAnsi="Times New Roman"/>
                <w:color w:val="0000FF"/>
                <w:sz w:val="22"/>
                <w:szCs w:val="22"/>
              </w:rPr>
              <w:t>(92.102)</w:t>
            </w:r>
          </w:p>
        </w:tc>
        <w:tc>
          <w:tcPr>
            <w:tcW w:w="887" w:type="pct"/>
            <w:tcBorders>
              <w:top w:val="dotted" w:sz="4" w:space="0" w:color="auto"/>
              <w:left w:val="nil"/>
              <w:bottom w:val="dotted"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25.289</w:t>
            </w:r>
          </w:p>
        </w:tc>
      </w:tr>
      <w:tr w:rsidR="00396DEF" w:rsidRPr="007F1069" w:rsidTr="00D8400C">
        <w:trPr>
          <w:trHeight w:val="330"/>
        </w:trPr>
        <w:tc>
          <w:tcPr>
            <w:tcW w:w="2776"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96DEF" w:rsidRPr="007F1069" w:rsidRDefault="00396DEF" w:rsidP="00D8400C">
            <w:pPr>
              <w:ind w:firstLineChars="100" w:firstLine="221"/>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Tiền và tương đương tiền cuối kỳ (50+60+61)</w:t>
            </w:r>
          </w:p>
        </w:tc>
        <w:tc>
          <w:tcPr>
            <w:tcW w:w="450" w:type="pct"/>
            <w:tcBorders>
              <w:top w:val="dotted"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70</w:t>
            </w:r>
          </w:p>
        </w:tc>
        <w:tc>
          <w:tcPr>
            <w:tcW w:w="887" w:type="pct"/>
            <w:tcBorders>
              <w:top w:val="dotted" w:sz="4" w:space="0" w:color="auto"/>
              <w:left w:val="nil"/>
              <w:bottom w:val="single" w:sz="4" w:space="0" w:color="auto"/>
              <w:right w:val="single" w:sz="4" w:space="0" w:color="auto"/>
            </w:tcBorders>
            <w:shd w:val="clear" w:color="auto" w:fill="auto"/>
            <w:vAlign w:val="center"/>
            <w:hideMark/>
          </w:tcPr>
          <w:p w:rsidR="00396DEF" w:rsidRPr="00A62C38" w:rsidRDefault="00396DEF" w:rsidP="00D8400C">
            <w:pPr>
              <w:jc w:val="right"/>
              <w:rPr>
                <w:rFonts w:ascii="Times New Roman" w:hAnsi="Times New Roman"/>
                <w:b/>
                <w:bCs/>
                <w:color w:val="0000FF"/>
                <w:sz w:val="22"/>
                <w:szCs w:val="22"/>
              </w:rPr>
            </w:pPr>
            <w:r w:rsidRPr="00A62C38">
              <w:rPr>
                <w:rFonts w:ascii="Times New Roman" w:hAnsi="Times New Roman"/>
                <w:b/>
                <w:bCs/>
                <w:color w:val="0000FF"/>
                <w:sz w:val="22"/>
                <w:szCs w:val="22"/>
              </w:rPr>
              <w:t xml:space="preserve">5.515.235.326 </w:t>
            </w:r>
          </w:p>
        </w:tc>
        <w:tc>
          <w:tcPr>
            <w:tcW w:w="887" w:type="pct"/>
            <w:tcBorders>
              <w:top w:val="dotted" w:sz="4" w:space="0" w:color="auto"/>
              <w:left w:val="nil"/>
              <w:bottom w:val="single" w:sz="4" w:space="0" w:color="auto"/>
              <w:right w:val="single" w:sz="4" w:space="0" w:color="auto"/>
            </w:tcBorders>
            <w:shd w:val="clear" w:color="auto" w:fill="auto"/>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4.121.065.525</w:t>
            </w:r>
          </w:p>
        </w:tc>
      </w:tr>
    </w:tbl>
    <w:p w:rsidR="00396DEF" w:rsidRPr="004874BC" w:rsidRDefault="00396DEF" w:rsidP="00396DEF">
      <w:pPr>
        <w:tabs>
          <w:tab w:val="left" w:pos="6360"/>
        </w:tabs>
        <w:ind w:right="-24"/>
        <w:jc w:val="right"/>
        <w:rPr>
          <w:rFonts w:ascii="Times New Roman" w:hAnsi="Times New Roman"/>
          <w:i/>
          <w:color w:val="0000FF"/>
          <w:sz w:val="22"/>
          <w:szCs w:val="22"/>
          <w:lang w:val="de-DE"/>
        </w:rPr>
      </w:pPr>
    </w:p>
    <w:tbl>
      <w:tblPr>
        <w:tblW w:w="5000" w:type="pct"/>
        <w:tblLook w:val="0000"/>
      </w:tblPr>
      <w:tblGrid>
        <w:gridCol w:w="3380"/>
        <w:gridCol w:w="3155"/>
        <w:gridCol w:w="3262"/>
      </w:tblGrid>
      <w:tr w:rsidR="00396DEF" w:rsidRPr="004874BC" w:rsidTr="00D8400C">
        <w:tblPrEx>
          <w:tblCellMar>
            <w:top w:w="0" w:type="dxa"/>
            <w:bottom w:w="0" w:type="dxa"/>
          </w:tblCellMar>
        </w:tblPrEx>
        <w:tc>
          <w:tcPr>
            <w:tcW w:w="1725" w:type="pct"/>
            <w:tcBorders>
              <w:top w:val="nil"/>
              <w:left w:val="nil"/>
              <w:bottom w:val="nil"/>
              <w:right w:val="nil"/>
            </w:tcBorders>
          </w:tcPr>
          <w:p w:rsidR="00396DEF" w:rsidRPr="004874BC" w:rsidRDefault="00396DEF" w:rsidP="00D8400C">
            <w:pPr>
              <w:tabs>
                <w:tab w:val="left" w:pos="6360"/>
              </w:tabs>
              <w:jc w:val="center"/>
              <w:rPr>
                <w:rFonts w:ascii="Times New Roman" w:hAnsi="Times New Roman"/>
                <w:b/>
                <w:bCs/>
                <w:color w:val="0000FF"/>
                <w:sz w:val="22"/>
                <w:szCs w:val="22"/>
                <w:lang w:val="nl-NL"/>
              </w:rPr>
            </w:pPr>
          </w:p>
        </w:tc>
        <w:tc>
          <w:tcPr>
            <w:tcW w:w="3275" w:type="pct"/>
            <w:gridSpan w:val="2"/>
            <w:tcBorders>
              <w:top w:val="nil"/>
              <w:left w:val="nil"/>
              <w:bottom w:val="nil"/>
              <w:right w:val="nil"/>
            </w:tcBorders>
          </w:tcPr>
          <w:p w:rsidR="00396DEF" w:rsidRPr="004874BC" w:rsidRDefault="00396DEF" w:rsidP="00D8400C">
            <w:pPr>
              <w:tabs>
                <w:tab w:val="left" w:pos="6360"/>
              </w:tabs>
              <w:jc w:val="right"/>
              <w:rPr>
                <w:rFonts w:ascii="Times New Roman" w:hAnsi="Times New Roman"/>
                <w:i/>
                <w:iCs/>
                <w:color w:val="0000FF"/>
                <w:sz w:val="22"/>
                <w:szCs w:val="22"/>
                <w:lang w:val="nl-NL"/>
              </w:rPr>
            </w:pPr>
            <w:r>
              <w:rPr>
                <w:rFonts w:ascii="Times New Roman" w:hAnsi="Times New Roman"/>
                <w:i/>
                <w:iCs/>
                <w:color w:val="0000FF"/>
                <w:sz w:val="22"/>
                <w:szCs w:val="22"/>
                <w:lang w:val="nl-NL"/>
              </w:rPr>
              <w:t>Lập, ngày 24 tháng 02 năm 2015</w:t>
            </w:r>
          </w:p>
          <w:p w:rsidR="00396DEF" w:rsidRPr="004874BC" w:rsidRDefault="00396DEF" w:rsidP="00D8400C">
            <w:pPr>
              <w:tabs>
                <w:tab w:val="left" w:pos="6360"/>
              </w:tabs>
              <w:jc w:val="right"/>
              <w:rPr>
                <w:rFonts w:ascii="Times New Roman" w:hAnsi="Times New Roman"/>
                <w:i/>
                <w:iCs/>
                <w:color w:val="0000FF"/>
                <w:sz w:val="22"/>
                <w:szCs w:val="22"/>
                <w:lang w:val="nl-NL"/>
              </w:rPr>
            </w:pPr>
          </w:p>
        </w:tc>
      </w:tr>
      <w:tr w:rsidR="00396DEF" w:rsidRPr="004874BC" w:rsidTr="00D8400C">
        <w:tblPrEx>
          <w:tblCellMar>
            <w:top w:w="0" w:type="dxa"/>
            <w:bottom w:w="0" w:type="dxa"/>
          </w:tblCellMar>
        </w:tblPrEx>
        <w:trPr>
          <w:trHeight w:val="379"/>
        </w:trPr>
        <w:tc>
          <w:tcPr>
            <w:tcW w:w="172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sidRPr="004874BC">
              <w:rPr>
                <w:rFonts w:ascii="Times New Roman" w:hAnsi="Times New Roman"/>
                <w:b/>
                <w:bCs/>
                <w:color w:val="0000FF"/>
                <w:sz w:val="22"/>
                <w:szCs w:val="22"/>
                <w:lang w:val="nl-NL"/>
              </w:rPr>
              <w:t>Người lập biểu</w:t>
            </w:r>
          </w:p>
        </w:tc>
        <w:tc>
          <w:tcPr>
            <w:tcW w:w="1610"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Kế toán trưởng</w:t>
            </w:r>
          </w:p>
        </w:tc>
        <w:tc>
          <w:tcPr>
            <w:tcW w:w="166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Giám đốc</w:t>
            </w:r>
          </w:p>
        </w:tc>
      </w:tr>
      <w:tr w:rsidR="00396DEF" w:rsidRPr="004874BC" w:rsidTr="00D8400C">
        <w:tblPrEx>
          <w:tblCellMar>
            <w:top w:w="0" w:type="dxa"/>
            <w:bottom w:w="0" w:type="dxa"/>
          </w:tblCellMar>
        </w:tblPrEx>
        <w:tc>
          <w:tcPr>
            <w:tcW w:w="172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tc>
        <w:tc>
          <w:tcPr>
            <w:tcW w:w="1610"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tc>
        <w:tc>
          <w:tcPr>
            <w:tcW w:w="166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tc>
      </w:tr>
      <w:tr w:rsidR="00396DEF" w:rsidRPr="004874BC" w:rsidTr="00D8400C">
        <w:tblPrEx>
          <w:tblCellMar>
            <w:top w:w="0" w:type="dxa"/>
            <w:bottom w:w="0" w:type="dxa"/>
          </w:tblCellMar>
        </w:tblPrEx>
        <w:trPr>
          <w:trHeight w:val="379"/>
        </w:trPr>
        <w:tc>
          <w:tcPr>
            <w:tcW w:w="172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ĐINH THỊ ĐÀO</w:t>
            </w:r>
          </w:p>
        </w:tc>
        <w:tc>
          <w:tcPr>
            <w:tcW w:w="1610"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LÊ QUANG ĐẠI</w:t>
            </w:r>
          </w:p>
        </w:tc>
        <w:tc>
          <w:tcPr>
            <w:tcW w:w="1665"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de-DE"/>
              </w:rPr>
            </w:pPr>
            <w:r>
              <w:rPr>
                <w:rFonts w:ascii="Times New Roman" w:hAnsi="Times New Roman"/>
                <w:b/>
                <w:color w:val="0000FF"/>
                <w:sz w:val="22"/>
                <w:szCs w:val="22"/>
                <w:lang w:val="de-DE"/>
              </w:rPr>
              <w:t>ĐINH VĂN NHÂN</w:t>
            </w:r>
          </w:p>
        </w:tc>
      </w:tr>
    </w:tbl>
    <w:p w:rsidR="00396DEF" w:rsidRPr="004874BC" w:rsidRDefault="00396DEF" w:rsidP="00396DEF">
      <w:pPr>
        <w:tabs>
          <w:tab w:val="left" w:pos="5040"/>
          <w:tab w:val="left" w:pos="6360"/>
        </w:tabs>
        <w:rPr>
          <w:rFonts w:ascii="Times New Roman" w:hAnsi="Times New Roman"/>
          <w:color w:val="0000FF"/>
          <w:sz w:val="22"/>
          <w:szCs w:val="22"/>
          <w:lang w:val="fr-FR"/>
        </w:rPr>
      </w:pPr>
    </w:p>
    <w:p w:rsidR="00396DEF" w:rsidRPr="004874BC" w:rsidRDefault="00396DEF" w:rsidP="00396DEF">
      <w:pPr>
        <w:tabs>
          <w:tab w:val="left" w:pos="5040"/>
          <w:tab w:val="left" w:pos="6360"/>
        </w:tabs>
        <w:jc w:val="both"/>
        <w:rPr>
          <w:rFonts w:ascii="Times New Roman" w:hAnsi="Times New Roman"/>
          <w:color w:val="0000FF"/>
          <w:sz w:val="22"/>
          <w:szCs w:val="22"/>
        </w:rPr>
        <w:sectPr w:rsidR="00396DEF" w:rsidRPr="004874BC" w:rsidSect="00AB351B">
          <w:headerReference w:type="default" r:id="rId13"/>
          <w:pgSz w:w="11909" w:h="16834" w:code="9"/>
          <w:pgMar w:top="1610" w:right="629" w:bottom="1138" w:left="1699" w:header="720" w:footer="576" w:gutter="0"/>
          <w:cols w:space="720"/>
        </w:sectPr>
      </w:pPr>
    </w:p>
    <w:p w:rsidR="00396DEF" w:rsidRPr="004874BC" w:rsidRDefault="00396DEF" w:rsidP="00396DEF">
      <w:pPr>
        <w:tabs>
          <w:tab w:val="left" w:pos="6360"/>
        </w:tabs>
        <w:ind w:left="709" w:hanging="709"/>
        <w:jc w:val="center"/>
        <w:rPr>
          <w:rFonts w:ascii="Times New Roman" w:hAnsi="Times New Roman"/>
          <w:b/>
          <w:color w:val="0000FF"/>
          <w:sz w:val="30"/>
          <w:szCs w:val="30"/>
        </w:rPr>
      </w:pPr>
      <w:r w:rsidRPr="004874BC">
        <w:rPr>
          <w:rFonts w:ascii="Times New Roman" w:hAnsi="Times New Roman"/>
          <w:b/>
          <w:color w:val="0000FF"/>
          <w:sz w:val="30"/>
          <w:szCs w:val="30"/>
        </w:rPr>
        <w:lastRenderedPageBreak/>
        <w:t>BẢN THUYẾT MINH BÁO CÁO TÀI CHÍNH</w:t>
      </w:r>
    </w:p>
    <w:p w:rsidR="00396DEF" w:rsidRPr="004874BC" w:rsidRDefault="00396DEF" w:rsidP="00396DEF">
      <w:pPr>
        <w:tabs>
          <w:tab w:val="left" w:pos="6360"/>
        </w:tabs>
        <w:ind w:left="709" w:hanging="709"/>
        <w:jc w:val="center"/>
        <w:rPr>
          <w:rFonts w:ascii="Times New Roman" w:hAnsi="Times New Roman"/>
          <w:b/>
          <w:bCs/>
          <w:i/>
          <w:color w:val="0000FF"/>
          <w:sz w:val="22"/>
          <w:szCs w:val="22"/>
          <w:lang w:val="en-US"/>
        </w:rPr>
      </w:pPr>
      <w:r>
        <w:rPr>
          <w:rFonts w:ascii="Times New Roman" w:hAnsi="Times New Roman"/>
          <w:b/>
          <w:bCs/>
          <w:i/>
          <w:color w:val="0000FF"/>
          <w:sz w:val="22"/>
          <w:szCs w:val="22"/>
        </w:rPr>
        <w:t>Cho năm tài chính kết thúc ngày 31 tháng 12 năm 2014</w:t>
      </w:r>
    </w:p>
    <w:p w:rsidR="00396DEF" w:rsidRPr="004874BC" w:rsidRDefault="00396DEF" w:rsidP="00396DEF">
      <w:pPr>
        <w:tabs>
          <w:tab w:val="left" w:pos="6360"/>
        </w:tabs>
        <w:spacing w:before="120"/>
        <w:ind w:left="709" w:hanging="709"/>
        <w:jc w:val="both"/>
        <w:rPr>
          <w:rFonts w:ascii="Times New Roman" w:hAnsi="Times New Roman"/>
          <w:b/>
          <w:color w:val="0000FF"/>
          <w:sz w:val="22"/>
          <w:szCs w:val="22"/>
          <w:lang w:val="en-US"/>
        </w:rPr>
      </w:pPr>
      <w:smartTag w:uri="urn:schemas-microsoft-com:office:smarttags" w:element="place">
        <w:r w:rsidRPr="004874BC">
          <w:rPr>
            <w:rFonts w:ascii="Times New Roman" w:hAnsi="Times New Roman"/>
            <w:b/>
            <w:color w:val="0000FF"/>
            <w:sz w:val="22"/>
            <w:szCs w:val="22"/>
            <w:lang w:val="en-US"/>
          </w:rPr>
          <w:t>I.</w:t>
        </w:r>
      </w:smartTag>
      <w:r w:rsidRPr="004874BC">
        <w:rPr>
          <w:rFonts w:ascii="Times New Roman" w:hAnsi="Times New Roman"/>
          <w:b/>
          <w:color w:val="0000FF"/>
          <w:sz w:val="22"/>
          <w:szCs w:val="22"/>
          <w:lang w:val="en-US"/>
        </w:rPr>
        <w:tab/>
        <w:t>Đặc điểm hoạt động của doanh nghiệp</w:t>
      </w:r>
    </w:p>
    <w:p w:rsidR="00396DEF" w:rsidRPr="004874BC" w:rsidRDefault="00396DEF" w:rsidP="00396DEF">
      <w:pPr>
        <w:tabs>
          <w:tab w:val="left" w:pos="6360"/>
        </w:tabs>
        <w:spacing w:before="120"/>
        <w:jc w:val="both"/>
        <w:rPr>
          <w:rFonts w:ascii="Times New Roman" w:hAnsi="Times New Roman"/>
          <w:b/>
          <w:bCs/>
          <w:i/>
          <w:iCs/>
          <w:color w:val="0000FF"/>
          <w:sz w:val="22"/>
          <w:szCs w:val="22"/>
          <w:lang w:val="nl-NL"/>
        </w:rPr>
      </w:pPr>
      <w:r w:rsidRPr="004874BC">
        <w:rPr>
          <w:rFonts w:ascii="Times New Roman" w:hAnsi="Times New Roman"/>
          <w:b/>
          <w:bCs/>
          <w:i/>
          <w:iCs/>
          <w:color w:val="0000FF"/>
          <w:sz w:val="22"/>
          <w:szCs w:val="22"/>
          <w:lang w:val="nl-NL"/>
        </w:rPr>
        <w:t>1.  Hình thức sở hữu vốn</w:t>
      </w:r>
    </w:p>
    <w:p w:rsidR="00396DEF" w:rsidRPr="004874BC" w:rsidRDefault="00396DEF" w:rsidP="00396DEF">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Công</w:t>
      </w:r>
      <w:r w:rsidRPr="00C41C49">
        <w:rPr>
          <w:rFonts w:ascii="Times New Roman" w:hAnsi="Times New Roman"/>
          <w:color w:val="0000FF"/>
          <w:sz w:val="22"/>
          <w:szCs w:val="22"/>
        </w:rPr>
        <w:t xml:space="preserve"> ty Cổ phần Đầu tư và Xây lắp Sông Đà (sau đây viết tắt là “Công ty”) </w:t>
      </w:r>
      <w:r>
        <w:rPr>
          <w:rFonts w:ascii="Times New Roman" w:hAnsi="Times New Roman"/>
          <w:color w:val="0000FF"/>
          <w:sz w:val="22"/>
          <w:szCs w:val="22"/>
        </w:rPr>
        <w:t>đ</w:t>
      </w:r>
      <w:r w:rsidRPr="00C41C49">
        <w:rPr>
          <w:rFonts w:ascii="Times New Roman" w:hAnsi="Times New Roman"/>
          <w:color w:val="0000FF"/>
          <w:sz w:val="23"/>
          <w:szCs w:val="23"/>
          <w:lang w:val="pt-BR"/>
        </w:rPr>
        <w:t>ược thành lập theo Quyết định số 709/QĐ-BXD ngày 29/4/2004 của Bộ trưởng Bộ Xây dựng. Công ty Cổ phần Đầu tư và Xây lắp Sông Đà có Giấy chứng nhận đăng ký kinh doanh số 0303000173 do Sở Kế hoạch và Đầu tư tỉnh Hà Tây</w:t>
      </w:r>
      <w:r>
        <w:rPr>
          <w:rFonts w:ascii="Times New Roman" w:hAnsi="Times New Roman"/>
          <w:color w:val="0000FF"/>
          <w:sz w:val="23"/>
          <w:szCs w:val="23"/>
          <w:lang w:val="pt-BR"/>
        </w:rPr>
        <w:t xml:space="preserve"> (nay là thành phố Hà Nội)</w:t>
      </w:r>
      <w:r w:rsidRPr="00C41C49">
        <w:rPr>
          <w:rFonts w:ascii="Times New Roman" w:hAnsi="Times New Roman"/>
          <w:color w:val="0000FF"/>
          <w:sz w:val="23"/>
          <w:szCs w:val="23"/>
          <w:lang w:val="pt-BR"/>
        </w:rPr>
        <w:t xml:space="preserve"> cấp ngày 20 tháng 05 năm 2004, đăng ký thay đổi lần 08 ngày 16 tháng 12 năm 2011.</w:t>
      </w:r>
    </w:p>
    <w:p w:rsidR="00396DEF" w:rsidRPr="004874BC" w:rsidRDefault="00396DEF" w:rsidP="00396DEF">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Trụ sở chính của Công ty: </w:t>
      </w:r>
      <w:r>
        <w:rPr>
          <w:rFonts w:ascii="Times New Roman" w:hAnsi="Times New Roman"/>
          <w:color w:val="0000FF"/>
          <w:sz w:val="22"/>
          <w:szCs w:val="22"/>
        </w:rPr>
        <w:t>Lô 60 + 61, khu đô thị mới Văn Phú, phường Phú La, Quận Hà Đông, thành phố Hà Nội</w:t>
      </w:r>
      <w:r w:rsidRPr="004874BC">
        <w:rPr>
          <w:rFonts w:ascii="Times New Roman" w:hAnsi="Times New Roman"/>
          <w:color w:val="0000FF"/>
          <w:sz w:val="22"/>
          <w:szCs w:val="22"/>
        </w:rPr>
        <w:t>.</w:t>
      </w:r>
    </w:p>
    <w:p w:rsidR="00396DEF" w:rsidRPr="00EB3070" w:rsidRDefault="00396DEF" w:rsidP="00396DEF">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 xml:space="preserve">Vốn điều lệ của Công ty: </w:t>
      </w:r>
      <w:r w:rsidRPr="00C41C49">
        <w:rPr>
          <w:rFonts w:ascii="Times New Roman" w:hAnsi="Times New Roman"/>
          <w:color w:val="0000FF"/>
          <w:sz w:val="23"/>
          <w:szCs w:val="23"/>
          <w:lang w:val="pt-BR"/>
        </w:rPr>
        <w:t xml:space="preserve">160.076.850.000 đồng </w:t>
      </w:r>
      <w:r w:rsidRPr="00C41C49">
        <w:rPr>
          <w:rFonts w:ascii="Times New Roman" w:hAnsi="Times New Roman"/>
          <w:i/>
          <w:color w:val="0000FF"/>
          <w:sz w:val="23"/>
          <w:szCs w:val="23"/>
          <w:lang w:val="pt-BR"/>
        </w:rPr>
        <w:t>(Một trăm sáu mươi tỷ không tr</w:t>
      </w:r>
      <w:r w:rsidRPr="00C41C49">
        <w:rPr>
          <w:rFonts w:ascii="Times New Roman" w:hAnsi="Times New Roman" w:hint="eastAsia"/>
          <w:i/>
          <w:color w:val="0000FF"/>
          <w:sz w:val="23"/>
          <w:szCs w:val="23"/>
          <w:lang w:val="pt-BR"/>
        </w:rPr>
        <w:t>ă</w:t>
      </w:r>
      <w:r w:rsidRPr="00C41C49">
        <w:rPr>
          <w:rFonts w:ascii="Times New Roman" w:hAnsi="Times New Roman"/>
          <w:i/>
          <w:color w:val="0000FF"/>
          <w:sz w:val="23"/>
          <w:szCs w:val="23"/>
          <w:lang w:val="pt-BR"/>
        </w:rPr>
        <w:t>m bảy m</w:t>
      </w:r>
      <w:r w:rsidRPr="00C41C49">
        <w:rPr>
          <w:rFonts w:ascii="Times New Roman" w:hAnsi="Times New Roman" w:hint="eastAsia"/>
          <w:i/>
          <w:color w:val="0000FF"/>
          <w:sz w:val="23"/>
          <w:szCs w:val="23"/>
          <w:lang w:val="pt-BR"/>
        </w:rPr>
        <w:t>ươ</w:t>
      </w:r>
      <w:r w:rsidRPr="00C41C49">
        <w:rPr>
          <w:rFonts w:ascii="Times New Roman" w:hAnsi="Times New Roman"/>
          <w:i/>
          <w:color w:val="0000FF"/>
          <w:sz w:val="23"/>
          <w:szCs w:val="23"/>
          <w:lang w:val="pt-BR"/>
        </w:rPr>
        <w:t>i sáu triệu tám tr</w:t>
      </w:r>
      <w:r w:rsidRPr="00C41C49">
        <w:rPr>
          <w:rFonts w:ascii="Times New Roman" w:hAnsi="Times New Roman" w:hint="eastAsia"/>
          <w:i/>
          <w:color w:val="0000FF"/>
          <w:sz w:val="23"/>
          <w:szCs w:val="23"/>
          <w:lang w:val="pt-BR"/>
        </w:rPr>
        <w:t>ă</w:t>
      </w:r>
      <w:r w:rsidRPr="00C41C49">
        <w:rPr>
          <w:rFonts w:ascii="Times New Roman" w:hAnsi="Times New Roman"/>
          <w:i/>
          <w:color w:val="0000FF"/>
          <w:sz w:val="23"/>
          <w:szCs w:val="23"/>
          <w:lang w:val="pt-BR"/>
        </w:rPr>
        <w:t>m năm m</w:t>
      </w:r>
      <w:r w:rsidRPr="00C41C49">
        <w:rPr>
          <w:rFonts w:ascii="Times New Roman" w:hAnsi="Times New Roman" w:hint="eastAsia"/>
          <w:i/>
          <w:color w:val="0000FF"/>
          <w:sz w:val="23"/>
          <w:szCs w:val="23"/>
          <w:lang w:val="pt-BR"/>
        </w:rPr>
        <w:t>ươ</w:t>
      </w:r>
      <w:r w:rsidRPr="00C41C49">
        <w:rPr>
          <w:rFonts w:ascii="Times New Roman" w:hAnsi="Times New Roman"/>
          <w:i/>
          <w:color w:val="0000FF"/>
          <w:sz w:val="23"/>
          <w:szCs w:val="23"/>
          <w:lang w:val="pt-BR"/>
        </w:rPr>
        <w:t>i nghìn đồng)</w:t>
      </w:r>
      <w:r w:rsidRPr="00C41C49">
        <w:rPr>
          <w:rFonts w:ascii="Times New Roman" w:hAnsi="Times New Roman"/>
          <w:color w:val="0000FF"/>
          <w:sz w:val="23"/>
          <w:szCs w:val="23"/>
          <w:lang w:val="pt-BR"/>
        </w:rPr>
        <w:t>.</w:t>
      </w:r>
    </w:p>
    <w:p w:rsidR="00396DEF" w:rsidRPr="004874BC" w:rsidRDefault="00396DEF" w:rsidP="00396DEF">
      <w:pPr>
        <w:tabs>
          <w:tab w:val="left" w:pos="6360"/>
        </w:tabs>
        <w:spacing w:before="120"/>
        <w:jc w:val="both"/>
        <w:rPr>
          <w:rFonts w:ascii="Times New Roman" w:hAnsi="Times New Roman"/>
          <w:b/>
          <w:bCs/>
          <w:i/>
          <w:iCs/>
          <w:color w:val="0000FF"/>
          <w:sz w:val="22"/>
          <w:szCs w:val="22"/>
          <w:lang w:val="nl-NL"/>
        </w:rPr>
      </w:pPr>
      <w:r w:rsidRPr="004874BC">
        <w:rPr>
          <w:rFonts w:ascii="Times New Roman" w:hAnsi="Times New Roman"/>
          <w:b/>
          <w:bCs/>
          <w:i/>
          <w:iCs/>
          <w:color w:val="0000FF"/>
          <w:sz w:val="22"/>
          <w:szCs w:val="22"/>
          <w:lang w:val="nl-NL"/>
        </w:rPr>
        <w:t>2.  Lĩnh vực kinh doanh</w:t>
      </w:r>
    </w:p>
    <w:p w:rsidR="00396DEF" w:rsidRPr="004874BC" w:rsidRDefault="00396DEF" w:rsidP="00396DEF">
      <w:pPr>
        <w:tabs>
          <w:tab w:val="left" w:pos="6360"/>
        </w:tabs>
        <w:spacing w:before="120"/>
        <w:jc w:val="both"/>
        <w:rPr>
          <w:rFonts w:ascii="Times New Roman" w:hAnsi="Times New Roman"/>
          <w:color w:val="0000FF"/>
          <w:sz w:val="22"/>
          <w:szCs w:val="22"/>
          <w:lang w:val="nl-NL"/>
        </w:rPr>
      </w:pPr>
      <w:r>
        <w:rPr>
          <w:rFonts w:ascii="Times New Roman" w:hAnsi="Times New Roman"/>
          <w:color w:val="0000FF"/>
          <w:sz w:val="22"/>
          <w:szCs w:val="22"/>
          <w:lang w:val="nl-NL"/>
        </w:rPr>
        <w:t>Xây lắp</w:t>
      </w:r>
    </w:p>
    <w:p w:rsidR="00396DEF" w:rsidRPr="004874BC" w:rsidRDefault="00396DEF" w:rsidP="00396DEF">
      <w:pPr>
        <w:tabs>
          <w:tab w:val="left" w:pos="6360"/>
        </w:tabs>
        <w:spacing w:before="120"/>
        <w:jc w:val="both"/>
        <w:rPr>
          <w:rFonts w:ascii="Times New Roman" w:hAnsi="Times New Roman"/>
          <w:b/>
          <w:i/>
          <w:color w:val="0000FF"/>
          <w:sz w:val="22"/>
          <w:szCs w:val="22"/>
          <w:lang w:val="nl-NL"/>
        </w:rPr>
      </w:pPr>
      <w:r w:rsidRPr="004874BC">
        <w:rPr>
          <w:rFonts w:ascii="Times New Roman" w:hAnsi="Times New Roman"/>
          <w:b/>
          <w:i/>
          <w:color w:val="0000FF"/>
          <w:sz w:val="22"/>
          <w:szCs w:val="22"/>
          <w:lang w:val="nl-NL"/>
        </w:rPr>
        <w:t xml:space="preserve">3.  Ngành nghề kinh doanh: </w:t>
      </w:r>
    </w:p>
    <w:p w:rsidR="00396DEF" w:rsidRPr="002E1CE7" w:rsidRDefault="00396DEF" w:rsidP="00396DEF">
      <w:pPr>
        <w:pStyle w:val="BodyText2"/>
        <w:widowControl/>
        <w:numPr>
          <w:ilvl w:val="0"/>
          <w:numId w:val="44"/>
        </w:numPr>
        <w:overflowPunct/>
        <w:autoSpaceDE/>
        <w:autoSpaceDN/>
        <w:adjustRightInd/>
        <w:spacing w:after="0"/>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Đầu tư, kinh doanh khai thác các dịch vụ về nhà ở, khu đô thị;</w:t>
      </w:r>
    </w:p>
    <w:p w:rsidR="00396DEF" w:rsidRPr="002E1CE7" w:rsidRDefault="00396DEF" w:rsidP="00396DEF">
      <w:pPr>
        <w:pStyle w:val="BodyText2"/>
        <w:widowControl/>
        <w:numPr>
          <w:ilvl w:val="0"/>
          <w:numId w:val="44"/>
        </w:numPr>
        <w:overflowPunct/>
        <w:autoSpaceDE/>
        <w:autoSpaceDN/>
        <w:adjustRightInd/>
        <w:spacing w:after="0"/>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Đầu tư, kinh doanh các công trình thuỷ điện vừa và nhỏ;</w:t>
      </w:r>
    </w:p>
    <w:p w:rsidR="00396DEF" w:rsidRPr="002E1CE7" w:rsidRDefault="00396DEF" w:rsidP="00396DEF">
      <w:pPr>
        <w:pStyle w:val="BodyText2"/>
        <w:widowControl/>
        <w:numPr>
          <w:ilvl w:val="0"/>
          <w:numId w:val="44"/>
        </w:numPr>
        <w:overflowPunct/>
        <w:autoSpaceDE/>
        <w:autoSpaceDN/>
        <w:adjustRightInd/>
        <w:spacing w:after="0"/>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Xây lắp các công trình công nghiệp, dân dụng, giao thông, thuỷ lợi, bưu điện, công trình hạ tầng đô thị và khu công nghiệp, các công trình cấp thoát nước;</w:t>
      </w:r>
    </w:p>
    <w:p w:rsidR="00396DEF" w:rsidRPr="002E1CE7" w:rsidRDefault="00396DEF" w:rsidP="00396DEF">
      <w:pPr>
        <w:pStyle w:val="BodyText2"/>
        <w:widowControl/>
        <w:numPr>
          <w:ilvl w:val="0"/>
          <w:numId w:val="44"/>
        </w:numPr>
        <w:overflowPunct/>
        <w:autoSpaceDE/>
        <w:autoSpaceDN/>
        <w:adjustRightInd/>
        <w:spacing w:after="0"/>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Xây lắp các công trình đường dây và trạm biến áp đến 500KV;</w:t>
      </w:r>
    </w:p>
    <w:p w:rsidR="00396DEF" w:rsidRPr="002E1CE7" w:rsidRDefault="00396DEF" w:rsidP="00396DEF">
      <w:pPr>
        <w:pStyle w:val="BodyText2"/>
        <w:widowControl/>
        <w:numPr>
          <w:ilvl w:val="0"/>
          <w:numId w:val="44"/>
        </w:numPr>
        <w:overflowPunct/>
        <w:autoSpaceDE/>
        <w:autoSpaceDN/>
        <w:adjustRightInd/>
        <w:spacing w:after="0"/>
        <w:ind w:left="114" w:hanging="114"/>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Sản xuất, kinh doanh xuất nhập khẩu vật tư, vật liệu xây dựng, máy móc thiết bị;</w:t>
      </w:r>
    </w:p>
    <w:p w:rsidR="00396DEF" w:rsidRPr="002E1CE7" w:rsidRDefault="00396DEF" w:rsidP="00396DEF">
      <w:pPr>
        <w:pStyle w:val="BodyText2"/>
        <w:widowControl/>
        <w:numPr>
          <w:ilvl w:val="0"/>
          <w:numId w:val="44"/>
        </w:numPr>
        <w:overflowPunct/>
        <w:autoSpaceDE/>
        <w:autoSpaceDN/>
        <w:adjustRightInd/>
        <w:spacing w:after="0"/>
        <w:ind w:left="114" w:hanging="114"/>
        <w:textAlignment w:val="auto"/>
        <w:rPr>
          <w:rFonts w:ascii="Times New Roman" w:hAnsi="Times New Roman"/>
          <w:color w:val="0000FF"/>
          <w:sz w:val="23"/>
          <w:szCs w:val="23"/>
          <w:lang w:val="en-GB"/>
        </w:rPr>
      </w:pPr>
      <w:r w:rsidRPr="002E1CE7">
        <w:rPr>
          <w:rFonts w:ascii="Times New Roman" w:hAnsi="Times New Roman"/>
          <w:color w:val="0000FF"/>
          <w:sz w:val="23"/>
          <w:szCs w:val="23"/>
          <w:lang w:val="en-GB"/>
        </w:rPr>
        <w:t>Khoan nổ mìn, khai thác vật liệu xây dựng;</w:t>
      </w:r>
    </w:p>
    <w:p w:rsidR="00396DEF" w:rsidRPr="002E1CE7" w:rsidRDefault="00396DEF" w:rsidP="00396DEF">
      <w:pPr>
        <w:pStyle w:val="BodyText2"/>
        <w:widowControl/>
        <w:numPr>
          <w:ilvl w:val="0"/>
          <w:numId w:val="44"/>
        </w:numPr>
        <w:overflowPunct/>
        <w:autoSpaceDE/>
        <w:autoSpaceDN/>
        <w:adjustRightInd/>
        <w:spacing w:after="0"/>
        <w:ind w:left="357" w:hanging="357"/>
        <w:textAlignment w:val="auto"/>
        <w:rPr>
          <w:rFonts w:ascii="Times New Roman" w:hAnsi="Times New Roman"/>
          <w:color w:val="0000FF"/>
          <w:sz w:val="23"/>
          <w:szCs w:val="23"/>
          <w:lang w:val="pt-BR"/>
        </w:rPr>
      </w:pPr>
      <w:r w:rsidRPr="002E1CE7">
        <w:rPr>
          <w:rFonts w:ascii="Times New Roman" w:hAnsi="Times New Roman"/>
          <w:color w:val="0000FF"/>
          <w:sz w:val="23"/>
          <w:szCs w:val="23"/>
          <w:lang w:val="pt-BR"/>
        </w:rPr>
        <w:t>Tư vấn giám sát trong các lĩnh vực: thi công xây dựng công trình thuỷ lợi, thuỷ điện, dân dụng, công nghiệp, cơ sở hạ tầng, cầu và đường bộ, điện đường dây và trạm, khảo sát địa chất thuỷ văn, trắc địa công trình;</w:t>
      </w:r>
    </w:p>
    <w:p w:rsidR="00396DEF" w:rsidRPr="002E1CE7" w:rsidRDefault="00396DEF" w:rsidP="00396DEF">
      <w:pPr>
        <w:pStyle w:val="BodyText2"/>
        <w:widowControl/>
        <w:numPr>
          <w:ilvl w:val="0"/>
          <w:numId w:val="44"/>
        </w:numPr>
        <w:overflowPunct/>
        <w:autoSpaceDE/>
        <w:autoSpaceDN/>
        <w:adjustRightInd/>
        <w:spacing w:after="0"/>
        <w:ind w:left="357" w:hanging="357"/>
        <w:textAlignment w:val="auto"/>
        <w:rPr>
          <w:rFonts w:ascii="Times New Roman" w:hAnsi="Times New Roman"/>
          <w:color w:val="0000FF"/>
          <w:sz w:val="23"/>
          <w:szCs w:val="23"/>
          <w:lang w:val="pt-BR"/>
        </w:rPr>
      </w:pPr>
      <w:r w:rsidRPr="002E1CE7">
        <w:rPr>
          <w:rFonts w:ascii="Times New Roman" w:hAnsi="Times New Roman"/>
          <w:color w:val="0000FF"/>
          <w:sz w:val="23"/>
          <w:szCs w:val="23"/>
          <w:lang w:val="pt-BR"/>
        </w:rPr>
        <w:t>Sửa chữa xe máy, thiết bị, gia công cơ khí;</w:t>
      </w:r>
    </w:p>
    <w:p w:rsidR="00396DEF" w:rsidRPr="002E1CE7" w:rsidRDefault="00396DEF" w:rsidP="00396DEF">
      <w:pPr>
        <w:pStyle w:val="BodyText2"/>
        <w:widowControl/>
        <w:numPr>
          <w:ilvl w:val="0"/>
          <w:numId w:val="44"/>
        </w:numPr>
        <w:overflowPunct/>
        <w:autoSpaceDE/>
        <w:autoSpaceDN/>
        <w:adjustRightInd/>
        <w:spacing w:after="0"/>
        <w:ind w:left="357" w:hanging="357"/>
        <w:textAlignment w:val="auto"/>
        <w:rPr>
          <w:rFonts w:ascii="Times New Roman" w:hAnsi="Times New Roman"/>
          <w:color w:val="0000FF"/>
          <w:sz w:val="23"/>
          <w:szCs w:val="23"/>
          <w:lang w:val="pt-BR"/>
        </w:rPr>
      </w:pPr>
      <w:r w:rsidRPr="002E1CE7">
        <w:rPr>
          <w:rFonts w:ascii="Times New Roman" w:hAnsi="Times New Roman"/>
          <w:color w:val="0000FF"/>
          <w:sz w:val="23"/>
          <w:szCs w:val="23"/>
          <w:lang w:val="pt-BR"/>
        </w:rPr>
        <w:t>Khai thác, chế biến, kinh doanh khoáng sản (trừ khoáng sản cấm).</w:t>
      </w:r>
    </w:p>
    <w:p w:rsidR="00396DEF" w:rsidRPr="004874BC" w:rsidRDefault="00396DEF" w:rsidP="00396DEF">
      <w:pPr>
        <w:tabs>
          <w:tab w:val="left" w:pos="6360"/>
        </w:tabs>
        <w:spacing w:before="120"/>
        <w:ind w:right="-23"/>
        <w:jc w:val="both"/>
        <w:rPr>
          <w:rFonts w:ascii="Times New Roman" w:hAnsi="Times New Roman"/>
          <w:b/>
          <w:color w:val="0000FF"/>
          <w:sz w:val="22"/>
          <w:szCs w:val="22"/>
          <w:lang w:val="en-US"/>
        </w:rPr>
      </w:pPr>
      <w:r w:rsidRPr="004874BC">
        <w:rPr>
          <w:rFonts w:ascii="Times New Roman" w:hAnsi="Times New Roman"/>
          <w:b/>
          <w:color w:val="0000FF"/>
          <w:sz w:val="22"/>
          <w:szCs w:val="22"/>
          <w:lang w:val="nl-NL"/>
        </w:rPr>
        <w:t xml:space="preserve">II.   </w:t>
      </w:r>
      <w:r w:rsidRPr="004874BC">
        <w:rPr>
          <w:rFonts w:ascii="Times New Roman" w:hAnsi="Times New Roman"/>
          <w:b/>
          <w:color w:val="0000FF"/>
          <w:sz w:val="22"/>
          <w:szCs w:val="22"/>
          <w:lang w:val="en-US"/>
        </w:rPr>
        <w:t>Kỳ kế toán, đơn vị tiền tệ sử dụng trong kế toán:</w:t>
      </w:r>
    </w:p>
    <w:p w:rsidR="00396DEF" w:rsidRPr="004874BC" w:rsidRDefault="00396DEF" w:rsidP="00396DEF">
      <w:pPr>
        <w:numPr>
          <w:ilvl w:val="0"/>
          <w:numId w:val="25"/>
        </w:numPr>
        <w:tabs>
          <w:tab w:val="left" w:pos="360"/>
          <w:tab w:val="left" w:pos="6360"/>
        </w:tabs>
        <w:spacing w:before="120"/>
        <w:ind w:right="-23" w:hanging="720"/>
        <w:jc w:val="both"/>
        <w:rPr>
          <w:rFonts w:ascii="Times New Roman" w:hAnsi="Times New Roman"/>
          <w:i/>
          <w:color w:val="0000FF"/>
          <w:sz w:val="22"/>
          <w:szCs w:val="22"/>
          <w:u w:val="single"/>
          <w:lang w:val="en-US"/>
        </w:rPr>
      </w:pPr>
      <w:r w:rsidRPr="004874BC">
        <w:rPr>
          <w:rFonts w:ascii="Times New Roman" w:hAnsi="Times New Roman"/>
          <w:color w:val="0000FF"/>
          <w:sz w:val="22"/>
          <w:szCs w:val="22"/>
          <w:lang w:val="en-US"/>
        </w:rPr>
        <w:t>Kỳ kế toán năm của Công ty bắt đầu từ ngày 01/01 và kết thúc vào ngày 31/12 hàng năm.</w:t>
      </w:r>
    </w:p>
    <w:p w:rsidR="00396DEF" w:rsidRPr="004874BC" w:rsidRDefault="00396DEF" w:rsidP="00396DEF">
      <w:pPr>
        <w:numPr>
          <w:ilvl w:val="0"/>
          <w:numId w:val="25"/>
        </w:numPr>
        <w:tabs>
          <w:tab w:val="left" w:pos="360"/>
          <w:tab w:val="left" w:pos="6360"/>
        </w:tabs>
        <w:spacing w:before="120"/>
        <w:ind w:right="-23" w:hanging="720"/>
        <w:jc w:val="both"/>
        <w:rPr>
          <w:rFonts w:ascii="Times New Roman" w:hAnsi="Times New Roman"/>
          <w:i/>
          <w:color w:val="0000FF"/>
          <w:sz w:val="22"/>
          <w:szCs w:val="22"/>
          <w:u w:val="single"/>
          <w:lang w:val="en-US"/>
        </w:rPr>
      </w:pPr>
      <w:r w:rsidRPr="004874BC">
        <w:rPr>
          <w:rFonts w:ascii="Times New Roman" w:hAnsi="Times New Roman"/>
          <w:color w:val="0000FF"/>
          <w:sz w:val="22"/>
          <w:szCs w:val="22"/>
          <w:lang w:val="en-US"/>
        </w:rPr>
        <w:t xml:space="preserve">Đơn vị tiền tệ sử dụng trong ghi chép kế toán là đồng Việt Nam (VND) </w:t>
      </w:r>
    </w:p>
    <w:p w:rsidR="00396DEF" w:rsidRPr="004874BC" w:rsidRDefault="00396DEF" w:rsidP="00396DEF">
      <w:pPr>
        <w:tabs>
          <w:tab w:val="left" w:pos="6360"/>
        </w:tabs>
        <w:spacing w:before="120"/>
        <w:ind w:right="-23"/>
        <w:jc w:val="both"/>
        <w:rPr>
          <w:rFonts w:ascii="Times New Roman" w:hAnsi="Times New Roman"/>
          <w:b/>
          <w:iCs/>
          <w:color w:val="0000FF"/>
          <w:sz w:val="22"/>
          <w:szCs w:val="22"/>
        </w:rPr>
      </w:pPr>
      <w:r w:rsidRPr="004874BC">
        <w:rPr>
          <w:rFonts w:ascii="Times New Roman" w:hAnsi="Times New Roman"/>
          <w:b/>
          <w:iCs/>
          <w:color w:val="0000FF"/>
          <w:sz w:val="22"/>
          <w:szCs w:val="22"/>
        </w:rPr>
        <w:t>III. Chuẩn mực và Chế độ kế toán áp dụng</w:t>
      </w:r>
    </w:p>
    <w:p w:rsidR="00396DEF" w:rsidRPr="004874BC" w:rsidRDefault="00396DEF" w:rsidP="00396DEF">
      <w:pPr>
        <w:tabs>
          <w:tab w:val="left" w:pos="6360"/>
        </w:tabs>
        <w:spacing w:before="120"/>
        <w:ind w:right="-23"/>
        <w:jc w:val="both"/>
        <w:rPr>
          <w:rFonts w:ascii="Times New Roman" w:hAnsi="Times New Roman"/>
          <w:b/>
          <w:iCs/>
          <w:color w:val="0000FF"/>
          <w:sz w:val="22"/>
          <w:szCs w:val="22"/>
        </w:rPr>
      </w:pPr>
      <w:r w:rsidRPr="004874BC">
        <w:rPr>
          <w:rFonts w:ascii="Times New Roman" w:hAnsi="Times New Roman"/>
          <w:b/>
          <w:i/>
          <w:color w:val="0000FF"/>
          <w:sz w:val="22"/>
          <w:szCs w:val="22"/>
        </w:rPr>
        <w:t xml:space="preserve">Chế độ kế toán áp dụng: </w:t>
      </w:r>
    </w:p>
    <w:p w:rsidR="00396DEF" w:rsidRPr="004874BC" w:rsidRDefault="00396DEF" w:rsidP="00396DEF">
      <w:pPr>
        <w:spacing w:before="120"/>
        <w:jc w:val="both"/>
        <w:rPr>
          <w:rFonts w:ascii="Times New Roman" w:hAnsi="Times New Roman"/>
          <w:color w:val="0000FF"/>
          <w:sz w:val="22"/>
          <w:szCs w:val="22"/>
          <w:lang w:val="pt-BR"/>
        </w:rPr>
      </w:pPr>
      <w:r w:rsidRPr="004874BC">
        <w:rPr>
          <w:rFonts w:ascii="Times New Roman" w:hAnsi="Times New Roman"/>
          <w:color w:val="0000FF"/>
          <w:sz w:val="22"/>
          <w:szCs w:val="22"/>
        </w:rPr>
        <w:t>Công ty áp dụng Chế độ kế toán doanh nghiệp ban hành theo Quyết định số 15</w:t>
      </w:r>
      <w:r>
        <w:rPr>
          <w:rFonts w:ascii="Times New Roman" w:hAnsi="Times New Roman"/>
          <w:color w:val="0000FF"/>
          <w:sz w:val="22"/>
          <w:szCs w:val="22"/>
        </w:rPr>
        <w:t>/</w:t>
      </w:r>
      <w:r w:rsidRPr="004874BC">
        <w:rPr>
          <w:rFonts w:ascii="Times New Roman" w:hAnsi="Times New Roman"/>
          <w:color w:val="0000FF"/>
          <w:sz w:val="22"/>
          <w:szCs w:val="22"/>
        </w:rPr>
        <w:t>2006/QĐ-BTC ngày 20/03/2006</w:t>
      </w:r>
      <w:r w:rsidRPr="004874BC">
        <w:rPr>
          <w:rFonts w:ascii="Times New Roman" w:hAnsi="Times New Roman"/>
          <w:i/>
          <w:color w:val="0000FF"/>
          <w:sz w:val="22"/>
          <w:szCs w:val="22"/>
        </w:rPr>
        <w:t xml:space="preserve"> </w:t>
      </w:r>
      <w:r w:rsidRPr="004874BC">
        <w:rPr>
          <w:rFonts w:ascii="Times New Roman" w:hAnsi="Times New Roman"/>
          <w:color w:val="0000FF"/>
          <w:sz w:val="22"/>
          <w:szCs w:val="22"/>
        </w:rPr>
        <w:t>của Bộ Tài chính, các t</w:t>
      </w:r>
      <w:r w:rsidRPr="004874BC">
        <w:rPr>
          <w:rFonts w:ascii="Times New Roman" w:hAnsi="Times New Roman"/>
          <w:color w:val="0000FF"/>
          <w:sz w:val="22"/>
          <w:szCs w:val="22"/>
          <w:lang w:val="pt-BR"/>
        </w:rPr>
        <w:t>hông tư về việc hướng dẫn, sửa đổi, bổ sung Chế độ kế toán doanh nghiệp</w:t>
      </w:r>
      <w:r w:rsidRPr="004874BC">
        <w:rPr>
          <w:rFonts w:ascii="Times New Roman" w:hAnsi="Times New Roman"/>
          <w:color w:val="0000FF"/>
          <w:sz w:val="22"/>
          <w:szCs w:val="22"/>
        </w:rPr>
        <w:t xml:space="preserve"> </w:t>
      </w:r>
      <w:r w:rsidRPr="004874BC">
        <w:rPr>
          <w:rFonts w:ascii="Times New Roman" w:hAnsi="Times New Roman"/>
          <w:color w:val="0000FF"/>
          <w:sz w:val="22"/>
          <w:szCs w:val="22"/>
          <w:lang w:val="pt-BR"/>
        </w:rPr>
        <w:t>và các quyết định ban hành chuẩn mực kế toán Việt Nam, các thông tư hướng dẫn, sửa đổi, bổ sung chuẩn mực kế toán Việt Nam  do Bộ Tài chính ban hành có hiệu lực đến thời điểm kết thúc niên độ kế toán lập báo cáo tài chính năm.</w:t>
      </w:r>
    </w:p>
    <w:p w:rsidR="00396DEF" w:rsidRPr="004874BC" w:rsidRDefault="00396DEF" w:rsidP="00396DEF">
      <w:pPr>
        <w:tabs>
          <w:tab w:val="left" w:pos="6360"/>
        </w:tabs>
        <w:spacing w:before="120"/>
        <w:ind w:right="-24"/>
        <w:jc w:val="both"/>
        <w:rPr>
          <w:rFonts w:ascii="Times New Roman" w:hAnsi="Times New Roman"/>
          <w:b/>
          <w:i/>
          <w:color w:val="0000FF"/>
          <w:sz w:val="22"/>
          <w:szCs w:val="22"/>
          <w:lang w:val="pt-BR"/>
        </w:rPr>
      </w:pPr>
      <w:r w:rsidRPr="004874BC">
        <w:rPr>
          <w:rFonts w:ascii="Times New Roman" w:hAnsi="Times New Roman"/>
          <w:b/>
          <w:i/>
          <w:color w:val="0000FF"/>
          <w:sz w:val="22"/>
          <w:szCs w:val="22"/>
          <w:lang w:val="pt-BR"/>
        </w:rPr>
        <w:t>Tuyên bố về việc tuân thủ chuẩn mực kế toán và chế độ kế toán</w:t>
      </w:r>
    </w:p>
    <w:p w:rsidR="00396DEF" w:rsidRPr="004874BC" w:rsidRDefault="00396DEF" w:rsidP="00396DEF">
      <w:pPr>
        <w:tabs>
          <w:tab w:val="left" w:pos="6360"/>
        </w:tabs>
        <w:spacing w:before="120"/>
        <w:ind w:right="-24"/>
        <w:jc w:val="both"/>
        <w:rPr>
          <w:rFonts w:ascii="Times New Roman" w:hAnsi="Times New Roman"/>
          <w:iCs/>
          <w:color w:val="0000FF"/>
          <w:sz w:val="22"/>
          <w:szCs w:val="22"/>
        </w:rPr>
      </w:pPr>
      <w:r w:rsidRPr="004874BC">
        <w:rPr>
          <w:rFonts w:ascii="Times New Roman" w:hAnsi="Times New Roman"/>
          <w:iCs/>
          <w:color w:val="0000FF"/>
          <w:sz w:val="22"/>
          <w:szCs w:val="22"/>
          <w:lang w:val="pt-BR"/>
        </w:rPr>
        <w:t xml:space="preserve">Công ty đã áp dụng các chuẩn mực kế toán Việt Nam và các văn bản hướng dẫn chuẩn mực do Nhà nước đã ban hành. </w:t>
      </w:r>
      <w:r w:rsidRPr="004874BC">
        <w:rPr>
          <w:rFonts w:ascii="Times New Roman" w:hAnsi="Times New Roman"/>
          <w:iCs/>
          <w:color w:val="0000FF"/>
          <w:sz w:val="22"/>
          <w:szCs w:val="22"/>
        </w:rPr>
        <w:t>Các báo cáo tài chính được lập và trình bày theo đúng mọi quy định của từng chuẩn mực, thông tư hướng dẫn thực hiện chuẩn mực và chế độ kế toán hiện hành đang áp dụng.</w:t>
      </w:r>
    </w:p>
    <w:p w:rsidR="00396DEF" w:rsidRPr="004874BC" w:rsidRDefault="00396DEF" w:rsidP="00396DEF">
      <w:pPr>
        <w:tabs>
          <w:tab w:val="left" w:pos="6360"/>
        </w:tabs>
        <w:spacing w:before="120"/>
        <w:ind w:right="-23"/>
        <w:jc w:val="both"/>
        <w:rPr>
          <w:rFonts w:ascii="Times New Roman" w:hAnsi="Times New Roman"/>
          <w:b/>
          <w:i/>
          <w:color w:val="0000FF"/>
          <w:sz w:val="22"/>
          <w:szCs w:val="22"/>
        </w:rPr>
      </w:pPr>
      <w:r w:rsidRPr="004874BC">
        <w:rPr>
          <w:rFonts w:ascii="Times New Roman" w:hAnsi="Times New Roman"/>
          <w:b/>
          <w:i/>
          <w:color w:val="0000FF"/>
          <w:sz w:val="22"/>
          <w:szCs w:val="22"/>
        </w:rPr>
        <w:lastRenderedPageBreak/>
        <w:t>Hình thức sổ kế toán áp dụng</w:t>
      </w:r>
    </w:p>
    <w:p w:rsidR="00396DEF" w:rsidRPr="004874BC" w:rsidRDefault="00396DEF" w:rsidP="00396DEF">
      <w:pPr>
        <w:tabs>
          <w:tab w:val="left" w:pos="6360"/>
        </w:tabs>
        <w:spacing w:before="120"/>
        <w:ind w:right="-23"/>
        <w:jc w:val="both"/>
        <w:rPr>
          <w:rFonts w:ascii="Times New Roman" w:hAnsi="Times New Roman"/>
          <w:color w:val="0000FF"/>
          <w:sz w:val="22"/>
          <w:szCs w:val="22"/>
        </w:rPr>
      </w:pPr>
      <w:r w:rsidRPr="004874BC">
        <w:rPr>
          <w:rFonts w:ascii="Times New Roman" w:hAnsi="Times New Roman"/>
          <w:color w:val="0000FF"/>
          <w:sz w:val="22"/>
          <w:szCs w:val="22"/>
        </w:rPr>
        <w:t xml:space="preserve">Công ty áp dụng hình thức sổ kế toán: Trên máy vi tính. </w:t>
      </w:r>
    </w:p>
    <w:p w:rsidR="00396DEF" w:rsidRPr="004874BC" w:rsidRDefault="00396DEF" w:rsidP="00396DEF">
      <w:pPr>
        <w:tabs>
          <w:tab w:val="left" w:pos="6360"/>
        </w:tabs>
        <w:spacing w:before="120"/>
        <w:ind w:right="-23"/>
        <w:jc w:val="both"/>
        <w:rPr>
          <w:rFonts w:ascii="Times New Roman" w:hAnsi="Times New Roman"/>
          <w:color w:val="0000FF"/>
          <w:sz w:val="22"/>
          <w:szCs w:val="22"/>
        </w:rPr>
      </w:pPr>
      <w:r w:rsidRPr="004874BC">
        <w:rPr>
          <w:rFonts w:ascii="Times New Roman" w:hAnsi="Times New Roman"/>
          <w:b/>
          <w:color w:val="0000FF"/>
          <w:sz w:val="22"/>
          <w:szCs w:val="22"/>
        </w:rPr>
        <w:t>IV.  Các chính sách kế toán áp dụng</w:t>
      </w:r>
    </w:p>
    <w:p w:rsidR="00396DEF" w:rsidRPr="008B17FD" w:rsidRDefault="00396DEF" w:rsidP="00396DEF">
      <w:pPr>
        <w:tabs>
          <w:tab w:val="left" w:pos="6360"/>
        </w:tabs>
        <w:spacing w:before="120"/>
        <w:ind w:right="-23"/>
        <w:jc w:val="both"/>
        <w:rPr>
          <w:rFonts w:ascii="Times New Roman" w:hAnsi="Times New Roman"/>
          <w:b/>
          <w:color w:val="0000FF"/>
          <w:sz w:val="22"/>
          <w:szCs w:val="22"/>
          <w:lang w:val="pt-BR"/>
        </w:rPr>
      </w:pPr>
      <w:r w:rsidRPr="008B17FD">
        <w:rPr>
          <w:rFonts w:ascii="Times New Roman" w:hAnsi="Times New Roman"/>
          <w:b/>
          <w:color w:val="0000FF"/>
          <w:sz w:val="22"/>
          <w:szCs w:val="22"/>
          <w:lang w:val="pt-BR"/>
        </w:rPr>
        <w:t>1. Nguyên tắc ghi nhận các khoản tiề</w:t>
      </w:r>
      <w:r>
        <w:rPr>
          <w:rFonts w:ascii="Times New Roman" w:hAnsi="Times New Roman"/>
          <w:b/>
          <w:color w:val="0000FF"/>
          <w:sz w:val="22"/>
          <w:szCs w:val="22"/>
          <w:lang w:val="pt-BR"/>
        </w:rPr>
        <w:t>n và các khoản tương đương tiền</w:t>
      </w:r>
    </w:p>
    <w:p w:rsidR="00396DEF" w:rsidRPr="00D371CF" w:rsidRDefault="00396DEF" w:rsidP="00396DEF">
      <w:pPr>
        <w:tabs>
          <w:tab w:val="left" w:pos="6360"/>
        </w:tabs>
        <w:spacing w:before="120"/>
        <w:ind w:right="-23"/>
        <w:jc w:val="both"/>
        <w:rPr>
          <w:rFonts w:ascii="Times New Roman" w:hAnsi="Times New Roman"/>
          <w:b/>
          <w:i/>
          <w:color w:val="0000FF"/>
          <w:sz w:val="22"/>
          <w:szCs w:val="22"/>
          <w:lang w:val="fr-FR"/>
        </w:rPr>
      </w:pPr>
      <w:r w:rsidRPr="00D371CF">
        <w:rPr>
          <w:rFonts w:ascii="Times New Roman" w:hAnsi="Times New Roman"/>
          <w:b/>
          <w:i/>
          <w:color w:val="0000FF"/>
          <w:sz w:val="22"/>
          <w:szCs w:val="22"/>
          <w:lang w:val="fr-FR"/>
        </w:rPr>
        <w:t>Nguyên tắc ghi nhận các khoản tiền</w:t>
      </w:r>
    </w:p>
    <w:p w:rsidR="00396DEF" w:rsidRPr="008B17FD" w:rsidRDefault="00396DEF" w:rsidP="00396DEF">
      <w:pPr>
        <w:tabs>
          <w:tab w:val="left" w:pos="6360"/>
        </w:tabs>
        <w:spacing w:before="120"/>
        <w:ind w:right="-23"/>
        <w:jc w:val="both"/>
        <w:rPr>
          <w:rFonts w:ascii="Times New Roman" w:hAnsi="Times New Roman"/>
          <w:color w:val="0000FF"/>
          <w:sz w:val="22"/>
          <w:szCs w:val="22"/>
          <w:lang w:val="pt-BR"/>
        </w:rPr>
      </w:pPr>
      <w:r w:rsidRPr="008B17FD">
        <w:rPr>
          <w:rFonts w:ascii="Times New Roman" w:hAnsi="Times New Roman"/>
          <w:color w:val="0000FF"/>
          <w:sz w:val="22"/>
          <w:szCs w:val="22"/>
          <w:lang w:val="pt-BR"/>
        </w:rPr>
        <w:t>Các nghiệp vụ kinh tế phát sinh bằng ngoại tệ được quy đổi ra đồng Việt Nam theo tỷ giá giao dịch thực tế của ngân hàng giao dịch tại thời điểm phát sinh nghiệp vụ. Toàn bộ chênh lệch tỷ giá hối đoái phát sinh trong kỳ của hoạt động sản xuất kinh doanh được hạch toán ngay vào chi phí tài chính hoặc doanh thu hoạt động tài chính trong kỳ.</w:t>
      </w:r>
    </w:p>
    <w:p w:rsidR="00396DEF" w:rsidRPr="008B17FD" w:rsidRDefault="00396DEF" w:rsidP="00396DEF">
      <w:pPr>
        <w:tabs>
          <w:tab w:val="left" w:pos="6360"/>
        </w:tabs>
        <w:spacing w:before="120"/>
        <w:ind w:right="-23"/>
        <w:jc w:val="both"/>
        <w:rPr>
          <w:rFonts w:ascii="Times New Roman" w:hAnsi="Times New Roman"/>
          <w:color w:val="0000FF"/>
          <w:sz w:val="22"/>
          <w:szCs w:val="22"/>
          <w:lang w:val="fr-FR"/>
        </w:rPr>
      </w:pPr>
      <w:r w:rsidRPr="008B17FD">
        <w:rPr>
          <w:rFonts w:ascii="Times New Roman" w:hAnsi="Times New Roman"/>
          <w:color w:val="0000FF"/>
          <w:sz w:val="22"/>
          <w:szCs w:val="22"/>
          <w:lang w:val="pt-BR"/>
        </w:rPr>
        <w:t>Tại thời điểm cuối năm tài chính các khoản mục tiền có gốc ngoại tệ được quy đổi theo tỷ giá mua của ngân hàng giao dịch. Chênh lệch tỷ giá thực tế phát sinh kỳ và chênh lệch tỷ giá do đánh giá lại số dư các khoản mục tiền tệ tại thời điểm cuối năm được kết chuyển vào doanh thu hoặc chi phí tài chính trong</w:t>
      </w:r>
      <w:r w:rsidRPr="008B17FD">
        <w:rPr>
          <w:rFonts w:ascii="Times New Roman" w:hAnsi="Times New Roman"/>
          <w:color w:val="0000FF"/>
          <w:sz w:val="22"/>
          <w:szCs w:val="22"/>
          <w:lang w:val="fr-FR"/>
        </w:rPr>
        <w:t xml:space="preserve"> kỳ.</w:t>
      </w:r>
    </w:p>
    <w:p w:rsidR="00396DEF" w:rsidRPr="00D371CF" w:rsidRDefault="00396DEF" w:rsidP="00396DEF">
      <w:pPr>
        <w:tabs>
          <w:tab w:val="left" w:pos="6360"/>
        </w:tabs>
        <w:spacing w:before="120"/>
        <w:ind w:right="-23"/>
        <w:jc w:val="both"/>
        <w:rPr>
          <w:rFonts w:ascii="Times New Roman" w:hAnsi="Times New Roman"/>
          <w:b/>
          <w:i/>
          <w:color w:val="0000FF"/>
          <w:sz w:val="22"/>
          <w:szCs w:val="22"/>
          <w:lang w:val="fr-FR"/>
        </w:rPr>
      </w:pPr>
      <w:r w:rsidRPr="00D371CF">
        <w:rPr>
          <w:rFonts w:ascii="Times New Roman" w:hAnsi="Times New Roman"/>
          <w:b/>
          <w:i/>
          <w:color w:val="0000FF"/>
          <w:sz w:val="22"/>
          <w:szCs w:val="22"/>
          <w:lang w:val="fr-FR"/>
        </w:rPr>
        <w:t>Nguyên tắc ghi nhận các khoản tương đương tiền</w:t>
      </w:r>
    </w:p>
    <w:p w:rsidR="00396DEF" w:rsidRPr="004874BC" w:rsidRDefault="00396DEF" w:rsidP="00396DEF">
      <w:pPr>
        <w:tabs>
          <w:tab w:val="left" w:pos="6360"/>
        </w:tabs>
        <w:spacing w:before="120"/>
        <w:ind w:right="-24"/>
        <w:jc w:val="both"/>
        <w:rPr>
          <w:rFonts w:ascii="Times New Roman" w:hAnsi="Times New Roman"/>
          <w:color w:val="0000FF"/>
          <w:sz w:val="22"/>
          <w:szCs w:val="22"/>
          <w:lang w:val="pt-BR"/>
        </w:rPr>
      </w:pPr>
      <w:r w:rsidRPr="008B17FD">
        <w:rPr>
          <w:rFonts w:ascii="Times New Roman" w:hAnsi="Times New Roman"/>
          <w:color w:val="0000FF"/>
          <w:sz w:val="22"/>
          <w:szCs w:val="22"/>
          <w:lang w:val="fr-FR"/>
        </w:rPr>
        <w:t>Các khoản tương đương tiền là các khoản đầu tư ngắn hạn không quá 3 tháng có khả năng chuyển đổi dễ dàng thành tiền và không có nhiều rủi ro trong chuyển đổi thành tiền kể từ ngày mua khoản đầu tư đó tại thời điểm báo cáo.</w:t>
      </w:r>
    </w:p>
    <w:p w:rsidR="00396DEF" w:rsidRPr="008B17FD" w:rsidRDefault="00396DEF" w:rsidP="00396DEF">
      <w:pPr>
        <w:tabs>
          <w:tab w:val="left" w:pos="6360"/>
        </w:tabs>
        <w:spacing w:before="120"/>
        <w:ind w:right="-23"/>
        <w:jc w:val="both"/>
        <w:rPr>
          <w:rFonts w:ascii="Times New Roman" w:hAnsi="Times New Roman"/>
          <w:b/>
          <w:i/>
          <w:color w:val="0000FF"/>
          <w:sz w:val="22"/>
          <w:szCs w:val="22"/>
          <w:u w:val="single"/>
          <w:lang w:val="pt-BR"/>
        </w:rPr>
      </w:pPr>
      <w:r w:rsidRPr="008B17FD">
        <w:rPr>
          <w:rFonts w:ascii="Times New Roman" w:hAnsi="Times New Roman"/>
          <w:b/>
          <w:color w:val="0000FF"/>
          <w:sz w:val="22"/>
          <w:szCs w:val="22"/>
          <w:lang w:val="pt-BR"/>
        </w:rPr>
        <w:t xml:space="preserve">2. </w:t>
      </w:r>
      <w:r w:rsidRPr="008B17FD">
        <w:rPr>
          <w:rFonts w:ascii="Times New Roman" w:hAnsi="Times New Roman"/>
          <w:b/>
          <w:color w:val="0000FF"/>
          <w:sz w:val="22"/>
          <w:szCs w:val="22"/>
          <w:lang w:val="fr-FR"/>
        </w:rPr>
        <w:t>Nguyên tắc ghi nhận hàng tồn kho</w:t>
      </w:r>
    </w:p>
    <w:p w:rsidR="00396DEF" w:rsidRPr="008B17FD" w:rsidRDefault="00396DEF" w:rsidP="00396DEF">
      <w:pPr>
        <w:pStyle w:val="BodyText2"/>
        <w:numPr>
          <w:ilvl w:val="12"/>
          <w:numId w:val="0"/>
        </w:numPr>
        <w:tabs>
          <w:tab w:val="left" w:pos="6360"/>
        </w:tabs>
        <w:spacing w:after="0"/>
        <w:rPr>
          <w:rFonts w:ascii="Times New Roman" w:eastAsia="Times New Roman" w:hAnsi="Times New Roman"/>
          <w:color w:val="0000FF"/>
          <w:szCs w:val="22"/>
          <w:lang w:val="pt-BR"/>
        </w:rPr>
      </w:pPr>
      <w:r w:rsidRPr="008B17FD">
        <w:rPr>
          <w:rFonts w:ascii="Times New Roman" w:eastAsia="Times New Roman" w:hAnsi="Times New Roman"/>
          <w:color w:val="0000FF"/>
          <w:szCs w:val="22"/>
          <w:lang w:val="pt-BR"/>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 Giá trị thuần có thể thực hiện được, được xác định bằng giá bán ước tính trừ các chi phí để hoàn thành việc bán hàng.</w:t>
      </w:r>
    </w:p>
    <w:p w:rsidR="00396DEF" w:rsidRDefault="00396DEF" w:rsidP="00396DEF">
      <w:pPr>
        <w:pStyle w:val="BodyText2"/>
        <w:numPr>
          <w:ilvl w:val="12"/>
          <w:numId w:val="0"/>
        </w:numPr>
        <w:tabs>
          <w:tab w:val="left" w:pos="6360"/>
        </w:tabs>
        <w:spacing w:after="0"/>
        <w:rPr>
          <w:rFonts w:ascii="Times New Roman" w:eastAsia="Times New Roman" w:hAnsi="Times New Roman"/>
          <w:color w:val="0000FF"/>
          <w:szCs w:val="22"/>
          <w:lang w:val="pt-BR"/>
        </w:rPr>
      </w:pPr>
      <w:r w:rsidRPr="008B17FD">
        <w:rPr>
          <w:rFonts w:ascii="Times New Roman" w:eastAsia="Times New Roman" w:hAnsi="Times New Roman"/>
          <w:color w:val="0000FF"/>
          <w:szCs w:val="22"/>
          <w:lang w:val="pt-BR"/>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396DEF" w:rsidRPr="008B17FD" w:rsidRDefault="00396DEF" w:rsidP="00396DEF">
      <w:pPr>
        <w:pStyle w:val="BodyText2"/>
        <w:numPr>
          <w:ilvl w:val="12"/>
          <w:numId w:val="0"/>
        </w:numPr>
        <w:tabs>
          <w:tab w:val="left" w:pos="6360"/>
        </w:tabs>
        <w:spacing w:after="0"/>
        <w:rPr>
          <w:rFonts w:ascii="Times New Roman" w:eastAsia="Times New Roman" w:hAnsi="Times New Roman"/>
          <w:color w:val="0000FF"/>
          <w:szCs w:val="22"/>
          <w:lang w:val="pt-BR"/>
        </w:rPr>
      </w:pPr>
      <w:r w:rsidRPr="008B17FD">
        <w:rPr>
          <w:rFonts w:ascii="Times New Roman" w:eastAsia="Times New Roman" w:hAnsi="Times New Roman"/>
          <w:b/>
          <w:i/>
          <w:color w:val="0000FF"/>
          <w:szCs w:val="22"/>
          <w:lang w:val="pt-BR"/>
        </w:rPr>
        <w:t>Phương pháp xác định giá trị hàng tồn kho</w:t>
      </w:r>
      <w:r w:rsidRPr="008B17FD">
        <w:rPr>
          <w:rFonts w:ascii="Times New Roman" w:eastAsia="Times New Roman" w:hAnsi="Times New Roman"/>
          <w:color w:val="0000FF"/>
          <w:szCs w:val="22"/>
          <w:lang w:val="pt-BR"/>
        </w:rPr>
        <w:t>: Giá trị hàng tồn kho cuối kỳ được xác định theo phương pháp bình quân gia quyền.</w:t>
      </w:r>
    </w:p>
    <w:p w:rsidR="00396DEF" w:rsidRPr="004874BC" w:rsidRDefault="00396DEF" w:rsidP="00396DEF">
      <w:pPr>
        <w:pStyle w:val="BodyText2"/>
        <w:numPr>
          <w:ilvl w:val="12"/>
          <w:numId w:val="0"/>
        </w:numPr>
        <w:tabs>
          <w:tab w:val="left" w:pos="6360"/>
        </w:tabs>
        <w:spacing w:after="0"/>
        <w:rPr>
          <w:rFonts w:ascii="Times New Roman" w:eastAsia="Times New Roman" w:hAnsi="Times New Roman"/>
          <w:color w:val="0000FF"/>
          <w:szCs w:val="22"/>
          <w:lang w:val="pt-BR"/>
        </w:rPr>
      </w:pPr>
      <w:r w:rsidRPr="008B17FD">
        <w:rPr>
          <w:rFonts w:ascii="Times New Roman" w:eastAsia="Times New Roman" w:hAnsi="Times New Roman"/>
          <w:b/>
          <w:i/>
          <w:color w:val="0000FF"/>
          <w:szCs w:val="22"/>
          <w:lang w:val="pt-BR"/>
        </w:rPr>
        <w:t>Phương pháp hạch toán hàng tồn kho:</w:t>
      </w:r>
      <w:r w:rsidRPr="008B17FD">
        <w:rPr>
          <w:rFonts w:ascii="Times New Roman" w:eastAsia="Times New Roman" w:hAnsi="Times New Roman"/>
          <w:color w:val="0000FF"/>
          <w:szCs w:val="22"/>
          <w:lang w:val="pt-BR"/>
        </w:rPr>
        <w:t xml:space="preserve"> Công ty áp dụng phương pháp kê khai thường xuyên để hạch toán hàng tồn kho.</w:t>
      </w:r>
    </w:p>
    <w:p w:rsidR="00396DEF" w:rsidRPr="004874BC" w:rsidRDefault="00396DEF" w:rsidP="00396DEF">
      <w:pPr>
        <w:tabs>
          <w:tab w:val="left" w:pos="6360"/>
        </w:tabs>
        <w:spacing w:before="120"/>
        <w:ind w:right="-24"/>
        <w:jc w:val="both"/>
        <w:rPr>
          <w:rFonts w:ascii="Times New Roman" w:hAnsi="Times New Roman"/>
          <w:b/>
          <w:color w:val="0000FF"/>
          <w:sz w:val="22"/>
          <w:szCs w:val="22"/>
          <w:lang w:val="pt-BR"/>
        </w:rPr>
      </w:pPr>
      <w:r>
        <w:rPr>
          <w:rFonts w:ascii="Times New Roman" w:hAnsi="Times New Roman"/>
          <w:b/>
          <w:color w:val="0000FF"/>
          <w:sz w:val="22"/>
          <w:szCs w:val="22"/>
          <w:lang w:val="pt-BR"/>
        </w:rPr>
        <w:t>3</w:t>
      </w:r>
      <w:r w:rsidRPr="004874BC">
        <w:rPr>
          <w:rFonts w:ascii="Times New Roman" w:hAnsi="Times New Roman"/>
          <w:b/>
          <w:color w:val="0000FF"/>
          <w:sz w:val="22"/>
          <w:szCs w:val="22"/>
          <w:lang w:val="pt-BR"/>
        </w:rPr>
        <w:t xml:space="preserve">. Nguyên tắc ghi nhận các khoản phải thu </w:t>
      </w:r>
    </w:p>
    <w:p w:rsidR="00396DEF" w:rsidRPr="004874BC" w:rsidRDefault="00396DEF" w:rsidP="00396DEF">
      <w:pPr>
        <w:tabs>
          <w:tab w:val="left" w:pos="6360"/>
        </w:tabs>
        <w:spacing w:before="120"/>
        <w:ind w:right="-24"/>
        <w:jc w:val="both"/>
        <w:rPr>
          <w:rFonts w:ascii="Times New Roman" w:hAnsi="Times New Roman"/>
          <w:color w:val="0000FF"/>
          <w:sz w:val="22"/>
          <w:szCs w:val="22"/>
          <w:lang w:val="pt-BR"/>
        </w:rPr>
      </w:pPr>
      <w:r w:rsidRPr="004874BC">
        <w:rPr>
          <w:rFonts w:ascii="Times New Roman" w:hAnsi="Times New Roman"/>
          <w:color w:val="0000FF"/>
          <w:sz w:val="22"/>
          <w:szCs w:val="22"/>
          <w:lang w:val="pt-BR"/>
        </w:rPr>
        <w:t>Các khoản phải thu khách hàng, khoản trả trước cho người bán, phải thu nội bộ, và các khoản phải thu khác tại thời điểm báo cáo, nếu:</w:t>
      </w:r>
    </w:p>
    <w:p w:rsidR="00396DEF" w:rsidRPr="004874BC" w:rsidRDefault="00396DEF" w:rsidP="00396DEF">
      <w:pPr>
        <w:tabs>
          <w:tab w:val="left" w:pos="6360"/>
        </w:tabs>
        <w:spacing w:before="120"/>
        <w:ind w:right="-24"/>
        <w:jc w:val="both"/>
        <w:rPr>
          <w:rFonts w:ascii="Times New Roman" w:hAnsi="Times New Roman"/>
          <w:color w:val="0000FF"/>
          <w:sz w:val="22"/>
          <w:szCs w:val="22"/>
          <w:lang w:val="pt-BR"/>
        </w:rPr>
      </w:pPr>
      <w:r w:rsidRPr="004874BC">
        <w:rPr>
          <w:rFonts w:ascii="Times New Roman" w:hAnsi="Times New Roman"/>
          <w:color w:val="0000FF"/>
          <w:sz w:val="22"/>
          <w:szCs w:val="22"/>
          <w:lang w:val="pt-BR"/>
        </w:rPr>
        <w:t>- Có thời hạn thu hồi hoặc thanh toán dưới 01 năm được phân loại là Tài sản ngắn hạn.</w:t>
      </w:r>
    </w:p>
    <w:p w:rsidR="00396DEF" w:rsidRPr="004874BC" w:rsidRDefault="00396DEF" w:rsidP="00396DEF">
      <w:pPr>
        <w:tabs>
          <w:tab w:val="left" w:pos="6360"/>
        </w:tabs>
        <w:spacing w:before="120"/>
        <w:ind w:right="-24"/>
        <w:jc w:val="both"/>
        <w:rPr>
          <w:rFonts w:ascii="Times New Roman" w:hAnsi="Times New Roman"/>
          <w:color w:val="0000FF"/>
          <w:sz w:val="22"/>
          <w:szCs w:val="22"/>
          <w:lang w:val="pt-BR"/>
        </w:rPr>
      </w:pPr>
      <w:r w:rsidRPr="004874BC">
        <w:rPr>
          <w:rFonts w:ascii="Times New Roman" w:hAnsi="Times New Roman"/>
          <w:color w:val="0000FF"/>
          <w:sz w:val="22"/>
          <w:szCs w:val="22"/>
          <w:lang w:val="pt-BR"/>
        </w:rPr>
        <w:t>- Có thời hạn thu hồi hoặc thanh toán trên 01 năm được phân loại là Tài sản dài hạn.</w:t>
      </w:r>
    </w:p>
    <w:p w:rsidR="00396DEF" w:rsidRDefault="00396DEF" w:rsidP="00396DEF">
      <w:pPr>
        <w:tabs>
          <w:tab w:val="left" w:pos="6360"/>
        </w:tabs>
        <w:spacing w:before="120"/>
        <w:jc w:val="both"/>
        <w:rPr>
          <w:rFonts w:ascii="Times New Roman" w:hAnsi="Times New Roman"/>
          <w:color w:val="0000FF"/>
          <w:sz w:val="22"/>
          <w:szCs w:val="22"/>
          <w:lang w:val="pt-BR"/>
        </w:rPr>
      </w:pPr>
      <w:r w:rsidRPr="004874BC">
        <w:rPr>
          <w:rFonts w:ascii="Times New Roman" w:hAnsi="Times New Roman"/>
          <w:color w:val="0000FF"/>
          <w:sz w:val="22"/>
          <w:szCs w:val="22"/>
          <w:lang w:val="pt-BR"/>
        </w:rPr>
        <w:t xml:space="preserve">Các khoản phải thu được phản ánh theo giá trị ước tính có thể thu hồi sau khi trừ đi dự phòng các khoản phải thu khó đòi. Dự phòng phải thu khó đòi thể hiện giá trị dự kiến bị tổn thất của các khoản nợ phải thu có khả năng không được khách hàng thanh toán đến thời điểm lập báo cáo tài chính. </w:t>
      </w:r>
    </w:p>
    <w:p w:rsidR="00396DEF" w:rsidRPr="004874BC" w:rsidRDefault="00396DEF" w:rsidP="00396DEF">
      <w:pPr>
        <w:tabs>
          <w:tab w:val="left" w:pos="6360"/>
        </w:tabs>
        <w:spacing w:before="120"/>
        <w:ind w:right="-24"/>
        <w:jc w:val="both"/>
        <w:rPr>
          <w:rFonts w:ascii="Times New Roman" w:hAnsi="Times New Roman"/>
          <w:b/>
          <w:color w:val="0000FF"/>
          <w:sz w:val="22"/>
          <w:szCs w:val="22"/>
          <w:lang w:val="pt-BR"/>
        </w:rPr>
      </w:pPr>
      <w:r>
        <w:rPr>
          <w:rFonts w:ascii="Times New Roman" w:hAnsi="Times New Roman"/>
          <w:b/>
          <w:color w:val="0000FF"/>
          <w:sz w:val="22"/>
          <w:szCs w:val="22"/>
          <w:lang w:val="pt-BR"/>
        </w:rPr>
        <w:t>4</w:t>
      </w:r>
      <w:r w:rsidRPr="004874BC">
        <w:rPr>
          <w:rFonts w:ascii="Times New Roman" w:hAnsi="Times New Roman"/>
          <w:b/>
          <w:color w:val="0000FF"/>
          <w:sz w:val="22"/>
          <w:szCs w:val="22"/>
          <w:lang w:val="pt-BR"/>
        </w:rPr>
        <w:t>. Nguyên tắc ghi nhận và khấu hao tài sản cố định:</w:t>
      </w:r>
    </w:p>
    <w:p w:rsidR="00396DEF" w:rsidRPr="004874BC" w:rsidRDefault="00396DEF" w:rsidP="00396DEF">
      <w:pPr>
        <w:tabs>
          <w:tab w:val="left" w:pos="6360"/>
        </w:tabs>
        <w:spacing w:before="120"/>
        <w:ind w:right="-23"/>
        <w:jc w:val="both"/>
        <w:rPr>
          <w:rFonts w:ascii="Times New Roman" w:hAnsi="Times New Roman"/>
          <w:b/>
          <w:i/>
          <w:color w:val="0000FF"/>
          <w:sz w:val="22"/>
          <w:szCs w:val="22"/>
          <w:lang w:val="pt-BR"/>
        </w:rPr>
      </w:pPr>
      <w:r>
        <w:rPr>
          <w:rFonts w:ascii="Times New Roman" w:hAnsi="Times New Roman"/>
          <w:b/>
          <w:i/>
          <w:color w:val="0000FF"/>
          <w:sz w:val="22"/>
          <w:szCs w:val="22"/>
          <w:lang w:val="pt-BR"/>
        </w:rPr>
        <w:t>4</w:t>
      </w:r>
      <w:r w:rsidRPr="004874BC">
        <w:rPr>
          <w:rFonts w:ascii="Times New Roman" w:hAnsi="Times New Roman"/>
          <w:b/>
          <w:i/>
          <w:color w:val="0000FF"/>
          <w:sz w:val="22"/>
          <w:szCs w:val="22"/>
          <w:lang w:val="pt-BR"/>
        </w:rPr>
        <w:t>.1. Nguyên tắc ghi nhận TSCĐ hữu hình</w:t>
      </w:r>
      <w:r>
        <w:rPr>
          <w:rFonts w:ascii="Times New Roman" w:hAnsi="Times New Roman"/>
          <w:b/>
          <w:i/>
          <w:color w:val="0000FF"/>
          <w:sz w:val="22"/>
          <w:szCs w:val="22"/>
          <w:lang w:val="pt-BR"/>
        </w:rPr>
        <w:t>, vô hình</w:t>
      </w:r>
    </w:p>
    <w:p w:rsidR="00396DEF" w:rsidRPr="004874BC" w:rsidRDefault="00396DEF" w:rsidP="00396DEF">
      <w:pPr>
        <w:tabs>
          <w:tab w:val="left" w:pos="6360"/>
        </w:tabs>
        <w:spacing w:before="120"/>
        <w:ind w:right="-23"/>
        <w:jc w:val="both"/>
        <w:rPr>
          <w:rFonts w:ascii="Times New Roman" w:hAnsi="Times New Roman"/>
          <w:color w:val="0000FF"/>
          <w:sz w:val="22"/>
          <w:szCs w:val="22"/>
          <w:lang w:val="pt-BR"/>
        </w:rPr>
      </w:pPr>
      <w:r w:rsidRPr="004874BC">
        <w:rPr>
          <w:rFonts w:ascii="Times New Roman" w:hAnsi="Times New Roman"/>
          <w:color w:val="0000FF"/>
          <w:sz w:val="22"/>
          <w:szCs w:val="22"/>
          <w:lang w:val="pt-BR"/>
        </w:rPr>
        <w:t>Tài sản cố định được ghi nhận theo g</w:t>
      </w:r>
      <w:r>
        <w:rPr>
          <w:rFonts w:ascii="Times New Roman" w:hAnsi="Times New Roman"/>
          <w:color w:val="0000FF"/>
          <w:sz w:val="22"/>
          <w:szCs w:val="22"/>
          <w:lang w:val="pt-BR"/>
        </w:rPr>
        <w:t>iá gốc. Trong quá trình sử dụng,</w:t>
      </w:r>
      <w:r w:rsidRPr="004874BC">
        <w:rPr>
          <w:rFonts w:ascii="Times New Roman" w:hAnsi="Times New Roman"/>
          <w:color w:val="0000FF"/>
          <w:sz w:val="22"/>
          <w:szCs w:val="22"/>
          <w:lang w:val="pt-BR"/>
        </w:rPr>
        <w:t xml:space="preserve"> tài sản cố định được ghi nhận theo nguyên giá hao mòn luỹ kế và giá trị còn lại.</w:t>
      </w:r>
    </w:p>
    <w:p w:rsidR="00396DEF" w:rsidRPr="004874BC" w:rsidRDefault="00396DEF" w:rsidP="00396DEF">
      <w:pPr>
        <w:tabs>
          <w:tab w:val="left" w:pos="6360"/>
        </w:tabs>
        <w:spacing w:before="120"/>
        <w:ind w:right="-24"/>
        <w:jc w:val="both"/>
        <w:rPr>
          <w:rFonts w:ascii="Times New Roman" w:hAnsi="Times New Roman"/>
          <w:color w:val="0000FF"/>
          <w:sz w:val="22"/>
          <w:szCs w:val="22"/>
          <w:lang w:val="pt-BR"/>
        </w:rPr>
      </w:pPr>
      <w:r>
        <w:rPr>
          <w:rFonts w:ascii="Times New Roman" w:hAnsi="Times New Roman"/>
          <w:b/>
          <w:i/>
          <w:color w:val="0000FF"/>
          <w:sz w:val="22"/>
          <w:szCs w:val="22"/>
          <w:lang w:val="pt-BR"/>
        </w:rPr>
        <w:t>4</w:t>
      </w:r>
      <w:r w:rsidRPr="004874BC">
        <w:rPr>
          <w:rFonts w:ascii="Times New Roman" w:hAnsi="Times New Roman"/>
          <w:b/>
          <w:i/>
          <w:color w:val="0000FF"/>
          <w:sz w:val="22"/>
          <w:szCs w:val="22"/>
          <w:lang w:val="pt-BR"/>
        </w:rPr>
        <w:t>.2. Phương pháp khấu hao TSCĐ hữu hình</w:t>
      </w:r>
      <w:r>
        <w:rPr>
          <w:rFonts w:ascii="Times New Roman" w:hAnsi="Times New Roman"/>
          <w:b/>
          <w:i/>
          <w:color w:val="0000FF"/>
          <w:sz w:val="22"/>
          <w:szCs w:val="22"/>
          <w:lang w:val="pt-BR"/>
        </w:rPr>
        <w:t>, vô hình</w:t>
      </w:r>
      <w:r w:rsidRPr="004874BC">
        <w:rPr>
          <w:rFonts w:ascii="Times New Roman" w:hAnsi="Times New Roman"/>
          <w:b/>
          <w:i/>
          <w:color w:val="0000FF"/>
          <w:sz w:val="22"/>
          <w:szCs w:val="22"/>
          <w:lang w:val="pt-BR"/>
        </w:rPr>
        <w:t>:</w:t>
      </w:r>
      <w:r w:rsidRPr="004874BC">
        <w:rPr>
          <w:rFonts w:ascii="Times New Roman" w:hAnsi="Times New Roman"/>
          <w:color w:val="0000FF"/>
          <w:sz w:val="22"/>
          <w:szCs w:val="22"/>
          <w:lang w:val="pt-BR"/>
        </w:rPr>
        <w:t xml:space="preserve"> Khấu hao được trích theo phương pháp đường thẳng. Thời gian khấu hao phù hợp với Thông t</w:t>
      </w:r>
      <w:r w:rsidRPr="004874BC">
        <w:rPr>
          <w:rFonts w:ascii="Times New Roman" w:hAnsi="Times New Roman" w:hint="eastAsia"/>
          <w:color w:val="0000FF"/>
          <w:sz w:val="22"/>
          <w:szCs w:val="22"/>
          <w:lang w:val="pt-BR"/>
        </w:rPr>
        <w:t>ư</w:t>
      </w:r>
      <w:r w:rsidRPr="004874BC">
        <w:rPr>
          <w:rFonts w:ascii="Times New Roman" w:hAnsi="Times New Roman"/>
          <w:color w:val="0000FF"/>
          <w:sz w:val="22"/>
          <w:szCs w:val="22"/>
          <w:lang w:val="pt-BR"/>
        </w:rPr>
        <w:t xml:space="preserve"> số </w:t>
      </w:r>
      <w:r>
        <w:rPr>
          <w:rFonts w:ascii="Times New Roman" w:hAnsi="Times New Roman"/>
          <w:color w:val="0000FF"/>
          <w:sz w:val="22"/>
          <w:szCs w:val="22"/>
          <w:lang w:val="pt-BR"/>
        </w:rPr>
        <w:t>45</w:t>
      </w:r>
      <w:r w:rsidRPr="004874BC">
        <w:rPr>
          <w:rFonts w:ascii="Times New Roman" w:hAnsi="Times New Roman"/>
          <w:color w:val="0000FF"/>
          <w:sz w:val="22"/>
          <w:szCs w:val="22"/>
          <w:lang w:val="pt-BR"/>
        </w:rPr>
        <w:t>/</w:t>
      </w:r>
      <w:r>
        <w:rPr>
          <w:rFonts w:ascii="Times New Roman" w:hAnsi="Times New Roman"/>
          <w:color w:val="0000FF"/>
          <w:sz w:val="22"/>
          <w:szCs w:val="22"/>
          <w:lang w:val="pt-BR"/>
        </w:rPr>
        <w:t>2013</w:t>
      </w:r>
      <w:r w:rsidRPr="004874BC">
        <w:rPr>
          <w:rFonts w:ascii="Times New Roman" w:hAnsi="Times New Roman"/>
          <w:color w:val="0000FF"/>
          <w:sz w:val="22"/>
          <w:szCs w:val="22"/>
          <w:lang w:val="pt-BR"/>
        </w:rPr>
        <w:t xml:space="preserve">/TT-BTC ngày </w:t>
      </w:r>
      <w:r>
        <w:rPr>
          <w:rFonts w:ascii="Times New Roman" w:hAnsi="Times New Roman"/>
          <w:color w:val="0000FF"/>
          <w:sz w:val="22"/>
          <w:szCs w:val="22"/>
          <w:lang w:val="pt-BR"/>
        </w:rPr>
        <w:t>25</w:t>
      </w:r>
      <w:r w:rsidRPr="004874BC">
        <w:rPr>
          <w:rFonts w:ascii="Times New Roman" w:hAnsi="Times New Roman"/>
          <w:color w:val="0000FF"/>
          <w:sz w:val="22"/>
          <w:szCs w:val="22"/>
          <w:lang w:val="pt-BR"/>
        </w:rPr>
        <w:t>/</w:t>
      </w:r>
      <w:r>
        <w:rPr>
          <w:rFonts w:ascii="Times New Roman" w:hAnsi="Times New Roman"/>
          <w:color w:val="0000FF"/>
          <w:sz w:val="22"/>
          <w:szCs w:val="22"/>
          <w:lang w:val="pt-BR"/>
        </w:rPr>
        <w:t>04</w:t>
      </w:r>
      <w:r w:rsidRPr="004874BC">
        <w:rPr>
          <w:rFonts w:ascii="Times New Roman" w:hAnsi="Times New Roman"/>
          <w:color w:val="0000FF"/>
          <w:sz w:val="22"/>
          <w:szCs w:val="22"/>
          <w:lang w:val="pt-BR"/>
        </w:rPr>
        <w:t>/2</w:t>
      </w:r>
      <w:r>
        <w:rPr>
          <w:rFonts w:ascii="Times New Roman" w:hAnsi="Times New Roman"/>
          <w:color w:val="0000FF"/>
          <w:sz w:val="22"/>
          <w:szCs w:val="22"/>
          <w:lang w:val="pt-BR"/>
        </w:rPr>
        <w:t>013</w:t>
      </w:r>
      <w:r w:rsidRPr="004874BC">
        <w:rPr>
          <w:rFonts w:ascii="Times New Roman" w:hAnsi="Times New Roman"/>
          <w:color w:val="0000FF"/>
          <w:sz w:val="22"/>
          <w:szCs w:val="22"/>
          <w:lang w:val="pt-BR"/>
        </w:rPr>
        <w:t xml:space="preserve"> của Bộ Tài chính và được ước tính như sau:</w:t>
      </w:r>
    </w:p>
    <w:tbl>
      <w:tblPr>
        <w:tblW w:w="0" w:type="auto"/>
        <w:tblInd w:w="828" w:type="dxa"/>
        <w:tblLook w:val="01E0"/>
      </w:tblPr>
      <w:tblGrid>
        <w:gridCol w:w="5760"/>
        <w:gridCol w:w="2367"/>
      </w:tblGrid>
      <w:tr w:rsidR="00396DEF" w:rsidRPr="00D23D4A" w:rsidTr="00D8400C">
        <w:tc>
          <w:tcPr>
            <w:tcW w:w="5760" w:type="dxa"/>
            <w:shd w:val="clear" w:color="auto" w:fill="auto"/>
          </w:tcPr>
          <w:p w:rsidR="00396DEF" w:rsidRPr="00D23D4A" w:rsidRDefault="00396DEF" w:rsidP="00D8400C">
            <w:pPr>
              <w:numPr>
                <w:ilvl w:val="0"/>
                <w:numId w:val="5"/>
              </w:numPr>
              <w:tabs>
                <w:tab w:val="left" w:pos="6360"/>
              </w:tabs>
              <w:spacing w:before="20" w:after="20"/>
              <w:ind w:right="-29"/>
              <w:jc w:val="both"/>
              <w:rPr>
                <w:rFonts w:ascii="Times New Roman" w:hAnsi="Times New Roman"/>
                <w:color w:val="0000FF"/>
                <w:sz w:val="22"/>
                <w:szCs w:val="22"/>
                <w:lang w:val="pt-BR"/>
              </w:rPr>
            </w:pPr>
            <w:r w:rsidRPr="00D23D4A">
              <w:rPr>
                <w:rFonts w:ascii="Times New Roman" w:hAnsi="Times New Roman"/>
                <w:color w:val="0000FF"/>
                <w:sz w:val="22"/>
                <w:szCs w:val="22"/>
                <w:lang w:val="pt-BR"/>
              </w:rPr>
              <w:lastRenderedPageBreak/>
              <w:t xml:space="preserve">Nhà cửa, vật kiến trúc  </w:t>
            </w:r>
          </w:p>
        </w:tc>
        <w:tc>
          <w:tcPr>
            <w:tcW w:w="2367" w:type="dxa"/>
            <w:shd w:val="clear" w:color="auto" w:fill="auto"/>
          </w:tcPr>
          <w:p w:rsidR="00396DEF" w:rsidRPr="00D23D4A" w:rsidRDefault="00396DEF" w:rsidP="00D8400C">
            <w:pPr>
              <w:tabs>
                <w:tab w:val="left" w:pos="6360"/>
              </w:tabs>
              <w:spacing w:before="20" w:after="20"/>
              <w:ind w:right="-29"/>
              <w:jc w:val="right"/>
              <w:rPr>
                <w:rFonts w:ascii="Times New Roman" w:hAnsi="Times New Roman"/>
                <w:color w:val="0000FF"/>
                <w:sz w:val="22"/>
                <w:szCs w:val="22"/>
              </w:rPr>
            </w:pPr>
            <w:r w:rsidRPr="00D23D4A">
              <w:rPr>
                <w:rFonts w:ascii="Times New Roman" w:hAnsi="Times New Roman"/>
                <w:color w:val="0000FF"/>
                <w:sz w:val="22"/>
                <w:szCs w:val="22"/>
                <w:lang w:val="pt-BR"/>
              </w:rPr>
              <w:t xml:space="preserve">           </w:t>
            </w:r>
            <w:r>
              <w:rPr>
                <w:rFonts w:ascii="Times New Roman" w:hAnsi="Times New Roman"/>
                <w:color w:val="0000FF"/>
                <w:sz w:val="22"/>
                <w:szCs w:val="22"/>
              </w:rPr>
              <w:t>06 - 25</w:t>
            </w:r>
            <w:r w:rsidRPr="00D23D4A">
              <w:rPr>
                <w:rFonts w:ascii="Times New Roman" w:hAnsi="Times New Roman"/>
                <w:color w:val="0000FF"/>
                <w:sz w:val="22"/>
                <w:szCs w:val="22"/>
              </w:rPr>
              <w:t xml:space="preserve"> năm</w:t>
            </w:r>
          </w:p>
        </w:tc>
      </w:tr>
      <w:tr w:rsidR="00396DEF" w:rsidRPr="00D23D4A" w:rsidTr="00D8400C">
        <w:tc>
          <w:tcPr>
            <w:tcW w:w="5760" w:type="dxa"/>
            <w:shd w:val="clear" w:color="auto" w:fill="auto"/>
          </w:tcPr>
          <w:p w:rsidR="00396DEF" w:rsidRPr="00D23D4A" w:rsidRDefault="00396DEF" w:rsidP="00D8400C">
            <w:pPr>
              <w:numPr>
                <w:ilvl w:val="0"/>
                <w:numId w:val="5"/>
              </w:numPr>
              <w:tabs>
                <w:tab w:val="left" w:pos="6360"/>
              </w:tabs>
              <w:spacing w:before="20" w:after="20"/>
              <w:ind w:right="-29"/>
              <w:jc w:val="both"/>
              <w:rPr>
                <w:rFonts w:ascii="Times New Roman" w:hAnsi="Times New Roman"/>
                <w:color w:val="0000FF"/>
                <w:sz w:val="22"/>
                <w:szCs w:val="22"/>
              </w:rPr>
            </w:pPr>
            <w:r w:rsidRPr="00D23D4A">
              <w:rPr>
                <w:rFonts w:ascii="Times New Roman" w:hAnsi="Times New Roman"/>
                <w:color w:val="0000FF"/>
                <w:sz w:val="22"/>
                <w:szCs w:val="22"/>
              </w:rPr>
              <w:t>Máy móc thiết bị</w:t>
            </w:r>
          </w:p>
        </w:tc>
        <w:tc>
          <w:tcPr>
            <w:tcW w:w="2367" w:type="dxa"/>
            <w:shd w:val="clear" w:color="auto" w:fill="auto"/>
          </w:tcPr>
          <w:p w:rsidR="00396DEF" w:rsidRPr="00D23D4A" w:rsidRDefault="00396DEF" w:rsidP="00D8400C">
            <w:pPr>
              <w:tabs>
                <w:tab w:val="left" w:pos="6360"/>
              </w:tabs>
              <w:spacing w:before="20" w:after="20"/>
              <w:ind w:right="-29"/>
              <w:jc w:val="right"/>
              <w:rPr>
                <w:rFonts w:ascii="Times New Roman" w:hAnsi="Times New Roman"/>
                <w:color w:val="0000FF"/>
                <w:sz w:val="22"/>
                <w:szCs w:val="22"/>
              </w:rPr>
            </w:pPr>
            <w:r w:rsidRPr="00D23D4A">
              <w:rPr>
                <w:rFonts w:ascii="Times New Roman" w:hAnsi="Times New Roman"/>
                <w:color w:val="0000FF"/>
                <w:sz w:val="22"/>
                <w:szCs w:val="22"/>
              </w:rPr>
              <w:t xml:space="preserve">   </w:t>
            </w:r>
            <w:r>
              <w:rPr>
                <w:rFonts w:ascii="Times New Roman" w:hAnsi="Times New Roman"/>
                <w:color w:val="0000FF"/>
                <w:sz w:val="22"/>
                <w:szCs w:val="22"/>
              </w:rPr>
              <w:t>06 - 08</w:t>
            </w:r>
            <w:r w:rsidRPr="00D23D4A">
              <w:rPr>
                <w:rFonts w:ascii="Times New Roman" w:hAnsi="Times New Roman"/>
                <w:color w:val="0000FF"/>
                <w:sz w:val="22"/>
                <w:szCs w:val="22"/>
              </w:rPr>
              <w:t xml:space="preserve"> năm</w:t>
            </w:r>
          </w:p>
        </w:tc>
      </w:tr>
      <w:tr w:rsidR="00396DEF" w:rsidRPr="00D23D4A" w:rsidTr="00D8400C">
        <w:tc>
          <w:tcPr>
            <w:tcW w:w="5760" w:type="dxa"/>
            <w:shd w:val="clear" w:color="auto" w:fill="auto"/>
          </w:tcPr>
          <w:p w:rsidR="00396DEF" w:rsidRPr="00D23D4A" w:rsidRDefault="00396DEF" w:rsidP="00D8400C">
            <w:pPr>
              <w:numPr>
                <w:ilvl w:val="0"/>
                <w:numId w:val="5"/>
              </w:numPr>
              <w:tabs>
                <w:tab w:val="left" w:pos="6360"/>
              </w:tabs>
              <w:spacing w:before="20" w:after="20"/>
              <w:ind w:right="-29"/>
              <w:jc w:val="both"/>
              <w:rPr>
                <w:rFonts w:ascii="Times New Roman" w:hAnsi="Times New Roman"/>
                <w:color w:val="0000FF"/>
                <w:sz w:val="22"/>
                <w:szCs w:val="22"/>
              </w:rPr>
            </w:pPr>
            <w:r w:rsidRPr="00D23D4A">
              <w:rPr>
                <w:rFonts w:ascii="Times New Roman" w:hAnsi="Times New Roman"/>
                <w:color w:val="0000FF"/>
                <w:sz w:val="22"/>
                <w:szCs w:val="22"/>
              </w:rPr>
              <w:t>Phương tiện vận tải, truyền dẫn</w:t>
            </w:r>
          </w:p>
        </w:tc>
        <w:tc>
          <w:tcPr>
            <w:tcW w:w="2367" w:type="dxa"/>
            <w:shd w:val="clear" w:color="auto" w:fill="auto"/>
          </w:tcPr>
          <w:p w:rsidR="00396DEF" w:rsidRPr="00D23D4A" w:rsidRDefault="00396DEF" w:rsidP="00D8400C">
            <w:pPr>
              <w:tabs>
                <w:tab w:val="left" w:pos="6360"/>
              </w:tabs>
              <w:spacing w:before="20" w:after="20"/>
              <w:ind w:right="-29"/>
              <w:jc w:val="right"/>
              <w:rPr>
                <w:rFonts w:ascii="Times New Roman" w:hAnsi="Times New Roman"/>
                <w:color w:val="0000FF"/>
                <w:sz w:val="22"/>
                <w:szCs w:val="22"/>
              </w:rPr>
            </w:pPr>
            <w:r w:rsidRPr="00D23D4A">
              <w:rPr>
                <w:rFonts w:ascii="Times New Roman" w:hAnsi="Times New Roman"/>
                <w:color w:val="0000FF"/>
                <w:sz w:val="22"/>
                <w:szCs w:val="22"/>
              </w:rPr>
              <w:t xml:space="preserve">   </w:t>
            </w:r>
            <w:r>
              <w:rPr>
                <w:rFonts w:ascii="Times New Roman" w:hAnsi="Times New Roman"/>
                <w:color w:val="0000FF"/>
                <w:sz w:val="22"/>
                <w:szCs w:val="22"/>
              </w:rPr>
              <w:t>06 - 10</w:t>
            </w:r>
            <w:r w:rsidRPr="00D23D4A">
              <w:rPr>
                <w:rFonts w:ascii="Times New Roman" w:hAnsi="Times New Roman"/>
                <w:color w:val="0000FF"/>
                <w:sz w:val="22"/>
                <w:szCs w:val="22"/>
              </w:rPr>
              <w:t xml:space="preserve"> năm</w:t>
            </w:r>
          </w:p>
        </w:tc>
      </w:tr>
      <w:tr w:rsidR="00396DEF" w:rsidRPr="00D23D4A" w:rsidTr="00D8400C">
        <w:tc>
          <w:tcPr>
            <w:tcW w:w="5760" w:type="dxa"/>
            <w:shd w:val="clear" w:color="auto" w:fill="auto"/>
          </w:tcPr>
          <w:p w:rsidR="00396DEF" w:rsidRPr="00D23D4A" w:rsidRDefault="00396DEF" w:rsidP="00D8400C">
            <w:pPr>
              <w:numPr>
                <w:ilvl w:val="0"/>
                <w:numId w:val="5"/>
              </w:numPr>
              <w:tabs>
                <w:tab w:val="left" w:pos="6360"/>
              </w:tabs>
              <w:spacing w:before="20" w:after="20"/>
              <w:ind w:right="-29"/>
              <w:jc w:val="both"/>
              <w:rPr>
                <w:rFonts w:ascii="Times New Roman" w:hAnsi="Times New Roman"/>
                <w:color w:val="0000FF"/>
                <w:sz w:val="22"/>
                <w:szCs w:val="22"/>
              </w:rPr>
            </w:pPr>
            <w:r w:rsidRPr="00D23D4A">
              <w:rPr>
                <w:rFonts w:ascii="Times New Roman" w:hAnsi="Times New Roman"/>
                <w:color w:val="0000FF"/>
                <w:sz w:val="22"/>
                <w:szCs w:val="22"/>
              </w:rPr>
              <w:t>Thiết bị, dụng cụ quản lý</w:t>
            </w:r>
          </w:p>
        </w:tc>
        <w:tc>
          <w:tcPr>
            <w:tcW w:w="2367" w:type="dxa"/>
            <w:shd w:val="clear" w:color="auto" w:fill="auto"/>
          </w:tcPr>
          <w:p w:rsidR="00396DEF" w:rsidRPr="00D23D4A" w:rsidRDefault="00396DEF" w:rsidP="00D8400C">
            <w:pPr>
              <w:tabs>
                <w:tab w:val="left" w:pos="6360"/>
              </w:tabs>
              <w:spacing w:before="20" w:after="20"/>
              <w:ind w:right="-29"/>
              <w:jc w:val="right"/>
              <w:rPr>
                <w:rFonts w:ascii="Times New Roman" w:hAnsi="Times New Roman"/>
                <w:color w:val="0000FF"/>
                <w:sz w:val="22"/>
                <w:szCs w:val="22"/>
              </w:rPr>
            </w:pPr>
            <w:r>
              <w:rPr>
                <w:rFonts w:ascii="Times New Roman" w:hAnsi="Times New Roman"/>
                <w:color w:val="0000FF"/>
                <w:sz w:val="22"/>
                <w:szCs w:val="22"/>
              </w:rPr>
              <w:t>03 - 05</w:t>
            </w:r>
            <w:r w:rsidRPr="00D23D4A">
              <w:rPr>
                <w:rFonts w:ascii="Times New Roman" w:hAnsi="Times New Roman"/>
                <w:color w:val="0000FF"/>
                <w:sz w:val="22"/>
                <w:szCs w:val="22"/>
              </w:rPr>
              <w:t xml:space="preserve"> năm</w:t>
            </w:r>
          </w:p>
        </w:tc>
      </w:tr>
      <w:tr w:rsidR="00396DEF" w:rsidRPr="004874BC" w:rsidTr="00D8400C">
        <w:tc>
          <w:tcPr>
            <w:tcW w:w="5760" w:type="dxa"/>
            <w:shd w:val="clear" w:color="auto" w:fill="auto"/>
          </w:tcPr>
          <w:p w:rsidR="00396DEF" w:rsidRPr="00D23D4A" w:rsidRDefault="00396DEF" w:rsidP="00D8400C">
            <w:pPr>
              <w:numPr>
                <w:ilvl w:val="0"/>
                <w:numId w:val="5"/>
              </w:numPr>
              <w:tabs>
                <w:tab w:val="left" w:pos="6360"/>
              </w:tabs>
              <w:spacing w:before="20" w:after="20"/>
              <w:ind w:right="-29"/>
              <w:jc w:val="both"/>
              <w:rPr>
                <w:rFonts w:ascii="Times New Roman" w:hAnsi="Times New Roman"/>
                <w:color w:val="0000FF"/>
                <w:sz w:val="22"/>
                <w:szCs w:val="22"/>
              </w:rPr>
            </w:pPr>
            <w:r w:rsidRPr="00D23D4A">
              <w:rPr>
                <w:rFonts w:ascii="Times New Roman" w:hAnsi="Times New Roman"/>
                <w:color w:val="0000FF"/>
                <w:sz w:val="22"/>
                <w:szCs w:val="22"/>
              </w:rPr>
              <w:t>TSCĐ hữu hình khác</w:t>
            </w:r>
          </w:p>
        </w:tc>
        <w:tc>
          <w:tcPr>
            <w:tcW w:w="2367" w:type="dxa"/>
            <w:shd w:val="clear" w:color="auto" w:fill="auto"/>
          </w:tcPr>
          <w:p w:rsidR="00396DEF" w:rsidRPr="00D23D4A" w:rsidRDefault="00396DEF" w:rsidP="00D8400C">
            <w:pPr>
              <w:tabs>
                <w:tab w:val="left" w:pos="6360"/>
              </w:tabs>
              <w:spacing w:before="20" w:after="20"/>
              <w:ind w:right="-29"/>
              <w:jc w:val="right"/>
              <w:rPr>
                <w:rFonts w:ascii="Times New Roman" w:hAnsi="Times New Roman"/>
                <w:color w:val="0000FF"/>
                <w:sz w:val="22"/>
                <w:szCs w:val="22"/>
              </w:rPr>
            </w:pPr>
            <w:r>
              <w:rPr>
                <w:rFonts w:ascii="Times New Roman" w:hAnsi="Times New Roman"/>
                <w:color w:val="0000FF"/>
                <w:sz w:val="22"/>
                <w:szCs w:val="22"/>
              </w:rPr>
              <w:t>03 -</w:t>
            </w:r>
            <w:r w:rsidRPr="00D23D4A">
              <w:rPr>
                <w:rFonts w:ascii="Times New Roman" w:hAnsi="Times New Roman"/>
                <w:color w:val="0000FF"/>
                <w:sz w:val="22"/>
                <w:szCs w:val="22"/>
              </w:rPr>
              <w:t xml:space="preserve"> 05 năm </w:t>
            </w:r>
          </w:p>
        </w:tc>
      </w:tr>
      <w:tr w:rsidR="00396DEF" w:rsidRPr="004874BC" w:rsidTr="00D8400C">
        <w:tc>
          <w:tcPr>
            <w:tcW w:w="5760" w:type="dxa"/>
            <w:shd w:val="clear" w:color="auto" w:fill="auto"/>
          </w:tcPr>
          <w:p w:rsidR="00396DEF" w:rsidRPr="00D23D4A" w:rsidRDefault="00396DEF" w:rsidP="00D8400C">
            <w:pPr>
              <w:numPr>
                <w:ilvl w:val="0"/>
                <w:numId w:val="5"/>
              </w:numPr>
              <w:tabs>
                <w:tab w:val="left" w:pos="6360"/>
              </w:tabs>
              <w:spacing w:before="20" w:after="20"/>
              <w:ind w:right="-29"/>
              <w:jc w:val="both"/>
              <w:rPr>
                <w:rFonts w:ascii="Times New Roman" w:hAnsi="Times New Roman"/>
                <w:color w:val="0000FF"/>
                <w:sz w:val="22"/>
                <w:szCs w:val="22"/>
              </w:rPr>
            </w:pPr>
            <w:r>
              <w:rPr>
                <w:rFonts w:ascii="Times New Roman" w:hAnsi="Times New Roman"/>
                <w:color w:val="0000FF"/>
                <w:sz w:val="22"/>
                <w:szCs w:val="22"/>
              </w:rPr>
              <w:t>TSCĐ vô hình – thương hiệu Sông Đà</w:t>
            </w:r>
          </w:p>
        </w:tc>
        <w:tc>
          <w:tcPr>
            <w:tcW w:w="2367" w:type="dxa"/>
            <w:shd w:val="clear" w:color="auto" w:fill="auto"/>
          </w:tcPr>
          <w:p w:rsidR="00396DEF" w:rsidRDefault="00396DEF" w:rsidP="00D8400C">
            <w:pPr>
              <w:tabs>
                <w:tab w:val="left" w:pos="6360"/>
              </w:tabs>
              <w:spacing w:before="20" w:after="20"/>
              <w:ind w:right="-29"/>
              <w:jc w:val="right"/>
              <w:rPr>
                <w:rFonts w:ascii="Times New Roman" w:hAnsi="Times New Roman"/>
                <w:color w:val="0000FF"/>
                <w:sz w:val="22"/>
                <w:szCs w:val="22"/>
              </w:rPr>
            </w:pPr>
            <w:r>
              <w:rPr>
                <w:rFonts w:ascii="Times New Roman" w:hAnsi="Times New Roman"/>
                <w:color w:val="0000FF"/>
                <w:sz w:val="22"/>
                <w:szCs w:val="22"/>
              </w:rPr>
              <w:t>05 năm</w:t>
            </w:r>
          </w:p>
        </w:tc>
      </w:tr>
      <w:tr w:rsidR="00396DEF" w:rsidRPr="004874BC" w:rsidTr="00D8400C">
        <w:tc>
          <w:tcPr>
            <w:tcW w:w="5760" w:type="dxa"/>
            <w:shd w:val="clear" w:color="auto" w:fill="auto"/>
          </w:tcPr>
          <w:p w:rsidR="00396DEF" w:rsidRDefault="00396DEF" w:rsidP="00D8400C">
            <w:pPr>
              <w:numPr>
                <w:ilvl w:val="0"/>
                <w:numId w:val="5"/>
              </w:numPr>
              <w:tabs>
                <w:tab w:val="left" w:pos="6360"/>
              </w:tabs>
              <w:spacing w:before="20" w:after="20"/>
              <w:ind w:right="-29"/>
              <w:jc w:val="both"/>
              <w:rPr>
                <w:rFonts w:ascii="Times New Roman" w:hAnsi="Times New Roman"/>
                <w:color w:val="0000FF"/>
                <w:sz w:val="22"/>
                <w:szCs w:val="22"/>
              </w:rPr>
            </w:pPr>
            <w:r>
              <w:rPr>
                <w:rFonts w:ascii="Times New Roman" w:hAnsi="Times New Roman"/>
                <w:color w:val="0000FF"/>
                <w:sz w:val="22"/>
                <w:szCs w:val="22"/>
              </w:rPr>
              <w:t>TSCĐ vô hình – quyền sử dụng đất</w:t>
            </w:r>
          </w:p>
        </w:tc>
        <w:tc>
          <w:tcPr>
            <w:tcW w:w="2367" w:type="dxa"/>
            <w:shd w:val="clear" w:color="auto" w:fill="auto"/>
          </w:tcPr>
          <w:p w:rsidR="00396DEF" w:rsidRDefault="00396DEF" w:rsidP="00D8400C">
            <w:pPr>
              <w:tabs>
                <w:tab w:val="left" w:pos="6360"/>
              </w:tabs>
              <w:spacing w:before="20" w:after="20"/>
              <w:ind w:right="-29"/>
              <w:jc w:val="right"/>
              <w:rPr>
                <w:rFonts w:ascii="Times New Roman" w:hAnsi="Times New Roman"/>
                <w:color w:val="0000FF"/>
                <w:sz w:val="22"/>
                <w:szCs w:val="22"/>
              </w:rPr>
            </w:pPr>
            <w:r>
              <w:rPr>
                <w:rFonts w:ascii="Times New Roman" w:hAnsi="Times New Roman"/>
                <w:color w:val="0000FF"/>
                <w:sz w:val="22"/>
                <w:szCs w:val="22"/>
              </w:rPr>
              <w:t>Không trích khấu hao</w:t>
            </w:r>
          </w:p>
        </w:tc>
      </w:tr>
    </w:tbl>
    <w:p w:rsidR="00396DEF" w:rsidRPr="004874BC" w:rsidRDefault="00396DEF" w:rsidP="00396DEF">
      <w:pPr>
        <w:tabs>
          <w:tab w:val="left" w:pos="6360"/>
        </w:tabs>
        <w:spacing w:before="120"/>
        <w:ind w:right="-23"/>
        <w:jc w:val="both"/>
        <w:rPr>
          <w:rFonts w:ascii="Times New Roman" w:hAnsi="Times New Roman"/>
          <w:b/>
          <w:color w:val="0000FF"/>
          <w:sz w:val="22"/>
          <w:szCs w:val="22"/>
        </w:rPr>
      </w:pPr>
      <w:r>
        <w:rPr>
          <w:rFonts w:ascii="Times New Roman" w:hAnsi="Times New Roman"/>
          <w:b/>
          <w:color w:val="0000FF"/>
          <w:sz w:val="22"/>
          <w:szCs w:val="22"/>
        </w:rPr>
        <w:t>5</w:t>
      </w:r>
      <w:r w:rsidRPr="004874BC">
        <w:rPr>
          <w:rFonts w:ascii="Times New Roman" w:hAnsi="Times New Roman"/>
          <w:b/>
          <w:color w:val="0000FF"/>
          <w:sz w:val="22"/>
          <w:szCs w:val="22"/>
        </w:rPr>
        <w:t>. Nguyên tắc ghi nhận các khoản đầu tư tài chính</w:t>
      </w:r>
    </w:p>
    <w:p w:rsidR="00396DEF" w:rsidRPr="004874BC" w:rsidRDefault="00396DEF" w:rsidP="00396DEF">
      <w:pPr>
        <w:tabs>
          <w:tab w:val="left" w:pos="6360"/>
        </w:tabs>
        <w:spacing w:before="120"/>
        <w:ind w:right="-23"/>
        <w:jc w:val="both"/>
        <w:rPr>
          <w:rFonts w:ascii="Times New Roman" w:hAnsi="Times New Roman"/>
          <w:b/>
          <w:color w:val="0000FF"/>
          <w:sz w:val="22"/>
          <w:szCs w:val="22"/>
        </w:rPr>
      </w:pPr>
      <w:r>
        <w:rPr>
          <w:rFonts w:ascii="Times New Roman" w:hAnsi="Times New Roman"/>
          <w:b/>
          <w:i/>
          <w:color w:val="0000FF"/>
          <w:sz w:val="22"/>
          <w:szCs w:val="22"/>
        </w:rPr>
        <w:t>5</w:t>
      </w:r>
      <w:r w:rsidRPr="004874BC">
        <w:rPr>
          <w:rFonts w:ascii="Times New Roman" w:hAnsi="Times New Roman"/>
          <w:b/>
          <w:i/>
          <w:color w:val="0000FF"/>
          <w:sz w:val="22"/>
          <w:szCs w:val="22"/>
        </w:rPr>
        <w:t>.1</w:t>
      </w:r>
      <w:r w:rsidRPr="004874BC">
        <w:rPr>
          <w:rFonts w:ascii="Times New Roman" w:hAnsi="Times New Roman"/>
          <w:b/>
          <w:color w:val="0000FF"/>
          <w:sz w:val="22"/>
          <w:szCs w:val="22"/>
        </w:rPr>
        <w:t xml:space="preserve">. </w:t>
      </w:r>
      <w:r w:rsidRPr="004874BC">
        <w:rPr>
          <w:rFonts w:ascii="Times New Roman" w:hAnsi="Times New Roman"/>
          <w:b/>
          <w:i/>
          <w:color w:val="0000FF"/>
          <w:sz w:val="22"/>
          <w:szCs w:val="22"/>
        </w:rPr>
        <w:t>Nguyên tắc ghi nhận</w:t>
      </w:r>
    </w:p>
    <w:p w:rsidR="00396DEF" w:rsidRPr="004874BC" w:rsidRDefault="00396DEF" w:rsidP="00396DEF">
      <w:pPr>
        <w:tabs>
          <w:tab w:val="left" w:pos="6360"/>
        </w:tabs>
        <w:spacing w:before="120"/>
        <w:ind w:right="-23"/>
        <w:jc w:val="both"/>
        <w:rPr>
          <w:rFonts w:ascii="Times New Roman" w:hAnsi="Times New Roman"/>
          <w:b/>
          <w:color w:val="0000FF"/>
          <w:sz w:val="22"/>
          <w:szCs w:val="22"/>
        </w:rPr>
      </w:pPr>
      <w:r>
        <w:rPr>
          <w:rFonts w:ascii="Times New Roman" w:hAnsi="Times New Roman"/>
          <w:color w:val="0000FF"/>
          <w:sz w:val="22"/>
          <w:szCs w:val="22"/>
        </w:rPr>
        <w:t>Khoản đầu tư vào công ty con,</w:t>
      </w:r>
      <w:r w:rsidRPr="004874BC">
        <w:rPr>
          <w:rFonts w:ascii="Times New Roman" w:hAnsi="Times New Roman"/>
          <w:color w:val="0000FF"/>
          <w:sz w:val="22"/>
          <w:szCs w:val="22"/>
        </w:rPr>
        <w:t xml:space="preserve"> công ty liên kết được kế toán theo phương pháp giá gốc. Lợi nhuận thuần được chia từ c</w:t>
      </w:r>
      <w:r>
        <w:rPr>
          <w:rFonts w:ascii="Times New Roman" w:hAnsi="Times New Roman"/>
          <w:color w:val="0000FF"/>
          <w:sz w:val="22"/>
          <w:szCs w:val="22"/>
        </w:rPr>
        <w:t>ông ty con,</w:t>
      </w:r>
      <w:r w:rsidRPr="004874BC">
        <w:rPr>
          <w:rFonts w:ascii="Times New Roman" w:hAnsi="Times New Roman"/>
          <w:color w:val="0000FF"/>
          <w:sz w:val="22"/>
          <w:szCs w:val="22"/>
        </w:rPr>
        <w:t xml:space="preserve"> công ty liên kết phát sinh sau ngày đầu tư ghi nhận vào báo cáo kết quả hoạt động kinh doanh. Các khoản được chia khác là khoản giảm trừ giá gốc đầu tư.</w:t>
      </w:r>
    </w:p>
    <w:p w:rsidR="00396DEF" w:rsidRPr="004874BC" w:rsidRDefault="00396DEF" w:rsidP="00396DEF">
      <w:pPr>
        <w:tabs>
          <w:tab w:val="left" w:pos="6360"/>
        </w:tabs>
        <w:spacing w:before="120"/>
        <w:ind w:right="-23"/>
        <w:jc w:val="both"/>
        <w:rPr>
          <w:rFonts w:ascii="Times New Roman" w:hAnsi="Times New Roman"/>
          <w:color w:val="0000FF"/>
          <w:sz w:val="22"/>
          <w:szCs w:val="22"/>
        </w:rPr>
      </w:pPr>
      <w:r w:rsidRPr="004874BC">
        <w:rPr>
          <w:rFonts w:ascii="Times New Roman" w:hAnsi="Times New Roman"/>
          <w:color w:val="0000FF"/>
          <w:sz w:val="22"/>
          <w:szCs w:val="22"/>
        </w:rPr>
        <w:t>Các khoản đầu tư chứng khoán tại thời điểm báo cáo nếu:</w:t>
      </w:r>
    </w:p>
    <w:p w:rsidR="00396DEF" w:rsidRPr="004874BC" w:rsidRDefault="00396DEF" w:rsidP="00396DEF">
      <w:pPr>
        <w:tabs>
          <w:tab w:val="left" w:pos="6360"/>
        </w:tabs>
        <w:spacing w:before="120"/>
        <w:ind w:right="-23"/>
        <w:jc w:val="both"/>
        <w:rPr>
          <w:rFonts w:ascii="Times New Roman" w:hAnsi="Times New Roman"/>
          <w:color w:val="0000FF"/>
          <w:sz w:val="22"/>
          <w:szCs w:val="22"/>
        </w:rPr>
      </w:pPr>
      <w:r w:rsidRPr="004874BC">
        <w:rPr>
          <w:rFonts w:ascii="Times New Roman" w:hAnsi="Times New Roman"/>
          <w:color w:val="0000FF"/>
          <w:sz w:val="22"/>
          <w:szCs w:val="22"/>
        </w:rPr>
        <w:t>-  Có thời hạn thu hồi hoặc đáo hạn không quá 03 tháng kể từ ngày mua khoản đầu tư đó được coi là “tương đương tiền”;</w:t>
      </w:r>
    </w:p>
    <w:p w:rsidR="00396DEF" w:rsidRPr="004874BC" w:rsidRDefault="00396DEF" w:rsidP="00396DEF">
      <w:pPr>
        <w:tabs>
          <w:tab w:val="left" w:pos="6360"/>
        </w:tabs>
        <w:spacing w:before="120"/>
        <w:ind w:right="-23"/>
        <w:jc w:val="both"/>
        <w:rPr>
          <w:rFonts w:ascii="Times New Roman" w:hAnsi="Times New Roman"/>
          <w:color w:val="0000FF"/>
          <w:sz w:val="22"/>
          <w:szCs w:val="22"/>
        </w:rPr>
      </w:pPr>
      <w:r w:rsidRPr="004874BC">
        <w:rPr>
          <w:rFonts w:ascii="Times New Roman" w:hAnsi="Times New Roman"/>
          <w:color w:val="0000FF"/>
          <w:sz w:val="22"/>
          <w:szCs w:val="22"/>
        </w:rPr>
        <w:t>- Có thời hạn thu hồi vốn dưới 1 năm hoặc trong 1 chu kỳ kinh doanh được phân loại là tài sản ngắn hạn;</w:t>
      </w:r>
    </w:p>
    <w:p w:rsidR="00396DEF" w:rsidRPr="004874BC" w:rsidRDefault="00396DEF" w:rsidP="00396DEF">
      <w:pPr>
        <w:tabs>
          <w:tab w:val="left" w:pos="6360"/>
        </w:tabs>
        <w:spacing w:before="120"/>
        <w:ind w:right="-23"/>
        <w:jc w:val="both"/>
        <w:rPr>
          <w:rFonts w:ascii="Times New Roman" w:hAnsi="Times New Roman"/>
          <w:color w:val="0000FF"/>
          <w:sz w:val="22"/>
          <w:szCs w:val="22"/>
        </w:rPr>
      </w:pPr>
      <w:r w:rsidRPr="004874BC">
        <w:rPr>
          <w:rFonts w:ascii="Times New Roman" w:hAnsi="Times New Roman"/>
          <w:color w:val="0000FF"/>
          <w:sz w:val="22"/>
          <w:szCs w:val="22"/>
        </w:rPr>
        <w:t>- Có thời hạn thu hồi vốn trên 1 năm hoặc hơn 1 chu kỳ kinh doanh được phân loại là tài sản dài hạn.</w:t>
      </w:r>
    </w:p>
    <w:p w:rsidR="00396DEF" w:rsidRPr="004874BC" w:rsidRDefault="00396DEF" w:rsidP="00396DEF">
      <w:pPr>
        <w:tabs>
          <w:tab w:val="left" w:pos="6360"/>
        </w:tabs>
        <w:spacing w:before="120"/>
        <w:ind w:right="-23"/>
        <w:jc w:val="both"/>
        <w:rPr>
          <w:rFonts w:ascii="Times New Roman" w:hAnsi="Times New Roman"/>
          <w:b/>
          <w:i/>
          <w:color w:val="0000FF"/>
          <w:sz w:val="22"/>
          <w:szCs w:val="22"/>
        </w:rPr>
      </w:pPr>
      <w:r>
        <w:rPr>
          <w:rFonts w:ascii="Times New Roman" w:hAnsi="Times New Roman"/>
          <w:b/>
          <w:i/>
          <w:color w:val="0000FF"/>
          <w:sz w:val="22"/>
          <w:szCs w:val="22"/>
        </w:rPr>
        <w:t>5</w:t>
      </w:r>
      <w:r w:rsidRPr="004874BC">
        <w:rPr>
          <w:rFonts w:ascii="Times New Roman" w:hAnsi="Times New Roman"/>
          <w:b/>
          <w:i/>
          <w:color w:val="0000FF"/>
          <w:sz w:val="22"/>
          <w:szCs w:val="22"/>
        </w:rPr>
        <w:t xml:space="preserve">.2. Lập dự phòng các khoản </w:t>
      </w:r>
      <w:r w:rsidRPr="004874BC">
        <w:rPr>
          <w:rFonts w:ascii="Times New Roman" w:hAnsi="Times New Roman" w:hint="eastAsia"/>
          <w:b/>
          <w:i/>
          <w:color w:val="0000FF"/>
          <w:sz w:val="22"/>
          <w:szCs w:val="22"/>
        </w:rPr>
        <w:t>đ</w:t>
      </w:r>
      <w:r w:rsidRPr="004874BC">
        <w:rPr>
          <w:rFonts w:ascii="Times New Roman" w:hAnsi="Times New Roman"/>
          <w:b/>
          <w:i/>
          <w:color w:val="0000FF"/>
          <w:sz w:val="22"/>
          <w:szCs w:val="22"/>
        </w:rPr>
        <w:t>ầu t</w:t>
      </w:r>
      <w:r w:rsidRPr="004874BC">
        <w:rPr>
          <w:rFonts w:ascii="Times New Roman" w:hAnsi="Times New Roman" w:hint="eastAsia"/>
          <w:b/>
          <w:i/>
          <w:color w:val="0000FF"/>
          <w:sz w:val="22"/>
          <w:szCs w:val="22"/>
        </w:rPr>
        <w:t>ư</w:t>
      </w:r>
      <w:r w:rsidRPr="004874BC">
        <w:rPr>
          <w:rFonts w:ascii="Times New Roman" w:hAnsi="Times New Roman"/>
          <w:b/>
          <w:i/>
          <w:color w:val="0000FF"/>
          <w:sz w:val="22"/>
          <w:szCs w:val="22"/>
        </w:rPr>
        <w:t xml:space="preserve"> tài chính</w:t>
      </w:r>
    </w:p>
    <w:p w:rsidR="00396DEF" w:rsidRPr="004874BC" w:rsidRDefault="00396DEF" w:rsidP="00396DEF">
      <w:pPr>
        <w:spacing w:before="120"/>
        <w:jc w:val="both"/>
        <w:rPr>
          <w:rFonts w:ascii="Times New Roman" w:hAnsi="Times New Roman"/>
          <w:b/>
          <w:i/>
          <w:color w:val="0000FF"/>
          <w:sz w:val="22"/>
          <w:szCs w:val="22"/>
        </w:rPr>
      </w:pPr>
      <w:r w:rsidRPr="004874BC">
        <w:rPr>
          <w:rFonts w:ascii="Times New Roman" w:hAnsi="Times New Roman"/>
          <w:b/>
          <w:i/>
          <w:color w:val="0000FF"/>
          <w:sz w:val="22"/>
          <w:szCs w:val="22"/>
        </w:rPr>
        <w:t>- Dự phòng các khoản đầu tư tài chính dài hạn:</w:t>
      </w:r>
    </w:p>
    <w:p w:rsidR="00396DEF" w:rsidRPr="004874BC" w:rsidRDefault="00396DEF" w:rsidP="00396DEF">
      <w:pPr>
        <w:pStyle w:val="BodyTextIndent"/>
        <w:tabs>
          <w:tab w:val="clear" w:pos="7920"/>
          <w:tab w:val="right" w:pos="720"/>
        </w:tabs>
        <w:spacing w:before="120" w:after="120"/>
        <w:ind w:left="0"/>
        <w:rPr>
          <w:rFonts w:ascii="Times New Roman" w:eastAsia="Times New Roman" w:hAnsi="Times New Roman"/>
          <w:color w:val="0000FF"/>
          <w:sz w:val="22"/>
          <w:szCs w:val="22"/>
          <w:lang w:val="en-GB"/>
        </w:rPr>
      </w:pPr>
      <w:r w:rsidRPr="004874BC">
        <w:rPr>
          <w:rFonts w:ascii="Times New Roman" w:eastAsia="Times New Roman" w:hAnsi="Times New Roman"/>
          <w:color w:val="0000FF"/>
          <w:sz w:val="22"/>
          <w:szCs w:val="22"/>
          <w:lang w:val="en-GB"/>
        </w:rPr>
        <w:t xml:space="preserve">Dự phòng </w:t>
      </w:r>
      <w:r w:rsidRPr="004874BC">
        <w:rPr>
          <w:rFonts w:ascii="Times New Roman" w:eastAsia="Times New Roman" w:hAnsi="Times New Roman" w:hint="eastAsia"/>
          <w:color w:val="0000FF"/>
          <w:sz w:val="22"/>
          <w:szCs w:val="22"/>
          <w:lang w:val="en-GB"/>
        </w:rPr>
        <w:t>đ</w:t>
      </w:r>
      <w:r w:rsidRPr="004874BC">
        <w:rPr>
          <w:rFonts w:ascii="Times New Roman" w:eastAsia="Times New Roman" w:hAnsi="Times New Roman"/>
          <w:color w:val="0000FF"/>
          <w:sz w:val="22"/>
          <w:szCs w:val="22"/>
          <w:lang w:val="en-GB"/>
        </w:rPr>
        <w:t>ầu t</w:t>
      </w:r>
      <w:r w:rsidRPr="004874BC">
        <w:rPr>
          <w:rFonts w:ascii="Times New Roman" w:eastAsia="Times New Roman" w:hAnsi="Times New Roman" w:hint="eastAsia"/>
          <w:color w:val="0000FF"/>
          <w:sz w:val="22"/>
          <w:szCs w:val="22"/>
          <w:lang w:val="en-GB"/>
        </w:rPr>
        <w:t>ư</w:t>
      </w:r>
      <w:r w:rsidRPr="004874BC">
        <w:rPr>
          <w:rFonts w:ascii="Times New Roman" w:eastAsia="Times New Roman" w:hAnsi="Times New Roman"/>
          <w:color w:val="0000FF"/>
          <w:sz w:val="22"/>
          <w:szCs w:val="22"/>
          <w:lang w:val="en-GB"/>
        </w:rPr>
        <w:t xml:space="preserve"> cho mỗi khoản </w:t>
      </w:r>
      <w:r w:rsidRPr="004874BC">
        <w:rPr>
          <w:rFonts w:ascii="Times New Roman" w:eastAsia="Times New Roman" w:hAnsi="Times New Roman" w:hint="eastAsia"/>
          <w:color w:val="0000FF"/>
          <w:sz w:val="22"/>
          <w:szCs w:val="22"/>
          <w:lang w:val="en-GB"/>
        </w:rPr>
        <w:t>đ</w:t>
      </w:r>
      <w:r w:rsidRPr="004874BC">
        <w:rPr>
          <w:rFonts w:ascii="Times New Roman" w:eastAsia="Times New Roman" w:hAnsi="Times New Roman"/>
          <w:color w:val="0000FF"/>
          <w:sz w:val="22"/>
          <w:szCs w:val="22"/>
          <w:lang w:val="en-GB"/>
        </w:rPr>
        <w:t>ầu t</w:t>
      </w:r>
      <w:r w:rsidRPr="004874BC">
        <w:rPr>
          <w:rFonts w:ascii="Times New Roman" w:eastAsia="Times New Roman" w:hAnsi="Times New Roman" w:hint="eastAsia"/>
          <w:color w:val="0000FF"/>
          <w:sz w:val="22"/>
          <w:szCs w:val="22"/>
          <w:lang w:val="en-GB"/>
        </w:rPr>
        <w:t>ư</w:t>
      </w:r>
      <w:r w:rsidRPr="004874BC">
        <w:rPr>
          <w:rFonts w:ascii="Times New Roman" w:eastAsia="Times New Roman" w:hAnsi="Times New Roman"/>
          <w:color w:val="0000FF"/>
          <w:sz w:val="22"/>
          <w:szCs w:val="22"/>
          <w:lang w:val="en-GB"/>
        </w:rPr>
        <w:t xml:space="preserve"> tài chính bằng số vốn </w:t>
      </w:r>
      <w:r w:rsidRPr="004874BC">
        <w:rPr>
          <w:rFonts w:ascii="Times New Roman" w:eastAsia="Times New Roman" w:hAnsi="Times New Roman" w:hint="eastAsia"/>
          <w:color w:val="0000FF"/>
          <w:sz w:val="22"/>
          <w:szCs w:val="22"/>
          <w:lang w:val="en-GB"/>
        </w:rPr>
        <w:t>đ</w:t>
      </w:r>
      <w:r w:rsidRPr="004874BC">
        <w:rPr>
          <w:rFonts w:ascii="Times New Roman" w:eastAsia="Times New Roman" w:hAnsi="Times New Roman"/>
          <w:color w:val="0000FF"/>
          <w:sz w:val="22"/>
          <w:szCs w:val="22"/>
          <w:lang w:val="en-GB"/>
        </w:rPr>
        <w:t xml:space="preserve">ã </w:t>
      </w:r>
      <w:r w:rsidRPr="004874BC">
        <w:rPr>
          <w:rFonts w:ascii="Times New Roman" w:eastAsia="Times New Roman" w:hAnsi="Times New Roman" w:hint="eastAsia"/>
          <w:color w:val="0000FF"/>
          <w:sz w:val="22"/>
          <w:szCs w:val="22"/>
          <w:lang w:val="en-GB"/>
        </w:rPr>
        <w:t>đ</w:t>
      </w:r>
      <w:r w:rsidRPr="004874BC">
        <w:rPr>
          <w:rFonts w:ascii="Times New Roman" w:eastAsia="Times New Roman" w:hAnsi="Times New Roman"/>
          <w:color w:val="0000FF"/>
          <w:sz w:val="22"/>
          <w:szCs w:val="22"/>
          <w:lang w:val="en-GB"/>
        </w:rPr>
        <w:t>ầu t</w:t>
      </w:r>
      <w:r w:rsidRPr="004874BC">
        <w:rPr>
          <w:rFonts w:ascii="Times New Roman" w:eastAsia="Times New Roman" w:hAnsi="Times New Roman" w:hint="eastAsia"/>
          <w:color w:val="0000FF"/>
          <w:sz w:val="22"/>
          <w:szCs w:val="22"/>
          <w:lang w:val="en-GB"/>
        </w:rPr>
        <w:t>ư</w:t>
      </w:r>
      <w:r w:rsidRPr="004874BC">
        <w:rPr>
          <w:rFonts w:ascii="Times New Roman" w:eastAsia="Times New Roman" w:hAnsi="Times New Roman"/>
          <w:color w:val="0000FF"/>
          <w:sz w:val="22"/>
          <w:szCs w:val="22"/>
          <w:lang w:val="en-GB"/>
        </w:rPr>
        <w:t xml:space="preserve"> và tính theo công thức sau:</w:t>
      </w:r>
    </w:p>
    <w:tbl>
      <w:tblPr>
        <w:tblW w:w="0" w:type="auto"/>
        <w:tblInd w:w="881" w:type="dxa"/>
        <w:tblBorders>
          <w:insideH w:val="single" w:sz="4" w:space="0" w:color="auto"/>
        </w:tblBorders>
        <w:tblLayout w:type="fixed"/>
        <w:tblLook w:val="01E0"/>
      </w:tblPr>
      <w:tblGrid>
        <w:gridCol w:w="1358"/>
        <w:gridCol w:w="447"/>
        <w:gridCol w:w="1723"/>
        <w:gridCol w:w="236"/>
        <w:gridCol w:w="1403"/>
        <w:gridCol w:w="419"/>
        <w:gridCol w:w="2821"/>
      </w:tblGrid>
      <w:tr w:rsidR="00396DEF" w:rsidRPr="004874BC" w:rsidTr="00D8400C">
        <w:tc>
          <w:tcPr>
            <w:tcW w:w="1358" w:type="dxa"/>
          </w:tcPr>
          <w:p w:rsidR="00396DEF" w:rsidRPr="004874BC" w:rsidRDefault="00396DEF" w:rsidP="00D8400C">
            <w:pPr>
              <w:spacing w:before="120" w:after="120"/>
              <w:rPr>
                <w:rFonts w:ascii="Times New Roman" w:hAnsi="Times New Roman"/>
                <w:color w:val="0000FF"/>
                <w:sz w:val="22"/>
                <w:szCs w:val="22"/>
              </w:rPr>
            </w:pPr>
          </w:p>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t>Mức dự phòng tổn thất các khoản đầu tư tài chính</w:t>
            </w:r>
          </w:p>
        </w:tc>
        <w:tc>
          <w:tcPr>
            <w:tcW w:w="447" w:type="dxa"/>
          </w:tcPr>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pict>
                <v:line id="_x0000_s1027" style="position:absolute;z-index:251661312;mso-position-horizontal-relative:text;mso-position-vertical-relative:text" from="14.1pt,1.9pt" to="14.1pt,82.9pt"/>
              </w:pict>
            </w:r>
          </w:p>
          <w:p w:rsidR="00396DEF" w:rsidRPr="004874BC" w:rsidRDefault="00396DEF" w:rsidP="00D8400C">
            <w:pPr>
              <w:spacing w:before="120" w:after="120"/>
              <w:rPr>
                <w:rFonts w:ascii="Times New Roman" w:hAnsi="Times New Roman"/>
                <w:color w:val="0000FF"/>
                <w:sz w:val="22"/>
                <w:szCs w:val="22"/>
              </w:rPr>
            </w:pPr>
          </w:p>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t>=</w:t>
            </w:r>
          </w:p>
        </w:tc>
        <w:tc>
          <w:tcPr>
            <w:tcW w:w="1723" w:type="dxa"/>
          </w:tcPr>
          <w:p w:rsidR="00396DEF" w:rsidRPr="004874BC" w:rsidRDefault="00396DEF" w:rsidP="00D8400C">
            <w:pPr>
              <w:spacing w:before="120" w:after="120"/>
              <w:rPr>
                <w:rFonts w:ascii="Times New Roman" w:hAnsi="Times New Roman"/>
                <w:color w:val="0000FF"/>
                <w:sz w:val="22"/>
                <w:szCs w:val="22"/>
              </w:rPr>
            </w:pPr>
          </w:p>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t xml:space="preserve">Vốn góp thực tế của các bên tại tổ chức kinh tế  </w:t>
            </w:r>
          </w:p>
        </w:tc>
        <w:tc>
          <w:tcPr>
            <w:tcW w:w="236" w:type="dxa"/>
          </w:tcPr>
          <w:p w:rsidR="00396DEF" w:rsidRPr="004874BC" w:rsidRDefault="00396DEF" w:rsidP="00D8400C">
            <w:pPr>
              <w:spacing w:before="120" w:after="120"/>
              <w:rPr>
                <w:rFonts w:ascii="Times New Roman" w:hAnsi="Times New Roman"/>
                <w:color w:val="0000FF"/>
                <w:sz w:val="22"/>
                <w:szCs w:val="22"/>
              </w:rPr>
            </w:pPr>
          </w:p>
          <w:p w:rsidR="00396DEF" w:rsidRPr="004874BC" w:rsidRDefault="00396DEF" w:rsidP="00D8400C">
            <w:pPr>
              <w:spacing w:before="120" w:after="120"/>
              <w:rPr>
                <w:rFonts w:ascii="Times New Roman" w:hAnsi="Times New Roman"/>
                <w:color w:val="0000FF"/>
                <w:sz w:val="22"/>
                <w:szCs w:val="22"/>
              </w:rPr>
            </w:pPr>
          </w:p>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t>-</w:t>
            </w:r>
          </w:p>
        </w:tc>
        <w:tc>
          <w:tcPr>
            <w:tcW w:w="1403" w:type="dxa"/>
          </w:tcPr>
          <w:p w:rsidR="00396DEF" w:rsidRPr="004874BC" w:rsidRDefault="00396DEF" w:rsidP="00D8400C">
            <w:pPr>
              <w:spacing w:before="120" w:after="120"/>
              <w:rPr>
                <w:rFonts w:ascii="Times New Roman" w:hAnsi="Times New Roman"/>
                <w:color w:val="0000FF"/>
                <w:sz w:val="22"/>
                <w:szCs w:val="22"/>
              </w:rPr>
            </w:pPr>
          </w:p>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t>Vốn chủ</w:t>
            </w:r>
          </w:p>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t xml:space="preserve">sở hữu  thực có </w:t>
            </w:r>
          </w:p>
        </w:tc>
        <w:tc>
          <w:tcPr>
            <w:tcW w:w="419" w:type="dxa"/>
          </w:tcPr>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pict>
                <v:line id="_x0000_s1028" style="position:absolute;z-index:251662336;mso-position-horizontal-relative:text;mso-position-vertical-relative:text" from="-5.4pt,1.35pt" to="-5.4pt,82.35pt"/>
              </w:pict>
            </w:r>
          </w:p>
          <w:p w:rsidR="00396DEF" w:rsidRPr="004874BC" w:rsidRDefault="00396DEF" w:rsidP="00D8400C">
            <w:pPr>
              <w:spacing w:before="120" w:after="120"/>
              <w:rPr>
                <w:rFonts w:ascii="Times New Roman" w:hAnsi="Times New Roman"/>
                <w:color w:val="0000FF"/>
                <w:sz w:val="22"/>
                <w:szCs w:val="22"/>
              </w:rPr>
            </w:pPr>
          </w:p>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t>X</w:t>
            </w:r>
          </w:p>
        </w:tc>
        <w:tc>
          <w:tcPr>
            <w:tcW w:w="2821" w:type="dxa"/>
          </w:tcPr>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t>Vốn đầu tư của doanh nghiệp</w:t>
            </w:r>
          </w:p>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pict>
                <v:line id="_x0000_s1026" style="position:absolute;z-index:251660288" from=".65pt,8.9pt" to="135.65pt,8.9pt"/>
              </w:pict>
            </w:r>
          </w:p>
          <w:p w:rsidR="00396DEF" w:rsidRPr="004874BC" w:rsidRDefault="00396DEF" w:rsidP="00D8400C">
            <w:pPr>
              <w:spacing w:before="120" w:after="120"/>
              <w:rPr>
                <w:rFonts w:ascii="Times New Roman" w:hAnsi="Times New Roman"/>
                <w:color w:val="0000FF"/>
                <w:sz w:val="22"/>
                <w:szCs w:val="22"/>
              </w:rPr>
            </w:pPr>
            <w:r w:rsidRPr="004874BC">
              <w:rPr>
                <w:rFonts w:ascii="Times New Roman" w:hAnsi="Times New Roman"/>
                <w:color w:val="0000FF"/>
                <w:sz w:val="22"/>
                <w:szCs w:val="22"/>
              </w:rPr>
              <w:t>Tổng vốn góp thực tế của các bên tại tổ chức kinh tế</w:t>
            </w:r>
          </w:p>
        </w:tc>
      </w:tr>
    </w:tbl>
    <w:p w:rsidR="00396DEF" w:rsidRPr="004874BC" w:rsidRDefault="00396DEF" w:rsidP="00396DEF">
      <w:pPr>
        <w:pStyle w:val="BodyTextIndent"/>
        <w:spacing w:before="120" w:after="120"/>
        <w:ind w:left="0"/>
        <w:rPr>
          <w:rFonts w:ascii="Times New Roman" w:eastAsia="Times New Roman" w:hAnsi="Times New Roman"/>
          <w:b/>
          <w:i/>
          <w:color w:val="0000FF"/>
          <w:sz w:val="22"/>
          <w:szCs w:val="22"/>
          <w:lang w:val="en-GB"/>
        </w:rPr>
      </w:pPr>
      <w:r w:rsidRPr="004874BC">
        <w:rPr>
          <w:rFonts w:ascii="Times New Roman" w:eastAsia="Times New Roman" w:hAnsi="Times New Roman"/>
          <w:b/>
          <w:i/>
          <w:color w:val="0000FF"/>
          <w:sz w:val="22"/>
          <w:szCs w:val="22"/>
          <w:lang w:val="en-GB"/>
        </w:rPr>
        <w:t xml:space="preserve"> - Dự phòng giảm giá đầu tư chứng khoán :</w:t>
      </w:r>
    </w:p>
    <w:p w:rsidR="00396DEF" w:rsidRPr="004874BC" w:rsidRDefault="00396DEF" w:rsidP="00396DEF">
      <w:pPr>
        <w:pStyle w:val="BodyTextIndent"/>
        <w:tabs>
          <w:tab w:val="clear" w:pos="7920"/>
          <w:tab w:val="right" w:pos="720"/>
        </w:tabs>
        <w:ind w:left="0"/>
        <w:rPr>
          <w:rFonts w:ascii="Times New Roman" w:eastAsia="Times New Roman" w:hAnsi="Times New Roman"/>
          <w:color w:val="0000FF"/>
          <w:sz w:val="22"/>
          <w:szCs w:val="22"/>
          <w:lang w:val="en-GB"/>
        </w:rPr>
      </w:pPr>
      <w:r w:rsidRPr="004874BC">
        <w:rPr>
          <w:rFonts w:ascii="Times New Roman" w:eastAsia="Times New Roman" w:hAnsi="Times New Roman"/>
          <w:i/>
          <w:iCs/>
          <w:color w:val="0000FF"/>
          <w:sz w:val="22"/>
          <w:szCs w:val="22"/>
          <w:lang w:val="en-GB"/>
        </w:rPr>
        <w:t> </w:t>
      </w:r>
      <w:r w:rsidRPr="004874BC">
        <w:rPr>
          <w:rFonts w:ascii="Times New Roman" w:eastAsia="Times New Roman" w:hAnsi="Times New Roman"/>
          <w:color w:val="0000FF"/>
          <w:sz w:val="22"/>
          <w:szCs w:val="22"/>
          <w:lang w:val="en-GB"/>
        </w:rPr>
        <w:t xml:space="preserve">Dự phòng giảm giá </w:t>
      </w:r>
      <w:r w:rsidRPr="004874BC">
        <w:rPr>
          <w:rFonts w:ascii="Times New Roman" w:eastAsia="Times New Roman" w:hAnsi="Times New Roman" w:hint="eastAsia"/>
          <w:color w:val="0000FF"/>
          <w:sz w:val="22"/>
          <w:szCs w:val="22"/>
          <w:lang w:val="en-GB"/>
        </w:rPr>
        <w:t>đ</w:t>
      </w:r>
      <w:r w:rsidRPr="004874BC">
        <w:rPr>
          <w:rFonts w:ascii="Times New Roman" w:eastAsia="Times New Roman" w:hAnsi="Times New Roman"/>
          <w:color w:val="0000FF"/>
          <w:sz w:val="22"/>
          <w:szCs w:val="22"/>
          <w:lang w:val="en-GB"/>
        </w:rPr>
        <w:t>ầu t</w:t>
      </w:r>
      <w:r w:rsidRPr="004874BC">
        <w:rPr>
          <w:rFonts w:ascii="Times New Roman" w:eastAsia="Times New Roman" w:hAnsi="Times New Roman" w:hint="eastAsia"/>
          <w:color w:val="0000FF"/>
          <w:sz w:val="22"/>
          <w:szCs w:val="22"/>
          <w:lang w:val="en-GB"/>
        </w:rPr>
        <w:t>ư</w:t>
      </w:r>
      <w:r w:rsidRPr="004874BC">
        <w:rPr>
          <w:rFonts w:ascii="Times New Roman" w:eastAsia="Times New Roman" w:hAnsi="Times New Roman"/>
          <w:color w:val="0000FF"/>
          <w:sz w:val="22"/>
          <w:szCs w:val="22"/>
          <w:lang w:val="en-GB"/>
        </w:rPr>
        <w:t xml:space="preserve"> chứng khoán </w:t>
      </w:r>
      <w:r w:rsidRPr="004874BC">
        <w:rPr>
          <w:rFonts w:ascii="Times New Roman" w:eastAsia="Times New Roman" w:hAnsi="Times New Roman" w:hint="eastAsia"/>
          <w:color w:val="0000FF"/>
          <w:sz w:val="22"/>
          <w:szCs w:val="22"/>
          <w:lang w:val="en-GB"/>
        </w:rPr>
        <w:t>đư</w:t>
      </w:r>
      <w:r w:rsidRPr="004874BC">
        <w:rPr>
          <w:rFonts w:ascii="Times New Roman" w:eastAsia="Times New Roman" w:hAnsi="Times New Roman"/>
          <w:color w:val="0000FF"/>
          <w:sz w:val="22"/>
          <w:szCs w:val="22"/>
          <w:lang w:val="en-GB"/>
        </w:rPr>
        <w:t>ợc tính cho mỗi loại chứng khoán và tính theo công thức sau:</w:t>
      </w:r>
    </w:p>
    <w:tbl>
      <w:tblPr>
        <w:tblW w:w="0" w:type="auto"/>
        <w:tblInd w:w="348" w:type="dxa"/>
        <w:tblLayout w:type="fixed"/>
        <w:tblLook w:val="0000"/>
      </w:tblPr>
      <w:tblGrid>
        <w:gridCol w:w="1800"/>
        <w:gridCol w:w="480"/>
        <w:gridCol w:w="2280"/>
        <w:gridCol w:w="587"/>
        <w:gridCol w:w="1559"/>
        <w:gridCol w:w="425"/>
        <w:gridCol w:w="1701"/>
      </w:tblGrid>
      <w:tr w:rsidR="00396DEF" w:rsidRPr="00B34AE8" w:rsidTr="00D8400C">
        <w:tblPrEx>
          <w:tblCellMar>
            <w:top w:w="0" w:type="dxa"/>
            <w:bottom w:w="0" w:type="dxa"/>
          </w:tblCellMar>
        </w:tblPrEx>
        <w:trPr>
          <w:cantSplit/>
        </w:trPr>
        <w:tc>
          <w:tcPr>
            <w:tcW w:w="1800" w:type="dxa"/>
          </w:tcPr>
          <w:p w:rsidR="00396DEF" w:rsidRPr="00B34AE8" w:rsidRDefault="00396DEF" w:rsidP="00D8400C">
            <w:pPr>
              <w:pStyle w:val="BodyTextIndent"/>
              <w:spacing w:before="120" w:after="120"/>
              <w:jc w:val="left"/>
              <w:rPr>
                <w:rFonts w:ascii="Times New Roman" w:eastAsia="Times New Roman" w:hAnsi="Times New Roman"/>
                <w:color w:val="0000FF"/>
                <w:sz w:val="22"/>
                <w:szCs w:val="22"/>
                <w:lang w:val="en-GB"/>
              </w:rPr>
            </w:pPr>
            <w:r w:rsidRPr="00B34AE8">
              <w:rPr>
                <w:rFonts w:ascii="Times New Roman" w:eastAsia="Times New Roman" w:hAnsi="Times New Roman"/>
                <w:color w:val="0000FF"/>
                <w:sz w:val="22"/>
                <w:szCs w:val="22"/>
                <w:lang w:val="en-GB"/>
              </w:rPr>
              <w:t>Mức dự phòng giảm giá đầu tư chứng khoán</w:t>
            </w:r>
          </w:p>
        </w:tc>
        <w:tc>
          <w:tcPr>
            <w:tcW w:w="480" w:type="dxa"/>
          </w:tcPr>
          <w:p w:rsidR="00396DEF" w:rsidRPr="00B34AE8" w:rsidRDefault="00396DEF" w:rsidP="00D8400C">
            <w:pPr>
              <w:pStyle w:val="BodyTextIndent"/>
              <w:spacing w:before="120" w:after="120"/>
              <w:jc w:val="left"/>
              <w:rPr>
                <w:rFonts w:ascii="Times New Roman" w:eastAsia="Times New Roman" w:hAnsi="Times New Roman"/>
                <w:color w:val="0000FF"/>
                <w:sz w:val="22"/>
                <w:szCs w:val="22"/>
                <w:lang w:val="en-GB"/>
              </w:rPr>
            </w:pPr>
          </w:p>
          <w:p w:rsidR="00396DEF" w:rsidRPr="00B34AE8" w:rsidRDefault="00396DEF" w:rsidP="00D8400C">
            <w:pPr>
              <w:pStyle w:val="BodyTextIndent"/>
              <w:spacing w:before="120" w:after="120"/>
              <w:ind w:left="0"/>
              <w:jc w:val="left"/>
              <w:rPr>
                <w:rFonts w:ascii="Times New Roman" w:eastAsia="Times New Roman" w:hAnsi="Times New Roman"/>
                <w:color w:val="0000FF"/>
                <w:sz w:val="22"/>
                <w:szCs w:val="22"/>
                <w:lang w:val="en-GB"/>
              </w:rPr>
            </w:pPr>
            <w:r w:rsidRPr="00B34AE8">
              <w:rPr>
                <w:rFonts w:ascii="Times New Roman" w:eastAsia="Times New Roman" w:hAnsi="Times New Roman"/>
                <w:color w:val="0000FF"/>
                <w:sz w:val="22"/>
                <w:szCs w:val="22"/>
                <w:lang w:val="en-GB"/>
              </w:rPr>
              <w:t>=</w:t>
            </w:r>
          </w:p>
          <w:p w:rsidR="00396DEF" w:rsidRPr="00B34AE8" w:rsidRDefault="00396DEF" w:rsidP="00D8400C">
            <w:pPr>
              <w:pStyle w:val="BodyTextIndent"/>
              <w:spacing w:before="120" w:after="120"/>
              <w:jc w:val="left"/>
              <w:rPr>
                <w:rFonts w:ascii="Times New Roman" w:eastAsia="Times New Roman" w:hAnsi="Times New Roman"/>
                <w:color w:val="0000FF"/>
                <w:sz w:val="22"/>
                <w:szCs w:val="22"/>
                <w:lang w:val="en-GB"/>
              </w:rPr>
            </w:pPr>
          </w:p>
        </w:tc>
        <w:tc>
          <w:tcPr>
            <w:tcW w:w="2280" w:type="dxa"/>
          </w:tcPr>
          <w:p w:rsidR="00396DEF" w:rsidRPr="00B34AE8" w:rsidRDefault="00396DEF" w:rsidP="00D8400C">
            <w:pPr>
              <w:pStyle w:val="BodyTextIndent"/>
              <w:spacing w:before="120" w:after="120"/>
              <w:jc w:val="left"/>
              <w:rPr>
                <w:rFonts w:ascii="Times New Roman" w:eastAsia="Times New Roman" w:hAnsi="Times New Roman"/>
                <w:color w:val="0000FF"/>
                <w:sz w:val="22"/>
                <w:szCs w:val="22"/>
                <w:lang w:val="en-GB"/>
              </w:rPr>
            </w:pPr>
            <w:r w:rsidRPr="00B34AE8">
              <w:rPr>
                <w:rFonts w:ascii="Times New Roman" w:eastAsia="Times New Roman" w:hAnsi="Times New Roman"/>
                <w:color w:val="0000FF"/>
                <w:sz w:val="22"/>
                <w:szCs w:val="22"/>
                <w:lang w:val="en-GB"/>
              </w:rPr>
              <w:t>Số lượng chứng khoán bị giảm giá tại thời điểm lập báo cáo tài chính</w:t>
            </w:r>
          </w:p>
        </w:tc>
        <w:tc>
          <w:tcPr>
            <w:tcW w:w="587" w:type="dxa"/>
          </w:tcPr>
          <w:p w:rsidR="00396DEF" w:rsidRPr="00B34AE8" w:rsidRDefault="00396DEF" w:rsidP="00D8400C">
            <w:pPr>
              <w:pStyle w:val="BodyTextIndent"/>
              <w:spacing w:before="120" w:after="120"/>
              <w:jc w:val="left"/>
              <w:rPr>
                <w:rFonts w:ascii="Times New Roman" w:eastAsia="Times New Roman" w:hAnsi="Times New Roman"/>
                <w:color w:val="0000FF"/>
                <w:sz w:val="22"/>
                <w:szCs w:val="22"/>
                <w:lang w:val="en-GB"/>
              </w:rPr>
            </w:pPr>
          </w:p>
          <w:p w:rsidR="00396DEF" w:rsidRPr="00B34AE8" w:rsidRDefault="00396DEF" w:rsidP="00D8400C">
            <w:pPr>
              <w:pStyle w:val="BodyTextIndent"/>
              <w:spacing w:before="120" w:after="120"/>
              <w:ind w:left="0"/>
              <w:jc w:val="left"/>
              <w:rPr>
                <w:rFonts w:ascii="Times New Roman" w:eastAsia="Times New Roman" w:hAnsi="Times New Roman"/>
                <w:color w:val="0000FF"/>
                <w:sz w:val="22"/>
                <w:szCs w:val="22"/>
                <w:lang w:val="en-GB"/>
              </w:rPr>
            </w:pPr>
            <w:r w:rsidRPr="00B34AE8">
              <w:rPr>
                <w:rFonts w:ascii="Times New Roman" w:eastAsia="Times New Roman" w:hAnsi="Times New Roman"/>
                <w:color w:val="0000FF"/>
                <w:sz w:val="22"/>
                <w:szCs w:val="22"/>
                <w:lang w:val="en-GB"/>
              </w:rPr>
              <w:t>x</w:t>
            </w:r>
          </w:p>
        </w:tc>
        <w:tc>
          <w:tcPr>
            <w:tcW w:w="1559" w:type="dxa"/>
            <w:tcBorders>
              <w:left w:val="single" w:sz="4" w:space="0" w:color="auto"/>
            </w:tcBorders>
          </w:tcPr>
          <w:p w:rsidR="00396DEF" w:rsidRPr="00B34AE8" w:rsidRDefault="00396DEF" w:rsidP="00D8400C">
            <w:pPr>
              <w:pStyle w:val="BodyTextIndent"/>
              <w:spacing w:before="120" w:after="120"/>
              <w:jc w:val="left"/>
              <w:rPr>
                <w:rFonts w:ascii="Times New Roman" w:eastAsia="Times New Roman" w:hAnsi="Times New Roman"/>
                <w:color w:val="0000FF"/>
                <w:sz w:val="22"/>
                <w:szCs w:val="22"/>
                <w:lang w:val="en-GB"/>
              </w:rPr>
            </w:pPr>
            <w:r w:rsidRPr="00B34AE8">
              <w:rPr>
                <w:rFonts w:ascii="Times New Roman" w:eastAsia="Times New Roman" w:hAnsi="Times New Roman"/>
                <w:color w:val="0000FF"/>
                <w:sz w:val="22"/>
                <w:szCs w:val="22"/>
                <w:lang w:val="en-GB"/>
              </w:rPr>
              <w:t>Giá chứng khoán hạch toán trên sổ kế toán</w:t>
            </w:r>
          </w:p>
        </w:tc>
        <w:tc>
          <w:tcPr>
            <w:tcW w:w="425" w:type="dxa"/>
          </w:tcPr>
          <w:p w:rsidR="00396DEF" w:rsidRPr="00B34AE8" w:rsidRDefault="00396DEF" w:rsidP="00D8400C">
            <w:pPr>
              <w:pStyle w:val="BodyTextIndent"/>
              <w:spacing w:before="120" w:after="120"/>
              <w:jc w:val="left"/>
              <w:rPr>
                <w:rFonts w:ascii="Times New Roman" w:eastAsia="Times New Roman" w:hAnsi="Times New Roman"/>
                <w:color w:val="0000FF"/>
                <w:sz w:val="22"/>
                <w:szCs w:val="22"/>
                <w:lang w:val="en-GB"/>
              </w:rPr>
            </w:pPr>
          </w:p>
          <w:p w:rsidR="00396DEF" w:rsidRPr="00B34AE8" w:rsidRDefault="00396DEF" w:rsidP="00D8400C">
            <w:pPr>
              <w:pStyle w:val="BodyTextIndent"/>
              <w:spacing w:before="120" w:after="120"/>
              <w:jc w:val="left"/>
              <w:rPr>
                <w:rFonts w:ascii="Times New Roman" w:eastAsia="Times New Roman" w:hAnsi="Times New Roman"/>
                <w:color w:val="0000FF"/>
                <w:sz w:val="22"/>
                <w:szCs w:val="22"/>
                <w:lang w:val="en-GB"/>
              </w:rPr>
            </w:pPr>
            <w:r w:rsidRPr="00B34AE8">
              <w:rPr>
                <w:rFonts w:ascii="Times New Roman" w:eastAsia="Times New Roman" w:hAnsi="Times New Roman"/>
                <w:color w:val="0000FF"/>
                <w:sz w:val="22"/>
                <w:szCs w:val="22"/>
                <w:lang w:val="en-GB"/>
              </w:rPr>
              <w:t>-</w:t>
            </w:r>
          </w:p>
        </w:tc>
        <w:tc>
          <w:tcPr>
            <w:tcW w:w="1701" w:type="dxa"/>
            <w:tcBorders>
              <w:right w:val="single" w:sz="4" w:space="0" w:color="auto"/>
            </w:tcBorders>
          </w:tcPr>
          <w:p w:rsidR="00396DEF" w:rsidRPr="00B34AE8" w:rsidRDefault="00396DEF" w:rsidP="00D8400C">
            <w:pPr>
              <w:pStyle w:val="BodyTextIndent"/>
              <w:spacing w:before="120" w:after="120"/>
              <w:jc w:val="left"/>
              <w:rPr>
                <w:rFonts w:ascii="Times New Roman" w:eastAsia="Times New Roman" w:hAnsi="Times New Roman"/>
                <w:color w:val="0000FF"/>
                <w:sz w:val="22"/>
                <w:szCs w:val="22"/>
                <w:lang w:val="en-GB"/>
              </w:rPr>
            </w:pPr>
            <w:r w:rsidRPr="00B34AE8">
              <w:rPr>
                <w:rFonts w:ascii="Times New Roman" w:eastAsia="Times New Roman" w:hAnsi="Times New Roman"/>
                <w:color w:val="0000FF"/>
                <w:sz w:val="22"/>
                <w:szCs w:val="22"/>
                <w:lang w:val="en-GB"/>
              </w:rPr>
              <w:t xml:space="preserve">Giá chứng khoán thực tế trên thị trường </w:t>
            </w:r>
          </w:p>
        </w:tc>
      </w:tr>
    </w:tbl>
    <w:p w:rsidR="00396DEF" w:rsidRPr="00B34AE8" w:rsidRDefault="00396DEF" w:rsidP="00396DEF">
      <w:pPr>
        <w:tabs>
          <w:tab w:val="left" w:pos="6360"/>
        </w:tabs>
        <w:spacing w:before="120" w:after="120"/>
        <w:ind w:right="-23"/>
        <w:jc w:val="both"/>
        <w:rPr>
          <w:rFonts w:ascii="Times New Roman" w:hAnsi="Times New Roman"/>
          <w:b/>
          <w:color w:val="0000FF"/>
          <w:sz w:val="22"/>
          <w:szCs w:val="22"/>
        </w:rPr>
      </w:pPr>
      <w:r w:rsidRPr="00B34AE8">
        <w:rPr>
          <w:rFonts w:ascii="Times New Roman" w:hAnsi="Times New Roman"/>
          <w:b/>
          <w:color w:val="0000FF"/>
          <w:sz w:val="22"/>
          <w:szCs w:val="22"/>
        </w:rPr>
        <w:t xml:space="preserve">7. Nguyên tắc ghi nhận và vốn hoá các khoản chi phí đi vay. </w:t>
      </w:r>
    </w:p>
    <w:p w:rsidR="00396DEF" w:rsidRDefault="00396DEF" w:rsidP="00396DEF">
      <w:pPr>
        <w:tabs>
          <w:tab w:val="left" w:pos="6360"/>
        </w:tabs>
        <w:spacing w:before="120" w:after="120" w:line="240" w:lineRule="atLeast"/>
        <w:jc w:val="both"/>
        <w:rPr>
          <w:rFonts w:ascii="Times New Roman" w:hAnsi="Times New Roman"/>
          <w:color w:val="0000FF"/>
          <w:sz w:val="22"/>
          <w:szCs w:val="22"/>
        </w:rPr>
      </w:pPr>
      <w:r w:rsidRPr="00B34AE8">
        <w:rPr>
          <w:rFonts w:ascii="Times New Roman" w:hAnsi="Times New Roman"/>
          <w:color w:val="0000FF"/>
          <w:sz w:val="22"/>
          <w:szCs w:val="22"/>
        </w:rPr>
        <w:t xml:space="preserve">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396DEF" w:rsidRPr="00B34AE8" w:rsidRDefault="00396DEF" w:rsidP="00396DEF">
      <w:pPr>
        <w:tabs>
          <w:tab w:val="left" w:pos="6360"/>
        </w:tabs>
        <w:spacing w:before="120" w:after="120" w:line="240" w:lineRule="atLeast"/>
        <w:jc w:val="both"/>
        <w:rPr>
          <w:rFonts w:ascii="Times New Roman" w:hAnsi="Times New Roman"/>
          <w:color w:val="0000FF"/>
          <w:sz w:val="22"/>
          <w:szCs w:val="22"/>
        </w:rPr>
      </w:pPr>
      <w:r w:rsidRPr="00A84F50">
        <w:rPr>
          <w:rFonts w:ascii="Times New Roman" w:hAnsi="Times New Roman"/>
          <w:color w:val="0000FF"/>
          <w:sz w:val="22"/>
          <w:szCs w:val="22"/>
        </w:rPr>
        <w:t xml:space="preserve">Tỷ lệ vốn hoá chi phí đi vay trong kỳ là: 100 % được xác định theo Chuẩn mực kế toán Việt </w:t>
      </w:r>
      <w:smartTag w:uri="urn:schemas-microsoft-com:office:smarttags" w:element="place">
        <w:smartTag w:uri="urn:schemas-microsoft-com:office:smarttags" w:element="country-region">
          <w:r w:rsidRPr="00A84F50">
            <w:rPr>
              <w:rFonts w:ascii="Times New Roman" w:hAnsi="Times New Roman"/>
              <w:color w:val="0000FF"/>
              <w:sz w:val="22"/>
              <w:szCs w:val="22"/>
            </w:rPr>
            <w:t>Nam</w:t>
          </w:r>
        </w:smartTag>
      </w:smartTag>
      <w:r w:rsidRPr="00A84F50">
        <w:rPr>
          <w:rFonts w:ascii="Times New Roman" w:hAnsi="Times New Roman"/>
          <w:color w:val="0000FF"/>
          <w:sz w:val="22"/>
          <w:szCs w:val="22"/>
        </w:rPr>
        <w:t xml:space="preserve"> số 16.</w:t>
      </w:r>
    </w:p>
    <w:p w:rsidR="00396DEF" w:rsidRDefault="00396DEF" w:rsidP="00396DEF">
      <w:pPr>
        <w:pStyle w:val="BodyTextIndent2"/>
        <w:tabs>
          <w:tab w:val="left" w:pos="6360"/>
        </w:tabs>
        <w:spacing w:before="120" w:after="0" w:line="240" w:lineRule="auto"/>
        <w:ind w:left="0"/>
        <w:jc w:val="both"/>
        <w:rPr>
          <w:rFonts w:ascii="Times New Roman" w:hAnsi="Times New Roman" w:cs="Times New Roman"/>
          <w:color w:val="0000FF"/>
          <w:sz w:val="22"/>
          <w:szCs w:val="22"/>
          <w:lang w:val="en-GB"/>
        </w:rPr>
      </w:pPr>
      <w:r w:rsidRPr="00B34AE8">
        <w:rPr>
          <w:rFonts w:ascii="Times New Roman" w:hAnsi="Times New Roman" w:cs="Times New Roman"/>
          <w:color w:val="0000FF"/>
          <w:sz w:val="22"/>
          <w:szCs w:val="22"/>
          <w:lang w:val="en-GB"/>
        </w:rPr>
        <w:t xml:space="preserve">Toàn bộ chi phí lãi vay </w:t>
      </w:r>
      <w:r>
        <w:rPr>
          <w:rFonts w:ascii="Times New Roman" w:hAnsi="Times New Roman" w:cs="Times New Roman"/>
          <w:color w:val="0000FF"/>
          <w:sz w:val="22"/>
          <w:szCs w:val="22"/>
          <w:lang w:val="en-GB"/>
        </w:rPr>
        <w:t xml:space="preserve">của các khoản vay </w:t>
      </w:r>
      <w:r w:rsidRPr="00B34AE8">
        <w:rPr>
          <w:rFonts w:ascii="Times New Roman" w:hAnsi="Times New Roman" w:cs="Times New Roman"/>
          <w:color w:val="0000FF"/>
          <w:sz w:val="22"/>
          <w:szCs w:val="22"/>
          <w:lang w:val="en-GB"/>
        </w:rPr>
        <w:t>liên quan trực tiếp đến việc đầu tư xây dựng nhà máy thủy điện Tắt Ngoẵng và nhà máy thủy điện Mường Sang 2 được ghi nhận vào giá trị xây dựng của 02 nhà máy thủy điện nêu trên.</w:t>
      </w:r>
      <w:r>
        <w:rPr>
          <w:rFonts w:ascii="Times New Roman" w:hAnsi="Times New Roman" w:cs="Times New Roman"/>
          <w:color w:val="0000FF"/>
          <w:sz w:val="22"/>
          <w:szCs w:val="22"/>
          <w:lang w:val="en-GB"/>
        </w:rPr>
        <w:t xml:space="preserve"> Trong đó :</w:t>
      </w:r>
    </w:p>
    <w:p w:rsidR="00396DEF" w:rsidRDefault="00396DEF" w:rsidP="00396DEF">
      <w:pPr>
        <w:pStyle w:val="BodyTextIndent2"/>
        <w:tabs>
          <w:tab w:val="left" w:pos="6360"/>
        </w:tabs>
        <w:spacing w:before="120" w:after="0" w:line="240" w:lineRule="auto"/>
        <w:ind w:left="0"/>
        <w:jc w:val="both"/>
        <w:rPr>
          <w:rFonts w:ascii="Times New Roman" w:hAnsi="Times New Roman" w:cs="Times New Roman"/>
          <w:color w:val="0000FF"/>
          <w:sz w:val="22"/>
          <w:szCs w:val="22"/>
          <w:lang w:val="en-GB"/>
        </w:rPr>
      </w:pPr>
      <w:r>
        <w:rPr>
          <w:rFonts w:ascii="Times New Roman" w:hAnsi="Times New Roman" w:cs="Times New Roman"/>
          <w:color w:val="0000FF"/>
          <w:sz w:val="22"/>
          <w:szCs w:val="22"/>
          <w:lang w:val="en-GB"/>
        </w:rPr>
        <w:t>- Chi phí lãi vay được vốn hóa vào công trình Nhà máy thủy điện Tắt Ngoẵng năm 2014 là 4.406.103.415 đồng</w:t>
      </w:r>
    </w:p>
    <w:p w:rsidR="00396DEF" w:rsidRDefault="00396DEF" w:rsidP="00396DEF">
      <w:pPr>
        <w:pStyle w:val="BodyTextIndent2"/>
        <w:tabs>
          <w:tab w:val="left" w:pos="6360"/>
        </w:tabs>
        <w:spacing w:before="120" w:after="0" w:line="240" w:lineRule="auto"/>
        <w:ind w:left="0"/>
        <w:jc w:val="both"/>
        <w:rPr>
          <w:rFonts w:ascii="Times New Roman" w:hAnsi="Times New Roman" w:cs="Times New Roman"/>
          <w:color w:val="0000FF"/>
          <w:sz w:val="22"/>
          <w:szCs w:val="22"/>
          <w:lang w:val="en-GB"/>
        </w:rPr>
      </w:pPr>
      <w:r>
        <w:rPr>
          <w:rFonts w:ascii="Times New Roman" w:hAnsi="Times New Roman" w:cs="Times New Roman"/>
          <w:color w:val="0000FF"/>
          <w:sz w:val="22"/>
          <w:szCs w:val="22"/>
          <w:lang w:val="en-GB"/>
        </w:rPr>
        <w:lastRenderedPageBreak/>
        <w:t>- Chi phí lãi vay được vốn hóa vào công trình Nhà máy thủy điện Mường Sang 2 năm 2014 là 1.526.309.930 đồng</w:t>
      </w:r>
    </w:p>
    <w:p w:rsidR="00396DEF" w:rsidRPr="004874BC" w:rsidRDefault="00396DEF" w:rsidP="00396DEF">
      <w:pPr>
        <w:pStyle w:val="BodyTextIndent2"/>
        <w:tabs>
          <w:tab w:val="left" w:pos="6360"/>
        </w:tabs>
        <w:spacing w:before="120" w:after="0" w:line="240" w:lineRule="auto"/>
        <w:ind w:left="0"/>
        <w:jc w:val="both"/>
        <w:rPr>
          <w:rFonts w:ascii="Times New Roman" w:hAnsi="Times New Roman" w:cs="Times New Roman"/>
          <w:b/>
          <w:color w:val="0000FF"/>
          <w:sz w:val="22"/>
          <w:szCs w:val="22"/>
          <w:lang w:val="en-GB"/>
        </w:rPr>
      </w:pPr>
      <w:r>
        <w:rPr>
          <w:rFonts w:ascii="Times New Roman" w:hAnsi="Times New Roman" w:cs="Times New Roman"/>
          <w:b/>
          <w:color w:val="0000FF"/>
          <w:sz w:val="22"/>
          <w:szCs w:val="22"/>
          <w:lang w:val="en-GB"/>
        </w:rPr>
        <w:t>8</w:t>
      </w:r>
      <w:r w:rsidRPr="004874BC">
        <w:rPr>
          <w:rFonts w:ascii="Times New Roman" w:hAnsi="Times New Roman" w:cs="Times New Roman"/>
          <w:b/>
          <w:color w:val="0000FF"/>
          <w:sz w:val="22"/>
          <w:szCs w:val="22"/>
          <w:lang w:val="en-GB"/>
        </w:rPr>
        <w:t>.  Nguyên tắc ghi nhận và vốn hoá các khoản chi phí khác:</w:t>
      </w:r>
    </w:p>
    <w:p w:rsidR="00396DEF" w:rsidRPr="004874BC" w:rsidRDefault="00396DEF" w:rsidP="00396DEF">
      <w:pPr>
        <w:pStyle w:val="BodyTextIndent2"/>
        <w:tabs>
          <w:tab w:val="left" w:pos="6360"/>
        </w:tabs>
        <w:spacing w:before="120" w:after="0" w:line="240" w:lineRule="auto"/>
        <w:ind w:left="0"/>
        <w:jc w:val="both"/>
        <w:rPr>
          <w:rFonts w:ascii="Times New Roman" w:hAnsi="Times New Roman" w:cs="Times New Roman"/>
          <w:b/>
          <w:color w:val="0000FF"/>
          <w:sz w:val="22"/>
          <w:szCs w:val="22"/>
          <w:lang w:val="en-GB"/>
        </w:rPr>
      </w:pPr>
      <w:r w:rsidRPr="004874BC">
        <w:rPr>
          <w:rFonts w:ascii="Times New Roman" w:hAnsi="Times New Roman" w:cs="Times New Roman"/>
          <w:b/>
          <w:color w:val="0000FF"/>
          <w:sz w:val="22"/>
          <w:szCs w:val="22"/>
          <w:lang w:val="en-GB"/>
        </w:rPr>
        <w:t>Chi phí trả trước:</w:t>
      </w:r>
    </w:p>
    <w:p w:rsidR="00396DEF" w:rsidRPr="004874BC" w:rsidRDefault="00396DEF" w:rsidP="00396DEF">
      <w:pPr>
        <w:pStyle w:val="BodyTextIndent2"/>
        <w:tabs>
          <w:tab w:val="left" w:pos="6360"/>
        </w:tabs>
        <w:spacing w:before="120" w:after="0" w:line="240" w:lineRule="auto"/>
        <w:ind w:left="0"/>
        <w:jc w:val="both"/>
        <w:rPr>
          <w:rFonts w:ascii="Times New Roman" w:hAnsi="Times New Roman" w:cs="Times New Roman"/>
          <w:i/>
          <w:color w:val="0000FF"/>
          <w:sz w:val="22"/>
          <w:szCs w:val="22"/>
          <w:lang w:val="en-GB"/>
        </w:rPr>
      </w:pPr>
      <w:r w:rsidRPr="004874BC">
        <w:rPr>
          <w:rFonts w:ascii="Times New Roman" w:hAnsi="Times New Roman" w:cs="Times New Roman"/>
          <w:i/>
          <w:color w:val="0000FF"/>
          <w:sz w:val="22"/>
          <w:szCs w:val="22"/>
          <w:lang w:val="en-GB"/>
        </w:rPr>
        <w:t>Chi phí trả trước ngắn hạn</w:t>
      </w:r>
      <w:r w:rsidRPr="004874BC">
        <w:rPr>
          <w:rFonts w:ascii="Arial" w:hAnsi="Arial" w:cs="Arial"/>
          <w:i/>
          <w:color w:val="0000FF"/>
          <w:sz w:val="22"/>
          <w:szCs w:val="22"/>
          <w:lang w:val="en-GB"/>
        </w:rPr>
        <w:t> </w:t>
      </w:r>
      <w:r w:rsidRPr="004874BC">
        <w:rPr>
          <w:rFonts w:ascii="Times New Roman" w:hAnsi="Times New Roman" w:cs="Times New Roman"/>
          <w:i/>
          <w:color w:val="0000FF"/>
          <w:sz w:val="22"/>
          <w:szCs w:val="22"/>
          <w:lang w:val="en-GB"/>
        </w:rPr>
        <w:t xml:space="preserve">: </w:t>
      </w:r>
      <w:r w:rsidRPr="004874BC">
        <w:rPr>
          <w:rFonts w:ascii="Times New Roman" w:hAnsi="Times New Roman" w:cs="Times New Roman"/>
          <w:color w:val="0000FF"/>
          <w:sz w:val="22"/>
          <w:szCs w:val="22"/>
          <w:lang w:val="en-GB"/>
        </w:rPr>
        <w:t xml:space="preserve">Là </w:t>
      </w:r>
      <w:r w:rsidRPr="004874BC">
        <w:rPr>
          <w:rFonts w:ascii="Times New Roman" w:hAnsi="Times New Roman" w:cs="Times New Roman"/>
          <w:i/>
          <w:color w:val="0000FF"/>
          <w:sz w:val="22"/>
          <w:szCs w:val="22"/>
          <w:lang w:val="en-GB"/>
        </w:rPr>
        <w:t>c</w:t>
      </w:r>
      <w:r w:rsidRPr="004874BC">
        <w:rPr>
          <w:rFonts w:ascii="Times New Roman" w:hAnsi="Times New Roman" w:cs="Times New Roman"/>
          <w:color w:val="0000FF"/>
          <w:sz w:val="22"/>
          <w:szCs w:val="22"/>
          <w:lang w:val="en-GB"/>
        </w:rPr>
        <w:t>ác loại chi phí trả trước nếu chỉ liên quan đến năm tài chính hiện tại thì được ghi nhận vào chi phí sản xuất kinh doanh trong năm tài chính.</w:t>
      </w:r>
    </w:p>
    <w:p w:rsidR="00396DEF" w:rsidRPr="004874BC" w:rsidRDefault="00396DEF" w:rsidP="00396DEF">
      <w:pPr>
        <w:pStyle w:val="BodyTextIndent2"/>
        <w:tabs>
          <w:tab w:val="left" w:pos="6360"/>
        </w:tabs>
        <w:spacing w:before="120" w:after="0" w:line="240" w:lineRule="auto"/>
        <w:ind w:left="0"/>
        <w:jc w:val="both"/>
        <w:rPr>
          <w:rFonts w:ascii="Times New Roman" w:hAnsi="Times New Roman" w:cs="Times New Roman"/>
          <w:color w:val="0000FF"/>
          <w:sz w:val="22"/>
          <w:szCs w:val="22"/>
          <w:lang w:val="en-GB"/>
        </w:rPr>
      </w:pPr>
      <w:r w:rsidRPr="004874BC">
        <w:rPr>
          <w:rFonts w:ascii="Times New Roman" w:hAnsi="Times New Roman" w:cs="Times New Roman"/>
          <w:i/>
          <w:color w:val="0000FF"/>
          <w:sz w:val="22"/>
          <w:szCs w:val="22"/>
          <w:lang w:val="en-GB"/>
        </w:rPr>
        <w:t>Chi phí trả trước dài hạn</w:t>
      </w:r>
      <w:r w:rsidRPr="004874BC">
        <w:rPr>
          <w:rFonts w:ascii="Arial" w:hAnsi="Arial" w:cs="Arial"/>
          <w:i/>
          <w:color w:val="0000FF"/>
          <w:sz w:val="22"/>
          <w:szCs w:val="22"/>
          <w:lang w:val="en-GB"/>
        </w:rPr>
        <w:t> </w:t>
      </w:r>
      <w:r w:rsidRPr="004874BC">
        <w:rPr>
          <w:rFonts w:ascii="Times New Roman" w:hAnsi="Times New Roman" w:cs="Times New Roman"/>
          <w:color w:val="0000FF"/>
          <w:sz w:val="22"/>
          <w:szCs w:val="22"/>
          <w:lang w:val="en-GB"/>
        </w:rPr>
        <w:t>: Là các loại chi phí thực tế đã phát sinh nhưng có liên quan đến kết quả hoạt động sản xuất kinh doanh của nhiều niên độ kế toán.</w:t>
      </w:r>
    </w:p>
    <w:p w:rsidR="00396DEF" w:rsidRDefault="00396DEF" w:rsidP="00396DEF">
      <w:pPr>
        <w:pStyle w:val="BodyTextIndent2"/>
        <w:tabs>
          <w:tab w:val="left" w:pos="6360"/>
        </w:tabs>
        <w:spacing w:before="120" w:after="0" w:line="240" w:lineRule="auto"/>
        <w:ind w:left="0"/>
        <w:jc w:val="both"/>
        <w:rPr>
          <w:rFonts w:ascii="Times New Roman" w:hAnsi="Times New Roman" w:cs="Times New Roman"/>
          <w:color w:val="0000FF"/>
          <w:sz w:val="22"/>
          <w:szCs w:val="22"/>
          <w:lang w:val="en-GB"/>
        </w:rPr>
      </w:pPr>
      <w:r w:rsidRPr="004874BC">
        <w:rPr>
          <w:rFonts w:ascii="Times New Roman" w:hAnsi="Times New Roman" w:cs="Times New Roman"/>
          <w:color w:val="0000FF"/>
          <w:sz w:val="22"/>
          <w:szCs w:val="22"/>
          <w:lang w:val="en-GB"/>
        </w:rPr>
        <w:t xml:space="preserve">Công ty tính và phân bổ chi phí trả trước dài hạn vào chi phí sản xuất kinh doanh căn cứ vào tính chất. mức độ từng loại chi phí để chọn phương pháp và tiêu thức phân bổ </w:t>
      </w:r>
      <w:r>
        <w:rPr>
          <w:rFonts w:ascii="Times New Roman" w:hAnsi="Times New Roman" w:cs="Times New Roman"/>
          <w:color w:val="0000FF"/>
          <w:sz w:val="22"/>
          <w:szCs w:val="22"/>
          <w:lang w:val="en-GB"/>
        </w:rPr>
        <w:t>phù hợp, thời gian phân bổ tối đa 02 năm</w:t>
      </w:r>
      <w:r w:rsidRPr="004874BC">
        <w:rPr>
          <w:rFonts w:ascii="Times New Roman" w:hAnsi="Times New Roman" w:cs="Times New Roman"/>
          <w:color w:val="0000FF"/>
          <w:sz w:val="22"/>
          <w:szCs w:val="22"/>
          <w:lang w:val="en-GB"/>
        </w:rPr>
        <w:t>.</w:t>
      </w:r>
    </w:p>
    <w:p w:rsidR="00396DEF" w:rsidRDefault="00396DEF" w:rsidP="00396DEF">
      <w:pPr>
        <w:pStyle w:val="BodyTextIndent2"/>
        <w:tabs>
          <w:tab w:val="left" w:pos="6360"/>
        </w:tabs>
        <w:spacing w:before="120" w:after="0" w:line="240" w:lineRule="auto"/>
        <w:ind w:left="0"/>
        <w:jc w:val="both"/>
        <w:rPr>
          <w:rFonts w:ascii="Times New Roman" w:hAnsi="Times New Roman" w:cs="Times New Roman"/>
          <w:b/>
          <w:color w:val="0000FF"/>
          <w:sz w:val="22"/>
          <w:szCs w:val="22"/>
          <w:lang w:val="en-GB"/>
        </w:rPr>
      </w:pPr>
      <w:r>
        <w:rPr>
          <w:rFonts w:ascii="Times New Roman" w:hAnsi="Times New Roman" w:cs="Times New Roman"/>
          <w:b/>
          <w:color w:val="0000FF"/>
          <w:sz w:val="22"/>
          <w:szCs w:val="22"/>
          <w:lang w:val="en-GB"/>
        </w:rPr>
        <w:t>Chi phí phải trả :</w:t>
      </w:r>
    </w:p>
    <w:p w:rsidR="00396DEF" w:rsidRPr="00F315F6" w:rsidRDefault="00396DEF" w:rsidP="00396DEF">
      <w:pPr>
        <w:pStyle w:val="BodyTextIndent2"/>
        <w:tabs>
          <w:tab w:val="left" w:pos="6360"/>
        </w:tabs>
        <w:spacing w:before="120" w:after="0" w:line="240" w:lineRule="auto"/>
        <w:ind w:left="0"/>
        <w:jc w:val="both"/>
        <w:rPr>
          <w:rFonts w:ascii="Times New Roman" w:hAnsi="Times New Roman" w:cs="Times New Roman"/>
          <w:b/>
          <w:color w:val="0000FF"/>
          <w:sz w:val="20"/>
          <w:szCs w:val="22"/>
          <w:lang w:val="en-GB"/>
        </w:rPr>
      </w:pPr>
      <w:r w:rsidRPr="00F315F6">
        <w:rPr>
          <w:rFonts w:ascii="Times New Roman" w:hAnsi="Times New Roman"/>
          <w:iCs/>
          <w:color w:val="0000FF"/>
          <w:sz w:val="21"/>
          <w:szCs w:val="23"/>
        </w:rPr>
        <w:t xml:space="preserve">Khoản chi phí phải trả trên báo cáo tài chính tại thời điểm 31/12/2014 là chi phí trích trước cho các công trình xây lắp </w:t>
      </w:r>
      <w:r>
        <w:rPr>
          <w:rFonts w:ascii="Times New Roman" w:hAnsi="Times New Roman"/>
          <w:iCs/>
          <w:color w:val="0000FF"/>
          <w:sz w:val="21"/>
          <w:szCs w:val="23"/>
        </w:rPr>
        <w:t xml:space="preserve">đã thực hiện quyết toán ghi nhận doanh thu </w:t>
      </w:r>
      <w:r w:rsidRPr="00F315F6">
        <w:rPr>
          <w:rFonts w:ascii="Times New Roman" w:hAnsi="Times New Roman"/>
          <w:iCs/>
          <w:color w:val="0000FF"/>
          <w:sz w:val="21"/>
          <w:szCs w:val="23"/>
        </w:rPr>
        <w:t xml:space="preserve">nhưng </w:t>
      </w:r>
      <w:r>
        <w:rPr>
          <w:rFonts w:ascii="Times New Roman" w:hAnsi="Times New Roman"/>
          <w:iCs/>
          <w:color w:val="0000FF"/>
          <w:sz w:val="21"/>
          <w:szCs w:val="23"/>
        </w:rPr>
        <w:t xml:space="preserve">Công ty </w:t>
      </w:r>
      <w:r w:rsidRPr="00F315F6">
        <w:rPr>
          <w:rFonts w:ascii="Times New Roman" w:hAnsi="Times New Roman"/>
          <w:iCs/>
          <w:color w:val="0000FF"/>
          <w:sz w:val="21"/>
          <w:szCs w:val="23"/>
        </w:rPr>
        <w:t xml:space="preserve">chưa nhận được hóa đơn </w:t>
      </w:r>
      <w:r>
        <w:rPr>
          <w:rFonts w:ascii="Times New Roman" w:hAnsi="Times New Roman"/>
          <w:iCs/>
          <w:color w:val="0000FF"/>
          <w:sz w:val="21"/>
          <w:szCs w:val="23"/>
        </w:rPr>
        <w:t xml:space="preserve">chứng </w:t>
      </w:r>
      <w:r w:rsidRPr="00F315F6">
        <w:rPr>
          <w:rFonts w:ascii="Times New Roman" w:hAnsi="Times New Roman"/>
          <w:iCs/>
          <w:color w:val="0000FF"/>
          <w:sz w:val="21"/>
          <w:szCs w:val="23"/>
        </w:rPr>
        <w:t xml:space="preserve">từ </w:t>
      </w:r>
      <w:r>
        <w:rPr>
          <w:rFonts w:ascii="Times New Roman" w:hAnsi="Times New Roman"/>
          <w:iCs/>
          <w:color w:val="0000FF"/>
          <w:sz w:val="21"/>
          <w:szCs w:val="23"/>
        </w:rPr>
        <w:t xml:space="preserve">từ </w:t>
      </w:r>
      <w:r w:rsidRPr="00F315F6">
        <w:rPr>
          <w:rFonts w:ascii="Times New Roman" w:hAnsi="Times New Roman"/>
          <w:iCs/>
          <w:color w:val="0000FF"/>
          <w:sz w:val="21"/>
          <w:szCs w:val="23"/>
        </w:rPr>
        <w:t>nhà cung cấp</w:t>
      </w:r>
      <w:r>
        <w:rPr>
          <w:rFonts w:ascii="Times New Roman" w:hAnsi="Times New Roman"/>
          <w:iCs/>
          <w:color w:val="0000FF"/>
          <w:sz w:val="21"/>
          <w:szCs w:val="23"/>
        </w:rPr>
        <w:t xml:space="preserve"> cho các khoản chi phí đã phát sinh để thực hiện các công trình này</w:t>
      </w:r>
      <w:r w:rsidRPr="00F315F6">
        <w:rPr>
          <w:rFonts w:ascii="Times New Roman" w:hAnsi="Times New Roman"/>
          <w:iCs/>
          <w:color w:val="0000FF"/>
          <w:sz w:val="21"/>
          <w:szCs w:val="23"/>
        </w:rPr>
        <w:t>.</w:t>
      </w:r>
      <w:r>
        <w:rPr>
          <w:rFonts w:ascii="Times New Roman" w:hAnsi="Times New Roman"/>
          <w:iCs/>
          <w:color w:val="0000FF"/>
          <w:sz w:val="21"/>
          <w:szCs w:val="23"/>
        </w:rPr>
        <w:t xml:space="preserve"> Công ty tạm ghi nhận phần chi phí căn cứ theo hợp đồng đã ký kết với các nhà cung cấp. </w:t>
      </w:r>
    </w:p>
    <w:p w:rsidR="00396DEF" w:rsidRPr="004874BC" w:rsidRDefault="00396DEF" w:rsidP="00396DEF">
      <w:pPr>
        <w:tabs>
          <w:tab w:val="left" w:pos="6360"/>
        </w:tabs>
        <w:spacing w:before="120"/>
        <w:ind w:right="-23"/>
        <w:jc w:val="both"/>
        <w:rPr>
          <w:rFonts w:ascii="Times New Roman" w:hAnsi="Times New Roman"/>
          <w:b/>
          <w:iCs/>
          <w:color w:val="0000FF"/>
          <w:sz w:val="22"/>
          <w:szCs w:val="22"/>
        </w:rPr>
      </w:pPr>
      <w:r>
        <w:rPr>
          <w:rFonts w:ascii="Times New Roman" w:hAnsi="Times New Roman"/>
          <w:b/>
          <w:iCs/>
          <w:color w:val="0000FF"/>
          <w:sz w:val="22"/>
          <w:szCs w:val="22"/>
        </w:rPr>
        <w:t>9</w:t>
      </w:r>
      <w:r w:rsidRPr="004874BC">
        <w:rPr>
          <w:rFonts w:ascii="Times New Roman" w:hAnsi="Times New Roman"/>
          <w:b/>
          <w:iCs/>
          <w:color w:val="0000FF"/>
          <w:sz w:val="22"/>
          <w:szCs w:val="22"/>
        </w:rPr>
        <w:t>. Nguyên tắc ghi nhận các khoản phải trả thương mại và phải trả khác</w:t>
      </w:r>
    </w:p>
    <w:p w:rsidR="00396DEF" w:rsidRPr="004874BC" w:rsidRDefault="00396DEF" w:rsidP="00396DEF">
      <w:pPr>
        <w:tabs>
          <w:tab w:val="left" w:pos="6360"/>
        </w:tabs>
        <w:spacing w:before="120"/>
        <w:ind w:right="-24"/>
        <w:jc w:val="both"/>
        <w:rPr>
          <w:rFonts w:ascii="Times New Roman" w:hAnsi="Times New Roman"/>
          <w:color w:val="0000FF"/>
          <w:sz w:val="22"/>
          <w:szCs w:val="22"/>
        </w:rPr>
      </w:pPr>
      <w:r w:rsidRPr="004874BC">
        <w:rPr>
          <w:rFonts w:ascii="Times New Roman" w:hAnsi="Times New Roman"/>
          <w:color w:val="0000FF"/>
          <w:sz w:val="22"/>
          <w:szCs w:val="22"/>
        </w:rPr>
        <w:t>Các khoản phải trả người bán. phải trả nội bộ. phải trả khác. khoản vay tại thời điểm báo cáo. nếu:</w:t>
      </w:r>
    </w:p>
    <w:p w:rsidR="00396DEF" w:rsidRPr="004874BC" w:rsidRDefault="00396DEF" w:rsidP="00396DEF">
      <w:pPr>
        <w:tabs>
          <w:tab w:val="left" w:pos="6360"/>
        </w:tabs>
        <w:spacing w:before="120"/>
        <w:ind w:right="-24"/>
        <w:jc w:val="both"/>
        <w:rPr>
          <w:rFonts w:ascii="Times New Roman" w:hAnsi="Times New Roman"/>
          <w:color w:val="0000FF"/>
          <w:sz w:val="22"/>
          <w:szCs w:val="22"/>
        </w:rPr>
      </w:pPr>
      <w:r w:rsidRPr="004874BC">
        <w:rPr>
          <w:rFonts w:ascii="Times New Roman" w:hAnsi="Times New Roman"/>
          <w:color w:val="0000FF"/>
          <w:sz w:val="22"/>
          <w:szCs w:val="22"/>
        </w:rPr>
        <w:t>- Có thời hạn thanh toán dưới 1 năm được phân loại là Nợ ngắn hạn.</w:t>
      </w:r>
    </w:p>
    <w:p w:rsidR="00396DEF" w:rsidRPr="004874BC" w:rsidRDefault="00396DEF" w:rsidP="00396DEF">
      <w:pPr>
        <w:tabs>
          <w:tab w:val="left" w:pos="6360"/>
        </w:tabs>
        <w:spacing w:before="120"/>
        <w:ind w:right="-24"/>
        <w:jc w:val="both"/>
        <w:rPr>
          <w:rFonts w:ascii="Times New Roman" w:hAnsi="Times New Roman"/>
          <w:color w:val="0000FF"/>
          <w:sz w:val="22"/>
          <w:szCs w:val="22"/>
        </w:rPr>
      </w:pPr>
      <w:r>
        <w:rPr>
          <w:rFonts w:ascii="Times New Roman" w:hAnsi="Times New Roman"/>
          <w:color w:val="0000FF"/>
          <w:sz w:val="22"/>
          <w:szCs w:val="22"/>
        </w:rPr>
        <w:t xml:space="preserve">- Có thời hạn </w:t>
      </w:r>
      <w:r w:rsidRPr="004874BC">
        <w:rPr>
          <w:rFonts w:ascii="Times New Roman" w:hAnsi="Times New Roman"/>
          <w:color w:val="0000FF"/>
          <w:sz w:val="22"/>
          <w:szCs w:val="22"/>
        </w:rPr>
        <w:t>thanh toán trên 1 năm được phân loại là Nợ dài hạn.</w:t>
      </w:r>
    </w:p>
    <w:p w:rsidR="00396DEF" w:rsidRPr="004874BC" w:rsidRDefault="00396DEF" w:rsidP="00396DEF">
      <w:pPr>
        <w:tabs>
          <w:tab w:val="left" w:pos="6360"/>
        </w:tabs>
        <w:spacing w:before="120"/>
        <w:ind w:right="-24"/>
        <w:jc w:val="both"/>
        <w:rPr>
          <w:rFonts w:ascii="Times New Roman" w:hAnsi="Times New Roman"/>
          <w:color w:val="0000FF"/>
          <w:sz w:val="22"/>
          <w:szCs w:val="22"/>
        </w:rPr>
      </w:pPr>
      <w:r w:rsidRPr="004874BC">
        <w:rPr>
          <w:rFonts w:ascii="Times New Roman" w:hAnsi="Times New Roman"/>
          <w:color w:val="0000FF"/>
          <w:sz w:val="22"/>
          <w:szCs w:val="22"/>
        </w:rPr>
        <w:t>Tài sản thiếu chờ xử lý được phân loại là Nợ ngắn hạn.</w:t>
      </w:r>
    </w:p>
    <w:p w:rsidR="00396DEF" w:rsidRPr="004874BC" w:rsidRDefault="00396DEF" w:rsidP="00396DEF">
      <w:pPr>
        <w:tabs>
          <w:tab w:val="left" w:pos="6360"/>
        </w:tabs>
        <w:spacing w:before="120"/>
        <w:ind w:right="-24"/>
        <w:jc w:val="both"/>
        <w:rPr>
          <w:rFonts w:ascii="Times New Roman" w:hAnsi="Times New Roman"/>
          <w:color w:val="0000FF"/>
          <w:sz w:val="22"/>
          <w:szCs w:val="22"/>
        </w:rPr>
      </w:pPr>
      <w:r w:rsidRPr="004874BC">
        <w:rPr>
          <w:rFonts w:ascii="Times New Roman" w:hAnsi="Times New Roman"/>
          <w:color w:val="0000FF"/>
          <w:sz w:val="22"/>
          <w:szCs w:val="22"/>
        </w:rPr>
        <w:t>Thuế thu nhập hoãn lại được phân loại là Nợ dài hạn.</w:t>
      </w:r>
    </w:p>
    <w:p w:rsidR="00396DEF" w:rsidRPr="004874BC" w:rsidRDefault="00396DEF" w:rsidP="00396DEF">
      <w:pPr>
        <w:tabs>
          <w:tab w:val="left" w:pos="6360"/>
        </w:tabs>
        <w:spacing w:before="120"/>
        <w:jc w:val="both"/>
        <w:rPr>
          <w:rFonts w:ascii="Times New Roman" w:hAnsi="Times New Roman"/>
          <w:b/>
          <w:iCs/>
          <w:color w:val="0000FF"/>
          <w:sz w:val="22"/>
          <w:szCs w:val="22"/>
        </w:rPr>
      </w:pPr>
      <w:r>
        <w:rPr>
          <w:rFonts w:ascii="Times New Roman" w:hAnsi="Times New Roman"/>
          <w:b/>
          <w:iCs/>
          <w:color w:val="0000FF"/>
          <w:sz w:val="22"/>
          <w:szCs w:val="22"/>
        </w:rPr>
        <w:t>9</w:t>
      </w:r>
      <w:r w:rsidRPr="004874BC">
        <w:rPr>
          <w:rFonts w:ascii="Times New Roman" w:hAnsi="Times New Roman"/>
          <w:b/>
          <w:iCs/>
          <w:color w:val="0000FF"/>
          <w:sz w:val="22"/>
          <w:szCs w:val="22"/>
        </w:rPr>
        <w:t>. Nguyên tắc ghi nhận vốn chủ sở hữu</w:t>
      </w:r>
    </w:p>
    <w:p w:rsidR="00396DEF" w:rsidRDefault="00396DEF" w:rsidP="00396DEF">
      <w:pPr>
        <w:tabs>
          <w:tab w:val="left" w:pos="6360"/>
        </w:tabs>
        <w:spacing w:before="120"/>
        <w:jc w:val="both"/>
        <w:rPr>
          <w:rFonts w:ascii="Times New Roman" w:hAnsi="Times New Roman"/>
          <w:iCs/>
          <w:color w:val="0000FF"/>
          <w:sz w:val="22"/>
          <w:szCs w:val="22"/>
        </w:rPr>
      </w:pPr>
      <w:r w:rsidRPr="004874BC">
        <w:rPr>
          <w:rFonts w:ascii="Times New Roman" w:hAnsi="Times New Roman"/>
          <w:iCs/>
          <w:color w:val="0000FF"/>
          <w:sz w:val="22"/>
          <w:szCs w:val="22"/>
        </w:rPr>
        <w:t>Vốn đầu tư của chủ sở hữu được ghi nhận theo số vốn thực góp của chủ sở hữu.</w:t>
      </w:r>
    </w:p>
    <w:p w:rsidR="00396DEF" w:rsidRPr="00890A49" w:rsidRDefault="00396DEF" w:rsidP="00396DEF">
      <w:pPr>
        <w:spacing w:before="120"/>
        <w:ind w:right="-30" w:firstLine="18"/>
        <w:jc w:val="both"/>
        <w:rPr>
          <w:rFonts w:ascii="Times New Roman" w:hAnsi="Times New Roman"/>
          <w:bCs/>
          <w:iCs/>
          <w:color w:val="0000FF"/>
          <w:sz w:val="22"/>
          <w:szCs w:val="22"/>
          <w:lang w:val="nl-NL"/>
        </w:rPr>
      </w:pPr>
      <w:r w:rsidRPr="00890A49">
        <w:rPr>
          <w:rFonts w:ascii="Times New Roman" w:hAnsi="Times New Roman"/>
          <w:bCs/>
          <w:iCs/>
          <w:color w:val="0000FF"/>
          <w:sz w:val="22"/>
          <w:szCs w:val="22"/>
          <w:lang w:val="nl-NL"/>
        </w:rPr>
        <w:t>Cổ phiếu quỹ là cổ phiếu do công ty phát hành và được mua lại bởi chính công ty phát hành, nhưng nó không bị huỷ bỏ và sẽ được tái phát hành trở lại trong khoảng thời gian theo quy định của pháp luật về chứng khoán. Các cổ phiếu quỹ do công ty nắm giữ không được nhận cổ tức, không có quyền bầu cử hay tham gia chia phần tài sản khi công ty giải thể. Khi chia cổ tức cho các cổ phần, các cổ phiếu quỹ đang do công ty nắm giữ được coi là cổ phiếu chưa bán.</w:t>
      </w:r>
    </w:p>
    <w:p w:rsidR="00396DEF" w:rsidRPr="004874BC" w:rsidRDefault="00396DEF" w:rsidP="00396DEF">
      <w:pPr>
        <w:tabs>
          <w:tab w:val="left" w:pos="6360"/>
        </w:tabs>
        <w:spacing w:before="120"/>
        <w:jc w:val="both"/>
        <w:rPr>
          <w:rFonts w:ascii="Times New Roman" w:hAnsi="Times New Roman"/>
          <w:iCs/>
          <w:color w:val="0000FF"/>
          <w:sz w:val="22"/>
          <w:szCs w:val="22"/>
        </w:rPr>
      </w:pPr>
      <w:r w:rsidRPr="004874BC">
        <w:rPr>
          <w:rFonts w:ascii="Times New Roman" w:hAnsi="Times New Roman"/>
          <w:iCs/>
          <w:color w:val="0000FF"/>
          <w:sz w:val="22"/>
          <w:szCs w:val="22"/>
        </w:rPr>
        <w:t>Lợi nhuận sau thuế chưa phân phối là số lợi nhuận từ các hoạt động của doanh nghiệp sau khi trừ các khoản điều chỉnh do áp dụng hồi tố thay đổi chính sách kế toán và điều chỉnh hồi tố sai sót trọng yếu của các năm trước</w:t>
      </w:r>
    </w:p>
    <w:p w:rsidR="00396DEF" w:rsidRPr="002E6841" w:rsidRDefault="00396DEF" w:rsidP="00396DEF">
      <w:pPr>
        <w:tabs>
          <w:tab w:val="left" w:pos="1440"/>
          <w:tab w:val="left" w:pos="6360"/>
        </w:tabs>
        <w:spacing w:before="120"/>
        <w:jc w:val="both"/>
        <w:rPr>
          <w:rFonts w:ascii="Times New Roman" w:hAnsi="Times New Roman"/>
          <w:iCs/>
          <w:color w:val="0000FF"/>
          <w:sz w:val="22"/>
          <w:szCs w:val="22"/>
          <w:lang w:val="nl-NL"/>
        </w:rPr>
      </w:pPr>
      <w:r w:rsidRPr="002E6841">
        <w:rPr>
          <w:rFonts w:ascii="Times New Roman" w:hAnsi="Times New Roman"/>
          <w:b/>
          <w:iCs/>
          <w:color w:val="0000FF"/>
          <w:sz w:val="22"/>
          <w:szCs w:val="22"/>
          <w:lang w:val="nl-NL"/>
        </w:rPr>
        <w:t>1</w:t>
      </w:r>
      <w:r>
        <w:rPr>
          <w:rFonts w:ascii="Times New Roman" w:hAnsi="Times New Roman"/>
          <w:b/>
          <w:iCs/>
          <w:color w:val="0000FF"/>
          <w:sz w:val="22"/>
          <w:szCs w:val="22"/>
          <w:lang w:val="nl-NL"/>
        </w:rPr>
        <w:t>0</w:t>
      </w:r>
      <w:r w:rsidRPr="002E6841">
        <w:rPr>
          <w:rFonts w:ascii="Times New Roman" w:hAnsi="Times New Roman"/>
          <w:b/>
          <w:iCs/>
          <w:color w:val="0000FF"/>
          <w:sz w:val="22"/>
          <w:szCs w:val="22"/>
          <w:lang w:val="nl-NL"/>
        </w:rPr>
        <w:t>. Nguyên tắc trích lập các khoản dự trữ các quỹ từ lợi nhuận sau thuế:</w:t>
      </w:r>
    </w:p>
    <w:p w:rsidR="00396DEF" w:rsidRDefault="00396DEF" w:rsidP="00396DEF">
      <w:pPr>
        <w:tabs>
          <w:tab w:val="left" w:pos="6360"/>
        </w:tabs>
        <w:spacing w:before="120"/>
        <w:jc w:val="both"/>
        <w:rPr>
          <w:rFonts w:ascii="Times New Roman" w:hAnsi="Times New Roman"/>
          <w:color w:val="0000FF"/>
          <w:sz w:val="22"/>
          <w:szCs w:val="22"/>
          <w:lang w:val="nl-NL"/>
        </w:rPr>
      </w:pPr>
      <w:r w:rsidRPr="002E6841">
        <w:rPr>
          <w:rFonts w:ascii="Times New Roman" w:hAnsi="Times New Roman"/>
          <w:color w:val="0000FF"/>
          <w:sz w:val="22"/>
          <w:szCs w:val="22"/>
          <w:lang w:val="nl-NL"/>
        </w:rPr>
        <w:t>Lợi nhuận sau thuế thu nhập doanh nghiệp sau khi được Hội đồng quản trị phê duyệt được trích các quỹ theo Điều lệ Công ty và các quy định pháp lý hiện hành, sẽ phân chia cho các bên dựa trên tỷ lệ vốn góp.</w:t>
      </w:r>
    </w:p>
    <w:p w:rsidR="00396DEF" w:rsidRPr="004874BC" w:rsidRDefault="00396DEF" w:rsidP="00396DEF">
      <w:pPr>
        <w:tabs>
          <w:tab w:val="left" w:pos="6360"/>
        </w:tabs>
        <w:spacing w:before="120"/>
        <w:jc w:val="both"/>
        <w:rPr>
          <w:rFonts w:ascii="Times New Roman" w:hAnsi="Times New Roman"/>
          <w:b/>
          <w:iCs/>
          <w:color w:val="0000FF"/>
          <w:sz w:val="22"/>
          <w:szCs w:val="22"/>
        </w:rPr>
      </w:pPr>
      <w:r w:rsidRPr="004874BC">
        <w:rPr>
          <w:rFonts w:ascii="Times New Roman" w:hAnsi="Times New Roman"/>
          <w:b/>
          <w:iCs/>
          <w:color w:val="0000FF"/>
          <w:sz w:val="22"/>
          <w:szCs w:val="22"/>
        </w:rPr>
        <w:t>1</w:t>
      </w:r>
      <w:r>
        <w:rPr>
          <w:rFonts w:ascii="Times New Roman" w:hAnsi="Times New Roman"/>
          <w:b/>
          <w:iCs/>
          <w:color w:val="0000FF"/>
          <w:sz w:val="22"/>
          <w:szCs w:val="22"/>
        </w:rPr>
        <w:t>1</w:t>
      </w:r>
      <w:r w:rsidRPr="004874BC">
        <w:rPr>
          <w:rFonts w:ascii="Times New Roman" w:hAnsi="Times New Roman"/>
          <w:b/>
          <w:iCs/>
          <w:color w:val="0000FF"/>
          <w:sz w:val="22"/>
          <w:szCs w:val="22"/>
        </w:rPr>
        <w:t>. Nguyên tắc và phương pháp ghi nhận doanh thu</w:t>
      </w:r>
    </w:p>
    <w:p w:rsidR="00396DEF" w:rsidRPr="004874BC" w:rsidRDefault="00396DEF" w:rsidP="00396DEF">
      <w:pPr>
        <w:tabs>
          <w:tab w:val="left" w:pos="6360"/>
        </w:tabs>
        <w:spacing w:before="120"/>
        <w:rPr>
          <w:rFonts w:ascii="Times New Roman" w:hAnsi="Times New Roman"/>
          <w:b/>
          <w:i/>
          <w:color w:val="0000FF"/>
          <w:sz w:val="22"/>
          <w:szCs w:val="22"/>
        </w:rPr>
      </w:pPr>
      <w:r w:rsidRPr="004874BC">
        <w:rPr>
          <w:rFonts w:ascii="Times New Roman" w:hAnsi="Times New Roman"/>
          <w:b/>
          <w:i/>
          <w:color w:val="0000FF"/>
          <w:sz w:val="22"/>
          <w:szCs w:val="22"/>
        </w:rPr>
        <w:t>1</w:t>
      </w:r>
      <w:r>
        <w:rPr>
          <w:rFonts w:ascii="Times New Roman" w:hAnsi="Times New Roman"/>
          <w:b/>
          <w:i/>
          <w:color w:val="0000FF"/>
          <w:sz w:val="22"/>
          <w:szCs w:val="22"/>
        </w:rPr>
        <w:t>1</w:t>
      </w:r>
      <w:r w:rsidRPr="004874BC">
        <w:rPr>
          <w:rFonts w:ascii="Times New Roman" w:hAnsi="Times New Roman"/>
          <w:b/>
          <w:i/>
          <w:color w:val="0000FF"/>
          <w:sz w:val="22"/>
          <w:szCs w:val="22"/>
        </w:rPr>
        <w:t>.1 Doanh thu bán hàng được ghi nhận khi đồng thời thỏa mãn các điều kiện sau:</w:t>
      </w:r>
    </w:p>
    <w:p w:rsidR="00396DEF" w:rsidRPr="004874BC" w:rsidRDefault="00396DEF" w:rsidP="00396DEF">
      <w:pPr>
        <w:numPr>
          <w:ilvl w:val="0"/>
          <w:numId w:val="10"/>
        </w:numPr>
        <w:tabs>
          <w:tab w:val="clear" w:pos="1429"/>
          <w:tab w:val="num" w:pos="990"/>
          <w:tab w:val="left" w:pos="6360"/>
        </w:tabs>
        <w:spacing w:before="120"/>
        <w:ind w:left="990" w:hanging="270"/>
        <w:jc w:val="both"/>
        <w:rPr>
          <w:rFonts w:ascii="Times New Roman" w:hAnsi="Times New Roman"/>
          <w:color w:val="0000FF"/>
          <w:sz w:val="22"/>
          <w:szCs w:val="22"/>
        </w:rPr>
      </w:pPr>
      <w:r w:rsidRPr="004874BC">
        <w:rPr>
          <w:rFonts w:ascii="Times New Roman" w:hAnsi="Times New Roman"/>
          <w:color w:val="0000FF"/>
          <w:sz w:val="22"/>
          <w:szCs w:val="22"/>
        </w:rPr>
        <w:t>Phần lớn rủi ro và lợi ích gắn liền với quyền sở hữu sản phẩm hoặc hàng hóa đã được chuyển giao cho người mua;</w:t>
      </w:r>
    </w:p>
    <w:p w:rsidR="00396DEF" w:rsidRPr="004874BC" w:rsidRDefault="00396DEF" w:rsidP="00396DEF">
      <w:pPr>
        <w:numPr>
          <w:ilvl w:val="0"/>
          <w:numId w:val="10"/>
        </w:numPr>
        <w:tabs>
          <w:tab w:val="clear" w:pos="1429"/>
          <w:tab w:val="num" w:pos="990"/>
          <w:tab w:val="left" w:pos="6360"/>
        </w:tabs>
        <w:spacing w:before="120"/>
        <w:ind w:left="990" w:hanging="270"/>
        <w:jc w:val="both"/>
        <w:rPr>
          <w:rFonts w:ascii="Times New Roman" w:hAnsi="Times New Roman"/>
          <w:color w:val="0000FF"/>
          <w:sz w:val="22"/>
          <w:szCs w:val="22"/>
        </w:rPr>
      </w:pPr>
      <w:r w:rsidRPr="004874BC">
        <w:rPr>
          <w:rFonts w:ascii="Times New Roman" w:hAnsi="Times New Roman"/>
          <w:color w:val="0000FF"/>
          <w:sz w:val="22"/>
          <w:szCs w:val="22"/>
        </w:rPr>
        <w:t>Công ty không còn nắm giữ quyền quản lý hàng hóa như người sở hữu hàng hóa hoặc quyền kiểm soát hàng hóa;</w:t>
      </w:r>
    </w:p>
    <w:p w:rsidR="00396DEF" w:rsidRPr="004874BC" w:rsidRDefault="00396DEF" w:rsidP="00396DEF">
      <w:pPr>
        <w:numPr>
          <w:ilvl w:val="0"/>
          <w:numId w:val="10"/>
        </w:numPr>
        <w:tabs>
          <w:tab w:val="clear" w:pos="1429"/>
          <w:tab w:val="num" w:pos="990"/>
          <w:tab w:val="left" w:pos="6360"/>
        </w:tabs>
        <w:spacing w:before="120"/>
        <w:ind w:left="990" w:hanging="270"/>
        <w:jc w:val="both"/>
        <w:rPr>
          <w:rFonts w:ascii="Times New Roman" w:hAnsi="Times New Roman"/>
          <w:color w:val="0000FF"/>
          <w:sz w:val="22"/>
          <w:szCs w:val="22"/>
        </w:rPr>
      </w:pPr>
      <w:r w:rsidRPr="004874BC">
        <w:rPr>
          <w:rFonts w:ascii="Times New Roman" w:hAnsi="Times New Roman"/>
          <w:color w:val="0000FF"/>
          <w:sz w:val="22"/>
          <w:szCs w:val="22"/>
        </w:rPr>
        <w:t>Doanh thu được xác định tương đối chắc chắn;</w:t>
      </w:r>
    </w:p>
    <w:p w:rsidR="00396DEF" w:rsidRPr="004874BC" w:rsidRDefault="00396DEF" w:rsidP="00396DEF">
      <w:pPr>
        <w:numPr>
          <w:ilvl w:val="0"/>
          <w:numId w:val="10"/>
        </w:numPr>
        <w:tabs>
          <w:tab w:val="clear" w:pos="1429"/>
          <w:tab w:val="num" w:pos="990"/>
          <w:tab w:val="left" w:pos="6360"/>
        </w:tabs>
        <w:spacing w:before="120"/>
        <w:ind w:left="990" w:hanging="270"/>
        <w:jc w:val="both"/>
        <w:rPr>
          <w:rFonts w:ascii="Times New Roman" w:hAnsi="Times New Roman"/>
          <w:color w:val="0000FF"/>
          <w:sz w:val="22"/>
          <w:szCs w:val="22"/>
        </w:rPr>
      </w:pPr>
      <w:r w:rsidRPr="004874BC">
        <w:rPr>
          <w:rFonts w:ascii="Times New Roman" w:hAnsi="Times New Roman"/>
          <w:color w:val="0000FF"/>
          <w:sz w:val="22"/>
          <w:szCs w:val="22"/>
        </w:rPr>
        <w:t>Công ty đã thu được hoặc sẽ thu được lợi ích kinh tế từ giao dịch bán hàng;</w:t>
      </w:r>
    </w:p>
    <w:p w:rsidR="00396DEF" w:rsidRPr="004874BC" w:rsidRDefault="00396DEF" w:rsidP="00396DEF">
      <w:pPr>
        <w:numPr>
          <w:ilvl w:val="0"/>
          <w:numId w:val="10"/>
        </w:numPr>
        <w:tabs>
          <w:tab w:val="clear" w:pos="1429"/>
          <w:tab w:val="num" w:pos="990"/>
          <w:tab w:val="left" w:pos="6360"/>
        </w:tabs>
        <w:spacing w:before="120"/>
        <w:ind w:left="990" w:hanging="270"/>
        <w:jc w:val="both"/>
        <w:rPr>
          <w:rFonts w:ascii="Times New Roman" w:hAnsi="Times New Roman"/>
          <w:color w:val="0000FF"/>
          <w:sz w:val="22"/>
          <w:szCs w:val="22"/>
        </w:rPr>
      </w:pPr>
      <w:r w:rsidRPr="004874BC">
        <w:rPr>
          <w:rFonts w:ascii="Times New Roman" w:hAnsi="Times New Roman"/>
          <w:color w:val="0000FF"/>
          <w:sz w:val="22"/>
          <w:szCs w:val="22"/>
        </w:rPr>
        <w:t>Xác định được chi phí liên quan đến giao dịch bán hàng</w:t>
      </w:r>
    </w:p>
    <w:p w:rsidR="00396DEF" w:rsidRPr="004874BC" w:rsidRDefault="00396DEF" w:rsidP="00396DEF">
      <w:pPr>
        <w:tabs>
          <w:tab w:val="left" w:pos="6360"/>
        </w:tabs>
        <w:spacing w:before="120"/>
        <w:jc w:val="both"/>
        <w:rPr>
          <w:rFonts w:ascii="Times New Roman" w:hAnsi="Times New Roman"/>
          <w:color w:val="0000FF"/>
          <w:sz w:val="22"/>
          <w:szCs w:val="22"/>
        </w:rPr>
      </w:pPr>
      <w:r w:rsidRPr="004874BC">
        <w:rPr>
          <w:rFonts w:ascii="Times New Roman" w:hAnsi="Times New Roman"/>
          <w:b/>
          <w:i/>
          <w:color w:val="0000FF"/>
          <w:sz w:val="22"/>
          <w:szCs w:val="22"/>
        </w:rPr>
        <w:lastRenderedPageBreak/>
        <w:t>1</w:t>
      </w:r>
      <w:r>
        <w:rPr>
          <w:rFonts w:ascii="Times New Roman" w:hAnsi="Times New Roman"/>
          <w:b/>
          <w:i/>
          <w:color w:val="0000FF"/>
          <w:sz w:val="22"/>
          <w:szCs w:val="22"/>
        </w:rPr>
        <w:t>1</w:t>
      </w:r>
      <w:r w:rsidRPr="004874BC">
        <w:rPr>
          <w:rFonts w:ascii="Times New Roman" w:hAnsi="Times New Roman"/>
          <w:b/>
          <w:i/>
          <w:color w:val="0000FF"/>
          <w:sz w:val="22"/>
          <w:szCs w:val="22"/>
        </w:rPr>
        <w:t xml:space="preserve">.2. Doanh thu cung cấp dịch vụ </w:t>
      </w:r>
      <w:r w:rsidRPr="004874BC">
        <w:rPr>
          <w:rFonts w:ascii="Times New Roman" w:hAnsi="Times New Roman"/>
          <w:color w:val="0000FF"/>
          <w:sz w:val="22"/>
          <w:szCs w:val="22"/>
        </w:rPr>
        <w:t>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396DEF" w:rsidRPr="004874BC" w:rsidRDefault="00396DEF" w:rsidP="00396DEF">
      <w:pPr>
        <w:numPr>
          <w:ilvl w:val="0"/>
          <w:numId w:val="11"/>
        </w:numPr>
        <w:tabs>
          <w:tab w:val="clear" w:pos="1429"/>
          <w:tab w:val="num" w:pos="1080"/>
          <w:tab w:val="left" w:pos="6360"/>
        </w:tabs>
        <w:spacing w:before="120"/>
        <w:ind w:left="1426" w:hanging="706"/>
        <w:jc w:val="both"/>
        <w:rPr>
          <w:rFonts w:ascii="Times New Roman" w:hAnsi="Times New Roman"/>
          <w:color w:val="0000FF"/>
          <w:sz w:val="22"/>
          <w:szCs w:val="22"/>
        </w:rPr>
      </w:pPr>
      <w:r w:rsidRPr="004874BC">
        <w:rPr>
          <w:rFonts w:ascii="Times New Roman" w:hAnsi="Times New Roman"/>
          <w:color w:val="0000FF"/>
          <w:sz w:val="22"/>
          <w:szCs w:val="22"/>
        </w:rPr>
        <w:t>Doanh thu được xác định tương đối chắc chắn;</w:t>
      </w:r>
    </w:p>
    <w:p w:rsidR="00396DEF" w:rsidRPr="004874BC" w:rsidRDefault="00396DEF" w:rsidP="00396DEF">
      <w:pPr>
        <w:numPr>
          <w:ilvl w:val="0"/>
          <w:numId w:val="11"/>
        </w:numPr>
        <w:tabs>
          <w:tab w:val="clear" w:pos="1429"/>
          <w:tab w:val="num" w:pos="1080"/>
          <w:tab w:val="left" w:pos="6360"/>
        </w:tabs>
        <w:spacing w:before="120"/>
        <w:ind w:left="1080"/>
        <w:jc w:val="both"/>
        <w:rPr>
          <w:rFonts w:ascii="Times New Roman" w:hAnsi="Times New Roman"/>
          <w:color w:val="0000FF"/>
          <w:sz w:val="22"/>
          <w:szCs w:val="22"/>
        </w:rPr>
      </w:pPr>
      <w:r w:rsidRPr="004874BC">
        <w:rPr>
          <w:rFonts w:ascii="Times New Roman" w:hAnsi="Times New Roman"/>
          <w:color w:val="0000FF"/>
          <w:sz w:val="22"/>
          <w:szCs w:val="22"/>
        </w:rPr>
        <w:t>Có khả năng thu được lợi ích kinh tế từ giao dịch cung cấp dịch vụ đó;</w:t>
      </w:r>
    </w:p>
    <w:p w:rsidR="00396DEF" w:rsidRPr="004874BC" w:rsidRDefault="00396DEF" w:rsidP="00396DEF">
      <w:pPr>
        <w:numPr>
          <w:ilvl w:val="0"/>
          <w:numId w:val="11"/>
        </w:numPr>
        <w:tabs>
          <w:tab w:val="clear" w:pos="1429"/>
          <w:tab w:val="num" w:pos="1080"/>
          <w:tab w:val="left" w:pos="6360"/>
        </w:tabs>
        <w:spacing w:before="120"/>
        <w:ind w:left="1080"/>
        <w:jc w:val="both"/>
        <w:rPr>
          <w:rFonts w:ascii="Times New Roman" w:hAnsi="Times New Roman"/>
          <w:color w:val="0000FF"/>
          <w:sz w:val="22"/>
          <w:szCs w:val="22"/>
        </w:rPr>
      </w:pPr>
      <w:r w:rsidRPr="004874BC">
        <w:rPr>
          <w:rFonts w:ascii="Times New Roman" w:hAnsi="Times New Roman"/>
          <w:color w:val="0000FF"/>
          <w:sz w:val="22"/>
          <w:szCs w:val="22"/>
        </w:rPr>
        <w:t>Xác định được phần công việc đã hoàn thành vào ngày lập Bảng cân đối kế toán;</w:t>
      </w:r>
    </w:p>
    <w:p w:rsidR="00396DEF" w:rsidRPr="004874BC" w:rsidRDefault="00396DEF" w:rsidP="00396DEF">
      <w:pPr>
        <w:numPr>
          <w:ilvl w:val="0"/>
          <w:numId w:val="11"/>
        </w:numPr>
        <w:tabs>
          <w:tab w:val="clear" w:pos="1429"/>
          <w:tab w:val="num" w:pos="1080"/>
          <w:tab w:val="left" w:pos="6360"/>
        </w:tabs>
        <w:spacing w:before="120"/>
        <w:ind w:left="1080"/>
        <w:jc w:val="both"/>
        <w:rPr>
          <w:rFonts w:ascii="Times New Roman" w:hAnsi="Times New Roman"/>
          <w:color w:val="0000FF"/>
          <w:sz w:val="22"/>
          <w:szCs w:val="22"/>
        </w:rPr>
      </w:pPr>
      <w:r w:rsidRPr="004874BC">
        <w:rPr>
          <w:rFonts w:ascii="Times New Roman" w:hAnsi="Times New Roman"/>
          <w:color w:val="0000FF"/>
          <w:sz w:val="22"/>
          <w:szCs w:val="22"/>
        </w:rPr>
        <w:t>Xác định được chi phí phát sinh cho giao dịch và chi phí để hoàn thành giao dịch cung cấp dịch vụ đó</w:t>
      </w:r>
    </w:p>
    <w:p w:rsidR="00396DEF" w:rsidRPr="004874BC" w:rsidRDefault="00396DEF" w:rsidP="00396DEF">
      <w:pPr>
        <w:tabs>
          <w:tab w:val="left" w:pos="6360"/>
        </w:tabs>
        <w:spacing w:before="120"/>
        <w:jc w:val="both"/>
        <w:rPr>
          <w:rFonts w:ascii="Times New Roman" w:hAnsi="Times New Roman"/>
          <w:color w:val="0000FF"/>
          <w:sz w:val="22"/>
          <w:szCs w:val="22"/>
        </w:rPr>
      </w:pPr>
      <w:r w:rsidRPr="004874BC">
        <w:rPr>
          <w:rFonts w:ascii="Times New Roman" w:hAnsi="Times New Roman"/>
          <w:color w:val="0000FF"/>
          <w:sz w:val="22"/>
          <w:szCs w:val="22"/>
        </w:rPr>
        <w:t>Phần công việc cung cấp dịch vụ đã hoàn thành được xác định theo phương pháp đánh giá công việc hoàn thành.</w:t>
      </w:r>
    </w:p>
    <w:p w:rsidR="00396DEF" w:rsidRPr="004874BC" w:rsidRDefault="00396DEF" w:rsidP="00396DEF">
      <w:pPr>
        <w:tabs>
          <w:tab w:val="left" w:pos="6360"/>
        </w:tabs>
        <w:spacing w:before="120"/>
        <w:jc w:val="both"/>
        <w:rPr>
          <w:rFonts w:ascii="Times New Roman" w:hAnsi="Times New Roman"/>
          <w:color w:val="0000FF"/>
          <w:sz w:val="22"/>
          <w:szCs w:val="22"/>
        </w:rPr>
      </w:pPr>
      <w:r w:rsidRPr="004874BC">
        <w:rPr>
          <w:rFonts w:ascii="Times New Roman" w:hAnsi="Times New Roman"/>
          <w:b/>
          <w:i/>
          <w:color w:val="0000FF"/>
          <w:sz w:val="22"/>
          <w:szCs w:val="22"/>
        </w:rPr>
        <w:t>1</w:t>
      </w:r>
      <w:r>
        <w:rPr>
          <w:rFonts w:ascii="Times New Roman" w:hAnsi="Times New Roman"/>
          <w:b/>
          <w:i/>
          <w:color w:val="0000FF"/>
          <w:sz w:val="22"/>
          <w:szCs w:val="22"/>
        </w:rPr>
        <w:t>1</w:t>
      </w:r>
      <w:r w:rsidRPr="004874BC">
        <w:rPr>
          <w:rFonts w:ascii="Times New Roman" w:hAnsi="Times New Roman"/>
          <w:b/>
          <w:i/>
          <w:color w:val="0000FF"/>
          <w:sz w:val="22"/>
          <w:szCs w:val="22"/>
        </w:rPr>
        <w:t>.3. Doanh thu hoạt động tài chính</w:t>
      </w:r>
      <w:r w:rsidRPr="004874BC">
        <w:rPr>
          <w:rFonts w:ascii="Times New Roman" w:hAnsi="Times New Roman"/>
          <w:color w:val="0000FF"/>
          <w:sz w:val="22"/>
          <w:szCs w:val="22"/>
        </w:rPr>
        <w:t xml:space="preserve">: </w:t>
      </w:r>
      <w:r>
        <w:rPr>
          <w:rFonts w:ascii="Times New Roman" w:hAnsi="Times New Roman"/>
          <w:color w:val="0000FF"/>
          <w:sz w:val="22"/>
          <w:szCs w:val="22"/>
        </w:rPr>
        <w:t>Doanh thu phát sinh từ tiền lãi, tiền bản quyền, cổ tức,</w:t>
      </w:r>
      <w:r w:rsidRPr="004874BC">
        <w:rPr>
          <w:rFonts w:ascii="Times New Roman" w:hAnsi="Times New Roman"/>
          <w:color w:val="0000FF"/>
          <w:sz w:val="22"/>
          <w:szCs w:val="22"/>
        </w:rPr>
        <w:t xml:space="preserve"> lợi nhuận được chia và các khoản doanh thu hoạt động tài chính khác được ghi nhận khi thỏa mãn đồng thời hai (2) điều kiện sau:</w:t>
      </w:r>
    </w:p>
    <w:p w:rsidR="00396DEF" w:rsidRPr="004874BC" w:rsidRDefault="00396DEF" w:rsidP="00396DEF">
      <w:pPr>
        <w:tabs>
          <w:tab w:val="left" w:pos="720"/>
        </w:tabs>
        <w:spacing w:before="120"/>
        <w:ind w:firstLine="720"/>
        <w:jc w:val="both"/>
        <w:rPr>
          <w:rFonts w:ascii="Times New Roman" w:hAnsi="Times New Roman"/>
          <w:color w:val="0000FF"/>
          <w:sz w:val="22"/>
          <w:szCs w:val="22"/>
        </w:rPr>
      </w:pPr>
      <w:r w:rsidRPr="004874BC">
        <w:rPr>
          <w:rFonts w:ascii="Times New Roman" w:hAnsi="Times New Roman"/>
          <w:color w:val="0000FF"/>
          <w:sz w:val="22"/>
          <w:szCs w:val="22"/>
        </w:rPr>
        <w:t>- Có khả năng thu được lợi ích kinh tế từ giao dịch đó;</w:t>
      </w:r>
    </w:p>
    <w:p w:rsidR="00396DEF" w:rsidRPr="004874BC" w:rsidRDefault="00396DEF" w:rsidP="00396DEF">
      <w:pPr>
        <w:tabs>
          <w:tab w:val="left" w:pos="-120"/>
          <w:tab w:val="left" w:pos="1080"/>
        </w:tabs>
        <w:spacing w:before="120"/>
        <w:ind w:firstLine="720"/>
        <w:jc w:val="both"/>
        <w:rPr>
          <w:rFonts w:ascii="Times New Roman" w:hAnsi="Times New Roman"/>
          <w:color w:val="0000FF"/>
          <w:sz w:val="22"/>
          <w:szCs w:val="22"/>
        </w:rPr>
      </w:pPr>
      <w:r w:rsidRPr="004874BC">
        <w:rPr>
          <w:rFonts w:ascii="Times New Roman" w:hAnsi="Times New Roman"/>
          <w:color w:val="0000FF"/>
          <w:sz w:val="22"/>
          <w:szCs w:val="22"/>
        </w:rPr>
        <w:t>- Doanh thu được xác định tương đối chắc chắn.</w:t>
      </w:r>
    </w:p>
    <w:p w:rsidR="00396DEF" w:rsidRDefault="00396DEF" w:rsidP="00396DEF">
      <w:pPr>
        <w:tabs>
          <w:tab w:val="left" w:pos="6360"/>
        </w:tabs>
        <w:spacing w:before="120"/>
        <w:jc w:val="both"/>
        <w:rPr>
          <w:rFonts w:ascii="Times New Roman" w:hAnsi="Times New Roman"/>
          <w:color w:val="0000FF"/>
          <w:sz w:val="22"/>
          <w:szCs w:val="22"/>
        </w:rPr>
      </w:pPr>
      <w:r>
        <w:rPr>
          <w:rFonts w:ascii="Times New Roman" w:hAnsi="Times New Roman"/>
          <w:color w:val="0000FF"/>
          <w:sz w:val="22"/>
          <w:szCs w:val="22"/>
        </w:rPr>
        <w:t>Cổ tức,</w:t>
      </w:r>
      <w:r w:rsidRPr="004874BC">
        <w:rPr>
          <w:rFonts w:ascii="Times New Roman" w:hAnsi="Times New Roman"/>
          <w:color w:val="0000FF"/>
          <w:sz w:val="22"/>
          <w:szCs w:val="22"/>
        </w:rPr>
        <w:t xml:space="preserve"> lợi nhuận được chia được ghi nhận khi Công ty được quyền nhận cổ tức hoặc được quyền nhận lợi nhuận từ việc góp vốn.</w:t>
      </w:r>
    </w:p>
    <w:p w:rsidR="00396DEF" w:rsidRPr="00607666" w:rsidRDefault="00396DEF" w:rsidP="00396DEF">
      <w:pPr>
        <w:spacing w:before="120"/>
        <w:jc w:val="both"/>
        <w:rPr>
          <w:rFonts w:ascii="Times New Roman" w:hAnsi="Times New Roman"/>
          <w:color w:val="0000FF"/>
          <w:sz w:val="23"/>
          <w:szCs w:val="23"/>
        </w:rPr>
      </w:pPr>
      <w:r w:rsidRPr="002E6841">
        <w:rPr>
          <w:rFonts w:ascii="Times New Roman" w:hAnsi="Times New Roman"/>
          <w:b/>
          <w:i/>
          <w:color w:val="0000FF"/>
          <w:sz w:val="22"/>
          <w:szCs w:val="22"/>
          <w:lang w:val="nl-NL"/>
        </w:rPr>
        <w:t>1</w:t>
      </w:r>
      <w:r>
        <w:rPr>
          <w:rFonts w:ascii="Times New Roman" w:hAnsi="Times New Roman"/>
          <w:b/>
          <w:i/>
          <w:color w:val="0000FF"/>
          <w:sz w:val="22"/>
          <w:szCs w:val="22"/>
          <w:lang w:val="nl-NL"/>
        </w:rPr>
        <w:t>1</w:t>
      </w:r>
      <w:r w:rsidRPr="002E6841">
        <w:rPr>
          <w:rFonts w:ascii="Times New Roman" w:hAnsi="Times New Roman"/>
          <w:b/>
          <w:i/>
          <w:color w:val="0000FF"/>
          <w:sz w:val="22"/>
          <w:szCs w:val="22"/>
          <w:lang w:val="nl-NL"/>
        </w:rPr>
        <w:t>.</w:t>
      </w:r>
      <w:r>
        <w:rPr>
          <w:rFonts w:ascii="Times New Roman" w:hAnsi="Times New Roman"/>
          <w:b/>
          <w:i/>
          <w:color w:val="0000FF"/>
          <w:sz w:val="22"/>
          <w:szCs w:val="22"/>
          <w:lang w:val="nl-NL"/>
        </w:rPr>
        <w:t>4</w:t>
      </w:r>
      <w:r w:rsidRPr="002E6841">
        <w:rPr>
          <w:rFonts w:ascii="Times New Roman" w:hAnsi="Times New Roman"/>
          <w:b/>
          <w:i/>
          <w:color w:val="0000FF"/>
          <w:sz w:val="22"/>
          <w:szCs w:val="22"/>
          <w:lang w:val="nl-NL"/>
        </w:rPr>
        <w:t>. Doanh thu H</w:t>
      </w:r>
      <w:r>
        <w:rPr>
          <w:rFonts w:ascii="Times New Roman" w:hAnsi="Times New Roman"/>
          <w:b/>
          <w:i/>
          <w:color w:val="0000FF"/>
          <w:sz w:val="22"/>
          <w:szCs w:val="22"/>
          <w:lang w:val="nl-NL"/>
        </w:rPr>
        <w:t>ợ</w:t>
      </w:r>
      <w:r w:rsidRPr="002E6841">
        <w:rPr>
          <w:rFonts w:ascii="Times New Roman" w:hAnsi="Times New Roman"/>
          <w:b/>
          <w:i/>
          <w:color w:val="0000FF"/>
          <w:sz w:val="22"/>
          <w:szCs w:val="22"/>
          <w:lang w:val="nl-NL"/>
        </w:rPr>
        <w:t xml:space="preserve">p đồng xây dựng:  </w:t>
      </w:r>
      <w:r w:rsidRPr="002E6841">
        <w:rPr>
          <w:rFonts w:ascii="Times New Roman" w:hAnsi="Times New Roman"/>
          <w:color w:val="0000FF"/>
          <w:sz w:val="22"/>
          <w:szCs w:val="22"/>
          <w:lang w:val="nl-NL"/>
        </w:rPr>
        <w:t>Phần công việc hoàn thành của Hợp đồng xây dựng làm cơ sở xác định doanh thu được xác định căn cứ vào hồ sơ quyết toán giai đoạn hoặc quyết toán của các công trình có chữ ký xác nhận của hai bên hoặc hoá đơn tài chính đã phát hành.</w:t>
      </w:r>
    </w:p>
    <w:p w:rsidR="00396DEF" w:rsidRPr="002E6841" w:rsidRDefault="00396DEF" w:rsidP="00396DEF">
      <w:pPr>
        <w:tabs>
          <w:tab w:val="left" w:pos="6360"/>
        </w:tabs>
        <w:spacing w:before="120"/>
        <w:jc w:val="both"/>
        <w:rPr>
          <w:rFonts w:ascii="Times New Roman" w:hAnsi="Times New Roman"/>
          <w:b/>
          <w:color w:val="0000FF"/>
          <w:sz w:val="22"/>
          <w:szCs w:val="22"/>
          <w:lang w:val="nl-NL"/>
        </w:rPr>
      </w:pPr>
      <w:r>
        <w:rPr>
          <w:rFonts w:ascii="Times New Roman" w:hAnsi="Times New Roman"/>
          <w:b/>
          <w:color w:val="0000FF"/>
          <w:sz w:val="22"/>
          <w:szCs w:val="22"/>
          <w:lang w:val="nl-NL"/>
        </w:rPr>
        <w:t>12</w:t>
      </w:r>
      <w:r w:rsidRPr="002E6841">
        <w:rPr>
          <w:rFonts w:ascii="Times New Roman" w:hAnsi="Times New Roman"/>
          <w:b/>
          <w:color w:val="0000FF"/>
          <w:sz w:val="22"/>
          <w:szCs w:val="22"/>
          <w:lang w:val="nl-NL"/>
        </w:rPr>
        <w:t>. Nguyên tắc và phương pháp ghi nhận chi phí hợp đồng xây dựng</w:t>
      </w:r>
    </w:p>
    <w:p w:rsidR="00396DEF" w:rsidRDefault="00396DEF" w:rsidP="00396DEF">
      <w:pPr>
        <w:spacing w:before="120"/>
        <w:jc w:val="both"/>
        <w:rPr>
          <w:rFonts w:ascii="Times New Roman" w:hAnsi="Times New Roman"/>
          <w:iCs/>
          <w:color w:val="0000FF"/>
          <w:sz w:val="22"/>
          <w:szCs w:val="22"/>
          <w:lang w:val="nl-NL"/>
        </w:rPr>
      </w:pPr>
      <w:r w:rsidRPr="002E6841">
        <w:rPr>
          <w:rFonts w:ascii="Times New Roman" w:hAnsi="Times New Roman"/>
          <w:b/>
          <w:i/>
          <w:iCs/>
          <w:color w:val="0000FF"/>
          <w:sz w:val="22"/>
          <w:szCs w:val="22"/>
          <w:lang w:val="nl-NL"/>
        </w:rPr>
        <w:t xml:space="preserve">Chi phí của hợp đồng xây dựng gồm: </w:t>
      </w:r>
      <w:r w:rsidRPr="002E6841">
        <w:rPr>
          <w:rFonts w:ascii="Times New Roman" w:hAnsi="Times New Roman"/>
          <w:iCs/>
          <w:color w:val="0000FF"/>
          <w:sz w:val="22"/>
          <w:szCs w:val="22"/>
          <w:lang w:val="nl-NL"/>
        </w:rPr>
        <w:t>Chi phí trực tiếp liên quan đến từng hợp đồng, chi phí chung được phân bổ cho các hợp đồng có liên quan và các chi phí khác có thể thu lại từ khách hàng theo các điều khoản của hợp đồng xây lắp.</w:t>
      </w:r>
    </w:p>
    <w:p w:rsidR="00396DEF" w:rsidRPr="004874BC" w:rsidRDefault="00396DEF" w:rsidP="00396DEF">
      <w:pPr>
        <w:spacing w:before="120"/>
        <w:jc w:val="both"/>
        <w:rPr>
          <w:rFonts w:ascii="Times New Roman" w:hAnsi="Times New Roman"/>
          <w:color w:val="0000FF"/>
          <w:sz w:val="22"/>
          <w:szCs w:val="22"/>
        </w:rPr>
      </w:pPr>
      <w:r w:rsidRPr="004874BC">
        <w:rPr>
          <w:rFonts w:ascii="Times New Roman" w:hAnsi="Times New Roman"/>
          <w:b/>
          <w:color w:val="0000FF"/>
          <w:sz w:val="22"/>
          <w:szCs w:val="22"/>
        </w:rPr>
        <w:t>1</w:t>
      </w:r>
      <w:r>
        <w:rPr>
          <w:rFonts w:ascii="Times New Roman" w:hAnsi="Times New Roman"/>
          <w:b/>
          <w:color w:val="0000FF"/>
          <w:sz w:val="22"/>
          <w:szCs w:val="22"/>
        </w:rPr>
        <w:t>3</w:t>
      </w:r>
      <w:r w:rsidRPr="004874BC">
        <w:rPr>
          <w:rFonts w:ascii="Times New Roman" w:hAnsi="Times New Roman"/>
          <w:b/>
          <w:color w:val="0000FF"/>
          <w:sz w:val="22"/>
          <w:szCs w:val="22"/>
        </w:rPr>
        <w:t xml:space="preserve">. Nguyên tắc và phương </w:t>
      </w:r>
      <w:r>
        <w:rPr>
          <w:rFonts w:ascii="Times New Roman" w:hAnsi="Times New Roman"/>
          <w:b/>
          <w:color w:val="0000FF"/>
          <w:sz w:val="22"/>
          <w:szCs w:val="22"/>
        </w:rPr>
        <w:t>pháp ghi nhận chi phí tài chính,</w:t>
      </w:r>
      <w:r w:rsidRPr="004874BC">
        <w:rPr>
          <w:rFonts w:ascii="Times New Roman" w:hAnsi="Times New Roman"/>
          <w:b/>
          <w:color w:val="0000FF"/>
          <w:sz w:val="22"/>
          <w:szCs w:val="22"/>
        </w:rPr>
        <w:t xml:space="preserve"> chi phí bán hàng và chi phí quản lý doanh nghiệp</w:t>
      </w:r>
    </w:p>
    <w:p w:rsidR="00396DEF" w:rsidRPr="004874BC" w:rsidRDefault="00396DEF" w:rsidP="00396DEF">
      <w:pPr>
        <w:spacing w:before="60"/>
        <w:ind w:left="720"/>
        <w:jc w:val="both"/>
        <w:rPr>
          <w:rFonts w:ascii="Times New Roman" w:hAnsi="Times New Roman"/>
          <w:color w:val="0000FF"/>
          <w:sz w:val="22"/>
          <w:szCs w:val="22"/>
        </w:rPr>
      </w:pPr>
      <w:r w:rsidRPr="004874BC">
        <w:rPr>
          <w:rFonts w:ascii="Times New Roman" w:hAnsi="Times New Roman"/>
          <w:b/>
          <w:color w:val="0000FF"/>
          <w:sz w:val="22"/>
          <w:szCs w:val="22"/>
        </w:rPr>
        <w:t>Chi phí tài chính:</w:t>
      </w:r>
      <w:r w:rsidRPr="004874BC">
        <w:rPr>
          <w:rFonts w:ascii="Times New Roman" w:hAnsi="Times New Roman"/>
          <w:color w:val="0000FF"/>
          <w:sz w:val="22"/>
          <w:szCs w:val="22"/>
        </w:rPr>
        <w:t xml:space="preserve"> </w:t>
      </w:r>
    </w:p>
    <w:p w:rsidR="00396DEF" w:rsidRPr="004874BC" w:rsidRDefault="00396DEF" w:rsidP="00396DEF">
      <w:pPr>
        <w:tabs>
          <w:tab w:val="left" w:pos="6360"/>
        </w:tabs>
        <w:spacing w:before="60"/>
        <w:ind w:left="720"/>
        <w:jc w:val="both"/>
        <w:rPr>
          <w:rFonts w:ascii="Times New Roman" w:hAnsi="Times New Roman"/>
          <w:color w:val="0000FF"/>
          <w:sz w:val="22"/>
          <w:szCs w:val="22"/>
        </w:rPr>
      </w:pPr>
      <w:r w:rsidRPr="004874BC">
        <w:rPr>
          <w:rFonts w:ascii="Times New Roman" w:hAnsi="Times New Roman"/>
          <w:color w:val="0000FF"/>
          <w:sz w:val="22"/>
          <w:szCs w:val="22"/>
        </w:rPr>
        <w:t>Các khoản chi phí được ghi nhận vào chi phí tài chính gồm:</w:t>
      </w:r>
    </w:p>
    <w:p w:rsidR="00396DEF" w:rsidRPr="004874BC" w:rsidRDefault="00396DEF" w:rsidP="00396DEF">
      <w:pPr>
        <w:numPr>
          <w:ilvl w:val="1"/>
          <w:numId w:val="11"/>
        </w:numPr>
        <w:tabs>
          <w:tab w:val="clear" w:pos="2149"/>
          <w:tab w:val="left" w:pos="0"/>
          <w:tab w:val="num" w:pos="720"/>
          <w:tab w:val="left" w:pos="6360"/>
        </w:tabs>
        <w:spacing w:before="60"/>
        <w:ind w:left="720"/>
        <w:jc w:val="both"/>
        <w:rPr>
          <w:rFonts w:ascii="Times New Roman" w:hAnsi="Times New Roman"/>
          <w:color w:val="0000FF"/>
          <w:sz w:val="22"/>
          <w:szCs w:val="22"/>
        </w:rPr>
      </w:pPr>
      <w:r w:rsidRPr="004874BC">
        <w:rPr>
          <w:rFonts w:ascii="Times New Roman" w:hAnsi="Times New Roman"/>
          <w:color w:val="0000FF"/>
          <w:sz w:val="22"/>
          <w:szCs w:val="22"/>
        </w:rPr>
        <w:t>Chi phí hoặc các khoản lỗ liên quan đến các hoạt động đầu tư tài chính;</w:t>
      </w:r>
    </w:p>
    <w:p w:rsidR="00396DEF" w:rsidRPr="004874BC" w:rsidRDefault="00396DEF" w:rsidP="00396DEF">
      <w:pPr>
        <w:numPr>
          <w:ilvl w:val="1"/>
          <w:numId w:val="11"/>
        </w:numPr>
        <w:tabs>
          <w:tab w:val="clear" w:pos="2149"/>
          <w:tab w:val="left" w:pos="0"/>
          <w:tab w:val="num" w:pos="720"/>
          <w:tab w:val="left" w:pos="6360"/>
        </w:tabs>
        <w:spacing w:before="60"/>
        <w:ind w:left="720"/>
        <w:jc w:val="both"/>
        <w:rPr>
          <w:rFonts w:ascii="Times New Roman" w:hAnsi="Times New Roman"/>
          <w:color w:val="0000FF"/>
          <w:sz w:val="22"/>
          <w:szCs w:val="22"/>
        </w:rPr>
      </w:pPr>
      <w:r w:rsidRPr="004874BC">
        <w:rPr>
          <w:rFonts w:ascii="Times New Roman" w:hAnsi="Times New Roman"/>
          <w:color w:val="0000FF"/>
          <w:sz w:val="22"/>
          <w:szCs w:val="22"/>
        </w:rPr>
        <w:t>Chi phí đi vay vốn bao gồm lãi tiền vay và các chi phí khác phát sinh liên quan trực tiếp đến các khoản vay được ghi nhận vào chi phí trong kỳ. Chi phí đi vay liên quan trực tiếp đến việc đầu tư xây dựng hoặc sản xuất tài sản dở dang được tính vào giá tr</w:t>
      </w:r>
      <w:r>
        <w:rPr>
          <w:rFonts w:ascii="Times New Roman" w:hAnsi="Times New Roman"/>
          <w:color w:val="0000FF"/>
          <w:sz w:val="22"/>
          <w:szCs w:val="22"/>
        </w:rPr>
        <w:t>ị của tài sản đó (được vốn hoá), bao gồm các khoản lãi tiền vay,</w:t>
      </w:r>
      <w:r w:rsidRPr="004874BC">
        <w:rPr>
          <w:rFonts w:ascii="Times New Roman" w:hAnsi="Times New Roman"/>
          <w:color w:val="0000FF"/>
          <w:sz w:val="22"/>
          <w:szCs w:val="22"/>
        </w:rPr>
        <w:t xml:space="preserve"> phân bổ các khoản chiết khấu hoặc phụ trội khi phát hành trái phiếu. các khoản chi phí phụ phát sinh liên quan tới quá trình làm thủ tục vay;</w:t>
      </w:r>
    </w:p>
    <w:p w:rsidR="00396DEF" w:rsidRPr="004874BC" w:rsidRDefault="00396DEF" w:rsidP="00396DEF">
      <w:pPr>
        <w:numPr>
          <w:ilvl w:val="1"/>
          <w:numId w:val="11"/>
        </w:numPr>
        <w:tabs>
          <w:tab w:val="clear" w:pos="2149"/>
          <w:tab w:val="left" w:pos="0"/>
          <w:tab w:val="num" w:pos="720"/>
          <w:tab w:val="left" w:pos="6360"/>
        </w:tabs>
        <w:spacing w:before="60"/>
        <w:ind w:left="720"/>
        <w:jc w:val="both"/>
        <w:rPr>
          <w:rFonts w:ascii="Times New Roman" w:hAnsi="Times New Roman"/>
          <w:color w:val="0000FF"/>
          <w:sz w:val="22"/>
          <w:szCs w:val="22"/>
        </w:rPr>
      </w:pPr>
      <w:r w:rsidRPr="004874BC">
        <w:rPr>
          <w:rFonts w:ascii="Times New Roman" w:hAnsi="Times New Roman"/>
          <w:color w:val="0000FF"/>
          <w:sz w:val="22"/>
          <w:szCs w:val="22"/>
        </w:rPr>
        <w:t>Các khoản lỗ do thay đổi tỷ giá hối đoái của các nghiệp vụ phát sinh liên quan đến ngoại tệ;</w:t>
      </w:r>
    </w:p>
    <w:p w:rsidR="00396DEF" w:rsidRPr="004874BC" w:rsidRDefault="00396DEF" w:rsidP="00396DEF">
      <w:pPr>
        <w:numPr>
          <w:ilvl w:val="1"/>
          <w:numId w:val="11"/>
        </w:numPr>
        <w:tabs>
          <w:tab w:val="clear" w:pos="2149"/>
          <w:tab w:val="left" w:pos="0"/>
          <w:tab w:val="num" w:pos="720"/>
          <w:tab w:val="left" w:pos="6360"/>
        </w:tabs>
        <w:spacing w:before="60"/>
        <w:ind w:left="720"/>
        <w:jc w:val="both"/>
        <w:rPr>
          <w:rFonts w:ascii="Times New Roman" w:hAnsi="Times New Roman"/>
          <w:color w:val="0000FF"/>
          <w:sz w:val="22"/>
          <w:szCs w:val="22"/>
        </w:rPr>
      </w:pPr>
      <w:r w:rsidRPr="004874BC">
        <w:rPr>
          <w:rFonts w:ascii="Times New Roman" w:hAnsi="Times New Roman"/>
          <w:color w:val="0000FF"/>
          <w:sz w:val="22"/>
          <w:szCs w:val="22"/>
        </w:rPr>
        <w:t>Dự phòng giảm giá đầu tư chứng khoán.</w:t>
      </w:r>
    </w:p>
    <w:p w:rsidR="00396DEF" w:rsidRPr="004874BC" w:rsidRDefault="00396DEF" w:rsidP="00396DEF">
      <w:pPr>
        <w:spacing w:before="60"/>
        <w:jc w:val="both"/>
        <w:rPr>
          <w:rFonts w:ascii="Times New Roman" w:hAnsi="Times New Roman"/>
          <w:color w:val="0000FF"/>
          <w:sz w:val="22"/>
          <w:szCs w:val="22"/>
        </w:rPr>
      </w:pPr>
      <w:r w:rsidRPr="004874BC">
        <w:rPr>
          <w:rFonts w:ascii="Times New Roman" w:hAnsi="Times New Roman"/>
          <w:color w:val="0000FF"/>
          <w:sz w:val="22"/>
          <w:szCs w:val="22"/>
        </w:rPr>
        <w:t>Các khoản trên được ghi nhận theo số phát sinh trong kỳ</w:t>
      </w:r>
      <w:r>
        <w:rPr>
          <w:rFonts w:ascii="Times New Roman" w:hAnsi="Times New Roman"/>
          <w:color w:val="0000FF"/>
          <w:sz w:val="22"/>
          <w:szCs w:val="22"/>
        </w:rPr>
        <w:t>,</w:t>
      </w:r>
      <w:r w:rsidRPr="004874BC">
        <w:rPr>
          <w:rFonts w:ascii="Times New Roman" w:hAnsi="Times New Roman"/>
          <w:color w:val="0000FF"/>
          <w:sz w:val="22"/>
          <w:szCs w:val="22"/>
        </w:rPr>
        <w:t xml:space="preserve"> không bù trừ với</w:t>
      </w:r>
      <w:r>
        <w:rPr>
          <w:rFonts w:ascii="Times New Roman" w:hAnsi="Times New Roman"/>
          <w:color w:val="0000FF"/>
          <w:sz w:val="22"/>
          <w:szCs w:val="22"/>
        </w:rPr>
        <w:t xml:space="preserve"> doanh thu hoạt động tài chính.</w:t>
      </w:r>
    </w:p>
    <w:p w:rsidR="00396DEF" w:rsidRPr="004874BC" w:rsidRDefault="00396DEF" w:rsidP="00396DEF">
      <w:pPr>
        <w:spacing w:before="120"/>
        <w:jc w:val="both"/>
        <w:rPr>
          <w:rFonts w:ascii="Times New Roman" w:hAnsi="Times New Roman"/>
          <w:color w:val="0000FF"/>
          <w:sz w:val="22"/>
          <w:szCs w:val="22"/>
        </w:rPr>
      </w:pPr>
      <w:r w:rsidRPr="004874BC">
        <w:rPr>
          <w:rFonts w:ascii="Times New Roman" w:hAnsi="Times New Roman"/>
          <w:b/>
          <w:color w:val="0000FF"/>
          <w:sz w:val="22"/>
          <w:szCs w:val="22"/>
        </w:rPr>
        <w:t>Chi phí bán hàng và chi phí quản lý doanh nghiệp:</w:t>
      </w:r>
      <w:r w:rsidRPr="004874BC">
        <w:rPr>
          <w:rFonts w:ascii="Times New Roman" w:hAnsi="Times New Roman"/>
          <w:color w:val="0000FF"/>
          <w:sz w:val="22"/>
          <w:szCs w:val="22"/>
        </w:rPr>
        <w:t xml:space="preserve"> là các khoản chi phí gián tiếp phục vụ cho hoạt độ</w:t>
      </w:r>
      <w:r>
        <w:rPr>
          <w:rFonts w:ascii="Times New Roman" w:hAnsi="Times New Roman"/>
          <w:color w:val="0000FF"/>
          <w:sz w:val="22"/>
          <w:szCs w:val="22"/>
        </w:rPr>
        <w:t>ng phân phối sản phẩm. hàng hoá,</w:t>
      </w:r>
      <w:r w:rsidRPr="004874BC">
        <w:rPr>
          <w:rFonts w:ascii="Times New Roman" w:hAnsi="Times New Roman"/>
          <w:color w:val="0000FF"/>
          <w:sz w:val="22"/>
          <w:szCs w:val="22"/>
        </w:rPr>
        <w:t xml:space="preserve"> cung cấp dịch vụ ra thị trường và điều hành sản xuất kinh doanh của Công ty. Mọi khoản chi phí bán hàng và quản lý doanh nghiệp phát sinh trong kỳ được ghi nhận ngay vào báo cáo kết quả hoạt động kinh doanh của kỳ đó khi chi phí đó không đem lại lợi ích kinh tế trong các kỳ sau.</w:t>
      </w:r>
    </w:p>
    <w:p w:rsidR="00396DEF" w:rsidRPr="004874BC" w:rsidRDefault="00396DEF" w:rsidP="00396DEF">
      <w:pPr>
        <w:spacing w:before="60"/>
        <w:jc w:val="both"/>
        <w:rPr>
          <w:rFonts w:ascii="Times New Roman" w:hAnsi="Times New Roman"/>
          <w:color w:val="0000FF"/>
          <w:sz w:val="22"/>
          <w:szCs w:val="22"/>
        </w:rPr>
      </w:pPr>
      <w:r w:rsidRPr="004874BC">
        <w:rPr>
          <w:rFonts w:ascii="Times New Roman" w:hAnsi="Times New Roman"/>
          <w:b/>
          <w:color w:val="0000FF"/>
          <w:sz w:val="22"/>
          <w:szCs w:val="22"/>
        </w:rPr>
        <w:t>1</w:t>
      </w:r>
      <w:r>
        <w:rPr>
          <w:rFonts w:ascii="Times New Roman" w:hAnsi="Times New Roman"/>
          <w:b/>
          <w:color w:val="0000FF"/>
          <w:sz w:val="22"/>
          <w:szCs w:val="22"/>
        </w:rPr>
        <w:t>4</w:t>
      </w:r>
      <w:r w:rsidRPr="004874BC">
        <w:rPr>
          <w:rFonts w:ascii="Times New Roman" w:hAnsi="Times New Roman"/>
          <w:b/>
          <w:color w:val="0000FF"/>
          <w:sz w:val="22"/>
          <w:szCs w:val="22"/>
        </w:rPr>
        <w:t>. Nguyên tắc và phương pháp ghi nhận chi phí thuế thu nhập doanh nghiệp hiện hành. chi phí thuế thu nhập doanh nghiệp hoãn lại.</w:t>
      </w:r>
    </w:p>
    <w:p w:rsidR="00396DEF" w:rsidRPr="004874BC" w:rsidRDefault="00396DEF" w:rsidP="00396DEF">
      <w:pPr>
        <w:numPr>
          <w:ilvl w:val="0"/>
          <w:numId w:val="30"/>
        </w:numPr>
        <w:tabs>
          <w:tab w:val="left" w:pos="6360"/>
        </w:tabs>
        <w:spacing w:before="60"/>
        <w:jc w:val="both"/>
        <w:rPr>
          <w:rFonts w:ascii="Times New Roman" w:hAnsi="Times New Roman"/>
          <w:color w:val="0000FF"/>
          <w:sz w:val="22"/>
          <w:szCs w:val="22"/>
        </w:rPr>
      </w:pPr>
      <w:r w:rsidRPr="004874BC">
        <w:rPr>
          <w:rFonts w:ascii="Times New Roman" w:hAnsi="Times New Roman"/>
          <w:color w:val="0000FF"/>
          <w:sz w:val="22"/>
          <w:szCs w:val="22"/>
        </w:rPr>
        <w:t>Chi phí thuế TNDN hiện hành được xác định trên cơ sở thu nhập chịu thuế (nếu có) và thuế suất thuế TNDN trong năm hiện hành.</w:t>
      </w:r>
    </w:p>
    <w:p w:rsidR="00396DEF" w:rsidRPr="004874BC" w:rsidRDefault="00396DEF" w:rsidP="00396DEF">
      <w:pPr>
        <w:numPr>
          <w:ilvl w:val="0"/>
          <w:numId w:val="30"/>
        </w:numPr>
        <w:tabs>
          <w:tab w:val="left" w:pos="6360"/>
        </w:tabs>
        <w:spacing w:before="60"/>
        <w:jc w:val="both"/>
        <w:rPr>
          <w:rFonts w:ascii="Times New Roman" w:hAnsi="Times New Roman"/>
          <w:color w:val="0000FF"/>
          <w:sz w:val="22"/>
          <w:szCs w:val="22"/>
        </w:rPr>
      </w:pPr>
      <w:r w:rsidRPr="004874BC">
        <w:rPr>
          <w:rFonts w:ascii="Times New Roman" w:hAnsi="Times New Roman"/>
          <w:color w:val="0000FF"/>
          <w:sz w:val="22"/>
          <w:szCs w:val="22"/>
        </w:rPr>
        <w:lastRenderedPageBreak/>
        <w:t>Thu nhập chịu thuế khác với lợi nhuận thuần được trình bày trên báo cáo kết quả hoạt động kinh doanh vì không bao gồm các khoản thu nhập hay chi phí tính thuế hoặc được khấu trừ trong các năm khác (bao gồm cả lỗ mang sang, nếu có)</w:t>
      </w:r>
    </w:p>
    <w:p w:rsidR="00396DEF" w:rsidRPr="004874BC" w:rsidRDefault="00396DEF" w:rsidP="00396DEF">
      <w:pPr>
        <w:numPr>
          <w:ilvl w:val="0"/>
          <w:numId w:val="30"/>
        </w:numPr>
        <w:spacing w:before="60"/>
        <w:jc w:val="both"/>
        <w:rPr>
          <w:rFonts w:ascii="Times New Roman" w:hAnsi="Times New Roman"/>
          <w:color w:val="0000FF"/>
          <w:sz w:val="22"/>
          <w:szCs w:val="22"/>
        </w:rPr>
      </w:pPr>
      <w:r w:rsidRPr="004874BC">
        <w:rPr>
          <w:rFonts w:ascii="Times New Roman" w:hAnsi="Times New Roman"/>
          <w:color w:val="0000FF"/>
          <w:sz w:val="22"/>
          <w:szCs w:val="22"/>
        </w:rPr>
        <w:t>Thuế suất thuế TNDN hiện hành: 2</w:t>
      </w:r>
      <w:r>
        <w:rPr>
          <w:rFonts w:ascii="Times New Roman" w:hAnsi="Times New Roman"/>
          <w:color w:val="0000FF"/>
          <w:sz w:val="22"/>
          <w:szCs w:val="22"/>
        </w:rPr>
        <w:t>2</w:t>
      </w:r>
      <w:r w:rsidRPr="004874BC">
        <w:rPr>
          <w:rFonts w:ascii="Times New Roman" w:hAnsi="Times New Roman"/>
          <w:color w:val="0000FF"/>
          <w:sz w:val="22"/>
          <w:szCs w:val="22"/>
        </w:rPr>
        <w:t xml:space="preserve">%. </w:t>
      </w:r>
    </w:p>
    <w:p w:rsidR="00396DEF" w:rsidRPr="004874BC" w:rsidRDefault="00396DEF" w:rsidP="00396DEF">
      <w:pPr>
        <w:spacing w:before="60"/>
        <w:jc w:val="both"/>
        <w:rPr>
          <w:rFonts w:ascii="Times New Roman" w:hAnsi="Times New Roman"/>
          <w:color w:val="0000FF"/>
          <w:sz w:val="22"/>
          <w:szCs w:val="22"/>
          <w:lang w:val="nl-NL"/>
        </w:rPr>
      </w:pPr>
      <w:r w:rsidRPr="004874BC">
        <w:rPr>
          <w:rFonts w:ascii="Times New Roman" w:hAnsi="Times New Roman"/>
          <w:b/>
          <w:color w:val="0000FF"/>
          <w:sz w:val="22"/>
          <w:szCs w:val="22"/>
        </w:rPr>
        <w:t>1</w:t>
      </w:r>
      <w:r>
        <w:rPr>
          <w:rFonts w:ascii="Times New Roman" w:hAnsi="Times New Roman"/>
          <w:b/>
          <w:color w:val="0000FF"/>
          <w:sz w:val="22"/>
          <w:szCs w:val="22"/>
        </w:rPr>
        <w:t>5</w:t>
      </w:r>
      <w:r w:rsidRPr="004874BC">
        <w:rPr>
          <w:rFonts w:ascii="Times New Roman" w:hAnsi="Times New Roman"/>
          <w:b/>
          <w:color w:val="0000FF"/>
          <w:sz w:val="22"/>
          <w:szCs w:val="22"/>
        </w:rPr>
        <w:t>. Các bên liên quan:</w:t>
      </w:r>
      <w:r w:rsidRPr="004874BC">
        <w:rPr>
          <w:rFonts w:ascii="Times New Roman" w:hAnsi="Times New Roman"/>
          <w:color w:val="0000FF"/>
          <w:sz w:val="22"/>
          <w:szCs w:val="22"/>
        </w:rPr>
        <w:t xml:space="preserve"> Một bên được xem là bên liên quan đến Công ty nếu có khả năng kiểm soát Công ty hay có ảnh hưởng trọng yếu đến các quyết định tài chính và hoạt động của Công ty.</w:t>
      </w:r>
    </w:p>
    <w:p w:rsidR="00396DEF" w:rsidRPr="004874BC" w:rsidRDefault="00396DEF" w:rsidP="00396DEF">
      <w:pPr>
        <w:tabs>
          <w:tab w:val="left" w:pos="0"/>
          <w:tab w:val="left" w:pos="90"/>
          <w:tab w:val="left" w:pos="6360"/>
        </w:tabs>
        <w:spacing w:before="120" w:after="120"/>
        <w:ind w:right="-23"/>
        <w:rPr>
          <w:rFonts w:ascii="Times New Roman" w:hAnsi="Times New Roman"/>
          <w:b/>
          <w:iCs/>
          <w:color w:val="0000FF"/>
          <w:sz w:val="22"/>
          <w:szCs w:val="22"/>
          <w:lang w:val="nl-NL"/>
        </w:rPr>
      </w:pPr>
      <w:r w:rsidRPr="004874BC">
        <w:rPr>
          <w:rFonts w:ascii="Times New Roman" w:hAnsi="Times New Roman"/>
          <w:b/>
          <w:iCs/>
          <w:color w:val="0000FF"/>
          <w:sz w:val="22"/>
          <w:szCs w:val="22"/>
          <w:lang w:val="nl-NL"/>
        </w:rPr>
        <w:t xml:space="preserve">V. THÔNG TIN BỔ SUNG CHO CÁC KHOẢN MỤC TRÌNH BÀY TRONG BẢNG CÂN ĐỐI KẾ TOÁN </w:t>
      </w:r>
    </w:p>
    <w:p w:rsidR="00396DEF" w:rsidRPr="004874BC" w:rsidRDefault="00396DEF" w:rsidP="00396DEF">
      <w:pPr>
        <w:tabs>
          <w:tab w:val="left" w:pos="6360"/>
        </w:tabs>
        <w:ind w:left="709" w:right="-23" w:hanging="709"/>
        <w:jc w:val="right"/>
        <w:rPr>
          <w:rFonts w:ascii="Times New Roman" w:hAnsi="Times New Roman"/>
          <w:i/>
          <w:iCs/>
          <w:color w:val="0000FF"/>
          <w:sz w:val="22"/>
          <w:szCs w:val="22"/>
          <w:lang w:val="nl-NL"/>
        </w:rPr>
      </w:pPr>
      <w:r w:rsidRPr="004874BC">
        <w:rPr>
          <w:rFonts w:ascii=".VnTime" w:hAnsi=".VnTime"/>
          <w:b/>
          <w:iCs/>
          <w:color w:val="0000FF"/>
          <w:sz w:val="22"/>
          <w:szCs w:val="22"/>
          <w:lang w:val="nl-NL"/>
        </w:rPr>
        <w:tab/>
      </w:r>
      <w:r w:rsidRPr="004874BC">
        <w:rPr>
          <w:rFonts w:ascii=".VnTime" w:hAnsi=".VnTime"/>
          <w:b/>
          <w:iCs/>
          <w:color w:val="0000FF"/>
          <w:sz w:val="22"/>
          <w:szCs w:val="22"/>
          <w:lang w:val="nl-NL"/>
        </w:rPr>
        <w:tab/>
      </w:r>
      <w:r w:rsidRPr="004874BC">
        <w:rPr>
          <w:rFonts w:ascii="Times New Roman" w:hAnsi="Times New Roman"/>
          <w:i/>
          <w:iCs/>
          <w:color w:val="0000FF"/>
          <w:sz w:val="22"/>
          <w:szCs w:val="22"/>
          <w:lang w:val="nl-NL"/>
        </w:rPr>
        <w:t xml:space="preserve">                  Đơn vị tính: VND</w:t>
      </w:r>
    </w:p>
    <w:tbl>
      <w:tblPr>
        <w:tblW w:w="5000" w:type="pct"/>
        <w:tblLook w:val="04A0"/>
      </w:tblPr>
      <w:tblGrid>
        <w:gridCol w:w="362"/>
        <w:gridCol w:w="5396"/>
        <w:gridCol w:w="1827"/>
        <w:gridCol w:w="225"/>
        <w:gridCol w:w="1878"/>
      </w:tblGrid>
      <w:tr w:rsidR="00396DEF" w:rsidRPr="007F1069" w:rsidTr="00D8400C">
        <w:trPr>
          <w:trHeight w:val="300"/>
        </w:trPr>
        <w:tc>
          <w:tcPr>
            <w:tcW w:w="187"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1</w:t>
            </w:r>
          </w:p>
        </w:tc>
        <w:tc>
          <w:tcPr>
            <w:tcW w:w="4813" w:type="pct"/>
            <w:gridSpan w:val="4"/>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Tiền</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rPr>
                <w:rFonts w:ascii="Times New Roman" w:hAnsi="Times New Roman"/>
                <w:b/>
                <w:bCs/>
                <w:i/>
                <w:iCs/>
                <w:color w:val="0000FF"/>
                <w:sz w:val="22"/>
                <w:szCs w:val="22"/>
                <w:lang w:val="en-US"/>
              </w:rPr>
            </w:pPr>
          </w:p>
        </w:tc>
        <w:tc>
          <w:tcPr>
            <w:tcW w:w="943" w:type="pct"/>
            <w:tcBorders>
              <w:top w:val="nil"/>
              <w:left w:val="nil"/>
              <w:bottom w:val="single" w:sz="4" w:space="0" w:color="auto"/>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 Số cuối năm </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p>
        </w:tc>
        <w:tc>
          <w:tcPr>
            <w:tcW w:w="969" w:type="pct"/>
            <w:tcBorders>
              <w:top w:val="nil"/>
              <w:left w:val="nil"/>
              <w:bottom w:val="single" w:sz="4" w:space="0" w:color="auto"/>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 Số đầu năm </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Tiền mặt </w:t>
            </w:r>
          </w:p>
        </w:tc>
        <w:tc>
          <w:tcPr>
            <w:tcW w:w="943"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    2.828.109.000 </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b/>
                <w:bCs/>
                <w:i/>
                <w:iCs/>
                <w:color w:val="0000FF"/>
                <w:sz w:val="22"/>
                <w:szCs w:val="22"/>
                <w:lang w:val="en-US"/>
              </w:rPr>
            </w:pPr>
          </w:p>
        </w:tc>
        <w:tc>
          <w:tcPr>
            <w:tcW w:w="969"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    1.566.735.102 </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Tiền gửi ngân hàng </w:t>
            </w:r>
          </w:p>
        </w:tc>
        <w:tc>
          <w:tcPr>
            <w:tcW w:w="943"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    2.687.126.326 </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p>
        </w:tc>
        <w:tc>
          <w:tcPr>
            <w:tcW w:w="969"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    2.554.330.423 </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               Tiền gửi VND</w:t>
            </w:r>
          </w:p>
        </w:tc>
        <w:tc>
          <w:tcPr>
            <w:tcW w:w="943"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2.685.553.767</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p>
        </w:tc>
        <w:tc>
          <w:tcPr>
            <w:tcW w:w="969"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2.552.665.762</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jc w:val="both"/>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Ngân hàng Đầu tư và Phát triển Hà Tây</w:t>
            </w:r>
          </w:p>
        </w:tc>
        <w:tc>
          <w:tcPr>
            <w:tcW w:w="943"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2.651.855.549</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p>
        </w:tc>
        <w:tc>
          <w:tcPr>
            <w:tcW w:w="969"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2.529.323.114</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jc w:val="both"/>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Ngân hàng NN &amp; PTNT - CN Láng Hạ</w:t>
            </w:r>
          </w:p>
        </w:tc>
        <w:tc>
          <w:tcPr>
            <w:tcW w:w="943"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1.070.000</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p>
        </w:tc>
        <w:tc>
          <w:tcPr>
            <w:tcW w:w="969"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1.070.000</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jc w:val="both"/>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Ngân hàng Phát triển Sơn La</w:t>
            </w:r>
          </w:p>
        </w:tc>
        <w:tc>
          <w:tcPr>
            <w:tcW w:w="943"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23.297.939</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p>
        </w:tc>
        <w:tc>
          <w:tcPr>
            <w:tcW w:w="969"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18.272.648</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jc w:val="both"/>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Ngân hàng VP Bank Trung Hòa - Nhân Chính</w:t>
            </w:r>
          </w:p>
        </w:tc>
        <w:tc>
          <w:tcPr>
            <w:tcW w:w="943"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1.000.000</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p>
        </w:tc>
        <w:tc>
          <w:tcPr>
            <w:tcW w:w="969"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1.000.000</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jc w:val="both"/>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Ngân hàng TMCP An Bình</w:t>
            </w:r>
          </w:p>
        </w:tc>
        <w:tc>
          <w:tcPr>
            <w:tcW w:w="943"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8.330.279</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p>
        </w:tc>
        <w:tc>
          <w:tcPr>
            <w:tcW w:w="969"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2.000.000</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jc w:val="both"/>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Ngân hàng Đầu tư và Phát triển Điện Biên</w:t>
            </w:r>
          </w:p>
        </w:tc>
        <w:tc>
          <w:tcPr>
            <w:tcW w:w="943"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p>
        </w:tc>
        <w:tc>
          <w:tcPr>
            <w:tcW w:w="969"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1.000.000</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jc w:val="both"/>
              <w:rPr>
                <w:rFonts w:ascii="Times New Roman" w:hAnsi="Times New Roman"/>
                <w:color w:val="0000FF"/>
                <w:sz w:val="22"/>
                <w:szCs w:val="22"/>
                <w:lang w:val="en-US"/>
              </w:rPr>
            </w:pPr>
            <w:r w:rsidRPr="007F1069">
              <w:rPr>
                <w:rFonts w:ascii="Times New Roman" w:hAnsi="Times New Roman"/>
                <w:color w:val="0000FF"/>
                <w:sz w:val="22"/>
                <w:szCs w:val="22"/>
                <w:lang w:val="en-US"/>
              </w:rPr>
              <w:t xml:space="preserve">               Tiền gửi USD</w:t>
            </w:r>
          </w:p>
        </w:tc>
        <w:tc>
          <w:tcPr>
            <w:tcW w:w="943"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1.572.559</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color w:val="0000FF"/>
                <w:sz w:val="22"/>
                <w:szCs w:val="22"/>
                <w:lang w:val="en-US"/>
              </w:rPr>
            </w:pPr>
          </w:p>
        </w:tc>
        <w:tc>
          <w:tcPr>
            <w:tcW w:w="969"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color w:val="0000FF"/>
                <w:sz w:val="22"/>
                <w:szCs w:val="22"/>
                <w:lang w:val="en-US"/>
              </w:rPr>
            </w:pPr>
            <w:r w:rsidRPr="007F1069">
              <w:rPr>
                <w:rFonts w:ascii="Times New Roman" w:hAnsi="Times New Roman"/>
                <w:color w:val="0000FF"/>
                <w:sz w:val="22"/>
                <w:szCs w:val="22"/>
                <w:lang w:val="en-US"/>
              </w:rPr>
              <w:t>1.664.661</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jc w:val="both"/>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Ngân hàng Đầu tư và Phát triển Điện Biên</w:t>
            </w:r>
          </w:p>
        </w:tc>
        <w:tc>
          <w:tcPr>
            <w:tcW w:w="943"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1.572.559</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i/>
                <w:iCs/>
                <w:color w:val="0000FF"/>
                <w:sz w:val="22"/>
                <w:szCs w:val="22"/>
                <w:lang w:val="en-US"/>
              </w:rPr>
            </w:pPr>
          </w:p>
        </w:tc>
        <w:tc>
          <w:tcPr>
            <w:tcW w:w="969" w:type="pct"/>
            <w:tcBorders>
              <w:top w:val="nil"/>
              <w:left w:val="nil"/>
              <w:bottom w:val="nil"/>
              <w:right w:val="nil"/>
            </w:tcBorders>
            <w:shd w:val="clear" w:color="auto" w:fill="auto"/>
            <w:vAlign w:val="center"/>
            <w:hideMark/>
          </w:tcPr>
          <w:p w:rsidR="00396DEF" w:rsidRPr="007F1069" w:rsidRDefault="00396DEF" w:rsidP="00D8400C">
            <w:pPr>
              <w:jc w:val="right"/>
              <w:rPr>
                <w:rFonts w:ascii="Times New Roman" w:hAnsi="Times New Roman"/>
                <w:i/>
                <w:iCs/>
                <w:color w:val="0000FF"/>
                <w:sz w:val="22"/>
                <w:szCs w:val="22"/>
                <w:lang w:val="en-US"/>
              </w:rPr>
            </w:pPr>
            <w:r w:rsidRPr="007F1069">
              <w:rPr>
                <w:rFonts w:ascii="Times New Roman" w:hAnsi="Times New Roman"/>
                <w:i/>
                <w:iCs/>
                <w:color w:val="0000FF"/>
                <w:sz w:val="22"/>
                <w:szCs w:val="22"/>
                <w:lang w:val="en-US"/>
              </w:rPr>
              <w:t>1.664.661</w:t>
            </w:r>
          </w:p>
        </w:tc>
      </w:tr>
      <w:tr w:rsidR="00396DEF" w:rsidRPr="007F1069" w:rsidTr="00D8400C">
        <w:trPr>
          <w:trHeight w:val="319"/>
        </w:trPr>
        <w:tc>
          <w:tcPr>
            <w:tcW w:w="187" w:type="pct"/>
            <w:tcBorders>
              <w:top w:val="nil"/>
              <w:left w:val="nil"/>
              <w:bottom w:val="nil"/>
              <w:right w:val="nil"/>
            </w:tcBorders>
            <w:shd w:val="clear" w:color="auto" w:fill="auto"/>
            <w:noWrap/>
            <w:vAlign w:val="center"/>
            <w:hideMark/>
          </w:tcPr>
          <w:p w:rsidR="00396DEF" w:rsidRPr="007F1069" w:rsidRDefault="00396DEF" w:rsidP="00D8400C">
            <w:pPr>
              <w:rPr>
                <w:rFonts w:ascii="Times New Roman" w:hAnsi="Times New Roman"/>
                <w:color w:val="0000FF"/>
                <w:sz w:val="22"/>
                <w:szCs w:val="22"/>
                <w:lang w:val="en-US"/>
              </w:rPr>
            </w:pPr>
          </w:p>
        </w:tc>
        <w:tc>
          <w:tcPr>
            <w:tcW w:w="2785" w:type="pct"/>
            <w:tcBorders>
              <w:top w:val="nil"/>
              <w:left w:val="nil"/>
              <w:bottom w:val="nil"/>
              <w:right w:val="nil"/>
            </w:tcBorders>
            <w:shd w:val="clear" w:color="auto" w:fill="auto"/>
            <w:vAlign w:val="center"/>
            <w:hideMark/>
          </w:tcPr>
          <w:p w:rsidR="00396DEF" w:rsidRPr="007F1069" w:rsidRDefault="00396DEF" w:rsidP="00D8400C">
            <w:pPr>
              <w:jc w:val="center"/>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 xml:space="preserve">Cộng </w:t>
            </w:r>
          </w:p>
        </w:tc>
        <w:tc>
          <w:tcPr>
            <w:tcW w:w="943" w:type="pct"/>
            <w:tcBorders>
              <w:top w:val="single" w:sz="4" w:space="0" w:color="auto"/>
              <w:left w:val="nil"/>
              <w:bottom w:val="double" w:sz="6" w:space="0" w:color="auto"/>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5.515.235.326</w:t>
            </w:r>
          </w:p>
        </w:tc>
        <w:tc>
          <w:tcPr>
            <w:tcW w:w="116" w:type="pct"/>
            <w:tcBorders>
              <w:top w:val="nil"/>
              <w:left w:val="nil"/>
              <w:bottom w:val="nil"/>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p>
        </w:tc>
        <w:tc>
          <w:tcPr>
            <w:tcW w:w="969" w:type="pct"/>
            <w:tcBorders>
              <w:top w:val="single" w:sz="4" w:space="0" w:color="auto"/>
              <w:left w:val="nil"/>
              <w:bottom w:val="double" w:sz="6" w:space="0" w:color="auto"/>
              <w:right w:val="nil"/>
            </w:tcBorders>
            <w:shd w:val="clear" w:color="auto" w:fill="auto"/>
            <w:noWrap/>
            <w:vAlign w:val="center"/>
            <w:hideMark/>
          </w:tcPr>
          <w:p w:rsidR="00396DEF" w:rsidRPr="007F1069" w:rsidRDefault="00396DEF" w:rsidP="00D8400C">
            <w:pPr>
              <w:jc w:val="right"/>
              <w:rPr>
                <w:rFonts w:ascii="Times New Roman" w:hAnsi="Times New Roman"/>
                <w:b/>
                <w:bCs/>
                <w:color w:val="0000FF"/>
                <w:sz w:val="22"/>
                <w:szCs w:val="22"/>
                <w:lang w:val="en-US"/>
              </w:rPr>
            </w:pPr>
            <w:r w:rsidRPr="007F1069">
              <w:rPr>
                <w:rFonts w:ascii="Times New Roman" w:hAnsi="Times New Roman"/>
                <w:b/>
                <w:bCs/>
                <w:color w:val="0000FF"/>
                <w:sz w:val="22"/>
                <w:szCs w:val="22"/>
                <w:lang w:val="en-US"/>
              </w:rPr>
              <w:t>4.121.065.525</w:t>
            </w:r>
          </w:p>
        </w:tc>
      </w:tr>
    </w:tbl>
    <w:p w:rsidR="00396DEF" w:rsidRDefault="00396DEF" w:rsidP="00396DEF">
      <w:pPr>
        <w:tabs>
          <w:tab w:val="left" w:pos="6360"/>
        </w:tabs>
        <w:ind w:left="706" w:right="-29" w:hanging="706"/>
        <w:jc w:val="right"/>
        <w:rPr>
          <w:rFonts w:ascii="Times New Roman" w:hAnsi="Times New Roman"/>
          <w:i/>
          <w:iCs/>
          <w:color w:val="0000FF"/>
          <w:sz w:val="22"/>
          <w:szCs w:val="22"/>
          <w:lang w:val="nl-NL"/>
        </w:rPr>
      </w:pPr>
    </w:p>
    <w:tbl>
      <w:tblPr>
        <w:tblW w:w="9684" w:type="dxa"/>
        <w:tblInd w:w="18" w:type="dxa"/>
        <w:tblLook w:val="04A0"/>
      </w:tblPr>
      <w:tblGrid>
        <w:gridCol w:w="356"/>
        <w:gridCol w:w="3424"/>
        <w:gridCol w:w="1136"/>
        <w:gridCol w:w="1796"/>
        <w:gridCol w:w="1176"/>
        <w:gridCol w:w="1796"/>
      </w:tblGrid>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2</w:t>
            </w:r>
          </w:p>
        </w:tc>
        <w:tc>
          <w:tcPr>
            <w:tcW w:w="4560" w:type="dxa"/>
            <w:gridSpan w:val="2"/>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Các khoản đầu tư tài chính ngắn hạn</w:t>
            </w:r>
          </w:p>
        </w:tc>
        <w:tc>
          <w:tcPr>
            <w:tcW w:w="179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117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p>
        </w:tc>
        <w:tc>
          <w:tcPr>
            <w:tcW w:w="179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b/>
                <w:bCs/>
                <w:color w:val="0000FF"/>
                <w:sz w:val="22"/>
                <w:szCs w:val="22"/>
                <w:lang w:val="en-US"/>
              </w:rPr>
            </w:pPr>
          </w:p>
        </w:tc>
        <w:tc>
          <w:tcPr>
            <w:tcW w:w="2932" w:type="dxa"/>
            <w:gridSpan w:val="2"/>
            <w:tcBorders>
              <w:top w:val="nil"/>
              <w:left w:val="nil"/>
              <w:bottom w:val="single" w:sz="4" w:space="0" w:color="auto"/>
              <w:right w:val="nil"/>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cuối năm </w:t>
            </w:r>
          </w:p>
        </w:tc>
        <w:tc>
          <w:tcPr>
            <w:tcW w:w="2972" w:type="dxa"/>
            <w:gridSpan w:val="2"/>
            <w:tcBorders>
              <w:top w:val="nil"/>
              <w:left w:val="nil"/>
              <w:bottom w:val="single" w:sz="4" w:space="0" w:color="auto"/>
              <w:right w:val="nil"/>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đầu năm </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b/>
                <w:bCs/>
                <w:color w:val="0000FF"/>
                <w:sz w:val="22"/>
                <w:szCs w:val="22"/>
                <w:lang w:val="en-US"/>
              </w:rPr>
            </w:pP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center"/>
              <w:rPr>
                <w:rFonts w:ascii="Times New Roman" w:hAnsi="Times New Roman"/>
                <w:b/>
                <w:bCs/>
                <w:i/>
                <w:iCs/>
                <w:color w:val="0000FF"/>
                <w:sz w:val="22"/>
                <w:szCs w:val="22"/>
                <w:lang w:val="en-US"/>
              </w:rPr>
            </w:pPr>
            <w:r w:rsidRPr="009553AE">
              <w:rPr>
                <w:rFonts w:ascii="Times New Roman" w:hAnsi="Times New Roman"/>
                <w:b/>
                <w:bCs/>
                <w:i/>
                <w:iCs/>
                <w:color w:val="0000FF"/>
                <w:sz w:val="22"/>
                <w:szCs w:val="22"/>
                <w:lang w:val="en-US"/>
              </w:rPr>
              <w:t xml:space="preserve"> Số lượng </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center"/>
              <w:rPr>
                <w:rFonts w:ascii="Times New Roman" w:hAnsi="Times New Roman"/>
                <w:b/>
                <w:bCs/>
                <w:i/>
                <w:iCs/>
                <w:color w:val="0000FF"/>
                <w:sz w:val="22"/>
                <w:szCs w:val="22"/>
                <w:lang w:val="en-US"/>
              </w:rPr>
            </w:pPr>
            <w:r w:rsidRPr="009553AE">
              <w:rPr>
                <w:rFonts w:ascii="Times New Roman" w:hAnsi="Times New Roman"/>
                <w:b/>
                <w:bCs/>
                <w:i/>
                <w:iCs/>
                <w:color w:val="0000FF"/>
                <w:sz w:val="22"/>
                <w:szCs w:val="22"/>
                <w:lang w:val="en-US"/>
              </w:rPr>
              <w:t xml:space="preserve"> Giá trị </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jc w:val="center"/>
              <w:rPr>
                <w:rFonts w:ascii="Times New Roman" w:hAnsi="Times New Roman"/>
                <w:b/>
                <w:bCs/>
                <w:i/>
                <w:iCs/>
                <w:color w:val="0000FF"/>
                <w:sz w:val="22"/>
                <w:szCs w:val="22"/>
                <w:lang w:val="en-US"/>
              </w:rPr>
            </w:pPr>
            <w:r w:rsidRPr="009553AE">
              <w:rPr>
                <w:rFonts w:ascii="Times New Roman" w:hAnsi="Times New Roman"/>
                <w:b/>
                <w:bCs/>
                <w:i/>
                <w:iCs/>
                <w:color w:val="0000FF"/>
                <w:sz w:val="22"/>
                <w:szCs w:val="22"/>
                <w:lang w:val="en-US"/>
              </w:rPr>
              <w:t xml:space="preserve"> Số lượng </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center"/>
              <w:rPr>
                <w:rFonts w:ascii="Times New Roman" w:hAnsi="Times New Roman"/>
                <w:b/>
                <w:bCs/>
                <w:i/>
                <w:iCs/>
                <w:color w:val="0000FF"/>
                <w:sz w:val="22"/>
                <w:szCs w:val="22"/>
                <w:lang w:val="en-US"/>
              </w:rPr>
            </w:pPr>
            <w:r w:rsidRPr="009553AE">
              <w:rPr>
                <w:rFonts w:ascii="Times New Roman" w:hAnsi="Times New Roman"/>
                <w:b/>
                <w:bCs/>
                <w:i/>
                <w:iCs/>
                <w:color w:val="0000FF"/>
                <w:sz w:val="22"/>
                <w:szCs w:val="22"/>
                <w:lang w:val="en-US"/>
              </w:rPr>
              <w:t xml:space="preserve"> Giá trị </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Đầu tư chứng khoán ngắn hạn</w:t>
            </w: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12.806 </w:t>
            </w:r>
          </w:p>
        </w:tc>
        <w:tc>
          <w:tcPr>
            <w:tcW w:w="179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402.820.920 </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570.426 </w:t>
            </w:r>
          </w:p>
        </w:tc>
        <w:tc>
          <w:tcPr>
            <w:tcW w:w="179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4.091.957.060 </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BID</w:t>
            </w: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6</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91.200</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9.286</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163.853.041</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WSS</w:t>
            </w: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29.000</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133.666.800</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VTO</w:t>
            </w: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56.800</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369.938.400</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VCG</w:t>
            </w: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36.000</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301.253.003</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HAR</w:t>
            </w: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379.340</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2.764.619.620</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SCR</w:t>
            </w: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60.000</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358.626.196</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PVC</w:t>
            </w: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12.700</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400.659.720</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PET</w:t>
            </w: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100</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2.070.000</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Đầu tư ngắn hạn khác</w:t>
            </w:r>
            <w:r>
              <w:rPr>
                <w:rFonts w:ascii="Times New Roman" w:hAnsi="Times New Roman"/>
                <w:b/>
                <w:bCs/>
                <w:color w:val="0000FF"/>
                <w:sz w:val="22"/>
                <w:szCs w:val="22"/>
                <w:lang w:val="en-US"/>
              </w:rPr>
              <w:t xml:space="preserve"> – cho vay</w:t>
            </w: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i/>
                <w:iCs/>
                <w:color w:val="0000FF"/>
                <w:sz w:val="22"/>
                <w:szCs w:val="22"/>
                <w:lang w:val="en-US"/>
              </w:rPr>
            </w:pPr>
            <w:r w:rsidRPr="009553AE">
              <w:rPr>
                <w:rFonts w:ascii="Times New Roman" w:hAnsi="Times New Roman"/>
                <w:i/>
                <w:iCs/>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22.932.193.000 </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22.932.193.000 </w:t>
            </w:r>
          </w:p>
        </w:tc>
      </w:tr>
      <w:tr w:rsidR="00396DEF" w:rsidRPr="009553AE" w:rsidTr="00D8400C">
        <w:trPr>
          <w:trHeight w:val="300"/>
        </w:trPr>
        <w:tc>
          <w:tcPr>
            <w:tcW w:w="356" w:type="dxa"/>
            <w:tcBorders>
              <w:top w:val="nil"/>
              <w:left w:val="nil"/>
              <w:bottom w:val="nil"/>
              <w:right w:val="nil"/>
            </w:tcBorders>
            <w:shd w:val="clear" w:color="auto" w:fill="auto"/>
            <w:noWrap/>
            <w:vAlign w:val="center"/>
            <w:hideMark/>
          </w:tcPr>
          <w:p w:rsidR="00396DEF" w:rsidRPr="00D37CA5"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D37CA5" w:rsidRDefault="00396DEF" w:rsidP="00D8400C">
            <w:pPr>
              <w:rPr>
                <w:rFonts w:ascii="Times New Roman" w:hAnsi="Times New Roman"/>
                <w:iCs/>
                <w:color w:val="0000FF"/>
                <w:sz w:val="22"/>
                <w:szCs w:val="22"/>
                <w:lang w:val="en-US"/>
              </w:rPr>
            </w:pPr>
            <w:r w:rsidRPr="00D37CA5">
              <w:rPr>
                <w:rFonts w:ascii="Times New Roman" w:hAnsi="Times New Roman"/>
                <w:iCs/>
                <w:color w:val="0000FF"/>
                <w:sz w:val="22"/>
                <w:szCs w:val="22"/>
                <w:lang w:val="en-US"/>
              </w:rPr>
              <w:t>Đinh Thị Đào</w:t>
            </w:r>
          </w:p>
        </w:tc>
        <w:tc>
          <w:tcPr>
            <w:tcW w:w="113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8.027.000.000</w:t>
            </w:r>
          </w:p>
        </w:tc>
        <w:tc>
          <w:tcPr>
            <w:tcW w:w="117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8.027.000.000</w:t>
            </w:r>
          </w:p>
        </w:tc>
      </w:tr>
      <w:tr w:rsidR="00396DEF" w:rsidRPr="009553AE" w:rsidTr="00D8400C">
        <w:trPr>
          <w:trHeight w:val="300"/>
        </w:trPr>
        <w:tc>
          <w:tcPr>
            <w:tcW w:w="356" w:type="dxa"/>
            <w:tcBorders>
              <w:top w:val="nil"/>
              <w:left w:val="nil"/>
              <w:bottom w:val="nil"/>
              <w:right w:val="nil"/>
            </w:tcBorders>
            <w:shd w:val="clear" w:color="auto" w:fill="auto"/>
            <w:noWrap/>
            <w:vAlign w:val="center"/>
            <w:hideMark/>
          </w:tcPr>
          <w:p w:rsidR="00396DEF" w:rsidRPr="00D37CA5"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D37CA5" w:rsidRDefault="00396DEF" w:rsidP="00D8400C">
            <w:pPr>
              <w:rPr>
                <w:rFonts w:ascii="Times New Roman" w:hAnsi="Times New Roman"/>
                <w:iCs/>
                <w:color w:val="0000FF"/>
                <w:sz w:val="22"/>
                <w:szCs w:val="22"/>
                <w:lang w:val="en-US"/>
              </w:rPr>
            </w:pPr>
            <w:r w:rsidRPr="00D37CA5">
              <w:rPr>
                <w:rFonts w:ascii="Times New Roman" w:hAnsi="Times New Roman"/>
                <w:iCs/>
                <w:color w:val="0000FF"/>
                <w:sz w:val="22"/>
                <w:szCs w:val="22"/>
                <w:lang w:val="en-US"/>
              </w:rPr>
              <w:t>Phạm Văn Toàn</w:t>
            </w:r>
          </w:p>
        </w:tc>
        <w:tc>
          <w:tcPr>
            <w:tcW w:w="113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3.500.000.000</w:t>
            </w:r>
          </w:p>
        </w:tc>
        <w:tc>
          <w:tcPr>
            <w:tcW w:w="117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3.500.000.000</w:t>
            </w:r>
          </w:p>
        </w:tc>
      </w:tr>
      <w:tr w:rsidR="00396DEF" w:rsidRPr="009553AE" w:rsidTr="00D8400C">
        <w:trPr>
          <w:trHeight w:val="300"/>
        </w:trPr>
        <w:tc>
          <w:tcPr>
            <w:tcW w:w="356" w:type="dxa"/>
            <w:tcBorders>
              <w:top w:val="nil"/>
              <w:left w:val="nil"/>
              <w:bottom w:val="nil"/>
              <w:right w:val="nil"/>
            </w:tcBorders>
            <w:shd w:val="clear" w:color="auto" w:fill="auto"/>
            <w:noWrap/>
            <w:vAlign w:val="center"/>
            <w:hideMark/>
          </w:tcPr>
          <w:p w:rsidR="00396DEF" w:rsidRPr="00D37CA5"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D37CA5" w:rsidRDefault="00396DEF" w:rsidP="00D8400C">
            <w:pPr>
              <w:rPr>
                <w:rFonts w:ascii="Times New Roman" w:hAnsi="Times New Roman"/>
                <w:iCs/>
                <w:color w:val="0000FF"/>
                <w:sz w:val="22"/>
                <w:szCs w:val="22"/>
                <w:lang w:val="en-US"/>
              </w:rPr>
            </w:pPr>
            <w:r w:rsidRPr="00D37CA5">
              <w:rPr>
                <w:rFonts w:ascii="Times New Roman" w:hAnsi="Times New Roman"/>
                <w:iCs/>
                <w:color w:val="0000FF"/>
                <w:sz w:val="22"/>
                <w:szCs w:val="22"/>
                <w:lang w:val="en-US"/>
              </w:rPr>
              <w:t>Đỗ Minh Hậu</w:t>
            </w:r>
          </w:p>
        </w:tc>
        <w:tc>
          <w:tcPr>
            <w:tcW w:w="113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1.965.000.000 </w:t>
            </w:r>
          </w:p>
        </w:tc>
        <w:tc>
          <w:tcPr>
            <w:tcW w:w="117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1.965.000.000 </w:t>
            </w:r>
          </w:p>
        </w:tc>
      </w:tr>
      <w:tr w:rsidR="00396DEF" w:rsidRPr="009553AE" w:rsidTr="00D8400C">
        <w:trPr>
          <w:trHeight w:val="300"/>
        </w:trPr>
        <w:tc>
          <w:tcPr>
            <w:tcW w:w="356" w:type="dxa"/>
            <w:tcBorders>
              <w:top w:val="nil"/>
              <w:left w:val="nil"/>
              <w:bottom w:val="nil"/>
              <w:right w:val="nil"/>
            </w:tcBorders>
            <w:shd w:val="clear" w:color="auto" w:fill="auto"/>
            <w:noWrap/>
            <w:vAlign w:val="center"/>
            <w:hideMark/>
          </w:tcPr>
          <w:p w:rsidR="00396DEF" w:rsidRPr="00D37CA5"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D37CA5" w:rsidRDefault="00396DEF" w:rsidP="00D8400C">
            <w:pPr>
              <w:rPr>
                <w:rFonts w:ascii="Times New Roman" w:hAnsi="Times New Roman"/>
                <w:iCs/>
                <w:color w:val="0000FF"/>
                <w:sz w:val="22"/>
                <w:szCs w:val="22"/>
                <w:lang w:val="en-US"/>
              </w:rPr>
            </w:pPr>
            <w:r w:rsidRPr="00D37CA5">
              <w:rPr>
                <w:rFonts w:ascii="Times New Roman" w:hAnsi="Times New Roman"/>
                <w:iCs/>
                <w:color w:val="0000FF"/>
                <w:sz w:val="22"/>
                <w:szCs w:val="22"/>
                <w:lang w:val="en-US"/>
              </w:rPr>
              <w:t>Nguyễn Thị Thanh</w:t>
            </w:r>
          </w:p>
        </w:tc>
        <w:tc>
          <w:tcPr>
            <w:tcW w:w="113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1.020.000.000 </w:t>
            </w:r>
          </w:p>
        </w:tc>
        <w:tc>
          <w:tcPr>
            <w:tcW w:w="117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1.020.000.000 </w:t>
            </w:r>
          </w:p>
        </w:tc>
      </w:tr>
      <w:tr w:rsidR="00396DEF" w:rsidRPr="009553AE" w:rsidTr="00D8400C">
        <w:trPr>
          <w:trHeight w:val="300"/>
        </w:trPr>
        <w:tc>
          <w:tcPr>
            <w:tcW w:w="356" w:type="dxa"/>
            <w:tcBorders>
              <w:top w:val="nil"/>
              <w:left w:val="nil"/>
              <w:bottom w:val="nil"/>
              <w:right w:val="nil"/>
            </w:tcBorders>
            <w:shd w:val="clear" w:color="auto" w:fill="auto"/>
            <w:noWrap/>
            <w:vAlign w:val="center"/>
            <w:hideMark/>
          </w:tcPr>
          <w:p w:rsidR="00396DEF" w:rsidRPr="00D37CA5"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D37CA5" w:rsidRDefault="00396DEF" w:rsidP="00D8400C">
            <w:pPr>
              <w:rPr>
                <w:rFonts w:ascii="Times New Roman" w:hAnsi="Times New Roman"/>
                <w:iCs/>
                <w:color w:val="0000FF"/>
                <w:sz w:val="22"/>
                <w:szCs w:val="22"/>
                <w:lang w:val="en-US"/>
              </w:rPr>
            </w:pPr>
            <w:r w:rsidRPr="00D37CA5">
              <w:rPr>
                <w:rFonts w:ascii="Times New Roman" w:hAnsi="Times New Roman"/>
                <w:iCs/>
                <w:color w:val="0000FF"/>
                <w:sz w:val="22"/>
                <w:szCs w:val="22"/>
                <w:lang w:val="en-US"/>
              </w:rPr>
              <w:t>Liêu Trường Khoa</w:t>
            </w:r>
          </w:p>
        </w:tc>
        <w:tc>
          <w:tcPr>
            <w:tcW w:w="113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758.000.000 </w:t>
            </w:r>
          </w:p>
        </w:tc>
        <w:tc>
          <w:tcPr>
            <w:tcW w:w="117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758.000.000 </w:t>
            </w:r>
          </w:p>
        </w:tc>
      </w:tr>
      <w:tr w:rsidR="00396DEF" w:rsidRPr="009553AE" w:rsidTr="00D8400C">
        <w:trPr>
          <w:trHeight w:val="300"/>
        </w:trPr>
        <w:tc>
          <w:tcPr>
            <w:tcW w:w="356" w:type="dxa"/>
            <w:tcBorders>
              <w:top w:val="nil"/>
              <w:left w:val="nil"/>
              <w:bottom w:val="nil"/>
              <w:right w:val="nil"/>
            </w:tcBorders>
            <w:shd w:val="clear" w:color="auto" w:fill="auto"/>
            <w:noWrap/>
            <w:vAlign w:val="center"/>
            <w:hideMark/>
          </w:tcPr>
          <w:p w:rsidR="00396DEF" w:rsidRPr="00D37CA5"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D37CA5" w:rsidRDefault="00396DEF" w:rsidP="00D8400C">
            <w:pPr>
              <w:rPr>
                <w:rFonts w:ascii="Times New Roman" w:hAnsi="Times New Roman"/>
                <w:iCs/>
                <w:color w:val="0000FF"/>
                <w:sz w:val="22"/>
                <w:szCs w:val="22"/>
                <w:lang w:val="en-US"/>
              </w:rPr>
            </w:pPr>
            <w:r w:rsidRPr="00D37CA5">
              <w:rPr>
                <w:rFonts w:ascii="Times New Roman" w:hAnsi="Times New Roman"/>
                <w:iCs/>
                <w:color w:val="0000FF"/>
                <w:sz w:val="22"/>
                <w:szCs w:val="22"/>
                <w:lang w:val="en-US"/>
              </w:rPr>
              <w:t>Nguyễn Minh Thu</w:t>
            </w:r>
          </w:p>
        </w:tc>
        <w:tc>
          <w:tcPr>
            <w:tcW w:w="113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358.000.000 </w:t>
            </w:r>
          </w:p>
        </w:tc>
        <w:tc>
          <w:tcPr>
            <w:tcW w:w="117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358.000.000 </w:t>
            </w:r>
          </w:p>
        </w:tc>
      </w:tr>
      <w:tr w:rsidR="00396DEF" w:rsidRPr="009553AE" w:rsidTr="00D8400C">
        <w:trPr>
          <w:trHeight w:val="300"/>
        </w:trPr>
        <w:tc>
          <w:tcPr>
            <w:tcW w:w="356" w:type="dxa"/>
            <w:tcBorders>
              <w:top w:val="nil"/>
              <w:left w:val="nil"/>
              <w:bottom w:val="nil"/>
              <w:right w:val="nil"/>
            </w:tcBorders>
            <w:shd w:val="clear" w:color="auto" w:fill="auto"/>
            <w:noWrap/>
            <w:vAlign w:val="center"/>
            <w:hideMark/>
          </w:tcPr>
          <w:p w:rsidR="00396DEF" w:rsidRPr="00D37CA5"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D37CA5" w:rsidRDefault="00396DEF" w:rsidP="00D8400C">
            <w:pPr>
              <w:rPr>
                <w:rFonts w:ascii="Times New Roman" w:hAnsi="Times New Roman"/>
                <w:iCs/>
                <w:color w:val="0000FF"/>
                <w:sz w:val="22"/>
                <w:szCs w:val="22"/>
                <w:lang w:val="en-US"/>
              </w:rPr>
            </w:pPr>
            <w:r w:rsidRPr="00D37CA5">
              <w:rPr>
                <w:rFonts w:ascii="Times New Roman" w:hAnsi="Times New Roman"/>
                <w:iCs/>
                <w:color w:val="0000FF"/>
                <w:sz w:val="22"/>
                <w:szCs w:val="22"/>
                <w:lang w:val="en-US"/>
              </w:rPr>
              <w:t>Trần Thị Phương Dung</w:t>
            </w:r>
          </w:p>
        </w:tc>
        <w:tc>
          <w:tcPr>
            <w:tcW w:w="113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350.000.000 </w:t>
            </w:r>
          </w:p>
        </w:tc>
        <w:tc>
          <w:tcPr>
            <w:tcW w:w="117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350.000.000 </w:t>
            </w:r>
          </w:p>
        </w:tc>
      </w:tr>
      <w:tr w:rsidR="00396DEF" w:rsidRPr="009553AE" w:rsidTr="00D8400C">
        <w:trPr>
          <w:trHeight w:val="300"/>
        </w:trPr>
        <w:tc>
          <w:tcPr>
            <w:tcW w:w="356" w:type="dxa"/>
            <w:tcBorders>
              <w:top w:val="nil"/>
              <w:left w:val="nil"/>
              <w:bottom w:val="nil"/>
              <w:right w:val="nil"/>
            </w:tcBorders>
            <w:shd w:val="clear" w:color="auto" w:fill="auto"/>
            <w:noWrap/>
            <w:vAlign w:val="center"/>
            <w:hideMark/>
          </w:tcPr>
          <w:p w:rsidR="00396DEF" w:rsidRPr="00D37CA5"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D37CA5" w:rsidRDefault="00396DEF" w:rsidP="00D8400C">
            <w:pPr>
              <w:rPr>
                <w:rFonts w:ascii="Times New Roman" w:hAnsi="Times New Roman"/>
                <w:iCs/>
                <w:color w:val="0000FF"/>
                <w:sz w:val="22"/>
                <w:szCs w:val="22"/>
                <w:lang w:val="en-US"/>
              </w:rPr>
            </w:pPr>
            <w:r w:rsidRPr="00D37CA5">
              <w:rPr>
                <w:rFonts w:ascii="Times New Roman" w:hAnsi="Times New Roman"/>
                <w:iCs/>
                <w:color w:val="0000FF"/>
                <w:sz w:val="22"/>
                <w:szCs w:val="22"/>
                <w:lang w:val="en-US"/>
              </w:rPr>
              <w:t>Nguyễn Thị Mai Liên</w:t>
            </w:r>
          </w:p>
        </w:tc>
        <w:tc>
          <w:tcPr>
            <w:tcW w:w="113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350.000.000 </w:t>
            </w:r>
          </w:p>
        </w:tc>
        <w:tc>
          <w:tcPr>
            <w:tcW w:w="117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350.000.000 </w:t>
            </w:r>
          </w:p>
        </w:tc>
      </w:tr>
      <w:tr w:rsidR="00396DEF" w:rsidRPr="009553AE" w:rsidTr="00D8400C">
        <w:trPr>
          <w:trHeight w:val="300"/>
        </w:trPr>
        <w:tc>
          <w:tcPr>
            <w:tcW w:w="356" w:type="dxa"/>
            <w:tcBorders>
              <w:top w:val="nil"/>
              <w:left w:val="nil"/>
              <w:bottom w:val="nil"/>
              <w:right w:val="nil"/>
            </w:tcBorders>
            <w:shd w:val="clear" w:color="auto" w:fill="auto"/>
            <w:noWrap/>
            <w:vAlign w:val="center"/>
            <w:hideMark/>
          </w:tcPr>
          <w:p w:rsidR="00396DEF" w:rsidRPr="00D37CA5"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D37CA5" w:rsidRDefault="00396DEF" w:rsidP="00D8400C">
            <w:pPr>
              <w:rPr>
                <w:rFonts w:ascii="Times New Roman" w:hAnsi="Times New Roman"/>
                <w:iCs/>
                <w:color w:val="0000FF"/>
                <w:sz w:val="22"/>
                <w:szCs w:val="22"/>
                <w:lang w:val="en-US"/>
              </w:rPr>
            </w:pPr>
            <w:r w:rsidRPr="00D37CA5">
              <w:rPr>
                <w:rFonts w:ascii="Times New Roman" w:hAnsi="Times New Roman"/>
                <w:iCs/>
                <w:color w:val="0000FF"/>
                <w:sz w:val="22"/>
                <w:szCs w:val="22"/>
                <w:lang w:val="en-US"/>
              </w:rPr>
              <w:t>Lê Văn Bình</w:t>
            </w:r>
          </w:p>
        </w:tc>
        <w:tc>
          <w:tcPr>
            <w:tcW w:w="113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304.500.000 </w:t>
            </w:r>
          </w:p>
        </w:tc>
        <w:tc>
          <w:tcPr>
            <w:tcW w:w="117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304.500.000 </w:t>
            </w:r>
          </w:p>
        </w:tc>
      </w:tr>
      <w:tr w:rsidR="00396DEF" w:rsidRPr="009553AE" w:rsidTr="00D8400C">
        <w:trPr>
          <w:trHeight w:val="300"/>
        </w:trPr>
        <w:tc>
          <w:tcPr>
            <w:tcW w:w="356" w:type="dxa"/>
            <w:tcBorders>
              <w:top w:val="nil"/>
              <w:left w:val="nil"/>
              <w:bottom w:val="nil"/>
              <w:right w:val="nil"/>
            </w:tcBorders>
            <w:shd w:val="clear" w:color="auto" w:fill="auto"/>
            <w:noWrap/>
            <w:vAlign w:val="center"/>
            <w:hideMark/>
          </w:tcPr>
          <w:p w:rsidR="00396DEF" w:rsidRPr="00D37CA5"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D37CA5" w:rsidRDefault="00396DEF" w:rsidP="00D8400C">
            <w:pPr>
              <w:rPr>
                <w:rFonts w:ascii="Times New Roman" w:hAnsi="Times New Roman"/>
                <w:iCs/>
                <w:color w:val="0000FF"/>
                <w:sz w:val="22"/>
                <w:szCs w:val="22"/>
                <w:lang w:val="en-US"/>
              </w:rPr>
            </w:pPr>
            <w:r w:rsidRPr="00D37CA5">
              <w:rPr>
                <w:rFonts w:ascii="Times New Roman" w:hAnsi="Times New Roman"/>
                <w:iCs/>
                <w:color w:val="0000FF"/>
                <w:sz w:val="22"/>
                <w:szCs w:val="22"/>
                <w:lang w:val="en-US"/>
              </w:rPr>
              <w:t>Nguyễn Mạnh Cường</w:t>
            </w:r>
          </w:p>
        </w:tc>
        <w:tc>
          <w:tcPr>
            <w:tcW w:w="113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6.299.693.000 </w:t>
            </w:r>
          </w:p>
        </w:tc>
        <w:tc>
          <w:tcPr>
            <w:tcW w:w="117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color w:val="0000FF"/>
                <w:sz w:val="22"/>
                <w:szCs w:val="22"/>
                <w:lang w:val="en-US"/>
              </w:rPr>
            </w:pPr>
            <w:r w:rsidRPr="00D37CA5">
              <w:rPr>
                <w:rFonts w:ascii="Times New Roman" w:hAnsi="Times New Roman"/>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D37CA5" w:rsidRDefault="00396DEF" w:rsidP="00D8400C">
            <w:pPr>
              <w:jc w:val="right"/>
              <w:rPr>
                <w:rFonts w:ascii="Times New Roman" w:hAnsi="Times New Roman"/>
                <w:iCs/>
                <w:color w:val="0000FF"/>
                <w:sz w:val="22"/>
                <w:szCs w:val="22"/>
                <w:lang w:val="en-US"/>
              </w:rPr>
            </w:pPr>
            <w:r w:rsidRPr="00D37CA5">
              <w:rPr>
                <w:rFonts w:ascii="Times New Roman" w:hAnsi="Times New Roman"/>
                <w:iCs/>
                <w:color w:val="0000FF"/>
                <w:sz w:val="22"/>
                <w:szCs w:val="22"/>
                <w:lang w:val="en-US"/>
              </w:rPr>
              <w:t xml:space="preserve">   6.299.693.000 </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Dự phòng giảm giá đầu tư tài chính ngắn hạn</w:t>
            </w:r>
          </w:p>
        </w:tc>
        <w:tc>
          <w:tcPr>
            <w:tcW w:w="113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r w:rsidRPr="009553AE">
              <w:rPr>
                <w:rFonts w:ascii="Times New Roman" w:hAnsi="Times New Roman"/>
                <w:b/>
                <w:bCs/>
                <w:i/>
                <w:iCs/>
                <w:color w:val="0000FF"/>
                <w:sz w:val="22"/>
                <w:szCs w:val="22"/>
                <w:lang w:val="en-US"/>
              </w:rPr>
              <w:t xml:space="preserve">       (81.904.720)</w:t>
            </w:r>
          </w:p>
        </w:tc>
        <w:tc>
          <w:tcPr>
            <w:tcW w:w="117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i/>
                <w:iCs/>
                <w:color w:val="0000FF"/>
                <w:sz w:val="22"/>
                <w:szCs w:val="22"/>
                <w:lang w:val="en-US"/>
              </w:rPr>
            </w:pPr>
            <w:r w:rsidRPr="009553AE">
              <w:rPr>
                <w:rFonts w:ascii="Times New Roman" w:hAnsi="Times New Roman"/>
                <w:i/>
                <w:iCs/>
                <w:color w:val="0000FF"/>
                <w:sz w:val="22"/>
                <w:szCs w:val="22"/>
                <w:lang w:val="en-US"/>
              </w:rPr>
              <w:t xml:space="preserve">             -   </w:t>
            </w:r>
          </w:p>
        </w:tc>
        <w:tc>
          <w:tcPr>
            <w:tcW w:w="1796" w:type="dxa"/>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r w:rsidRPr="009553AE">
              <w:rPr>
                <w:rFonts w:ascii="Times New Roman" w:hAnsi="Times New Roman"/>
                <w:b/>
                <w:bCs/>
                <w:i/>
                <w:iCs/>
                <w:color w:val="0000FF"/>
                <w:sz w:val="22"/>
                <w:szCs w:val="22"/>
                <w:lang w:val="en-US"/>
              </w:rPr>
              <w:t xml:space="preserve">       (18.165.200)</w:t>
            </w:r>
          </w:p>
        </w:tc>
      </w:tr>
      <w:tr w:rsidR="00396DEF" w:rsidRPr="009553AE" w:rsidTr="00D8400C">
        <w:trPr>
          <w:trHeight w:val="319"/>
        </w:trPr>
        <w:tc>
          <w:tcPr>
            <w:tcW w:w="356" w:type="dxa"/>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3424" w:type="dxa"/>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1136" w:type="dxa"/>
            <w:tcBorders>
              <w:top w:val="single" w:sz="8" w:space="0" w:color="auto"/>
              <w:left w:val="nil"/>
              <w:bottom w:val="double" w:sz="6" w:space="0" w:color="auto"/>
              <w:right w:val="nil"/>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12.806 </w:t>
            </w:r>
          </w:p>
        </w:tc>
        <w:tc>
          <w:tcPr>
            <w:tcW w:w="1796" w:type="dxa"/>
            <w:tcBorders>
              <w:top w:val="single" w:sz="8" w:space="0" w:color="auto"/>
              <w:left w:val="nil"/>
              <w:bottom w:val="double" w:sz="6" w:space="0" w:color="auto"/>
              <w:right w:val="nil"/>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23.253.109.200 </w:t>
            </w:r>
          </w:p>
        </w:tc>
        <w:tc>
          <w:tcPr>
            <w:tcW w:w="1176" w:type="dxa"/>
            <w:tcBorders>
              <w:top w:val="single" w:sz="8" w:space="0" w:color="auto"/>
              <w:left w:val="nil"/>
              <w:bottom w:val="double" w:sz="6" w:space="0" w:color="auto"/>
              <w:right w:val="nil"/>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570.426 </w:t>
            </w:r>
          </w:p>
        </w:tc>
        <w:tc>
          <w:tcPr>
            <w:tcW w:w="1796" w:type="dxa"/>
            <w:tcBorders>
              <w:top w:val="single" w:sz="8" w:space="0" w:color="auto"/>
              <w:left w:val="nil"/>
              <w:bottom w:val="double" w:sz="6" w:space="0" w:color="auto"/>
              <w:right w:val="nil"/>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27.005.984.860 </w:t>
            </w:r>
          </w:p>
        </w:tc>
      </w:tr>
    </w:tbl>
    <w:p w:rsidR="00396DEF" w:rsidRPr="00D37CA5" w:rsidRDefault="00396DEF" w:rsidP="00396DEF">
      <w:pPr>
        <w:tabs>
          <w:tab w:val="left" w:pos="6360"/>
        </w:tabs>
        <w:ind w:left="706" w:right="-29" w:hanging="706"/>
        <w:jc w:val="right"/>
        <w:rPr>
          <w:rFonts w:ascii="Times New Roman" w:hAnsi="Times New Roman"/>
          <w:i/>
          <w:iCs/>
          <w:color w:val="0000FF"/>
          <w:sz w:val="16"/>
          <w:szCs w:val="22"/>
          <w:lang w:val="nl-NL"/>
        </w:rPr>
      </w:pPr>
    </w:p>
    <w:tbl>
      <w:tblPr>
        <w:tblW w:w="4833" w:type="pct"/>
        <w:tblInd w:w="378" w:type="dxa"/>
        <w:tblLook w:val="04A0"/>
      </w:tblPr>
      <w:tblGrid>
        <w:gridCol w:w="1279"/>
        <w:gridCol w:w="1152"/>
        <w:gridCol w:w="1848"/>
        <w:gridCol w:w="1554"/>
        <w:gridCol w:w="1830"/>
        <w:gridCol w:w="1701"/>
      </w:tblGrid>
      <w:tr w:rsidR="00396DEF" w:rsidRPr="009553AE" w:rsidTr="00D8400C">
        <w:trPr>
          <w:trHeight w:val="300"/>
        </w:trPr>
        <w:tc>
          <w:tcPr>
            <w:tcW w:w="4092" w:type="pct"/>
            <w:gridSpan w:val="5"/>
            <w:tcBorders>
              <w:top w:val="nil"/>
              <w:left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Chi tiết dự phòng giảm giá đầu tư tài chính ngắn hạn</w:t>
            </w:r>
          </w:p>
        </w:tc>
        <w:tc>
          <w:tcPr>
            <w:tcW w:w="908" w:type="pct"/>
            <w:tcBorders>
              <w:top w:val="nil"/>
              <w:left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r>
      <w:tr w:rsidR="00396DEF" w:rsidRPr="009553AE" w:rsidTr="00D8400C">
        <w:trPr>
          <w:trHeight w:val="902"/>
        </w:trPr>
        <w:tc>
          <w:tcPr>
            <w:tcW w:w="683" w:type="pct"/>
            <w:tcBorders>
              <w:top w:val="nil"/>
              <w:left w:val="nil"/>
              <w:bottom w:val="single" w:sz="4" w:space="0" w:color="auto"/>
              <w:right w:val="nil"/>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Mã chứng khoán</w:t>
            </w:r>
          </w:p>
        </w:tc>
        <w:tc>
          <w:tcPr>
            <w:tcW w:w="615" w:type="pct"/>
            <w:tcBorders>
              <w:top w:val="nil"/>
              <w:left w:val="nil"/>
              <w:bottom w:val="single" w:sz="4" w:space="0" w:color="auto"/>
              <w:right w:val="nil"/>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Số lượng</w:t>
            </w:r>
          </w:p>
        </w:tc>
        <w:tc>
          <w:tcPr>
            <w:tcW w:w="987" w:type="pct"/>
            <w:tcBorders>
              <w:top w:val="nil"/>
              <w:left w:val="nil"/>
              <w:bottom w:val="single" w:sz="4" w:space="0" w:color="auto"/>
              <w:right w:val="nil"/>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Giá trị sổ sách</w:t>
            </w:r>
          </w:p>
        </w:tc>
        <w:tc>
          <w:tcPr>
            <w:tcW w:w="830" w:type="pct"/>
            <w:tcBorders>
              <w:top w:val="nil"/>
              <w:left w:val="nil"/>
              <w:bottom w:val="single" w:sz="4" w:space="0" w:color="auto"/>
              <w:right w:val="nil"/>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Giá tham chiếu tại ngày 31/12/14</w:t>
            </w:r>
          </w:p>
        </w:tc>
        <w:tc>
          <w:tcPr>
            <w:tcW w:w="977" w:type="pct"/>
            <w:tcBorders>
              <w:top w:val="nil"/>
              <w:left w:val="nil"/>
              <w:bottom w:val="single" w:sz="4" w:space="0" w:color="auto"/>
              <w:right w:val="nil"/>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Tổng giá tham chiếu</w:t>
            </w:r>
          </w:p>
        </w:tc>
        <w:tc>
          <w:tcPr>
            <w:tcW w:w="908" w:type="pct"/>
            <w:tcBorders>
              <w:top w:val="nil"/>
              <w:left w:val="nil"/>
              <w:bottom w:val="single" w:sz="4" w:space="0" w:color="auto"/>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Giá trị trích DP</w:t>
            </w:r>
          </w:p>
        </w:tc>
      </w:tr>
      <w:tr w:rsidR="00396DEF" w:rsidRPr="009553AE" w:rsidTr="00D8400C">
        <w:trPr>
          <w:trHeight w:val="300"/>
        </w:trPr>
        <w:tc>
          <w:tcPr>
            <w:tcW w:w="683" w:type="pct"/>
            <w:tcBorders>
              <w:top w:val="single" w:sz="4" w:space="0" w:color="auto"/>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BID</w:t>
            </w:r>
          </w:p>
        </w:tc>
        <w:tc>
          <w:tcPr>
            <w:tcW w:w="615" w:type="pct"/>
            <w:tcBorders>
              <w:top w:val="single" w:sz="4" w:space="0" w:color="auto"/>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6</w:t>
            </w:r>
          </w:p>
        </w:tc>
        <w:tc>
          <w:tcPr>
            <w:tcW w:w="987" w:type="pct"/>
            <w:tcBorders>
              <w:top w:val="single" w:sz="4" w:space="0" w:color="auto"/>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91.200</w:t>
            </w:r>
          </w:p>
        </w:tc>
        <w:tc>
          <w:tcPr>
            <w:tcW w:w="830" w:type="pct"/>
            <w:tcBorders>
              <w:top w:val="single" w:sz="4" w:space="0" w:color="auto"/>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12.700</w:t>
            </w:r>
          </w:p>
        </w:tc>
        <w:tc>
          <w:tcPr>
            <w:tcW w:w="977" w:type="pct"/>
            <w:tcBorders>
              <w:top w:val="single" w:sz="4" w:space="0" w:color="auto"/>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76.200</w:t>
            </w:r>
          </w:p>
        </w:tc>
        <w:tc>
          <w:tcPr>
            <w:tcW w:w="908" w:type="pct"/>
            <w:tcBorders>
              <w:top w:val="single" w:sz="4" w:space="0" w:color="auto"/>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(15.000)</w:t>
            </w:r>
          </w:p>
        </w:tc>
      </w:tr>
      <w:tr w:rsidR="00396DEF" w:rsidRPr="009553AE" w:rsidTr="00D8400C">
        <w:trPr>
          <w:trHeight w:val="300"/>
        </w:trPr>
        <w:tc>
          <w:tcPr>
            <w:tcW w:w="683" w:type="pct"/>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PVC</w:t>
            </w:r>
          </w:p>
        </w:tc>
        <w:tc>
          <w:tcPr>
            <w:tcW w:w="61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12.700</w:t>
            </w:r>
          </w:p>
        </w:tc>
        <w:tc>
          <w:tcPr>
            <w:tcW w:w="987"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400.659.720</w:t>
            </w:r>
          </w:p>
        </w:tc>
        <w:tc>
          <w:tcPr>
            <w:tcW w:w="830"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25.100</w:t>
            </w:r>
          </w:p>
        </w:tc>
        <w:tc>
          <w:tcPr>
            <w:tcW w:w="977"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318.770.000</w:t>
            </w:r>
          </w:p>
        </w:tc>
        <w:tc>
          <w:tcPr>
            <w:tcW w:w="908"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(81.889.720)</w:t>
            </w:r>
          </w:p>
        </w:tc>
      </w:tr>
      <w:tr w:rsidR="00396DEF" w:rsidRPr="009553AE" w:rsidTr="00D8400C">
        <w:trPr>
          <w:trHeight w:val="300"/>
        </w:trPr>
        <w:tc>
          <w:tcPr>
            <w:tcW w:w="683" w:type="pct"/>
            <w:tcBorders>
              <w:top w:val="nil"/>
              <w:left w:val="nil"/>
              <w:bottom w:val="nil"/>
              <w:right w:val="nil"/>
            </w:tcBorders>
            <w:shd w:val="clear" w:color="auto" w:fill="auto"/>
            <w:noWrap/>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Cộng</w:t>
            </w:r>
          </w:p>
        </w:tc>
        <w:tc>
          <w:tcPr>
            <w:tcW w:w="61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12.706</w:t>
            </w:r>
          </w:p>
        </w:tc>
        <w:tc>
          <w:tcPr>
            <w:tcW w:w="987"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400.750.920</w:t>
            </w:r>
          </w:p>
        </w:tc>
        <w:tc>
          <w:tcPr>
            <w:tcW w:w="830"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37.800</w:t>
            </w:r>
          </w:p>
        </w:tc>
        <w:tc>
          <w:tcPr>
            <w:tcW w:w="977"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318.846.200</w:t>
            </w:r>
          </w:p>
        </w:tc>
        <w:tc>
          <w:tcPr>
            <w:tcW w:w="908"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(81.904.720)</w:t>
            </w:r>
          </w:p>
        </w:tc>
      </w:tr>
    </w:tbl>
    <w:p w:rsidR="00396DEF" w:rsidRPr="00D37CA5" w:rsidRDefault="00396DEF" w:rsidP="00396DEF">
      <w:pPr>
        <w:tabs>
          <w:tab w:val="left" w:pos="6360"/>
        </w:tabs>
        <w:ind w:left="706" w:right="-29" w:hanging="706"/>
        <w:jc w:val="right"/>
        <w:rPr>
          <w:rFonts w:ascii="Times New Roman" w:hAnsi="Times New Roman"/>
          <w:i/>
          <w:iCs/>
          <w:color w:val="0000FF"/>
          <w:sz w:val="16"/>
          <w:szCs w:val="22"/>
          <w:lang w:val="nl-NL"/>
        </w:rPr>
      </w:pPr>
    </w:p>
    <w:tbl>
      <w:tblPr>
        <w:tblW w:w="5000" w:type="pct"/>
        <w:tblLook w:val="04A0"/>
      </w:tblPr>
      <w:tblGrid>
        <w:gridCol w:w="326"/>
        <w:gridCol w:w="5393"/>
        <w:gridCol w:w="1811"/>
        <w:gridCol w:w="292"/>
        <w:gridCol w:w="1866"/>
      </w:tblGrid>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3</w:t>
            </w: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Các khoản phải thu khách hàng</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935"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cuối năm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đầu năm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Điện lực Sơn La</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1.914.098.514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CP Phát triển điện Miền bắc 1</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674.362.277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6.273.612.277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BQLDA Lưới điện (Công ty điện lực 1)</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8.599.572.999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21.969.658.881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Điện lực Hải Dương</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67.216.137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290.349.118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Ban QL dự án phát triển Điện lực - Công ty Điện lực I</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6.142.548.225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7.419.816.369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Sở NN và PT NT Hoà Bình</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356.439.000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356.439.000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Ban QLDA Năng lượng nông thôn 2 Thái Bình</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639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XN SĐ 7.05 - Cty CP SSĐ 705</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220.761.166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220.761.166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Ban QLDA năng lượng N thôn II ( RE II)  Vĩnh Phúc</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113.207.996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Ban QLDA NL nông thôn 2 Tỉnh Hoà Bình</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35.380.243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35.380.243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Ban QLDA năng lượng nông thôn 2 Hà Nội</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597.704.300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Điện Lực Bắc Giang</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583.062.093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6.109.996.812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Điện Lực Điện Biên</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6.216.713.029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8.268.108.156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Điện lực Hà Giang</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431.480.475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CP Tư vấn &amp; Kinh doanh Sông Đà</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6.054.886.091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4.844.686.185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Điện lực Lào Cai</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277.274.213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Điện lực Thanh Hóa</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753.310.770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Điện lực Thái Bình</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3.420.267.152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Điện lực Lai Châu</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173.062.431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567.412.336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Điện lực Bắc Kạn</w:t>
            </w:r>
          </w:p>
        </w:tc>
        <w:tc>
          <w:tcPr>
            <w:tcW w:w="935" w:type="pct"/>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1.659.064.493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Cộng </w:t>
            </w:r>
          </w:p>
        </w:tc>
        <w:tc>
          <w:tcPr>
            <w:tcW w:w="935" w:type="pct"/>
            <w:tcBorders>
              <w:top w:val="single" w:sz="4" w:space="0" w:color="auto"/>
              <w:left w:val="nil"/>
              <w:bottom w:val="double" w:sz="6" w:space="0" w:color="auto"/>
              <w:right w:val="nil"/>
            </w:tcBorders>
            <w:shd w:val="clear" w:color="auto" w:fill="auto"/>
            <w:noWrap/>
            <w:vAlign w:val="center"/>
            <w:hideMark/>
          </w:tcPr>
          <w:p w:rsidR="00396DEF" w:rsidRPr="00562659" w:rsidRDefault="00396DEF" w:rsidP="00D8400C">
            <w:pPr>
              <w:jc w:val="right"/>
              <w:rPr>
                <w:rFonts w:ascii="Times New Roman" w:hAnsi="Times New Roman"/>
                <w:b/>
                <w:bCs/>
                <w:color w:val="0000FF"/>
                <w:sz w:val="22"/>
                <w:szCs w:val="22"/>
              </w:rPr>
            </w:pPr>
            <w:r w:rsidRPr="00562659">
              <w:rPr>
                <w:rFonts w:ascii="Times New Roman" w:hAnsi="Times New Roman"/>
                <w:b/>
                <w:bCs/>
                <w:color w:val="0000FF"/>
                <w:sz w:val="22"/>
                <w:szCs w:val="22"/>
              </w:rPr>
              <w:t xml:space="preserve">  31.536.378.954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single" w:sz="4" w:space="0" w:color="auto"/>
              <w:left w:val="nil"/>
              <w:bottom w:val="double" w:sz="6"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63.110.253.832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b/>
                <w:bCs/>
                <w:color w:val="0000FF"/>
                <w:sz w:val="22"/>
                <w:szCs w:val="22"/>
                <w:lang w:val="en-US"/>
              </w:rPr>
            </w:pP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4</w:t>
            </w: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Trả trước cho người bán</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935"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cuối năm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đầu năm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CP tư vấn đầu tư XD thuỷ lợi thuỷ điện Thái Bình</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3.750.000.000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7.150.000.000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TNHH liên doanh T&amp; T Baoercheng</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5.436.181.500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5.436.181.500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CP SOMECO Sông Đà</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1.385.319.771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CP TB nhà máy điện Việt Á Âu</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19.122.773.000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CP ĐT &amp; XD Cen co Sông Đà( Chấn Thịnh)</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1.600.000.000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1.000.000.000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CP Đầu tư XD Phú Minh</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150.000.000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150.000.000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Viện KH Năng Lượng - Viện KH&amp;CN Việt Nam</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22.000.000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TNHH MTV Gia công và Cơ khí Sông Đà</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4.126.000.000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CP Giải pháp Kỹ thuật Năng lượng</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200.000.000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CP TM và Kỹ thuật Năng Lương Việt Nam</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110.000.000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Công ty CP Sông Đà 12</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450.000.000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r>
      <w:tr w:rsidR="00396DEF" w:rsidRPr="009553AE" w:rsidTr="00D8400C">
        <w:trPr>
          <w:trHeight w:val="315"/>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FF0000"/>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Các đối tượng khác</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986.162.847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993.482.050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Cộng </w:t>
            </w:r>
          </w:p>
        </w:tc>
        <w:tc>
          <w:tcPr>
            <w:tcW w:w="935" w:type="pct"/>
            <w:tcBorders>
              <w:top w:val="single" w:sz="4" w:space="0" w:color="auto"/>
              <w:left w:val="nil"/>
              <w:bottom w:val="double" w:sz="6"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16.830.344.347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single" w:sz="4" w:space="0" w:color="auto"/>
              <w:left w:val="nil"/>
              <w:bottom w:val="double" w:sz="6"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35.237.756.321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b/>
                <w:bCs/>
                <w:color w:val="0000FF"/>
                <w:sz w:val="22"/>
                <w:szCs w:val="22"/>
                <w:lang w:val="en-US"/>
              </w:rPr>
            </w:pP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r>
      <w:tr w:rsidR="00396DEF" w:rsidRPr="009553AE" w:rsidTr="00D8400C">
        <w:trPr>
          <w:trHeight w:val="300"/>
        </w:trPr>
        <w:tc>
          <w:tcPr>
            <w:tcW w:w="168"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5</w:t>
            </w: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Các khoản phải thu ngắn hạn khác</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rPr>
                <w:rFonts w:ascii="Times New Roman" w:hAnsi="Times New Roman"/>
                <w:b/>
                <w:bCs/>
                <w:i/>
                <w:iCs/>
                <w:color w:val="0000FF"/>
                <w:sz w:val="22"/>
                <w:szCs w:val="22"/>
                <w:lang w:val="en-US"/>
              </w:rPr>
            </w:pPr>
          </w:p>
        </w:tc>
        <w:tc>
          <w:tcPr>
            <w:tcW w:w="935"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cuối năm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đầu năm </w:t>
            </w:r>
          </w:p>
        </w:tc>
      </w:tr>
      <w:tr w:rsidR="00396DEF" w:rsidRPr="009553AE" w:rsidTr="00D8400C">
        <w:trPr>
          <w:trHeight w:val="300"/>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b/>
                <w:bCs/>
                <w:i/>
                <w:iCs/>
                <w:color w:val="0000FF"/>
                <w:sz w:val="22"/>
                <w:szCs w:val="22"/>
                <w:lang w:val="en-US"/>
              </w:rPr>
            </w:pPr>
            <w:r w:rsidRPr="009553AE">
              <w:rPr>
                <w:rFonts w:ascii="Times New Roman" w:hAnsi="Times New Roman"/>
                <w:b/>
                <w:bCs/>
                <w:i/>
                <w:iCs/>
                <w:color w:val="0000FF"/>
                <w:sz w:val="22"/>
                <w:szCs w:val="22"/>
                <w:lang w:val="en-US"/>
              </w:rPr>
              <w:t>Phải thu tiền lãi cho vay cá nhân</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b/>
                <w:bCs/>
                <w:i/>
                <w:iCs/>
                <w:color w:val="0000FF"/>
                <w:sz w:val="22"/>
                <w:szCs w:val="22"/>
              </w:rPr>
            </w:pPr>
            <w:r w:rsidRPr="00C14E3D">
              <w:rPr>
                <w:rFonts w:ascii="Times New Roman" w:hAnsi="Times New Roman"/>
                <w:b/>
                <w:bCs/>
                <w:i/>
                <w:iCs/>
                <w:color w:val="0000FF"/>
                <w:sz w:val="22"/>
                <w:szCs w:val="22"/>
              </w:rPr>
              <w:t xml:space="preserve"> 10.681.131.243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r w:rsidRPr="009553AE">
              <w:rPr>
                <w:rFonts w:ascii="Times New Roman" w:hAnsi="Times New Roman"/>
                <w:b/>
                <w:bCs/>
                <w:i/>
                <w:iCs/>
                <w:color w:val="0000FF"/>
                <w:sz w:val="22"/>
                <w:szCs w:val="22"/>
                <w:lang w:val="en-US"/>
              </w:rPr>
              <w:t xml:space="preserve">   9.286.089.503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Đinh Thị Đào</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3.359.143.667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2.870.834.500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Phạm Văn Toản</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1.733.484.333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1.520.567.666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Đỗ Minh Hậu</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1.022.671.667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903.134.167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Nguyễn Thị Thanh</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377.400.000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315.350.000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Liêu Trường Khoa</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386.366.333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340.254.666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Nguyễn Minh Thu</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190.219.999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168.441.666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Trần Thị Phương Dung</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174.291.667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153.000.000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Nguyễn Thị Mai Liên</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174.035.000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152.743.334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Lê Văn Bình</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151.485.500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132.961.750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Nguyễn Mạnh Cường</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3.112.033.079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2.728.801.754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b/>
                <w:bCs/>
                <w:i/>
                <w:iCs/>
                <w:color w:val="0000FF"/>
                <w:sz w:val="22"/>
                <w:szCs w:val="22"/>
                <w:lang w:val="en-US"/>
              </w:rPr>
            </w:pPr>
            <w:r w:rsidRPr="009553AE">
              <w:rPr>
                <w:rFonts w:ascii="Times New Roman" w:hAnsi="Times New Roman"/>
                <w:b/>
                <w:bCs/>
                <w:i/>
                <w:iCs/>
                <w:color w:val="0000FF"/>
                <w:sz w:val="22"/>
                <w:szCs w:val="22"/>
                <w:lang w:val="en-US"/>
              </w:rPr>
              <w:t>Phải thu khác</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b/>
                <w:bCs/>
                <w:i/>
                <w:iCs/>
                <w:color w:val="0000FF"/>
                <w:sz w:val="22"/>
                <w:szCs w:val="22"/>
              </w:rPr>
            </w:pPr>
            <w:r w:rsidRPr="00C14E3D">
              <w:rPr>
                <w:rFonts w:ascii="Times New Roman" w:hAnsi="Times New Roman"/>
                <w:b/>
                <w:bCs/>
                <w:i/>
                <w:iCs/>
                <w:color w:val="0000FF"/>
                <w:sz w:val="22"/>
                <w:szCs w:val="22"/>
              </w:rPr>
              <w:t xml:space="preserve">   5.060.080.785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i/>
                <w:iCs/>
                <w:color w:val="0000FF"/>
                <w:sz w:val="22"/>
                <w:szCs w:val="22"/>
                <w:lang w:val="en-US"/>
              </w:rPr>
            </w:pPr>
            <w:r w:rsidRPr="009553AE">
              <w:rPr>
                <w:rFonts w:ascii="Times New Roman" w:hAnsi="Times New Roman"/>
                <w:b/>
                <w:bCs/>
                <w:i/>
                <w:iCs/>
                <w:color w:val="0000FF"/>
                <w:sz w:val="22"/>
                <w:szCs w:val="22"/>
                <w:lang w:val="en-US"/>
              </w:rPr>
              <w:t xml:space="preserve">      933.023.812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Công ty CP Tư vấn và Kinh Doanh Sông Đà</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1.043.702.407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452.616.522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Công ty TNHH MTV Gia công và Cơ khí Sông Đà</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177.051.323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84.406.171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Tập đoàn Bitexco</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3.200.000.000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Phải thu tiền thuế TNCN</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36.595.257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13.129.930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Phải thu khác</w:t>
            </w:r>
          </w:p>
        </w:tc>
        <w:tc>
          <w:tcPr>
            <w:tcW w:w="935"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602.731.798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382.871.189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35" w:type="pct"/>
            <w:tcBorders>
              <w:top w:val="single" w:sz="4" w:space="0" w:color="auto"/>
              <w:left w:val="nil"/>
              <w:bottom w:val="double" w:sz="6" w:space="0" w:color="auto"/>
              <w:right w:val="nil"/>
            </w:tcBorders>
            <w:shd w:val="clear" w:color="auto" w:fill="auto"/>
            <w:noWrap/>
            <w:vAlign w:val="center"/>
            <w:hideMark/>
          </w:tcPr>
          <w:p w:rsidR="00396DEF" w:rsidRPr="00C14E3D" w:rsidRDefault="00396DEF" w:rsidP="00D8400C">
            <w:pPr>
              <w:jc w:val="right"/>
              <w:rPr>
                <w:rFonts w:ascii="Times New Roman" w:hAnsi="Times New Roman"/>
                <w:b/>
                <w:bCs/>
                <w:color w:val="0000FF"/>
                <w:sz w:val="22"/>
                <w:szCs w:val="22"/>
              </w:rPr>
            </w:pPr>
            <w:r w:rsidRPr="00C14E3D">
              <w:rPr>
                <w:rFonts w:ascii="Times New Roman" w:hAnsi="Times New Roman"/>
                <w:b/>
                <w:bCs/>
                <w:color w:val="0000FF"/>
                <w:sz w:val="22"/>
                <w:szCs w:val="22"/>
              </w:rPr>
              <w:t xml:space="preserve">  15.741.212.028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single" w:sz="4" w:space="0" w:color="auto"/>
              <w:left w:val="nil"/>
              <w:bottom w:val="double" w:sz="6"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10.219.113.315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i/>
                <w:iCs/>
                <w:color w:val="0000FF"/>
                <w:sz w:val="22"/>
                <w:szCs w:val="22"/>
                <w:lang w:val="en-US"/>
              </w:rPr>
            </w:pP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6</w:t>
            </w: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Hàng tồn kho</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b/>
                <w:bCs/>
                <w:color w:val="0000FF"/>
                <w:sz w:val="22"/>
                <w:szCs w:val="22"/>
                <w:lang w:val="en-US"/>
              </w:rPr>
            </w:pPr>
          </w:p>
        </w:tc>
        <w:tc>
          <w:tcPr>
            <w:tcW w:w="935"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cuối năm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đầu năm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 Nguyên liệu, vật liệu</w:t>
            </w:r>
          </w:p>
        </w:tc>
        <w:tc>
          <w:tcPr>
            <w:tcW w:w="935" w:type="pct"/>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101.149.828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141.440.929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 Chi phí sản xuất kinh doanh dở dang</w:t>
            </w:r>
          </w:p>
        </w:tc>
        <w:tc>
          <w:tcPr>
            <w:tcW w:w="935" w:type="pct"/>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17.533.276.238</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15.073.658.913 </w:t>
            </w:r>
          </w:p>
        </w:tc>
      </w:tr>
      <w:tr w:rsidR="00396DEF" w:rsidRPr="009553AE" w:rsidTr="00D8400C">
        <w:trPr>
          <w:trHeight w:val="315"/>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Cộng giá gốc hàng tồn kho</w:t>
            </w:r>
          </w:p>
        </w:tc>
        <w:tc>
          <w:tcPr>
            <w:tcW w:w="935" w:type="pct"/>
            <w:tcBorders>
              <w:top w:val="single" w:sz="4" w:space="0" w:color="auto"/>
              <w:left w:val="nil"/>
              <w:bottom w:val="double" w:sz="6"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17.634.426.066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single" w:sz="4" w:space="0" w:color="auto"/>
              <w:left w:val="nil"/>
              <w:bottom w:val="double" w:sz="6"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15.215.099.842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7</w:t>
            </w: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Chi phí trả trước ngắn hạn</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b/>
                <w:bCs/>
                <w:color w:val="0000FF"/>
                <w:sz w:val="22"/>
                <w:szCs w:val="22"/>
                <w:lang w:val="en-US"/>
              </w:rPr>
            </w:pPr>
          </w:p>
        </w:tc>
        <w:tc>
          <w:tcPr>
            <w:tcW w:w="935"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cuối năm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đầu năm </w:t>
            </w:r>
          </w:p>
        </w:tc>
      </w:tr>
      <w:tr w:rsidR="00396DEF" w:rsidRPr="009553AE" w:rsidTr="00D8400C">
        <w:trPr>
          <w:trHeight w:val="315"/>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Giá trị còn lại của CCDC xuất dùng</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i/>
                <w:i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14.977.000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35" w:type="pct"/>
            <w:tcBorders>
              <w:top w:val="single" w:sz="8" w:space="0" w:color="auto"/>
              <w:left w:val="nil"/>
              <w:bottom w:val="double" w:sz="6"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single" w:sz="8" w:space="0" w:color="auto"/>
              <w:left w:val="nil"/>
              <w:bottom w:val="double" w:sz="6"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14.977.000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lastRenderedPageBreak/>
              <w:t>8</w:t>
            </w:r>
          </w:p>
        </w:tc>
        <w:tc>
          <w:tcPr>
            <w:tcW w:w="2783"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Tài sản ngắn hạn khác</w:t>
            </w:r>
          </w:p>
        </w:tc>
        <w:tc>
          <w:tcPr>
            <w:tcW w:w="935"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r>
      <w:tr w:rsidR="00396DEF" w:rsidRPr="009553AE" w:rsidTr="00D8400C">
        <w:trPr>
          <w:trHeight w:val="300"/>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p>
        </w:tc>
        <w:tc>
          <w:tcPr>
            <w:tcW w:w="2783" w:type="pct"/>
            <w:tcBorders>
              <w:top w:val="nil"/>
              <w:left w:val="nil"/>
              <w:bottom w:val="nil"/>
              <w:right w:val="nil"/>
            </w:tcBorders>
            <w:shd w:val="clear" w:color="auto" w:fill="auto"/>
            <w:noWrap/>
            <w:vAlign w:val="center"/>
            <w:hideMark/>
          </w:tcPr>
          <w:p w:rsidR="00396DEF" w:rsidRPr="009553AE" w:rsidRDefault="00396DEF" w:rsidP="00D8400C">
            <w:pPr>
              <w:jc w:val="both"/>
              <w:rPr>
                <w:rFonts w:ascii="Times New Roman" w:hAnsi="Times New Roman"/>
                <w:b/>
                <w:bCs/>
                <w:color w:val="0000FF"/>
                <w:sz w:val="22"/>
                <w:szCs w:val="22"/>
                <w:lang w:val="en-US"/>
              </w:rPr>
            </w:pPr>
          </w:p>
        </w:tc>
        <w:tc>
          <w:tcPr>
            <w:tcW w:w="935"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cuối năm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đầu năm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9553AE" w:rsidRDefault="00396DEF" w:rsidP="00D8400C">
            <w:pPr>
              <w:jc w:val="both"/>
              <w:rPr>
                <w:rFonts w:ascii="Times New Roman" w:hAnsi="Times New Roman"/>
                <w:color w:val="0000FF"/>
                <w:sz w:val="22"/>
                <w:szCs w:val="22"/>
                <w:lang w:val="en-US"/>
              </w:rPr>
            </w:pPr>
            <w:r w:rsidRPr="009553AE">
              <w:rPr>
                <w:rFonts w:ascii="Times New Roman" w:hAnsi="Times New Roman"/>
                <w:color w:val="0000FF"/>
                <w:sz w:val="22"/>
                <w:szCs w:val="22"/>
                <w:lang w:val="en-US"/>
              </w:rPr>
              <w:t>- Tạm ứng</w:t>
            </w:r>
          </w:p>
        </w:tc>
        <w:tc>
          <w:tcPr>
            <w:tcW w:w="935" w:type="pct"/>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6.451.939.133 </w:t>
            </w:r>
          </w:p>
        </w:tc>
        <w:tc>
          <w:tcPr>
            <w:tcW w:w="151" w:type="pct"/>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p>
        </w:tc>
        <w:tc>
          <w:tcPr>
            <w:tcW w:w="963" w:type="pct"/>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10.546.950.068 </w:t>
            </w:r>
          </w:p>
        </w:tc>
      </w:tr>
      <w:tr w:rsidR="00396DEF" w:rsidRPr="009553AE" w:rsidTr="00D8400C">
        <w:trPr>
          <w:trHeight w:val="319"/>
        </w:trPr>
        <w:tc>
          <w:tcPr>
            <w:tcW w:w="16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83"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35" w:type="pct"/>
            <w:tcBorders>
              <w:top w:val="single" w:sz="4" w:space="0" w:color="auto"/>
              <w:left w:val="nil"/>
              <w:bottom w:val="double" w:sz="6"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6.451.939.133 </w:t>
            </w:r>
          </w:p>
        </w:tc>
        <w:tc>
          <w:tcPr>
            <w:tcW w:w="15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63" w:type="pct"/>
            <w:tcBorders>
              <w:top w:val="single" w:sz="4" w:space="0" w:color="auto"/>
              <w:left w:val="nil"/>
              <w:bottom w:val="double" w:sz="6"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10.546.950.068 </w:t>
            </w:r>
          </w:p>
        </w:tc>
      </w:tr>
    </w:tbl>
    <w:p w:rsidR="00396DEF" w:rsidRDefault="00396DEF" w:rsidP="00396DEF">
      <w:pPr>
        <w:tabs>
          <w:tab w:val="left" w:pos="6360"/>
        </w:tabs>
        <w:ind w:left="706" w:right="-29" w:hanging="706"/>
        <w:jc w:val="right"/>
        <w:rPr>
          <w:rFonts w:ascii="Times New Roman" w:hAnsi="Times New Roman"/>
          <w:i/>
          <w:iCs/>
          <w:color w:val="0000FF"/>
          <w:sz w:val="22"/>
          <w:szCs w:val="22"/>
          <w:lang w:val="nl-NL"/>
        </w:rPr>
      </w:pPr>
    </w:p>
    <w:p w:rsidR="00396DEF" w:rsidRDefault="00396DEF" w:rsidP="00396DEF">
      <w:pPr>
        <w:tabs>
          <w:tab w:val="left" w:pos="6360"/>
        </w:tabs>
        <w:spacing w:before="200" w:after="200"/>
        <w:ind w:left="709" w:right="-23" w:hanging="709"/>
        <w:jc w:val="center"/>
        <w:rPr>
          <w:rFonts w:ascii="Times New Roman" w:hAnsi="Times New Roman"/>
          <w:i/>
          <w:iCs/>
          <w:color w:val="0000FF"/>
          <w:sz w:val="22"/>
          <w:szCs w:val="22"/>
          <w:lang w:val="nl-NL"/>
        </w:rPr>
        <w:sectPr w:rsidR="00396DEF" w:rsidSect="00D56A22">
          <w:pgSz w:w="11907" w:h="16840" w:code="9"/>
          <w:pgMar w:top="1726" w:right="736" w:bottom="1152" w:left="1699" w:header="720" w:footer="576" w:gutter="0"/>
          <w:cols w:space="720"/>
          <w:docGrid w:linePitch="326"/>
        </w:sectPr>
      </w:pPr>
    </w:p>
    <w:tbl>
      <w:tblPr>
        <w:tblW w:w="5000" w:type="pct"/>
        <w:tblLook w:val="04A0"/>
      </w:tblPr>
      <w:tblGrid>
        <w:gridCol w:w="3930"/>
        <w:gridCol w:w="2280"/>
        <w:gridCol w:w="2056"/>
        <w:gridCol w:w="1931"/>
        <w:gridCol w:w="1931"/>
        <w:gridCol w:w="2050"/>
      </w:tblGrid>
      <w:tr w:rsidR="00396DEF" w:rsidRPr="009553AE" w:rsidTr="00D8400C">
        <w:trPr>
          <w:trHeight w:val="319"/>
        </w:trPr>
        <w:tc>
          <w:tcPr>
            <w:tcW w:w="2190" w:type="pct"/>
            <w:gridSpan w:val="2"/>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lastRenderedPageBreak/>
              <w:t>9. Tăng, giảm tài sản cố định hữu hình</w:t>
            </w:r>
          </w:p>
        </w:tc>
        <w:tc>
          <w:tcPr>
            <w:tcW w:w="725"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b/>
                <w:bCs/>
                <w:color w:val="0000FF"/>
                <w:sz w:val="22"/>
                <w:szCs w:val="22"/>
                <w:lang w:val="en-US"/>
              </w:rPr>
            </w:pPr>
          </w:p>
        </w:tc>
        <w:tc>
          <w:tcPr>
            <w:tcW w:w="681"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b/>
                <w:bCs/>
                <w:color w:val="0000FF"/>
                <w:sz w:val="22"/>
                <w:szCs w:val="22"/>
                <w:lang w:val="en-US"/>
              </w:rPr>
            </w:pPr>
          </w:p>
        </w:tc>
        <w:tc>
          <w:tcPr>
            <w:tcW w:w="681"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b/>
                <w:bCs/>
                <w:color w:val="0000FF"/>
                <w:sz w:val="22"/>
                <w:szCs w:val="22"/>
                <w:lang w:val="en-US"/>
              </w:rPr>
            </w:pPr>
          </w:p>
        </w:tc>
        <w:tc>
          <w:tcPr>
            <w:tcW w:w="725"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b/>
                <w:bCs/>
                <w:color w:val="0000FF"/>
                <w:sz w:val="22"/>
                <w:szCs w:val="22"/>
                <w:lang w:val="en-US"/>
              </w:rPr>
            </w:pPr>
          </w:p>
        </w:tc>
      </w:tr>
      <w:tr w:rsidR="00396DEF" w:rsidRPr="009553AE" w:rsidTr="00D8400C">
        <w:trPr>
          <w:trHeight w:val="319"/>
        </w:trPr>
        <w:tc>
          <w:tcPr>
            <w:tcW w:w="1386"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b/>
                <w:bCs/>
                <w:color w:val="0000FF"/>
                <w:sz w:val="22"/>
                <w:szCs w:val="22"/>
                <w:lang w:val="en-US"/>
              </w:rPr>
            </w:pPr>
          </w:p>
        </w:tc>
        <w:tc>
          <w:tcPr>
            <w:tcW w:w="803"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color w:val="0000FF"/>
                <w:sz w:val="22"/>
                <w:szCs w:val="22"/>
                <w:lang w:val="en-US"/>
              </w:rPr>
            </w:pPr>
          </w:p>
        </w:tc>
        <w:tc>
          <w:tcPr>
            <w:tcW w:w="725"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color w:val="0000FF"/>
                <w:sz w:val="22"/>
                <w:szCs w:val="22"/>
                <w:lang w:val="en-US"/>
              </w:rPr>
            </w:pPr>
          </w:p>
        </w:tc>
        <w:tc>
          <w:tcPr>
            <w:tcW w:w="681"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color w:val="0000FF"/>
                <w:sz w:val="22"/>
                <w:szCs w:val="22"/>
                <w:lang w:val="en-US"/>
              </w:rPr>
            </w:pPr>
          </w:p>
        </w:tc>
        <w:tc>
          <w:tcPr>
            <w:tcW w:w="1405" w:type="pct"/>
            <w:gridSpan w:val="2"/>
            <w:tcBorders>
              <w:top w:val="nil"/>
              <w:left w:val="nil"/>
              <w:bottom w:val="nil"/>
              <w:right w:val="nil"/>
            </w:tcBorders>
            <w:shd w:val="clear" w:color="auto" w:fill="auto"/>
            <w:noWrap/>
            <w:vAlign w:val="bottom"/>
            <w:hideMark/>
          </w:tcPr>
          <w:p w:rsidR="00396DEF" w:rsidRPr="009553AE" w:rsidRDefault="00396DEF" w:rsidP="00D8400C">
            <w:pPr>
              <w:jc w:val="right"/>
              <w:rPr>
                <w:rFonts w:ascii="Times New Roman" w:hAnsi="Times New Roman"/>
                <w:i/>
                <w:iCs/>
                <w:color w:val="0000FF"/>
                <w:sz w:val="22"/>
                <w:szCs w:val="22"/>
                <w:lang w:val="en-US"/>
              </w:rPr>
            </w:pPr>
            <w:r w:rsidRPr="009553AE">
              <w:rPr>
                <w:rFonts w:ascii="Times New Roman" w:hAnsi="Times New Roman"/>
                <w:i/>
                <w:iCs/>
                <w:color w:val="0000FF"/>
                <w:sz w:val="22"/>
                <w:szCs w:val="22"/>
                <w:lang w:val="en-US"/>
              </w:rPr>
              <w:t>Đơn vị tính: VND</w:t>
            </w:r>
          </w:p>
        </w:tc>
      </w:tr>
      <w:tr w:rsidR="00396DEF" w:rsidRPr="009553AE" w:rsidTr="00D8400C">
        <w:trPr>
          <w:trHeight w:val="319"/>
        </w:trPr>
        <w:tc>
          <w:tcPr>
            <w:tcW w:w="1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Chỉ tiêu</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Nhà cửa vật kiến trúc</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Máy móc thiết bị</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Phương tiện vận tải truyền dẫn</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Thiết bị dụng cụ quản lý</w:t>
            </w:r>
          </w:p>
        </w:tc>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Cộng</w:t>
            </w:r>
          </w:p>
        </w:tc>
      </w:tr>
      <w:tr w:rsidR="00396DEF" w:rsidRPr="009553AE" w:rsidTr="00D8400C">
        <w:trPr>
          <w:trHeight w:val="435"/>
        </w:trPr>
        <w:tc>
          <w:tcPr>
            <w:tcW w:w="1386" w:type="pct"/>
            <w:vMerge/>
            <w:tcBorders>
              <w:top w:val="single" w:sz="4" w:space="0" w:color="auto"/>
              <w:left w:val="single" w:sz="4" w:space="0" w:color="auto"/>
              <w:bottom w:val="single" w:sz="4" w:space="0" w:color="auto"/>
              <w:right w:val="single" w:sz="4" w:space="0" w:color="auto"/>
            </w:tcBorders>
            <w:vAlign w:val="center"/>
            <w:hideMark/>
          </w:tcPr>
          <w:p w:rsidR="00396DEF" w:rsidRPr="009553AE" w:rsidRDefault="00396DEF" w:rsidP="00D8400C">
            <w:pPr>
              <w:rPr>
                <w:rFonts w:ascii="Times New Roman" w:hAnsi="Times New Roman"/>
                <w:b/>
                <w:bCs/>
                <w:color w:val="0000FF"/>
                <w:sz w:val="22"/>
                <w:szCs w:val="22"/>
                <w:lang w:val="en-US"/>
              </w:rPr>
            </w:pPr>
          </w:p>
        </w:tc>
        <w:tc>
          <w:tcPr>
            <w:tcW w:w="803" w:type="pct"/>
            <w:vMerge/>
            <w:tcBorders>
              <w:top w:val="single" w:sz="4" w:space="0" w:color="auto"/>
              <w:left w:val="single" w:sz="4" w:space="0" w:color="auto"/>
              <w:bottom w:val="single" w:sz="4" w:space="0" w:color="auto"/>
              <w:right w:val="single" w:sz="4" w:space="0" w:color="auto"/>
            </w:tcBorders>
            <w:vAlign w:val="center"/>
            <w:hideMark/>
          </w:tcPr>
          <w:p w:rsidR="00396DEF" w:rsidRPr="009553AE" w:rsidRDefault="00396DEF" w:rsidP="00D8400C">
            <w:pPr>
              <w:rPr>
                <w:rFonts w:ascii="Times New Roman" w:hAnsi="Times New Roman"/>
                <w:b/>
                <w:bCs/>
                <w:color w:val="0000FF"/>
                <w:sz w:val="22"/>
                <w:szCs w:val="22"/>
                <w:lang w:val="en-US"/>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396DEF" w:rsidRPr="009553AE" w:rsidRDefault="00396DEF" w:rsidP="00D8400C">
            <w:pPr>
              <w:rPr>
                <w:rFonts w:ascii="Times New Roman" w:hAnsi="Times New Roman"/>
                <w:b/>
                <w:bCs/>
                <w:color w:val="0000FF"/>
                <w:sz w:val="22"/>
                <w:szCs w:val="22"/>
                <w:lang w:val="en-US"/>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396DEF" w:rsidRPr="009553AE" w:rsidRDefault="00396DEF" w:rsidP="00D8400C">
            <w:pPr>
              <w:rPr>
                <w:rFonts w:ascii="Times New Roman" w:hAnsi="Times New Roman"/>
                <w:b/>
                <w:bCs/>
                <w:color w:val="0000FF"/>
                <w:sz w:val="22"/>
                <w:szCs w:val="22"/>
                <w:lang w:val="en-US"/>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396DEF" w:rsidRPr="009553AE" w:rsidRDefault="00396DEF" w:rsidP="00D8400C">
            <w:pPr>
              <w:rPr>
                <w:rFonts w:ascii="Times New Roman" w:hAnsi="Times New Roman"/>
                <w:b/>
                <w:bCs/>
                <w:color w:val="0000FF"/>
                <w:sz w:val="22"/>
                <w:szCs w:val="22"/>
                <w:lang w:val="en-US"/>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396DEF" w:rsidRPr="009553AE" w:rsidRDefault="00396DEF" w:rsidP="00D8400C">
            <w:pPr>
              <w:rPr>
                <w:rFonts w:ascii="Times New Roman" w:hAnsi="Times New Roman"/>
                <w:b/>
                <w:bCs/>
                <w:color w:val="0000FF"/>
                <w:sz w:val="22"/>
                <w:szCs w:val="22"/>
                <w:lang w:val="en-US"/>
              </w:rPr>
            </w:pPr>
          </w:p>
        </w:tc>
      </w:tr>
      <w:tr w:rsidR="00396DEF" w:rsidRPr="009553AE" w:rsidTr="00D8400C">
        <w:trPr>
          <w:trHeight w:val="319"/>
        </w:trPr>
        <w:tc>
          <w:tcPr>
            <w:tcW w:w="1386" w:type="pct"/>
            <w:tcBorders>
              <w:top w:val="single"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NGUYÊN GIÁ</w:t>
            </w:r>
          </w:p>
        </w:tc>
        <w:tc>
          <w:tcPr>
            <w:tcW w:w="803"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681" w:type="pct"/>
            <w:tcBorders>
              <w:top w:val="single"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681" w:type="pct"/>
            <w:tcBorders>
              <w:top w:val="single"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725" w:type="pct"/>
            <w:tcBorders>
              <w:top w:val="single"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r>
      <w:tr w:rsidR="00396DEF" w:rsidRPr="009553AE" w:rsidTr="00D8400C">
        <w:trPr>
          <w:trHeight w:val="319"/>
        </w:trPr>
        <w:tc>
          <w:tcPr>
            <w:tcW w:w="1386" w:type="pct"/>
            <w:tcBorders>
              <w:top w:val="dotted"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Số dư đầu năm</w:t>
            </w:r>
          </w:p>
        </w:tc>
        <w:tc>
          <w:tcPr>
            <w:tcW w:w="8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3.517.428.700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13.556.840.675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5.364.578.289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47.475.000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22.486.322.664 </w:t>
            </w:r>
          </w:p>
        </w:tc>
      </w:tr>
      <w:tr w:rsidR="00396DEF" w:rsidRPr="009553AE" w:rsidTr="00D8400C">
        <w:trPr>
          <w:trHeight w:val="319"/>
        </w:trPr>
        <w:tc>
          <w:tcPr>
            <w:tcW w:w="1386" w:type="pct"/>
            <w:tcBorders>
              <w:top w:val="dotted"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Mua trong năm</w:t>
            </w:r>
          </w:p>
        </w:tc>
        <w:tc>
          <w:tcPr>
            <w:tcW w:w="8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0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0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186.363.636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0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186.363.636 </w:t>
            </w:r>
          </w:p>
        </w:tc>
      </w:tr>
      <w:tr w:rsidR="00396DEF" w:rsidRPr="009553AE" w:rsidTr="00D8400C">
        <w:trPr>
          <w:trHeight w:val="319"/>
        </w:trPr>
        <w:tc>
          <w:tcPr>
            <w:tcW w:w="1386" w:type="pct"/>
            <w:tcBorders>
              <w:top w:val="dotted"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Số dư cuối năm</w:t>
            </w:r>
          </w:p>
        </w:tc>
        <w:tc>
          <w:tcPr>
            <w:tcW w:w="8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3.517.428.700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13.556.840.675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5.550.941.925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47.475.000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22.672.686.300 </w:t>
            </w:r>
          </w:p>
        </w:tc>
      </w:tr>
      <w:tr w:rsidR="00396DEF" w:rsidRPr="009553AE" w:rsidTr="00D8400C">
        <w:trPr>
          <w:trHeight w:val="319"/>
        </w:trPr>
        <w:tc>
          <w:tcPr>
            <w:tcW w:w="1386" w:type="pct"/>
            <w:tcBorders>
              <w:top w:val="dotted"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GIÁ TRỊ HAO MÒN LŨY KẾ</w:t>
            </w:r>
          </w:p>
        </w:tc>
        <w:tc>
          <w:tcPr>
            <w:tcW w:w="8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r>
      <w:tr w:rsidR="00396DEF" w:rsidRPr="009553AE" w:rsidTr="00D8400C">
        <w:trPr>
          <w:trHeight w:val="319"/>
        </w:trPr>
        <w:tc>
          <w:tcPr>
            <w:tcW w:w="1386" w:type="pct"/>
            <w:tcBorders>
              <w:top w:val="dotted"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Số dư đầu năm</w:t>
            </w:r>
          </w:p>
        </w:tc>
        <w:tc>
          <w:tcPr>
            <w:tcW w:w="8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705.037.885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9.754.587.646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3.819.731.415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28.200.909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14.307.557.855 </w:t>
            </w:r>
          </w:p>
        </w:tc>
      </w:tr>
      <w:tr w:rsidR="00396DEF" w:rsidRPr="009553AE" w:rsidTr="00D8400C">
        <w:trPr>
          <w:trHeight w:val="319"/>
        </w:trPr>
        <w:tc>
          <w:tcPr>
            <w:tcW w:w="1386" w:type="pct"/>
            <w:tcBorders>
              <w:top w:val="dotted"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Khấu hao trong năm</w:t>
            </w:r>
          </w:p>
        </w:tc>
        <w:tc>
          <w:tcPr>
            <w:tcW w:w="8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140.697.144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323.768.184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380.785.992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9.495.000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854.746.320 </w:t>
            </w:r>
          </w:p>
        </w:tc>
      </w:tr>
      <w:tr w:rsidR="00396DEF" w:rsidRPr="009553AE" w:rsidTr="00D8400C">
        <w:trPr>
          <w:trHeight w:val="319"/>
        </w:trPr>
        <w:tc>
          <w:tcPr>
            <w:tcW w:w="1386" w:type="pct"/>
            <w:tcBorders>
              <w:top w:val="dotted"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 Giảm khác</w:t>
            </w:r>
          </w:p>
        </w:tc>
        <w:tc>
          <w:tcPr>
            <w:tcW w:w="8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0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0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0 </w:t>
            </w:r>
          </w:p>
        </w:tc>
      </w:tr>
      <w:tr w:rsidR="00396DEF" w:rsidRPr="009553AE" w:rsidTr="00D8400C">
        <w:trPr>
          <w:trHeight w:val="319"/>
        </w:trPr>
        <w:tc>
          <w:tcPr>
            <w:tcW w:w="1386" w:type="pct"/>
            <w:tcBorders>
              <w:top w:val="dotted"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Số dư cuối năm</w:t>
            </w:r>
          </w:p>
        </w:tc>
        <w:tc>
          <w:tcPr>
            <w:tcW w:w="8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845.735.029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10.078.355.830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4.200.517.407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37.695.909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15.162.304.175 </w:t>
            </w:r>
          </w:p>
        </w:tc>
      </w:tr>
      <w:tr w:rsidR="00396DEF" w:rsidRPr="009553AE" w:rsidTr="00D8400C">
        <w:trPr>
          <w:trHeight w:val="319"/>
        </w:trPr>
        <w:tc>
          <w:tcPr>
            <w:tcW w:w="1386" w:type="pct"/>
            <w:tcBorders>
              <w:top w:val="dotted"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GIÁ TRỊ CÒN LẠI</w:t>
            </w:r>
          </w:p>
        </w:tc>
        <w:tc>
          <w:tcPr>
            <w:tcW w:w="8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w:t>
            </w:r>
          </w:p>
        </w:tc>
      </w:tr>
      <w:tr w:rsidR="00396DEF" w:rsidRPr="009553AE" w:rsidTr="00D8400C">
        <w:trPr>
          <w:trHeight w:val="319"/>
        </w:trPr>
        <w:tc>
          <w:tcPr>
            <w:tcW w:w="1386" w:type="pct"/>
            <w:tcBorders>
              <w:top w:val="dotted"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1. Tại ngày đầu năm</w:t>
            </w:r>
          </w:p>
        </w:tc>
        <w:tc>
          <w:tcPr>
            <w:tcW w:w="803"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2.812.390.815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3.802.253.029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1.544.846.874 </w:t>
            </w:r>
          </w:p>
        </w:tc>
        <w:tc>
          <w:tcPr>
            <w:tcW w:w="681"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19.274.091 </w:t>
            </w:r>
          </w:p>
        </w:tc>
        <w:tc>
          <w:tcPr>
            <w:tcW w:w="725"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8.178.764.809 </w:t>
            </w:r>
          </w:p>
        </w:tc>
      </w:tr>
      <w:tr w:rsidR="00396DEF" w:rsidRPr="009553AE" w:rsidTr="00D8400C">
        <w:trPr>
          <w:trHeight w:val="319"/>
        </w:trPr>
        <w:tc>
          <w:tcPr>
            <w:tcW w:w="1386" w:type="pct"/>
            <w:tcBorders>
              <w:top w:val="dotted" w:sz="4" w:space="0" w:color="auto"/>
              <w:left w:val="single" w:sz="4" w:space="0" w:color="auto"/>
              <w:bottom w:val="single" w:sz="4" w:space="0" w:color="auto"/>
              <w:right w:val="nil"/>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2. Tại ngày cuối năm</w:t>
            </w:r>
          </w:p>
        </w:tc>
        <w:tc>
          <w:tcPr>
            <w:tcW w:w="80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2.671.693.671 </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3.478.484.845 </w:t>
            </w:r>
          </w:p>
        </w:tc>
        <w:tc>
          <w:tcPr>
            <w:tcW w:w="681" w:type="pct"/>
            <w:tcBorders>
              <w:top w:val="dotted" w:sz="4" w:space="0" w:color="auto"/>
              <w:left w:val="nil"/>
              <w:bottom w:val="single"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1.350.424.518 </w:t>
            </w:r>
          </w:p>
        </w:tc>
        <w:tc>
          <w:tcPr>
            <w:tcW w:w="681" w:type="pct"/>
            <w:tcBorders>
              <w:top w:val="dotted" w:sz="4" w:space="0" w:color="auto"/>
              <w:left w:val="nil"/>
              <w:bottom w:val="single"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9.779.091 </w:t>
            </w:r>
          </w:p>
        </w:tc>
        <w:tc>
          <w:tcPr>
            <w:tcW w:w="725" w:type="pct"/>
            <w:tcBorders>
              <w:top w:val="dotted" w:sz="4" w:space="0" w:color="auto"/>
              <w:left w:val="nil"/>
              <w:bottom w:val="single"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7.510.382.125 </w:t>
            </w:r>
          </w:p>
        </w:tc>
      </w:tr>
    </w:tbl>
    <w:p w:rsidR="00396DEF" w:rsidRDefault="00396DEF" w:rsidP="00396DEF">
      <w:pPr>
        <w:tabs>
          <w:tab w:val="left" w:pos="6360"/>
        </w:tabs>
        <w:spacing w:before="200" w:after="200"/>
        <w:ind w:left="709" w:right="-23" w:hanging="709"/>
        <w:rPr>
          <w:rFonts w:ascii="Times New Roman" w:hAnsi="Times New Roman"/>
          <w:i/>
          <w:iCs/>
          <w:color w:val="0000FF"/>
          <w:sz w:val="22"/>
          <w:szCs w:val="22"/>
          <w:lang w:val="nl-NL"/>
        </w:rPr>
      </w:pPr>
    </w:p>
    <w:p w:rsidR="00396DEF" w:rsidRDefault="00396DEF" w:rsidP="00396DEF">
      <w:pPr>
        <w:tabs>
          <w:tab w:val="left" w:pos="6360"/>
        </w:tabs>
        <w:spacing w:before="200" w:after="200"/>
        <w:ind w:left="709" w:right="-23" w:hanging="709"/>
        <w:jc w:val="center"/>
        <w:rPr>
          <w:rFonts w:ascii="Times New Roman" w:hAnsi="Times New Roman"/>
          <w:i/>
          <w:iCs/>
          <w:color w:val="0000FF"/>
          <w:sz w:val="22"/>
          <w:szCs w:val="22"/>
          <w:lang w:val="nl-NL"/>
        </w:rPr>
      </w:pPr>
    </w:p>
    <w:p w:rsidR="00396DEF" w:rsidRDefault="00396DEF" w:rsidP="00396DEF">
      <w:pPr>
        <w:tabs>
          <w:tab w:val="left" w:pos="6360"/>
        </w:tabs>
        <w:spacing w:before="200" w:after="200"/>
        <w:ind w:left="709" w:right="-23" w:hanging="709"/>
        <w:jc w:val="center"/>
        <w:rPr>
          <w:rFonts w:ascii="Times New Roman" w:hAnsi="Times New Roman"/>
          <w:i/>
          <w:iCs/>
          <w:color w:val="0000FF"/>
          <w:sz w:val="22"/>
          <w:szCs w:val="22"/>
          <w:lang w:val="nl-NL"/>
        </w:rPr>
        <w:sectPr w:rsidR="00396DEF" w:rsidSect="00FF236B">
          <w:headerReference w:type="default" r:id="rId14"/>
          <w:pgSz w:w="16840" w:h="11907" w:orient="landscape" w:code="9"/>
          <w:pgMar w:top="1699" w:right="1726" w:bottom="736" w:left="1152" w:header="720" w:footer="576" w:gutter="0"/>
          <w:cols w:space="720"/>
          <w:docGrid w:linePitch="326"/>
        </w:sectPr>
      </w:pPr>
    </w:p>
    <w:tbl>
      <w:tblPr>
        <w:tblW w:w="5000" w:type="pct"/>
        <w:tblLook w:val="04A0"/>
      </w:tblPr>
      <w:tblGrid>
        <w:gridCol w:w="3406"/>
        <w:gridCol w:w="2240"/>
        <w:gridCol w:w="2021"/>
        <w:gridCol w:w="2021"/>
      </w:tblGrid>
      <w:tr w:rsidR="00396DEF" w:rsidRPr="009553AE" w:rsidTr="00D8400C">
        <w:trPr>
          <w:trHeight w:val="300"/>
        </w:trPr>
        <w:tc>
          <w:tcPr>
            <w:tcW w:w="2914" w:type="pct"/>
            <w:gridSpan w:val="2"/>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lastRenderedPageBreak/>
              <w:t>10. Tăng giảm tài sản cố định vô hình</w:t>
            </w:r>
          </w:p>
        </w:tc>
        <w:tc>
          <w:tcPr>
            <w:tcW w:w="1043"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b/>
                <w:bCs/>
                <w:color w:val="0000FF"/>
                <w:sz w:val="22"/>
                <w:szCs w:val="22"/>
                <w:lang w:val="en-US"/>
              </w:rPr>
            </w:pPr>
          </w:p>
        </w:tc>
        <w:tc>
          <w:tcPr>
            <w:tcW w:w="1043"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b/>
                <w:bCs/>
                <w:color w:val="0000FF"/>
                <w:sz w:val="22"/>
                <w:szCs w:val="22"/>
                <w:lang w:val="en-US"/>
              </w:rPr>
            </w:pPr>
          </w:p>
        </w:tc>
      </w:tr>
      <w:tr w:rsidR="00396DEF" w:rsidRPr="009553AE" w:rsidTr="00D8400C">
        <w:trPr>
          <w:trHeight w:val="300"/>
        </w:trPr>
        <w:tc>
          <w:tcPr>
            <w:tcW w:w="1758"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b/>
                <w:bCs/>
                <w:color w:val="0000FF"/>
                <w:sz w:val="22"/>
                <w:szCs w:val="22"/>
                <w:lang w:val="en-US"/>
              </w:rPr>
            </w:pPr>
          </w:p>
        </w:tc>
        <w:tc>
          <w:tcPr>
            <w:tcW w:w="1156"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color w:val="0000FF"/>
                <w:sz w:val="22"/>
                <w:szCs w:val="22"/>
                <w:lang w:val="en-US"/>
              </w:rPr>
            </w:pPr>
          </w:p>
        </w:tc>
        <w:tc>
          <w:tcPr>
            <w:tcW w:w="1043" w:type="pct"/>
            <w:tcBorders>
              <w:top w:val="nil"/>
              <w:left w:val="nil"/>
              <w:bottom w:val="nil"/>
              <w:right w:val="nil"/>
            </w:tcBorders>
            <w:shd w:val="clear" w:color="auto" w:fill="auto"/>
            <w:noWrap/>
            <w:vAlign w:val="bottom"/>
            <w:hideMark/>
          </w:tcPr>
          <w:p w:rsidR="00396DEF" w:rsidRPr="009553AE" w:rsidRDefault="00396DEF" w:rsidP="00D8400C">
            <w:pPr>
              <w:rPr>
                <w:rFonts w:ascii="Times New Roman" w:hAnsi="Times New Roman"/>
                <w:color w:val="0000FF"/>
                <w:sz w:val="22"/>
                <w:szCs w:val="22"/>
                <w:lang w:val="en-US"/>
              </w:rPr>
            </w:pPr>
          </w:p>
        </w:tc>
        <w:tc>
          <w:tcPr>
            <w:tcW w:w="1043" w:type="pct"/>
            <w:tcBorders>
              <w:top w:val="nil"/>
              <w:left w:val="nil"/>
              <w:bottom w:val="nil"/>
              <w:right w:val="nil"/>
            </w:tcBorders>
            <w:shd w:val="clear" w:color="auto" w:fill="auto"/>
            <w:noWrap/>
            <w:vAlign w:val="bottom"/>
            <w:hideMark/>
          </w:tcPr>
          <w:p w:rsidR="00396DEF" w:rsidRPr="009553AE" w:rsidRDefault="00396DEF" w:rsidP="00D8400C">
            <w:pPr>
              <w:jc w:val="right"/>
              <w:rPr>
                <w:rFonts w:ascii="Times New Roman" w:hAnsi="Times New Roman"/>
                <w:i/>
                <w:iCs/>
                <w:color w:val="0000FF"/>
                <w:sz w:val="22"/>
                <w:szCs w:val="22"/>
                <w:lang w:val="en-US"/>
              </w:rPr>
            </w:pPr>
            <w:r w:rsidRPr="009553AE">
              <w:rPr>
                <w:rFonts w:ascii="Times New Roman" w:hAnsi="Times New Roman"/>
                <w:i/>
                <w:iCs/>
                <w:color w:val="0000FF"/>
                <w:sz w:val="22"/>
                <w:szCs w:val="22"/>
                <w:lang w:val="en-US"/>
              </w:rPr>
              <w:t>Đơn vị tính: VND</w:t>
            </w:r>
          </w:p>
        </w:tc>
      </w:tr>
      <w:tr w:rsidR="00396DEF" w:rsidRPr="009553AE" w:rsidTr="00D8400C">
        <w:trPr>
          <w:trHeight w:val="300"/>
        </w:trPr>
        <w:tc>
          <w:tcPr>
            <w:tcW w:w="17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Chỉ tiêu</w:t>
            </w:r>
          </w:p>
        </w:tc>
        <w:tc>
          <w:tcPr>
            <w:tcW w:w="11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Quyền sử dụng đất</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Thương hiệu Sông Đà</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jc w:val="cente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Cộng</w:t>
            </w:r>
          </w:p>
        </w:tc>
      </w:tr>
      <w:tr w:rsidR="00396DEF" w:rsidRPr="009553AE" w:rsidTr="00D8400C">
        <w:trPr>
          <w:trHeight w:val="450"/>
        </w:trPr>
        <w:tc>
          <w:tcPr>
            <w:tcW w:w="1758" w:type="pct"/>
            <w:vMerge/>
            <w:tcBorders>
              <w:top w:val="single" w:sz="4" w:space="0" w:color="auto"/>
              <w:left w:val="single" w:sz="4" w:space="0" w:color="auto"/>
              <w:bottom w:val="single" w:sz="4" w:space="0" w:color="auto"/>
              <w:right w:val="single" w:sz="4" w:space="0" w:color="auto"/>
            </w:tcBorders>
            <w:vAlign w:val="center"/>
            <w:hideMark/>
          </w:tcPr>
          <w:p w:rsidR="00396DEF" w:rsidRPr="009553AE" w:rsidRDefault="00396DEF" w:rsidP="00D8400C">
            <w:pPr>
              <w:rPr>
                <w:rFonts w:ascii="Times New Roman" w:hAnsi="Times New Roman"/>
                <w:b/>
                <w:bCs/>
                <w:color w:val="0000FF"/>
                <w:sz w:val="22"/>
                <w:szCs w:val="22"/>
                <w:lang w:val="en-US"/>
              </w:rPr>
            </w:pPr>
          </w:p>
        </w:tc>
        <w:tc>
          <w:tcPr>
            <w:tcW w:w="1156" w:type="pct"/>
            <w:vMerge/>
            <w:tcBorders>
              <w:top w:val="single" w:sz="4" w:space="0" w:color="auto"/>
              <w:left w:val="single" w:sz="4" w:space="0" w:color="auto"/>
              <w:bottom w:val="single" w:sz="4" w:space="0" w:color="auto"/>
              <w:right w:val="single" w:sz="4" w:space="0" w:color="auto"/>
            </w:tcBorders>
            <w:vAlign w:val="center"/>
            <w:hideMark/>
          </w:tcPr>
          <w:p w:rsidR="00396DEF" w:rsidRPr="009553AE" w:rsidRDefault="00396DEF" w:rsidP="00D8400C">
            <w:pPr>
              <w:rPr>
                <w:rFonts w:ascii="Times New Roman" w:hAnsi="Times New Roman"/>
                <w:b/>
                <w:bCs/>
                <w:color w:val="0000FF"/>
                <w:sz w:val="22"/>
                <w:szCs w:val="22"/>
                <w:lang w:val="en-US"/>
              </w:rPr>
            </w:pPr>
          </w:p>
        </w:tc>
        <w:tc>
          <w:tcPr>
            <w:tcW w:w="1043" w:type="pct"/>
            <w:vMerge/>
            <w:tcBorders>
              <w:top w:val="single" w:sz="4" w:space="0" w:color="auto"/>
              <w:left w:val="single" w:sz="4" w:space="0" w:color="auto"/>
              <w:bottom w:val="single" w:sz="4" w:space="0" w:color="auto"/>
              <w:right w:val="single" w:sz="4" w:space="0" w:color="auto"/>
            </w:tcBorders>
            <w:vAlign w:val="center"/>
            <w:hideMark/>
          </w:tcPr>
          <w:p w:rsidR="00396DEF" w:rsidRPr="009553AE" w:rsidRDefault="00396DEF" w:rsidP="00D8400C">
            <w:pPr>
              <w:rPr>
                <w:rFonts w:ascii="Times New Roman" w:hAnsi="Times New Roman"/>
                <w:b/>
                <w:bCs/>
                <w:color w:val="0000FF"/>
                <w:sz w:val="22"/>
                <w:szCs w:val="22"/>
                <w:lang w:val="en-US"/>
              </w:rPr>
            </w:pPr>
          </w:p>
        </w:tc>
        <w:tc>
          <w:tcPr>
            <w:tcW w:w="1043" w:type="pct"/>
            <w:vMerge/>
            <w:tcBorders>
              <w:top w:val="single" w:sz="4" w:space="0" w:color="auto"/>
              <w:left w:val="single" w:sz="4" w:space="0" w:color="auto"/>
              <w:bottom w:val="single" w:sz="4" w:space="0" w:color="auto"/>
              <w:right w:val="single" w:sz="4" w:space="0" w:color="auto"/>
            </w:tcBorders>
            <w:vAlign w:val="center"/>
            <w:hideMark/>
          </w:tcPr>
          <w:p w:rsidR="00396DEF" w:rsidRPr="009553AE" w:rsidRDefault="00396DEF" w:rsidP="00D8400C">
            <w:pPr>
              <w:rPr>
                <w:rFonts w:ascii="Times New Roman" w:hAnsi="Times New Roman"/>
                <w:b/>
                <w:bCs/>
                <w:color w:val="0000FF"/>
                <w:sz w:val="22"/>
                <w:szCs w:val="22"/>
                <w:lang w:val="en-US"/>
              </w:rPr>
            </w:pPr>
          </w:p>
        </w:tc>
      </w:tr>
      <w:tr w:rsidR="00396DEF" w:rsidRPr="009553AE" w:rsidTr="00D8400C">
        <w:trPr>
          <w:trHeight w:val="300"/>
        </w:trPr>
        <w:tc>
          <w:tcPr>
            <w:tcW w:w="175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NGUYÊN GIÁ</w:t>
            </w:r>
          </w:p>
        </w:tc>
        <w:tc>
          <w:tcPr>
            <w:tcW w:w="1156" w:type="pct"/>
            <w:tcBorders>
              <w:top w:val="single"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w:t>
            </w:r>
          </w:p>
        </w:tc>
        <w:tc>
          <w:tcPr>
            <w:tcW w:w="1043" w:type="pct"/>
            <w:tcBorders>
              <w:top w:val="single"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w:t>
            </w:r>
          </w:p>
        </w:tc>
        <w:tc>
          <w:tcPr>
            <w:tcW w:w="1043" w:type="pct"/>
            <w:tcBorders>
              <w:top w:val="single"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w:t>
            </w:r>
          </w:p>
        </w:tc>
      </w:tr>
      <w:tr w:rsidR="00396DEF" w:rsidRPr="009553AE" w:rsidTr="00D8400C">
        <w:trPr>
          <w:trHeight w:val="300"/>
        </w:trPr>
        <w:tc>
          <w:tcPr>
            <w:tcW w:w="175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Số dư đầu năm</w:t>
            </w:r>
          </w:p>
        </w:tc>
        <w:tc>
          <w:tcPr>
            <w:tcW w:w="1156"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1.830.000.000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100.000.000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1.930.000.000 </w:t>
            </w:r>
          </w:p>
        </w:tc>
      </w:tr>
      <w:tr w:rsidR="00396DEF" w:rsidRPr="009553AE" w:rsidTr="00D8400C">
        <w:trPr>
          <w:trHeight w:val="300"/>
        </w:trPr>
        <w:tc>
          <w:tcPr>
            <w:tcW w:w="175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Số dư cuối năm</w:t>
            </w:r>
          </w:p>
        </w:tc>
        <w:tc>
          <w:tcPr>
            <w:tcW w:w="1156"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1.830.000.000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100.000.000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1.930.000.000 </w:t>
            </w:r>
          </w:p>
        </w:tc>
      </w:tr>
      <w:tr w:rsidR="00396DEF" w:rsidRPr="009553AE" w:rsidTr="00D8400C">
        <w:trPr>
          <w:trHeight w:val="300"/>
        </w:trPr>
        <w:tc>
          <w:tcPr>
            <w:tcW w:w="1758" w:type="pct"/>
            <w:tcBorders>
              <w:top w:val="dotted" w:sz="4" w:space="0" w:color="auto"/>
              <w:left w:val="single" w:sz="4" w:space="0" w:color="auto"/>
              <w:bottom w:val="dotted" w:sz="4" w:space="0" w:color="auto"/>
              <w:right w:val="nil"/>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GIÁ TRỊ HAO MÒN LŨY KẾ</w:t>
            </w:r>
          </w:p>
        </w:tc>
        <w:tc>
          <w:tcPr>
            <w:tcW w:w="1156"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0 </w:t>
            </w:r>
          </w:p>
        </w:tc>
      </w:tr>
      <w:tr w:rsidR="00396DEF" w:rsidRPr="009553AE" w:rsidTr="00D8400C">
        <w:trPr>
          <w:trHeight w:val="300"/>
        </w:trPr>
        <w:tc>
          <w:tcPr>
            <w:tcW w:w="175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Số dư đầu năm</w:t>
            </w:r>
          </w:p>
        </w:tc>
        <w:tc>
          <w:tcPr>
            <w:tcW w:w="1156"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0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100.000.000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100.000.000 </w:t>
            </w:r>
          </w:p>
        </w:tc>
      </w:tr>
      <w:tr w:rsidR="00396DEF" w:rsidRPr="009553AE" w:rsidTr="00D8400C">
        <w:trPr>
          <w:trHeight w:val="300"/>
        </w:trPr>
        <w:tc>
          <w:tcPr>
            <w:tcW w:w="175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Số dư cuối năm</w:t>
            </w:r>
          </w:p>
        </w:tc>
        <w:tc>
          <w:tcPr>
            <w:tcW w:w="1156"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0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100.000.000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100.000.000 </w:t>
            </w:r>
          </w:p>
        </w:tc>
      </w:tr>
      <w:tr w:rsidR="00396DEF" w:rsidRPr="009553AE" w:rsidTr="00D8400C">
        <w:trPr>
          <w:trHeight w:val="300"/>
        </w:trPr>
        <w:tc>
          <w:tcPr>
            <w:tcW w:w="175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GIÁ TRỊ CÒN LẠI</w:t>
            </w:r>
          </w:p>
        </w:tc>
        <w:tc>
          <w:tcPr>
            <w:tcW w:w="1156"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0 </w:t>
            </w:r>
          </w:p>
        </w:tc>
      </w:tr>
      <w:tr w:rsidR="00396DEF" w:rsidRPr="009553AE" w:rsidTr="00D8400C">
        <w:trPr>
          <w:trHeight w:val="300"/>
        </w:trPr>
        <w:tc>
          <w:tcPr>
            <w:tcW w:w="175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1. Tại ngày đầu năm</w:t>
            </w:r>
          </w:p>
        </w:tc>
        <w:tc>
          <w:tcPr>
            <w:tcW w:w="1156"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1.830.000.000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0 </w:t>
            </w:r>
          </w:p>
        </w:tc>
        <w:tc>
          <w:tcPr>
            <w:tcW w:w="1043" w:type="pct"/>
            <w:tcBorders>
              <w:top w:val="dotted" w:sz="4" w:space="0" w:color="auto"/>
              <w:left w:val="nil"/>
              <w:bottom w:val="dotted"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1.830.000.000 </w:t>
            </w:r>
          </w:p>
        </w:tc>
      </w:tr>
      <w:tr w:rsidR="00396DEF" w:rsidRPr="009553AE" w:rsidTr="00D8400C">
        <w:trPr>
          <w:trHeight w:val="300"/>
        </w:trPr>
        <w:tc>
          <w:tcPr>
            <w:tcW w:w="175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2. Tại ngày cuối năm</w:t>
            </w:r>
          </w:p>
        </w:tc>
        <w:tc>
          <w:tcPr>
            <w:tcW w:w="1156" w:type="pct"/>
            <w:tcBorders>
              <w:top w:val="dotted" w:sz="4" w:space="0" w:color="auto"/>
              <w:left w:val="nil"/>
              <w:bottom w:val="single"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1.830.000.000 </w:t>
            </w:r>
          </w:p>
        </w:tc>
        <w:tc>
          <w:tcPr>
            <w:tcW w:w="1043" w:type="pct"/>
            <w:tcBorders>
              <w:top w:val="dotted" w:sz="4" w:space="0" w:color="auto"/>
              <w:left w:val="nil"/>
              <w:bottom w:val="single"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0 </w:t>
            </w:r>
          </w:p>
        </w:tc>
        <w:tc>
          <w:tcPr>
            <w:tcW w:w="1043" w:type="pct"/>
            <w:tcBorders>
              <w:top w:val="dotted" w:sz="4" w:space="0" w:color="auto"/>
              <w:left w:val="nil"/>
              <w:bottom w:val="single" w:sz="4" w:space="0" w:color="auto"/>
              <w:right w:val="single" w:sz="4" w:space="0" w:color="auto"/>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1.830.000.000 </w:t>
            </w:r>
          </w:p>
        </w:tc>
      </w:tr>
    </w:tbl>
    <w:p w:rsidR="00396DEF" w:rsidRDefault="00396DEF" w:rsidP="00396DEF">
      <w:pPr>
        <w:tabs>
          <w:tab w:val="left" w:pos="6360"/>
        </w:tabs>
        <w:ind w:right="-29"/>
        <w:rPr>
          <w:rFonts w:ascii="Times New Roman" w:hAnsi="Times New Roman"/>
          <w:b/>
          <w:iCs/>
          <w:color w:val="0000FF"/>
          <w:sz w:val="22"/>
          <w:szCs w:val="22"/>
          <w:lang w:val="nl-NL"/>
        </w:rPr>
      </w:pPr>
    </w:p>
    <w:tbl>
      <w:tblPr>
        <w:tblW w:w="5000" w:type="pct"/>
        <w:tblLook w:val="04A0"/>
      </w:tblPr>
      <w:tblGrid>
        <w:gridCol w:w="436"/>
        <w:gridCol w:w="5112"/>
        <w:gridCol w:w="1921"/>
        <w:gridCol w:w="298"/>
        <w:gridCol w:w="1921"/>
      </w:tblGrid>
      <w:tr w:rsidR="00396DEF" w:rsidRPr="009553AE" w:rsidTr="00D8400C">
        <w:trPr>
          <w:trHeight w:val="300"/>
        </w:trPr>
        <w:tc>
          <w:tcPr>
            <w:tcW w:w="225"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11</w:t>
            </w:r>
          </w:p>
        </w:tc>
        <w:tc>
          <w:tcPr>
            <w:tcW w:w="263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Chi phí xây dựng cơ bản dở dang</w:t>
            </w:r>
          </w:p>
        </w:tc>
        <w:tc>
          <w:tcPr>
            <w:tcW w:w="99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154"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9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r>
      <w:tr w:rsidR="00396DEF" w:rsidRPr="009553AE" w:rsidTr="00D8400C">
        <w:trPr>
          <w:trHeight w:val="300"/>
        </w:trPr>
        <w:tc>
          <w:tcPr>
            <w:tcW w:w="212"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26" w:type="pct"/>
            <w:tcBorders>
              <w:top w:val="nil"/>
              <w:left w:val="nil"/>
              <w:bottom w:val="nil"/>
              <w:right w:val="nil"/>
            </w:tcBorders>
            <w:shd w:val="clear" w:color="auto" w:fill="auto"/>
            <w:vAlign w:val="center"/>
            <w:hideMark/>
          </w:tcPr>
          <w:p w:rsidR="00396DEF" w:rsidRPr="009553AE" w:rsidRDefault="00396DEF" w:rsidP="00D8400C">
            <w:pPr>
              <w:rPr>
                <w:rFonts w:ascii="Times New Roman" w:hAnsi="Times New Roman"/>
                <w:b/>
                <w:bCs/>
                <w:i/>
                <w:iCs/>
                <w:color w:val="0000FF"/>
                <w:sz w:val="22"/>
                <w:szCs w:val="22"/>
                <w:lang w:val="en-US"/>
              </w:rPr>
            </w:pPr>
          </w:p>
        </w:tc>
        <w:tc>
          <w:tcPr>
            <w:tcW w:w="911"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cuối năm </w:t>
            </w:r>
          </w:p>
        </w:tc>
        <w:tc>
          <w:tcPr>
            <w:tcW w:w="24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11" w:type="pct"/>
            <w:tcBorders>
              <w:top w:val="nil"/>
              <w:left w:val="nil"/>
              <w:bottom w:val="single" w:sz="4" w:space="0" w:color="auto"/>
              <w:right w:val="nil"/>
            </w:tcBorders>
            <w:shd w:val="clear" w:color="auto" w:fill="auto"/>
            <w:noWrap/>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Số đầu năm </w:t>
            </w:r>
          </w:p>
        </w:tc>
      </w:tr>
      <w:tr w:rsidR="00396DEF" w:rsidRPr="009553AE" w:rsidTr="00D8400C">
        <w:trPr>
          <w:trHeight w:val="300"/>
        </w:trPr>
        <w:tc>
          <w:tcPr>
            <w:tcW w:w="212"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726"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Thủy điện Tắt Ngoẵng - Sơn La</w:t>
            </w:r>
          </w:p>
        </w:tc>
        <w:tc>
          <w:tcPr>
            <w:tcW w:w="911"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157.977.602.499 </w:t>
            </w:r>
          </w:p>
        </w:tc>
        <w:tc>
          <w:tcPr>
            <w:tcW w:w="24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1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87.062.657.979 </w:t>
            </w:r>
          </w:p>
        </w:tc>
      </w:tr>
      <w:tr w:rsidR="00396DEF" w:rsidRPr="009553AE" w:rsidTr="00D8400C">
        <w:trPr>
          <w:trHeight w:val="300"/>
        </w:trPr>
        <w:tc>
          <w:tcPr>
            <w:tcW w:w="225"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63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Thủy điện Mường Sang 2-Mộc Châu-Sơn La</w:t>
            </w:r>
          </w:p>
        </w:tc>
        <w:tc>
          <w:tcPr>
            <w:tcW w:w="991"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39.152.653.120 </w:t>
            </w:r>
          </w:p>
        </w:tc>
        <w:tc>
          <w:tcPr>
            <w:tcW w:w="154"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9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28.253.107.832 </w:t>
            </w:r>
          </w:p>
        </w:tc>
      </w:tr>
      <w:tr w:rsidR="00396DEF" w:rsidRPr="009553AE" w:rsidTr="00D8400C">
        <w:trPr>
          <w:trHeight w:val="300"/>
        </w:trPr>
        <w:tc>
          <w:tcPr>
            <w:tcW w:w="225"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63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Thủy điện Chấn Thịnh</w:t>
            </w:r>
          </w:p>
        </w:tc>
        <w:tc>
          <w:tcPr>
            <w:tcW w:w="991"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6.847.928.109 </w:t>
            </w:r>
          </w:p>
        </w:tc>
        <w:tc>
          <w:tcPr>
            <w:tcW w:w="154"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9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6.629.028.331 </w:t>
            </w:r>
          </w:p>
        </w:tc>
      </w:tr>
      <w:tr w:rsidR="00396DEF" w:rsidRPr="009553AE" w:rsidTr="00D8400C">
        <w:trPr>
          <w:trHeight w:val="300"/>
        </w:trPr>
        <w:tc>
          <w:tcPr>
            <w:tcW w:w="225"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63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Thủy điện Lông Tạo</w:t>
            </w:r>
          </w:p>
        </w:tc>
        <w:tc>
          <w:tcPr>
            <w:tcW w:w="991"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   </w:t>
            </w:r>
          </w:p>
        </w:tc>
        <w:tc>
          <w:tcPr>
            <w:tcW w:w="154"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9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7.698.463.887 </w:t>
            </w:r>
          </w:p>
        </w:tc>
      </w:tr>
      <w:tr w:rsidR="00396DEF" w:rsidRPr="009553AE" w:rsidTr="00D8400C">
        <w:trPr>
          <w:trHeight w:val="300"/>
        </w:trPr>
        <w:tc>
          <w:tcPr>
            <w:tcW w:w="225"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63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Thủy điện Thu Cúc</w:t>
            </w:r>
          </w:p>
        </w:tc>
        <w:tc>
          <w:tcPr>
            <w:tcW w:w="991"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482.123.045 </w:t>
            </w:r>
          </w:p>
        </w:tc>
        <w:tc>
          <w:tcPr>
            <w:tcW w:w="154"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9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482.123.045 </w:t>
            </w:r>
          </w:p>
        </w:tc>
      </w:tr>
      <w:tr w:rsidR="00396DEF" w:rsidRPr="009553AE" w:rsidTr="00D8400C">
        <w:trPr>
          <w:trHeight w:val="300"/>
        </w:trPr>
        <w:tc>
          <w:tcPr>
            <w:tcW w:w="225"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638"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r w:rsidRPr="009553AE">
              <w:rPr>
                <w:rFonts w:ascii="Times New Roman" w:hAnsi="Times New Roman"/>
                <w:color w:val="0000FF"/>
                <w:sz w:val="22"/>
                <w:szCs w:val="22"/>
                <w:lang w:val="en-US"/>
              </w:rPr>
              <w:t>Nhà xưởng Chương Mỹ</w:t>
            </w:r>
          </w:p>
        </w:tc>
        <w:tc>
          <w:tcPr>
            <w:tcW w:w="991" w:type="pct"/>
            <w:tcBorders>
              <w:top w:val="nil"/>
              <w:left w:val="nil"/>
              <w:bottom w:val="nil"/>
              <w:right w:val="nil"/>
            </w:tcBorders>
            <w:shd w:val="clear" w:color="auto" w:fill="auto"/>
            <w:noWrap/>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1.956.793.226 </w:t>
            </w:r>
          </w:p>
        </w:tc>
        <w:tc>
          <w:tcPr>
            <w:tcW w:w="154"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p>
        </w:tc>
        <w:tc>
          <w:tcPr>
            <w:tcW w:w="991" w:type="pct"/>
            <w:tcBorders>
              <w:top w:val="nil"/>
              <w:left w:val="nil"/>
              <w:bottom w:val="nil"/>
              <w:right w:val="nil"/>
            </w:tcBorders>
            <w:shd w:val="clear" w:color="auto" w:fill="auto"/>
            <w:noWrap/>
            <w:vAlign w:val="center"/>
            <w:hideMark/>
          </w:tcPr>
          <w:p w:rsidR="00396DEF" w:rsidRPr="009553AE" w:rsidRDefault="00396DEF" w:rsidP="00D8400C">
            <w:pPr>
              <w:jc w:val="right"/>
              <w:rPr>
                <w:rFonts w:ascii="Times New Roman" w:hAnsi="Times New Roman"/>
                <w:color w:val="0000FF"/>
                <w:sz w:val="22"/>
                <w:szCs w:val="22"/>
                <w:lang w:val="en-US"/>
              </w:rPr>
            </w:pPr>
            <w:r w:rsidRPr="009553AE">
              <w:rPr>
                <w:rFonts w:ascii="Times New Roman" w:hAnsi="Times New Roman"/>
                <w:color w:val="0000FF"/>
                <w:sz w:val="22"/>
                <w:szCs w:val="22"/>
                <w:lang w:val="en-US"/>
              </w:rPr>
              <w:t xml:space="preserve">        1.839.463.517 </w:t>
            </w:r>
          </w:p>
        </w:tc>
      </w:tr>
      <w:tr w:rsidR="00396DEF" w:rsidRPr="009553AE" w:rsidTr="00D8400C">
        <w:trPr>
          <w:trHeight w:val="315"/>
        </w:trPr>
        <w:tc>
          <w:tcPr>
            <w:tcW w:w="225" w:type="pct"/>
            <w:tcBorders>
              <w:top w:val="nil"/>
              <w:left w:val="nil"/>
              <w:bottom w:val="nil"/>
              <w:right w:val="nil"/>
            </w:tcBorders>
            <w:shd w:val="clear" w:color="auto" w:fill="auto"/>
            <w:noWrap/>
            <w:vAlign w:val="center"/>
            <w:hideMark/>
          </w:tcPr>
          <w:p w:rsidR="00396DEF" w:rsidRPr="009553AE" w:rsidRDefault="00396DEF" w:rsidP="00D8400C">
            <w:pPr>
              <w:rPr>
                <w:rFonts w:ascii="Times New Roman" w:hAnsi="Times New Roman"/>
                <w:color w:val="0000FF"/>
                <w:sz w:val="22"/>
                <w:szCs w:val="22"/>
                <w:lang w:val="en-US"/>
              </w:rPr>
            </w:pPr>
          </w:p>
        </w:tc>
        <w:tc>
          <w:tcPr>
            <w:tcW w:w="2638"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91" w:type="pct"/>
            <w:tcBorders>
              <w:top w:val="single" w:sz="4" w:space="0" w:color="auto"/>
              <w:left w:val="nil"/>
              <w:bottom w:val="double" w:sz="6" w:space="0" w:color="auto"/>
              <w:right w:val="nil"/>
            </w:tcBorders>
            <w:shd w:val="clear" w:color="auto" w:fill="auto"/>
            <w:vAlign w:val="center"/>
            <w:hideMark/>
          </w:tcPr>
          <w:p w:rsidR="00396DEF" w:rsidRPr="00C14E3D" w:rsidRDefault="00396DEF" w:rsidP="00D8400C">
            <w:pPr>
              <w:jc w:val="right"/>
              <w:rPr>
                <w:rFonts w:ascii="Times New Roman" w:hAnsi="Times New Roman"/>
                <w:b/>
                <w:bCs/>
                <w:color w:val="0000FF"/>
                <w:sz w:val="22"/>
                <w:szCs w:val="22"/>
              </w:rPr>
            </w:pPr>
            <w:r w:rsidRPr="00C14E3D">
              <w:rPr>
                <w:rFonts w:ascii="Times New Roman" w:hAnsi="Times New Roman"/>
                <w:b/>
                <w:bCs/>
                <w:color w:val="0000FF"/>
                <w:sz w:val="22"/>
                <w:szCs w:val="22"/>
              </w:rPr>
              <w:t xml:space="preserve"> 206.417.099.999 </w:t>
            </w:r>
          </w:p>
        </w:tc>
        <w:tc>
          <w:tcPr>
            <w:tcW w:w="154" w:type="pct"/>
            <w:tcBorders>
              <w:top w:val="nil"/>
              <w:left w:val="nil"/>
              <w:bottom w:val="nil"/>
              <w:right w:val="nil"/>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p>
        </w:tc>
        <w:tc>
          <w:tcPr>
            <w:tcW w:w="991" w:type="pct"/>
            <w:tcBorders>
              <w:top w:val="single" w:sz="4" w:space="0" w:color="auto"/>
              <w:left w:val="nil"/>
              <w:bottom w:val="double" w:sz="6" w:space="0" w:color="auto"/>
              <w:right w:val="nil"/>
            </w:tcBorders>
            <w:shd w:val="clear" w:color="auto" w:fill="auto"/>
            <w:vAlign w:val="center"/>
            <w:hideMark/>
          </w:tcPr>
          <w:p w:rsidR="00396DEF" w:rsidRPr="009553AE" w:rsidRDefault="00396DEF" w:rsidP="00D8400C">
            <w:pPr>
              <w:jc w:val="right"/>
              <w:rPr>
                <w:rFonts w:ascii="Times New Roman" w:hAnsi="Times New Roman"/>
                <w:b/>
                <w:bCs/>
                <w:color w:val="0000FF"/>
                <w:sz w:val="22"/>
                <w:szCs w:val="22"/>
                <w:lang w:val="en-US"/>
              </w:rPr>
            </w:pPr>
            <w:r w:rsidRPr="009553AE">
              <w:rPr>
                <w:rFonts w:ascii="Times New Roman" w:hAnsi="Times New Roman"/>
                <w:b/>
                <w:bCs/>
                <w:color w:val="0000FF"/>
                <w:sz w:val="22"/>
                <w:szCs w:val="22"/>
                <w:lang w:val="en-US"/>
              </w:rPr>
              <w:t xml:space="preserve"> 131.964.844.591 </w:t>
            </w:r>
          </w:p>
        </w:tc>
      </w:tr>
    </w:tbl>
    <w:p w:rsidR="00396DEF" w:rsidRDefault="00396DEF" w:rsidP="00396DEF">
      <w:pPr>
        <w:tabs>
          <w:tab w:val="left" w:pos="6360"/>
        </w:tabs>
        <w:ind w:right="-29"/>
        <w:rPr>
          <w:rFonts w:ascii="Times New Roman" w:hAnsi="Times New Roman"/>
          <w:b/>
          <w:iCs/>
          <w:color w:val="0000FF"/>
          <w:sz w:val="22"/>
          <w:szCs w:val="22"/>
          <w:lang w:val="nl-NL"/>
        </w:rPr>
      </w:pPr>
    </w:p>
    <w:tbl>
      <w:tblPr>
        <w:tblW w:w="5000" w:type="pct"/>
        <w:tblLook w:val="04A0"/>
      </w:tblPr>
      <w:tblGrid>
        <w:gridCol w:w="436"/>
        <w:gridCol w:w="4083"/>
        <w:gridCol w:w="1047"/>
        <w:gridCol w:w="1537"/>
        <w:gridCol w:w="1047"/>
        <w:gridCol w:w="1538"/>
      </w:tblGrid>
      <w:tr w:rsidR="00396DEF" w:rsidRPr="005232D5" w:rsidTr="00D8400C">
        <w:trPr>
          <w:trHeight w:val="319"/>
        </w:trPr>
        <w:tc>
          <w:tcPr>
            <w:tcW w:w="233"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12</w:t>
            </w:r>
          </w:p>
        </w:tc>
        <w:tc>
          <w:tcPr>
            <w:tcW w:w="2121"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Các khoản đầu tư tài chính dài hạn</w:t>
            </w:r>
          </w:p>
        </w:tc>
        <w:tc>
          <w:tcPr>
            <w:tcW w:w="519"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b/>
                <w:bCs/>
                <w:color w:val="0000FF"/>
                <w:sz w:val="22"/>
                <w:szCs w:val="22"/>
                <w:lang w:val="en-US"/>
              </w:rPr>
            </w:pPr>
          </w:p>
        </w:tc>
        <w:tc>
          <w:tcPr>
            <w:tcW w:w="804" w:type="pct"/>
            <w:tcBorders>
              <w:top w:val="nil"/>
              <w:left w:val="nil"/>
              <w:bottom w:val="nil"/>
              <w:right w:val="nil"/>
            </w:tcBorders>
            <w:shd w:val="clear" w:color="auto" w:fill="auto"/>
            <w:noWrap/>
            <w:vAlign w:val="bottom"/>
            <w:hideMark/>
          </w:tcPr>
          <w:p w:rsidR="00396DEF" w:rsidRPr="005232D5" w:rsidRDefault="00396DEF" w:rsidP="00D8400C">
            <w:pPr>
              <w:jc w:val="right"/>
              <w:rPr>
                <w:rFonts w:ascii="Times New Roman" w:hAnsi="Times New Roman"/>
                <w:b/>
                <w:bCs/>
                <w:color w:val="0000FF"/>
                <w:sz w:val="22"/>
                <w:szCs w:val="22"/>
                <w:lang w:val="en-US"/>
              </w:rPr>
            </w:pPr>
          </w:p>
        </w:tc>
        <w:tc>
          <w:tcPr>
            <w:tcW w:w="519"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b/>
                <w:bCs/>
                <w:color w:val="0000FF"/>
                <w:sz w:val="22"/>
                <w:szCs w:val="22"/>
                <w:lang w:val="en-US"/>
              </w:rPr>
            </w:pPr>
          </w:p>
        </w:tc>
        <w:tc>
          <w:tcPr>
            <w:tcW w:w="804"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b/>
                <w:bCs/>
                <w:color w:val="0000FF"/>
                <w:sz w:val="22"/>
                <w:szCs w:val="22"/>
                <w:lang w:val="en-US"/>
              </w:rPr>
            </w:pPr>
          </w:p>
        </w:tc>
      </w:tr>
      <w:tr w:rsidR="00396DEF" w:rsidRPr="005232D5" w:rsidTr="00D8400C">
        <w:trPr>
          <w:trHeight w:val="319"/>
        </w:trPr>
        <w:tc>
          <w:tcPr>
            <w:tcW w:w="233"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color w:val="0000FF"/>
                <w:sz w:val="22"/>
                <w:szCs w:val="22"/>
                <w:lang w:val="en-US"/>
              </w:rPr>
            </w:pPr>
          </w:p>
        </w:tc>
        <w:tc>
          <w:tcPr>
            <w:tcW w:w="2121" w:type="pct"/>
            <w:tcBorders>
              <w:top w:val="nil"/>
              <w:left w:val="nil"/>
              <w:bottom w:val="nil"/>
              <w:right w:val="nil"/>
            </w:tcBorders>
            <w:shd w:val="clear" w:color="auto" w:fill="auto"/>
            <w:noWrap/>
            <w:vAlign w:val="bottom"/>
            <w:hideMark/>
          </w:tcPr>
          <w:p w:rsidR="00396DEF" w:rsidRPr="005232D5" w:rsidRDefault="00396DEF" w:rsidP="00D8400C">
            <w:pPr>
              <w:jc w:val="both"/>
              <w:rPr>
                <w:rFonts w:ascii="Times New Roman" w:hAnsi="Times New Roman"/>
                <w:b/>
                <w:bCs/>
                <w:color w:val="0000FF"/>
                <w:sz w:val="22"/>
                <w:szCs w:val="22"/>
                <w:lang w:val="en-US"/>
              </w:rPr>
            </w:pPr>
          </w:p>
        </w:tc>
        <w:tc>
          <w:tcPr>
            <w:tcW w:w="1323" w:type="pct"/>
            <w:gridSpan w:val="2"/>
            <w:tcBorders>
              <w:top w:val="nil"/>
              <w:left w:val="nil"/>
              <w:bottom w:val="single" w:sz="4" w:space="0" w:color="auto"/>
              <w:right w:val="nil"/>
            </w:tcBorders>
            <w:shd w:val="clear" w:color="auto" w:fill="auto"/>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Số cuối năm</w:t>
            </w:r>
          </w:p>
        </w:tc>
        <w:tc>
          <w:tcPr>
            <w:tcW w:w="1323" w:type="pct"/>
            <w:gridSpan w:val="2"/>
            <w:tcBorders>
              <w:top w:val="nil"/>
              <w:left w:val="nil"/>
              <w:bottom w:val="single" w:sz="4" w:space="0" w:color="auto"/>
              <w:right w:val="nil"/>
            </w:tcBorders>
            <w:shd w:val="clear" w:color="auto" w:fill="auto"/>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Đầu năm</w:t>
            </w:r>
          </w:p>
        </w:tc>
      </w:tr>
      <w:tr w:rsidR="00396DEF" w:rsidRPr="005232D5" w:rsidTr="00D8400C">
        <w:trPr>
          <w:trHeight w:val="319"/>
        </w:trPr>
        <w:tc>
          <w:tcPr>
            <w:tcW w:w="233"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color w:val="0000FF"/>
                <w:sz w:val="22"/>
                <w:szCs w:val="22"/>
                <w:lang w:val="en-US"/>
              </w:rPr>
            </w:pPr>
          </w:p>
        </w:tc>
        <w:tc>
          <w:tcPr>
            <w:tcW w:w="2121" w:type="pct"/>
            <w:tcBorders>
              <w:top w:val="nil"/>
              <w:left w:val="nil"/>
              <w:bottom w:val="nil"/>
              <w:right w:val="nil"/>
            </w:tcBorders>
            <w:shd w:val="clear" w:color="auto" w:fill="auto"/>
            <w:noWrap/>
            <w:vAlign w:val="bottom"/>
            <w:hideMark/>
          </w:tcPr>
          <w:p w:rsidR="00396DEF" w:rsidRPr="005232D5" w:rsidRDefault="00396DEF" w:rsidP="00D8400C">
            <w:pPr>
              <w:jc w:val="both"/>
              <w:rPr>
                <w:rFonts w:ascii="Times New Roman" w:hAnsi="Times New Roman"/>
                <w:b/>
                <w:bCs/>
                <w:color w:val="0000FF"/>
                <w:sz w:val="22"/>
                <w:szCs w:val="22"/>
                <w:lang w:val="en-US"/>
              </w:rPr>
            </w:pPr>
          </w:p>
        </w:tc>
        <w:tc>
          <w:tcPr>
            <w:tcW w:w="519" w:type="pct"/>
            <w:tcBorders>
              <w:top w:val="nil"/>
              <w:left w:val="nil"/>
              <w:bottom w:val="nil"/>
              <w:right w:val="nil"/>
            </w:tcBorders>
            <w:shd w:val="clear" w:color="auto" w:fill="auto"/>
            <w:noWrap/>
            <w:vAlign w:val="bottom"/>
            <w:hideMark/>
          </w:tcPr>
          <w:p w:rsidR="00396DEF" w:rsidRPr="005232D5" w:rsidRDefault="00396DEF" w:rsidP="00D8400C">
            <w:pPr>
              <w:jc w:val="center"/>
              <w:rPr>
                <w:rFonts w:ascii="Times New Roman" w:hAnsi="Times New Roman"/>
                <w:b/>
                <w:bCs/>
                <w:i/>
                <w:iCs/>
                <w:color w:val="0000FF"/>
                <w:sz w:val="22"/>
                <w:szCs w:val="22"/>
                <w:lang w:val="en-US"/>
              </w:rPr>
            </w:pPr>
            <w:r w:rsidRPr="005232D5">
              <w:rPr>
                <w:rFonts w:ascii="Times New Roman" w:hAnsi="Times New Roman"/>
                <w:b/>
                <w:bCs/>
                <w:i/>
                <w:iCs/>
                <w:color w:val="0000FF"/>
                <w:sz w:val="22"/>
                <w:szCs w:val="22"/>
                <w:lang w:val="en-US"/>
              </w:rPr>
              <w:t>Số lượng</w:t>
            </w:r>
          </w:p>
        </w:tc>
        <w:tc>
          <w:tcPr>
            <w:tcW w:w="804" w:type="pct"/>
            <w:tcBorders>
              <w:top w:val="nil"/>
              <w:left w:val="nil"/>
              <w:bottom w:val="nil"/>
              <w:right w:val="nil"/>
            </w:tcBorders>
            <w:shd w:val="clear" w:color="auto" w:fill="auto"/>
            <w:hideMark/>
          </w:tcPr>
          <w:p w:rsidR="00396DEF" w:rsidRPr="005232D5" w:rsidRDefault="00396DEF" w:rsidP="00D8400C">
            <w:pPr>
              <w:jc w:val="center"/>
              <w:rPr>
                <w:rFonts w:ascii="Times New Roman" w:hAnsi="Times New Roman"/>
                <w:b/>
                <w:bCs/>
                <w:i/>
                <w:iCs/>
                <w:color w:val="0000FF"/>
                <w:sz w:val="22"/>
                <w:szCs w:val="22"/>
                <w:lang w:val="en-US"/>
              </w:rPr>
            </w:pPr>
            <w:r w:rsidRPr="005232D5">
              <w:rPr>
                <w:rFonts w:ascii="Times New Roman" w:hAnsi="Times New Roman"/>
                <w:b/>
                <w:bCs/>
                <w:i/>
                <w:iCs/>
                <w:color w:val="0000FF"/>
                <w:sz w:val="22"/>
                <w:szCs w:val="22"/>
                <w:lang w:val="en-US"/>
              </w:rPr>
              <w:t>Giá trị</w:t>
            </w:r>
          </w:p>
        </w:tc>
        <w:tc>
          <w:tcPr>
            <w:tcW w:w="519" w:type="pct"/>
            <w:tcBorders>
              <w:top w:val="nil"/>
              <w:left w:val="nil"/>
              <w:bottom w:val="nil"/>
              <w:right w:val="nil"/>
            </w:tcBorders>
            <w:shd w:val="clear" w:color="auto" w:fill="auto"/>
            <w:noWrap/>
            <w:vAlign w:val="bottom"/>
            <w:hideMark/>
          </w:tcPr>
          <w:p w:rsidR="00396DEF" w:rsidRPr="005232D5" w:rsidRDefault="00396DEF" w:rsidP="00D8400C">
            <w:pPr>
              <w:jc w:val="center"/>
              <w:rPr>
                <w:rFonts w:ascii="Times New Roman" w:hAnsi="Times New Roman"/>
                <w:b/>
                <w:bCs/>
                <w:i/>
                <w:iCs/>
                <w:color w:val="0000FF"/>
                <w:sz w:val="22"/>
                <w:szCs w:val="22"/>
                <w:lang w:val="en-US"/>
              </w:rPr>
            </w:pPr>
            <w:r w:rsidRPr="005232D5">
              <w:rPr>
                <w:rFonts w:ascii="Times New Roman" w:hAnsi="Times New Roman"/>
                <w:b/>
                <w:bCs/>
                <w:i/>
                <w:iCs/>
                <w:color w:val="0000FF"/>
                <w:sz w:val="22"/>
                <w:szCs w:val="22"/>
                <w:lang w:val="en-US"/>
              </w:rPr>
              <w:t>Số lượng</w:t>
            </w:r>
          </w:p>
        </w:tc>
        <w:tc>
          <w:tcPr>
            <w:tcW w:w="804" w:type="pct"/>
            <w:tcBorders>
              <w:top w:val="nil"/>
              <w:left w:val="nil"/>
              <w:bottom w:val="nil"/>
              <w:right w:val="nil"/>
            </w:tcBorders>
            <w:shd w:val="clear" w:color="auto" w:fill="auto"/>
            <w:hideMark/>
          </w:tcPr>
          <w:p w:rsidR="00396DEF" w:rsidRPr="005232D5" w:rsidRDefault="00396DEF" w:rsidP="00D8400C">
            <w:pPr>
              <w:jc w:val="center"/>
              <w:rPr>
                <w:rFonts w:ascii="Times New Roman" w:hAnsi="Times New Roman"/>
                <w:b/>
                <w:bCs/>
                <w:i/>
                <w:iCs/>
                <w:color w:val="0000FF"/>
                <w:sz w:val="22"/>
                <w:szCs w:val="22"/>
                <w:lang w:val="en-US"/>
              </w:rPr>
            </w:pPr>
            <w:r w:rsidRPr="005232D5">
              <w:rPr>
                <w:rFonts w:ascii="Times New Roman" w:hAnsi="Times New Roman"/>
                <w:b/>
                <w:bCs/>
                <w:i/>
                <w:iCs/>
                <w:color w:val="0000FF"/>
                <w:sz w:val="22"/>
                <w:szCs w:val="22"/>
                <w:lang w:val="en-US"/>
              </w:rPr>
              <w:t>Giá trị</w:t>
            </w:r>
          </w:p>
        </w:tc>
      </w:tr>
      <w:tr w:rsidR="00396DEF" w:rsidRPr="005232D5" w:rsidTr="00D8400C">
        <w:trPr>
          <w:trHeight w:val="319"/>
        </w:trPr>
        <w:tc>
          <w:tcPr>
            <w:tcW w:w="233"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color w:val="0000FF"/>
                <w:sz w:val="22"/>
                <w:szCs w:val="22"/>
                <w:lang w:val="en-US"/>
              </w:rPr>
            </w:pPr>
          </w:p>
        </w:tc>
        <w:tc>
          <w:tcPr>
            <w:tcW w:w="2121"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Đầu tư vào Công ty con</w:t>
            </w:r>
          </w:p>
        </w:tc>
        <w:tc>
          <w:tcPr>
            <w:tcW w:w="519"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62.600 </w:t>
            </w: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626.000.000 </w:t>
            </w:r>
          </w:p>
        </w:tc>
        <w:tc>
          <w:tcPr>
            <w:tcW w:w="519"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62.600 </w:t>
            </w: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626.000.000 </w:t>
            </w:r>
          </w:p>
        </w:tc>
      </w:tr>
      <w:tr w:rsidR="00396DEF" w:rsidRPr="005232D5" w:rsidTr="00D8400C">
        <w:trPr>
          <w:trHeight w:val="319"/>
        </w:trPr>
        <w:tc>
          <w:tcPr>
            <w:tcW w:w="233"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color w:val="0000FF"/>
                <w:sz w:val="22"/>
                <w:szCs w:val="22"/>
                <w:lang w:val="en-US"/>
              </w:rPr>
            </w:pPr>
          </w:p>
        </w:tc>
        <w:tc>
          <w:tcPr>
            <w:tcW w:w="2121" w:type="pct"/>
            <w:tcBorders>
              <w:top w:val="nil"/>
              <w:left w:val="nil"/>
              <w:bottom w:val="nil"/>
              <w:right w:val="nil"/>
            </w:tcBorders>
            <w:shd w:val="clear" w:color="auto" w:fill="auto"/>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CP Tư vấn và Kinh Doanh Sông Đà</w:t>
            </w:r>
          </w:p>
        </w:tc>
        <w:tc>
          <w:tcPr>
            <w:tcW w:w="519" w:type="pct"/>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62.600 </w:t>
            </w: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626.000.000 </w:t>
            </w:r>
          </w:p>
        </w:tc>
        <w:tc>
          <w:tcPr>
            <w:tcW w:w="519" w:type="pct"/>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62.600 </w:t>
            </w: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626.000.000 </w:t>
            </w:r>
          </w:p>
        </w:tc>
      </w:tr>
      <w:tr w:rsidR="00396DEF" w:rsidRPr="005232D5" w:rsidTr="00D8400C">
        <w:trPr>
          <w:trHeight w:val="319"/>
        </w:trPr>
        <w:tc>
          <w:tcPr>
            <w:tcW w:w="233"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color w:val="0000FF"/>
                <w:sz w:val="22"/>
                <w:szCs w:val="22"/>
                <w:lang w:val="en-US"/>
              </w:rPr>
            </w:pPr>
          </w:p>
        </w:tc>
        <w:tc>
          <w:tcPr>
            <w:tcW w:w="2121" w:type="pct"/>
            <w:tcBorders>
              <w:top w:val="nil"/>
              <w:left w:val="nil"/>
              <w:bottom w:val="nil"/>
              <w:right w:val="nil"/>
            </w:tcBorders>
            <w:shd w:val="clear" w:color="auto" w:fill="auto"/>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Đầu tư dài hạn khác</w:t>
            </w:r>
          </w:p>
        </w:tc>
        <w:tc>
          <w:tcPr>
            <w:tcW w:w="519"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66.050 </w:t>
            </w: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660.500.000 </w:t>
            </w:r>
          </w:p>
        </w:tc>
        <w:tc>
          <w:tcPr>
            <w:tcW w:w="519"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66.050 </w:t>
            </w: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660.500.000 </w:t>
            </w:r>
          </w:p>
        </w:tc>
      </w:tr>
      <w:tr w:rsidR="00396DEF" w:rsidRPr="005232D5" w:rsidTr="00D8400C">
        <w:trPr>
          <w:trHeight w:val="319"/>
        </w:trPr>
        <w:tc>
          <w:tcPr>
            <w:tcW w:w="233"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color w:val="0000FF"/>
                <w:sz w:val="22"/>
                <w:szCs w:val="22"/>
                <w:lang w:val="en-US"/>
              </w:rPr>
            </w:pPr>
          </w:p>
        </w:tc>
        <w:tc>
          <w:tcPr>
            <w:tcW w:w="2121" w:type="pct"/>
            <w:tcBorders>
              <w:top w:val="nil"/>
              <w:left w:val="nil"/>
              <w:bottom w:val="nil"/>
              <w:right w:val="nil"/>
            </w:tcBorders>
            <w:shd w:val="clear" w:color="auto" w:fill="auto"/>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CP Sông Đà 2</w:t>
            </w:r>
          </w:p>
        </w:tc>
        <w:tc>
          <w:tcPr>
            <w:tcW w:w="519" w:type="pct"/>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50 </w:t>
            </w: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500.000 </w:t>
            </w:r>
          </w:p>
        </w:tc>
        <w:tc>
          <w:tcPr>
            <w:tcW w:w="519" w:type="pct"/>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50 </w:t>
            </w: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500.000 </w:t>
            </w:r>
          </w:p>
        </w:tc>
      </w:tr>
      <w:tr w:rsidR="00396DEF" w:rsidRPr="005232D5" w:rsidTr="00D8400C">
        <w:trPr>
          <w:trHeight w:val="300"/>
        </w:trPr>
        <w:tc>
          <w:tcPr>
            <w:tcW w:w="233"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color w:val="0000FF"/>
                <w:sz w:val="22"/>
                <w:szCs w:val="22"/>
                <w:lang w:val="en-US"/>
              </w:rPr>
            </w:pPr>
          </w:p>
        </w:tc>
        <w:tc>
          <w:tcPr>
            <w:tcW w:w="2121" w:type="pct"/>
            <w:tcBorders>
              <w:top w:val="nil"/>
              <w:left w:val="nil"/>
              <w:bottom w:val="nil"/>
              <w:right w:val="nil"/>
            </w:tcBorders>
            <w:shd w:val="clear" w:color="auto" w:fill="auto"/>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Khu kinh tế Hải Hà</w:t>
            </w:r>
          </w:p>
        </w:tc>
        <w:tc>
          <w:tcPr>
            <w:tcW w:w="519" w:type="pct"/>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66.000 </w:t>
            </w: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660.000.000 </w:t>
            </w:r>
          </w:p>
        </w:tc>
        <w:tc>
          <w:tcPr>
            <w:tcW w:w="519" w:type="pct"/>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66.000 </w:t>
            </w: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660.000.000 </w:t>
            </w:r>
          </w:p>
        </w:tc>
      </w:tr>
      <w:tr w:rsidR="00396DEF" w:rsidRPr="005232D5" w:rsidTr="00D8400C">
        <w:trPr>
          <w:trHeight w:val="570"/>
        </w:trPr>
        <w:tc>
          <w:tcPr>
            <w:tcW w:w="233"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color w:val="0000FF"/>
                <w:sz w:val="22"/>
                <w:szCs w:val="22"/>
                <w:lang w:val="en-US"/>
              </w:rPr>
            </w:pPr>
          </w:p>
        </w:tc>
        <w:tc>
          <w:tcPr>
            <w:tcW w:w="2121" w:type="pct"/>
            <w:tcBorders>
              <w:top w:val="nil"/>
              <w:left w:val="nil"/>
              <w:bottom w:val="nil"/>
              <w:right w:val="nil"/>
            </w:tcBorders>
            <w:shd w:val="clear" w:color="auto" w:fill="auto"/>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Dự phòng giảm giá đầu tư tài chính dài hạn</w:t>
            </w:r>
          </w:p>
        </w:tc>
        <w:tc>
          <w:tcPr>
            <w:tcW w:w="519" w:type="pct"/>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(100.000)</w:t>
            </w:r>
          </w:p>
        </w:tc>
        <w:tc>
          <w:tcPr>
            <w:tcW w:w="519" w:type="pct"/>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804" w:type="pct"/>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0 </w:t>
            </w:r>
          </w:p>
        </w:tc>
      </w:tr>
      <w:tr w:rsidR="00396DEF" w:rsidRPr="005232D5" w:rsidTr="00D8400C">
        <w:trPr>
          <w:trHeight w:val="319"/>
        </w:trPr>
        <w:tc>
          <w:tcPr>
            <w:tcW w:w="233" w:type="pct"/>
            <w:tcBorders>
              <w:top w:val="nil"/>
              <w:left w:val="nil"/>
              <w:bottom w:val="nil"/>
              <w:right w:val="nil"/>
            </w:tcBorders>
            <w:shd w:val="clear" w:color="auto" w:fill="auto"/>
            <w:noWrap/>
            <w:vAlign w:val="bottom"/>
            <w:hideMark/>
          </w:tcPr>
          <w:p w:rsidR="00396DEF" w:rsidRPr="005232D5" w:rsidRDefault="00396DEF" w:rsidP="00D8400C">
            <w:pPr>
              <w:rPr>
                <w:rFonts w:ascii="Times New Roman" w:hAnsi="Times New Roman"/>
                <w:color w:val="0000FF"/>
                <w:sz w:val="22"/>
                <w:szCs w:val="22"/>
                <w:lang w:val="en-US"/>
              </w:rPr>
            </w:pPr>
          </w:p>
        </w:tc>
        <w:tc>
          <w:tcPr>
            <w:tcW w:w="2121"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Cộng</w:t>
            </w:r>
          </w:p>
        </w:tc>
        <w:tc>
          <w:tcPr>
            <w:tcW w:w="519" w:type="pct"/>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128.650 </w:t>
            </w:r>
          </w:p>
        </w:tc>
        <w:tc>
          <w:tcPr>
            <w:tcW w:w="804" w:type="pct"/>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1.286.400.000 </w:t>
            </w:r>
          </w:p>
        </w:tc>
        <w:tc>
          <w:tcPr>
            <w:tcW w:w="519" w:type="pct"/>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128.650 </w:t>
            </w:r>
          </w:p>
        </w:tc>
        <w:tc>
          <w:tcPr>
            <w:tcW w:w="804" w:type="pct"/>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1.286.500.000 </w:t>
            </w:r>
          </w:p>
        </w:tc>
      </w:tr>
    </w:tbl>
    <w:p w:rsidR="00396DEF" w:rsidRDefault="00396DEF" w:rsidP="00396DEF">
      <w:pPr>
        <w:tabs>
          <w:tab w:val="left" w:pos="6360"/>
        </w:tabs>
        <w:ind w:right="-29"/>
        <w:rPr>
          <w:rFonts w:ascii="Times New Roman" w:hAnsi="Times New Roman"/>
          <w:b/>
          <w:iCs/>
          <w:color w:val="0000FF"/>
          <w:sz w:val="22"/>
          <w:szCs w:val="22"/>
          <w:lang w:val="nl-NL"/>
        </w:rPr>
      </w:pPr>
    </w:p>
    <w:tbl>
      <w:tblPr>
        <w:tblW w:w="4784" w:type="pct"/>
        <w:tblInd w:w="468" w:type="dxa"/>
        <w:tblLayout w:type="fixed"/>
        <w:tblLook w:val="04A0"/>
      </w:tblPr>
      <w:tblGrid>
        <w:gridCol w:w="1351"/>
        <w:gridCol w:w="1251"/>
        <w:gridCol w:w="1667"/>
        <w:gridCol w:w="1852"/>
        <w:gridCol w:w="1602"/>
        <w:gridCol w:w="1546"/>
      </w:tblGrid>
      <w:tr w:rsidR="00396DEF" w:rsidRPr="005232D5" w:rsidTr="00D8400C">
        <w:trPr>
          <w:trHeight w:val="300"/>
        </w:trPr>
        <w:tc>
          <w:tcPr>
            <w:tcW w:w="4166" w:type="pct"/>
            <w:gridSpan w:val="5"/>
            <w:tcBorders>
              <w:top w:val="nil"/>
              <w:left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Chi tiết dự phòng giảm giá đầu tư tài chính dài hạn</w:t>
            </w:r>
          </w:p>
        </w:tc>
        <w:tc>
          <w:tcPr>
            <w:tcW w:w="834" w:type="pct"/>
            <w:tcBorders>
              <w:top w:val="nil"/>
              <w:left w:val="nil"/>
              <w:right w:val="nil"/>
            </w:tcBorders>
            <w:shd w:val="clear" w:color="auto" w:fill="auto"/>
            <w:noWrap/>
            <w:vAlign w:val="bottom"/>
            <w:hideMark/>
          </w:tcPr>
          <w:p w:rsidR="00396DEF" w:rsidRPr="005232D5" w:rsidRDefault="00396DEF" w:rsidP="00D8400C">
            <w:pPr>
              <w:rPr>
                <w:rFonts w:ascii="Times New Roman" w:hAnsi="Times New Roman"/>
                <w:sz w:val="22"/>
                <w:szCs w:val="22"/>
                <w:lang w:val="en-US"/>
              </w:rPr>
            </w:pPr>
          </w:p>
        </w:tc>
      </w:tr>
      <w:tr w:rsidR="00396DEF" w:rsidRPr="005232D5" w:rsidTr="00D8400C">
        <w:trPr>
          <w:trHeight w:val="740"/>
        </w:trPr>
        <w:tc>
          <w:tcPr>
            <w:tcW w:w="729" w:type="pct"/>
            <w:tcBorders>
              <w:top w:val="nil"/>
              <w:left w:val="nil"/>
              <w:bottom w:val="single" w:sz="4" w:space="0" w:color="auto"/>
              <w:right w:val="nil"/>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Mã chứng khoán</w:t>
            </w:r>
          </w:p>
        </w:tc>
        <w:tc>
          <w:tcPr>
            <w:tcW w:w="675" w:type="pct"/>
            <w:tcBorders>
              <w:top w:val="nil"/>
              <w:left w:val="nil"/>
              <w:bottom w:val="single" w:sz="4" w:space="0" w:color="auto"/>
              <w:right w:val="nil"/>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Số lượng</w:t>
            </w:r>
          </w:p>
        </w:tc>
        <w:tc>
          <w:tcPr>
            <w:tcW w:w="899" w:type="pct"/>
            <w:tcBorders>
              <w:top w:val="nil"/>
              <w:left w:val="nil"/>
              <w:bottom w:val="single" w:sz="4" w:space="0" w:color="auto"/>
              <w:right w:val="nil"/>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Giá trị sổ sách</w:t>
            </w:r>
          </w:p>
        </w:tc>
        <w:tc>
          <w:tcPr>
            <w:tcW w:w="999" w:type="pct"/>
            <w:tcBorders>
              <w:top w:val="nil"/>
              <w:left w:val="nil"/>
              <w:bottom w:val="single" w:sz="4" w:space="0" w:color="auto"/>
              <w:right w:val="nil"/>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Giá tham chiếu tại ngày 31/12/14</w:t>
            </w:r>
          </w:p>
        </w:tc>
        <w:tc>
          <w:tcPr>
            <w:tcW w:w="864" w:type="pct"/>
            <w:tcBorders>
              <w:top w:val="nil"/>
              <w:left w:val="nil"/>
              <w:bottom w:val="single" w:sz="4" w:space="0" w:color="auto"/>
              <w:right w:val="nil"/>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Tổng giá tham chiếu</w:t>
            </w:r>
          </w:p>
        </w:tc>
        <w:tc>
          <w:tcPr>
            <w:tcW w:w="834" w:type="pct"/>
            <w:tcBorders>
              <w:top w:val="nil"/>
              <w:left w:val="nil"/>
              <w:bottom w:val="single" w:sz="4" w:space="0" w:color="auto"/>
              <w:right w:val="nil"/>
            </w:tcBorders>
            <w:shd w:val="clear" w:color="auto" w:fill="auto"/>
            <w:noWrap/>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Giá trị trích DP</w:t>
            </w:r>
          </w:p>
        </w:tc>
      </w:tr>
      <w:tr w:rsidR="00396DEF" w:rsidRPr="005232D5" w:rsidTr="00D8400C">
        <w:trPr>
          <w:trHeight w:val="300"/>
        </w:trPr>
        <w:tc>
          <w:tcPr>
            <w:tcW w:w="729" w:type="pct"/>
            <w:tcBorders>
              <w:top w:val="single" w:sz="4" w:space="0" w:color="auto"/>
              <w:left w:val="nil"/>
              <w:bottom w:val="nil"/>
              <w:right w:val="nil"/>
            </w:tcBorders>
            <w:shd w:val="clear" w:color="auto" w:fill="auto"/>
            <w:noWrap/>
            <w:vAlign w:val="bottom"/>
            <w:hideMark/>
          </w:tcPr>
          <w:p w:rsidR="00396DEF" w:rsidRPr="005232D5" w:rsidRDefault="00396DEF" w:rsidP="00D8400C">
            <w:pPr>
              <w:jc w:val="center"/>
              <w:rPr>
                <w:rFonts w:ascii="Times New Roman" w:hAnsi="Times New Roman"/>
                <w:color w:val="0000FF"/>
                <w:sz w:val="22"/>
                <w:szCs w:val="22"/>
                <w:lang w:val="en-US"/>
              </w:rPr>
            </w:pPr>
            <w:r w:rsidRPr="005232D5">
              <w:rPr>
                <w:rFonts w:ascii="Times New Roman" w:hAnsi="Times New Roman"/>
                <w:color w:val="0000FF"/>
                <w:sz w:val="22"/>
                <w:szCs w:val="22"/>
                <w:lang w:val="en-US"/>
              </w:rPr>
              <w:t>SD2</w:t>
            </w:r>
          </w:p>
        </w:tc>
        <w:tc>
          <w:tcPr>
            <w:tcW w:w="675" w:type="pct"/>
            <w:tcBorders>
              <w:top w:val="single" w:sz="4" w:space="0" w:color="auto"/>
              <w:left w:val="nil"/>
              <w:bottom w:val="nil"/>
              <w:right w:val="nil"/>
            </w:tcBorders>
            <w:shd w:val="clear" w:color="auto" w:fill="auto"/>
            <w:noWrap/>
            <w:vAlign w:val="bottom"/>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50 </w:t>
            </w:r>
          </w:p>
        </w:tc>
        <w:tc>
          <w:tcPr>
            <w:tcW w:w="899" w:type="pct"/>
            <w:tcBorders>
              <w:top w:val="single" w:sz="4" w:space="0" w:color="auto"/>
              <w:left w:val="nil"/>
              <w:bottom w:val="nil"/>
              <w:right w:val="nil"/>
            </w:tcBorders>
            <w:shd w:val="clear" w:color="auto" w:fill="auto"/>
            <w:noWrap/>
            <w:vAlign w:val="bottom"/>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500.000 </w:t>
            </w:r>
          </w:p>
        </w:tc>
        <w:tc>
          <w:tcPr>
            <w:tcW w:w="999" w:type="pct"/>
            <w:tcBorders>
              <w:top w:val="single" w:sz="4" w:space="0" w:color="auto"/>
              <w:left w:val="nil"/>
              <w:bottom w:val="nil"/>
              <w:right w:val="nil"/>
            </w:tcBorders>
            <w:shd w:val="clear" w:color="auto" w:fill="auto"/>
            <w:noWrap/>
            <w:vAlign w:val="bottom"/>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8.000 </w:t>
            </w:r>
          </w:p>
        </w:tc>
        <w:tc>
          <w:tcPr>
            <w:tcW w:w="864" w:type="pct"/>
            <w:tcBorders>
              <w:top w:val="single" w:sz="4" w:space="0" w:color="auto"/>
              <w:left w:val="nil"/>
              <w:bottom w:val="nil"/>
              <w:right w:val="nil"/>
            </w:tcBorders>
            <w:shd w:val="clear" w:color="auto" w:fill="auto"/>
            <w:noWrap/>
            <w:vAlign w:val="bottom"/>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400.000 </w:t>
            </w:r>
          </w:p>
        </w:tc>
        <w:tc>
          <w:tcPr>
            <w:tcW w:w="834" w:type="pct"/>
            <w:tcBorders>
              <w:top w:val="single" w:sz="4" w:space="0" w:color="auto"/>
              <w:left w:val="nil"/>
              <w:bottom w:val="nil"/>
              <w:right w:val="nil"/>
            </w:tcBorders>
            <w:shd w:val="clear" w:color="auto" w:fill="auto"/>
            <w:noWrap/>
            <w:vAlign w:val="bottom"/>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(100.000)</w:t>
            </w:r>
          </w:p>
        </w:tc>
      </w:tr>
    </w:tbl>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pPr>
    </w:p>
    <w:tbl>
      <w:tblPr>
        <w:tblW w:w="9706" w:type="dxa"/>
        <w:tblInd w:w="18" w:type="dxa"/>
        <w:tblLook w:val="04A0"/>
      </w:tblPr>
      <w:tblGrid>
        <w:gridCol w:w="436"/>
        <w:gridCol w:w="5054"/>
        <w:gridCol w:w="1980"/>
        <w:gridCol w:w="360"/>
        <w:gridCol w:w="1876"/>
      </w:tblGrid>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lastRenderedPageBreak/>
              <w:t>13</w:t>
            </w: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Chi phí trả trước dài hạn</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rPr>
                <w:rFonts w:ascii="Times New Roman" w:hAnsi="Times New Roman"/>
                <w:b/>
                <w:bCs/>
                <w:i/>
                <w:iCs/>
                <w:color w:val="0000FF"/>
                <w:sz w:val="22"/>
                <w:szCs w:val="22"/>
                <w:lang w:val="en-US"/>
              </w:rPr>
            </w:pPr>
          </w:p>
        </w:tc>
        <w:tc>
          <w:tcPr>
            <w:tcW w:w="1980"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cuối năm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đầu năm </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Công cụ dụng cụ xuất dùng</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85.645.872</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118.095.481</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1980" w:type="dxa"/>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85.645.872</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118.095.481</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center"/>
              <w:rPr>
                <w:rFonts w:ascii="Times New Roman" w:hAnsi="Times New Roman"/>
                <w:color w:val="0000FF"/>
                <w:sz w:val="22"/>
                <w:szCs w:val="22"/>
                <w:lang w:val="en-US"/>
              </w:rPr>
            </w:pP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14</w:t>
            </w: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Vay và nợ ngắn hạn</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b/>
                <w:bCs/>
                <w:color w:val="0000FF"/>
                <w:sz w:val="22"/>
                <w:szCs w:val="22"/>
                <w:lang w:val="en-US"/>
              </w:rPr>
            </w:pPr>
          </w:p>
        </w:tc>
        <w:tc>
          <w:tcPr>
            <w:tcW w:w="1980"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cuối năm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đầu năm </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b/>
                <w:bCs/>
                <w:i/>
                <w:iCs/>
                <w:color w:val="0000FF"/>
                <w:sz w:val="22"/>
                <w:szCs w:val="22"/>
                <w:lang w:val="en-US"/>
              </w:rPr>
            </w:pPr>
            <w:r w:rsidRPr="005232D5">
              <w:rPr>
                <w:rFonts w:ascii="Times New Roman" w:hAnsi="Times New Roman"/>
                <w:b/>
                <w:bCs/>
                <w:i/>
                <w:iCs/>
                <w:color w:val="0000FF"/>
                <w:sz w:val="22"/>
                <w:szCs w:val="22"/>
                <w:lang w:val="en-US"/>
              </w:rPr>
              <w:t>Vay ngắn hạn VND</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i/>
                <w:iCs/>
                <w:color w:val="0000FF"/>
                <w:sz w:val="22"/>
                <w:szCs w:val="22"/>
                <w:lang w:val="en-US"/>
              </w:rPr>
            </w:pPr>
            <w:r w:rsidRPr="005232D5">
              <w:rPr>
                <w:rFonts w:ascii="Times New Roman" w:hAnsi="Times New Roman"/>
                <w:b/>
                <w:bCs/>
                <w:i/>
                <w:iCs/>
                <w:color w:val="0000FF"/>
                <w:sz w:val="22"/>
                <w:szCs w:val="22"/>
                <w:lang w:val="en-US"/>
              </w:rPr>
              <w:t>31.933.635.716</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i/>
                <w:iCs/>
                <w:color w:val="0000FF"/>
                <w:sz w:val="22"/>
                <w:szCs w:val="22"/>
                <w:lang w:val="en-US"/>
              </w:rPr>
            </w:pPr>
            <w:r w:rsidRPr="005232D5">
              <w:rPr>
                <w:rFonts w:ascii="Times New Roman" w:hAnsi="Times New Roman"/>
                <w:b/>
                <w:bCs/>
                <w:i/>
                <w:iCs/>
                <w:color w:val="0000FF"/>
                <w:sz w:val="22"/>
                <w:szCs w:val="22"/>
                <w:lang w:val="en-US"/>
              </w:rPr>
              <w:t>26.166.485.000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Ngân hàng Đầu tư và Phát triển Hà Tây (1)</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29.983.635.716</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23.116.485.000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Vay cá nhân</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3.076.000.000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6.456.000.000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Kiều Thị Sợi</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250.000.000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760.000.000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Phạm Thị Huế</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1.400.000.000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2.050.000.000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Trần Thị Phương Dung</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300.000.000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240.000.000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Đỗ Thị Hiển</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980.000.000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Nguyễn Thị Nhung</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300.000.000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Trần Ngọc Dũng</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500.000.000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Nguyễn Thị Kim Lý</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826.000.000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826.000.000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Phạm Thị Dung</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300.000.000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300.000.000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Phạm Thị Huệ</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500.000.000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Nguyễn Thu Hiền</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550.000.000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100.000.000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Vũ Văn Vy</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59.000.000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Đinh Thị Nho</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400.000.000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Nguyễn Thị Như Hoa</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1.300.000.000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Trịnh Thị Bảo Tâm</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100.000.000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Trịnh Bá Bảo</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200.000.000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Đinh Văn Tập</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260.000.000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Lê Học Từ</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2.500.000.000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Hoàng Quốc Chính</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100.000.000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 Hoàng Tố Tâm</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490.000.000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1980" w:type="dxa"/>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38.959.635.716</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29.731.485.000</w:t>
            </w:r>
          </w:p>
        </w:tc>
      </w:tr>
      <w:tr w:rsidR="00396DEF" w:rsidRPr="005232D5" w:rsidTr="00D8400C">
        <w:trPr>
          <w:trHeight w:val="119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9270" w:type="dxa"/>
            <w:gridSpan w:val="4"/>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(1) Hợp đồng tín dụng hạn mức số 01/2014/HĐTDHM/177669 ngày 25/06/2014; Tổng hạn mức vay : 30 tỷ đồng; Lãi suất và thời hạn vay được quy định theo từng hợp đồng tín dụng cụ thể được ký kết từng lần với ngân hàng; Mục đích vay để bổ sung vốn lưu động, bảo lãnh, mở L/C; Thời hạn cấp hạn mức đến ngày 30/06/2015; Tài sản đảm bảo là tài sản hình thành từ vốn vay.</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rPr>
                <w:rFonts w:ascii="Times New Roman" w:hAnsi="Times New Roman"/>
                <w:color w:val="0000FF"/>
                <w:sz w:val="22"/>
                <w:szCs w:val="22"/>
                <w:lang w:val="en-US"/>
              </w:rPr>
            </w:pP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15</w:t>
            </w: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Phải trả người bán</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b/>
                <w:bCs/>
                <w:color w:val="0000FF"/>
                <w:sz w:val="22"/>
                <w:szCs w:val="22"/>
                <w:lang w:val="en-US"/>
              </w:rPr>
            </w:pPr>
          </w:p>
        </w:tc>
        <w:tc>
          <w:tcPr>
            <w:tcW w:w="1980"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cuối năm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đầu năm </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TNHH Hùng Yến</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750.000.000</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123.247.229</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Cổ phần Tư vấn và Kinh doanh Sông Đà</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17.314.426.396</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15.758.423.184</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TNHH MTV Xây dựng và Gia công cơ khí Sông Đà</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506.231.366</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2.156.231.366</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CP Tư vấn XD thủy lợi, thủy điện Thái Bình</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363.930.000</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883.438.000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Cổ phần Xây dựng ngầm Hà Nội</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861.625.087</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861.625.087</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Cổ phần Xây dựng số 1</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411.551.000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Cổ phần Someco Sông Đà</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728.752.471</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647.615.728</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TNHH XNK và Đầu tư xây dựng</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563.184.907</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1.469.489.398</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CP Đầu tư và Thương mại Bình Tây</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639.859.393</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202.969.446</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TNHH Minh Thành</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148.326.306</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1.679.016.991</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TNHH ĐT XD và TM Ngãi Cầu</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173.239.571</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357.068.216</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CP Xây dựng VNECO2</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570.617.106</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3.128.104.106</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CP Xây lắp điện 4</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394.926.163</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4.323.612.879</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TNHH Thương binh Vĩnh Thành</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70.474.010</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1.371.954.620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CP Thiết bị điện Á Âu</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1.479.089.786</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TNHH LS Vina</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1.125.488.569</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TNHH Hoa Nam - Bắc Kạn</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535.730.700</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DNTN Thoa Phúc</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1.032.790.410</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CP Xây dựng và Thương mại Hải Hà</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453.275.600</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DNTN Thanh Thi</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325.873.752</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Các đối tượng khác</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2.743.307.471</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3.684.181.918</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1980" w:type="dxa"/>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30.781.149.064</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37.058.529.168</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16</w:t>
            </w: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Người mua trả tiền trước</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b/>
                <w:bCs/>
                <w:color w:val="0000FF"/>
                <w:sz w:val="22"/>
                <w:szCs w:val="22"/>
                <w:lang w:val="en-US"/>
              </w:rPr>
            </w:pPr>
          </w:p>
        </w:tc>
        <w:tc>
          <w:tcPr>
            <w:tcW w:w="1980"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cuối năm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đầu năm </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Điện lực Chương Mỹ</w:t>
            </w:r>
          </w:p>
        </w:tc>
        <w:tc>
          <w:tcPr>
            <w:tcW w:w="1980" w:type="dxa"/>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2.818.000.000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CP Đầu tư và PT điện Miền Bắc</w:t>
            </w:r>
          </w:p>
        </w:tc>
        <w:tc>
          <w:tcPr>
            <w:tcW w:w="1980" w:type="dxa"/>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5.599.250.000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Ban QLDA phát triển Điện lực</w:t>
            </w:r>
          </w:p>
        </w:tc>
        <w:tc>
          <w:tcPr>
            <w:tcW w:w="1980" w:type="dxa"/>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3.323.794.300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Ban QLDA năng lượng nông thôn 2 tỉnh Hưng Yên</w:t>
            </w:r>
          </w:p>
        </w:tc>
        <w:tc>
          <w:tcPr>
            <w:tcW w:w="1980" w:type="dxa"/>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30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Công ty Điện lực Điện Biên</w:t>
            </w:r>
          </w:p>
        </w:tc>
        <w:tc>
          <w:tcPr>
            <w:tcW w:w="1980" w:type="dxa"/>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649.793.820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r w:rsidRPr="005232D5">
              <w:rPr>
                <w:rFonts w:ascii="Times New Roman" w:hAnsi="Times New Roman"/>
                <w:color w:val="0000FF"/>
                <w:sz w:val="22"/>
                <w:szCs w:val="22"/>
                <w:lang w:val="en-US"/>
              </w:rPr>
              <w:t>Điện lực Thái Bình</w:t>
            </w:r>
          </w:p>
        </w:tc>
        <w:tc>
          <w:tcPr>
            <w:tcW w:w="1980" w:type="dxa"/>
            <w:tcBorders>
              <w:top w:val="nil"/>
              <w:left w:val="nil"/>
              <w:bottom w:val="nil"/>
              <w:right w:val="nil"/>
            </w:tcBorders>
            <w:shd w:val="clear" w:color="auto" w:fill="auto"/>
            <w:noWrap/>
            <w:vAlign w:val="center"/>
            <w:hideMark/>
          </w:tcPr>
          <w:p w:rsidR="00396DEF" w:rsidRPr="00562659" w:rsidRDefault="00396DEF" w:rsidP="00D8400C">
            <w:pPr>
              <w:jc w:val="right"/>
              <w:rPr>
                <w:rFonts w:ascii="Times New Roman" w:hAnsi="Times New Roman"/>
                <w:color w:val="0000FF"/>
                <w:sz w:val="22"/>
                <w:szCs w:val="22"/>
              </w:rPr>
            </w:pPr>
            <w:r w:rsidRPr="00562659">
              <w:rPr>
                <w:rFonts w:ascii="Times New Roman" w:hAnsi="Times New Roman"/>
                <w:color w:val="0000FF"/>
                <w:sz w:val="22"/>
                <w:szCs w:val="22"/>
              </w:rPr>
              <w:t xml:space="preserve">                         -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914.200.000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1980" w:type="dxa"/>
            <w:tcBorders>
              <w:top w:val="single" w:sz="4" w:space="0" w:color="auto"/>
              <w:left w:val="nil"/>
              <w:bottom w:val="double" w:sz="6" w:space="0" w:color="auto"/>
              <w:right w:val="nil"/>
            </w:tcBorders>
            <w:shd w:val="clear" w:color="auto" w:fill="auto"/>
            <w:vAlign w:val="center"/>
            <w:hideMark/>
          </w:tcPr>
          <w:p w:rsidR="00396DEF" w:rsidRPr="00562659" w:rsidRDefault="00396DEF" w:rsidP="00D8400C">
            <w:pPr>
              <w:jc w:val="right"/>
              <w:rPr>
                <w:rFonts w:ascii="Times New Roman" w:hAnsi="Times New Roman"/>
                <w:b/>
                <w:bCs/>
                <w:color w:val="0000FF"/>
                <w:sz w:val="22"/>
                <w:szCs w:val="22"/>
              </w:rPr>
            </w:pPr>
            <w:r w:rsidRPr="00562659">
              <w:rPr>
                <w:rFonts w:ascii="Times New Roman" w:hAnsi="Times New Roman"/>
                <w:b/>
                <w:bCs/>
                <w:color w:val="0000FF"/>
                <w:sz w:val="22"/>
                <w:szCs w:val="22"/>
              </w:rPr>
              <w:t xml:space="preserve">     2.818.000.000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10.487.038.150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17</w:t>
            </w: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Thuế và các khoản phải nộp Nhà nước</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jc w:val="both"/>
              <w:rPr>
                <w:rFonts w:ascii="Times New Roman" w:hAnsi="Times New Roman"/>
                <w:b/>
                <w:bCs/>
                <w:color w:val="0000FF"/>
                <w:sz w:val="22"/>
                <w:szCs w:val="22"/>
                <w:lang w:val="en-US"/>
              </w:rPr>
            </w:pPr>
          </w:p>
        </w:tc>
        <w:tc>
          <w:tcPr>
            <w:tcW w:w="1980"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cuối năm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đầu năm </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b/>
                <w:bCs/>
                <w:i/>
                <w:iCs/>
                <w:color w:val="0000FF"/>
                <w:sz w:val="22"/>
                <w:szCs w:val="22"/>
                <w:lang w:val="en-US"/>
              </w:rPr>
            </w:pPr>
            <w:r w:rsidRPr="005232D5">
              <w:rPr>
                <w:rFonts w:ascii="Times New Roman" w:hAnsi="Times New Roman"/>
                <w:b/>
                <w:bCs/>
                <w:i/>
                <w:iCs/>
                <w:color w:val="0000FF"/>
                <w:sz w:val="22"/>
                <w:szCs w:val="22"/>
                <w:lang w:val="en-US"/>
              </w:rPr>
              <w:t>17.1. Thuế phải nộp nhà nước</w:t>
            </w:r>
          </w:p>
        </w:tc>
        <w:tc>
          <w:tcPr>
            <w:tcW w:w="1980" w:type="dxa"/>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b/>
                <w:bCs/>
                <w:i/>
                <w:iCs/>
                <w:color w:val="0000FF"/>
                <w:sz w:val="22"/>
                <w:szCs w:val="22"/>
              </w:rPr>
            </w:pPr>
            <w:r w:rsidRPr="00623378">
              <w:rPr>
                <w:rFonts w:ascii="Times New Roman" w:hAnsi="Times New Roman"/>
                <w:b/>
                <w:bCs/>
                <w:i/>
                <w:iCs/>
                <w:color w:val="0000FF"/>
                <w:sz w:val="22"/>
                <w:szCs w:val="22"/>
              </w:rPr>
              <w:t>5.508.155.155</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i/>
                <w:iCs/>
                <w:color w:val="0000FF"/>
                <w:sz w:val="22"/>
                <w:szCs w:val="22"/>
                <w:lang w:val="en-US"/>
              </w:rPr>
            </w:pPr>
            <w:r w:rsidRPr="005232D5">
              <w:rPr>
                <w:rFonts w:ascii="Times New Roman" w:hAnsi="Times New Roman"/>
                <w:b/>
                <w:bCs/>
                <w:i/>
                <w:iCs/>
                <w:color w:val="0000FF"/>
                <w:sz w:val="22"/>
                <w:szCs w:val="22"/>
                <w:lang w:val="en-US"/>
              </w:rPr>
              <w:t>3.454.722.727</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 - Thuế giá trị gia tăng</w:t>
            </w:r>
          </w:p>
        </w:tc>
        <w:tc>
          <w:tcPr>
            <w:tcW w:w="1980" w:type="dxa"/>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4.568.725.882</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2.653.549.803</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 - Thuế thu nhập doanh nghiệp</w:t>
            </w:r>
          </w:p>
        </w:tc>
        <w:tc>
          <w:tcPr>
            <w:tcW w:w="1980" w:type="dxa"/>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854.762.428</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738.968.008</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 - Thuế thu nhập cá nhân</w:t>
            </w:r>
          </w:p>
        </w:tc>
        <w:tc>
          <w:tcPr>
            <w:tcW w:w="1980" w:type="dxa"/>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68.920.495</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46.458.566</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 - Các loại thuế khác</w:t>
            </w:r>
          </w:p>
        </w:tc>
        <w:tc>
          <w:tcPr>
            <w:tcW w:w="1980" w:type="dxa"/>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15.746.350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15.746.350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1980" w:type="dxa"/>
            <w:tcBorders>
              <w:top w:val="single" w:sz="4" w:space="0" w:color="auto"/>
              <w:left w:val="nil"/>
              <w:bottom w:val="double" w:sz="6" w:space="0" w:color="auto"/>
              <w:right w:val="nil"/>
            </w:tcBorders>
            <w:shd w:val="clear" w:color="auto" w:fill="auto"/>
            <w:vAlign w:val="center"/>
            <w:hideMark/>
          </w:tcPr>
          <w:p w:rsidR="00396DEF" w:rsidRPr="00623378" w:rsidRDefault="00396DEF" w:rsidP="00D8400C">
            <w:pPr>
              <w:jc w:val="right"/>
              <w:rPr>
                <w:rFonts w:ascii="Times New Roman" w:hAnsi="Times New Roman"/>
                <w:b/>
                <w:bCs/>
                <w:color w:val="0000FF"/>
                <w:sz w:val="22"/>
                <w:szCs w:val="22"/>
              </w:rPr>
            </w:pPr>
            <w:r w:rsidRPr="00623378">
              <w:rPr>
                <w:rFonts w:ascii="Times New Roman" w:hAnsi="Times New Roman"/>
                <w:b/>
                <w:bCs/>
                <w:color w:val="0000FF"/>
                <w:sz w:val="22"/>
                <w:szCs w:val="22"/>
              </w:rPr>
              <w:t>5.508.155.155</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3.454.722.727</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jc w:val="both"/>
              <w:rPr>
                <w:rFonts w:ascii="Times New Roman" w:hAnsi="Times New Roman"/>
                <w:b/>
                <w:bCs/>
                <w:color w:val="0000FF"/>
                <w:sz w:val="22"/>
                <w:szCs w:val="22"/>
                <w:lang w:val="en-US"/>
              </w:rPr>
            </w:pP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18</w:t>
            </w: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Chi phí phải trả</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jc w:val="both"/>
              <w:rPr>
                <w:rFonts w:ascii="Times New Roman" w:hAnsi="Times New Roman"/>
                <w:b/>
                <w:bCs/>
                <w:color w:val="0000FF"/>
                <w:sz w:val="22"/>
                <w:szCs w:val="22"/>
                <w:lang w:val="en-US"/>
              </w:rPr>
            </w:pPr>
          </w:p>
        </w:tc>
        <w:tc>
          <w:tcPr>
            <w:tcW w:w="1980"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cuối năm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đầu năm </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Chi phí trích trước cho các công trình</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        5.804.339.781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 xml:space="preserve">            34.516.600 </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1980" w:type="dxa"/>
            <w:tcBorders>
              <w:top w:val="single" w:sz="8"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5.804.339.781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single" w:sz="8"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34.516.600 </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jc w:val="both"/>
              <w:rPr>
                <w:rFonts w:ascii="Times New Roman" w:hAnsi="Times New Roman"/>
                <w:color w:val="0000FF"/>
                <w:sz w:val="22"/>
                <w:szCs w:val="22"/>
                <w:lang w:val="en-US"/>
              </w:rPr>
            </w:pP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jc w:val="both"/>
              <w:rPr>
                <w:rFonts w:ascii="Times New Roman" w:hAnsi="Times New Roman"/>
                <w:color w:val="0000FF"/>
                <w:sz w:val="22"/>
                <w:szCs w:val="22"/>
                <w:lang w:val="en-US"/>
              </w:rPr>
            </w:pP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lastRenderedPageBreak/>
              <w:t>19</w:t>
            </w: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Các khoản phải trả, phải nộp ngắn hạn khác</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r>
      <w:tr w:rsidR="00396DEF" w:rsidRPr="005232D5" w:rsidTr="00D8400C">
        <w:trPr>
          <w:trHeight w:val="315"/>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1980"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cuối năm </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Số đầu năm </w:t>
            </w: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Kinh phí công đoàn</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34.219.812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5.010.872</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BHXH, BHYT</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3.331.252.324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2.168.676.501</w:t>
            </w: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BHTN</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225.010.080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159.050.874</w:t>
            </w: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Đặt cọc Bảo lãnh TĐ mường Sang 2</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2.349.513.325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1.872.000.000</w:t>
            </w: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Công ty CP Tư vấn và Kinh doanh Sông Đà</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1.851.513.325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1.374.000.000</w:t>
            </w: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Công ty TNHH MTV Cơ khí Sông Đà</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498.000.000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498.000.000</w:t>
            </w: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Đặt cọc chuyển nhượng dự án thủy điện Long Tạo</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4.000.000.000</w:t>
            </w: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Công ty Bitexco</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4.000.000.000</w:t>
            </w: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Lãi vay dài hạn phải trả Ngân hàng Phát triển Sơn La</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2.676.388.807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Phải trả, phải nộp khác</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color w:val="0000FF"/>
                <w:sz w:val="22"/>
                <w:szCs w:val="22"/>
              </w:rPr>
            </w:pPr>
            <w:r w:rsidRPr="00C14E3D">
              <w:rPr>
                <w:rFonts w:ascii="Times New Roman" w:hAnsi="Times New Roman"/>
                <w:color w:val="0000FF"/>
                <w:sz w:val="22"/>
                <w:szCs w:val="22"/>
              </w:rPr>
              <w:t xml:space="preserve">           854.012.117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904.658.042</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Cơ quan Công ty</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2.437.491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2.437.491</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Phạm Huy Diệp</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197.738.306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257.738.306</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Phạm Việt Dân</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164.727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164.727</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Phạm Văn Đương</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885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885</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Chu Đình Hưng</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141.582.411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141.582.411</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Nguyễn Minh Thư</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2.317.980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Nguyễn Xuân Vịnh</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311.295.312</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Đinh Văn Vẻ</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129.520.930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Phan Thị Thanh Huyền</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400.000.000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Nguyễn Văn Lộc</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55.000.000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Phải trả khác</w:t>
            </w:r>
          </w:p>
        </w:tc>
        <w:tc>
          <w:tcPr>
            <w:tcW w:w="1980" w:type="dxa"/>
            <w:tcBorders>
              <w:top w:val="nil"/>
              <w:left w:val="nil"/>
              <w:bottom w:val="nil"/>
              <w:right w:val="nil"/>
            </w:tcBorders>
            <w:shd w:val="clear" w:color="auto" w:fill="auto"/>
            <w:vAlign w:val="center"/>
            <w:hideMark/>
          </w:tcPr>
          <w:p w:rsidR="00396DEF" w:rsidRPr="00C14E3D" w:rsidRDefault="00396DEF" w:rsidP="00D8400C">
            <w:pPr>
              <w:jc w:val="right"/>
              <w:rPr>
                <w:rFonts w:ascii="Times New Roman" w:hAnsi="Times New Roman"/>
                <w:i/>
                <w:iCs/>
                <w:color w:val="0000FF"/>
                <w:sz w:val="22"/>
                <w:szCs w:val="22"/>
              </w:rPr>
            </w:pPr>
            <w:r w:rsidRPr="00C14E3D">
              <w:rPr>
                <w:rFonts w:ascii="Times New Roman" w:hAnsi="Times New Roman"/>
                <w:i/>
                <w:iCs/>
                <w:color w:val="0000FF"/>
                <w:sz w:val="22"/>
                <w:szCs w:val="22"/>
              </w:rPr>
              <w:t xml:space="preserve">          57.088.297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59.600.000</w:t>
            </w:r>
          </w:p>
        </w:tc>
      </w:tr>
      <w:tr w:rsidR="00396DEF" w:rsidRPr="005232D5" w:rsidTr="00D8400C">
        <w:trPr>
          <w:trHeight w:val="319"/>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Cộng </w:t>
            </w:r>
          </w:p>
        </w:tc>
        <w:tc>
          <w:tcPr>
            <w:tcW w:w="1980" w:type="dxa"/>
            <w:tcBorders>
              <w:top w:val="single" w:sz="4" w:space="0" w:color="auto"/>
              <w:left w:val="nil"/>
              <w:bottom w:val="double" w:sz="6" w:space="0" w:color="auto"/>
              <w:right w:val="nil"/>
            </w:tcBorders>
            <w:shd w:val="clear" w:color="auto" w:fill="auto"/>
            <w:vAlign w:val="center"/>
            <w:hideMark/>
          </w:tcPr>
          <w:p w:rsidR="00396DEF" w:rsidRPr="00C14E3D" w:rsidRDefault="00396DEF" w:rsidP="00D8400C">
            <w:pPr>
              <w:jc w:val="right"/>
              <w:rPr>
                <w:rFonts w:ascii="Times New Roman" w:hAnsi="Times New Roman"/>
                <w:b/>
                <w:bCs/>
                <w:color w:val="0000FF"/>
                <w:sz w:val="22"/>
                <w:szCs w:val="22"/>
              </w:rPr>
            </w:pPr>
            <w:r w:rsidRPr="00C14E3D">
              <w:rPr>
                <w:rFonts w:ascii="Times New Roman" w:hAnsi="Times New Roman"/>
                <w:b/>
                <w:bCs/>
                <w:color w:val="0000FF"/>
                <w:sz w:val="22"/>
                <w:szCs w:val="22"/>
              </w:rPr>
              <w:t xml:space="preserve">     9.417.908.168 </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single" w:sz="4"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9.109.396.289</w:t>
            </w:r>
          </w:p>
        </w:tc>
      </w:tr>
      <w:tr w:rsidR="00396DEF" w:rsidRPr="005232D5" w:rsidTr="00D8400C">
        <w:trPr>
          <w:trHeight w:val="227"/>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20</w:t>
            </w:r>
          </w:p>
        </w:tc>
        <w:tc>
          <w:tcPr>
            <w:tcW w:w="5054"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Vay và nợ dài hạn</w:t>
            </w:r>
          </w:p>
        </w:tc>
        <w:tc>
          <w:tcPr>
            <w:tcW w:w="198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color w:val="0000FF"/>
                <w:sz w:val="22"/>
                <w:szCs w:val="22"/>
                <w:lang w:val="en-US"/>
              </w:rPr>
            </w:pP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p>
        </w:tc>
        <w:tc>
          <w:tcPr>
            <w:tcW w:w="5054" w:type="dxa"/>
            <w:tcBorders>
              <w:top w:val="nil"/>
              <w:left w:val="nil"/>
              <w:bottom w:val="nil"/>
              <w:right w:val="nil"/>
            </w:tcBorders>
            <w:shd w:val="clear" w:color="auto" w:fill="auto"/>
            <w:noWrap/>
            <w:vAlign w:val="center"/>
            <w:hideMark/>
          </w:tcPr>
          <w:p w:rsidR="00396DEF" w:rsidRPr="005232D5" w:rsidRDefault="00396DEF" w:rsidP="00D8400C">
            <w:pPr>
              <w:jc w:val="both"/>
              <w:rPr>
                <w:rFonts w:ascii="Times New Roman" w:hAnsi="Times New Roman"/>
                <w:b/>
                <w:bCs/>
                <w:color w:val="0000FF"/>
                <w:sz w:val="22"/>
                <w:szCs w:val="22"/>
                <w:lang w:val="en-US"/>
              </w:rPr>
            </w:pPr>
          </w:p>
        </w:tc>
        <w:tc>
          <w:tcPr>
            <w:tcW w:w="1980"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Số cuối năm</w:t>
            </w:r>
          </w:p>
        </w:tc>
        <w:tc>
          <w:tcPr>
            <w:tcW w:w="360" w:type="dxa"/>
            <w:tcBorders>
              <w:top w:val="nil"/>
              <w:left w:val="nil"/>
              <w:bottom w:val="nil"/>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Số đầu năm</w:t>
            </w: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20.1. Vay dài hạn</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81.145.382.394</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53.919.379.000</w:t>
            </w: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Ngân hàng Phát triển - CN Sơn La (1)</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52.203.379.000</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53.809.379.000</w:t>
            </w:r>
          </w:p>
        </w:tc>
      </w:tr>
      <w:tr w:rsidR="00396DEF" w:rsidRPr="005232D5" w:rsidTr="00D8400C">
        <w:trPr>
          <w:trHeight w:val="300"/>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Ngân hàng Đầu tư và Phát triển - CN Hà Tây</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110.000.000</w:t>
            </w:r>
          </w:p>
        </w:tc>
      </w:tr>
      <w:tr w:rsidR="00396DEF" w:rsidRPr="005232D5" w:rsidTr="00D8400C">
        <w:trPr>
          <w:trHeight w:val="315"/>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Ngân hàng TMCP An Bình (2)</w:t>
            </w:r>
          </w:p>
        </w:tc>
        <w:tc>
          <w:tcPr>
            <w:tcW w:w="198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28.942.003.394</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p>
        </w:tc>
        <w:tc>
          <w:tcPr>
            <w:tcW w:w="1876"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color w:val="0000FF"/>
                <w:sz w:val="22"/>
                <w:szCs w:val="22"/>
                <w:lang w:val="en-US"/>
              </w:rPr>
            </w:pPr>
            <w:r w:rsidRPr="005232D5">
              <w:rPr>
                <w:rFonts w:ascii="Times New Roman" w:hAnsi="Times New Roman"/>
                <w:color w:val="0000FF"/>
                <w:sz w:val="22"/>
                <w:szCs w:val="22"/>
                <w:lang w:val="en-US"/>
              </w:rPr>
              <w:t>-</w:t>
            </w:r>
          </w:p>
        </w:tc>
      </w:tr>
      <w:tr w:rsidR="00396DEF" w:rsidRPr="005232D5" w:rsidTr="00D8400C">
        <w:trPr>
          <w:trHeight w:val="315"/>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054" w:type="dxa"/>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1980" w:type="dxa"/>
            <w:tcBorders>
              <w:top w:val="single" w:sz="8"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81.145.382.394</w:t>
            </w:r>
          </w:p>
        </w:tc>
        <w:tc>
          <w:tcPr>
            <w:tcW w:w="360" w:type="dxa"/>
            <w:tcBorders>
              <w:top w:val="nil"/>
              <w:left w:val="nil"/>
              <w:bottom w:val="nil"/>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p>
        </w:tc>
        <w:tc>
          <w:tcPr>
            <w:tcW w:w="1876" w:type="dxa"/>
            <w:tcBorders>
              <w:top w:val="single" w:sz="8" w:space="0" w:color="auto"/>
              <w:left w:val="nil"/>
              <w:bottom w:val="double" w:sz="6" w:space="0" w:color="auto"/>
              <w:right w:val="nil"/>
            </w:tcBorders>
            <w:shd w:val="clear" w:color="auto" w:fill="auto"/>
            <w:vAlign w:val="center"/>
            <w:hideMark/>
          </w:tcPr>
          <w:p w:rsidR="00396DEF" w:rsidRPr="005232D5" w:rsidRDefault="00396DEF" w:rsidP="00D8400C">
            <w:pPr>
              <w:jc w:val="right"/>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53.919.379.000</w:t>
            </w:r>
          </w:p>
        </w:tc>
      </w:tr>
      <w:tr w:rsidR="00396DEF" w:rsidRPr="005232D5" w:rsidTr="00D8400C">
        <w:trPr>
          <w:trHeight w:val="2594"/>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9270" w:type="dxa"/>
            <w:gridSpan w:val="4"/>
            <w:tcBorders>
              <w:top w:val="nil"/>
              <w:left w:val="nil"/>
              <w:bottom w:val="nil"/>
              <w:right w:val="nil"/>
            </w:tcBorders>
            <w:shd w:val="clear" w:color="auto" w:fill="auto"/>
            <w:vAlign w:val="center"/>
            <w:hideMark/>
          </w:tcPr>
          <w:p w:rsidR="00396DEF" w:rsidRPr="003566B5" w:rsidRDefault="00396DEF" w:rsidP="00D8400C">
            <w:pPr>
              <w:jc w:val="both"/>
              <w:rPr>
                <w:rFonts w:ascii="Times New Roman" w:hAnsi="Times New Roman"/>
                <w:iCs/>
                <w:color w:val="0000FF"/>
                <w:sz w:val="22"/>
                <w:szCs w:val="22"/>
              </w:rPr>
            </w:pPr>
            <w:r w:rsidRPr="003566B5">
              <w:rPr>
                <w:rFonts w:ascii="Times New Roman" w:hAnsi="Times New Roman"/>
                <w:iCs/>
                <w:color w:val="0000FF"/>
                <w:sz w:val="22"/>
                <w:szCs w:val="22"/>
              </w:rPr>
              <w:t>(1) Bao gồm các hợp đồng vay :</w:t>
            </w:r>
          </w:p>
          <w:p w:rsidR="00396DEF" w:rsidRPr="00C14E3D" w:rsidRDefault="00396DEF" w:rsidP="00D8400C">
            <w:pPr>
              <w:jc w:val="both"/>
              <w:rPr>
                <w:rFonts w:ascii="Times New Roman" w:hAnsi="Times New Roman"/>
                <w:i/>
                <w:iCs/>
                <w:color w:val="0000FF"/>
                <w:sz w:val="22"/>
                <w:szCs w:val="22"/>
              </w:rPr>
            </w:pPr>
            <w:r w:rsidRPr="00C14E3D">
              <w:rPr>
                <w:rFonts w:ascii="Times New Roman" w:hAnsi="Times New Roman"/>
                <w:i/>
                <w:iCs/>
                <w:color w:val="0000FF"/>
                <w:sz w:val="22"/>
                <w:szCs w:val="22"/>
              </w:rPr>
              <w:t>- Hợp đồng tín dụng đầu tư số 04/2010/HĐTDĐT-NHPT ngày 15/12/2010; Hợp đồng tín dụng sửa đổi bổ sung số 01/2014/HĐTDSĐBS-NHPT ngày 30/06/2014; Thời hạn vay 96 tháng; Thời hạn ân hạn tối đa 39 tháng; Thời hạn trả nợ gốc vay 57 tháng; Thời điểm bắt đầu trả gốc vay : tháng 9/2014; Lãi suất vay 9,6%/năm; Tổng hạn mức vay : 47.988.000.000 đồng. Mục đích vay : Đầu tư dự án Nhà máy Thủy điện Tắt Ngoẵng - Sơn La; Tài sản đảm bảo là tài sản hình thành từ vốn vay.</w:t>
            </w:r>
            <w:r w:rsidRPr="00C14E3D">
              <w:rPr>
                <w:rFonts w:ascii="Times New Roman" w:hAnsi="Times New Roman"/>
                <w:i/>
                <w:iCs/>
                <w:color w:val="0000FF"/>
                <w:sz w:val="22"/>
                <w:szCs w:val="22"/>
              </w:rPr>
              <w:br/>
              <w:t xml:space="preserve">- Hợp đồng tín dụng đầu tư số 03/2011/HĐTDĐT-NHPT ngày 28/01/2011; Thời hạn vay 96 tháng; Thời hạn ân hạn tối đa 24 tháng;  Thời hạn trả nợ gốc vay 72 tháng; Lãi suất vay 9,6%/năm. Tổng hạn mức vay : 39.700.000.000 đồng; Mục đích vay : Đầu tư </w:t>
            </w:r>
            <w:r>
              <w:rPr>
                <w:rFonts w:ascii="Times New Roman" w:hAnsi="Times New Roman"/>
                <w:i/>
                <w:iCs/>
                <w:color w:val="0000FF"/>
                <w:sz w:val="22"/>
                <w:szCs w:val="22"/>
              </w:rPr>
              <w:t>XD</w:t>
            </w:r>
            <w:r w:rsidRPr="00C14E3D">
              <w:rPr>
                <w:rFonts w:ascii="Times New Roman" w:hAnsi="Times New Roman"/>
                <w:i/>
                <w:iCs/>
                <w:color w:val="0000FF"/>
                <w:sz w:val="22"/>
                <w:szCs w:val="22"/>
              </w:rPr>
              <w:t xml:space="preserve"> và mua sắm thiết bị cho dự án Nhà máy Thủy điện Mường Sang 2 - Sơn La; Tài sản đảm bảo là tài sản hình thành sau đầu tư của dự án.</w:t>
            </w:r>
          </w:p>
        </w:tc>
      </w:tr>
      <w:tr w:rsidR="00396DEF" w:rsidRPr="005232D5" w:rsidTr="00D8400C">
        <w:trPr>
          <w:trHeight w:val="1001"/>
        </w:trPr>
        <w:tc>
          <w:tcPr>
            <w:tcW w:w="436" w:type="dxa"/>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9270" w:type="dxa"/>
            <w:gridSpan w:val="4"/>
            <w:tcBorders>
              <w:top w:val="nil"/>
              <w:left w:val="nil"/>
              <w:bottom w:val="nil"/>
              <w:right w:val="nil"/>
            </w:tcBorders>
            <w:shd w:val="clear" w:color="auto" w:fill="auto"/>
            <w:vAlign w:val="center"/>
            <w:hideMark/>
          </w:tcPr>
          <w:p w:rsidR="00396DEF" w:rsidRPr="00C14E3D" w:rsidRDefault="00396DEF" w:rsidP="00D8400C">
            <w:pPr>
              <w:jc w:val="both"/>
              <w:rPr>
                <w:rFonts w:ascii="Times New Roman" w:hAnsi="Times New Roman"/>
                <w:i/>
                <w:iCs/>
                <w:color w:val="0000FF"/>
                <w:sz w:val="22"/>
                <w:szCs w:val="22"/>
              </w:rPr>
            </w:pPr>
            <w:r w:rsidRPr="003566B5">
              <w:rPr>
                <w:rFonts w:ascii="Times New Roman" w:hAnsi="Times New Roman"/>
                <w:iCs/>
                <w:color w:val="0000FF"/>
                <w:sz w:val="22"/>
                <w:szCs w:val="22"/>
              </w:rPr>
              <w:t>(2) Bao gồm các hợp đồng vay :</w:t>
            </w:r>
            <w:r>
              <w:rPr>
                <w:rFonts w:ascii="Times New Roman" w:hAnsi="Times New Roman"/>
                <w:iCs/>
                <w:color w:val="0000FF"/>
                <w:sz w:val="22"/>
                <w:szCs w:val="22"/>
              </w:rPr>
              <w:t xml:space="preserve"> </w:t>
            </w:r>
            <w:r w:rsidRPr="00C14E3D">
              <w:rPr>
                <w:rFonts w:ascii="Times New Roman" w:hAnsi="Times New Roman"/>
                <w:i/>
                <w:iCs/>
                <w:color w:val="0000FF"/>
                <w:sz w:val="22"/>
                <w:szCs w:val="22"/>
              </w:rPr>
              <w:t>Hợp đồng tín dụng số 89/14/TD/XH ngày 08/04/2014; Tổng số tiền vay : 30.000.000.000 VND; Thời hạn vay 72 tháng; Lãi suất 14,5% và được thay đổi khi ngân hàng thông báo thay đổi lãi suất; Mục đích vay : Đầu tư xây dựng công trình Thủy điện Tắt Ngoẵng; Tài sản đảm bảo là tài sản hình thành từ vốn vay.</w:t>
            </w:r>
          </w:p>
        </w:tc>
      </w:tr>
    </w:tbl>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sectPr w:rsidR="00396DEF" w:rsidSect="00494E23">
          <w:headerReference w:type="default" r:id="rId15"/>
          <w:pgSz w:w="11907" w:h="16840" w:code="9"/>
          <w:pgMar w:top="1726" w:right="736" w:bottom="1152" w:left="1699" w:header="720" w:footer="576" w:gutter="0"/>
          <w:cols w:space="720"/>
          <w:docGrid w:linePitch="326"/>
        </w:sectPr>
      </w:pPr>
    </w:p>
    <w:tbl>
      <w:tblPr>
        <w:tblW w:w="5106" w:type="pct"/>
        <w:tblLook w:val="04A0"/>
      </w:tblPr>
      <w:tblGrid>
        <w:gridCol w:w="2623"/>
        <w:gridCol w:w="1819"/>
        <w:gridCol w:w="1922"/>
        <w:gridCol w:w="1523"/>
        <w:gridCol w:w="1243"/>
        <w:gridCol w:w="1316"/>
        <w:gridCol w:w="1316"/>
        <w:gridCol w:w="1481"/>
        <w:gridCol w:w="1701"/>
      </w:tblGrid>
      <w:tr w:rsidR="00396DEF" w:rsidRPr="005232D5" w:rsidTr="00D8400C">
        <w:trPr>
          <w:trHeight w:val="285"/>
        </w:trPr>
        <w:tc>
          <w:tcPr>
            <w:tcW w:w="878" w:type="pct"/>
            <w:tcBorders>
              <w:top w:val="nil"/>
              <w:left w:val="nil"/>
              <w:bottom w:val="nil"/>
              <w:right w:val="nil"/>
            </w:tcBorders>
            <w:shd w:val="clear" w:color="auto" w:fill="auto"/>
            <w:noWrap/>
            <w:vAlign w:val="center"/>
            <w:hideMark/>
          </w:tcPr>
          <w:p w:rsidR="00396DEF" w:rsidRPr="005232D5" w:rsidRDefault="00396DEF" w:rsidP="00D8400C">
            <w:pPr>
              <w:jc w:val="both"/>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lastRenderedPageBreak/>
              <w:t>21. Vốn chủ sở hữu</w:t>
            </w:r>
          </w:p>
        </w:tc>
        <w:tc>
          <w:tcPr>
            <w:tcW w:w="60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p>
        </w:tc>
        <w:tc>
          <w:tcPr>
            <w:tcW w:w="643"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p>
        </w:tc>
        <w:tc>
          <w:tcPr>
            <w:tcW w:w="51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p>
        </w:tc>
        <w:tc>
          <w:tcPr>
            <w:tcW w:w="41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p>
        </w:tc>
        <w:tc>
          <w:tcPr>
            <w:tcW w:w="49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p>
        </w:tc>
        <w:tc>
          <w:tcPr>
            <w:tcW w:w="56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color w:val="0000FF"/>
                <w:sz w:val="22"/>
                <w:szCs w:val="22"/>
                <w:lang w:val="en-US"/>
              </w:rPr>
            </w:pPr>
          </w:p>
        </w:tc>
      </w:tr>
      <w:tr w:rsidR="00396DEF" w:rsidRPr="005232D5" w:rsidTr="00D8400C">
        <w:trPr>
          <w:trHeight w:val="300"/>
        </w:trPr>
        <w:tc>
          <w:tcPr>
            <w:tcW w:w="4431" w:type="pct"/>
            <w:gridSpan w:val="8"/>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i/>
                <w:iCs/>
                <w:color w:val="0000FF"/>
                <w:sz w:val="22"/>
                <w:szCs w:val="22"/>
                <w:lang w:val="en-US"/>
              </w:rPr>
            </w:pPr>
            <w:r w:rsidRPr="005232D5">
              <w:rPr>
                <w:rFonts w:ascii="Times New Roman" w:hAnsi="Times New Roman"/>
                <w:b/>
                <w:bCs/>
                <w:i/>
                <w:iCs/>
                <w:color w:val="0000FF"/>
                <w:sz w:val="22"/>
                <w:szCs w:val="22"/>
                <w:lang w:val="en-US"/>
              </w:rPr>
              <w:t>21.1. Bảng đối chiếu biến động của Vốn chủ sở hữu</w:t>
            </w:r>
          </w:p>
        </w:tc>
        <w:tc>
          <w:tcPr>
            <w:tcW w:w="56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r>
      <w:tr w:rsidR="00396DEF" w:rsidRPr="005232D5" w:rsidTr="00D8400C">
        <w:trPr>
          <w:trHeight w:val="300"/>
        </w:trPr>
        <w:tc>
          <w:tcPr>
            <w:tcW w:w="878"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i/>
                <w:iCs/>
                <w:color w:val="0000FF"/>
                <w:sz w:val="22"/>
                <w:szCs w:val="22"/>
                <w:lang w:val="en-US"/>
              </w:rPr>
            </w:pPr>
          </w:p>
        </w:tc>
        <w:tc>
          <w:tcPr>
            <w:tcW w:w="60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i/>
                <w:iCs/>
                <w:color w:val="0000FF"/>
                <w:sz w:val="22"/>
                <w:szCs w:val="22"/>
                <w:lang w:val="en-US"/>
              </w:rPr>
            </w:pPr>
          </w:p>
        </w:tc>
        <w:tc>
          <w:tcPr>
            <w:tcW w:w="643"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i/>
                <w:iCs/>
                <w:color w:val="0000FF"/>
                <w:sz w:val="22"/>
                <w:szCs w:val="22"/>
                <w:lang w:val="en-US"/>
              </w:rPr>
            </w:pPr>
          </w:p>
        </w:tc>
        <w:tc>
          <w:tcPr>
            <w:tcW w:w="51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i/>
                <w:iCs/>
                <w:color w:val="0000FF"/>
                <w:sz w:val="22"/>
                <w:szCs w:val="22"/>
                <w:lang w:val="en-US"/>
              </w:rPr>
            </w:pPr>
          </w:p>
        </w:tc>
        <w:tc>
          <w:tcPr>
            <w:tcW w:w="41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i/>
                <w:iCs/>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i/>
                <w:iCs/>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b/>
                <w:bCs/>
                <w:i/>
                <w:iCs/>
                <w:color w:val="0000FF"/>
                <w:sz w:val="22"/>
                <w:szCs w:val="22"/>
                <w:lang w:val="en-US"/>
              </w:rPr>
            </w:pPr>
          </w:p>
        </w:tc>
        <w:tc>
          <w:tcPr>
            <w:tcW w:w="1065" w:type="pct"/>
            <w:gridSpan w:val="2"/>
            <w:tcBorders>
              <w:top w:val="nil"/>
              <w:left w:val="nil"/>
              <w:bottom w:val="single" w:sz="4" w:space="0" w:color="auto"/>
              <w:right w:val="nil"/>
            </w:tcBorders>
            <w:shd w:val="clear" w:color="auto" w:fill="auto"/>
            <w:noWrap/>
            <w:vAlign w:val="center"/>
            <w:hideMark/>
          </w:tcPr>
          <w:p w:rsidR="00396DEF" w:rsidRPr="005232D5" w:rsidRDefault="00396DEF" w:rsidP="00D8400C">
            <w:pPr>
              <w:jc w:val="right"/>
              <w:rPr>
                <w:rFonts w:ascii="Times New Roman" w:hAnsi="Times New Roman"/>
                <w:i/>
                <w:iCs/>
                <w:color w:val="0000FF"/>
                <w:sz w:val="22"/>
                <w:szCs w:val="22"/>
                <w:lang w:val="en-US"/>
              </w:rPr>
            </w:pPr>
            <w:r w:rsidRPr="005232D5">
              <w:rPr>
                <w:rFonts w:ascii="Times New Roman" w:hAnsi="Times New Roman"/>
                <w:i/>
                <w:iCs/>
                <w:color w:val="0000FF"/>
                <w:sz w:val="22"/>
                <w:szCs w:val="22"/>
                <w:lang w:val="en-US"/>
              </w:rPr>
              <w:t>Đơn vị tính: VND</w:t>
            </w:r>
          </w:p>
        </w:tc>
      </w:tr>
      <w:tr w:rsidR="00396DEF" w:rsidRPr="005232D5" w:rsidTr="00D8400C">
        <w:trPr>
          <w:trHeight w:val="855"/>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Chỉ tiêu</w:t>
            </w:r>
          </w:p>
        </w:tc>
        <w:tc>
          <w:tcPr>
            <w:tcW w:w="609" w:type="pct"/>
            <w:tcBorders>
              <w:top w:val="single" w:sz="4" w:space="0" w:color="auto"/>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Vốn đầu tư của chủ sở hữu</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Thặng dư vốn cổ phần</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Vốn khác của chủ sở hữu</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Cổ phiếu ngân quỹ</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Quỹ đầu tư phát triển</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Quỹ dự phòng tài chính</w:t>
            </w:r>
          </w:p>
        </w:tc>
        <w:tc>
          <w:tcPr>
            <w:tcW w:w="496" w:type="pct"/>
            <w:tcBorders>
              <w:top w:val="nil"/>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xml:space="preserve"> Lợi nhuận sau thuế chưa phân phối </w:t>
            </w:r>
          </w:p>
        </w:tc>
        <w:tc>
          <w:tcPr>
            <w:tcW w:w="569" w:type="pct"/>
            <w:tcBorders>
              <w:top w:val="nil"/>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Cộng</w:t>
            </w:r>
          </w:p>
        </w:tc>
      </w:tr>
      <w:tr w:rsidR="00396DEF" w:rsidRPr="005232D5" w:rsidTr="00D8400C">
        <w:trPr>
          <w:trHeight w:val="360"/>
        </w:trPr>
        <w:tc>
          <w:tcPr>
            <w:tcW w:w="878" w:type="pct"/>
            <w:tcBorders>
              <w:top w:val="nil"/>
              <w:left w:val="single" w:sz="4" w:space="0" w:color="auto"/>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color w:val="0000FF"/>
                <w:sz w:val="22"/>
                <w:szCs w:val="22"/>
                <w:lang w:val="en-US"/>
              </w:rPr>
            </w:pPr>
            <w:r w:rsidRPr="005232D5">
              <w:rPr>
                <w:rFonts w:ascii="Times New Roman" w:hAnsi="Times New Roman"/>
                <w:color w:val="0000FF"/>
                <w:sz w:val="22"/>
                <w:szCs w:val="22"/>
                <w:lang w:val="en-US"/>
              </w:rPr>
              <w:t>A</w:t>
            </w:r>
          </w:p>
        </w:tc>
        <w:tc>
          <w:tcPr>
            <w:tcW w:w="609" w:type="pct"/>
            <w:tcBorders>
              <w:top w:val="nil"/>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color w:val="0000FF"/>
                <w:sz w:val="22"/>
                <w:szCs w:val="22"/>
                <w:lang w:val="en-US"/>
              </w:rPr>
            </w:pPr>
            <w:r w:rsidRPr="005232D5">
              <w:rPr>
                <w:rFonts w:ascii="Times New Roman" w:hAnsi="Times New Roman"/>
                <w:color w:val="0000FF"/>
                <w:sz w:val="22"/>
                <w:szCs w:val="22"/>
                <w:lang w:val="en-US"/>
              </w:rPr>
              <w:t>1</w:t>
            </w:r>
          </w:p>
        </w:tc>
        <w:tc>
          <w:tcPr>
            <w:tcW w:w="643" w:type="pct"/>
            <w:tcBorders>
              <w:top w:val="nil"/>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color w:val="0000FF"/>
                <w:sz w:val="22"/>
                <w:szCs w:val="22"/>
                <w:lang w:val="en-US"/>
              </w:rPr>
            </w:pPr>
            <w:r w:rsidRPr="005232D5">
              <w:rPr>
                <w:rFonts w:ascii="Times New Roman" w:hAnsi="Times New Roman"/>
                <w:color w:val="0000FF"/>
                <w:sz w:val="22"/>
                <w:szCs w:val="22"/>
                <w:lang w:val="en-US"/>
              </w:rPr>
              <w:t>2</w:t>
            </w:r>
          </w:p>
        </w:tc>
        <w:tc>
          <w:tcPr>
            <w:tcW w:w="510" w:type="pct"/>
            <w:tcBorders>
              <w:top w:val="nil"/>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color w:val="0000FF"/>
                <w:sz w:val="22"/>
                <w:szCs w:val="22"/>
                <w:lang w:val="en-US"/>
              </w:rPr>
            </w:pPr>
            <w:r>
              <w:rPr>
                <w:rFonts w:ascii="Times New Roman" w:hAnsi="Times New Roman"/>
                <w:color w:val="0000FF"/>
                <w:sz w:val="22"/>
                <w:szCs w:val="22"/>
                <w:lang w:val="en-US"/>
              </w:rPr>
              <w:t>3</w:t>
            </w:r>
          </w:p>
        </w:tc>
        <w:tc>
          <w:tcPr>
            <w:tcW w:w="416" w:type="pct"/>
            <w:tcBorders>
              <w:top w:val="nil"/>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color w:val="0000FF"/>
                <w:sz w:val="22"/>
                <w:szCs w:val="22"/>
                <w:lang w:val="en-US"/>
              </w:rPr>
            </w:pPr>
            <w:r>
              <w:rPr>
                <w:rFonts w:ascii="Times New Roman" w:hAnsi="Times New Roman"/>
                <w:color w:val="0000FF"/>
                <w:sz w:val="22"/>
                <w:szCs w:val="22"/>
                <w:lang w:val="en-US"/>
              </w:rPr>
              <w:t>4</w:t>
            </w:r>
          </w:p>
        </w:tc>
        <w:tc>
          <w:tcPr>
            <w:tcW w:w="440" w:type="pct"/>
            <w:tcBorders>
              <w:top w:val="nil"/>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color w:val="0000FF"/>
                <w:sz w:val="22"/>
                <w:szCs w:val="22"/>
                <w:lang w:val="en-US"/>
              </w:rPr>
            </w:pPr>
            <w:r>
              <w:rPr>
                <w:rFonts w:ascii="Times New Roman" w:hAnsi="Times New Roman"/>
                <w:color w:val="0000FF"/>
                <w:sz w:val="22"/>
                <w:szCs w:val="22"/>
                <w:lang w:val="en-US"/>
              </w:rPr>
              <w:t>5</w:t>
            </w:r>
          </w:p>
        </w:tc>
        <w:tc>
          <w:tcPr>
            <w:tcW w:w="440" w:type="pct"/>
            <w:tcBorders>
              <w:top w:val="nil"/>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color w:val="0000FF"/>
                <w:sz w:val="22"/>
                <w:szCs w:val="22"/>
                <w:lang w:val="en-US"/>
              </w:rPr>
            </w:pPr>
            <w:r>
              <w:rPr>
                <w:rFonts w:ascii="Times New Roman" w:hAnsi="Times New Roman"/>
                <w:color w:val="0000FF"/>
                <w:sz w:val="22"/>
                <w:szCs w:val="22"/>
                <w:lang w:val="en-US"/>
              </w:rPr>
              <w:t>6</w:t>
            </w:r>
          </w:p>
        </w:tc>
        <w:tc>
          <w:tcPr>
            <w:tcW w:w="495" w:type="pct"/>
            <w:tcBorders>
              <w:top w:val="nil"/>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color w:val="0000FF"/>
                <w:sz w:val="22"/>
                <w:szCs w:val="22"/>
                <w:lang w:val="en-US"/>
              </w:rPr>
            </w:pPr>
            <w:r>
              <w:rPr>
                <w:rFonts w:ascii="Times New Roman" w:hAnsi="Times New Roman"/>
                <w:color w:val="0000FF"/>
                <w:sz w:val="22"/>
                <w:szCs w:val="22"/>
                <w:lang w:val="en-US"/>
              </w:rPr>
              <w:t>7</w:t>
            </w:r>
          </w:p>
        </w:tc>
        <w:tc>
          <w:tcPr>
            <w:tcW w:w="569" w:type="pct"/>
            <w:tcBorders>
              <w:top w:val="nil"/>
              <w:left w:val="nil"/>
              <w:bottom w:val="single" w:sz="4" w:space="0" w:color="auto"/>
              <w:right w:val="single" w:sz="4" w:space="0" w:color="auto"/>
            </w:tcBorders>
            <w:shd w:val="clear" w:color="auto" w:fill="auto"/>
            <w:vAlign w:val="center"/>
            <w:hideMark/>
          </w:tcPr>
          <w:p w:rsidR="00396DEF" w:rsidRPr="005232D5" w:rsidRDefault="00396DEF" w:rsidP="00D8400C">
            <w:pPr>
              <w:jc w:val="center"/>
              <w:rPr>
                <w:rFonts w:ascii="Times New Roman" w:hAnsi="Times New Roman"/>
                <w:color w:val="0000FF"/>
                <w:sz w:val="22"/>
                <w:szCs w:val="22"/>
                <w:lang w:val="en-US"/>
              </w:rPr>
            </w:pPr>
            <w:r>
              <w:rPr>
                <w:rFonts w:ascii="Times New Roman" w:hAnsi="Times New Roman"/>
                <w:color w:val="0000FF"/>
                <w:sz w:val="22"/>
                <w:szCs w:val="22"/>
                <w:lang w:val="en-US"/>
              </w:rPr>
              <w:t>8</w:t>
            </w:r>
          </w:p>
        </w:tc>
      </w:tr>
      <w:tr w:rsidR="00396DEF" w:rsidRPr="005232D5" w:rsidTr="00D8400C">
        <w:trPr>
          <w:trHeight w:val="345"/>
        </w:trPr>
        <w:tc>
          <w:tcPr>
            <w:tcW w:w="87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96DEF" w:rsidRPr="005232D5" w:rsidRDefault="00396DEF" w:rsidP="00D8400C">
            <w:pPr>
              <w:jc w:val="both"/>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Số dư đầu năm trước</w:t>
            </w:r>
          </w:p>
        </w:tc>
        <w:tc>
          <w:tcPr>
            <w:tcW w:w="609" w:type="pct"/>
            <w:tcBorders>
              <w:top w:val="single"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160.076.850.000 </w:t>
            </w:r>
          </w:p>
        </w:tc>
        <w:tc>
          <w:tcPr>
            <w:tcW w:w="643" w:type="pct"/>
            <w:tcBorders>
              <w:top w:val="single"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48.603.459 </w:t>
            </w:r>
          </w:p>
        </w:tc>
        <w:tc>
          <w:tcPr>
            <w:tcW w:w="510" w:type="pct"/>
            <w:tcBorders>
              <w:top w:val="single"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1.526.750.000 </w:t>
            </w:r>
          </w:p>
        </w:tc>
        <w:tc>
          <w:tcPr>
            <w:tcW w:w="416" w:type="pct"/>
            <w:tcBorders>
              <w:top w:val="single"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(3.510.000)</w:t>
            </w:r>
          </w:p>
        </w:tc>
        <w:tc>
          <w:tcPr>
            <w:tcW w:w="440" w:type="pct"/>
            <w:tcBorders>
              <w:top w:val="single"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794.603.592 </w:t>
            </w:r>
          </w:p>
        </w:tc>
        <w:tc>
          <w:tcPr>
            <w:tcW w:w="440" w:type="pct"/>
            <w:tcBorders>
              <w:top w:val="single"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329.822.947 </w:t>
            </w:r>
          </w:p>
        </w:tc>
        <w:tc>
          <w:tcPr>
            <w:tcW w:w="495" w:type="pct"/>
            <w:tcBorders>
              <w:top w:val="single"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1.853.200.866 </w:t>
            </w:r>
          </w:p>
        </w:tc>
        <w:tc>
          <w:tcPr>
            <w:tcW w:w="569" w:type="pct"/>
            <w:tcBorders>
              <w:top w:val="single"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164.626.320.864 </w:t>
            </w:r>
          </w:p>
        </w:tc>
      </w:tr>
      <w:tr w:rsidR="00396DEF" w:rsidRPr="005232D5" w:rsidTr="00D8400C">
        <w:trPr>
          <w:trHeight w:val="360"/>
        </w:trPr>
        <w:tc>
          <w:tcPr>
            <w:tcW w:w="8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Lãi tăng trong năm trước</w:t>
            </w:r>
          </w:p>
        </w:tc>
        <w:tc>
          <w:tcPr>
            <w:tcW w:w="609"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w:t>
            </w:r>
            <w:r>
              <w:rPr>
                <w:rFonts w:ascii="Times New Roman" w:hAnsi="Times New Roman"/>
                <w:color w:val="0000FF"/>
                <w:sz w:val="22"/>
                <w:szCs w:val="22"/>
              </w:rPr>
              <w:t>0</w:t>
            </w:r>
          </w:p>
        </w:tc>
        <w:tc>
          <w:tcPr>
            <w:tcW w:w="643"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Pr>
                <w:rFonts w:ascii="Times New Roman" w:hAnsi="Times New Roman"/>
                <w:color w:val="0000FF"/>
                <w:sz w:val="22"/>
                <w:szCs w:val="22"/>
              </w:rPr>
              <w:t>0</w:t>
            </w:r>
          </w:p>
        </w:tc>
        <w:tc>
          <w:tcPr>
            <w:tcW w:w="51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Pr>
                <w:rFonts w:ascii="Times New Roman" w:hAnsi="Times New Roman"/>
                <w:color w:val="0000FF"/>
                <w:sz w:val="22"/>
                <w:szCs w:val="22"/>
              </w:rPr>
              <w:t>0</w:t>
            </w:r>
          </w:p>
        </w:tc>
        <w:tc>
          <w:tcPr>
            <w:tcW w:w="416"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Pr>
                <w:rFonts w:ascii="Times New Roman" w:hAnsi="Times New Roman"/>
                <w:color w:val="0000FF"/>
                <w:sz w:val="22"/>
                <w:szCs w:val="22"/>
              </w:rPr>
              <w:t>0</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Pr>
                <w:rFonts w:ascii="Times New Roman" w:hAnsi="Times New Roman"/>
                <w:color w:val="0000FF"/>
                <w:sz w:val="22"/>
                <w:szCs w:val="22"/>
              </w:rPr>
              <w:t>0</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Pr>
                <w:rFonts w:ascii="Times New Roman" w:hAnsi="Times New Roman"/>
                <w:color w:val="0000FF"/>
                <w:sz w:val="22"/>
                <w:szCs w:val="22"/>
              </w:rPr>
              <w:t>0</w:t>
            </w:r>
          </w:p>
        </w:tc>
        <w:tc>
          <w:tcPr>
            <w:tcW w:w="495"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346.204.575 </w:t>
            </w:r>
          </w:p>
        </w:tc>
        <w:tc>
          <w:tcPr>
            <w:tcW w:w="569"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346.204.575 </w:t>
            </w:r>
          </w:p>
        </w:tc>
      </w:tr>
      <w:tr w:rsidR="00396DEF" w:rsidRPr="005232D5" w:rsidTr="00D8400C">
        <w:trPr>
          <w:trHeight w:val="360"/>
        </w:trPr>
        <w:tc>
          <w:tcPr>
            <w:tcW w:w="8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5232D5" w:rsidRDefault="00396DEF" w:rsidP="00D8400C">
            <w:pPr>
              <w:jc w:val="both"/>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Số dư cuối năm trước</w:t>
            </w:r>
          </w:p>
        </w:tc>
        <w:tc>
          <w:tcPr>
            <w:tcW w:w="609"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160.076.850.000 </w:t>
            </w:r>
          </w:p>
        </w:tc>
        <w:tc>
          <w:tcPr>
            <w:tcW w:w="643"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48.603.459 </w:t>
            </w:r>
          </w:p>
        </w:tc>
        <w:tc>
          <w:tcPr>
            <w:tcW w:w="51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1.526.750.000 </w:t>
            </w:r>
          </w:p>
        </w:tc>
        <w:tc>
          <w:tcPr>
            <w:tcW w:w="416"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(3.510.000)</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794.603.592 </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329.822.947 </w:t>
            </w:r>
          </w:p>
        </w:tc>
        <w:tc>
          <w:tcPr>
            <w:tcW w:w="495"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2.199.405.441 </w:t>
            </w:r>
          </w:p>
        </w:tc>
        <w:tc>
          <w:tcPr>
            <w:tcW w:w="569"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164.972.525.439 </w:t>
            </w:r>
          </w:p>
        </w:tc>
      </w:tr>
      <w:tr w:rsidR="00396DEF" w:rsidRPr="005232D5" w:rsidTr="00D8400C">
        <w:trPr>
          <w:trHeight w:val="360"/>
        </w:trPr>
        <w:tc>
          <w:tcPr>
            <w:tcW w:w="8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5232D5" w:rsidRDefault="00396DEF" w:rsidP="00D8400C">
            <w:pPr>
              <w:jc w:val="both"/>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 Số dư đầu năm nay</w:t>
            </w:r>
          </w:p>
        </w:tc>
        <w:tc>
          <w:tcPr>
            <w:tcW w:w="609"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160.076.850.000 </w:t>
            </w:r>
          </w:p>
        </w:tc>
        <w:tc>
          <w:tcPr>
            <w:tcW w:w="643"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48.603.459 </w:t>
            </w:r>
          </w:p>
        </w:tc>
        <w:tc>
          <w:tcPr>
            <w:tcW w:w="51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1.526.750.000 </w:t>
            </w:r>
          </w:p>
        </w:tc>
        <w:tc>
          <w:tcPr>
            <w:tcW w:w="416"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(3.510.000)</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794.603.592 </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329.822.947 </w:t>
            </w:r>
          </w:p>
        </w:tc>
        <w:tc>
          <w:tcPr>
            <w:tcW w:w="495"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2.199.405.441 </w:t>
            </w:r>
          </w:p>
        </w:tc>
        <w:tc>
          <w:tcPr>
            <w:tcW w:w="569"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164.972.525.439 </w:t>
            </w:r>
          </w:p>
        </w:tc>
      </w:tr>
      <w:tr w:rsidR="00396DEF" w:rsidRPr="005232D5" w:rsidTr="00D8400C">
        <w:trPr>
          <w:trHeight w:val="360"/>
        </w:trPr>
        <w:tc>
          <w:tcPr>
            <w:tcW w:w="8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Lãi tăng trong kỳ này</w:t>
            </w:r>
          </w:p>
        </w:tc>
        <w:tc>
          <w:tcPr>
            <w:tcW w:w="609"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0 </w:t>
            </w:r>
          </w:p>
        </w:tc>
        <w:tc>
          <w:tcPr>
            <w:tcW w:w="643"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0 </w:t>
            </w:r>
          </w:p>
        </w:tc>
        <w:tc>
          <w:tcPr>
            <w:tcW w:w="51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0 </w:t>
            </w:r>
          </w:p>
        </w:tc>
        <w:tc>
          <w:tcPr>
            <w:tcW w:w="416"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0 </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0 </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0 </w:t>
            </w:r>
          </w:p>
        </w:tc>
        <w:tc>
          <w:tcPr>
            <w:tcW w:w="495" w:type="pct"/>
            <w:tcBorders>
              <w:top w:val="dotted" w:sz="4" w:space="0" w:color="auto"/>
              <w:left w:val="nil"/>
              <w:bottom w:val="dotted" w:sz="4" w:space="0" w:color="auto"/>
              <w:right w:val="single" w:sz="4" w:space="0" w:color="auto"/>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16.009.126 </w:t>
            </w:r>
          </w:p>
        </w:tc>
        <w:tc>
          <w:tcPr>
            <w:tcW w:w="569" w:type="pct"/>
            <w:tcBorders>
              <w:top w:val="dotted" w:sz="4" w:space="0" w:color="auto"/>
              <w:left w:val="nil"/>
              <w:bottom w:val="dotted" w:sz="4" w:space="0" w:color="auto"/>
              <w:right w:val="single" w:sz="4" w:space="0" w:color="auto"/>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16.009.126 </w:t>
            </w:r>
          </w:p>
        </w:tc>
      </w:tr>
      <w:tr w:rsidR="00396DEF" w:rsidRPr="005232D5" w:rsidTr="00D8400C">
        <w:trPr>
          <w:trHeight w:val="360"/>
        </w:trPr>
        <w:tc>
          <w:tcPr>
            <w:tcW w:w="8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Tăng khác</w:t>
            </w:r>
          </w:p>
        </w:tc>
        <w:tc>
          <w:tcPr>
            <w:tcW w:w="609"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w:t>
            </w:r>
            <w:r>
              <w:rPr>
                <w:rFonts w:ascii="Times New Roman" w:hAnsi="Times New Roman"/>
                <w:color w:val="0000FF"/>
                <w:sz w:val="22"/>
                <w:szCs w:val="22"/>
              </w:rPr>
              <w:t>0</w:t>
            </w:r>
          </w:p>
        </w:tc>
        <w:tc>
          <w:tcPr>
            <w:tcW w:w="643"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Pr>
                <w:rFonts w:ascii="Times New Roman" w:hAnsi="Times New Roman"/>
                <w:color w:val="0000FF"/>
                <w:sz w:val="22"/>
                <w:szCs w:val="22"/>
              </w:rPr>
              <w:t>0</w:t>
            </w:r>
          </w:p>
        </w:tc>
        <w:tc>
          <w:tcPr>
            <w:tcW w:w="51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Pr>
                <w:rFonts w:ascii="Times New Roman" w:hAnsi="Times New Roman"/>
                <w:color w:val="0000FF"/>
                <w:sz w:val="22"/>
                <w:szCs w:val="22"/>
              </w:rPr>
              <w:t>0</w:t>
            </w:r>
          </w:p>
        </w:tc>
        <w:tc>
          <w:tcPr>
            <w:tcW w:w="416"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Pr>
                <w:rFonts w:ascii="Times New Roman" w:hAnsi="Times New Roman"/>
                <w:color w:val="0000FF"/>
                <w:sz w:val="22"/>
                <w:szCs w:val="22"/>
              </w:rPr>
              <w:t>0</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109.970.272 </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0 </w:t>
            </w:r>
          </w:p>
        </w:tc>
        <w:tc>
          <w:tcPr>
            <w:tcW w:w="496" w:type="pct"/>
            <w:tcBorders>
              <w:top w:val="dotted" w:sz="4" w:space="0" w:color="auto"/>
              <w:left w:val="nil"/>
              <w:bottom w:val="dotted" w:sz="4" w:space="0" w:color="auto"/>
              <w:right w:val="single" w:sz="4" w:space="0" w:color="auto"/>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0 </w:t>
            </w:r>
          </w:p>
        </w:tc>
        <w:tc>
          <w:tcPr>
            <w:tcW w:w="569" w:type="pct"/>
            <w:tcBorders>
              <w:top w:val="dotted" w:sz="4" w:space="0" w:color="auto"/>
              <w:left w:val="nil"/>
              <w:bottom w:val="dotted" w:sz="4" w:space="0" w:color="auto"/>
              <w:right w:val="single" w:sz="4" w:space="0" w:color="auto"/>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109.970.272 </w:t>
            </w:r>
          </w:p>
        </w:tc>
      </w:tr>
      <w:tr w:rsidR="00396DEF" w:rsidRPr="005232D5" w:rsidTr="00D8400C">
        <w:trPr>
          <w:trHeight w:val="360"/>
        </w:trPr>
        <w:tc>
          <w:tcPr>
            <w:tcW w:w="8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96DEF" w:rsidRPr="005232D5" w:rsidRDefault="00396DEF" w:rsidP="00D8400C">
            <w:pPr>
              <w:jc w:val="both"/>
              <w:rPr>
                <w:rFonts w:ascii="Times New Roman" w:hAnsi="Times New Roman"/>
                <w:color w:val="0000FF"/>
                <w:sz w:val="22"/>
                <w:szCs w:val="22"/>
                <w:lang w:val="en-US"/>
              </w:rPr>
            </w:pPr>
            <w:r w:rsidRPr="005232D5">
              <w:rPr>
                <w:rFonts w:ascii="Times New Roman" w:hAnsi="Times New Roman"/>
                <w:color w:val="0000FF"/>
                <w:sz w:val="22"/>
                <w:szCs w:val="22"/>
                <w:lang w:val="en-US"/>
              </w:rPr>
              <w:t>- Giảm khác (*)</w:t>
            </w:r>
          </w:p>
        </w:tc>
        <w:tc>
          <w:tcPr>
            <w:tcW w:w="609"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0 </w:t>
            </w:r>
          </w:p>
        </w:tc>
        <w:tc>
          <w:tcPr>
            <w:tcW w:w="643"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w:t>
            </w:r>
            <w:r>
              <w:rPr>
                <w:rFonts w:ascii="Times New Roman" w:hAnsi="Times New Roman"/>
                <w:color w:val="0000FF"/>
                <w:sz w:val="22"/>
                <w:szCs w:val="22"/>
              </w:rPr>
              <w:t>0</w:t>
            </w:r>
          </w:p>
        </w:tc>
        <w:tc>
          <w:tcPr>
            <w:tcW w:w="51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Pr>
                <w:rFonts w:ascii="Times New Roman" w:hAnsi="Times New Roman"/>
                <w:color w:val="0000FF"/>
                <w:sz w:val="22"/>
                <w:szCs w:val="22"/>
              </w:rPr>
              <w:t>0</w:t>
            </w:r>
          </w:p>
        </w:tc>
        <w:tc>
          <w:tcPr>
            <w:tcW w:w="416"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Pr>
                <w:rFonts w:ascii="Times New Roman" w:hAnsi="Times New Roman"/>
                <w:color w:val="0000FF"/>
                <w:sz w:val="22"/>
                <w:szCs w:val="22"/>
              </w:rPr>
              <w:t>0</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Pr>
                <w:rFonts w:ascii="Times New Roman" w:hAnsi="Times New Roman"/>
                <w:color w:val="0000FF"/>
                <w:sz w:val="22"/>
                <w:szCs w:val="22"/>
              </w:rPr>
              <w:t>0</w:t>
            </w:r>
          </w:p>
        </w:tc>
        <w:tc>
          <w:tcPr>
            <w:tcW w:w="440" w:type="pct"/>
            <w:tcBorders>
              <w:top w:val="dotted" w:sz="4" w:space="0" w:color="auto"/>
              <w:left w:val="nil"/>
              <w:bottom w:val="dotted"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r w:rsidRPr="008324C2">
              <w:rPr>
                <w:rFonts w:ascii="Times New Roman" w:hAnsi="Times New Roman"/>
                <w:color w:val="0000FF"/>
                <w:sz w:val="22"/>
                <w:szCs w:val="22"/>
              </w:rPr>
              <w:t xml:space="preserve">0 </w:t>
            </w:r>
          </w:p>
        </w:tc>
        <w:tc>
          <w:tcPr>
            <w:tcW w:w="496" w:type="pct"/>
            <w:tcBorders>
              <w:top w:val="dotted" w:sz="4" w:space="0" w:color="auto"/>
              <w:left w:val="nil"/>
              <w:bottom w:val="dotted" w:sz="4" w:space="0" w:color="auto"/>
              <w:right w:val="single" w:sz="4" w:space="0" w:color="auto"/>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(329.910.816)</w:t>
            </w:r>
          </w:p>
        </w:tc>
        <w:tc>
          <w:tcPr>
            <w:tcW w:w="569" w:type="pct"/>
            <w:tcBorders>
              <w:top w:val="dotted" w:sz="4" w:space="0" w:color="auto"/>
              <w:left w:val="nil"/>
              <w:bottom w:val="dotted" w:sz="4" w:space="0" w:color="auto"/>
              <w:right w:val="single" w:sz="4" w:space="0" w:color="auto"/>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(329.910.816)</w:t>
            </w:r>
          </w:p>
        </w:tc>
      </w:tr>
      <w:tr w:rsidR="00396DEF" w:rsidRPr="005232D5" w:rsidTr="00D8400C">
        <w:trPr>
          <w:trHeight w:val="360"/>
        </w:trPr>
        <w:tc>
          <w:tcPr>
            <w:tcW w:w="8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96DEF" w:rsidRPr="005232D5" w:rsidRDefault="00396DEF" w:rsidP="00D8400C">
            <w:pPr>
              <w:jc w:val="both"/>
              <w:rPr>
                <w:rFonts w:ascii="Times New Roman" w:hAnsi="Times New Roman"/>
                <w:b/>
                <w:bCs/>
                <w:color w:val="0000FF"/>
                <w:sz w:val="22"/>
                <w:szCs w:val="22"/>
                <w:lang w:val="en-US"/>
              </w:rPr>
            </w:pPr>
            <w:r w:rsidRPr="005232D5">
              <w:rPr>
                <w:rFonts w:ascii="Times New Roman" w:hAnsi="Times New Roman"/>
                <w:b/>
                <w:bCs/>
                <w:color w:val="0000FF"/>
                <w:sz w:val="22"/>
                <w:szCs w:val="22"/>
                <w:lang w:val="en-US"/>
              </w:rPr>
              <w:t>Số dư cuối quý này</w:t>
            </w:r>
          </w:p>
        </w:tc>
        <w:tc>
          <w:tcPr>
            <w:tcW w:w="609" w:type="pct"/>
            <w:tcBorders>
              <w:top w:val="dotted" w:sz="4" w:space="0" w:color="auto"/>
              <w:left w:val="nil"/>
              <w:bottom w:val="single"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160.076.850.000 </w:t>
            </w:r>
          </w:p>
        </w:tc>
        <w:tc>
          <w:tcPr>
            <w:tcW w:w="643" w:type="pct"/>
            <w:tcBorders>
              <w:top w:val="dotted" w:sz="4" w:space="0" w:color="auto"/>
              <w:left w:val="nil"/>
              <w:bottom w:val="single"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48.603.459 </w:t>
            </w:r>
          </w:p>
        </w:tc>
        <w:tc>
          <w:tcPr>
            <w:tcW w:w="510" w:type="pct"/>
            <w:tcBorders>
              <w:top w:val="dotted" w:sz="4" w:space="0" w:color="auto"/>
              <w:left w:val="nil"/>
              <w:bottom w:val="single"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1.526.750.000 </w:t>
            </w:r>
          </w:p>
        </w:tc>
        <w:tc>
          <w:tcPr>
            <w:tcW w:w="416" w:type="pct"/>
            <w:tcBorders>
              <w:top w:val="dotted" w:sz="4" w:space="0" w:color="auto"/>
              <w:left w:val="nil"/>
              <w:bottom w:val="single"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(3.510.000)</w:t>
            </w:r>
          </w:p>
        </w:tc>
        <w:tc>
          <w:tcPr>
            <w:tcW w:w="440" w:type="pct"/>
            <w:tcBorders>
              <w:top w:val="dotted" w:sz="4" w:space="0" w:color="auto"/>
              <w:left w:val="nil"/>
              <w:bottom w:val="single"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904.573.864 </w:t>
            </w:r>
          </w:p>
        </w:tc>
        <w:tc>
          <w:tcPr>
            <w:tcW w:w="440" w:type="pct"/>
            <w:tcBorders>
              <w:top w:val="dotted" w:sz="4" w:space="0" w:color="auto"/>
              <w:left w:val="nil"/>
              <w:bottom w:val="single" w:sz="4" w:space="0" w:color="auto"/>
              <w:right w:val="single" w:sz="4" w:space="0" w:color="auto"/>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329.822.947 </w:t>
            </w:r>
          </w:p>
        </w:tc>
        <w:tc>
          <w:tcPr>
            <w:tcW w:w="496" w:type="pct"/>
            <w:tcBorders>
              <w:top w:val="dotted" w:sz="4" w:space="0" w:color="auto"/>
              <w:left w:val="nil"/>
              <w:bottom w:val="single" w:sz="4" w:space="0" w:color="auto"/>
              <w:right w:val="single" w:sz="4" w:space="0" w:color="auto"/>
            </w:tcBorders>
            <w:shd w:val="clear" w:color="auto" w:fill="auto"/>
            <w:vAlign w:val="center"/>
            <w:hideMark/>
          </w:tcPr>
          <w:p w:rsidR="00396DEF" w:rsidRPr="00623378" w:rsidRDefault="00396DEF" w:rsidP="00D8400C">
            <w:pPr>
              <w:jc w:val="right"/>
              <w:rPr>
                <w:rFonts w:ascii="Times New Roman" w:hAnsi="Times New Roman"/>
                <w:b/>
                <w:bCs/>
                <w:color w:val="0000FF"/>
                <w:sz w:val="22"/>
                <w:szCs w:val="22"/>
              </w:rPr>
            </w:pPr>
            <w:r w:rsidRPr="00623378">
              <w:rPr>
                <w:rFonts w:ascii="Times New Roman" w:hAnsi="Times New Roman"/>
                <w:b/>
                <w:bCs/>
                <w:color w:val="0000FF"/>
                <w:sz w:val="22"/>
                <w:szCs w:val="22"/>
              </w:rPr>
              <w:t xml:space="preserve">1.885.503.751 </w:t>
            </w:r>
          </w:p>
        </w:tc>
        <w:tc>
          <w:tcPr>
            <w:tcW w:w="569" w:type="pct"/>
            <w:tcBorders>
              <w:top w:val="dotted" w:sz="4" w:space="0" w:color="auto"/>
              <w:left w:val="nil"/>
              <w:bottom w:val="single" w:sz="4" w:space="0" w:color="auto"/>
              <w:right w:val="single" w:sz="4" w:space="0" w:color="auto"/>
            </w:tcBorders>
            <w:shd w:val="clear" w:color="auto" w:fill="auto"/>
            <w:vAlign w:val="center"/>
            <w:hideMark/>
          </w:tcPr>
          <w:p w:rsidR="00396DEF" w:rsidRPr="00623378" w:rsidRDefault="00396DEF" w:rsidP="00D8400C">
            <w:pPr>
              <w:jc w:val="right"/>
              <w:rPr>
                <w:rFonts w:ascii="Times New Roman" w:hAnsi="Times New Roman"/>
                <w:b/>
                <w:bCs/>
                <w:color w:val="0000FF"/>
                <w:sz w:val="22"/>
                <w:szCs w:val="22"/>
              </w:rPr>
            </w:pPr>
            <w:r w:rsidRPr="00623378">
              <w:rPr>
                <w:rFonts w:ascii="Times New Roman" w:hAnsi="Times New Roman"/>
                <w:b/>
                <w:bCs/>
                <w:color w:val="0000FF"/>
                <w:sz w:val="22"/>
                <w:szCs w:val="22"/>
              </w:rPr>
              <w:t xml:space="preserve">164.768.594.021 </w:t>
            </w:r>
          </w:p>
        </w:tc>
      </w:tr>
      <w:tr w:rsidR="00396DEF" w:rsidRPr="005232D5" w:rsidTr="00D8400C">
        <w:trPr>
          <w:trHeight w:val="300"/>
        </w:trPr>
        <w:tc>
          <w:tcPr>
            <w:tcW w:w="878"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60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643"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1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1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9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6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r>
      <w:tr w:rsidR="00396DEF" w:rsidRPr="005232D5" w:rsidTr="00D8400C">
        <w:trPr>
          <w:trHeight w:val="300"/>
        </w:trPr>
        <w:tc>
          <w:tcPr>
            <w:tcW w:w="878" w:type="pct"/>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b/>
                <w:bCs/>
                <w:i/>
                <w:iCs/>
                <w:color w:val="0000FF"/>
                <w:sz w:val="22"/>
                <w:szCs w:val="22"/>
                <w:lang w:val="en-US"/>
              </w:rPr>
            </w:pPr>
            <w:r w:rsidRPr="00D81306">
              <w:rPr>
                <w:rFonts w:ascii="Times New Roman" w:hAnsi="Times New Roman"/>
                <w:b/>
                <w:bCs/>
                <w:i/>
                <w:iCs/>
                <w:color w:val="0000FF"/>
                <w:sz w:val="22"/>
                <w:szCs w:val="22"/>
                <w:lang w:val="en-US"/>
              </w:rPr>
              <w:t>(*) - Chi tiết giảm khác:</w:t>
            </w:r>
          </w:p>
        </w:tc>
        <w:tc>
          <w:tcPr>
            <w:tcW w:w="609" w:type="pct"/>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color w:val="0000FF"/>
                <w:sz w:val="22"/>
                <w:szCs w:val="22"/>
                <w:lang w:val="en-US"/>
              </w:rPr>
            </w:pPr>
          </w:p>
        </w:tc>
        <w:tc>
          <w:tcPr>
            <w:tcW w:w="643" w:type="pct"/>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color w:val="0000FF"/>
                <w:sz w:val="22"/>
                <w:szCs w:val="22"/>
                <w:lang w:val="en-US"/>
              </w:rPr>
            </w:pPr>
          </w:p>
        </w:tc>
        <w:tc>
          <w:tcPr>
            <w:tcW w:w="510" w:type="pct"/>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color w:val="0000FF"/>
                <w:sz w:val="22"/>
                <w:szCs w:val="22"/>
                <w:lang w:val="en-US"/>
              </w:rPr>
            </w:pPr>
          </w:p>
        </w:tc>
        <w:tc>
          <w:tcPr>
            <w:tcW w:w="41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9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6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r>
      <w:tr w:rsidR="00396DEF" w:rsidRPr="005232D5" w:rsidTr="00D8400C">
        <w:trPr>
          <w:trHeight w:val="300"/>
        </w:trPr>
        <w:tc>
          <w:tcPr>
            <w:tcW w:w="2639" w:type="pct"/>
            <w:gridSpan w:val="4"/>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color w:val="0000FF"/>
                <w:sz w:val="22"/>
                <w:szCs w:val="22"/>
                <w:lang w:val="en-US"/>
              </w:rPr>
            </w:pPr>
            <w:r w:rsidRPr="00D81306">
              <w:rPr>
                <w:rFonts w:ascii="Times New Roman" w:hAnsi="Times New Roman"/>
                <w:color w:val="0000FF"/>
                <w:sz w:val="22"/>
                <w:szCs w:val="22"/>
                <w:lang w:val="en-US"/>
              </w:rPr>
              <w:t>Phân phối lợi nhuận theo Biên bản họp ĐHĐCĐ Công ty năm 2014 ngày 29/04/2014</w:t>
            </w:r>
          </w:p>
        </w:tc>
        <w:tc>
          <w:tcPr>
            <w:tcW w:w="41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9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6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r>
      <w:tr w:rsidR="00396DEF" w:rsidRPr="005232D5" w:rsidTr="00D8400C">
        <w:trPr>
          <w:trHeight w:val="300"/>
        </w:trPr>
        <w:tc>
          <w:tcPr>
            <w:tcW w:w="1486" w:type="pct"/>
            <w:gridSpan w:val="2"/>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color w:val="0000FF"/>
                <w:sz w:val="22"/>
                <w:szCs w:val="22"/>
                <w:lang w:val="en-US"/>
              </w:rPr>
            </w:pPr>
            <w:r w:rsidRPr="00D81306">
              <w:rPr>
                <w:rFonts w:ascii="Times New Roman" w:hAnsi="Times New Roman"/>
                <w:color w:val="0000FF"/>
                <w:sz w:val="22"/>
                <w:szCs w:val="22"/>
                <w:lang w:val="en-US"/>
              </w:rPr>
              <w:t>Tổng LNKT sau thuế TNDN chưa phân phối</w:t>
            </w:r>
          </w:p>
        </w:tc>
        <w:tc>
          <w:tcPr>
            <w:tcW w:w="643" w:type="pct"/>
            <w:tcBorders>
              <w:top w:val="nil"/>
              <w:left w:val="nil"/>
              <w:bottom w:val="nil"/>
              <w:right w:val="nil"/>
            </w:tcBorders>
            <w:shd w:val="clear" w:color="auto" w:fill="auto"/>
            <w:noWrap/>
            <w:vAlign w:val="center"/>
            <w:hideMark/>
          </w:tcPr>
          <w:p w:rsidR="00396DEF" w:rsidRPr="00D81306" w:rsidRDefault="00396DEF" w:rsidP="00D8400C">
            <w:pPr>
              <w:jc w:val="right"/>
              <w:rPr>
                <w:rFonts w:ascii="Times New Roman" w:hAnsi="Times New Roman"/>
                <w:color w:val="0000FF"/>
                <w:sz w:val="22"/>
                <w:szCs w:val="22"/>
                <w:lang w:val="en-US"/>
              </w:rPr>
            </w:pPr>
            <w:r w:rsidRPr="00D81306">
              <w:rPr>
                <w:rFonts w:ascii="Times New Roman" w:hAnsi="Times New Roman"/>
                <w:color w:val="0000FF"/>
                <w:sz w:val="22"/>
                <w:szCs w:val="22"/>
                <w:lang w:val="en-US"/>
              </w:rPr>
              <w:t xml:space="preserve">        2.199.405.441 </w:t>
            </w:r>
          </w:p>
        </w:tc>
        <w:tc>
          <w:tcPr>
            <w:tcW w:w="510" w:type="pct"/>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color w:val="0000FF"/>
                <w:sz w:val="22"/>
                <w:szCs w:val="22"/>
                <w:lang w:val="en-US"/>
              </w:rPr>
            </w:pPr>
          </w:p>
        </w:tc>
        <w:tc>
          <w:tcPr>
            <w:tcW w:w="41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9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6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r>
      <w:tr w:rsidR="00396DEF" w:rsidRPr="005232D5" w:rsidTr="00D8400C">
        <w:trPr>
          <w:trHeight w:val="300"/>
        </w:trPr>
        <w:tc>
          <w:tcPr>
            <w:tcW w:w="1486" w:type="pct"/>
            <w:gridSpan w:val="2"/>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i/>
                <w:iCs/>
                <w:color w:val="0000FF"/>
                <w:sz w:val="22"/>
                <w:szCs w:val="22"/>
                <w:lang w:val="en-US"/>
              </w:rPr>
            </w:pPr>
            <w:r w:rsidRPr="00D81306">
              <w:rPr>
                <w:rFonts w:ascii="Times New Roman" w:hAnsi="Times New Roman"/>
                <w:i/>
                <w:iCs/>
                <w:color w:val="0000FF"/>
                <w:sz w:val="22"/>
                <w:szCs w:val="22"/>
                <w:lang w:val="en-US"/>
              </w:rPr>
              <w:t>Trích quỹ đầu tư phát triển (5%)</w:t>
            </w:r>
          </w:p>
        </w:tc>
        <w:tc>
          <w:tcPr>
            <w:tcW w:w="643" w:type="pct"/>
            <w:tcBorders>
              <w:top w:val="nil"/>
              <w:left w:val="nil"/>
              <w:bottom w:val="nil"/>
              <w:right w:val="nil"/>
            </w:tcBorders>
            <w:shd w:val="clear" w:color="auto" w:fill="auto"/>
            <w:noWrap/>
            <w:vAlign w:val="center"/>
            <w:hideMark/>
          </w:tcPr>
          <w:p w:rsidR="00396DEF" w:rsidRPr="00D81306" w:rsidRDefault="00396DEF" w:rsidP="00D8400C">
            <w:pPr>
              <w:jc w:val="right"/>
              <w:rPr>
                <w:rFonts w:ascii="Times New Roman" w:hAnsi="Times New Roman"/>
                <w:i/>
                <w:iCs/>
                <w:color w:val="0000FF"/>
                <w:sz w:val="22"/>
                <w:szCs w:val="22"/>
                <w:lang w:val="en-US"/>
              </w:rPr>
            </w:pPr>
            <w:r w:rsidRPr="00D81306">
              <w:rPr>
                <w:rFonts w:ascii="Times New Roman" w:hAnsi="Times New Roman"/>
                <w:i/>
                <w:iCs/>
                <w:color w:val="0000FF"/>
                <w:sz w:val="22"/>
                <w:szCs w:val="22"/>
                <w:lang w:val="en-US"/>
              </w:rPr>
              <w:t xml:space="preserve">        109.970.272 </w:t>
            </w:r>
          </w:p>
        </w:tc>
        <w:tc>
          <w:tcPr>
            <w:tcW w:w="510" w:type="pct"/>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color w:val="0000FF"/>
                <w:sz w:val="22"/>
                <w:szCs w:val="22"/>
                <w:lang w:val="en-US"/>
              </w:rPr>
            </w:pPr>
          </w:p>
        </w:tc>
        <w:tc>
          <w:tcPr>
            <w:tcW w:w="41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9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6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r>
      <w:tr w:rsidR="00396DEF" w:rsidRPr="005232D5" w:rsidTr="00D8400C">
        <w:trPr>
          <w:trHeight w:val="300"/>
        </w:trPr>
        <w:tc>
          <w:tcPr>
            <w:tcW w:w="1486" w:type="pct"/>
            <w:gridSpan w:val="2"/>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i/>
                <w:iCs/>
                <w:color w:val="0000FF"/>
                <w:sz w:val="22"/>
                <w:szCs w:val="22"/>
                <w:lang w:val="en-US"/>
              </w:rPr>
            </w:pPr>
            <w:r w:rsidRPr="00D81306">
              <w:rPr>
                <w:rFonts w:ascii="Times New Roman" w:hAnsi="Times New Roman"/>
                <w:i/>
                <w:iCs/>
                <w:color w:val="0000FF"/>
                <w:sz w:val="22"/>
                <w:szCs w:val="22"/>
                <w:lang w:val="en-US"/>
              </w:rPr>
              <w:t>Trích quỹ khen thưởng phúc lợi (10%)</w:t>
            </w:r>
          </w:p>
        </w:tc>
        <w:tc>
          <w:tcPr>
            <w:tcW w:w="643" w:type="pct"/>
            <w:tcBorders>
              <w:top w:val="nil"/>
              <w:left w:val="nil"/>
              <w:bottom w:val="nil"/>
              <w:right w:val="nil"/>
            </w:tcBorders>
            <w:shd w:val="clear" w:color="auto" w:fill="auto"/>
            <w:noWrap/>
            <w:vAlign w:val="center"/>
            <w:hideMark/>
          </w:tcPr>
          <w:p w:rsidR="00396DEF" w:rsidRPr="00D81306" w:rsidRDefault="00396DEF" w:rsidP="00D8400C">
            <w:pPr>
              <w:jc w:val="right"/>
              <w:rPr>
                <w:rFonts w:ascii="Times New Roman" w:hAnsi="Times New Roman"/>
                <w:i/>
                <w:iCs/>
                <w:color w:val="0000FF"/>
                <w:sz w:val="22"/>
                <w:szCs w:val="22"/>
                <w:lang w:val="en-US"/>
              </w:rPr>
            </w:pPr>
            <w:r w:rsidRPr="00D81306">
              <w:rPr>
                <w:rFonts w:ascii="Times New Roman" w:hAnsi="Times New Roman"/>
                <w:i/>
                <w:iCs/>
                <w:color w:val="0000FF"/>
                <w:sz w:val="22"/>
                <w:szCs w:val="22"/>
                <w:lang w:val="en-US"/>
              </w:rPr>
              <w:t xml:space="preserve">        219.940.544 </w:t>
            </w:r>
          </w:p>
        </w:tc>
        <w:tc>
          <w:tcPr>
            <w:tcW w:w="510" w:type="pct"/>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color w:val="0000FF"/>
                <w:sz w:val="22"/>
                <w:szCs w:val="22"/>
                <w:lang w:val="en-US"/>
              </w:rPr>
            </w:pPr>
          </w:p>
        </w:tc>
        <w:tc>
          <w:tcPr>
            <w:tcW w:w="41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9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6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r>
      <w:tr w:rsidR="00396DEF" w:rsidRPr="005232D5" w:rsidTr="00D8400C">
        <w:trPr>
          <w:trHeight w:val="300"/>
        </w:trPr>
        <w:tc>
          <w:tcPr>
            <w:tcW w:w="878" w:type="pct"/>
            <w:tcBorders>
              <w:top w:val="nil"/>
              <w:left w:val="nil"/>
              <w:bottom w:val="nil"/>
              <w:right w:val="nil"/>
            </w:tcBorders>
            <w:shd w:val="clear" w:color="auto" w:fill="auto"/>
            <w:noWrap/>
            <w:vAlign w:val="center"/>
            <w:hideMark/>
          </w:tcPr>
          <w:p w:rsidR="00396DEF" w:rsidRPr="00D81306" w:rsidRDefault="00396DEF" w:rsidP="00D8400C">
            <w:pPr>
              <w:jc w:val="center"/>
              <w:rPr>
                <w:rFonts w:ascii="Times New Roman" w:hAnsi="Times New Roman"/>
                <w:b/>
                <w:bCs/>
                <w:i/>
                <w:iCs/>
                <w:color w:val="0000FF"/>
                <w:sz w:val="22"/>
                <w:szCs w:val="22"/>
                <w:lang w:val="en-US"/>
              </w:rPr>
            </w:pPr>
            <w:r w:rsidRPr="00D81306">
              <w:rPr>
                <w:rFonts w:ascii="Times New Roman" w:hAnsi="Times New Roman"/>
                <w:b/>
                <w:bCs/>
                <w:i/>
                <w:iCs/>
                <w:color w:val="0000FF"/>
                <w:sz w:val="22"/>
                <w:szCs w:val="22"/>
                <w:lang w:val="en-US"/>
              </w:rPr>
              <w:t>Tổng</w:t>
            </w:r>
          </w:p>
        </w:tc>
        <w:tc>
          <w:tcPr>
            <w:tcW w:w="609" w:type="pct"/>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b/>
                <w:bCs/>
                <w:i/>
                <w:iCs/>
                <w:color w:val="0000FF"/>
                <w:sz w:val="22"/>
                <w:szCs w:val="22"/>
                <w:lang w:val="en-US"/>
              </w:rPr>
            </w:pPr>
          </w:p>
        </w:tc>
        <w:tc>
          <w:tcPr>
            <w:tcW w:w="643" w:type="pct"/>
            <w:tcBorders>
              <w:top w:val="nil"/>
              <w:left w:val="nil"/>
              <w:bottom w:val="nil"/>
              <w:right w:val="nil"/>
            </w:tcBorders>
            <w:shd w:val="clear" w:color="auto" w:fill="auto"/>
            <w:noWrap/>
            <w:vAlign w:val="center"/>
            <w:hideMark/>
          </w:tcPr>
          <w:p w:rsidR="00396DEF" w:rsidRPr="00D81306" w:rsidRDefault="00396DEF" w:rsidP="00D8400C">
            <w:pPr>
              <w:jc w:val="right"/>
              <w:rPr>
                <w:rFonts w:ascii="Times New Roman" w:hAnsi="Times New Roman"/>
                <w:b/>
                <w:bCs/>
                <w:i/>
                <w:iCs/>
                <w:color w:val="0000FF"/>
                <w:sz w:val="22"/>
                <w:szCs w:val="22"/>
                <w:lang w:val="en-US"/>
              </w:rPr>
            </w:pPr>
            <w:r w:rsidRPr="00D81306">
              <w:rPr>
                <w:rFonts w:ascii="Times New Roman" w:hAnsi="Times New Roman"/>
                <w:b/>
                <w:bCs/>
                <w:i/>
                <w:iCs/>
                <w:color w:val="0000FF"/>
                <w:sz w:val="22"/>
                <w:szCs w:val="22"/>
                <w:lang w:val="en-US"/>
              </w:rPr>
              <w:t xml:space="preserve">        329.910.816 </w:t>
            </w:r>
          </w:p>
        </w:tc>
        <w:tc>
          <w:tcPr>
            <w:tcW w:w="510" w:type="pct"/>
            <w:tcBorders>
              <w:top w:val="nil"/>
              <w:left w:val="nil"/>
              <w:bottom w:val="nil"/>
              <w:right w:val="nil"/>
            </w:tcBorders>
            <w:shd w:val="clear" w:color="auto" w:fill="auto"/>
            <w:noWrap/>
            <w:vAlign w:val="center"/>
            <w:hideMark/>
          </w:tcPr>
          <w:p w:rsidR="00396DEF" w:rsidRPr="00D81306" w:rsidRDefault="00396DEF" w:rsidP="00D8400C">
            <w:pPr>
              <w:rPr>
                <w:rFonts w:ascii="Times New Roman" w:hAnsi="Times New Roman"/>
                <w:color w:val="0000FF"/>
                <w:sz w:val="22"/>
                <w:szCs w:val="22"/>
                <w:lang w:val="en-US"/>
              </w:rPr>
            </w:pPr>
          </w:p>
        </w:tc>
        <w:tc>
          <w:tcPr>
            <w:tcW w:w="41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40"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496"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c>
          <w:tcPr>
            <w:tcW w:w="569" w:type="pct"/>
            <w:tcBorders>
              <w:top w:val="nil"/>
              <w:left w:val="nil"/>
              <w:bottom w:val="nil"/>
              <w:right w:val="nil"/>
            </w:tcBorders>
            <w:shd w:val="clear" w:color="auto" w:fill="auto"/>
            <w:noWrap/>
            <w:vAlign w:val="center"/>
            <w:hideMark/>
          </w:tcPr>
          <w:p w:rsidR="00396DEF" w:rsidRPr="005232D5" w:rsidRDefault="00396DEF" w:rsidP="00D8400C">
            <w:pPr>
              <w:rPr>
                <w:rFonts w:ascii="Times New Roman" w:hAnsi="Times New Roman"/>
                <w:color w:val="0000FF"/>
                <w:sz w:val="22"/>
                <w:szCs w:val="22"/>
                <w:lang w:val="en-US"/>
              </w:rPr>
            </w:pPr>
          </w:p>
        </w:tc>
      </w:tr>
    </w:tbl>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ind w:right="-29"/>
        <w:rPr>
          <w:rFonts w:ascii="Times New Roman" w:hAnsi="Times New Roman"/>
          <w:b/>
          <w:iCs/>
          <w:color w:val="0000FF"/>
          <w:sz w:val="22"/>
          <w:szCs w:val="22"/>
          <w:lang w:val="nl-NL"/>
        </w:rPr>
        <w:sectPr w:rsidR="00396DEF" w:rsidSect="001B5E24">
          <w:headerReference w:type="default" r:id="rId16"/>
          <w:pgSz w:w="16840" w:h="11907" w:orient="landscape" w:code="9"/>
          <w:pgMar w:top="1699" w:right="1270" w:bottom="736" w:left="1152" w:header="720" w:footer="576" w:gutter="0"/>
          <w:cols w:space="720"/>
          <w:docGrid w:linePitch="326"/>
        </w:sectPr>
      </w:pPr>
    </w:p>
    <w:tbl>
      <w:tblPr>
        <w:tblW w:w="5000" w:type="pct"/>
        <w:tblLook w:val="04A0"/>
      </w:tblPr>
      <w:tblGrid>
        <w:gridCol w:w="601"/>
        <w:gridCol w:w="4979"/>
        <w:gridCol w:w="2110"/>
        <w:gridCol w:w="313"/>
        <w:gridCol w:w="1764"/>
      </w:tblGrid>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lastRenderedPageBreak/>
              <w:t>21.2</w:t>
            </w:r>
          </w:p>
        </w:tc>
        <w:tc>
          <w:tcPr>
            <w:tcW w:w="3789" w:type="pct"/>
            <w:gridSpan w:val="3"/>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Các giao dịch về vốn với các chủ sở hữu và phân phối cổ tức, chia lợi nhuận</w:t>
            </w:r>
          </w:p>
        </w:tc>
        <w:tc>
          <w:tcPr>
            <w:tcW w:w="903"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00"/>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b/>
                <w:bCs/>
                <w:i/>
                <w:iCs/>
                <w:color w:val="0000FF"/>
                <w:sz w:val="22"/>
                <w:szCs w:val="22"/>
                <w:lang w:val="en-US"/>
              </w:rPr>
            </w:pPr>
          </w:p>
        </w:tc>
        <w:tc>
          <w:tcPr>
            <w:tcW w:w="1080"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nay</w:t>
            </w:r>
          </w:p>
        </w:tc>
        <w:tc>
          <w:tcPr>
            <w:tcW w:w="16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03"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trước</w:t>
            </w:r>
          </w:p>
        </w:tc>
      </w:tr>
      <w:tr w:rsidR="00396DEF" w:rsidRPr="00353D88" w:rsidTr="00D8400C">
        <w:trPr>
          <w:trHeight w:val="319"/>
        </w:trPr>
        <w:tc>
          <w:tcPr>
            <w:tcW w:w="30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Vốn đầu tư của chủ sở hữu</w:t>
            </w:r>
          </w:p>
        </w:tc>
        <w:tc>
          <w:tcPr>
            <w:tcW w:w="108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160.076.850.000 </w:t>
            </w:r>
          </w:p>
        </w:tc>
        <w:tc>
          <w:tcPr>
            <w:tcW w:w="16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1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160.076.850.000 </w:t>
            </w:r>
          </w:p>
        </w:tc>
      </w:tr>
      <w:tr w:rsidR="00396DEF" w:rsidRPr="00353D88" w:rsidTr="00D8400C">
        <w:trPr>
          <w:trHeight w:val="319"/>
        </w:trPr>
        <w:tc>
          <w:tcPr>
            <w:tcW w:w="30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 + Vốn góp đầu năm</w:t>
            </w:r>
          </w:p>
        </w:tc>
        <w:tc>
          <w:tcPr>
            <w:tcW w:w="108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160.076.850.000 </w:t>
            </w:r>
          </w:p>
        </w:tc>
        <w:tc>
          <w:tcPr>
            <w:tcW w:w="16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1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160.076.850.000 </w:t>
            </w:r>
          </w:p>
        </w:tc>
      </w:tr>
      <w:tr w:rsidR="00396DEF" w:rsidRPr="00353D88" w:rsidTr="00D8400C">
        <w:trPr>
          <w:trHeight w:val="319"/>
        </w:trPr>
        <w:tc>
          <w:tcPr>
            <w:tcW w:w="30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 + Vốn góp tăng trong </w:t>
            </w:r>
            <w:r>
              <w:rPr>
                <w:rFonts w:ascii="Times New Roman" w:hAnsi="Times New Roman"/>
                <w:color w:val="0000FF"/>
                <w:sz w:val="22"/>
                <w:szCs w:val="22"/>
                <w:lang w:val="en-US"/>
              </w:rPr>
              <w:t>năm</w:t>
            </w:r>
          </w:p>
        </w:tc>
        <w:tc>
          <w:tcPr>
            <w:tcW w:w="108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0 </w:t>
            </w:r>
          </w:p>
        </w:tc>
        <w:tc>
          <w:tcPr>
            <w:tcW w:w="16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1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0 </w:t>
            </w:r>
          </w:p>
        </w:tc>
      </w:tr>
      <w:tr w:rsidR="00396DEF" w:rsidRPr="00353D88" w:rsidTr="00D8400C">
        <w:trPr>
          <w:trHeight w:val="319"/>
        </w:trPr>
        <w:tc>
          <w:tcPr>
            <w:tcW w:w="30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 + Vốn góp giảm trong </w:t>
            </w:r>
            <w:r>
              <w:rPr>
                <w:rFonts w:ascii="Times New Roman" w:hAnsi="Times New Roman"/>
                <w:color w:val="0000FF"/>
                <w:sz w:val="22"/>
                <w:szCs w:val="22"/>
                <w:lang w:val="en-US"/>
              </w:rPr>
              <w:t>năm</w:t>
            </w:r>
          </w:p>
        </w:tc>
        <w:tc>
          <w:tcPr>
            <w:tcW w:w="108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0 </w:t>
            </w:r>
          </w:p>
        </w:tc>
        <w:tc>
          <w:tcPr>
            <w:tcW w:w="16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1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0 </w:t>
            </w:r>
          </w:p>
        </w:tc>
      </w:tr>
      <w:tr w:rsidR="00396DEF" w:rsidRPr="00353D88" w:rsidTr="00D8400C">
        <w:trPr>
          <w:trHeight w:val="300"/>
        </w:trPr>
        <w:tc>
          <w:tcPr>
            <w:tcW w:w="30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 + Vốn góp cuối </w:t>
            </w:r>
            <w:r>
              <w:rPr>
                <w:rFonts w:ascii="Times New Roman" w:hAnsi="Times New Roman"/>
                <w:color w:val="0000FF"/>
                <w:sz w:val="22"/>
                <w:szCs w:val="22"/>
                <w:lang w:val="en-US"/>
              </w:rPr>
              <w:t>năm</w:t>
            </w:r>
          </w:p>
        </w:tc>
        <w:tc>
          <w:tcPr>
            <w:tcW w:w="108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160.076.850.000 </w:t>
            </w:r>
          </w:p>
        </w:tc>
        <w:tc>
          <w:tcPr>
            <w:tcW w:w="16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1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160.076.850.000 </w:t>
            </w:r>
          </w:p>
        </w:tc>
      </w:tr>
      <w:tr w:rsidR="00396DEF" w:rsidRPr="00353D88" w:rsidTr="00D8400C">
        <w:trPr>
          <w:trHeight w:val="319"/>
        </w:trPr>
        <w:tc>
          <w:tcPr>
            <w:tcW w:w="30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p>
        </w:tc>
        <w:tc>
          <w:tcPr>
            <w:tcW w:w="108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16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1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19"/>
        </w:trPr>
        <w:tc>
          <w:tcPr>
            <w:tcW w:w="30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21.3</w:t>
            </w:r>
          </w:p>
        </w:tc>
        <w:tc>
          <w:tcPr>
            <w:tcW w:w="2549"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Cổ phiếu</w:t>
            </w:r>
          </w:p>
        </w:tc>
        <w:tc>
          <w:tcPr>
            <w:tcW w:w="108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16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1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319"/>
        </w:trPr>
        <w:tc>
          <w:tcPr>
            <w:tcW w:w="30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p>
        </w:tc>
        <w:tc>
          <w:tcPr>
            <w:tcW w:w="2549"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p>
        </w:tc>
        <w:tc>
          <w:tcPr>
            <w:tcW w:w="1080" w:type="pct"/>
            <w:tcBorders>
              <w:top w:val="nil"/>
              <w:left w:val="nil"/>
              <w:bottom w:val="single" w:sz="4" w:space="0" w:color="auto"/>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Số cuối năm</w:t>
            </w:r>
          </w:p>
        </w:tc>
        <w:tc>
          <w:tcPr>
            <w:tcW w:w="16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10" w:type="pct"/>
            <w:tcBorders>
              <w:top w:val="nil"/>
              <w:left w:val="nil"/>
              <w:bottom w:val="single" w:sz="4" w:space="0" w:color="auto"/>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Số đầu năm</w:t>
            </w:r>
          </w:p>
        </w:tc>
      </w:tr>
      <w:tr w:rsidR="00396DEF" w:rsidRPr="00353D88" w:rsidTr="00D8400C">
        <w:trPr>
          <w:trHeight w:val="319"/>
        </w:trPr>
        <w:tc>
          <w:tcPr>
            <w:tcW w:w="30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 - Số lượng cổ phiếu đã bán cho công chúng</w:t>
            </w:r>
          </w:p>
        </w:tc>
        <w:tc>
          <w:tcPr>
            <w:tcW w:w="1080" w:type="pct"/>
            <w:tcBorders>
              <w:top w:val="nil"/>
              <w:left w:val="nil"/>
              <w:bottom w:val="nil"/>
              <w:right w:val="nil"/>
            </w:tcBorders>
            <w:shd w:val="clear" w:color="auto" w:fill="auto"/>
            <w:vAlign w:val="center"/>
            <w:hideMark/>
          </w:tcPr>
          <w:p w:rsidR="00396DEF" w:rsidRPr="00534F7F" w:rsidRDefault="00396DEF" w:rsidP="00D8400C">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16.007.685 </w:t>
            </w:r>
          </w:p>
        </w:tc>
        <w:tc>
          <w:tcPr>
            <w:tcW w:w="160" w:type="pct"/>
            <w:tcBorders>
              <w:top w:val="nil"/>
              <w:left w:val="nil"/>
              <w:bottom w:val="nil"/>
              <w:right w:val="nil"/>
            </w:tcBorders>
            <w:shd w:val="clear" w:color="auto" w:fill="auto"/>
            <w:vAlign w:val="center"/>
            <w:hideMark/>
          </w:tcPr>
          <w:p w:rsidR="00396DEF" w:rsidRPr="00534F7F" w:rsidRDefault="00396DEF" w:rsidP="00D8400C">
            <w:pPr>
              <w:jc w:val="right"/>
              <w:rPr>
                <w:rFonts w:ascii="Times New Roman" w:hAnsi="Times New Roman"/>
                <w:b/>
                <w:bCs/>
                <w:color w:val="0000FF"/>
                <w:sz w:val="22"/>
                <w:szCs w:val="22"/>
                <w:lang w:val="en-US"/>
              </w:rPr>
            </w:pPr>
          </w:p>
        </w:tc>
        <w:tc>
          <w:tcPr>
            <w:tcW w:w="910" w:type="pct"/>
            <w:tcBorders>
              <w:top w:val="nil"/>
              <w:left w:val="nil"/>
              <w:bottom w:val="nil"/>
              <w:right w:val="nil"/>
            </w:tcBorders>
            <w:shd w:val="clear" w:color="auto" w:fill="auto"/>
            <w:vAlign w:val="center"/>
            <w:hideMark/>
          </w:tcPr>
          <w:p w:rsidR="00396DEF" w:rsidRPr="00534F7F" w:rsidRDefault="00396DEF" w:rsidP="00D8400C">
            <w:pPr>
              <w:jc w:val="right"/>
              <w:rPr>
                <w:rFonts w:ascii="Times New Roman" w:hAnsi="Times New Roman"/>
                <w:b/>
                <w:bCs/>
                <w:color w:val="0000FF"/>
                <w:sz w:val="22"/>
                <w:szCs w:val="22"/>
                <w:lang w:val="en-US"/>
              </w:rPr>
            </w:pPr>
            <w:r w:rsidRPr="00534F7F">
              <w:rPr>
                <w:rFonts w:ascii="Times New Roman" w:hAnsi="Times New Roman"/>
                <w:b/>
                <w:bCs/>
                <w:color w:val="0000FF"/>
                <w:sz w:val="22"/>
                <w:szCs w:val="22"/>
                <w:lang w:val="en-US"/>
              </w:rPr>
              <w:t xml:space="preserve">16.007.685 </w:t>
            </w: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i/>
                <w:iCs/>
                <w:color w:val="0000FF"/>
                <w:sz w:val="22"/>
                <w:szCs w:val="22"/>
                <w:lang w:val="en-US"/>
              </w:rPr>
            </w:pPr>
            <w:r w:rsidRPr="00353D88">
              <w:rPr>
                <w:rFonts w:ascii="Times New Roman" w:hAnsi="Times New Roman"/>
                <w:i/>
                <w:iCs/>
                <w:color w:val="0000FF"/>
                <w:sz w:val="22"/>
                <w:szCs w:val="22"/>
                <w:lang w:val="en-US"/>
              </w:rPr>
              <w:t xml:space="preserve">    + Cổ phiếu phổ thông</w:t>
            </w:r>
          </w:p>
        </w:tc>
        <w:tc>
          <w:tcPr>
            <w:tcW w:w="1080" w:type="pct"/>
            <w:tcBorders>
              <w:top w:val="nil"/>
              <w:left w:val="nil"/>
              <w:bottom w:val="nil"/>
              <w:right w:val="nil"/>
            </w:tcBorders>
            <w:shd w:val="clear" w:color="auto" w:fill="auto"/>
            <w:vAlign w:val="center"/>
            <w:hideMark/>
          </w:tcPr>
          <w:p w:rsidR="00396DEF" w:rsidRPr="00534F7F" w:rsidRDefault="00396DEF" w:rsidP="00D8400C">
            <w:pPr>
              <w:jc w:val="right"/>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16.007.685 </w:t>
            </w:r>
          </w:p>
        </w:tc>
        <w:tc>
          <w:tcPr>
            <w:tcW w:w="160" w:type="pct"/>
            <w:tcBorders>
              <w:top w:val="nil"/>
              <w:left w:val="nil"/>
              <w:bottom w:val="nil"/>
              <w:right w:val="nil"/>
            </w:tcBorders>
            <w:shd w:val="clear" w:color="auto" w:fill="auto"/>
            <w:vAlign w:val="center"/>
            <w:hideMark/>
          </w:tcPr>
          <w:p w:rsidR="00396DEF" w:rsidRPr="00534F7F" w:rsidRDefault="00396DEF" w:rsidP="00D8400C">
            <w:pPr>
              <w:jc w:val="right"/>
              <w:rPr>
                <w:rFonts w:ascii="Times New Roman" w:hAnsi="Times New Roman"/>
                <w:i/>
                <w:iCs/>
                <w:color w:val="0000FF"/>
                <w:sz w:val="22"/>
                <w:szCs w:val="22"/>
                <w:lang w:val="en-US"/>
              </w:rPr>
            </w:pPr>
          </w:p>
        </w:tc>
        <w:tc>
          <w:tcPr>
            <w:tcW w:w="903" w:type="pct"/>
            <w:tcBorders>
              <w:top w:val="nil"/>
              <w:left w:val="nil"/>
              <w:bottom w:val="nil"/>
              <w:right w:val="nil"/>
            </w:tcBorders>
            <w:shd w:val="clear" w:color="auto" w:fill="auto"/>
            <w:vAlign w:val="center"/>
            <w:hideMark/>
          </w:tcPr>
          <w:p w:rsidR="00396DEF" w:rsidRPr="00534F7F" w:rsidRDefault="00396DEF" w:rsidP="00D8400C">
            <w:pPr>
              <w:jc w:val="right"/>
              <w:rPr>
                <w:rFonts w:ascii="Times New Roman" w:hAnsi="Times New Roman"/>
                <w:i/>
                <w:iCs/>
                <w:color w:val="0000FF"/>
                <w:sz w:val="22"/>
                <w:szCs w:val="22"/>
                <w:lang w:val="en-US"/>
              </w:rPr>
            </w:pPr>
            <w:r w:rsidRPr="00534F7F">
              <w:rPr>
                <w:rFonts w:ascii="Times New Roman" w:hAnsi="Times New Roman"/>
                <w:i/>
                <w:iCs/>
                <w:color w:val="0000FF"/>
                <w:sz w:val="22"/>
                <w:szCs w:val="22"/>
                <w:lang w:val="en-US"/>
              </w:rPr>
              <w:t xml:space="preserve">16.007.685 </w:t>
            </w: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i/>
                <w:iCs/>
                <w:color w:val="0000FF"/>
                <w:sz w:val="22"/>
                <w:szCs w:val="22"/>
                <w:lang w:val="en-US"/>
              </w:rPr>
            </w:pPr>
            <w:r w:rsidRPr="00353D88">
              <w:rPr>
                <w:rFonts w:ascii="Times New Roman" w:hAnsi="Times New Roman"/>
                <w:i/>
                <w:iCs/>
                <w:color w:val="0000FF"/>
                <w:sz w:val="22"/>
                <w:szCs w:val="22"/>
                <w:lang w:val="en-US"/>
              </w:rPr>
              <w:t xml:space="preserve">    + Cổ phiếu ưu đãi</w:t>
            </w:r>
          </w:p>
        </w:tc>
        <w:tc>
          <w:tcPr>
            <w:tcW w:w="1080"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i/>
                <w:iCs/>
                <w:color w:val="0000FF"/>
                <w:sz w:val="22"/>
                <w:szCs w:val="22"/>
              </w:rPr>
            </w:pPr>
            <w:r w:rsidRPr="008324C2">
              <w:rPr>
                <w:rFonts w:ascii="Times New Roman" w:hAnsi="Times New Roman"/>
                <w:i/>
                <w:iCs/>
                <w:color w:val="0000FF"/>
                <w:sz w:val="22"/>
                <w:szCs w:val="22"/>
              </w:rPr>
              <w:t xml:space="preserve">0 </w:t>
            </w:r>
          </w:p>
        </w:tc>
        <w:tc>
          <w:tcPr>
            <w:tcW w:w="160"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i/>
                <w:iCs/>
                <w:color w:val="0000FF"/>
                <w:sz w:val="22"/>
                <w:szCs w:val="22"/>
              </w:rPr>
            </w:pPr>
          </w:p>
        </w:tc>
        <w:tc>
          <w:tcPr>
            <w:tcW w:w="903"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i/>
                <w:iCs/>
                <w:color w:val="0000FF"/>
                <w:sz w:val="22"/>
                <w:szCs w:val="22"/>
              </w:rPr>
            </w:pPr>
            <w:r w:rsidRPr="008324C2">
              <w:rPr>
                <w:rFonts w:ascii="Times New Roman" w:hAnsi="Times New Roman"/>
                <w:i/>
                <w:iCs/>
                <w:color w:val="0000FF"/>
                <w:sz w:val="22"/>
                <w:szCs w:val="22"/>
              </w:rPr>
              <w:t xml:space="preserve">0 </w:t>
            </w: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 - Số lượng cổ phiếu đang lưu hành</w:t>
            </w:r>
          </w:p>
        </w:tc>
        <w:tc>
          <w:tcPr>
            <w:tcW w:w="1080"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16.007.334 </w:t>
            </w:r>
          </w:p>
        </w:tc>
        <w:tc>
          <w:tcPr>
            <w:tcW w:w="160"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color w:val="0000FF"/>
                <w:sz w:val="22"/>
                <w:szCs w:val="22"/>
              </w:rPr>
            </w:pPr>
          </w:p>
        </w:tc>
        <w:tc>
          <w:tcPr>
            <w:tcW w:w="903"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16.007.334 </w:t>
            </w: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i/>
                <w:iCs/>
                <w:color w:val="0000FF"/>
                <w:sz w:val="22"/>
                <w:szCs w:val="22"/>
                <w:lang w:val="en-US"/>
              </w:rPr>
            </w:pPr>
            <w:r w:rsidRPr="00353D88">
              <w:rPr>
                <w:rFonts w:ascii="Times New Roman" w:hAnsi="Times New Roman"/>
                <w:i/>
                <w:iCs/>
                <w:color w:val="0000FF"/>
                <w:sz w:val="22"/>
                <w:szCs w:val="22"/>
                <w:lang w:val="en-US"/>
              </w:rPr>
              <w:t xml:space="preserve">    + Cổ phiếu phổ thông</w:t>
            </w:r>
          </w:p>
        </w:tc>
        <w:tc>
          <w:tcPr>
            <w:tcW w:w="1080"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i/>
                <w:iCs/>
                <w:color w:val="0000FF"/>
                <w:sz w:val="22"/>
                <w:szCs w:val="22"/>
              </w:rPr>
            </w:pPr>
            <w:r w:rsidRPr="008324C2">
              <w:rPr>
                <w:rFonts w:ascii="Times New Roman" w:hAnsi="Times New Roman"/>
                <w:i/>
                <w:iCs/>
                <w:color w:val="0000FF"/>
                <w:sz w:val="22"/>
                <w:szCs w:val="22"/>
              </w:rPr>
              <w:t xml:space="preserve">16.007.334 </w:t>
            </w:r>
          </w:p>
        </w:tc>
        <w:tc>
          <w:tcPr>
            <w:tcW w:w="160"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i/>
                <w:iCs/>
                <w:color w:val="0000FF"/>
                <w:sz w:val="22"/>
                <w:szCs w:val="22"/>
              </w:rPr>
            </w:pPr>
          </w:p>
        </w:tc>
        <w:tc>
          <w:tcPr>
            <w:tcW w:w="903"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i/>
                <w:iCs/>
                <w:color w:val="0000FF"/>
                <w:sz w:val="22"/>
                <w:szCs w:val="22"/>
              </w:rPr>
            </w:pPr>
            <w:r w:rsidRPr="008324C2">
              <w:rPr>
                <w:rFonts w:ascii="Times New Roman" w:hAnsi="Times New Roman"/>
                <w:i/>
                <w:iCs/>
                <w:color w:val="0000FF"/>
                <w:sz w:val="22"/>
                <w:szCs w:val="22"/>
              </w:rPr>
              <w:t xml:space="preserve">16.007.334 </w:t>
            </w: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i/>
                <w:iCs/>
                <w:color w:val="0000FF"/>
                <w:sz w:val="22"/>
                <w:szCs w:val="22"/>
                <w:lang w:val="en-US"/>
              </w:rPr>
            </w:pPr>
            <w:r w:rsidRPr="00353D88">
              <w:rPr>
                <w:rFonts w:ascii="Times New Roman" w:hAnsi="Times New Roman"/>
                <w:i/>
                <w:iCs/>
                <w:color w:val="0000FF"/>
                <w:sz w:val="22"/>
                <w:szCs w:val="22"/>
                <w:lang w:val="en-US"/>
              </w:rPr>
              <w:t xml:space="preserve">    + Cổ phiếu ưu đãi</w:t>
            </w:r>
          </w:p>
        </w:tc>
        <w:tc>
          <w:tcPr>
            <w:tcW w:w="1080"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i/>
                <w:iCs/>
                <w:color w:val="0000FF"/>
                <w:sz w:val="22"/>
                <w:szCs w:val="22"/>
              </w:rPr>
            </w:pPr>
            <w:r w:rsidRPr="008324C2">
              <w:rPr>
                <w:rFonts w:ascii="Times New Roman" w:hAnsi="Times New Roman"/>
                <w:i/>
                <w:iCs/>
                <w:color w:val="0000FF"/>
                <w:sz w:val="22"/>
                <w:szCs w:val="22"/>
              </w:rPr>
              <w:t xml:space="preserve">0 </w:t>
            </w:r>
          </w:p>
        </w:tc>
        <w:tc>
          <w:tcPr>
            <w:tcW w:w="160"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i/>
                <w:iCs/>
                <w:color w:val="0000FF"/>
                <w:sz w:val="22"/>
                <w:szCs w:val="22"/>
              </w:rPr>
            </w:pPr>
          </w:p>
        </w:tc>
        <w:tc>
          <w:tcPr>
            <w:tcW w:w="903"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i/>
                <w:iCs/>
                <w:color w:val="0000FF"/>
                <w:sz w:val="22"/>
                <w:szCs w:val="22"/>
              </w:rPr>
            </w:pPr>
            <w:r w:rsidRPr="008324C2">
              <w:rPr>
                <w:rFonts w:ascii="Times New Roman" w:hAnsi="Times New Roman"/>
                <w:i/>
                <w:iCs/>
                <w:color w:val="0000FF"/>
                <w:sz w:val="22"/>
                <w:szCs w:val="22"/>
              </w:rPr>
              <w:t xml:space="preserve">0 </w:t>
            </w: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Cộng</w:t>
            </w:r>
          </w:p>
        </w:tc>
        <w:tc>
          <w:tcPr>
            <w:tcW w:w="1080" w:type="pct"/>
            <w:tcBorders>
              <w:top w:val="single" w:sz="4" w:space="0" w:color="auto"/>
              <w:left w:val="nil"/>
              <w:bottom w:val="double" w:sz="6" w:space="0" w:color="auto"/>
              <w:right w:val="nil"/>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16.007.334 </w:t>
            </w:r>
          </w:p>
        </w:tc>
        <w:tc>
          <w:tcPr>
            <w:tcW w:w="160" w:type="pct"/>
            <w:tcBorders>
              <w:top w:val="nil"/>
              <w:left w:val="nil"/>
              <w:bottom w:val="nil"/>
              <w:right w:val="nil"/>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p>
        </w:tc>
        <w:tc>
          <w:tcPr>
            <w:tcW w:w="903" w:type="pct"/>
            <w:tcBorders>
              <w:top w:val="single" w:sz="4" w:space="0" w:color="auto"/>
              <w:left w:val="nil"/>
              <w:bottom w:val="double" w:sz="6" w:space="0" w:color="auto"/>
              <w:right w:val="nil"/>
            </w:tcBorders>
            <w:shd w:val="clear" w:color="auto" w:fill="auto"/>
            <w:vAlign w:val="center"/>
            <w:hideMark/>
          </w:tcPr>
          <w:p w:rsidR="00396DEF" w:rsidRPr="008324C2" w:rsidRDefault="00396DEF" w:rsidP="00D8400C">
            <w:pPr>
              <w:jc w:val="right"/>
              <w:rPr>
                <w:rFonts w:ascii="Times New Roman" w:hAnsi="Times New Roman"/>
                <w:b/>
                <w:bCs/>
                <w:color w:val="0000FF"/>
                <w:sz w:val="22"/>
                <w:szCs w:val="22"/>
              </w:rPr>
            </w:pPr>
            <w:r w:rsidRPr="008324C2">
              <w:rPr>
                <w:rFonts w:ascii="Times New Roman" w:hAnsi="Times New Roman"/>
                <w:b/>
                <w:bCs/>
                <w:color w:val="0000FF"/>
                <w:sz w:val="22"/>
                <w:szCs w:val="22"/>
              </w:rPr>
              <w:t xml:space="preserve">16.007.334 </w:t>
            </w: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p>
        </w:tc>
        <w:tc>
          <w:tcPr>
            <w:tcW w:w="108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16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03"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3629" w:type="pct"/>
            <w:gridSpan w:val="2"/>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i/>
                <w:iCs/>
                <w:color w:val="0000FF"/>
                <w:sz w:val="22"/>
                <w:szCs w:val="22"/>
                <w:lang w:val="en-US"/>
              </w:rPr>
            </w:pPr>
            <w:r w:rsidRPr="00353D88">
              <w:rPr>
                <w:rFonts w:ascii="Times New Roman" w:hAnsi="Times New Roman"/>
                <w:i/>
                <w:iCs/>
                <w:color w:val="0000FF"/>
                <w:sz w:val="22"/>
                <w:szCs w:val="22"/>
                <w:lang w:val="en-US"/>
              </w:rPr>
              <w:t>* Mệnh giá cổ phiếu đang lưu hành 10.000 đồng/cổ phiếu</w:t>
            </w:r>
          </w:p>
        </w:tc>
        <w:tc>
          <w:tcPr>
            <w:tcW w:w="16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03"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p>
        </w:tc>
        <w:tc>
          <w:tcPr>
            <w:tcW w:w="108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16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03"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21.4</w:t>
            </w:r>
          </w:p>
        </w:tc>
        <w:tc>
          <w:tcPr>
            <w:tcW w:w="2549"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Các quỹ của doanh nghiệp</w:t>
            </w:r>
          </w:p>
        </w:tc>
        <w:tc>
          <w:tcPr>
            <w:tcW w:w="108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16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03"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p>
        </w:tc>
        <w:tc>
          <w:tcPr>
            <w:tcW w:w="1080" w:type="pct"/>
            <w:tcBorders>
              <w:top w:val="nil"/>
              <w:left w:val="nil"/>
              <w:bottom w:val="single" w:sz="4" w:space="0" w:color="auto"/>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Số cuối năm</w:t>
            </w:r>
          </w:p>
        </w:tc>
        <w:tc>
          <w:tcPr>
            <w:tcW w:w="160"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03" w:type="pct"/>
            <w:tcBorders>
              <w:top w:val="nil"/>
              <w:left w:val="nil"/>
              <w:bottom w:val="single" w:sz="4" w:space="0" w:color="auto"/>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Số đầu năm</w:t>
            </w: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Quỹ đầu tư phát triển</w:t>
            </w:r>
          </w:p>
        </w:tc>
        <w:tc>
          <w:tcPr>
            <w:tcW w:w="108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904.573.864 </w:t>
            </w:r>
          </w:p>
        </w:tc>
        <w:tc>
          <w:tcPr>
            <w:tcW w:w="16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03"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794.603.592 </w:t>
            </w:r>
          </w:p>
        </w:tc>
      </w:tr>
      <w:tr w:rsidR="00396DEF" w:rsidRPr="00353D88" w:rsidTr="00D8400C">
        <w:trPr>
          <w:trHeight w:val="319"/>
        </w:trPr>
        <w:tc>
          <w:tcPr>
            <w:tcW w:w="308"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54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Quỹ dự phòng tài chính</w:t>
            </w:r>
          </w:p>
        </w:tc>
        <w:tc>
          <w:tcPr>
            <w:tcW w:w="108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329.822.947 </w:t>
            </w:r>
          </w:p>
        </w:tc>
        <w:tc>
          <w:tcPr>
            <w:tcW w:w="160"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03"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329.822.947 </w:t>
            </w:r>
          </w:p>
        </w:tc>
      </w:tr>
    </w:tbl>
    <w:p w:rsidR="00396DEF" w:rsidRDefault="00396DEF" w:rsidP="00396DEF">
      <w:pPr>
        <w:tabs>
          <w:tab w:val="left" w:pos="6360"/>
        </w:tabs>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Default="00396DEF" w:rsidP="00396DEF">
      <w:pPr>
        <w:tabs>
          <w:tab w:val="left" w:pos="6360"/>
        </w:tabs>
        <w:spacing w:after="200"/>
        <w:ind w:right="-29"/>
        <w:rPr>
          <w:rFonts w:ascii="Times New Roman" w:hAnsi="Times New Roman"/>
          <w:b/>
          <w:iCs/>
          <w:color w:val="0000FF"/>
          <w:sz w:val="22"/>
          <w:szCs w:val="22"/>
          <w:lang w:val="nl-NL"/>
        </w:rPr>
      </w:pPr>
    </w:p>
    <w:p w:rsidR="00396DEF" w:rsidRPr="004874BC" w:rsidRDefault="00396DEF" w:rsidP="00396DEF">
      <w:pPr>
        <w:tabs>
          <w:tab w:val="left" w:pos="6360"/>
        </w:tabs>
        <w:spacing w:after="200"/>
        <w:ind w:right="-29"/>
        <w:rPr>
          <w:rFonts w:ascii="Times New Roman" w:hAnsi="Times New Roman"/>
          <w:b/>
          <w:iCs/>
          <w:color w:val="0000FF"/>
          <w:sz w:val="22"/>
          <w:szCs w:val="22"/>
          <w:lang w:val="nl-NL"/>
        </w:rPr>
      </w:pPr>
      <w:r w:rsidRPr="004874BC">
        <w:rPr>
          <w:rFonts w:ascii="Times New Roman" w:hAnsi="Times New Roman"/>
          <w:b/>
          <w:iCs/>
          <w:color w:val="0000FF"/>
          <w:sz w:val="22"/>
          <w:szCs w:val="22"/>
          <w:lang w:val="nl-NL"/>
        </w:rPr>
        <w:lastRenderedPageBreak/>
        <w:t>V. THÔNG TIN BỔ SUNG CHO CÁC KHOẢN MỤC TRÌNH BÀY TRONG BẢNG KẾT QUẢ HOẠT ĐỘNG KINH DOANH</w:t>
      </w:r>
    </w:p>
    <w:p w:rsidR="00396DEF" w:rsidRPr="004874BC" w:rsidRDefault="00396DEF" w:rsidP="00396DEF">
      <w:pPr>
        <w:tabs>
          <w:tab w:val="left" w:pos="6360"/>
        </w:tabs>
        <w:spacing w:before="200" w:after="200"/>
        <w:ind w:left="709" w:right="-23" w:hanging="709"/>
        <w:jc w:val="right"/>
        <w:rPr>
          <w:rFonts w:ascii="Times New Roman" w:hAnsi="Times New Roman"/>
          <w:i/>
          <w:iCs/>
          <w:color w:val="0000FF"/>
          <w:sz w:val="22"/>
          <w:szCs w:val="22"/>
          <w:lang w:val="nl-NL"/>
        </w:rPr>
      </w:pPr>
      <w:r w:rsidRPr="004874BC">
        <w:rPr>
          <w:rFonts w:ascii=".VnTime" w:hAnsi=".VnTime"/>
          <w:b/>
          <w:iCs/>
          <w:color w:val="0000FF"/>
          <w:sz w:val="22"/>
          <w:szCs w:val="22"/>
          <w:lang w:val="nl-NL"/>
        </w:rPr>
        <w:tab/>
      </w:r>
      <w:r w:rsidRPr="004874BC">
        <w:rPr>
          <w:rFonts w:ascii=".VnTime" w:hAnsi=".VnTime"/>
          <w:b/>
          <w:iCs/>
          <w:color w:val="0000FF"/>
          <w:sz w:val="22"/>
          <w:szCs w:val="22"/>
          <w:lang w:val="nl-NL"/>
        </w:rPr>
        <w:tab/>
      </w:r>
      <w:r w:rsidRPr="004874BC">
        <w:rPr>
          <w:rFonts w:ascii="Times New Roman" w:hAnsi="Times New Roman"/>
          <w:i/>
          <w:iCs/>
          <w:color w:val="0000FF"/>
          <w:sz w:val="22"/>
          <w:szCs w:val="22"/>
          <w:lang w:val="nl-NL"/>
        </w:rPr>
        <w:t xml:space="preserve">                  Đơn vị tính: VND</w:t>
      </w:r>
    </w:p>
    <w:tbl>
      <w:tblPr>
        <w:tblW w:w="5000" w:type="pct"/>
        <w:tblLook w:val="04A0"/>
      </w:tblPr>
      <w:tblGrid>
        <w:gridCol w:w="471"/>
        <w:gridCol w:w="5321"/>
        <w:gridCol w:w="1782"/>
        <w:gridCol w:w="281"/>
        <w:gridCol w:w="1912"/>
      </w:tblGrid>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22</w:t>
            </w: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Doanh thu</w:t>
            </w:r>
          </w:p>
        </w:tc>
        <w:tc>
          <w:tcPr>
            <w:tcW w:w="2035" w:type="pct"/>
            <w:gridSpan w:val="3"/>
            <w:tcBorders>
              <w:top w:val="nil"/>
              <w:left w:val="nil"/>
              <w:bottom w:val="nil"/>
              <w:right w:val="nil"/>
            </w:tcBorders>
            <w:shd w:val="clear" w:color="auto" w:fill="auto"/>
            <w:noWrap/>
            <w:vAlign w:val="center"/>
            <w:hideMark/>
          </w:tcPr>
          <w:p w:rsidR="00396DEF" w:rsidRPr="00353D88" w:rsidRDefault="00396DEF" w:rsidP="00D8400C">
            <w:pPr>
              <w:jc w:val="center"/>
              <w:rPr>
                <w:rFonts w:ascii="Times New Roman" w:hAnsi="Times New Roman"/>
                <w:b/>
                <w:bCs/>
                <w:color w:val="0000FF"/>
                <w:sz w:val="22"/>
                <w:szCs w:val="22"/>
                <w:lang w:val="en-US"/>
              </w:rPr>
            </w:pP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jc w:val="both"/>
              <w:rPr>
                <w:rFonts w:ascii="Times New Roman" w:hAnsi="Times New Roman"/>
                <w:b/>
                <w:bCs/>
                <w:color w:val="0000FF"/>
                <w:sz w:val="22"/>
                <w:szCs w:val="22"/>
                <w:lang w:val="en-US"/>
              </w:rPr>
            </w:pPr>
          </w:p>
        </w:tc>
        <w:tc>
          <w:tcPr>
            <w:tcW w:w="912"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nay</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trước</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Doanh thu hợp đồng xây dựng</w:t>
            </w:r>
          </w:p>
        </w:tc>
        <w:tc>
          <w:tcPr>
            <w:tcW w:w="912"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74.418.673.472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111.110.793.971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12" w:type="pct"/>
            <w:tcBorders>
              <w:top w:val="single" w:sz="4"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74.418.673.472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single" w:sz="4"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111.110.793.971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jc w:val="both"/>
              <w:rPr>
                <w:rFonts w:ascii="Times New Roman" w:hAnsi="Times New Roman"/>
                <w:b/>
                <w:bCs/>
                <w:color w:val="0000FF"/>
                <w:sz w:val="22"/>
                <w:szCs w:val="22"/>
                <w:lang w:val="en-US"/>
              </w:rPr>
            </w:pP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23</w:t>
            </w: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Các khoản giảm trừ doanh thu</w:t>
            </w: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b/>
                <w:bCs/>
                <w:i/>
                <w:iCs/>
                <w:color w:val="0000FF"/>
                <w:sz w:val="22"/>
                <w:szCs w:val="22"/>
                <w:lang w:val="en-US"/>
              </w:rPr>
            </w:pPr>
          </w:p>
        </w:tc>
        <w:tc>
          <w:tcPr>
            <w:tcW w:w="912" w:type="pct"/>
            <w:tcBorders>
              <w:top w:val="nil"/>
              <w:left w:val="nil"/>
              <w:bottom w:val="single" w:sz="8"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nay</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single" w:sz="8"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trước</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Giảm trừ DT các công trình theo quyết toán</w:t>
            </w:r>
          </w:p>
        </w:tc>
        <w:tc>
          <w:tcPr>
            <w:tcW w:w="912"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23.442.857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474.461.874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12" w:type="pct"/>
            <w:tcBorders>
              <w:top w:val="single" w:sz="8"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23.442.857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single" w:sz="8"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474.461.874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jc w:val="both"/>
              <w:rPr>
                <w:rFonts w:ascii="Times New Roman" w:hAnsi="Times New Roman"/>
                <w:b/>
                <w:bCs/>
                <w:color w:val="0000FF"/>
                <w:sz w:val="22"/>
                <w:szCs w:val="22"/>
                <w:lang w:val="en-US"/>
              </w:rPr>
            </w:pP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24</w:t>
            </w: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Doanh thu thuần về bán hàng và cung cấp dịch vụ</w:t>
            </w: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b/>
                <w:bCs/>
                <w:color w:val="0000FF"/>
                <w:sz w:val="22"/>
                <w:szCs w:val="22"/>
                <w:lang w:val="en-US"/>
              </w:rPr>
            </w:pPr>
          </w:p>
        </w:tc>
        <w:tc>
          <w:tcPr>
            <w:tcW w:w="912" w:type="pct"/>
            <w:tcBorders>
              <w:top w:val="nil"/>
              <w:left w:val="nil"/>
              <w:bottom w:val="single" w:sz="8"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nay</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single" w:sz="8"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trước</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Doanh thu thuần về hợp đồng xây dựng</w:t>
            </w:r>
          </w:p>
        </w:tc>
        <w:tc>
          <w:tcPr>
            <w:tcW w:w="912"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74.395.230.615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110.636.332.097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12" w:type="pct"/>
            <w:tcBorders>
              <w:top w:val="single" w:sz="8"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74.395.230.615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single" w:sz="8"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110.636.332.097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p>
        </w:tc>
        <w:tc>
          <w:tcPr>
            <w:tcW w:w="912"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28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25</w:t>
            </w: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Giá vốn hàng bán</w:t>
            </w: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jc w:val="both"/>
              <w:rPr>
                <w:rFonts w:ascii="Times New Roman" w:hAnsi="Times New Roman"/>
                <w:b/>
                <w:bCs/>
                <w:color w:val="0000FF"/>
                <w:sz w:val="22"/>
                <w:szCs w:val="22"/>
                <w:lang w:val="en-US"/>
              </w:rPr>
            </w:pPr>
          </w:p>
        </w:tc>
        <w:tc>
          <w:tcPr>
            <w:tcW w:w="912"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nay</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trước</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Giá vốn của hợp đồng xây dựng</w:t>
            </w:r>
          </w:p>
        </w:tc>
        <w:tc>
          <w:tcPr>
            <w:tcW w:w="912"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68.425.977.107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105.664.451.051 </w:t>
            </w:r>
          </w:p>
        </w:tc>
      </w:tr>
      <w:tr w:rsidR="00396DEF" w:rsidRPr="00353D88" w:rsidTr="00D8400C">
        <w:trPr>
          <w:trHeight w:val="31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12" w:type="pct"/>
            <w:tcBorders>
              <w:top w:val="single" w:sz="4"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68.425.977.107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single" w:sz="4"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105.664.451.051 </w:t>
            </w:r>
          </w:p>
        </w:tc>
      </w:tr>
      <w:tr w:rsidR="00396DEF" w:rsidRPr="00353D88" w:rsidTr="00D8400C">
        <w:trPr>
          <w:trHeight w:val="31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center"/>
              <w:rPr>
                <w:rFonts w:ascii="Times New Roman" w:hAnsi="Times New Roman"/>
                <w:color w:val="0000FF"/>
                <w:sz w:val="22"/>
                <w:szCs w:val="22"/>
                <w:lang w:val="en-US"/>
              </w:rPr>
            </w:pPr>
          </w:p>
        </w:tc>
        <w:tc>
          <w:tcPr>
            <w:tcW w:w="912"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26</w:t>
            </w: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Doanh thu hoạt động tài chính</w:t>
            </w: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jc w:val="both"/>
              <w:rPr>
                <w:rFonts w:ascii="Times New Roman" w:hAnsi="Times New Roman"/>
                <w:b/>
                <w:bCs/>
                <w:color w:val="0000FF"/>
                <w:sz w:val="22"/>
                <w:szCs w:val="22"/>
                <w:lang w:val="en-US"/>
              </w:rPr>
            </w:pPr>
          </w:p>
        </w:tc>
        <w:tc>
          <w:tcPr>
            <w:tcW w:w="912"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nay</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trước</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Lãi tiền gửi, tiền cho vay</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1.403.903.207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i/>
                <w:i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2.180.700.612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Cổ tức, lợi nhuận được chia</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85.100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371.893.313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Lãi chênh lệch tỷ giá chưa thực hiện</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0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25.289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Lãi bán chứng khoán</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1.229.202.209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1.392.101.873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12" w:type="pct"/>
            <w:tcBorders>
              <w:top w:val="single" w:sz="4" w:space="0" w:color="auto"/>
              <w:left w:val="nil"/>
              <w:bottom w:val="double" w:sz="6" w:space="0" w:color="auto"/>
              <w:right w:val="nil"/>
            </w:tcBorders>
            <w:shd w:val="clear" w:color="auto" w:fill="auto"/>
            <w:vAlign w:val="center"/>
            <w:hideMark/>
          </w:tcPr>
          <w:p w:rsidR="00396DEF" w:rsidRPr="005C2D14" w:rsidRDefault="00396DEF" w:rsidP="00D8400C">
            <w:pPr>
              <w:jc w:val="right"/>
              <w:rPr>
                <w:rFonts w:ascii="Times New Roman" w:hAnsi="Times New Roman"/>
                <w:b/>
                <w:bCs/>
                <w:color w:val="0000FF"/>
                <w:sz w:val="22"/>
                <w:szCs w:val="22"/>
              </w:rPr>
            </w:pPr>
            <w:r w:rsidRPr="005C2D14">
              <w:rPr>
                <w:rFonts w:ascii="Times New Roman" w:hAnsi="Times New Roman"/>
                <w:b/>
                <w:bCs/>
                <w:color w:val="0000FF"/>
                <w:sz w:val="22"/>
                <w:szCs w:val="22"/>
              </w:rPr>
              <w:t xml:space="preserve">2.633.190.516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single" w:sz="4"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3.944.721.087 </w:t>
            </w:r>
          </w:p>
        </w:tc>
      </w:tr>
      <w:tr w:rsidR="00396DEF" w:rsidRPr="00353D88" w:rsidTr="00D8400C">
        <w:trPr>
          <w:trHeight w:val="31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27</w:t>
            </w: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Chi phí tài chính</w:t>
            </w: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jc w:val="both"/>
              <w:rPr>
                <w:rFonts w:ascii="Times New Roman" w:hAnsi="Times New Roman"/>
                <w:b/>
                <w:bCs/>
                <w:color w:val="0000FF"/>
                <w:sz w:val="22"/>
                <w:szCs w:val="22"/>
                <w:lang w:val="en-US"/>
              </w:rPr>
            </w:pPr>
          </w:p>
        </w:tc>
        <w:tc>
          <w:tcPr>
            <w:tcW w:w="912"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nay</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trước</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Chi phí lãi vay</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3.340.324.348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i/>
                <w:i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3.139.170.184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Lỗ bán chứng khoán</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602.357.610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i/>
                <w:i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2.920.522.869 </w:t>
            </w:r>
          </w:p>
        </w:tc>
      </w:tr>
      <w:tr w:rsidR="00396DEF" w:rsidRPr="00353D88" w:rsidTr="00D8400C">
        <w:trPr>
          <w:trHeight w:val="319"/>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Hoàn nhập dự phòng đầu tư chứng khoán ngắn hạn</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(18.170.200)</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0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Dự phòng giảm giá các khoản đầu tư ngắn hạn, dài hạn</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82.009.720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18.165.200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Lỗ chênh lệch tỷ giá chưa thực hiện</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92.102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0 </w:t>
            </w:r>
          </w:p>
        </w:tc>
      </w:tr>
      <w:tr w:rsidR="00396DEF" w:rsidRPr="00353D88" w:rsidTr="00D8400C">
        <w:trPr>
          <w:trHeight w:val="31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12" w:type="pct"/>
            <w:tcBorders>
              <w:top w:val="single" w:sz="4" w:space="0" w:color="auto"/>
              <w:left w:val="nil"/>
              <w:bottom w:val="double" w:sz="6" w:space="0" w:color="auto"/>
              <w:right w:val="nil"/>
            </w:tcBorders>
            <w:shd w:val="clear" w:color="auto" w:fill="auto"/>
            <w:vAlign w:val="center"/>
            <w:hideMark/>
          </w:tcPr>
          <w:p w:rsidR="00396DEF" w:rsidRPr="005C2D14" w:rsidRDefault="00396DEF" w:rsidP="00D8400C">
            <w:pPr>
              <w:jc w:val="right"/>
              <w:rPr>
                <w:rFonts w:ascii="Times New Roman" w:hAnsi="Times New Roman"/>
                <w:b/>
                <w:bCs/>
                <w:color w:val="0000FF"/>
                <w:sz w:val="22"/>
                <w:szCs w:val="22"/>
              </w:rPr>
            </w:pPr>
            <w:r w:rsidRPr="005C2D14">
              <w:rPr>
                <w:rFonts w:ascii="Times New Roman" w:hAnsi="Times New Roman"/>
                <w:b/>
                <w:bCs/>
                <w:color w:val="0000FF"/>
                <w:sz w:val="22"/>
                <w:szCs w:val="22"/>
              </w:rPr>
              <w:t xml:space="preserve">4.006.613.580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single" w:sz="4"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6.077.858.253 </w:t>
            </w:r>
          </w:p>
        </w:tc>
      </w:tr>
      <w:tr w:rsidR="00396DEF" w:rsidRPr="00353D88" w:rsidTr="00D8400C">
        <w:trPr>
          <w:trHeight w:val="31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31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31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lastRenderedPageBreak/>
              <w:t>28</w:t>
            </w: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Thu nhập khác</w:t>
            </w: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jc w:val="both"/>
              <w:rPr>
                <w:rFonts w:ascii="Times New Roman" w:hAnsi="Times New Roman"/>
                <w:b/>
                <w:bCs/>
                <w:color w:val="0000FF"/>
                <w:sz w:val="22"/>
                <w:szCs w:val="22"/>
                <w:lang w:val="en-US"/>
              </w:rPr>
            </w:pPr>
          </w:p>
        </w:tc>
        <w:tc>
          <w:tcPr>
            <w:tcW w:w="912"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nay</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trước</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Thu nhập từ cho thuê xe ô tô</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308.935.992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695.105.966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Thu nhập từ cho thuê văn phòng</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86.400.000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80.181.822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Thu phí in bản vẽ gói Quảng Ninh</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0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1.500.000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Phạt đội công trình</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31.015.000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0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Thu nhập từ bán dây cáp</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0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149.972.727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Thu nhập khác</w:t>
            </w:r>
          </w:p>
        </w:tc>
        <w:tc>
          <w:tcPr>
            <w:tcW w:w="912" w:type="pct"/>
            <w:tcBorders>
              <w:top w:val="nil"/>
              <w:left w:val="nil"/>
              <w:bottom w:val="nil"/>
              <w:right w:val="nil"/>
            </w:tcBorders>
            <w:shd w:val="clear" w:color="auto" w:fill="auto"/>
            <w:vAlign w:val="center"/>
            <w:hideMark/>
          </w:tcPr>
          <w:p w:rsidR="00396DEF" w:rsidRPr="005C2D14" w:rsidRDefault="00396DEF" w:rsidP="00D8400C">
            <w:pPr>
              <w:jc w:val="right"/>
              <w:rPr>
                <w:rFonts w:ascii="Times New Roman" w:hAnsi="Times New Roman"/>
                <w:color w:val="0000FF"/>
                <w:sz w:val="22"/>
                <w:szCs w:val="22"/>
              </w:rPr>
            </w:pPr>
            <w:r w:rsidRPr="005C2D14">
              <w:rPr>
                <w:rFonts w:ascii="Times New Roman" w:hAnsi="Times New Roman"/>
                <w:color w:val="0000FF"/>
                <w:sz w:val="22"/>
                <w:szCs w:val="22"/>
              </w:rPr>
              <w:t xml:space="preserve">280.130.541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325.268.718 </w:t>
            </w:r>
          </w:p>
        </w:tc>
      </w:tr>
      <w:tr w:rsidR="00396DEF" w:rsidRPr="00353D88" w:rsidTr="00D8400C">
        <w:trPr>
          <w:trHeight w:val="31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12" w:type="pct"/>
            <w:tcBorders>
              <w:top w:val="single" w:sz="4" w:space="0" w:color="auto"/>
              <w:left w:val="nil"/>
              <w:bottom w:val="double" w:sz="6" w:space="0" w:color="auto"/>
              <w:right w:val="nil"/>
            </w:tcBorders>
            <w:shd w:val="clear" w:color="auto" w:fill="auto"/>
            <w:vAlign w:val="center"/>
            <w:hideMark/>
          </w:tcPr>
          <w:p w:rsidR="00396DEF" w:rsidRPr="005C2D14" w:rsidRDefault="00396DEF" w:rsidP="00D8400C">
            <w:pPr>
              <w:jc w:val="right"/>
              <w:rPr>
                <w:rFonts w:ascii="Times New Roman" w:hAnsi="Times New Roman"/>
                <w:b/>
                <w:bCs/>
                <w:color w:val="0000FF"/>
                <w:sz w:val="22"/>
                <w:szCs w:val="22"/>
              </w:rPr>
            </w:pPr>
            <w:r w:rsidRPr="005C2D14">
              <w:rPr>
                <w:rFonts w:ascii="Times New Roman" w:hAnsi="Times New Roman"/>
                <w:b/>
                <w:bCs/>
                <w:color w:val="0000FF"/>
                <w:sz w:val="22"/>
                <w:szCs w:val="22"/>
              </w:rPr>
              <w:t xml:space="preserve">706.481.533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single" w:sz="4"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1.252.029.233 </w:t>
            </w:r>
          </w:p>
        </w:tc>
      </w:tr>
      <w:tr w:rsidR="00396DEF" w:rsidRPr="00353D88" w:rsidTr="00D8400C">
        <w:trPr>
          <w:trHeight w:val="31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29</w:t>
            </w: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Chi phí khác</w:t>
            </w:r>
          </w:p>
        </w:tc>
        <w:tc>
          <w:tcPr>
            <w:tcW w:w="912"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jc w:val="both"/>
              <w:rPr>
                <w:rFonts w:ascii="Times New Roman" w:hAnsi="Times New Roman"/>
                <w:b/>
                <w:bCs/>
                <w:color w:val="0000FF"/>
                <w:sz w:val="22"/>
                <w:szCs w:val="22"/>
                <w:lang w:val="en-US"/>
              </w:rPr>
            </w:pPr>
          </w:p>
        </w:tc>
        <w:tc>
          <w:tcPr>
            <w:tcW w:w="912"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nay</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trước</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Lãi nộp chậm BHXH</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394.527.727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148.167.554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Phạt vi phạm hành chính do kê khai sai mẫu thuế</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0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27.169.000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Xử lý công nợ</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45.036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12.547.808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Tiền phạt trả Công ty điện lực Hưng Yên</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0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42.000.000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Giảm trừ doanh thu Công trình theo quyết toán</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365.031.181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0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Chi phí khác</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159.730.748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38.019.293 </w:t>
            </w:r>
          </w:p>
        </w:tc>
      </w:tr>
      <w:tr w:rsidR="00396DEF" w:rsidRPr="00353D88" w:rsidTr="00D8400C">
        <w:trPr>
          <w:trHeight w:val="31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Cộng </w:t>
            </w:r>
          </w:p>
        </w:tc>
        <w:tc>
          <w:tcPr>
            <w:tcW w:w="912" w:type="pct"/>
            <w:tcBorders>
              <w:top w:val="single" w:sz="4" w:space="0" w:color="auto"/>
              <w:left w:val="nil"/>
              <w:bottom w:val="double" w:sz="6" w:space="0" w:color="auto"/>
              <w:right w:val="nil"/>
            </w:tcBorders>
            <w:shd w:val="clear" w:color="auto" w:fill="auto"/>
            <w:vAlign w:val="center"/>
            <w:hideMark/>
          </w:tcPr>
          <w:p w:rsidR="00396DEF" w:rsidRPr="00623378" w:rsidRDefault="00396DEF" w:rsidP="00D8400C">
            <w:pPr>
              <w:jc w:val="right"/>
              <w:rPr>
                <w:rFonts w:ascii="Times New Roman" w:hAnsi="Times New Roman"/>
                <w:b/>
                <w:bCs/>
                <w:color w:val="0000FF"/>
                <w:sz w:val="22"/>
                <w:szCs w:val="22"/>
              </w:rPr>
            </w:pPr>
            <w:r w:rsidRPr="00623378">
              <w:rPr>
                <w:rFonts w:ascii="Times New Roman" w:hAnsi="Times New Roman"/>
                <w:b/>
                <w:bCs/>
                <w:color w:val="0000FF"/>
                <w:sz w:val="22"/>
                <w:szCs w:val="22"/>
              </w:rPr>
              <w:t xml:space="preserve">919.334.692 </w:t>
            </w: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single" w:sz="4" w:space="0" w:color="auto"/>
              <w:left w:val="nil"/>
              <w:bottom w:val="double" w:sz="6"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267.903.655 </w:t>
            </w:r>
          </w:p>
        </w:tc>
      </w:tr>
      <w:tr w:rsidR="00396DEF" w:rsidRPr="00353D88" w:rsidTr="00D8400C">
        <w:trPr>
          <w:trHeight w:val="43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912" w:type="pct"/>
            <w:tcBorders>
              <w:top w:val="nil"/>
              <w:left w:val="nil"/>
              <w:bottom w:val="nil"/>
              <w:right w:val="nil"/>
            </w:tcBorders>
            <w:shd w:val="clear" w:color="auto" w:fill="auto"/>
            <w:noWrap/>
            <w:vAlign w:val="center"/>
            <w:hideMark/>
          </w:tcPr>
          <w:p w:rsidR="00396DEF" w:rsidRPr="00623378" w:rsidRDefault="00396DEF" w:rsidP="00D8400C">
            <w:pPr>
              <w:jc w:val="right"/>
              <w:rPr>
                <w:rFonts w:ascii="Times New Roman" w:hAnsi="Times New Roman"/>
                <w:color w:val="0000FF"/>
                <w:sz w:val="22"/>
                <w:szCs w:val="22"/>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p>
        </w:tc>
      </w:tr>
      <w:tr w:rsidR="00396DEF" w:rsidRPr="00353D88" w:rsidTr="00D8400C">
        <w:trPr>
          <w:trHeight w:val="285"/>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30</w:t>
            </w: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Chi phí thuế thu nhập doanh nghiệp hiện hành</w:t>
            </w:r>
          </w:p>
        </w:tc>
        <w:tc>
          <w:tcPr>
            <w:tcW w:w="912" w:type="pct"/>
            <w:tcBorders>
              <w:top w:val="nil"/>
              <w:left w:val="nil"/>
              <w:bottom w:val="nil"/>
              <w:right w:val="nil"/>
            </w:tcBorders>
            <w:shd w:val="clear" w:color="auto" w:fill="auto"/>
            <w:noWrap/>
            <w:vAlign w:val="center"/>
            <w:hideMark/>
          </w:tcPr>
          <w:p w:rsidR="00396DEF" w:rsidRPr="00623378" w:rsidRDefault="00396DEF" w:rsidP="00D8400C">
            <w:pPr>
              <w:jc w:val="right"/>
              <w:rPr>
                <w:rFonts w:ascii="Times New Roman" w:hAnsi="Times New Roman"/>
                <w:b/>
                <w:bCs/>
                <w:color w:val="0000FF"/>
                <w:sz w:val="22"/>
                <w:szCs w:val="22"/>
              </w:rPr>
            </w:pPr>
          </w:p>
        </w:tc>
        <w:tc>
          <w:tcPr>
            <w:tcW w:w="144"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noWrap/>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B14A4F" w:rsidRDefault="00396DEF" w:rsidP="00D8400C">
            <w:pPr>
              <w:jc w:val="center"/>
              <w:rPr>
                <w:rFonts w:ascii="Times New Roman" w:hAnsi="Times New Roman"/>
                <w:b/>
                <w:color w:val="0000FF"/>
                <w:sz w:val="22"/>
                <w:szCs w:val="22"/>
                <w:lang w:val="en-US"/>
              </w:rPr>
            </w:pPr>
            <w:r w:rsidRPr="00B14A4F">
              <w:rPr>
                <w:rFonts w:ascii="Times New Roman" w:hAnsi="Times New Roman"/>
                <w:b/>
                <w:color w:val="0000FF"/>
                <w:sz w:val="22"/>
                <w:szCs w:val="22"/>
                <w:lang w:val="en-US"/>
              </w:rPr>
              <w:t>Chỉ tiêu</w:t>
            </w:r>
          </w:p>
        </w:tc>
        <w:tc>
          <w:tcPr>
            <w:tcW w:w="912" w:type="pct"/>
            <w:tcBorders>
              <w:top w:val="nil"/>
              <w:left w:val="nil"/>
              <w:bottom w:val="single" w:sz="4" w:space="0" w:color="auto"/>
              <w:right w:val="nil"/>
            </w:tcBorders>
            <w:shd w:val="clear" w:color="auto" w:fill="auto"/>
            <w:vAlign w:val="center"/>
            <w:hideMark/>
          </w:tcPr>
          <w:p w:rsidR="00396DEF" w:rsidRPr="00623378" w:rsidRDefault="00396DEF" w:rsidP="00D8400C">
            <w:pPr>
              <w:jc w:val="right"/>
              <w:rPr>
                <w:rFonts w:ascii="Times New Roman" w:hAnsi="Times New Roman"/>
                <w:b/>
                <w:bCs/>
                <w:color w:val="0000FF"/>
                <w:sz w:val="22"/>
                <w:szCs w:val="22"/>
              </w:rPr>
            </w:pPr>
            <w:r w:rsidRPr="00623378">
              <w:rPr>
                <w:rFonts w:ascii="Times New Roman" w:hAnsi="Times New Roman"/>
                <w:b/>
                <w:bCs/>
                <w:color w:val="0000FF"/>
                <w:sz w:val="22"/>
                <w:szCs w:val="22"/>
              </w:rPr>
              <w:t>Năm nay</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trước</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B14A4F" w:rsidRDefault="00396DEF" w:rsidP="00D8400C">
            <w:pPr>
              <w:rPr>
                <w:rFonts w:ascii="Times New Roman" w:hAnsi="Times New Roman"/>
                <w:b/>
                <w:color w:val="0000FF"/>
                <w:sz w:val="22"/>
                <w:szCs w:val="22"/>
                <w:lang w:val="en-US"/>
              </w:rPr>
            </w:pPr>
            <w:r w:rsidRPr="00B14A4F">
              <w:rPr>
                <w:rFonts w:ascii="Times New Roman" w:hAnsi="Times New Roman"/>
                <w:b/>
                <w:color w:val="0000FF"/>
                <w:sz w:val="22"/>
                <w:szCs w:val="22"/>
                <w:lang w:val="en-US"/>
              </w:rPr>
              <w:t>Lợi nhuận kế toán trước thuế</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b/>
                <w:bCs/>
                <w:color w:val="0000FF"/>
                <w:sz w:val="22"/>
                <w:szCs w:val="22"/>
              </w:rPr>
            </w:pPr>
            <w:r w:rsidRPr="00623378">
              <w:rPr>
                <w:rFonts w:ascii="Times New Roman" w:hAnsi="Times New Roman"/>
                <w:b/>
                <w:bCs/>
                <w:color w:val="0000FF"/>
                <w:sz w:val="22"/>
                <w:szCs w:val="22"/>
              </w:rPr>
              <w:t xml:space="preserve">131.803.546 </w:t>
            </w:r>
          </w:p>
        </w:tc>
        <w:tc>
          <w:tcPr>
            <w:tcW w:w="144" w:type="pct"/>
            <w:tcBorders>
              <w:top w:val="nil"/>
              <w:left w:val="nil"/>
              <w:bottom w:val="nil"/>
              <w:right w:val="nil"/>
            </w:tcBorders>
            <w:shd w:val="clear" w:color="auto" w:fill="auto"/>
            <w:vAlign w:val="center"/>
            <w:hideMark/>
          </w:tcPr>
          <w:p w:rsidR="00396DEF" w:rsidRPr="00B14A4F"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B14A4F" w:rsidRDefault="00396DEF" w:rsidP="00D8400C">
            <w:pPr>
              <w:jc w:val="right"/>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426.942.880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Các khoản điều chỉnh tăng thu nhập chịu thuế</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394.619.829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267.903.655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Các khoản điều chỉnh giảm thu nhập chịu thuế</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85.100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371.893.313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B14A4F" w:rsidRDefault="00396DEF" w:rsidP="00D8400C">
            <w:pPr>
              <w:rPr>
                <w:rFonts w:ascii="Times New Roman" w:hAnsi="Times New Roman"/>
                <w:b/>
                <w:color w:val="0000FF"/>
                <w:sz w:val="22"/>
                <w:szCs w:val="22"/>
                <w:lang w:val="en-US"/>
              </w:rPr>
            </w:pPr>
            <w:r w:rsidRPr="00B14A4F">
              <w:rPr>
                <w:rFonts w:ascii="Times New Roman" w:hAnsi="Times New Roman"/>
                <w:b/>
                <w:color w:val="0000FF"/>
                <w:sz w:val="22"/>
                <w:szCs w:val="22"/>
                <w:lang w:val="en-US"/>
              </w:rPr>
              <w:t>Thu nhập chịu thuế</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b/>
                <w:bCs/>
                <w:color w:val="0000FF"/>
                <w:sz w:val="22"/>
                <w:szCs w:val="22"/>
              </w:rPr>
            </w:pPr>
            <w:r w:rsidRPr="00623378">
              <w:rPr>
                <w:rFonts w:ascii="Times New Roman" w:hAnsi="Times New Roman"/>
                <w:b/>
                <w:bCs/>
                <w:color w:val="0000FF"/>
                <w:sz w:val="22"/>
                <w:szCs w:val="22"/>
              </w:rPr>
              <w:t xml:space="preserve">526.338.275 </w:t>
            </w:r>
          </w:p>
        </w:tc>
        <w:tc>
          <w:tcPr>
            <w:tcW w:w="144" w:type="pct"/>
            <w:tcBorders>
              <w:top w:val="nil"/>
              <w:left w:val="nil"/>
              <w:bottom w:val="nil"/>
              <w:right w:val="nil"/>
            </w:tcBorders>
            <w:shd w:val="clear" w:color="auto" w:fill="auto"/>
            <w:vAlign w:val="center"/>
            <w:hideMark/>
          </w:tcPr>
          <w:p w:rsidR="00396DEF" w:rsidRPr="00B14A4F"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B14A4F" w:rsidRDefault="00396DEF" w:rsidP="00D8400C">
            <w:pPr>
              <w:jc w:val="right"/>
              <w:rPr>
                <w:rFonts w:ascii="Times New Roman" w:hAnsi="Times New Roman"/>
                <w:b/>
                <w:color w:val="0000FF"/>
                <w:sz w:val="22"/>
                <w:szCs w:val="22"/>
                <w:lang w:val="en-US"/>
              </w:rPr>
            </w:pPr>
            <w:r w:rsidRPr="00B14A4F">
              <w:rPr>
                <w:rFonts w:ascii="Times New Roman" w:hAnsi="Times New Roman"/>
                <w:b/>
                <w:color w:val="0000FF"/>
                <w:sz w:val="22"/>
                <w:szCs w:val="22"/>
                <w:lang w:val="en-US"/>
              </w:rPr>
              <w:t xml:space="preserve">322.953.222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Thuế TNDN phải nộp</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115.794.421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80.738.305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Thuế TNDN được miễn giảm</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0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0 </w:t>
            </w:r>
          </w:p>
        </w:tc>
      </w:tr>
      <w:tr w:rsidR="00396DEF" w:rsidRPr="00353D88" w:rsidTr="00D8400C">
        <w:trPr>
          <w:trHeight w:val="57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Chi phí thuế TNDN tính trên thu nhập chịu thuế năm hiện hành</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b/>
                <w:bCs/>
                <w:color w:val="0000FF"/>
                <w:sz w:val="22"/>
                <w:szCs w:val="22"/>
              </w:rPr>
            </w:pPr>
            <w:r w:rsidRPr="00623378">
              <w:rPr>
                <w:rFonts w:ascii="Times New Roman" w:hAnsi="Times New Roman"/>
                <w:b/>
                <w:bCs/>
                <w:color w:val="0000FF"/>
                <w:sz w:val="22"/>
                <w:szCs w:val="22"/>
              </w:rPr>
              <w:t xml:space="preserve">115.794.420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80.738.305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jc w:val="center"/>
              <w:rPr>
                <w:rFonts w:ascii="Times New Roman" w:hAnsi="Times New Roman"/>
                <w:color w:val="0000FF"/>
                <w:sz w:val="22"/>
                <w:szCs w:val="22"/>
                <w:lang w:val="en-US"/>
              </w:rPr>
            </w:pP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b/>
                <w:bCs/>
                <w:color w:val="0000FF"/>
                <w:sz w:val="22"/>
                <w:szCs w:val="22"/>
              </w:rPr>
            </w:pP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31</w:t>
            </w: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Lãi cơ bản trên cổ phiếu</w:t>
            </w:r>
          </w:p>
        </w:tc>
        <w:tc>
          <w:tcPr>
            <w:tcW w:w="912" w:type="pct"/>
            <w:tcBorders>
              <w:top w:val="nil"/>
              <w:left w:val="nil"/>
              <w:bottom w:val="single" w:sz="4" w:space="0" w:color="auto"/>
              <w:right w:val="nil"/>
            </w:tcBorders>
            <w:shd w:val="clear" w:color="auto" w:fill="auto"/>
            <w:vAlign w:val="center"/>
            <w:hideMark/>
          </w:tcPr>
          <w:p w:rsidR="00396DEF" w:rsidRPr="00623378" w:rsidRDefault="00396DEF" w:rsidP="00D8400C">
            <w:pPr>
              <w:jc w:val="right"/>
              <w:rPr>
                <w:rFonts w:ascii="Times New Roman" w:hAnsi="Times New Roman"/>
                <w:b/>
                <w:bCs/>
                <w:color w:val="0000FF"/>
                <w:sz w:val="22"/>
                <w:szCs w:val="22"/>
              </w:rPr>
            </w:pPr>
            <w:r w:rsidRPr="00623378">
              <w:rPr>
                <w:rFonts w:ascii="Times New Roman" w:hAnsi="Times New Roman"/>
                <w:b/>
                <w:bCs/>
                <w:color w:val="0000FF"/>
                <w:sz w:val="22"/>
                <w:szCs w:val="22"/>
              </w:rPr>
              <w:t>Năm nay</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single" w:sz="4" w:space="0" w:color="auto"/>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trước</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Lợi nhuận kế toán</w:t>
            </w:r>
            <w:r>
              <w:rPr>
                <w:rFonts w:ascii="Times New Roman" w:hAnsi="Times New Roman"/>
                <w:color w:val="0000FF"/>
                <w:sz w:val="22"/>
                <w:szCs w:val="22"/>
                <w:lang w:val="en-US"/>
              </w:rPr>
              <w:t xml:space="preserve"> sau thuế của cổ đông Công ty</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16.009.126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346.204.575 </w:t>
            </w:r>
          </w:p>
        </w:tc>
      </w:tr>
      <w:tr w:rsidR="00396DEF" w:rsidRPr="00353D88" w:rsidTr="00D8400C">
        <w:trPr>
          <w:trHeight w:val="63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Các khoản điều chỉnh tăng, giảm lợi nhuận kế toán để xác định lợi nhuận hoặc lỗ phân bổ cho cổ đông sở hữu cổ phiếu</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Lợi nhuận hoặc l</w:t>
            </w:r>
            <w:r>
              <w:rPr>
                <w:rFonts w:ascii="Times New Roman" w:hAnsi="Times New Roman"/>
                <w:color w:val="0000FF"/>
                <w:sz w:val="22"/>
                <w:szCs w:val="22"/>
                <w:lang w:val="en-US"/>
              </w:rPr>
              <w:t>ỗ phân bổ cho cổ đông Công ty</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16.009.126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346.204.575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Cổ phiếu đang lưu hành bình quân trong kỳ (*)</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color w:val="0000FF"/>
                <w:sz w:val="22"/>
                <w:szCs w:val="22"/>
              </w:rPr>
            </w:pPr>
            <w:r w:rsidRPr="00623378">
              <w:rPr>
                <w:rFonts w:ascii="Times New Roman" w:hAnsi="Times New Roman"/>
                <w:color w:val="0000FF"/>
                <w:sz w:val="22"/>
                <w:szCs w:val="22"/>
              </w:rPr>
              <w:t xml:space="preserve">16.007.334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16.007.334 </w:t>
            </w:r>
          </w:p>
        </w:tc>
      </w:tr>
      <w:tr w:rsidR="00396DEF" w:rsidRPr="00353D88" w:rsidTr="00D8400C">
        <w:trPr>
          <w:trHeight w:val="300"/>
        </w:trPr>
        <w:tc>
          <w:tcPr>
            <w:tcW w:w="241"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p>
        </w:tc>
        <w:tc>
          <w:tcPr>
            <w:tcW w:w="2724"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Lãi cơ bản trên cổ phiếu</w:t>
            </w:r>
          </w:p>
        </w:tc>
        <w:tc>
          <w:tcPr>
            <w:tcW w:w="912" w:type="pct"/>
            <w:tcBorders>
              <w:top w:val="nil"/>
              <w:left w:val="nil"/>
              <w:bottom w:val="nil"/>
              <w:right w:val="nil"/>
            </w:tcBorders>
            <w:shd w:val="clear" w:color="auto" w:fill="auto"/>
            <w:vAlign w:val="center"/>
            <w:hideMark/>
          </w:tcPr>
          <w:p w:rsidR="00396DEF" w:rsidRPr="00623378" w:rsidRDefault="00396DEF" w:rsidP="00D8400C">
            <w:pPr>
              <w:jc w:val="right"/>
              <w:rPr>
                <w:rFonts w:ascii="Times New Roman" w:hAnsi="Times New Roman"/>
                <w:b/>
                <w:bCs/>
                <w:color w:val="0000FF"/>
                <w:sz w:val="22"/>
                <w:szCs w:val="22"/>
              </w:rPr>
            </w:pPr>
            <w:r w:rsidRPr="00623378">
              <w:rPr>
                <w:rFonts w:ascii="Times New Roman" w:hAnsi="Times New Roman"/>
                <w:b/>
                <w:bCs/>
                <w:color w:val="0000FF"/>
                <w:sz w:val="22"/>
                <w:szCs w:val="22"/>
              </w:rPr>
              <w:t xml:space="preserve">1 </w:t>
            </w:r>
          </w:p>
        </w:tc>
        <w:tc>
          <w:tcPr>
            <w:tcW w:w="144"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p>
        </w:tc>
        <w:tc>
          <w:tcPr>
            <w:tcW w:w="979" w:type="pct"/>
            <w:tcBorders>
              <w:top w:val="nil"/>
              <w:left w:val="nil"/>
              <w:bottom w:val="nil"/>
              <w:right w:val="nil"/>
            </w:tcBorders>
            <w:shd w:val="clear" w:color="auto" w:fill="auto"/>
            <w:vAlign w:val="center"/>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 xml:space="preserve">22 </w:t>
            </w:r>
          </w:p>
        </w:tc>
      </w:tr>
    </w:tbl>
    <w:p w:rsidR="00396DEF" w:rsidRDefault="00396DEF" w:rsidP="00396DEF">
      <w:pPr>
        <w:tabs>
          <w:tab w:val="left" w:pos="6360"/>
        </w:tabs>
        <w:spacing w:before="120" w:after="120"/>
        <w:ind w:firstLine="14"/>
        <w:jc w:val="both"/>
        <w:rPr>
          <w:rFonts w:ascii="Times New Roman" w:hAnsi="Times New Roman"/>
          <w:b/>
          <w:bCs/>
          <w:color w:val="0000FF"/>
          <w:sz w:val="22"/>
          <w:szCs w:val="22"/>
          <w:lang w:val="nl-NL"/>
        </w:rPr>
      </w:pPr>
    </w:p>
    <w:p w:rsidR="00396DEF" w:rsidRDefault="00396DEF" w:rsidP="00396DEF">
      <w:pPr>
        <w:tabs>
          <w:tab w:val="left" w:pos="6360"/>
        </w:tabs>
        <w:spacing w:before="120" w:after="120"/>
        <w:ind w:firstLine="14"/>
        <w:jc w:val="both"/>
        <w:rPr>
          <w:rFonts w:ascii="Times New Roman" w:hAnsi="Times New Roman"/>
          <w:b/>
          <w:bCs/>
          <w:color w:val="0000FF"/>
          <w:sz w:val="22"/>
          <w:szCs w:val="22"/>
          <w:lang w:val="nl-NL"/>
        </w:rPr>
      </w:pPr>
    </w:p>
    <w:p w:rsidR="00396DEF" w:rsidRDefault="00396DEF" w:rsidP="00396DEF">
      <w:pPr>
        <w:tabs>
          <w:tab w:val="left" w:pos="6360"/>
        </w:tabs>
        <w:spacing w:before="120" w:after="120"/>
        <w:ind w:firstLine="14"/>
        <w:jc w:val="both"/>
        <w:rPr>
          <w:rFonts w:ascii="Times New Roman" w:hAnsi="Times New Roman"/>
          <w:b/>
          <w:bCs/>
          <w:color w:val="0000FF"/>
          <w:sz w:val="22"/>
          <w:szCs w:val="22"/>
          <w:lang w:val="nl-NL"/>
        </w:rPr>
      </w:pPr>
    </w:p>
    <w:p w:rsidR="00396DEF" w:rsidRDefault="00396DEF" w:rsidP="00396DEF">
      <w:pPr>
        <w:tabs>
          <w:tab w:val="left" w:pos="6360"/>
        </w:tabs>
        <w:spacing w:before="120" w:after="120"/>
        <w:ind w:firstLine="14"/>
        <w:jc w:val="both"/>
        <w:rPr>
          <w:rFonts w:ascii="Times New Roman" w:hAnsi="Times New Roman"/>
          <w:b/>
          <w:bCs/>
          <w:color w:val="0000FF"/>
          <w:sz w:val="22"/>
          <w:szCs w:val="22"/>
          <w:lang w:val="nl-NL"/>
        </w:rPr>
      </w:pPr>
    </w:p>
    <w:p w:rsidR="00396DEF" w:rsidRDefault="00396DEF" w:rsidP="00396DEF">
      <w:pPr>
        <w:tabs>
          <w:tab w:val="left" w:pos="6360"/>
        </w:tabs>
        <w:spacing w:before="120" w:after="120"/>
        <w:ind w:firstLine="14"/>
        <w:jc w:val="both"/>
        <w:rPr>
          <w:rFonts w:ascii="Times New Roman" w:hAnsi="Times New Roman"/>
          <w:b/>
          <w:bCs/>
          <w:color w:val="0000FF"/>
          <w:sz w:val="22"/>
          <w:szCs w:val="22"/>
          <w:lang w:val="nl-NL"/>
        </w:rPr>
      </w:pPr>
    </w:p>
    <w:p w:rsidR="00396DEF" w:rsidRPr="004874BC" w:rsidRDefault="00396DEF" w:rsidP="00396DEF">
      <w:pPr>
        <w:tabs>
          <w:tab w:val="left" w:pos="6360"/>
        </w:tabs>
        <w:spacing w:before="120" w:after="120"/>
        <w:ind w:firstLine="14"/>
        <w:jc w:val="both"/>
        <w:rPr>
          <w:rFonts w:ascii="Times New Roman" w:hAnsi="Times New Roman"/>
          <w:b/>
          <w:bCs/>
          <w:color w:val="0000FF"/>
          <w:sz w:val="22"/>
          <w:szCs w:val="22"/>
          <w:lang w:val="nl-NL"/>
        </w:rPr>
      </w:pPr>
      <w:r w:rsidRPr="004874BC">
        <w:rPr>
          <w:rFonts w:ascii="Times New Roman" w:hAnsi="Times New Roman"/>
          <w:b/>
          <w:bCs/>
          <w:color w:val="0000FF"/>
          <w:sz w:val="22"/>
          <w:szCs w:val="22"/>
          <w:lang w:val="nl-NL"/>
        </w:rPr>
        <w:lastRenderedPageBreak/>
        <w:t>VIII. NHỮNG THÔNG TIN KHÁC</w:t>
      </w:r>
    </w:p>
    <w:tbl>
      <w:tblPr>
        <w:tblW w:w="5000" w:type="pct"/>
        <w:tblLook w:val="04A0"/>
      </w:tblPr>
      <w:tblGrid>
        <w:gridCol w:w="546"/>
        <w:gridCol w:w="2264"/>
        <w:gridCol w:w="2336"/>
        <w:gridCol w:w="2031"/>
        <w:gridCol w:w="267"/>
        <w:gridCol w:w="2323"/>
      </w:tblGrid>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1.</w:t>
            </w:r>
          </w:p>
        </w:tc>
        <w:tc>
          <w:tcPr>
            <w:tcW w:w="1159"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Công cụ tài chính</w:t>
            </w:r>
          </w:p>
        </w:tc>
        <w:tc>
          <w:tcPr>
            <w:tcW w:w="1196"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1.1.</w:t>
            </w:r>
          </w:p>
        </w:tc>
        <w:tc>
          <w:tcPr>
            <w:tcW w:w="1159" w:type="pct"/>
            <w:tcBorders>
              <w:top w:val="nil"/>
              <w:left w:val="nil"/>
              <w:bottom w:val="nil"/>
              <w:right w:val="nil"/>
            </w:tcBorders>
            <w:shd w:val="clear" w:color="auto" w:fill="auto"/>
            <w:noWrap/>
            <w:vAlign w:val="bottom"/>
            <w:hideMark/>
          </w:tcPr>
          <w:p w:rsidR="00396DEF" w:rsidRPr="00353D88" w:rsidRDefault="00396DEF" w:rsidP="00D8400C">
            <w:pPr>
              <w:jc w:val="both"/>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Quản lý rủi ro vốn</w:t>
            </w:r>
          </w:p>
        </w:tc>
        <w:tc>
          <w:tcPr>
            <w:tcW w:w="1196" w:type="pct"/>
            <w:tcBorders>
              <w:top w:val="nil"/>
              <w:left w:val="nil"/>
              <w:bottom w:val="nil"/>
              <w:right w:val="nil"/>
            </w:tcBorders>
            <w:shd w:val="clear" w:color="auto" w:fill="auto"/>
            <w:noWrap/>
            <w:vAlign w:val="bottom"/>
            <w:hideMark/>
          </w:tcPr>
          <w:p w:rsidR="00396DEF" w:rsidRPr="00353D88" w:rsidRDefault="00396DEF" w:rsidP="00D8400C">
            <w:pPr>
              <w:jc w:val="both"/>
              <w:rPr>
                <w:rFonts w:ascii="Times New Roman" w:hAnsi="Times New Roman"/>
                <w:b/>
                <w:bCs/>
                <w:color w:val="0000FF"/>
                <w:sz w:val="22"/>
                <w:szCs w:val="22"/>
                <w:lang w:val="en-US"/>
              </w:rPr>
            </w:pP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r>
      <w:tr w:rsidR="00396DEF" w:rsidRPr="00353D88" w:rsidTr="00D8400C">
        <w:trPr>
          <w:trHeight w:val="704"/>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4720" w:type="pct"/>
            <w:gridSpan w:val="5"/>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Công ty thực hiện quản trị nguồn vốn để đảm bảo rằng Công ty vừa có thể hoạt động vừa có thể tối đa hóa lợi ích của cổ đông thông qua việc sử dụng nguồn vốn có hiệu quả.</w:t>
            </w:r>
          </w:p>
        </w:tc>
      </w:tr>
      <w:tr w:rsidR="00396DEF" w:rsidRPr="00353D88" w:rsidTr="00D8400C">
        <w:trPr>
          <w:trHeight w:val="632"/>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4720" w:type="pct"/>
            <w:gridSpan w:val="5"/>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Cấu trúc vốn của Công ty bao gồm : Vốn điều lệ, thặng dư vốn cổ phần, các quỹ và lợi nhuận sau thuế chưa phân phối.</w:t>
            </w:r>
          </w:p>
        </w:tc>
      </w:tr>
      <w:tr w:rsidR="00396DEF" w:rsidRPr="00353D88" w:rsidTr="00D8400C">
        <w:trPr>
          <w:trHeight w:val="319"/>
        </w:trPr>
        <w:tc>
          <w:tcPr>
            <w:tcW w:w="265"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1.2.</w:t>
            </w:r>
          </w:p>
        </w:tc>
        <w:tc>
          <w:tcPr>
            <w:tcW w:w="1231" w:type="pct"/>
            <w:tcBorders>
              <w:top w:val="nil"/>
              <w:left w:val="nil"/>
              <w:bottom w:val="nil"/>
              <w:right w:val="nil"/>
            </w:tcBorders>
            <w:shd w:val="clear" w:color="auto" w:fill="auto"/>
            <w:vAlign w:val="bottom"/>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Tài sản tài chính</w:t>
            </w:r>
          </w:p>
        </w:tc>
        <w:tc>
          <w:tcPr>
            <w:tcW w:w="1231" w:type="pct"/>
            <w:tcBorders>
              <w:top w:val="nil"/>
              <w:left w:val="nil"/>
              <w:bottom w:val="nil"/>
              <w:right w:val="nil"/>
            </w:tcBorders>
            <w:shd w:val="clear" w:color="auto" w:fill="auto"/>
            <w:vAlign w:val="bottom"/>
            <w:hideMark/>
          </w:tcPr>
          <w:p w:rsidR="00396DEF" w:rsidRPr="00353D88" w:rsidRDefault="00396DEF" w:rsidP="00D8400C">
            <w:pPr>
              <w:rPr>
                <w:rFonts w:ascii="Times New Roman" w:hAnsi="Times New Roman"/>
                <w:b/>
                <w:bCs/>
                <w:color w:val="0000FF"/>
                <w:sz w:val="22"/>
                <w:szCs w:val="22"/>
                <w:lang w:val="en-US"/>
              </w:rPr>
            </w:pPr>
          </w:p>
        </w:tc>
        <w:tc>
          <w:tcPr>
            <w:tcW w:w="1076"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73"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023"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r>
      <w:tr w:rsidR="00396DEF" w:rsidRPr="00353D88" w:rsidTr="00D8400C">
        <w:trPr>
          <w:trHeight w:val="780"/>
        </w:trPr>
        <w:tc>
          <w:tcPr>
            <w:tcW w:w="265"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4735" w:type="pct"/>
            <w:gridSpan w:val="5"/>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Tài sản tài chính là các tài sản mà qua đó Công ty có thể phát sinh các khoản thu nhập trong tương lai. Các tài sản này đã được xác định lại theo giá trị hợp lý tại ngày lập báo cáo tài chính.</w:t>
            </w:r>
          </w:p>
        </w:tc>
      </w:tr>
      <w:tr w:rsidR="00396DEF" w:rsidRPr="00353D88" w:rsidTr="00D8400C">
        <w:trPr>
          <w:trHeight w:val="319"/>
        </w:trPr>
        <w:tc>
          <w:tcPr>
            <w:tcW w:w="265"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231"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231"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076" w:type="pct"/>
            <w:tcBorders>
              <w:top w:val="nil"/>
              <w:left w:val="nil"/>
              <w:bottom w:val="nil"/>
              <w:right w:val="nil"/>
            </w:tcBorders>
            <w:shd w:val="clear" w:color="auto" w:fill="auto"/>
            <w:noWrap/>
            <w:vAlign w:val="bottom"/>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Giá trị ghi sổ</w:t>
            </w:r>
          </w:p>
        </w:tc>
        <w:tc>
          <w:tcPr>
            <w:tcW w:w="173" w:type="pct"/>
            <w:tcBorders>
              <w:top w:val="nil"/>
              <w:left w:val="nil"/>
              <w:bottom w:val="nil"/>
              <w:right w:val="nil"/>
            </w:tcBorders>
            <w:shd w:val="clear" w:color="auto" w:fill="auto"/>
            <w:noWrap/>
            <w:vAlign w:val="bottom"/>
            <w:hideMark/>
          </w:tcPr>
          <w:p w:rsidR="00396DEF" w:rsidRPr="00353D88" w:rsidRDefault="00396DEF" w:rsidP="00D8400C">
            <w:pPr>
              <w:jc w:val="right"/>
              <w:rPr>
                <w:rFonts w:ascii="Times New Roman" w:hAnsi="Times New Roman"/>
                <w:b/>
                <w:bCs/>
                <w:color w:val="0000FF"/>
                <w:sz w:val="22"/>
                <w:szCs w:val="22"/>
                <w:lang w:val="en-US"/>
              </w:rPr>
            </w:pPr>
          </w:p>
        </w:tc>
        <w:tc>
          <w:tcPr>
            <w:tcW w:w="1023" w:type="pct"/>
            <w:tcBorders>
              <w:top w:val="nil"/>
              <w:left w:val="nil"/>
              <w:bottom w:val="nil"/>
              <w:right w:val="nil"/>
            </w:tcBorders>
            <w:shd w:val="clear" w:color="auto" w:fill="auto"/>
            <w:noWrap/>
            <w:vAlign w:val="bottom"/>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Giá trị hợp lý</w:t>
            </w:r>
          </w:p>
        </w:tc>
      </w:tr>
      <w:tr w:rsidR="00396DEF" w:rsidRPr="00353D88" w:rsidTr="00D8400C">
        <w:trPr>
          <w:trHeight w:val="319"/>
        </w:trPr>
        <w:tc>
          <w:tcPr>
            <w:tcW w:w="265"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2463" w:type="pct"/>
            <w:gridSpan w:val="2"/>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Tiền, các khoản tương đương tiền</w:t>
            </w:r>
          </w:p>
        </w:tc>
        <w:tc>
          <w:tcPr>
            <w:tcW w:w="1076"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5.515.235.326 </w:t>
            </w:r>
          </w:p>
        </w:tc>
        <w:tc>
          <w:tcPr>
            <w:tcW w:w="173" w:type="pct"/>
            <w:tcBorders>
              <w:top w:val="nil"/>
              <w:left w:val="nil"/>
              <w:bottom w:val="nil"/>
              <w:right w:val="nil"/>
            </w:tcBorders>
            <w:shd w:val="clear" w:color="auto" w:fill="auto"/>
            <w:noWrap/>
            <w:vAlign w:val="bottom"/>
            <w:hideMark/>
          </w:tcPr>
          <w:p w:rsidR="00396DEF" w:rsidRPr="00F15B44" w:rsidRDefault="00396DEF" w:rsidP="00D8400C">
            <w:pPr>
              <w:rPr>
                <w:rFonts w:ascii="Times New Roman" w:hAnsi="Times New Roman"/>
                <w:b/>
                <w:bCs/>
                <w:color w:val="0000FF"/>
                <w:sz w:val="22"/>
                <w:szCs w:val="22"/>
              </w:rPr>
            </w:pPr>
          </w:p>
        </w:tc>
        <w:tc>
          <w:tcPr>
            <w:tcW w:w="1023"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5.515.235.326 </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FF0000"/>
                <w:sz w:val="22"/>
                <w:szCs w:val="22"/>
                <w:lang w:val="en-US"/>
              </w:rPr>
            </w:pPr>
          </w:p>
        </w:tc>
        <w:tc>
          <w:tcPr>
            <w:tcW w:w="2355" w:type="pct"/>
            <w:gridSpan w:val="2"/>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Đầu tư tài chính ngắn hạn</w:t>
            </w:r>
          </w:p>
        </w:tc>
        <w:tc>
          <w:tcPr>
            <w:tcW w:w="1040" w:type="pct"/>
            <w:tcBorders>
              <w:top w:val="nil"/>
              <w:left w:val="nil"/>
              <w:bottom w:val="nil"/>
              <w:right w:val="nil"/>
            </w:tcBorders>
            <w:shd w:val="clear" w:color="auto" w:fill="auto"/>
            <w:noWrap/>
            <w:vAlign w:val="bottom"/>
            <w:hideMark/>
          </w:tcPr>
          <w:p w:rsidR="00396DEF" w:rsidRPr="001B7099" w:rsidRDefault="00396DEF" w:rsidP="00D8400C">
            <w:pPr>
              <w:jc w:val="right"/>
              <w:rPr>
                <w:rFonts w:ascii="Times New Roman" w:hAnsi="Times New Roman"/>
                <w:color w:val="0000FF"/>
                <w:sz w:val="22"/>
                <w:szCs w:val="22"/>
              </w:rPr>
            </w:pPr>
            <w:r w:rsidRPr="001B7099">
              <w:rPr>
                <w:rFonts w:ascii="Times New Roman" w:hAnsi="Times New Roman"/>
                <w:color w:val="0000FF"/>
                <w:sz w:val="22"/>
                <w:szCs w:val="22"/>
              </w:rPr>
              <w:t xml:space="preserve">23.335.013.920 </w:t>
            </w:r>
          </w:p>
        </w:tc>
        <w:tc>
          <w:tcPr>
            <w:tcW w:w="137" w:type="pct"/>
            <w:tcBorders>
              <w:top w:val="nil"/>
              <w:left w:val="nil"/>
              <w:bottom w:val="nil"/>
              <w:right w:val="nil"/>
            </w:tcBorders>
            <w:shd w:val="clear" w:color="auto" w:fill="auto"/>
            <w:noWrap/>
            <w:vAlign w:val="bottom"/>
            <w:hideMark/>
          </w:tcPr>
          <w:p w:rsidR="00396DEF" w:rsidRPr="001B7099" w:rsidRDefault="00396DEF" w:rsidP="00D8400C">
            <w:pPr>
              <w:rPr>
                <w:rFonts w:ascii="Times New Roman" w:hAnsi="Times New Roman"/>
                <w:b/>
                <w:bCs/>
                <w:color w:val="0000FF"/>
                <w:sz w:val="22"/>
                <w:szCs w:val="22"/>
              </w:rPr>
            </w:pPr>
          </w:p>
        </w:tc>
        <w:tc>
          <w:tcPr>
            <w:tcW w:w="1189" w:type="pct"/>
            <w:tcBorders>
              <w:top w:val="nil"/>
              <w:left w:val="nil"/>
              <w:bottom w:val="nil"/>
              <w:right w:val="nil"/>
            </w:tcBorders>
            <w:shd w:val="clear" w:color="auto" w:fill="auto"/>
            <w:noWrap/>
            <w:vAlign w:val="bottom"/>
            <w:hideMark/>
          </w:tcPr>
          <w:p w:rsidR="00396DEF" w:rsidRPr="001B7099" w:rsidRDefault="00396DEF" w:rsidP="00D8400C">
            <w:pPr>
              <w:jc w:val="right"/>
              <w:rPr>
                <w:rFonts w:ascii="Times New Roman" w:hAnsi="Times New Roman"/>
                <w:color w:val="0000FF"/>
                <w:sz w:val="22"/>
                <w:szCs w:val="22"/>
              </w:rPr>
            </w:pPr>
            <w:r w:rsidRPr="001B7099">
              <w:rPr>
                <w:rFonts w:ascii="Times New Roman" w:hAnsi="Times New Roman"/>
                <w:color w:val="0000FF"/>
                <w:sz w:val="22"/>
                <w:szCs w:val="22"/>
              </w:rPr>
              <w:t xml:space="preserve">23.253.109.200 </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2355" w:type="pct"/>
            <w:gridSpan w:val="2"/>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Đầu tư tài chính dài hạn</w:t>
            </w:r>
          </w:p>
        </w:tc>
        <w:tc>
          <w:tcPr>
            <w:tcW w:w="1040" w:type="pct"/>
            <w:tcBorders>
              <w:top w:val="nil"/>
              <w:left w:val="nil"/>
              <w:bottom w:val="nil"/>
              <w:right w:val="nil"/>
            </w:tcBorders>
            <w:shd w:val="clear" w:color="auto" w:fill="auto"/>
            <w:noWrap/>
            <w:vAlign w:val="bottom"/>
            <w:hideMark/>
          </w:tcPr>
          <w:p w:rsidR="00396DEF" w:rsidRPr="001B7099" w:rsidRDefault="00396DEF" w:rsidP="00D8400C">
            <w:pPr>
              <w:jc w:val="right"/>
              <w:rPr>
                <w:rFonts w:ascii="Times New Roman" w:hAnsi="Times New Roman"/>
                <w:color w:val="0000FF"/>
                <w:sz w:val="22"/>
                <w:szCs w:val="22"/>
              </w:rPr>
            </w:pPr>
            <w:r w:rsidRPr="001B7099">
              <w:rPr>
                <w:rFonts w:ascii="Times New Roman" w:hAnsi="Times New Roman"/>
                <w:color w:val="0000FF"/>
                <w:sz w:val="22"/>
                <w:szCs w:val="22"/>
              </w:rPr>
              <w:t xml:space="preserve">1.286.500.000 </w:t>
            </w:r>
          </w:p>
        </w:tc>
        <w:tc>
          <w:tcPr>
            <w:tcW w:w="137" w:type="pct"/>
            <w:tcBorders>
              <w:top w:val="nil"/>
              <w:left w:val="nil"/>
              <w:bottom w:val="nil"/>
              <w:right w:val="nil"/>
            </w:tcBorders>
            <w:shd w:val="clear" w:color="auto" w:fill="auto"/>
            <w:noWrap/>
            <w:vAlign w:val="bottom"/>
            <w:hideMark/>
          </w:tcPr>
          <w:p w:rsidR="00396DEF" w:rsidRPr="001B7099" w:rsidRDefault="00396DEF" w:rsidP="00D8400C">
            <w:pPr>
              <w:rPr>
                <w:rFonts w:ascii="Times New Roman" w:hAnsi="Times New Roman"/>
                <w:b/>
                <w:bCs/>
                <w:color w:val="0000FF"/>
                <w:sz w:val="22"/>
                <w:szCs w:val="22"/>
              </w:rPr>
            </w:pPr>
          </w:p>
        </w:tc>
        <w:tc>
          <w:tcPr>
            <w:tcW w:w="1189" w:type="pct"/>
            <w:tcBorders>
              <w:top w:val="nil"/>
              <w:left w:val="nil"/>
              <w:bottom w:val="nil"/>
              <w:right w:val="nil"/>
            </w:tcBorders>
            <w:shd w:val="clear" w:color="auto" w:fill="auto"/>
            <w:noWrap/>
            <w:vAlign w:val="bottom"/>
            <w:hideMark/>
          </w:tcPr>
          <w:p w:rsidR="00396DEF" w:rsidRPr="001B7099" w:rsidRDefault="00396DEF" w:rsidP="00D8400C">
            <w:pPr>
              <w:jc w:val="right"/>
              <w:rPr>
                <w:rFonts w:ascii="Times New Roman" w:hAnsi="Times New Roman"/>
                <w:color w:val="0000FF"/>
                <w:sz w:val="22"/>
                <w:szCs w:val="22"/>
              </w:rPr>
            </w:pPr>
            <w:r w:rsidRPr="001B7099">
              <w:rPr>
                <w:rFonts w:ascii="Times New Roman" w:hAnsi="Times New Roman"/>
                <w:color w:val="0000FF"/>
                <w:sz w:val="22"/>
                <w:szCs w:val="22"/>
              </w:rPr>
              <w:t xml:space="preserve">1.286.400.000 </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2355" w:type="pct"/>
            <w:gridSpan w:val="2"/>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Các khoản phải thu khách hàng</w:t>
            </w:r>
          </w:p>
        </w:tc>
        <w:tc>
          <w:tcPr>
            <w:tcW w:w="1040"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37.135.628.954 </w:t>
            </w:r>
          </w:p>
        </w:tc>
        <w:tc>
          <w:tcPr>
            <w:tcW w:w="137" w:type="pct"/>
            <w:tcBorders>
              <w:top w:val="nil"/>
              <w:left w:val="nil"/>
              <w:bottom w:val="nil"/>
              <w:right w:val="nil"/>
            </w:tcBorders>
            <w:shd w:val="clear" w:color="auto" w:fill="auto"/>
            <w:noWrap/>
            <w:vAlign w:val="bottom"/>
            <w:hideMark/>
          </w:tcPr>
          <w:p w:rsidR="00396DEF" w:rsidRPr="00F15B44" w:rsidRDefault="00396DEF" w:rsidP="00D8400C">
            <w:pPr>
              <w:rPr>
                <w:rFonts w:ascii="Times New Roman" w:hAnsi="Times New Roman"/>
                <w:b/>
                <w:bCs/>
                <w:color w:val="0000FF"/>
                <w:sz w:val="22"/>
                <w:szCs w:val="22"/>
              </w:rPr>
            </w:pPr>
          </w:p>
        </w:tc>
        <w:tc>
          <w:tcPr>
            <w:tcW w:w="1189"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37.135.628.954 </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2355" w:type="pct"/>
            <w:gridSpan w:val="2"/>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Trả trước cho người bán</w:t>
            </w:r>
          </w:p>
        </w:tc>
        <w:tc>
          <w:tcPr>
            <w:tcW w:w="1040"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16.830.344.347 </w:t>
            </w:r>
          </w:p>
        </w:tc>
        <w:tc>
          <w:tcPr>
            <w:tcW w:w="137" w:type="pct"/>
            <w:tcBorders>
              <w:top w:val="nil"/>
              <w:left w:val="nil"/>
              <w:bottom w:val="nil"/>
              <w:right w:val="nil"/>
            </w:tcBorders>
            <w:shd w:val="clear" w:color="auto" w:fill="auto"/>
            <w:noWrap/>
            <w:vAlign w:val="bottom"/>
            <w:hideMark/>
          </w:tcPr>
          <w:p w:rsidR="00396DEF" w:rsidRPr="00F15B44" w:rsidRDefault="00396DEF" w:rsidP="00D8400C">
            <w:pPr>
              <w:rPr>
                <w:rFonts w:ascii="Times New Roman" w:hAnsi="Times New Roman"/>
                <w:b/>
                <w:bCs/>
                <w:color w:val="0000FF"/>
                <w:sz w:val="22"/>
                <w:szCs w:val="22"/>
              </w:rPr>
            </w:pPr>
          </w:p>
        </w:tc>
        <w:tc>
          <w:tcPr>
            <w:tcW w:w="1189"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16.830.344.347 </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2355" w:type="pct"/>
            <w:gridSpan w:val="2"/>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Phải thu khác</w:t>
            </w:r>
          </w:p>
        </w:tc>
        <w:tc>
          <w:tcPr>
            <w:tcW w:w="1040"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15.741.212.028 </w:t>
            </w:r>
          </w:p>
        </w:tc>
        <w:tc>
          <w:tcPr>
            <w:tcW w:w="137" w:type="pct"/>
            <w:tcBorders>
              <w:top w:val="nil"/>
              <w:left w:val="nil"/>
              <w:bottom w:val="nil"/>
              <w:right w:val="nil"/>
            </w:tcBorders>
            <w:shd w:val="clear" w:color="auto" w:fill="auto"/>
            <w:noWrap/>
            <w:vAlign w:val="bottom"/>
            <w:hideMark/>
          </w:tcPr>
          <w:p w:rsidR="00396DEF" w:rsidRPr="00F15B44" w:rsidRDefault="00396DEF" w:rsidP="00D8400C">
            <w:pPr>
              <w:rPr>
                <w:rFonts w:ascii="Times New Roman" w:hAnsi="Times New Roman"/>
                <w:b/>
                <w:bCs/>
                <w:color w:val="0000FF"/>
                <w:sz w:val="22"/>
                <w:szCs w:val="22"/>
              </w:rPr>
            </w:pPr>
          </w:p>
        </w:tc>
        <w:tc>
          <w:tcPr>
            <w:tcW w:w="1189"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15.741.212.028 </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59" w:type="pct"/>
            <w:tcBorders>
              <w:top w:val="nil"/>
              <w:left w:val="nil"/>
              <w:bottom w:val="nil"/>
              <w:right w:val="nil"/>
            </w:tcBorders>
            <w:shd w:val="clear" w:color="auto" w:fill="auto"/>
            <w:noWrap/>
            <w:vAlign w:val="bottom"/>
            <w:hideMark/>
          </w:tcPr>
          <w:p w:rsidR="00396DEF" w:rsidRPr="00353D88" w:rsidRDefault="00396DEF" w:rsidP="00D8400C">
            <w:pPr>
              <w:jc w:val="both"/>
              <w:rPr>
                <w:rFonts w:ascii="Times New Roman" w:hAnsi="Times New Roman"/>
                <w:b/>
                <w:bCs/>
                <w:color w:val="0000FF"/>
                <w:sz w:val="22"/>
                <w:szCs w:val="22"/>
                <w:lang w:val="en-US"/>
              </w:rPr>
            </w:pPr>
          </w:p>
        </w:tc>
        <w:tc>
          <w:tcPr>
            <w:tcW w:w="1196" w:type="pct"/>
            <w:tcBorders>
              <w:top w:val="nil"/>
              <w:left w:val="nil"/>
              <w:bottom w:val="nil"/>
              <w:right w:val="nil"/>
            </w:tcBorders>
            <w:shd w:val="clear" w:color="auto" w:fill="auto"/>
            <w:noWrap/>
            <w:vAlign w:val="bottom"/>
            <w:hideMark/>
          </w:tcPr>
          <w:p w:rsidR="00396DEF" w:rsidRPr="00353D88" w:rsidRDefault="00396DEF" w:rsidP="00D8400C">
            <w:pPr>
              <w:jc w:val="both"/>
              <w:rPr>
                <w:rFonts w:ascii="Times New Roman" w:hAnsi="Times New Roman"/>
                <w:b/>
                <w:bCs/>
                <w:color w:val="0000FF"/>
                <w:sz w:val="22"/>
                <w:szCs w:val="22"/>
                <w:lang w:val="en-US"/>
              </w:rPr>
            </w:pP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1.3.</w:t>
            </w:r>
          </w:p>
        </w:tc>
        <w:tc>
          <w:tcPr>
            <w:tcW w:w="1159"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Công nợ tài chính</w:t>
            </w:r>
          </w:p>
        </w:tc>
        <w:tc>
          <w:tcPr>
            <w:tcW w:w="1196"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r>
      <w:tr w:rsidR="00396DEF" w:rsidRPr="00353D88" w:rsidTr="00D8400C">
        <w:trPr>
          <w:trHeight w:val="1154"/>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4720" w:type="pct"/>
            <w:gridSpan w:val="5"/>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Các khoản nợ tài chính đã được đánh giá lại theo dung quy định của Chuẩn mực kế toán hiện hành để đảm bảo nghĩa vụ thanh toán của Công ty. Cụ thể các khoản phải trả người bán và các khoản vay có gốc ngoại tệ đều được đánh giá lại theo tỷ giá ngày lập báo cáo. Đồng thời các khoản chi phí đi vay, phải trả đã được ghi nhận trong kỳ vào báo cáo kết quả hoạt động kinh doanh</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59" w:type="pct"/>
            <w:tcBorders>
              <w:top w:val="nil"/>
              <w:left w:val="nil"/>
              <w:bottom w:val="nil"/>
              <w:right w:val="nil"/>
            </w:tcBorders>
            <w:shd w:val="clear" w:color="auto" w:fill="auto"/>
            <w:hideMark/>
          </w:tcPr>
          <w:p w:rsidR="00396DEF" w:rsidRPr="00353D88" w:rsidRDefault="00396DEF" w:rsidP="00D8400C">
            <w:pPr>
              <w:jc w:val="both"/>
              <w:rPr>
                <w:rFonts w:ascii="Times New Roman" w:hAnsi="Times New Roman"/>
                <w:color w:val="0000FF"/>
                <w:sz w:val="22"/>
                <w:szCs w:val="22"/>
                <w:lang w:val="en-US"/>
              </w:rPr>
            </w:pPr>
          </w:p>
        </w:tc>
        <w:tc>
          <w:tcPr>
            <w:tcW w:w="1196" w:type="pct"/>
            <w:tcBorders>
              <w:top w:val="nil"/>
              <w:left w:val="nil"/>
              <w:bottom w:val="nil"/>
              <w:right w:val="nil"/>
            </w:tcBorders>
            <w:shd w:val="clear" w:color="auto" w:fill="auto"/>
            <w:hideMark/>
          </w:tcPr>
          <w:p w:rsidR="00396DEF" w:rsidRPr="00353D88" w:rsidRDefault="00396DEF" w:rsidP="00D8400C">
            <w:pPr>
              <w:jc w:val="both"/>
              <w:rPr>
                <w:rFonts w:ascii="Times New Roman" w:hAnsi="Times New Roman"/>
                <w:color w:val="0000FF"/>
                <w:sz w:val="22"/>
                <w:szCs w:val="22"/>
                <w:lang w:val="en-US"/>
              </w:rPr>
            </w:pP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353D88" w:rsidRDefault="00396DEF" w:rsidP="00D8400C">
            <w:pPr>
              <w:jc w:val="right"/>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Số dư ngày 31/12/2014</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2355" w:type="pct"/>
            <w:gridSpan w:val="2"/>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Vay và nợ ngắn hạn dài hạn</w:t>
            </w: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120.105.018.110 </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2355" w:type="pct"/>
            <w:gridSpan w:val="2"/>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Phải trả người bán</w:t>
            </w: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30.781.149.064 </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2355" w:type="pct"/>
            <w:gridSpan w:val="2"/>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Người mua trả tiền trước</w:t>
            </w: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8.417.250.000 </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59"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Chi phí phải trả</w:t>
            </w:r>
          </w:p>
        </w:tc>
        <w:tc>
          <w:tcPr>
            <w:tcW w:w="1196" w:type="pct"/>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Default="00396DEF" w:rsidP="00D8400C">
            <w:pPr>
              <w:jc w:val="right"/>
              <w:rPr>
                <w:color w:val="0000FF"/>
                <w:sz w:val="22"/>
                <w:szCs w:val="22"/>
              </w:rPr>
            </w:pPr>
          </w:p>
        </w:tc>
        <w:tc>
          <w:tcPr>
            <w:tcW w:w="1189"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lang w:val="en-US"/>
              </w:rPr>
            </w:pPr>
            <w:r w:rsidRPr="00F15B44">
              <w:rPr>
                <w:rFonts w:ascii="Times New Roman" w:hAnsi="Times New Roman"/>
                <w:color w:val="0000FF"/>
                <w:sz w:val="22"/>
                <w:szCs w:val="22"/>
                <w:lang w:val="en-US"/>
              </w:rPr>
              <w:t xml:space="preserve">5.804.339.781 </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2355" w:type="pct"/>
            <w:gridSpan w:val="2"/>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Phải trả khác</w:t>
            </w: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9.417.908.168 </w:t>
            </w:r>
          </w:p>
        </w:tc>
      </w:tr>
      <w:tr w:rsidR="00396DEF" w:rsidRPr="00353D88" w:rsidTr="00D8400C">
        <w:trPr>
          <w:trHeight w:val="319"/>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59" w:type="pct"/>
            <w:tcBorders>
              <w:top w:val="nil"/>
              <w:left w:val="nil"/>
              <w:bottom w:val="nil"/>
              <w:right w:val="nil"/>
            </w:tcBorders>
            <w:shd w:val="clear" w:color="auto" w:fill="auto"/>
            <w:vAlign w:val="bottom"/>
            <w:hideMark/>
          </w:tcPr>
          <w:p w:rsidR="00396DEF" w:rsidRPr="00353D88" w:rsidRDefault="00396DEF" w:rsidP="00D8400C">
            <w:pPr>
              <w:jc w:val="center"/>
              <w:rPr>
                <w:rFonts w:ascii="Times New Roman" w:hAnsi="Times New Roman"/>
                <w:color w:val="0000FF"/>
                <w:sz w:val="22"/>
                <w:szCs w:val="22"/>
                <w:lang w:val="en-US"/>
              </w:rPr>
            </w:pPr>
          </w:p>
        </w:tc>
        <w:tc>
          <w:tcPr>
            <w:tcW w:w="1196" w:type="pct"/>
            <w:tcBorders>
              <w:top w:val="nil"/>
              <w:left w:val="nil"/>
              <w:bottom w:val="nil"/>
              <w:right w:val="nil"/>
            </w:tcBorders>
            <w:shd w:val="clear" w:color="auto" w:fill="auto"/>
            <w:vAlign w:val="bottom"/>
            <w:hideMark/>
          </w:tcPr>
          <w:p w:rsidR="00396DEF" w:rsidRPr="00353D88" w:rsidRDefault="00396DEF" w:rsidP="00D8400C">
            <w:pPr>
              <w:jc w:val="center"/>
              <w:rPr>
                <w:rFonts w:ascii="Times New Roman" w:hAnsi="Times New Roman"/>
                <w:color w:val="0000FF"/>
                <w:sz w:val="22"/>
                <w:szCs w:val="22"/>
                <w:lang w:val="en-US"/>
              </w:rPr>
            </w:pP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r>
      <w:tr w:rsidR="00396DEF" w:rsidRPr="00353D88" w:rsidTr="00D8400C">
        <w:trPr>
          <w:trHeight w:val="319"/>
        </w:trPr>
        <w:tc>
          <w:tcPr>
            <w:tcW w:w="280" w:type="pct"/>
            <w:tcBorders>
              <w:top w:val="nil"/>
              <w:left w:val="nil"/>
              <w:bottom w:val="nil"/>
              <w:right w:val="nil"/>
            </w:tcBorders>
            <w:shd w:val="clear" w:color="auto" w:fill="auto"/>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1.4.</w:t>
            </w:r>
          </w:p>
        </w:tc>
        <w:tc>
          <w:tcPr>
            <w:tcW w:w="2355" w:type="pct"/>
            <w:gridSpan w:val="2"/>
            <w:tcBorders>
              <w:top w:val="nil"/>
              <w:left w:val="nil"/>
              <w:bottom w:val="nil"/>
              <w:right w:val="nil"/>
            </w:tcBorders>
            <w:shd w:val="clear" w:color="auto" w:fill="auto"/>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Quản lý rủi ro tài chính</w:t>
            </w: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r>
      <w:tr w:rsidR="00396DEF" w:rsidRPr="00353D88" w:rsidTr="00D8400C">
        <w:trPr>
          <w:trHeight w:val="855"/>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4720" w:type="pct"/>
            <w:gridSpan w:val="5"/>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Rủi ro tài chính bao gồm: rủi ro thị trường và rủi ro tín dụng, rủi ro thanh khoản và rủi ro dòng tiền. Công ty không thực hiện các biện pháp phòng ngừa các rủi ro này do thiếu thị trường mua các công cụ này.</w:t>
            </w:r>
          </w:p>
        </w:tc>
      </w:tr>
      <w:tr w:rsidR="00396DEF" w:rsidRPr="00353D88" w:rsidTr="00D8400C">
        <w:trPr>
          <w:trHeight w:val="1532"/>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4720" w:type="pct"/>
            <w:gridSpan w:val="5"/>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Rủi ro thị trường: Công ty mua nguyên vật liệu, hàng hóa từ các nhà cung cấp trong nước để phục cho hoạt động sản xuất kinh doanh. Do vậy công ty sẽ chịu rủi ro từ việc thay đổi giá bán của nguyên vật liệu, hàng hóa. Rủi ro này công ty quản trị bằng việc thực hiện mua hàng từ một số lượng lớn từ các nhà cung cấp trong nước, cũng như linh hoạt trong việc đàm phán và điều chỉnh giá bán cho người mua khi có biến động lớn về giá cả hàng hóa.</w:t>
            </w:r>
          </w:p>
        </w:tc>
      </w:tr>
      <w:tr w:rsidR="00396DEF" w:rsidRPr="00353D88" w:rsidTr="00D8400C">
        <w:trPr>
          <w:trHeight w:val="1262"/>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4720" w:type="pct"/>
            <w:gridSpan w:val="5"/>
            <w:tcBorders>
              <w:top w:val="nil"/>
              <w:left w:val="nil"/>
              <w:bottom w:val="nil"/>
              <w:right w:val="nil"/>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Rủi ro tín dụng: bao gồm rủi thanh khoản và rủi ro lãi suất. Mục đích quản lý rủi ro thanh khoản nhằm đảm bảo đủ nguồn vốn để thanh toán cho các khoản nợ phải trả hiện tại và tương lai. Chính sách của Công ty là theo dõi thường xuyên các yêu cầu về thanh khoản đối với các khoản nợ phải trả hiện tại dự kiến trong tương lai nhằm đảm bảo việc duy trì một lượng tiền mặt đáp ứng tính thanh khoản ngắn hạn và dài hạn.</w:t>
            </w:r>
          </w:p>
        </w:tc>
      </w:tr>
      <w:tr w:rsidR="00396DEF" w:rsidRPr="00353D88" w:rsidTr="00D8400C">
        <w:trPr>
          <w:trHeight w:val="300"/>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59" w:type="pct"/>
            <w:tcBorders>
              <w:top w:val="nil"/>
              <w:left w:val="nil"/>
              <w:bottom w:val="nil"/>
              <w:right w:val="nil"/>
            </w:tcBorders>
            <w:shd w:val="clear" w:color="auto" w:fill="auto"/>
            <w:noWrap/>
            <w:vAlign w:val="bottom"/>
            <w:hideMark/>
          </w:tcPr>
          <w:p w:rsidR="00396DEF" w:rsidRPr="00353D88" w:rsidRDefault="00396DEF" w:rsidP="00D8400C">
            <w:pPr>
              <w:jc w:val="both"/>
              <w:rPr>
                <w:rFonts w:ascii="Times New Roman" w:hAnsi="Times New Roman"/>
                <w:color w:val="0000FF"/>
                <w:sz w:val="22"/>
                <w:szCs w:val="22"/>
                <w:lang w:val="en-US"/>
              </w:rPr>
            </w:pPr>
          </w:p>
        </w:tc>
        <w:tc>
          <w:tcPr>
            <w:tcW w:w="1196" w:type="pct"/>
            <w:tcBorders>
              <w:top w:val="nil"/>
              <w:left w:val="nil"/>
              <w:bottom w:val="nil"/>
              <w:right w:val="nil"/>
            </w:tcBorders>
            <w:shd w:val="clear" w:color="auto" w:fill="auto"/>
            <w:noWrap/>
            <w:vAlign w:val="bottom"/>
            <w:hideMark/>
          </w:tcPr>
          <w:p w:rsidR="00396DEF" w:rsidRPr="00353D88" w:rsidRDefault="00396DEF" w:rsidP="00D8400C">
            <w:pPr>
              <w:jc w:val="both"/>
              <w:rPr>
                <w:rFonts w:ascii="Times New Roman" w:hAnsi="Times New Roman"/>
                <w:color w:val="0000FF"/>
                <w:sz w:val="22"/>
                <w:szCs w:val="22"/>
                <w:lang w:val="en-US"/>
              </w:rPr>
            </w:pPr>
          </w:p>
        </w:tc>
        <w:tc>
          <w:tcPr>
            <w:tcW w:w="104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37"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c>
          <w:tcPr>
            <w:tcW w:w="1189"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color w:val="0000FF"/>
                <w:sz w:val="22"/>
                <w:szCs w:val="22"/>
                <w:lang w:val="en-US"/>
              </w:rPr>
            </w:pPr>
          </w:p>
        </w:tc>
      </w:tr>
      <w:tr w:rsidR="00396DEF" w:rsidRPr="00353D88" w:rsidTr="00D8400C">
        <w:trPr>
          <w:trHeight w:val="300"/>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353D88" w:rsidRDefault="00396DEF" w:rsidP="00D8400C">
            <w:pPr>
              <w:jc w:val="cente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Đối tượng</w:t>
            </w:r>
          </w:p>
        </w:tc>
        <w:tc>
          <w:tcPr>
            <w:tcW w:w="1196" w:type="pct"/>
            <w:tcBorders>
              <w:top w:val="single" w:sz="4" w:space="0" w:color="auto"/>
              <w:left w:val="nil"/>
              <w:bottom w:val="single" w:sz="4" w:space="0" w:color="auto"/>
              <w:right w:val="single" w:sz="4" w:space="0" w:color="auto"/>
            </w:tcBorders>
            <w:shd w:val="clear" w:color="auto" w:fill="auto"/>
            <w:vAlign w:val="center"/>
            <w:hideMark/>
          </w:tcPr>
          <w:p w:rsidR="00396DEF" w:rsidRPr="00353D88" w:rsidRDefault="00396DEF" w:rsidP="00D8400C">
            <w:pPr>
              <w:jc w:val="cente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Dưới 1 năm</w:t>
            </w:r>
          </w:p>
        </w:tc>
        <w:tc>
          <w:tcPr>
            <w:tcW w:w="1040" w:type="pct"/>
            <w:tcBorders>
              <w:top w:val="single" w:sz="4" w:space="0" w:color="auto"/>
              <w:left w:val="nil"/>
              <w:bottom w:val="single" w:sz="4" w:space="0" w:color="auto"/>
              <w:right w:val="single" w:sz="4" w:space="0" w:color="auto"/>
            </w:tcBorders>
            <w:shd w:val="clear" w:color="auto" w:fill="auto"/>
            <w:vAlign w:val="center"/>
            <w:hideMark/>
          </w:tcPr>
          <w:p w:rsidR="00396DEF" w:rsidRPr="00353D88" w:rsidRDefault="00396DEF" w:rsidP="00D8400C">
            <w:pPr>
              <w:jc w:val="cente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Trên 1 năm</w:t>
            </w:r>
          </w:p>
        </w:tc>
        <w:tc>
          <w:tcPr>
            <w:tcW w:w="1326" w:type="pct"/>
            <w:gridSpan w:val="2"/>
            <w:tcBorders>
              <w:top w:val="single" w:sz="4" w:space="0" w:color="auto"/>
              <w:left w:val="nil"/>
              <w:bottom w:val="single" w:sz="4" w:space="0" w:color="auto"/>
              <w:right w:val="single" w:sz="4" w:space="0" w:color="000000"/>
            </w:tcBorders>
            <w:shd w:val="clear" w:color="auto" w:fill="auto"/>
            <w:vAlign w:val="center"/>
            <w:hideMark/>
          </w:tcPr>
          <w:p w:rsidR="00396DEF" w:rsidRPr="00353D88" w:rsidRDefault="00396DEF" w:rsidP="00D8400C">
            <w:pPr>
              <w:jc w:val="cente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Tổng cộng</w:t>
            </w:r>
          </w:p>
        </w:tc>
      </w:tr>
      <w:tr w:rsidR="00396DEF" w:rsidRPr="00353D88" w:rsidTr="00D8400C">
        <w:trPr>
          <w:trHeight w:val="300"/>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59" w:type="pct"/>
            <w:tcBorders>
              <w:top w:val="nil"/>
              <w:left w:val="single" w:sz="4" w:space="0" w:color="auto"/>
              <w:bottom w:val="single" w:sz="4" w:space="0" w:color="auto"/>
              <w:right w:val="single" w:sz="4" w:space="0" w:color="auto"/>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Phải trả người bán</w:t>
            </w:r>
          </w:p>
        </w:tc>
        <w:tc>
          <w:tcPr>
            <w:tcW w:w="1196" w:type="pct"/>
            <w:tcBorders>
              <w:top w:val="nil"/>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30.781.149.064 </w:t>
            </w:r>
          </w:p>
        </w:tc>
        <w:tc>
          <w:tcPr>
            <w:tcW w:w="1040" w:type="pct"/>
            <w:tcBorders>
              <w:top w:val="nil"/>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0 </w:t>
            </w:r>
          </w:p>
        </w:tc>
        <w:tc>
          <w:tcPr>
            <w:tcW w:w="132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30.781.149.064 </w:t>
            </w:r>
          </w:p>
        </w:tc>
      </w:tr>
      <w:tr w:rsidR="00396DEF" w:rsidRPr="00353D88" w:rsidTr="00D8400C">
        <w:trPr>
          <w:trHeight w:val="300"/>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59" w:type="pct"/>
            <w:tcBorders>
              <w:top w:val="nil"/>
              <w:left w:val="single" w:sz="4" w:space="0" w:color="auto"/>
              <w:bottom w:val="single" w:sz="4" w:space="0" w:color="auto"/>
              <w:right w:val="single" w:sz="4" w:space="0" w:color="auto"/>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Người mua trả trước</w:t>
            </w:r>
          </w:p>
        </w:tc>
        <w:tc>
          <w:tcPr>
            <w:tcW w:w="1196" w:type="pct"/>
            <w:tcBorders>
              <w:top w:val="nil"/>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8.417.250.000 </w:t>
            </w:r>
          </w:p>
        </w:tc>
        <w:tc>
          <w:tcPr>
            <w:tcW w:w="1040" w:type="pct"/>
            <w:tcBorders>
              <w:top w:val="nil"/>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0 </w:t>
            </w:r>
          </w:p>
        </w:tc>
        <w:tc>
          <w:tcPr>
            <w:tcW w:w="132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8.417.250.000 </w:t>
            </w:r>
          </w:p>
        </w:tc>
      </w:tr>
      <w:tr w:rsidR="00396DEF" w:rsidRPr="00353D88" w:rsidTr="00D8400C">
        <w:trPr>
          <w:trHeight w:val="300"/>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59" w:type="pct"/>
            <w:tcBorders>
              <w:top w:val="nil"/>
              <w:left w:val="single" w:sz="4" w:space="0" w:color="auto"/>
              <w:bottom w:val="single" w:sz="4" w:space="0" w:color="auto"/>
              <w:right w:val="single" w:sz="4" w:space="0" w:color="auto"/>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Phải trả khác</w:t>
            </w:r>
          </w:p>
        </w:tc>
        <w:tc>
          <w:tcPr>
            <w:tcW w:w="1196" w:type="pct"/>
            <w:tcBorders>
              <w:top w:val="nil"/>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9.417.908.168 </w:t>
            </w:r>
          </w:p>
        </w:tc>
        <w:tc>
          <w:tcPr>
            <w:tcW w:w="1040" w:type="pct"/>
            <w:tcBorders>
              <w:top w:val="nil"/>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0 </w:t>
            </w:r>
          </w:p>
        </w:tc>
        <w:tc>
          <w:tcPr>
            <w:tcW w:w="132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9.417.908.168 </w:t>
            </w:r>
          </w:p>
        </w:tc>
      </w:tr>
      <w:tr w:rsidR="00396DEF" w:rsidRPr="00353D88" w:rsidTr="00D8400C">
        <w:trPr>
          <w:trHeight w:val="300"/>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59" w:type="pct"/>
            <w:tcBorders>
              <w:top w:val="nil"/>
              <w:left w:val="single" w:sz="4" w:space="0" w:color="auto"/>
              <w:bottom w:val="single" w:sz="4" w:space="0" w:color="auto"/>
              <w:right w:val="single" w:sz="4" w:space="0" w:color="auto"/>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Vay ngắn hạn</w:t>
            </w:r>
          </w:p>
        </w:tc>
        <w:tc>
          <w:tcPr>
            <w:tcW w:w="1196" w:type="pct"/>
            <w:tcBorders>
              <w:top w:val="nil"/>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38.959.635.716 </w:t>
            </w:r>
          </w:p>
        </w:tc>
        <w:tc>
          <w:tcPr>
            <w:tcW w:w="1040" w:type="pct"/>
            <w:tcBorders>
              <w:top w:val="nil"/>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0 </w:t>
            </w:r>
          </w:p>
        </w:tc>
        <w:tc>
          <w:tcPr>
            <w:tcW w:w="132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38.959.635.716 </w:t>
            </w:r>
          </w:p>
        </w:tc>
      </w:tr>
      <w:tr w:rsidR="00396DEF" w:rsidRPr="00353D88" w:rsidTr="00D8400C">
        <w:trPr>
          <w:trHeight w:val="300"/>
        </w:trPr>
        <w:tc>
          <w:tcPr>
            <w:tcW w:w="280" w:type="pct"/>
            <w:tcBorders>
              <w:top w:val="nil"/>
              <w:left w:val="nil"/>
              <w:bottom w:val="nil"/>
              <w:right w:val="nil"/>
            </w:tcBorders>
            <w:shd w:val="clear" w:color="auto" w:fill="auto"/>
            <w:noWrap/>
            <w:vAlign w:val="bottom"/>
            <w:hideMark/>
          </w:tcPr>
          <w:p w:rsidR="00396DEF" w:rsidRPr="00353D88" w:rsidRDefault="00396DEF" w:rsidP="00D8400C">
            <w:pPr>
              <w:rPr>
                <w:rFonts w:ascii="Times New Roman" w:hAnsi="Times New Roman"/>
                <w:b/>
                <w:bCs/>
                <w:color w:val="0000FF"/>
                <w:sz w:val="22"/>
                <w:szCs w:val="22"/>
                <w:lang w:val="en-US"/>
              </w:rPr>
            </w:pPr>
          </w:p>
        </w:tc>
        <w:tc>
          <w:tcPr>
            <w:tcW w:w="1159" w:type="pct"/>
            <w:tcBorders>
              <w:top w:val="nil"/>
              <w:left w:val="single" w:sz="4" w:space="0" w:color="auto"/>
              <w:bottom w:val="single" w:sz="4" w:space="0" w:color="auto"/>
              <w:right w:val="single" w:sz="4" w:space="0" w:color="auto"/>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Vay dài hạn</w:t>
            </w:r>
          </w:p>
        </w:tc>
        <w:tc>
          <w:tcPr>
            <w:tcW w:w="1196" w:type="pct"/>
            <w:tcBorders>
              <w:top w:val="nil"/>
              <w:left w:val="nil"/>
              <w:bottom w:val="single" w:sz="4" w:space="0" w:color="auto"/>
              <w:right w:val="single" w:sz="4" w:space="0" w:color="auto"/>
            </w:tcBorders>
            <w:shd w:val="clear" w:color="auto" w:fill="auto"/>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0 </w:t>
            </w:r>
          </w:p>
        </w:tc>
        <w:tc>
          <w:tcPr>
            <w:tcW w:w="1040" w:type="pct"/>
            <w:tcBorders>
              <w:top w:val="nil"/>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81.145.382.394 </w:t>
            </w:r>
          </w:p>
        </w:tc>
        <w:tc>
          <w:tcPr>
            <w:tcW w:w="132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xml:space="preserve">81.145.382.394 </w:t>
            </w:r>
          </w:p>
        </w:tc>
      </w:tr>
    </w:tbl>
    <w:p w:rsidR="00396DEF" w:rsidRPr="004874BC" w:rsidRDefault="00396DEF" w:rsidP="00396DEF">
      <w:pPr>
        <w:tabs>
          <w:tab w:val="left" w:pos="6360"/>
        </w:tabs>
        <w:spacing w:before="120"/>
        <w:ind w:left="709" w:hanging="709"/>
        <w:jc w:val="both"/>
        <w:rPr>
          <w:rFonts w:ascii="Times New Roman" w:hAnsi="Times New Roman"/>
          <w:b/>
          <w:color w:val="0000FF"/>
          <w:sz w:val="22"/>
          <w:szCs w:val="22"/>
          <w:lang w:val="nl-NL"/>
        </w:rPr>
      </w:pPr>
      <w:r>
        <w:rPr>
          <w:rFonts w:ascii="Times New Roman" w:hAnsi="Times New Roman"/>
          <w:b/>
          <w:color w:val="0000FF"/>
          <w:sz w:val="22"/>
          <w:szCs w:val="22"/>
          <w:lang w:val="nl-NL"/>
        </w:rPr>
        <w:t>2</w:t>
      </w:r>
      <w:r w:rsidRPr="004874BC">
        <w:rPr>
          <w:rFonts w:ascii="Times New Roman" w:hAnsi="Times New Roman"/>
          <w:b/>
          <w:color w:val="0000FF"/>
          <w:sz w:val="22"/>
          <w:szCs w:val="22"/>
          <w:lang w:val="nl-NL"/>
        </w:rPr>
        <w:t>. Thông tin về các bên liên quan</w:t>
      </w:r>
    </w:p>
    <w:p w:rsidR="00396DEF" w:rsidRDefault="00396DEF" w:rsidP="00396DEF">
      <w:pPr>
        <w:tabs>
          <w:tab w:val="left" w:pos="6360"/>
        </w:tabs>
        <w:spacing w:before="120"/>
        <w:jc w:val="both"/>
        <w:rPr>
          <w:rFonts w:ascii="Times New Roman" w:hAnsi="Times New Roman"/>
          <w:b/>
          <w:i/>
          <w:color w:val="0000FF"/>
          <w:sz w:val="22"/>
          <w:szCs w:val="22"/>
          <w:lang w:val="nl-NL"/>
        </w:rPr>
      </w:pPr>
      <w:r w:rsidRPr="004874BC">
        <w:rPr>
          <w:rFonts w:ascii="Times New Roman" w:hAnsi="Times New Roman"/>
          <w:b/>
          <w:i/>
          <w:color w:val="0000FF"/>
          <w:sz w:val="22"/>
          <w:szCs w:val="22"/>
          <w:lang w:val="nl-NL"/>
        </w:rPr>
        <w:t>Trong quá trình hoạt động kinh doanh, công ty phát sinh các nghiệp vụ với các bên liên quan. Các nghiệp vụ chủ yếu như sau:</w:t>
      </w:r>
    </w:p>
    <w:tbl>
      <w:tblPr>
        <w:tblW w:w="5000" w:type="pct"/>
        <w:tblLook w:val="04A0"/>
      </w:tblPr>
      <w:tblGrid>
        <w:gridCol w:w="4657"/>
        <w:gridCol w:w="1848"/>
        <w:gridCol w:w="1641"/>
        <w:gridCol w:w="1621"/>
      </w:tblGrid>
      <w:tr w:rsidR="00396DEF" w:rsidRPr="00353D88" w:rsidTr="00D8400C">
        <w:trPr>
          <w:trHeight w:val="360"/>
        </w:trPr>
        <w:tc>
          <w:tcPr>
            <w:tcW w:w="2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353D88" w:rsidRDefault="00396DEF" w:rsidP="00D8400C">
            <w:pPr>
              <w:jc w:val="cente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Các bên liên quan</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353D88" w:rsidRDefault="00396DEF" w:rsidP="00D8400C">
            <w:pPr>
              <w:jc w:val="cente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Mối quan hệ</w:t>
            </w:r>
          </w:p>
        </w:tc>
        <w:tc>
          <w:tcPr>
            <w:tcW w:w="1670" w:type="pct"/>
            <w:gridSpan w:val="2"/>
            <w:tcBorders>
              <w:top w:val="single" w:sz="4" w:space="0" w:color="auto"/>
              <w:left w:val="nil"/>
              <w:bottom w:val="single" w:sz="4" w:space="0" w:color="auto"/>
              <w:right w:val="single" w:sz="4" w:space="0" w:color="auto"/>
            </w:tcBorders>
            <w:shd w:val="clear" w:color="auto" w:fill="auto"/>
            <w:vAlign w:val="center"/>
            <w:hideMark/>
          </w:tcPr>
          <w:p w:rsidR="00396DEF" w:rsidRPr="00353D88" w:rsidRDefault="00396DEF" w:rsidP="00D8400C">
            <w:pPr>
              <w:jc w:val="cente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Giá trị giao dịch (VND)</w:t>
            </w:r>
          </w:p>
        </w:tc>
      </w:tr>
      <w:tr w:rsidR="00396DEF" w:rsidRPr="00353D88" w:rsidTr="00D8400C">
        <w:trPr>
          <w:trHeight w:val="300"/>
        </w:trPr>
        <w:tc>
          <w:tcPr>
            <w:tcW w:w="2384" w:type="pct"/>
            <w:vMerge/>
            <w:tcBorders>
              <w:top w:val="single" w:sz="4" w:space="0" w:color="auto"/>
              <w:left w:val="single" w:sz="4" w:space="0" w:color="auto"/>
              <w:bottom w:val="single" w:sz="4" w:space="0" w:color="auto"/>
              <w:right w:val="single" w:sz="4" w:space="0" w:color="auto"/>
            </w:tcBorders>
            <w:vAlign w:val="center"/>
            <w:hideMark/>
          </w:tcPr>
          <w:p w:rsidR="00396DEF" w:rsidRPr="00353D88" w:rsidRDefault="00396DEF" w:rsidP="00D8400C">
            <w:pPr>
              <w:rPr>
                <w:rFonts w:ascii="Times New Roman" w:hAnsi="Times New Roman"/>
                <w:b/>
                <w:bCs/>
                <w:color w:val="0000FF"/>
                <w:sz w:val="22"/>
                <w:szCs w:val="22"/>
                <w:lang w:val="en-US"/>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396DEF" w:rsidRPr="00353D88" w:rsidRDefault="00396DEF" w:rsidP="00D8400C">
            <w:pPr>
              <w:rPr>
                <w:rFonts w:ascii="Times New Roman" w:hAnsi="Times New Roman"/>
                <w:b/>
                <w:bCs/>
                <w:color w:val="0000FF"/>
                <w:sz w:val="22"/>
                <w:szCs w:val="22"/>
                <w:lang w:val="en-US"/>
              </w:rPr>
            </w:pPr>
          </w:p>
        </w:tc>
        <w:tc>
          <w:tcPr>
            <w:tcW w:w="840" w:type="pct"/>
            <w:tcBorders>
              <w:top w:val="nil"/>
              <w:left w:val="nil"/>
              <w:bottom w:val="single" w:sz="4" w:space="0" w:color="auto"/>
              <w:right w:val="single" w:sz="4" w:space="0" w:color="auto"/>
            </w:tcBorders>
            <w:shd w:val="clear" w:color="auto" w:fill="auto"/>
            <w:vAlign w:val="center"/>
            <w:hideMark/>
          </w:tcPr>
          <w:p w:rsidR="00396DEF" w:rsidRPr="00353D88" w:rsidRDefault="00396DEF" w:rsidP="00D8400C">
            <w:pPr>
              <w:jc w:val="cente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2014</w:t>
            </w:r>
          </w:p>
        </w:tc>
        <w:tc>
          <w:tcPr>
            <w:tcW w:w="830" w:type="pct"/>
            <w:tcBorders>
              <w:top w:val="nil"/>
              <w:left w:val="nil"/>
              <w:bottom w:val="single" w:sz="4" w:space="0" w:color="auto"/>
              <w:right w:val="single" w:sz="4" w:space="0" w:color="auto"/>
            </w:tcBorders>
            <w:shd w:val="clear" w:color="auto" w:fill="auto"/>
            <w:vAlign w:val="center"/>
            <w:hideMark/>
          </w:tcPr>
          <w:p w:rsidR="00396DEF" w:rsidRPr="00353D88" w:rsidRDefault="00396DEF" w:rsidP="00D8400C">
            <w:pPr>
              <w:jc w:val="cente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Năm 2013</w:t>
            </w:r>
          </w:p>
        </w:tc>
      </w:tr>
      <w:tr w:rsidR="00396DEF" w:rsidRPr="00353D88" w:rsidTr="00D8400C">
        <w:trPr>
          <w:trHeight w:val="300"/>
        </w:trPr>
        <w:tc>
          <w:tcPr>
            <w:tcW w:w="2384" w:type="pct"/>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Bán hàng và cung cấp dịch vụ</w:t>
            </w:r>
          </w:p>
        </w:tc>
        <w:tc>
          <w:tcPr>
            <w:tcW w:w="946" w:type="pct"/>
            <w:tcBorders>
              <w:top w:val="single"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40" w:type="pct"/>
            <w:tcBorders>
              <w:top w:val="single"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30" w:type="pct"/>
            <w:tcBorders>
              <w:top w:val="single"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12.281.200.031 </w:t>
            </w:r>
          </w:p>
        </w:tc>
        <w:tc>
          <w:tcPr>
            <w:tcW w:w="830"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16.115.351.663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Các khoản đã thu của khách hàng</w:t>
            </w:r>
          </w:p>
        </w:tc>
        <w:tc>
          <w:tcPr>
            <w:tcW w:w="946"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11.071.000.000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21.388.925.999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Mua hàng hóa dịch vụ</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28.152.448.641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24.564.630.146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Đã trả cho nhà cung cấp</w:t>
            </w:r>
          </w:p>
        </w:tc>
        <w:tc>
          <w:tcPr>
            <w:tcW w:w="946"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26.596.172.774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31.163.238.000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Phải trả khác</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477.513.325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5.067.828.000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Đã trả các khoản phải trả khác</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0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3.693.828.000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Phải thu khác</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Công ty con</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591.085.885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697.632.516 </w:t>
            </w:r>
          </w:p>
        </w:tc>
      </w:tr>
      <w:tr w:rsidR="00396DEF" w:rsidRPr="00353D88" w:rsidTr="00D8400C">
        <w:trPr>
          <w:trHeight w:val="300"/>
        </w:trPr>
        <w:tc>
          <w:tcPr>
            <w:tcW w:w="2384"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b/>
                <w:bCs/>
                <w:color w:val="0000FF"/>
                <w:sz w:val="22"/>
                <w:szCs w:val="22"/>
                <w:lang w:val="en-US"/>
              </w:rPr>
            </w:pPr>
            <w:r w:rsidRPr="00353D88">
              <w:rPr>
                <w:rFonts w:ascii="Times New Roman" w:hAnsi="Times New Roman"/>
                <w:b/>
                <w:bCs/>
                <w:color w:val="0000FF"/>
                <w:sz w:val="22"/>
                <w:szCs w:val="22"/>
                <w:lang w:val="en-US"/>
              </w:rPr>
              <w:t>Đã thu các khoản phải thu khác</w:t>
            </w:r>
          </w:p>
        </w:tc>
        <w:tc>
          <w:tcPr>
            <w:tcW w:w="946" w:type="pct"/>
            <w:tcBorders>
              <w:top w:val="dotted" w:sz="4" w:space="0" w:color="auto"/>
              <w:left w:val="nil"/>
              <w:bottom w:val="dotted" w:sz="4" w:space="0" w:color="auto"/>
              <w:right w:val="single" w:sz="4" w:space="0" w:color="auto"/>
            </w:tcBorders>
            <w:shd w:val="clear" w:color="auto" w:fill="auto"/>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4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c>
          <w:tcPr>
            <w:tcW w:w="830" w:type="pct"/>
            <w:tcBorders>
              <w:top w:val="dotted" w:sz="4" w:space="0" w:color="auto"/>
              <w:left w:val="nil"/>
              <w:bottom w:val="dotted"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w:t>
            </w:r>
          </w:p>
        </w:tc>
      </w:tr>
      <w:tr w:rsidR="00396DEF" w:rsidRPr="00353D88" w:rsidTr="00D8400C">
        <w:trPr>
          <w:trHeight w:val="300"/>
        </w:trPr>
        <w:tc>
          <w:tcPr>
            <w:tcW w:w="2384" w:type="pct"/>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396DEF" w:rsidRPr="00353D88" w:rsidRDefault="00396DEF" w:rsidP="00D8400C">
            <w:pPr>
              <w:rPr>
                <w:rFonts w:ascii="Times New Roman" w:hAnsi="Times New Roman"/>
                <w:color w:val="0000FF"/>
                <w:sz w:val="22"/>
                <w:szCs w:val="22"/>
                <w:lang w:val="en-US"/>
              </w:rPr>
            </w:pPr>
            <w:r w:rsidRPr="00353D88">
              <w:rPr>
                <w:rFonts w:ascii="Times New Roman" w:hAnsi="Times New Roman"/>
                <w:color w:val="0000FF"/>
                <w:sz w:val="22"/>
                <w:szCs w:val="22"/>
                <w:lang w:val="en-US"/>
              </w:rPr>
              <w:t>Công ty Cổ phần Tư vấn và Kinh doanh Sông Đà</w:t>
            </w:r>
          </w:p>
        </w:tc>
        <w:tc>
          <w:tcPr>
            <w:tcW w:w="946" w:type="pct"/>
            <w:tcBorders>
              <w:top w:val="dotted" w:sz="4" w:space="0" w:color="auto"/>
              <w:left w:val="nil"/>
              <w:bottom w:val="single" w:sz="4" w:space="0" w:color="auto"/>
              <w:right w:val="single" w:sz="4" w:space="0" w:color="auto"/>
            </w:tcBorders>
            <w:shd w:val="clear" w:color="auto" w:fill="auto"/>
            <w:vAlign w:val="center"/>
            <w:hideMark/>
          </w:tcPr>
          <w:p w:rsidR="00396DEF" w:rsidRPr="00353D88" w:rsidRDefault="00396DEF" w:rsidP="00D8400C">
            <w:pPr>
              <w:jc w:val="both"/>
              <w:rPr>
                <w:rFonts w:ascii="Times New Roman" w:hAnsi="Times New Roman"/>
                <w:color w:val="0000FF"/>
                <w:sz w:val="22"/>
                <w:szCs w:val="22"/>
                <w:lang w:val="en-US"/>
              </w:rPr>
            </w:pPr>
            <w:r w:rsidRPr="00353D88">
              <w:rPr>
                <w:rFonts w:ascii="Times New Roman" w:hAnsi="Times New Roman"/>
                <w:color w:val="0000FF"/>
                <w:sz w:val="22"/>
                <w:szCs w:val="22"/>
                <w:lang w:val="en-US"/>
              </w:rPr>
              <w:t>Công ty con</w:t>
            </w:r>
          </w:p>
        </w:tc>
        <w:tc>
          <w:tcPr>
            <w:tcW w:w="840" w:type="pct"/>
            <w:tcBorders>
              <w:top w:val="dotted" w:sz="4" w:space="0" w:color="auto"/>
              <w:left w:val="nil"/>
              <w:bottom w:val="single"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0 </w:t>
            </w:r>
          </w:p>
        </w:tc>
        <w:tc>
          <w:tcPr>
            <w:tcW w:w="830" w:type="pct"/>
            <w:tcBorders>
              <w:top w:val="dotted" w:sz="4" w:space="0" w:color="auto"/>
              <w:left w:val="nil"/>
              <w:bottom w:val="single" w:sz="4" w:space="0" w:color="auto"/>
              <w:right w:val="single" w:sz="4" w:space="0" w:color="auto"/>
            </w:tcBorders>
            <w:shd w:val="clear" w:color="auto" w:fill="auto"/>
            <w:noWrap/>
            <w:vAlign w:val="center"/>
            <w:hideMark/>
          </w:tcPr>
          <w:p w:rsidR="00396DEF" w:rsidRPr="00353D88" w:rsidRDefault="00396DEF" w:rsidP="00D8400C">
            <w:pPr>
              <w:jc w:val="right"/>
              <w:rPr>
                <w:rFonts w:ascii="Times New Roman" w:hAnsi="Times New Roman"/>
                <w:color w:val="0000FF"/>
                <w:sz w:val="22"/>
                <w:szCs w:val="22"/>
                <w:lang w:val="en-US"/>
              </w:rPr>
            </w:pPr>
            <w:r w:rsidRPr="00353D88">
              <w:rPr>
                <w:rFonts w:ascii="Times New Roman" w:hAnsi="Times New Roman"/>
                <w:color w:val="0000FF"/>
                <w:sz w:val="22"/>
                <w:szCs w:val="22"/>
                <w:lang w:val="en-US"/>
              </w:rPr>
              <w:t xml:space="preserve">120.474.000 </w:t>
            </w:r>
          </w:p>
        </w:tc>
      </w:tr>
    </w:tbl>
    <w:p w:rsidR="00396DEF" w:rsidRDefault="00396DEF" w:rsidP="00396DEF">
      <w:pPr>
        <w:tabs>
          <w:tab w:val="left" w:pos="6360"/>
        </w:tabs>
        <w:spacing w:before="120" w:after="120"/>
        <w:jc w:val="both"/>
        <w:rPr>
          <w:rFonts w:ascii="Times New Roman" w:hAnsi="Times New Roman"/>
          <w:b/>
          <w:i/>
          <w:color w:val="0000FF"/>
          <w:sz w:val="22"/>
          <w:szCs w:val="22"/>
          <w:lang w:val="nl-NL"/>
        </w:rPr>
      </w:pPr>
      <w:r w:rsidRPr="004874BC">
        <w:rPr>
          <w:rFonts w:ascii="Times New Roman" w:hAnsi="Times New Roman"/>
          <w:b/>
          <w:i/>
          <w:color w:val="0000FF"/>
          <w:sz w:val="22"/>
          <w:szCs w:val="22"/>
          <w:lang w:val="nl-NL"/>
        </w:rPr>
        <w:t>Cho đến ngày lập báo cáo tài chính, các khoản chưa được thanh toán với các bên liên quan như sau</w:t>
      </w:r>
      <w:r w:rsidRPr="004874BC">
        <w:rPr>
          <w:rFonts w:ascii="Arial" w:hAnsi="Arial" w:cs="Arial"/>
          <w:b/>
          <w:i/>
          <w:color w:val="0000FF"/>
          <w:sz w:val="22"/>
          <w:szCs w:val="22"/>
          <w:lang w:val="nl-NL"/>
        </w:rPr>
        <w:t> </w:t>
      </w:r>
      <w:r w:rsidRPr="004874BC">
        <w:rPr>
          <w:rFonts w:ascii="Times New Roman" w:hAnsi="Times New Roman"/>
          <w:b/>
          <w:i/>
          <w:color w:val="0000FF"/>
          <w:sz w:val="22"/>
          <w:szCs w:val="22"/>
          <w:lang w:val="nl-NL"/>
        </w:rPr>
        <w:t>:</w:t>
      </w:r>
    </w:p>
    <w:tbl>
      <w:tblPr>
        <w:tblW w:w="5000" w:type="pct"/>
        <w:tblLook w:val="04A0"/>
      </w:tblPr>
      <w:tblGrid>
        <w:gridCol w:w="4657"/>
        <w:gridCol w:w="1848"/>
        <w:gridCol w:w="1641"/>
        <w:gridCol w:w="1621"/>
      </w:tblGrid>
      <w:tr w:rsidR="00396DEF" w:rsidRPr="00AE0A93" w:rsidTr="00D8400C">
        <w:trPr>
          <w:trHeight w:val="300"/>
        </w:trPr>
        <w:tc>
          <w:tcPr>
            <w:tcW w:w="2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Các bên liên quan</w:t>
            </w:r>
          </w:p>
        </w:tc>
        <w:tc>
          <w:tcPr>
            <w:tcW w:w="9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Mối quan hệ</w:t>
            </w:r>
          </w:p>
        </w:tc>
        <w:tc>
          <w:tcPr>
            <w:tcW w:w="1670" w:type="pct"/>
            <w:gridSpan w:val="2"/>
            <w:tcBorders>
              <w:top w:val="single" w:sz="4" w:space="0" w:color="auto"/>
              <w:left w:val="nil"/>
              <w:bottom w:val="single" w:sz="4" w:space="0" w:color="auto"/>
              <w:right w:val="single" w:sz="4" w:space="0" w:color="auto"/>
            </w:tcBorders>
            <w:shd w:val="clear" w:color="auto" w:fill="auto"/>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Số dư công nợ (VND)</w:t>
            </w:r>
          </w:p>
        </w:tc>
      </w:tr>
      <w:tr w:rsidR="00396DEF" w:rsidRPr="00AE0A93" w:rsidTr="00D8400C">
        <w:trPr>
          <w:trHeight w:val="300"/>
        </w:trPr>
        <w:tc>
          <w:tcPr>
            <w:tcW w:w="2384" w:type="pct"/>
            <w:vMerge/>
            <w:tcBorders>
              <w:top w:val="single" w:sz="4" w:space="0" w:color="auto"/>
              <w:left w:val="single" w:sz="4" w:space="0" w:color="auto"/>
              <w:bottom w:val="single" w:sz="4" w:space="0" w:color="auto"/>
              <w:right w:val="single" w:sz="4" w:space="0" w:color="auto"/>
            </w:tcBorders>
            <w:vAlign w:val="center"/>
            <w:hideMark/>
          </w:tcPr>
          <w:p w:rsidR="00396DEF" w:rsidRPr="00AE0A93" w:rsidRDefault="00396DEF" w:rsidP="00D8400C">
            <w:pPr>
              <w:rPr>
                <w:rFonts w:ascii="Times New Roman" w:hAnsi="Times New Roman"/>
                <w:b/>
                <w:bCs/>
                <w:color w:val="0000FF"/>
                <w:sz w:val="22"/>
                <w:szCs w:val="22"/>
                <w:lang w:val="en-US"/>
              </w:rPr>
            </w:pPr>
          </w:p>
        </w:tc>
        <w:tc>
          <w:tcPr>
            <w:tcW w:w="946" w:type="pct"/>
            <w:vMerge/>
            <w:tcBorders>
              <w:top w:val="single" w:sz="4" w:space="0" w:color="auto"/>
              <w:left w:val="single" w:sz="4" w:space="0" w:color="auto"/>
              <w:bottom w:val="single" w:sz="4" w:space="0" w:color="auto"/>
              <w:right w:val="single" w:sz="4" w:space="0" w:color="auto"/>
            </w:tcBorders>
            <w:vAlign w:val="center"/>
            <w:hideMark/>
          </w:tcPr>
          <w:p w:rsidR="00396DEF" w:rsidRPr="00AE0A93" w:rsidRDefault="00396DEF" w:rsidP="00D8400C">
            <w:pPr>
              <w:rPr>
                <w:rFonts w:ascii="Times New Roman" w:hAnsi="Times New Roman"/>
                <w:b/>
                <w:bCs/>
                <w:color w:val="0000FF"/>
                <w:sz w:val="22"/>
                <w:szCs w:val="22"/>
                <w:lang w:val="en-US"/>
              </w:rPr>
            </w:pPr>
          </w:p>
        </w:tc>
        <w:tc>
          <w:tcPr>
            <w:tcW w:w="840" w:type="pct"/>
            <w:tcBorders>
              <w:top w:val="nil"/>
              <w:left w:val="nil"/>
              <w:bottom w:val="single" w:sz="4" w:space="0" w:color="auto"/>
              <w:right w:val="single" w:sz="4" w:space="0" w:color="auto"/>
            </w:tcBorders>
            <w:shd w:val="clear" w:color="auto" w:fill="auto"/>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Số cuối năm</w:t>
            </w:r>
          </w:p>
        </w:tc>
        <w:tc>
          <w:tcPr>
            <w:tcW w:w="83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Số đầu năm</w:t>
            </w:r>
          </w:p>
        </w:tc>
      </w:tr>
      <w:tr w:rsidR="00396DEF" w:rsidRPr="00AE0A93" w:rsidTr="00D8400C">
        <w:trPr>
          <w:trHeight w:val="300"/>
        </w:trPr>
        <w:tc>
          <w:tcPr>
            <w:tcW w:w="2384" w:type="pct"/>
            <w:tcBorders>
              <w:top w:val="nil"/>
              <w:left w:val="single" w:sz="4" w:space="0" w:color="auto"/>
              <w:bottom w:val="single" w:sz="4" w:space="0" w:color="auto"/>
              <w:right w:val="single" w:sz="4" w:space="0" w:color="auto"/>
            </w:tcBorders>
            <w:shd w:val="clear" w:color="000000" w:fill="FFFFFF"/>
            <w:noWrap/>
            <w:vAlign w:val="center"/>
            <w:hideMark/>
          </w:tcPr>
          <w:p w:rsidR="00396DEF" w:rsidRPr="00AE0A93" w:rsidRDefault="00396DEF" w:rsidP="00D8400C">
            <w:pP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Phải thu khách hàng</w:t>
            </w:r>
          </w:p>
        </w:tc>
        <w:tc>
          <w:tcPr>
            <w:tcW w:w="946"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84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830" w:type="pct"/>
            <w:tcBorders>
              <w:top w:val="nil"/>
              <w:left w:val="nil"/>
              <w:bottom w:val="single" w:sz="4" w:space="0" w:color="auto"/>
              <w:right w:val="single" w:sz="4" w:space="0" w:color="auto"/>
            </w:tcBorders>
            <w:shd w:val="clear" w:color="auto" w:fill="auto"/>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r>
      <w:tr w:rsidR="00396DEF" w:rsidRPr="00AE0A93" w:rsidTr="00D8400C">
        <w:trPr>
          <w:trHeight w:val="300"/>
        </w:trPr>
        <w:tc>
          <w:tcPr>
            <w:tcW w:w="2384" w:type="pct"/>
            <w:tcBorders>
              <w:top w:val="nil"/>
              <w:left w:val="single" w:sz="4" w:space="0" w:color="auto"/>
              <w:bottom w:val="single" w:sz="4" w:space="0" w:color="auto"/>
              <w:right w:val="single" w:sz="4" w:space="0" w:color="auto"/>
            </w:tcBorders>
            <w:shd w:val="clear" w:color="000000" w:fill="FFFFFF"/>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Công ty Cổ phần Tư vấn và Kinh doanh Sông Đà</w:t>
            </w:r>
          </w:p>
        </w:tc>
        <w:tc>
          <w:tcPr>
            <w:tcW w:w="946" w:type="pct"/>
            <w:tcBorders>
              <w:top w:val="nil"/>
              <w:left w:val="nil"/>
              <w:bottom w:val="single" w:sz="4" w:space="0" w:color="auto"/>
              <w:right w:val="single" w:sz="4" w:space="0" w:color="auto"/>
            </w:tcBorders>
            <w:shd w:val="clear" w:color="auto" w:fill="auto"/>
            <w:vAlign w:val="center"/>
            <w:hideMark/>
          </w:tcPr>
          <w:p w:rsidR="00396DEF" w:rsidRPr="00AE0A93" w:rsidRDefault="00396DEF" w:rsidP="00D8400C">
            <w:pPr>
              <w:jc w:val="both"/>
              <w:rPr>
                <w:rFonts w:ascii="Times New Roman" w:hAnsi="Times New Roman"/>
                <w:color w:val="0000FF"/>
                <w:sz w:val="22"/>
                <w:szCs w:val="22"/>
                <w:lang w:val="en-US"/>
              </w:rPr>
            </w:pPr>
            <w:r w:rsidRPr="00AE0A93">
              <w:rPr>
                <w:rFonts w:ascii="Times New Roman" w:hAnsi="Times New Roman"/>
                <w:color w:val="0000FF"/>
                <w:sz w:val="22"/>
                <w:szCs w:val="22"/>
                <w:lang w:val="en-US"/>
              </w:rPr>
              <w:t>Công ty con</w:t>
            </w:r>
          </w:p>
        </w:tc>
        <w:tc>
          <w:tcPr>
            <w:tcW w:w="84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xml:space="preserve">6.054.886.091 </w:t>
            </w:r>
          </w:p>
        </w:tc>
        <w:tc>
          <w:tcPr>
            <w:tcW w:w="83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xml:space="preserve">4.844.686.185 </w:t>
            </w:r>
          </w:p>
        </w:tc>
      </w:tr>
      <w:tr w:rsidR="00396DEF" w:rsidRPr="00AE0A93" w:rsidTr="00D8400C">
        <w:trPr>
          <w:trHeight w:val="300"/>
        </w:trPr>
        <w:tc>
          <w:tcPr>
            <w:tcW w:w="2384" w:type="pct"/>
            <w:tcBorders>
              <w:top w:val="nil"/>
              <w:left w:val="single" w:sz="4" w:space="0" w:color="auto"/>
              <w:bottom w:val="single" w:sz="4" w:space="0" w:color="auto"/>
              <w:right w:val="single" w:sz="4" w:space="0" w:color="auto"/>
            </w:tcBorders>
            <w:shd w:val="clear" w:color="000000" w:fill="FFFFFF"/>
            <w:noWrap/>
            <w:vAlign w:val="center"/>
            <w:hideMark/>
          </w:tcPr>
          <w:p w:rsidR="00396DEF" w:rsidRPr="00AE0A93" w:rsidRDefault="00396DEF" w:rsidP="00D8400C">
            <w:pP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Các khoản phải thu khác</w:t>
            </w:r>
          </w:p>
        </w:tc>
        <w:tc>
          <w:tcPr>
            <w:tcW w:w="946"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84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83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r>
      <w:tr w:rsidR="00396DEF" w:rsidRPr="00AE0A93" w:rsidTr="00D8400C">
        <w:trPr>
          <w:trHeight w:val="300"/>
        </w:trPr>
        <w:tc>
          <w:tcPr>
            <w:tcW w:w="2384" w:type="pct"/>
            <w:tcBorders>
              <w:top w:val="nil"/>
              <w:left w:val="single" w:sz="4" w:space="0" w:color="auto"/>
              <w:bottom w:val="single" w:sz="4" w:space="0" w:color="auto"/>
              <w:right w:val="single" w:sz="4" w:space="0" w:color="auto"/>
            </w:tcBorders>
            <w:shd w:val="clear" w:color="000000" w:fill="FFFFFF"/>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Công ty Cổ phần Tư vấn và Kinh doanh Sông Đà</w:t>
            </w:r>
          </w:p>
        </w:tc>
        <w:tc>
          <w:tcPr>
            <w:tcW w:w="946" w:type="pct"/>
            <w:tcBorders>
              <w:top w:val="nil"/>
              <w:left w:val="nil"/>
              <w:bottom w:val="single" w:sz="4" w:space="0" w:color="auto"/>
              <w:right w:val="single" w:sz="4" w:space="0" w:color="auto"/>
            </w:tcBorders>
            <w:shd w:val="clear" w:color="auto" w:fill="auto"/>
            <w:vAlign w:val="center"/>
            <w:hideMark/>
          </w:tcPr>
          <w:p w:rsidR="00396DEF" w:rsidRPr="00AE0A93" w:rsidRDefault="00396DEF" w:rsidP="00D8400C">
            <w:pPr>
              <w:jc w:val="both"/>
              <w:rPr>
                <w:rFonts w:ascii="Times New Roman" w:hAnsi="Times New Roman"/>
                <w:color w:val="0000FF"/>
                <w:sz w:val="22"/>
                <w:szCs w:val="22"/>
                <w:lang w:val="en-US"/>
              </w:rPr>
            </w:pPr>
            <w:r w:rsidRPr="00AE0A93">
              <w:rPr>
                <w:rFonts w:ascii="Times New Roman" w:hAnsi="Times New Roman"/>
                <w:color w:val="0000FF"/>
                <w:sz w:val="22"/>
                <w:szCs w:val="22"/>
                <w:lang w:val="en-US"/>
              </w:rPr>
              <w:t>Công ty con</w:t>
            </w:r>
          </w:p>
        </w:tc>
        <w:tc>
          <w:tcPr>
            <w:tcW w:w="84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xml:space="preserve">1.043.702.407 </w:t>
            </w:r>
          </w:p>
        </w:tc>
        <w:tc>
          <w:tcPr>
            <w:tcW w:w="83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xml:space="preserve">452.616.522 </w:t>
            </w:r>
          </w:p>
        </w:tc>
      </w:tr>
      <w:tr w:rsidR="00396DEF" w:rsidRPr="00AE0A93" w:rsidTr="00D8400C">
        <w:trPr>
          <w:trHeight w:val="300"/>
        </w:trPr>
        <w:tc>
          <w:tcPr>
            <w:tcW w:w="2384" w:type="pct"/>
            <w:tcBorders>
              <w:top w:val="nil"/>
              <w:left w:val="single" w:sz="4" w:space="0" w:color="auto"/>
              <w:bottom w:val="single" w:sz="4" w:space="0" w:color="auto"/>
              <w:right w:val="single" w:sz="4" w:space="0" w:color="auto"/>
            </w:tcBorders>
            <w:shd w:val="clear" w:color="000000" w:fill="FFFFFF"/>
            <w:noWrap/>
            <w:vAlign w:val="center"/>
            <w:hideMark/>
          </w:tcPr>
          <w:p w:rsidR="00396DEF" w:rsidRPr="00AE0A93" w:rsidRDefault="00396DEF" w:rsidP="00D8400C">
            <w:pP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Phải trả người bán</w:t>
            </w:r>
          </w:p>
        </w:tc>
        <w:tc>
          <w:tcPr>
            <w:tcW w:w="946"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84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83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r>
      <w:tr w:rsidR="00396DEF" w:rsidRPr="00AE0A93" w:rsidTr="00D8400C">
        <w:trPr>
          <w:trHeight w:val="300"/>
        </w:trPr>
        <w:tc>
          <w:tcPr>
            <w:tcW w:w="2384" w:type="pct"/>
            <w:tcBorders>
              <w:top w:val="nil"/>
              <w:left w:val="single" w:sz="4" w:space="0" w:color="auto"/>
              <w:bottom w:val="single" w:sz="4" w:space="0" w:color="auto"/>
              <w:right w:val="single" w:sz="4" w:space="0" w:color="auto"/>
            </w:tcBorders>
            <w:shd w:val="clear" w:color="000000" w:fill="FFFFFF"/>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Công ty Cổ phần Tư vấn và Kinh doanh Sông Đà</w:t>
            </w:r>
          </w:p>
        </w:tc>
        <w:tc>
          <w:tcPr>
            <w:tcW w:w="946" w:type="pct"/>
            <w:tcBorders>
              <w:top w:val="nil"/>
              <w:left w:val="nil"/>
              <w:bottom w:val="single" w:sz="4" w:space="0" w:color="auto"/>
              <w:right w:val="single" w:sz="4" w:space="0" w:color="auto"/>
            </w:tcBorders>
            <w:shd w:val="clear" w:color="auto" w:fill="auto"/>
            <w:vAlign w:val="center"/>
            <w:hideMark/>
          </w:tcPr>
          <w:p w:rsidR="00396DEF" w:rsidRPr="00AE0A93" w:rsidRDefault="00396DEF" w:rsidP="00D8400C">
            <w:pPr>
              <w:jc w:val="both"/>
              <w:rPr>
                <w:rFonts w:ascii="Times New Roman" w:hAnsi="Times New Roman"/>
                <w:color w:val="0000FF"/>
                <w:sz w:val="22"/>
                <w:szCs w:val="22"/>
                <w:lang w:val="en-US"/>
              </w:rPr>
            </w:pPr>
            <w:r w:rsidRPr="00AE0A93">
              <w:rPr>
                <w:rFonts w:ascii="Times New Roman" w:hAnsi="Times New Roman"/>
                <w:color w:val="0000FF"/>
                <w:sz w:val="22"/>
                <w:szCs w:val="22"/>
                <w:lang w:val="en-US"/>
              </w:rPr>
              <w:t>Công ty con</w:t>
            </w:r>
          </w:p>
        </w:tc>
        <w:tc>
          <w:tcPr>
            <w:tcW w:w="84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xml:space="preserve">17.314.426.396 </w:t>
            </w:r>
          </w:p>
        </w:tc>
        <w:tc>
          <w:tcPr>
            <w:tcW w:w="83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xml:space="preserve">15.758.423.184 </w:t>
            </w:r>
          </w:p>
        </w:tc>
      </w:tr>
      <w:tr w:rsidR="00396DEF" w:rsidRPr="00AE0A93" w:rsidTr="00D8400C">
        <w:trPr>
          <w:trHeight w:val="300"/>
        </w:trPr>
        <w:tc>
          <w:tcPr>
            <w:tcW w:w="2384" w:type="pct"/>
            <w:tcBorders>
              <w:top w:val="nil"/>
              <w:left w:val="single" w:sz="4" w:space="0" w:color="auto"/>
              <w:bottom w:val="single" w:sz="4" w:space="0" w:color="auto"/>
              <w:right w:val="single" w:sz="4" w:space="0" w:color="auto"/>
            </w:tcBorders>
            <w:shd w:val="clear" w:color="000000" w:fill="FFFFFF"/>
            <w:noWrap/>
            <w:vAlign w:val="center"/>
            <w:hideMark/>
          </w:tcPr>
          <w:p w:rsidR="00396DEF" w:rsidRPr="00AE0A93" w:rsidRDefault="00396DEF" w:rsidP="00D8400C">
            <w:pP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Các khoản phải trả, phải nộp ngắn hạn khác</w:t>
            </w:r>
          </w:p>
        </w:tc>
        <w:tc>
          <w:tcPr>
            <w:tcW w:w="946"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84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83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r>
      <w:tr w:rsidR="00396DEF" w:rsidRPr="00AE0A93" w:rsidTr="00D8400C">
        <w:trPr>
          <w:trHeight w:val="300"/>
        </w:trPr>
        <w:tc>
          <w:tcPr>
            <w:tcW w:w="2384" w:type="pct"/>
            <w:tcBorders>
              <w:top w:val="nil"/>
              <w:left w:val="single" w:sz="4" w:space="0" w:color="auto"/>
              <w:bottom w:val="single" w:sz="4" w:space="0" w:color="auto"/>
              <w:right w:val="single" w:sz="4" w:space="0" w:color="auto"/>
            </w:tcBorders>
            <w:shd w:val="clear" w:color="000000" w:fill="FFFFFF"/>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Công ty Cổ phần Tư vấn và Kinh doanh Sông Đà</w:t>
            </w:r>
          </w:p>
        </w:tc>
        <w:tc>
          <w:tcPr>
            <w:tcW w:w="946" w:type="pct"/>
            <w:tcBorders>
              <w:top w:val="nil"/>
              <w:left w:val="nil"/>
              <w:bottom w:val="single" w:sz="4" w:space="0" w:color="auto"/>
              <w:right w:val="single" w:sz="4" w:space="0" w:color="auto"/>
            </w:tcBorders>
            <w:shd w:val="clear" w:color="auto" w:fill="auto"/>
            <w:vAlign w:val="center"/>
            <w:hideMark/>
          </w:tcPr>
          <w:p w:rsidR="00396DEF" w:rsidRPr="00AE0A93" w:rsidRDefault="00396DEF" w:rsidP="00D8400C">
            <w:pPr>
              <w:jc w:val="both"/>
              <w:rPr>
                <w:rFonts w:ascii="Times New Roman" w:hAnsi="Times New Roman"/>
                <w:color w:val="0000FF"/>
                <w:sz w:val="22"/>
                <w:szCs w:val="22"/>
                <w:lang w:val="en-US"/>
              </w:rPr>
            </w:pPr>
            <w:r w:rsidRPr="00AE0A93">
              <w:rPr>
                <w:rFonts w:ascii="Times New Roman" w:hAnsi="Times New Roman"/>
                <w:color w:val="0000FF"/>
                <w:sz w:val="22"/>
                <w:szCs w:val="22"/>
                <w:lang w:val="en-US"/>
              </w:rPr>
              <w:t>Công ty con</w:t>
            </w:r>
          </w:p>
        </w:tc>
        <w:tc>
          <w:tcPr>
            <w:tcW w:w="84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xml:space="preserve">1.851.513.325 </w:t>
            </w:r>
          </w:p>
        </w:tc>
        <w:tc>
          <w:tcPr>
            <w:tcW w:w="830"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r w:rsidRPr="00AE0A93">
              <w:rPr>
                <w:rFonts w:ascii="Times New Roman" w:hAnsi="Times New Roman"/>
                <w:color w:val="0000FF"/>
                <w:sz w:val="22"/>
                <w:szCs w:val="22"/>
                <w:lang w:val="en-US"/>
              </w:rPr>
              <w:t xml:space="preserve">1.374.000.000 </w:t>
            </w:r>
          </w:p>
        </w:tc>
      </w:tr>
    </w:tbl>
    <w:p w:rsidR="00396DEF" w:rsidRPr="004874BC" w:rsidRDefault="00396DEF" w:rsidP="00396DEF">
      <w:pPr>
        <w:tabs>
          <w:tab w:val="left" w:pos="6360"/>
        </w:tabs>
        <w:spacing w:before="240" w:after="240"/>
        <w:jc w:val="both"/>
        <w:rPr>
          <w:rFonts w:ascii="Times New Roman" w:hAnsi="Times New Roman"/>
          <w:b/>
          <w:color w:val="0000FF"/>
          <w:sz w:val="22"/>
          <w:szCs w:val="22"/>
          <w:lang w:val="nl-NL"/>
        </w:rPr>
      </w:pPr>
      <w:r>
        <w:rPr>
          <w:rFonts w:ascii="Times New Roman" w:hAnsi="Times New Roman"/>
          <w:b/>
          <w:color w:val="0000FF"/>
          <w:sz w:val="22"/>
          <w:szCs w:val="22"/>
          <w:lang w:val="nl-NL"/>
        </w:rPr>
        <w:t>3</w:t>
      </w:r>
      <w:r w:rsidRPr="004874BC">
        <w:rPr>
          <w:rFonts w:ascii="Times New Roman" w:hAnsi="Times New Roman"/>
          <w:b/>
          <w:color w:val="0000FF"/>
          <w:sz w:val="22"/>
          <w:szCs w:val="22"/>
          <w:lang w:val="nl-NL"/>
        </w:rPr>
        <w:t xml:space="preserve">. </w:t>
      </w:r>
      <w:r>
        <w:rPr>
          <w:rFonts w:ascii="Times New Roman" w:hAnsi="Times New Roman"/>
          <w:b/>
          <w:color w:val="0000FF"/>
          <w:sz w:val="22"/>
          <w:szCs w:val="22"/>
          <w:lang w:val="nl-NL"/>
        </w:rPr>
        <w:t xml:space="preserve">Thông tin </w:t>
      </w:r>
      <w:r w:rsidRPr="004874BC">
        <w:rPr>
          <w:rFonts w:ascii="Times New Roman" w:hAnsi="Times New Roman"/>
          <w:b/>
          <w:color w:val="0000FF"/>
          <w:sz w:val="22"/>
          <w:szCs w:val="22"/>
          <w:lang w:val="nl-NL"/>
        </w:rPr>
        <w:t>so sánh</w:t>
      </w:r>
    </w:p>
    <w:p w:rsidR="00396DEF" w:rsidRDefault="00396DEF" w:rsidP="00396DEF">
      <w:pPr>
        <w:pStyle w:val="BodyText2"/>
        <w:tabs>
          <w:tab w:val="left" w:pos="6360"/>
        </w:tabs>
        <w:ind w:left="0"/>
        <w:rPr>
          <w:rFonts w:ascii="Times New Roman" w:hAnsi="Times New Roman"/>
          <w:color w:val="0000FF"/>
          <w:szCs w:val="22"/>
          <w:lang w:val="nl-NL"/>
        </w:rPr>
      </w:pPr>
      <w:r w:rsidRPr="004874BC">
        <w:rPr>
          <w:rFonts w:ascii="Times New Roman" w:hAnsi="Times New Roman"/>
          <w:color w:val="0000FF"/>
          <w:szCs w:val="22"/>
          <w:lang w:val="nl-NL"/>
        </w:rPr>
        <w:t>Số liệu so sánh là số liệu trên Báo cáo tài chính cho năm tài chính kết thúc ngày 31 tháng 12 năm 201</w:t>
      </w:r>
      <w:r>
        <w:rPr>
          <w:rFonts w:ascii="Times New Roman" w:hAnsi="Times New Roman"/>
          <w:color w:val="0000FF"/>
          <w:szCs w:val="22"/>
          <w:lang w:val="nl-NL"/>
        </w:rPr>
        <w:t>3 đã được Công ty TNHH Kiểm toán và Tư vấn Thăng Long – T.D.K (hiện nay là Công ty TNHH Kiểm toán và Định giá Thăng Long – T.D.K) kiểm toán</w:t>
      </w:r>
      <w:r w:rsidRPr="004874BC">
        <w:rPr>
          <w:rFonts w:ascii="Times New Roman" w:hAnsi="Times New Roman"/>
          <w:color w:val="0000FF"/>
          <w:szCs w:val="22"/>
          <w:lang w:val="nl-NL"/>
        </w:rPr>
        <w:t>.</w:t>
      </w:r>
      <w:r>
        <w:rPr>
          <w:rFonts w:ascii="Times New Roman" w:hAnsi="Times New Roman"/>
          <w:color w:val="0000FF"/>
          <w:szCs w:val="22"/>
          <w:lang w:val="nl-NL"/>
        </w:rPr>
        <w:t xml:space="preserve"> </w:t>
      </w:r>
    </w:p>
    <w:tbl>
      <w:tblPr>
        <w:tblW w:w="5000" w:type="pct"/>
        <w:tblLook w:val="0000"/>
      </w:tblPr>
      <w:tblGrid>
        <w:gridCol w:w="3158"/>
        <w:gridCol w:w="3329"/>
        <w:gridCol w:w="3280"/>
      </w:tblGrid>
      <w:tr w:rsidR="00396DEF" w:rsidRPr="004874BC" w:rsidTr="00D8400C">
        <w:tblPrEx>
          <w:tblCellMar>
            <w:top w:w="0" w:type="dxa"/>
            <w:bottom w:w="0" w:type="dxa"/>
          </w:tblCellMar>
        </w:tblPrEx>
        <w:tc>
          <w:tcPr>
            <w:tcW w:w="1617" w:type="pct"/>
            <w:tcBorders>
              <w:top w:val="nil"/>
              <w:left w:val="nil"/>
              <w:bottom w:val="nil"/>
              <w:right w:val="nil"/>
            </w:tcBorders>
          </w:tcPr>
          <w:p w:rsidR="00396DEF" w:rsidRPr="004874BC" w:rsidRDefault="00396DEF" w:rsidP="00D8400C">
            <w:pPr>
              <w:tabs>
                <w:tab w:val="left" w:pos="6360"/>
              </w:tabs>
              <w:jc w:val="center"/>
              <w:rPr>
                <w:rFonts w:ascii="Times New Roman" w:hAnsi="Times New Roman"/>
                <w:b/>
                <w:bCs/>
                <w:color w:val="0000FF"/>
                <w:sz w:val="22"/>
                <w:szCs w:val="22"/>
                <w:lang w:val="nl-NL"/>
              </w:rPr>
            </w:pPr>
          </w:p>
        </w:tc>
        <w:tc>
          <w:tcPr>
            <w:tcW w:w="3383" w:type="pct"/>
            <w:gridSpan w:val="2"/>
            <w:tcBorders>
              <w:top w:val="nil"/>
              <w:left w:val="nil"/>
              <w:bottom w:val="nil"/>
              <w:right w:val="nil"/>
            </w:tcBorders>
          </w:tcPr>
          <w:p w:rsidR="00396DEF" w:rsidRPr="004874BC" w:rsidRDefault="00396DEF" w:rsidP="00D8400C">
            <w:pPr>
              <w:tabs>
                <w:tab w:val="left" w:pos="6360"/>
              </w:tabs>
              <w:jc w:val="right"/>
              <w:rPr>
                <w:rFonts w:ascii="Times New Roman" w:hAnsi="Times New Roman"/>
                <w:i/>
                <w:iCs/>
                <w:color w:val="0000FF"/>
                <w:sz w:val="22"/>
                <w:szCs w:val="22"/>
                <w:lang w:val="nl-NL"/>
              </w:rPr>
            </w:pPr>
            <w:r w:rsidRPr="004874BC">
              <w:rPr>
                <w:rFonts w:ascii="Times New Roman" w:hAnsi="Times New Roman"/>
                <w:i/>
                <w:iCs/>
                <w:color w:val="0000FF"/>
                <w:sz w:val="22"/>
                <w:szCs w:val="22"/>
                <w:lang w:val="nl-NL"/>
              </w:rPr>
              <w:t xml:space="preserve">Lập, </w:t>
            </w:r>
            <w:r>
              <w:rPr>
                <w:rFonts w:ascii="Times New Roman" w:hAnsi="Times New Roman"/>
                <w:i/>
                <w:iCs/>
                <w:color w:val="0000FF"/>
                <w:sz w:val="22"/>
                <w:szCs w:val="22"/>
                <w:lang w:val="nl-NL"/>
              </w:rPr>
              <w:t>ngày 24 tháng 02 năm 2015</w:t>
            </w:r>
          </w:p>
        </w:tc>
      </w:tr>
      <w:tr w:rsidR="00396DEF" w:rsidRPr="004874BC" w:rsidTr="00D8400C">
        <w:tblPrEx>
          <w:tblCellMar>
            <w:top w:w="0" w:type="dxa"/>
            <w:bottom w:w="0" w:type="dxa"/>
          </w:tblCellMar>
        </w:tblPrEx>
        <w:trPr>
          <w:trHeight w:val="389"/>
        </w:trPr>
        <w:tc>
          <w:tcPr>
            <w:tcW w:w="1617"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sidRPr="004874BC">
              <w:rPr>
                <w:rFonts w:ascii="Times New Roman" w:hAnsi="Times New Roman"/>
                <w:b/>
                <w:bCs/>
                <w:color w:val="0000FF"/>
                <w:sz w:val="22"/>
                <w:szCs w:val="22"/>
                <w:lang w:val="nl-NL"/>
              </w:rPr>
              <w:t>Người lập biểu</w:t>
            </w:r>
          </w:p>
        </w:tc>
        <w:tc>
          <w:tcPr>
            <w:tcW w:w="1704"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Kế toán trưởng</w:t>
            </w:r>
          </w:p>
        </w:tc>
        <w:tc>
          <w:tcPr>
            <w:tcW w:w="1678"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bCs/>
                <w:color w:val="0000FF"/>
                <w:sz w:val="22"/>
                <w:szCs w:val="22"/>
                <w:lang w:val="nl-NL"/>
              </w:rPr>
            </w:pPr>
            <w:r>
              <w:rPr>
                <w:rFonts w:ascii="Times New Roman" w:hAnsi="Times New Roman"/>
                <w:b/>
                <w:bCs/>
                <w:color w:val="0000FF"/>
                <w:sz w:val="22"/>
                <w:szCs w:val="22"/>
                <w:lang w:val="nl-NL"/>
              </w:rPr>
              <w:t>Giám đốc</w:t>
            </w:r>
          </w:p>
        </w:tc>
      </w:tr>
      <w:tr w:rsidR="00396DEF" w:rsidRPr="004874BC" w:rsidTr="00D8400C">
        <w:tblPrEx>
          <w:tblCellMar>
            <w:top w:w="0" w:type="dxa"/>
            <w:bottom w:w="0" w:type="dxa"/>
          </w:tblCellMar>
        </w:tblPrEx>
        <w:tc>
          <w:tcPr>
            <w:tcW w:w="1617"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tc>
        <w:tc>
          <w:tcPr>
            <w:tcW w:w="1704"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tc>
        <w:tc>
          <w:tcPr>
            <w:tcW w:w="1678"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de-DE"/>
              </w:rPr>
            </w:pPr>
          </w:p>
        </w:tc>
      </w:tr>
      <w:tr w:rsidR="00396DEF" w:rsidRPr="004874BC" w:rsidTr="00D8400C">
        <w:tblPrEx>
          <w:tblCellMar>
            <w:top w:w="0" w:type="dxa"/>
            <w:bottom w:w="0" w:type="dxa"/>
          </w:tblCellMar>
        </w:tblPrEx>
        <w:tc>
          <w:tcPr>
            <w:tcW w:w="1617"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tc>
        <w:tc>
          <w:tcPr>
            <w:tcW w:w="1704"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p w:rsidR="00396DEF" w:rsidRPr="004874BC" w:rsidRDefault="00396DEF" w:rsidP="00D8400C">
            <w:pPr>
              <w:tabs>
                <w:tab w:val="left" w:pos="6360"/>
              </w:tabs>
              <w:jc w:val="center"/>
              <w:rPr>
                <w:rFonts w:ascii="Times New Roman" w:hAnsi="Times New Roman"/>
                <w:color w:val="0000FF"/>
                <w:sz w:val="22"/>
                <w:szCs w:val="22"/>
                <w:lang w:val="nl-NL"/>
              </w:rPr>
            </w:pPr>
          </w:p>
        </w:tc>
        <w:tc>
          <w:tcPr>
            <w:tcW w:w="1678"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color w:val="0000FF"/>
                <w:sz w:val="22"/>
                <w:szCs w:val="22"/>
                <w:lang w:val="nl-NL"/>
              </w:rPr>
            </w:pPr>
          </w:p>
        </w:tc>
      </w:tr>
      <w:tr w:rsidR="00396DEF" w:rsidRPr="004874BC" w:rsidTr="00D8400C">
        <w:tblPrEx>
          <w:tblCellMar>
            <w:top w:w="0" w:type="dxa"/>
            <w:bottom w:w="0" w:type="dxa"/>
          </w:tblCellMar>
        </w:tblPrEx>
        <w:trPr>
          <w:trHeight w:val="380"/>
        </w:trPr>
        <w:tc>
          <w:tcPr>
            <w:tcW w:w="1617"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ĐINH THỊ ĐÀO</w:t>
            </w:r>
          </w:p>
        </w:tc>
        <w:tc>
          <w:tcPr>
            <w:tcW w:w="1704"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nl-NL"/>
              </w:rPr>
            </w:pPr>
            <w:r>
              <w:rPr>
                <w:rFonts w:ascii="Times New Roman" w:hAnsi="Times New Roman"/>
                <w:b/>
                <w:color w:val="0000FF"/>
                <w:sz w:val="22"/>
                <w:szCs w:val="22"/>
                <w:lang w:val="nl-NL"/>
              </w:rPr>
              <w:t>LÊ QUANG ĐẠI</w:t>
            </w:r>
          </w:p>
        </w:tc>
        <w:tc>
          <w:tcPr>
            <w:tcW w:w="1678" w:type="pct"/>
            <w:tcBorders>
              <w:top w:val="nil"/>
              <w:left w:val="nil"/>
              <w:bottom w:val="nil"/>
              <w:right w:val="nil"/>
            </w:tcBorders>
            <w:vAlign w:val="center"/>
          </w:tcPr>
          <w:p w:rsidR="00396DEF" w:rsidRPr="004874BC" w:rsidRDefault="00396DEF" w:rsidP="00D8400C">
            <w:pPr>
              <w:tabs>
                <w:tab w:val="left" w:pos="6360"/>
              </w:tabs>
              <w:jc w:val="center"/>
              <w:rPr>
                <w:rFonts w:ascii="Times New Roman" w:hAnsi="Times New Roman"/>
                <w:b/>
                <w:color w:val="0000FF"/>
                <w:sz w:val="22"/>
                <w:szCs w:val="22"/>
                <w:lang w:val="de-DE"/>
              </w:rPr>
            </w:pPr>
            <w:r>
              <w:rPr>
                <w:rFonts w:ascii="Times New Roman" w:hAnsi="Times New Roman"/>
                <w:b/>
                <w:color w:val="0000FF"/>
                <w:sz w:val="22"/>
                <w:szCs w:val="22"/>
                <w:lang w:val="de-DE"/>
              </w:rPr>
              <w:t>ĐINH VĂN NHÂN</w:t>
            </w:r>
          </w:p>
        </w:tc>
      </w:tr>
    </w:tbl>
    <w:p w:rsidR="00396DEF" w:rsidRDefault="00396DEF" w:rsidP="00396DEF">
      <w:pPr>
        <w:tabs>
          <w:tab w:val="left" w:pos="5760"/>
          <w:tab w:val="left" w:pos="6360"/>
        </w:tabs>
        <w:ind w:left="709"/>
        <w:rPr>
          <w:color w:val="0000FF"/>
          <w:lang w:val="de-DE"/>
        </w:rPr>
      </w:pPr>
    </w:p>
    <w:p w:rsidR="00396DEF" w:rsidRDefault="00396DEF" w:rsidP="00396DEF">
      <w:pPr>
        <w:tabs>
          <w:tab w:val="left" w:pos="5760"/>
          <w:tab w:val="left" w:pos="6360"/>
        </w:tabs>
        <w:ind w:left="709"/>
        <w:rPr>
          <w:color w:val="0000FF"/>
          <w:lang w:val="de-DE"/>
        </w:rPr>
        <w:sectPr w:rsidR="00396DEF" w:rsidSect="0026671E">
          <w:headerReference w:type="default" r:id="rId17"/>
          <w:pgSz w:w="11907" w:h="16840" w:code="9"/>
          <w:pgMar w:top="1726" w:right="657" w:bottom="1152" w:left="1699" w:header="720" w:footer="576" w:gutter="0"/>
          <w:cols w:space="720"/>
          <w:docGrid w:linePitch="326"/>
        </w:sectPr>
      </w:pPr>
    </w:p>
    <w:tbl>
      <w:tblPr>
        <w:tblW w:w="5310" w:type="pct"/>
        <w:tblInd w:w="-522" w:type="dxa"/>
        <w:tblLayout w:type="fixed"/>
        <w:tblLook w:val="04A0"/>
      </w:tblPr>
      <w:tblGrid>
        <w:gridCol w:w="631"/>
        <w:gridCol w:w="6120"/>
        <w:gridCol w:w="1327"/>
        <w:gridCol w:w="705"/>
        <w:gridCol w:w="1351"/>
        <w:gridCol w:w="1176"/>
        <w:gridCol w:w="896"/>
        <w:gridCol w:w="3186"/>
      </w:tblGrid>
      <w:tr w:rsidR="00396DEF" w:rsidRPr="00AE0A93" w:rsidTr="00D8400C">
        <w:trPr>
          <w:trHeight w:val="390"/>
        </w:trPr>
        <w:tc>
          <w:tcPr>
            <w:tcW w:w="3965" w:type="pct"/>
            <w:gridSpan w:val="7"/>
            <w:tcBorders>
              <w:top w:val="nil"/>
              <w:left w:val="nil"/>
              <w:bottom w:val="single" w:sz="4" w:space="0" w:color="auto"/>
              <w:right w:val="nil"/>
            </w:tcBorders>
            <w:shd w:val="clear" w:color="auto" w:fill="auto"/>
            <w:noWrap/>
            <w:vAlign w:val="center"/>
            <w:hideMark/>
          </w:tcPr>
          <w:p w:rsidR="00396DEF" w:rsidRPr="00AE0A93" w:rsidRDefault="00396DEF" w:rsidP="00D8400C">
            <w:pPr>
              <w:jc w:val="center"/>
              <w:rPr>
                <w:rFonts w:ascii="Times New Roman" w:hAnsi="Times New Roman"/>
                <w:b/>
                <w:bCs/>
                <w:color w:val="0000FF"/>
                <w:sz w:val="30"/>
                <w:szCs w:val="30"/>
                <w:lang w:val="en-US"/>
              </w:rPr>
            </w:pPr>
            <w:r w:rsidRPr="00AE0A93">
              <w:rPr>
                <w:rFonts w:ascii="Times New Roman" w:hAnsi="Times New Roman"/>
                <w:b/>
                <w:bCs/>
                <w:color w:val="0000FF"/>
                <w:sz w:val="30"/>
                <w:szCs w:val="30"/>
                <w:lang w:val="en-US"/>
              </w:rPr>
              <w:lastRenderedPageBreak/>
              <w:t>CÁC BÚT TOÁN ĐIỀU CHỈNH</w:t>
            </w:r>
          </w:p>
        </w:tc>
        <w:tc>
          <w:tcPr>
            <w:tcW w:w="1035" w:type="pct"/>
            <w:tcBorders>
              <w:top w:val="nil"/>
              <w:left w:val="nil"/>
              <w:bottom w:val="single" w:sz="4" w:space="0" w:color="auto"/>
              <w:right w:val="nil"/>
            </w:tcBorders>
            <w:shd w:val="clear" w:color="auto" w:fill="auto"/>
            <w:noWrap/>
            <w:vAlign w:val="center"/>
            <w:hideMark/>
          </w:tcPr>
          <w:p w:rsidR="00396DEF" w:rsidRPr="00AE0A93" w:rsidRDefault="00396DEF" w:rsidP="00D8400C">
            <w:pPr>
              <w:rPr>
                <w:rFonts w:ascii="Times New Roman" w:hAnsi="Times New Roman"/>
                <w:b/>
                <w:bCs/>
                <w:color w:val="0000FF"/>
                <w:sz w:val="30"/>
                <w:szCs w:val="30"/>
                <w:lang w:val="en-US"/>
              </w:rPr>
            </w:pPr>
            <w:r w:rsidRPr="00AE0A93">
              <w:rPr>
                <w:rFonts w:ascii="Times New Roman" w:hAnsi="Times New Roman"/>
                <w:b/>
                <w:bCs/>
                <w:color w:val="0000FF"/>
                <w:sz w:val="30"/>
                <w:szCs w:val="30"/>
                <w:lang w:val="en-US"/>
              </w:rPr>
              <w:t> </w:t>
            </w:r>
          </w:p>
        </w:tc>
      </w:tr>
      <w:tr w:rsidR="00396DEF" w:rsidRPr="00AE0A93" w:rsidTr="00D8400C">
        <w:trPr>
          <w:trHeight w:val="375"/>
        </w:trPr>
        <w:tc>
          <w:tcPr>
            <w:tcW w:w="20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STT</w:t>
            </w:r>
          </w:p>
        </w:tc>
        <w:tc>
          <w:tcPr>
            <w:tcW w:w="19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Nội dung</w:t>
            </w:r>
          </w:p>
        </w:tc>
        <w:tc>
          <w:tcPr>
            <w:tcW w:w="66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 xml:space="preserve"> Ảnh hưởng CĐKT</w:t>
            </w:r>
          </w:p>
        </w:tc>
        <w:tc>
          <w:tcPr>
            <w:tcW w:w="4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Số tiền</w:t>
            </w:r>
          </w:p>
        </w:tc>
        <w:tc>
          <w:tcPr>
            <w:tcW w:w="67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 xml:space="preserve"> Ảnh hưởng KQKD</w:t>
            </w:r>
          </w:p>
        </w:tc>
        <w:tc>
          <w:tcPr>
            <w:tcW w:w="10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 xml:space="preserve"> Ghi chú </w:t>
            </w:r>
          </w:p>
        </w:tc>
      </w:tr>
      <w:tr w:rsidR="00396DEF" w:rsidRPr="00AE0A93" w:rsidTr="00D8400C">
        <w:trPr>
          <w:trHeight w:val="345"/>
        </w:trPr>
        <w:tc>
          <w:tcPr>
            <w:tcW w:w="205" w:type="pct"/>
            <w:vMerge/>
            <w:tcBorders>
              <w:top w:val="nil"/>
              <w:left w:val="single" w:sz="4" w:space="0" w:color="auto"/>
              <w:bottom w:val="single" w:sz="4" w:space="0" w:color="auto"/>
              <w:right w:val="single" w:sz="4" w:space="0" w:color="auto"/>
            </w:tcBorders>
            <w:vAlign w:val="center"/>
            <w:hideMark/>
          </w:tcPr>
          <w:p w:rsidR="00396DEF" w:rsidRPr="00AE0A93" w:rsidRDefault="00396DEF" w:rsidP="00D8400C">
            <w:pPr>
              <w:rPr>
                <w:rFonts w:ascii="Times New Roman" w:hAnsi="Times New Roman"/>
                <w:b/>
                <w:bCs/>
                <w:color w:val="0000FF"/>
                <w:sz w:val="22"/>
                <w:szCs w:val="22"/>
                <w:lang w:val="en-US"/>
              </w:rPr>
            </w:pPr>
          </w:p>
        </w:tc>
        <w:tc>
          <w:tcPr>
            <w:tcW w:w="1988" w:type="pct"/>
            <w:vMerge/>
            <w:tcBorders>
              <w:top w:val="nil"/>
              <w:left w:val="single" w:sz="4" w:space="0" w:color="auto"/>
              <w:bottom w:val="single" w:sz="4" w:space="0" w:color="auto"/>
              <w:right w:val="single" w:sz="4" w:space="0" w:color="auto"/>
            </w:tcBorders>
            <w:vAlign w:val="center"/>
            <w:hideMark/>
          </w:tcPr>
          <w:p w:rsidR="00396DEF" w:rsidRPr="00AE0A93" w:rsidRDefault="00396DEF" w:rsidP="00D8400C">
            <w:pPr>
              <w:rPr>
                <w:rFonts w:ascii="Times New Roman" w:hAnsi="Times New Roman"/>
                <w:b/>
                <w:bCs/>
                <w:color w:val="0000FF"/>
                <w:sz w:val="22"/>
                <w:szCs w:val="22"/>
                <w:lang w:val="en-US"/>
              </w:rPr>
            </w:pPr>
          </w:p>
        </w:tc>
        <w:tc>
          <w:tcPr>
            <w:tcW w:w="431"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Nợ</w:t>
            </w:r>
          </w:p>
        </w:tc>
        <w:tc>
          <w:tcPr>
            <w:tcW w:w="229"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Có</w:t>
            </w:r>
          </w:p>
        </w:tc>
        <w:tc>
          <w:tcPr>
            <w:tcW w:w="439" w:type="pct"/>
            <w:vMerge/>
            <w:tcBorders>
              <w:top w:val="nil"/>
              <w:left w:val="single" w:sz="4" w:space="0" w:color="auto"/>
              <w:bottom w:val="single" w:sz="4" w:space="0" w:color="auto"/>
              <w:right w:val="single" w:sz="4" w:space="0" w:color="auto"/>
            </w:tcBorders>
            <w:vAlign w:val="center"/>
            <w:hideMark/>
          </w:tcPr>
          <w:p w:rsidR="00396DEF" w:rsidRPr="00AE0A93" w:rsidRDefault="00396DEF" w:rsidP="00D8400C">
            <w:pPr>
              <w:rPr>
                <w:rFonts w:ascii="Times New Roman" w:hAnsi="Times New Roman"/>
                <w:b/>
                <w:bCs/>
                <w:color w:val="0000FF"/>
                <w:sz w:val="22"/>
                <w:szCs w:val="22"/>
                <w:lang w:val="en-US"/>
              </w:rPr>
            </w:pPr>
          </w:p>
        </w:tc>
        <w:tc>
          <w:tcPr>
            <w:tcW w:w="382"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Nợ</w:t>
            </w:r>
          </w:p>
        </w:tc>
        <w:tc>
          <w:tcPr>
            <w:tcW w:w="291" w:type="pct"/>
            <w:tcBorders>
              <w:top w:val="nil"/>
              <w:left w:val="nil"/>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b/>
                <w:bCs/>
                <w:color w:val="0000FF"/>
                <w:sz w:val="22"/>
                <w:szCs w:val="22"/>
                <w:lang w:val="en-US"/>
              </w:rPr>
            </w:pPr>
            <w:r w:rsidRPr="00AE0A93">
              <w:rPr>
                <w:rFonts w:ascii="Times New Roman" w:hAnsi="Times New Roman"/>
                <w:b/>
                <w:bCs/>
                <w:color w:val="0000FF"/>
                <w:sz w:val="22"/>
                <w:szCs w:val="22"/>
                <w:lang w:val="en-US"/>
              </w:rPr>
              <w:t>Có</w:t>
            </w:r>
          </w:p>
        </w:tc>
        <w:tc>
          <w:tcPr>
            <w:tcW w:w="1036" w:type="pct"/>
            <w:vMerge/>
            <w:tcBorders>
              <w:top w:val="nil"/>
              <w:left w:val="single" w:sz="4" w:space="0" w:color="auto"/>
              <w:bottom w:val="single" w:sz="4" w:space="0" w:color="auto"/>
              <w:right w:val="single" w:sz="4" w:space="0" w:color="auto"/>
            </w:tcBorders>
            <w:vAlign w:val="center"/>
            <w:hideMark/>
          </w:tcPr>
          <w:p w:rsidR="00396DEF" w:rsidRPr="00AE0A93" w:rsidRDefault="00396DEF" w:rsidP="00D8400C">
            <w:pPr>
              <w:rPr>
                <w:rFonts w:ascii="Times New Roman" w:hAnsi="Times New Roman"/>
                <w:b/>
                <w:bCs/>
                <w:color w:val="0000FF"/>
                <w:sz w:val="22"/>
                <w:szCs w:val="22"/>
                <w:lang w:val="en-US"/>
              </w:rPr>
            </w:pP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b/>
                <w:bCs/>
                <w:i/>
                <w:iCs/>
                <w:color w:val="0000FF"/>
                <w:sz w:val="22"/>
                <w:szCs w:val="22"/>
                <w:lang w:val="en-US"/>
              </w:rPr>
            </w:pPr>
            <w:r w:rsidRPr="00AE0A93">
              <w:rPr>
                <w:rFonts w:ascii="Times New Roman" w:hAnsi="Times New Roman"/>
                <w:b/>
                <w:bCs/>
                <w:i/>
                <w:iCs/>
                <w:color w:val="0000FF"/>
                <w:sz w:val="22"/>
                <w:szCs w:val="22"/>
                <w:lang w:val="en-US"/>
              </w:rPr>
              <w:t>I</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rsidR="00396DEF" w:rsidRPr="00AE0A93" w:rsidRDefault="00396DEF" w:rsidP="00D8400C">
            <w:pPr>
              <w:rPr>
                <w:rFonts w:ascii="Times New Roman" w:hAnsi="Times New Roman"/>
                <w:b/>
                <w:bCs/>
                <w:i/>
                <w:iCs/>
                <w:color w:val="0000FF"/>
                <w:sz w:val="22"/>
                <w:szCs w:val="22"/>
                <w:lang w:val="en-US"/>
              </w:rPr>
            </w:pPr>
            <w:r w:rsidRPr="00AE0A93">
              <w:rPr>
                <w:rFonts w:ascii="Times New Roman" w:hAnsi="Times New Roman"/>
                <w:b/>
                <w:bCs/>
                <w:i/>
                <w:iCs/>
                <w:color w:val="0000FF"/>
                <w:sz w:val="22"/>
                <w:szCs w:val="22"/>
                <w:lang w:val="en-US"/>
              </w:rPr>
              <w:t>Phân loại lại các chỉ tiêu trên báo cáo</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F15B44" w:rsidRDefault="00396DEF" w:rsidP="00D8400C">
            <w:pPr>
              <w:jc w:val="center"/>
              <w:rPr>
                <w:rFonts w:ascii="Times New Roman" w:hAnsi="Times New Roman"/>
                <w:color w:val="0000FF"/>
                <w:sz w:val="22"/>
                <w:szCs w:val="22"/>
              </w:rPr>
            </w:pPr>
            <w:r w:rsidRPr="00F15B44">
              <w:rPr>
                <w:rFonts w:ascii="Times New Roman" w:hAnsi="Times New Roman"/>
                <w:color w:val="0000FF"/>
                <w:sz w:val="22"/>
                <w:szCs w:val="22"/>
              </w:rPr>
              <w:t>1</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rsidR="00396DEF" w:rsidRPr="00F15B44" w:rsidRDefault="00396DEF" w:rsidP="00D8400C">
            <w:pPr>
              <w:rPr>
                <w:rFonts w:ascii="Times New Roman" w:hAnsi="Times New Roman"/>
                <w:color w:val="0000FF"/>
                <w:sz w:val="22"/>
                <w:szCs w:val="22"/>
              </w:rPr>
            </w:pPr>
            <w:r w:rsidRPr="00F15B44">
              <w:rPr>
                <w:rFonts w:ascii="Times New Roman" w:hAnsi="Times New Roman"/>
                <w:color w:val="0000FF"/>
                <w:sz w:val="22"/>
                <w:szCs w:val="22"/>
              </w:rPr>
              <w:t>Xử lý công nợ lẻ</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131-Dư Có</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4211</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30</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711</w:t>
            </w:r>
          </w:p>
        </w:tc>
        <w:tc>
          <w:tcPr>
            <w:tcW w:w="1036"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color w:val="0000FF"/>
                <w:sz w:val="22"/>
                <w:szCs w:val="22"/>
              </w:rPr>
            </w:pPr>
            <w:r w:rsidRPr="00F15B44">
              <w:rPr>
                <w:rFonts w:ascii="Times New Roman" w:hAnsi="Times New Roman"/>
                <w:color w:val="0000FF"/>
                <w:sz w:val="22"/>
                <w:szCs w:val="22"/>
              </w:rPr>
              <w:t> </w:t>
            </w:r>
          </w:p>
        </w:tc>
      </w:tr>
      <w:tr w:rsidR="00396DEF" w:rsidRPr="00AE0A93" w:rsidTr="00D8400C">
        <w:trPr>
          <w:trHeight w:val="6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F15B44" w:rsidRDefault="00396DEF" w:rsidP="00D8400C">
            <w:pPr>
              <w:jc w:val="center"/>
              <w:rPr>
                <w:rFonts w:ascii="Times New Roman" w:hAnsi="Times New Roman"/>
                <w:color w:val="0000FF"/>
                <w:sz w:val="22"/>
                <w:szCs w:val="22"/>
              </w:rPr>
            </w:pPr>
            <w:r w:rsidRPr="00F15B44">
              <w:rPr>
                <w:rFonts w:ascii="Times New Roman" w:hAnsi="Times New Roman"/>
                <w:color w:val="0000FF"/>
                <w:sz w:val="22"/>
                <w:szCs w:val="22"/>
              </w:rPr>
              <w:t>2</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rsidR="00396DEF" w:rsidRPr="00F15B44" w:rsidRDefault="00396DEF" w:rsidP="00D8400C">
            <w:pPr>
              <w:rPr>
                <w:rFonts w:ascii="Times New Roman" w:hAnsi="Times New Roman"/>
                <w:color w:val="0000FF"/>
                <w:sz w:val="22"/>
                <w:szCs w:val="22"/>
              </w:rPr>
            </w:pPr>
            <w:r w:rsidRPr="00F15B44">
              <w:rPr>
                <w:rFonts w:ascii="Times New Roman" w:hAnsi="Times New Roman"/>
                <w:color w:val="0000FF"/>
                <w:sz w:val="22"/>
                <w:szCs w:val="22"/>
              </w:rPr>
              <w:t>Phân loại lại khoản giảm trừ DT sang chi phí khác - Giảm DT của CT năm trước</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 </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365.031.181</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811</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532</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color w:val="0000FF"/>
                <w:sz w:val="22"/>
                <w:szCs w:val="22"/>
              </w:rPr>
            </w:pPr>
            <w:r w:rsidRPr="00F15B44">
              <w:rPr>
                <w:rFonts w:ascii="Times New Roman" w:hAnsi="Times New Roman"/>
                <w:color w:val="0000FF"/>
                <w:sz w:val="22"/>
                <w:szCs w:val="22"/>
              </w:rPr>
              <w:t>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b/>
                <w:bCs/>
                <w:i/>
                <w:iCs/>
                <w:color w:val="0000FF"/>
                <w:sz w:val="22"/>
                <w:szCs w:val="22"/>
                <w:lang w:val="en-US"/>
              </w:rPr>
            </w:pPr>
            <w:r w:rsidRPr="00AE0A93">
              <w:rPr>
                <w:rFonts w:ascii="Times New Roman" w:hAnsi="Times New Roman"/>
                <w:b/>
                <w:bCs/>
                <w:i/>
                <w:iCs/>
                <w:color w:val="0000FF"/>
                <w:sz w:val="22"/>
                <w:szCs w:val="22"/>
                <w:lang w:val="en-US"/>
              </w:rPr>
              <w:t>II</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b/>
                <w:bCs/>
                <w:i/>
                <w:iCs/>
                <w:color w:val="0000FF"/>
                <w:sz w:val="22"/>
                <w:szCs w:val="22"/>
                <w:lang w:val="en-US"/>
              </w:rPr>
            </w:pPr>
            <w:r w:rsidRPr="00AE0A93">
              <w:rPr>
                <w:rFonts w:ascii="Times New Roman" w:hAnsi="Times New Roman"/>
                <w:b/>
                <w:bCs/>
                <w:i/>
                <w:iCs/>
                <w:color w:val="0000FF"/>
                <w:sz w:val="22"/>
                <w:szCs w:val="22"/>
                <w:lang w:val="en-US"/>
              </w:rPr>
              <w:t>Các bút toán điều chỉnh</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i/>
                <w:iCs/>
                <w:color w:val="0000FF"/>
                <w:sz w:val="22"/>
                <w:szCs w:val="22"/>
                <w:lang w:val="en-US"/>
              </w:rPr>
            </w:pPr>
            <w:r w:rsidRPr="00AE0A93">
              <w:rPr>
                <w:rFonts w:ascii="Times New Roman" w:hAnsi="Times New Roman"/>
                <w:i/>
                <w:iCs/>
                <w:color w:val="0000FF"/>
                <w:sz w:val="22"/>
                <w:szCs w:val="22"/>
                <w:lang w:val="en-US"/>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jc w:val="right"/>
              <w:rPr>
                <w:rFonts w:ascii="Times New Roman" w:hAnsi="Times New Roman"/>
                <w:color w:val="0000FF"/>
                <w:sz w:val="22"/>
                <w:szCs w:val="22"/>
                <w:lang w:val="en-US"/>
              </w:rPr>
            </w:pP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396DEF" w:rsidRPr="00AE0A93" w:rsidRDefault="00396DEF" w:rsidP="00D8400C">
            <w:pP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color w:val="0000FF"/>
                <w:sz w:val="22"/>
                <w:szCs w:val="22"/>
                <w:lang w:val="en-US"/>
              </w:rPr>
            </w:pPr>
            <w:r w:rsidRPr="00AE0A93">
              <w:rPr>
                <w:rFonts w:ascii="Times New Roman" w:hAnsi="Times New Roman"/>
                <w:color w:val="0000FF"/>
                <w:sz w:val="22"/>
                <w:szCs w:val="22"/>
                <w:lang w:val="en-US"/>
              </w:rPr>
              <w:t>1</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Hạch toán bổ sung lãi vay phải trả NH Phát triển do lệch đối chiếu</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241</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3388</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52.488.297</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396DEF"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xml:space="preserve"> Tắt ngoẵng : 48.382.386 đồng; </w:t>
            </w:r>
          </w:p>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xml:space="preserve">Mường Sang : 4.105.911 đồng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Hạch toán bổ sung thuế TNCN tiền lãi vay</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1388Ngắn</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3335</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13.838.960</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xml:space="preserve"> Tính lại thuế TNCN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color w:val="0000FF"/>
                <w:sz w:val="22"/>
                <w:szCs w:val="22"/>
                <w:lang w:val="en-US"/>
              </w:rPr>
            </w:pPr>
            <w:r w:rsidRPr="00AE0A93">
              <w:rPr>
                <w:rFonts w:ascii="Times New Roman" w:hAnsi="Times New Roman"/>
                <w:color w:val="0000FF"/>
                <w:sz w:val="22"/>
                <w:szCs w:val="22"/>
                <w:lang w:val="en-US"/>
              </w:rPr>
              <w:t>2</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Hạch toán bổ sung giá trị cổ phiếu PET</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1211</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4211</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2.070.000</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711</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Hạch toán giảm giá trị cổ phiếu CII - đã hết số dư</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4211</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1211</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212.672</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811</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color w:val="0000FF"/>
                <w:sz w:val="22"/>
                <w:szCs w:val="22"/>
                <w:lang w:val="en-US"/>
              </w:rPr>
            </w:pPr>
            <w:r w:rsidRPr="00AE0A93">
              <w:rPr>
                <w:rFonts w:ascii="Times New Roman" w:hAnsi="Times New Roman"/>
                <w:color w:val="0000FF"/>
                <w:sz w:val="22"/>
                <w:szCs w:val="22"/>
                <w:lang w:val="en-US"/>
              </w:rPr>
              <w:t>4</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Trích lập dự phòng đầu tư chứng khoán</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4211</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129</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15.000</w:t>
            </w:r>
          </w:p>
        </w:tc>
        <w:tc>
          <w:tcPr>
            <w:tcW w:w="382" w:type="pct"/>
            <w:tcBorders>
              <w:top w:val="single" w:sz="4" w:space="0" w:color="auto"/>
              <w:left w:val="nil"/>
              <w:bottom w:val="single" w:sz="4" w:space="0" w:color="auto"/>
              <w:right w:val="nil"/>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635</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xml:space="preserve"> Mã BID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color w:val="0000FF"/>
                <w:sz w:val="22"/>
                <w:szCs w:val="22"/>
                <w:lang w:val="en-US"/>
              </w:rPr>
            </w:pPr>
            <w:r w:rsidRPr="00AE0A93">
              <w:rPr>
                <w:rFonts w:ascii="Times New Roman" w:hAnsi="Times New Roman"/>
                <w:color w:val="0000FF"/>
                <w:sz w:val="22"/>
                <w:szCs w:val="22"/>
                <w:lang w:val="en-US"/>
              </w:rPr>
              <w:t> </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4211</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129</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81.889.720</w:t>
            </w:r>
          </w:p>
        </w:tc>
        <w:tc>
          <w:tcPr>
            <w:tcW w:w="382" w:type="pct"/>
            <w:tcBorders>
              <w:top w:val="single" w:sz="4" w:space="0" w:color="auto"/>
              <w:left w:val="nil"/>
              <w:bottom w:val="single" w:sz="4" w:space="0" w:color="auto"/>
              <w:right w:val="nil"/>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635</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xml:space="preserve"> Mã PVC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color w:val="0000FF"/>
                <w:sz w:val="22"/>
                <w:szCs w:val="22"/>
                <w:lang w:val="en-US"/>
              </w:rPr>
            </w:pPr>
            <w:r w:rsidRPr="00AE0A93">
              <w:rPr>
                <w:rFonts w:ascii="Times New Roman" w:hAnsi="Times New Roman"/>
                <w:color w:val="0000FF"/>
                <w:sz w:val="22"/>
                <w:szCs w:val="22"/>
                <w:lang w:val="en-US"/>
              </w:rPr>
              <w:t>5</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Giảm trích DP đầu tư dài hạn</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4211</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229</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(5.000)</w:t>
            </w:r>
          </w:p>
        </w:tc>
        <w:tc>
          <w:tcPr>
            <w:tcW w:w="382" w:type="pct"/>
            <w:tcBorders>
              <w:top w:val="single" w:sz="4" w:space="0" w:color="auto"/>
              <w:left w:val="nil"/>
              <w:bottom w:val="single" w:sz="4" w:space="0" w:color="auto"/>
              <w:right w:val="nil"/>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635</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color w:val="0000FF"/>
                <w:sz w:val="22"/>
                <w:szCs w:val="22"/>
                <w:lang w:val="en-US"/>
              </w:rPr>
            </w:pPr>
            <w:r w:rsidRPr="00AE0A93">
              <w:rPr>
                <w:rFonts w:ascii="Times New Roman" w:hAnsi="Times New Roman"/>
                <w:color w:val="0000FF"/>
                <w:sz w:val="22"/>
                <w:szCs w:val="22"/>
                <w:lang w:val="en-US"/>
              </w:rPr>
              <w:t>6</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Hạch toán bổ sung lãi cho vay các cá nhân</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1388Ngắn</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4211</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7.644.064</w:t>
            </w:r>
          </w:p>
        </w:tc>
        <w:tc>
          <w:tcPr>
            <w:tcW w:w="382" w:type="pct"/>
            <w:tcBorders>
              <w:top w:val="single" w:sz="4" w:space="0" w:color="auto"/>
              <w:left w:val="nil"/>
              <w:bottom w:val="single" w:sz="4" w:space="0" w:color="auto"/>
              <w:right w:val="nil"/>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515</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color w:val="0000FF"/>
                <w:sz w:val="22"/>
                <w:szCs w:val="22"/>
                <w:lang w:val="en-US"/>
              </w:rPr>
            </w:pPr>
            <w:r w:rsidRPr="00AE0A93">
              <w:rPr>
                <w:rFonts w:ascii="Times New Roman" w:hAnsi="Times New Roman"/>
                <w:color w:val="0000FF"/>
                <w:sz w:val="22"/>
                <w:szCs w:val="22"/>
                <w:lang w:val="en-US"/>
              </w:rPr>
              <w:t>7</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Hạch toán bổ sung CLTG tiền gửi ngân hàng</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4211</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1122</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92.102</w:t>
            </w:r>
          </w:p>
        </w:tc>
        <w:tc>
          <w:tcPr>
            <w:tcW w:w="382" w:type="pct"/>
            <w:tcBorders>
              <w:top w:val="single" w:sz="4" w:space="0" w:color="auto"/>
              <w:left w:val="nil"/>
              <w:bottom w:val="single" w:sz="4" w:space="0" w:color="auto"/>
              <w:right w:val="nil"/>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635</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r>
      <w:tr w:rsidR="00396DEF" w:rsidRPr="00AE0A93" w:rsidTr="00D8400C">
        <w:trPr>
          <w:trHeight w:val="300"/>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AE0A93" w:rsidRDefault="00396DEF" w:rsidP="00D8400C">
            <w:pPr>
              <w:jc w:val="center"/>
              <w:rPr>
                <w:rFonts w:ascii="Times New Roman" w:hAnsi="Times New Roman"/>
                <w:color w:val="0000FF"/>
                <w:sz w:val="22"/>
                <w:szCs w:val="22"/>
                <w:lang w:val="en-US"/>
              </w:rPr>
            </w:pPr>
            <w:r w:rsidRPr="00AE0A93">
              <w:rPr>
                <w:rFonts w:ascii="Times New Roman" w:hAnsi="Times New Roman"/>
                <w:color w:val="0000FF"/>
                <w:sz w:val="22"/>
                <w:szCs w:val="22"/>
                <w:lang w:val="en-US"/>
              </w:rPr>
              <w:t>4</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Hạch toán bổ sung thuế TNDN</w:t>
            </w:r>
          </w:p>
        </w:tc>
        <w:tc>
          <w:tcPr>
            <w:tcW w:w="431"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4211</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3334</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jc w:val="right"/>
              <w:rPr>
                <w:rFonts w:ascii="Times New Roman" w:hAnsi="Times New Roman"/>
                <w:i/>
                <w:iCs/>
                <w:color w:val="0000FF"/>
                <w:sz w:val="22"/>
                <w:szCs w:val="22"/>
              </w:rPr>
            </w:pPr>
            <w:r w:rsidRPr="00F15B44">
              <w:rPr>
                <w:rFonts w:ascii="Times New Roman" w:hAnsi="Times New Roman"/>
                <w:i/>
                <w:iCs/>
                <w:color w:val="0000FF"/>
                <w:sz w:val="22"/>
                <w:szCs w:val="22"/>
              </w:rPr>
              <w:t>27.150.392</w:t>
            </w:r>
          </w:p>
        </w:tc>
        <w:tc>
          <w:tcPr>
            <w:tcW w:w="382" w:type="pct"/>
            <w:tcBorders>
              <w:top w:val="single" w:sz="4" w:space="0" w:color="auto"/>
              <w:left w:val="nil"/>
              <w:bottom w:val="single" w:sz="4" w:space="0" w:color="auto"/>
              <w:right w:val="nil"/>
            </w:tcBorders>
            <w:shd w:val="clear" w:color="auto" w:fill="auto"/>
            <w:noWrap/>
            <w:vAlign w:val="center"/>
            <w:hideMark/>
          </w:tcPr>
          <w:p w:rsidR="00396DEF" w:rsidRPr="00F15B44" w:rsidRDefault="00396DEF" w:rsidP="00D8400C">
            <w:pPr>
              <w:jc w:val="right"/>
              <w:rPr>
                <w:rFonts w:ascii="Times New Roman" w:hAnsi="Times New Roman"/>
                <w:color w:val="0000FF"/>
                <w:sz w:val="22"/>
                <w:szCs w:val="22"/>
              </w:rPr>
            </w:pPr>
            <w:r w:rsidRPr="00F15B44">
              <w:rPr>
                <w:rFonts w:ascii="Times New Roman" w:hAnsi="Times New Roman"/>
                <w:color w:val="0000FF"/>
                <w:sz w:val="22"/>
                <w:szCs w:val="22"/>
              </w:rPr>
              <w:t>8211</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c>
          <w:tcPr>
            <w:tcW w:w="1035" w:type="pct"/>
            <w:tcBorders>
              <w:top w:val="single" w:sz="4" w:space="0" w:color="auto"/>
              <w:left w:val="nil"/>
              <w:bottom w:val="single" w:sz="4" w:space="0" w:color="auto"/>
              <w:right w:val="single" w:sz="4" w:space="0" w:color="auto"/>
            </w:tcBorders>
            <w:shd w:val="clear" w:color="auto" w:fill="auto"/>
            <w:noWrap/>
            <w:vAlign w:val="center"/>
            <w:hideMark/>
          </w:tcPr>
          <w:p w:rsidR="00396DEF" w:rsidRPr="00F15B44" w:rsidRDefault="00396DEF" w:rsidP="00D8400C">
            <w:pPr>
              <w:rPr>
                <w:rFonts w:ascii="Times New Roman" w:hAnsi="Times New Roman"/>
                <w:i/>
                <w:iCs/>
                <w:color w:val="0000FF"/>
                <w:sz w:val="22"/>
                <w:szCs w:val="22"/>
              </w:rPr>
            </w:pPr>
            <w:r w:rsidRPr="00F15B44">
              <w:rPr>
                <w:rFonts w:ascii="Times New Roman" w:hAnsi="Times New Roman"/>
                <w:i/>
                <w:iCs/>
                <w:color w:val="0000FF"/>
                <w:sz w:val="22"/>
                <w:szCs w:val="22"/>
              </w:rPr>
              <w:t> </w:t>
            </w:r>
          </w:p>
        </w:tc>
      </w:tr>
    </w:tbl>
    <w:p w:rsidR="00396DEF" w:rsidRDefault="00396DEF" w:rsidP="00396DEF">
      <w:pPr>
        <w:tabs>
          <w:tab w:val="left" w:pos="5760"/>
          <w:tab w:val="left" w:pos="6360"/>
        </w:tabs>
        <w:ind w:left="709"/>
        <w:rPr>
          <w:color w:val="0000FF"/>
          <w:lang w:val="de-DE"/>
        </w:rPr>
      </w:pPr>
    </w:p>
    <w:p w:rsidR="00396DEF" w:rsidRDefault="00396DEF" w:rsidP="00396DEF">
      <w:pPr>
        <w:tabs>
          <w:tab w:val="left" w:pos="5760"/>
          <w:tab w:val="left" w:pos="6360"/>
        </w:tabs>
        <w:ind w:left="709"/>
        <w:rPr>
          <w:color w:val="0000FF"/>
          <w:lang w:val="de-DE"/>
        </w:rPr>
      </w:pPr>
    </w:p>
    <w:p w:rsidR="00396DEF" w:rsidRDefault="00396DEF" w:rsidP="00396DEF">
      <w:pPr>
        <w:tabs>
          <w:tab w:val="left" w:pos="5760"/>
          <w:tab w:val="left" w:pos="6360"/>
        </w:tabs>
        <w:ind w:left="709"/>
        <w:rPr>
          <w:color w:val="0000FF"/>
          <w:lang w:val="de-DE"/>
        </w:rPr>
      </w:pPr>
    </w:p>
    <w:p w:rsidR="00396DEF" w:rsidRDefault="00396DEF" w:rsidP="00396DEF">
      <w:pPr>
        <w:tabs>
          <w:tab w:val="left" w:pos="5760"/>
          <w:tab w:val="left" w:pos="6360"/>
        </w:tabs>
        <w:ind w:left="709"/>
        <w:rPr>
          <w:color w:val="0000FF"/>
          <w:lang w:val="de-DE"/>
        </w:rPr>
      </w:pPr>
    </w:p>
    <w:p w:rsidR="00396DEF" w:rsidRDefault="00396DEF" w:rsidP="00396DEF">
      <w:pPr>
        <w:tabs>
          <w:tab w:val="left" w:pos="5760"/>
          <w:tab w:val="left" w:pos="6360"/>
        </w:tabs>
        <w:ind w:left="709"/>
        <w:rPr>
          <w:color w:val="0000FF"/>
          <w:lang w:val="de-DE"/>
        </w:rPr>
      </w:pPr>
    </w:p>
    <w:p w:rsidR="00396DEF" w:rsidRDefault="00396DEF" w:rsidP="00396DEF">
      <w:pPr>
        <w:tabs>
          <w:tab w:val="left" w:pos="5760"/>
          <w:tab w:val="left" w:pos="6360"/>
        </w:tabs>
        <w:ind w:left="709"/>
        <w:rPr>
          <w:color w:val="0000FF"/>
          <w:lang w:val="de-DE"/>
        </w:rPr>
      </w:pPr>
    </w:p>
    <w:p w:rsidR="00396DEF" w:rsidRDefault="00396DEF" w:rsidP="00396DEF">
      <w:pPr>
        <w:tabs>
          <w:tab w:val="left" w:pos="5760"/>
          <w:tab w:val="left" w:pos="6360"/>
        </w:tabs>
        <w:ind w:left="709"/>
        <w:rPr>
          <w:color w:val="0000FF"/>
          <w:lang w:val="de-DE"/>
        </w:rPr>
      </w:pPr>
    </w:p>
    <w:p w:rsidR="00396DEF" w:rsidRDefault="00396DEF" w:rsidP="00396DEF">
      <w:pPr>
        <w:tabs>
          <w:tab w:val="left" w:pos="5760"/>
          <w:tab w:val="left" w:pos="6360"/>
        </w:tabs>
        <w:ind w:left="709"/>
        <w:rPr>
          <w:color w:val="0000FF"/>
          <w:lang w:val="de-DE"/>
        </w:rPr>
      </w:pPr>
    </w:p>
    <w:p w:rsidR="00396DEF" w:rsidRDefault="00396DEF" w:rsidP="00396DEF">
      <w:pPr>
        <w:tabs>
          <w:tab w:val="left" w:pos="5760"/>
          <w:tab w:val="left" w:pos="6360"/>
        </w:tabs>
        <w:ind w:left="709"/>
        <w:rPr>
          <w:color w:val="0000FF"/>
          <w:lang w:val="de-DE"/>
        </w:rPr>
      </w:pPr>
    </w:p>
    <w:p w:rsidR="00396DEF" w:rsidRPr="004874BC" w:rsidRDefault="00396DEF" w:rsidP="00396DEF">
      <w:pPr>
        <w:tabs>
          <w:tab w:val="left" w:pos="5760"/>
          <w:tab w:val="left" w:pos="6360"/>
        </w:tabs>
        <w:ind w:left="709"/>
        <w:rPr>
          <w:color w:val="0000FF"/>
          <w:lang w:val="de-DE"/>
        </w:rPr>
      </w:pPr>
    </w:p>
    <w:p w:rsidR="006A3450" w:rsidRDefault="006A3450"/>
    <w:sectPr w:rsidR="006A3450" w:rsidSect="00ED5527">
      <w:pgSz w:w="16840" w:h="11907" w:orient="landscape" w:code="9"/>
      <w:pgMar w:top="1699" w:right="1411" w:bottom="736" w:left="1152" w:header="720" w:footer="576"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nArial Narrow">
    <w:altName w:val="Courier New"/>
    <w:charset w:val="00"/>
    <w:family w:val="swiss"/>
    <w:pitch w:val="variable"/>
    <w:sig w:usb0="00000001"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VnArial">
    <w:altName w:val="Courier New"/>
    <w:charset w:val="00"/>
    <w:family w:val="swiss"/>
    <w:pitch w:val="variable"/>
    <w:sig w:usb0="00000001"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88" w:rsidRDefault="00396DEF" w:rsidP="00FA5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D88" w:rsidRDefault="00396D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88" w:rsidRPr="00441C82" w:rsidRDefault="00396DEF" w:rsidP="00441C82">
    <w:pPr>
      <w:pStyle w:val="Footer"/>
      <w:jc w:val="center"/>
      <w:rPr>
        <w:sz w:val="22"/>
        <w:szCs w:val="22"/>
      </w:rPr>
    </w:pPr>
    <w:r w:rsidRPr="00441C82">
      <w:rPr>
        <w:rStyle w:val="PageNumber"/>
        <w:sz w:val="22"/>
        <w:szCs w:val="22"/>
      </w:rPr>
      <w:fldChar w:fldCharType="begin"/>
    </w:r>
    <w:r w:rsidRPr="00441C82">
      <w:rPr>
        <w:rStyle w:val="PageNumber"/>
        <w:sz w:val="22"/>
        <w:szCs w:val="22"/>
      </w:rPr>
      <w:instrText xml:space="preserve"> PAGE </w:instrText>
    </w:r>
    <w:r w:rsidRPr="00441C82">
      <w:rPr>
        <w:rStyle w:val="PageNumber"/>
        <w:sz w:val="22"/>
        <w:szCs w:val="22"/>
      </w:rPr>
      <w:fldChar w:fldCharType="separate"/>
    </w:r>
    <w:r>
      <w:rPr>
        <w:rStyle w:val="PageNumber"/>
        <w:noProof/>
        <w:sz w:val="22"/>
        <w:szCs w:val="22"/>
      </w:rPr>
      <w:t>2</w:t>
    </w:r>
    <w:r w:rsidRPr="00441C82">
      <w:rPr>
        <w:rStyle w:val="PageNumbe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88" w:rsidRDefault="00396DEF" w:rsidP="0031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53D88" w:rsidRPr="00E1410A" w:rsidRDefault="00396DEF" w:rsidP="000678EE">
    <w:pPr>
      <w:pStyle w:val="Footer"/>
      <w:jc w:val="cen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88" w:rsidRDefault="00396DEF" w:rsidP="0031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353D88" w:rsidRPr="00E86C46" w:rsidRDefault="00396DEF" w:rsidP="000678EE">
    <w:pPr>
      <w:pStyle w:val="Footer"/>
      <w:jc w:val="center"/>
      <w:rPr>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88" w:rsidRPr="00AA09A0" w:rsidRDefault="00396DEF" w:rsidP="008C4997">
    <w:pPr>
      <w:pStyle w:val="Header"/>
      <w:widowControl/>
      <w:rPr>
        <w:b/>
        <w:sz w:val="22"/>
        <w:szCs w:val="22"/>
      </w:rPr>
    </w:pPr>
    <w:r>
      <w:rPr>
        <w:b/>
        <w:sz w:val="22"/>
        <w:szCs w:val="22"/>
      </w:rPr>
      <w:t>CÔNG TY C</w:t>
    </w:r>
    <w:r>
      <w:rPr>
        <w:b/>
        <w:sz w:val="22"/>
        <w:szCs w:val="22"/>
      </w:rPr>
      <w:t>Ổ</w:t>
    </w:r>
    <w:r>
      <w:rPr>
        <w:b/>
        <w:sz w:val="22"/>
        <w:szCs w:val="22"/>
      </w:rPr>
      <w:t xml:space="preserve"> PH</w:t>
    </w:r>
    <w:r>
      <w:rPr>
        <w:b/>
        <w:sz w:val="22"/>
        <w:szCs w:val="22"/>
      </w:rPr>
      <w:t>Ầ</w:t>
    </w:r>
    <w:r>
      <w:rPr>
        <w:b/>
        <w:sz w:val="22"/>
        <w:szCs w:val="22"/>
      </w:rPr>
      <w:t>N Đ</w:t>
    </w:r>
    <w:r>
      <w:rPr>
        <w:b/>
        <w:sz w:val="22"/>
        <w:szCs w:val="22"/>
      </w:rPr>
      <w:t>Ầ</w:t>
    </w:r>
    <w:r>
      <w:rPr>
        <w:b/>
        <w:sz w:val="22"/>
        <w:szCs w:val="22"/>
      </w:rPr>
      <w:t>U TƯ VÀ XÂY L</w:t>
    </w:r>
    <w:r>
      <w:rPr>
        <w:b/>
        <w:sz w:val="22"/>
        <w:szCs w:val="22"/>
      </w:rPr>
      <w:t>Ắ</w:t>
    </w:r>
    <w:r>
      <w:rPr>
        <w:b/>
        <w:sz w:val="22"/>
        <w:szCs w:val="22"/>
      </w:rPr>
      <w:t>P SÔNG ĐÀ</w:t>
    </w:r>
  </w:p>
  <w:p w:rsidR="00353D88" w:rsidRPr="00630FF9" w:rsidRDefault="00396DEF" w:rsidP="008C4997">
    <w:pPr>
      <w:pStyle w:val="Header"/>
      <w:widowControl/>
      <w:rPr>
        <w:sz w:val="22"/>
        <w:szCs w:val="22"/>
      </w:rPr>
    </w:pPr>
    <w:r>
      <w:rPr>
        <w:sz w:val="22"/>
        <w:szCs w:val="22"/>
      </w:rPr>
      <w:t>Lô 60 + 61 Khu đô th</w:t>
    </w:r>
    <w:r>
      <w:rPr>
        <w:sz w:val="22"/>
        <w:szCs w:val="22"/>
      </w:rPr>
      <w:t>ị</w:t>
    </w:r>
    <w:r>
      <w:rPr>
        <w:sz w:val="22"/>
        <w:szCs w:val="22"/>
      </w:rPr>
      <w:t xml:space="preserve"> m</w:t>
    </w:r>
    <w:r>
      <w:rPr>
        <w:sz w:val="22"/>
        <w:szCs w:val="22"/>
      </w:rPr>
      <w:t>ớ</w:t>
    </w:r>
    <w:r>
      <w:rPr>
        <w:sz w:val="22"/>
        <w:szCs w:val="22"/>
      </w:rPr>
      <w:t>i Văn Phú, Phú La, Hà Đông, Hà N</w:t>
    </w:r>
    <w:r>
      <w:rPr>
        <w:sz w:val="22"/>
        <w:szCs w:val="22"/>
      </w:rPr>
      <w:t>ộ</w:t>
    </w:r>
    <w:r>
      <w:rPr>
        <w:sz w:val="22"/>
        <w:szCs w:val="22"/>
      </w:rPr>
      <w:t>i</w:t>
    </w:r>
  </w:p>
  <w:p w:rsidR="00353D88" w:rsidRPr="00630FF9" w:rsidRDefault="00396DEF" w:rsidP="00630FF9">
    <w:pPr>
      <w:pStyle w:val="Header"/>
      <w:widowControl/>
      <w:pBdr>
        <w:bottom w:val="single" w:sz="4" w:space="1" w:color="auto"/>
      </w:pBdr>
      <w:jc w:val="right"/>
      <w:rPr>
        <w:sz w:val="22"/>
        <w:szCs w:val="22"/>
      </w:rPr>
    </w:pPr>
    <w:r w:rsidRPr="00630FF9">
      <w:rPr>
        <w:b/>
        <w:i/>
        <w:sz w:val="22"/>
        <w:szCs w:val="22"/>
      </w:rPr>
      <w:t>Báo cáo c</w:t>
    </w:r>
    <w:r w:rsidRPr="00630FF9">
      <w:rPr>
        <w:b/>
        <w:i/>
        <w:sz w:val="22"/>
        <w:szCs w:val="22"/>
      </w:rPr>
      <w:t>ủ</w:t>
    </w:r>
    <w:r w:rsidRPr="00630FF9">
      <w:rPr>
        <w:b/>
        <w:i/>
        <w:sz w:val="22"/>
        <w:szCs w:val="22"/>
      </w:rPr>
      <w:t>a Ban Giám đ</w:t>
    </w:r>
    <w:r w:rsidRPr="00630FF9">
      <w:rPr>
        <w:b/>
        <w:i/>
        <w:sz w:val="22"/>
        <w:szCs w:val="22"/>
      </w:rPr>
      <w:t>ố</w:t>
    </w:r>
    <w:r w:rsidRPr="00630FF9">
      <w:rPr>
        <w:b/>
        <w:i/>
        <w:sz w:val="22"/>
        <w:szCs w:val="22"/>
      </w:rPr>
      <w:t>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88" w:rsidRDefault="00396DEF">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38" w:type="dxa"/>
      <w:tblLook w:val="04A0"/>
    </w:tblPr>
    <w:tblGrid>
      <w:gridCol w:w="5958"/>
      <w:gridCol w:w="3780"/>
    </w:tblGrid>
    <w:tr w:rsidR="00353D88" w:rsidRPr="002E0C73" w:rsidTr="002E0C73">
      <w:trPr>
        <w:trHeight w:val="360"/>
      </w:trPr>
      <w:tc>
        <w:tcPr>
          <w:tcW w:w="5958" w:type="dxa"/>
          <w:vAlign w:val="center"/>
        </w:tcPr>
        <w:p w:rsidR="00353D88" w:rsidRPr="002E0C73" w:rsidRDefault="00396DEF" w:rsidP="002E0C73">
          <w:pPr>
            <w:pStyle w:val="Header"/>
            <w:widowControl/>
            <w:ind w:right="-25"/>
            <w:rPr>
              <w:b/>
              <w:sz w:val="22"/>
              <w:szCs w:val="22"/>
            </w:rPr>
          </w:pPr>
          <w:r w:rsidRPr="002E0C73">
            <w:rPr>
              <w:b/>
              <w:sz w:val="22"/>
              <w:szCs w:val="22"/>
            </w:rPr>
            <w:t>CÔNG TY C</w:t>
          </w:r>
          <w:r w:rsidRPr="002E0C73">
            <w:rPr>
              <w:b/>
              <w:sz w:val="22"/>
              <w:szCs w:val="22"/>
            </w:rPr>
            <w:t>Ổ</w:t>
          </w:r>
          <w:r w:rsidRPr="002E0C73">
            <w:rPr>
              <w:b/>
              <w:sz w:val="22"/>
              <w:szCs w:val="22"/>
            </w:rPr>
            <w:t xml:space="preserve"> PH</w:t>
          </w:r>
          <w:r w:rsidRPr="002E0C73">
            <w:rPr>
              <w:b/>
              <w:sz w:val="22"/>
              <w:szCs w:val="22"/>
            </w:rPr>
            <w:t>Ầ</w:t>
          </w:r>
          <w:r w:rsidRPr="002E0C73">
            <w:rPr>
              <w:b/>
              <w:sz w:val="22"/>
              <w:szCs w:val="22"/>
            </w:rPr>
            <w:t>N Đ</w:t>
          </w:r>
          <w:r w:rsidRPr="002E0C73">
            <w:rPr>
              <w:b/>
              <w:sz w:val="22"/>
              <w:szCs w:val="22"/>
            </w:rPr>
            <w:t>Ầ</w:t>
          </w:r>
          <w:r w:rsidRPr="002E0C73">
            <w:rPr>
              <w:b/>
              <w:sz w:val="22"/>
              <w:szCs w:val="22"/>
            </w:rPr>
            <w:t>U TƯ VÀ XÂY L</w:t>
          </w:r>
          <w:r w:rsidRPr="002E0C73">
            <w:rPr>
              <w:b/>
              <w:sz w:val="22"/>
              <w:szCs w:val="22"/>
            </w:rPr>
            <w:t>Ắ</w:t>
          </w:r>
          <w:r w:rsidRPr="002E0C73">
            <w:rPr>
              <w:b/>
              <w:sz w:val="22"/>
              <w:szCs w:val="22"/>
            </w:rPr>
            <w:t>P SÔNG ĐÀ</w:t>
          </w:r>
        </w:p>
      </w:tc>
      <w:tc>
        <w:tcPr>
          <w:tcW w:w="3780" w:type="dxa"/>
          <w:vAlign w:val="center"/>
        </w:tcPr>
        <w:p w:rsidR="00353D88" w:rsidRPr="002E0C73" w:rsidRDefault="00396DEF" w:rsidP="002E0C73">
          <w:pPr>
            <w:pStyle w:val="Header"/>
            <w:widowControl/>
            <w:ind w:right="-25"/>
            <w:jc w:val="right"/>
            <w:rPr>
              <w:b/>
              <w:sz w:val="22"/>
              <w:szCs w:val="22"/>
            </w:rPr>
          </w:pPr>
          <w:r w:rsidRPr="002E0C73">
            <w:rPr>
              <w:b/>
              <w:i/>
              <w:sz w:val="22"/>
              <w:szCs w:val="22"/>
            </w:rPr>
            <w:t>Báo cáo tài chính</w:t>
          </w:r>
          <w:r>
            <w:rPr>
              <w:b/>
              <w:i/>
              <w:sz w:val="22"/>
              <w:szCs w:val="22"/>
            </w:rPr>
            <w:t xml:space="preserve"> cho năm tài chính</w:t>
          </w:r>
        </w:p>
      </w:tc>
    </w:tr>
    <w:tr w:rsidR="00353D88" w:rsidRPr="002E0C73" w:rsidTr="002E0C73">
      <w:trPr>
        <w:trHeight w:val="360"/>
      </w:trPr>
      <w:tc>
        <w:tcPr>
          <w:tcW w:w="5958" w:type="dxa"/>
          <w:tcBorders>
            <w:bottom w:val="single" w:sz="4" w:space="0" w:color="auto"/>
          </w:tcBorders>
          <w:vAlign w:val="center"/>
        </w:tcPr>
        <w:p w:rsidR="00353D88" w:rsidRPr="002E0C73" w:rsidRDefault="00396DEF" w:rsidP="002E0C73">
          <w:pPr>
            <w:pStyle w:val="Header"/>
            <w:widowControl/>
            <w:ind w:right="-25"/>
            <w:rPr>
              <w:b/>
              <w:sz w:val="22"/>
              <w:szCs w:val="22"/>
            </w:rPr>
          </w:pPr>
          <w:r w:rsidRPr="002E0C73">
            <w:rPr>
              <w:sz w:val="22"/>
              <w:szCs w:val="22"/>
            </w:rPr>
            <w:t>Lô 60 + 61 Khu đô th</w:t>
          </w:r>
          <w:r w:rsidRPr="002E0C73">
            <w:rPr>
              <w:sz w:val="22"/>
              <w:szCs w:val="22"/>
            </w:rPr>
            <w:t>ị</w:t>
          </w:r>
          <w:r w:rsidRPr="002E0C73">
            <w:rPr>
              <w:sz w:val="22"/>
              <w:szCs w:val="22"/>
            </w:rPr>
            <w:t xml:space="preserve"> m</w:t>
          </w:r>
          <w:r w:rsidRPr="002E0C73">
            <w:rPr>
              <w:sz w:val="22"/>
              <w:szCs w:val="22"/>
            </w:rPr>
            <w:t>ớ</w:t>
          </w:r>
          <w:r w:rsidRPr="002E0C73">
            <w:rPr>
              <w:sz w:val="22"/>
              <w:szCs w:val="22"/>
            </w:rPr>
            <w:t>i Văn  Phú, Phú La, Hà Đông, Hà N</w:t>
          </w:r>
          <w:r w:rsidRPr="002E0C73">
            <w:rPr>
              <w:sz w:val="22"/>
              <w:szCs w:val="22"/>
            </w:rPr>
            <w:t>ộ</w:t>
          </w:r>
          <w:r w:rsidRPr="002E0C73">
            <w:rPr>
              <w:sz w:val="22"/>
              <w:szCs w:val="22"/>
            </w:rPr>
            <w:t>i</w:t>
          </w:r>
        </w:p>
      </w:tc>
      <w:tc>
        <w:tcPr>
          <w:tcW w:w="3780" w:type="dxa"/>
          <w:tcBorders>
            <w:bottom w:val="single" w:sz="4" w:space="0" w:color="auto"/>
          </w:tcBorders>
          <w:vAlign w:val="center"/>
        </w:tcPr>
        <w:p w:rsidR="00353D88" w:rsidRPr="002E0C73" w:rsidRDefault="00396DEF" w:rsidP="00D24FC5">
          <w:pPr>
            <w:pStyle w:val="Header"/>
            <w:widowControl/>
            <w:ind w:right="-25"/>
            <w:jc w:val="right"/>
            <w:rPr>
              <w:b/>
              <w:sz w:val="22"/>
              <w:szCs w:val="22"/>
            </w:rPr>
          </w:pPr>
          <w:r w:rsidRPr="002E0C73">
            <w:rPr>
              <w:b/>
              <w:i/>
              <w:sz w:val="22"/>
              <w:szCs w:val="22"/>
            </w:rPr>
            <w:t xml:space="preserve"> k</w:t>
          </w:r>
          <w:r w:rsidRPr="002E0C73">
            <w:rPr>
              <w:b/>
              <w:i/>
              <w:sz w:val="22"/>
              <w:szCs w:val="22"/>
            </w:rPr>
            <w:t>ế</w:t>
          </w:r>
          <w:r w:rsidRPr="002E0C73">
            <w:rPr>
              <w:b/>
              <w:i/>
              <w:sz w:val="22"/>
              <w:szCs w:val="22"/>
            </w:rPr>
            <w:t>t thúc ngày 3</w:t>
          </w:r>
          <w:r>
            <w:rPr>
              <w:b/>
              <w:i/>
              <w:sz w:val="22"/>
              <w:szCs w:val="22"/>
            </w:rPr>
            <w:t>1</w:t>
          </w:r>
          <w:r w:rsidRPr="002E0C73">
            <w:rPr>
              <w:b/>
              <w:i/>
              <w:sz w:val="22"/>
              <w:szCs w:val="22"/>
            </w:rPr>
            <w:t>/</w:t>
          </w:r>
          <w:r>
            <w:rPr>
              <w:b/>
              <w:i/>
              <w:sz w:val="22"/>
              <w:szCs w:val="22"/>
            </w:rPr>
            <w:t>12</w:t>
          </w:r>
          <w:r w:rsidRPr="002E0C73">
            <w:rPr>
              <w:b/>
              <w:i/>
              <w:sz w:val="22"/>
              <w:szCs w:val="22"/>
            </w:rPr>
            <w:t>/2014</w:t>
          </w:r>
        </w:p>
      </w:tc>
    </w:tr>
  </w:tbl>
  <w:p w:rsidR="00353D88" w:rsidRPr="00BB42DC" w:rsidRDefault="00396DEF" w:rsidP="00622DFC">
    <w:pPr>
      <w:pStyle w:val="Header"/>
      <w:widowControl/>
      <w:ind w:right="-25"/>
      <w:rPr>
        <w:b/>
        <w:i/>
        <w:sz w:val="22"/>
        <w:szCs w:val="22"/>
      </w:rPr>
    </w:pPr>
    <w:r w:rsidRPr="00BB42DC">
      <w:rPr>
        <w:b/>
        <w:i/>
        <w:sz w:val="22"/>
        <w:szCs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Look w:val="04A0"/>
    </w:tblPr>
    <w:tblGrid>
      <w:gridCol w:w="5958"/>
      <w:gridCol w:w="3870"/>
    </w:tblGrid>
    <w:tr w:rsidR="00353D88" w:rsidRPr="002E0C73" w:rsidTr="00043306">
      <w:trPr>
        <w:trHeight w:val="360"/>
      </w:trPr>
      <w:tc>
        <w:tcPr>
          <w:tcW w:w="5958" w:type="dxa"/>
          <w:vAlign w:val="center"/>
        </w:tcPr>
        <w:p w:rsidR="00353D88" w:rsidRPr="002E0C73" w:rsidRDefault="00396DEF" w:rsidP="002E0C73">
          <w:pPr>
            <w:pStyle w:val="Header"/>
            <w:widowControl/>
            <w:ind w:right="-25"/>
            <w:rPr>
              <w:b/>
              <w:sz w:val="22"/>
              <w:szCs w:val="22"/>
            </w:rPr>
          </w:pPr>
          <w:r w:rsidRPr="002E0C73">
            <w:rPr>
              <w:b/>
              <w:sz w:val="22"/>
              <w:szCs w:val="22"/>
            </w:rPr>
            <w:t>CÔNG TY C</w:t>
          </w:r>
          <w:r w:rsidRPr="002E0C73">
            <w:rPr>
              <w:b/>
              <w:sz w:val="22"/>
              <w:szCs w:val="22"/>
            </w:rPr>
            <w:t>Ổ</w:t>
          </w:r>
          <w:r w:rsidRPr="002E0C73">
            <w:rPr>
              <w:b/>
              <w:sz w:val="22"/>
              <w:szCs w:val="22"/>
            </w:rPr>
            <w:t xml:space="preserve"> PH</w:t>
          </w:r>
          <w:r w:rsidRPr="002E0C73">
            <w:rPr>
              <w:b/>
              <w:sz w:val="22"/>
              <w:szCs w:val="22"/>
            </w:rPr>
            <w:t>Ầ</w:t>
          </w:r>
          <w:r w:rsidRPr="002E0C73">
            <w:rPr>
              <w:b/>
              <w:sz w:val="22"/>
              <w:szCs w:val="22"/>
            </w:rPr>
            <w:t>N Đ</w:t>
          </w:r>
          <w:r w:rsidRPr="002E0C73">
            <w:rPr>
              <w:b/>
              <w:sz w:val="22"/>
              <w:szCs w:val="22"/>
            </w:rPr>
            <w:t>Ầ</w:t>
          </w:r>
          <w:r w:rsidRPr="002E0C73">
            <w:rPr>
              <w:b/>
              <w:sz w:val="22"/>
              <w:szCs w:val="22"/>
            </w:rPr>
            <w:t>U TƯ VÀ XÂY L</w:t>
          </w:r>
          <w:r w:rsidRPr="002E0C73">
            <w:rPr>
              <w:b/>
              <w:sz w:val="22"/>
              <w:szCs w:val="22"/>
            </w:rPr>
            <w:t>Ắ</w:t>
          </w:r>
          <w:r w:rsidRPr="002E0C73">
            <w:rPr>
              <w:b/>
              <w:sz w:val="22"/>
              <w:szCs w:val="22"/>
            </w:rPr>
            <w:t>P SÔNG ĐÀ</w:t>
          </w:r>
        </w:p>
      </w:tc>
      <w:tc>
        <w:tcPr>
          <w:tcW w:w="3870" w:type="dxa"/>
          <w:vAlign w:val="center"/>
        </w:tcPr>
        <w:p w:rsidR="00353D88" w:rsidRPr="002E0C73" w:rsidRDefault="00396DEF" w:rsidP="002E0C73">
          <w:pPr>
            <w:pStyle w:val="Header"/>
            <w:widowControl/>
            <w:ind w:right="-25"/>
            <w:jc w:val="right"/>
            <w:rPr>
              <w:b/>
              <w:sz w:val="22"/>
              <w:szCs w:val="22"/>
            </w:rPr>
          </w:pPr>
          <w:r w:rsidRPr="002E0C73">
            <w:rPr>
              <w:b/>
              <w:i/>
              <w:sz w:val="22"/>
              <w:szCs w:val="22"/>
            </w:rPr>
            <w:t>Báo cáo tài chính</w:t>
          </w:r>
          <w:r>
            <w:rPr>
              <w:b/>
              <w:i/>
              <w:sz w:val="22"/>
              <w:szCs w:val="22"/>
            </w:rPr>
            <w:t xml:space="preserve"> cho năm tài</w:t>
          </w:r>
          <w:r>
            <w:rPr>
              <w:b/>
              <w:i/>
              <w:sz w:val="22"/>
              <w:szCs w:val="22"/>
            </w:rPr>
            <w:t xml:space="preserve"> chính</w:t>
          </w:r>
        </w:p>
      </w:tc>
    </w:tr>
    <w:tr w:rsidR="00353D88" w:rsidRPr="002E0C73" w:rsidTr="00043306">
      <w:trPr>
        <w:trHeight w:val="360"/>
      </w:trPr>
      <w:tc>
        <w:tcPr>
          <w:tcW w:w="5958" w:type="dxa"/>
          <w:tcBorders>
            <w:bottom w:val="single" w:sz="4" w:space="0" w:color="auto"/>
          </w:tcBorders>
          <w:vAlign w:val="center"/>
        </w:tcPr>
        <w:p w:rsidR="00353D88" w:rsidRPr="002E0C73" w:rsidRDefault="00396DEF" w:rsidP="002E0C73">
          <w:pPr>
            <w:pStyle w:val="Header"/>
            <w:widowControl/>
            <w:ind w:right="-25"/>
            <w:rPr>
              <w:b/>
              <w:sz w:val="22"/>
              <w:szCs w:val="22"/>
            </w:rPr>
          </w:pPr>
          <w:r w:rsidRPr="002E0C73">
            <w:rPr>
              <w:sz w:val="22"/>
              <w:szCs w:val="22"/>
            </w:rPr>
            <w:t>Lô 60 + 61 Khu đô th</w:t>
          </w:r>
          <w:r w:rsidRPr="002E0C73">
            <w:rPr>
              <w:sz w:val="22"/>
              <w:szCs w:val="22"/>
            </w:rPr>
            <w:t>ị</w:t>
          </w:r>
          <w:r w:rsidRPr="002E0C73">
            <w:rPr>
              <w:sz w:val="22"/>
              <w:szCs w:val="22"/>
            </w:rPr>
            <w:t xml:space="preserve"> m</w:t>
          </w:r>
          <w:r w:rsidRPr="002E0C73">
            <w:rPr>
              <w:sz w:val="22"/>
              <w:szCs w:val="22"/>
            </w:rPr>
            <w:t>ớ</w:t>
          </w:r>
          <w:r w:rsidRPr="002E0C73">
            <w:rPr>
              <w:sz w:val="22"/>
              <w:szCs w:val="22"/>
            </w:rPr>
            <w:t>i Văn  Phú, Phú La, Hà Đông, Hà N</w:t>
          </w:r>
          <w:r w:rsidRPr="002E0C73">
            <w:rPr>
              <w:sz w:val="22"/>
              <w:szCs w:val="22"/>
            </w:rPr>
            <w:t>ộ</w:t>
          </w:r>
          <w:r w:rsidRPr="002E0C73">
            <w:rPr>
              <w:sz w:val="22"/>
              <w:szCs w:val="22"/>
            </w:rPr>
            <w:t>i</w:t>
          </w:r>
        </w:p>
      </w:tc>
      <w:tc>
        <w:tcPr>
          <w:tcW w:w="3870" w:type="dxa"/>
          <w:tcBorders>
            <w:bottom w:val="single" w:sz="4" w:space="0" w:color="auto"/>
          </w:tcBorders>
          <w:vAlign w:val="center"/>
        </w:tcPr>
        <w:p w:rsidR="00353D88" w:rsidRPr="002E0C73" w:rsidRDefault="00396DEF" w:rsidP="00043306">
          <w:pPr>
            <w:pStyle w:val="Header"/>
            <w:widowControl/>
            <w:ind w:right="-25"/>
            <w:jc w:val="right"/>
            <w:rPr>
              <w:b/>
              <w:sz w:val="22"/>
              <w:szCs w:val="22"/>
            </w:rPr>
          </w:pPr>
          <w:r w:rsidRPr="002E0C73">
            <w:rPr>
              <w:b/>
              <w:i/>
              <w:sz w:val="22"/>
              <w:szCs w:val="22"/>
            </w:rPr>
            <w:t>k</w:t>
          </w:r>
          <w:r w:rsidRPr="002E0C73">
            <w:rPr>
              <w:b/>
              <w:i/>
              <w:sz w:val="22"/>
              <w:szCs w:val="22"/>
            </w:rPr>
            <w:t>ế</w:t>
          </w:r>
          <w:r w:rsidRPr="002E0C73">
            <w:rPr>
              <w:b/>
              <w:i/>
              <w:sz w:val="22"/>
              <w:szCs w:val="22"/>
            </w:rPr>
            <w:t>t thúc ngày 3</w:t>
          </w:r>
          <w:r>
            <w:rPr>
              <w:b/>
              <w:i/>
              <w:sz w:val="22"/>
              <w:szCs w:val="22"/>
            </w:rPr>
            <w:t>1</w:t>
          </w:r>
          <w:r w:rsidRPr="002E0C73">
            <w:rPr>
              <w:b/>
              <w:i/>
              <w:sz w:val="22"/>
              <w:szCs w:val="22"/>
            </w:rPr>
            <w:t>/</w:t>
          </w:r>
          <w:r>
            <w:rPr>
              <w:b/>
              <w:i/>
              <w:sz w:val="22"/>
              <w:szCs w:val="22"/>
            </w:rPr>
            <w:t>12</w:t>
          </w:r>
          <w:r w:rsidRPr="002E0C73">
            <w:rPr>
              <w:b/>
              <w:i/>
              <w:sz w:val="22"/>
              <w:szCs w:val="22"/>
            </w:rPr>
            <w:t>/2014</w:t>
          </w:r>
        </w:p>
      </w:tc>
    </w:tr>
  </w:tbl>
  <w:p w:rsidR="00353D88" w:rsidRPr="00BB42DC" w:rsidRDefault="00396DEF" w:rsidP="00622DFC">
    <w:pPr>
      <w:pStyle w:val="Header"/>
      <w:widowControl/>
      <w:ind w:right="-25"/>
      <w:jc w:val="right"/>
      <w:rPr>
        <w:b/>
        <w:i/>
        <w:sz w:val="22"/>
        <w:szCs w:val="22"/>
      </w:rPr>
    </w:pPr>
    <w:r w:rsidRPr="00BB42DC">
      <w:rPr>
        <w:b/>
        <w:i/>
        <w:sz w:val="22"/>
        <w:szCs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38" w:type="dxa"/>
      <w:tblLook w:val="04A0"/>
    </w:tblPr>
    <w:tblGrid>
      <w:gridCol w:w="5958"/>
      <w:gridCol w:w="3780"/>
    </w:tblGrid>
    <w:tr w:rsidR="00353D88" w:rsidRPr="002E0C73" w:rsidTr="002E0C73">
      <w:trPr>
        <w:trHeight w:val="360"/>
      </w:trPr>
      <w:tc>
        <w:tcPr>
          <w:tcW w:w="5958" w:type="dxa"/>
          <w:vAlign w:val="center"/>
        </w:tcPr>
        <w:p w:rsidR="00353D88" w:rsidRPr="002E0C73" w:rsidRDefault="00396DEF" w:rsidP="002E0C73">
          <w:pPr>
            <w:pStyle w:val="Header"/>
            <w:widowControl/>
            <w:ind w:right="-25"/>
            <w:rPr>
              <w:b/>
              <w:sz w:val="22"/>
              <w:szCs w:val="22"/>
            </w:rPr>
          </w:pPr>
          <w:r w:rsidRPr="002E0C73">
            <w:rPr>
              <w:b/>
              <w:sz w:val="22"/>
              <w:szCs w:val="22"/>
            </w:rPr>
            <w:t>CÔNG TY C</w:t>
          </w:r>
          <w:r w:rsidRPr="002E0C73">
            <w:rPr>
              <w:b/>
              <w:sz w:val="22"/>
              <w:szCs w:val="22"/>
            </w:rPr>
            <w:t>Ổ</w:t>
          </w:r>
          <w:r w:rsidRPr="002E0C73">
            <w:rPr>
              <w:b/>
              <w:sz w:val="22"/>
              <w:szCs w:val="22"/>
            </w:rPr>
            <w:t xml:space="preserve"> PH</w:t>
          </w:r>
          <w:r w:rsidRPr="002E0C73">
            <w:rPr>
              <w:b/>
              <w:sz w:val="22"/>
              <w:szCs w:val="22"/>
            </w:rPr>
            <w:t>Ầ</w:t>
          </w:r>
          <w:r w:rsidRPr="002E0C73">
            <w:rPr>
              <w:b/>
              <w:sz w:val="22"/>
              <w:szCs w:val="22"/>
            </w:rPr>
            <w:t>N Đ</w:t>
          </w:r>
          <w:r w:rsidRPr="002E0C73">
            <w:rPr>
              <w:b/>
              <w:sz w:val="22"/>
              <w:szCs w:val="22"/>
            </w:rPr>
            <w:t>Ầ</w:t>
          </w:r>
          <w:r w:rsidRPr="002E0C73">
            <w:rPr>
              <w:b/>
              <w:sz w:val="22"/>
              <w:szCs w:val="22"/>
            </w:rPr>
            <w:t>U TƯ VÀ XÂY L</w:t>
          </w:r>
          <w:r w:rsidRPr="002E0C73">
            <w:rPr>
              <w:b/>
              <w:sz w:val="22"/>
              <w:szCs w:val="22"/>
            </w:rPr>
            <w:t>Ắ</w:t>
          </w:r>
          <w:r w:rsidRPr="002E0C73">
            <w:rPr>
              <w:b/>
              <w:sz w:val="22"/>
              <w:szCs w:val="22"/>
            </w:rPr>
            <w:t>P SÔNG ĐÀ</w:t>
          </w:r>
        </w:p>
      </w:tc>
      <w:tc>
        <w:tcPr>
          <w:tcW w:w="3780" w:type="dxa"/>
          <w:vAlign w:val="center"/>
        </w:tcPr>
        <w:p w:rsidR="00353D88" w:rsidRPr="002E0C73" w:rsidRDefault="00396DEF" w:rsidP="002E0C73">
          <w:pPr>
            <w:pStyle w:val="Header"/>
            <w:widowControl/>
            <w:ind w:right="-25"/>
            <w:jc w:val="right"/>
            <w:rPr>
              <w:b/>
              <w:sz w:val="22"/>
              <w:szCs w:val="22"/>
            </w:rPr>
          </w:pPr>
          <w:r w:rsidRPr="002E0C73">
            <w:rPr>
              <w:b/>
              <w:i/>
              <w:sz w:val="22"/>
              <w:szCs w:val="22"/>
            </w:rPr>
            <w:t>Báo cáo tài chính</w:t>
          </w:r>
          <w:r>
            <w:rPr>
              <w:b/>
              <w:i/>
              <w:sz w:val="22"/>
              <w:szCs w:val="22"/>
            </w:rPr>
            <w:t xml:space="preserve"> cho năm tài chính</w:t>
          </w:r>
        </w:p>
      </w:tc>
    </w:tr>
    <w:tr w:rsidR="00353D88" w:rsidRPr="002E0C73" w:rsidTr="002E0C73">
      <w:trPr>
        <w:trHeight w:val="360"/>
      </w:trPr>
      <w:tc>
        <w:tcPr>
          <w:tcW w:w="5958" w:type="dxa"/>
          <w:tcBorders>
            <w:bottom w:val="single" w:sz="4" w:space="0" w:color="auto"/>
          </w:tcBorders>
          <w:vAlign w:val="center"/>
        </w:tcPr>
        <w:p w:rsidR="00353D88" w:rsidRPr="002E0C73" w:rsidRDefault="00396DEF" w:rsidP="002E0C73">
          <w:pPr>
            <w:pStyle w:val="Header"/>
            <w:widowControl/>
            <w:ind w:right="-25"/>
            <w:rPr>
              <w:b/>
              <w:sz w:val="22"/>
              <w:szCs w:val="22"/>
            </w:rPr>
          </w:pPr>
          <w:r w:rsidRPr="002E0C73">
            <w:rPr>
              <w:sz w:val="22"/>
              <w:szCs w:val="22"/>
            </w:rPr>
            <w:t>Lô 60 + 61 Khu đô th</w:t>
          </w:r>
          <w:r w:rsidRPr="002E0C73">
            <w:rPr>
              <w:sz w:val="22"/>
              <w:szCs w:val="22"/>
            </w:rPr>
            <w:t>ị</w:t>
          </w:r>
          <w:r w:rsidRPr="002E0C73">
            <w:rPr>
              <w:sz w:val="22"/>
              <w:szCs w:val="22"/>
            </w:rPr>
            <w:t xml:space="preserve"> m</w:t>
          </w:r>
          <w:r w:rsidRPr="002E0C73">
            <w:rPr>
              <w:sz w:val="22"/>
              <w:szCs w:val="22"/>
            </w:rPr>
            <w:t>ớ</w:t>
          </w:r>
          <w:r w:rsidRPr="002E0C73">
            <w:rPr>
              <w:sz w:val="22"/>
              <w:szCs w:val="22"/>
            </w:rPr>
            <w:t>i Văn  Phú, Phú La, Hà Đông, Hà N</w:t>
          </w:r>
          <w:r w:rsidRPr="002E0C73">
            <w:rPr>
              <w:sz w:val="22"/>
              <w:szCs w:val="22"/>
            </w:rPr>
            <w:t>ộ</w:t>
          </w:r>
          <w:r w:rsidRPr="002E0C73">
            <w:rPr>
              <w:sz w:val="22"/>
              <w:szCs w:val="22"/>
            </w:rPr>
            <w:t>i</w:t>
          </w:r>
        </w:p>
      </w:tc>
      <w:tc>
        <w:tcPr>
          <w:tcW w:w="3780" w:type="dxa"/>
          <w:tcBorders>
            <w:bottom w:val="single" w:sz="4" w:space="0" w:color="auto"/>
          </w:tcBorders>
          <w:vAlign w:val="center"/>
        </w:tcPr>
        <w:p w:rsidR="00353D88" w:rsidRPr="002E0C73" w:rsidRDefault="00396DEF" w:rsidP="00F26975">
          <w:pPr>
            <w:pStyle w:val="Header"/>
            <w:widowControl/>
            <w:ind w:right="-25"/>
            <w:jc w:val="right"/>
            <w:rPr>
              <w:b/>
              <w:sz w:val="22"/>
              <w:szCs w:val="22"/>
            </w:rPr>
          </w:pPr>
          <w:r w:rsidRPr="002E0C73">
            <w:rPr>
              <w:b/>
              <w:i/>
              <w:sz w:val="22"/>
              <w:szCs w:val="22"/>
            </w:rPr>
            <w:t>k</w:t>
          </w:r>
          <w:r w:rsidRPr="002E0C73">
            <w:rPr>
              <w:b/>
              <w:i/>
              <w:sz w:val="22"/>
              <w:szCs w:val="22"/>
            </w:rPr>
            <w:t>ế</w:t>
          </w:r>
          <w:r w:rsidRPr="002E0C73">
            <w:rPr>
              <w:b/>
              <w:i/>
              <w:sz w:val="22"/>
              <w:szCs w:val="22"/>
            </w:rPr>
            <w:t>t thúc ngày 3</w:t>
          </w:r>
          <w:r>
            <w:rPr>
              <w:b/>
              <w:i/>
              <w:sz w:val="22"/>
              <w:szCs w:val="22"/>
            </w:rPr>
            <w:t>1</w:t>
          </w:r>
          <w:r w:rsidRPr="002E0C73">
            <w:rPr>
              <w:b/>
              <w:i/>
              <w:sz w:val="22"/>
              <w:szCs w:val="22"/>
            </w:rPr>
            <w:t>/</w:t>
          </w:r>
          <w:r>
            <w:rPr>
              <w:b/>
              <w:i/>
              <w:sz w:val="22"/>
              <w:szCs w:val="22"/>
            </w:rPr>
            <w:t>1</w:t>
          </w:r>
          <w:r>
            <w:rPr>
              <w:b/>
              <w:i/>
              <w:sz w:val="22"/>
              <w:szCs w:val="22"/>
            </w:rPr>
            <w:t>2</w:t>
          </w:r>
          <w:r w:rsidRPr="002E0C73">
            <w:rPr>
              <w:b/>
              <w:i/>
              <w:sz w:val="22"/>
              <w:szCs w:val="22"/>
            </w:rPr>
            <w:t>/2014</w:t>
          </w:r>
        </w:p>
      </w:tc>
    </w:tr>
  </w:tbl>
  <w:p w:rsidR="00353D88" w:rsidRPr="00BB42DC" w:rsidRDefault="00396DEF" w:rsidP="00622DFC">
    <w:pPr>
      <w:pStyle w:val="Header"/>
      <w:widowControl/>
      <w:ind w:right="-25"/>
      <w:rPr>
        <w:b/>
        <w:i/>
        <w:sz w:val="22"/>
        <w:szCs w:val="22"/>
      </w:rPr>
    </w:pPr>
    <w:r w:rsidRPr="00BB42DC">
      <w:rPr>
        <w:b/>
        <w:i/>
        <w:sz w:val="22"/>
        <w:szCs w:val="22"/>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48" w:type="dxa"/>
      <w:tblLook w:val="04A0"/>
    </w:tblPr>
    <w:tblGrid>
      <w:gridCol w:w="5958"/>
      <w:gridCol w:w="4140"/>
      <w:gridCol w:w="4050"/>
    </w:tblGrid>
    <w:tr w:rsidR="00353D88" w:rsidRPr="002E0C73" w:rsidTr="009553AE">
      <w:trPr>
        <w:trHeight w:val="360"/>
      </w:trPr>
      <w:tc>
        <w:tcPr>
          <w:tcW w:w="5958" w:type="dxa"/>
          <w:vAlign w:val="center"/>
        </w:tcPr>
        <w:p w:rsidR="00353D88" w:rsidRPr="002E0C73" w:rsidRDefault="00396DEF" w:rsidP="002E0C73">
          <w:pPr>
            <w:pStyle w:val="Header"/>
            <w:widowControl/>
            <w:ind w:right="-25"/>
            <w:rPr>
              <w:b/>
              <w:sz w:val="22"/>
              <w:szCs w:val="22"/>
            </w:rPr>
          </w:pPr>
          <w:r w:rsidRPr="002E0C73">
            <w:rPr>
              <w:b/>
              <w:sz w:val="22"/>
              <w:szCs w:val="22"/>
            </w:rPr>
            <w:t>CÔNG TY C</w:t>
          </w:r>
          <w:r w:rsidRPr="002E0C73">
            <w:rPr>
              <w:b/>
              <w:sz w:val="22"/>
              <w:szCs w:val="22"/>
            </w:rPr>
            <w:t>Ổ</w:t>
          </w:r>
          <w:r w:rsidRPr="002E0C73">
            <w:rPr>
              <w:b/>
              <w:sz w:val="22"/>
              <w:szCs w:val="22"/>
            </w:rPr>
            <w:t xml:space="preserve"> PH</w:t>
          </w:r>
          <w:r w:rsidRPr="002E0C73">
            <w:rPr>
              <w:b/>
              <w:sz w:val="22"/>
              <w:szCs w:val="22"/>
            </w:rPr>
            <w:t>Ầ</w:t>
          </w:r>
          <w:r w:rsidRPr="002E0C73">
            <w:rPr>
              <w:b/>
              <w:sz w:val="22"/>
              <w:szCs w:val="22"/>
            </w:rPr>
            <w:t>N Đ</w:t>
          </w:r>
          <w:r w:rsidRPr="002E0C73">
            <w:rPr>
              <w:b/>
              <w:sz w:val="22"/>
              <w:szCs w:val="22"/>
            </w:rPr>
            <w:t>Ầ</w:t>
          </w:r>
          <w:r w:rsidRPr="002E0C73">
            <w:rPr>
              <w:b/>
              <w:sz w:val="22"/>
              <w:szCs w:val="22"/>
            </w:rPr>
            <w:t>U TƯ VÀ XÂY L</w:t>
          </w:r>
          <w:r w:rsidRPr="002E0C73">
            <w:rPr>
              <w:b/>
              <w:sz w:val="22"/>
              <w:szCs w:val="22"/>
            </w:rPr>
            <w:t>Ắ</w:t>
          </w:r>
          <w:r w:rsidRPr="002E0C73">
            <w:rPr>
              <w:b/>
              <w:sz w:val="22"/>
              <w:szCs w:val="22"/>
            </w:rPr>
            <w:t>P SÔNG ĐÀ</w:t>
          </w:r>
        </w:p>
      </w:tc>
      <w:tc>
        <w:tcPr>
          <w:tcW w:w="4140" w:type="dxa"/>
        </w:tcPr>
        <w:p w:rsidR="00353D88" w:rsidRPr="002E0C73" w:rsidRDefault="00396DEF" w:rsidP="002E0C73">
          <w:pPr>
            <w:pStyle w:val="Header"/>
            <w:widowControl/>
            <w:ind w:right="-25"/>
            <w:jc w:val="right"/>
            <w:rPr>
              <w:b/>
              <w:i/>
              <w:sz w:val="22"/>
              <w:szCs w:val="22"/>
            </w:rPr>
          </w:pPr>
        </w:p>
      </w:tc>
      <w:tc>
        <w:tcPr>
          <w:tcW w:w="4050" w:type="dxa"/>
          <w:vAlign w:val="center"/>
        </w:tcPr>
        <w:p w:rsidR="00353D88" w:rsidRPr="002E0C73" w:rsidRDefault="00396DEF" w:rsidP="00F26975">
          <w:pPr>
            <w:pStyle w:val="Header"/>
            <w:widowControl/>
            <w:ind w:right="-25"/>
            <w:jc w:val="right"/>
            <w:rPr>
              <w:b/>
              <w:sz w:val="22"/>
              <w:szCs w:val="22"/>
            </w:rPr>
          </w:pPr>
          <w:r w:rsidRPr="002E0C73">
            <w:rPr>
              <w:b/>
              <w:i/>
              <w:sz w:val="22"/>
              <w:szCs w:val="22"/>
            </w:rPr>
            <w:t>Báo cáo tài chính</w:t>
          </w:r>
          <w:r>
            <w:rPr>
              <w:b/>
              <w:i/>
              <w:sz w:val="22"/>
              <w:szCs w:val="22"/>
            </w:rPr>
            <w:t xml:space="preserve"> cho năm tài chính</w:t>
          </w:r>
        </w:p>
      </w:tc>
    </w:tr>
    <w:tr w:rsidR="00353D88" w:rsidRPr="002E0C73" w:rsidTr="009553AE">
      <w:trPr>
        <w:trHeight w:val="360"/>
      </w:trPr>
      <w:tc>
        <w:tcPr>
          <w:tcW w:w="5958" w:type="dxa"/>
          <w:tcBorders>
            <w:bottom w:val="single" w:sz="4" w:space="0" w:color="auto"/>
          </w:tcBorders>
          <w:vAlign w:val="center"/>
        </w:tcPr>
        <w:p w:rsidR="00353D88" w:rsidRPr="002E0C73" w:rsidRDefault="00396DEF" w:rsidP="002E0C73">
          <w:pPr>
            <w:pStyle w:val="Header"/>
            <w:widowControl/>
            <w:ind w:right="-25"/>
            <w:rPr>
              <w:b/>
              <w:sz w:val="22"/>
              <w:szCs w:val="22"/>
            </w:rPr>
          </w:pPr>
          <w:r w:rsidRPr="002E0C73">
            <w:rPr>
              <w:sz w:val="22"/>
              <w:szCs w:val="22"/>
            </w:rPr>
            <w:t>Lô 60 + 61 Khu đô th</w:t>
          </w:r>
          <w:r w:rsidRPr="002E0C73">
            <w:rPr>
              <w:sz w:val="22"/>
              <w:szCs w:val="22"/>
            </w:rPr>
            <w:t>ị</w:t>
          </w:r>
          <w:r w:rsidRPr="002E0C73">
            <w:rPr>
              <w:sz w:val="22"/>
              <w:szCs w:val="22"/>
            </w:rPr>
            <w:t xml:space="preserve"> m</w:t>
          </w:r>
          <w:r w:rsidRPr="002E0C73">
            <w:rPr>
              <w:sz w:val="22"/>
              <w:szCs w:val="22"/>
            </w:rPr>
            <w:t>ớ</w:t>
          </w:r>
          <w:r w:rsidRPr="002E0C73">
            <w:rPr>
              <w:sz w:val="22"/>
              <w:szCs w:val="22"/>
            </w:rPr>
            <w:t>i Văn  Phú, Phú La, Hà Đông, Hà N</w:t>
          </w:r>
          <w:r w:rsidRPr="002E0C73">
            <w:rPr>
              <w:sz w:val="22"/>
              <w:szCs w:val="22"/>
            </w:rPr>
            <w:t>ộ</w:t>
          </w:r>
          <w:r w:rsidRPr="002E0C73">
            <w:rPr>
              <w:sz w:val="22"/>
              <w:szCs w:val="22"/>
            </w:rPr>
            <w:t>i</w:t>
          </w:r>
        </w:p>
      </w:tc>
      <w:tc>
        <w:tcPr>
          <w:tcW w:w="4140" w:type="dxa"/>
          <w:tcBorders>
            <w:bottom w:val="single" w:sz="4" w:space="0" w:color="auto"/>
          </w:tcBorders>
        </w:tcPr>
        <w:p w:rsidR="00353D88" w:rsidRPr="002E0C73" w:rsidRDefault="00396DEF" w:rsidP="002E0C73">
          <w:pPr>
            <w:pStyle w:val="Header"/>
            <w:widowControl/>
            <w:ind w:right="-25"/>
            <w:jc w:val="right"/>
            <w:rPr>
              <w:b/>
              <w:i/>
              <w:sz w:val="22"/>
              <w:szCs w:val="22"/>
            </w:rPr>
          </w:pPr>
        </w:p>
      </w:tc>
      <w:tc>
        <w:tcPr>
          <w:tcW w:w="4050" w:type="dxa"/>
          <w:tcBorders>
            <w:bottom w:val="single" w:sz="4" w:space="0" w:color="auto"/>
          </w:tcBorders>
          <w:vAlign w:val="center"/>
        </w:tcPr>
        <w:p w:rsidR="00353D88" w:rsidRPr="002E0C73" w:rsidRDefault="00396DEF" w:rsidP="00F26975">
          <w:pPr>
            <w:pStyle w:val="Header"/>
            <w:widowControl/>
            <w:ind w:right="-25"/>
            <w:jc w:val="right"/>
            <w:rPr>
              <w:b/>
              <w:sz w:val="22"/>
              <w:szCs w:val="22"/>
            </w:rPr>
          </w:pPr>
          <w:r w:rsidRPr="002E0C73">
            <w:rPr>
              <w:b/>
              <w:i/>
              <w:sz w:val="22"/>
              <w:szCs w:val="22"/>
            </w:rPr>
            <w:t>k</w:t>
          </w:r>
          <w:r w:rsidRPr="002E0C73">
            <w:rPr>
              <w:b/>
              <w:i/>
              <w:sz w:val="22"/>
              <w:szCs w:val="22"/>
            </w:rPr>
            <w:t>ế</w:t>
          </w:r>
          <w:r w:rsidRPr="002E0C73">
            <w:rPr>
              <w:b/>
              <w:i/>
              <w:sz w:val="22"/>
              <w:szCs w:val="22"/>
            </w:rPr>
            <w:t>t thúc ngày 3</w:t>
          </w:r>
          <w:r>
            <w:rPr>
              <w:b/>
              <w:i/>
              <w:sz w:val="22"/>
              <w:szCs w:val="22"/>
            </w:rPr>
            <w:t>1</w:t>
          </w:r>
          <w:r w:rsidRPr="002E0C73">
            <w:rPr>
              <w:b/>
              <w:i/>
              <w:sz w:val="22"/>
              <w:szCs w:val="22"/>
            </w:rPr>
            <w:t>/</w:t>
          </w:r>
          <w:r>
            <w:rPr>
              <w:b/>
              <w:i/>
              <w:sz w:val="22"/>
              <w:szCs w:val="22"/>
            </w:rPr>
            <w:t>12</w:t>
          </w:r>
          <w:r w:rsidRPr="002E0C73">
            <w:rPr>
              <w:b/>
              <w:i/>
              <w:sz w:val="22"/>
              <w:szCs w:val="22"/>
            </w:rPr>
            <w:t>/2014</w:t>
          </w:r>
        </w:p>
      </w:tc>
    </w:tr>
  </w:tbl>
  <w:p w:rsidR="00353D88" w:rsidRPr="00BB42DC" w:rsidRDefault="00396DEF" w:rsidP="00622DFC">
    <w:pPr>
      <w:pStyle w:val="Header"/>
      <w:widowControl/>
      <w:ind w:right="-25"/>
      <w:jc w:val="right"/>
      <w:rPr>
        <w:b/>
        <w:i/>
        <w:sz w:val="22"/>
        <w:szCs w:val="22"/>
      </w:rPr>
    </w:pPr>
    <w:r w:rsidRPr="00BB42DC">
      <w:rPr>
        <w:b/>
        <w:i/>
        <w:sz w:val="22"/>
        <w:szCs w:val="22"/>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Look w:val="04A0"/>
    </w:tblPr>
    <w:tblGrid>
      <w:gridCol w:w="5868"/>
      <w:gridCol w:w="3780"/>
    </w:tblGrid>
    <w:tr w:rsidR="00353D88" w:rsidRPr="002E0C73" w:rsidTr="00043306">
      <w:trPr>
        <w:trHeight w:val="360"/>
      </w:trPr>
      <w:tc>
        <w:tcPr>
          <w:tcW w:w="5868" w:type="dxa"/>
          <w:vAlign w:val="center"/>
        </w:tcPr>
        <w:p w:rsidR="00353D88" w:rsidRPr="002E0C73" w:rsidRDefault="00396DEF" w:rsidP="002E0C73">
          <w:pPr>
            <w:pStyle w:val="Header"/>
            <w:widowControl/>
            <w:ind w:right="-25"/>
            <w:rPr>
              <w:b/>
              <w:sz w:val="22"/>
              <w:szCs w:val="22"/>
            </w:rPr>
          </w:pPr>
          <w:r w:rsidRPr="002E0C73">
            <w:rPr>
              <w:b/>
              <w:sz w:val="22"/>
              <w:szCs w:val="22"/>
            </w:rPr>
            <w:t>CÔNG TY C</w:t>
          </w:r>
          <w:r w:rsidRPr="002E0C73">
            <w:rPr>
              <w:b/>
              <w:sz w:val="22"/>
              <w:szCs w:val="22"/>
            </w:rPr>
            <w:t>Ổ</w:t>
          </w:r>
          <w:r w:rsidRPr="002E0C73">
            <w:rPr>
              <w:b/>
              <w:sz w:val="22"/>
              <w:szCs w:val="22"/>
            </w:rPr>
            <w:t xml:space="preserve"> PH</w:t>
          </w:r>
          <w:r w:rsidRPr="002E0C73">
            <w:rPr>
              <w:b/>
              <w:sz w:val="22"/>
              <w:szCs w:val="22"/>
            </w:rPr>
            <w:t>Ầ</w:t>
          </w:r>
          <w:r w:rsidRPr="002E0C73">
            <w:rPr>
              <w:b/>
              <w:sz w:val="22"/>
              <w:szCs w:val="22"/>
            </w:rPr>
            <w:t>N Đ</w:t>
          </w:r>
          <w:r w:rsidRPr="002E0C73">
            <w:rPr>
              <w:b/>
              <w:sz w:val="22"/>
              <w:szCs w:val="22"/>
            </w:rPr>
            <w:t>Ầ</w:t>
          </w:r>
          <w:r w:rsidRPr="002E0C73">
            <w:rPr>
              <w:b/>
              <w:sz w:val="22"/>
              <w:szCs w:val="22"/>
            </w:rPr>
            <w:t>U TƯ VÀ XÂY L</w:t>
          </w:r>
          <w:r w:rsidRPr="002E0C73">
            <w:rPr>
              <w:b/>
              <w:sz w:val="22"/>
              <w:szCs w:val="22"/>
            </w:rPr>
            <w:t>Ắ</w:t>
          </w:r>
          <w:r w:rsidRPr="002E0C73">
            <w:rPr>
              <w:b/>
              <w:sz w:val="22"/>
              <w:szCs w:val="22"/>
            </w:rPr>
            <w:t>P SÔNG ĐÀ</w:t>
          </w:r>
        </w:p>
      </w:tc>
      <w:tc>
        <w:tcPr>
          <w:tcW w:w="3780" w:type="dxa"/>
          <w:vAlign w:val="center"/>
        </w:tcPr>
        <w:p w:rsidR="00353D88" w:rsidRPr="002E0C73" w:rsidRDefault="00396DEF" w:rsidP="00F26975">
          <w:pPr>
            <w:pStyle w:val="Header"/>
            <w:widowControl/>
            <w:ind w:right="-25"/>
            <w:jc w:val="right"/>
            <w:rPr>
              <w:b/>
              <w:sz w:val="22"/>
              <w:szCs w:val="22"/>
            </w:rPr>
          </w:pPr>
          <w:r w:rsidRPr="002E0C73">
            <w:rPr>
              <w:b/>
              <w:i/>
              <w:sz w:val="22"/>
              <w:szCs w:val="22"/>
            </w:rPr>
            <w:t>Báo cáo tài chính</w:t>
          </w:r>
          <w:r>
            <w:rPr>
              <w:b/>
              <w:i/>
              <w:sz w:val="22"/>
              <w:szCs w:val="22"/>
            </w:rPr>
            <w:t xml:space="preserve"> cho năm tài ch</w:t>
          </w:r>
          <w:r>
            <w:rPr>
              <w:b/>
              <w:i/>
              <w:sz w:val="22"/>
              <w:szCs w:val="22"/>
            </w:rPr>
            <w:t>ính</w:t>
          </w:r>
        </w:p>
      </w:tc>
    </w:tr>
    <w:tr w:rsidR="00353D88" w:rsidRPr="002E0C73" w:rsidTr="00043306">
      <w:trPr>
        <w:trHeight w:val="360"/>
      </w:trPr>
      <w:tc>
        <w:tcPr>
          <w:tcW w:w="5868" w:type="dxa"/>
          <w:tcBorders>
            <w:bottom w:val="single" w:sz="4" w:space="0" w:color="auto"/>
          </w:tcBorders>
          <w:vAlign w:val="center"/>
        </w:tcPr>
        <w:p w:rsidR="00353D88" w:rsidRPr="002E0C73" w:rsidRDefault="00396DEF" w:rsidP="002E0C73">
          <w:pPr>
            <w:pStyle w:val="Header"/>
            <w:widowControl/>
            <w:ind w:right="-25"/>
            <w:rPr>
              <w:b/>
              <w:sz w:val="22"/>
              <w:szCs w:val="22"/>
            </w:rPr>
          </w:pPr>
          <w:r w:rsidRPr="002E0C73">
            <w:rPr>
              <w:sz w:val="22"/>
              <w:szCs w:val="22"/>
            </w:rPr>
            <w:t>Lô 60 + 61 Khu đô th</w:t>
          </w:r>
          <w:r w:rsidRPr="002E0C73">
            <w:rPr>
              <w:sz w:val="22"/>
              <w:szCs w:val="22"/>
            </w:rPr>
            <w:t>ị</w:t>
          </w:r>
          <w:r w:rsidRPr="002E0C73">
            <w:rPr>
              <w:sz w:val="22"/>
              <w:szCs w:val="22"/>
            </w:rPr>
            <w:t xml:space="preserve"> m</w:t>
          </w:r>
          <w:r w:rsidRPr="002E0C73">
            <w:rPr>
              <w:sz w:val="22"/>
              <w:szCs w:val="22"/>
            </w:rPr>
            <w:t>ớ</w:t>
          </w:r>
          <w:r w:rsidRPr="002E0C73">
            <w:rPr>
              <w:sz w:val="22"/>
              <w:szCs w:val="22"/>
            </w:rPr>
            <w:t>i Văn  Phú, Phú La, Hà Đông, Hà N</w:t>
          </w:r>
          <w:r w:rsidRPr="002E0C73">
            <w:rPr>
              <w:sz w:val="22"/>
              <w:szCs w:val="22"/>
            </w:rPr>
            <w:t>ộ</w:t>
          </w:r>
          <w:r w:rsidRPr="002E0C73">
            <w:rPr>
              <w:sz w:val="22"/>
              <w:szCs w:val="22"/>
            </w:rPr>
            <w:t>i</w:t>
          </w:r>
        </w:p>
      </w:tc>
      <w:tc>
        <w:tcPr>
          <w:tcW w:w="3780" w:type="dxa"/>
          <w:tcBorders>
            <w:bottom w:val="single" w:sz="4" w:space="0" w:color="auto"/>
          </w:tcBorders>
          <w:vAlign w:val="center"/>
        </w:tcPr>
        <w:p w:rsidR="00353D88" w:rsidRPr="002E0C73" w:rsidRDefault="00396DEF" w:rsidP="00F26975">
          <w:pPr>
            <w:pStyle w:val="Header"/>
            <w:widowControl/>
            <w:ind w:right="-25"/>
            <w:jc w:val="right"/>
            <w:rPr>
              <w:b/>
              <w:sz w:val="22"/>
              <w:szCs w:val="22"/>
            </w:rPr>
          </w:pPr>
          <w:r w:rsidRPr="002E0C73">
            <w:rPr>
              <w:b/>
              <w:i/>
              <w:sz w:val="22"/>
              <w:szCs w:val="22"/>
            </w:rPr>
            <w:t>k</w:t>
          </w:r>
          <w:r w:rsidRPr="002E0C73">
            <w:rPr>
              <w:b/>
              <w:i/>
              <w:sz w:val="22"/>
              <w:szCs w:val="22"/>
            </w:rPr>
            <w:t>ế</w:t>
          </w:r>
          <w:r w:rsidRPr="002E0C73">
            <w:rPr>
              <w:b/>
              <w:i/>
              <w:sz w:val="22"/>
              <w:szCs w:val="22"/>
            </w:rPr>
            <w:t>t thúc ngày 3</w:t>
          </w:r>
          <w:r>
            <w:rPr>
              <w:b/>
              <w:i/>
              <w:sz w:val="22"/>
              <w:szCs w:val="22"/>
            </w:rPr>
            <w:t>1</w:t>
          </w:r>
          <w:r w:rsidRPr="002E0C73">
            <w:rPr>
              <w:b/>
              <w:i/>
              <w:sz w:val="22"/>
              <w:szCs w:val="22"/>
            </w:rPr>
            <w:t>/</w:t>
          </w:r>
          <w:r>
            <w:rPr>
              <w:b/>
              <w:i/>
              <w:sz w:val="22"/>
              <w:szCs w:val="22"/>
            </w:rPr>
            <w:t>12</w:t>
          </w:r>
          <w:r w:rsidRPr="002E0C73">
            <w:rPr>
              <w:b/>
              <w:i/>
              <w:sz w:val="22"/>
              <w:szCs w:val="22"/>
            </w:rPr>
            <w:t>/2014</w:t>
          </w:r>
        </w:p>
      </w:tc>
    </w:tr>
  </w:tbl>
  <w:p w:rsidR="00353D88" w:rsidRPr="00BB42DC" w:rsidRDefault="00396DEF" w:rsidP="00622DFC">
    <w:pPr>
      <w:pStyle w:val="Header"/>
      <w:widowControl/>
      <w:ind w:right="-25"/>
      <w:jc w:val="right"/>
      <w:rPr>
        <w:b/>
        <w:i/>
        <w:sz w:val="22"/>
        <w:szCs w:val="22"/>
      </w:rPr>
    </w:pPr>
    <w:r w:rsidRPr="00BB42DC">
      <w:rPr>
        <w:b/>
        <w:i/>
        <w:sz w:val="22"/>
        <w:szCs w:val="22"/>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08" w:type="dxa"/>
      <w:tblLook w:val="04A0"/>
    </w:tblPr>
    <w:tblGrid>
      <w:gridCol w:w="5958"/>
      <w:gridCol w:w="4680"/>
      <w:gridCol w:w="3870"/>
    </w:tblGrid>
    <w:tr w:rsidR="00353D88" w:rsidRPr="00622DFC" w:rsidTr="00622DFC">
      <w:trPr>
        <w:trHeight w:val="360"/>
      </w:trPr>
      <w:tc>
        <w:tcPr>
          <w:tcW w:w="5958" w:type="dxa"/>
          <w:vAlign w:val="center"/>
        </w:tcPr>
        <w:p w:rsidR="00353D88" w:rsidRPr="00622DFC" w:rsidRDefault="00396DEF" w:rsidP="00622DFC">
          <w:pPr>
            <w:pStyle w:val="Header"/>
            <w:widowControl/>
            <w:ind w:right="-25"/>
            <w:rPr>
              <w:b/>
              <w:sz w:val="22"/>
              <w:szCs w:val="22"/>
            </w:rPr>
          </w:pPr>
          <w:r w:rsidRPr="00622DFC">
            <w:rPr>
              <w:b/>
              <w:sz w:val="22"/>
              <w:szCs w:val="22"/>
            </w:rPr>
            <w:t>CÔNG TY C</w:t>
          </w:r>
          <w:r w:rsidRPr="00622DFC">
            <w:rPr>
              <w:b/>
              <w:sz w:val="22"/>
              <w:szCs w:val="22"/>
            </w:rPr>
            <w:t>Ổ</w:t>
          </w:r>
          <w:r w:rsidRPr="00622DFC">
            <w:rPr>
              <w:b/>
              <w:sz w:val="22"/>
              <w:szCs w:val="22"/>
            </w:rPr>
            <w:t xml:space="preserve"> PH</w:t>
          </w:r>
          <w:r w:rsidRPr="00622DFC">
            <w:rPr>
              <w:b/>
              <w:sz w:val="22"/>
              <w:szCs w:val="22"/>
            </w:rPr>
            <w:t>Ầ</w:t>
          </w:r>
          <w:r w:rsidRPr="00622DFC">
            <w:rPr>
              <w:b/>
              <w:sz w:val="22"/>
              <w:szCs w:val="22"/>
            </w:rPr>
            <w:t>N Đ</w:t>
          </w:r>
          <w:r w:rsidRPr="00622DFC">
            <w:rPr>
              <w:b/>
              <w:sz w:val="22"/>
              <w:szCs w:val="22"/>
            </w:rPr>
            <w:t>Ầ</w:t>
          </w:r>
          <w:r w:rsidRPr="00622DFC">
            <w:rPr>
              <w:b/>
              <w:sz w:val="22"/>
              <w:szCs w:val="22"/>
            </w:rPr>
            <w:t>U TƯ VÀ XÂY L</w:t>
          </w:r>
          <w:r w:rsidRPr="00622DFC">
            <w:rPr>
              <w:b/>
              <w:sz w:val="22"/>
              <w:szCs w:val="22"/>
            </w:rPr>
            <w:t>Ắ</w:t>
          </w:r>
          <w:r w:rsidRPr="00622DFC">
            <w:rPr>
              <w:b/>
              <w:sz w:val="22"/>
              <w:szCs w:val="22"/>
            </w:rPr>
            <w:t>P SÔNG ĐÀ</w:t>
          </w:r>
        </w:p>
      </w:tc>
      <w:tc>
        <w:tcPr>
          <w:tcW w:w="4680" w:type="dxa"/>
        </w:tcPr>
        <w:p w:rsidR="00353D88" w:rsidRPr="00622DFC" w:rsidRDefault="00396DEF" w:rsidP="00622DFC">
          <w:pPr>
            <w:pStyle w:val="Header"/>
            <w:widowControl/>
            <w:ind w:right="-25"/>
            <w:jc w:val="right"/>
            <w:rPr>
              <w:b/>
              <w:i/>
              <w:sz w:val="22"/>
              <w:szCs w:val="22"/>
            </w:rPr>
          </w:pPr>
        </w:p>
      </w:tc>
      <w:tc>
        <w:tcPr>
          <w:tcW w:w="3870" w:type="dxa"/>
          <w:vAlign w:val="center"/>
        </w:tcPr>
        <w:p w:rsidR="00353D88" w:rsidRPr="00622DFC" w:rsidRDefault="00396DEF" w:rsidP="00622DFC">
          <w:pPr>
            <w:pStyle w:val="Header"/>
            <w:widowControl/>
            <w:ind w:right="-25"/>
            <w:jc w:val="right"/>
            <w:rPr>
              <w:b/>
              <w:sz w:val="22"/>
              <w:szCs w:val="22"/>
            </w:rPr>
          </w:pPr>
          <w:r w:rsidRPr="00622DFC">
            <w:rPr>
              <w:b/>
              <w:i/>
              <w:sz w:val="22"/>
              <w:szCs w:val="22"/>
            </w:rPr>
            <w:t>Báo cáo tài chính</w:t>
          </w:r>
          <w:r>
            <w:rPr>
              <w:b/>
              <w:i/>
              <w:sz w:val="22"/>
              <w:szCs w:val="22"/>
            </w:rPr>
            <w:t xml:space="preserve"> cho năm tài chính</w:t>
          </w:r>
        </w:p>
      </w:tc>
    </w:tr>
    <w:tr w:rsidR="00353D88" w:rsidRPr="00622DFC" w:rsidTr="00622DFC">
      <w:trPr>
        <w:trHeight w:val="360"/>
      </w:trPr>
      <w:tc>
        <w:tcPr>
          <w:tcW w:w="5958" w:type="dxa"/>
          <w:tcBorders>
            <w:bottom w:val="single" w:sz="4" w:space="0" w:color="auto"/>
          </w:tcBorders>
          <w:vAlign w:val="center"/>
        </w:tcPr>
        <w:p w:rsidR="00353D88" w:rsidRPr="00622DFC" w:rsidRDefault="00396DEF" w:rsidP="00622DFC">
          <w:pPr>
            <w:pStyle w:val="Header"/>
            <w:widowControl/>
            <w:ind w:right="-25"/>
            <w:rPr>
              <w:b/>
              <w:sz w:val="22"/>
              <w:szCs w:val="22"/>
            </w:rPr>
          </w:pPr>
          <w:r w:rsidRPr="00622DFC">
            <w:rPr>
              <w:sz w:val="22"/>
              <w:szCs w:val="22"/>
            </w:rPr>
            <w:t>Lô 60 + 61 Khu đô th</w:t>
          </w:r>
          <w:r w:rsidRPr="00622DFC">
            <w:rPr>
              <w:sz w:val="22"/>
              <w:szCs w:val="22"/>
            </w:rPr>
            <w:t>ị</w:t>
          </w:r>
          <w:r w:rsidRPr="00622DFC">
            <w:rPr>
              <w:sz w:val="22"/>
              <w:szCs w:val="22"/>
            </w:rPr>
            <w:t xml:space="preserve"> m</w:t>
          </w:r>
          <w:r w:rsidRPr="00622DFC">
            <w:rPr>
              <w:sz w:val="22"/>
              <w:szCs w:val="22"/>
            </w:rPr>
            <w:t>ớ</w:t>
          </w:r>
          <w:r w:rsidRPr="00622DFC">
            <w:rPr>
              <w:sz w:val="22"/>
              <w:szCs w:val="22"/>
            </w:rPr>
            <w:t>i Văn  Phú, Phú La, Hà Đông, Hà N</w:t>
          </w:r>
          <w:r w:rsidRPr="00622DFC">
            <w:rPr>
              <w:sz w:val="22"/>
              <w:szCs w:val="22"/>
            </w:rPr>
            <w:t>ộ</w:t>
          </w:r>
          <w:r w:rsidRPr="00622DFC">
            <w:rPr>
              <w:sz w:val="22"/>
              <w:szCs w:val="22"/>
            </w:rPr>
            <w:t>i</w:t>
          </w:r>
        </w:p>
      </w:tc>
      <w:tc>
        <w:tcPr>
          <w:tcW w:w="4680" w:type="dxa"/>
          <w:tcBorders>
            <w:bottom w:val="single" w:sz="4" w:space="0" w:color="auto"/>
          </w:tcBorders>
        </w:tcPr>
        <w:p w:rsidR="00353D88" w:rsidRPr="00622DFC" w:rsidRDefault="00396DEF" w:rsidP="00622DFC">
          <w:pPr>
            <w:pStyle w:val="Header"/>
            <w:widowControl/>
            <w:ind w:right="-25"/>
            <w:jc w:val="right"/>
            <w:rPr>
              <w:b/>
              <w:i/>
              <w:sz w:val="22"/>
              <w:szCs w:val="22"/>
            </w:rPr>
          </w:pPr>
        </w:p>
      </w:tc>
      <w:tc>
        <w:tcPr>
          <w:tcW w:w="3870" w:type="dxa"/>
          <w:tcBorders>
            <w:bottom w:val="single" w:sz="4" w:space="0" w:color="auto"/>
          </w:tcBorders>
          <w:vAlign w:val="center"/>
        </w:tcPr>
        <w:p w:rsidR="00353D88" w:rsidRPr="00622DFC" w:rsidRDefault="00396DEF" w:rsidP="006C1A9E">
          <w:pPr>
            <w:pStyle w:val="Header"/>
            <w:widowControl/>
            <w:ind w:right="-25"/>
            <w:jc w:val="right"/>
            <w:rPr>
              <w:b/>
              <w:sz w:val="22"/>
              <w:szCs w:val="22"/>
            </w:rPr>
          </w:pPr>
          <w:r w:rsidRPr="00622DFC">
            <w:rPr>
              <w:b/>
              <w:i/>
              <w:sz w:val="22"/>
              <w:szCs w:val="22"/>
            </w:rPr>
            <w:t>k</w:t>
          </w:r>
          <w:r w:rsidRPr="00622DFC">
            <w:rPr>
              <w:b/>
              <w:i/>
              <w:sz w:val="22"/>
              <w:szCs w:val="22"/>
            </w:rPr>
            <w:t>ế</w:t>
          </w:r>
          <w:r w:rsidRPr="00622DFC">
            <w:rPr>
              <w:b/>
              <w:i/>
              <w:sz w:val="22"/>
              <w:szCs w:val="22"/>
            </w:rPr>
            <w:t>t thúc ngày 3</w:t>
          </w:r>
          <w:r>
            <w:rPr>
              <w:b/>
              <w:i/>
              <w:sz w:val="22"/>
              <w:szCs w:val="22"/>
            </w:rPr>
            <w:t>1</w:t>
          </w:r>
          <w:r w:rsidRPr="00622DFC">
            <w:rPr>
              <w:b/>
              <w:i/>
              <w:sz w:val="22"/>
              <w:szCs w:val="22"/>
            </w:rPr>
            <w:t>/</w:t>
          </w:r>
          <w:r>
            <w:rPr>
              <w:b/>
              <w:i/>
              <w:sz w:val="22"/>
              <w:szCs w:val="22"/>
            </w:rPr>
            <w:t>1</w:t>
          </w:r>
          <w:r>
            <w:rPr>
              <w:b/>
              <w:i/>
              <w:sz w:val="22"/>
              <w:szCs w:val="22"/>
            </w:rPr>
            <w:t>2</w:t>
          </w:r>
          <w:r w:rsidRPr="00622DFC">
            <w:rPr>
              <w:b/>
              <w:i/>
              <w:sz w:val="22"/>
              <w:szCs w:val="22"/>
            </w:rPr>
            <w:t>/2014</w:t>
          </w:r>
        </w:p>
      </w:tc>
    </w:tr>
  </w:tbl>
  <w:p w:rsidR="00353D88" w:rsidRPr="00BB42DC" w:rsidRDefault="00396DEF" w:rsidP="00622DFC">
    <w:pPr>
      <w:pStyle w:val="Header"/>
      <w:widowControl/>
      <w:ind w:right="-25"/>
      <w:jc w:val="right"/>
      <w:rPr>
        <w:b/>
        <w:i/>
        <w:sz w:val="22"/>
        <w:szCs w:val="22"/>
      </w:rPr>
    </w:pPr>
    <w:r w:rsidRPr="00BB42DC">
      <w:rPr>
        <w:b/>
        <w:i/>
        <w:sz w:val="22"/>
        <w:szCs w:val="22"/>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Look w:val="04A0"/>
    </w:tblPr>
    <w:tblGrid>
      <w:gridCol w:w="5868"/>
      <w:gridCol w:w="3780"/>
    </w:tblGrid>
    <w:tr w:rsidR="00353D88" w:rsidRPr="00622DFC" w:rsidTr="0026671E">
      <w:trPr>
        <w:trHeight w:val="360"/>
      </w:trPr>
      <w:tc>
        <w:tcPr>
          <w:tcW w:w="5868" w:type="dxa"/>
          <w:vAlign w:val="center"/>
        </w:tcPr>
        <w:p w:rsidR="00353D88" w:rsidRPr="00622DFC" w:rsidRDefault="00396DEF" w:rsidP="00622DFC">
          <w:pPr>
            <w:pStyle w:val="Header"/>
            <w:widowControl/>
            <w:ind w:right="-25"/>
            <w:rPr>
              <w:b/>
              <w:sz w:val="22"/>
              <w:szCs w:val="22"/>
            </w:rPr>
          </w:pPr>
          <w:r w:rsidRPr="00622DFC">
            <w:rPr>
              <w:b/>
              <w:sz w:val="22"/>
              <w:szCs w:val="22"/>
            </w:rPr>
            <w:t>CÔNG TY C</w:t>
          </w:r>
          <w:r w:rsidRPr="00622DFC">
            <w:rPr>
              <w:b/>
              <w:sz w:val="22"/>
              <w:szCs w:val="22"/>
            </w:rPr>
            <w:t>Ổ</w:t>
          </w:r>
          <w:r w:rsidRPr="00622DFC">
            <w:rPr>
              <w:b/>
              <w:sz w:val="22"/>
              <w:szCs w:val="22"/>
            </w:rPr>
            <w:t xml:space="preserve"> PH</w:t>
          </w:r>
          <w:r w:rsidRPr="00622DFC">
            <w:rPr>
              <w:b/>
              <w:sz w:val="22"/>
              <w:szCs w:val="22"/>
            </w:rPr>
            <w:t>Ầ</w:t>
          </w:r>
          <w:r w:rsidRPr="00622DFC">
            <w:rPr>
              <w:b/>
              <w:sz w:val="22"/>
              <w:szCs w:val="22"/>
            </w:rPr>
            <w:t>N Đ</w:t>
          </w:r>
          <w:r w:rsidRPr="00622DFC">
            <w:rPr>
              <w:b/>
              <w:sz w:val="22"/>
              <w:szCs w:val="22"/>
            </w:rPr>
            <w:t>Ầ</w:t>
          </w:r>
          <w:r w:rsidRPr="00622DFC">
            <w:rPr>
              <w:b/>
              <w:sz w:val="22"/>
              <w:szCs w:val="22"/>
            </w:rPr>
            <w:t>U TƯ VÀ XÂY L</w:t>
          </w:r>
          <w:r w:rsidRPr="00622DFC">
            <w:rPr>
              <w:b/>
              <w:sz w:val="22"/>
              <w:szCs w:val="22"/>
            </w:rPr>
            <w:t>Ắ</w:t>
          </w:r>
          <w:r w:rsidRPr="00622DFC">
            <w:rPr>
              <w:b/>
              <w:sz w:val="22"/>
              <w:szCs w:val="22"/>
            </w:rPr>
            <w:t>P SÔNG ĐÀ</w:t>
          </w:r>
        </w:p>
      </w:tc>
      <w:tc>
        <w:tcPr>
          <w:tcW w:w="3780" w:type="dxa"/>
          <w:vAlign w:val="center"/>
        </w:tcPr>
        <w:p w:rsidR="00353D88" w:rsidRPr="00622DFC" w:rsidRDefault="00396DEF" w:rsidP="00622DFC">
          <w:pPr>
            <w:pStyle w:val="Header"/>
            <w:widowControl/>
            <w:ind w:right="-25"/>
            <w:jc w:val="right"/>
            <w:rPr>
              <w:b/>
              <w:sz w:val="22"/>
              <w:szCs w:val="22"/>
            </w:rPr>
          </w:pPr>
          <w:r w:rsidRPr="00622DFC">
            <w:rPr>
              <w:b/>
              <w:i/>
              <w:sz w:val="22"/>
              <w:szCs w:val="22"/>
            </w:rPr>
            <w:t>Báo cáo tài chính</w:t>
          </w:r>
          <w:r>
            <w:rPr>
              <w:b/>
              <w:i/>
              <w:sz w:val="22"/>
              <w:szCs w:val="22"/>
            </w:rPr>
            <w:t xml:space="preserve"> cho năm tài chính</w:t>
          </w:r>
        </w:p>
      </w:tc>
    </w:tr>
    <w:tr w:rsidR="00353D88" w:rsidRPr="00622DFC" w:rsidTr="0026671E">
      <w:trPr>
        <w:trHeight w:val="360"/>
      </w:trPr>
      <w:tc>
        <w:tcPr>
          <w:tcW w:w="5868" w:type="dxa"/>
          <w:tcBorders>
            <w:bottom w:val="single" w:sz="4" w:space="0" w:color="auto"/>
          </w:tcBorders>
          <w:vAlign w:val="center"/>
        </w:tcPr>
        <w:p w:rsidR="00353D88" w:rsidRPr="00622DFC" w:rsidRDefault="00396DEF" w:rsidP="00622DFC">
          <w:pPr>
            <w:pStyle w:val="Header"/>
            <w:widowControl/>
            <w:ind w:right="-25"/>
            <w:rPr>
              <w:b/>
              <w:sz w:val="22"/>
              <w:szCs w:val="22"/>
            </w:rPr>
          </w:pPr>
          <w:r w:rsidRPr="00622DFC">
            <w:rPr>
              <w:sz w:val="22"/>
              <w:szCs w:val="22"/>
            </w:rPr>
            <w:t>Lô 60 + 61 Khu đô th</w:t>
          </w:r>
          <w:r w:rsidRPr="00622DFC">
            <w:rPr>
              <w:sz w:val="22"/>
              <w:szCs w:val="22"/>
            </w:rPr>
            <w:t>ị</w:t>
          </w:r>
          <w:r w:rsidRPr="00622DFC">
            <w:rPr>
              <w:sz w:val="22"/>
              <w:szCs w:val="22"/>
            </w:rPr>
            <w:t xml:space="preserve"> m</w:t>
          </w:r>
          <w:r w:rsidRPr="00622DFC">
            <w:rPr>
              <w:sz w:val="22"/>
              <w:szCs w:val="22"/>
            </w:rPr>
            <w:t>ớ</w:t>
          </w:r>
          <w:r w:rsidRPr="00622DFC">
            <w:rPr>
              <w:sz w:val="22"/>
              <w:szCs w:val="22"/>
            </w:rPr>
            <w:t>i Văn  Phú, Phú La, Hà Đông, Hà N</w:t>
          </w:r>
          <w:r w:rsidRPr="00622DFC">
            <w:rPr>
              <w:sz w:val="22"/>
              <w:szCs w:val="22"/>
            </w:rPr>
            <w:t>ộ</w:t>
          </w:r>
          <w:r w:rsidRPr="00622DFC">
            <w:rPr>
              <w:sz w:val="22"/>
              <w:szCs w:val="22"/>
            </w:rPr>
            <w:t>i</w:t>
          </w:r>
        </w:p>
      </w:tc>
      <w:tc>
        <w:tcPr>
          <w:tcW w:w="3780" w:type="dxa"/>
          <w:tcBorders>
            <w:bottom w:val="single" w:sz="4" w:space="0" w:color="auto"/>
          </w:tcBorders>
          <w:vAlign w:val="center"/>
        </w:tcPr>
        <w:p w:rsidR="00353D88" w:rsidRPr="00622DFC" w:rsidRDefault="00396DEF" w:rsidP="006C1A9E">
          <w:pPr>
            <w:pStyle w:val="Header"/>
            <w:widowControl/>
            <w:ind w:right="-25"/>
            <w:jc w:val="right"/>
            <w:rPr>
              <w:b/>
              <w:sz w:val="22"/>
              <w:szCs w:val="22"/>
            </w:rPr>
          </w:pPr>
          <w:r w:rsidRPr="00622DFC">
            <w:rPr>
              <w:b/>
              <w:i/>
              <w:sz w:val="22"/>
              <w:szCs w:val="22"/>
            </w:rPr>
            <w:t>k</w:t>
          </w:r>
          <w:r w:rsidRPr="00622DFC">
            <w:rPr>
              <w:b/>
              <w:i/>
              <w:sz w:val="22"/>
              <w:szCs w:val="22"/>
            </w:rPr>
            <w:t>ế</w:t>
          </w:r>
          <w:r w:rsidRPr="00622DFC">
            <w:rPr>
              <w:b/>
              <w:i/>
              <w:sz w:val="22"/>
              <w:szCs w:val="22"/>
            </w:rPr>
            <w:t>t thúc ngày 3</w:t>
          </w:r>
          <w:r>
            <w:rPr>
              <w:b/>
              <w:i/>
              <w:sz w:val="22"/>
              <w:szCs w:val="22"/>
            </w:rPr>
            <w:t>1</w:t>
          </w:r>
          <w:r w:rsidRPr="00622DFC">
            <w:rPr>
              <w:b/>
              <w:i/>
              <w:sz w:val="22"/>
              <w:szCs w:val="22"/>
            </w:rPr>
            <w:t>/</w:t>
          </w:r>
          <w:r>
            <w:rPr>
              <w:b/>
              <w:i/>
              <w:sz w:val="22"/>
              <w:szCs w:val="22"/>
            </w:rPr>
            <w:t>12</w:t>
          </w:r>
          <w:r w:rsidRPr="00622DFC">
            <w:rPr>
              <w:b/>
              <w:i/>
              <w:sz w:val="22"/>
              <w:szCs w:val="22"/>
            </w:rPr>
            <w:t>/2014</w:t>
          </w:r>
        </w:p>
      </w:tc>
    </w:tr>
  </w:tbl>
  <w:p w:rsidR="00353D88" w:rsidRPr="00BB42DC" w:rsidRDefault="00396DEF" w:rsidP="00622DFC">
    <w:pPr>
      <w:pStyle w:val="Header"/>
      <w:widowControl/>
      <w:ind w:right="-25"/>
      <w:jc w:val="right"/>
      <w:rPr>
        <w:b/>
        <w:i/>
        <w:sz w:val="22"/>
        <w:szCs w:val="22"/>
      </w:rPr>
    </w:pPr>
    <w:r w:rsidRPr="00BB42DC">
      <w:rPr>
        <w:b/>
        <w:i/>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170C09"/>
    <w:multiLevelType w:val="hybridMultilevel"/>
    <w:tmpl w:val="511AEC82"/>
    <w:lvl w:ilvl="0" w:tplc="0B10B52E">
      <w:start w:val="18"/>
      <w:numFmt w:val="bullet"/>
      <w:lvlText w:val="-"/>
      <w:lvlJc w:val="left"/>
      <w:pPr>
        <w:tabs>
          <w:tab w:val="num" w:pos="750"/>
        </w:tabs>
        <w:ind w:left="750" w:hanging="390"/>
      </w:pPr>
      <w:rPr>
        <w:rFonts w:ascii=".VnTime" w:eastAsia="MS Mincho"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76923"/>
    <w:multiLevelType w:val="multilevel"/>
    <w:tmpl w:val="625E14F4"/>
    <w:lvl w:ilvl="0">
      <w:start w:val="12"/>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0316A09"/>
    <w:multiLevelType w:val="hybridMultilevel"/>
    <w:tmpl w:val="06344DE8"/>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EBC0C866">
      <w:numFmt w:val="bullet"/>
      <w:lvlText w:val="-"/>
      <w:lvlJc w:val="left"/>
      <w:pPr>
        <w:tabs>
          <w:tab w:val="num" w:pos="2149"/>
        </w:tabs>
        <w:ind w:left="2149" w:hanging="360"/>
      </w:pPr>
      <w:rPr>
        <w:rFonts w:ascii=".VnTime" w:eastAsia="Times New Roman" w:hAnsi=".VnTime" w:cs="Times New Roman"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nsid w:val="16D92BD4"/>
    <w:multiLevelType w:val="hybridMultilevel"/>
    <w:tmpl w:val="04B85252"/>
    <w:lvl w:ilvl="0" w:tplc="C4AEFA6E">
      <w:numFmt w:val="bullet"/>
      <w:lvlText w:val="-"/>
      <w:lvlJc w:val="left"/>
      <w:pPr>
        <w:tabs>
          <w:tab w:val="num" w:pos="360"/>
        </w:tabs>
        <w:ind w:left="360" w:hanging="360"/>
      </w:pPr>
      <w:rPr>
        <w:rFonts w:ascii="Times New Roman" w:eastAsia="Times New Roman" w:hAnsi="Times New Roman" w:cs="Times New Roman"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0C1A3A"/>
    <w:multiLevelType w:val="hybridMultilevel"/>
    <w:tmpl w:val="546AEDC2"/>
    <w:lvl w:ilvl="0" w:tplc="306C190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E06D2F"/>
    <w:multiLevelType w:val="hybridMultilevel"/>
    <w:tmpl w:val="3BE65020"/>
    <w:lvl w:ilvl="0" w:tplc="A02E7DD8">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8">
    <w:nsid w:val="1E9857B8"/>
    <w:multiLevelType w:val="hybridMultilevel"/>
    <w:tmpl w:val="E8CED482"/>
    <w:lvl w:ilvl="0" w:tplc="EBC0C8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55EBB"/>
    <w:multiLevelType w:val="hybridMultilevel"/>
    <w:tmpl w:val="12E42A0A"/>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E04C5A"/>
    <w:multiLevelType w:val="hybridMultilevel"/>
    <w:tmpl w:val="CAF80564"/>
    <w:lvl w:ilvl="0" w:tplc="EBC0C866">
      <w:numFmt w:val="bullet"/>
      <w:lvlText w:val="-"/>
      <w:lvlJc w:val="left"/>
      <w:pPr>
        <w:tabs>
          <w:tab w:val="num" w:pos="1321"/>
        </w:tabs>
        <w:ind w:left="1321" w:hanging="360"/>
      </w:pPr>
      <w:rPr>
        <w:rFonts w:ascii=".VnTime" w:eastAsia="Times New Roman" w:hAnsi=".VnTime" w:cs="Times New Roman" w:hint="default"/>
      </w:rPr>
    </w:lvl>
    <w:lvl w:ilvl="1" w:tplc="04090003" w:tentative="1">
      <w:start w:val="1"/>
      <w:numFmt w:val="bullet"/>
      <w:lvlText w:val="o"/>
      <w:lvlJc w:val="left"/>
      <w:pPr>
        <w:tabs>
          <w:tab w:val="num" w:pos="2041"/>
        </w:tabs>
        <w:ind w:left="2041" w:hanging="360"/>
      </w:pPr>
      <w:rPr>
        <w:rFonts w:ascii="Courier New" w:hAnsi="Courier New" w:cs="Courier New" w:hint="default"/>
      </w:rPr>
    </w:lvl>
    <w:lvl w:ilvl="2" w:tplc="04090005" w:tentative="1">
      <w:start w:val="1"/>
      <w:numFmt w:val="bullet"/>
      <w:lvlText w:val=""/>
      <w:lvlJc w:val="left"/>
      <w:pPr>
        <w:tabs>
          <w:tab w:val="num" w:pos="2761"/>
        </w:tabs>
        <w:ind w:left="2761" w:hanging="360"/>
      </w:pPr>
      <w:rPr>
        <w:rFonts w:ascii="Wingdings" w:hAnsi="Wingdings" w:hint="default"/>
      </w:rPr>
    </w:lvl>
    <w:lvl w:ilvl="3" w:tplc="04090001" w:tentative="1">
      <w:start w:val="1"/>
      <w:numFmt w:val="bullet"/>
      <w:lvlText w:val=""/>
      <w:lvlJc w:val="left"/>
      <w:pPr>
        <w:tabs>
          <w:tab w:val="num" w:pos="3481"/>
        </w:tabs>
        <w:ind w:left="3481" w:hanging="360"/>
      </w:pPr>
      <w:rPr>
        <w:rFonts w:ascii="Symbol" w:hAnsi="Symbol" w:hint="default"/>
      </w:rPr>
    </w:lvl>
    <w:lvl w:ilvl="4" w:tplc="04090003" w:tentative="1">
      <w:start w:val="1"/>
      <w:numFmt w:val="bullet"/>
      <w:lvlText w:val="o"/>
      <w:lvlJc w:val="left"/>
      <w:pPr>
        <w:tabs>
          <w:tab w:val="num" w:pos="4201"/>
        </w:tabs>
        <w:ind w:left="4201" w:hanging="360"/>
      </w:pPr>
      <w:rPr>
        <w:rFonts w:ascii="Courier New" w:hAnsi="Courier New" w:cs="Courier New" w:hint="default"/>
      </w:rPr>
    </w:lvl>
    <w:lvl w:ilvl="5" w:tplc="04090005" w:tentative="1">
      <w:start w:val="1"/>
      <w:numFmt w:val="bullet"/>
      <w:lvlText w:val=""/>
      <w:lvlJc w:val="left"/>
      <w:pPr>
        <w:tabs>
          <w:tab w:val="num" w:pos="4921"/>
        </w:tabs>
        <w:ind w:left="4921" w:hanging="360"/>
      </w:pPr>
      <w:rPr>
        <w:rFonts w:ascii="Wingdings" w:hAnsi="Wingdings" w:hint="default"/>
      </w:rPr>
    </w:lvl>
    <w:lvl w:ilvl="6" w:tplc="04090001" w:tentative="1">
      <w:start w:val="1"/>
      <w:numFmt w:val="bullet"/>
      <w:lvlText w:val=""/>
      <w:lvlJc w:val="left"/>
      <w:pPr>
        <w:tabs>
          <w:tab w:val="num" w:pos="5641"/>
        </w:tabs>
        <w:ind w:left="5641" w:hanging="360"/>
      </w:pPr>
      <w:rPr>
        <w:rFonts w:ascii="Symbol" w:hAnsi="Symbol" w:hint="default"/>
      </w:rPr>
    </w:lvl>
    <w:lvl w:ilvl="7" w:tplc="04090003" w:tentative="1">
      <w:start w:val="1"/>
      <w:numFmt w:val="bullet"/>
      <w:lvlText w:val="o"/>
      <w:lvlJc w:val="left"/>
      <w:pPr>
        <w:tabs>
          <w:tab w:val="num" w:pos="6361"/>
        </w:tabs>
        <w:ind w:left="6361" w:hanging="360"/>
      </w:pPr>
      <w:rPr>
        <w:rFonts w:ascii="Courier New" w:hAnsi="Courier New" w:cs="Courier New" w:hint="default"/>
      </w:rPr>
    </w:lvl>
    <w:lvl w:ilvl="8" w:tplc="04090005" w:tentative="1">
      <w:start w:val="1"/>
      <w:numFmt w:val="bullet"/>
      <w:lvlText w:val=""/>
      <w:lvlJc w:val="left"/>
      <w:pPr>
        <w:tabs>
          <w:tab w:val="num" w:pos="7081"/>
        </w:tabs>
        <w:ind w:left="7081" w:hanging="360"/>
      </w:pPr>
      <w:rPr>
        <w:rFonts w:ascii="Wingdings" w:hAnsi="Wingdings" w:hint="default"/>
      </w:rPr>
    </w:lvl>
  </w:abstractNum>
  <w:abstractNum w:abstractNumId="13">
    <w:nsid w:val="21F44B6F"/>
    <w:multiLevelType w:val="hybridMultilevel"/>
    <w:tmpl w:val="A80C7C1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B55700"/>
    <w:multiLevelType w:val="hybridMultilevel"/>
    <w:tmpl w:val="E570AF1A"/>
    <w:lvl w:ilvl="0" w:tplc="549AEAF2">
      <w:start w:val="18"/>
      <w:numFmt w:val="bullet"/>
      <w:lvlText w:val="-"/>
      <w:lvlJc w:val="left"/>
      <w:pPr>
        <w:tabs>
          <w:tab w:val="num" w:pos="750"/>
        </w:tabs>
        <w:ind w:left="750" w:hanging="390"/>
      </w:pPr>
      <w:rPr>
        <w:rFonts w:ascii=".VnTime" w:eastAsia="MS Mincho" w:hAnsi=".VnTime"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591989"/>
    <w:multiLevelType w:val="hybridMultilevel"/>
    <w:tmpl w:val="98E88968"/>
    <w:lvl w:ilvl="0" w:tplc="8B36163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AB6186"/>
    <w:multiLevelType w:val="hybridMultilevel"/>
    <w:tmpl w:val="D6589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8D592A"/>
    <w:multiLevelType w:val="hybridMultilevel"/>
    <w:tmpl w:val="258002E2"/>
    <w:lvl w:ilvl="0" w:tplc="7FCE659A">
      <w:numFmt w:val="bullet"/>
      <w:lvlText w:val="-"/>
      <w:lvlJc w:val="left"/>
      <w:pPr>
        <w:tabs>
          <w:tab w:val="num" w:pos="1088"/>
        </w:tabs>
        <w:ind w:left="1088" w:hanging="360"/>
      </w:pPr>
      <w:rPr>
        <w:rFonts w:ascii="Times New Roman" w:eastAsia="Times New Roman" w:hAnsi="Times New Roman" w:cs="Times New Roman" w:hint="default"/>
      </w:rPr>
    </w:lvl>
    <w:lvl w:ilvl="1" w:tplc="042A0003" w:tentative="1">
      <w:start w:val="1"/>
      <w:numFmt w:val="bullet"/>
      <w:lvlText w:val="o"/>
      <w:lvlJc w:val="left"/>
      <w:pPr>
        <w:tabs>
          <w:tab w:val="num" w:pos="1808"/>
        </w:tabs>
        <w:ind w:left="1808" w:hanging="360"/>
      </w:pPr>
      <w:rPr>
        <w:rFonts w:ascii="Courier New" w:hAnsi="Courier New" w:cs="Courier New" w:hint="default"/>
      </w:rPr>
    </w:lvl>
    <w:lvl w:ilvl="2" w:tplc="042A0005" w:tentative="1">
      <w:start w:val="1"/>
      <w:numFmt w:val="bullet"/>
      <w:lvlText w:val=""/>
      <w:lvlJc w:val="left"/>
      <w:pPr>
        <w:tabs>
          <w:tab w:val="num" w:pos="2528"/>
        </w:tabs>
        <w:ind w:left="2528" w:hanging="360"/>
      </w:pPr>
      <w:rPr>
        <w:rFonts w:ascii="Wingdings" w:hAnsi="Wingdings" w:hint="default"/>
      </w:rPr>
    </w:lvl>
    <w:lvl w:ilvl="3" w:tplc="042A0001" w:tentative="1">
      <w:start w:val="1"/>
      <w:numFmt w:val="bullet"/>
      <w:lvlText w:val=""/>
      <w:lvlJc w:val="left"/>
      <w:pPr>
        <w:tabs>
          <w:tab w:val="num" w:pos="3248"/>
        </w:tabs>
        <w:ind w:left="3248" w:hanging="360"/>
      </w:pPr>
      <w:rPr>
        <w:rFonts w:ascii="Symbol" w:hAnsi="Symbol" w:hint="default"/>
      </w:rPr>
    </w:lvl>
    <w:lvl w:ilvl="4" w:tplc="042A0003" w:tentative="1">
      <w:start w:val="1"/>
      <w:numFmt w:val="bullet"/>
      <w:lvlText w:val="o"/>
      <w:lvlJc w:val="left"/>
      <w:pPr>
        <w:tabs>
          <w:tab w:val="num" w:pos="3968"/>
        </w:tabs>
        <w:ind w:left="3968" w:hanging="360"/>
      </w:pPr>
      <w:rPr>
        <w:rFonts w:ascii="Courier New" w:hAnsi="Courier New" w:cs="Courier New" w:hint="default"/>
      </w:rPr>
    </w:lvl>
    <w:lvl w:ilvl="5" w:tplc="042A0005" w:tentative="1">
      <w:start w:val="1"/>
      <w:numFmt w:val="bullet"/>
      <w:lvlText w:val=""/>
      <w:lvlJc w:val="left"/>
      <w:pPr>
        <w:tabs>
          <w:tab w:val="num" w:pos="4688"/>
        </w:tabs>
        <w:ind w:left="4688" w:hanging="360"/>
      </w:pPr>
      <w:rPr>
        <w:rFonts w:ascii="Wingdings" w:hAnsi="Wingdings" w:hint="default"/>
      </w:rPr>
    </w:lvl>
    <w:lvl w:ilvl="6" w:tplc="042A0001" w:tentative="1">
      <w:start w:val="1"/>
      <w:numFmt w:val="bullet"/>
      <w:lvlText w:val=""/>
      <w:lvlJc w:val="left"/>
      <w:pPr>
        <w:tabs>
          <w:tab w:val="num" w:pos="5408"/>
        </w:tabs>
        <w:ind w:left="5408" w:hanging="360"/>
      </w:pPr>
      <w:rPr>
        <w:rFonts w:ascii="Symbol" w:hAnsi="Symbol" w:hint="default"/>
      </w:rPr>
    </w:lvl>
    <w:lvl w:ilvl="7" w:tplc="042A0003" w:tentative="1">
      <w:start w:val="1"/>
      <w:numFmt w:val="bullet"/>
      <w:lvlText w:val="o"/>
      <w:lvlJc w:val="left"/>
      <w:pPr>
        <w:tabs>
          <w:tab w:val="num" w:pos="6128"/>
        </w:tabs>
        <w:ind w:left="6128" w:hanging="360"/>
      </w:pPr>
      <w:rPr>
        <w:rFonts w:ascii="Courier New" w:hAnsi="Courier New" w:cs="Courier New" w:hint="default"/>
      </w:rPr>
    </w:lvl>
    <w:lvl w:ilvl="8" w:tplc="042A0005" w:tentative="1">
      <w:start w:val="1"/>
      <w:numFmt w:val="bullet"/>
      <w:lvlText w:val=""/>
      <w:lvlJc w:val="left"/>
      <w:pPr>
        <w:tabs>
          <w:tab w:val="num" w:pos="6848"/>
        </w:tabs>
        <w:ind w:left="6848" w:hanging="360"/>
      </w:pPr>
      <w:rPr>
        <w:rFonts w:ascii="Wingdings" w:hAnsi="Wingdings" w:hint="default"/>
      </w:rPr>
    </w:lvl>
  </w:abstractNum>
  <w:abstractNum w:abstractNumId="19">
    <w:nsid w:val="3E190383"/>
    <w:multiLevelType w:val="hybridMultilevel"/>
    <w:tmpl w:val="78944ED6"/>
    <w:lvl w:ilvl="0" w:tplc="22741770">
      <w:start w:val="18"/>
      <w:numFmt w:val="bullet"/>
      <w:lvlText w:val="-"/>
      <w:lvlJc w:val="left"/>
      <w:pPr>
        <w:tabs>
          <w:tab w:val="num" w:pos="750"/>
        </w:tabs>
        <w:ind w:left="750" w:hanging="390"/>
      </w:pPr>
      <w:rPr>
        <w:rFonts w:ascii=".VnTime" w:eastAsia="MS Mincho" w:hAnsi=".VnTime"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7F48E1"/>
    <w:multiLevelType w:val="hybridMultilevel"/>
    <w:tmpl w:val="2AA4356C"/>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1">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nsid w:val="44595364"/>
    <w:multiLevelType w:val="singleLevel"/>
    <w:tmpl w:val="B7EA3F7A"/>
    <w:lvl w:ilvl="0">
      <w:numFmt w:val="bullet"/>
      <w:lvlText w:val="-"/>
      <w:lvlJc w:val="left"/>
      <w:pPr>
        <w:tabs>
          <w:tab w:val="num" w:pos="360"/>
        </w:tabs>
        <w:ind w:left="360" w:hanging="360"/>
      </w:pPr>
      <w:rPr>
        <w:rFonts w:ascii="Times New Roman" w:hAnsi="Times New Roman" w:hint="default"/>
      </w:rPr>
    </w:lvl>
  </w:abstractNum>
  <w:abstractNum w:abstractNumId="23">
    <w:nsid w:val="46DB7400"/>
    <w:multiLevelType w:val="hybridMultilevel"/>
    <w:tmpl w:val="3FE6B366"/>
    <w:lvl w:ilvl="0" w:tplc="0C685676">
      <w:start w:val="18"/>
      <w:numFmt w:val="bullet"/>
      <w:lvlText w:val="-"/>
      <w:lvlJc w:val="left"/>
      <w:pPr>
        <w:tabs>
          <w:tab w:val="num" w:pos="750"/>
        </w:tabs>
        <w:ind w:left="750" w:hanging="390"/>
      </w:pPr>
      <w:rPr>
        <w:rFonts w:ascii=".VnTime" w:eastAsia="MS Mincho" w:hAnsi=".VnTime"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FE3A20"/>
    <w:multiLevelType w:val="hybridMultilevel"/>
    <w:tmpl w:val="5E24086A"/>
    <w:lvl w:ilvl="0" w:tplc="D6EC9FC2">
      <w:start w:val="2"/>
      <w:numFmt w:val="upperRoman"/>
      <w:lvlText w:val="%1."/>
      <w:lvlJc w:val="left"/>
      <w:pPr>
        <w:tabs>
          <w:tab w:val="num" w:pos="1080"/>
        </w:tabs>
        <w:ind w:left="1080" w:hanging="720"/>
      </w:pPr>
      <w:rPr>
        <w:rFonts w:hint="default"/>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461967"/>
    <w:multiLevelType w:val="hybridMultilevel"/>
    <w:tmpl w:val="67C45AD4"/>
    <w:lvl w:ilvl="0" w:tplc="DDE8C33E">
      <w:start w:val="1"/>
      <w:numFmt w:val="bullet"/>
      <w:lvlText w:val="-"/>
      <w:lvlJc w:val="left"/>
      <w:pPr>
        <w:tabs>
          <w:tab w:val="num" w:pos="732"/>
        </w:tabs>
        <w:ind w:left="732" w:hanging="360"/>
      </w:pPr>
      <w:rPr>
        <w:rFonts w:ascii="Times New Roman" w:eastAsia="Times New Roman" w:hAnsi="Times New Roman" w:cs="Times New Roman"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26">
    <w:nsid w:val="4B2C1B7C"/>
    <w:multiLevelType w:val="hybridMultilevel"/>
    <w:tmpl w:val="27042C14"/>
    <w:lvl w:ilvl="0" w:tplc="FDAA1A1C">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C495347"/>
    <w:multiLevelType w:val="hybridMultilevel"/>
    <w:tmpl w:val="06E4A892"/>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nsid w:val="4E834B94"/>
    <w:multiLevelType w:val="hybridMultilevel"/>
    <w:tmpl w:val="4F7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36F93"/>
    <w:multiLevelType w:val="hybridMultilevel"/>
    <w:tmpl w:val="55B6AE10"/>
    <w:lvl w:ilvl="0" w:tplc="EBC0C8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EE1680"/>
    <w:multiLevelType w:val="hybridMultilevel"/>
    <w:tmpl w:val="D64CC4A8"/>
    <w:lvl w:ilvl="0" w:tplc="EBC0C8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9C4F17"/>
    <w:multiLevelType w:val="hybridMultilevel"/>
    <w:tmpl w:val="ECAE91D0"/>
    <w:lvl w:ilvl="0" w:tplc="E47AE158">
      <w:start w:val="1"/>
      <w:numFmt w:val="bullet"/>
      <w:lvlText w:val="+"/>
      <w:lvlJc w:val="left"/>
      <w:pPr>
        <w:tabs>
          <w:tab w:val="num" w:pos="576"/>
        </w:tabs>
        <w:ind w:left="576" w:hanging="288"/>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273C39"/>
    <w:multiLevelType w:val="hybridMultilevel"/>
    <w:tmpl w:val="471091AC"/>
    <w:lvl w:ilvl="0" w:tplc="66C64880">
      <w:start w:val="1"/>
      <w:numFmt w:val="lowerLetter"/>
      <w:lvlText w:val="%1)"/>
      <w:lvlJc w:val="left"/>
      <w:pPr>
        <w:tabs>
          <w:tab w:val="num" w:pos="874"/>
        </w:tabs>
        <w:ind w:left="874" w:hanging="360"/>
      </w:pPr>
      <w:rPr>
        <w:rFonts w:hint="default"/>
      </w:rPr>
    </w:lvl>
    <w:lvl w:ilvl="1" w:tplc="88A0C326">
      <w:start w:val="1"/>
      <w:numFmt w:val="bullet"/>
      <w:lvlText w:val=""/>
      <w:lvlJc w:val="left"/>
      <w:pPr>
        <w:tabs>
          <w:tab w:val="num" w:pos="1440"/>
        </w:tabs>
        <w:ind w:left="1440" w:hanging="360"/>
      </w:pPr>
      <w:rPr>
        <w:rFonts w:ascii="Symbol" w:hAnsi="Symbol" w:hint="default"/>
        <w:sz w:val="16"/>
        <w:szCs w:val="16"/>
      </w:rPr>
    </w:lvl>
    <w:lvl w:ilvl="2" w:tplc="FCFC0348">
      <w:start w:val="9"/>
      <w:numFmt w:val="bullet"/>
      <w:lvlText w:val="-"/>
      <w:lvlJc w:val="left"/>
      <w:pPr>
        <w:tabs>
          <w:tab w:val="num" w:pos="2340"/>
        </w:tabs>
        <w:ind w:left="2340" w:hanging="360"/>
      </w:pPr>
      <w:rPr>
        <w:rFonts w:ascii="Times New Roman" w:eastAsia="Times New Roman" w:hAnsi="Times New Roman" w:cs="Times New Roman" w:hint="default"/>
      </w:rPr>
    </w:lvl>
    <w:lvl w:ilvl="3" w:tplc="F44A557A">
      <w:start w:val="1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70553F"/>
    <w:multiLevelType w:val="hybridMultilevel"/>
    <w:tmpl w:val="41221646"/>
    <w:lvl w:ilvl="0" w:tplc="109CAE9A">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E602A6"/>
    <w:multiLevelType w:val="hybridMultilevel"/>
    <w:tmpl w:val="6F2C8D80"/>
    <w:lvl w:ilvl="0" w:tplc="FFFFFFFF">
      <w:start w:val="1"/>
      <w:numFmt w:val="upperRoman"/>
      <w:lvlText w:val="%1."/>
      <w:lvlJc w:val="right"/>
      <w:pPr>
        <w:tabs>
          <w:tab w:val="num" w:pos="567"/>
        </w:tabs>
        <w:ind w:left="567" w:hanging="397"/>
      </w:pPr>
      <w:rPr>
        <w:rFonts w:ascii=".VnTime" w:hAnsi=".VnTime" w:hint="default"/>
        <w:b/>
        <w:i w:val="0"/>
        <w:sz w:val="22"/>
        <w:szCs w:val="22"/>
      </w:rPr>
    </w:lvl>
    <w:lvl w:ilvl="1" w:tplc="FFFFFFFF">
      <w:start w:val="1"/>
      <w:numFmt w:val="decimal"/>
      <w:lvlText w:val="%2."/>
      <w:lvlJc w:val="left"/>
      <w:pPr>
        <w:tabs>
          <w:tab w:val="num" w:pos="567"/>
        </w:tabs>
        <w:ind w:left="567" w:hanging="567"/>
      </w:pPr>
      <w:rPr>
        <w:rFonts w:ascii="Times New Roman" w:hAnsi="Times New Roman" w:hint="default"/>
        <w:b/>
        <w:i w:val="0"/>
        <w:sz w:val="22"/>
        <w:szCs w:val="22"/>
      </w:rPr>
    </w:lvl>
    <w:lvl w:ilvl="2" w:tplc="FFFFFFFF">
      <w:start w:val="1"/>
      <w:numFmt w:val="bullet"/>
      <w:lvlText w:val="­"/>
      <w:lvlJc w:val="left"/>
      <w:pPr>
        <w:tabs>
          <w:tab w:val="num" w:pos="851"/>
        </w:tabs>
        <w:ind w:left="851" w:hanging="284"/>
      </w:pPr>
      <w:rPr>
        <w:rFonts w:ascii="Courier New" w:hAnsi="Courier New" w:hint="default"/>
        <w:b/>
        <w:i w:val="0"/>
        <w:sz w:val="22"/>
        <w:szCs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08B6F1C"/>
    <w:multiLevelType w:val="hybridMultilevel"/>
    <w:tmpl w:val="B6021AC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797A10"/>
    <w:multiLevelType w:val="hybridMultilevel"/>
    <w:tmpl w:val="7A7417C6"/>
    <w:lvl w:ilvl="0" w:tplc="AB660468">
      <w:start w:val="18"/>
      <w:numFmt w:val="bullet"/>
      <w:lvlText w:val="-"/>
      <w:lvlJc w:val="left"/>
      <w:pPr>
        <w:tabs>
          <w:tab w:val="num" w:pos="750"/>
        </w:tabs>
        <w:ind w:left="750" w:hanging="390"/>
      </w:pPr>
      <w:rPr>
        <w:rFonts w:ascii=".VnTime" w:eastAsia="MS Mincho" w:hAnsi=".VnTime"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CA3B88"/>
    <w:multiLevelType w:val="hybridMultilevel"/>
    <w:tmpl w:val="3F4CC602"/>
    <w:lvl w:ilvl="0" w:tplc="DAA203F0">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173623"/>
    <w:multiLevelType w:val="hybridMultilevel"/>
    <w:tmpl w:val="3A2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237B5D"/>
    <w:multiLevelType w:val="multilevel"/>
    <w:tmpl w:val="625E14F4"/>
    <w:lvl w:ilvl="0">
      <w:start w:val="12"/>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E4F0BDA"/>
    <w:multiLevelType w:val="hybridMultilevel"/>
    <w:tmpl w:val="A08A74E2"/>
    <w:lvl w:ilvl="0" w:tplc="D53A95EE">
      <w:start w:val="1"/>
      <w:numFmt w:val="bullet"/>
      <w:lvlText w:val=""/>
      <w:lvlJc w:val="left"/>
      <w:pPr>
        <w:tabs>
          <w:tab w:val="num" w:pos="2168"/>
        </w:tabs>
        <w:ind w:left="2168" w:hanging="360"/>
      </w:pPr>
      <w:rPr>
        <w:rFonts w:ascii="Symbol" w:hAnsi="Symbol" w:hint="default"/>
      </w:rPr>
    </w:lvl>
    <w:lvl w:ilvl="1" w:tplc="042A0003" w:tentative="1">
      <w:start w:val="1"/>
      <w:numFmt w:val="bullet"/>
      <w:lvlText w:val="o"/>
      <w:lvlJc w:val="left"/>
      <w:pPr>
        <w:tabs>
          <w:tab w:val="num" w:pos="2168"/>
        </w:tabs>
        <w:ind w:left="2168" w:hanging="360"/>
      </w:pPr>
      <w:rPr>
        <w:rFonts w:ascii="Courier New" w:hAnsi="Courier New" w:cs="Courier New" w:hint="default"/>
      </w:rPr>
    </w:lvl>
    <w:lvl w:ilvl="2" w:tplc="042A0005" w:tentative="1">
      <w:start w:val="1"/>
      <w:numFmt w:val="bullet"/>
      <w:lvlText w:val=""/>
      <w:lvlJc w:val="left"/>
      <w:pPr>
        <w:tabs>
          <w:tab w:val="num" w:pos="2888"/>
        </w:tabs>
        <w:ind w:left="2888" w:hanging="360"/>
      </w:pPr>
      <w:rPr>
        <w:rFonts w:ascii="Wingdings" w:hAnsi="Wingdings" w:hint="default"/>
      </w:rPr>
    </w:lvl>
    <w:lvl w:ilvl="3" w:tplc="042A0001" w:tentative="1">
      <w:start w:val="1"/>
      <w:numFmt w:val="bullet"/>
      <w:lvlText w:val=""/>
      <w:lvlJc w:val="left"/>
      <w:pPr>
        <w:tabs>
          <w:tab w:val="num" w:pos="3608"/>
        </w:tabs>
        <w:ind w:left="3608" w:hanging="360"/>
      </w:pPr>
      <w:rPr>
        <w:rFonts w:ascii="Symbol" w:hAnsi="Symbol" w:hint="default"/>
      </w:rPr>
    </w:lvl>
    <w:lvl w:ilvl="4" w:tplc="042A0003" w:tentative="1">
      <w:start w:val="1"/>
      <w:numFmt w:val="bullet"/>
      <w:lvlText w:val="o"/>
      <w:lvlJc w:val="left"/>
      <w:pPr>
        <w:tabs>
          <w:tab w:val="num" w:pos="4328"/>
        </w:tabs>
        <w:ind w:left="4328" w:hanging="360"/>
      </w:pPr>
      <w:rPr>
        <w:rFonts w:ascii="Courier New" w:hAnsi="Courier New" w:cs="Courier New" w:hint="default"/>
      </w:rPr>
    </w:lvl>
    <w:lvl w:ilvl="5" w:tplc="042A0005" w:tentative="1">
      <w:start w:val="1"/>
      <w:numFmt w:val="bullet"/>
      <w:lvlText w:val=""/>
      <w:lvlJc w:val="left"/>
      <w:pPr>
        <w:tabs>
          <w:tab w:val="num" w:pos="5048"/>
        </w:tabs>
        <w:ind w:left="5048" w:hanging="360"/>
      </w:pPr>
      <w:rPr>
        <w:rFonts w:ascii="Wingdings" w:hAnsi="Wingdings" w:hint="default"/>
      </w:rPr>
    </w:lvl>
    <w:lvl w:ilvl="6" w:tplc="042A0001" w:tentative="1">
      <w:start w:val="1"/>
      <w:numFmt w:val="bullet"/>
      <w:lvlText w:val=""/>
      <w:lvlJc w:val="left"/>
      <w:pPr>
        <w:tabs>
          <w:tab w:val="num" w:pos="5768"/>
        </w:tabs>
        <w:ind w:left="5768" w:hanging="360"/>
      </w:pPr>
      <w:rPr>
        <w:rFonts w:ascii="Symbol" w:hAnsi="Symbol" w:hint="default"/>
      </w:rPr>
    </w:lvl>
    <w:lvl w:ilvl="7" w:tplc="042A0003" w:tentative="1">
      <w:start w:val="1"/>
      <w:numFmt w:val="bullet"/>
      <w:lvlText w:val="o"/>
      <w:lvlJc w:val="left"/>
      <w:pPr>
        <w:tabs>
          <w:tab w:val="num" w:pos="6488"/>
        </w:tabs>
        <w:ind w:left="6488" w:hanging="360"/>
      </w:pPr>
      <w:rPr>
        <w:rFonts w:ascii="Courier New" w:hAnsi="Courier New" w:cs="Courier New" w:hint="default"/>
      </w:rPr>
    </w:lvl>
    <w:lvl w:ilvl="8" w:tplc="042A0005" w:tentative="1">
      <w:start w:val="1"/>
      <w:numFmt w:val="bullet"/>
      <w:lvlText w:val=""/>
      <w:lvlJc w:val="left"/>
      <w:pPr>
        <w:tabs>
          <w:tab w:val="num" w:pos="7208"/>
        </w:tabs>
        <w:ind w:left="7208" w:hanging="360"/>
      </w:pPr>
      <w:rPr>
        <w:rFonts w:ascii="Wingdings" w:hAnsi="Wingdings" w:hint="default"/>
      </w:rPr>
    </w:lvl>
  </w:abstractNum>
  <w:abstractNum w:abstractNumId="41">
    <w:nsid w:val="72767A01"/>
    <w:multiLevelType w:val="hybridMultilevel"/>
    <w:tmpl w:val="01F0AF7A"/>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EBC0C86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084F9E"/>
    <w:multiLevelType w:val="hybridMultilevel"/>
    <w:tmpl w:val="4BE62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7C0D15"/>
    <w:multiLevelType w:val="hybridMultilevel"/>
    <w:tmpl w:val="D8F2350C"/>
    <w:lvl w:ilvl="0" w:tplc="D8CCBA90">
      <w:start w:val="18"/>
      <w:numFmt w:val="bullet"/>
      <w:lvlText w:val="-"/>
      <w:lvlJc w:val="left"/>
      <w:pPr>
        <w:tabs>
          <w:tab w:val="num" w:pos="750"/>
        </w:tabs>
        <w:ind w:left="750" w:hanging="390"/>
      </w:pPr>
      <w:rPr>
        <w:rFonts w:ascii=".VnTime" w:eastAsia="MS Mincho" w:hAnsi=".VnTime"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D90095"/>
    <w:multiLevelType w:val="hybridMultilevel"/>
    <w:tmpl w:val="96B63E22"/>
    <w:lvl w:ilvl="0" w:tplc="AE5CA320">
      <w:start w:val="2"/>
      <w:numFmt w:val="upperRoman"/>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A394A"/>
    <w:multiLevelType w:val="hybridMultilevel"/>
    <w:tmpl w:val="09A6841C"/>
    <w:lvl w:ilvl="0" w:tplc="EBC0C866">
      <w:numFmt w:val="bullet"/>
      <w:lvlText w:val="-"/>
      <w:lvlJc w:val="left"/>
      <w:pPr>
        <w:tabs>
          <w:tab w:val="num" w:pos="1758"/>
        </w:tabs>
        <w:ind w:left="1758" w:hanging="360"/>
      </w:pPr>
      <w:rPr>
        <w:rFonts w:ascii=".VnTime" w:eastAsia="Times New Roman" w:hAnsi=".VnTime" w:cs="Times New Roman" w:hint="default"/>
      </w:rPr>
    </w:lvl>
    <w:lvl w:ilvl="1" w:tplc="04090003" w:tentative="1">
      <w:start w:val="1"/>
      <w:numFmt w:val="bullet"/>
      <w:lvlText w:val="o"/>
      <w:lvlJc w:val="left"/>
      <w:pPr>
        <w:tabs>
          <w:tab w:val="num" w:pos="2478"/>
        </w:tabs>
        <w:ind w:left="2478" w:hanging="360"/>
      </w:pPr>
      <w:rPr>
        <w:rFonts w:ascii="Courier New" w:hAnsi="Courier New" w:cs="Courier New" w:hint="default"/>
      </w:rPr>
    </w:lvl>
    <w:lvl w:ilvl="2" w:tplc="04090005" w:tentative="1">
      <w:start w:val="1"/>
      <w:numFmt w:val="bullet"/>
      <w:lvlText w:val=""/>
      <w:lvlJc w:val="left"/>
      <w:pPr>
        <w:tabs>
          <w:tab w:val="num" w:pos="3198"/>
        </w:tabs>
        <w:ind w:left="3198" w:hanging="360"/>
      </w:pPr>
      <w:rPr>
        <w:rFonts w:ascii="Wingdings" w:hAnsi="Wingdings" w:hint="default"/>
      </w:rPr>
    </w:lvl>
    <w:lvl w:ilvl="3" w:tplc="04090001" w:tentative="1">
      <w:start w:val="1"/>
      <w:numFmt w:val="bullet"/>
      <w:lvlText w:val=""/>
      <w:lvlJc w:val="left"/>
      <w:pPr>
        <w:tabs>
          <w:tab w:val="num" w:pos="3918"/>
        </w:tabs>
        <w:ind w:left="3918" w:hanging="360"/>
      </w:pPr>
      <w:rPr>
        <w:rFonts w:ascii="Symbol" w:hAnsi="Symbol" w:hint="default"/>
      </w:rPr>
    </w:lvl>
    <w:lvl w:ilvl="4" w:tplc="04090003" w:tentative="1">
      <w:start w:val="1"/>
      <w:numFmt w:val="bullet"/>
      <w:lvlText w:val="o"/>
      <w:lvlJc w:val="left"/>
      <w:pPr>
        <w:tabs>
          <w:tab w:val="num" w:pos="4638"/>
        </w:tabs>
        <w:ind w:left="4638" w:hanging="360"/>
      </w:pPr>
      <w:rPr>
        <w:rFonts w:ascii="Courier New" w:hAnsi="Courier New" w:cs="Courier New" w:hint="default"/>
      </w:rPr>
    </w:lvl>
    <w:lvl w:ilvl="5" w:tplc="04090005" w:tentative="1">
      <w:start w:val="1"/>
      <w:numFmt w:val="bullet"/>
      <w:lvlText w:val=""/>
      <w:lvlJc w:val="left"/>
      <w:pPr>
        <w:tabs>
          <w:tab w:val="num" w:pos="5358"/>
        </w:tabs>
        <w:ind w:left="5358" w:hanging="360"/>
      </w:pPr>
      <w:rPr>
        <w:rFonts w:ascii="Wingdings" w:hAnsi="Wingdings" w:hint="default"/>
      </w:rPr>
    </w:lvl>
    <w:lvl w:ilvl="6" w:tplc="04090001" w:tentative="1">
      <w:start w:val="1"/>
      <w:numFmt w:val="bullet"/>
      <w:lvlText w:val=""/>
      <w:lvlJc w:val="left"/>
      <w:pPr>
        <w:tabs>
          <w:tab w:val="num" w:pos="6078"/>
        </w:tabs>
        <w:ind w:left="6078" w:hanging="360"/>
      </w:pPr>
      <w:rPr>
        <w:rFonts w:ascii="Symbol" w:hAnsi="Symbol" w:hint="default"/>
      </w:rPr>
    </w:lvl>
    <w:lvl w:ilvl="7" w:tplc="04090003" w:tentative="1">
      <w:start w:val="1"/>
      <w:numFmt w:val="bullet"/>
      <w:lvlText w:val="o"/>
      <w:lvlJc w:val="left"/>
      <w:pPr>
        <w:tabs>
          <w:tab w:val="num" w:pos="6798"/>
        </w:tabs>
        <w:ind w:left="6798" w:hanging="360"/>
      </w:pPr>
      <w:rPr>
        <w:rFonts w:ascii="Courier New" w:hAnsi="Courier New" w:cs="Courier New" w:hint="default"/>
      </w:rPr>
    </w:lvl>
    <w:lvl w:ilvl="8" w:tplc="04090005" w:tentative="1">
      <w:start w:val="1"/>
      <w:numFmt w:val="bullet"/>
      <w:lvlText w:val=""/>
      <w:lvlJc w:val="left"/>
      <w:pPr>
        <w:tabs>
          <w:tab w:val="num" w:pos="7518"/>
        </w:tabs>
        <w:ind w:left="7518" w:hanging="360"/>
      </w:pPr>
      <w:rPr>
        <w:rFonts w:ascii="Wingdings" w:hAnsi="Wingdings" w:hint="default"/>
      </w:rPr>
    </w:lvl>
  </w:abstractNum>
  <w:num w:numId="1">
    <w:abstractNumId w:val="1"/>
  </w:num>
  <w:num w:numId="2">
    <w:abstractNumId w:val="0"/>
  </w:num>
  <w:num w:numId="3">
    <w:abstractNumId w:val="10"/>
  </w:num>
  <w:num w:numId="4">
    <w:abstractNumId w:val="14"/>
  </w:num>
  <w:num w:numId="5">
    <w:abstractNumId w:val="41"/>
  </w:num>
  <w:num w:numId="6">
    <w:abstractNumId w:val="11"/>
  </w:num>
  <w:num w:numId="7">
    <w:abstractNumId w:val="25"/>
  </w:num>
  <w:num w:numId="8">
    <w:abstractNumId w:val="9"/>
  </w:num>
  <w:num w:numId="9">
    <w:abstractNumId w:val="27"/>
  </w:num>
  <w:num w:numId="10">
    <w:abstractNumId w:val="21"/>
  </w:num>
  <w:num w:numId="11">
    <w:abstractNumId w:val="4"/>
  </w:num>
  <w:num w:numId="12">
    <w:abstractNumId w:val="44"/>
  </w:num>
  <w:num w:numId="13">
    <w:abstractNumId w:val="24"/>
  </w:num>
  <w:num w:numId="14">
    <w:abstractNumId w:val="15"/>
  </w:num>
  <w:num w:numId="15">
    <w:abstractNumId w:val="2"/>
  </w:num>
  <w:num w:numId="16">
    <w:abstractNumId w:val="36"/>
  </w:num>
  <w:num w:numId="17">
    <w:abstractNumId w:val="23"/>
  </w:num>
  <w:num w:numId="18">
    <w:abstractNumId w:val="43"/>
  </w:num>
  <w:num w:numId="19">
    <w:abstractNumId w:val="19"/>
  </w:num>
  <w:num w:numId="20">
    <w:abstractNumId w:val="35"/>
  </w:num>
  <w:num w:numId="21">
    <w:abstractNumId w:val="13"/>
  </w:num>
  <w:num w:numId="22">
    <w:abstractNumId w:val="17"/>
  </w:num>
  <w:num w:numId="23">
    <w:abstractNumId w:val="3"/>
  </w:num>
  <w:num w:numId="24">
    <w:abstractNumId w:val="39"/>
  </w:num>
  <w:num w:numId="25">
    <w:abstractNumId w:val="29"/>
  </w:num>
  <w:num w:numId="26">
    <w:abstractNumId w:val="7"/>
  </w:num>
  <w:num w:numId="27">
    <w:abstractNumId w:val="12"/>
  </w:num>
  <w:num w:numId="28">
    <w:abstractNumId w:val="8"/>
  </w:num>
  <w:num w:numId="29">
    <w:abstractNumId w:val="45"/>
  </w:num>
  <w:num w:numId="30">
    <w:abstractNumId w:val="30"/>
  </w:num>
  <w:num w:numId="31">
    <w:abstractNumId w:val="34"/>
  </w:num>
  <w:num w:numId="32">
    <w:abstractNumId w:val="6"/>
  </w:num>
  <w:num w:numId="33">
    <w:abstractNumId w:val="33"/>
  </w:num>
  <w:num w:numId="34">
    <w:abstractNumId w:val="16"/>
  </w:num>
  <w:num w:numId="35">
    <w:abstractNumId w:val="37"/>
  </w:num>
  <w:num w:numId="36">
    <w:abstractNumId w:val="5"/>
  </w:num>
  <w:num w:numId="37">
    <w:abstractNumId w:val="20"/>
  </w:num>
  <w:num w:numId="38">
    <w:abstractNumId w:val="42"/>
  </w:num>
  <w:num w:numId="39">
    <w:abstractNumId w:val="31"/>
  </w:num>
  <w:num w:numId="40">
    <w:abstractNumId w:val="38"/>
  </w:num>
  <w:num w:numId="41">
    <w:abstractNumId w:val="40"/>
  </w:num>
  <w:num w:numId="42">
    <w:abstractNumId w:val="18"/>
  </w:num>
  <w:num w:numId="43">
    <w:abstractNumId w:val="26"/>
    <w:lvlOverride w:ilvl="0"/>
    <w:lvlOverride w:ilvl="1"/>
    <w:lvlOverride w:ilvl="2"/>
    <w:lvlOverride w:ilvl="3"/>
    <w:lvlOverride w:ilvl="4"/>
    <w:lvlOverride w:ilvl="5"/>
    <w:lvlOverride w:ilvl="6"/>
    <w:lvlOverride w:ilvl="7"/>
    <w:lvlOverride w:ilvl="8"/>
  </w:num>
  <w:num w:numId="44">
    <w:abstractNumId w:val="22"/>
  </w:num>
  <w:num w:numId="45">
    <w:abstractNumId w:val="32"/>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6DEF"/>
    <w:rsid w:val="000F101A"/>
    <w:rsid w:val="00163CA1"/>
    <w:rsid w:val="001A09AF"/>
    <w:rsid w:val="002D2E79"/>
    <w:rsid w:val="00396DEF"/>
    <w:rsid w:val="003C3A20"/>
    <w:rsid w:val="00464453"/>
    <w:rsid w:val="00531D76"/>
    <w:rsid w:val="005B3699"/>
    <w:rsid w:val="006A3450"/>
    <w:rsid w:val="00715852"/>
    <w:rsid w:val="00737CE2"/>
    <w:rsid w:val="007621AF"/>
    <w:rsid w:val="008401CF"/>
    <w:rsid w:val="00A061E9"/>
    <w:rsid w:val="00A336C7"/>
    <w:rsid w:val="00A40519"/>
    <w:rsid w:val="00A55CC0"/>
    <w:rsid w:val="00A63317"/>
    <w:rsid w:val="00A934CE"/>
    <w:rsid w:val="00AF36D0"/>
    <w:rsid w:val="00B10453"/>
    <w:rsid w:val="00B65CBA"/>
    <w:rsid w:val="00BA566B"/>
    <w:rsid w:val="00CC1502"/>
    <w:rsid w:val="00D442CA"/>
    <w:rsid w:val="00D47422"/>
    <w:rsid w:val="00D64265"/>
    <w:rsid w:val="00E24228"/>
    <w:rsid w:val="00FD4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EF"/>
    <w:pPr>
      <w:spacing w:after="0" w:line="240" w:lineRule="auto"/>
    </w:pPr>
    <w:rPr>
      <w:rFonts w:ascii=".VnArial" w:eastAsia="Times New Roman" w:hAnsi=".VnArial" w:cs="Times New Roman"/>
      <w:sz w:val="20"/>
      <w:szCs w:val="24"/>
      <w:lang w:val="en-GB"/>
    </w:rPr>
  </w:style>
  <w:style w:type="paragraph" w:styleId="Heading1">
    <w:name w:val="heading 1"/>
    <w:basedOn w:val="Normal"/>
    <w:next w:val="Normal"/>
    <w:link w:val="Heading1Char"/>
    <w:qFormat/>
    <w:rsid w:val="00396DEF"/>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link w:val="Heading2Char"/>
    <w:qFormat/>
    <w:rsid w:val="00396DEF"/>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5">
    <w:name w:val="heading 5"/>
    <w:basedOn w:val="Normal"/>
    <w:next w:val="Normal"/>
    <w:link w:val="Heading5Char"/>
    <w:qFormat/>
    <w:rsid w:val="00396DEF"/>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8">
    <w:name w:val="heading 8"/>
    <w:basedOn w:val="Normal"/>
    <w:next w:val="Normal"/>
    <w:link w:val="Heading8Char"/>
    <w:qFormat/>
    <w:rsid w:val="00396DEF"/>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link w:val="Heading9Char"/>
    <w:qFormat/>
    <w:rsid w:val="00396DEF"/>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96DEF"/>
    <w:rPr>
      <w:rFonts w:ascii=".VnTimeH" w:eastAsia="MS Mincho" w:hAnsi=".VnTimeH" w:cs="Times New Roman"/>
      <w:b/>
      <w:szCs w:val="20"/>
    </w:rPr>
  </w:style>
  <w:style w:type="character" w:customStyle="1" w:styleId="Heading2Char">
    <w:name w:val="Heading 2 Char"/>
    <w:basedOn w:val="DefaultParagraphFont"/>
    <w:link w:val="Heading2"/>
    <w:rsid w:val="00396DEF"/>
    <w:rPr>
      <w:rFonts w:ascii=".VnTime" w:eastAsia="MS Mincho" w:hAnsi=".VnTime" w:cs="Times New Roman"/>
      <w:b/>
      <w:sz w:val="24"/>
      <w:szCs w:val="20"/>
    </w:rPr>
  </w:style>
  <w:style w:type="character" w:customStyle="1" w:styleId="Heading5Char">
    <w:name w:val="Heading 5 Char"/>
    <w:basedOn w:val="DefaultParagraphFont"/>
    <w:link w:val="Heading5"/>
    <w:rsid w:val="00396DEF"/>
    <w:rPr>
      <w:rFonts w:ascii=".VnTime" w:eastAsia="MS Mincho" w:hAnsi=".VnTime" w:cs="Times New Roman"/>
      <w:b/>
      <w:sz w:val="24"/>
      <w:szCs w:val="20"/>
    </w:rPr>
  </w:style>
  <w:style w:type="character" w:customStyle="1" w:styleId="Heading8Char">
    <w:name w:val="Heading 8 Char"/>
    <w:basedOn w:val="DefaultParagraphFont"/>
    <w:link w:val="Heading8"/>
    <w:rsid w:val="00396DEF"/>
    <w:rPr>
      <w:rFonts w:ascii="VNI-Times" w:eastAsia="MS Mincho" w:hAnsi="VNI-Times" w:cs="Times New Roman"/>
      <w:b/>
      <w:szCs w:val="20"/>
      <w:lang w:val="fr-FR"/>
    </w:rPr>
  </w:style>
  <w:style w:type="character" w:customStyle="1" w:styleId="Heading9Char">
    <w:name w:val="Heading 9 Char"/>
    <w:basedOn w:val="DefaultParagraphFont"/>
    <w:link w:val="Heading9"/>
    <w:rsid w:val="00396DEF"/>
    <w:rPr>
      <w:rFonts w:ascii="VNI-Times" w:eastAsia="MS Mincho" w:hAnsi="VNI-Times" w:cs="Times New Roman"/>
      <w:i/>
      <w:szCs w:val="20"/>
      <w:lang w:val="fr-FR"/>
    </w:rPr>
  </w:style>
  <w:style w:type="paragraph" w:customStyle="1" w:styleId="Style1">
    <w:name w:val="Style1"/>
    <w:basedOn w:val="ListBullet"/>
    <w:rsid w:val="00396DEF"/>
    <w:pPr>
      <w:widowControl/>
      <w:numPr>
        <w:numId w:val="0"/>
      </w:numPr>
      <w:spacing w:after="120"/>
      <w:ind w:left="709"/>
      <w:jc w:val="both"/>
    </w:pPr>
    <w:rPr>
      <w:rFonts w:ascii="VNI-Times" w:hAnsi="VNI-Times"/>
      <w:b/>
      <w:i/>
      <w:sz w:val="20"/>
    </w:rPr>
  </w:style>
  <w:style w:type="paragraph" w:styleId="ListBullet">
    <w:name w:val="List Bullet"/>
    <w:basedOn w:val="Normal"/>
    <w:autoRedefine/>
    <w:rsid w:val="00396DEF"/>
    <w:pPr>
      <w:widowControl w:val="0"/>
      <w:numPr>
        <w:numId w:val="1"/>
      </w:numPr>
      <w:overflowPunct w:val="0"/>
      <w:autoSpaceDE w:val="0"/>
      <w:autoSpaceDN w:val="0"/>
      <w:adjustRightInd w:val="0"/>
      <w:ind w:hangingChars="200"/>
      <w:textAlignment w:val="baseline"/>
    </w:pPr>
    <w:rPr>
      <w:rFonts w:ascii=".VnTime" w:eastAsia="MS Mincho" w:hAnsi=".VnTime"/>
      <w:sz w:val="24"/>
      <w:szCs w:val="20"/>
      <w:lang w:val="en-US"/>
    </w:rPr>
  </w:style>
  <w:style w:type="paragraph" w:customStyle="1" w:styleId="listbulletindent">
    <w:name w:val="list bullet indent"/>
    <w:basedOn w:val="BodyTextIndent"/>
    <w:rsid w:val="00396DEF"/>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396DEF"/>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val="en-US"/>
    </w:rPr>
  </w:style>
  <w:style w:type="character" w:customStyle="1" w:styleId="BodyTextIndentChar">
    <w:name w:val="Body Text Indent Char"/>
    <w:basedOn w:val="DefaultParagraphFont"/>
    <w:link w:val="BodyTextIndent"/>
    <w:rsid w:val="00396DEF"/>
    <w:rPr>
      <w:rFonts w:ascii=".VnTime" w:eastAsia="MS Mincho" w:hAnsi=".VnTime" w:cs="Times New Roman"/>
      <w:sz w:val="28"/>
      <w:szCs w:val="20"/>
    </w:rPr>
  </w:style>
  <w:style w:type="paragraph" w:customStyle="1" w:styleId="Bullet">
    <w:name w:val="Bullet"/>
    <w:basedOn w:val="ListBullet2"/>
    <w:rsid w:val="00396DEF"/>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396DEF"/>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396DEF"/>
    <w:rPr>
      <w:sz w:val="16"/>
    </w:rPr>
  </w:style>
  <w:style w:type="paragraph" w:styleId="BodyText">
    <w:name w:val="Body Text"/>
    <w:basedOn w:val="Normal"/>
    <w:link w:val="BodyTextChar"/>
    <w:rsid w:val="00396DEF"/>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character" w:customStyle="1" w:styleId="BodyTextChar">
    <w:name w:val="Body Text Char"/>
    <w:basedOn w:val="DefaultParagraphFont"/>
    <w:link w:val="BodyText"/>
    <w:rsid w:val="00396DEF"/>
    <w:rPr>
      <w:rFonts w:ascii="VnTime" w:eastAsia="MS Mincho" w:hAnsi="VnTime" w:cs="Times New Roman"/>
      <w:sz w:val="24"/>
      <w:szCs w:val="20"/>
    </w:rPr>
  </w:style>
  <w:style w:type="paragraph" w:styleId="Footer">
    <w:name w:val="footer"/>
    <w:basedOn w:val="Normal"/>
    <w:link w:val="FooterChar"/>
    <w:rsid w:val="00396DEF"/>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character" w:customStyle="1" w:styleId="FooterChar">
    <w:name w:val="Footer Char"/>
    <w:basedOn w:val="DefaultParagraphFont"/>
    <w:link w:val="Footer"/>
    <w:rsid w:val="00396DEF"/>
    <w:rPr>
      <w:rFonts w:ascii="Times New Roman" w:eastAsia="MS Mincho" w:hAnsi="Times New Roman" w:cs="Times New Roman"/>
      <w:sz w:val="20"/>
      <w:szCs w:val="20"/>
    </w:rPr>
  </w:style>
  <w:style w:type="paragraph" w:customStyle="1" w:styleId="par-1">
    <w:name w:val="par-1"/>
    <w:basedOn w:val="Normal"/>
    <w:rsid w:val="00396DEF"/>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link w:val="BodyText2Char"/>
    <w:rsid w:val="00396DEF"/>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character" w:customStyle="1" w:styleId="BodyText2Char">
    <w:name w:val="Body Text 2 Char"/>
    <w:basedOn w:val="DefaultParagraphFont"/>
    <w:link w:val="BodyText2"/>
    <w:rsid w:val="00396DEF"/>
    <w:rPr>
      <w:rFonts w:ascii="VNtimes new roman" w:eastAsia="MS Mincho" w:hAnsi="VNtimes new roman" w:cs="Times New Roman"/>
      <w:szCs w:val="20"/>
    </w:rPr>
  </w:style>
  <w:style w:type="paragraph" w:customStyle="1" w:styleId="TitleLevel4">
    <w:name w:val="Title Level 4"/>
    <w:basedOn w:val="Normal"/>
    <w:rsid w:val="00396DEF"/>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396D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396DEF"/>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customStyle="1" w:styleId="HeaderChar">
    <w:name w:val="Header Char"/>
    <w:basedOn w:val="DefaultParagraphFont"/>
    <w:link w:val="Header"/>
    <w:rsid w:val="00396DEF"/>
    <w:rPr>
      <w:rFonts w:ascii="Times New Roman" w:eastAsia="MS Mincho" w:hAnsi="Times New Roman" w:cs="Times New Roman"/>
      <w:sz w:val="24"/>
      <w:szCs w:val="20"/>
    </w:rPr>
  </w:style>
  <w:style w:type="character" w:styleId="PageNumber">
    <w:name w:val="page number"/>
    <w:rsid w:val="00396DEF"/>
    <w:rPr>
      <w:sz w:val="20"/>
    </w:rPr>
  </w:style>
  <w:style w:type="paragraph" w:styleId="CommentText">
    <w:name w:val="annotation text"/>
    <w:basedOn w:val="Normal"/>
    <w:link w:val="CommentTextChar"/>
    <w:semiHidden/>
    <w:rsid w:val="00396DEF"/>
    <w:pPr>
      <w:widowControl w:val="0"/>
      <w:overflowPunct w:val="0"/>
      <w:autoSpaceDE w:val="0"/>
      <w:autoSpaceDN w:val="0"/>
      <w:adjustRightInd w:val="0"/>
      <w:textAlignment w:val="baseline"/>
    </w:pPr>
    <w:rPr>
      <w:rFonts w:ascii=".VnTime" w:eastAsia="MS Mincho" w:hAnsi=".VnTime"/>
      <w:szCs w:val="20"/>
      <w:lang w:val="en-US"/>
    </w:rPr>
  </w:style>
  <w:style w:type="character" w:customStyle="1" w:styleId="CommentTextChar">
    <w:name w:val="Comment Text Char"/>
    <w:basedOn w:val="DefaultParagraphFont"/>
    <w:link w:val="CommentText"/>
    <w:semiHidden/>
    <w:rsid w:val="00396DEF"/>
    <w:rPr>
      <w:rFonts w:ascii=".VnTime" w:eastAsia="MS Mincho" w:hAnsi=".VnTime" w:cs="Times New Roman"/>
      <w:sz w:val="20"/>
      <w:szCs w:val="20"/>
    </w:rPr>
  </w:style>
  <w:style w:type="paragraph" w:styleId="BalloonText">
    <w:name w:val="Balloon Text"/>
    <w:basedOn w:val="Normal"/>
    <w:link w:val="BalloonTextChar"/>
    <w:semiHidden/>
    <w:rsid w:val="00396DEF"/>
    <w:rPr>
      <w:rFonts w:ascii="Tahoma" w:hAnsi="Tahoma" w:cs="Tahoma"/>
      <w:sz w:val="16"/>
      <w:szCs w:val="16"/>
    </w:rPr>
  </w:style>
  <w:style w:type="character" w:customStyle="1" w:styleId="BalloonTextChar">
    <w:name w:val="Balloon Text Char"/>
    <w:basedOn w:val="DefaultParagraphFont"/>
    <w:link w:val="BalloonText"/>
    <w:semiHidden/>
    <w:rsid w:val="00396DEF"/>
    <w:rPr>
      <w:rFonts w:ascii="Tahoma" w:eastAsia="Times New Roman" w:hAnsi="Tahoma" w:cs="Tahoma"/>
      <w:sz w:val="16"/>
      <w:szCs w:val="16"/>
      <w:lang w:val="en-GB"/>
    </w:rPr>
  </w:style>
  <w:style w:type="table" w:styleId="TableGrid">
    <w:name w:val="Table Grid"/>
    <w:basedOn w:val="TableNormal"/>
    <w:rsid w:val="00396D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96DEF"/>
    <w:pPr>
      <w:spacing w:after="120" w:line="480" w:lineRule="auto"/>
      <w:ind w:left="360"/>
    </w:pPr>
    <w:rPr>
      <w:rFonts w:ascii=".VnTime" w:hAnsi=".VnTime" w:cs=".VnTime"/>
      <w:sz w:val="28"/>
      <w:szCs w:val="28"/>
      <w:lang w:val="en-US"/>
    </w:rPr>
  </w:style>
  <w:style w:type="character" w:customStyle="1" w:styleId="BodyTextIndent2Char">
    <w:name w:val="Body Text Indent 2 Char"/>
    <w:basedOn w:val="DefaultParagraphFont"/>
    <w:link w:val="BodyTextIndent2"/>
    <w:rsid w:val="00396DEF"/>
    <w:rPr>
      <w:rFonts w:ascii=".VnTime" w:eastAsia="Times New Roman" w:hAnsi=".VnTime" w:cs=".VnTime"/>
      <w:sz w:val="28"/>
      <w:szCs w:val="28"/>
    </w:rPr>
  </w:style>
  <w:style w:type="paragraph" w:styleId="BodyTextIndent3">
    <w:name w:val="Body Text Indent 3"/>
    <w:basedOn w:val="Normal"/>
    <w:link w:val="BodyTextIndent3Char"/>
    <w:rsid w:val="00396DEF"/>
    <w:pPr>
      <w:spacing w:before="120"/>
      <w:ind w:left="1026" w:hanging="708"/>
      <w:jc w:val="both"/>
    </w:pPr>
    <w:rPr>
      <w:rFonts w:ascii=".VnTime" w:hAnsi=".VnTime"/>
      <w:b/>
      <w:sz w:val="26"/>
      <w:szCs w:val="20"/>
      <w:lang w:val="en-US"/>
    </w:rPr>
  </w:style>
  <w:style w:type="character" w:customStyle="1" w:styleId="BodyTextIndent3Char">
    <w:name w:val="Body Text Indent 3 Char"/>
    <w:basedOn w:val="DefaultParagraphFont"/>
    <w:link w:val="BodyTextIndent3"/>
    <w:rsid w:val="00396DEF"/>
    <w:rPr>
      <w:rFonts w:ascii=".VnTime" w:eastAsia="Times New Roman" w:hAnsi=".VnTime" w:cs="Times New Roman"/>
      <w:b/>
      <w:sz w:val="26"/>
      <w:szCs w:val="20"/>
    </w:rPr>
  </w:style>
  <w:style w:type="character" w:styleId="Hyperlink">
    <w:name w:val="Hyperlink"/>
    <w:rsid w:val="00396DEF"/>
    <w:rPr>
      <w:color w:val="0000FF"/>
      <w:u w:val="single"/>
    </w:rPr>
  </w:style>
  <w:style w:type="paragraph" w:styleId="Caption">
    <w:name w:val="caption"/>
    <w:basedOn w:val="Normal"/>
    <w:next w:val="Normal"/>
    <w:qFormat/>
    <w:rsid w:val="00396DEF"/>
    <w:pPr>
      <w:spacing w:before="120" w:after="120"/>
    </w:pPr>
    <w:rPr>
      <w:b/>
      <w:bCs/>
      <w:szCs w:val="20"/>
    </w:rPr>
  </w:style>
  <w:style w:type="paragraph" w:styleId="DocumentMap">
    <w:name w:val="Document Map"/>
    <w:basedOn w:val="Normal"/>
    <w:link w:val="DocumentMapChar"/>
    <w:semiHidden/>
    <w:rsid w:val="00396DEF"/>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396DEF"/>
    <w:rPr>
      <w:rFonts w:ascii="Tahoma" w:eastAsia="Times New Roman" w:hAnsi="Tahoma" w:cs="Tahoma"/>
      <w:sz w:val="20"/>
      <w:szCs w:val="20"/>
      <w:shd w:val="clear" w:color="auto" w:fill="000080"/>
      <w:lang w:val="en-GB"/>
    </w:rPr>
  </w:style>
  <w:style w:type="character" w:styleId="Emphasis">
    <w:name w:val="Emphasis"/>
    <w:qFormat/>
    <w:rsid w:val="00396DEF"/>
    <w:rPr>
      <w:i/>
      <w:iCs/>
    </w:rPr>
  </w:style>
  <w:style w:type="paragraph" w:styleId="BodyText3">
    <w:name w:val="Body Text 3"/>
    <w:basedOn w:val="Normal"/>
    <w:link w:val="BodyText3Char"/>
    <w:rsid w:val="00396DEF"/>
    <w:pPr>
      <w:ind w:right="-681"/>
      <w:jc w:val="both"/>
    </w:pPr>
    <w:rPr>
      <w:iCs/>
      <w:szCs w:val="22"/>
    </w:rPr>
  </w:style>
  <w:style w:type="character" w:customStyle="1" w:styleId="BodyText3Char">
    <w:name w:val="Body Text 3 Char"/>
    <w:basedOn w:val="DefaultParagraphFont"/>
    <w:link w:val="BodyText3"/>
    <w:rsid w:val="00396DEF"/>
    <w:rPr>
      <w:rFonts w:ascii=".VnArial" w:eastAsia="Times New Roman" w:hAnsi=".VnArial" w:cs="Times New Roman"/>
      <w:iCs/>
      <w:sz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footer" Target="footer1.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8991</Words>
  <Characters>51250</Characters>
  <Application>Microsoft Office Word</Application>
  <DocSecurity>0</DocSecurity>
  <Lines>427</Lines>
  <Paragraphs>120</Paragraphs>
  <ScaleCrop>false</ScaleCrop>
  <Company>MegaSoftvn.net</Company>
  <LinksUpToDate>false</LinksUpToDate>
  <CharactersWithSpaces>60121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MjssLove18 : 0902.65.65.99</dc:creator>
  <cp:keywords/>
  <dc:description/>
  <cp:lastModifiedBy>MjssLove18 : 0902.65.65.99</cp:lastModifiedBy>
  <cp:revision>1</cp:revision>
  <dcterms:created xsi:type="dcterms:W3CDTF">2015-04-03T01:59:00Z</dcterms:created>
  <dcterms:modified xsi:type="dcterms:W3CDTF">2015-04-03T01:59:00Z</dcterms:modified>
</cp:coreProperties>
</file>