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228" w:type="dxa"/>
        <w:tblLook w:val="0000"/>
      </w:tblPr>
      <w:tblGrid>
        <w:gridCol w:w="3510"/>
        <w:gridCol w:w="5718"/>
      </w:tblGrid>
      <w:tr w:rsidR="00FA7903" w:rsidRPr="00EC67E1" w:rsidTr="005C3935">
        <w:trPr>
          <w:trHeight w:val="369"/>
        </w:trPr>
        <w:tc>
          <w:tcPr>
            <w:tcW w:w="3510" w:type="dxa"/>
          </w:tcPr>
          <w:p w:rsidR="00FA7903" w:rsidRPr="00EC67E1" w:rsidRDefault="00FA7903" w:rsidP="005C3935">
            <w:pPr>
              <w:spacing w:line="240" w:lineRule="auto"/>
              <w:rPr>
                <w:b w:val="0"/>
                <w:color w:val="000000"/>
                <w:sz w:val="24"/>
                <w:szCs w:val="24"/>
              </w:rPr>
            </w:pPr>
            <w:r>
              <w:rPr>
                <w:b w:val="0"/>
                <w:color w:val="000000"/>
                <w:sz w:val="24"/>
                <w:szCs w:val="24"/>
              </w:rPr>
              <w:t>CTCP CUNG ỨNG VÀ DVKT HÀNG HẢI</w:t>
            </w:r>
          </w:p>
        </w:tc>
        <w:tc>
          <w:tcPr>
            <w:tcW w:w="5718" w:type="dxa"/>
          </w:tcPr>
          <w:p w:rsidR="00FA7903" w:rsidRPr="00730A83" w:rsidRDefault="00FA7903" w:rsidP="005C3935">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FA7903" w:rsidRPr="00EC67E1" w:rsidRDefault="00FA7903" w:rsidP="005C3935">
            <w:pPr>
              <w:spacing w:line="240" w:lineRule="auto"/>
              <w:rPr>
                <w:color w:val="000000"/>
                <w:sz w:val="24"/>
                <w:szCs w:val="24"/>
              </w:rPr>
            </w:pPr>
            <w:r w:rsidRPr="00EC67E1">
              <w:rPr>
                <w:b w:val="0"/>
                <w:color w:val="000000"/>
                <w:sz w:val="24"/>
                <w:szCs w:val="24"/>
              </w:rPr>
              <w:t>Độc lập – Tự do – Hạnh phúc</w:t>
            </w:r>
          </w:p>
        </w:tc>
      </w:tr>
      <w:tr w:rsidR="00FA7903" w:rsidRPr="00EC67E1" w:rsidTr="005C3935">
        <w:trPr>
          <w:trHeight w:val="250"/>
        </w:trPr>
        <w:tc>
          <w:tcPr>
            <w:tcW w:w="3510" w:type="dxa"/>
          </w:tcPr>
          <w:p w:rsidR="00FA7903" w:rsidRPr="00EC67E1" w:rsidRDefault="00FA7903" w:rsidP="005C3935">
            <w:pPr>
              <w:spacing w:line="240" w:lineRule="auto"/>
              <w:rPr>
                <w:color w:val="000000"/>
                <w:sz w:val="16"/>
                <w:szCs w:val="16"/>
              </w:rPr>
            </w:pPr>
            <w:r w:rsidRPr="00EC67E1">
              <w:rPr>
                <w:color w:val="000000"/>
                <w:sz w:val="16"/>
                <w:szCs w:val="16"/>
              </w:rPr>
              <w:t>_________</w:t>
            </w:r>
          </w:p>
        </w:tc>
        <w:tc>
          <w:tcPr>
            <w:tcW w:w="5718" w:type="dxa"/>
          </w:tcPr>
          <w:p w:rsidR="00FA7903" w:rsidRPr="00EC67E1" w:rsidRDefault="00FA7903" w:rsidP="005C3935">
            <w:pPr>
              <w:spacing w:line="240" w:lineRule="auto"/>
              <w:rPr>
                <w:color w:val="000000"/>
                <w:sz w:val="16"/>
                <w:szCs w:val="16"/>
              </w:rPr>
            </w:pPr>
            <w:r w:rsidRPr="00EC67E1">
              <w:rPr>
                <w:color w:val="000000"/>
                <w:sz w:val="16"/>
                <w:szCs w:val="16"/>
              </w:rPr>
              <w:t>_________________________________</w:t>
            </w:r>
          </w:p>
        </w:tc>
      </w:tr>
      <w:tr w:rsidR="00FA7903" w:rsidRPr="00EC67E1" w:rsidTr="005C3935">
        <w:tc>
          <w:tcPr>
            <w:tcW w:w="3510" w:type="dxa"/>
          </w:tcPr>
          <w:p w:rsidR="00FA7903" w:rsidRPr="009540D6" w:rsidRDefault="00FA7903" w:rsidP="005C3935">
            <w:pPr>
              <w:spacing w:line="240" w:lineRule="auto"/>
              <w:rPr>
                <w:b w:val="0"/>
                <w:i/>
                <w:color w:val="000000"/>
                <w:sz w:val="24"/>
                <w:szCs w:val="24"/>
              </w:rPr>
            </w:pPr>
            <w:r w:rsidRPr="009540D6">
              <w:rPr>
                <w:b w:val="0"/>
                <w:i/>
                <w:color w:val="000000"/>
                <w:sz w:val="24"/>
                <w:szCs w:val="24"/>
              </w:rPr>
              <w:t xml:space="preserve">Số:  </w:t>
            </w:r>
          </w:p>
        </w:tc>
        <w:tc>
          <w:tcPr>
            <w:tcW w:w="5718" w:type="dxa"/>
          </w:tcPr>
          <w:p w:rsidR="00FA7903" w:rsidRPr="00730A83" w:rsidRDefault="00FA7903" w:rsidP="00014B5C">
            <w:pPr>
              <w:pStyle w:val="Heading7"/>
              <w:ind w:left="0" w:firstLine="0"/>
              <w:rPr>
                <w:rFonts w:ascii="Times New Roman" w:hAnsi="Times New Roman"/>
                <w:i w:val="0"/>
                <w:color w:val="000000"/>
                <w:sz w:val="24"/>
                <w:szCs w:val="24"/>
              </w:rPr>
            </w:pPr>
            <w:r>
              <w:rPr>
                <w:rFonts w:ascii="Times New Roman" w:hAnsi="Times New Roman"/>
                <w:color w:val="000000"/>
                <w:sz w:val="24"/>
                <w:szCs w:val="24"/>
              </w:rPr>
              <w:t xml:space="preserve">                  </w:t>
            </w:r>
            <w:r w:rsidRPr="00EC6E31">
              <w:rPr>
                <w:rFonts w:ascii="Times New Roman" w:hAnsi="Times New Roman"/>
                <w:color w:val="000000"/>
                <w:sz w:val="24"/>
                <w:szCs w:val="24"/>
              </w:rPr>
              <w:t xml:space="preserve">Hải phòng, ngày </w:t>
            </w:r>
            <w:proofErr w:type="gramStart"/>
            <w:r w:rsidR="00014B5C">
              <w:rPr>
                <w:rFonts w:ascii="Times New Roman" w:hAnsi="Times New Roman"/>
                <w:color w:val="000000"/>
                <w:sz w:val="24"/>
                <w:szCs w:val="24"/>
              </w:rPr>
              <w:t>20</w:t>
            </w:r>
            <w:r w:rsidRPr="00EC6E31">
              <w:rPr>
                <w:rFonts w:ascii="Times New Roman" w:hAnsi="Times New Roman"/>
                <w:color w:val="000000"/>
                <w:sz w:val="24"/>
                <w:szCs w:val="24"/>
              </w:rPr>
              <w:t xml:space="preserve">  tháng</w:t>
            </w:r>
            <w:r w:rsidR="00014B5C">
              <w:rPr>
                <w:rFonts w:ascii="Times New Roman" w:hAnsi="Times New Roman"/>
                <w:color w:val="000000"/>
                <w:sz w:val="24"/>
                <w:szCs w:val="24"/>
              </w:rPr>
              <w:t>1</w:t>
            </w:r>
            <w:proofErr w:type="gramEnd"/>
            <w:r w:rsidRPr="00EC6E31">
              <w:rPr>
                <w:rFonts w:ascii="Times New Roman" w:hAnsi="Times New Roman"/>
                <w:color w:val="000000"/>
                <w:sz w:val="24"/>
                <w:szCs w:val="24"/>
              </w:rPr>
              <w:t xml:space="preserve"> năm 201</w:t>
            </w:r>
            <w:r w:rsidR="00014B5C">
              <w:rPr>
                <w:rFonts w:ascii="Times New Roman" w:hAnsi="Times New Roman"/>
                <w:color w:val="000000"/>
                <w:sz w:val="24"/>
                <w:szCs w:val="24"/>
              </w:rPr>
              <w:t>5</w:t>
            </w:r>
            <w:r w:rsidRPr="00730A83">
              <w:rPr>
                <w:rFonts w:ascii="Times New Roman" w:hAnsi="Times New Roman"/>
                <w:i w:val="0"/>
                <w:color w:val="000000"/>
                <w:sz w:val="24"/>
                <w:szCs w:val="24"/>
              </w:rPr>
              <w:t>.</w:t>
            </w:r>
          </w:p>
        </w:tc>
      </w:tr>
    </w:tbl>
    <w:p w:rsidR="00FA7903" w:rsidRPr="00730A83" w:rsidRDefault="00FA7903" w:rsidP="00FA7903">
      <w:pPr>
        <w:pStyle w:val="Title"/>
        <w:rPr>
          <w:rFonts w:ascii="Times New Roman" w:hAnsi="Times New Roman"/>
          <w:color w:val="000000"/>
          <w:sz w:val="22"/>
          <w:szCs w:val="26"/>
        </w:rPr>
      </w:pPr>
    </w:p>
    <w:p w:rsidR="00FA7903" w:rsidRPr="00730A83" w:rsidRDefault="00FA7903" w:rsidP="00FA7903">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FA7903" w:rsidRPr="00730A83" w:rsidRDefault="00FA7903" w:rsidP="00FA7903">
      <w:pPr>
        <w:pStyle w:val="Title"/>
        <w:rPr>
          <w:rFonts w:ascii="Times New Roman" w:hAnsi="Times New Roman"/>
          <w:b w:val="0"/>
          <w:color w:val="000000"/>
          <w:sz w:val="28"/>
          <w:szCs w:val="28"/>
        </w:rPr>
      </w:pPr>
      <w:r w:rsidRPr="00730A83">
        <w:rPr>
          <w:rFonts w:ascii="Times New Roman" w:hAnsi="Times New Roman"/>
          <w:b w:val="0"/>
          <w:color w:val="000000"/>
          <w:sz w:val="28"/>
          <w:szCs w:val="28"/>
        </w:rPr>
        <w:t>(</w:t>
      </w:r>
      <w:proofErr w:type="gramStart"/>
      <w:r w:rsidRPr="00730A83">
        <w:rPr>
          <w:rFonts w:ascii="Times New Roman" w:hAnsi="Times New Roman"/>
          <w:b w:val="0"/>
          <w:color w:val="000000"/>
          <w:sz w:val="28"/>
          <w:szCs w:val="28"/>
        </w:rPr>
        <w:t>năm</w:t>
      </w:r>
      <w:proofErr w:type="gramEnd"/>
      <w:r>
        <w:rPr>
          <w:rFonts w:ascii="Times New Roman" w:hAnsi="Times New Roman"/>
          <w:b w:val="0"/>
          <w:color w:val="000000"/>
          <w:sz w:val="28"/>
          <w:szCs w:val="28"/>
        </w:rPr>
        <w:t xml:space="preserve"> 2014</w:t>
      </w:r>
      <w:r w:rsidRPr="00730A83">
        <w:rPr>
          <w:rFonts w:ascii="Times New Roman" w:hAnsi="Times New Roman"/>
          <w:b w:val="0"/>
          <w:color w:val="000000"/>
          <w:sz w:val="28"/>
          <w:szCs w:val="28"/>
        </w:rPr>
        <w:t>)</w:t>
      </w:r>
    </w:p>
    <w:p w:rsidR="00FA7903" w:rsidRPr="00730A83" w:rsidRDefault="00FA7903" w:rsidP="00FA7903">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FA7903" w:rsidRPr="00EC67E1" w:rsidTr="005C3935">
        <w:trPr>
          <w:trHeight w:val="293"/>
        </w:trPr>
        <w:tc>
          <w:tcPr>
            <w:tcW w:w="1276" w:type="dxa"/>
          </w:tcPr>
          <w:p w:rsidR="00FA7903" w:rsidRPr="00EC67E1" w:rsidRDefault="00FA7903" w:rsidP="005C3935">
            <w:pPr>
              <w:rPr>
                <w:b w:val="0"/>
                <w:color w:val="000000"/>
              </w:rPr>
            </w:pPr>
            <w:r w:rsidRPr="00EC67E1">
              <w:rPr>
                <w:b w:val="0"/>
                <w:color w:val="000000"/>
              </w:rPr>
              <w:t>Kính gửi:</w:t>
            </w:r>
          </w:p>
        </w:tc>
        <w:tc>
          <w:tcPr>
            <w:tcW w:w="7200" w:type="dxa"/>
          </w:tcPr>
          <w:p w:rsidR="00FA7903" w:rsidRPr="00EC67E1" w:rsidRDefault="00FA7903" w:rsidP="005C3935">
            <w:pPr>
              <w:numPr>
                <w:ilvl w:val="0"/>
                <w:numId w:val="1"/>
              </w:numPr>
              <w:spacing w:line="240" w:lineRule="auto"/>
              <w:jc w:val="left"/>
              <w:rPr>
                <w:b w:val="0"/>
                <w:color w:val="000000"/>
              </w:rPr>
            </w:pPr>
            <w:r w:rsidRPr="00EC67E1">
              <w:rPr>
                <w:b w:val="0"/>
                <w:color w:val="000000"/>
              </w:rPr>
              <w:t xml:space="preserve"> Ủy ban Chứng khoán Nhà nước</w:t>
            </w:r>
          </w:p>
          <w:p w:rsidR="00FA7903" w:rsidRPr="00EC67E1" w:rsidRDefault="00FA7903" w:rsidP="005C3935">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FA7903" w:rsidRPr="00730A83" w:rsidRDefault="00FA7903" w:rsidP="00FA7903">
      <w:pPr>
        <w:pStyle w:val="Title"/>
        <w:rPr>
          <w:rFonts w:ascii="Times New Roman" w:hAnsi="Times New Roman"/>
          <w:color w:val="000000"/>
          <w:sz w:val="20"/>
          <w:szCs w:val="28"/>
        </w:rPr>
      </w:pPr>
    </w:p>
    <w:p w:rsidR="00FA7903" w:rsidRPr="00730A83" w:rsidRDefault="00FA7903" w:rsidP="00FA7903">
      <w:pPr>
        <w:spacing w:line="240" w:lineRule="auto"/>
        <w:ind w:firstLine="504"/>
        <w:jc w:val="both"/>
        <w:rPr>
          <w:b w:val="0"/>
          <w:color w:val="000000"/>
        </w:rPr>
      </w:pPr>
      <w:r w:rsidRPr="00730A83">
        <w:rPr>
          <w:b w:val="0"/>
          <w:color w:val="000000"/>
        </w:rPr>
        <w:tab/>
      </w:r>
      <w:r w:rsidRPr="00730A83">
        <w:rPr>
          <w:b w:val="0"/>
          <w:color w:val="000000"/>
        </w:rPr>
        <w:tab/>
        <w:t xml:space="preserve">- Tên công ty đại chúng:     </w:t>
      </w:r>
      <w:r>
        <w:rPr>
          <w:b w:val="0"/>
          <w:color w:val="000000"/>
        </w:rPr>
        <w:t>CTCP CUNG ỨNG VÀ DVKT HÀNG HẢI</w:t>
      </w:r>
      <w:r w:rsidRPr="00730A83">
        <w:rPr>
          <w:b w:val="0"/>
          <w:color w:val="000000"/>
        </w:rPr>
        <w:t xml:space="preserve"> </w:t>
      </w:r>
    </w:p>
    <w:p w:rsidR="00FA7903" w:rsidRDefault="00FA7903" w:rsidP="00FA7903">
      <w:pPr>
        <w:spacing w:line="240" w:lineRule="auto"/>
        <w:ind w:firstLine="504"/>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Số 8A Vạn Mỹ, Ngô Quyển, Hải Phòng</w:t>
      </w:r>
    </w:p>
    <w:p w:rsidR="00FA7903" w:rsidRPr="00730A83" w:rsidRDefault="00FA7903" w:rsidP="00FA7903">
      <w:pPr>
        <w:spacing w:line="240" w:lineRule="auto"/>
        <w:ind w:left="720"/>
        <w:jc w:val="both"/>
        <w:rPr>
          <w:b w:val="0"/>
          <w:color w:val="000000"/>
        </w:rPr>
      </w:pPr>
      <w:r>
        <w:rPr>
          <w:b w:val="0"/>
          <w:color w:val="000000"/>
        </w:rPr>
        <w:t xml:space="preserve">           -</w:t>
      </w:r>
      <w:r w:rsidRPr="00730A83">
        <w:rPr>
          <w:b w:val="0"/>
          <w:color w:val="000000"/>
        </w:rPr>
        <w:t xml:space="preserve">  Điện thoại:   </w:t>
      </w:r>
      <w:r>
        <w:rPr>
          <w:b w:val="0"/>
          <w:color w:val="000000"/>
        </w:rPr>
        <w:t>0313.766561</w:t>
      </w:r>
      <w:r w:rsidRPr="00730A83">
        <w:rPr>
          <w:b w:val="0"/>
          <w:color w:val="000000"/>
        </w:rPr>
        <w:t xml:space="preserve">         Fax: </w:t>
      </w:r>
      <w:r>
        <w:rPr>
          <w:b w:val="0"/>
          <w:color w:val="000000"/>
        </w:rPr>
        <w:t xml:space="preserve">031.3765671         </w:t>
      </w:r>
    </w:p>
    <w:p w:rsidR="00FA7903" w:rsidRPr="00730A83" w:rsidRDefault="00FA7903" w:rsidP="00FA7903">
      <w:pPr>
        <w:spacing w:line="240" w:lineRule="auto"/>
        <w:ind w:firstLine="504"/>
        <w:jc w:val="both"/>
        <w:rPr>
          <w:b w:val="0"/>
          <w:color w:val="000000"/>
        </w:rPr>
      </w:pPr>
      <w:r w:rsidRPr="00730A83">
        <w:rPr>
          <w:b w:val="0"/>
          <w:color w:val="000000"/>
        </w:rPr>
        <w:tab/>
      </w:r>
      <w:r w:rsidRPr="00730A83">
        <w:rPr>
          <w:b w:val="0"/>
          <w:color w:val="000000"/>
        </w:rPr>
        <w:tab/>
        <w:t xml:space="preserve">- </w:t>
      </w:r>
      <w:r w:rsidRPr="00A12CC7">
        <w:rPr>
          <w:b w:val="0"/>
          <w:color w:val="000000"/>
        </w:rPr>
        <w:t>Vốn điều lệ:</w:t>
      </w:r>
      <w:r>
        <w:rPr>
          <w:b w:val="0"/>
          <w:color w:val="000000"/>
        </w:rPr>
        <w:t xml:space="preserve"> 63.331.230.000 đồng</w:t>
      </w:r>
    </w:p>
    <w:p w:rsidR="00FA7903" w:rsidRPr="00730A83" w:rsidRDefault="00FA7903" w:rsidP="00FA7903">
      <w:pPr>
        <w:spacing w:line="240" w:lineRule="auto"/>
        <w:ind w:firstLine="504"/>
        <w:jc w:val="both"/>
        <w:rPr>
          <w:b w:val="0"/>
          <w:color w:val="000000"/>
        </w:rPr>
      </w:pPr>
      <w:r w:rsidRPr="00730A83">
        <w:rPr>
          <w:b w:val="0"/>
          <w:color w:val="000000"/>
        </w:rPr>
        <w:tab/>
      </w:r>
      <w:r w:rsidRPr="00730A83">
        <w:rPr>
          <w:b w:val="0"/>
          <w:color w:val="000000"/>
        </w:rPr>
        <w:tab/>
        <w:t xml:space="preserve">- Mã chứng </w:t>
      </w:r>
      <w:proofErr w:type="gramStart"/>
      <w:r w:rsidRPr="00730A83">
        <w:rPr>
          <w:b w:val="0"/>
          <w:color w:val="000000"/>
        </w:rPr>
        <w:t>khoán :</w:t>
      </w:r>
      <w:proofErr w:type="gramEnd"/>
      <w:r>
        <w:rPr>
          <w:b w:val="0"/>
          <w:color w:val="000000"/>
        </w:rPr>
        <w:t xml:space="preserve"> MAC</w:t>
      </w:r>
    </w:p>
    <w:p w:rsidR="00FA7903" w:rsidRPr="00730A83" w:rsidRDefault="00FA7903" w:rsidP="00FA7903">
      <w:pPr>
        <w:spacing w:line="240" w:lineRule="auto"/>
        <w:ind w:firstLine="504"/>
        <w:jc w:val="both"/>
        <w:rPr>
          <w:b w:val="0"/>
          <w:color w:val="000000"/>
          <w:sz w:val="22"/>
        </w:rPr>
      </w:pPr>
    </w:p>
    <w:p w:rsidR="00FA7903" w:rsidRPr="00730A83" w:rsidRDefault="00FA7903" w:rsidP="00FA7903">
      <w:pPr>
        <w:pStyle w:val="Title"/>
        <w:jc w:val="both"/>
        <w:rPr>
          <w:rFonts w:ascii="Times New Roman" w:hAnsi="Times New Roman"/>
          <w:color w:val="000000"/>
          <w:sz w:val="2"/>
          <w:szCs w:val="28"/>
        </w:rPr>
      </w:pPr>
    </w:p>
    <w:p w:rsidR="00FA7903" w:rsidRPr="00730A83" w:rsidRDefault="00FA7903" w:rsidP="00FA7903">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w:t>
      </w:r>
      <w:proofErr w:type="gramStart"/>
      <w:r w:rsidRPr="00730A83">
        <w:rPr>
          <w:rFonts w:ascii="Times New Roman" w:hAnsi="Times New Roman"/>
          <w:b/>
          <w:color w:val="000000"/>
          <w:sz w:val="26"/>
          <w:szCs w:val="26"/>
        </w:rPr>
        <w:t>trị :</w:t>
      </w:r>
      <w:proofErr w:type="gramEnd"/>
    </w:p>
    <w:p w:rsidR="00FA7903" w:rsidRPr="00730A83" w:rsidRDefault="00FA7903" w:rsidP="00FA7903">
      <w:pPr>
        <w:pStyle w:val="BodyText"/>
        <w:rPr>
          <w:rFonts w:ascii="Times New Roman" w:hAnsi="Times New Roman"/>
          <w:b/>
          <w:color w:val="000000"/>
          <w:sz w:val="10"/>
          <w:szCs w:val="26"/>
        </w:rPr>
      </w:pPr>
    </w:p>
    <w:p w:rsidR="00FA7903" w:rsidRPr="00730A83" w:rsidRDefault="00FA7903" w:rsidP="00FA7903">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FA7903" w:rsidRPr="00730A83" w:rsidRDefault="00FA7903" w:rsidP="00FA7903">
      <w:pPr>
        <w:pStyle w:val="BodyText"/>
        <w:ind w:left="644"/>
        <w:rPr>
          <w:rFonts w:ascii="Times New Roman" w:hAnsi="Times New Roman"/>
          <w:color w:val="000000"/>
          <w:sz w:val="14"/>
          <w:szCs w:val="2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FA7903" w:rsidRPr="00EC67E1" w:rsidTr="005C3935">
        <w:tc>
          <w:tcPr>
            <w:tcW w:w="567"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91"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530"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FA7903" w:rsidRPr="00EC67E1" w:rsidTr="005C3935">
        <w:tc>
          <w:tcPr>
            <w:tcW w:w="567"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w:t>
            </w:r>
          </w:p>
        </w:tc>
        <w:tc>
          <w:tcPr>
            <w:tcW w:w="2891"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Ông Nguyễn Văn Cường</w:t>
            </w:r>
          </w:p>
        </w:tc>
        <w:tc>
          <w:tcPr>
            <w:tcW w:w="1530"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CT HĐQT</w:t>
            </w:r>
          </w:p>
        </w:tc>
        <w:tc>
          <w:tcPr>
            <w:tcW w:w="1653" w:type="dxa"/>
          </w:tcPr>
          <w:p w:rsidR="00FA7903" w:rsidRPr="00730A83" w:rsidRDefault="00915CF1" w:rsidP="00915CF1">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837"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FA7903" w:rsidRPr="00730A83" w:rsidRDefault="00FA7903"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2</w:t>
            </w:r>
          </w:p>
        </w:tc>
        <w:tc>
          <w:tcPr>
            <w:tcW w:w="2891"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Ống Tạ Mạnh Cường.</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3</w:t>
            </w:r>
          </w:p>
        </w:tc>
        <w:tc>
          <w:tcPr>
            <w:tcW w:w="2891"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Ông Ngô Long Giang</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4</w:t>
            </w:r>
          </w:p>
        </w:tc>
        <w:tc>
          <w:tcPr>
            <w:tcW w:w="2891" w:type="dxa"/>
          </w:tcPr>
          <w:p w:rsidR="00915CF1"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Ông Phạm Văn Cát</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5</w:t>
            </w:r>
          </w:p>
        </w:tc>
        <w:tc>
          <w:tcPr>
            <w:tcW w:w="2891" w:type="dxa"/>
          </w:tcPr>
          <w:p w:rsidR="00915CF1"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Ông Nguyễn Văn Dung</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6</w:t>
            </w:r>
          </w:p>
        </w:tc>
        <w:tc>
          <w:tcPr>
            <w:tcW w:w="2891" w:type="dxa"/>
          </w:tcPr>
          <w:p w:rsidR="00915CF1"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Bà Triệu Thị Thu Hạnh</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r w:rsidR="00915CF1" w:rsidRPr="00EC67E1" w:rsidTr="005C3935">
        <w:tc>
          <w:tcPr>
            <w:tcW w:w="56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7</w:t>
            </w:r>
          </w:p>
        </w:tc>
        <w:tc>
          <w:tcPr>
            <w:tcW w:w="2891" w:type="dxa"/>
          </w:tcPr>
          <w:p w:rsidR="00915CF1"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Ông Nguyễn Văn Thủy</w:t>
            </w:r>
          </w:p>
        </w:tc>
        <w:tc>
          <w:tcPr>
            <w:tcW w:w="153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915CF1" w:rsidRDefault="00915CF1">
            <w:r w:rsidRPr="00210277">
              <w:rPr>
                <w:color w:val="000000"/>
              </w:rPr>
              <w:t>7</w:t>
            </w:r>
          </w:p>
        </w:tc>
        <w:tc>
          <w:tcPr>
            <w:tcW w:w="837"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15CF1" w:rsidRPr="00730A83" w:rsidRDefault="00915CF1" w:rsidP="005C3935">
            <w:pPr>
              <w:pStyle w:val="BodyText"/>
              <w:rPr>
                <w:rFonts w:ascii="Times New Roman" w:hAnsi="Times New Roman"/>
                <w:color w:val="000000"/>
                <w:sz w:val="26"/>
                <w:szCs w:val="26"/>
              </w:rPr>
            </w:pPr>
          </w:p>
        </w:tc>
      </w:tr>
    </w:tbl>
    <w:p w:rsidR="00FA7903" w:rsidRDefault="00FA7903" w:rsidP="00FA7903">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FA7903" w:rsidRDefault="00FA7903" w:rsidP="00FA7903">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+Triển khai thực hiện các nội dung khác trong nghị quyết của ĐHĐCĐ thường </w:t>
      </w:r>
      <w:proofErr w:type="gramStart"/>
      <w:r>
        <w:rPr>
          <w:rFonts w:ascii="Times New Roman" w:hAnsi="Times New Roman"/>
          <w:color w:val="000000"/>
          <w:sz w:val="26"/>
          <w:szCs w:val="26"/>
        </w:rPr>
        <w:t>niên  đảm</w:t>
      </w:r>
      <w:proofErr w:type="gramEnd"/>
      <w:r>
        <w:rPr>
          <w:rFonts w:ascii="Times New Roman" w:hAnsi="Times New Roman"/>
          <w:color w:val="000000"/>
          <w:sz w:val="26"/>
          <w:szCs w:val="26"/>
        </w:rPr>
        <w:t xml:space="preserve"> bảo thực hiện các kế hoạch, nhiệm vụ đã được ĐHĐCĐ thông qua.</w:t>
      </w:r>
    </w:p>
    <w:p w:rsidR="00FA7903" w:rsidRDefault="00FA7903" w:rsidP="00FA7903">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Chỉ đạo, giám sát và tổ chức việc thực hiện các quy định, quy chế quản lý nội bộ.</w:t>
      </w:r>
    </w:p>
    <w:p w:rsidR="00FA7903" w:rsidRDefault="00FA7903" w:rsidP="00FA7903">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Phối hợp chỉ đạo công tác Công Đoàn và Đoàn thanh niên trong Công ty, thực hiện tốt các nghĩa vụ của doanh nghiệp đối với người </w:t>
      </w:r>
      <w:proofErr w:type="gramStart"/>
      <w:r>
        <w:rPr>
          <w:rFonts w:ascii="Times New Roman" w:hAnsi="Times New Roman"/>
          <w:color w:val="000000"/>
          <w:sz w:val="26"/>
          <w:szCs w:val="26"/>
        </w:rPr>
        <w:t>lao</w:t>
      </w:r>
      <w:proofErr w:type="gramEnd"/>
      <w:r>
        <w:rPr>
          <w:rFonts w:ascii="Times New Roman" w:hAnsi="Times New Roman"/>
          <w:color w:val="000000"/>
          <w:sz w:val="26"/>
          <w:szCs w:val="26"/>
        </w:rPr>
        <w:t xml:space="preserve"> động như đóng BHXH, BHYT….</w:t>
      </w:r>
    </w:p>
    <w:p w:rsidR="00FA7903" w:rsidRPr="00D2764C" w:rsidRDefault="00FA7903" w:rsidP="00FA7903">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FA7903" w:rsidRPr="00730A83" w:rsidRDefault="00FA7903" w:rsidP="00FA7903">
      <w:pPr>
        <w:pStyle w:val="BodyText"/>
        <w:ind w:left="644"/>
        <w:rPr>
          <w:rFonts w:ascii="Times New Roman" w:hAnsi="Times New Roman"/>
          <w:color w:val="000000"/>
          <w:sz w:val="26"/>
          <w:szCs w:val="26"/>
        </w:rPr>
      </w:pPr>
    </w:p>
    <w:p w:rsidR="00FA7903" w:rsidRDefault="00FA7903" w:rsidP="00FA7903">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FA7903" w:rsidRDefault="00FA7903" w:rsidP="00FA7903">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+Ban </w:t>
      </w:r>
      <w:proofErr w:type="gramStart"/>
      <w:r>
        <w:rPr>
          <w:rFonts w:ascii="Times New Roman" w:hAnsi="Times New Roman"/>
          <w:color w:val="000000"/>
          <w:sz w:val="26"/>
          <w:szCs w:val="26"/>
        </w:rPr>
        <w:t>thư</w:t>
      </w:r>
      <w:proofErr w:type="gramEnd"/>
      <w:r>
        <w:rPr>
          <w:rFonts w:ascii="Times New Roman" w:hAnsi="Times New Roman"/>
          <w:color w:val="000000"/>
          <w:sz w:val="26"/>
          <w:szCs w:val="26"/>
        </w:rPr>
        <w:t xml:space="preserve"> ký là bộ phận giúp việc cho HĐQT Công ty có các hoạt động chủ yếu sau: </w:t>
      </w:r>
    </w:p>
    <w:p w:rsidR="00FA7903" w:rsidRDefault="00FA7903" w:rsidP="00FA7903">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 Đóng vai trò giúp việc tích cực cho các thành viên HĐQT, đảm bảo việc tổ chức các cuộc họp HĐQT được thực hiện </w:t>
      </w:r>
      <w:proofErr w:type="gramStart"/>
      <w:r>
        <w:rPr>
          <w:rFonts w:ascii="Times New Roman" w:hAnsi="Times New Roman"/>
          <w:color w:val="000000"/>
          <w:sz w:val="26"/>
          <w:szCs w:val="26"/>
        </w:rPr>
        <w:t>theo</w:t>
      </w:r>
      <w:proofErr w:type="gramEnd"/>
      <w:r>
        <w:rPr>
          <w:rFonts w:ascii="Times New Roman" w:hAnsi="Times New Roman"/>
          <w:color w:val="000000"/>
          <w:sz w:val="26"/>
          <w:szCs w:val="26"/>
        </w:rPr>
        <w:t xml:space="preserve"> đúng thể thức và các nghị quyết của </w:t>
      </w:r>
      <w:r>
        <w:rPr>
          <w:rFonts w:ascii="Times New Roman" w:hAnsi="Times New Roman"/>
          <w:color w:val="000000"/>
          <w:sz w:val="26"/>
          <w:szCs w:val="26"/>
        </w:rPr>
        <w:lastRenderedPageBreak/>
        <w:t>HĐQT được ban hành phù hợp với quy định của pháp luật và Nghị quyết của ĐHĐCĐ.</w:t>
      </w:r>
    </w:p>
    <w:p w:rsidR="00FA7903" w:rsidRPr="00730A83" w:rsidRDefault="00FA7903" w:rsidP="00FA7903">
      <w:pPr>
        <w:pStyle w:val="BodyText"/>
        <w:spacing w:before="120" w:after="120"/>
        <w:ind w:left="644"/>
        <w:rPr>
          <w:rFonts w:ascii="Times New Roman" w:hAnsi="Times New Roman"/>
          <w:b/>
          <w:color w:val="000000"/>
          <w:sz w:val="24"/>
          <w:szCs w:val="26"/>
          <w:vertAlign w:val="subscript"/>
        </w:rPr>
      </w:pPr>
      <w:r>
        <w:rPr>
          <w:rFonts w:ascii="Times New Roman" w:hAnsi="Times New Roman"/>
          <w:color w:val="000000"/>
          <w:sz w:val="26"/>
          <w:szCs w:val="26"/>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FA7903" w:rsidRPr="00730A83" w:rsidRDefault="00FA7903" w:rsidP="00FA7903">
      <w:pPr>
        <w:pStyle w:val="BodyText"/>
        <w:ind w:left="720"/>
        <w:rPr>
          <w:rFonts w:ascii="Times New Roman" w:hAnsi="Times New Roman"/>
          <w:b/>
          <w:color w:val="000000"/>
          <w:sz w:val="24"/>
          <w:szCs w:val="26"/>
          <w:vertAlign w:val="subscript"/>
        </w:rPr>
      </w:pPr>
    </w:p>
    <w:p w:rsidR="00FA7903" w:rsidRPr="00730A83" w:rsidRDefault="00FA7903" w:rsidP="00FA7903">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FA7903" w:rsidRPr="00730A83" w:rsidRDefault="00FA7903" w:rsidP="00FA7903">
      <w:pPr>
        <w:pStyle w:val="BodyText"/>
        <w:rPr>
          <w:rFonts w:ascii="Times New Roman" w:hAnsi="Times New Roman"/>
          <w:b/>
          <w:color w:val="000000"/>
          <w:sz w:val="24"/>
          <w:szCs w:val="26"/>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2323"/>
        <w:gridCol w:w="2501"/>
      </w:tblGrid>
      <w:tr w:rsidR="00FA7903" w:rsidRPr="00EC67E1" w:rsidTr="005C3935">
        <w:tc>
          <w:tcPr>
            <w:tcW w:w="528"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323"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501" w:type="dxa"/>
          </w:tcPr>
          <w:p w:rsidR="00FA7903" w:rsidRPr="00730A83" w:rsidRDefault="00FA7903" w:rsidP="005C3935">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FA7903" w:rsidRPr="00EC67E1" w:rsidTr="005C3935">
        <w:tc>
          <w:tcPr>
            <w:tcW w:w="528"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w:t>
            </w:r>
          </w:p>
        </w:tc>
        <w:tc>
          <w:tcPr>
            <w:tcW w:w="3866"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Số 04/ NQ- HĐQT</w:t>
            </w:r>
          </w:p>
        </w:tc>
        <w:tc>
          <w:tcPr>
            <w:tcW w:w="2323"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17/2/2014</w:t>
            </w:r>
          </w:p>
        </w:tc>
        <w:tc>
          <w:tcPr>
            <w:tcW w:w="2501"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 xml:space="preserve">Phê duyệt phương </w:t>
            </w:r>
            <w:proofErr w:type="gramStart"/>
            <w:r>
              <w:rPr>
                <w:rFonts w:ascii="Times New Roman" w:hAnsi="Times New Roman"/>
                <w:color w:val="000000"/>
                <w:sz w:val="26"/>
                <w:szCs w:val="26"/>
              </w:rPr>
              <w:t>án</w:t>
            </w:r>
            <w:proofErr w:type="gramEnd"/>
            <w:r>
              <w:rPr>
                <w:rFonts w:ascii="Times New Roman" w:hAnsi="Times New Roman"/>
                <w:color w:val="000000"/>
                <w:sz w:val="26"/>
                <w:szCs w:val="26"/>
              </w:rPr>
              <w:t xml:space="preserve"> đầu tư lô đất 110 m2 tại Đà Nẵng để phục vụ sản xuất kinh doanh.</w:t>
            </w:r>
          </w:p>
        </w:tc>
      </w:tr>
      <w:tr w:rsidR="00FA7903" w:rsidRPr="00EC67E1" w:rsidTr="005C3935">
        <w:tc>
          <w:tcPr>
            <w:tcW w:w="528"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2</w:t>
            </w:r>
          </w:p>
        </w:tc>
        <w:tc>
          <w:tcPr>
            <w:tcW w:w="3866"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Số 06/NQ - HĐQT</w:t>
            </w:r>
          </w:p>
        </w:tc>
        <w:tc>
          <w:tcPr>
            <w:tcW w:w="2323" w:type="dxa"/>
          </w:tcPr>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11/4/2014</w:t>
            </w:r>
          </w:p>
        </w:tc>
        <w:tc>
          <w:tcPr>
            <w:tcW w:w="2501"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Phê duyệt số liệu báo cáo tài chính kiểm toán 2013.</w:t>
            </w:r>
          </w:p>
          <w:p w:rsidR="00FA7903" w:rsidRPr="00730A8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Phê duyệt việc đầu tư thêm CP của CT CP vận tải XD Hải An theo tỷ lệ quyền mua 10%</w:t>
            </w:r>
          </w:p>
        </w:tc>
      </w:tr>
      <w:tr w:rsidR="00FA7903" w:rsidRPr="00EC67E1" w:rsidTr="005C3935">
        <w:tc>
          <w:tcPr>
            <w:tcW w:w="528"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3</w:t>
            </w:r>
          </w:p>
        </w:tc>
        <w:tc>
          <w:tcPr>
            <w:tcW w:w="3866"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Số 08/NQ- HĐQT</w:t>
            </w:r>
          </w:p>
        </w:tc>
        <w:tc>
          <w:tcPr>
            <w:tcW w:w="2323"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25/4/2014</w:t>
            </w:r>
          </w:p>
        </w:tc>
        <w:tc>
          <w:tcPr>
            <w:tcW w:w="2501"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 xml:space="preserve">Phê duyệt việc mua 195.000 CP CT CP vận tải XD Hải </w:t>
            </w:r>
            <w:proofErr w:type="gramStart"/>
            <w:r>
              <w:rPr>
                <w:rFonts w:ascii="Times New Roman" w:hAnsi="Times New Roman"/>
                <w:color w:val="000000"/>
                <w:sz w:val="26"/>
                <w:szCs w:val="26"/>
              </w:rPr>
              <w:t>An</w:t>
            </w:r>
            <w:proofErr w:type="gramEnd"/>
            <w:r>
              <w:rPr>
                <w:rFonts w:ascii="Times New Roman" w:hAnsi="Times New Roman"/>
                <w:color w:val="000000"/>
                <w:sz w:val="26"/>
                <w:szCs w:val="26"/>
              </w:rPr>
              <w:t xml:space="preserve"> của cổ đông Nguyễn Văn Dung.</w:t>
            </w:r>
          </w:p>
        </w:tc>
      </w:tr>
      <w:tr w:rsidR="00FA7903" w:rsidRPr="00EC67E1" w:rsidTr="005C3935">
        <w:tc>
          <w:tcPr>
            <w:tcW w:w="528"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4</w:t>
            </w:r>
          </w:p>
        </w:tc>
        <w:tc>
          <w:tcPr>
            <w:tcW w:w="3866"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Số 12/NQ - HĐQT</w:t>
            </w:r>
          </w:p>
        </w:tc>
        <w:tc>
          <w:tcPr>
            <w:tcW w:w="2323"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16/6/2014</w:t>
            </w:r>
          </w:p>
        </w:tc>
        <w:tc>
          <w:tcPr>
            <w:tcW w:w="2501" w:type="dxa"/>
          </w:tcPr>
          <w:p w:rsidR="00FA7903" w:rsidRDefault="00FA7903" w:rsidP="005C3935">
            <w:pPr>
              <w:pStyle w:val="BodyText"/>
              <w:rPr>
                <w:rFonts w:ascii="Times New Roman" w:hAnsi="Times New Roman"/>
                <w:color w:val="000000"/>
                <w:sz w:val="26"/>
                <w:szCs w:val="26"/>
              </w:rPr>
            </w:pPr>
            <w:r>
              <w:rPr>
                <w:rFonts w:ascii="Times New Roman" w:hAnsi="Times New Roman"/>
                <w:color w:val="000000"/>
                <w:sz w:val="26"/>
                <w:szCs w:val="26"/>
              </w:rPr>
              <w:t xml:space="preserve">Phê duyệt phương </w:t>
            </w:r>
            <w:proofErr w:type="gramStart"/>
            <w:r>
              <w:rPr>
                <w:rFonts w:ascii="Times New Roman" w:hAnsi="Times New Roman"/>
                <w:color w:val="000000"/>
                <w:sz w:val="26"/>
                <w:szCs w:val="26"/>
              </w:rPr>
              <w:t>án</w:t>
            </w:r>
            <w:proofErr w:type="gramEnd"/>
            <w:r>
              <w:rPr>
                <w:rFonts w:ascii="Times New Roman" w:hAnsi="Times New Roman"/>
                <w:color w:val="000000"/>
                <w:sz w:val="26"/>
                <w:szCs w:val="26"/>
              </w:rPr>
              <w:t xml:space="preserve"> phát triển kinh doanh và vay vốn Ngân hàng Công thương Việt Nam- CN Ngô Quyền Hải Phòng.</w:t>
            </w:r>
          </w:p>
        </w:tc>
      </w:tr>
      <w:tr w:rsidR="00982380" w:rsidRPr="00EC67E1" w:rsidTr="005C3935">
        <w:tc>
          <w:tcPr>
            <w:tcW w:w="528"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5</w:t>
            </w:r>
          </w:p>
        </w:tc>
        <w:tc>
          <w:tcPr>
            <w:tcW w:w="3866"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Số 14/NQ-HĐQT</w:t>
            </w:r>
          </w:p>
        </w:tc>
        <w:tc>
          <w:tcPr>
            <w:tcW w:w="2323"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7/7/2014</w:t>
            </w:r>
          </w:p>
        </w:tc>
        <w:tc>
          <w:tcPr>
            <w:tcW w:w="2501"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Phê duyệt việc góp vốn mua cổ phần CT CP thực phẩm Vijais.</w:t>
            </w:r>
          </w:p>
        </w:tc>
      </w:tr>
      <w:tr w:rsidR="00982380" w:rsidRPr="00EC67E1" w:rsidTr="005C3935">
        <w:tc>
          <w:tcPr>
            <w:tcW w:w="528"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6</w:t>
            </w:r>
          </w:p>
        </w:tc>
        <w:tc>
          <w:tcPr>
            <w:tcW w:w="3866"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Số 20/NQ-HĐQT</w:t>
            </w:r>
          </w:p>
        </w:tc>
        <w:tc>
          <w:tcPr>
            <w:tcW w:w="2323"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21/10/2014</w:t>
            </w:r>
          </w:p>
        </w:tc>
        <w:tc>
          <w:tcPr>
            <w:tcW w:w="2501" w:type="dxa"/>
          </w:tcPr>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Phê duyệt tổng quỹ lương năm 20</w:t>
            </w:r>
            <w:r w:rsidR="006D48F5">
              <w:rPr>
                <w:rFonts w:ascii="Times New Roman" w:hAnsi="Times New Roman"/>
                <w:color w:val="000000"/>
                <w:sz w:val="26"/>
                <w:szCs w:val="26"/>
              </w:rPr>
              <w:t>1</w:t>
            </w:r>
            <w:r>
              <w:rPr>
                <w:rFonts w:ascii="Times New Roman" w:hAnsi="Times New Roman"/>
                <w:color w:val="000000"/>
                <w:sz w:val="26"/>
                <w:szCs w:val="26"/>
              </w:rPr>
              <w:t>4.</w:t>
            </w:r>
          </w:p>
          <w:p w:rsidR="00982380" w:rsidRDefault="00982380" w:rsidP="005C3935">
            <w:pPr>
              <w:pStyle w:val="BodyText"/>
              <w:rPr>
                <w:rFonts w:ascii="Times New Roman" w:hAnsi="Times New Roman"/>
                <w:color w:val="000000"/>
                <w:sz w:val="26"/>
                <w:szCs w:val="26"/>
              </w:rPr>
            </w:pPr>
            <w:r>
              <w:rPr>
                <w:rFonts w:ascii="Times New Roman" w:hAnsi="Times New Roman"/>
                <w:color w:val="000000"/>
                <w:sz w:val="26"/>
                <w:szCs w:val="26"/>
              </w:rPr>
              <w:t>Phê duyệt chuyển đổi công năng khu vực 8A Vạn Mỹ</w:t>
            </w:r>
          </w:p>
        </w:tc>
      </w:tr>
      <w:tr w:rsidR="006D48F5" w:rsidRPr="00EC67E1" w:rsidTr="005C3935">
        <w:tc>
          <w:tcPr>
            <w:tcW w:w="528" w:type="dxa"/>
          </w:tcPr>
          <w:p w:rsidR="006D48F5" w:rsidRDefault="006D48F5" w:rsidP="005C3935">
            <w:pPr>
              <w:pStyle w:val="BodyText"/>
              <w:rPr>
                <w:rFonts w:ascii="Times New Roman" w:hAnsi="Times New Roman"/>
                <w:color w:val="000000"/>
                <w:sz w:val="26"/>
                <w:szCs w:val="26"/>
              </w:rPr>
            </w:pPr>
            <w:r>
              <w:rPr>
                <w:rFonts w:ascii="Times New Roman" w:hAnsi="Times New Roman"/>
                <w:color w:val="000000"/>
                <w:sz w:val="26"/>
                <w:szCs w:val="26"/>
              </w:rPr>
              <w:t>7</w:t>
            </w:r>
          </w:p>
        </w:tc>
        <w:tc>
          <w:tcPr>
            <w:tcW w:w="3866" w:type="dxa"/>
          </w:tcPr>
          <w:p w:rsidR="006D48F5" w:rsidRDefault="006D48F5" w:rsidP="005C3935">
            <w:pPr>
              <w:pStyle w:val="BodyText"/>
              <w:rPr>
                <w:rFonts w:ascii="Times New Roman" w:hAnsi="Times New Roman"/>
                <w:color w:val="000000"/>
                <w:sz w:val="26"/>
                <w:szCs w:val="26"/>
              </w:rPr>
            </w:pPr>
            <w:r>
              <w:rPr>
                <w:rFonts w:ascii="Times New Roman" w:hAnsi="Times New Roman"/>
                <w:color w:val="000000"/>
                <w:sz w:val="26"/>
                <w:szCs w:val="26"/>
              </w:rPr>
              <w:t>Số 22/NQ-HĐQT</w:t>
            </w:r>
          </w:p>
        </w:tc>
        <w:tc>
          <w:tcPr>
            <w:tcW w:w="2323" w:type="dxa"/>
          </w:tcPr>
          <w:p w:rsidR="006D48F5" w:rsidRDefault="006D48F5" w:rsidP="005C3935">
            <w:pPr>
              <w:pStyle w:val="BodyText"/>
              <w:rPr>
                <w:rFonts w:ascii="Times New Roman" w:hAnsi="Times New Roman"/>
                <w:color w:val="000000"/>
                <w:sz w:val="26"/>
                <w:szCs w:val="26"/>
              </w:rPr>
            </w:pPr>
            <w:r>
              <w:rPr>
                <w:rFonts w:ascii="Times New Roman" w:hAnsi="Times New Roman"/>
                <w:color w:val="000000"/>
                <w:sz w:val="26"/>
                <w:szCs w:val="26"/>
              </w:rPr>
              <w:t>23/12/2014</w:t>
            </w:r>
          </w:p>
        </w:tc>
        <w:tc>
          <w:tcPr>
            <w:tcW w:w="2501" w:type="dxa"/>
          </w:tcPr>
          <w:p w:rsidR="006D48F5" w:rsidRDefault="006D48F5" w:rsidP="005C3935">
            <w:pPr>
              <w:pStyle w:val="BodyText"/>
              <w:rPr>
                <w:rFonts w:ascii="Times New Roman" w:hAnsi="Times New Roman"/>
                <w:color w:val="000000"/>
                <w:sz w:val="26"/>
                <w:szCs w:val="26"/>
              </w:rPr>
            </w:pPr>
            <w:r>
              <w:rPr>
                <w:rFonts w:ascii="Times New Roman" w:hAnsi="Times New Roman"/>
                <w:color w:val="000000"/>
                <w:sz w:val="26"/>
                <w:szCs w:val="26"/>
              </w:rPr>
              <w:t xml:space="preserve">Phê duyệt việc trả cổ tức năm 2014 là 7% </w:t>
            </w:r>
            <w:r>
              <w:rPr>
                <w:rFonts w:ascii="Times New Roman" w:hAnsi="Times New Roman"/>
                <w:color w:val="000000"/>
                <w:sz w:val="26"/>
                <w:szCs w:val="26"/>
              </w:rPr>
              <w:lastRenderedPageBreak/>
              <w:t>bằng cổ phiếu theo NQ của ĐHĐCĐ thường niên 2014.</w:t>
            </w:r>
          </w:p>
          <w:p w:rsidR="006D48F5" w:rsidRDefault="006D48F5" w:rsidP="005C3935">
            <w:pPr>
              <w:pStyle w:val="BodyText"/>
              <w:rPr>
                <w:rFonts w:ascii="Times New Roman" w:hAnsi="Times New Roman"/>
                <w:color w:val="000000"/>
                <w:sz w:val="26"/>
                <w:szCs w:val="26"/>
              </w:rPr>
            </w:pPr>
            <w:r>
              <w:rPr>
                <w:rFonts w:ascii="Times New Roman" w:hAnsi="Times New Roman"/>
                <w:color w:val="000000"/>
                <w:sz w:val="26"/>
                <w:szCs w:val="26"/>
              </w:rPr>
              <w:t xml:space="preserve">Thông qua chương trình phát hành thêm </w:t>
            </w:r>
            <w:proofErr w:type="gramStart"/>
            <w:r>
              <w:rPr>
                <w:rFonts w:ascii="Times New Roman" w:hAnsi="Times New Roman"/>
                <w:color w:val="000000"/>
                <w:sz w:val="26"/>
                <w:szCs w:val="26"/>
              </w:rPr>
              <w:t>cổ  phiễu</w:t>
            </w:r>
            <w:proofErr w:type="gramEnd"/>
            <w:r>
              <w:rPr>
                <w:rFonts w:ascii="Times New Roman" w:hAnsi="Times New Roman"/>
                <w:color w:val="000000"/>
                <w:sz w:val="26"/>
                <w:szCs w:val="26"/>
              </w:rPr>
              <w:t xml:space="preserve"> cho cổ đông hiện hữu với tỷ lệ 1:1.</w:t>
            </w:r>
          </w:p>
        </w:tc>
      </w:tr>
    </w:tbl>
    <w:p w:rsidR="00FA7903" w:rsidRPr="00730A83" w:rsidRDefault="00FA7903" w:rsidP="00FA7903">
      <w:pPr>
        <w:pStyle w:val="BodyText"/>
        <w:ind w:left="720"/>
        <w:rPr>
          <w:rFonts w:ascii="Times New Roman" w:hAnsi="Times New Roman"/>
          <w:b/>
          <w:color w:val="000000"/>
          <w:sz w:val="16"/>
          <w:szCs w:val="26"/>
        </w:rPr>
      </w:pPr>
    </w:p>
    <w:p w:rsidR="00FA7903" w:rsidRDefault="00FA7903" w:rsidP="00FA7903">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w:t>
      </w:r>
      <w:r w:rsidRPr="00730A83">
        <w:rPr>
          <w:rFonts w:ascii="Times New Roman" w:hAnsi="Times New Roman"/>
          <w:color w:val="000000"/>
          <w:sz w:val="26"/>
          <w:szCs w:val="26"/>
        </w:rPr>
        <w:t xml:space="preserve"> </w:t>
      </w:r>
      <w:r>
        <w:rPr>
          <w:rFonts w:ascii="Times New Roman" w:hAnsi="Times New Roman"/>
          <w:b/>
          <w:color w:val="000000"/>
          <w:sz w:val="26"/>
          <w:szCs w:val="26"/>
        </w:rPr>
        <w:t>Không thay đổi</w:t>
      </w:r>
    </w:p>
    <w:p w:rsidR="00FA7903" w:rsidRPr="00730A83" w:rsidRDefault="00FA7903" w:rsidP="00FA7903">
      <w:pPr>
        <w:pStyle w:val="BodyText"/>
        <w:rPr>
          <w:rFonts w:ascii="Times New Roman" w:hAnsi="Times New Roman"/>
          <w:color w:val="000000"/>
          <w:sz w:val="26"/>
          <w:szCs w:val="26"/>
        </w:rPr>
      </w:pPr>
    </w:p>
    <w:p w:rsidR="00FA7903" w:rsidRPr="00730A83" w:rsidRDefault="00FA7903" w:rsidP="00FA7903">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897"/>
        <w:gridCol w:w="1024"/>
        <w:gridCol w:w="857"/>
        <w:gridCol w:w="987"/>
        <w:gridCol w:w="1050"/>
        <w:gridCol w:w="987"/>
        <w:gridCol w:w="561"/>
        <w:gridCol w:w="980"/>
        <w:gridCol w:w="1033"/>
        <w:gridCol w:w="484"/>
      </w:tblGrid>
      <w:tr w:rsidR="00FA7903" w:rsidRPr="00EC67E1" w:rsidTr="005C3935">
        <w:tc>
          <w:tcPr>
            <w:tcW w:w="609" w:type="dxa"/>
          </w:tcPr>
          <w:p w:rsidR="00FA7903" w:rsidRPr="00730A83" w:rsidRDefault="00FA7903" w:rsidP="005C3935">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FA7903" w:rsidRPr="00730A83" w:rsidRDefault="00FA7903" w:rsidP="005C3935">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FA7903" w:rsidRPr="00730A83" w:rsidRDefault="00FA7903" w:rsidP="005C3935">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FA7903" w:rsidRPr="00730A83" w:rsidRDefault="00FA7903" w:rsidP="005C3935">
            <w:pPr>
              <w:pStyle w:val="BodyText"/>
              <w:rPr>
                <w:rFonts w:ascii="Times New Roman" w:hAnsi="Times New Roman"/>
                <w:color w:val="000000"/>
                <w:sz w:val="2"/>
                <w:szCs w:val="22"/>
              </w:rPr>
            </w:pPr>
          </w:p>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FA7903" w:rsidRPr="00730A83" w:rsidRDefault="00FA7903" w:rsidP="005C3935">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FA7903" w:rsidRPr="00730A83" w:rsidRDefault="00FA7903" w:rsidP="005C3935">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FA7903" w:rsidRPr="00EC67E1" w:rsidTr="005C3935">
        <w:tc>
          <w:tcPr>
            <w:tcW w:w="609" w:type="dxa"/>
          </w:tcPr>
          <w:p w:rsidR="00FA7903" w:rsidRPr="00730A83" w:rsidRDefault="00FA7903" w:rsidP="005C3935">
            <w:pPr>
              <w:pStyle w:val="BodyText"/>
              <w:rPr>
                <w:rFonts w:ascii="Times New Roman" w:hAnsi="Times New Roman"/>
                <w:color w:val="000000"/>
                <w:sz w:val="26"/>
                <w:szCs w:val="26"/>
              </w:rPr>
            </w:pPr>
          </w:p>
        </w:tc>
        <w:tc>
          <w:tcPr>
            <w:tcW w:w="897" w:type="dxa"/>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987" w:type="dxa"/>
          </w:tcPr>
          <w:p w:rsidR="00FA7903" w:rsidRPr="00730A83" w:rsidRDefault="00FA7903" w:rsidP="005C3935">
            <w:pPr>
              <w:pStyle w:val="BodyText"/>
              <w:rPr>
                <w:rFonts w:ascii="Times New Roman" w:hAnsi="Times New Roman"/>
                <w:color w:val="000000"/>
                <w:sz w:val="26"/>
                <w:szCs w:val="26"/>
              </w:rPr>
            </w:pPr>
          </w:p>
        </w:tc>
        <w:tc>
          <w:tcPr>
            <w:tcW w:w="1050" w:type="dxa"/>
          </w:tcPr>
          <w:p w:rsidR="00FA7903" w:rsidRPr="00730A83" w:rsidRDefault="00FA7903" w:rsidP="005C3935">
            <w:pPr>
              <w:pStyle w:val="BodyText"/>
              <w:rPr>
                <w:rFonts w:ascii="Times New Roman" w:hAnsi="Times New Roman"/>
                <w:color w:val="000000"/>
                <w:sz w:val="26"/>
                <w:szCs w:val="26"/>
              </w:rPr>
            </w:pPr>
          </w:p>
        </w:tc>
        <w:tc>
          <w:tcPr>
            <w:tcW w:w="987" w:type="dxa"/>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r>
      <w:tr w:rsidR="00FA7903" w:rsidRPr="00EC67E1" w:rsidTr="005C3935">
        <w:tc>
          <w:tcPr>
            <w:tcW w:w="609" w:type="dxa"/>
          </w:tcPr>
          <w:p w:rsidR="00FA7903" w:rsidRPr="00730A83" w:rsidRDefault="00FA7903" w:rsidP="005C3935">
            <w:pPr>
              <w:pStyle w:val="BodyText"/>
              <w:rPr>
                <w:rFonts w:ascii="Times New Roman" w:hAnsi="Times New Roman"/>
                <w:color w:val="000000"/>
                <w:sz w:val="26"/>
                <w:szCs w:val="26"/>
              </w:rPr>
            </w:pPr>
          </w:p>
        </w:tc>
        <w:tc>
          <w:tcPr>
            <w:tcW w:w="897" w:type="dxa"/>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987" w:type="dxa"/>
          </w:tcPr>
          <w:p w:rsidR="00FA7903" w:rsidRPr="00730A83" w:rsidRDefault="00FA7903" w:rsidP="005C3935">
            <w:pPr>
              <w:pStyle w:val="BodyText"/>
              <w:rPr>
                <w:rFonts w:ascii="Times New Roman" w:hAnsi="Times New Roman"/>
                <w:color w:val="000000"/>
                <w:sz w:val="26"/>
                <w:szCs w:val="26"/>
              </w:rPr>
            </w:pPr>
          </w:p>
        </w:tc>
        <w:tc>
          <w:tcPr>
            <w:tcW w:w="1050" w:type="dxa"/>
          </w:tcPr>
          <w:p w:rsidR="00FA7903" w:rsidRPr="00730A83" w:rsidRDefault="00FA7903" w:rsidP="005C3935">
            <w:pPr>
              <w:pStyle w:val="BodyText"/>
              <w:rPr>
                <w:rFonts w:ascii="Times New Roman" w:hAnsi="Times New Roman"/>
                <w:color w:val="000000"/>
                <w:sz w:val="26"/>
                <w:szCs w:val="26"/>
              </w:rPr>
            </w:pPr>
          </w:p>
        </w:tc>
        <w:tc>
          <w:tcPr>
            <w:tcW w:w="987" w:type="dxa"/>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c>
          <w:tcPr>
            <w:tcW w:w="0" w:type="auto"/>
          </w:tcPr>
          <w:p w:rsidR="00FA7903" w:rsidRPr="00730A83" w:rsidRDefault="00FA7903" w:rsidP="005C3935">
            <w:pPr>
              <w:pStyle w:val="BodyText"/>
              <w:rPr>
                <w:rFonts w:ascii="Times New Roman" w:hAnsi="Times New Roman"/>
                <w:color w:val="000000"/>
                <w:sz w:val="26"/>
                <w:szCs w:val="26"/>
              </w:rPr>
            </w:pPr>
          </w:p>
        </w:tc>
      </w:tr>
    </w:tbl>
    <w:p w:rsidR="00FA7903" w:rsidRPr="00730A83" w:rsidRDefault="00FA7903" w:rsidP="00FA7903">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IV. Giao dịch của cổ đông nội bộ và người liên quan :</w:t>
      </w:r>
    </w:p>
    <w:p w:rsidR="00FA7903" w:rsidRPr="00730A83" w:rsidRDefault="00FA7903" w:rsidP="00FA7903">
      <w:pPr>
        <w:pStyle w:val="BodyText"/>
        <w:rPr>
          <w:rFonts w:ascii="Times New Roman" w:hAnsi="Times New Roman"/>
          <w:b/>
          <w:color w:val="000000"/>
          <w:spacing w:val="-6"/>
          <w:sz w:val="12"/>
          <w:szCs w:val="26"/>
        </w:rPr>
      </w:pPr>
    </w:p>
    <w:p w:rsidR="00FA7903" w:rsidRDefault="00FA7903" w:rsidP="00FA7903">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1890"/>
        <w:gridCol w:w="1530"/>
        <w:gridCol w:w="1620"/>
        <w:gridCol w:w="2160"/>
      </w:tblGrid>
      <w:tr w:rsidR="00915CF1" w:rsidRPr="00EC67E1" w:rsidTr="00915CF1">
        <w:tc>
          <w:tcPr>
            <w:tcW w:w="540" w:type="dxa"/>
          </w:tcPr>
          <w:p w:rsidR="00915CF1" w:rsidRPr="00730A83" w:rsidRDefault="00915CF1" w:rsidP="005C3935">
            <w:pPr>
              <w:pStyle w:val="BodyText"/>
              <w:jc w:val="center"/>
              <w:rPr>
                <w:rFonts w:ascii="Times New Roman" w:hAnsi="Times New Roman"/>
                <w:color w:val="000000"/>
                <w:sz w:val="22"/>
                <w:szCs w:val="22"/>
              </w:rPr>
            </w:pPr>
          </w:p>
          <w:p w:rsidR="00915CF1" w:rsidRPr="00730A83" w:rsidRDefault="00915CF1" w:rsidP="005C3935">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2160" w:type="dxa"/>
          </w:tcPr>
          <w:p w:rsidR="00915CF1" w:rsidRPr="00730A83" w:rsidRDefault="00915CF1" w:rsidP="005C3935">
            <w:pPr>
              <w:pStyle w:val="BodyText"/>
              <w:jc w:val="center"/>
              <w:rPr>
                <w:rFonts w:ascii="Times New Roman" w:hAnsi="Times New Roman"/>
                <w:color w:val="000000"/>
                <w:sz w:val="22"/>
                <w:szCs w:val="22"/>
              </w:rPr>
            </w:pPr>
          </w:p>
          <w:p w:rsidR="00915CF1" w:rsidRPr="00730A83" w:rsidRDefault="00915CF1" w:rsidP="005C3935">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1890" w:type="dxa"/>
          </w:tcPr>
          <w:p w:rsidR="00915CF1" w:rsidRPr="009540D6" w:rsidRDefault="00915CF1" w:rsidP="005C3935">
            <w:pPr>
              <w:pStyle w:val="BodyText"/>
              <w:jc w:val="center"/>
              <w:rPr>
                <w:rFonts w:ascii="Times New Roman" w:hAnsi="Times New Roman"/>
                <w:color w:val="000000"/>
                <w:sz w:val="22"/>
                <w:szCs w:val="22"/>
              </w:rPr>
            </w:pPr>
            <w:r w:rsidRPr="009540D6">
              <w:rPr>
                <w:rFonts w:ascii="Times New Roman" w:hAnsi="Times New Roman"/>
                <w:color w:val="000000"/>
                <w:sz w:val="22"/>
                <w:szCs w:val="22"/>
              </w:rPr>
              <w:t>Chức vụ tại công ty (nếu có)</w:t>
            </w:r>
          </w:p>
        </w:tc>
        <w:tc>
          <w:tcPr>
            <w:tcW w:w="1530" w:type="dxa"/>
          </w:tcPr>
          <w:p w:rsidR="00915CF1" w:rsidRPr="00730A83" w:rsidRDefault="00915CF1"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1620" w:type="dxa"/>
          </w:tcPr>
          <w:p w:rsidR="00915CF1" w:rsidRPr="00730A83" w:rsidRDefault="00915CF1"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2160" w:type="dxa"/>
          </w:tcPr>
          <w:p w:rsidR="00915CF1" w:rsidRPr="00730A83" w:rsidRDefault="00915CF1" w:rsidP="005C3935">
            <w:pPr>
              <w:pStyle w:val="BodyText"/>
              <w:jc w:val="center"/>
              <w:rPr>
                <w:rFonts w:ascii="Times New Roman" w:hAnsi="Times New Roman"/>
                <w:color w:val="000000"/>
                <w:sz w:val="22"/>
                <w:szCs w:val="22"/>
              </w:rPr>
            </w:pPr>
          </w:p>
          <w:p w:rsidR="00915CF1" w:rsidRPr="00730A83" w:rsidRDefault="00915CF1"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915CF1" w:rsidRPr="00EC67E1" w:rsidTr="00915CF1">
        <w:tc>
          <w:tcPr>
            <w:tcW w:w="540" w:type="dxa"/>
            <w:vAlign w:val="center"/>
          </w:tcPr>
          <w:p w:rsidR="00915CF1" w:rsidRPr="009573A6" w:rsidRDefault="00915CF1" w:rsidP="005C3935">
            <w:pPr>
              <w:pStyle w:val="BodyText"/>
              <w:jc w:val="center"/>
              <w:rPr>
                <w:rFonts w:ascii="Times New Roman" w:hAnsi="Times New Roman"/>
                <w:color w:val="000000"/>
                <w:sz w:val="26"/>
                <w:szCs w:val="26"/>
              </w:rPr>
            </w:pPr>
            <w:r>
              <w:rPr>
                <w:rFonts w:ascii="Times New Roman" w:hAnsi="Times New Roman"/>
                <w:color w:val="000000"/>
                <w:sz w:val="26"/>
                <w:szCs w:val="26"/>
              </w:rPr>
              <w:t>1</w:t>
            </w:r>
            <w:r w:rsidRPr="009573A6">
              <w:rPr>
                <w:rFonts w:ascii="Times New Roman" w:hAnsi="Times New Roman"/>
                <w:color w:val="000000"/>
                <w:sz w:val="26"/>
                <w:szCs w:val="26"/>
              </w:rPr>
              <w:t>.</w:t>
            </w:r>
          </w:p>
        </w:tc>
        <w:tc>
          <w:tcPr>
            <w:tcW w:w="2160" w:type="dxa"/>
            <w:vAlign w:val="center"/>
          </w:tcPr>
          <w:p w:rsidR="00915CF1" w:rsidRPr="00D41C8A" w:rsidRDefault="00915CF1" w:rsidP="005C3935">
            <w:pPr>
              <w:pStyle w:val="BodyText"/>
              <w:jc w:val="center"/>
              <w:rPr>
                <w:rFonts w:ascii="Times New Roman" w:hAnsi="Times New Roman"/>
                <w:color w:val="000000"/>
                <w:sz w:val="20"/>
              </w:rPr>
            </w:pPr>
            <w:r w:rsidRPr="00D41C8A">
              <w:rPr>
                <w:rFonts w:ascii="Times New Roman" w:hAnsi="Times New Roman"/>
                <w:color w:val="000000"/>
                <w:sz w:val="20"/>
              </w:rPr>
              <w:t>Nguyễn Văn Cường</w:t>
            </w:r>
          </w:p>
        </w:tc>
        <w:tc>
          <w:tcPr>
            <w:tcW w:w="1890" w:type="dxa"/>
            <w:vAlign w:val="center"/>
          </w:tcPr>
          <w:p w:rsidR="00915CF1" w:rsidRPr="00D41C8A" w:rsidRDefault="00915CF1" w:rsidP="005C3935">
            <w:pPr>
              <w:pStyle w:val="BodyText"/>
              <w:jc w:val="center"/>
              <w:rPr>
                <w:rFonts w:ascii="Times New Roman" w:hAnsi="Times New Roman"/>
                <w:color w:val="000000"/>
                <w:sz w:val="20"/>
              </w:rPr>
            </w:pPr>
            <w:r w:rsidRPr="00D41C8A">
              <w:rPr>
                <w:rFonts w:ascii="Times New Roman" w:hAnsi="Times New Roman"/>
                <w:color w:val="000000"/>
                <w:sz w:val="20"/>
              </w:rPr>
              <w:t>CT HĐQT,GĐ</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54.533</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0.86 %</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vAlign w:val="center"/>
          </w:tcPr>
          <w:p w:rsidR="00915CF1" w:rsidRDefault="00915CF1" w:rsidP="005C3935">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160" w:type="dxa"/>
            <w:vAlign w:val="center"/>
          </w:tcPr>
          <w:p w:rsidR="00915CF1" w:rsidRPr="00D41C8A" w:rsidRDefault="00915CF1" w:rsidP="005C3935">
            <w:pPr>
              <w:pStyle w:val="BodyText"/>
              <w:jc w:val="center"/>
              <w:rPr>
                <w:rFonts w:ascii="Times New Roman" w:hAnsi="Times New Roman"/>
                <w:color w:val="000000"/>
                <w:sz w:val="20"/>
              </w:rPr>
            </w:pPr>
            <w:r>
              <w:rPr>
                <w:rFonts w:ascii="Times New Roman" w:hAnsi="Times New Roman"/>
                <w:color w:val="000000"/>
                <w:sz w:val="20"/>
              </w:rPr>
              <w:t>Vũ Thị Thanh Hương</w:t>
            </w:r>
          </w:p>
        </w:tc>
        <w:tc>
          <w:tcPr>
            <w:tcW w:w="1890" w:type="dxa"/>
            <w:vAlign w:val="center"/>
          </w:tcPr>
          <w:p w:rsidR="00915CF1" w:rsidRPr="00D41C8A" w:rsidRDefault="00915CF1" w:rsidP="005C3935">
            <w:pPr>
              <w:pStyle w:val="BodyText"/>
              <w:jc w:val="center"/>
              <w:rPr>
                <w:rFonts w:ascii="Times New Roman" w:hAnsi="Times New Roman"/>
                <w:color w:val="000000"/>
                <w:sz w:val="20"/>
              </w:rPr>
            </w:pPr>
            <w:r>
              <w:rPr>
                <w:rFonts w:ascii="Times New Roman" w:hAnsi="Times New Roman"/>
                <w:color w:val="000000"/>
                <w:sz w:val="20"/>
              </w:rPr>
              <w:t>Vợ</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11.179</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0.18%</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3.</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Nguyễn Văn Hùng</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Anh ruột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8.201</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0.13%</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4</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Tạ Mạnh Cường</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29.733</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0.47%</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5</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Phạm Văn Cát</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35.958</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0.57%</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6</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Nguyễn văn Thủy</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27.154</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0.43%</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7</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Triệu Thị Thu Hạnh</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27.154</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0.43%</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8</w:t>
            </w:r>
          </w:p>
        </w:tc>
        <w:tc>
          <w:tcPr>
            <w:tcW w:w="2160" w:type="dxa"/>
          </w:tcPr>
          <w:p w:rsidR="00915CF1" w:rsidRPr="00D41C8A" w:rsidRDefault="00915CF1" w:rsidP="00915CF1">
            <w:pPr>
              <w:pStyle w:val="BodyText"/>
              <w:rPr>
                <w:rFonts w:ascii="Times New Roman" w:hAnsi="Times New Roman"/>
                <w:color w:val="000000"/>
                <w:sz w:val="20"/>
              </w:rPr>
            </w:pPr>
            <w:r>
              <w:rPr>
                <w:rFonts w:ascii="Times New Roman" w:hAnsi="Times New Roman"/>
                <w:color w:val="000000"/>
                <w:sz w:val="20"/>
              </w:rPr>
              <w:t>Nguyễn Văn Dung</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19.204</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0.3%</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9</w:t>
            </w:r>
          </w:p>
        </w:tc>
        <w:tc>
          <w:tcPr>
            <w:tcW w:w="2160" w:type="dxa"/>
          </w:tcPr>
          <w:p w:rsidR="00915CF1" w:rsidRDefault="00915CF1" w:rsidP="005C3935">
            <w:pPr>
              <w:pStyle w:val="BodyText"/>
              <w:rPr>
                <w:rFonts w:ascii="Times New Roman" w:hAnsi="Times New Roman"/>
                <w:color w:val="000000"/>
                <w:sz w:val="20"/>
              </w:rPr>
            </w:pPr>
            <w:r>
              <w:rPr>
                <w:rFonts w:ascii="Times New Roman" w:hAnsi="Times New Roman"/>
                <w:color w:val="000000"/>
                <w:sz w:val="20"/>
              </w:rPr>
              <w:t>Ngô Long Giang</w:t>
            </w:r>
          </w:p>
        </w:tc>
        <w:tc>
          <w:tcPr>
            <w:tcW w:w="1890" w:type="dxa"/>
          </w:tcPr>
          <w:p w:rsidR="00915CF1" w:rsidRDefault="00915CF1" w:rsidP="005C3935">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915CF1" w:rsidRDefault="00915CF1" w:rsidP="005C3935">
            <w:pPr>
              <w:pStyle w:val="BodyText"/>
              <w:rPr>
                <w:rFonts w:ascii="Times New Roman" w:hAnsi="Times New Roman"/>
                <w:color w:val="000000"/>
                <w:sz w:val="20"/>
              </w:rPr>
            </w:pPr>
            <w:r>
              <w:rPr>
                <w:rFonts w:ascii="Times New Roman" w:hAnsi="Times New Roman"/>
                <w:color w:val="000000"/>
                <w:sz w:val="20"/>
              </w:rPr>
              <w:t>0</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10</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Lê T. Hoàng Trinh</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TBKS( nhiệm kỳ III)</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16.587</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0.26%</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11</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Nguyễn Thị Vân</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TV BKS</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9.960</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0.16%</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12</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Trần Thanh Nhàn</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KTT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13.490</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0.21%</w:t>
            </w:r>
          </w:p>
        </w:tc>
        <w:tc>
          <w:tcPr>
            <w:tcW w:w="2160" w:type="dxa"/>
          </w:tcPr>
          <w:p w:rsidR="00915CF1" w:rsidRPr="00D41C8A" w:rsidRDefault="00915CF1" w:rsidP="005C3935">
            <w:pPr>
              <w:pStyle w:val="BodyText"/>
              <w:rPr>
                <w:rFonts w:ascii="Times New Roman" w:hAnsi="Times New Roman"/>
                <w:color w:val="000000"/>
                <w:sz w:val="20"/>
              </w:rPr>
            </w:pPr>
          </w:p>
        </w:tc>
      </w:tr>
      <w:tr w:rsidR="00915CF1" w:rsidRPr="00EC67E1" w:rsidTr="00915CF1">
        <w:tc>
          <w:tcPr>
            <w:tcW w:w="540" w:type="dxa"/>
          </w:tcPr>
          <w:p w:rsidR="00915CF1" w:rsidRPr="00730A83" w:rsidRDefault="00915CF1" w:rsidP="005C3935">
            <w:pPr>
              <w:pStyle w:val="BodyText"/>
              <w:rPr>
                <w:rFonts w:ascii="Times New Roman" w:hAnsi="Times New Roman"/>
                <w:color w:val="000000"/>
                <w:sz w:val="26"/>
                <w:szCs w:val="26"/>
              </w:rPr>
            </w:pPr>
            <w:r>
              <w:rPr>
                <w:rFonts w:ascii="Times New Roman" w:hAnsi="Times New Roman"/>
                <w:color w:val="000000"/>
                <w:sz w:val="26"/>
                <w:szCs w:val="26"/>
              </w:rPr>
              <w:t>13</w:t>
            </w:r>
          </w:p>
        </w:tc>
        <w:tc>
          <w:tcPr>
            <w:tcW w:w="216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Trịnh Thị Thu Trang</w:t>
            </w:r>
          </w:p>
        </w:tc>
        <w:tc>
          <w:tcPr>
            <w:tcW w:w="189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NV CBTT</w:t>
            </w:r>
          </w:p>
        </w:tc>
        <w:tc>
          <w:tcPr>
            <w:tcW w:w="153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11.598</w:t>
            </w:r>
          </w:p>
        </w:tc>
        <w:tc>
          <w:tcPr>
            <w:tcW w:w="1620" w:type="dxa"/>
          </w:tcPr>
          <w:p w:rsidR="00915CF1" w:rsidRPr="00D41C8A" w:rsidRDefault="00915CF1" w:rsidP="005C3935">
            <w:pPr>
              <w:pStyle w:val="BodyText"/>
              <w:rPr>
                <w:rFonts w:ascii="Times New Roman" w:hAnsi="Times New Roman"/>
                <w:color w:val="000000"/>
                <w:sz w:val="20"/>
              </w:rPr>
            </w:pPr>
            <w:r>
              <w:rPr>
                <w:rFonts w:ascii="Times New Roman" w:hAnsi="Times New Roman"/>
                <w:color w:val="000000"/>
                <w:sz w:val="20"/>
              </w:rPr>
              <w:t>0.18%</w:t>
            </w:r>
          </w:p>
        </w:tc>
        <w:tc>
          <w:tcPr>
            <w:tcW w:w="2160" w:type="dxa"/>
          </w:tcPr>
          <w:p w:rsidR="00915CF1" w:rsidRPr="00D41C8A" w:rsidRDefault="00915CF1" w:rsidP="005C3935">
            <w:pPr>
              <w:pStyle w:val="BodyText"/>
              <w:rPr>
                <w:rFonts w:ascii="Times New Roman" w:hAnsi="Times New Roman"/>
                <w:color w:val="000000"/>
                <w:sz w:val="20"/>
              </w:rPr>
            </w:pPr>
          </w:p>
        </w:tc>
      </w:tr>
    </w:tbl>
    <w:p w:rsidR="00FA7903" w:rsidRPr="00730A83" w:rsidRDefault="00FA7903" w:rsidP="00FA7903">
      <w:pPr>
        <w:pStyle w:val="BodyText"/>
        <w:ind w:left="502"/>
        <w:rPr>
          <w:rFonts w:ascii="Times New Roman" w:hAnsi="Times New Roman"/>
          <w:color w:val="000000"/>
          <w:sz w:val="26"/>
          <w:szCs w:val="26"/>
        </w:rPr>
      </w:pPr>
    </w:p>
    <w:p w:rsidR="00FA7903" w:rsidRPr="00730A83" w:rsidRDefault="00FA7903" w:rsidP="00FA7903">
      <w:pPr>
        <w:pStyle w:val="BodyText"/>
        <w:ind w:left="502"/>
        <w:rPr>
          <w:rFonts w:ascii="Times New Roman" w:hAnsi="Times New Roman"/>
          <w:color w:val="000000"/>
          <w:sz w:val="14"/>
          <w:szCs w:val="26"/>
        </w:rPr>
      </w:pPr>
    </w:p>
    <w:p w:rsidR="00FA7903" w:rsidRPr="00730A83" w:rsidRDefault="00FA7903" w:rsidP="00FA7903">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FA7903" w:rsidRPr="00730A83" w:rsidRDefault="00FA7903" w:rsidP="00FA7903">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FA7903" w:rsidRPr="00EC67E1" w:rsidTr="005C3935">
        <w:tc>
          <w:tcPr>
            <w:tcW w:w="568" w:type="dxa"/>
            <w:vMerge w:val="restart"/>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FA7903" w:rsidRPr="00730A83" w:rsidRDefault="00FA7903" w:rsidP="005C3935">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FA7903" w:rsidRPr="00EC67E1" w:rsidTr="005C3935">
        <w:tc>
          <w:tcPr>
            <w:tcW w:w="568" w:type="dxa"/>
            <w:vMerge/>
          </w:tcPr>
          <w:p w:rsidR="00FA7903" w:rsidRPr="00730A83" w:rsidRDefault="00FA7903" w:rsidP="005C3935">
            <w:pPr>
              <w:pStyle w:val="BodyText"/>
              <w:jc w:val="center"/>
              <w:rPr>
                <w:rFonts w:ascii="Times New Roman" w:hAnsi="Times New Roman"/>
                <w:color w:val="000000"/>
                <w:sz w:val="26"/>
                <w:szCs w:val="26"/>
              </w:rPr>
            </w:pPr>
          </w:p>
        </w:tc>
        <w:tc>
          <w:tcPr>
            <w:tcW w:w="1377" w:type="dxa"/>
            <w:vMerge/>
          </w:tcPr>
          <w:p w:rsidR="00FA7903" w:rsidRPr="00730A83" w:rsidRDefault="00FA7903" w:rsidP="005C3935">
            <w:pPr>
              <w:pStyle w:val="BodyText"/>
              <w:jc w:val="center"/>
              <w:rPr>
                <w:rFonts w:ascii="Times New Roman" w:hAnsi="Times New Roman"/>
                <w:color w:val="000000"/>
                <w:sz w:val="26"/>
                <w:szCs w:val="26"/>
              </w:rPr>
            </w:pPr>
          </w:p>
        </w:tc>
        <w:tc>
          <w:tcPr>
            <w:tcW w:w="1949" w:type="dxa"/>
            <w:vMerge/>
          </w:tcPr>
          <w:p w:rsidR="00FA7903" w:rsidRPr="00730A83" w:rsidRDefault="00FA7903" w:rsidP="005C3935">
            <w:pPr>
              <w:pStyle w:val="BodyText"/>
              <w:jc w:val="center"/>
              <w:rPr>
                <w:rFonts w:ascii="Times New Roman" w:hAnsi="Times New Roman"/>
                <w:color w:val="000000"/>
                <w:sz w:val="26"/>
                <w:szCs w:val="26"/>
              </w:rPr>
            </w:pPr>
          </w:p>
        </w:tc>
        <w:tc>
          <w:tcPr>
            <w:tcW w:w="932"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FA7903" w:rsidRPr="00730A83" w:rsidRDefault="00FA7903" w:rsidP="005C3935">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FA7903" w:rsidRPr="00730A83" w:rsidRDefault="00FA7903" w:rsidP="005C3935">
            <w:pPr>
              <w:pStyle w:val="BodyText"/>
              <w:jc w:val="center"/>
              <w:rPr>
                <w:rFonts w:ascii="Times New Roman" w:hAnsi="Times New Roman"/>
                <w:color w:val="000000"/>
                <w:sz w:val="26"/>
                <w:szCs w:val="26"/>
              </w:rPr>
            </w:pP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1</w:t>
            </w:r>
          </w:p>
        </w:tc>
        <w:tc>
          <w:tcPr>
            <w:tcW w:w="1377" w:type="dxa"/>
            <w:vAlign w:val="center"/>
          </w:tcPr>
          <w:p w:rsidR="00FA7903" w:rsidRPr="00D41C8A" w:rsidRDefault="00FA7903" w:rsidP="005C3935">
            <w:pPr>
              <w:pStyle w:val="BodyText"/>
              <w:jc w:val="center"/>
              <w:rPr>
                <w:rFonts w:ascii="Times New Roman" w:hAnsi="Times New Roman"/>
                <w:color w:val="000000"/>
                <w:sz w:val="20"/>
              </w:rPr>
            </w:pPr>
            <w:r w:rsidRPr="00D41C8A">
              <w:rPr>
                <w:rFonts w:ascii="Times New Roman" w:hAnsi="Times New Roman"/>
                <w:color w:val="000000"/>
                <w:sz w:val="20"/>
              </w:rPr>
              <w:t xml:space="preserve">Nguyễn Văn </w:t>
            </w:r>
            <w:r w:rsidRPr="00D41C8A">
              <w:rPr>
                <w:rFonts w:ascii="Times New Roman" w:hAnsi="Times New Roman"/>
                <w:color w:val="000000"/>
                <w:sz w:val="20"/>
              </w:rPr>
              <w:lastRenderedPageBreak/>
              <w:t>Cường</w:t>
            </w:r>
          </w:p>
        </w:tc>
        <w:tc>
          <w:tcPr>
            <w:tcW w:w="1949" w:type="dxa"/>
            <w:vAlign w:val="center"/>
          </w:tcPr>
          <w:p w:rsidR="00FA7903" w:rsidRPr="00D41C8A" w:rsidRDefault="00FA7903" w:rsidP="005C3935">
            <w:pPr>
              <w:pStyle w:val="BodyText"/>
              <w:jc w:val="center"/>
              <w:rPr>
                <w:rFonts w:ascii="Times New Roman" w:hAnsi="Times New Roman"/>
                <w:color w:val="000000"/>
                <w:sz w:val="20"/>
              </w:rPr>
            </w:pPr>
            <w:r w:rsidRPr="00D41C8A">
              <w:rPr>
                <w:rFonts w:ascii="Times New Roman" w:hAnsi="Times New Roman"/>
                <w:color w:val="000000"/>
                <w:sz w:val="20"/>
              </w:rPr>
              <w:lastRenderedPageBreak/>
              <w:t>CT HĐQT,GĐ</w:t>
            </w:r>
          </w:p>
        </w:tc>
        <w:tc>
          <w:tcPr>
            <w:tcW w:w="932" w:type="dxa"/>
          </w:tcPr>
          <w:p w:rsidR="00FA7903" w:rsidRPr="00D41C8A" w:rsidRDefault="00FA7903" w:rsidP="005C3935">
            <w:pPr>
              <w:pStyle w:val="BodyText"/>
              <w:rPr>
                <w:rFonts w:ascii="Times New Roman" w:hAnsi="Times New Roman"/>
                <w:color w:val="000000"/>
                <w:sz w:val="20"/>
              </w:rPr>
            </w:pPr>
            <w:r w:rsidRPr="00D41C8A">
              <w:rPr>
                <w:rFonts w:ascii="Times New Roman" w:hAnsi="Times New Roman"/>
                <w:color w:val="000000"/>
                <w:sz w:val="20"/>
              </w:rPr>
              <w:t>44.072</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0.8%</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54.533</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0.86 %</w:t>
            </w:r>
          </w:p>
        </w:tc>
        <w:tc>
          <w:tcPr>
            <w:tcW w:w="2236"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Thưởng</w:t>
            </w:r>
            <w:r>
              <w:rPr>
                <w:rFonts w:ascii="Times New Roman" w:hAnsi="Times New Roman"/>
                <w:color w:val="000000"/>
                <w:sz w:val="20"/>
              </w:rPr>
              <w:t xml:space="preserve"> từ nguồn thặng </w:t>
            </w:r>
            <w:r>
              <w:rPr>
                <w:rFonts w:ascii="Times New Roman" w:hAnsi="Times New Roman"/>
                <w:color w:val="000000"/>
                <w:sz w:val="20"/>
              </w:rPr>
              <w:lastRenderedPageBreak/>
              <w:t>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lastRenderedPageBreak/>
              <w:t>2</w:t>
            </w:r>
          </w:p>
        </w:tc>
        <w:tc>
          <w:tcPr>
            <w:tcW w:w="1377" w:type="dxa"/>
            <w:vAlign w:val="center"/>
          </w:tcPr>
          <w:p w:rsidR="00FA7903" w:rsidRPr="00D41C8A" w:rsidRDefault="00FA7903" w:rsidP="005C3935">
            <w:pPr>
              <w:pStyle w:val="BodyText"/>
              <w:jc w:val="center"/>
              <w:rPr>
                <w:rFonts w:ascii="Times New Roman" w:hAnsi="Times New Roman"/>
                <w:color w:val="000000"/>
                <w:sz w:val="20"/>
              </w:rPr>
            </w:pPr>
            <w:r>
              <w:rPr>
                <w:rFonts w:ascii="Times New Roman" w:hAnsi="Times New Roman"/>
                <w:color w:val="000000"/>
                <w:sz w:val="20"/>
              </w:rPr>
              <w:t>Vũ Thị Thanh Hương</w:t>
            </w:r>
          </w:p>
        </w:tc>
        <w:tc>
          <w:tcPr>
            <w:tcW w:w="1949" w:type="dxa"/>
            <w:vAlign w:val="center"/>
          </w:tcPr>
          <w:p w:rsidR="00FA7903" w:rsidRPr="00D41C8A" w:rsidRDefault="00FA7903" w:rsidP="005C3935">
            <w:pPr>
              <w:pStyle w:val="BodyText"/>
              <w:jc w:val="center"/>
              <w:rPr>
                <w:rFonts w:ascii="Times New Roman" w:hAnsi="Times New Roman"/>
                <w:color w:val="000000"/>
                <w:sz w:val="20"/>
              </w:rPr>
            </w:pPr>
            <w:r>
              <w:rPr>
                <w:rFonts w:ascii="Times New Roman" w:hAnsi="Times New Roman"/>
                <w:color w:val="000000"/>
                <w:sz w:val="20"/>
              </w:rPr>
              <w:t>Vợ</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9982</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0.18%</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11.179</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0.18%</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3</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Nguyễn Văn Hùng</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Anh ruột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7323</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0.13%</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8.201</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0.13%</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4</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Tạ Mạnh Cường</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26.548</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0.48%</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29.733</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0.47%</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5</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Phạm Văn Cát</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28.825</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0.52%</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35.958</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0.57%</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6</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Nguyễn văn Thủy</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24.245</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0.44%</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27.154</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0.43%</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7</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Triệu Thị Thu Hạnh</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24.245</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0.44%</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27.154</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0.43%</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8</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Nguyễn văn Dung</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14.245</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0.26%</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19.204</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0.3%</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9</w:t>
            </w:r>
          </w:p>
        </w:tc>
        <w:tc>
          <w:tcPr>
            <w:tcW w:w="1377" w:type="dxa"/>
          </w:tcPr>
          <w:p w:rsidR="00FA7903" w:rsidRDefault="00FA7903" w:rsidP="005C3935">
            <w:pPr>
              <w:pStyle w:val="BodyText"/>
              <w:rPr>
                <w:rFonts w:ascii="Times New Roman" w:hAnsi="Times New Roman"/>
                <w:color w:val="000000"/>
                <w:sz w:val="20"/>
              </w:rPr>
            </w:pPr>
            <w:r>
              <w:rPr>
                <w:rFonts w:ascii="Times New Roman" w:hAnsi="Times New Roman"/>
                <w:color w:val="000000"/>
                <w:sz w:val="20"/>
              </w:rPr>
              <w:t>Ngô Long Giang</w:t>
            </w:r>
          </w:p>
        </w:tc>
        <w:tc>
          <w:tcPr>
            <w:tcW w:w="1949" w:type="dxa"/>
          </w:tcPr>
          <w:p w:rsidR="00FA7903" w:rsidRDefault="00FA7903" w:rsidP="005C3935">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FA7903" w:rsidRPr="00730A83" w:rsidRDefault="00FA7903" w:rsidP="005C3935">
            <w:pPr>
              <w:pStyle w:val="BodyText"/>
              <w:jc w:val="center"/>
              <w:rPr>
                <w:rFonts w:ascii="Times New Roman" w:hAnsi="Times New Roman"/>
                <w:color w:val="000000"/>
                <w:sz w:val="26"/>
                <w:szCs w:val="26"/>
              </w:rPr>
            </w:pPr>
          </w:p>
        </w:tc>
        <w:tc>
          <w:tcPr>
            <w:tcW w:w="850" w:type="dxa"/>
          </w:tcPr>
          <w:p w:rsidR="00FA7903" w:rsidRPr="009E0F14" w:rsidRDefault="00FA7903" w:rsidP="005C3935">
            <w:pPr>
              <w:pStyle w:val="BodyText"/>
              <w:jc w:val="center"/>
              <w:rPr>
                <w:rFonts w:ascii="Times New Roman" w:hAnsi="Times New Roman"/>
                <w:color w:val="000000"/>
                <w:sz w:val="20"/>
              </w:rPr>
            </w:pPr>
          </w:p>
        </w:tc>
        <w:tc>
          <w:tcPr>
            <w:tcW w:w="991" w:type="dxa"/>
          </w:tcPr>
          <w:p w:rsidR="00FA7903" w:rsidRDefault="00FA7903" w:rsidP="005C3935">
            <w:pPr>
              <w:pStyle w:val="BodyText"/>
              <w:rPr>
                <w:rFonts w:ascii="Times New Roman" w:hAnsi="Times New Roman"/>
                <w:color w:val="000000"/>
                <w:sz w:val="20"/>
              </w:rPr>
            </w:pPr>
            <w:r>
              <w:rPr>
                <w:rFonts w:ascii="Times New Roman" w:hAnsi="Times New Roman"/>
                <w:color w:val="000000"/>
                <w:sz w:val="20"/>
              </w:rPr>
              <w:t>0</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10</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Lê T. Hoàng Trinh</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TBKS( nhiệm kỳ III)</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12.355</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0.22%</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16.587</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0.26%</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11</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Nguyễn Thị Vân</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TV BKS</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8.000</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0.14%</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9.960</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0.16%</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12</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Trần Thanh Nhàn</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KTT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9.500</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0.17%</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13.490</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0.21%</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9B201F" w:rsidRDefault="00FA7903" w:rsidP="005C3935">
            <w:pPr>
              <w:pStyle w:val="BodyText"/>
              <w:jc w:val="center"/>
              <w:rPr>
                <w:rFonts w:ascii="Times New Roman" w:hAnsi="Times New Roman"/>
                <w:color w:val="000000"/>
                <w:sz w:val="20"/>
              </w:rPr>
            </w:pPr>
            <w:r w:rsidRPr="009B201F">
              <w:rPr>
                <w:rFonts w:ascii="Times New Roman" w:hAnsi="Times New Roman"/>
                <w:color w:val="000000"/>
                <w:sz w:val="20"/>
              </w:rPr>
              <w:t>13</w:t>
            </w:r>
          </w:p>
        </w:tc>
        <w:tc>
          <w:tcPr>
            <w:tcW w:w="1377"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Trịnh Thị Thu Trang</w:t>
            </w:r>
          </w:p>
        </w:tc>
        <w:tc>
          <w:tcPr>
            <w:tcW w:w="1949"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NV CBTT</w:t>
            </w:r>
          </w:p>
        </w:tc>
        <w:tc>
          <w:tcPr>
            <w:tcW w:w="932"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7.900</w:t>
            </w:r>
          </w:p>
        </w:tc>
        <w:tc>
          <w:tcPr>
            <w:tcW w:w="850" w:type="dxa"/>
          </w:tcPr>
          <w:p w:rsidR="00FA7903" w:rsidRPr="009E0F14" w:rsidRDefault="00FA7903" w:rsidP="005C3935">
            <w:pPr>
              <w:pStyle w:val="BodyText"/>
              <w:jc w:val="center"/>
              <w:rPr>
                <w:rFonts w:ascii="Times New Roman" w:hAnsi="Times New Roman"/>
                <w:color w:val="000000"/>
                <w:sz w:val="20"/>
              </w:rPr>
            </w:pPr>
            <w:r w:rsidRPr="009E0F14">
              <w:rPr>
                <w:rFonts w:ascii="Times New Roman" w:hAnsi="Times New Roman"/>
                <w:color w:val="000000"/>
                <w:sz w:val="20"/>
              </w:rPr>
              <w:t>0.14%</w:t>
            </w:r>
          </w:p>
        </w:tc>
        <w:tc>
          <w:tcPr>
            <w:tcW w:w="991"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11.598</w:t>
            </w:r>
          </w:p>
        </w:tc>
        <w:tc>
          <w:tcPr>
            <w:tcW w:w="878" w:type="dxa"/>
          </w:tcPr>
          <w:p w:rsidR="00FA7903" w:rsidRPr="00D41C8A" w:rsidRDefault="00FA7903" w:rsidP="005C3935">
            <w:pPr>
              <w:pStyle w:val="BodyText"/>
              <w:rPr>
                <w:rFonts w:ascii="Times New Roman" w:hAnsi="Times New Roman"/>
                <w:color w:val="000000"/>
                <w:sz w:val="20"/>
              </w:rPr>
            </w:pPr>
            <w:r>
              <w:rPr>
                <w:rFonts w:ascii="Times New Roman" w:hAnsi="Times New Roman"/>
                <w:color w:val="000000"/>
                <w:sz w:val="20"/>
              </w:rPr>
              <w:t>0.18%</w:t>
            </w:r>
          </w:p>
        </w:tc>
        <w:tc>
          <w:tcPr>
            <w:tcW w:w="2236" w:type="dxa"/>
          </w:tcPr>
          <w:p w:rsidR="00FA7903" w:rsidRDefault="00FA7903" w:rsidP="005C3935">
            <w:r w:rsidRPr="001F683D">
              <w:rPr>
                <w:color w:val="000000"/>
                <w:sz w:val="20"/>
                <w:szCs w:val="20"/>
              </w:rPr>
              <w:t>Thưởng</w:t>
            </w:r>
            <w:r w:rsidRPr="001F683D">
              <w:rPr>
                <w:color w:val="000000"/>
                <w:sz w:val="20"/>
              </w:rPr>
              <w:t xml:space="preserve"> từ nguồn thặng dư vốn CP</w:t>
            </w:r>
          </w:p>
        </w:tc>
      </w:tr>
      <w:tr w:rsidR="00FA7903" w:rsidRPr="00EC67E1" w:rsidTr="005C3935">
        <w:tc>
          <w:tcPr>
            <w:tcW w:w="568" w:type="dxa"/>
          </w:tcPr>
          <w:p w:rsidR="00FA7903" w:rsidRPr="00730A83" w:rsidRDefault="00FA7903" w:rsidP="005C3935">
            <w:pPr>
              <w:pStyle w:val="BodyText"/>
              <w:jc w:val="center"/>
              <w:rPr>
                <w:rFonts w:ascii="Times New Roman" w:hAnsi="Times New Roman"/>
                <w:color w:val="000000"/>
                <w:sz w:val="26"/>
                <w:szCs w:val="26"/>
              </w:rPr>
            </w:pPr>
          </w:p>
        </w:tc>
        <w:tc>
          <w:tcPr>
            <w:tcW w:w="1377" w:type="dxa"/>
          </w:tcPr>
          <w:p w:rsidR="00FA7903" w:rsidRPr="00730A83" w:rsidRDefault="00FA7903" w:rsidP="005C3935">
            <w:pPr>
              <w:pStyle w:val="BodyText"/>
              <w:jc w:val="center"/>
              <w:rPr>
                <w:rFonts w:ascii="Times New Roman" w:hAnsi="Times New Roman"/>
                <w:color w:val="000000"/>
                <w:sz w:val="26"/>
                <w:szCs w:val="26"/>
              </w:rPr>
            </w:pPr>
          </w:p>
        </w:tc>
        <w:tc>
          <w:tcPr>
            <w:tcW w:w="1949" w:type="dxa"/>
          </w:tcPr>
          <w:p w:rsidR="00FA7903" w:rsidRPr="00730A83" w:rsidRDefault="00FA7903" w:rsidP="005C3935">
            <w:pPr>
              <w:pStyle w:val="BodyText"/>
              <w:jc w:val="center"/>
              <w:rPr>
                <w:rFonts w:ascii="Times New Roman" w:hAnsi="Times New Roman"/>
                <w:color w:val="000000"/>
                <w:sz w:val="26"/>
                <w:szCs w:val="26"/>
              </w:rPr>
            </w:pPr>
          </w:p>
        </w:tc>
        <w:tc>
          <w:tcPr>
            <w:tcW w:w="932" w:type="dxa"/>
          </w:tcPr>
          <w:p w:rsidR="00FA7903" w:rsidRPr="00730A83" w:rsidRDefault="00FA7903" w:rsidP="005C3935">
            <w:pPr>
              <w:pStyle w:val="BodyText"/>
              <w:jc w:val="center"/>
              <w:rPr>
                <w:rFonts w:ascii="Times New Roman" w:hAnsi="Times New Roman"/>
                <w:color w:val="000000"/>
                <w:sz w:val="26"/>
                <w:szCs w:val="26"/>
              </w:rPr>
            </w:pPr>
          </w:p>
        </w:tc>
        <w:tc>
          <w:tcPr>
            <w:tcW w:w="850" w:type="dxa"/>
          </w:tcPr>
          <w:p w:rsidR="00FA7903" w:rsidRPr="00730A83" w:rsidRDefault="00FA7903" w:rsidP="005C3935">
            <w:pPr>
              <w:pStyle w:val="BodyText"/>
              <w:jc w:val="center"/>
              <w:rPr>
                <w:rFonts w:ascii="Times New Roman" w:hAnsi="Times New Roman"/>
                <w:color w:val="000000"/>
                <w:sz w:val="26"/>
                <w:szCs w:val="26"/>
              </w:rPr>
            </w:pPr>
          </w:p>
        </w:tc>
        <w:tc>
          <w:tcPr>
            <w:tcW w:w="991" w:type="dxa"/>
          </w:tcPr>
          <w:p w:rsidR="00FA7903" w:rsidRPr="00730A83" w:rsidRDefault="00FA7903" w:rsidP="005C3935">
            <w:pPr>
              <w:pStyle w:val="BodyText"/>
              <w:jc w:val="center"/>
              <w:rPr>
                <w:rFonts w:ascii="Times New Roman" w:hAnsi="Times New Roman"/>
                <w:color w:val="000000"/>
                <w:sz w:val="26"/>
                <w:szCs w:val="26"/>
              </w:rPr>
            </w:pPr>
          </w:p>
        </w:tc>
        <w:tc>
          <w:tcPr>
            <w:tcW w:w="878" w:type="dxa"/>
          </w:tcPr>
          <w:p w:rsidR="00FA7903" w:rsidRPr="00730A83" w:rsidRDefault="00FA7903" w:rsidP="005C3935">
            <w:pPr>
              <w:pStyle w:val="BodyText"/>
              <w:jc w:val="center"/>
              <w:rPr>
                <w:rFonts w:ascii="Times New Roman" w:hAnsi="Times New Roman"/>
                <w:color w:val="000000"/>
                <w:sz w:val="26"/>
                <w:szCs w:val="26"/>
              </w:rPr>
            </w:pPr>
          </w:p>
        </w:tc>
        <w:tc>
          <w:tcPr>
            <w:tcW w:w="2236" w:type="dxa"/>
          </w:tcPr>
          <w:p w:rsidR="00FA7903" w:rsidRPr="00730A83" w:rsidRDefault="00FA7903" w:rsidP="005C3935">
            <w:pPr>
              <w:pStyle w:val="BodyText"/>
              <w:jc w:val="center"/>
              <w:rPr>
                <w:rFonts w:ascii="Times New Roman" w:hAnsi="Times New Roman"/>
                <w:color w:val="000000"/>
                <w:sz w:val="26"/>
                <w:szCs w:val="26"/>
              </w:rPr>
            </w:pPr>
          </w:p>
        </w:tc>
      </w:tr>
      <w:tr w:rsidR="00FA7903" w:rsidRPr="00EC67E1" w:rsidTr="005C3935">
        <w:tc>
          <w:tcPr>
            <w:tcW w:w="568" w:type="dxa"/>
          </w:tcPr>
          <w:p w:rsidR="00FA7903" w:rsidRPr="00730A83" w:rsidRDefault="00FA7903" w:rsidP="005C3935">
            <w:pPr>
              <w:pStyle w:val="BodyText"/>
              <w:jc w:val="center"/>
              <w:rPr>
                <w:rFonts w:ascii="Times New Roman" w:hAnsi="Times New Roman"/>
                <w:color w:val="000000"/>
                <w:sz w:val="26"/>
                <w:szCs w:val="26"/>
              </w:rPr>
            </w:pPr>
          </w:p>
        </w:tc>
        <w:tc>
          <w:tcPr>
            <w:tcW w:w="1377" w:type="dxa"/>
          </w:tcPr>
          <w:p w:rsidR="00FA7903" w:rsidRPr="00730A83" w:rsidRDefault="00FA7903" w:rsidP="005C3935">
            <w:pPr>
              <w:pStyle w:val="BodyText"/>
              <w:jc w:val="center"/>
              <w:rPr>
                <w:rFonts w:ascii="Times New Roman" w:hAnsi="Times New Roman"/>
                <w:color w:val="000000"/>
                <w:sz w:val="26"/>
                <w:szCs w:val="26"/>
              </w:rPr>
            </w:pPr>
          </w:p>
        </w:tc>
        <w:tc>
          <w:tcPr>
            <w:tcW w:w="1949" w:type="dxa"/>
          </w:tcPr>
          <w:p w:rsidR="00FA7903" w:rsidRPr="00730A83" w:rsidRDefault="00FA7903" w:rsidP="005C3935">
            <w:pPr>
              <w:pStyle w:val="BodyText"/>
              <w:jc w:val="center"/>
              <w:rPr>
                <w:rFonts w:ascii="Times New Roman" w:hAnsi="Times New Roman"/>
                <w:color w:val="000000"/>
                <w:sz w:val="26"/>
                <w:szCs w:val="26"/>
              </w:rPr>
            </w:pPr>
          </w:p>
        </w:tc>
        <w:tc>
          <w:tcPr>
            <w:tcW w:w="932" w:type="dxa"/>
          </w:tcPr>
          <w:p w:rsidR="00FA7903" w:rsidRPr="00730A83" w:rsidRDefault="00FA7903" w:rsidP="005C3935">
            <w:pPr>
              <w:pStyle w:val="BodyText"/>
              <w:jc w:val="center"/>
              <w:rPr>
                <w:rFonts w:ascii="Times New Roman" w:hAnsi="Times New Roman"/>
                <w:color w:val="000000"/>
                <w:sz w:val="26"/>
                <w:szCs w:val="26"/>
              </w:rPr>
            </w:pPr>
          </w:p>
        </w:tc>
        <w:tc>
          <w:tcPr>
            <w:tcW w:w="850" w:type="dxa"/>
          </w:tcPr>
          <w:p w:rsidR="00FA7903" w:rsidRPr="00730A83" w:rsidRDefault="00FA7903" w:rsidP="005C3935">
            <w:pPr>
              <w:pStyle w:val="BodyText"/>
              <w:jc w:val="center"/>
              <w:rPr>
                <w:rFonts w:ascii="Times New Roman" w:hAnsi="Times New Roman"/>
                <w:color w:val="000000"/>
                <w:sz w:val="26"/>
                <w:szCs w:val="26"/>
              </w:rPr>
            </w:pPr>
          </w:p>
        </w:tc>
        <w:tc>
          <w:tcPr>
            <w:tcW w:w="991" w:type="dxa"/>
          </w:tcPr>
          <w:p w:rsidR="00FA7903" w:rsidRPr="00730A83" w:rsidRDefault="00FA7903" w:rsidP="005C3935">
            <w:pPr>
              <w:pStyle w:val="BodyText"/>
              <w:jc w:val="center"/>
              <w:rPr>
                <w:rFonts w:ascii="Times New Roman" w:hAnsi="Times New Roman"/>
                <w:color w:val="000000"/>
                <w:sz w:val="26"/>
                <w:szCs w:val="26"/>
              </w:rPr>
            </w:pPr>
          </w:p>
        </w:tc>
        <w:tc>
          <w:tcPr>
            <w:tcW w:w="878" w:type="dxa"/>
          </w:tcPr>
          <w:p w:rsidR="00FA7903" w:rsidRPr="00730A83" w:rsidRDefault="00FA7903" w:rsidP="005C3935">
            <w:pPr>
              <w:pStyle w:val="BodyText"/>
              <w:jc w:val="center"/>
              <w:rPr>
                <w:rFonts w:ascii="Times New Roman" w:hAnsi="Times New Roman"/>
                <w:color w:val="000000"/>
                <w:sz w:val="26"/>
                <w:szCs w:val="26"/>
              </w:rPr>
            </w:pPr>
          </w:p>
        </w:tc>
        <w:tc>
          <w:tcPr>
            <w:tcW w:w="2236" w:type="dxa"/>
          </w:tcPr>
          <w:p w:rsidR="00FA7903" w:rsidRPr="00730A83" w:rsidRDefault="00FA7903" w:rsidP="005C3935">
            <w:pPr>
              <w:pStyle w:val="BodyText"/>
              <w:jc w:val="center"/>
              <w:rPr>
                <w:rFonts w:ascii="Times New Roman" w:hAnsi="Times New Roman"/>
                <w:color w:val="000000"/>
                <w:sz w:val="26"/>
                <w:szCs w:val="26"/>
              </w:rPr>
            </w:pPr>
          </w:p>
        </w:tc>
      </w:tr>
    </w:tbl>
    <w:p w:rsidR="00FA7903" w:rsidRPr="00730A83" w:rsidRDefault="00FA7903" w:rsidP="00FA7903">
      <w:pPr>
        <w:pStyle w:val="BodyText"/>
        <w:ind w:left="-180" w:firstLine="322"/>
        <w:rPr>
          <w:rFonts w:ascii="Times New Roman" w:hAnsi="Times New Roman"/>
          <w:color w:val="000000"/>
          <w:sz w:val="26"/>
          <w:szCs w:val="26"/>
        </w:rPr>
      </w:pPr>
    </w:p>
    <w:p w:rsidR="00FA7903" w:rsidRPr="00730A83" w:rsidRDefault="00FA7903" w:rsidP="00FA7903">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người liên quan với chính Công ty)</w:t>
      </w:r>
      <w:r w:rsidR="004B37A7">
        <w:rPr>
          <w:rFonts w:ascii="Times New Roman" w:hAnsi="Times New Roman"/>
          <w:color w:val="000000"/>
          <w:sz w:val="26"/>
          <w:szCs w:val="26"/>
        </w:rPr>
        <w:t xml:space="preserve">: </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2"/>
        <w:gridCol w:w="1800"/>
        <w:gridCol w:w="1106"/>
        <w:gridCol w:w="926"/>
        <w:gridCol w:w="1033"/>
        <w:gridCol w:w="805"/>
        <w:gridCol w:w="2332"/>
      </w:tblGrid>
      <w:tr w:rsidR="004B37A7" w:rsidRPr="00730A83" w:rsidTr="000A7D7D">
        <w:tc>
          <w:tcPr>
            <w:tcW w:w="2572" w:type="dxa"/>
            <w:vMerge w:val="restart"/>
          </w:tcPr>
          <w:p w:rsidR="004B37A7" w:rsidRPr="00730A83" w:rsidRDefault="004B37A7" w:rsidP="008C3AD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800" w:type="dxa"/>
            <w:vMerge w:val="restart"/>
          </w:tcPr>
          <w:p w:rsidR="004B37A7" w:rsidRPr="00730A83" w:rsidRDefault="004B37A7" w:rsidP="008C3AD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2032" w:type="dxa"/>
            <w:gridSpan w:val="2"/>
          </w:tcPr>
          <w:p w:rsidR="004B37A7" w:rsidRPr="00730A83" w:rsidRDefault="004B37A7" w:rsidP="008C3AD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38" w:type="dxa"/>
            <w:gridSpan w:val="2"/>
          </w:tcPr>
          <w:p w:rsidR="004B37A7" w:rsidRPr="00730A83" w:rsidRDefault="004B37A7" w:rsidP="008C3AD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332" w:type="dxa"/>
            <w:vMerge w:val="restart"/>
          </w:tcPr>
          <w:p w:rsidR="004B37A7" w:rsidRPr="00730A83" w:rsidRDefault="004B37A7" w:rsidP="008C3AD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4B37A7" w:rsidRPr="00730A83" w:rsidTr="000A7D7D">
        <w:tc>
          <w:tcPr>
            <w:tcW w:w="2572" w:type="dxa"/>
            <w:vMerge/>
          </w:tcPr>
          <w:p w:rsidR="004B37A7" w:rsidRPr="00730A83" w:rsidRDefault="004B37A7" w:rsidP="008C3AD9">
            <w:pPr>
              <w:pStyle w:val="BodyText"/>
              <w:jc w:val="center"/>
              <w:rPr>
                <w:rFonts w:ascii="Times New Roman" w:hAnsi="Times New Roman"/>
                <w:color w:val="000000"/>
                <w:sz w:val="26"/>
                <w:szCs w:val="26"/>
              </w:rPr>
            </w:pPr>
          </w:p>
        </w:tc>
        <w:tc>
          <w:tcPr>
            <w:tcW w:w="1800" w:type="dxa"/>
            <w:vMerge/>
          </w:tcPr>
          <w:p w:rsidR="004B37A7" w:rsidRPr="00730A83" w:rsidRDefault="004B37A7" w:rsidP="008C3AD9">
            <w:pPr>
              <w:pStyle w:val="BodyText"/>
              <w:jc w:val="center"/>
              <w:rPr>
                <w:rFonts w:ascii="Times New Roman" w:hAnsi="Times New Roman"/>
                <w:color w:val="000000"/>
                <w:sz w:val="26"/>
                <w:szCs w:val="26"/>
              </w:rPr>
            </w:pPr>
          </w:p>
        </w:tc>
        <w:tc>
          <w:tcPr>
            <w:tcW w:w="1106" w:type="dxa"/>
          </w:tcPr>
          <w:p w:rsidR="004B37A7" w:rsidRPr="00730A83" w:rsidRDefault="004B37A7" w:rsidP="008C3AD9">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926" w:type="dxa"/>
          </w:tcPr>
          <w:p w:rsidR="004B37A7" w:rsidRPr="00730A83" w:rsidRDefault="004B37A7" w:rsidP="008C3AD9">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033" w:type="dxa"/>
          </w:tcPr>
          <w:p w:rsidR="004B37A7" w:rsidRPr="00730A83" w:rsidRDefault="004B37A7" w:rsidP="008C3AD9">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05" w:type="dxa"/>
          </w:tcPr>
          <w:p w:rsidR="004B37A7" w:rsidRPr="00730A83" w:rsidRDefault="004B37A7" w:rsidP="008C3AD9">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332" w:type="dxa"/>
            <w:vMerge/>
          </w:tcPr>
          <w:p w:rsidR="004B37A7" w:rsidRPr="00730A83" w:rsidRDefault="004B37A7" w:rsidP="008C3AD9">
            <w:pPr>
              <w:pStyle w:val="BodyText"/>
              <w:jc w:val="center"/>
              <w:rPr>
                <w:rFonts w:ascii="Times New Roman" w:hAnsi="Times New Roman"/>
                <w:color w:val="000000"/>
                <w:sz w:val="26"/>
                <w:szCs w:val="26"/>
              </w:rPr>
            </w:pPr>
          </w:p>
        </w:tc>
      </w:tr>
      <w:tr w:rsidR="004B37A7" w:rsidRPr="00730A83" w:rsidTr="000A7D7D">
        <w:tc>
          <w:tcPr>
            <w:tcW w:w="2572" w:type="dxa"/>
          </w:tcPr>
          <w:p w:rsidR="004B37A7" w:rsidRPr="00730A83" w:rsidRDefault="004B37A7" w:rsidP="008C3AD9">
            <w:pPr>
              <w:pStyle w:val="BodyText"/>
              <w:jc w:val="center"/>
              <w:rPr>
                <w:rFonts w:ascii="Times New Roman" w:hAnsi="Times New Roman"/>
                <w:color w:val="000000"/>
                <w:sz w:val="26"/>
                <w:szCs w:val="26"/>
              </w:rPr>
            </w:pPr>
            <w:r>
              <w:rPr>
                <w:rFonts w:ascii="Times New Roman" w:hAnsi="Times New Roman"/>
                <w:color w:val="000000"/>
                <w:sz w:val="26"/>
                <w:szCs w:val="26"/>
              </w:rPr>
              <w:t>Công ty Cp quản lý quỹ đầu tưu MB</w:t>
            </w:r>
          </w:p>
        </w:tc>
        <w:tc>
          <w:tcPr>
            <w:tcW w:w="1800" w:type="dxa"/>
          </w:tcPr>
          <w:p w:rsidR="004B37A7" w:rsidRPr="00730A83"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Cổ đông lớn</w:t>
            </w:r>
          </w:p>
        </w:tc>
        <w:tc>
          <w:tcPr>
            <w:tcW w:w="1106" w:type="dxa"/>
          </w:tcPr>
          <w:p w:rsidR="004B37A7" w:rsidRPr="00730A83"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622.384</w:t>
            </w:r>
          </w:p>
        </w:tc>
        <w:tc>
          <w:tcPr>
            <w:tcW w:w="926" w:type="dxa"/>
          </w:tcPr>
          <w:p w:rsidR="004B37A7" w:rsidRPr="00730A83"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9.83%</w:t>
            </w:r>
          </w:p>
        </w:tc>
        <w:tc>
          <w:tcPr>
            <w:tcW w:w="1033" w:type="dxa"/>
          </w:tcPr>
          <w:p w:rsidR="004B37A7" w:rsidRPr="00730A83"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805" w:type="dxa"/>
          </w:tcPr>
          <w:p w:rsidR="004B37A7" w:rsidRPr="00730A83"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2332" w:type="dxa"/>
          </w:tcPr>
          <w:p w:rsidR="004B37A7" w:rsidRDefault="000A7D7D" w:rsidP="008C3AD9">
            <w:pPr>
              <w:pStyle w:val="BodyText"/>
              <w:jc w:val="center"/>
              <w:rPr>
                <w:rFonts w:ascii="Times New Roman" w:hAnsi="Times New Roman"/>
                <w:color w:val="000000"/>
                <w:sz w:val="26"/>
                <w:szCs w:val="26"/>
              </w:rPr>
            </w:pPr>
            <w:r>
              <w:rPr>
                <w:rFonts w:ascii="Times New Roman" w:hAnsi="Times New Roman"/>
                <w:color w:val="000000"/>
                <w:sz w:val="26"/>
                <w:szCs w:val="26"/>
              </w:rPr>
              <w:t>Cơ cấu danh mục đầu tư.</w:t>
            </w:r>
          </w:p>
          <w:p w:rsidR="000A7D7D" w:rsidRPr="00730A83" w:rsidRDefault="000A7D7D" w:rsidP="008C3AD9">
            <w:pPr>
              <w:pStyle w:val="BodyText"/>
              <w:jc w:val="center"/>
              <w:rPr>
                <w:rFonts w:ascii="Times New Roman" w:hAnsi="Times New Roman"/>
                <w:color w:val="000000"/>
                <w:sz w:val="26"/>
                <w:szCs w:val="26"/>
              </w:rPr>
            </w:pPr>
          </w:p>
        </w:tc>
      </w:tr>
      <w:tr w:rsidR="004B37A7" w:rsidRPr="00730A83" w:rsidTr="000A7D7D">
        <w:tc>
          <w:tcPr>
            <w:tcW w:w="2572" w:type="dxa"/>
          </w:tcPr>
          <w:p w:rsidR="004B37A7" w:rsidRPr="00730A83" w:rsidRDefault="004B37A7" w:rsidP="008C3AD9">
            <w:pPr>
              <w:pStyle w:val="BodyText"/>
              <w:jc w:val="center"/>
              <w:rPr>
                <w:rFonts w:ascii="Times New Roman" w:hAnsi="Times New Roman"/>
                <w:color w:val="000000"/>
                <w:sz w:val="26"/>
                <w:szCs w:val="26"/>
              </w:rPr>
            </w:pPr>
          </w:p>
        </w:tc>
        <w:tc>
          <w:tcPr>
            <w:tcW w:w="1800" w:type="dxa"/>
          </w:tcPr>
          <w:p w:rsidR="004B37A7" w:rsidRPr="00730A83" w:rsidRDefault="004B37A7" w:rsidP="008C3AD9">
            <w:pPr>
              <w:pStyle w:val="BodyText"/>
              <w:jc w:val="center"/>
              <w:rPr>
                <w:rFonts w:ascii="Times New Roman" w:hAnsi="Times New Roman"/>
                <w:color w:val="000000"/>
                <w:sz w:val="26"/>
                <w:szCs w:val="26"/>
              </w:rPr>
            </w:pPr>
          </w:p>
        </w:tc>
        <w:tc>
          <w:tcPr>
            <w:tcW w:w="1106" w:type="dxa"/>
          </w:tcPr>
          <w:p w:rsidR="004B37A7" w:rsidRPr="00730A83" w:rsidRDefault="004B37A7" w:rsidP="008C3AD9">
            <w:pPr>
              <w:pStyle w:val="BodyText"/>
              <w:jc w:val="center"/>
              <w:rPr>
                <w:rFonts w:ascii="Times New Roman" w:hAnsi="Times New Roman"/>
                <w:color w:val="000000"/>
                <w:sz w:val="26"/>
                <w:szCs w:val="26"/>
              </w:rPr>
            </w:pPr>
          </w:p>
        </w:tc>
        <w:tc>
          <w:tcPr>
            <w:tcW w:w="926" w:type="dxa"/>
          </w:tcPr>
          <w:p w:rsidR="004B37A7" w:rsidRPr="00730A83" w:rsidRDefault="004B37A7" w:rsidP="008C3AD9">
            <w:pPr>
              <w:pStyle w:val="BodyText"/>
              <w:jc w:val="center"/>
              <w:rPr>
                <w:rFonts w:ascii="Times New Roman" w:hAnsi="Times New Roman"/>
                <w:color w:val="000000"/>
                <w:sz w:val="26"/>
                <w:szCs w:val="26"/>
              </w:rPr>
            </w:pPr>
          </w:p>
        </w:tc>
        <w:tc>
          <w:tcPr>
            <w:tcW w:w="1033" w:type="dxa"/>
          </w:tcPr>
          <w:p w:rsidR="004B37A7" w:rsidRPr="00730A83" w:rsidRDefault="004B37A7" w:rsidP="008C3AD9">
            <w:pPr>
              <w:pStyle w:val="BodyText"/>
              <w:jc w:val="center"/>
              <w:rPr>
                <w:rFonts w:ascii="Times New Roman" w:hAnsi="Times New Roman"/>
                <w:color w:val="000000"/>
                <w:sz w:val="26"/>
                <w:szCs w:val="26"/>
              </w:rPr>
            </w:pPr>
          </w:p>
        </w:tc>
        <w:tc>
          <w:tcPr>
            <w:tcW w:w="805" w:type="dxa"/>
          </w:tcPr>
          <w:p w:rsidR="004B37A7" w:rsidRPr="00730A83" w:rsidRDefault="004B37A7" w:rsidP="008C3AD9">
            <w:pPr>
              <w:pStyle w:val="BodyText"/>
              <w:jc w:val="center"/>
              <w:rPr>
                <w:rFonts w:ascii="Times New Roman" w:hAnsi="Times New Roman"/>
                <w:color w:val="000000"/>
                <w:sz w:val="26"/>
                <w:szCs w:val="26"/>
              </w:rPr>
            </w:pPr>
          </w:p>
        </w:tc>
        <w:tc>
          <w:tcPr>
            <w:tcW w:w="2332" w:type="dxa"/>
          </w:tcPr>
          <w:p w:rsidR="004B37A7" w:rsidRPr="00730A83" w:rsidRDefault="004B37A7" w:rsidP="008C3AD9">
            <w:pPr>
              <w:pStyle w:val="BodyText"/>
              <w:jc w:val="center"/>
              <w:rPr>
                <w:rFonts w:ascii="Times New Roman" w:hAnsi="Times New Roman"/>
                <w:color w:val="000000"/>
                <w:sz w:val="26"/>
                <w:szCs w:val="26"/>
              </w:rPr>
            </w:pPr>
          </w:p>
        </w:tc>
      </w:tr>
      <w:tr w:rsidR="004B37A7" w:rsidRPr="00730A83" w:rsidTr="000A7D7D">
        <w:tc>
          <w:tcPr>
            <w:tcW w:w="2572" w:type="dxa"/>
          </w:tcPr>
          <w:p w:rsidR="004B37A7" w:rsidRPr="00730A83" w:rsidRDefault="004B37A7" w:rsidP="008C3AD9">
            <w:pPr>
              <w:pStyle w:val="BodyText"/>
              <w:jc w:val="center"/>
              <w:rPr>
                <w:rFonts w:ascii="Times New Roman" w:hAnsi="Times New Roman"/>
                <w:color w:val="000000"/>
                <w:sz w:val="26"/>
                <w:szCs w:val="26"/>
              </w:rPr>
            </w:pPr>
          </w:p>
        </w:tc>
        <w:tc>
          <w:tcPr>
            <w:tcW w:w="1800" w:type="dxa"/>
          </w:tcPr>
          <w:p w:rsidR="004B37A7" w:rsidRPr="00730A83" w:rsidRDefault="004B37A7" w:rsidP="008C3AD9">
            <w:pPr>
              <w:pStyle w:val="BodyText"/>
              <w:jc w:val="center"/>
              <w:rPr>
                <w:rFonts w:ascii="Times New Roman" w:hAnsi="Times New Roman"/>
                <w:color w:val="000000"/>
                <w:sz w:val="26"/>
                <w:szCs w:val="26"/>
              </w:rPr>
            </w:pPr>
          </w:p>
        </w:tc>
        <w:tc>
          <w:tcPr>
            <w:tcW w:w="1106" w:type="dxa"/>
          </w:tcPr>
          <w:p w:rsidR="004B37A7" w:rsidRPr="00730A83" w:rsidRDefault="004B37A7" w:rsidP="008C3AD9">
            <w:pPr>
              <w:pStyle w:val="BodyText"/>
              <w:jc w:val="center"/>
              <w:rPr>
                <w:rFonts w:ascii="Times New Roman" w:hAnsi="Times New Roman"/>
                <w:color w:val="000000"/>
                <w:sz w:val="26"/>
                <w:szCs w:val="26"/>
              </w:rPr>
            </w:pPr>
          </w:p>
        </w:tc>
        <w:tc>
          <w:tcPr>
            <w:tcW w:w="926" w:type="dxa"/>
          </w:tcPr>
          <w:p w:rsidR="004B37A7" w:rsidRPr="00730A83" w:rsidRDefault="004B37A7" w:rsidP="008C3AD9">
            <w:pPr>
              <w:pStyle w:val="BodyText"/>
              <w:jc w:val="center"/>
              <w:rPr>
                <w:rFonts w:ascii="Times New Roman" w:hAnsi="Times New Roman"/>
                <w:color w:val="000000"/>
                <w:sz w:val="26"/>
                <w:szCs w:val="26"/>
              </w:rPr>
            </w:pPr>
          </w:p>
        </w:tc>
        <w:tc>
          <w:tcPr>
            <w:tcW w:w="1033" w:type="dxa"/>
          </w:tcPr>
          <w:p w:rsidR="004B37A7" w:rsidRPr="00730A83" w:rsidRDefault="004B37A7" w:rsidP="008C3AD9">
            <w:pPr>
              <w:pStyle w:val="BodyText"/>
              <w:jc w:val="center"/>
              <w:rPr>
                <w:rFonts w:ascii="Times New Roman" w:hAnsi="Times New Roman"/>
                <w:color w:val="000000"/>
                <w:sz w:val="26"/>
                <w:szCs w:val="26"/>
              </w:rPr>
            </w:pPr>
          </w:p>
        </w:tc>
        <w:tc>
          <w:tcPr>
            <w:tcW w:w="805" w:type="dxa"/>
          </w:tcPr>
          <w:p w:rsidR="004B37A7" w:rsidRPr="00730A83" w:rsidRDefault="004B37A7" w:rsidP="008C3AD9">
            <w:pPr>
              <w:pStyle w:val="BodyText"/>
              <w:jc w:val="center"/>
              <w:rPr>
                <w:rFonts w:ascii="Times New Roman" w:hAnsi="Times New Roman"/>
                <w:color w:val="000000"/>
                <w:sz w:val="26"/>
                <w:szCs w:val="26"/>
              </w:rPr>
            </w:pPr>
          </w:p>
        </w:tc>
        <w:tc>
          <w:tcPr>
            <w:tcW w:w="2332" w:type="dxa"/>
          </w:tcPr>
          <w:p w:rsidR="004B37A7" w:rsidRPr="00730A83" w:rsidRDefault="004B37A7" w:rsidP="008C3AD9">
            <w:pPr>
              <w:pStyle w:val="BodyText"/>
              <w:jc w:val="center"/>
              <w:rPr>
                <w:rFonts w:ascii="Times New Roman" w:hAnsi="Times New Roman"/>
                <w:color w:val="000000"/>
                <w:sz w:val="26"/>
                <w:szCs w:val="26"/>
              </w:rPr>
            </w:pPr>
          </w:p>
        </w:tc>
      </w:tr>
    </w:tbl>
    <w:p w:rsidR="00FA7903" w:rsidRPr="00730A83" w:rsidRDefault="00FA7903" w:rsidP="00FA7903">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p>
    <w:p w:rsidR="00FA7903" w:rsidRPr="0072122C" w:rsidRDefault="00FA7903" w:rsidP="00FA7903">
      <w:pPr>
        <w:pStyle w:val="BodyText"/>
        <w:spacing w:before="120" w:after="120"/>
        <w:rPr>
          <w:rFonts w:ascii="Times New Roman" w:hAnsi="Times New Roman"/>
          <w:color w:val="000000"/>
          <w:sz w:val="26"/>
          <w:szCs w:val="26"/>
        </w:rPr>
      </w:pPr>
      <w:r>
        <w:rPr>
          <w:rFonts w:ascii="Times New Roman" w:hAnsi="Times New Roman"/>
          <w:color w:val="000000"/>
          <w:sz w:val="26"/>
          <w:szCs w:val="26"/>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FA7903" w:rsidRPr="00730A83" w:rsidRDefault="00FA7903" w:rsidP="00FA7903">
      <w:pPr>
        <w:pStyle w:val="Heading1"/>
        <w:jc w:val="both"/>
        <w:rPr>
          <w:rFonts w:ascii="Times New Roman" w:hAnsi="Times New Roman"/>
          <w:color w:val="000000"/>
          <w:sz w:val="26"/>
          <w:szCs w:val="26"/>
        </w:rPr>
      </w:pPr>
    </w:p>
    <w:p w:rsidR="00FA7903" w:rsidRPr="00730A83" w:rsidRDefault="00FA7903" w:rsidP="00FA7903">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FA7903" w:rsidRDefault="00FA7903" w:rsidP="00FA7903">
      <w:r>
        <w:rPr>
          <w:b w:val="0"/>
          <w:bCs/>
          <w:iCs/>
          <w:color w:val="000000"/>
          <w:szCs w:val="24"/>
        </w:rPr>
        <w:t xml:space="preserve">                                                                  </w:t>
      </w:r>
      <w:r w:rsidRPr="00730A83">
        <w:rPr>
          <w:b w:val="0"/>
          <w:bCs/>
          <w:iCs/>
          <w:color w:val="000000"/>
          <w:szCs w:val="24"/>
        </w:rPr>
        <w:t>(Ký tên và đóng dấu)</w:t>
      </w:r>
    </w:p>
    <w:p w:rsidR="000861D7" w:rsidRDefault="000861D7"/>
    <w:sectPr w:rsidR="000861D7" w:rsidSect="003D4CE1">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7903"/>
    <w:rsid w:val="00014B5C"/>
    <w:rsid w:val="000861D7"/>
    <w:rsid w:val="000A7D7D"/>
    <w:rsid w:val="004B37A7"/>
    <w:rsid w:val="006D48F5"/>
    <w:rsid w:val="008E5088"/>
    <w:rsid w:val="00915CF1"/>
    <w:rsid w:val="009266AE"/>
    <w:rsid w:val="00982380"/>
    <w:rsid w:val="00DD35CE"/>
    <w:rsid w:val="00E22D77"/>
    <w:rsid w:val="00FA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03"/>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FA7903"/>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FA7903"/>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FA790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903"/>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FA7903"/>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FA7903"/>
    <w:rPr>
      <w:rFonts w:ascii=".VnTime" w:eastAsia="Times New Roman" w:hAnsi=".VnTime" w:cs="Times New Roman"/>
      <w:b/>
      <w:bCs/>
      <w:sz w:val="28"/>
      <w:szCs w:val="24"/>
    </w:rPr>
  </w:style>
  <w:style w:type="paragraph" w:styleId="BodyText">
    <w:name w:val="Body Text"/>
    <w:basedOn w:val="Normal"/>
    <w:link w:val="BodyTextChar"/>
    <w:rsid w:val="00FA7903"/>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FA7903"/>
    <w:rPr>
      <w:rFonts w:ascii=".VnTimeH" w:eastAsia="Times New Roman" w:hAnsi=".VnTimeH" w:cs="Times New Roman"/>
      <w:snapToGrid w:val="0"/>
      <w:sz w:val="28"/>
      <w:szCs w:val="20"/>
    </w:rPr>
  </w:style>
  <w:style w:type="paragraph" w:styleId="Title">
    <w:name w:val="Title"/>
    <w:basedOn w:val="Normal"/>
    <w:link w:val="TitleChar"/>
    <w:qFormat/>
    <w:rsid w:val="00FA790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FA7903"/>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8oIaZe3n0lju+gUSEn8/E0YdWpg=</DigestValue>
    </Reference>
    <Reference URI="#idOfficeObject" Type="http://www.w3.org/2000/09/xmldsig#Object">
      <DigestMethod Algorithm="http://www.w3.org/2000/09/xmldsig#sha1"/>
      <DigestValue>LifAoX8W15b5x3p0+ztkb0SAg8s=</DigestValue>
    </Reference>
  </SignedInfo>
  <SignatureValue>
    vbzHPyhl1dt+nFFkQxTcAImx1S08wJxi2+M2DGnkDdHSy4qFqBleZkk5TJYBaLIYnBnaCQnl
    PFYAEjNHGymHkm4hqdYddQlJ9UtNHZrK0UVRsH8fgfIVo7DJi2zp/5mORLkp+b6NSyQrYQyX
    gquq0wN0HG0GQoIIu7mYr4zq4VU=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MIIGVTCCBD2gAwIBAgIQVAEBKfdsZDremHILxz7DlzANBgkqhkiG9w0BAQUFADBpMQswCQYD
          VQQGEwJWTjETMBEGA1UEChMKVk5QVCBHcm91cDEeMBwGA1UECxMVVk5QVC1DQSBUcnVzdCBO
          ZXR3b3JrMSUwIwYDVQQDExxWTlBUIENlcnRpZmljYXRpb24gQXV0aG9yaXR5MB4XDTExMDkw
          NzA5MTIzN1oXDTE1MDMwOTA5MTIzN1owggEVMQswCQYDVQQGEwJWTjEVMBMGA1UECAwMTmfD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Vpt6XlSuULDAr3jBH6lS04eBVzX1Sjz0Kzm6BtECAwEAAaOCAc0wggHJMHAGCCsGAQUFBwEB
          BGQwYjAyBggrBgEFBQcwAoYmaHR0cDovL3B1Yi52bnB0LWNhLnZuL2NlcnRzL3ZucHRjYS5j
          ZXIwLAYIKwYBBQUHMAGGIGh0dHA6Ly9vY3NwLnZucHQtY2Eudm4vcmVzcG9uZGVyMB0GA1Ud
          DgQWBBRHaLKSQkvpnRu/pKFrrYTlIovzIDAMBgNVHRMBAf8EAjAAMB8GA1UdIwQYMBaAFAZp
          wNXVAooVjUZ96XziaApVrGqvMHYGA1UdIARvMG0wNAYJKwYBBAGB+joDMCcwJQYIKwYBBQUH
          AgEWGWh0dHA6Ly9wdWIudm5wdC1jYS52bi9ycGEwNQYLKwYBBAGB+joDAQIwJjAkBggrBgEF
          BQcCAjAYHhYAUwBJAEQALQBQADEALgAwAC0AMQB5MDEGA1UdHwQqMCgwJqAkoCKGIGh0dHA6
          Ly9jcmwudm5wdC1jYS52bi92bnB0Y2EuY3JsMA4GA1UdDwEB/wQEAwIE8DApBgNVHSUEIjAg
          BggrBgEFBQcDAgYIKwYBBQUHAwQGCisGAQQBgjcKAwwwIQYDVR0RBBowGIEWVFJBTkdUVEBN
          QVNFUkNPLkNPTS5WTjANBgkqhkiG9w0BAQUFAAOCAgEAA7ZtIclbCTRLbPh2klA0/ZAJQC7+
          hbztLZGgaItAscwrn3o9tAwf+ayGJMatdSo7vf043I6vogiOX2B+DKNrMMeHyt8W+eHtHd4S
          PgdQrySQeqKlMGhlSdzfRPd2OaWnRR45eqs2Jj4gGKPMx3Y7Bu2WlF2i+aUht3sbPP/e3Mdc
          FoUEDKItTCGZ4mhsYC4kNI6lHxKoUzU7DU+0Fa/Jnctc+S9H/eyXu98gVgRoEFILtmxF8+0i
          HPEapma0mvqmJSZ6GRJFU3LeKc+3QDvhR7JJPvGlaDBZ59EwtpgZqQUuqwzd5zbDB74tAU4h
          2Hqyxvyqe5Z2wRGddh+vBNnpr4Rph8OLIpV3ZbTG8LUsx0oFXhgpIu7v2ZQnQpyFgwo38Gk7
          Rn/sNCXpf8nLeFV170+tKbSluU/ufc/MOIotvBRNcnkAxiESdsSvbuFymw9h7GaIHgUeIRdH
          fvW+zL/CuoA6hSf7W6oWj1OyJ7y1QKEsOLrARS+kYdmv9UKzwUmVdO/uT+xJ9c3C8qa9jrx8
          M1OGjn6KLCZS1zs0saAE9pfOzm88zSrlPBAoEk1UH1cUCc9wxHe2pBvMYHtOkqmGAWnknBAG
          jFikb7Gd1bpPi+g9A8iHQ+L48oHQulEpVHcGA8cuhFKtzYOTI6sb/AHceQgpvlxQVKu9Pm8g
          jhDnVoQ=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cPALarDvf1lK/JzH5EgijUsCHGU=</DigestValue>
      </Reference>
      <Reference URI="/word/fontTable.xml?ContentType=application/vnd.openxmlformats-officedocument.wordprocessingml.fontTable+xml">
        <DigestMethod Algorithm="http://www.w3.org/2000/09/xmldsig#sha1"/>
        <DigestValue>9uYf63R413Q40frvXBmkt6uV1GM=</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BVOjOWtGydiYXn0iVZY/VhFlVxM=</DigestValue>
      </Reference>
      <Reference URI="/word/styles.xml?ContentType=application/vnd.openxmlformats-officedocument.wordprocessingml.styles+xml">
        <DigestMethod Algorithm="http://www.w3.org/2000/09/xmldsig#sha1"/>
        <DigestValue>jmStSGqUXDysFOxvDD7xX5stcrY=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2015-01-29T07:59:04Z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2015-01-26T03:12:00Z</cp:lastPrinted>
  <dcterms:created xsi:type="dcterms:W3CDTF">2015-01-19T02:13:00Z</dcterms:created>
  <dcterms:modified xsi:type="dcterms:W3CDTF">2015-01-26T03:14:00Z</dcterms:modified>
</cp:coreProperties>
</file>