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29" w:rsidRDefault="00F24029" w:rsidP="00D927AE">
      <w:pPr>
        <w:pStyle w:val="Heading4"/>
        <w:rPr>
          <w:rFonts w:ascii="Times New Roman" w:hAnsi="Times New Roman"/>
          <w:b/>
          <w:sz w:val="36"/>
          <w:szCs w:val="36"/>
        </w:rPr>
      </w:pPr>
    </w:p>
    <w:p w:rsidR="00AF4B85" w:rsidRPr="00F56E9F" w:rsidRDefault="00AF4B85" w:rsidP="00D927AE">
      <w:pPr>
        <w:pStyle w:val="Heading4"/>
        <w:rPr>
          <w:rFonts w:ascii="Times New Roman" w:hAnsi="Times New Roman"/>
          <w:b/>
          <w:sz w:val="36"/>
          <w:szCs w:val="36"/>
        </w:rPr>
      </w:pPr>
      <w:r w:rsidRPr="00F56E9F">
        <w:rPr>
          <w:rFonts w:ascii="Times New Roman" w:hAnsi="Times New Roman"/>
          <w:b/>
          <w:sz w:val="36"/>
          <w:szCs w:val="36"/>
        </w:rPr>
        <w:t>BÁO CÁO THƯỜNG NIÊN</w:t>
      </w:r>
    </w:p>
    <w:p w:rsidR="00AF4B85" w:rsidRPr="00AF4B85" w:rsidRDefault="00AF4B85" w:rsidP="00D927AE">
      <w:pPr>
        <w:jc w:val="center"/>
        <w:rPr>
          <w:b/>
          <w:sz w:val="28"/>
          <w:szCs w:val="28"/>
        </w:rPr>
      </w:pPr>
      <w:r w:rsidRPr="00AF4B85">
        <w:rPr>
          <w:b/>
          <w:sz w:val="28"/>
          <w:szCs w:val="28"/>
        </w:rPr>
        <w:t>CÔNG TY CP SÁCH VÀ THIẾT BỊ BÌNH ĐỊNH</w:t>
      </w:r>
    </w:p>
    <w:p w:rsidR="00AF4B85" w:rsidRPr="00F56E9F" w:rsidRDefault="003F464D" w:rsidP="00D927AE">
      <w:pPr>
        <w:jc w:val="center"/>
        <w:rPr>
          <w:b/>
          <w:sz w:val="32"/>
          <w:szCs w:val="32"/>
        </w:rPr>
      </w:pPr>
      <w:r>
        <w:rPr>
          <w:b/>
          <w:sz w:val="32"/>
          <w:szCs w:val="32"/>
        </w:rPr>
        <w:t>Năm 201</w:t>
      </w:r>
      <w:r w:rsidR="00D927AE">
        <w:rPr>
          <w:b/>
          <w:sz w:val="32"/>
          <w:szCs w:val="32"/>
        </w:rPr>
        <w:t>4</w:t>
      </w:r>
    </w:p>
    <w:p w:rsidR="00AF4B85" w:rsidRDefault="00AF4B85" w:rsidP="00D927AE">
      <w:pPr>
        <w:pStyle w:val="Subtitle"/>
        <w:spacing w:after="0"/>
        <w:ind w:left="0" w:firstLine="0"/>
        <w:rPr>
          <w:rFonts w:ascii="Times New Roman" w:hAnsi="Times New Roman"/>
          <w:sz w:val="24"/>
        </w:rPr>
      </w:pPr>
    </w:p>
    <w:p w:rsidR="00AF4B85" w:rsidRPr="00510B55" w:rsidRDefault="00AF4B85" w:rsidP="00D927AE">
      <w:pPr>
        <w:pStyle w:val="Subtitle"/>
        <w:spacing w:after="0"/>
        <w:ind w:left="0" w:firstLine="0"/>
        <w:rPr>
          <w:rFonts w:ascii="Times New Roman" w:hAnsi="Times New Roman"/>
          <w:szCs w:val="28"/>
        </w:rPr>
      </w:pPr>
      <w:r w:rsidRPr="00510B55">
        <w:rPr>
          <w:rFonts w:ascii="Times New Roman" w:hAnsi="Times New Roman"/>
          <w:szCs w:val="28"/>
        </w:rPr>
        <w:t xml:space="preserve">I. </w:t>
      </w:r>
      <w:r w:rsidR="009B1FA3" w:rsidRPr="00510B55">
        <w:rPr>
          <w:rFonts w:ascii="Times New Roman" w:hAnsi="Times New Roman"/>
          <w:szCs w:val="28"/>
        </w:rPr>
        <w:t xml:space="preserve"> </w:t>
      </w:r>
      <w:r w:rsidR="00742851">
        <w:rPr>
          <w:rFonts w:ascii="Times New Roman" w:hAnsi="Times New Roman"/>
          <w:szCs w:val="28"/>
        </w:rPr>
        <w:t>THÔNG TIN CHUNG</w:t>
      </w:r>
    </w:p>
    <w:p w:rsidR="00AF4B85" w:rsidRPr="00CB59E0" w:rsidRDefault="00AF4B85" w:rsidP="00D927AE">
      <w:pPr>
        <w:spacing w:before="120"/>
        <w:ind w:firstLine="720"/>
        <w:jc w:val="both"/>
      </w:pPr>
      <w:r w:rsidRPr="00CB59E0">
        <w:t xml:space="preserve"> </w:t>
      </w:r>
      <w:r w:rsidR="00216470" w:rsidRPr="00CB59E0">
        <w:t>C</w:t>
      </w:r>
      <w:r w:rsidR="005D7157" w:rsidRPr="00CB59E0">
        <w:t xml:space="preserve">ông ty </w:t>
      </w:r>
      <w:r w:rsidR="00216470" w:rsidRPr="00CB59E0">
        <w:t xml:space="preserve">CP </w:t>
      </w:r>
      <w:r w:rsidR="005D7157" w:rsidRPr="00CB59E0">
        <w:t xml:space="preserve">Sách và Thiết bị Bình Định </w:t>
      </w:r>
      <w:r w:rsidR="008613C2" w:rsidRPr="00CB59E0">
        <w:t>được thành lập trên cơ sở cổ phần hóa Công ty Sách và Thiết bị Bình Định theo Quyết định số 485/QĐ-CTUBND ngày 28 tháng 02 năm 2007 của Ủy ban nhân dân tỉnh Bình Định. Công ty là đơn vị  hạch t</w:t>
      </w:r>
      <w:r w:rsidR="00842FFD" w:rsidRPr="00CB59E0">
        <w:t>oán</w:t>
      </w:r>
      <w:r w:rsidR="008613C2" w:rsidRPr="00CB59E0">
        <w:t xml:space="preserve"> độc lập, họat động sản xuất kinh doanh theo Giấy chứng nhận đăng ký kinh doanh 3503000141 ngày 02 tháng 07 năm 2007 của Sở Kế hoạch và Đầu tư tỉnh Bình Định</w:t>
      </w:r>
      <w:r w:rsidR="00842FFD" w:rsidRPr="00CB59E0">
        <w:t xml:space="preserve">, Luật Doanh nghiệp, Điều lệ Công ty và các quy định pháp lý hiện hành có liên quan. Từ </w:t>
      </w:r>
      <w:r w:rsidR="008613C2" w:rsidRPr="00CB59E0">
        <w:t>khi thành lập đến nay</w:t>
      </w:r>
      <w:r w:rsidR="00842FFD" w:rsidRPr="00CB59E0">
        <w:t xml:space="preserve"> </w:t>
      </w:r>
      <w:r w:rsidR="008613C2" w:rsidRPr="00CB59E0">
        <w:t>Công ty đã 0</w:t>
      </w:r>
      <w:r w:rsidR="00742851" w:rsidRPr="00CB59E0">
        <w:t>7</w:t>
      </w:r>
      <w:r w:rsidR="008613C2" w:rsidRPr="00CB59E0">
        <w:t xml:space="preserve"> lần điều chỉnh Giấy chứng nhận đăng ký kinh doanh và lần điều chỉnh gần nhất vào ngày </w:t>
      </w:r>
      <w:r w:rsidR="00842FFD" w:rsidRPr="00CB59E0">
        <w:t>1</w:t>
      </w:r>
      <w:r w:rsidR="00742851" w:rsidRPr="00CB59E0">
        <w:t>0</w:t>
      </w:r>
      <w:r w:rsidR="00842FFD" w:rsidRPr="00CB59E0">
        <w:t>/</w:t>
      </w:r>
      <w:r w:rsidR="00742851" w:rsidRPr="00CB59E0">
        <w:t>05</w:t>
      </w:r>
      <w:r w:rsidR="00842FFD" w:rsidRPr="00CB59E0">
        <w:t>/201</w:t>
      </w:r>
      <w:r w:rsidR="00742851" w:rsidRPr="00CB59E0">
        <w:t>2</w:t>
      </w:r>
      <w:r w:rsidR="001B1F4E">
        <w:t xml:space="preserve"> với mã số doanh nghiệp 4100259437</w:t>
      </w:r>
      <w:r w:rsidR="00842FFD" w:rsidRPr="00CB59E0">
        <w:t>.</w:t>
      </w:r>
    </w:p>
    <w:p w:rsidR="00842FFD" w:rsidRPr="00CB59E0" w:rsidRDefault="00842FFD" w:rsidP="00D927AE">
      <w:pPr>
        <w:spacing w:before="120"/>
        <w:ind w:firstLine="720"/>
        <w:jc w:val="both"/>
      </w:pPr>
      <w:r w:rsidRPr="00CB59E0">
        <w:t xml:space="preserve">Công ty là đơn vị thành viên của Nhà xuất bản giáo dục Việt </w:t>
      </w:r>
      <w:smartTag w:uri="urn:schemas-microsoft-com:office:smarttags" w:element="country-region">
        <w:smartTag w:uri="urn:schemas-microsoft-com:office:smarttags" w:element="place">
          <w:r w:rsidRPr="00CB59E0">
            <w:t>Nam</w:t>
          </w:r>
        </w:smartTag>
      </w:smartTag>
      <w:r w:rsidRPr="00CB59E0">
        <w:t>.</w:t>
      </w:r>
    </w:p>
    <w:p w:rsidR="005D7FE7" w:rsidRPr="00CB59E0" w:rsidRDefault="00842FFD" w:rsidP="00D927AE">
      <w:pPr>
        <w:spacing w:before="120"/>
        <w:ind w:firstLine="720"/>
        <w:jc w:val="both"/>
      </w:pPr>
      <w:r w:rsidRPr="00CB59E0">
        <w:t xml:space="preserve">Ngày 25/12/2009, Công ty đã niêm yết cổ phiếu với </w:t>
      </w:r>
      <w:r w:rsidR="001B1F4E">
        <w:t xml:space="preserve">mã </w:t>
      </w:r>
      <w:r w:rsidRPr="00CB59E0">
        <w:t>chứng khoán là BDB tại Sở Giao dịch Chứng khoán Hà Nội. Ngày giao dịch đầu tiên là 29/01/2010</w:t>
      </w:r>
    </w:p>
    <w:p w:rsidR="005D7FE7" w:rsidRPr="00CB59E0" w:rsidRDefault="005D7FE7" w:rsidP="00D927AE">
      <w:pPr>
        <w:spacing w:before="120"/>
        <w:ind w:firstLine="720"/>
        <w:jc w:val="both"/>
      </w:pPr>
      <w:r w:rsidRPr="00CB59E0">
        <w:t>Vốn điều lệ theo Giấy chứng</w:t>
      </w:r>
      <w:r w:rsidR="00842FFD" w:rsidRPr="00CB59E0">
        <w:t xml:space="preserve"> </w:t>
      </w:r>
      <w:r w:rsidRPr="00CB59E0">
        <w:t>nhận đăng ký kinh doanh: 11.264.740.000đồng tương ứng: 1.126.474 cổ phiếu.</w:t>
      </w:r>
    </w:p>
    <w:p w:rsidR="002C6DC6" w:rsidRPr="005D7FE7" w:rsidRDefault="002C6DC6" w:rsidP="00D927AE">
      <w:pPr>
        <w:widowControl w:val="0"/>
        <w:numPr>
          <w:ilvl w:val="1"/>
          <w:numId w:val="2"/>
        </w:numPr>
        <w:tabs>
          <w:tab w:val="clear" w:pos="1440"/>
          <w:tab w:val="num" w:pos="0"/>
          <w:tab w:val="left" w:pos="374"/>
          <w:tab w:val="left" w:pos="561"/>
        </w:tabs>
        <w:spacing w:before="120" w:line="312" w:lineRule="auto"/>
        <w:ind w:left="1260"/>
        <w:jc w:val="both"/>
        <w:rPr>
          <w:b/>
          <w:lang w:val="nl-NL"/>
        </w:rPr>
      </w:pPr>
      <w:r w:rsidRPr="00510B55">
        <w:rPr>
          <w:sz w:val="28"/>
          <w:szCs w:val="28"/>
          <w:lang w:val="nl-NL"/>
        </w:rPr>
        <w:t>Tên Công ty:</w:t>
      </w:r>
      <w:r w:rsidRPr="00510B55">
        <w:rPr>
          <w:sz w:val="28"/>
          <w:szCs w:val="28"/>
          <w:lang w:val="nl-NL"/>
        </w:rPr>
        <w:tab/>
      </w:r>
      <w:r w:rsidRPr="00AF3F96">
        <w:rPr>
          <w:b/>
          <w:lang w:val="nl-NL"/>
        </w:rPr>
        <w:t>CÔNG TY CỔ PHẦN SÁCH VÀ THIẾT BỊ BÌNH ĐỊNH</w:t>
      </w:r>
    </w:p>
    <w:p w:rsidR="002C6DC6" w:rsidRPr="00510B55" w:rsidRDefault="002C6DC6" w:rsidP="00D927AE">
      <w:pPr>
        <w:widowControl w:val="0"/>
        <w:numPr>
          <w:ilvl w:val="1"/>
          <w:numId w:val="2"/>
        </w:numPr>
        <w:tabs>
          <w:tab w:val="clear" w:pos="1440"/>
          <w:tab w:val="num" w:pos="0"/>
          <w:tab w:val="left" w:pos="374"/>
          <w:tab w:val="left" w:pos="561"/>
        </w:tabs>
        <w:spacing w:before="120" w:line="312" w:lineRule="auto"/>
        <w:ind w:left="1260"/>
        <w:jc w:val="both"/>
        <w:rPr>
          <w:sz w:val="28"/>
          <w:szCs w:val="28"/>
          <w:lang w:val="nl-NL"/>
        </w:rPr>
      </w:pPr>
      <w:r w:rsidRPr="00510B55">
        <w:rPr>
          <w:sz w:val="28"/>
          <w:szCs w:val="28"/>
          <w:lang w:val="nl-NL"/>
        </w:rPr>
        <w:t>Tên tiếng Anh: Binh Đinh Book and Equipment Joint Stock Company</w:t>
      </w:r>
    </w:p>
    <w:p w:rsidR="002C6DC6" w:rsidRPr="00510B55" w:rsidRDefault="002C6DC6" w:rsidP="00D927AE">
      <w:pPr>
        <w:widowControl w:val="0"/>
        <w:numPr>
          <w:ilvl w:val="1"/>
          <w:numId w:val="2"/>
        </w:numPr>
        <w:tabs>
          <w:tab w:val="clear" w:pos="1440"/>
          <w:tab w:val="num" w:pos="0"/>
          <w:tab w:val="left" w:pos="374"/>
          <w:tab w:val="left" w:pos="561"/>
        </w:tabs>
        <w:spacing w:before="120" w:line="312" w:lineRule="auto"/>
        <w:ind w:left="1260"/>
        <w:jc w:val="both"/>
        <w:rPr>
          <w:sz w:val="28"/>
          <w:szCs w:val="28"/>
          <w:lang w:val="nl-NL"/>
        </w:rPr>
      </w:pPr>
      <w:r w:rsidRPr="00510B55">
        <w:rPr>
          <w:sz w:val="28"/>
          <w:szCs w:val="28"/>
          <w:lang w:val="nl-NL"/>
        </w:rPr>
        <w:t>Tên viết tắt:   B</w:t>
      </w:r>
      <w:r w:rsidR="000253C6" w:rsidRPr="00510B55">
        <w:rPr>
          <w:sz w:val="28"/>
          <w:szCs w:val="28"/>
          <w:lang w:val="nl-NL"/>
        </w:rPr>
        <w:t>IDIBOOK</w:t>
      </w:r>
    </w:p>
    <w:p w:rsidR="002C6DC6" w:rsidRPr="00510B55" w:rsidRDefault="002C6DC6" w:rsidP="00D927AE">
      <w:pPr>
        <w:widowControl w:val="0"/>
        <w:numPr>
          <w:ilvl w:val="1"/>
          <w:numId w:val="2"/>
        </w:numPr>
        <w:tabs>
          <w:tab w:val="clear" w:pos="1440"/>
          <w:tab w:val="num" w:pos="0"/>
          <w:tab w:val="left" w:pos="374"/>
          <w:tab w:val="left" w:pos="561"/>
        </w:tabs>
        <w:spacing w:before="120" w:line="312" w:lineRule="auto"/>
        <w:ind w:left="1260"/>
        <w:jc w:val="both"/>
        <w:rPr>
          <w:sz w:val="28"/>
          <w:szCs w:val="28"/>
          <w:lang w:val="nl-NL"/>
        </w:rPr>
      </w:pPr>
      <w:r w:rsidRPr="00510B55">
        <w:rPr>
          <w:sz w:val="28"/>
          <w:szCs w:val="28"/>
          <w:lang w:val="nl-NL"/>
        </w:rPr>
        <w:t xml:space="preserve">Địa chỉ:  </w:t>
      </w:r>
      <w:r w:rsidRPr="00510B55">
        <w:rPr>
          <w:sz w:val="28"/>
          <w:szCs w:val="28"/>
          <w:lang w:val="nl-NL"/>
        </w:rPr>
        <w:tab/>
        <w:t>219 Nguyễn Lữ TP. Quy Nhơn, tỉnh Bình Định</w:t>
      </w:r>
    </w:p>
    <w:p w:rsidR="002C6DC6" w:rsidRPr="00510B55" w:rsidRDefault="002C6DC6" w:rsidP="00D927AE">
      <w:pPr>
        <w:widowControl w:val="0"/>
        <w:numPr>
          <w:ilvl w:val="1"/>
          <w:numId w:val="2"/>
        </w:numPr>
        <w:tabs>
          <w:tab w:val="clear" w:pos="1440"/>
          <w:tab w:val="num" w:pos="0"/>
          <w:tab w:val="left" w:pos="374"/>
          <w:tab w:val="left" w:pos="561"/>
        </w:tabs>
        <w:spacing w:before="120" w:line="312" w:lineRule="auto"/>
        <w:ind w:left="1260"/>
        <w:jc w:val="both"/>
        <w:rPr>
          <w:sz w:val="28"/>
          <w:szCs w:val="28"/>
          <w:lang w:val="nl-NL"/>
        </w:rPr>
      </w:pPr>
      <w:r w:rsidRPr="00510B55">
        <w:rPr>
          <w:sz w:val="28"/>
          <w:szCs w:val="28"/>
          <w:lang w:val="nl-NL"/>
        </w:rPr>
        <w:t>Điện thoại:</w:t>
      </w:r>
      <w:r w:rsidRPr="00510B55">
        <w:rPr>
          <w:sz w:val="28"/>
          <w:szCs w:val="28"/>
          <w:lang w:val="nl-NL"/>
        </w:rPr>
        <w:tab/>
        <w:t>056.3522645 – 056.3522453</w:t>
      </w:r>
    </w:p>
    <w:p w:rsidR="002C6DC6" w:rsidRPr="00510B55" w:rsidRDefault="002C6DC6" w:rsidP="00D927AE">
      <w:pPr>
        <w:widowControl w:val="0"/>
        <w:numPr>
          <w:ilvl w:val="1"/>
          <w:numId w:val="2"/>
        </w:numPr>
        <w:tabs>
          <w:tab w:val="clear" w:pos="1440"/>
          <w:tab w:val="num" w:pos="0"/>
          <w:tab w:val="left" w:pos="374"/>
          <w:tab w:val="left" w:pos="561"/>
        </w:tabs>
        <w:spacing w:before="120" w:line="312" w:lineRule="auto"/>
        <w:ind w:left="1260"/>
        <w:jc w:val="both"/>
        <w:rPr>
          <w:sz w:val="28"/>
          <w:szCs w:val="28"/>
          <w:lang w:val="nl-NL"/>
        </w:rPr>
      </w:pPr>
      <w:r w:rsidRPr="00510B55">
        <w:rPr>
          <w:sz w:val="28"/>
          <w:szCs w:val="28"/>
          <w:lang w:val="nl-NL"/>
        </w:rPr>
        <w:t xml:space="preserve">Fax: </w:t>
      </w:r>
      <w:r w:rsidRPr="00510B55">
        <w:rPr>
          <w:sz w:val="28"/>
          <w:szCs w:val="28"/>
          <w:lang w:val="nl-NL"/>
        </w:rPr>
        <w:tab/>
      </w:r>
      <w:r w:rsidRPr="00510B55">
        <w:rPr>
          <w:sz w:val="28"/>
          <w:szCs w:val="28"/>
          <w:lang w:val="nl-NL"/>
        </w:rPr>
        <w:tab/>
        <w:t>056.3522853</w:t>
      </w:r>
    </w:p>
    <w:p w:rsidR="00B56E71" w:rsidRPr="00510B55" w:rsidRDefault="00B56E71" w:rsidP="00D927AE">
      <w:pPr>
        <w:widowControl w:val="0"/>
        <w:numPr>
          <w:ilvl w:val="1"/>
          <w:numId w:val="2"/>
        </w:numPr>
        <w:tabs>
          <w:tab w:val="clear" w:pos="1440"/>
          <w:tab w:val="num" w:pos="0"/>
          <w:tab w:val="left" w:pos="374"/>
          <w:tab w:val="left" w:pos="561"/>
        </w:tabs>
        <w:spacing w:before="120" w:line="312" w:lineRule="auto"/>
        <w:ind w:left="1260"/>
        <w:jc w:val="both"/>
        <w:rPr>
          <w:b/>
          <w:sz w:val="28"/>
          <w:szCs w:val="28"/>
          <w:u w:val="single"/>
          <w:lang w:val="nl-NL"/>
        </w:rPr>
      </w:pPr>
      <w:r w:rsidRPr="00510B55">
        <w:rPr>
          <w:sz w:val="28"/>
          <w:szCs w:val="28"/>
          <w:lang w:val="nl-NL"/>
        </w:rPr>
        <w:t xml:space="preserve">Email :           </w:t>
      </w:r>
      <w:r w:rsidRPr="00510B55">
        <w:rPr>
          <w:b/>
          <w:sz w:val="28"/>
          <w:szCs w:val="28"/>
          <w:u w:val="single"/>
          <w:lang w:val="nl-NL"/>
        </w:rPr>
        <w:t>bidisabico@vnn.vn</w:t>
      </w:r>
    </w:p>
    <w:p w:rsidR="002C6DC6" w:rsidRPr="00AF3F96" w:rsidRDefault="002C6DC6" w:rsidP="00D927AE">
      <w:pPr>
        <w:widowControl w:val="0"/>
        <w:numPr>
          <w:ilvl w:val="1"/>
          <w:numId w:val="2"/>
        </w:numPr>
        <w:tabs>
          <w:tab w:val="clear" w:pos="1440"/>
          <w:tab w:val="num" w:pos="0"/>
          <w:tab w:val="left" w:pos="374"/>
          <w:tab w:val="left" w:pos="561"/>
        </w:tabs>
        <w:spacing w:before="120" w:line="312" w:lineRule="auto"/>
        <w:ind w:left="1260"/>
        <w:jc w:val="both"/>
        <w:rPr>
          <w:b/>
          <w:sz w:val="28"/>
          <w:szCs w:val="28"/>
          <w:u w:val="single"/>
          <w:lang w:val="nl-NL"/>
        </w:rPr>
      </w:pPr>
      <w:r w:rsidRPr="00510B55">
        <w:rPr>
          <w:sz w:val="28"/>
          <w:szCs w:val="28"/>
          <w:lang w:val="nl-NL"/>
        </w:rPr>
        <w:t>Website:</w:t>
      </w:r>
      <w:r w:rsidRPr="00510B55">
        <w:rPr>
          <w:sz w:val="28"/>
          <w:szCs w:val="28"/>
          <w:lang w:val="nl-NL"/>
        </w:rPr>
        <w:tab/>
      </w:r>
      <w:hyperlink r:id="rId8" w:history="1">
        <w:r w:rsidR="00AF3F96" w:rsidRPr="002F1111">
          <w:rPr>
            <w:rStyle w:val="Hyperlink"/>
            <w:b/>
            <w:sz w:val="28"/>
            <w:szCs w:val="28"/>
            <w:lang w:val="pt-BR"/>
          </w:rPr>
          <w:t>http://www.sachthietbibinhdinh.com.vn/</w:t>
        </w:r>
      </w:hyperlink>
    </w:p>
    <w:p w:rsidR="002C6DC6" w:rsidRPr="00510B55" w:rsidRDefault="00045995" w:rsidP="00D927AE">
      <w:pPr>
        <w:keepNext/>
        <w:widowControl w:val="0"/>
        <w:numPr>
          <w:ilvl w:val="1"/>
          <w:numId w:val="2"/>
        </w:numPr>
        <w:tabs>
          <w:tab w:val="clear" w:pos="1440"/>
          <w:tab w:val="num" w:pos="0"/>
          <w:tab w:val="left" w:pos="561"/>
        </w:tabs>
        <w:spacing w:before="120" w:line="312" w:lineRule="auto"/>
        <w:ind w:left="1260"/>
        <w:jc w:val="both"/>
        <w:rPr>
          <w:sz w:val="28"/>
          <w:szCs w:val="28"/>
          <w:lang w:val="nl-NL"/>
        </w:rPr>
      </w:pPr>
      <w:r w:rsidRPr="00045995">
        <w:rPr>
          <w:noProof/>
          <w:sz w:val="28"/>
          <w:szCs w:val="28"/>
          <w:lang w:val="nl-NL"/>
        </w:rPr>
        <w:pict>
          <v:shapetype id="_x0000_t202" coordsize="21600,21600" o:spt="202" path="m,l,21600r21600,l21600,xe">
            <v:stroke joinstyle="miter"/>
            <v:path gradientshapeok="t" o:connecttype="rect"/>
          </v:shapetype>
          <v:shape id="_x0000_s1046" type="#_x0000_t202" style="position:absolute;left:0;text-align:left;margin-left:126pt;margin-top:13.5pt;width:2in;height:79pt;z-index:251633152" filled="f" stroked="f">
            <v:textbox style="mso-next-textbox:#_x0000_s1046">
              <w:txbxContent>
                <w:p w:rsidR="00F97E1D" w:rsidRDefault="00F97E1D" w:rsidP="002C6DC6">
                  <w:pPr>
                    <w:jc w:val="center"/>
                    <w:rPr>
                      <w:b/>
                    </w:rPr>
                  </w:pPr>
                  <w:r>
                    <w:rPr>
                      <w:noProof/>
                      <w:color w:val="FF0000"/>
                    </w:rPr>
                    <w:drawing>
                      <wp:inline distT="0" distB="0" distL="0" distR="0">
                        <wp:extent cx="1171575" cy="571500"/>
                        <wp:effectExtent l="19050" t="0" r="9525" b="0"/>
                        <wp:docPr id="1" name="Picture 1" descr="LOGO CONG T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G TY 3"/>
                                <pic:cNvPicPr>
                                  <a:picLocks noChangeAspect="1" noChangeArrowheads="1"/>
                                </pic:cNvPicPr>
                              </pic:nvPicPr>
                              <pic:blipFill>
                                <a:blip r:embed="rId9"/>
                                <a:srcRect/>
                                <a:stretch>
                                  <a:fillRect/>
                                </a:stretch>
                              </pic:blipFill>
                              <pic:spPr bwMode="auto">
                                <a:xfrm>
                                  <a:off x="0" y="0"/>
                                  <a:ext cx="1171575" cy="571500"/>
                                </a:xfrm>
                                <a:prstGeom prst="rect">
                                  <a:avLst/>
                                </a:prstGeom>
                                <a:noFill/>
                                <a:ln w="9525">
                                  <a:noFill/>
                                  <a:miter lim="800000"/>
                                  <a:headEnd/>
                                  <a:tailEnd/>
                                </a:ln>
                              </pic:spPr>
                            </pic:pic>
                          </a:graphicData>
                        </a:graphic>
                      </wp:inline>
                    </w:drawing>
                  </w:r>
                </w:p>
                <w:p w:rsidR="00F97E1D" w:rsidRDefault="00F97E1D" w:rsidP="002C6DC6">
                  <w:r>
                    <w:rPr>
                      <w:b/>
                    </w:rPr>
                    <w:t xml:space="preserve">        </w:t>
                  </w:r>
                  <w:r w:rsidRPr="00564E1F">
                    <w:rPr>
                      <w:b/>
                    </w:rPr>
                    <w:t>BIDIBOO</w:t>
                  </w:r>
                  <w:r>
                    <w:rPr>
                      <w:b/>
                    </w:rPr>
                    <w:t>K</w:t>
                  </w:r>
                </w:p>
              </w:txbxContent>
            </v:textbox>
          </v:shape>
        </w:pict>
      </w:r>
      <w:r w:rsidR="002C6DC6" w:rsidRPr="00510B55">
        <w:rPr>
          <w:sz w:val="28"/>
          <w:szCs w:val="28"/>
          <w:lang w:val="nl-NL"/>
        </w:rPr>
        <w:t>Logo:</w:t>
      </w:r>
      <w:r w:rsidR="002C6DC6" w:rsidRPr="00510B55">
        <w:rPr>
          <w:sz w:val="28"/>
          <w:szCs w:val="28"/>
          <w:lang w:val="nl-NL"/>
        </w:rPr>
        <w:tab/>
      </w:r>
      <w:r w:rsidR="002C6DC6" w:rsidRPr="00510B55">
        <w:rPr>
          <w:sz w:val="28"/>
          <w:szCs w:val="28"/>
          <w:lang w:val="nl-NL"/>
        </w:rPr>
        <w:tab/>
      </w:r>
    </w:p>
    <w:p w:rsidR="002C6DC6" w:rsidRPr="00D3468F" w:rsidRDefault="002C6DC6" w:rsidP="00D927AE">
      <w:pPr>
        <w:keepNext/>
        <w:widowControl w:val="0"/>
        <w:tabs>
          <w:tab w:val="num" w:pos="0"/>
          <w:tab w:val="left" w:pos="374"/>
          <w:tab w:val="left" w:pos="561"/>
          <w:tab w:val="num" w:pos="1247"/>
        </w:tabs>
        <w:spacing w:before="120" w:line="312" w:lineRule="auto"/>
        <w:ind w:left="1260" w:hanging="360"/>
        <w:jc w:val="center"/>
        <w:rPr>
          <w:lang w:val="nl-NL"/>
        </w:rPr>
      </w:pPr>
    </w:p>
    <w:p w:rsidR="002C6DC6" w:rsidRPr="00D3468F" w:rsidRDefault="002C6DC6" w:rsidP="00D927AE">
      <w:pPr>
        <w:keepNext/>
        <w:widowControl w:val="0"/>
        <w:tabs>
          <w:tab w:val="num" w:pos="0"/>
          <w:tab w:val="left" w:pos="561"/>
          <w:tab w:val="num" w:pos="1247"/>
        </w:tabs>
        <w:spacing w:before="120" w:line="312" w:lineRule="auto"/>
        <w:ind w:left="1260" w:hanging="360"/>
        <w:rPr>
          <w:lang w:val="nl-NL"/>
        </w:rPr>
      </w:pPr>
    </w:p>
    <w:p w:rsidR="003A6CAA" w:rsidRDefault="003A6CAA" w:rsidP="00D927AE">
      <w:pPr>
        <w:spacing w:before="120"/>
        <w:ind w:firstLine="540"/>
        <w:jc w:val="both"/>
        <w:rPr>
          <w:b/>
          <w:sz w:val="28"/>
          <w:szCs w:val="28"/>
          <w:lang w:val="nl-NL"/>
        </w:rPr>
      </w:pPr>
    </w:p>
    <w:p w:rsidR="003E3CD6" w:rsidRDefault="003E3CD6" w:rsidP="00D927AE">
      <w:pPr>
        <w:spacing w:before="120"/>
        <w:ind w:firstLine="540"/>
        <w:jc w:val="both"/>
        <w:rPr>
          <w:b/>
          <w:sz w:val="28"/>
          <w:szCs w:val="28"/>
          <w:lang w:val="nl-NL"/>
        </w:rPr>
      </w:pPr>
    </w:p>
    <w:p w:rsidR="003E3CD6" w:rsidRDefault="003E3CD6" w:rsidP="00D927AE">
      <w:pPr>
        <w:spacing w:before="120"/>
        <w:ind w:firstLine="540"/>
        <w:jc w:val="both"/>
        <w:rPr>
          <w:b/>
          <w:sz w:val="28"/>
          <w:szCs w:val="28"/>
          <w:lang w:val="nl-NL"/>
        </w:rPr>
      </w:pPr>
    </w:p>
    <w:p w:rsidR="0024061F" w:rsidRDefault="0024061F" w:rsidP="00D927AE">
      <w:pPr>
        <w:pStyle w:val="BodyText"/>
        <w:spacing w:before="240"/>
        <w:ind w:firstLine="720"/>
        <w:rPr>
          <w:sz w:val="28"/>
          <w:szCs w:val="28"/>
          <w:lang w:val="nl-NL"/>
        </w:rPr>
      </w:pPr>
    </w:p>
    <w:p w:rsidR="005411ED" w:rsidRPr="00510B55" w:rsidRDefault="00AF4B85" w:rsidP="00D927AE">
      <w:pPr>
        <w:pStyle w:val="BodyText"/>
        <w:spacing w:before="240"/>
        <w:ind w:firstLine="720"/>
        <w:rPr>
          <w:i/>
          <w:sz w:val="28"/>
          <w:szCs w:val="28"/>
          <w:lang w:val="nl-NL"/>
        </w:rPr>
      </w:pPr>
      <w:r w:rsidRPr="00510B55">
        <w:rPr>
          <w:sz w:val="28"/>
          <w:szCs w:val="28"/>
          <w:lang w:val="nl-NL"/>
        </w:rPr>
        <w:t xml:space="preserve">+ </w:t>
      </w:r>
      <w:r w:rsidR="005411ED" w:rsidRPr="00510B55">
        <w:rPr>
          <w:b/>
          <w:i/>
          <w:sz w:val="28"/>
          <w:szCs w:val="28"/>
          <w:lang w:val="nl-NL"/>
        </w:rPr>
        <w:t xml:space="preserve">Ngành nghề kinh </w:t>
      </w:r>
      <w:r w:rsidR="00B3597D">
        <w:rPr>
          <w:b/>
          <w:i/>
          <w:sz w:val="28"/>
          <w:szCs w:val="28"/>
          <w:lang w:val="nl-NL"/>
        </w:rPr>
        <w:t>d</w:t>
      </w:r>
      <w:r w:rsidR="005411ED" w:rsidRPr="00510B55">
        <w:rPr>
          <w:b/>
          <w:i/>
          <w:sz w:val="28"/>
          <w:szCs w:val="28"/>
          <w:lang w:val="nl-NL"/>
        </w:rPr>
        <w:t>oanh chính</w:t>
      </w:r>
    </w:p>
    <w:p w:rsidR="005411ED" w:rsidRDefault="0038573F" w:rsidP="00D927AE">
      <w:pPr>
        <w:pStyle w:val="Header"/>
        <w:numPr>
          <w:ilvl w:val="0"/>
          <w:numId w:val="3"/>
        </w:numPr>
        <w:tabs>
          <w:tab w:val="clear" w:pos="4320"/>
          <w:tab w:val="clear" w:pos="8640"/>
          <w:tab w:val="left" w:pos="-360"/>
          <w:tab w:val="left" w:pos="360"/>
        </w:tabs>
        <w:spacing w:before="240" w:after="240"/>
        <w:ind w:left="1260"/>
        <w:rPr>
          <w:rFonts w:ascii="Times New Roman" w:hAnsi="Times New Roman"/>
          <w:lang w:val="nl-NL"/>
        </w:rPr>
      </w:pPr>
      <w:r w:rsidRPr="00CB59E0">
        <w:rPr>
          <w:rFonts w:ascii="Times New Roman" w:hAnsi="Times New Roman"/>
          <w:lang w:val="nl-NL"/>
        </w:rPr>
        <w:t>Bán buôn sách</w:t>
      </w:r>
      <w:r w:rsidR="005411ED" w:rsidRPr="00CB59E0">
        <w:rPr>
          <w:rFonts w:ascii="Times New Roman" w:hAnsi="Times New Roman"/>
          <w:lang w:val="nl-NL"/>
        </w:rPr>
        <w:t>,</w:t>
      </w:r>
      <w:r w:rsidRPr="00CB59E0">
        <w:rPr>
          <w:rFonts w:ascii="Times New Roman" w:hAnsi="Times New Roman"/>
          <w:lang w:val="nl-NL"/>
        </w:rPr>
        <w:t xml:space="preserve"> báo</w:t>
      </w:r>
      <w:r w:rsidR="005411ED" w:rsidRPr="00CB59E0">
        <w:rPr>
          <w:rFonts w:ascii="Times New Roman" w:hAnsi="Times New Roman"/>
          <w:lang w:val="nl-NL"/>
        </w:rPr>
        <w:t>,</w:t>
      </w:r>
      <w:r w:rsidRPr="00CB59E0">
        <w:rPr>
          <w:rFonts w:ascii="Times New Roman" w:hAnsi="Times New Roman"/>
          <w:lang w:val="nl-NL"/>
        </w:rPr>
        <w:t xml:space="preserve"> tạp chí</w:t>
      </w:r>
      <w:r w:rsidR="005411ED" w:rsidRPr="00CB59E0">
        <w:rPr>
          <w:rFonts w:ascii="Times New Roman" w:hAnsi="Times New Roman"/>
          <w:lang w:val="nl-NL"/>
        </w:rPr>
        <w:t>, văn phòng phẩm</w:t>
      </w:r>
      <w:r w:rsidRPr="00CB59E0">
        <w:rPr>
          <w:rFonts w:ascii="Times New Roman" w:hAnsi="Times New Roman"/>
          <w:lang w:val="nl-NL"/>
        </w:rPr>
        <w:t xml:space="preserve"> ( Chi tiết: Mua bán sách giáo khoa, sách các loại, văn phòng phẩm)</w:t>
      </w:r>
    </w:p>
    <w:p w:rsidR="0038573F" w:rsidRDefault="0038573F"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rPr>
      </w:pPr>
      <w:r w:rsidRPr="00CB59E0">
        <w:rPr>
          <w:rFonts w:ascii="Times New Roman" w:hAnsi="Times New Roman"/>
          <w:lang w:val="nl-NL"/>
        </w:rPr>
        <w:t xml:space="preserve"> </w:t>
      </w:r>
      <w:r w:rsidRPr="00CB59E0">
        <w:rPr>
          <w:rFonts w:ascii="Times New Roman" w:hAnsi="Times New Roman"/>
        </w:rPr>
        <w:t>Khách sạn</w:t>
      </w:r>
    </w:p>
    <w:p w:rsidR="0038573F" w:rsidRPr="00CB59E0" w:rsidRDefault="0038573F"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rPr>
      </w:pPr>
      <w:r w:rsidRPr="00CB59E0">
        <w:rPr>
          <w:rFonts w:ascii="Times New Roman" w:hAnsi="Times New Roman"/>
        </w:rPr>
        <w:t>Nhà hàng, quán ăn, hàng ăn uống</w:t>
      </w:r>
    </w:p>
    <w:p w:rsidR="0038573F" w:rsidRPr="00CB59E0" w:rsidRDefault="0038573F"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lang w:val="nl-NL"/>
        </w:rPr>
      </w:pPr>
      <w:r w:rsidRPr="00CB59E0">
        <w:rPr>
          <w:rFonts w:ascii="Times New Roman" w:hAnsi="Times New Roman"/>
        </w:rPr>
        <w:t>Kinh doanh bất động sản, quyền sử dụng đất thuộc chủ sở hữu, chủ sử dụng hoặc đi thuê;</w:t>
      </w:r>
    </w:p>
    <w:p w:rsidR="0038573F" w:rsidRPr="00CB59E0" w:rsidRDefault="0038573F"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lang w:val="nl-NL"/>
        </w:rPr>
      </w:pPr>
      <w:r w:rsidRPr="00CB59E0">
        <w:rPr>
          <w:rFonts w:ascii="Times New Roman" w:hAnsi="Times New Roman"/>
        </w:rPr>
        <w:t>Kho bãi và lưu giữ hàng hóa trong kho khác;</w:t>
      </w:r>
    </w:p>
    <w:p w:rsidR="0038573F" w:rsidRPr="00CB59E0" w:rsidRDefault="0038573F"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lang w:val="nl-NL"/>
        </w:rPr>
      </w:pPr>
      <w:r w:rsidRPr="00CB59E0">
        <w:rPr>
          <w:rFonts w:ascii="Times New Roman" w:hAnsi="Times New Roman"/>
        </w:rPr>
        <w:t>Bán lẻ trong siêu thị, trung tâm thương mại</w:t>
      </w:r>
    </w:p>
    <w:p w:rsidR="0038573F" w:rsidRPr="00CB59E0" w:rsidRDefault="0038573F"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lang w:val="nl-NL"/>
        </w:rPr>
      </w:pPr>
      <w:r w:rsidRPr="00CB59E0">
        <w:rPr>
          <w:rFonts w:ascii="Times New Roman" w:hAnsi="Times New Roman"/>
        </w:rPr>
        <w:t>Mua bán văn hóa phẩm, vật phẩm văn hóa;</w:t>
      </w:r>
    </w:p>
    <w:p w:rsidR="005411ED" w:rsidRPr="00CB59E0" w:rsidRDefault="005411ED"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rPr>
      </w:pPr>
      <w:r w:rsidRPr="00CB59E0">
        <w:rPr>
          <w:rFonts w:ascii="Times New Roman" w:hAnsi="Times New Roman"/>
        </w:rPr>
        <w:t>In lụa;</w:t>
      </w:r>
    </w:p>
    <w:p w:rsidR="005411ED" w:rsidRPr="00CB59E0" w:rsidRDefault="005411ED"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rPr>
      </w:pPr>
      <w:r w:rsidRPr="00CB59E0">
        <w:rPr>
          <w:rFonts w:ascii="Times New Roman" w:hAnsi="Times New Roman"/>
        </w:rPr>
        <w:t>Sản xuất và mua bán thiết bị dạy học, dạy nghề, thiết bị điện tử, vi tính, công nghệ thông tin, phần mềm tin học và thiết bị văn phòng;</w:t>
      </w:r>
    </w:p>
    <w:p w:rsidR="005411ED" w:rsidRPr="00CB59E0" w:rsidRDefault="005411ED"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rPr>
      </w:pPr>
      <w:r w:rsidRPr="00CB59E0">
        <w:rPr>
          <w:rFonts w:ascii="Times New Roman" w:hAnsi="Times New Roman"/>
        </w:rPr>
        <w:t>Xuất nhập khẩu máy móc, thiết bị, vật tư ngành giáo dục;</w:t>
      </w:r>
    </w:p>
    <w:p w:rsidR="005411ED" w:rsidRPr="00CB59E0" w:rsidRDefault="005411ED"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rPr>
      </w:pPr>
      <w:r w:rsidRPr="00CB59E0">
        <w:rPr>
          <w:rFonts w:ascii="Times New Roman" w:hAnsi="Times New Roman"/>
        </w:rPr>
        <w:t>Sản xuất và mua bán bao bì các loại, sản phẩm gỗ;</w:t>
      </w:r>
    </w:p>
    <w:p w:rsidR="005411ED" w:rsidRPr="00CB59E0" w:rsidRDefault="005411ED"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rPr>
      </w:pPr>
      <w:r w:rsidRPr="00CB59E0">
        <w:rPr>
          <w:rFonts w:ascii="Times New Roman" w:hAnsi="Times New Roman"/>
        </w:rPr>
        <w:t xml:space="preserve">Mua bán dụng cụ thể thao, đồ chơi trẻ em; </w:t>
      </w:r>
    </w:p>
    <w:p w:rsidR="005411ED" w:rsidRPr="00CB59E0" w:rsidRDefault="005411ED" w:rsidP="00D927AE">
      <w:pPr>
        <w:pStyle w:val="Header"/>
        <w:numPr>
          <w:ilvl w:val="0"/>
          <w:numId w:val="3"/>
        </w:numPr>
        <w:tabs>
          <w:tab w:val="clear" w:pos="4320"/>
          <w:tab w:val="clear" w:pos="8640"/>
          <w:tab w:val="left" w:pos="-360"/>
          <w:tab w:val="left" w:pos="360"/>
        </w:tabs>
        <w:spacing w:before="80" w:after="240"/>
        <w:ind w:left="1260"/>
        <w:rPr>
          <w:rFonts w:ascii="Times New Roman" w:hAnsi="Times New Roman"/>
        </w:rPr>
      </w:pPr>
      <w:r w:rsidRPr="00CB59E0">
        <w:rPr>
          <w:rFonts w:ascii="Times New Roman" w:hAnsi="Times New Roman"/>
        </w:rPr>
        <w:t>Kinh doanh vận tải hàng hóa bằng ô tô.</w:t>
      </w:r>
    </w:p>
    <w:p w:rsidR="005411ED" w:rsidRPr="00CB59E0" w:rsidRDefault="0038573F" w:rsidP="00D927AE">
      <w:pPr>
        <w:pStyle w:val="Header"/>
        <w:tabs>
          <w:tab w:val="clear" w:pos="4320"/>
          <w:tab w:val="clear" w:pos="8640"/>
          <w:tab w:val="left" w:pos="1620"/>
        </w:tabs>
        <w:spacing w:before="80" w:after="240"/>
        <w:ind w:firstLine="360"/>
        <w:rPr>
          <w:rFonts w:ascii="Times New Roman" w:hAnsi="Times New Roman"/>
          <w:i/>
        </w:rPr>
      </w:pPr>
      <w:r w:rsidRPr="00CB59E0">
        <w:rPr>
          <w:rFonts w:ascii="Times New Roman" w:hAnsi="Times New Roman"/>
          <w:i/>
        </w:rPr>
        <w:t xml:space="preserve"> </w:t>
      </w:r>
      <w:r w:rsidR="005411ED" w:rsidRPr="00CB59E0">
        <w:rPr>
          <w:rFonts w:ascii="Times New Roman" w:hAnsi="Times New Roman"/>
          <w:i/>
        </w:rPr>
        <w:t>(Hoạt động phải đảm bảo điều kiện và Giấy phép kinh doanh theo quy định)</w:t>
      </w:r>
    </w:p>
    <w:p w:rsidR="00F8109B" w:rsidRPr="00CB59E0" w:rsidRDefault="00F8109B" w:rsidP="00D927AE">
      <w:pPr>
        <w:pStyle w:val="Header"/>
        <w:tabs>
          <w:tab w:val="clear" w:pos="4320"/>
          <w:tab w:val="clear" w:pos="8640"/>
          <w:tab w:val="left" w:pos="1620"/>
        </w:tabs>
        <w:spacing w:before="80" w:after="240"/>
        <w:ind w:firstLine="360"/>
        <w:rPr>
          <w:rFonts w:ascii="Times New Roman" w:hAnsi="Times New Roman"/>
          <w:i/>
        </w:rPr>
      </w:pPr>
    </w:p>
    <w:p w:rsidR="000A3E7D" w:rsidRDefault="000A3E7D" w:rsidP="00D927AE">
      <w:pPr>
        <w:spacing w:before="120" w:after="240"/>
        <w:ind w:firstLine="720"/>
        <w:jc w:val="both"/>
        <w:rPr>
          <w:sz w:val="28"/>
          <w:szCs w:val="28"/>
        </w:rPr>
      </w:pPr>
      <w:r w:rsidRPr="00CB59E0">
        <w:t>- Trụ sở chính của Công ty có diện tích gần 3.000m</w:t>
      </w:r>
      <w:r w:rsidRPr="00CB59E0">
        <w:rPr>
          <w:vertAlign w:val="superscript"/>
        </w:rPr>
        <w:t xml:space="preserve">2 </w:t>
      </w:r>
      <w:r w:rsidRPr="00CB59E0">
        <w:t xml:space="preserve"> tọa lạc tại thành phố Quy Nhơn – trung tâm tỉnh lỵ, Công ty  có 1</w:t>
      </w:r>
      <w:r w:rsidR="0024061F">
        <w:t>0</w:t>
      </w:r>
      <w:r w:rsidRPr="00CB59E0">
        <w:t xml:space="preserve"> cửa hàng bán sỉ – lẻ nằm tại trung tâm thành phố và phân bổ đều tại trung tâm các huyện của Tỉnh</w:t>
      </w:r>
      <w:r w:rsidRPr="00510B55">
        <w:rPr>
          <w:sz w:val="28"/>
          <w:szCs w:val="28"/>
        </w:rPr>
        <w:t xml:space="preserve"> . </w:t>
      </w:r>
    </w:p>
    <w:p w:rsidR="000A3E7D" w:rsidRPr="00C25E16" w:rsidRDefault="000A3E7D" w:rsidP="00D927AE">
      <w:pPr>
        <w:spacing w:before="120"/>
        <w:ind w:left="3"/>
        <w:jc w:val="both"/>
        <w:rPr>
          <w:b/>
          <w:sz w:val="28"/>
          <w:szCs w:val="28"/>
          <w:lang w:val="nl-NL"/>
        </w:rPr>
      </w:pPr>
      <w:r>
        <w:rPr>
          <w:b/>
          <w:i/>
          <w:sz w:val="28"/>
          <w:szCs w:val="28"/>
          <w:lang w:val="nl-NL"/>
        </w:rPr>
        <w:t xml:space="preserve">      </w:t>
      </w:r>
    </w:p>
    <w:p w:rsidR="0024061F" w:rsidRDefault="000A3E7D" w:rsidP="00D927AE">
      <w:pPr>
        <w:pStyle w:val="Footer"/>
        <w:tabs>
          <w:tab w:val="left" w:pos="360"/>
        </w:tabs>
        <w:spacing w:before="120"/>
        <w:ind w:firstLine="720"/>
        <w:jc w:val="both"/>
        <w:rPr>
          <w:b/>
          <w:sz w:val="28"/>
          <w:szCs w:val="28"/>
        </w:rPr>
      </w:pPr>
      <w:r w:rsidRPr="003B71A3">
        <w:rPr>
          <w:b/>
          <w:sz w:val="28"/>
          <w:szCs w:val="28"/>
        </w:rPr>
        <w:t xml:space="preserve"> </w:t>
      </w:r>
    </w:p>
    <w:p w:rsidR="0024061F" w:rsidRDefault="0024061F" w:rsidP="00D927AE">
      <w:pPr>
        <w:pStyle w:val="Footer"/>
        <w:tabs>
          <w:tab w:val="left" w:pos="360"/>
        </w:tabs>
        <w:spacing w:before="120"/>
        <w:ind w:firstLine="720"/>
        <w:jc w:val="both"/>
        <w:rPr>
          <w:b/>
          <w:sz w:val="28"/>
          <w:szCs w:val="28"/>
        </w:rPr>
      </w:pPr>
    </w:p>
    <w:p w:rsidR="0024061F" w:rsidRDefault="0024061F" w:rsidP="00D927AE">
      <w:pPr>
        <w:pStyle w:val="Footer"/>
        <w:tabs>
          <w:tab w:val="left" w:pos="360"/>
        </w:tabs>
        <w:spacing w:before="120"/>
        <w:ind w:firstLine="720"/>
        <w:jc w:val="both"/>
        <w:rPr>
          <w:b/>
          <w:sz w:val="28"/>
          <w:szCs w:val="28"/>
        </w:rPr>
      </w:pPr>
    </w:p>
    <w:p w:rsidR="0024061F" w:rsidRDefault="0024061F" w:rsidP="00D927AE">
      <w:pPr>
        <w:pStyle w:val="Footer"/>
        <w:tabs>
          <w:tab w:val="left" w:pos="360"/>
        </w:tabs>
        <w:spacing w:before="120"/>
        <w:ind w:firstLine="720"/>
        <w:jc w:val="both"/>
        <w:rPr>
          <w:b/>
          <w:sz w:val="28"/>
          <w:szCs w:val="28"/>
        </w:rPr>
      </w:pPr>
    </w:p>
    <w:p w:rsidR="0024061F" w:rsidRDefault="0024061F" w:rsidP="00D927AE">
      <w:pPr>
        <w:pStyle w:val="Footer"/>
        <w:tabs>
          <w:tab w:val="left" w:pos="360"/>
        </w:tabs>
        <w:spacing w:before="120"/>
        <w:ind w:firstLine="720"/>
        <w:jc w:val="both"/>
        <w:rPr>
          <w:b/>
          <w:sz w:val="28"/>
          <w:szCs w:val="28"/>
        </w:rPr>
      </w:pPr>
    </w:p>
    <w:p w:rsidR="0024061F" w:rsidRDefault="0024061F" w:rsidP="00D927AE">
      <w:pPr>
        <w:pStyle w:val="Footer"/>
        <w:tabs>
          <w:tab w:val="left" w:pos="360"/>
        </w:tabs>
        <w:spacing w:before="120"/>
        <w:ind w:firstLine="720"/>
        <w:jc w:val="both"/>
        <w:rPr>
          <w:b/>
          <w:sz w:val="28"/>
          <w:szCs w:val="28"/>
        </w:rPr>
      </w:pPr>
    </w:p>
    <w:p w:rsidR="000A3E7D" w:rsidRPr="003B71A3" w:rsidRDefault="000A3E7D" w:rsidP="00D927AE">
      <w:pPr>
        <w:pStyle w:val="Footer"/>
        <w:tabs>
          <w:tab w:val="left" w:pos="360"/>
        </w:tabs>
        <w:spacing w:before="120"/>
        <w:ind w:firstLine="720"/>
        <w:jc w:val="both"/>
        <w:rPr>
          <w:b/>
          <w:sz w:val="28"/>
          <w:szCs w:val="28"/>
        </w:rPr>
      </w:pPr>
      <w:r>
        <w:rPr>
          <w:b/>
          <w:sz w:val="28"/>
          <w:szCs w:val="28"/>
        </w:rPr>
        <w:t xml:space="preserve">- </w:t>
      </w:r>
      <w:r w:rsidRPr="003B71A3">
        <w:rPr>
          <w:b/>
          <w:sz w:val="28"/>
          <w:szCs w:val="28"/>
        </w:rPr>
        <w:t>Cơ cấu tổ chức của công ty :</w:t>
      </w:r>
    </w:p>
    <w:p w:rsidR="000A3E7D" w:rsidRDefault="00045995" w:rsidP="00D927AE">
      <w:pPr>
        <w:pStyle w:val="Footer"/>
        <w:tabs>
          <w:tab w:val="left" w:pos="360"/>
        </w:tabs>
        <w:spacing w:before="120"/>
        <w:ind w:firstLine="720"/>
        <w:jc w:val="both"/>
        <w:rPr>
          <w:sz w:val="24"/>
          <w:szCs w:val="24"/>
        </w:rPr>
      </w:pPr>
      <w:r>
        <w:rPr>
          <w:noProof/>
          <w:sz w:val="24"/>
          <w:szCs w:val="24"/>
        </w:rPr>
        <w:pict>
          <v:rect id="_x0000_s1208" style="position:absolute;left:0;text-align:left;margin-left:153pt;margin-top:6.6pt;width:126pt;height:36pt;z-index:251650560" fillcolor="#ff9">
            <v:textbox style="mso-next-textbox:#_x0000_s1208">
              <w:txbxContent>
                <w:p w:rsidR="00F97E1D" w:rsidRDefault="00F97E1D" w:rsidP="000A3E7D">
                  <w:pPr>
                    <w:jc w:val="center"/>
                    <w:rPr>
                      <w:b/>
                      <w:sz w:val="20"/>
                    </w:rPr>
                  </w:pPr>
                  <w:r>
                    <w:rPr>
                      <w:b/>
                      <w:sz w:val="20"/>
                    </w:rPr>
                    <w:t>ĐẠI HỘI ĐỒNG</w:t>
                  </w:r>
                </w:p>
                <w:p w:rsidR="00F97E1D" w:rsidRPr="009D11D6" w:rsidRDefault="00F97E1D" w:rsidP="000A3E7D">
                  <w:pPr>
                    <w:jc w:val="center"/>
                    <w:rPr>
                      <w:b/>
                      <w:sz w:val="20"/>
                    </w:rPr>
                  </w:pPr>
                  <w:r>
                    <w:rPr>
                      <w:b/>
                      <w:sz w:val="20"/>
                    </w:rPr>
                    <w:t>CỔ ĐÔNG</w:t>
                  </w:r>
                </w:p>
              </w:txbxContent>
            </v:textbox>
          </v:rect>
        </w:pict>
      </w:r>
    </w:p>
    <w:p w:rsidR="000A3E7D" w:rsidRDefault="000A3E7D" w:rsidP="00D927AE">
      <w:pPr>
        <w:pStyle w:val="Footer"/>
        <w:tabs>
          <w:tab w:val="left" w:pos="360"/>
        </w:tabs>
        <w:spacing w:before="120"/>
        <w:ind w:firstLine="720"/>
        <w:jc w:val="both"/>
        <w:rPr>
          <w:sz w:val="24"/>
          <w:szCs w:val="24"/>
        </w:rPr>
      </w:pPr>
    </w:p>
    <w:p w:rsidR="000A3E7D" w:rsidRDefault="00045995" w:rsidP="00D927AE">
      <w:pPr>
        <w:pStyle w:val="Footer"/>
        <w:tabs>
          <w:tab w:val="left" w:pos="360"/>
        </w:tabs>
        <w:spacing w:before="120"/>
        <w:ind w:firstLine="720"/>
        <w:jc w:val="both"/>
        <w:rPr>
          <w:sz w:val="24"/>
          <w:szCs w:val="24"/>
        </w:rPr>
      </w:pPr>
      <w:r>
        <w:rPr>
          <w:noProof/>
          <w:sz w:val="24"/>
          <w:szCs w:val="24"/>
        </w:rPr>
        <w:pict>
          <v:line id="_x0000_s1211" style="position:absolute;left:0;text-align:left;z-index:251653632" from="3in,3.2pt" to="3in,48.2pt">
            <v:stroke endarrow="block"/>
          </v:line>
        </w:pict>
      </w:r>
      <w:r>
        <w:rPr>
          <w:noProof/>
          <w:sz w:val="24"/>
          <w:szCs w:val="24"/>
        </w:rPr>
        <w:pict>
          <v:line id="_x0000_s1214" style="position:absolute;left:0;text-align:left;z-index:251656704" from="3in,18.3pt" to="378pt,18.3pt"/>
        </w:pict>
      </w:r>
      <w:r>
        <w:rPr>
          <w:noProof/>
          <w:sz w:val="24"/>
          <w:szCs w:val="24"/>
        </w:rPr>
        <w:pict>
          <v:line id="_x0000_s1213" style="position:absolute;left:0;text-align:left;z-index:251655680" from="378pt,19.05pt" to="378pt,46.05pt">
            <v:stroke endarrow="block"/>
          </v:line>
        </w:pict>
      </w:r>
    </w:p>
    <w:p w:rsidR="000A3E7D" w:rsidRDefault="000A3E7D" w:rsidP="00D927AE">
      <w:pPr>
        <w:pStyle w:val="Footer"/>
        <w:tabs>
          <w:tab w:val="left" w:pos="360"/>
        </w:tabs>
        <w:spacing w:before="120"/>
        <w:ind w:firstLine="720"/>
        <w:jc w:val="both"/>
        <w:rPr>
          <w:sz w:val="24"/>
          <w:szCs w:val="24"/>
        </w:rPr>
      </w:pPr>
    </w:p>
    <w:p w:rsidR="000A3E7D" w:rsidRDefault="00045995" w:rsidP="00D927AE">
      <w:pPr>
        <w:pStyle w:val="Footer"/>
        <w:tabs>
          <w:tab w:val="left" w:pos="360"/>
        </w:tabs>
        <w:spacing w:before="120"/>
        <w:ind w:firstLine="720"/>
        <w:jc w:val="both"/>
        <w:rPr>
          <w:sz w:val="24"/>
          <w:szCs w:val="24"/>
        </w:rPr>
      </w:pPr>
      <w:r>
        <w:rPr>
          <w:noProof/>
          <w:sz w:val="24"/>
          <w:szCs w:val="24"/>
        </w:rPr>
        <w:pict>
          <v:rect id="_x0000_s1207" style="position:absolute;left:0;text-align:left;margin-left:323.95pt;margin-top:7.65pt;width:126.05pt;height:31.5pt;z-index:251649536" fillcolor="#fcf">
            <v:textbox style="mso-next-textbox:#_x0000_s1207">
              <w:txbxContent>
                <w:p w:rsidR="00F97E1D" w:rsidRPr="009D11D6" w:rsidRDefault="00F97E1D" w:rsidP="000A3E7D">
                  <w:pPr>
                    <w:jc w:val="center"/>
                    <w:rPr>
                      <w:b/>
                      <w:sz w:val="20"/>
                    </w:rPr>
                  </w:pPr>
                  <w:r>
                    <w:rPr>
                      <w:b/>
                      <w:sz w:val="20"/>
                    </w:rPr>
                    <w:t>BAN KIỂM SOÁT</w:t>
                  </w:r>
                </w:p>
              </w:txbxContent>
            </v:textbox>
          </v:rect>
        </w:pict>
      </w:r>
      <w:r>
        <w:rPr>
          <w:noProof/>
          <w:sz w:val="24"/>
          <w:szCs w:val="24"/>
        </w:rPr>
        <w:pict>
          <v:rect id="_x0000_s1209" style="position:absolute;left:0;text-align:left;margin-left:153.75pt;margin-top:6.55pt;width:126pt;height:34.1pt;z-index:251651584" fillcolor="#ff9">
            <v:textbox style="mso-next-textbox:#_x0000_s1209">
              <w:txbxContent>
                <w:p w:rsidR="00F97E1D" w:rsidRDefault="00F97E1D" w:rsidP="000A3E7D">
                  <w:pPr>
                    <w:rPr>
                      <w:b/>
                      <w:sz w:val="20"/>
                    </w:rPr>
                  </w:pPr>
                </w:p>
                <w:p w:rsidR="00F97E1D" w:rsidRPr="009D11D6" w:rsidRDefault="00F97E1D" w:rsidP="000A3E7D">
                  <w:pPr>
                    <w:jc w:val="center"/>
                    <w:rPr>
                      <w:b/>
                      <w:sz w:val="20"/>
                    </w:rPr>
                  </w:pPr>
                  <w:r w:rsidRPr="009D11D6">
                    <w:rPr>
                      <w:b/>
                      <w:sz w:val="20"/>
                    </w:rPr>
                    <w:t>HỘI ĐỒNG QUẢN TRỊ</w:t>
                  </w:r>
                </w:p>
              </w:txbxContent>
            </v:textbox>
          </v:rect>
        </w:pict>
      </w:r>
    </w:p>
    <w:p w:rsidR="000A3E7D" w:rsidRDefault="00045995" w:rsidP="00D927AE">
      <w:pPr>
        <w:pStyle w:val="Footer"/>
        <w:tabs>
          <w:tab w:val="left" w:pos="360"/>
        </w:tabs>
        <w:spacing w:before="120"/>
        <w:ind w:firstLine="720"/>
        <w:jc w:val="both"/>
        <w:rPr>
          <w:sz w:val="24"/>
          <w:szCs w:val="24"/>
        </w:rPr>
      </w:pPr>
      <w:r>
        <w:rPr>
          <w:noProof/>
          <w:sz w:val="24"/>
          <w:szCs w:val="24"/>
        </w:rPr>
        <w:pict>
          <v:line id="_x0000_s1212" style="position:absolute;left:0;text-align:left;z-index:251654656" from="3in,15.8pt" to="3in,60.8pt">
            <v:stroke endarrow="block"/>
          </v:line>
        </w:pict>
      </w:r>
      <w:r>
        <w:rPr>
          <w:noProof/>
          <w:sz w:val="24"/>
          <w:szCs w:val="24"/>
        </w:rPr>
        <w:pict>
          <v:line id="_x0000_s1234" style="position:absolute;left:0;text-align:left;flip:x;z-index:251677184" from="279pt,2.4pt" to="324pt,2.4pt">
            <v:stroke dashstyle="dash" endarrow="block"/>
          </v:line>
        </w:pict>
      </w:r>
    </w:p>
    <w:p w:rsidR="000A3E7D" w:rsidRDefault="000A3E7D" w:rsidP="00D927AE">
      <w:pPr>
        <w:pStyle w:val="Footer"/>
        <w:tabs>
          <w:tab w:val="left" w:pos="360"/>
        </w:tabs>
        <w:spacing w:before="120"/>
        <w:ind w:firstLine="720"/>
        <w:jc w:val="both"/>
        <w:rPr>
          <w:sz w:val="24"/>
          <w:szCs w:val="24"/>
        </w:rPr>
      </w:pPr>
    </w:p>
    <w:p w:rsidR="000A3E7D" w:rsidRDefault="000A3E7D" w:rsidP="00D927AE">
      <w:pPr>
        <w:pStyle w:val="Footer"/>
        <w:tabs>
          <w:tab w:val="left" w:pos="360"/>
        </w:tabs>
        <w:spacing w:before="120"/>
        <w:ind w:firstLine="720"/>
        <w:jc w:val="both"/>
        <w:rPr>
          <w:sz w:val="24"/>
          <w:szCs w:val="24"/>
        </w:rPr>
      </w:pPr>
    </w:p>
    <w:p w:rsidR="000A3E7D" w:rsidRDefault="00045995" w:rsidP="00D927AE">
      <w:pPr>
        <w:pStyle w:val="Footer"/>
        <w:tabs>
          <w:tab w:val="left" w:pos="360"/>
        </w:tabs>
        <w:spacing w:before="120"/>
        <w:ind w:firstLine="720"/>
        <w:jc w:val="both"/>
        <w:rPr>
          <w:sz w:val="24"/>
          <w:szCs w:val="24"/>
        </w:rPr>
      </w:pPr>
      <w:r>
        <w:rPr>
          <w:noProof/>
          <w:sz w:val="24"/>
          <w:szCs w:val="24"/>
        </w:rPr>
        <w:pict>
          <v:rect id="_x0000_s1210" style="position:absolute;left:0;text-align:left;margin-left:171pt;margin-top:5.7pt;width:90.75pt;height:33.25pt;z-index:251652608" fillcolor="#ff9">
            <v:textbox style="mso-next-textbox:#_x0000_s1210">
              <w:txbxContent>
                <w:p w:rsidR="00F97E1D" w:rsidRDefault="00F97E1D" w:rsidP="000A3E7D">
                  <w:pPr>
                    <w:jc w:val="center"/>
                    <w:rPr>
                      <w:b/>
                      <w:sz w:val="20"/>
                    </w:rPr>
                  </w:pPr>
                </w:p>
                <w:p w:rsidR="00F97E1D" w:rsidRPr="009D11D6" w:rsidRDefault="00F97E1D" w:rsidP="000A3E7D">
                  <w:pPr>
                    <w:jc w:val="center"/>
                    <w:rPr>
                      <w:b/>
                      <w:sz w:val="20"/>
                    </w:rPr>
                  </w:pPr>
                  <w:r>
                    <w:rPr>
                      <w:b/>
                      <w:sz w:val="20"/>
                    </w:rPr>
                    <w:t>GIÁM ĐỐC</w:t>
                  </w:r>
                </w:p>
              </w:txbxContent>
            </v:textbox>
          </v:rect>
        </w:pict>
      </w:r>
    </w:p>
    <w:p w:rsidR="000A3E7D" w:rsidRDefault="00045995" w:rsidP="00D927AE">
      <w:pPr>
        <w:pStyle w:val="Footer"/>
        <w:tabs>
          <w:tab w:val="left" w:pos="360"/>
        </w:tabs>
        <w:spacing w:before="120"/>
        <w:ind w:firstLine="720"/>
        <w:jc w:val="both"/>
        <w:rPr>
          <w:sz w:val="24"/>
          <w:szCs w:val="24"/>
        </w:rPr>
      </w:pPr>
      <w:r>
        <w:rPr>
          <w:noProof/>
          <w:sz w:val="24"/>
          <w:szCs w:val="24"/>
        </w:rPr>
        <w:pict>
          <v:line id="_x0000_s1218" style="position:absolute;left:0;text-align:left;z-index:251660800" from="3in,17.7pt" to="3in,44.7pt">
            <v:stroke endarrow="block"/>
          </v:line>
        </w:pict>
      </w:r>
    </w:p>
    <w:p w:rsidR="000A3E7D" w:rsidRDefault="000A3E7D" w:rsidP="00D927AE">
      <w:pPr>
        <w:pStyle w:val="Footer"/>
        <w:tabs>
          <w:tab w:val="left" w:pos="360"/>
        </w:tabs>
        <w:spacing w:before="120"/>
        <w:ind w:firstLine="720"/>
        <w:jc w:val="both"/>
        <w:rPr>
          <w:sz w:val="24"/>
          <w:szCs w:val="24"/>
        </w:rPr>
      </w:pPr>
    </w:p>
    <w:p w:rsidR="000A3E7D" w:rsidRDefault="00045995" w:rsidP="00D927AE">
      <w:pPr>
        <w:pStyle w:val="Footer"/>
        <w:tabs>
          <w:tab w:val="left" w:pos="360"/>
        </w:tabs>
        <w:spacing w:before="120"/>
        <w:ind w:firstLine="720"/>
        <w:jc w:val="both"/>
        <w:rPr>
          <w:sz w:val="24"/>
          <w:szCs w:val="24"/>
        </w:rPr>
      </w:pPr>
      <w:r>
        <w:rPr>
          <w:noProof/>
          <w:sz w:val="24"/>
          <w:szCs w:val="24"/>
        </w:rPr>
        <w:pict>
          <v:line id="_x0000_s1217" style="position:absolute;left:0;text-align:left;z-index:251659776" from="131.25pt,5.1pt" to="329.25pt,5.1pt"/>
        </w:pict>
      </w:r>
      <w:r>
        <w:rPr>
          <w:noProof/>
          <w:sz w:val="24"/>
          <w:szCs w:val="24"/>
        </w:rPr>
        <w:pict>
          <v:line id="_x0000_s1215" style="position:absolute;left:0;text-align:left;z-index:251657728" from="328.5pt,5.1pt" to="328.5pt,32.1pt">
            <v:stroke endarrow="block"/>
          </v:line>
        </w:pict>
      </w:r>
      <w:r>
        <w:rPr>
          <w:noProof/>
          <w:sz w:val="24"/>
          <w:szCs w:val="24"/>
        </w:rPr>
        <w:pict>
          <v:line id="_x0000_s1216" style="position:absolute;left:0;text-align:left;z-index:251658752" from="130.5pt,5.1pt" to="130.5pt,32.1pt">
            <v:stroke endarrow="block"/>
          </v:line>
        </w:pict>
      </w:r>
    </w:p>
    <w:p w:rsidR="000A3E7D" w:rsidRDefault="00045995" w:rsidP="00D927AE">
      <w:pPr>
        <w:pStyle w:val="Footer"/>
        <w:tabs>
          <w:tab w:val="left" w:pos="360"/>
        </w:tabs>
        <w:spacing w:before="120"/>
        <w:ind w:firstLine="720"/>
        <w:jc w:val="both"/>
        <w:rPr>
          <w:sz w:val="24"/>
          <w:szCs w:val="24"/>
        </w:rPr>
      </w:pPr>
      <w:r>
        <w:rPr>
          <w:noProof/>
          <w:sz w:val="24"/>
          <w:szCs w:val="24"/>
        </w:rPr>
        <w:pict>
          <v:shape id="_x0000_s1235" type="#_x0000_t202" style="position:absolute;left:0;text-align:left;margin-left:81pt;margin-top:8.85pt;width:108pt;height:36.05pt;z-index:251678208" fillcolor="#ecf68e">
            <v:textbox style="mso-next-textbox:#_x0000_s1235">
              <w:txbxContent>
                <w:p w:rsidR="00F97E1D" w:rsidRDefault="00F97E1D" w:rsidP="000A3E7D">
                  <w:pPr>
                    <w:jc w:val="center"/>
                    <w:rPr>
                      <w:b/>
                      <w:sz w:val="18"/>
                      <w:szCs w:val="18"/>
                    </w:rPr>
                  </w:pPr>
                </w:p>
                <w:p w:rsidR="00F97E1D" w:rsidRPr="00301307" w:rsidRDefault="00F97E1D" w:rsidP="000A3E7D">
                  <w:pPr>
                    <w:jc w:val="center"/>
                    <w:rPr>
                      <w:b/>
                      <w:sz w:val="18"/>
                      <w:szCs w:val="18"/>
                    </w:rPr>
                  </w:pPr>
                  <w:r>
                    <w:rPr>
                      <w:b/>
                      <w:sz w:val="18"/>
                      <w:szCs w:val="18"/>
                    </w:rPr>
                    <w:t>PHÓ GIÁM ĐỐC</w:t>
                  </w:r>
                </w:p>
              </w:txbxContent>
            </v:textbox>
          </v:shape>
        </w:pict>
      </w:r>
      <w:r>
        <w:rPr>
          <w:noProof/>
          <w:sz w:val="24"/>
          <w:szCs w:val="24"/>
        </w:rPr>
        <w:pict>
          <v:shape id="_x0000_s1200" type="#_x0000_t202" style="position:absolute;left:0;text-align:left;margin-left:273.75pt;margin-top:12.25pt;width:108pt;height:36.05pt;z-index:251642368" fillcolor="#ecf68e">
            <v:textbox style="mso-next-textbox:#_x0000_s1200">
              <w:txbxContent>
                <w:p w:rsidR="00F97E1D" w:rsidRDefault="00F97E1D" w:rsidP="000A3E7D">
                  <w:pPr>
                    <w:jc w:val="center"/>
                    <w:rPr>
                      <w:b/>
                      <w:sz w:val="18"/>
                      <w:szCs w:val="18"/>
                    </w:rPr>
                  </w:pPr>
                </w:p>
                <w:p w:rsidR="00F97E1D" w:rsidRPr="00301307" w:rsidRDefault="00F97E1D" w:rsidP="000A3E7D">
                  <w:pPr>
                    <w:jc w:val="center"/>
                    <w:rPr>
                      <w:b/>
                      <w:sz w:val="18"/>
                      <w:szCs w:val="18"/>
                    </w:rPr>
                  </w:pPr>
                  <w:r w:rsidRPr="00301307">
                    <w:rPr>
                      <w:b/>
                      <w:sz w:val="18"/>
                      <w:szCs w:val="18"/>
                    </w:rPr>
                    <w:t>KẾ TOÁN TRƯỞNG</w:t>
                  </w:r>
                </w:p>
              </w:txbxContent>
            </v:textbox>
          </v:shape>
        </w:pict>
      </w:r>
    </w:p>
    <w:p w:rsidR="000A3E7D" w:rsidRDefault="000A3E7D" w:rsidP="00D927AE">
      <w:pPr>
        <w:pStyle w:val="Footer"/>
        <w:tabs>
          <w:tab w:val="left" w:pos="360"/>
        </w:tabs>
        <w:spacing w:before="120"/>
        <w:ind w:firstLine="720"/>
        <w:jc w:val="both"/>
        <w:rPr>
          <w:sz w:val="24"/>
          <w:szCs w:val="24"/>
        </w:rPr>
      </w:pPr>
    </w:p>
    <w:p w:rsidR="000A3E7D" w:rsidRDefault="00045995" w:rsidP="00D927AE">
      <w:pPr>
        <w:pStyle w:val="Footer"/>
        <w:tabs>
          <w:tab w:val="left" w:pos="360"/>
        </w:tabs>
        <w:spacing w:before="120"/>
        <w:ind w:firstLine="720"/>
        <w:jc w:val="both"/>
        <w:rPr>
          <w:sz w:val="24"/>
          <w:szCs w:val="24"/>
        </w:rPr>
      </w:pPr>
      <w:r>
        <w:rPr>
          <w:noProof/>
          <w:sz w:val="24"/>
          <w:szCs w:val="24"/>
        </w:rPr>
        <w:pict>
          <v:line id="_x0000_s1226" style="position:absolute;left:0;text-align:left;z-index:251668992" from="319.35pt,8.75pt" to="319.35pt,35.75pt"/>
        </w:pict>
      </w:r>
      <w:r>
        <w:rPr>
          <w:noProof/>
          <w:sz w:val="24"/>
          <w:szCs w:val="24"/>
        </w:rPr>
        <w:pict>
          <v:line id="_x0000_s1221" style="position:absolute;left:0;text-align:left;z-index:251663872" from="131.25pt,7.2pt" to="131.25pt,34.2pt">
            <v:stroke endarrow="block"/>
          </v:line>
        </w:pict>
      </w:r>
      <w:r>
        <w:rPr>
          <w:noProof/>
          <w:sz w:val="24"/>
          <w:szCs w:val="24"/>
        </w:rPr>
        <w:pict>
          <v:line id="_x0000_s1225" style="position:absolute;left:0;text-align:left;z-index:251667968" from="130.5pt,7.2pt" to="130.5pt,34.2pt"/>
        </w:pict>
      </w:r>
    </w:p>
    <w:p w:rsidR="000A3E7D" w:rsidRDefault="00045995" w:rsidP="00D927AE">
      <w:pPr>
        <w:pStyle w:val="Footer"/>
        <w:tabs>
          <w:tab w:val="left" w:pos="360"/>
        </w:tabs>
        <w:spacing w:before="120"/>
        <w:ind w:firstLine="720"/>
        <w:jc w:val="both"/>
        <w:rPr>
          <w:sz w:val="24"/>
          <w:szCs w:val="24"/>
        </w:rPr>
      </w:pPr>
      <w:r>
        <w:rPr>
          <w:noProof/>
          <w:sz w:val="24"/>
          <w:szCs w:val="24"/>
        </w:rPr>
        <w:pict>
          <v:line id="_x0000_s1223" style="position:absolute;left:0;text-align:left;z-index:251665920" from="319.35pt,15.95pt" to="319.35pt,42.95pt">
            <v:stroke endarrow="block"/>
          </v:line>
        </w:pict>
      </w:r>
      <w:r>
        <w:rPr>
          <w:noProof/>
          <w:sz w:val="24"/>
          <w:szCs w:val="24"/>
        </w:rPr>
        <w:pict>
          <v:line id="_x0000_s1222" style="position:absolute;left:0;text-align:left;z-index:251664896" from="179.1pt,15.95pt" to="179.1pt,42.95pt">
            <v:stroke endarrow="block"/>
          </v:line>
        </w:pict>
      </w:r>
      <w:r>
        <w:rPr>
          <w:noProof/>
          <w:sz w:val="24"/>
          <w:szCs w:val="24"/>
        </w:rPr>
        <w:pict>
          <v:line id="_x0000_s1220" style="position:absolute;left:0;text-align:left;z-index:251662848" from="36pt,15.95pt" to="36pt,42.95pt">
            <v:stroke endarrow="block"/>
          </v:line>
        </w:pict>
      </w:r>
      <w:r>
        <w:rPr>
          <w:noProof/>
          <w:sz w:val="24"/>
          <w:szCs w:val="24"/>
        </w:rPr>
        <w:pict>
          <v:line id="_x0000_s1219" style="position:absolute;left:0;text-align:left;z-index:251661824" from="36pt,15.95pt" to="6in,15.95pt"/>
        </w:pict>
      </w:r>
      <w:r>
        <w:rPr>
          <w:noProof/>
          <w:sz w:val="24"/>
          <w:szCs w:val="24"/>
        </w:rPr>
        <w:pict>
          <v:line id="_x0000_s1224" style="position:absolute;left:0;text-align:left;z-index:251666944" from="6in,15.2pt" to="6in,42.2pt">
            <v:stroke endarrow="block"/>
          </v:line>
        </w:pict>
      </w:r>
    </w:p>
    <w:p w:rsidR="00414B4A" w:rsidRDefault="00414B4A" w:rsidP="00D927AE">
      <w:pPr>
        <w:pStyle w:val="Footer"/>
        <w:tabs>
          <w:tab w:val="left" w:pos="360"/>
        </w:tabs>
        <w:spacing w:before="120"/>
        <w:ind w:firstLine="720"/>
        <w:jc w:val="both"/>
        <w:rPr>
          <w:sz w:val="24"/>
          <w:szCs w:val="24"/>
        </w:rPr>
      </w:pPr>
    </w:p>
    <w:p w:rsidR="000A3E7D" w:rsidRDefault="00045995" w:rsidP="00D927AE">
      <w:pPr>
        <w:pStyle w:val="Footer"/>
        <w:tabs>
          <w:tab w:val="left" w:pos="360"/>
        </w:tabs>
        <w:spacing w:before="120"/>
        <w:ind w:firstLine="720"/>
        <w:jc w:val="both"/>
        <w:rPr>
          <w:sz w:val="24"/>
          <w:szCs w:val="24"/>
        </w:rPr>
      </w:pPr>
      <w:r>
        <w:rPr>
          <w:noProof/>
          <w:sz w:val="24"/>
          <w:szCs w:val="24"/>
        </w:rPr>
        <w:pict>
          <v:shape id="_x0000_s1205" type="#_x0000_t202" style="position:absolute;left:0;text-align:left;margin-left:381.75pt;margin-top:1.85pt;width:86.25pt;height:81pt;z-index:251647488" fillcolor="#ff9">
            <v:textbox style="mso-next-textbox:#_x0000_s1205">
              <w:txbxContent>
                <w:p w:rsidR="00F97E1D" w:rsidRPr="002A1D3F" w:rsidRDefault="00F97E1D" w:rsidP="000A3E7D">
                  <w:pPr>
                    <w:jc w:val="center"/>
                    <w:rPr>
                      <w:sz w:val="12"/>
                      <w:szCs w:val="26"/>
                    </w:rPr>
                  </w:pPr>
                </w:p>
                <w:p w:rsidR="00F97E1D" w:rsidRDefault="00F97E1D" w:rsidP="000A3E7D">
                  <w:pPr>
                    <w:jc w:val="center"/>
                    <w:rPr>
                      <w:sz w:val="26"/>
                      <w:szCs w:val="26"/>
                    </w:rPr>
                  </w:pPr>
                  <w:r w:rsidRPr="00181908">
                    <w:rPr>
                      <w:sz w:val="26"/>
                      <w:szCs w:val="26"/>
                    </w:rPr>
                    <w:t xml:space="preserve">Phòng </w:t>
                  </w:r>
                </w:p>
                <w:p w:rsidR="00F97E1D" w:rsidRDefault="00F97E1D" w:rsidP="000A3E7D">
                  <w:pPr>
                    <w:jc w:val="center"/>
                    <w:rPr>
                      <w:sz w:val="26"/>
                      <w:szCs w:val="26"/>
                    </w:rPr>
                  </w:pPr>
                  <w:r>
                    <w:rPr>
                      <w:sz w:val="26"/>
                      <w:szCs w:val="26"/>
                    </w:rPr>
                    <w:t xml:space="preserve">Tổ chức </w:t>
                  </w:r>
                </w:p>
                <w:p w:rsidR="00F97E1D" w:rsidRPr="00181908" w:rsidRDefault="00F97E1D" w:rsidP="000A3E7D">
                  <w:pPr>
                    <w:jc w:val="center"/>
                    <w:rPr>
                      <w:sz w:val="26"/>
                      <w:szCs w:val="26"/>
                    </w:rPr>
                  </w:pPr>
                  <w:r>
                    <w:rPr>
                      <w:sz w:val="26"/>
                      <w:szCs w:val="26"/>
                    </w:rPr>
                    <w:t>– Hành chánh</w:t>
                  </w:r>
                </w:p>
              </w:txbxContent>
            </v:textbox>
          </v:shape>
        </w:pict>
      </w:r>
      <w:r>
        <w:rPr>
          <w:noProof/>
          <w:sz w:val="24"/>
          <w:szCs w:val="24"/>
        </w:rPr>
        <w:pict>
          <v:shape id="_x0000_s1204" type="#_x0000_t202" style="position:absolute;left:0;text-align:left;margin-left:273.75pt;margin-top:1.85pt;width:83.1pt;height:81pt;z-index:251646464" fillcolor="#ff9">
            <v:textbox style="mso-next-textbox:#_x0000_s1204">
              <w:txbxContent>
                <w:p w:rsidR="00F97E1D" w:rsidRPr="002A1D3F" w:rsidRDefault="00F97E1D" w:rsidP="000A3E7D">
                  <w:pPr>
                    <w:jc w:val="center"/>
                    <w:rPr>
                      <w:sz w:val="12"/>
                      <w:szCs w:val="26"/>
                    </w:rPr>
                  </w:pPr>
                </w:p>
                <w:p w:rsidR="00F97E1D" w:rsidRDefault="00F97E1D" w:rsidP="000A3E7D">
                  <w:pPr>
                    <w:jc w:val="center"/>
                    <w:rPr>
                      <w:sz w:val="26"/>
                      <w:szCs w:val="26"/>
                    </w:rPr>
                  </w:pPr>
                </w:p>
                <w:p w:rsidR="00F97E1D" w:rsidRDefault="00F97E1D" w:rsidP="000A3E7D">
                  <w:pPr>
                    <w:jc w:val="center"/>
                    <w:rPr>
                      <w:sz w:val="26"/>
                      <w:szCs w:val="26"/>
                    </w:rPr>
                  </w:pPr>
                  <w:r w:rsidRPr="00181908">
                    <w:rPr>
                      <w:sz w:val="26"/>
                      <w:szCs w:val="26"/>
                    </w:rPr>
                    <w:t>Phòng</w:t>
                  </w:r>
                </w:p>
                <w:p w:rsidR="00F97E1D" w:rsidRPr="00181908" w:rsidRDefault="00F97E1D" w:rsidP="000A3E7D">
                  <w:pPr>
                    <w:jc w:val="center"/>
                    <w:rPr>
                      <w:sz w:val="26"/>
                      <w:szCs w:val="26"/>
                    </w:rPr>
                  </w:pPr>
                  <w:r>
                    <w:rPr>
                      <w:sz w:val="26"/>
                      <w:szCs w:val="26"/>
                    </w:rPr>
                    <w:t xml:space="preserve">Kế toán </w:t>
                  </w:r>
                </w:p>
              </w:txbxContent>
            </v:textbox>
          </v:shape>
        </w:pict>
      </w:r>
      <w:r>
        <w:rPr>
          <w:noProof/>
          <w:sz w:val="24"/>
          <w:szCs w:val="24"/>
        </w:rPr>
        <w:pict>
          <v:shape id="_x0000_s1202" type="#_x0000_t202" style="position:absolute;left:0;text-align:left;margin-left:130.5pt;margin-top:3.35pt;width:95.85pt;height:79.5pt;z-index:251644416" fillcolor="#ff9">
            <v:textbox style="mso-next-textbox:#_x0000_s1202">
              <w:txbxContent>
                <w:p w:rsidR="00F97E1D" w:rsidRDefault="00F97E1D" w:rsidP="000A3E7D">
                  <w:pPr>
                    <w:jc w:val="center"/>
                    <w:rPr>
                      <w:sz w:val="26"/>
                      <w:szCs w:val="26"/>
                    </w:rPr>
                  </w:pPr>
                  <w:r w:rsidRPr="00181908">
                    <w:rPr>
                      <w:sz w:val="26"/>
                      <w:szCs w:val="26"/>
                    </w:rPr>
                    <w:t xml:space="preserve">Phòng nghiệp vụ kinh </w:t>
                  </w:r>
                  <w:r>
                    <w:rPr>
                      <w:sz w:val="26"/>
                      <w:szCs w:val="26"/>
                    </w:rPr>
                    <w:t>doanh</w:t>
                  </w:r>
                  <w:r w:rsidRPr="00181908">
                    <w:rPr>
                      <w:sz w:val="26"/>
                      <w:szCs w:val="26"/>
                    </w:rPr>
                    <w:t xml:space="preserve"> </w:t>
                  </w:r>
                  <w:r>
                    <w:rPr>
                      <w:sz w:val="26"/>
                      <w:szCs w:val="26"/>
                    </w:rPr>
                    <w:t>Thiết bị, SX bảng chống loá, đồ gỗ</w:t>
                  </w:r>
                </w:p>
                <w:p w:rsidR="00F97E1D" w:rsidRPr="00181908" w:rsidRDefault="00F97E1D" w:rsidP="000A3E7D">
                  <w:pPr>
                    <w:jc w:val="center"/>
                    <w:rPr>
                      <w:sz w:val="26"/>
                      <w:szCs w:val="26"/>
                    </w:rPr>
                  </w:pPr>
                </w:p>
              </w:txbxContent>
            </v:textbox>
          </v:shape>
        </w:pict>
      </w:r>
      <w:r>
        <w:rPr>
          <w:noProof/>
          <w:sz w:val="24"/>
          <w:szCs w:val="24"/>
        </w:rPr>
        <w:pict>
          <v:shape id="_x0000_s1201" type="#_x0000_t202" style="position:absolute;left:0;text-align:left;margin-left:-1.65pt;margin-top:1.85pt;width:88.5pt;height:81pt;z-index:251643392" fillcolor="#ff9">
            <v:textbox style="mso-next-textbox:#_x0000_s1201">
              <w:txbxContent>
                <w:p w:rsidR="00F97E1D" w:rsidRDefault="00F97E1D" w:rsidP="000A3E7D">
                  <w:pPr>
                    <w:jc w:val="center"/>
                    <w:rPr>
                      <w:sz w:val="26"/>
                      <w:szCs w:val="26"/>
                    </w:rPr>
                  </w:pPr>
                </w:p>
                <w:p w:rsidR="00F97E1D" w:rsidRDefault="00F97E1D" w:rsidP="000A3E7D">
                  <w:pPr>
                    <w:jc w:val="center"/>
                    <w:rPr>
                      <w:sz w:val="26"/>
                      <w:szCs w:val="26"/>
                    </w:rPr>
                  </w:pPr>
                </w:p>
                <w:p w:rsidR="00F97E1D" w:rsidRPr="00181908" w:rsidRDefault="00F97E1D" w:rsidP="000A3E7D">
                  <w:pPr>
                    <w:jc w:val="center"/>
                    <w:rPr>
                      <w:sz w:val="26"/>
                      <w:szCs w:val="26"/>
                    </w:rPr>
                  </w:pPr>
                  <w:r w:rsidRPr="00181908">
                    <w:rPr>
                      <w:sz w:val="26"/>
                      <w:szCs w:val="26"/>
                    </w:rPr>
                    <w:t>Phòng nghiệp vụ kinh doanh Sách</w:t>
                  </w:r>
                </w:p>
              </w:txbxContent>
            </v:textbox>
          </v:shape>
        </w:pict>
      </w:r>
    </w:p>
    <w:p w:rsidR="000A3E7D" w:rsidRDefault="000A3E7D" w:rsidP="00D927AE">
      <w:pPr>
        <w:pStyle w:val="Footer"/>
        <w:tabs>
          <w:tab w:val="left" w:pos="360"/>
        </w:tabs>
        <w:spacing w:before="120"/>
        <w:ind w:firstLine="720"/>
        <w:jc w:val="both"/>
        <w:rPr>
          <w:sz w:val="24"/>
          <w:szCs w:val="24"/>
        </w:rPr>
      </w:pPr>
    </w:p>
    <w:p w:rsidR="000A3E7D" w:rsidRDefault="000A3E7D" w:rsidP="00D927AE">
      <w:pPr>
        <w:pStyle w:val="Footer"/>
        <w:tabs>
          <w:tab w:val="left" w:pos="360"/>
        </w:tabs>
        <w:spacing w:before="120"/>
        <w:ind w:firstLine="720"/>
        <w:jc w:val="both"/>
        <w:rPr>
          <w:sz w:val="24"/>
          <w:szCs w:val="24"/>
        </w:rPr>
      </w:pPr>
    </w:p>
    <w:p w:rsidR="000A3E7D" w:rsidRDefault="000A3E7D" w:rsidP="00D927AE">
      <w:pPr>
        <w:pStyle w:val="Footer"/>
        <w:tabs>
          <w:tab w:val="left" w:pos="360"/>
        </w:tabs>
        <w:spacing w:before="120"/>
        <w:ind w:firstLine="720"/>
        <w:jc w:val="both"/>
        <w:rPr>
          <w:sz w:val="24"/>
          <w:szCs w:val="24"/>
        </w:rPr>
      </w:pPr>
    </w:p>
    <w:p w:rsidR="000A3E7D" w:rsidRDefault="00045995" w:rsidP="00D927AE">
      <w:pPr>
        <w:pStyle w:val="Footer"/>
        <w:tabs>
          <w:tab w:val="left" w:pos="360"/>
        </w:tabs>
        <w:spacing w:before="120"/>
        <w:ind w:firstLine="720"/>
        <w:jc w:val="both"/>
        <w:rPr>
          <w:sz w:val="24"/>
          <w:szCs w:val="24"/>
        </w:rPr>
      </w:pPr>
      <w:r>
        <w:rPr>
          <w:noProof/>
          <w:sz w:val="24"/>
          <w:szCs w:val="24"/>
        </w:rPr>
        <w:pict>
          <v:line id="_x0000_s1231" style="position:absolute;left:0;text-align:left;z-index:251674112" from="313.5pt,4.4pt" to="313.5pt,31.4pt"/>
        </w:pict>
      </w:r>
      <w:r>
        <w:rPr>
          <w:noProof/>
          <w:sz w:val="24"/>
          <w:szCs w:val="24"/>
        </w:rPr>
        <w:pict>
          <v:line id="_x0000_s1229" style="position:absolute;left:0;text-align:left;z-index:251672064" from="179.1pt,4.4pt" to="179.1pt,31.4pt"/>
        </w:pict>
      </w:r>
      <w:r>
        <w:rPr>
          <w:noProof/>
          <w:sz w:val="24"/>
          <w:szCs w:val="24"/>
        </w:rPr>
        <w:pict>
          <v:line id="_x0000_s1228" style="position:absolute;left:0;text-align:left;z-index:251671040" from="35.25pt,2.9pt" to="35.25pt,29.9pt"/>
        </w:pict>
      </w:r>
      <w:r>
        <w:rPr>
          <w:noProof/>
          <w:sz w:val="24"/>
          <w:szCs w:val="24"/>
        </w:rPr>
        <w:pict>
          <v:line id="_x0000_s1232" style="position:absolute;left:0;text-align:left;z-index:251675136" from="6in,4.4pt" to="6in,31.4pt"/>
        </w:pict>
      </w:r>
    </w:p>
    <w:p w:rsidR="000A3E7D" w:rsidRDefault="00045995" w:rsidP="00D927AE">
      <w:pPr>
        <w:pStyle w:val="Footer"/>
        <w:tabs>
          <w:tab w:val="left" w:pos="360"/>
        </w:tabs>
        <w:spacing w:before="120"/>
        <w:ind w:firstLine="720"/>
        <w:jc w:val="both"/>
        <w:rPr>
          <w:sz w:val="24"/>
          <w:szCs w:val="24"/>
        </w:rPr>
      </w:pPr>
      <w:r>
        <w:rPr>
          <w:noProof/>
          <w:sz w:val="24"/>
          <w:szCs w:val="24"/>
        </w:rPr>
        <w:pict>
          <v:line id="_x0000_s1230" style="position:absolute;left:0;text-align:left;z-index:251673088" from="234pt,11.6pt" to="234pt,38.6pt"/>
        </w:pict>
      </w:r>
      <w:r>
        <w:rPr>
          <w:noProof/>
          <w:sz w:val="24"/>
          <w:szCs w:val="24"/>
        </w:rPr>
        <w:pict>
          <v:line id="_x0000_s1233" style="position:absolute;left:0;text-align:left;z-index:251676160" from="234pt,10.85pt" to="234pt,37.85pt">
            <v:stroke endarrow="block"/>
          </v:line>
        </w:pict>
      </w:r>
      <w:r>
        <w:rPr>
          <w:noProof/>
          <w:sz w:val="24"/>
          <w:szCs w:val="24"/>
        </w:rPr>
        <w:pict>
          <v:line id="_x0000_s1227" style="position:absolute;left:0;text-align:left;z-index:251670016" from="35.25pt,10.85pt" to="431.25pt,10.85pt"/>
        </w:pict>
      </w:r>
    </w:p>
    <w:p w:rsidR="000A3E7D" w:rsidRDefault="00045995" w:rsidP="00D927AE">
      <w:pPr>
        <w:pStyle w:val="Footer"/>
        <w:tabs>
          <w:tab w:val="left" w:pos="360"/>
        </w:tabs>
        <w:spacing w:before="120"/>
        <w:ind w:firstLine="720"/>
        <w:jc w:val="both"/>
        <w:rPr>
          <w:sz w:val="24"/>
          <w:szCs w:val="24"/>
        </w:rPr>
      </w:pPr>
      <w:r>
        <w:rPr>
          <w:noProof/>
          <w:sz w:val="24"/>
          <w:szCs w:val="24"/>
        </w:rPr>
        <w:pict>
          <v:shape id="_x0000_s1206" type="#_x0000_t202" style="position:absolute;left:0;text-align:left;margin-left:154.5pt;margin-top:18.05pt;width:159pt;height:45pt;z-index:251648512" fillcolor="#ff9">
            <v:textbox style="mso-next-textbox:#_x0000_s1206">
              <w:txbxContent>
                <w:p w:rsidR="00F97E1D" w:rsidRPr="00077929" w:rsidRDefault="00F97E1D" w:rsidP="000A3E7D">
                  <w:pPr>
                    <w:jc w:val="center"/>
                    <w:rPr>
                      <w:sz w:val="4"/>
                      <w:szCs w:val="26"/>
                    </w:rPr>
                  </w:pPr>
                </w:p>
                <w:p w:rsidR="00F97E1D" w:rsidRDefault="00F97E1D" w:rsidP="000A3E7D">
                  <w:pPr>
                    <w:jc w:val="center"/>
                    <w:rPr>
                      <w:sz w:val="26"/>
                      <w:szCs w:val="26"/>
                    </w:rPr>
                  </w:pPr>
                  <w:r>
                    <w:rPr>
                      <w:sz w:val="26"/>
                      <w:szCs w:val="26"/>
                    </w:rPr>
                    <w:t>10 cửa hàng</w:t>
                  </w:r>
                </w:p>
                <w:p w:rsidR="00F97E1D" w:rsidRDefault="00F97E1D" w:rsidP="000A3E7D">
                  <w:pPr>
                    <w:jc w:val="center"/>
                    <w:rPr>
                      <w:sz w:val="26"/>
                      <w:szCs w:val="26"/>
                    </w:rPr>
                  </w:pPr>
                  <w:r>
                    <w:rPr>
                      <w:sz w:val="26"/>
                      <w:szCs w:val="26"/>
                    </w:rPr>
                    <w:t xml:space="preserve"> ở các huyện và thành phố</w:t>
                  </w:r>
                </w:p>
                <w:p w:rsidR="00F97E1D" w:rsidRDefault="00F97E1D" w:rsidP="000A3E7D">
                  <w:pPr>
                    <w:jc w:val="center"/>
                    <w:rPr>
                      <w:sz w:val="26"/>
                      <w:szCs w:val="26"/>
                    </w:rPr>
                  </w:pPr>
                </w:p>
                <w:p w:rsidR="00F97E1D" w:rsidRPr="00181908" w:rsidRDefault="00F97E1D" w:rsidP="000A3E7D">
                  <w:pPr>
                    <w:jc w:val="center"/>
                    <w:rPr>
                      <w:sz w:val="26"/>
                      <w:szCs w:val="26"/>
                    </w:rPr>
                  </w:pPr>
                </w:p>
              </w:txbxContent>
            </v:textbox>
          </v:shape>
        </w:pict>
      </w:r>
    </w:p>
    <w:p w:rsidR="000A3E7D" w:rsidRDefault="000A3E7D" w:rsidP="00D927AE">
      <w:pPr>
        <w:pStyle w:val="Footer"/>
        <w:tabs>
          <w:tab w:val="left" w:pos="360"/>
        </w:tabs>
        <w:spacing w:before="120"/>
        <w:ind w:firstLine="720"/>
        <w:jc w:val="both"/>
        <w:rPr>
          <w:sz w:val="24"/>
          <w:szCs w:val="24"/>
        </w:rPr>
      </w:pPr>
    </w:p>
    <w:p w:rsidR="000A3E7D" w:rsidRDefault="000A3E7D" w:rsidP="00D927AE">
      <w:pPr>
        <w:pStyle w:val="Footer"/>
        <w:tabs>
          <w:tab w:val="left" w:pos="360"/>
        </w:tabs>
        <w:spacing w:before="120"/>
        <w:ind w:firstLine="720"/>
        <w:jc w:val="both"/>
        <w:rPr>
          <w:sz w:val="24"/>
          <w:szCs w:val="24"/>
        </w:rPr>
      </w:pPr>
    </w:p>
    <w:p w:rsidR="000A3E7D" w:rsidRPr="00CB59E0" w:rsidRDefault="000A3E7D" w:rsidP="00D927AE">
      <w:pPr>
        <w:pStyle w:val="Footer"/>
        <w:tabs>
          <w:tab w:val="left" w:pos="360"/>
        </w:tabs>
        <w:spacing w:before="120"/>
        <w:ind w:firstLine="720"/>
        <w:jc w:val="both"/>
        <w:rPr>
          <w:sz w:val="24"/>
          <w:szCs w:val="24"/>
        </w:rPr>
      </w:pPr>
      <w:r w:rsidRPr="00CB59E0">
        <w:rPr>
          <w:sz w:val="24"/>
          <w:szCs w:val="24"/>
        </w:rPr>
        <w:t>+ Đại hội Đồng cổ đông : là cơ quan có thẩm quyền cao nhất của Công ty.</w:t>
      </w:r>
    </w:p>
    <w:p w:rsidR="000A3E7D" w:rsidRPr="00CB59E0" w:rsidRDefault="000A3E7D" w:rsidP="00D927AE">
      <w:pPr>
        <w:pStyle w:val="Footer"/>
        <w:tabs>
          <w:tab w:val="left" w:pos="360"/>
        </w:tabs>
        <w:spacing w:before="120"/>
        <w:ind w:firstLine="720"/>
        <w:jc w:val="both"/>
        <w:rPr>
          <w:sz w:val="24"/>
          <w:szCs w:val="24"/>
        </w:rPr>
      </w:pPr>
      <w:r w:rsidRPr="00CB59E0">
        <w:rPr>
          <w:sz w:val="24"/>
          <w:szCs w:val="24"/>
        </w:rPr>
        <w:t>+ Hội đồng quản trị : Gồm có 05 người.</w:t>
      </w:r>
    </w:p>
    <w:p w:rsidR="000A3E7D" w:rsidRPr="00CB59E0" w:rsidRDefault="000A3E7D" w:rsidP="00D927AE">
      <w:pPr>
        <w:pStyle w:val="Footer"/>
        <w:tabs>
          <w:tab w:val="left" w:pos="360"/>
        </w:tabs>
        <w:spacing w:before="120"/>
        <w:ind w:firstLine="720"/>
        <w:jc w:val="both"/>
        <w:rPr>
          <w:sz w:val="24"/>
          <w:szCs w:val="24"/>
        </w:rPr>
      </w:pPr>
      <w:r w:rsidRPr="00CB59E0">
        <w:rPr>
          <w:sz w:val="24"/>
          <w:szCs w:val="24"/>
        </w:rPr>
        <w:t>+ Ban Kiểm soát : Gồm có 03 người.</w:t>
      </w:r>
    </w:p>
    <w:p w:rsidR="000A3E7D" w:rsidRPr="00CB59E0" w:rsidRDefault="000A3E7D" w:rsidP="00D927AE">
      <w:pPr>
        <w:pStyle w:val="Footer"/>
        <w:tabs>
          <w:tab w:val="left" w:pos="360"/>
        </w:tabs>
        <w:spacing w:before="120"/>
        <w:ind w:firstLine="720"/>
        <w:jc w:val="both"/>
        <w:rPr>
          <w:sz w:val="24"/>
          <w:szCs w:val="24"/>
        </w:rPr>
      </w:pPr>
      <w:r w:rsidRPr="00CB59E0">
        <w:rPr>
          <w:sz w:val="24"/>
          <w:szCs w:val="24"/>
        </w:rPr>
        <w:t xml:space="preserve">+ Ban Giám đốc và Kế toán trưởng : Ban Giám đốc Công ty có </w:t>
      </w:r>
      <w:r w:rsidR="00CB59E0">
        <w:rPr>
          <w:sz w:val="24"/>
          <w:szCs w:val="24"/>
        </w:rPr>
        <w:t>2</w:t>
      </w:r>
      <w:r w:rsidRPr="00CB59E0">
        <w:rPr>
          <w:sz w:val="24"/>
          <w:szCs w:val="24"/>
        </w:rPr>
        <w:t xml:space="preserve"> người (1 Giám đốc và </w:t>
      </w:r>
      <w:r w:rsidR="00CB59E0">
        <w:rPr>
          <w:sz w:val="24"/>
          <w:szCs w:val="24"/>
        </w:rPr>
        <w:t>1</w:t>
      </w:r>
      <w:r w:rsidRPr="00CB59E0">
        <w:rPr>
          <w:sz w:val="24"/>
          <w:szCs w:val="24"/>
        </w:rPr>
        <w:t xml:space="preserve"> Phó Giám đốc) và 1 Kế toán trưởng.</w:t>
      </w:r>
    </w:p>
    <w:p w:rsidR="000A3E7D" w:rsidRPr="00CB59E0" w:rsidRDefault="000A3E7D" w:rsidP="00D927AE">
      <w:pPr>
        <w:pStyle w:val="Footer"/>
        <w:tabs>
          <w:tab w:val="left" w:pos="360"/>
        </w:tabs>
        <w:spacing w:before="120"/>
        <w:ind w:firstLine="720"/>
        <w:jc w:val="both"/>
        <w:rPr>
          <w:sz w:val="24"/>
          <w:szCs w:val="24"/>
        </w:rPr>
      </w:pPr>
      <w:r w:rsidRPr="00CB59E0">
        <w:rPr>
          <w:sz w:val="24"/>
          <w:szCs w:val="24"/>
        </w:rPr>
        <w:t>+ Cơ cấu Công ty gồm :</w:t>
      </w:r>
    </w:p>
    <w:p w:rsidR="000A3E7D" w:rsidRPr="00CB59E0" w:rsidRDefault="000A3E7D" w:rsidP="00D927AE">
      <w:pPr>
        <w:pStyle w:val="Footer"/>
        <w:numPr>
          <w:ilvl w:val="0"/>
          <w:numId w:val="4"/>
        </w:numPr>
        <w:tabs>
          <w:tab w:val="clear" w:pos="720"/>
          <w:tab w:val="clear" w:pos="4320"/>
          <w:tab w:val="clear" w:pos="8640"/>
          <w:tab w:val="left" w:pos="-540"/>
          <w:tab w:val="left" w:pos="0"/>
        </w:tabs>
        <w:spacing w:before="120"/>
        <w:ind w:left="1080"/>
        <w:jc w:val="both"/>
        <w:rPr>
          <w:sz w:val="24"/>
          <w:szCs w:val="24"/>
        </w:rPr>
      </w:pPr>
      <w:r w:rsidRPr="00CB59E0">
        <w:rPr>
          <w:sz w:val="24"/>
          <w:szCs w:val="24"/>
        </w:rPr>
        <w:lastRenderedPageBreak/>
        <w:t xml:space="preserve">04 phòng chức năng : Phòng kinh doanh Sách, Phòng kinh doanh </w:t>
      </w:r>
      <w:r w:rsidR="001B1F4E">
        <w:rPr>
          <w:sz w:val="24"/>
          <w:szCs w:val="24"/>
        </w:rPr>
        <w:t>T</w:t>
      </w:r>
      <w:r w:rsidRPr="00CB59E0">
        <w:rPr>
          <w:sz w:val="24"/>
          <w:szCs w:val="24"/>
        </w:rPr>
        <w:t>hiết bị</w:t>
      </w:r>
      <w:r w:rsidR="00414B4A">
        <w:rPr>
          <w:sz w:val="24"/>
          <w:szCs w:val="24"/>
        </w:rPr>
        <w:t xml:space="preserve"> - SX bảng chống loá và đồ gỗ</w:t>
      </w:r>
      <w:r w:rsidRPr="00CB59E0">
        <w:rPr>
          <w:sz w:val="24"/>
          <w:szCs w:val="24"/>
        </w:rPr>
        <w:t>, phòng</w:t>
      </w:r>
      <w:r w:rsidR="001B1F4E">
        <w:rPr>
          <w:sz w:val="24"/>
          <w:szCs w:val="24"/>
        </w:rPr>
        <w:t xml:space="preserve"> T</w:t>
      </w:r>
      <w:r w:rsidRPr="00CB59E0">
        <w:rPr>
          <w:sz w:val="24"/>
          <w:szCs w:val="24"/>
        </w:rPr>
        <w:t>ài chính – Kế toán và phòng Tổ chức – Hành chính;</w:t>
      </w:r>
    </w:p>
    <w:p w:rsidR="000A3E7D" w:rsidRPr="00CB59E0" w:rsidRDefault="000A3E7D" w:rsidP="00D927AE">
      <w:pPr>
        <w:pStyle w:val="Footer"/>
        <w:numPr>
          <w:ilvl w:val="0"/>
          <w:numId w:val="4"/>
        </w:numPr>
        <w:tabs>
          <w:tab w:val="clear" w:pos="720"/>
          <w:tab w:val="clear" w:pos="4320"/>
          <w:tab w:val="clear" w:pos="8640"/>
          <w:tab w:val="left" w:pos="-540"/>
          <w:tab w:val="left" w:pos="0"/>
        </w:tabs>
        <w:spacing w:before="120"/>
        <w:ind w:left="1080"/>
        <w:jc w:val="both"/>
        <w:rPr>
          <w:sz w:val="24"/>
          <w:szCs w:val="24"/>
        </w:rPr>
      </w:pPr>
      <w:r w:rsidRPr="00CB59E0">
        <w:rPr>
          <w:sz w:val="24"/>
          <w:szCs w:val="24"/>
        </w:rPr>
        <w:t>1</w:t>
      </w:r>
      <w:r w:rsidR="00882193">
        <w:rPr>
          <w:sz w:val="24"/>
          <w:szCs w:val="24"/>
        </w:rPr>
        <w:t>0</w:t>
      </w:r>
      <w:r w:rsidRPr="00CB59E0">
        <w:rPr>
          <w:sz w:val="24"/>
          <w:szCs w:val="24"/>
        </w:rPr>
        <w:t xml:space="preserve"> cửa hàng được phân bố đều các huyện và thành phố</w:t>
      </w:r>
    </w:p>
    <w:p w:rsidR="00AF4B85" w:rsidRPr="00510B55" w:rsidRDefault="00AF4B85" w:rsidP="00D927AE">
      <w:pPr>
        <w:tabs>
          <w:tab w:val="left" w:pos="720"/>
        </w:tabs>
        <w:spacing w:before="120"/>
        <w:ind w:firstLine="540"/>
        <w:jc w:val="both"/>
        <w:rPr>
          <w:b/>
          <w:sz w:val="28"/>
          <w:szCs w:val="28"/>
          <w:lang w:val="nl-NL"/>
        </w:rPr>
      </w:pPr>
      <w:r w:rsidRPr="00510B55">
        <w:rPr>
          <w:b/>
          <w:sz w:val="28"/>
          <w:szCs w:val="28"/>
          <w:lang w:val="nl-NL"/>
        </w:rPr>
        <w:t xml:space="preserve"> Định hướng phát triển</w:t>
      </w:r>
      <w:r w:rsidR="00FF0057" w:rsidRPr="00510B55">
        <w:rPr>
          <w:b/>
          <w:sz w:val="28"/>
          <w:szCs w:val="28"/>
          <w:lang w:val="nl-NL"/>
        </w:rPr>
        <w:t xml:space="preserve"> </w:t>
      </w:r>
    </w:p>
    <w:p w:rsidR="00DC2A98" w:rsidRPr="00510B55" w:rsidRDefault="00AF4B85" w:rsidP="00D927AE">
      <w:pPr>
        <w:spacing w:before="120"/>
        <w:ind w:firstLine="720"/>
        <w:jc w:val="both"/>
        <w:rPr>
          <w:b/>
          <w:sz w:val="28"/>
          <w:szCs w:val="28"/>
          <w:lang w:val="nl-NL"/>
        </w:rPr>
      </w:pPr>
      <w:r w:rsidRPr="00510B55">
        <w:rPr>
          <w:b/>
          <w:sz w:val="28"/>
          <w:szCs w:val="28"/>
          <w:lang w:val="nl-NL"/>
        </w:rPr>
        <w:t>+ Các mục tiêu chủ yếu của Công ty</w:t>
      </w:r>
      <w:r w:rsidR="00FF0057" w:rsidRPr="00510B55">
        <w:rPr>
          <w:b/>
          <w:sz w:val="28"/>
          <w:szCs w:val="28"/>
          <w:lang w:val="nl-NL"/>
        </w:rPr>
        <w:t xml:space="preserve"> :</w:t>
      </w:r>
      <w:r w:rsidR="009E02F9" w:rsidRPr="00510B55">
        <w:rPr>
          <w:b/>
          <w:sz w:val="28"/>
          <w:szCs w:val="28"/>
          <w:lang w:val="nl-NL"/>
        </w:rPr>
        <w:t xml:space="preserve"> </w:t>
      </w:r>
    </w:p>
    <w:p w:rsidR="00AF4B85" w:rsidRDefault="009E02F9" w:rsidP="00D927AE">
      <w:pPr>
        <w:spacing w:before="120"/>
        <w:ind w:firstLine="720"/>
        <w:jc w:val="both"/>
        <w:rPr>
          <w:lang w:val="nl-NL"/>
        </w:rPr>
      </w:pPr>
      <w:r w:rsidRPr="00CB59E0">
        <w:rPr>
          <w:lang w:val="nl-NL"/>
        </w:rPr>
        <w:t xml:space="preserve">Không ngừng mở rộng và phát triển các ngành nghề thuộc lĩnh vực hoạt động, nhằm đáp ứng ngày càng tốt hơn nhu cầu của xã hội, tối đa hóa lợi nhuận cho Công ty, cổ đông, cải thiện điều kiện làm việc, nâng cao thu nhập cho người lao động, thực hiện đầy đủ </w:t>
      </w:r>
      <w:r w:rsidR="00DC2A98" w:rsidRPr="00CB59E0">
        <w:rPr>
          <w:lang w:val="nl-NL"/>
        </w:rPr>
        <w:t xml:space="preserve">các </w:t>
      </w:r>
      <w:r w:rsidRPr="00CB59E0">
        <w:rPr>
          <w:lang w:val="nl-NL"/>
        </w:rPr>
        <w:t>nghĩa vụ đối với Nhà nước, phát triển Công ty ngày c</w:t>
      </w:r>
      <w:r w:rsidR="00BF5D6B" w:rsidRPr="00CB59E0">
        <w:rPr>
          <w:lang w:val="nl-NL"/>
        </w:rPr>
        <w:t>à</w:t>
      </w:r>
      <w:r w:rsidRPr="00CB59E0">
        <w:rPr>
          <w:lang w:val="nl-NL"/>
        </w:rPr>
        <w:t>ng lớn mạnh và b</w:t>
      </w:r>
      <w:r w:rsidR="00DC2A98" w:rsidRPr="00CB59E0">
        <w:rPr>
          <w:lang w:val="nl-NL"/>
        </w:rPr>
        <w:t>ề</w:t>
      </w:r>
      <w:r w:rsidRPr="00CB59E0">
        <w:rPr>
          <w:lang w:val="nl-NL"/>
        </w:rPr>
        <w:t>n vững</w:t>
      </w:r>
      <w:r w:rsidR="00DC2A98" w:rsidRPr="00CB59E0">
        <w:rPr>
          <w:lang w:val="nl-NL"/>
        </w:rPr>
        <w:t>.</w:t>
      </w:r>
    </w:p>
    <w:p w:rsidR="00AF4B85" w:rsidRPr="00510B55" w:rsidRDefault="00AF4B85" w:rsidP="00D927AE">
      <w:pPr>
        <w:spacing w:before="120"/>
        <w:ind w:firstLine="720"/>
        <w:jc w:val="both"/>
        <w:rPr>
          <w:b/>
          <w:sz w:val="28"/>
          <w:szCs w:val="28"/>
          <w:lang w:val="nl-NL"/>
        </w:rPr>
      </w:pPr>
      <w:r w:rsidRPr="00510B55">
        <w:rPr>
          <w:b/>
          <w:sz w:val="28"/>
          <w:szCs w:val="28"/>
          <w:lang w:val="nl-NL"/>
        </w:rPr>
        <w:t>+ Chiến lược phát triển trung và dài hạn</w:t>
      </w:r>
      <w:r w:rsidR="003D679D" w:rsidRPr="00510B55">
        <w:rPr>
          <w:b/>
          <w:sz w:val="28"/>
          <w:szCs w:val="28"/>
          <w:lang w:val="nl-NL"/>
        </w:rPr>
        <w:t>:</w:t>
      </w:r>
    </w:p>
    <w:p w:rsidR="0065320E" w:rsidRPr="00CB59E0" w:rsidRDefault="0065320E" w:rsidP="00D927AE">
      <w:pPr>
        <w:numPr>
          <w:ilvl w:val="0"/>
          <w:numId w:val="1"/>
        </w:numPr>
        <w:spacing w:before="120"/>
        <w:jc w:val="both"/>
        <w:rPr>
          <w:lang w:val="nl-NL"/>
        </w:rPr>
      </w:pPr>
      <w:r w:rsidRPr="00CB59E0">
        <w:rPr>
          <w:lang w:val="nl-NL"/>
        </w:rPr>
        <w:t>Tăng cường và đầu tư thích đáng về mọi mặt cho hoạt động tiếp thị để chiếm lĩnh thị trường, nâng cao doanh</w:t>
      </w:r>
      <w:r w:rsidR="004465DC" w:rsidRPr="00CB59E0">
        <w:rPr>
          <w:lang w:val="nl-NL"/>
        </w:rPr>
        <w:t xml:space="preserve"> </w:t>
      </w:r>
      <w:r w:rsidRPr="00CB59E0">
        <w:rPr>
          <w:lang w:val="nl-NL"/>
        </w:rPr>
        <w:t>thu,</w:t>
      </w:r>
      <w:r w:rsidR="004465DC" w:rsidRPr="00CB59E0">
        <w:rPr>
          <w:lang w:val="nl-NL"/>
        </w:rPr>
        <w:t xml:space="preserve"> </w:t>
      </w:r>
      <w:r w:rsidRPr="00CB59E0">
        <w:rPr>
          <w:lang w:val="nl-NL"/>
        </w:rPr>
        <w:t>thu nhập;</w:t>
      </w:r>
    </w:p>
    <w:p w:rsidR="00DC2A98" w:rsidRPr="00CB59E0" w:rsidRDefault="00DC2A98" w:rsidP="00D927AE">
      <w:pPr>
        <w:numPr>
          <w:ilvl w:val="0"/>
          <w:numId w:val="1"/>
        </w:numPr>
        <w:spacing w:before="120"/>
        <w:jc w:val="both"/>
        <w:rPr>
          <w:lang w:val="nl-NL"/>
        </w:rPr>
      </w:pPr>
      <w:r w:rsidRPr="00CB59E0">
        <w:rPr>
          <w:lang w:val="nl-NL"/>
        </w:rPr>
        <w:t>Bằng nhiều biện pháp</w:t>
      </w:r>
      <w:r w:rsidR="0080198E" w:rsidRPr="00CB59E0">
        <w:rPr>
          <w:lang w:val="nl-NL"/>
        </w:rPr>
        <w:t>, để</w:t>
      </w:r>
      <w:r w:rsidRPr="00CB59E0">
        <w:rPr>
          <w:lang w:val="nl-NL"/>
        </w:rPr>
        <w:t xml:space="preserve"> mở rộng hệ thống bán lẻ, nhà sách;</w:t>
      </w:r>
    </w:p>
    <w:p w:rsidR="00EB688A" w:rsidRPr="00CB59E0" w:rsidRDefault="00F20294" w:rsidP="00D927AE">
      <w:pPr>
        <w:numPr>
          <w:ilvl w:val="0"/>
          <w:numId w:val="1"/>
        </w:numPr>
        <w:spacing w:before="120"/>
        <w:jc w:val="both"/>
        <w:rPr>
          <w:lang w:val="nl-NL"/>
        </w:rPr>
      </w:pPr>
      <w:r w:rsidRPr="00CB59E0">
        <w:rPr>
          <w:lang w:val="nl-NL"/>
        </w:rPr>
        <w:t xml:space="preserve">Mở rộng ngành nghề kinh doanh, tận dụng những lợi thế sẵn có của Công ty nhằm </w:t>
      </w:r>
      <w:r w:rsidR="00EE1E47" w:rsidRPr="00CB59E0">
        <w:rPr>
          <w:lang w:val="nl-NL"/>
        </w:rPr>
        <w:t>tăng doanh thu, thu nhập.</w:t>
      </w:r>
    </w:p>
    <w:p w:rsidR="00D37AC2" w:rsidRPr="00CB59E0" w:rsidRDefault="00D37AC2" w:rsidP="00D927AE">
      <w:pPr>
        <w:numPr>
          <w:ilvl w:val="0"/>
          <w:numId w:val="1"/>
        </w:numPr>
        <w:spacing w:before="120"/>
        <w:jc w:val="both"/>
        <w:rPr>
          <w:lang w:val="nl-NL"/>
        </w:rPr>
      </w:pPr>
      <w:r w:rsidRPr="00CB59E0">
        <w:rPr>
          <w:lang w:val="nl-NL"/>
        </w:rPr>
        <w:t>Tinh giảm biên chế, tăng năng suất lao động.</w:t>
      </w:r>
    </w:p>
    <w:p w:rsidR="009B1FA3" w:rsidRPr="00510B55" w:rsidRDefault="00AF4B85" w:rsidP="00D927AE">
      <w:pPr>
        <w:spacing w:before="120"/>
        <w:ind w:left="3"/>
        <w:jc w:val="both"/>
        <w:rPr>
          <w:b/>
          <w:sz w:val="28"/>
          <w:szCs w:val="28"/>
          <w:lang w:val="nl-NL"/>
        </w:rPr>
      </w:pPr>
      <w:r w:rsidRPr="00510B55">
        <w:rPr>
          <w:b/>
          <w:sz w:val="28"/>
          <w:szCs w:val="28"/>
          <w:lang w:val="nl-NL"/>
        </w:rPr>
        <w:t xml:space="preserve">II. </w:t>
      </w:r>
      <w:r w:rsidR="00C25E16">
        <w:rPr>
          <w:b/>
          <w:sz w:val="28"/>
          <w:szCs w:val="28"/>
          <w:lang w:val="nl-NL"/>
        </w:rPr>
        <w:t>TÌNH HÌNH HOẠT ĐỘNG TRONG NĂM</w:t>
      </w:r>
    </w:p>
    <w:p w:rsidR="00AF4B85" w:rsidRDefault="00AF4B85" w:rsidP="00D927AE">
      <w:pPr>
        <w:spacing w:before="120"/>
        <w:ind w:left="3"/>
        <w:jc w:val="both"/>
        <w:rPr>
          <w:b/>
          <w:i/>
          <w:sz w:val="28"/>
          <w:szCs w:val="28"/>
          <w:lang w:val="nl-NL"/>
        </w:rPr>
      </w:pPr>
      <w:r w:rsidRPr="00510B55">
        <w:rPr>
          <w:b/>
          <w:i/>
          <w:sz w:val="28"/>
          <w:szCs w:val="28"/>
          <w:lang w:val="nl-NL"/>
        </w:rPr>
        <w:t xml:space="preserve">1. </w:t>
      </w:r>
      <w:r w:rsidR="00C25E16">
        <w:rPr>
          <w:b/>
          <w:i/>
          <w:sz w:val="28"/>
          <w:szCs w:val="28"/>
          <w:lang w:val="nl-NL"/>
        </w:rPr>
        <w:t>T</w:t>
      </w:r>
      <w:r w:rsidRPr="00510B55">
        <w:rPr>
          <w:b/>
          <w:i/>
          <w:sz w:val="28"/>
          <w:szCs w:val="28"/>
          <w:lang w:val="nl-NL"/>
        </w:rPr>
        <w:t xml:space="preserve">ình hình </w:t>
      </w:r>
      <w:r w:rsidR="00C25E16">
        <w:rPr>
          <w:b/>
          <w:i/>
          <w:sz w:val="28"/>
          <w:szCs w:val="28"/>
          <w:lang w:val="nl-NL"/>
        </w:rPr>
        <w:t>hoạt động sản xuất kinh doanh</w:t>
      </w:r>
    </w:p>
    <w:p w:rsidR="000A3E7D" w:rsidRDefault="00C443C5" w:rsidP="00D927AE">
      <w:pPr>
        <w:spacing w:before="120"/>
        <w:ind w:firstLine="720"/>
        <w:jc w:val="both"/>
        <w:rPr>
          <w:b/>
          <w:sz w:val="28"/>
          <w:szCs w:val="28"/>
        </w:rPr>
      </w:pPr>
      <w:r>
        <w:rPr>
          <w:b/>
          <w:sz w:val="28"/>
          <w:szCs w:val="28"/>
        </w:rPr>
        <w:t>+ Kết quả h</w:t>
      </w:r>
      <w:r w:rsidR="007E0FF5">
        <w:rPr>
          <w:b/>
          <w:sz w:val="28"/>
          <w:szCs w:val="28"/>
        </w:rPr>
        <w:t>oạt</w:t>
      </w:r>
      <w:r>
        <w:rPr>
          <w:b/>
          <w:sz w:val="28"/>
          <w:szCs w:val="28"/>
        </w:rPr>
        <w:t xml:space="preserve"> động SXKD trong năm</w:t>
      </w:r>
      <w:r w:rsidR="000A3E7D" w:rsidRPr="00510B55">
        <w:rPr>
          <w:b/>
          <w:sz w:val="28"/>
          <w:szCs w:val="28"/>
        </w:rPr>
        <w:t xml:space="preserve"> </w:t>
      </w:r>
    </w:p>
    <w:p w:rsidR="00C25E16" w:rsidRPr="00CB59E0" w:rsidRDefault="00C25E16" w:rsidP="00D927AE">
      <w:pPr>
        <w:pStyle w:val="BodyTextIndent"/>
        <w:spacing w:before="120"/>
        <w:ind w:firstLine="720"/>
        <w:rPr>
          <w:rFonts w:ascii="Times New Roman" w:hAnsi="Times New Roman"/>
          <w:sz w:val="24"/>
          <w:szCs w:val="24"/>
        </w:rPr>
      </w:pPr>
      <w:r w:rsidRPr="00CB59E0">
        <w:rPr>
          <w:rFonts w:ascii="Times New Roman" w:hAnsi="Times New Roman"/>
          <w:sz w:val="24"/>
          <w:szCs w:val="24"/>
        </w:rPr>
        <w:t>Năm 201</w:t>
      </w:r>
      <w:r w:rsidR="00414B4A">
        <w:rPr>
          <w:rFonts w:ascii="Times New Roman" w:hAnsi="Times New Roman"/>
          <w:sz w:val="24"/>
          <w:szCs w:val="24"/>
        </w:rPr>
        <w:t>4</w:t>
      </w:r>
      <w:r w:rsidRPr="00CB59E0">
        <w:rPr>
          <w:rFonts w:ascii="Times New Roman" w:hAnsi="Times New Roman"/>
          <w:sz w:val="24"/>
          <w:szCs w:val="24"/>
        </w:rPr>
        <w:t xml:space="preserve">, nền kinh tế </w:t>
      </w:r>
      <w:r w:rsidR="00E1200A" w:rsidRPr="00CB59E0">
        <w:rPr>
          <w:rFonts w:ascii="Times New Roman" w:hAnsi="Times New Roman"/>
          <w:sz w:val="24"/>
          <w:szCs w:val="24"/>
        </w:rPr>
        <w:t xml:space="preserve">trong </w:t>
      </w:r>
      <w:r w:rsidR="00C443C5" w:rsidRPr="00CB59E0">
        <w:rPr>
          <w:rFonts w:ascii="Times New Roman" w:hAnsi="Times New Roman"/>
          <w:sz w:val="24"/>
          <w:szCs w:val="24"/>
        </w:rPr>
        <w:t>nước còn</w:t>
      </w:r>
      <w:r w:rsidRPr="00CB59E0">
        <w:rPr>
          <w:rFonts w:ascii="Times New Roman" w:hAnsi="Times New Roman"/>
          <w:sz w:val="24"/>
          <w:szCs w:val="24"/>
        </w:rPr>
        <w:t xml:space="preserve"> nhiều khó khăn, giá cả đầu vào tăng</w:t>
      </w:r>
      <w:r w:rsidR="00414B4A">
        <w:rPr>
          <w:rFonts w:ascii="Times New Roman" w:hAnsi="Times New Roman"/>
          <w:sz w:val="24"/>
          <w:szCs w:val="24"/>
        </w:rPr>
        <w:t xml:space="preserve"> đặc biệt là chi phí vận chuyển hàng hoá</w:t>
      </w:r>
      <w:r w:rsidRPr="00CB59E0">
        <w:rPr>
          <w:rFonts w:ascii="Times New Roman" w:hAnsi="Times New Roman"/>
          <w:sz w:val="24"/>
          <w:szCs w:val="24"/>
        </w:rPr>
        <w:t>, sức mua giảm sút</w:t>
      </w:r>
      <w:r w:rsidR="00C443C5" w:rsidRPr="00CB59E0">
        <w:rPr>
          <w:rFonts w:ascii="Times New Roman" w:hAnsi="Times New Roman"/>
          <w:sz w:val="24"/>
          <w:szCs w:val="24"/>
        </w:rPr>
        <w:t>, nhưng với tinh thần chịu khó của t</w:t>
      </w:r>
      <w:r w:rsidR="00E877C4" w:rsidRPr="00CB59E0">
        <w:rPr>
          <w:rFonts w:ascii="Times New Roman" w:hAnsi="Times New Roman"/>
          <w:sz w:val="24"/>
          <w:szCs w:val="24"/>
        </w:rPr>
        <w:t>oàn</w:t>
      </w:r>
      <w:r w:rsidR="00C443C5" w:rsidRPr="00CB59E0">
        <w:rPr>
          <w:rFonts w:ascii="Times New Roman" w:hAnsi="Times New Roman"/>
          <w:sz w:val="24"/>
          <w:szCs w:val="24"/>
        </w:rPr>
        <w:t xml:space="preserve"> thể CBNV, Công ty đã cố gắng tìm mọi biện pháp để vượt qua, đã hoàn thành </w:t>
      </w:r>
      <w:r w:rsidR="00E1200A" w:rsidRPr="00CB59E0">
        <w:rPr>
          <w:rFonts w:ascii="Times New Roman" w:hAnsi="Times New Roman"/>
          <w:sz w:val="24"/>
          <w:szCs w:val="24"/>
        </w:rPr>
        <w:t>kế hoạch</w:t>
      </w:r>
      <w:r w:rsidR="00C443C5" w:rsidRPr="00CB59E0">
        <w:rPr>
          <w:rFonts w:ascii="Times New Roman" w:hAnsi="Times New Roman"/>
          <w:sz w:val="24"/>
          <w:szCs w:val="24"/>
        </w:rPr>
        <w:t xml:space="preserve"> doanh thu</w:t>
      </w:r>
      <w:r w:rsidRPr="00CB59E0">
        <w:rPr>
          <w:rFonts w:ascii="Times New Roman" w:hAnsi="Times New Roman"/>
          <w:sz w:val="24"/>
          <w:szCs w:val="24"/>
        </w:rPr>
        <w:t xml:space="preserve"> </w:t>
      </w:r>
      <w:r w:rsidR="00E1200A" w:rsidRPr="00CB59E0">
        <w:rPr>
          <w:rFonts w:ascii="Times New Roman" w:hAnsi="Times New Roman"/>
          <w:sz w:val="24"/>
          <w:szCs w:val="24"/>
        </w:rPr>
        <w:t>.</w:t>
      </w:r>
      <w:r w:rsidRPr="00CB59E0">
        <w:rPr>
          <w:rFonts w:ascii="Times New Roman" w:hAnsi="Times New Roman"/>
          <w:sz w:val="24"/>
          <w:szCs w:val="24"/>
        </w:rPr>
        <w:t>Cụ thể các chỉ tiêu  như sau:</w:t>
      </w:r>
    </w:p>
    <w:p w:rsidR="00C25E16" w:rsidRPr="00CB59E0" w:rsidRDefault="002704EE" w:rsidP="00D927AE">
      <w:pPr>
        <w:pStyle w:val="BodyTextIndent"/>
        <w:spacing w:before="120"/>
        <w:ind w:firstLine="720"/>
        <w:rPr>
          <w:rFonts w:ascii="Times New Roman" w:hAnsi="Times New Roman"/>
          <w:sz w:val="24"/>
          <w:szCs w:val="24"/>
        </w:rPr>
      </w:pPr>
      <w:r>
        <w:rPr>
          <w:rFonts w:ascii="Times New Roman" w:hAnsi="Times New Roman"/>
          <w:sz w:val="24"/>
          <w:szCs w:val="24"/>
        </w:rPr>
        <w:t xml:space="preserve">                                                                                                            </w:t>
      </w:r>
    </w:p>
    <w:tbl>
      <w:tblPr>
        <w:tblW w:w="980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3708"/>
        <w:gridCol w:w="1440"/>
        <w:gridCol w:w="1440"/>
        <w:gridCol w:w="1440"/>
        <w:gridCol w:w="900"/>
        <w:gridCol w:w="876"/>
      </w:tblGrid>
      <w:tr w:rsidR="00C25E16" w:rsidTr="00D927AE">
        <w:tc>
          <w:tcPr>
            <w:tcW w:w="3708" w:type="dxa"/>
            <w:vMerge w:val="restart"/>
            <w:tcBorders>
              <w:top w:val="single" w:sz="4" w:space="0" w:color="auto"/>
            </w:tcBorders>
            <w:vAlign w:val="center"/>
          </w:tcPr>
          <w:p w:rsidR="00C25E16" w:rsidRPr="003248D9" w:rsidRDefault="00C25E16" w:rsidP="00F85B79">
            <w:pPr>
              <w:pStyle w:val="BodyTextIndent"/>
              <w:spacing w:before="120"/>
              <w:jc w:val="center"/>
              <w:rPr>
                <w:rFonts w:ascii="Times New Roman" w:hAnsi="Times New Roman"/>
                <w:sz w:val="24"/>
                <w:szCs w:val="24"/>
              </w:rPr>
            </w:pPr>
            <w:r w:rsidRPr="003248D9">
              <w:rPr>
                <w:rFonts w:ascii="Times New Roman" w:hAnsi="Times New Roman"/>
                <w:sz w:val="24"/>
                <w:szCs w:val="24"/>
              </w:rPr>
              <w:t>Chỉ tiêu</w:t>
            </w:r>
          </w:p>
        </w:tc>
        <w:tc>
          <w:tcPr>
            <w:tcW w:w="1440" w:type="dxa"/>
            <w:vMerge w:val="restart"/>
            <w:tcBorders>
              <w:top w:val="single" w:sz="4" w:space="0" w:color="auto"/>
            </w:tcBorders>
          </w:tcPr>
          <w:p w:rsidR="00C25E16" w:rsidRPr="003248D9" w:rsidRDefault="00C25E16" w:rsidP="00F85B79">
            <w:pPr>
              <w:pStyle w:val="BodyTextIndent"/>
              <w:spacing w:before="120"/>
              <w:jc w:val="center"/>
              <w:rPr>
                <w:rFonts w:ascii="Times New Roman" w:hAnsi="Times New Roman"/>
                <w:sz w:val="24"/>
                <w:szCs w:val="24"/>
              </w:rPr>
            </w:pPr>
            <w:r w:rsidRPr="003248D9">
              <w:rPr>
                <w:rFonts w:ascii="Times New Roman" w:hAnsi="Times New Roman"/>
                <w:sz w:val="24"/>
                <w:szCs w:val="24"/>
              </w:rPr>
              <w:t>TH 20</w:t>
            </w:r>
            <w:r>
              <w:rPr>
                <w:rFonts w:ascii="Times New Roman" w:hAnsi="Times New Roman"/>
                <w:sz w:val="24"/>
                <w:szCs w:val="24"/>
              </w:rPr>
              <w:t>1</w:t>
            </w:r>
            <w:r w:rsidR="00A74D83">
              <w:rPr>
                <w:rFonts w:ascii="Times New Roman" w:hAnsi="Times New Roman"/>
                <w:sz w:val="24"/>
                <w:szCs w:val="24"/>
              </w:rPr>
              <w:t>3</w:t>
            </w:r>
          </w:p>
          <w:p w:rsidR="00C25E16" w:rsidRPr="003248D9" w:rsidRDefault="00C25E16" w:rsidP="00F85B79">
            <w:pPr>
              <w:pStyle w:val="BodyTextIndent"/>
              <w:spacing w:before="120"/>
              <w:jc w:val="center"/>
              <w:rPr>
                <w:rFonts w:ascii="Times New Roman" w:hAnsi="Times New Roman"/>
                <w:sz w:val="24"/>
                <w:szCs w:val="24"/>
              </w:rPr>
            </w:pPr>
            <w:r w:rsidRPr="003248D9">
              <w:rPr>
                <w:rFonts w:ascii="Times New Roman" w:hAnsi="Times New Roman"/>
                <w:sz w:val="24"/>
                <w:szCs w:val="24"/>
              </w:rPr>
              <w:t>(1.000đ)</w:t>
            </w:r>
          </w:p>
        </w:tc>
        <w:tc>
          <w:tcPr>
            <w:tcW w:w="1440" w:type="dxa"/>
            <w:vMerge w:val="restart"/>
            <w:tcBorders>
              <w:top w:val="single" w:sz="4" w:space="0" w:color="auto"/>
            </w:tcBorders>
          </w:tcPr>
          <w:p w:rsidR="00C25E16" w:rsidRPr="003248D9" w:rsidRDefault="00C25E16" w:rsidP="00F85B79">
            <w:pPr>
              <w:pStyle w:val="BodyTextIndent"/>
              <w:spacing w:before="120"/>
              <w:jc w:val="center"/>
              <w:rPr>
                <w:rFonts w:ascii="Times New Roman" w:hAnsi="Times New Roman"/>
                <w:sz w:val="24"/>
                <w:szCs w:val="24"/>
              </w:rPr>
            </w:pPr>
            <w:r w:rsidRPr="003248D9">
              <w:rPr>
                <w:rFonts w:ascii="Times New Roman" w:hAnsi="Times New Roman"/>
                <w:sz w:val="24"/>
                <w:szCs w:val="24"/>
              </w:rPr>
              <w:t>KH 20</w:t>
            </w:r>
            <w:r>
              <w:rPr>
                <w:rFonts w:ascii="Times New Roman" w:hAnsi="Times New Roman"/>
                <w:sz w:val="24"/>
                <w:szCs w:val="24"/>
              </w:rPr>
              <w:t>1</w:t>
            </w:r>
            <w:r w:rsidR="00A74D83">
              <w:rPr>
                <w:rFonts w:ascii="Times New Roman" w:hAnsi="Times New Roman"/>
                <w:sz w:val="24"/>
                <w:szCs w:val="24"/>
              </w:rPr>
              <w:t>4</w:t>
            </w:r>
          </w:p>
          <w:p w:rsidR="00C25E16" w:rsidRPr="003248D9" w:rsidRDefault="00C25E16" w:rsidP="00F85B79">
            <w:pPr>
              <w:pStyle w:val="BodyTextIndent"/>
              <w:spacing w:before="120"/>
              <w:jc w:val="center"/>
              <w:rPr>
                <w:rFonts w:ascii="Times New Roman" w:hAnsi="Times New Roman"/>
                <w:sz w:val="24"/>
                <w:szCs w:val="24"/>
              </w:rPr>
            </w:pPr>
            <w:r w:rsidRPr="003248D9">
              <w:rPr>
                <w:rFonts w:ascii="Times New Roman" w:hAnsi="Times New Roman"/>
                <w:sz w:val="24"/>
                <w:szCs w:val="24"/>
              </w:rPr>
              <w:t>(1.000đ)</w:t>
            </w:r>
          </w:p>
        </w:tc>
        <w:tc>
          <w:tcPr>
            <w:tcW w:w="1440" w:type="dxa"/>
            <w:vMerge w:val="restart"/>
            <w:tcBorders>
              <w:top w:val="single" w:sz="4" w:space="0" w:color="auto"/>
            </w:tcBorders>
          </w:tcPr>
          <w:p w:rsidR="00C25E16" w:rsidRPr="003248D9" w:rsidRDefault="00C25E16" w:rsidP="00F85B79">
            <w:pPr>
              <w:pStyle w:val="BodyTextIndent"/>
              <w:spacing w:before="120"/>
              <w:jc w:val="center"/>
              <w:rPr>
                <w:rFonts w:ascii="Times New Roman" w:hAnsi="Times New Roman"/>
                <w:sz w:val="24"/>
                <w:szCs w:val="24"/>
              </w:rPr>
            </w:pPr>
            <w:r w:rsidRPr="003248D9">
              <w:rPr>
                <w:rFonts w:ascii="Times New Roman" w:hAnsi="Times New Roman"/>
                <w:sz w:val="24"/>
                <w:szCs w:val="24"/>
              </w:rPr>
              <w:t>TH 20</w:t>
            </w:r>
            <w:r>
              <w:rPr>
                <w:rFonts w:ascii="Times New Roman" w:hAnsi="Times New Roman"/>
                <w:sz w:val="24"/>
                <w:szCs w:val="24"/>
              </w:rPr>
              <w:t>1</w:t>
            </w:r>
            <w:r w:rsidR="00A74D83">
              <w:rPr>
                <w:rFonts w:ascii="Times New Roman" w:hAnsi="Times New Roman"/>
                <w:sz w:val="24"/>
                <w:szCs w:val="24"/>
              </w:rPr>
              <w:t>4</w:t>
            </w:r>
          </w:p>
          <w:p w:rsidR="00C25E16" w:rsidRPr="003248D9" w:rsidRDefault="00C25E16" w:rsidP="00F85B79">
            <w:pPr>
              <w:pStyle w:val="BodyTextIndent"/>
              <w:spacing w:before="120"/>
              <w:jc w:val="center"/>
              <w:rPr>
                <w:rFonts w:ascii="Times New Roman" w:hAnsi="Times New Roman"/>
                <w:sz w:val="24"/>
                <w:szCs w:val="24"/>
              </w:rPr>
            </w:pPr>
            <w:r w:rsidRPr="003248D9">
              <w:rPr>
                <w:rFonts w:ascii="Times New Roman" w:hAnsi="Times New Roman"/>
                <w:sz w:val="24"/>
                <w:szCs w:val="24"/>
              </w:rPr>
              <w:t>(1.000đ)</w:t>
            </w:r>
          </w:p>
        </w:tc>
        <w:tc>
          <w:tcPr>
            <w:tcW w:w="1776" w:type="dxa"/>
            <w:gridSpan w:val="2"/>
            <w:tcBorders>
              <w:top w:val="single" w:sz="4" w:space="0" w:color="auto"/>
              <w:bottom w:val="single" w:sz="4" w:space="0" w:color="auto"/>
            </w:tcBorders>
          </w:tcPr>
          <w:p w:rsidR="00C25E16" w:rsidRPr="003248D9" w:rsidRDefault="00C25E16" w:rsidP="00F85B79">
            <w:pPr>
              <w:pStyle w:val="BodyTextIndent"/>
              <w:spacing w:before="120"/>
              <w:jc w:val="center"/>
              <w:rPr>
                <w:rFonts w:ascii="Times New Roman" w:hAnsi="Times New Roman"/>
                <w:sz w:val="24"/>
                <w:szCs w:val="24"/>
              </w:rPr>
            </w:pPr>
            <w:r w:rsidRPr="003248D9">
              <w:rPr>
                <w:rFonts w:ascii="Times New Roman" w:hAnsi="Times New Roman"/>
                <w:sz w:val="24"/>
                <w:szCs w:val="24"/>
              </w:rPr>
              <w:t>So Sánh (%)</w:t>
            </w:r>
          </w:p>
        </w:tc>
      </w:tr>
      <w:tr w:rsidR="00C25E16" w:rsidTr="00D927AE">
        <w:tc>
          <w:tcPr>
            <w:tcW w:w="3708" w:type="dxa"/>
            <w:vMerge/>
            <w:tcBorders>
              <w:bottom w:val="single" w:sz="4" w:space="0" w:color="auto"/>
            </w:tcBorders>
          </w:tcPr>
          <w:p w:rsidR="00C25E16" w:rsidRPr="003248D9" w:rsidRDefault="00C25E16" w:rsidP="00F85B79">
            <w:pPr>
              <w:pStyle w:val="BodyTextIndent"/>
              <w:spacing w:before="120"/>
              <w:rPr>
                <w:rFonts w:ascii="Times New Roman" w:hAnsi="Times New Roman"/>
                <w:sz w:val="24"/>
                <w:szCs w:val="24"/>
              </w:rPr>
            </w:pPr>
          </w:p>
        </w:tc>
        <w:tc>
          <w:tcPr>
            <w:tcW w:w="1440" w:type="dxa"/>
            <w:vMerge/>
            <w:tcBorders>
              <w:bottom w:val="single" w:sz="4" w:space="0" w:color="auto"/>
            </w:tcBorders>
          </w:tcPr>
          <w:p w:rsidR="00C25E16" w:rsidRPr="003248D9" w:rsidRDefault="00C25E16" w:rsidP="00F85B79">
            <w:pPr>
              <w:pStyle w:val="BodyTextIndent"/>
              <w:spacing w:before="120"/>
              <w:rPr>
                <w:rFonts w:ascii="Times New Roman" w:hAnsi="Times New Roman"/>
                <w:sz w:val="24"/>
                <w:szCs w:val="24"/>
              </w:rPr>
            </w:pPr>
          </w:p>
        </w:tc>
        <w:tc>
          <w:tcPr>
            <w:tcW w:w="1440" w:type="dxa"/>
            <w:vMerge/>
            <w:tcBorders>
              <w:bottom w:val="single" w:sz="4" w:space="0" w:color="auto"/>
            </w:tcBorders>
          </w:tcPr>
          <w:p w:rsidR="00C25E16" w:rsidRPr="003248D9" w:rsidRDefault="00C25E16" w:rsidP="00F85B79">
            <w:pPr>
              <w:pStyle w:val="BodyTextIndent"/>
              <w:spacing w:before="120"/>
              <w:rPr>
                <w:rFonts w:ascii="Times New Roman" w:hAnsi="Times New Roman"/>
                <w:sz w:val="24"/>
                <w:szCs w:val="24"/>
              </w:rPr>
            </w:pPr>
          </w:p>
        </w:tc>
        <w:tc>
          <w:tcPr>
            <w:tcW w:w="1440" w:type="dxa"/>
            <w:vMerge/>
            <w:tcBorders>
              <w:bottom w:val="single" w:sz="4" w:space="0" w:color="auto"/>
            </w:tcBorders>
          </w:tcPr>
          <w:p w:rsidR="00C25E16" w:rsidRPr="003248D9" w:rsidRDefault="00C25E16" w:rsidP="00F85B79">
            <w:pPr>
              <w:pStyle w:val="BodyTextIndent"/>
              <w:spacing w:before="120"/>
              <w:rPr>
                <w:rFonts w:ascii="Times New Roman" w:hAnsi="Times New Roman"/>
                <w:sz w:val="24"/>
                <w:szCs w:val="24"/>
              </w:rPr>
            </w:pPr>
          </w:p>
        </w:tc>
        <w:tc>
          <w:tcPr>
            <w:tcW w:w="900" w:type="dxa"/>
            <w:tcBorders>
              <w:top w:val="single" w:sz="4" w:space="0" w:color="auto"/>
              <w:bottom w:val="single" w:sz="4" w:space="0" w:color="auto"/>
            </w:tcBorders>
          </w:tcPr>
          <w:p w:rsidR="00C25E16" w:rsidRPr="003248D9" w:rsidRDefault="00C25E16" w:rsidP="00A74D83">
            <w:pPr>
              <w:pStyle w:val="BodyTextIndent"/>
              <w:spacing w:before="120"/>
              <w:jc w:val="center"/>
              <w:rPr>
                <w:rFonts w:ascii="Times New Roman" w:hAnsi="Times New Roman"/>
                <w:sz w:val="24"/>
                <w:szCs w:val="24"/>
              </w:rPr>
            </w:pPr>
            <w:r w:rsidRPr="003248D9">
              <w:rPr>
                <w:rFonts w:ascii="Times New Roman" w:hAnsi="Times New Roman"/>
                <w:sz w:val="24"/>
                <w:szCs w:val="24"/>
              </w:rPr>
              <w:t>TH 20</w:t>
            </w:r>
            <w:r>
              <w:rPr>
                <w:rFonts w:ascii="Times New Roman" w:hAnsi="Times New Roman"/>
                <w:sz w:val="24"/>
                <w:szCs w:val="24"/>
              </w:rPr>
              <w:t>1</w:t>
            </w:r>
            <w:r w:rsidR="00A74D83">
              <w:rPr>
                <w:rFonts w:ascii="Times New Roman" w:hAnsi="Times New Roman"/>
                <w:sz w:val="24"/>
                <w:szCs w:val="24"/>
              </w:rPr>
              <w:t>3</w:t>
            </w:r>
          </w:p>
        </w:tc>
        <w:tc>
          <w:tcPr>
            <w:tcW w:w="876" w:type="dxa"/>
            <w:tcBorders>
              <w:top w:val="single" w:sz="4" w:space="0" w:color="auto"/>
              <w:bottom w:val="single" w:sz="4" w:space="0" w:color="auto"/>
            </w:tcBorders>
          </w:tcPr>
          <w:p w:rsidR="00C25E16" w:rsidRPr="003248D9" w:rsidRDefault="00C25E16" w:rsidP="00A74D83">
            <w:pPr>
              <w:pStyle w:val="BodyTextIndent"/>
              <w:spacing w:before="120"/>
              <w:jc w:val="center"/>
              <w:rPr>
                <w:rFonts w:ascii="Times New Roman" w:hAnsi="Times New Roman"/>
                <w:sz w:val="24"/>
                <w:szCs w:val="24"/>
              </w:rPr>
            </w:pPr>
            <w:r w:rsidRPr="003248D9">
              <w:rPr>
                <w:rFonts w:ascii="Times New Roman" w:hAnsi="Times New Roman"/>
                <w:sz w:val="24"/>
                <w:szCs w:val="24"/>
              </w:rPr>
              <w:t>KH 20</w:t>
            </w:r>
            <w:r>
              <w:rPr>
                <w:rFonts w:ascii="Times New Roman" w:hAnsi="Times New Roman"/>
                <w:sz w:val="24"/>
                <w:szCs w:val="24"/>
              </w:rPr>
              <w:t>1</w:t>
            </w:r>
            <w:r w:rsidR="00A74D83">
              <w:rPr>
                <w:rFonts w:ascii="Times New Roman" w:hAnsi="Times New Roman"/>
                <w:sz w:val="24"/>
                <w:szCs w:val="24"/>
              </w:rPr>
              <w:t>4</w:t>
            </w:r>
          </w:p>
        </w:tc>
      </w:tr>
      <w:tr w:rsidR="00414B4A" w:rsidTr="00D927AE">
        <w:tc>
          <w:tcPr>
            <w:tcW w:w="3708" w:type="dxa"/>
            <w:tcBorders>
              <w:top w:val="single" w:sz="4" w:space="0" w:color="auto"/>
            </w:tcBorders>
          </w:tcPr>
          <w:p w:rsidR="00414B4A" w:rsidRPr="003248D9" w:rsidRDefault="00414B4A" w:rsidP="00F85B79">
            <w:pPr>
              <w:pStyle w:val="BodyTextIndent"/>
              <w:spacing w:before="120"/>
              <w:rPr>
                <w:rFonts w:ascii="Times New Roman" w:hAnsi="Times New Roman"/>
                <w:sz w:val="24"/>
                <w:szCs w:val="24"/>
              </w:rPr>
            </w:pPr>
            <w:r w:rsidRPr="003248D9">
              <w:rPr>
                <w:rFonts w:ascii="Times New Roman" w:hAnsi="Times New Roman"/>
                <w:sz w:val="24"/>
                <w:szCs w:val="24"/>
              </w:rPr>
              <w:t xml:space="preserve">1- Tổng doanh thu </w:t>
            </w:r>
          </w:p>
        </w:tc>
        <w:tc>
          <w:tcPr>
            <w:tcW w:w="1440" w:type="dxa"/>
            <w:tcBorders>
              <w:top w:val="single" w:sz="4" w:space="0" w:color="auto"/>
            </w:tcBorders>
            <w:vAlign w:val="bottom"/>
          </w:tcPr>
          <w:p w:rsidR="00414B4A" w:rsidRDefault="00414B4A" w:rsidP="00414B4A">
            <w:pPr>
              <w:jc w:val="right"/>
            </w:pPr>
            <w:r>
              <w:t>49.148.315</w:t>
            </w:r>
          </w:p>
        </w:tc>
        <w:tc>
          <w:tcPr>
            <w:tcW w:w="1440" w:type="dxa"/>
            <w:tcBorders>
              <w:top w:val="single" w:sz="4" w:space="0" w:color="auto"/>
            </w:tcBorders>
            <w:vAlign w:val="bottom"/>
          </w:tcPr>
          <w:p w:rsidR="00414B4A" w:rsidRDefault="00414B4A" w:rsidP="00D62B6A">
            <w:pPr>
              <w:jc w:val="right"/>
            </w:pPr>
            <w:r>
              <w:t>4</w:t>
            </w:r>
            <w:r w:rsidR="00D62B6A">
              <w:t>8</w:t>
            </w:r>
            <w:r>
              <w:t>.000.000</w:t>
            </w:r>
          </w:p>
        </w:tc>
        <w:tc>
          <w:tcPr>
            <w:tcW w:w="1440" w:type="dxa"/>
            <w:tcBorders>
              <w:top w:val="single" w:sz="4" w:space="0" w:color="auto"/>
            </w:tcBorders>
            <w:vAlign w:val="bottom"/>
          </w:tcPr>
          <w:p w:rsidR="00414B4A" w:rsidRDefault="003D247C" w:rsidP="003D247C">
            <w:pPr>
              <w:jc w:val="center"/>
            </w:pPr>
            <w:r>
              <w:t>56.263.488</w:t>
            </w:r>
          </w:p>
        </w:tc>
        <w:tc>
          <w:tcPr>
            <w:tcW w:w="900" w:type="dxa"/>
            <w:tcBorders>
              <w:top w:val="single" w:sz="4" w:space="0" w:color="auto"/>
            </w:tcBorders>
            <w:vAlign w:val="bottom"/>
          </w:tcPr>
          <w:p w:rsidR="00414B4A" w:rsidRPr="003248D9" w:rsidRDefault="00414B4A" w:rsidP="00F85B79">
            <w:pPr>
              <w:jc w:val="right"/>
              <w:rPr>
                <w:rFonts w:ascii="Arial" w:hAnsi="Arial" w:cs="Arial"/>
                <w:sz w:val="20"/>
                <w:szCs w:val="20"/>
              </w:rPr>
            </w:pPr>
            <w:r>
              <w:rPr>
                <w:rFonts w:ascii="Arial" w:hAnsi="Arial" w:cs="Arial"/>
                <w:sz w:val="20"/>
                <w:szCs w:val="20"/>
              </w:rPr>
              <w:t>1</w:t>
            </w:r>
            <w:r w:rsidR="003D247C">
              <w:rPr>
                <w:rFonts w:ascii="Arial" w:hAnsi="Arial" w:cs="Arial"/>
                <w:sz w:val="20"/>
                <w:szCs w:val="20"/>
              </w:rPr>
              <w:t>14,48</w:t>
            </w:r>
          </w:p>
        </w:tc>
        <w:tc>
          <w:tcPr>
            <w:tcW w:w="876" w:type="dxa"/>
            <w:tcBorders>
              <w:top w:val="single" w:sz="4" w:space="0" w:color="auto"/>
            </w:tcBorders>
            <w:vAlign w:val="bottom"/>
          </w:tcPr>
          <w:p w:rsidR="00414B4A" w:rsidRPr="003248D9" w:rsidRDefault="00414B4A" w:rsidP="003D247C">
            <w:pPr>
              <w:jc w:val="right"/>
              <w:rPr>
                <w:rFonts w:ascii="Arial" w:hAnsi="Arial" w:cs="Arial"/>
                <w:sz w:val="20"/>
                <w:szCs w:val="20"/>
              </w:rPr>
            </w:pPr>
            <w:r>
              <w:rPr>
                <w:rFonts w:ascii="Arial" w:hAnsi="Arial" w:cs="Arial"/>
                <w:sz w:val="20"/>
                <w:szCs w:val="20"/>
              </w:rPr>
              <w:t>117,</w:t>
            </w:r>
            <w:r w:rsidR="003D247C">
              <w:rPr>
                <w:rFonts w:ascii="Arial" w:hAnsi="Arial" w:cs="Arial"/>
                <w:sz w:val="20"/>
                <w:szCs w:val="20"/>
              </w:rPr>
              <w:t>2</w:t>
            </w:r>
            <w:r>
              <w:rPr>
                <w:rFonts w:ascii="Arial" w:hAnsi="Arial" w:cs="Arial"/>
                <w:sz w:val="20"/>
                <w:szCs w:val="20"/>
              </w:rPr>
              <w:t>2</w:t>
            </w:r>
          </w:p>
        </w:tc>
      </w:tr>
      <w:tr w:rsidR="00414B4A" w:rsidTr="00D927AE">
        <w:tc>
          <w:tcPr>
            <w:tcW w:w="3708" w:type="dxa"/>
          </w:tcPr>
          <w:p w:rsidR="00414B4A" w:rsidRPr="003248D9" w:rsidRDefault="00414B4A" w:rsidP="008F66F0">
            <w:pPr>
              <w:pStyle w:val="BodyTextIndent"/>
              <w:spacing w:before="120"/>
              <w:rPr>
                <w:rFonts w:ascii="Times New Roman" w:hAnsi="Times New Roman"/>
                <w:sz w:val="24"/>
                <w:szCs w:val="24"/>
              </w:rPr>
            </w:pPr>
            <w:r w:rsidRPr="003248D9">
              <w:rPr>
                <w:rFonts w:ascii="Times New Roman" w:hAnsi="Times New Roman"/>
                <w:sz w:val="24"/>
                <w:szCs w:val="24"/>
              </w:rPr>
              <w:t xml:space="preserve">Trong đó : Doanh thu về bán hàng hóa, DV </w:t>
            </w:r>
          </w:p>
        </w:tc>
        <w:tc>
          <w:tcPr>
            <w:tcW w:w="1440" w:type="dxa"/>
            <w:vAlign w:val="center"/>
          </w:tcPr>
          <w:p w:rsidR="00414B4A" w:rsidRDefault="00414B4A" w:rsidP="00414B4A">
            <w:pPr>
              <w:jc w:val="right"/>
            </w:pPr>
            <w:r>
              <w:t>48.553.873</w:t>
            </w:r>
          </w:p>
        </w:tc>
        <w:tc>
          <w:tcPr>
            <w:tcW w:w="1440" w:type="dxa"/>
            <w:vAlign w:val="center"/>
          </w:tcPr>
          <w:p w:rsidR="00414B4A" w:rsidRDefault="00414B4A" w:rsidP="00D62B6A">
            <w:pPr>
              <w:jc w:val="right"/>
            </w:pPr>
            <w:r>
              <w:t>4</w:t>
            </w:r>
            <w:r w:rsidR="00D62B6A">
              <w:t>8</w:t>
            </w:r>
            <w:r>
              <w:t>.000.000</w:t>
            </w:r>
          </w:p>
        </w:tc>
        <w:tc>
          <w:tcPr>
            <w:tcW w:w="1440" w:type="dxa"/>
            <w:vAlign w:val="center"/>
          </w:tcPr>
          <w:p w:rsidR="00414B4A" w:rsidRDefault="003D247C" w:rsidP="002761F3">
            <w:pPr>
              <w:jc w:val="right"/>
            </w:pPr>
            <w:r>
              <w:t>55.526.562</w:t>
            </w:r>
          </w:p>
        </w:tc>
        <w:tc>
          <w:tcPr>
            <w:tcW w:w="900" w:type="dxa"/>
            <w:vAlign w:val="center"/>
          </w:tcPr>
          <w:p w:rsidR="00414B4A" w:rsidRPr="003248D9" w:rsidRDefault="00414B4A" w:rsidP="003D247C">
            <w:pPr>
              <w:jc w:val="right"/>
              <w:rPr>
                <w:rFonts w:ascii="Arial" w:hAnsi="Arial" w:cs="Arial"/>
                <w:sz w:val="20"/>
                <w:szCs w:val="20"/>
              </w:rPr>
            </w:pPr>
            <w:r>
              <w:rPr>
                <w:rFonts w:ascii="Arial" w:hAnsi="Arial" w:cs="Arial"/>
                <w:sz w:val="20"/>
                <w:szCs w:val="20"/>
              </w:rPr>
              <w:t>121,</w:t>
            </w:r>
            <w:r w:rsidR="003D247C">
              <w:rPr>
                <w:rFonts w:ascii="Arial" w:hAnsi="Arial" w:cs="Arial"/>
                <w:sz w:val="20"/>
                <w:szCs w:val="20"/>
              </w:rPr>
              <w:t>36</w:t>
            </w:r>
          </w:p>
        </w:tc>
        <w:tc>
          <w:tcPr>
            <w:tcW w:w="876" w:type="dxa"/>
            <w:vAlign w:val="center"/>
          </w:tcPr>
          <w:p w:rsidR="00414B4A" w:rsidRPr="003248D9" w:rsidRDefault="00414B4A" w:rsidP="003D247C">
            <w:pPr>
              <w:jc w:val="right"/>
              <w:rPr>
                <w:rFonts w:ascii="Arial" w:hAnsi="Arial" w:cs="Arial"/>
                <w:sz w:val="20"/>
                <w:szCs w:val="20"/>
              </w:rPr>
            </w:pPr>
            <w:r>
              <w:rPr>
                <w:rFonts w:ascii="Arial" w:hAnsi="Arial" w:cs="Arial"/>
                <w:sz w:val="20"/>
                <w:szCs w:val="20"/>
              </w:rPr>
              <w:t>115,6</w:t>
            </w:r>
            <w:r w:rsidR="003D247C">
              <w:rPr>
                <w:rFonts w:ascii="Arial" w:hAnsi="Arial" w:cs="Arial"/>
                <w:sz w:val="20"/>
                <w:szCs w:val="20"/>
              </w:rPr>
              <w:t>8</w:t>
            </w:r>
          </w:p>
        </w:tc>
      </w:tr>
      <w:tr w:rsidR="00414B4A" w:rsidTr="00D927AE">
        <w:tc>
          <w:tcPr>
            <w:tcW w:w="3708" w:type="dxa"/>
          </w:tcPr>
          <w:p w:rsidR="00414B4A" w:rsidRPr="003248D9" w:rsidRDefault="00414B4A" w:rsidP="00F85B79">
            <w:pPr>
              <w:pStyle w:val="BodyTextIndent"/>
              <w:spacing w:before="120"/>
              <w:rPr>
                <w:rFonts w:ascii="Times New Roman" w:hAnsi="Times New Roman"/>
                <w:sz w:val="24"/>
                <w:szCs w:val="24"/>
              </w:rPr>
            </w:pPr>
            <w:r w:rsidRPr="003248D9">
              <w:rPr>
                <w:rFonts w:ascii="Times New Roman" w:hAnsi="Times New Roman"/>
                <w:sz w:val="24"/>
                <w:szCs w:val="24"/>
              </w:rPr>
              <w:t>2- Tổng chi phí</w:t>
            </w:r>
          </w:p>
        </w:tc>
        <w:tc>
          <w:tcPr>
            <w:tcW w:w="1440" w:type="dxa"/>
            <w:vAlign w:val="bottom"/>
          </w:tcPr>
          <w:p w:rsidR="00414B4A" w:rsidRDefault="00414B4A" w:rsidP="00414B4A">
            <w:pPr>
              <w:jc w:val="right"/>
            </w:pPr>
            <w:r>
              <w:t>48.635.878</w:t>
            </w:r>
          </w:p>
        </w:tc>
        <w:tc>
          <w:tcPr>
            <w:tcW w:w="1440" w:type="dxa"/>
            <w:vAlign w:val="bottom"/>
          </w:tcPr>
          <w:p w:rsidR="00414B4A" w:rsidRDefault="00414B4A" w:rsidP="003D247C">
            <w:pPr>
              <w:jc w:val="right"/>
            </w:pPr>
            <w:r>
              <w:t>4</w:t>
            </w:r>
            <w:r w:rsidR="003D247C">
              <w:t>6</w:t>
            </w:r>
            <w:r>
              <w:t>.</w:t>
            </w:r>
            <w:r w:rsidR="003D247C">
              <w:t>4</w:t>
            </w:r>
            <w:r>
              <w:t>00.</w:t>
            </w:r>
            <w:r w:rsidR="003D247C">
              <w:t>0</w:t>
            </w:r>
            <w:r>
              <w:t>00</w:t>
            </w:r>
          </w:p>
        </w:tc>
        <w:tc>
          <w:tcPr>
            <w:tcW w:w="1440" w:type="dxa"/>
            <w:vAlign w:val="bottom"/>
          </w:tcPr>
          <w:p w:rsidR="00414B4A" w:rsidRDefault="003D247C" w:rsidP="008F781D">
            <w:pPr>
              <w:jc w:val="right"/>
            </w:pPr>
            <w:r>
              <w:t>55.751.691</w:t>
            </w:r>
          </w:p>
        </w:tc>
        <w:tc>
          <w:tcPr>
            <w:tcW w:w="900" w:type="dxa"/>
            <w:vAlign w:val="bottom"/>
          </w:tcPr>
          <w:p w:rsidR="00414B4A" w:rsidRPr="003248D9" w:rsidRDefault="00414B4A" w:rsidP="003D247C">
            <w:pPr>
              <w:jc w:val="right"/>
              <w:rPr>
                <w:rFonts w:ascii="Arial" w:hAnsi="Arial" w:cs="Arial"/>
                <w:sz w:val="20"/>
                <w:szCs w:val="20"/>
              </w:rPr>
            </w:pPr>
            <w:r>
              <w:rPr>
                <w:rFonts w:ascii="Arial" w:hAnsi="Arial" w:cs="Arial"/>
                <w:sz w:val="20"/>
                <w:szCs w:val="20"/>
              </w:rPr>
              <w:t>1</w:t>
            </w:r>
            <w:r w:rsidR="003D247C">
              <w:rPr>
                <w:rFonts w:ascii="Arial" w:hAnsi="Arial" w:cs="Arial"/>
                <w:sz w:val="20"/>
                <w:szCs w:val="20"/>
              </w:rPr>
              <w:t>14</w:t>
            </w:r>
            <w:r>
              <w:rPr>
                <w:rFonts w:ascii="Arial" w:hAnsi="Arial" w:cs="Arial"/>
                <w:sz w:val="20"/>
                <w:szCs w:val="20"/>
              </w:rPr>
              <w:t>,</w:t>
            </w:r>
            <w:r w:rsidR="003D247C">
              <w:rPr>
                <w:rFonts w:ascii="Arial" w:hAnsi="Arial" w:cs="Arial"/>
                <w:sz w:val="20"/>
                <w:szCs w:val="20"/>
              </w:rPr>
              <w:t>6</w:t>
            </w:r>
            <w:r>
              <w:rPr>
                <w:rFonts w:ascii="Arial" w:hAnsi="Arial" w:cs="Arial"/>
                <w:sz w:val="20"/>
                <w:szCs w:val="20"/>
              </w:rPr>
              <w:t>3</w:t>
            </w:r>
          </w:p>
        </w:tc>
        <w:tc>
          <w:tcPr>
            <w:tcW w:w="876" w:type="dxa"/>
            <w:vAlign w:val="bottom"/>
          </w:tcPr>
          <w:p w:rsidR="00414B4A" w:rsidRPr="003248D9" w:rsidRDefault="00414B4A" w:rsidP="003D247C">
            <w:pPr>
              <w:jc w:val="right"/>
              <w:rPr>
                <w:rFonts w:ascii="Arial" w:hAnsi="Arial" w:cs="Arial"/>
                <w:sz w:val="20"/>
                <w:szCs w:val="20"/>
              </w:rPr>
            </w:pPr>
            <w:r>
              <w:rPr>
                <w:rFonts w:ascii="Arial" w:hAnsi="Arial" w:cs="Arial"/>
                <w:sz w:val="20"/>
                <w:szCs w:val="20"/>
              </w:rPr>
              <w:t>120,</w:t>
            </w:r>
            <w:r w:rsidR="003D247C">
              <w:rPr>
                <w:rFonts w:ascii="Arial" w:hAnsi="Arial" w:cs="Arial"/>
                <w:sz w:val="20"/>
                <w:szCs w:val="20"/>
              </w:rPr>
              <w:t>15</w:t>
            </w:r>
          </w:p>
        </w:tc>
      </w:tr>
      <w:tr w:rsidR="00414B4A" w:rsidTr="00D927AE">
        <w:tc>
          <w:tcPr>
            <w:tcW w:w="3708" w:type="dxa"/>
          </w:tcPr>
          <w:p w:rsidR="00414B4A" w:rsidRPr="003248D9" w:rsidRDefault="00414B4A" w:rsidP="00F85B79">
            <w:pPr>
              <w:pStyle w:val="BodyTextIndent"/>
              <w:spacing w:before="120"/>
              <w:rPr>
                <w:rFonts w:ascii="Times New Roman" w:hAnsi="Times New Roman"/>
                <w:sz w:val="24"/>
                <w:szCs w:val="24"/>
              </w:rPr>
            </w:pPr>
            <w:r w:rsidRPr="003248D9">
              <w:rPr>
                <w:rFonts w:ascii="Times New Roman" w:hAnsi="Times New Roman"/>
                <w:sz w:val="24"/>
                <w:szCs w:val="24"/>
              </w:rPr>
              <w:t>Trong đó:Giá vốn hàng bán</w:t>
            </w:r>
          </w:p>
        </w:tc>
        <w:tc>
          <w:tcPr>
            <w:tcW w:w="1440" w:type="dxa"/>
            <w:vAlign w:val="bottom"/>
          </w:tcPr>
          <w:p w:rsidR="00414B4A" w:rsidRDefault="00414B4A" w:rsidP="00414B4A">
            <w:pPr>
              <w:jc w:val="right"/>
            </w:pPr>
            <w:r>
              <w:t>43.750.108</w:t>
            </w:r>
          </w:p>
        </w:tc>
        <w:tc>
          <w:tcPr>
            <w:tcW w:w="1440" w:type="dxa"/>
            <w:vAlign w:val="bottom"/>
          </w:tcPr>
          <w:p w:rsidR="00414B4A" w:rsidRDefault="003D247C" w:rsidP="00F85B79">
            <w:pPr>
              <w:jc w:val="right"/>
            </w:pPr>
            <w:r>
              <w:t>42.000</w:t>
            </w:r>
            <w:r w:rsidR="00414B4A">
              <w:t>.000</w:t>
            </w:r>
          </w:p>
        </w:tc>
        <w:tc>
          <w:tcPr>
            <w:tcW w:w="1440" w:type="dxa"/>
            <w:vAlign w:val="bottom"/>
          </w:tcPr>
          <w:p w:rsidR="00414B4A" w:rsidRDefault="003D247C" w:rsidP="00F85B79">
            <w:pPr>
              <w:jc w:val="right"/>
            </w:pPr>
            <w:r>
              <w:t>50.726.562</w:t>
            </w:r>
          </w:p>
        </w:tc>
        <w:tc>
          <w:tcPr>
            <w:tcW w:w="900" w:type="dxa"/>
            <w:vAlign w:val="bottom"/>
          </w:tcPr>
          <w:p w:rsidR="00414B4A" w:rsidRPr="003248D9" w:rsidRDefault="00414B4A" w:rsidP="00BF466F">
            <w:pPr>
              <w:jc w:val="right"/>
              <w:rPr>
                <w:rFonts w:ascii="Arial" w:hAnsi="Arial" w:cs="Arial"/>
                <w:sz w:val="20"/>
                <w:szCs w:val="20"/>
              </w:rPr>
            </w:pPr>
            <w:r>
              <w:rPr>
                <w:rFonts w:ascii="Arial" w:hAnsi="Arial" w:cs="Arial"/>
                <w:sz w:val="20"/>
                <w:szCs w:val="20"/>
              </w:rPr>
              <w:t>1</w:t>
            </w:r>
            <w:r w:rsidR="00BF466F">
              <w:rPr>
                <w:rFonts w:ascii="Arial" w:hAnsi="Arial" w:cs="Arial"/>
                <w:sz w:val="20"/>
                <w:szCs w:val="20"/>
              </w:rPr>
              <w:t>15,95</w:t>
            </w:r>
          </w:p>
        </w:tc>
        <w:tc>
          <w:tcPr>
            <w:tcW w:w="876" w:type="dxa"/>
            <w:vAlign w:val="bottom"/>
          </w:tcPr>
          <w:p w:rsidR="00414B4A" w:rsidRPr="003248D9" w:rsidRDefault="00414B4A" w:rsidP="00BF466F">
            <w:pPr>
              <w:jc w:val="right"/>
              <w:rPr>
                <w:rFonts w:ascii="Arial" w:hAnsi="Arial" w:cs="Arial"/>
                <w:sz w:val="20"/>
                <w:szCs w:val="20"/>
              </w:rPr>
            </w:pPr>
            <w:r>
              <w:rPr>
                <w:rFonts w:ascii="Arial" w:hAnsi="Arial" w:cs="Arial"/>
                <w:sz w:val="20"/>
                <w:szCs w:val="20"/>
              </w:rPr>
              <w:t>12</w:t>
            </w:r>
            <w:r w:rsidR="00BF466F">
              <w:rPr>
                <w:rFonts w:ascii="Arial" w:hAnsi="Arial" w:cs="Arial"/>
                <w:sz w:val="20"/>
                <w:szCs w:val="20"/>
              </w:rPr>
              <w:t>0</w:t>
            </w:r>
            <w:r>
              <w:rPr>
                <w:rFonts w:ascii="Arial" w:hAnsi="Arial" w:cs="Arial"/>
                <w:sz w:val="20"/>
                <w:szCs w:val="20"/>
              </w:rPr>
              <w:t>,</w:t>
            </w:r>
            <w:r w:rsidR="00BF466F">
              <w:rPr>
                <w:rFonts w:ascii="Arial" w:hAnsi="Arial" w:cs="Arial"/>
                <w:sz w:val="20"/>
                <w:szCs w:val="20"/>
              </w:rPr>
              <w:t>78</w:t>
            </w:r>
          </w:p>
        </w:tc>
      </w:tr>
      <w:tr w:rsidR="00414B4A" w:rsidTr="00D927AE">
        <w:tc>
          <w:tcPr>
            <w:tcW w:w="3708" w:type="dxa"/>
          </w:tcPr>
          <w:p w:rsidR="00414B4A" w:rsidRPr="003248D9" w:rsidRDefault="00414B4A" w:rsidP="00F85B79">
            <w:pPr>
              <w:pStyle w:val="BodyTextIndent"/>
              <w:spacing w:before="120"/>
              <w:rPr>
                <w:rFonts w:ascii="Times New Roman" w:hAnsi="Times New Roman"/>
                <w:sz w:val="24"/>
                <w:szCs w:val="24"/>
              </w:rPr>
            </w:pPr>
            <w:r w:rsidRPr="003248D9">
              <w:rPr>
                <w:rFonts w:ascii="Times New Roman" w:hAnsi="Times New Roman"/>
                <w:sz w:val="24"/>
                <w:szCs w:val="24"/>
              </w:rPr>
              <w:t>3- Tỷ lệ giá vốn/Doanh thu thuần</w:t>
            </w:r>
          </w:p>
        </w:tc>
        <w:tc>
          <w:tcPr>
            <w:tcW w:w="1440" w:type="dxa"/>
            <w:vAlign w:val="bottom"/>
          </w:tcPr>
          <w:p w:rsidR="00414B4A" w:rsidRDefault="00414B4A" w:rsidP="00414B4A">
            <w:pPr>
              <w:jc w:val="right"/>
            </w:pPr>
            <w:r>
              <w:t>90,11</w:t>
            </w:r>
          </w:p>
        </w:tc>
        <w:tc>
          <w:tcPr>
            <w:tcW w:w="1440" w:type="dxa"/>
            <w:vAlign w:val="bottom"/>
          </w:tcPr>
          <w:p w:rsidR="00414B4A" w:rsidRDefault="00414B4A" w:rsidP="003D247C">
            <w:pPr>
              <w:jc w:val="right"/>
            </w:pPr>
            <w:r>
              <w:t>8</w:t>
            </w:r>
            <w:r w:rsidR="003D247C">
              <w:t>7</w:t>
            </w:r>
            <w:r>
              <w:t>,</w:t>
            </w:r>
            <w:r w:rsidR="003D247C">
              <w:t>5</w:t>
            </w:r>
            <w:r>
              <w:t>0</w:t>
            </w:r>
          </w:p>
        </w:tc>
        <w:tc>
          <w:tcPr>
            <w:tcW w:w="1440" w:type="dxa"/>
            <w:vAlign w:val="bottom"/>
          </w:tcPr>
          <w:p w:rsidR="00414B4A" w:rsidRDefault="00414B4A" w:rsidP="003D247C">
            <w:pPr>
              <w:jc w:val="right"/>
            </w:pPr>
            <w:r>
              <w:t>90,</w:t>
            </w:r>
            <w:r w:rsidR="003D247C">
              <w:t>98</w:t>
            </w:r>
          </w:p>
        </w:tc>
        <w:tc>
          <w:tcPr>
            <w:tcW w:w="900" w:type="dxa"/>
            <w:vAlign w:val="bottom"/>
          </w:tcPr>
          <w:p w:rsidR="00414B4A" w:rsidRPr="003248D9" w:rsidRDefault="00414B4A" w:rsidP="00BF466F">
            <w:pPr>
              <w:jc w:val="right"/>
              <w:rPr>
                <w:rFonts w:ascii="Arial" w:hAnsi="Arial" w:cs="Arial"/>
                <w:sz w:val="20"/>
                <w:szCs w:val="20"/>
              </w:rPr>
            </w:pPr>
            <w:r>
              <w:rPr>
                <w:rFonts w:ascii="Arial" w:hAnsi="Arial" w:cs="Arial"/>
                <w:sz w:val="20"/>
                <w:szCs w:val="20"/>
              </w:rPr>
              <w:t>10</w:t>
            </w:r>
            <w:r w:rsidR="00BF466F">
              <w:rPr>
                <w:rFonts w:ascii="Arial" w:hAnsi="Arial" w:cs="Arial"/>
                <w:sz w:val="20"/>
                <w:szCs w:val="20"/>
              </w:rPr>
              <w:t>0</w:t>
            </w:r>
            <w:r>
              <w:rPr>
                <w:rFonts w:ascii="Arial" w:hAnsi="Arial" w:cs="Arial"/>
                <w:sz w:val="20"/>
                <w:szCs w:val="20"/>
              </w:rPr>
              <w:t>,</w:t>
            </w:r>
            <w:r w:rsidR="00BF466F">
              <w:rPr>
                <w:rFonts w:ascii="Arial" w:hAnsi="Arial" w:cs="Arial"/>
                <w:sz w:val="20"/>
                <w:szCs w:val="20"/>
              </w:rPr>
              <w:t>9</w:t>
            </w:r>
            <w:r>
              <w:rPr>
                <w:rFonts w:ascii="Arial" w:hAnsi="Arial" w:cs="Arial"/>
                <w:sz w:val="20"/>
                <w:szCs w:val="20"/>
              </w:rPr>
              <w:t>6</w:t>
            </w:r>
          </w:p>
        </w:tc>
        <w:tc>
          <w:tcPr>
            <w:tcW w:w="876" w:type="dxa"/>
            <w:vAlign w:val="bottom"/>
          </w:tcPr>
          <w:p w:rsidR="00414B4A" w:rsidRPr="003248D9" w:rsidRDefault="00414B4A" w:rsidP="00BF466F">
            <w:pPr>
              <w:jc w:val="right"/>
              <w:rPr>
                <w:rFonts w:ascii="Arial" w:hAnsi="Arial" w:cs="Arial"/>
                <w:sz w:val="20"/>
                <w:szCs w:val="20"/>
              </w:rPr>
            </w:pPr>
            <w:r>
              <w:rPr>
                <w:rFonts w:ascii="Arial" w:hAnsi="Arial" w:cs="Arial"/>
                <w:sz w:val="20"/>
                <w:szCs w:val="20"/>
              </w:rPr>
              <w:t>10</w:t>
            </w:r>
            <w:r w:rsidR="00BF466F">
              <w:rPr>
                <w:rFonts w:ascii="Arial" w:hAnsi="Arial" w:cs="Arial"/>
                <w:sz w:val="20"/>
                <w:szCs w:val="20"/>
              </w:rPr>
              <w:t>3</w:t>
            </w:r>
            <w:r>
              <w:rPr>
                <w:rFonts w:ascii="Arial" w:hAnsi="Arial" w:cs="Arial"/>
                <w:sz w:val="20"/>
                <w:szCs w:val="20"/>
              </w:rPr>
              <w:t>,</w:t>
            </w:r>
            <w:r w:rsidR="00BF466F">
              <w:rPr>
                <w:rFonts w:ascii="Arial" w:hAnsi="Arial" w:cs="Arial"/>
                <w:sz w:val="20"/>
                <w:szCs w:val="20"/>
              </w:rPr>
              <w:t>97</w:t>
            </w:r>
          </w:p>
        </w:tc>
      </w:tr>
      <w:tr w:rsidR="00414B4A" w:rsidTr="00D927AE">
        <w:tc>
          <w:tcPr>
            <w:tcW w:w="3708" w:type="dxa"/>
          </w:tcPr>
          <w:p w:rsidR="00414B4A" w:rsidRPr="003248D9" w:rsidRDefault="00414B4A" w:rsidP="00F85B79">
            <w:pPr>
              <w:pStyle w:val="BodyTextIndent"/>
              <w:spacing w:before="120"/>
              <w:rPr>
                <w:rFonts w:ascii="Times New Roman" w:hAnsi="Times New Roman"/>
                <w:sz w:val="24"/>
                <w:szCs w:val="24"/>
              </w:rPr>
            </w:pPr>
            <w:r w:rsidRPr="003248D9">
              <w:rPr>
                <w:rFonts w:ascii="Times New Roman" w:hAnsi="Times New Roman"/>
                <w:sz w:val="24"/>
                <w:szCs w:val="24"/>
              </w:rPr>
              <w:t>4- Lợi nhuận trước thuế</w:t>
            </w:r>
          </w:p>
        </w:tc>
        <w:tc>
          <w:tcPr>
            <w:tcW w:w="1440" w:type="dxa"/>
            <w:vAlign w:val="bottom"/>
          </w:tcPr>
          <w:p w:rsidR="00414B4A" w:rsidRDefault="00414B4A" w:rsidP="00414B4A">
            <w:pPr>
              <w:jc w:val="right"/>
            </w:pPr>
            <w:r>
              <w:t>512.437</w:t>
            </w:r>
          </w:p>
        </w:tc>
        <w:tc>
          <w:tcPr>
            <w:tcW w:w="1440" w:type="dxa"/>
            <w:vAlign w:val="bottom"/>
          </w:tcPr>
          <w:p w:rsidR="00414B4A" w:rsidRDefault="00414B4A" w:rsidP="00AA5EE0">
            <w:pPr>
              <w:jc w:val="right"/>
            </w:pPr>
            <w:r>
              <w:t>1.</w:t>
            </w:r>
            <w:r w:rsidR="00AA5EE0">
              <w:t>6</w:t>
            </w:r>
            <w:r>
              <w:t>00.000</w:t>
            </w:r>
          </w:p>
        </w:tc>
        <w:tc>
          <w:tcPr>
            <w:tcW w:w="1440" w:type="dxa"/>
            <w:vAlign w:val="bottom"/>
          </w:tcPr>
          <w:p w:rsidR="00414B4A" w:rsidRDefault="00414B4A" w:rsidP="003D247C">
            <w:pPr>
              <w:jc w:val="right"/>
            </w:pPr>
            <w:r>
              <w:t>51</w:t>
            </w:r>
            <w:r w:rsidR="003D247C">
              <w:t>1</w:t>
            </w:r>
            <w:r>
              <w:t>.</w:t>
            </w:r>
            <w:r w:rsidR="003D247C">
              <w:t>797</w:t>
            </w:r>
          </w:p>
        </w:tc>
        <w:tc>
          <w:tcPr>
            <w:tcW w:w="900" w:type="dxa"/>
            <w:vAlign w:val="bottom"/>
          </w:tcPr>
          <w:p w:rsidR="00414B4A" w:rsidRPr="003248D9" w:rsidRDefault="00BF466F" w:rsidP="00F85B79">
            <w:pPr>
              <w:jc w:val="right"/>
              <w:rPr>
                <w:rFonts w:ascii="Arial" w:hAnsi="Arial" w:cs="Arial"/>
                <w:sz w:val="20"/>
                <w:szCs w:val="20"/>
              </w:rPr>
            </w:pPr>
            <w:r>
              <w:rPr>
                <w:rFonts w:ascii="Arial" w:hAnsi="Arial" w:cs="Arial"/>
                <w:sz w:val="20"/>
                <w:szCs w:val="20"/>
              </w:rPr>
              <w:t>99,88</w:t>
            </w:r>
          </w:p>
        </w:tc>
        <w:tc>
          <w:tcPr>
            <w:tcW w:w="876" w:type="dxa"/>
            <w:vAlign w:val="bottom"/>
          </w:tcPr>
          <w:p w:rsidR="00414B4A" w:rsidRPr="003248D9" w:rsidRDefault="00BF466F" w:rsidP="009B5D16">
            <w:pPr>
              <w:jc w:val="right"/>
              <w:rPr>
                <w:rFonts w:ascii="Arial" w:hAnsi="Arial" w:cs="Arial"/>
                <w:sz w:val="20"/>
                <w:szCs w:val="20"/>
              </w:rPr>
            </w:pPr>
            <w:r>
              <w:rPr>
                <w:rFonts w:ascii="Arial" w:hAnsi="Arial" w:cs="Arial"/>
                <w:sz w:val="20"/>
                <w:szCs w:val="20"/>
              </w:rPr>
              <w:t>31,99</w:t>
            </w:r>
          </w:p>
        </w:tc>
      </w:tr>
    </w:tbl>
    <w:p w:rsidR="00C25E16" w:rsidRDefault="00C25E16" w:rsidP="00D927AE">
      <w:pPr>
        <w:pStyle w:val="BodyTextIndent"/>
        <w:spacing w:before="120"/>
        <w:rPr>
          <w:rFonts w:ascii="Times New Roman" w:hAnsi="Times New Roman"/>
          <w:sz w:val="28"/>
          <w:szCs w:val="28"/>
        </w:rPr>
      </w:pPr>
      <w:r w:rsidRPr="003B71A3">
        <w:rPr>
          <w:rFonts w:ascii="Times New Roman" w:hAnsi="Times New Roman"/>
          <w:sz w:val="28"/>
          <w:szCs w:val="28"/>
        </w:rPr>
        <w:t xml:space="preserve">             </w:t>
      </w:r>
    </w:p>
    <w:p w:rsidR="00C25E16" w:rsidRPr="00CB59E0" w:rsidRDefault="00C25E16" w:rsidP="00D927AE">
      <w:pPr>
        <w:pStyle w:val="BodyTextIndent"/>
        <w:spacing w:before="120"/>
        <w:ind w:firstLine="720"/>
        <w:rPr>
          <w:rFonts w:ascii="Times New Roman" w:hAnsi="Times New Roman"/>
          <w:sz w:val="24"/>
          <w:szCs w:val="24"/>
        </w:rPr>
      </w:pPr>
      <w:r w:rsidRPr="00CB59E0">
        <w:rPr>
          <w:rFonts w:ascii="Times New Roman" w:hAnsi="Times New Roman"/>
          <w:sz w:val="24"/>
          <w:szCs w:val="24"/>
        </w:rPr>
        <w:t>Năm 201</w:t>
      </w:r>
      <w:r w:rsidR="00A74D83">
        <w:rPr>
          <w:rFonts w:ascii="Times New Roman" w:hAnsi="Times New Roman"/>
          <w:sz w:val="24"/>
          <w:szCs w:val="24"/>
        </w:rPr>
        <w:t>4</w:t>
      </w:r>
      <w:r w:rsidRPr="00CB59E0">
        <w:rPr>
          <w:rFonts w:ascii="Times New Roman" w:hAnsi="Times New Roman"/>
          <w:sz w:val="24"/>
          <w:szCs w:val="24"/>
        </w:rPr>
        <w:t xml:space="preserve">, mặc dù Ban giám đốc Công ty đã có nhiều cố gắng trong việc triển khai nhiệm vụ sản xuất kinh doanh, nhưng kết quả đem lại chưa được như mong đợi. Tổng doanh thu  </w:t>
      </w:r>
      <w:r w:rsidR="008F66F0">
        <w:rPr>
          <w:rFonts w:ascii="Times New Roman" w:hAnsi="Times New Roman"/>
          <w:sz w:val="24"/>
          <w:szCs w:val="24"/>
        </w:rPr>
        <w:t>tăng</w:t>
      </w:r>
      <w:r w:rsidRPr="00CB59E0">
        <w:rPr>
          <w:rFonts w:ascii="Times New Roman" w:hAnsi="Times New Roman"/>
          <w:sz w:val="24"/>
          <w:szCs w:val="24"/>
        </w:rPr>
        <w:t xml:space="preserve"> </w:t>
      </w:r>
      <w:r w:rsidR="00BF466F">
        <w:rPr>
          <w:rFonts w:ascii="Times New Roman" w:hAnsi="Times New Roman"/>
          <w:sz w:val="24"/>
          <w:szCs w:val="24"/>
        </w:rPr>
        <w:lastRenderedPageBreak/>
        <w:t>14,48</w:t>
      </w:r>
      <w:r w:rsidRPr="00CB59E0">
        <w:rPr>
          <w:rFonts w:ascii="Times New Roman" w:hAnsi="Times New Roman"/>
          <w:sz w:val="24"/>
          <w:szCs w:val="24"/>
        </w:rPr>
        <w:t xml:space="preserve">% với cùng kỳ năm trước, đạt </w:t>
      </w:r>
      <w:r w:rsidR="0024061F">
        <w:rPr>
          <w:rFonts w:ascii="Times New Roman" w:hAnsi="Times New Roman"/>
          <w:sz w:val="24"/>
          <w:szCs w:val="24"/>
        </w:rPr>
        <w:t>1</w:t>
      </w:r>
      <w:r w:rsidR="00E145D8" w:rsidRPr="00CB59E0">
        <w:rPr>
          <w:rFonts w:ascii="Times New Roman" w:hAnsi="Times New Roman"/>
          <w:sz w:val="24"/>
          <w:szCs w:val="24"/>
        </w:rPr>
        <w:t>1</w:t>
      </w:r>
      <w:r w:rsidR="003618FE">
        <w:rPr>
          <w:rFonts w:ascii="Times New Roman" w:hAnsi="Times New Roman"/>
          <w:sz w:val="24"/>
          <w:szCs w:val="24"/>
        </w:rPr>
        <w:t>7</w:t>
      </w:r>
      <w:r w:rsidR="00E145D8" w:rsidRPr="00CB59E0">
        <w:rPr>
          <w:rFonts w:ascii="Times New Roman" w:hAnsi="Times New Roman"/>
          <w:sz w:val="24"/>
          <w:szCs w:val="24"/>
        </w:rPr>
        <w:t>,</w:t>
      </w:r>
      <w:r w:rsidR="00BF466F">
        <w:rPr>
          <w:rFonts w:ascii="Times New Roman" w:hAnsi="Times New Roman"/>
          <w:sz w:val="24"/>
          <w:szCs w:val="24"/>
        </w:rPr>
        <w:t>2</w:t>
      </w:r>
      <w:r w:rsidR="003618FE">
        <w:rPr>
          <w:rFonts w:ascii="Times New Roman" w:hAnsi="Times New Roman"/>
          <w:sz w:val="24"/>
          <w:szCs w:val="24"/>
        </w:rPr>
        <w:t>2</w:t>
      </w:r>
      <w:r w:rsidRPr="00CB59E0">
        <w:rPr>
          <w:rFonts w:ascii="Times New Roman" w:hAnsi="Times New Roman"/>
          <w:sz w:val="24"/>
          <w:szCs w:val="24"/>
        </w:rPr>
        <w:t xml:space="preserve">% so với kế hoạch, lợi nhuận sau </w:t>
      </w:r>
      <w:r w:rsidR="00BF466F">
        <w:rPr>
          <w:rFonts w:ascii="Times New Roman" w:hAnsi="Times New Roman"/>
          <w:sz w:val="24"/>
          <w:szCs w:val="24"/>
        </w:rPr>
        <w:t>thuế tương đương</w:t>
      </w:r>
      <w:r w:rsidRPr="00CB59E0">
        <w:rPr>
          <w:rFonts w:ascii="Times New Roman" w:hAnsi="Times New Roman"/>
          <w:sz w:val="24"/>
          <w:szCs w:val="24"/>
        </w:rPr>
        <w:t xml:space="preserve"> với cùng kỳ, </w:t>
      </w:r>
      <w:r w:rsidR="00BF466F">
        <w:rPr>
          <w:rFonts w:ascii="Times New Roman" w:hAnsi="Times New Roman"/>
          <w:sz w:val="24"/>
          <w:szCs w:val="24"/>
        </w:rPr>
        <w:t xml:space="preserve">nhưng </w:t>
      </w:r>
      <w:r w:rsidRPr="00CB59E0">
        <w:rPr>
          <w:rFonts w:ascii="Times New Roman" w:hAnsi="Times New Roman"/>
          <w:sz w:val="24"/>
          <w:szCs w:val="24"/>
        </w:rPr>
        <w:t xml:space="preserve">chỉ đạt </w:t>
      </w:r>
      <w:r w:rsidR="003618FE">
        <w:rPr>
          <w:rFonts w:ascii="Times New Roman" w:hAnsi="Times New Roman"/>
          <w:sz w:val="24"/>
          <w:szCs w:val="24"/>
        </w:rPr>
        <w:t>3</w:t>
      </w:r>
      <w:r w:rsidR="00BF466F">
        <w:rPr>
          <w:rFonts w:ascii="Times New Roman" w:hAnsi="Times New Roman"/>
          <w:sz w:val="24"/>
          <w:szCs w:val="24"/>
        </w:rPr>
        <w:t>1</w:t>
      </w:r>
      <w:r w:rsidR="00E145D8" w:rsidRPr="00CB59E0">
        <w:rPr>
          <w:rFonts w:ascii="Times New Roman" w:hAnsi="Times New Roman"/>
          <w:sz w:val="24"/>
          <w:szCs w:val="24"/>
        </w:rPr>
        <w:t>,</w:t>
      </w:r>
      <w:r w:rsidR="00BF466F">
        <w:rPr>
          <w:rFonts w:ascii="Times New Roman" w:hAnsi="Times New Roman"/>
          <w:sz w:val="24"/>
          <w:szCs w:val="24"/>
        </w:rPr>
        <w:t>99</w:t>
      </w:r>
      <w:r w:rsidRPr="00CB59E0">
        <w:rPr>
          <w:rFonts w:ascii="Times New Roman" w:hAnsi="Times New Roman"/>
          <w:sz w:val="24"/>
          <w:szCs w:val="24"/>
        </w:rPr>
        <w:t>% so với kế hoạch. Kết quả sản xuất kinh doanh năm 201</w:t>
      </w:r>
      <w:r w:rsidR="00BF466F">
        <w:rPr>
          <w:rFonts w:ascii="Times New Roman" w:hAnsi="Times New Roman"/>
          <w:sz w:val="24"/>
          <w:szCs w:val="24"/>
        </w:rPr>
        <w:t>4</w:t>
      </w:r>
      <w:r w:rsidRPr="00CB59E0">
        <w:rPr>
          <w:rFonts w:ascii="Times New Roman" w:hAnsi="Times New Roman"/>
          <w:sz w:val="24"/>
          <w:szCs w:val="24"/>
        </w:rPr>
        <w:t xml:space="preserve"> như nêu trên là do các nguyên nhân chủ yếu sau :</w:t>
      </w:r>
    </w:p>
    <w:p w:rsidR="00C25E16" w:rsidRPr="00CB59E0" w:rsidRDefault="00C25E16" w:rsidP="00D927AE">
      <w:pPr>
        <w:pStyle w:val="BodyTextIndent"/>
        <w:numPr>
          <w:ilvl w:val="0"/>
          <w:numId w:val="1"/>
        </w:numPr>
        <w:tabs>
          <w:tab w:val="num" w:pos="0"/>
          <w:tab w:val="left" w:pos="1080"/>
        </w:tabs>
        <w:spacing w:before="120"/>
        <w:ind w:left="0" w:firstLine="720"/>
        <w:rPr>
          <w:rFonts w:ascii="Times New Roman" w:hAnsi="Times New Roman"/>
          <w:sz w:val="24"/>
          <w:szCs w:val="24"/>
        </w:rPr>
      </w:pPr>
      <w:r w:rsidRPr="00CB59E0">
        <w:rPr>
          <w:rFonts w:ascii="Times New Roman" w:hAnsi="Times New Roman"/>
          <w:sz w:val="24"/>
          <w:szCs w:val="24"/>
        </w:rPr>
        <w:t>Năm 201</w:t>
      </w:r>
      <w:r w:rsidR="00BF466F">
        <w:rPr>
          <w:rFonts w:ascii="Times New Roman" w:hAnsi="Times New Roman"/>
          <w:sz w:val="24"/>
          <w:szCs w:val="24"/>
        </w:rPr>
        <w:t>4</w:t>
      </w:r>
      <w:r w:rsidRPr="00CB59E0">
        <w:rPr>
          <w:rFonts w:ascii="Times New Roman" w:hAnsi="Times New Roman"/>
          <w:sz w:val="24"/>
          <w:szCs w:val="24"/>
        </w:rPr>
        <w:t xml:space="preserve"> kinh tế cả nước nói chung, Tỉnh Bình Định nói riêng </w:t>
      </w:r>
      <w:r w:rsidR="00FF1037">
        <w:rPr>
          <w:rFonts w:ascii="Times New Roman" w:hAnsi="Times New Roman"/>
          <w:sz w:val="24"/>
          <w:szCs w:val="24"/>
        </w:rPr>
        <w:t>vẫn còn</w:t>
      </w:r>
      <w:r w:rsidRPr="00CB59E0">
        <w:rPr>
          <w:rFonts w:ascii="Times New Roman" w:hAnsi="Times New Roman"/>
          <w:sz w:val="24"/>
          <w:szCs w:val="24"/>
        </w:rPr>
        <w:t xml:space="preserve"> nhiều khó khăn, giá cả tăng cao, sức mua của người tiêu dùng giảm, cạnh tranh ngày càng kh</w:t>
      </w:r>
      <w:r w:rsidR="001B1F4E">
        <w:rPr>
          <w:rFonts w:ascii="Times New Roman" w:hAnsi="Times New Roman"/>
          <w:sz w:val="24"/>
          <w:szCs w:val="24"/>
        </w:rPr>
        <w:t>ốc</w:t>
      </w:r>
      <w:r w:rsidRPr="00CB59E0">
        <w:rPr>
          <w:rFonts w:ascii="Times New Roman" w:hAnsi="Times New Roman"/>
          <w:sz w:val="24"/>
          <w:szCs w:val="24"/>
        </w:rPr>
        <w:t xml:space="preserve"> liệt</w:t>
      </w:r>
      <w:r w:rsidR="00E145D8" w:rsidRPr="00CB59E0">
        <w:rPr>
          <w:rFonts w:ascii="Times New Roman" w:hAnsi="Times New Roman"/>
          <w:sz w:val="24"/>
          <w:szCs w:val="24"/>
        </w:rPr>
        <w:t>. Thị trường sách</w:t>
      </w:r>
      <w:r w:rsidR="008F781D">
        <w:rPr>
          <w:rFonts w:ascii="Times New Roman" w:hAnsi="Times New Roman"/>
          <w:sz w:val="24"/>
          <w:szCs w:val="24"/>
        </w:rPr>
        <w:t>, lịch</w:t>
      </w:r>
      <w:r w:rsidR="00E145D8" w:rsidRPr="00CB59E0">
        <w:rPr>
          <w:rFonts w:ascii="Times New Roman" w:hAnsi="Times New Roman"/>
          <w:sz w:val="24"/>
          <w:szCs w:val="24"/>
        </w:rPr>
        <w:t xml:space="preserve"> trên địa bàn tỉnh chịu sự cạnh tranh rất gay gắt và luôn trong tình trạng bất ổn </w:t>
      </w:r>
      <w:r w:rsidR="008C438A">
        <w:rPr>
          <w:rFonts w:ascii="Times New Roman" w:hAnsi="Times New Roman"/>
          <w:sz w:val="24"/>
          <w:szCs w:val="24"/>
        </w:rPr>
        <w:t xml:space="preserve">do đó Công ty  phải đề ra các biện pháp, cơ chế, chính sách uyển chuyển, linh hoạt, phù hợp với thị trường đẩy mạnh hoạt động kinh doanh cố gắng tăng doanh thu, giữ thị phần tại địa phương. </w:t>
      </w:r>
      <w:r w:rsidR="00B3763B">
        <w:rPr>
          <w:rFonts w:ascii="Times New Roman" w:hAnsi="Times New Roman"/>
          <w:sz w:val="24"/>
          <w:szCs w:val="24"/>
        </w:rPr>
        <w:t>G</w:t>
      </w:r>
      <w:r w:rsidR="00B3763B" w:rsidRPr="00B3763B">
        <w:rPr>
          <w:rFonts w:ascii="Times New Roman" w:hAnsi="Times New Roman"/>
          <w:sz w:val="24"/>
          <w:szCs w:val="24"/>
        </w:rPr>
        <w:t>ía</w:t>
      </w:r>
      <w:r w:rsidR="00B3763B">
        <w:rPr>
          <w:rFonts w:ascii="Times New Roman" w:hAnsi="Times New Roman"/>
          <w:sz w:val="24"/>
          <w:szCs w:val="24"/>
        </w:rPr>
        <w:t xml:space="preserve"> v</w:t>
      </w:r>
      <w:r w:rsidR="00B3763B" w:rsidRPr="00B3763B">
        <w:rPr>
          <w:rFonts w:ascii="Times New Roman" w:hAnsi="Times New Roman"/>
          <w:sz w:val="24"/>
          <w:szCs w:val="24"/>
        </w:rPr>
        <w:t>ố</w:t>
      </w:r>
      <w:r w:rsidR="00B3763B">
        <w:rPr>
          <w:rFonts w:ascii="Times New Roman" w:hAnsi="Times New Roman"/>
          <w:sz w:val="24"/>
          <w:szCs w:val="24"/>
        </w:rPr>
        <w:t>n v</w:t>
      </w:r>
      <w:r w:rsidR="00B3763B" w:rsidRPr="00B3763B">
        <w:rPr>
          <w:rFonts w:ascii="Times New Roman" w:hAnsi="Times New Roman"/>
          <w:sz w:val="24"/>
          <w:szCs w:val="24"/>
        </w:rPr>
        <w:t>à</w:t>
      </w:r>
      <w:r w:rsidR="00B3763B">
        <w:rPr>
          <w:rFonts w:ascii="Times New Roman" w:hAnsi="Times New Roman"/>
          <w:sz w:val="24"/>
          <w:szCs w:val="24"/>
        </w:rPr>
        <w:t xml:space="preserve"> chi ph</w:t>
      </w:r>
      <w:r w:rsidR="00B3763B" w:rsidRPr="00B3763B">
        <w:rPr>
          <w:rFonts w:ascii="Times New Roman" w:hAnsi="Times New Roman"/>
          <w:sz w:val="24"/>
          <w:szCs w:val="24"/>
        </w:rPr>
        <w:t>í</w:t>
      </w:r>
      <w:r w:rsidR="00B3763B">
        <w:rPr>
          <w:rFonts w:ascii="Times New Roman" w:hAnsi="Times New Roman"/>
          <w:sz w:val="24"/>
          <w:szCs w:val="24"/>
        </w:rPr>
        <w:t xml:space="preserve"> </w:t>
      </w:r>
      <w:r w:rsidR="008C438A">
        <w:rPr>
          <w:rFonts w:ascii="Times New Roman" w:hAnsi="Times New Roman"/>
          <w:sz w:val="24"/>
          <w:szCs w:val="24"/>
        </w:rPr>
        <w:t>đầu vào đều tăng cao theo thị trường làm giảm tỉ lệ lãi gộp dẫn đến lợi nhuận năm 201</w:t>
      </w:r>
      <w:r w:rsidR="003C1B08">
        <w:rPr>
          <w:rFonts w:ascii="Times New Roman" w:hAnsi="Times New Roman"/>
          <w:sz w:val="24"/>
          <w:szCs w:val="24"/>
        </w:rPr>
        <w:t>4</w:t>
      </w:r>
      <w:r w:rsidR="008C438A">
        <w:rPr>
          <w:rFonts w:ascii="Times New Roman" w:hAnsi="Times New Roman"/>
          <w:sz w:val="24"/>
          <w:szCs w:val="24"/>
        </w:rPr>
        <w:t xml:space="preserve"> </w:t>
      </w:r>
      <w:r w:rsidR="003C1B08">
        <w:rPr>
          <w:rFonts w:ascii="Times New Roman" w:hAnsi="Times New Roman"/>
          <w:sz w:val="24"/>
          <w:szCs w:val="24"/>
        </w:rPr>
        <w:t>thấp</w:t>
      </w:r>
    </w:p>
    <w:p w:rsidR="00C25A34" w:rsidRPr="00CB59E0" w:rsidRDefault="003C1B08" w:rsidP="00D927AE">
      <w:pPr>
        <w:pStyle w:val="BodyTextIndent"/>
        <w:numPr>
          <w:ilvl w:val="0"/>
          <w:numId w:val="1"/>
        </w:numPr>
        <w:tabs>
          <w:tab w:val="num" w:pos="0"/>
          <w:tab w:val="left" w:pos="1080"/>
        </w:tabs>
        <w:spacing w:before="120"/>
        <w:ind w:left="0" w:firstLine="720"/>
        <w:rPr>
          <w:rFonts w:ascii="Times New Roman" w:hAnsi="Times New Roman"/>
          <w:sz w:val="24"/>
          <w:szCs w:val="24"/>
        </w:rPr>
      </w:pPr>
      <w:r>
        <w:rPr>
          <w:rFonts w:ascii="Times New Roman" w:hAnsi="Times New Roman"/>
          <w:sz w:val="24"/>
          <w:szCs w:val="24"/>
        </w:rPr>
        <w:t>C</w:t>
      </w:r>
      <w:r w:rsidR="00D1463E" w:rsidRPr="00CB59E0">
        <w:rPr>
          <w:rFonts w:ascii="Times New Roman" w:hAnsi="Times New Roman"/>
          <w:sz w:val="24"/>
          <w:szCs w:val="24"/>
        </w:rPr>
        <w:t xml:space="preserve">ơ cấu tổ chức </w:t>
      </w:r>
      <w:r>
        <w:rPr>
          <w:rFonts w:ascii="Times New Roman" w:hAnsi="Times New Roman"/>
          <w:sz w:val="24"/>
          <w:szCs w:val="24"/>
        </w:rPr>
        <w:t>còn cồng kềnh,</w:t>
      </w:r>
      <w:r w:rsidR="00D1463E" w:rsidRPr="00CB59E0">
        <w:rPr>
          <w:rFonts w:ascii="Times New Roman" w:hAnsi="Times New Roman"/>
          <w:sz w:val="24"/>
          <w:szCs w:val="24"/>
        </w:rPr>
        <w:t>chưa</w:t>
      </w:r>
      <w:r>
        <w:rPr>
          <w:rFonts w:ascii="Times New Roman" w:hAnsi="Times New Roman"/>
          <w:sz w:val="24"/>
          <w:szCs w:val="24"/>
        </w:rPr>
        <w:t xml:space="preserve"> </w:t>
      </w:r>
      <w:r w:rsidR="00D1463E" w:rsidRPr="00CB59E0">
        <w:rPr>
          <w:rFonts w:ascii="Times New Roman" w:hAnsi="Times New Roman"/>
          <w:sz w:val="24"/>
          <w:szCs w:val="24"/>
        </w:rPr>
        <w:t xml:space="preserve"> hợp lý, năng suất lao động chưa cao</w:t>
      </w:r>
      <w:r w:rsidR="008D3C6C" w:rsidRPr="00CB59E0">
        <w:rPr>
          <w:rFonts w:ascii="Times New Roman" w:hAnsi="Times New Roman"/>
          <w:sz w:val="24"/>
          <w:szCs w:val="24"/>
        </w:rPr>
        <w:t>.</w:t>
      </w:r>
    </w:p>
    <w:p w:rsidR="008D3C6C" w:rsidRPr="00CB59E0" w:rsidRDefault="008D3C6C" w:rsidP="00D927AE">
      <w:pPr>
        <w:pStyle w:val="BodyTextIndent"/>
        <w:numPr>
          <w:ilvl w:val="0"/>
          <w:numId w:val="1"/>
        </w:numPr>
        <w:tabs>
          <w:tab w:val="num" w:pos="0"/>
          <w:tab w:val="left" w:pos="1080"/>
        </w:tabs>
        <w:spacing w:before="120"/>
        <w:ind w:left="0" w:firstLine="720"/>
        <w:rPr>
          <w:rFonts w:ascii="Times New Roman" w:hAnsi="Times New Roman"/>
          <w:sz w:val="24"/>
          <w:szCs w:val="24"/>
        </w:rPr>
      </w:pPr>
      <w:r w:rsidRPr="00CB59E0">
        <w:rPr>
          <w:rFonts w:ascii="Times New Roman" w:hAnsi="Times New Roman"/>
          <w:sz w:val="24"/>
          <w:szCs w:val="24"/>
        </w:rPr>
        <w:t>Chưa khai thác triệt để lợi thế của doanh nghiệp.</w:t>
      </w:r>
      <w:r w:rsidR="003C1B08">
        <w:rPr>
          <w:rFonts w:ascii="Times New Roman" w:hAnsi="Times New Roman"/>
          <w:sz w:val="24"/>
          <w:szCs w:val="24"/>
        </w:rPr>
        <w:t>Cơ cấu vốn còn bất hợp lý, bất động sản còn chiếm tỷ trọng lớn.</w:t>
      </w:r>
    </w:p>
    <w:p w:rsidR="00C25E16" w:rsidRDefault="00C25E16" w:rsidP="00D927AE">
      <w:pPr>
        <w:spacing w:before="120"/>
        <w:ind w:left="3"/>
        <w:jc w:val="both"/>
        <w:rPr>
          <w:b/>
          <w:i/>
          <w:sz w:val="28"/>
          <w:szCs w:val="28"/>
          <w:lang w:val="nl-NL"/>
        </w:rPr>
      </w:pPr>
      <w:r>
        <w:rPr>
          <w:b/>
          <w:i/>
          <w:sz w:val="28"/>
          <w:szCs w:val="28"/>
          <w:lang w:val="nl-NL"/>
        </w:rPr>
        <w:t>2. Tổ chức và nhân sự</w:t>
      </w:r>
    </w:p>
    <w:p w:rsidR="00E1200A" w:rsidRPr="0051490F" w:rsidRDefault="00E1200A" w:rsidP="00D927AE">
      <w:pPr>
        <w:spacing w:before="120"/>
        <w:ind w:left="360"/>
        <w:jc w:val="both"/>
        <w:rPr>
          <w:b/>
          <w:sz w:val="28"/>
          <w:szCs w:val="28"/>
        </w:rPr>
      </w:pPr>
      <w:r w:rsidRPr="00CB59E0">
        <w:t xml:space="preserve"> </w:t>
      </w:r>
      <w:r w:rsidR="0051490F">
        <w:t xml:space="preserve">  - </w:t>
      </w:r>
      <w:r w:rsidRPr="0051490F">
        <w:rPr>
          <w:b/>
          <w:sz w:val="28"/>
          <w:szCs w:val="28"/>
        </w:rPr>
        <w:t>Ban điều hành của Công ty gồm 0</w:t>
      </w:r>
      <w:r w:rsidR="0051490F" w:rsidRPr="0051490F">
        <w:rPr>
          <w:b/>
          <w:sz w:val="28"/>
          <w:szCs w:val="28"/>
        </w:rPr>
        <w:t>3</w:t>
      </w:r>
      <w:r w:rsidRPr="0051490F">
        <w:rPr>
          <w:b/>
          <w:sz w:val="28"/>
          <w:szCs w:val="28"/>
        </w:rPr>
        <w:t xml:space="preserve"> người: </w:t>
      </w:r>
    </w:p>
    <w:p w:rsidR="00E1200A" w:rsidRPr="00CB59E0" w:rsidRDefault="0051490F" w:rsidP="00D927AE">
      <w:pPr>
        <w:spacing w:before="120"/>
        <w:ind w:left="360"/>
        <w:jc w:val="both"/>
      </w:pPr>
      <w:r>
        <w:t xml:space="preserve"> 01 Giám đốc - 01</w:t>
      </w:r>
      <w:r w:rsidR="00E1200A" w:rsidRPr="00CB59E0">
        <w:t xml:space="preserve"> Phó giám đốc - 01 Kế toán trưởng gồm các ông, bà sau:</w:t>
      </w:r>
    </w:p>
    <w:p w:rsidR="00E1200A" w:rsidRPr="00CB59E0" w:rsidRDefault="00E1200A" w:rsidP="00D927AE">
      <w:pPr>
        <w:spacing w:before="120"/>
        <w:ind w:left="360"/>
        <w:jc w:val="both"/>
      </w:pPr>
      <w:r w:rsidRPr="00CB59E0">
        <w:t xml:space="preserve">     - Ông Phạm Đình Thuấn   - </w:t>
      </w:r>
      <w:r w:rsidR="00453A1D" w:rsidRPr="00CB59E0">
        <w:t xml:space="preserve"> </w:t>
      </w:r>
      <w:r w:rsidR="0051490F">
        <w:t xml:space="preserve"> G</w:t>
      </w:r>
      <w:r w:rsidRPr="00CB59E0">
        <w:t>iám đốc Công ty</w:t>
      </w:r>
    </w:p>
    <w:p w:rsidR="00E1200A" w:rsidRPr="00CB59E0" w:rsidRDefault="00E1200A" w:rsidP="00D927AE">
      <w:pPr>
        <w:spacing w:before="120"/>
        <w:ind w:left="360"/>
        <w:jc w:val="both"/>
      </w:pPr>
      <w:r w:rsidRPr="00CB59E0">
        <w:t xml:space="preserve">     - Ông Đỗ Hữu Long          - </w:t>
      </w:r>
      <w:r w:rsidR="00453A1D" w:rsidRPr="00CB59E0">
        <w:t xml:space="preserve">  P</w:t>
      </w:r>
      <w:r w:rsidRPr="00CB59E0">
        <w:t>hó giám đốc Công ty</w:t>
      </w:r>
    </w:p>
    <w:p w:rsidR="00453A1D" w:rsidRPr="00CB59E0" w:rsidRDefault="00453A1D" w:rsidP="00D927AE">
      <w:pPr>
        <w:spacing w:before="120"/>
        <w:ind w:left="360"/>
        <w:jc w:val="both"/>
      </w:pPr>
      <w:r w:rsidRPr="00CB59E0">
        <w:t xml:space="preserve">     - Bà Diệp Cẩm Nhung    </w:t>
      </w:r>
      <w:r w:rsidR="0051490F">
        <w:t xml:space="preserve"> </w:t>
      </w:r>
      <w:r w:rsidRPr="00CB59E0">
        <w:t xml:space="preserve">  -   Kế toán trưởng</w:t>
      </w:r>
    </w:p>
    <w:p w:rsidR="00C25E16" w:rsidRDefault="004B1D0B" w:rsidP="00D927AE">
      <w:pPr>
        <w:pStyle w:val="Footer"/>
        <w:tabs>
          <w:tab w:val="left" w:pos="360"/>
        </w:tabs>
        <w:spacing w:before="120"/>
        <w:ind w:firstLine="720"/>
        <w:jc w:val="both"/>
        <w:rPr>
          <w:b/>
          <w:sz w:val="28"/>
          <w:szCs w:val="28"/>
        </w:rPr>
      </w:pPr>
      <w:r>
        <w:rPr>
          <w:b/>
          <w:sz w:val="28"/>
          <w:szCs w:val="28"/>
        </w:rPr>
        <w:t>-</w:t>
      </w:r>
      <w:r w:rsidR="00C25E16" w:rsidRPr="003B71A3">
        <w:rPr>
          <w:b/>
          <w:sz w:val="28"/>
          <w:szCs w:val="28"/>
        </w:rPr>
        <w:t xml:space="preserve"> Tóm tắt lý lịch của các cá nhân trong Ban </w:t>
      </w:r>
      <w:r w:rsidR="009B4DD1">
        <w:rPr>
          <w:b/>
          <w:sz w:val="28"/>
          <w:szCs w:val="28"/>
        </w:rPr>
        <w:t>điều hành</w:t>
      </w:r>
    </w:p>
    <w:p w:rsidR="004B1D0B" w:rsidRPr="00CB59E0" w:rsidRDefault="004B1D0B" w:rsidP="00D927AE">
      <w:pPr>
        <w:pStyle w:val="Footer"/>
        <w:tabs>
          <w:tab w:val="left" w:pos="360"/>
        </w:tabs>
        <w:spacing w:before="120"/>
        <w:ind w:firstLine="540"/>
        <w:jc w:val="both"/>
        <w:rPr>
          <w:sz w:val="24"/>
          <w:szCs w:val="24"/>
        </w:rPr>
      </w:pPr>
      <w:r w:rsidRPr="00CB59E0">
        <w:rPr>
          <w:sz w:val="24"/>
          <w:szCs w:val="24"/>
        </w:rPr>
        <w:t xml:space="preserve">* Ông : Phạm Đình Thuấn - Chức vụ: Thành viên HĐQT </w:t>
      </w:r>
      <w:r w:rsidR="009B4DD1" w:rsidRPr="00CB59E0">
        <w:rPr>
          <w:sz w:val="24"/>
          <w:szCs w:val="24"/>
        </w:rPr>
        <w:t>–</w:t>
      </w:r>
      <w:r w:rsidRPr="00CB59E0">
        <w:rPr>
          <w:sz w:val="24"/>
          <w:szCs w:val="24"/>
        </w:rPr>
        <w:t xml:space="preserve"> G</w:t>
      </w:r>
      <w:r w:rsidR="009B4DD1" w:rsidRPr="00CB59E0">
        <w:rPr>
          <w:sz w:val="24"/>
          <w:szCs w:val="24"/>
        </w:rPr>
        <w:t>iám đốc</w:t>
      </w:r>
      <w:r w:rsidRPr="00CB59E0">
        <w:rPr>
          <w:sz w:val="24"/>
          <w:szCs w:val="24"/>
        </w:rPr>
        <w:t xml:space="preserve"> công ty</w:t>
      </w:r>
    </w:p>
    <w:p w:rsidR="004B1D0B" w:rsidRPr="00CB59E0" w:rsidRDefault="004B1D0B" w:rsidP="00D927AE">
      <w:pPr>
        <w:pStyle w:val="Footer"/>
        <w:tabs>
          <w:tab w:val="left" w:pos="360"/>
        </w:tabs>
        <w:spacing w:before="120"/>
        <w:ind w:firstLine="540"/>
        <w:jc w:val="both"/>
        <w:rPr>
          <w:sz w:val="24"/>
          <w:szCs w:val="24"/>
        </w:rPr>
      </w:pPr>
      <w:r w:rsidRPr="00CB59E0">
        <w:rPr>
          <w:sz w:val="24"/>
          <w:szCs w:val="24"/>
        </w:rPr>
        <w:t xml:space="preserve">    Sinh ngày: 16 – 02 – 1964</w:t>
      </w:r>
    </w:p>
    <w:p w:rsidR="004B1D0B" w:rsidRPr="00CB59E0" w:rsidRDefault="004B1D0B" w:rsidP="00D927AE">
      <w:pPr>
        <w:pStyle w:val="Footer"/>
        <w:tabs>
          <w:tab w:val="left" w:pos="360"/>
        </w:tabs>
        <w:spacing w:before="120"/>
        <w:ind w:firstLine="540"/>
        <w:jc w:val="both"/>
        <w:rPr>
          <w:sz w:val="24"/>
          <w:szCs w:val="24"/>
        </w:rPr>
      </w:pPr>
      <w:r w:rsidRPr="00CB59E0">
        <w:rPr>
          <w:sz w:val="24"/>
          <w:szCs w:val="24"/>
        </w:rPr>
        <w:t xml:space="preserve">    Quê quán:  Nhơn Mỹ, An Nhơn, Bình Định</w:t>
      </w:r>
    </w:p>
    <w:p w:rsidR="004B1D0B" w:rsidRPr="00CB59E0" w:rsidRDefault="004B1D0B" w:rsidP="00D927AE">
      <w:pPr>
        <w:pStyle w:val="Footer"/>
        <w:tabs>
          <w:tab w:val="left" w:pos="360"/>
        </w:tabs>
        <w:spacing w:before="120"/>
        <w:ind w:firstLine="540"/>
        <w:jc w:val="both"/>
        <w:rPr>
          <w:sz w:val="24"/>
          <w:szCs w:val="24"/>
        </w:rPr>
      </w:pPr>
      <w:r w:rsidRPr="00CB59E0">
        <w:rPr>
          <w:sz w:val="24"/>
          <w:szCs w:val="24"/>
        </w:rPr>
        <w:t xml:space="preserve">    Địa chỉ thường trú: 11/4 Ngô Mây, Tp Quy Nhơn, Bình Định</w:t>
      </w:r>
    </w:p>
    <w:p w:rsidR="004B1D0B" w:rsidRPr="00CB59E0" w:rsidRDefault="004B1D0B" w:rsidP="00D927AE">
      <w:pPr>
        <w:pStyle w:val="Footer"/>
        <w:tabs>
          <w:tab w:val="left" w:pos="360"/>
        </w:tabs>
        <w:spacing w:before="120"/>
        <w:ind w:firstLine="540"/>
        <w:jc w:val="both"/>
        <w:rPr>
          <w:sz w:val="24"/>
          <w:szCs w:val="24"/>
        </w:rPr>
      </w:pPr>
      <w:r w:rsidRPr="00CB59E0">
        <w:rPr>
          <w:sz w:val="24"/>
          <w:szCs w:val="24"/>
        </w:rPr>
        <w:t xml:space="preserve">    Trình độ chuyên môn: Đại học Tài chính – Kế toán</w:t>
      </w:r>
    </w:p>
    <w:p w:rsidR="004B1D0B" w:rsidRPr="00CB59E0" w:rsidRDefault="004B1D0B" w:rsidP="00D927AE">
      <w:pPr>
        <w:pStyle w:val="Footer"/>
        <w:tabs>
          <w:tab w:val="left" w:pos="360"/>
        </w:tabs>
        <w:spacing w:before="120"/>
        <w:ind w:firstLine="540"/>
        <w:jc w:val="both"/>
        <w:rPr>
          <w:sz w:val="24"/>
          <w:szCs w:val="24"/>
        </w:rPr>
      </w:pPr>
      <w:r w:rsidRPr="00CB59E0">
        <w:rPr>
          <w:sz w:val="24"/>
          <w:szCs w:val="24"/>
        </w:rPr>
        <w:t xml:space="preserve">    Số lượng cổ phần thuộc sở hữu cá nhân :  14.500 cổ phần</w:t>
      </w:r>
    </w:p>
    <w:p w:rsidR="004B1D0B" w:rsidRPr="00CB59E0" w:rsidRDefault="004B1D0B" w:rsidP="00D927AE">
      <w:pPr>
        <w:pStyle w:val="Footer"/>
        <w:tabs>
          <w:tab w:val="left" w:pos="360"/>
        </w:tabs>
        <w:spacing w:before="120"/>
        <w:ind w:firstLine="540"/>
        <w:jc w:val="both"/>
        <w:rPr>
          <w:sz w:val="24"/>
          <w:szCs w:val="24"/>
        </w:rPr>
      </w:pPr>
      <w:r w:rsidRPr="00CB59E0">
        <w:rPr>
          <w:sz w:val="24"/>
          <w:szCs w:val="24"/>
        </w:rPr>
        <w:t xml:space="preserve">    Số lượng cổ phiếu đang nắm giữ của những người có liên quan: không</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Ông : Đỗ Hữu Long – Chức vụ : Thành viên HĐQT – Phó GĐ Công ty</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xml:space="preserve">   Sinh ngày: 04 – 06 – 1959</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xml:space="preserve">   Quê quán: Nhơn Hạnh, An Nhơn , Bình Định</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xml:space="preserve">   Địa chỉ thường trú: 15 Trần Nguyên Đán, Tp Quy Nhơn, Bình Định</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xml:space="preserve">   Trình độ chuyên môn: Đại học Tài chính – Kế toán</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xml:space="preserve">   Số lượng cổ phần thuộc sở hữu cá nhân:  16.000  cổ phần</w:t>
      </w:r>
    </w:p>
    <w:p w:rsidR="004B1D0B" w:rsidRPr="00CB59E0" w:rsidRDefault="00C25E16" w:rsidP="00D927AE">
      <w:pPr>
        <w:pStyle w:val="Footer"/>
        <w:tabs>
          <w:tab w:val="left" w:pos="360"/>
        </w:tabs>
        <w:spacing w:before="120"/>
        <w:ind w:firstLine="540"/>
        <w:jc w:val="both"/>
        <w:rPr>
          <w:sz w:val="24"/>
          <w:szCs w:val="24"/>
        </w:rPr>
      </w:pPr>
      <w:r w:rsidRPr="003B71A3">
        <w:rPr>
          <w:sz w:val="28"/>
          <w:szCs w:val="28"/>
        </w:rPr>
        <w:t xml:space="preserve">   </w:t>
      </w:r>
      <w:r w:rsidRPr="00CB59E0">
        <w:rPr>
          <w:sz w:val="24"/>
          <w:szCs w:val="24"/>
        </w:rPr>
        <w:t>Số lượng cổ phiếu đang nắm giữ của những người có liên quan</w:t>
      </w:r>
    </w:p>
    <w:p w:rsidR="00C25E16" w:rsidRDefault="004B1D0B" w:rsidP="00D927AE">
      <w:pPr>
        <w:pStyle w:val="Footer"/>
        <w:tabs>
          <w:tab w:val="left" w:pos="360"/>
        </w:tabs>
        <w:spacing w:before="120"/>
        <w:ind w:firstLine="540"/>
        <w:jc w:val="both"/>
        <w:rPr>
          <w:sz w:val="24"/>
          <w:szCs w:val="24"/>
        </w:rPr>
      </w:pPr>
      <w:r w:rsidRPr="00CB59E0">
        <w:rPr>
          <w:sz w:val="24"/>
          <w:szCs w:val="24"/>
        </w:rPr>
        <w:t xml:space="preserve">  </w:t>
      </w:r>
      <w:r w:rsidR="009B4DD1" w:rsidRPr="00CB59E0">
        <w:rPr>
          <w:sz w:val="24"/>
          <w:szCs w:val="24"/>
        </w:rPr>
        <w:t xml:space="preserve"> Vợ : Võ thị Ngọc Nga</w:t>
      </w:r>
      <w:r w:rsidR="00241C69" w:rsidRPr="00CB59E0">
        <w:rPr>
          <w:sz w:val="24"/>
          <w:szCs w:val="24"/>
        </w:rPr>
        <w:t xml:space="preserve"> ; số lượng cổ phần sở hữu: 4.400 cổ phần</w:t>
      </w:r>
    </w:p>
    <w:p w:rsidR="003C1B08" w:rsidRPr="00CB59E0" w:rsidRDefault="003C1B08" w:rsidP="00D927AE">
      <w:pPr>
        <w:pStyle w:val="Footer"/>
        <w:tabs>
          <w:tab w:val="left" w:pos="360"/>
        </w:tabs>
        <w:spacing w:before="120"/>
        <w:ind w:firstLine="540"/>
        <w:jc w:val="both"/>
        <w:rPr>
          <w:sz w:val="24"/>
          <w:szCs w:val="24"/>
        </w:rPr>
      </w:pP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lastRenderedPageBreak/>
        <w:t xml:space="preserve">  * Bà: Diệp Cẩm Nhung  - Chức vụ : </w:t>
      </w:r>
      <w:r w:rsidR="005F6F1D" w:rsidRPr="00CB59E0">
        <w:rPr>
          <w:sz w:val="24"/>
          <w:szCs w:val="24"/>
        </w:rPr>
        <w:t xml:space="preserve">Thành viên HĐQT </w:t>
      </w:r>
      <w:r w:rsidR="00001387">
        <w:rPr>
          <w:sz w:val="24"/>
          <w:szCs w:val="24"/>
        </w:rPr>
        <w:t xml:space="preserve"> - </w:t>
      </w:r>
      <w:r w:rsidR="005F6F1D">
        <w:rPr>
          <w:sz w:val="24"/>
          <w:szCs w:val="24"/>
        </w:rPr>
        <w:t xml:space="preserve"> </w:t>
      </w:r>
      <w:r w:rsidRPr="00CB59E0">
        <w:rPr>
          <w:sz w:val="24"/>
          <w:szCs w:val="24"/>
        </w:rPr>
        <w:t>Kế toán trưởng</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xml:space="preserve">   Sinh ngày:   24 – 07 -1968</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xml:space="preserve">   Quê quán: Xã Hoài Xuân, Hoài Nhơn, Bình Định</w:t>
      </w:r>
    </w:p>
    <w:p w:rsidR="00C25E16" w:rsidRPr="00CB59E0" w:rsidRDefault="00001387" w:rsidP="00D927AE">
      <w:pPr>
        <w:pStyle w:val="Footer"/>
        <w:tabs>
          <w:tab w:val="left" w:pos="360"/>
        </w:tabs>
        <w:spacing w:before="120"/>
        <w:ind w:firstLine="540"/>
        <w:jc w:val="both"/>
        <w:rPr>
          <w:sz w:val="24"/>
          <w:szCs w:val="24"/>
        </w:rPr>
      </w:pPr>
      <w:r>
        <w:rPr>
          <w:sz w:val="24"/>
          <w:szCs w:val="24"/>
        </w:rPr>
        <w:t xml:space="preserve">   Địa chỉ: 216 Nguyễn T</w:t>
      </w:r>
      <w:r w:rsidR="00C25E16" w:rsidRPr="00CB59E0">
        <w:rPr>
          <w:sz w:val="24"/>
          <w:szCs w:val="24"/>
        </w:rPr>
        <w:t xml:space="preserve">hị Định, Tp Quy </w:t>
      </w:r>
      <w:r>
        <w:rPr>
          <w:sz w:val="24"/>
          <w:szCs w:val="24"/>
        </w:rPr>
        <w:t>N</w:t>
      </w:r>
      <w:r w:rsidR="00C25E16" w:rsidRPr="00CB59E0">
        <w:rPr>
          <w:sz w:val="24"/>
          <w:szCs w:val="24"/>
        </w:rPr>
        <w:t>hơn, Bình Định</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xml:space="preserve">   Trình độ chuyên môn: Đại học Tài chính – Kế toán</w:t>
      </w:r>
    </w:p>
    <w:p w:rsidR="00C25E16" w:rsidRPr="00CB59E0" w:rsidRDefault="00C25E16" w:rsidP="00D927AE">
      <w:pPr>
        <w:pStyle w:val="Footer"/>
        <w:tabs>
          <w:tab w:val="left" w:pos="360"/>
        </w:tabs>
        <w:spacing w:before="120"/>
        <w:ind w:firstLine="540"/>
        <w:jc w:val="both"/>
        <w:rPr>
          <w:sz w:val="24"/>
          <w:szCs w:val="24"/>
        </w:rPr>
      </w:pPr>
      <w:r w:rsidRPr="00CB59E0">
        <w:rPr>
          <w:sz w:val="24"/>
          <w:szCs w:val="24"/>
        </w:rPr>
        <w:t xml:space="preserve">   Số lượng cổ phần thuộc sở hữu cá nhân:  1.896  cổ phần</w:t>
      </w:r>
    </w:p>
    <w:p w:rsidR="00C25E16" w:rsidRPr="00CB59E0" w:rsidRDefault="00C25E16" w:rsidP="00D927AE">
      <w:pPr>
        <w:spacing w:before="120"/>
        <w:ind w:left="3"/>
        <w:jc w:val="both"/>
      </w:pPr>
      <w:r w:rsidRPr="00CB59E0">
        <w:t xml:space="preserve">  </w:t>
      </w:r>
      <w:r w:rsidR="004B1D0B" w:rsidRPr="00CB59E0">
        <w:t xml:space="preserve">       </w:t>
      </w:r>
      <w:r w:rsidRPr="00CB59E0">
        <w:t xml:space="preserve"> Số lượng cổ phiếu đang nắm giữ của những người có liên quan: không</w:t>
      </w:r>
    </w:p>
    <w:p w:rsidR="003879A0" w:rsidRPr="00CB59E0" w:rsidRDefault="003879A0" w:rsidP="00D927AE">
      <w:pPr>
        <w:pStyle w:val="Footer"/>
        <w:tabs>
          <w:tab w:val="left" w:pos="360"/>
        </w:tabs>
        <w:spacing w:before="120"/>
        <w:ind w:firstLine="720"/>
        <w:jc w:val="both"/>
        <w:rPr>
          <w:sz w:val="24"/>
          <w:szCs w:val="24"/>
        </w:rPr>
      </w:pPr>
      <w:r w:rsidRPr="00CB59E0">
        <w:rPr>
          <w:sz w:val="24"/>
          <w:szCs w:val="24"/>
        </w:rPr>
        <w:t>Tổng số công nhân viên của Công ty hiện có đến tại thời điểm 31/12/201</w:t>
      </w:r>
      <w:r w:rsidR="003C1B08">
        <w:rPr>
          <w:sz w:val="24"/>
          <w:szCs w:val="24"/>
        </w:rPr>
        <w:t>4</w:t>
      </w:r>
      <w:r w:rsidRPr="00CB59E0">
        <w:rPr>
          <w:sz w:val="24"/>
          <w:szCs w:val="24"/>
        </w:rPr>
        <w:t xml:space="preserve"> là </w:t>
      </w:r>
      <w:r w:rsidR="00001387">
        <w:rPr>
          <w:sz w:val="24"/>
          <w:szCs w:val="24"/>
        </w:rPr>
        <w:t>4</w:t>
      </w:r>
      <w:r w:rsidR="00141495">
        <w:rPr>
          <w:sz w:val="24"/>
          <w:szCs w:val="24"/>
        </w:rPr>
        <w:t>4</w:t>
      </w:r>
      <w:r w:rsidRPr="00CB59E0">
        <w:rPr>
          <w:sz w:val="24"/>
          <w:szCs w:val="24"/>
        </w:rPr>
        <w:t xml:space="preserve"> người. Trong đó, cán bộ quản lý  </w:t>
      </w:r>
      <w:r w:rsidR="00001387">
        <w:rPr>
          <w:sz w:val="24"/>
          <w:szCs w:val="24"/>
        </w:rPr>
        <w:t>5</w:t>
      </w:r>
      <w:r w:rsidRPr="00CB59E0">
        <w:rPr>
          <w:sz w:val="24"/>
          <w:szCs w:val="24"/>
        </w:rPr>
        <w:t xml:space="preserve"> người.</w:t>
      </w:r>
    </w:p>
    <w:p w:rsidR="003879A0" w:rsidRPr="00CB59E0" w:rsidRDefault="003879A0" w:rsidP="00D927AE">
      <w:pPr>
        <w:pStyle w:val="Footer"/>
        <w:tabs>
          <w:tab w:val="left" w:pos="360"/>
        </w:tabs>
        <w:spacing w:before="120"/>
        <w:ind w:firstLine="720"/>
        <w:jc w:val="both"/>
        <w:rPr>
          <w:sz w:val="24"/>
          <w:szCs w:val="24"/>
        </w:rPr>
      </w:pPr>
      <w:r w:rsidRPr="00CB59E0">
        <w:rPr>
          <w:sz w:val="24"/>
          <w:szCs w:val="24"/>
        </w:rPr>
        <w:t xml:space="preserve">+  Chính sách đối với người lao động : </w:t>
      </w:r>
    </w:p>
    <w:p w:rsidR="003879A0" w:rsidRPr="00CB59E0" w:rsidRDefault="003879A0" w:rsidP="00D927AE">
      <w:pPr>
        <w:pStyle w:val="Footer"/>
        <w:tabs>
          <w:tab w:val="left" w:pos="360"/>
        </w:tabs>
        <w:spacing w:before="120"/>
        <w:ind w:firstLine="720"/>
        <w:jc w:val="both"/>
        <w:rPr>
          <w:sz w:val="24"/>
          <w:szCs w:val="24"/>
        </w:rPr>
      </w:pPr>
      <w:r w:rsidRPr="00CB59E0">
        <w:rPr>
          <w:sz w:val="24"/>
          <w:szCs w:val="24"/>
        </w:rPr>
        <w:t>- Công ty thực hiện việc ký kết hợp đồng lao động, đóng bảo hiểm xã hội, bảo hiểm y tế, bảo hiểm thất nghiệp và các quyền lợi khác của người lao động theo đúng quy định của pháp luật.</w:t>
      </w:r>
    </w:p>
    <w:p w:rsidR="006C5C4C" w:rsidRDefault="003879A0" w:rsidP="00D927AE">
      <w:pPr>
        <w:pStyle w:val="Footer"/>
        <w:tabs>
          <w:tab w:val="left" w:pos="360"/>
        </w:tabs>
        <w:spacing w:before="120"/>
        <w:ind w:firstLine="720"/>
        <w:jc w:val="both"/>
        <w:rPr>
          <w:color w:val="FFFFFF"/>
          <w:sz w:val="24"/>
          <w:szCs w:val="24"/>
        </w:rPr>
      </w:pPr>
      <w:r w:rsidRPr="00CB59E0">
        <w:rPr>
          <w:sz w:val="24"/>
          <w:szCs w:val="24"/>
        </w:rPr>
        <w:t>- Xây dựng và thực hiện Quy chế lương, thưởng trong toàn Công ty theo đúng quy định. Mức lương trả cho người lao động  được xây dựng trên cơ sở mức lương tối thiểu trên địa bàn tỉnh.</w:t>
      </w:r>
      <w:r w:rsidR="00001387">
        <w:rPr>
          <w:sz w:val="24"/>
          <w:szCs w:val="24"/>
        </w:rPr>
        <w:t xml:space="preserve"> Mức thu nhập bình quân năm 201</w:t>
      </w:r>
      <w:r w:rsidR="00141495">
        <w:rPr>
          <w:sz w:val="24"/>
          <w:szCs w:val="24"/>
        </w:rPr>
        <w:t>4</w:t>
      </w:r>
      <w:r w:rsidRPr="00CB59E0">
        <w:rPr>
          <w:sz w:val="24"/>
          <w:szCs w:val="24"/>
        </w:rPr>
        <w:t xml:space="preserve"> là </w:t>
      </w:r>
      <w:r w:rsidR="0044407C" w:rsidRPr="00CB59E0">
        <w:rPr>
          <w:sz w:val="24"/>
          <w:szCs w:val="24"/>
        </w:rPr>
        <w:tab/>
      </w:r>
      <w:r w:rsidRPr="00CB59E0">
        <w:rPr>
          <w:sz w:val="24"/>
          <w:szCs w:val="24"/>
        </w:rPr>
        <w:t>3.</w:t>
      </w:r>
      <w:r w:rsidR="006C5C4C">
        <w:rPr>
          <w:sz w:val="24"/>
          <w:szCs w:val="24"/>
        </w:rPr>
        <w:t>6</w:t>
      </w:r>
      <w:r w:rsidRPr="00CB59E0">
        <w:rPr>
          <w:sz w:val="24"/>
          <w:szCs w:val="24"/>
        </w:rPr>
        <w:t>00.000đ</w:t>
      </w:r>
      <w:r w:rsidRPr="00CB59E0">
        <w:rPr>
          <w:color w:val="FFFFFF"/>
          <w:sz w:val="24"/>
          <w:szCs w:val="24"/>
        </w:rPr>
        <w:t>…</w:t>
      </w:r>
    </w:p>
    <w:p w:rsidR="003879A0" w:rsidRPr="00CB59E0" w:rsidRDefault="003879A0" w:rsidP="00D927AE">
      <w:pPr>
        <w:pStyle w:val="Footer"/>
        <w:tabs>
          <w:tab w:val="left" w:pos="360"/>
        </w:tabs>
        <w:spacing w:before="120"/>
        <w:ind w:firstLine="720"/>
        <w:jc w:val="both"/>
        <w:rPr>
          <w:color w:val="FFFFFF"/>
          <w:sz w:val="24"/>
          <w:szCs w:val="24"/>
        </w:rPr>
      </w:pPr>
      <w:r w:rsidRPr="00CB59E0">
        <w:rPr>
          <w:color w:val="FFFFFF"/>
          <w:sz w:val="24"/>
          <w:szCs w:val="24"/>
        </w:rPr>
        <w:t>…..</w:t>
      </w:r>
    </w:p>
    <w:p w:rsidR="00C25E16" w:rsidRDefault="00B843C4" w:rsidP="00D927AE">
      <w:pPr>
        <w:spacing w:before="120"/>
        <w:ind w:left="3"/>
        <w:jc w:val="both"/>
        <w:rPr>
          <w:b/>
          <w:i/>
          <w:sz w:val="28"/>
          <w:szCs w:val="28"/>
          <w:lang w:val="nl-NL"/>
        </w:rPr>
      </w:pPr>
      <w:r>
        <w:rPr>
          <w:b/>
          <w:i/>
          <w:sz w:val="28"/>
          <w:szCs w:val="28"/>
          <w:lang w:val="nl-NL"/>
        </w:rPr>
        <w:t>3. Tình hình đầu tư, tình hình thực hiện các dự án:</w:t>
      </w:r>
    </w:p>
    <w:p w:rsidR="0044407C" w:rsidRPr="00520BDF" w:rsidRDefault="0044407C" w:rsidP="00D927AE">
      <w:pPr>
        <w:spacing w:before="120"/>
        <w:ind w:left="3"/>
        <w:jc w:val="both"/>
        <w:rPr>
          <w:lang w:val="nl-NL"/>
        </w:rPr>
      </w:pPr>
      <w:r>
        <w:rPr>
          <w:sz w:val="28"/>
          <w:szCs w:val="28"/>
          <w:lang w:val="nl-NL"/>
        </w:rPr>
        <w:tab/>
      </w:r>
      <w:r w:rsidRPr="00520BDF">
        <w:rPr>
          <w:lang w:val="nl-NL"/>
        </w:rPr>
        <w:t>Trong năm 201</w:t>
      </w:r>
      <w:r w:rsidR="006C5C4C">
        <w:rPr>
          <w:lang w:val="nl-NL"/>
        </w:rPr>
        <w:t>4</w:t>
      </w:r>
      <w:r w:rsidRPr="00520BDF">
        <w:rPr>
          <w:lang w:val="nl-NL"/>
        </w:rPr>
        <w:t xml:space="preserve"> Công ty không có khoản đầu tư</w:t>
      </w:r>
      <w:r w:rsidR="00B843C4" w:rsidRPr="00520BDF">
        <w:rPr>
          <w:lang w:val="nl-NL"/>
        </w:rPr>
        <w:t xml:space="preserve"> và dự án</w:t>
      </w:r>
      <w:r w:rsidRPr="00520BDF">
        <w:rPr>
          <w:lang w:val="nl-NL"/>
        </w:rPr>
        <w:t xml:space="preserve"> nào lớn</w:t>
      </w:r>
    </w:p>
    <w:p w:rsidR="00B73CA4" w:rsidRDefault="00B73CA4" w:rsidP="00D927AE">
      <w:pPr>
        <w:spacing w:before="120"/>
        <w:ind w:left="3"/>
        <w:jc w:val="both"/>
        <w:rPr>
          <w:sz w:val="28"/>
          <w:szCs w:val="28"/>
          <w:lang w:val="nl-NL"/>
        </w:rPr>
      </w:pPr>
    </w:p>
    <w:p w:rsidR="00C25E16" w:rsidRDefault="00B843C4" w:rsidP="00D927AE">
      <w:pPr>
        <w:spacing w:before="120"/>
        <w:ind w:left="3"/>
        <w:jc w:val="both"/>
        <w:rPr>
          <w:b/>
          <w:i/>
          <w:sz w:val="28"/>
          <w:szCs w:val="28"/>
          <w:lang w:val="nl-NL"/>
        </w:rPr>
      </w:pPr>
      <w:r>
        <w:rPr>
          <w:b/>
          <w:i/>
          <w:sz w:val="28"/>
          <w:szCs w:val="28"/>
          <w:lang w:val="nl-NL"/>
        </w:rPr>
        <w:t>4.</w:t>
      </w:r>
      <w:r w:rsidR="0044407C">
        <w:rPr>
          <w:b/>
          <w:i/>
          <w:sz w:val="28"/>
          <w:szCs w:val="28"/>
          <w:lang w:val="nl-NL"/>
        </w:rPr>
        <w:t xml:space="preserve"> Tình hình tài chính</w:t>
      </w:r>
    </w:p>
    <w:p w:rsidR="00B843C4" w:rsidRPr="00B843C4" w:rsidRDefault="00B843C4" w:rsidP="00D927AE">
      <w:pPr>
        <w:spacing w:before="120"/>
        <w:ind w:left="3"/>
        <w:jc w:val="both"/>
        <w:rPr>
          <w:b/>
          <w:sz w:val="28"/>
          <w:szCs w:val="28"/>
          <w:lang w:val="nl-NL"/>
        </w:rPr>
      </w:pPr>
      <w:r>
        <w:rPr>
          <w:b/>
          <w:i/>
          <w:sz w:val="28"/>
          <w:szCs w:val="28"/>
          <w:lang w:val="nl-NL"/>
        </w:rPr>
        <w:tab/>
        <w:t xml:space="preserve">* </w:t>
      </w:r>
      <w:r w:rsidR="004978DE">
        <w:rPr>
          <w:b/>
          <w:sz w:val="28"/>
          <w:szCs w:val="28"/>
          <w:lang w:val="nl-NL"/>
        </w:rPr>
        <w:t>Tình hình tài chính</w:t>
      </w:r>
    </w:p>
    <w:tbl>
      <w:tblPr>
        <w:tblW w:w="980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4527"/>
        <w:gridCol w:w="1759"/>
        <w:gridCol w:w="1759"/>
        <w:gridCol w:w="1759"/>
      </w:tblGrid>
      <w:tr w:rsidR="004223D5" w:rsidRPr="003248D9" w:rsidTr="00D927AE">
        <w:trPr>
          <w:trHeight w:val="276"/>
        </w:trPr>
        <w:tc>
          <w:tcPr>
            <w:tcW w:w="4527" w:type="dxa"/>
            <w:vMerge w:val="restart"/>
            <w:tcBorders>
              <w:top w:val="single" w:sz="4" w:space="0" w:color="auto"/>
            </w:tcBorders>
            <w:vAlign w:val="center"/>
          </w:tcPr>
          <w:p w:rsidR="004223D5" w:rsidRPr="003248D9" w:rsidRDefault="004223D5" w:rsidP="00C652D1">
            <w:pPr>
              <w:pStyle w:val="BodyTextIndent"/>
              <w:spacing w:before="120"/>
              <w:jc w:val="center"/>
              <w:rPr>
                <w:rFonts w:ascii="Times New Roman" w:hAnsi="Times New Roman"/>
                <w:sz w:val="24"/>
                <w:szCs w:val="24"/>
              </w:rPr>
            </w:pPr>
            <w:r w:rsidRPr="003248D9">
              <w:rPr>
                <w:rFonts w:ascii="Times New Roman" w:hAnsi="Times New Roman"/>
                <w:sz w:val="24"/>
                <w:szCs w:val="24"/>
              </w:rPr>
              <w:t>Chỉ tiêu</w:t>
            </w:r>
          </w:p>
        </w:tc>
        <w:tc>
          <w:tcPr>
            <w:tcW w:w="1759" w:type="dxa"/>
            <w:vMerge w:val="restart"/>
            <w:tcBorders>
              <w:top w:val="single" w:sz="4" w:space="0" w:color="auto"/>
            </w:tcBorders>
          </w:tcPr>
          <w:p w:rsidR="00001387" w:rsidRPr="003248D9" w:rsidRDefault="00001387" w:rsidP="00001387">
            <w:pPr>
              <w:pStyle w:val="BodyTextIndent"/>
              <w:spacing w:before="120"/>
              <w:jc w:val="center"/>
              <w:rPr>
                <w:rFonts w:ascii="Times New Roman" w:hAnsi="Times New Roman"/>
                <w:sz w:val="24"/>
                <w:szCs w:val="24"/>
              </w:rPr>
            </w:pPr>
            <w:r w:rsidRPr="003248D9">
              <w:rPr>
                <w:rFonts w:ascii="Times New Roman" w:hAnsi="Times New Roman"/>
                <w:sz w:val="24"/>
                <w:szCs w:val="24"/>
              </w:rPr>
              <w:t>TH 20</w:t>
            </w:r>
            <w:r w:rsidR="006C5C4C">
              <w:rPr>
                <w:rFonts w:ascii="Times New Roman" w:hAnsi="Times New Roman"/>
                <w:sz w:val="24"/>
                <w:szCs w:val="24"/>
              </w:rPr>
              <w:t>13</w:t>
            </w:r>
          </w:p>
          <w:p w:rsidR="004223D5" w:rsidRPr="003248D9" w:rsidRDefault="00001387" w:rsidP="00001387">
            <w:pPr>
              <w:pStyle w:val="BodyTextIndent"/>
              <w:spacing w:before="120"/>
              <w:jc w:val="center"/>
              <w:rPr>
                <w:rFonts w:ascii="Times New Roman" w:hAnsi="Times New Roman"/>
                <w:sz w:val="24"/>
                <w:szCs w:val="24"/>
              </w:rPr>
            </w:pPr>
            <w:r>
              <w:rPr>
                <w:rFonts w:ascii="Times New Roman" w:hAnsi="Times New Roman"/>
                <w:sz w:val="24"/>
                <w:szCs w:val="24"/>
              </w:rPr>
              <w:t>(</w:t>
            </w:r>
            <w:r w:rsidR="004223D5" w:rsidRPr="003248D9">
              <w:rPr>
                <w:rFonts w:ascii="Times New Roman" w:hAnsi="Times New Roman"/>
                <w:sz w:val="24"/>
                <w:szCs w:val="24"/>
              </w:rPr>
              <w:t>(1.000đ)</w:t>
            </w:r>
          </w:p>
        </w:tc>
        <w:tc>
          <w:tcPr>
            <w:tcW w:w="1759" w:type="dxa"/>
            <w:vMerge w:val="restart"/>
            <w:tcBorders>
              <w:top w:val="single" w:sz="4" w:space="0" w:color="auto"/>
            </w:tcBorders>
          </w:tcPr>
          <w:p w:rsidR="004223D5" w:rsidRPr="003248D9" w:rsidRDefault="004223D5" w:rsidP="004223D5">
            <w:pPr>
              <w:pStyle w:val="BodyTextIndent"/>
              <w:spacing w:before="120"/>
              <w:jc w:val="center"/>
              <w:rPr>
                <w:rFonts w:ascii="Times New Roman" w:hAnsi="Times New Roman"/>
                <w:sz w:val="24"/>
                <w:szCs w:val="24"/>
              </w:rPr>
            </w:pPr>
            <w:r w:rsidRPr="003248D9">
              <w:rPr>
                <w:rFonts w:ascii="Times New Roman" w:hAnsi="Times New Roman"/>
                <w:sz w:val="24"/>
                <w:szCs w:val="24"/>
              </w:rPr>
              <w:t>TH 20</w:t>
            </w:r>
            <w:r>
              <w:rPr>
                <w:rFonts w:ascii="Times New Roman" w:hAnsi="Times New Roman"/>
                <w:sz w:val="24"/>
                <w:szCs w:val="24"/>
              </w:rPr>
              <w:t>1</w:t>
            </w:r>
            <w:r w:rsidR="006C5C4C">
              <w:rPr>
                <w:rFonts w:ascii="Times New Roman" w:hAnsi="Times New Roman"/>
                <w:sz w:val="24"/>
                <w:szCs w:val="24"/>
              </w:rPr>
              <w:t>4</w:t>
            </w:r>
          </w:p>
          <w:p w:rsidR="004223D5" w:rsidRPr="003248D9" w:rsidRDefault="004223D5" w:rsidP="004223D5">
            <w:pPr>
              <w:pStyle w:val="BodyTextIndent"/>
              <w:spacing w:before="120"/>
              <w:jc w:val="center"/>
              <w:rPr>
                <w:rFonts w:ascii="Times New Roman" w:hAnsi="Times New Roman"/>
                <w:sz w:val="24"/>
                <w:szCs w:val="24"/>
              </w:rPr>
            </w:pPr>
            <w:r w:rsidRPr="003248D9">
              <w:rPr>
                <w:rFonts w:ascii="Times New Roman" w:hAnsi="Times New Roman"/>
                <w:sz w:val="24"/>
                <w:szCs w:val="24"/>
              </w:rPr>
              <w:t>(1.000đ)</w:t>
            </w:r>
          </w:p>
        </w:tc>
        <w:tc>
          <w:tcPr>
            <w:tcW w:w="1759" w:type="dxa"/>
            <w:vMerge w:val="restart"/>
            <w:tcBorders>
              <w:top w:val="single" w:sz="4" w:space="0" w:color="auto"/>
            </w:tcBorders>
          </w:tcPr>
          <w:p w:rsidR="004223D5" w:rsidRPr="003248D9" w:rsidRDefault="004223D5" w:rsidP="00C652D1">
            <w:pPr>
              <w:pStyle w:val="BodyTextIndent"/>
              <w:spacing w:before="120"/>
              <w:jc w:val="center"/>
              <w:rPr>
                <w:rFonts w:ascii="Times New Roman" w:hAnsi="Times New Roman"/>
                <w:sz w:val="24"/>
                <w:szCs w:val="24"/>
              </w:rPr>
            </w:pPr>
            <w:r>
              <w:rPr>
                <w:rFonts w:ascii="Times New Roman" w:hAnsi="Times New Roman"/>
                <w:sz w:val="24"/>
                <w:szCs w:val="24"/>
              </w:rPr>
              <w:t>% tăng giảm</w:t>
            </w:r>
          </w:p>
        </w:tc>
      </w:tr>
      <w:tr w:rsidR="004223D5" w:rsidRPr="003248D9" w:rsidTr="00D927AE">
        <w:trPr>
          <w:trHeight w:val="396"/>
        </w:trPr>
        <w:tc>
          <w:tcPr>
            <w:tcW w:w="4527" w:type="dxa"/>
            <w:vMerge/>
            <w:tcBorders>
              <w:bottom w:val="single" w:sz="4" w:space="0" w:color="auto"/>
            </w:tcBorders>
          </w:tcPr>
          <w:p w:rsidR="004223D5" w:rsidRPr="003248D9" w:rsidRDefault="004223D5" w:rsidP="00C652D1">
            <w:pPr>
              <w:pStyle w:val="BodyTextIndent"/>
              <w:spacing w:before="120"/>
              <w:rPr>
                <w:rFonts w:ascii="Times New Roman" w:hAnsi="Times New Roman"/>
                <w:sz w:val="24"/>
                <w:szCs w:val="24"/>
              </w:rPr>
            </w:pPr>
          </w:p>
        </w:tc>
        <w:tc>
          <w:tcPr>
            <w:tcW w:w="1759" w:type="dxa"/>
            <w:vMerge/>
            <w:tcBorders>
              <w:bottom w:val="single" w:sz="4" w:space="0" w:color="auto"/>
            </w:tcBorders>
          </w:tcPr>
          <w:p w:rsidR="004223D5" w:rsidRPr="003248D9" w:rsidRDefault="004223D5" w:rsidP="00C652D1">
            <w:pPr>
              <w:pStyle w:val="BodyTextIndent"/>
              <w:spacing w:before="120"/>
              <w:rPr>
                <w:rFonts w:ascii="Times New Roman" w:hAnsi="Times New Roman"/>
                <w:sz w:val="24"/>
                <w:szCs w:val="24"/>
              </w:rPr>
            </w:pPr>
          </w:p>
        </w:tc>
        <w:tc>
          <w:tcPr>
            <w:tcW w:w="1759" w:type="dxa"/>
            <w:vMerge/>
            <w:tcBorders>
              <w:bottom w:val="single" w:sz="4" w:space="0" w:color="auto"/>
            </w:tcBorders>
          </w:tcPr>
          <w:p w:rsidR="004223D5" w:rsidRPr="003248D9" w:rsidRDefault="004223D5" w:rsidP="00C652D1">
            <w:pPr>
              <w:pStyle w:val="BodyTextIndent"/>
              <w:spacing w:before="120"/>
              <w:rPr>
                <w:rFonts w:ascii="Times New Roman" w:hAnsi="Times New Roman"/>
                <w:sz w:val="24"/>
                <w:szCs w:val="24"/>
              </w:rPr>
            </w:pPr>
          </w:p>
        </w:tc>
        <w:tc>
          <w:tcPr>
            <w:tcW w:w="1759" w:type="dxa"/>
            <w:vMerge/>
            <w:tcBorders>
              <w:bottom w:val="single" w:sz="4" w:space="0" w:color="auto"/>
            </w:tcBorders>
          </w:tcPr>
          <w:p w:rsidR="004223D5" w:rsidRPr="003248D9" w:rsidRDefault="004223D5" w:rsidP="00C652D1">
            <w:pPr>
              <w:pStyle w:val="BodyTextIndent"/>
              <w:spacing w:before="120"/>
              <w:rPr>
                <w:rFonts w:ascii="Times New Roman" w:hAnsi="Times New Roman"/>
                <w:sz w:val="24"/>
                <w:szCs w:val="24"/>
              </w:rPr>
            </w:pPr>
          </w:p>
        </w:tc>
      </w:tr>
      <w:tr w:rsidR="003A791D" w:rsidTr="00D927AE">
        <w:tc>
          <w:tcPr>
            <w:tcW w:w="4527" w:type="dxa"/>
            <w:tcBorders>
              <w:top w:val="single" w:sz="4" w:space="0" w:color="auto"/>
            </w:tcBorders>
          </w:tcPr>
          <w:p w:rsidR="003A791D" w:rsidRPr="003248D9" w:rsidRDefault="003A791D" w:rsidP="00C652D1">
            <w:pPr>
              <w:pStyle w:val="BodyTextIndent"/>
              <w:spacing w:before="120"/>
              <w:rPr>
                <w:rFonts w:ascii="Times New Roman" w:hAnsi="Times New Roman"/>
                <w:sz w:val="24"/>
                <w:szCs w:val="24"/>
              </w:rPr>
            </w:pPr>
            <w:r w:rsidRPr="003248D9">
              <w:rPr>
                <w:rFonts w:ascii="Times New Roman" w:hAnsi="Times New Roman"/>
                <w:sz w:val="24"/>
                <w:szCs w:val="24"/>
              </w:rPr>
              <w:t xml:space="preserve">1- Tổng </w:t>
            </w:r>
            <w:r>
              <w:rPr>
                <w:rFonts w:ascii="Times New Roman" w:hAnsi="Times New Roman"/>
                <w:sz w:val="24"/>
                <w:szCs w:val="24"/>
              </w:rPr>
              <w:t>giá trị tài sản</w:t>
            </w:r>
            <w:r w:rsidRPr="003248D9">
              <w:rPr>
                <w:rFonts w:ascii="Times New Roman" w:hAnsi="Times New Roman"/>
                <w:sz w:val="24"/>
                <w:szCs w:val="24"/>
              </w:rPr>
              <w:t xml:space="preserve"> </w:t>
            </w:r>
          </w:p>
        </w:tc>
        <w:tc>
          <w:tcPr>
            <w:tcW w:w="1759" w:type="dxa"/>
            <w:tcBorders>
              <w:top w:val="single" w:sz="4" w:space="0" w:color="auto"/>
            </w:tcBorders>
            <w:vAlign w:val="bottom"/>
          </w:tcPr>
          <w:p w:rsidR="003A791D" w:rsidRDefault="003A791D" w:rsidP="003A791D">
            <w:pPr>
              <w:jc w:val="right"/>
            </w:pPr>
            <w:r>
              <w:t>16.100.108</w:t>
            </w:r>
          </w:p>
        </w:tc>
        <w:tc>
          <w:tcPr>
            <w:tcW w:w="1759" w:type="dxa"/>
            <w:tcBorders>
              <w:top w:val="single" w:sz="4" w:space="0" w:color="auto"/>
            </w:tcBorders>
            <w:vAlign w:val="bottom"/>
          </w:tcPr>
          <w:p w:rsidR="003A791D" w:rsidRDefault="003A791D" w:rsidP="00C652D1">
            <w:pPr>
              <w:jc w:val="right"/>
            </w:pPr>
            <w:r>
              <w:t>15.303.753</w:t>
            </w:r>
          </w:p>
        </w:tc>
        <w:tc>
          <w:tcPr>
            <w:tcW w:w="1759" w:type="dxa"/>
            <w:tcBorders>
              <w:top w:val="single" w:sz="4" w:space="0" w:color="auto"/>
            </w:tcBorders>
            <w:vAlign w:val="bottom"/>
          </w:tcPr>
          <w:p w:rsidR="003A791D" w:rsidRDefault="003A791D" w:rsidP="003A791D">
            <w:pPr>
              <w:jc w:val="center"/>
            </w:pPr>
            <w:r>
              <w:t>- 4,95</w:t>
            </w:r>
          </w:p>
        </w:tc>
      </w:tr>
      <w:tr w:rsidR="003A791D" w:rsidTr="00D927AE">
        <w:tc>
          <w:tcPr>
            <w:tcW w:w="4527" w:type="dxa"/>
          </w:tcPr>
          <w:p w:rsidR="003A791D" w:rsidRPr="003248D9" w:rsidRDefault="003A791D" w:rsidP="00C652D1">
            <w:pPr>
              <w:pStyle w:val="BodyTextIndent"/>
              <w:spacing w:before="120"/>
              <w:rPr>
                <w:rFonts w:ascii="Times New Roman" w:hAnsi="Times New Roman"/>
                <w:sz w:val="24"/>
                <w:szCs w:val="24"/>
              </w:rPr>
            </w:pPr>
            <w:r>
              <w:rPr>
                <w:rFonts w:ascii="Times New Roman" w:hAnsi="Times New Roman"/>
                <w:sz w:val="24"/>
                <w:szCs w:val="24"/>
              </w:rPr>
              <w:t>2- Doanh thu thuần</w:t>
            </w:r>
          </w:p>
        </w:tc>
        <w:tc>
          <w:tcPr>
            <w:tcW w:w="1759" w:type="dxa"/>
            <w:vAlign w:val="center"/>
          </w:tcPr>
          <w:p w:rsidR="003A791D" w:rsidRDefault="003A791D" w:rsidP="003A791D">
            <w:pPr>
              <w:jc w:val="right"/>
            </w:pPr>
            <w:r>
              <w:t>48.553.873</w:t>
            </w:r>
          </w:p>
        </w:tc>
        <w:tc>
          <w:tcPr>
            <w:tcW w:w="1759" w:type="dxa"/>
            <w:vAlign w:val="center"/>
          </w:tcPr>
          <w:p w:rsidR="003A791D" w:rsidRDefault="003A791D" w:rsidP="00C652D1">
            <w:pPr>
              <w:jc w:val="right"/>
            </w:pPr>
            <w:r>
              <w:t>55.526.956</w:t>
            </w:r>
          </w:p>
        </w:tc>
        <w:tc>
          <w:tcPr>
            <w:tcW w:w="1759" w:type="dxa"/>
            <w:vAlign w:val="center"/>
          </w:tcPr>
          <w:p w:rsidR="003A791D" w:rsidRDefault="003A791D" w:rsidP="003A791D">
            <w:pPr>
              <w:jc w:val="center"/>
            </w:pPr>
            <w:r>
              <w:t>+14,36</w:t>
            </w:r>
          </w:p>
        </w:tc>
      </w:tr>
      <w:tr w:rsidR="003A791D" w:rsidTr="00D927AE">
        <w:tc>
          <w:tcPr>
            <w:tcW w:w="4527" w:type="dxa"/>
          </w:tcPr>
          <w:p w:rsidR="003A791D" w:rsidRPr="003248D9" w:rsidRDefault="003A791D" w:rsidP="00C652D1">
            <w:pPr>
              <w:pStyle w:val="BodyTextIndent"/>
              <w:spacing w:before="120"/>
              <w:rPr>
                <w:rFonts w:ascii="Times New Roman" w:hAnsi="Times New Roman"/>
                <w:sz w:val="24"/>
                <w:szCs w:val="24"/>
              </w:rPr>
            </w:pPr>
            <w:r>
              <w:rPr>
                <w:rFonts w:ascii="Times New Roman" w:hAnsi="Times New Roman"/>
                <w:sz w:val="24"/>
                <w:szCs w:val="24"/>
              </w:rPr>
              <w:t>3</w:t>
            </w:r>
            <w:r w:rsidRPr="003248D9">
              <w:rPr>
                <w:rFonts w:ascii="Times New Roman" w:hAnsi="Times New Roman"/>
                <w:sz w:val="24"/>
                <w:szCs w:val="24"/>
              </w:rPr>
              <w:t xml:space="preserve">- </w:t>
            </w:r>
            <w:r>
              <w:rPr>
                <w:rFonts w:ascii="Times New Roman" w:hAnsi="Times New Roman"/>
                <w:sz w:val="24"/>
                <w:szCs w:val="24"/>
              </w:rPr>
              <w:t>Lợi nhuận từ hoạt động kinh doanh</w:t>
            </w:r>
          </w:p>
        </w:tc>
        <w:tc>
          <w:tcPr>
            <w:tcW w:w="1759" w:type="dxa"/>
            <w:vAlign w:val="bottom"/>
          </w:tcPr>
          <w:p w:rsidR="003A791D" w:rsidRDefault="003A791D" w:rsidP="003A791D">
            <w:pPr>
              <w:jc w:val="right"/>
            </w:pPr>
            <w:r>
              <w:t>283.406</w:t>
            </w:r>
          </w:p>
        </w:tc>
        <w:tc>
          <w:tcPr>
            <w:tcW w:w="1759" w:type="dxa"/>
            <w:vAlign w:val="bottom"/>
          </w:tcPr>
          <w:p w:rsidR="003A791D" w:rsidRDefault="003A791D" w:rsidP="00C652D1">
            <w:pPr>
              <w:jc w:val="right"/>
            </w:pPr>
            <w:r>
              <w:t>146.844</w:t>
            </w:r>
          </w:p>
        </w:tc>
        <w:tc>
          <w:tcPr>
            <w:tcW w:w="1759" w:type="dxa"/>
            <w:vAlign w:val="bottom"/>
          </w:tcPr>
          <w:p w:rsidR="003A791D" w:rsidRDefault="003A791D" w:rsidP="00315FF4">
            <w:pPr>
              <w:jc w:val="center"/>
            </w:pPr>
            <w:r>
              <w:t>- 48.18</w:t>
            </w:r>
          </w:p>
        </w:tc>
      </w:tr>
      <w:tr w:rsidR="003A791D" w:rsidTr="00D927AE">
        <w:tc>
          <w:tcPr>
            <w:tcW w:w="4527" w:type="dxa"/>
          </w:tcPr>
          <w:p w:rsidR="003A791D" w:rsidRPr="003248D9" w:rsidRDefault="003A791D" w:rsidP="00C652D1">
            <w:pPr>
              <w:pStyle w:val="BodyTextIndent"/>
              <w:spacing w:before="120"/>
              <w:rPr>
                <w:rFonts w:ascii="Times New Roman" w:hAnsi="Times New Roman"/>
                <w:sz w:val="24"/>
                <w:szCs w:val="24"/>
              </w:rPr>
            </w:pPr>
            <w:r>
              <w:rPr>
                <w:rFonts w:ascii="Times New Roman" w:hAnsi="Times New Roman"/>
                <w:sz w:val="24"/>
                <w:szCs w:val="24"/>
              </w:rPr>
              <w:t>4- Lợi nhuận khác</w:t>
            </w:r>
          </w:p>
        </w:tc>
        <w:tc>
          <w:tcPr>
            <w:tcW w:w="1759" w:type="dxa"/>
            <w:vAlign w:val="bottom"/>
          </w:tcPr>
          <w:p w:rsidR="003A791D" w:rsidRDefault="003A791D" w:rsidP="003A791D">
            <w:pPr>
              <w:jc w:val="right"/>
            </w:pPr>
            <w:r>
              <w:t>229.031</w:t>
            </w:r>
          </w:p>
        </w:tc>
        <w:tc>
          <w:tcPr>
            <w:tcW w:w="1759" w:type="dxa"/>
            <w:vAlign w:val="bottom"/>
          </w:tcPr>
          <w:p w:rsidR="003A791D" w:rsidRDefault="003A791D" w:rsidP="00C652D1">
            <w:pPr>
              <w:jc w:val="right"/>
            </w:pPr>
            <w:r>
              <w:t>364.953</w:t>
            </w:r>
          </w:p>
        </w:tc>
        <w:tc>
          <w:tcPr>
            <w:tcW w:w="1759" w:type="dxa"/>
            <w:vAlign w:val="bottom"/>
          </w:tcPr>
          <w:p w:rsidR="003A791D" w:rsidRDefault="003A791D" w:rsidP="00315FF4">
            <w:pPr>
              <w:jc w:val="center"/>
            </w:pPr>
            <w:r>
              <w:t>+59,35</w:t>
            </w:r>
          </w:p>
        </w:tc>
      </w:tr>
      <w:tr w:rsidR="003A791D" w:rsidTr="00D927AE">
        <w:tc>
          <w:tcPr>
            <w:tcW w:w="4527" w:type="dxa"/>
          </w:tcPr>
          <w:p w:rsidR="003A791D" w:rsidRPr="003248D9" w:rsidRDefault="003A791D" w:rsidP="00C652D1">
            <w:pPr>
              <w:pStyle w:val="BodyTextIndent"/>
              <w:spacing w:before="120"/>
              <w:rPr>
                <w:rFonts w:ascii="Times New Roman" w:hAnsi="Times New Roman"/>
                <w:sz w:val="24"/>
                <w:szCs w:val="24"/>
              </w:rPr>
            </w:pPr>
            <w:r>
              <w:rPr>
                <w:rFonts w:ascii="Times New Roman" w:hAnsi="Times New Roman"/>
                <w:sz w:val="24"/>
                <w:szCs w:val="24"/>
              </w:rPr>
              <w:t>5</w:t>
            </w:r>
            <w:r w:rsidRPr="003248D9">
              <w:rPr>
                <w:rFonts w:ascii="Times New Roman" w:hAnsi="Times New Roman"/>
                <w:sz w:val="24"/>
                <w:szCs w:val="24"/>
              </w:rPr>
              <w:t xml:space="preserve">- </w:t>
            </w:r>
            <w:r>
              <w:rPr>
                <w:rFonts w:ascii="Times New Roman" w:hAnsi="Times New Roman"/>
                <w:sz w:val="24"/>
                <w:szCs w:val="24"/>
              </w:rPr>
              <w:t>Lợi nhuận trước thuế</w:t>
            </w:r>
          </w:p>
        </w:tc>
        <w:tc>
          <w:tcPr>
            <w:tcW w:w="1759" w:type="dxa"/>
            <w:vAlign w:val="bottom"/>
          </w:tcPr>
          <w:p w:rsidR="003A791D" w:rsidRDefault="003A791D" w:rsidP="003A791D">
            <w:pPr>
              <w:jc w:val="right"/>
            </w:pPr>
            <w:r>
              <w:t>512.437</w:t>
            </w:r>
          </w:p>
        </w:tc>
        <w:tc>
          <w:tcPr>
            <w:tcW w:w="1759" w:type="dxa"/>
            <w:vAlign w:val="bottom"/>
          </w:tcPr>
          <w:p w:rsidR="003A791D" w:rsidRDefault="003A791D" w:rsidP="00C652D1">
            <w:pPr>
              <w:jc w:val="right"/>
            </w:pPr>
            <w:r>
              <w:t>511.797</w:t>
            </w:r>
          </w:p>
        </w:tc>
        <w:tc>
          <w:tcPr>
            <w:tcW w:w="1759" w:type="dxa"/>
            <w:vAlign w:val="bottom"/>
          </w:tcPr>
          <w:p w:rsidR="003A791D" w:rsidRDefault="003A791D" w:rsidP="003A791D">
            <w:pPr>
              <w:jc w:val="center"/>
            </w:pPr>
            <w:r>
              <w:t>- 0,12</w:t>
            </w:r>
          </w:p>
        </w:tc>
      </w:tr>
      <w:tr w:rsidR="003A791D" w:rsidTr="00D927AE">
        <w:tc>
          <w:tcPr>
            <w:tcW w:w="4527" w:type="dxa"/>
          </w:tcPr>
          <w:p w:rsidR="003A791D" w:rsidRPr="003248D9" w:rsidRDefault="003A791D" w:rsidP="00C652D1">
            <w:pPr>
              <w:pStyle w:val="BodyTextIndent"/>
              <w:spacing w:before="120"/>
              <w:rPr>
                <w:rFonts w:ascii="Times New Roman" w:hAnsi="Times New Roman"/>
                <w:sz w:val="24"/>
                <w:szCs w:val="24"/>
              </w:rPr>
            </w:pPr>
            <w:r w:rsidRPr="003248D9">
              <w:rPr>
                <w:rFonts w:ascii="Times New Roman" w:hAnsi="Times New Roman"/>
                <w:sz w:val="24"/>
                <w:szCs w:val="24"/>
              </w:rPr>
              <w:t xml:space="preserve">4- Lợi nhuận </w:t>
            </w:r>
            <w:r>
              <w:rPr>
                <w:rFonts w:ascii="Times New Roman" w:hAnsi="Times New Roman"/>
                <w:sz w:val="24"/>
                <w:szCs w:val="24"/>
              </w:rPr>
              <w:t>sau</w:t>
            </w:r>
            <w:r w:rsidRPr="003248D9">
              <w:rPr>
                <w:rFonts w:ascii="Times New Roman" w:hAnsi="Times New Roman"/>
                <w:sz w:val="24"/>
                <w:szCs w:val="24"/>
              </w:rPr>
              <w:t xml:space="preserve"> thuế</w:t>
            </w:r>
          </w:p>
        </w:tc>
        <w:tc>
          <w:tcPr>
            <w:tcW w:w="1759" w:type="dxa"/>
            <w:vAlign w:val="bottom"/>
          </w:tcPr>
          <w:p w:rsidR="003A791D" w:rsidRDefault="003A791D" w:rsidP="003A791D">
            <w:pPr>
              <w:jc w:val="right"/>
            </w:pPr>
            <w:r>
              <w:t>401.630</w:t>
            </w:r>
          </w:p>
        </w:tc>
        <w:tc>
          <w:tcPr>
            <w:tcW w:w="1759" w:type="dxa"/>
            <w:vAlign w:val="bottom"/>
          </w:tcPr>
          <w:p w:rsidR="003A791D" w:rsidRDefault="003A791D" w:rsidP="003A791D">
            <w:pPr>
              <w:jc w:val="right"/>
            </w:pPr>
            <w:r>
              <w:t>393.139</w:t>
            </w:r>
          </w:p>
        </w:tc>
        <w:tc>
          <w:tcPr>
            <w:tcW w:w="1759" w:type="dxa"/>
            <w:vAlign w:val="bottom"/>
          </w:tcPr>
          <w:p w:rsidR="003A791D" w:rsidRDefault="003A791D" w:rsidP="003A791D">
            <w:pPr>
              <w:jc w:val="center"/>
            </w:pPr>
            <w:r>
              <w:t>- 2,11</w:t>
            </w:r>
          </w:p>
        </w:tc>
      </w:tr>
      <w:tr w:rsidR="003A791D" w:rsidTr="00D927AE">
        <w:tc>
          <w:tcPr>
            <w:tcW w:w="4527" w:type="dxa"/>
          </w:tcPr>
          <w:p w:rsidR="003A791D" w:rsidRPr="003248D9" w:rsidRDefault="003A791D" w:rsidP="00C652D1">
            <w:pPr>
              <w:pStyle w:val="BodyTextIndent"/>
              <w:spacing w:before="120"/>
              <w:rPr>
                <w:rFonts w:ascii="Times New Roman" w:hAnsi="Times New Roman"/>
                <w:sz w:val="24"/>
                <w:szCs w:val="24"/>
              </w:rPr>
            </w:pPr>
            <w:r w:rsidRPr="003248D9">
              <w:rPr>
                <w:rFonts w:ascii="Times New Roman" w:hAnsi="Times New Roman"/>
                <w:sz w:val="24"/>
                <w:szCs w:val="24"/>
              </w:rPr>
              <w:t>5- T</w:t>
            </w:r>
            <w:r>
              <w:rPr>
                <w:rFonts w:ascii="Times New Roman" w:hAnsi="Times New Roman"/>
                <w:sz w:val="24"/>
                <w:szCs w:val="24"/>
              </w:rPr>
              <w:t>ỷ lệ trả cổ tức</w:t>
            </w:r>
          </w:p>
        </w:tc>
        <w:tc>
          <w:tcPr>
            <w:tcW w:w="1759" w:type="dxa"/>
            <w:vAlign w:val="bottom"/>
          </w:tcPr>
          <w:p w:rsidR="003A791D" w:rsidRDefault="003A791D" w:rsidP="003A791D">
            <w:pPr>
              <w:jc w:val="right"/>
            </w:pPr>
            <w:r>
              <w:t>3%</w:t>
            </w:r>
          </w:p>
        </w:tc>
        <w:tc>
          <w:tcPr>
            <w:tcW w:w="1759" w:type="dxa"/>
            <w:vAlign w:val="bottom"/>
          </w:tcPr>
          <w:p w:rsidR="003A791D" w:rsidRDefault="003A791D" w:rsidP="00C652D1">
            <w:pPr>
              <w:jc w:val="right"/>
            </w:pPr>
            <w:r>
              <w:t>3%</w:t>
            </w:r>
          </w:p>
        </w:tc>
        <w:tc>
          <w:tcPr>
            <w:tcW w:w="1759" w:type="dxa"/>
            <w:vAlign w:val="bottom"/>
          </w:tcPr>
          <w:p w:rsidR="003A791D" w:rsidRDefault="003A791D" w:rsidP="003A791D">
            <w:pPr>
              <w:jc w:val="center"/>
            </w:pPr>
          </w:p>
        </w:tc>
      </w:tr>
      <w:tr w:rsidR="00001387" w:rsidTr="00D927AE">
        <w:tc>
          <w:tcPr>
            <w:tcW w:w="4527" w:type="dxa"/>
          </w:tcPr>
          <w:p w:rsidR="00001387" w:rsidRPr="003248D9" w:rsidRDefault="00001387" w:rsidP="00C652D1">
            <w:pPr>
              <w:pStyle w:val="BodyTextIndent"/>
              <w:spacing w:before="120"/>
              <w:rPr>
                <w:rFonts w:ascii="Times New Roman" w:hAnsi="Times New Roman"/>
                <w:sz w:val="24"/>
                <w:szCs w:val="24"/>
              </w:rPr>
            </w:pPr>
          </w:p>
        </w:tc>
        <w:tc>
          <w:tcPr>
            <w:tcW w:w="1759" w:type="dxa"/>
            <w:vAlign w:val="bottom"/>
          </w:tcPr>
          <w:p w:rsidR="00001387" w:rsidRDefault="00001387" w:rsidP="00C652D1">
            <w:pPr>
              <w:jc w:val="right"/>
            </w:pPr>
          </w:p>
        </w:tc>
        <w:tc>
          <w:tcPr>
            <w:tcW w:w="1759" w:type="dxa"/>
            <w:vAlign w:val="bottom"/>
          </w:tcPr>
          <w:p w:rsidR="00001387" w:rsidRDefault="00001387" w:rsidP="00C652D1">
            <w:pPr>
              <w:jc w:val="right"/>
            </w:pPr>
          </w:p>
        </w:tc>
        <w:tc>
          <w:tcPr>
            <w:tcW w:w="1759" w:type="dxa"/>
            <w:vAlign w:val="bottom"/>
          </w:tcPr>
          <w:p w:rsidR="00001387" w:rsidRDefault="00001387" w:rsidP="00C652D1">
            <w:pPr>
              <w:jc w:val="right"/>
            </w:pPr>
          </w:p>
        </w:tc>
      </w:tr>
    </w:tbl>
    <w:p w:rsidR="00A801F9" w:rsidRDefault="00A801F9" w:rsidP="00D927AE">
      <w:pPr>
        <w:spacing w:before="120"/>
        <w:ind w:firstLine="720"/>
        <w:jc w:val="both"/>
        <w:rPr>
          <w:b/>
          <w:sz w:val="28"/>
          <w:szCs w:val="28"/>
        </w:rPr>
      </w:pPr>
    </w:p>
    <w:p w:rsidR="003A791D" w:rsidRDefault="003A791D" w:rsidP="00D927AE">
      <w:pPr>
        <w:spacing w:before="120"/>
        <w:ind w:firstLine="720"/>
        <w:jc w:val="both"/>
        <w:rPr>
          <w:b/>
          <w:sz w:val="28"/>
          <w:szCs w:val="28"/>
        </w:rPr>
      </w:pPr>
    </w:p>
    <w:p w:rsidR="00147B1A" w:rsidRDefault="00147B1A" w:rsidP="00D927AE">
      <w:pPr>
        <w:spacing w:before="120"/>
        <w:ind w:firstLine="720"/>
        <w:jc w:val="both"/>
        <w:rPr>
          <w:b/>
          <w:sz w:val="28"/>
          <w:szCs w:val="28"/>
        </w:rPr>
      </w:pPr>
    </w:p>
    <w:p w:rsidR="00EF60C2" w:rsidRPr="00510B55" w:rsidRDefault="00E12F13" w:rsidP="00D927AE">
      <w:pPr>
        <w:spacing w:before="120"/>
        <w:ind w:firstLine="720"/>
        <w:jc w:val="both"/>
      </w:pPr>
      <w:r w:rsidRPr="00510B55">
        <w:rPr>
          <w:b/>
          <w:sz w:val="28"/>
          <w:szCs w:val="28"/>
        </w:rPr>
        <w:lastRenderedPageBreak/>
        <w:t>*</w:t>
      </w:r>
      <w:r w:rsidR="00AF4B85" w:rsidRPr="00510B55">
        <w:rPr>
          <w:b/>
          <w:sz w:val="28"/>
          <w:szCs w:val="28"/>
        </w:rPr>
        <w:t xml:space="preserve"> </w:t>
      </w:r>
      <w:r w:rsidRPr="00510B55">
        <w:rPr>
          <w:b/>
          <w:sz w:val="28"/>
          <w:szCs w:val="28"/>
        </w:rPr>
        <w:t xml:space="preserve"> </w:t>
      </w:r>
      <w:r w:rsidR="004978DE">
        <w:rPr>
          <w:b/>
          <w:sz w:val="28"/>
          <w:szCs w:val="28"/>
        </w:rPr>
        <w:t>Các chỉ tiêu tài chính chủ yếu:</w:t>
      </w:r>
      <w:r w:rsidR="00EF60C2" w:rsidRPr="00510B55">
        <w:t xml:space="preserve">                                                                </w:t>
      </w:r>
    </w:p>
    <w:p w:rsidR="00EF60C2" w:rsidRPr="00510B55" w:rsidRDefault="00EF60C2" w:rsidP="00D927AE">
      <w:pPr>
        <w:numPr>
          <w:ilvl w:val="0"/>
          <w:numId w:val="10"/>
        </w:numPr>
        <w:spacing w:before="120"/>
        <w:jc w:val="both"/>
      </w:pPr>
      <w:r w:rsidRPr="003B71A3">
        <w:rPr>
          <w:sz w:val="28"/>
          <w:szCs w:val="28"/>
        </w:rPr>
        <w:t>Khả năng thanh toán</w:t>
      </w:r>
      <w:r w:rsidRPr="00510B55">
        <w:t xml:space="preserve"> :                                         Năm 20</w:t>
      </w:r>
      <w:r w:rsidR="00AF6648" w:rsidRPr="00510B55">
        <w:t>1</w:t>
      </w:r>
      <w:r w:rsidR="00206614">
        <w:t>3</w:t>
      </w:r>
      <w:r w:rsidRPr="00510B55">
        <w:t>(%)       Năm 20</w:t>
      </w:r>
      <w:r w:rsidR="00AF6648" w:rsidRPr="00510B55">
        <w:t>1</w:t>
      </w:r>
      <w:r w:rsidR="00206614">
        <w:t>4</w:t>
      </w:r>
      <w:r w:rsidRPr="00510B55">
        <w:t xml:space="preserve">(%)   </w:t>
      </w:r>
    </w:p>
    <w:p w:rsidR="00EF60C2" w:rsidRPr="00510B55" w:rsidRDefault="00045995" w:rsidP="00D927AE">
      <w:pPr>
        <w:tabs>
          <w:tab w:val="left" w:pos="7920"/>
        </w:tabs>
        <w:spacing w:before="120"/>
        <w:ind w:left="720"/>
        <w:jc w:val="both"/>
      </w:pPr>
      <w:r w:rsidRPr="00045995">
        <w:rPr>
          <w:b/>
          <w:noProof/>
        </w:rPr>
        <w:pict>
          <v:line id="_x0000_s1088" style="position:absolute;left:0;text-align:left;z-index:251641344" from="45pt,4.2pt" to="468pt,4.2pt"/>
        </w:pict>
      </w:r>
      <w:r w:rsidR="00EF60C2" w:rsidRPr="00510B55">
        <w:t xml:space="preserve">- Hệ số thanh toán ngắn hạn (TSNH/Nợ ngắn hạn)            </w:t>
      </w:r>
      <w:r w:rsidR="00B73CA4">
        <w:t xml:space="preserve">    </w:t>
      </w:r>
      <w:r w:rsidR="00EF60C2" w:rsidRPr="00510B55">
        <w:t xml:space="preserve"> </w:t>
      </w:r>
      <w:r w:rsidR="003A791D">
        <w:t>2,79</w:t>
      </w:r>
      <w:r w:rsidR="00EF60C2" w:rsidRPr="00510B55">
        <w:t xml:space="preserve">                      </w:t>
      </w:r>
      <w:r w:rsidR="004F100A">
        <w:t>3,38</w:t>
      </w:r>
    </w:p>
    <w:p w:rsidR="00EF60C2" w:rsidRPr="00510B55" w:rsidRDefault="00045995" w:rsidP="00D927AE">
      <w:pPr>
        <w:tabs>
          <w:tab w:val="left" w:pos="7920"/>
        </w:tabs>
        <w:spacing w:before="120"/>
        <w:ind w:left="720"/>
        <w:jc w:val="both"/>
      </w:pPr>
      <w:r>
        <w:rPr>
          <w:noProof/>
        </w:rPr>
        <w:pict>
          <v:line id="_x0000_s1084" style="position:absolute;left:0;text-align:left;z-index:251640320" from="45pt,2.4pt" to="468pt,2.4pt"/>
        </w:pict>
      </w:r>
      <w:r w:rsidR="00EF60C2" w:rsidRPr="00510B55">
        <w:t xml:space="preserve">- Hệ số T.toán nhanh [(TSNH – hàng tồn kho)/Nợ N.hạn] </w:t>
      </w:r>
      <w:r w:rsidR="00B73CA4">
        <w:t xml:space="preserve">   </w:t>
      </w:r>
      <w:r w:rsidR="00EF60C2" w:rsidRPr="00510B55">
        <w:t xml:space="preserve"> </w:t>
      </w:r>
      <w:r w:rsidR="00A83844">
        <w:t xml:space="preserve"> </w:t>
      </w:r>
      <w:r w:rsidR="003A791D" w:rsidRPr="00510B55">
        <w:t>1,</w:t>
      </w:r>
      <w:r w:rsidR="003A791D">
        <w:t>33</w:t>
      </w:r>
      <w:r w:rsidR="00394E1A" w:rsidRPr="00510B55">
        <w:t xml:space="preserve">                    </w:t>
      </w:r>
      <w:r w:rsidR="00EF60C2" w:rsidRPr="00510B55">
        <w:t xml:space="preserve">  </w:t>
      </w:r>
      <w:r w:rsidR="004F100A">
        <w:t>1,83</w:t>
      </w:r>
    </w:p>
    <w:p w:rsidR="00EF60C2" w:rsidRPr="00510B55" w:rsidRDefault="00EF60C2" w:rsidP="00D927AE">
      <w:pPr>
        <w:tabs>
          <w:tab w:val="left" w:pos="7920"/>
          <w:tab w:val="left" w:pos="8100"/>
        </w:tabs>
        <w:spacing w:before="120"/>
        <w:ind w:firstLine="720"/>
        <w:jc w:val="both"/>
        <w:rPr>
          <w:b/>
        </w:rPr>
      </w:pPr>
      <w:r w:rsidRPr="00510B55">
        <w:rPr>
          <w:b/>
        </w:rPr>
        <w:t xml:space="preserve">*   Năng lực hoạt động    </w:t>
      </w:r>
    </w:p>
    <w:p w:rsidR="00EF60C2" w:rsidRDefault="00045995" w:rsidP="00D927AE">
      <w:pPr>
        <w:tabs>
          <w:tab w:val="left" w:pos="7920"/>
          <w:tab w:val="left" w:pos="8100"/>
        </w:tabs>
        <w:spacing w:before="120"/>
        <w:ind w:firstLine="720"/>
        <w:jc w:val="both"/>
      </w:pPr>
      <w:r>
        <w:rPr>
          <w:noProof/>
        </w:rPr>
        <w:pict>
          <v:line id="_x0000_s1082" style="position:absolute;left:0;text-align:left;z-index:251639296" from="45pt,4.2pt" to="468pt,4.2pt"/>
        </w:pict>
      </w:r>
      <w:r w:rsidR="00EF60C2" w:rsidRPr="00510B55">
        <w:t xml:space="preserve">- Doanh thu thuần/ Tổng tài sản                                       </w:t>
      </w:r>
      <w:r w:rsidR="00C26C2C">
        <w:t xml:space="preserve"> </w:t>
      </w:r>
      <w:r w:rsidR="00B73CA4">
        <w:t xml:space="preserve">  </w:t>
      </w:r>
      <w:r w:rsidR="00C26C2C">
        <w:t xml:space="preserve"> </w:t>
      </w:r>
      <w:r w:rsidR="00A83844">
        <w:t xml:space="preserve">  </w:t>
      </w:r>
      <w:r w:rsidR="003A791D">
        <w:t xml:space="preserve">301,57             </w:t>
      </w:r>
      <w:r w:rsidR="00EF60C2" w:rsidRPr="00510B55">
        <w:t xml:space="preserve"> </w:t>
      </w:r>
      <w:r w:rsidR="00B73CA4">
        <w:t xml:space="preserve"> </w:t>
      </w:r>
      <w:r w:rsidR="00EF60C2" w:rsidRPr="00510B55">
        <w:t xml:space="preserve">   </w:t>
      </w:r>
      <w:r w:rsidR="004F100A">
        <w:t>362,83</w:t>
      </w:r>
    </w:p>
    <w:p w:rsidR="004978DE" w:rsidRPr="00510B55" w:rsidRDefault="004978DE" w:rsidP="00D927AE">
      <w:pPr>
        <w:tabs>
          <w:tab w:val="left" w:pos="7920"/>
          <w:tab w:val="left" w:pos="8100"/>
        </w:tabs>
        <w:spacing w:before="120"/>
        <w:ind w:firstLine="720"/>
        <w:jc w:val="both"/>
      </w:pPr>
      <w:r>
        <w:t>- Vòng quay hàng tồn kho</w:t>
      </w:r>
      <w:r w:rsidR="00631218">
        <w:t xml:space="preserve">                                                      </w:t>
      </w:r>
      <w:r w:rsidR="003105D4">
        <w:t xml:space="preserve">  </w:t>
      </w:r>
      <w:r w:rsidR="00206614">
        <w:t>7,12</w:t>
      </w:r>
      <w:r w:rsidR="00631218">
        <w:t xml:space="preserve">                       </w:t>
      </w:r>
      <w:r w:rsidR="00637999">
        <w:t>9,66</w:t>
      </w:r>
    </w:p>
    <w:p w:rsidR="009575B8" w:rsidRPr="00510B55" w:rsidRDefault="00EF60C2" w:rsidP="00D927AE">
      <w:pPr>
        <w:tabs>
          <w:tab w:val="left" w:pos="7920"/>
        </w:tabs>
        <w:spacing w:before="120"/>
        <w:ind w:left="720"/>
        <w:jc w:val="both"/>
        <w:rPr>
          <w:b/>
        </w:rPr>
      </w:pPr>
      <w:r w:rsidRPr="00510B55">
        <w:t xml:space="preserve">*   </w:t>
      </w:r>
      <w:r w:rsidR="009575B8" w:rsidRPr="00510B55">
        <w:rPr>
          <w:b/>
        </w:rPr>
        <w:t>Cơ cấu tài sản</w:t>
      </w:r>
    </w:p>
    <w:p w:rsidR="009575B8" w:rsidRPr="00510B55" w:rsidRDefault="00045995" w:rsidP="00D927AE">
      <w:pPr>
        <w:tabs>
          <w:tab w:val="left" w:pos="6120"/>
          <w:tab w:val="left" w:pos="7920"/>
          <w:tab w:val="left" w:pos="8100"/>
        </w:tabs>
        <w:spacing w:before="120"/>
        <w:ind w:left="720"/>
        <w:jc w:val="both"/>
      </w:pPr>
      <w:r>
        <w:rPr>
          <w:noProof/>
        </w:rPr>
        <w:pict>
          <v:line id="_x0000_s1072" style="position:absolute;left:0;text-align:left;z-index:251635200" from="45pt,1.65pt" to="468pt,1.65pt"/>
        </w:pict>
      </w:r>
      <w:r>
        <w:rPr>
          <w:noProof/>
        </w:rPr>
        <w:pict>
          <v:line id="_x0000_s1071" style="position:absolute;left:0;text-align:left;z-index:251634176" from="36pt,1.65pt" to="36pt,1.65pt"/>
        </w:pict>
      </w:r>
      <w:r w:rsidR="00E12F13" w:rsidRPr="00510B55">
        <w:t xml:space="preserve">- </w:t>
      </w:r>
      <w:r w:rsidR="009575B8" w:rsidRPr="00510B55">
        <w:t>Tài sản ngắn hạn/Tổng tài sản</w:t>
      </w:r>
      <w:r w:rsidR="00394E1A" w:rsidRPr="00510B55">
        <w:t xml:space="preserve"> </w:t>
      </w:r>
      <w:r w:rsidR="00394E1A" w:rsidRPr="00510B55">
        <w:tab/>
        <w:t xml:space="preserve"> </w:t>
      </w:r>
      <w:r w:rsidR="00C26C2C">
        <w:t xml:space="preserve">  </w:t>
      </w:r>
      <w:r w:rsidR="00A83844">
        <w:t xml:space="preserve">    </w:t>
      </w:r>
      <w:r w:rsidR="00206614">
        <w:t>67,58</w:t>
      </w:r>
      <w:r w:rsidR="00F703C5" w:rsidRPr="00510B55">
        <w:tab/>
        <w:t xml:space="preserve"> </w:t>
      </w:r>
      <w:r w:rsidR="006073AA" w:rsidRPr="00510B55">
        <w:t xml:space="preserve"> </w:t>
      </w:r>
      <w:r w:rsidR="000B1147">
        <w:t xml:space="preserve">   </w:t>
      </w:r>
      <w:r w:rsidR="00416135">
        <w:t xml:space="preserve">  68,19</w:t>
      </w:r>
    </w:p>
    <w:p w:rsidR="00E12F13" w:rsidRPr="00510B55" w:rsidRDefault="00045995" w:rsidP="00D927AE">
      <w:pPr>
        <w:tabs>
          <w:tab w:val="left" w:pos="5940"/>
          <w:tab w:val="left" w:pos="6120"/>
          <w:tab w:val="left" w:pos="7920"/>
          <w:tab w:val="left" w:pos="8100"/>
        </w:tabs>
        <w:spacing w:before="120"/>
        <w:ind w:left="720"/>
        <w:jc w:val="both"/>
      </w:pPr>
      <w:r>
        <w:rPr>
          <w:noProof/>
        </w:rPr>
        <w:pict>
          <v:line id="_x0000_s1073" style="position:absolute;left:0;text-align:left;z-index:251636224" from="45pt,2.1pt" to="468pt,2.1pt"/>
        </w:pict>
      </w:r>
      <w:r w:rsidR="00E12F13" w:rsidRPr="00510B55">
        <w:t xml:space="preserve">- </w:t>
      </w:r>
      <w:r w:rsidR="009575B8" w:rsidRPr="00510B55">
        <w:t>Tài sản dài hạn/ Tổng tài sản</w:t>
      </w:r>
      <w:r w:rsidR="00394E1A" w:rsidRPr="00510B55">
        <w:tab/>
      </w:r>
      <w:r w:rsidR="00394E1A" w:rsidRPr="00510B55">
        <w:tab/>
      </w:r>
      <w:r w:rsidR="00F703C5" w:rsidRPr="00510B55">
        <w:t xml:space="preserve"> </w:t>
      </w:r>
      <w:r w:rsidR="00403663" w:rsidRPr="00510B55">
        <w:t xml:space="preserve"> </w:t>
      </w:r>
      <w:r w:rsidR="00C26C2C">
        <w:t xml:space="preserve"> </w:t>
      </w:r>
      <w:r w:rsidR="00A83844">
        <w:t xml:space="preserve">    </w:t>
      </w:r>
      <w:r w:rsidR="00206614">
        <w:t>32,42</w:t>
      </w:r>
      <w:r w:rsidR="00F703C5" w:rsidRPr="00510B55">
        <w:tab/>
        <w:t xml:space="preserve"> </w:t>
      </w:r>
      <w:r w:rsidR="006073AA" w:rsidRPr="00510B55">
        <w:t xml:space="preserve"> </w:t>
      </w:r>
      <w:r w:rsidR="00403663" w:rsidRPr="00510B55">
        <w:t xml:space="preserve"> </w:t>
      </w:r>
      <w:r w:rsidR="000B1147">
        <w:t xml:space="preserve">  </w:t>
      </w:r>
      <w:r w:rsidR="00416135">
        <w:t xml:space="preserve">  31,81</w:t>
      </w:r>
      <w:r w:rsidR="00F703C5" w:rsidRPr="00510B55">
        <w:tab/>
      </w:r>
    </w:p>
    <w:p w:rsidR="009575B8" w:rsidRPr="00510B55" w:rsidRDefault="00EF60C2" w:rsidP="00D927AE">
      <w:pPr>
        <w:spacing w:before="120"/>
        <w:ind w:left="720"/>
        <w:jc w:val="both"/>
      </w:pPr>
      <w:r w:rsidRPr="00510B55">
        <w:t xml:space="preserve">*   </w:t>
      </w:r>
      <w:r w:rsidR="009575B8" w:rsidRPr="00510B55">
        <w:rPr>
          <w:b/>
        </w:rPr>
        <w:t>Cơ cấu nguồn vốn</w:t>
      </w:r>
      <w:r w:rsidR="00E12F13" w:rsidRPr="00510B55">
        <w:t xml:space="preserve">                                                </w:t>
      </w:r>
    </w:p>
    <w:p w:rsidR="009575B8" w:rsidRPr="00510B55" w:rsidRDefault="00045995" w:rsidP="00D927AE">
      <w:pPr>
        <w:numPr>
          <w:ilvl w:val="0"/>
          <w:numId w:val="13"/>
        </w:numPr>
        <w:tabs>
          <w:tab w:val="left" w:pos="6120"/>
          <w:tab w:val="left" w:pos="7920"/>
          <w:tab w:val="left" w:pos="8100"/>
        </w:tabs>
        <w:spacing w:before="120"/>
        <w:jc w:val="both"/>
      </w:pPr>
      <w:r>
        <w:rPr>
          <w:noProof/>
        </w:rPr>
        <w:pict>
          <v:line id="_x0000_s1078" style="position:absolute;left:0;text-align:left;z-index:251638272" from="45pt,2.7pt" to="468pt,2.7pt"/>
        </w:pict>
      </w:r>
      <w:r w:rsidR="009575B8" w:rsidRPr="00510B55">
        <w:t>Nợ phải trả/Tổng nguồn vốn</w:t>
      </w:r>
      <w:r w:rsidR="00F703C5" w:rsidRPr="00510B55">
        <w:tab/>
      </w:r>
      <w:r w:rsidR="00FF3F6F">
        <w:t xml:space="preserve">  </w:t>
      </w:r>
      <w:r w:rsidR="00A83844">
        <w:t xml:space="preserve">      </w:t>
      </w:r>
      <w:r w:rsidR="00206614">
        <w:t>24,2</w:t>
      </w:r>
      <w:r w:rsidR="00F703C5" w:rsidRPr="00510B55">
        <w:tab/>
        <w:t xml:space="preserve"> </w:t>
      </w:r>
      <w:r w:rsidR="00403663" w:rsidRPr="00510B55">
        <w:t xml:space="preserve">  </w:t>
      </w:r>
      <w:r w:rsidR="000B1147">
        <w:t xml:space="preserve"> </w:t>
      </w:r>
      <w:r w:rsidR="00416135">
        <w:t xml:space="preserve">  </w:t>
      </w:r>
      <w:r w:rsidR="000B1147">
        <w:t xml:space="preserve"> </w:t>
      </w:r>
      <w:r w:rsidR="005611B3">
        <w:t>2</w:t>
      </w:r>
      <w:r w:rsidR="00416135">
        <w:t>0,18</w:t>
      </w:r>
    </w:p>
    <w:p w:rsidR="00416135" w:rsidRPr="00416135" w:rsidRDefault="00045995" w:rsidP="00D927AE">
      <w:pPr>
        <w:numPr>
          <w:ilvl w:val="0"/>
          <w:numId w:val="11"/>
        </w:numPr>
        <w:tabs>
          <w:tab w:val="clear" w:pos="1080"/>
          <w:tab w:val="num" w:pos="720"/>
          <w:tab w:val="left" w:pos="6120"/>
          <w:tab w:val="left" w:pos="7920"/>
          <w:tab w:val="left" w:pos="8100"/>
        </w:tabs>
        <w:spacing w:before="120"/>
        <w:jc w:val="both"/>
        <w:rPr>
          <w:sz w:val="28"/>
          <w:szCs w:val="28"/>
        </w:rPr>
      </w:pPr>
      <w:r w:rsidRPr="00045995">
        <w:rPr>
          <w:noProof/>
        </w:rPr>
        <w:pict>
          <v:line id="_x0000_s1076" style="position:absolute;left:0;text-align:left;z-index:251637248" from="45pt,3.3pt" to="468pt,3.3pt"/>
        </w:pict>
      </w:r>
      <w:r w:rsidR="009575B8" w:rsidRPr="00510B55">
        <w:t>Vốn chủ sở hữu/</w:t>
      </w:r>
      <w:r w:rsidR="00BA5E96" w:rsidRPr="00510B55">
        <w:t xml:space="preserve"> Tổng nguồn vốn</w:t>
      </w:r>
      <w:r w:rsidR="00F703C5" w:rsidRPr="00510B55">
        <w:tab/>
      </w:r>
      <w:r w:rsidR="00206614">
        <w:t xml:space="preserve">       75,8</w:t>
      </w:r>
      <w:r w:rsidR="00F703C5" w:rsidRPr="00510B55">
        <w:tab/>
      </w:r>
      <w:r w:rsidR="000B1147">
        <w:t xml:space="preserve">    </w:t>
      </w:r>
      <w:r w:rsidR="00416135">
        <w:t xml:space="preserve">  </w:t>
      </w:r>
      <w:r w:rsidR="00BF05DC">
        <w:t xml:space="preserve"> 79,82</w:t>
      </w:r>
    </w:p>
    <w:p w:rsidR="004978DE" w:rsidRPr="00416135" w:rsidRDefault="004978DE" w:rsidP="00D927AE">
      <w:pPr>
        <w:numPr>
          <w:ilvl w:val="0"/>
          <w:numId w:val="11"/>
        </w:numPr>
        <w:tabs>
          <w:tab w:val="clear" w:pos="1080"/>
          <w:tab w:val="num" w:pos="720"/>
          <w:tab w:val="left" w:pos="6120"/>
          <w:tab w:val="left" w:pos="7920"/>
          <w:tab w:val="left" w:pos="8100"/>
        </w:tabs>
        <w:spacing w:before="120"/>
        <w:jc w:val="both"/>
        <w:rPr>
          <w:sz w:val="28"/>
          <w:szCs w:val="28"/>
        </w:rPr>
      </w:pPr>
      <w:r w:rsidRPr="00416135">
        <w:rPr>
          <w:sz w:val="28"/>
          <w:szCs w:val="28"/>
        </w:rPr>
        <w:t xml:space="preserve">Khả năng sinh lời :      </w:t>
      </w:r>
    </w:p>
    <w:p w:rsidR="004978DE" w:rsidRPr="00510B55" w:rsidRDefault="004978DE" w:rsidP="00D927AE">
      <w:pPr>
        <w:spacing w:before="120"/>
        <w:ind w:left="720"/>
        <w:jc w:val="both"/>
      </w:pPr>
      <w:r w:rsidRPr="00510B55">
        <w:t xml:space="preserve">                                                                                     Năm 201</w:t>
      </w:r>
      <w:r w:rsidR="00206614">
        <w:t>3</w:t>
      </w:r>
      <w:r w:rsidRPr="00510B55">
        <w:t>(%)       Năm 201</w:t>
      </w:r>
      <w:r w:rsidR="00206614">
        <w:t>4</w:t>
      </w:r>
      <w:r w:rsidRPr="00510B55">
        <w:t xml:space="preserve">(%)                              </w:t>
      </w:r>
    </w:p>
    <w:p w:rsidR="004978DE" w:rsidRPr="00510B55" w:rsidRDefault="00045995" w:rsidP="00D927AE">
      <w:pPr>
        <w:tabs>
          <w:tab w:val="left" w:pos="7920"/>
          <w:tab w:val="left" w:pos="8100"/>
        </w:tabs>
        <w:spacing w:before="120"/>
        <w:ind w:firstLine="720"/>
        <w:jc w:val="both"/>
      </w:pPr>
      <w:r>
        <w:rPr>
          <w:noProof/>
        </w:rPr>
        <w:pict>
          <v:line id="_x0000_s1236" style="position:absolute;left:0;text-align:left;z-index:251679232" from="45pt,4.2pt" to="468pt,4.2pt"/>
        </w:pict>
      </w:r>
      <w:r w:rsidR="004978DE" w:rsidRPr="00510B55">
        <w:t xml:space="preserve">- </w:t>
      </w:r>
      <w:r w:rsidR="004978DE">
        <w:t xml:space="preserve"> Hệ số</w:t>
      </w:r>
      <w:r w:rsidR="004978DE" w:rsidRPr="00510B55">
        <w:t xml:space="preserve"> lợi nhuận sau thuế/Doanh thu thuần :                  </w:t>
      </w:r>
      <w:r w:rsidR="00206614">
        <w:t>0,83</w:t>
      </w:r>
      <w:r w:rsidR="004978DE" w:rsidRPr="00510B55">
        <w:t xml:space="preserve">                   </w:t>
      </w:r>
      <w:r w:rsidR="00453A1D">
        <w:t xml:space="preserve"> </w:t>
      </w:r>
      <w:r w:rsidR="004978DE" w:rsidRPr="00510B55">
        <w:t xml:space="preserve">    </w:t>
      </w:r>
      <w:r w:rsidR="00625E68">
        <w:t>0,71</w:t>
      </w:r>
    </w:p>
    <w:p w:rsidR="00BF05DC" w:rsidRDefault="00045995" w:rsidP="00D927AE">
      <w:pPr>
        <w:tabs>
          <w:tab w:val="left" w:pos="7920"/>
          <w:tab w:val="left" w:pos="8100"/>
        </w:tabs>
        <w:spacing w:before="120"/>
        <w:ind w:firstLine="720"/>
        <w:jc w:val="both"/>
      </w:pPr>
      <w:r>
        <w:rPr>
          <w:noProof/>
        </w:rPr>
        <w:pict>
          <v:line id="_x0000_s1237" style="position:absolute;left:0;text-align:left;z-index:251680256" from="45pt,3.9pt" to="468pt,3.9pt"/>
        </w:pict>
      </w:r>
      <w:r w:rsidR="004978DE" w:rsidRPr="00510B55">
        <w:t xml:space="preserve">- </w:t>
      </w:r>
      <w:r w:rsidR="004978DE">
        <w:t>Hệ số</w:t>
      </w:r>
      <w:r w:rsidR="004978DE" w:rsidRPr="00510B55">
        <w:t xml:space="preserve"> lợi nhuận sau thuế/Vốn chủ sở hữu </w:t>
      </w:r>
      <w:r w:rsidR="004978DE">
        <w:t xml:space="preserve">          </w:t>
      </w:r>
      <w:r w:rsidR="004978DE" w:rsidRPr="00510B55">
        <w:t xml:space="preserve">     </w:t>
      </w:r>
      <w:r w:rsidR="00453A1D">
        <w:t xml:space="preserve"> </w:t>
      </w:r>
      <w:r w:rsidR="004978DE" w:rsidRPr="00510B55">
        <w:t xml:space="preserve">    </w:t>
      </w:r>
      <w:r w:rsidR="00A83844">
        <w:t xml:space="preserve"> </w:t>
      </w:r>
      <w:r w:rsidR="00206614">
        <w:t>3,29</w:t>
      </w:r>
      <w:r w:rsidR="004978DE" w:rsidRPr="00510B55">
        <w:t xml:space="preserve">          </w:t>
      </w:r>
      <w:r w:rsidR="004978DE" w:rsidRPr="00510B55">
        <w:tab/>
        <w:t xml:space="preserve">  </w:t>
      </w:r>
      <w:r w:rsidR="00625E68">
        <w:t>3,22</w:t>
      </w:r>
    </w:p>
    <w:p w:rsidR="004978DE" w:rsidRPr="00510B55" w:rsidRDefault="00045995" w:rsidP="00D927AE">
      <w:pPr>
        <w:tabs>
          <w:tab w:val="left" w:pos="7920"/>
          <w:tab w:val="left" w:pos="8100"/>
        </w:tabs>
        <w:spacing w:before="120"/>
        <w:ind w:firstLine="720"/>
        <w:jc w:val="both"/>
      </w:pPr>
      <w:r>
        <w:rPr>
          <w:noProof/>
        </w:rPr>
        <w:pict>
          <v:line id="_x0000_s1238" style="position:absolute;left:0;text-align:left;z-index:251681280" from="45pt,3.6pt" to="468pt,3.6pt"/>
        </w:pict>
      </w:r>
      <w:r w:rsidR="004978DE" w:rsidRPr="00510B55">
        <w:t xml:space="preserve">- </w:t>
      </w:r>
      <w:r w:rsidR="004978DE">
        <w:t>Hệ số</w:t>
      </w:r>
      <w:r w:rsidR="004978DE" w:rsidRPr="00510B55">
        <w:t xml:space="preserve"> lợi nhuận sau thuế/Tổng tài sản </w:t>
      </w:r>
      <w:r w:rsidR="004978DE">
        <w:t xml:space="preserve">          </w:t>
      </w:r>
      <w:r w:rsidR="004978DE" w:rsidRPr="00510B55">
        <w:t xml:space="preserve">              </w:t>
      </w:r>
      <w:r w:rsidR="00453A1D">
        <w:t xml:space="preserve"> </w:t>
      </w:r>
      <w:r w:rsidR="004978DE" w:rsidRPr="00510B55">
        <w:t xml:space="preserve">  </w:t>
      </w:r>
      <w:r w:rsidR="00206614">
        <w:t>2,49</w:t>
      </w:r>
      <w:r w:rsidR="004978DE" w:rsidRPr="00510B55">
        <w:t xml:space="preserve">            </w:t>
      </w:r>
      <w:r w:rsidR="004978DE" w:rsidRPr="00510B55">
        <w:tab/>
        <w:t xml:space="preserve"> </w:t>
      </w:r>
      <w:r w:rsidR="00593987">
        <w:t xml:space="preserve"> </w:t>
      </w:r>
      <w:r w:rsidR="00625E68">
        <w:t>2,57</w:t>
      </w:r>
    </w:p>
    <w:p w:rsidR="004978DE" w:rsidRPr="00510B55" w:rsidRDefault="00045995" w:rsidP="00D927AE">
      <w:pPr>
        <w:tabs>
          <w:tab w:val="left" w:pos="7920"/>
          <w:tab w:val="left" w:pos="8100"/>
        </w:tabs>
        <w:spacing w:before="120"/>
        <w:ind w:firstLine="720"/>
        <w:jc w:val="both"/>
      </w:pPr>
      <w:r>
        <w:rPr>
          <w:noProof/>
        </w:rPr>
        <w:pict>
          <v:line id="_x0000_s1239" style="position:absolute;left:0;text-align:left;z-index:251682304" from="45pt,2.55pt" to="468pt,2.55pt"/>
        </w:pict>
      </w:r>
      <w:r w:rsidR="004978DE" w:rsidRPr="00510B55">
        <w:t xml:space="preserve">- </w:t>
      </w:r>
      <w:r w:rsidR="004978DE">
        <w:t>Hệ số</w:t>
      </w:r>
      <w:r w:rsidR="004978DE" w:rsidRPr="00510B55">
        <w:t xml:space="preserve"> lợi nhuận </w:t>
      </w:r>
      <w:r w:rsidR="00A92380">
        <w:t>từ HĐ kinh doanh</w:t>
      </w:r>
      <w:r w:rsidR="00A83844">
        <w:t xml:space="preserve">/Doanh thu thuần     </w:t>
      </w:r>
      <w:r w:rsidR="00206614">
        <w:t>0,58</w:t>
      </w:r>
      <w:r w:rsidR="004978DE" w:rsidRPr="00510B55">
        <w:t xml:space="preserve">      </w:t>
      </w:r>
      <w:r w:rsidR="004978DE" w:rsidRPr="00510B55">
        <w:tab/>
        <w:t xml:space="preserve"> </w:t>
      </w:r>
      <w:r w:rsidR="00625E68">
        <w:t xml:space="preserve"> 0,26</w:t>
      </w:r>
      <w:r w:rsidR="00593987">
        <w:t xml:space="preserve"> </w:t>
      </w:r>
    </w:p>
    <w:p w:rsidR="00AF4B85" w:rsidRDefault="00EF4D89" w:rsidP="00D927AE">
      <w:pPr>
        <w:spacing w:before="120"/>
        <w:ind w:firstLine="720"/>
        <w:jc w:val="both"/>
        <w:rPr>
          <w:b/>
          <w:sz w:val="28"/>
          <w:szCs w:val="28"/>
        </w:rPr>
      </w:pPr>
      <w:r w:rsidRPr="003B71A3">
        <w:rPr>
          <w:b/>
          <w:sz w:val="28"/>
          <w:szCs w:val="28"/>
        </w:rPr>
        <w:t>*</w:t>
      </w:r>
      <w:r w:rsidR="00AF4B85" w:rsidRPr="003B71A3">
        <w:rPr>
          <w:b/>
          <w:sz w:val="28"/>
          <w:szCs w:val="28"/>
        </w:rPr>
        <w:t xml:space="preserve">  Những</w:t>
      </w:r>
      <w:r w:rsidR="00EB7E86" w:rsidRPr="003B71A3">
        <w:rPr>
          <w:b/>
          <w:sz w:val="28"/>
          <w:szCs w:val="28"/>
        </w:rPr>
        <w:t xml:space="preserve"> thay đổi về vốn cổ đông</w:t>
      </w:r>
      <w:r w:rsidR="00810FA5" w:rsidRPr="003B71A3">
        <w:rPr>
          <w:b/>
          <w:sz w:val="28"/>
          <w:szCs w:val="28"/>
        </w:rPr>
        <w:t>.</w:t>
      </w:r>
    </w:p>
    <w:tbl>
      <w:tblPr>
        <w:tblW w:w="9180" w:type="dxa"/>
        <w:tblInd w:w="-7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4320"/>
        <w:gridCol w:w="1800"/>
        <w:gridCol w:w="1620"/>
        <w:gridCol w:w="1440"/>
      </w:tblGrid>
      <w:tr w:rsidR="00510B2E" w:rsidTr="00D927AE">
        <w:tc>
          <w:tcPr>
            <w:tcW w:w="4320" w:type="dxa"/>
            <w:tcBorders>
              <w:top w:val="single" w:sz="4" w:space="0" w:color="auto"/>
            </w:tcBorders>
          </w:tcPr>
          <w:p w:rsidR="00510B2E" w:rsidRPr="003248D9" w:rsidRDefault="00510B2E" w:rsidP="00593987">
            <w:pPr>
              <w:spacing w:before="120"/>
              <w:jc w:val="both"/>
              <w:rPr>
                <w:b/>
              </w:rPr>
            </w:pPr>
            <w:r w:rsidRPr="003248D9">
              <w:rPr>
                <w:b/>
              </w:rPr>
              <w:t xml:space="preserve"> Cơ cấu vốn cổ đông</w:t>
            </w:r>
            <w:r w:rsidR="00122DFF">
              <w:rPr>
                <w:b/>
              </w:rPr>
              <w:t xml:space="preserve"> tại thời điểm 0</w:t>
            </w:r>
            <w:r w:rsidR="00593987">
              <w:rPr>
                <w:b/>
              </w:rPr>
              <w:t>2</w:t>
            </w:r>
            <w:r>
              <w:rPr>
                <w:b/>
              </w:rPr>
              <w:t>/03/201</w:t>
            </w:r>
            <w:r w:rsidR="00593987">
              <w:rPr>
                <w:b/>
              </w:rPr>
              <w:t>4</w:t>
            </w:r>
          </w:p>
        </w:tc>
        <w:tc>
          <w:tcPr>
            <w:tcW w:w="1800" w:type="dxa"/>
            <w:tcBorders>
              <w:top w:val="single" w:sz="4" w:space="0" w:color="auto"/>
            </w:tcBorders>
          </w:tcPr>
          <w:p w:rsidR="00510B2E" w:rsidRDefault="00510B2E" w:rsidP="006B6830">
            <w:pPr>
              <w:spacing w:before="120"/>
              <w:jc w:val="center"/>
            </w:pPr>
            <w:r>
              <w:t>Số C</w:t>
            </w:r>
            <w:r w:rsidR="006B6830">
              <w:t>ổ phần</w:t>
            </w:r>
          </w:p>
        </w:tc>
        <w:tc>
          <w:tcPr>
            <w:tcW w:w="1620" w:type="dxa"/>
            <w:tcBorders>
              <w:top w:val="single" w:sz="4" w:space="0" w:color="auto"/>
            </w:tcBorders>
          </w:tcPr>
          <w:p w:rsidR="00510B2E" w:rsidRPr="0026352D" w:rsidRDefault="00510B2E" w:rsidP="00F40B25">
            <w:pPr>
              <w:spacing w:before="120"/>
              <w:jc w:val="center"/>
              <w:rPr>
                <w:sz w:val="22"/>
                <w:szCs w:val="22"/>
              </w:rPr>
            </w:pPr>
            <w:r>
              <w:rPr>
                <w:sz w:val="22"/>
                <w:szCs w:val="22"/>
              </w:rPr>
              <w:t xml:space="preserve">Giá </w:t>
            </w:r>
            <w:r w:rsidRPr="0026352D">
              <w:rPr>
                <w:sz w:val="22"/>
                <w:szCs w:val="22"/>
              </w:rPr>
              <w:t>trị (1000đ)</w:t>
            </w:r>
          </w:p>
        </w:tc>
        <w:tc>
          <w:tcPr>
            <w:tcW w:w="1440" w:type="dxa"/>
            <w:tcBorders>
              <w:top w:val="single" w:sz="4" w:space="0" w:color="auto"/>
            </w:tcBorders>
          </w:tcPr>
          <w:p w:rsidR="00510B2E" w:rsidRDefault="00510B2E" w:rsidP="006B6830">
            <w:pPr>
              <w:spacing w:before="120"/>
              <w:jc w:val="center"/>
            </w:pPr>
            <w:r>
              <w:t>Tỷ lệ</w:t>
            </w:r>
          </w:p>
        </w:tc>
      </w:tr>
      <w:tr w:rsidR="00510B2E" w:rsidTr="00D927AE">
        <w:tc>
          <w:tcPr>
            <w:tcW w:w="4320" w:type="dxa"/>
          </w:tcPr>
          <w:p w:rsidR="00510B2E" w:rsidRDefault="00510B2E" w:rsidP="003248D9">
            <w:pPr>
              <w:spacing w:before="120"/>
            </w:pPr>
            <w:r>
              <w:t>1- Cổ đông là Nhà nước (NXBGDVN)</w:t>
            </w:r>
          </w:p>
        </w:tc>
        <w:tc>
          <w:tcPr>
            <w:tcW w:w="1800" w:type="dxa"/>
            <w:vAlign w:val="center"/>
          </w:tcPr>
          <w:p w:rsidR="00510B2E" w:rsidRPr="00AE7F01" w:rsidRDefault="00510B2E" w:rsidP="003248D9">
            <w:pPr>
              <w:jc w:val="right"/>
              <w:rPr>
                <w:sz w:val="22"/>
                <w:szCs w:val="22"/>
              </w:rPr>
            </w:pPr>
            <w:r w:rsidRPr="00AE7F01">
              <w:rPr>
                <w:sz w:val="22"/>
                <w:szCs w:val="22"/>
              </w:rPr>
              <w:t>452.523</w:t>
            </w:r>
          </w:p>
        </w:tc>
        <w:tc>
          <w:tcPr>
            <w:tcW w:w="1620" w:type="dxa"/>
            <w:vAlign w:val="center"/>
          </w:tcPr>
          <w:p w:rsidR="00510B2E" w:rsidRPr="003D7153" w:rsidRDefault="00510B2E" w:rsidP="003248D9">
            <w:pPr>
              <w:jc w:val="right"/>
              <w:rPr>
                <w:sz w:val="22"/>
                <w:szCs w:val="22"/>
              </w:rPr>
            </w:pPr>
            <w:r w:rsidRPr="003D7153">
              <w:rPr>
                <w:sz w:val="22"/>
                <w:szCs w:val="22"/>
              </w:rPr>
              <w:t>4.525.230</w:t>
            </w:r>
          </w:p>
        </w:tc>
        <w:tc>
          <w:tcPr>
            <w:tcW w:w="1440" w:type="dxa"/>
            <w:vAlign w:val="center"/>
          </w:tcPr>
          <w:p w:rsidR="00510B2E" w:rsidRPr="003D7153" w:rsidRDefault="00510B2E" w:rsidP="003248D9">
            <w:pPr>
              <w:jc w:val="right"/>
              <w:rPr>
                <w:sz w:val="22"/>
                <w:szCs w:val="22"/>
              </w:rPr>
            </w:pPr>
            <w:r w:rsidRPr="003D7153">
              <w:rPr>
                <w:bCs/>
                <w:sz w:val="22"/>
                <w:szCs w:val="22"/>
              </w:rPr>
              <w:t>40,17</w:t>
            </w:r>
          </w:p>
        </w:tc>
      </w:tr>
      <w:tr w:rsidR="00510B2E" w:rsidTr="00D927AE">
        <w:tc>
          <w:tcPr>
            <w:tcW w:w="4320" w:type="dxa"/>
          </w:tcPr>
          <w:p w:rsidR="00510B2E" w:rsidRDefault="00510B2E" w:rsidP="003248D9">
            <w:pPr>
              <w:spacing w:before="120"/>
            </w:pPr>
            <w:r>
              <w:t>2- Cổ đông nội bộ</w:t>
            </w:r>
          </w:p>
        </w:tc>
        <w:tc>
          <w:tcPr>
            <w:tcW w:w="1800" w:type="dxa"/>
            <w:vAlign w:val="center"/>
          </w:tcPr>
          <w:p w:rsidR="00510B2E" w:rsidRPr="00AE7F01" w:rsidRDefault="00377A61" w:rsidP="003248D9">
            <w:pPr>
              <w:jc w:val="right"/>
              <w:rPr>
                <w:sz w:val="22"/>
                <w:szCs w:val="22"/>
              </w:rPr>
            </w:pPr>
            <w:r>
              <w:rPr>
                <w:sz w:val="22"/>
                <w:szCs w:val="22"/>
              </w:rPr>
              <w:t>37.122</w:t>
            </w:r>
          </w:p>
        </w:tc>
        <w:tc>
          <w:tcPr>
            <w:tcW w:w="1620" w:type="dxa"/>
            <w:vAlign w:val="center"/>
          </w:tcPr>
          <w:p w:rsidR="00510B2E" w:rsidRPr="003D7153" w:rsidRDefault="00CA5B60" w:rsidP="003248D9">
            <w:pPr>
              <w:jc w:val="right"/>
              <w:rPr>
                <w:sz w:val="22"/>
                <w:szCs w:val="22"/>
              </w:rPr>
            </w:pPr>
            <w:r w:rsidRPr="003D7153">
              <w:rPr>
                <w:sz w:val="22"/>
                <w:szCs w:val="22"/>
              </w:rPr>
              <w:t>371.220</w:t>
            </w:r>
          </w:p>
        </w:tc>
        <w:tc>
          <w:tcPr>
            <w:tcW w:w="1440" w:type="dxa"/>
            <w:vAlign w:val="center"/>
          </w:tcPr>
          <w:p w:rsidR="00510B2E" w:rsidRPr="003D7153" w:rsidRDefault="00CA5B60" w:rsidP="003248D9">
            <w:pPr>
              <w:jc w:val="right"/>
              <w:rPr>
                <w:sz w:val="22"/>
                <w:szCs w:val="22"/>
              </w:rPr>
            </w:pPr>
            <w:r w:rsidRPr="003D7153">
              <w:rPr>
                <w:sz w:val="22"/>
                <w:szCs w:val="22"/>
              </w:rPr>
              <w:t>3,3</w:t>
            </w:r>
          </w:p>
        </w:tc>
      </w:tr>
      <w:tr w:rsidR="00510B2E" w:rsidTr="00D927AE">
        <w:tc>
          <w:tcPr>
            <w:tcW w:w="4320" w:type="dxa"/>
          </w:tcPr>
          <w:p w:rsidR="00510B2E" w:rsidRPr="005118CB" w:rsidRDefault="00510B2E" w:rsidP="003248D9">
            <w:pPr>
              <w:spacing w:before="120"/>
            </w:pPr>
            <w:r>
              <w:t>HĐQT, Ban Giám đốc và Kế toán tr</w:t>
            </w:r>
            <w:r w:rsidRPr="003248D9">
              <w:rPr>
                <w:lang w:val="vi-VN"/>
              </w:rPr>
              <w:t>ưởng</w:t>
            </w:r>
          </w:p>
        </w:tc>
        <w:tc>
          <w:tcPr>
            <w:tcW w:w="1800" w:type="dxa"/>
            <w:vAlign w:val="center"/>
          </w:tcPr>
          <w:p w:rsidR="00510B2E" w:rsidRPr="00AE7F01" w:rsidRDefault="00377A61" w:rsidP="003248D9">
            <w:pPr>
              <w:jc w:val="right"/>
              <w:rPr>
                <w:sz w:val="22"/>
                <w:szCs w:val="22"/>
              </w:rPr>
            </w:pPr>
            <w:r>
              <w:rPr>
                <w:sz w:val="22"/>
                <w:szCs w:val="22"/>
              </w:rPr>
              <w:t>32.396</w:t>
            </w:r>
          </w:p>
        </w:tc>
        <w:tc>
          <w:tcPr>
            <w:tcW w:w="1620" w:type="dxa"/>
            <w:vAlign w:val="center"/>
          </w:tcPr>
          <w:p w:rsidR="00510B2E" w:rsidRPr="003D7153" w:rsidRDefault="00CA5B60" w:rsidP="003248D9">
            <w:pPr>
              <w:jc w:val="right"/>
              <w:rPr>
                <w:sz w:val="22"/>
                <w:szCs w:val="22"/>
              </w:rPr>
            </w:pPr>
            <w:r w:rsidRPr="003D7153">
              <w:rPr>
                <w:sz w:val="22"/>
                <w:szCs w:val="22"/>
              </w:rPr>
              <w:t>323.960</w:t>
            </w:r>
          </w:p>
        </w:tc>
        <w:tc>
          <w:tcPr>
            <w:tcW w:w="1440" w:type="dxa"/>
            <w:vAlign w:val="center"/>
          </w:tcPr>
          <w:p w:rsidR="00510B2E" w:rsidRPr="003D7153" w:rsidRDefault="00CA5B60" w:rsidP="003248D9">
            <w:pPr>
              <w:jc w:val="right"/>
              <w:rPr>
                <w:sz w:val="22"/>
                <w:szCs w:val="22"/>
              </w:rPr>
            </w:pPr>
            <w:r w:rsidRPr="003D7153">
              <w:rPr>
                <w:sz w:val="22"/>
                <w:szCs w:val="22"/>
              </w:rPr>
              <w:t>2,88</w:t>
            </w:r>
          </w:p>
        </w:tc>
      </w:tr>
      <w:tr w:rsidR="00510B2E" w:rsidTr="00D927AE">
        <w:tc>
          <w:tcPr>
            <w:tcW w:w="4320" w:type="dxa"/>
          </w:tcPr>
          <w:p w:rsidR="00510B2E" w:rsidRDefault="00510B2E" w:rsidP="003248D9">
            <w:pPr>
              <w:spacing w:before="120"/>
            </w:pPr>
            <w:r>
              <w:t>Ban Kiểm soát</w:t>
            </w:r>
          </w:p>
        </w:tc>
        <w:tc>
          <w:tcPr>
            <w:tcW w:w="1800" w:type="dxa"/>
            <w:vAlign w:val="bottom"/>
          </w:tcPr>
          <w:p w:rsidR="00510B2E" w:rsidRPr="00AE7F01" w:rsidRDefault="00377A61" w:rsidP="003248D9">
            <w:pPr>
              <w:jc w:val="right"/>
              <w:rPr>
                <w:sz w:val="22"/>
                <w:szCs w:val="22"/>
              </w:rPr>
            </w:pPr>
            <w:r>
              <w:rPr>
                <w:sz w:val="22"/>
                <w:szCs w:val="22"/>
              </w:rPr>
              <w:t>4.726</w:t>
            </w:r>
          </w:p>
        </w:tc>
        <w:tc>
          <w:tcPr>
            <w:tcW w:w="1620" w:type="dxa"/>
            <w:vAlign w:val="bottom"/>
          </w:tcPr>
          <w:p w:rsidR="00510B2E" w:rsidRPr="003D7153" w:rsidRDefault="00CA5B60" w:rsidP="003248D9">
            <w:pPr>
              <w:jc w:val="right"/>
              <w:rPr>
                <w:sz w:val="22"/>
                <w:szCs w:val="22"/>
              </w:rPr>
            </w:pPr>
            <w:r w:rsidRPr="003D7153">
              <w:rPr>
                <w:sz w:val="22"/>
                <w:szCs w:val="22"/>
              </w:rPr>
              <w:t>47.260</w:t>
            </w:r>
          </w:p>
        </w:tc>
        <w:tc>
          <w:tcPr>
            <w:tcW w:w="1440" w:type="dxa"/>
            <w:vAlign w:val="bottom"/>
          </w:tcPr>
          <w:p w:rsidR="00510B2E" w:rsidRPr="003D7153" w:rsidRDefault="00CA5B60" w:rsidP="003248D9">
            <w:pPr>
              <w:jc w:val="right"/>
              <w:rPr>
                <w:sz w:val="22"/>
                <w:szCs w:val="22"/>
              </w:rPr>
            </w:pPr>
            <w:r w:rsidRPr="003D7153">
              <w:rPr>
                <w:sz w:val="22"/>
                <w:szCs w:val="22"/>
              </w:rPr>
              <w:t>0,42</w:t>
            </w:r>
          </w:p>
        </w:tc>
      </w:tr>
      <w:tr w:rsidR="00510B2E" w:rsidTr="00D927AE">
        <w:tc>
          <w:tcPr>
            <w:tcW w:w="4320" w:type="dxa"/>
          </w:tcPr>
          <w:p w:rsidR="00510B2E" w:rsidRDefault="00510B2E" w:rsidP="003248D9">
            <w:pPr>
              <w:spacing w:before="120"/>
            </w:pPr>
            <w:r>
              <w:t>3- Cổ đông trong Công ty</w:t>
            </w:r>
          </w:p>
        </w:tc>
        <w:tc>
          <w:tcPr>
            <w:tcW w:w="1800" w:type="dxa"/>
            <w:vAlign w:val="bottom"/>
          </w:tcPr>
          <w:p w:rsidR="00510B2E" w:rsidRPr="00AE7F01" w:rsidRDefault="00C9464B" w:rsidP="00666703">
            <w:pPr>
              <w:jc w:val="right"/>
              <w:rPr>
                <w:sz w:val="22"/>
                <w:szCs w:val="22"/>
              </w:rPr>
            </w:pPr>
            <w:r>
              <w:rPr>
                <w:sz w:val="22"/>
                <w:szCs w:val="22"/>
              </w:rPr>
              <w:t>131.824</w:t>
            </w:r>
          </w:p>
        </w:tc>
        <w:tc>
          <w:tcPr>
            <w:tcW w:w="1620" w:type="dxa"/>
            <w:vAlign w:val="bottom"/>
          </w:tcPr>
          <w:p w:rsidR="00510B2E" w:rsidRPr="003D7153" w:rsidRDefault="00CA5B60" w:rsidP="00C9464B">
            <w:pPr>
              <w:jc w:val="right"/>
              <w:rPr>
                <w:sz w:val="22"/>
                <w:szCs w:val="22"/>
              </w:rPr>
            </w:pPr>
            <w:r w:rsidRPr="003D7153">
              <w:rPr>
                <w:sz w:val="22"/>
                <w:szCs w:val="22"/>
              </w:rPr>
              <w:t>1.3</w:t>
            </w:r>
            <w:r w:rsidR="00C9464B">
              <w:rPr>
                <w:sz w:val="22"/>
                <w:szCs w:val="22"/>
              </w:rPr>
              <w:t>18</w:t>
            </w:r>
            <w:r w:rsidRPr="003D7153">
              <w:rPr>
                <w:sz w:val="22"/>
                <w:szCs w:val="22"/>
              </w:rPr>
              <w:t>.</w:t>
            </w:r>
            <w:r w:rsidR="00C9464B">
              <w:rPr>
                <w:sz w:val="22"/>
                <w:szCs w:val="22"/>
              </w:rPr>
              <w:t>82</w:t>
            </w:r>
            <w:r w:rsidRPr="003D7153">
              <w:rPr>
                <w:sz w:val="22"/>
                <w:szCs w:val="22"/>
              </w:rPr>
              <w:t>0</w:t>
            </w:r>
          </w:p>
        </w:tc>
        <w:tc>
          <w:tcPr>
            <w:tcW w:w="1440" w:type="dxa"/>
            <w:vAlign w:val="bottom"/>
          </w:tcPr>
          <w:p w:rsidR="00510B2E" w:rsidRPr="003D7153" w:rsidRDefault="00CA5B60" w:rsidP="000A1A29">
            <w:pPr>
              <w:jc w:val="right"/>
              <w:rPr>
                <w:sz w:val="22"/>
                <w:szCs w:val="22"/>
              </w:rPr>
            </w:pPr>
            <w:r w:rsidRPr="003D7153">
              <w:rPr>
                <w:sz w:val="22"/>
                <w:szCs w:val="22"/>
              </w:rPr>
              <w:t>1</w:t>
            </w:r>
            <w:r w:rsidR="000A1A29">
              <w:rPr>
                <w:sz w:val="22"/>
                <w:szCs w:val="22"/>
              </w:rPr>
              <w:t>1</w:t>
            </w:r>
            <w:r w:rsidRPr="003D7153">
              <w:rPr>
                <w:sz w:val="22"/>
                <w:szCs w:val="22"/>
              </w:rPr>
              <w:t>,</w:t>
            </w:r>
            <w:r w:rsidR="000A1A29">
              <w:rPr>
                <w:sz w:val="22"/>
                <w:szCs w:val="22"/>
              </w:rPr>
              <w:t>70</w:t>
            </w:r>
          </w:p>
        </w:tc>
      </w:tr>
      <w:tr w:rsidR="00510B2E" w:rsidTr="00D927AE">
        <w:tc>
          <w:tcPr>
            <w:tcW w:w="4320" w:type="dxa"/>
          </w:tcPr>
          <w:p w:rsidR="00510B2E" w:rsidRDefault="00510B2E" w:rsidP="003248D9">
            <w:pPr>
              <w:spacing w:before="120"/>
            </w:pPr>
            <w:r>
              <w:t>Tập thể</w:t>
            </w:r>
          </w:p>
        </w:tc>
        <w:tc>
          <w:tcPr>
            <w:tcW w:w="1800" w:type="dxa"/>
            <w:vAlign w:val="bottom"/>
          </w:tcPr>
          <w:p w:rsidR="00510B2E" w:rsidRPr="00AE7F01" w:rsidRDefault="00510B2E" w:rsidP="003248D9">
            <w:pPr>
              <w:jc w:val="right"/>
              <w:rPr>
                <w:sz w:val="22"/>
                <w:szCs w:val="22"/>
              </w:rPr>
            </w:pPr>
            <w:r w:rsidRPr="00AE7F01">
              <w:rPr>
                <w:sz w:val="22"/>
                <w:szCs w:val="22"/>
              </w:rPr>
              <w:t>18.000</w:t>
            </w:r>
          </w:p>
        </w:tc>
        <w:tc>
          <w:tcPr>
            <w:tcW w:w="1620" w:type="dxa"/>
            <w:vAlign w:val="bottom"/>
          </w:tcPr>
          <w:p w:rsidR="00510B2E" w:rsidRPr="003D7153" w:rsidRDefault="00510B2E" w:rsidP="003248D9">
            <w:pPr>
              <w:jc w:val="right"/>
              <w:rPr>
                <w:sz w:val="22"/>
                <w:szCs w:val="22"/>
              </w:rPr>
            </w:pPr>
            <w:r w:rsidRPr="003D7153">
              <w:rPr>
                <w:sz w:val="22"/>
                <w:szCs w:val="22"/>
              </w:rPr>
              <w:t>180.000</w:t>
            </w:r>
          </w:p>
        </w:tc>
        <w:tc>
          <w:tcPr>
            <w:tcW w:w="1440" w:type="dxa"/>
            <w:vAlign w:val="bottom"/>
          </w:tcPr>
          <w:p w:rsidR="00510B2E" w:rsidRPr="003D7153" w:rsidRDefault="00510B2E" w:rsidP="003248D9">
            <w:pPr>
              <w:jc w:val="right"/>
              <w:rPr>
                <w:sz w:val="22"/>
                <w:szCs w:val="22"/>
              </w:rPr>
            </w:pPr>
            <w:r w:rsidRPr="003D7153">
              <w:rPr>
                <w:sz w:val="22"/>
                <w:szCs w:val="22"/>
              </w:rPr>
              <w:t>1,60</w:t>
            </w:r>
          </w:p>
        </w:tc>
      </w:tr>
      <w:tr w:rsidR="00510B2E" w:rsidTr="00D927AE">
        <w:tc>
          <w:tcPr>
            <w:tcW w:w="4320" w:type="dxa"/>
          </w:tcPr>
          <w:p w:rsidR="00510B2E" w:rsidRDefault="00510B2E" w:rsidP="003248D9">
            <w:pPr>
              <w:spacing w:before="120"/>
            </w:pPr>
            <w:r>
              <w:t>CB</w:t>
            </w:r>
            <w:r w:rsidR="00614894">
              <w:t>C</w:t>
            </w:r>
            <w:r>
              <w:t>VN</w:t>
            </w:r>
          </w:p>
        </w:tc>
        <w:tc>
          <w:tcPr>
            <w:tcW w:w="1800" w:type="dxa"/>
            <w:vAlign w:val="bottom"/>
          </w:tcPr>
          <w:p w:rsidR="00510B2E" w:rsidRPr="00AE7F01" w:rsidRDefault="00377A61" w:rsidP="00C9464B">
            <w:pPr>
              <w:jc w:val="right"/>
              <w:rPr>
                <w:sz w:val="22"/>
                <w:szCs w:val="22"/>
              </w:rPr>
            </w:pPr>
            <w:r>
              <w:rPr>
                <w:sz w:val="22"/>
                <w:szCs w:val="22"/>
              </w:rPr>
              <w:t>11</w:t>
            </w:r>
            <w:r w:rsidR="00C9464B">
              <w:rPr>
                <w:sz w:val="22"/>
                <w:szCs w:val="22"/>
              </w:rPr>
              <w:t>3</w:t>
            </w:r>
            <w:r>
              <w:rPr>
                <w:sz w:val="22"/>
                <w:szCs w:val="22"/>
              </w:rPr>
              <w:t>.</w:t>
            </w:r>
            <w:r w:rsidR="00C9464B">
              <w:rPr>
                <w:sz w:val="22"/>
                <w:szCs w:val="22"/>
              </w:rPr>
              <w:t>8</w:t>
            </w:r>
            <w:r w:rsidR="00666703">
              <w:rPr>
                <w:sz w:val="22"/>
                <w:szCs w:val="22"/>
              </w:rPr>
              <w:t>2</w:t>
            </w:r>
            <w:r w:rsidR="00614894">
              <w:rPr>
                <w:sz w:val="22"/>
                <w:szCs w:val="22"/>
              </w:rPr>
              <w:t>4</w:t>
            </w:r>
          </w:p>
        </w:tc>
        <w:tc>
          <w:tcPr>
            <w:tcW w:w="1620" w:type="dxa"/>
            <w:vAlign w:val="bottom"/>
          </w:tcPr>
          <w:p w:rsidR="00510B2E" w:rsidRPr="003D7153" w:rsidRDefault="00510B2E" w:rsidP="00C9464B">
            <w:pPr>
              <w:jc w:val="right"/>
              <w:rPr>
                <w:sz w:val="22"/>
                <w:szCs w:val="22"/>
              </w:rPr>
            </w:pPr>
            <w:r w:rsidRPr="003D7153">
              <w:rPr>
                <w:sz w:val="22"/>
                <w:szCs w:val="22"/>
              </w:rPr>
              <w:t>1.</w:t>
            </w:r>
            <w:r w:rsidR="00873957" w:rsidRPr="003D7153">
              <w:rPr>
                <w:sz w:val="22"/>
                <w:szCs w:val="22"/>
              </w:rPr>
              <w:t>1</w:t>
            </w:r>
            <w:r w:rsidR="00C9464B">
              <w:rPr>
                <w:sz w:val="22"/>
                <w:szCs w:val="22"/>
              </w:rPr>
              <w:t>38</w:t>
            </w:r>
            <w:r w:rsidR="00873957" w:rsidRPr="003D7153">
              <w:rPr>
                <w:sz w:val="22"/>
                <w:szCs w:val="22"/>
              </w:rPr>
              <w:t>.</w:t>
            </w:r>
            <w:r w:rsidR="00C9464B">
              <w:rPr>
                <w:sz w:val="22"/>
                <w:szCs w:val="22"/>
              </w:rPr>
              <w:t>2</w:t>
            </w:r>
            <w:r w:rsidR="00873957" w:rsidRPr="003D7153">
              <w:rPr>
                <w:sz w:val="22"/>
                <w:szCs w:val="22"/>
              </w:rPr>
              <w:t>40</w:t>
            </w:r>
          </w:p>
        </w:tc>
        <w:tc>
          <w:tcPr>
            <w:tcW w:w="1440" w:type="dxa"/>
            <w:vAlign w:val="bottom"/>
          </w:tcPr>
          <w:p w:rsidR="00510B2E" w:rsidRPr="003D7153" w:rsidRDefault="00873957" w:rsidP="000A1A29">
            <w:pPr>
              <w:jc w:val="right"/>
              <w:rPr>
                <w:sz w:val="22"/>
                <w:szCs w:val="22"/>
              </w:rPr>
            </w:pPr>
            <w:r w:rsidRPr="003D7153">
              <w:rPr>
                <w:sz w:val="22"/>
                <w:szCs w:val="22"/>
              </w:rPr>
              <w:t>10,</w:t>
            </w:r>
            <w:r w:rsidR="000A1A29">
              <w:rPr>
                <w:sz w:val="22"/>
                <w:szCs w:val="22"/>
              </w:rPr>
              <w:t>10</w:t>
            </w:r>
          </w:p>
        </w:tc>
      </w:tr>
      <w:tr w:rsidR="00510B2E" w:rsidTr="00D927AE">
        <w:tc>
          <w:tcPr>
            <w:tcW w:w="4320" w:type="dxa"/>
          </w:tcPr>
          <w:p w:rsidR="00510B2E" w:rsidRDefault="00510B2E" w:rsidP="003248D9">
            <w:pPr>
              <w:spacing w:before="120"/>
            </w:pPr>
            <w:r>
              <w:t>4- Cổ đông ngoài Công ty</w:t>
            </w:r>
          </w:p>
        </w:tc>
        <w:tc>
          <w:tcPr>
            <w:tcW w:w="1800" w:type="dxa"/>
            <w:vAlign w:val="bottom"/>
          </w:tcPr>
          <w:p w:rsidR="00510B2E" w:rsidRPr="00AE7F01" w:rsidRDefault="00377A61" w:rsidP="00C9464B">
            <w:pPr>
              <w:jc w:val="right"/>
              <w:rPr>
                <w:sz w:val="22"/>
                <w:szCs w:val="22"/>
              </w:rPr>
            </w:pPr>
            <w:r>
              <w:rPr>
                <w:sz w:val="22"/>
                <w:szCs w:val="22"/>
              </w:rPr>
              <w:t>5</w:t>
            </w:r>
            <w:r w:rsidR="00C9464B">
              <w:rPr>
                <w:sz w:val="22"/>
                <w:szCs w:val="22"/>
              </w:rPr>
              <w:t>42.127</w:t>
            </w:r>
          </w:p>
        </w:tc>
        <w:tc>
          <w:tcPr>
            <w:tcW w:w="1620" w:type="dxa"/>
            <w:vAlign w:val="bottom"/>
          </w:tcPr>
          <w:p w:rsidR="00510B2E" w:rsidRPr="003D7153" w:rsidRDefault="00510B2E" w:rsidP="00C9464B">
            <w:pPr>
              <w:jc w:val="right"/>
              <w:rPr>
                <w:sz w:val="22"/>
                <w:szCs w:val="22"/>
              </w:rPr>
            </w:pPr>
            <w:r w:rsidRPr="003D7153">
              <w:rPr>
                <w:sz w:val="22"/>
                <w:szCs w:val="22"/>
              </w:rPr>
              <w:t>5</w:t>
            </w:r>
            <w:r w:rsidR="00873957" w:rsidRPr="003D7153">
              <w:rPr>
                <w:sz w:val="22"/>
                <w:szCs w:val="22"/>
              </w:rPr>
              <w:t>.</w:t>
            </w:r>
            <w:r w:rsidR="00C9464B">
              <w:rPr>
                <w:sz w:val="22"/>
                <w:szCs w:val="22"/>
              </w:rPr>
              <w:t>421</w:t>
            </w:r>
            <w:r w:rsidR="00873957" w:rsidRPr="003D7153">
              <w:rPr>
                <w:sz w:val="22"/>
                <w:szCs w:val="22"/>
              </w:rPr>
              <w:t>.</w:t>
            </w:r>
            <w:r w:rsidR="00C9464B">
              <w:rPr>
                <w:sz w:val="22"/>
                <w:szCs w:val="22"/>
              </w:rPr>
              <w:t>2</w:t>
            </w:r>
            <w:r w:rsidR="00873957" w:rsidRPr="003D7153">
              <w:rPr>
                <w:sz w:val="22"/>
                <w:szCs w:val="22"/>
              </w:rPr>
              <w:t>70</w:t>
            </w:r>
          </w:p>
        </w:tc>
        <w:tc>
          <w:tcPr>
            <w:tcW w:w="1440" w:type="dxa"/>
            <w:vAlign w:val="bottom"/>
          </w:tcPr>
          <w:p w:rsidR="00510B2E" w:rsidRPr="003D7153" w:rsidRDefault="00873957" w:rsidP="000A1A29">
            <w:pPr>
              <w:jc w:val="right"/>
              <w:rPr>
                <w:sz w:val="22"/>
                <w:szCs w:val="22"/>
              </w:rPr>
            </w:pPr>
            <w:r w:rsidRPr="003D7153">
              <w:rPr>
                <w:sz w:val="22"/>
                <w:szCs w:val="22"/>
              </w:rPr>
              <w:t>4</w:t>
            </w:r>
            <w:r w:rsidR="000A1A29">
              <w:rPr>
                <w:sz w:val="22"/>
                <w:szCs w:val="22"/>
              </w:rPr>
              <w:t>8</w:t>
            </w:r>
            <w:r w:rsidRPr="003D7153">
              <w:rPr>
                <w:sz w:val="22"/>
                <w:szCs w:val="22"/>
              </w:rPr>
              <w:t>,</w:t>
            </w:r>
            <w:r w:rsidR="000A1A29">
              <w:rPr>
                <w:sz w:val="22"/>
                <w:szCs w:val="22"/>
              </w:rPr>
              <w:t>13</w:t>
            </w:r>
          </w:p>
        </w:tc>
      </w:tr>
      <w:tr w:rsidR="00510B2E" w:rsidTr="00D927AE">
        <w:tc>
          <w:tcPr>
            <w:tcW w:w="4320" w:type="dxa"/>
          </w:tcPr>
          <w:p w:rsidR="00510B2E" w:rsidRDefault="00510B2E" w:rsidP="003248D9">
            <w:pPr>
              <w:spacing w:before="120"/>
            </w:pPr>
            <w:r>
              <w:t>Cá nhân</w:t>
            </w:r>
          </w:p>
        </w:tc>
        <w:tc>
          <w:tcPr>
            <w:tcW w:w="1800" w:type="dxa"/>
            <w:vAlign w:val="bottom"/>
          </w:tcPr>
          <w:p w:rsidR="00510B2E" w:rsidRPr="00AE7F01" w:rsidRDefault="00377A61" w:rsidP="00C9464B">
            <w:pPr>
              <w:jc w:val="right"/>
              <w:rPr>
                <w:sz w:val="22"/>
                <w:szCs w:val="22"/>
              </w:rPr>
            </w:pPr>
            <w:r>
              <w:rPr>
                <w:sz w:val="22"/>
                <w:szCs w:val="22"/>
              </w:rPr>
              <w:t>2</w:t>
            </w:r>
            <w:r w:rsidR="00C9464B">
              <w:rPr>
                <w:sz w:val="22"/>
                <w:szCs w:val="22"/>
              </w:rPr>
              <w:t>50.177</w:t>
            </w:r>
          </w:p>
        </w:tc>
        <w:tc>
          <w:tcPr>
            <w:tcW w:w="1620" w:type="dxa"/>
            <w:vAlign w:val="bottom"/>
          </w:tcPr>
          <w:p w:rsidR="00510B2E" w:rsidRPr="003D7153" w:rsidRDefault="00510B2E" w:rsidP="00C9464B">
            <w:pPr>
              <w:jc w:val="right"/>
              <w:rPr>
                <w:sz w:val="22"/>
                <w:szCs w:val="22"/>
              </w:rPr>
            </w:pPr>
            <w:r w:rsidRPr="003D7153">
              <w:rPr>
                <w:sz w:val="22"/>
                <w:szCs w:val="22"/>
              </w:rPr>
              <w:t>2.</w:t>
            </w:r>
            <w:r w:rsidR="00C9464B">
              <w:rPr>
                <w:sz w:val="22"/>
                <w:szCs w:val="22"/>
              </w:rPr>
              <w:t>501</w:t>
            </w:r>
            <w:r w:rsidR="003D7153" w:rsidRPr="003D7153">
              <w:rPr>
                <w:sz w:val="22"/>
                <w:szCs w:val="22"/>
              </w:rPr>
              <w:t>.</w:t>
            </w:r>
            <w:r w:rsidR="00C9464B">
              <w:rPr>
                <w:sz w:val="22"/>
                <w:szCs w:val="22"/>
              </w:rPr>
              <w:t>7</w:t>
            </w:r>
            <w:r w:rsidR="003D7153" w:rsidRPr="003D7153">
              <w:rPr>
                <w:sz w:val="22"/>
                <w:szCs w:val="22"/>
              </w:rPr>
              <w:t>70</w:t>
            </w:r>
          </w:p>
        </w:tc>
        <w:tc>
          <w:tcPr>
            <w:tcW w:w="1440" w:type="dxa"/>
            <w:vAlign w:val="bottom"/>
          </w:tcPr>
          <w:p w:rsidR="00510B2E" w:rsidRPr="003D7153" w:rsidRDefault="003D7153" w:rsidP="000A1A29">
            <w:pPr>
              <w:jc w:val="right"/>
              <w:rPr>
                <w:sz w:val="22"/>
                <w:szCs w:val="22"/>
              </w:rPr>
            </w:pPr>
            <w:r w:rsidRPr="003D7153">
              <w:rPr>
                <w:sz w:val="22"/>
                <w:szCs w:val="22"/>
              </w:rPr>
              <w:t>2</w:t>
            </w:r>
            <w:r w:rsidR="000A1A29">
              <w:rPr>
                <w:sz w:val="22"/>
                <w:szCs w:val="22"/>
              </w:rPr>
              <w:t>2</w:t>
            </w:r>
            <w:r w:rsidRPr="003D7153">
              <w:rPr>
                <w:sz w:val="22"/>
                <w:szCs w:val="22"/>
              </w:rPr>
              <w:t>,</w:t>
            </w:r>
            <w:r w:rsidR="000A1A29">
              <w:rPr>
                <w:sz w:val="22"/>
                <w:szCs w:val="22"/>
              </w:rPr>
              <w:t>21</w:t>
            </w:r>
          </w:p>
        </w:tc>
      </w:tr>
      <w:tr w:rsidR="00510B2E" w:rsidTr="00D927AE">
        <w:tc>
          <w:tcPr>
            <w:tcW w:w="4320" w:type="dxa"/>
          </w:tcPr>
          <w:p w:rsidR="00510B2E" w:rsidRDefault="00510B2E" w:rsidP="003248D9">
            <w:pPr>
              <w:spacing w:before="120"/>
            </w:pPr>
            <w:r>
              <w:t>Tổ chức</w:t>
            </w:r>
          </w:p>
        </w:tc>
        <w:tc>
          <w:tcPr>
            <w:tcW w:w="1800" w:type="dxa"/>
            <w:vAlign w:val="bottom"/>
          </w:tcPr>
          <w:p w:rsidR="00510B2E" w:rsidRPr="00AE7F01" w:rsidRDefault="00510B2E" w:rsidP="003248D9">
            <w:pPr>
              <w:jc w:val="right"/>
              <w:rPr>
                <w:sz w:val="22"/>
                <w:szCs w:val="22"/>
              </w:rPr>
            </w:pPr>
            <w:r w:rsidRPr="00AE7F01">
              <w:rPr>
                <w:sz w:val="22"/>
                <w:szCs w:val="22"/>
              </w:rPr>
              <w:t>291.950</w:t>
            </w:r>
          </w:p>
        </w:tc>
        <w:tc>
          <w:tcPr>
            <w:tcW w:w="1620" w:type="dxa"/>
            <w:vAlign w:val="bottom"/>
          </w:tcPr>
          <w:p w:rsidR="00510B2E" w:rsidRPr="003D7153" w:rsidRDefault="00510B2E" w:rsidP="003248D9">
            <w:pPr>
              <w:jc w:val="right"/>
              <w:rPr>
                <w:sz w:val="22"/>
                <w:szCs w:val="22"/>
              </w:rPr>
            </w:pPr>
            <w:r w:rsidRPr="003D7153">
              <w:rPr>
                <w:sz w:val="22"/>
                <w:szCs w:val="22"/>
              </w:rPr>
              <w:t>2.919.500</w:t>
            </w:r>
          </w:p>
        </w:tc>
        <w:tc>
          <w:tcPr>
            <w:tcW w:w="1440" w:type="dxa"/>
            <w:vAlign w:val="bottom"/>
          </w:tcPr>
          <w:p w:rsidR="00510B2E" w:rsidRPr="003D7153" w:rsidRDefault="00510B2E" w:rsidP="003248D9">
            <w:pPr>
              <w:jc w:val="right"/>
              <w:rPr>
                <w:sz w:val="22"/>
                <w:szCs w:val="22"/>
              </w:rPr>
            </w:pPr>
            <w:r w:rsidRPr="003D7153">
              <w:rPr>
                <w:sz w:val="22"/>
                <w:szCs w:val="22"/>
              </w:rPr>
              <w:t>25,91</w:t>
            </w:r>
          </w:p>
        </w:tc>
      </w:tr>
      <w:tr w:rsidR="00510B2E" w:rsidTr="00D927AE">
        <w:tc>
          <w:tcPr>
            <w:tcW w:w="4320" w:type="dxa"/>
          </w:tcPr>
          <w:p w:rsidR="00510B2E" w:rsidRPr="00A20FB9" w:rsidRDefault="00510B2E" w:rsidP="003248D9">
            <w:pPr>
              <w:spacing w:before="120"/>
              <w:rPr>
                <w:b/>
              </w:rPr>
            </w:pPr>
            <w:r w:rsidRPr="00A20FB9">
              <w:rPr>
                <w:b/>
              </w:rPr>
              <w:t xml:space="preserve">Cộng </w:t>
            </w:r>
            <w:r w:rsidR="00BF05DC">
              <w:rPr>
                <w:b/>
              </w:rPr>
              <w:t>,</w:t>
            </w:r>
          </w:p>
        </w:tc>
        <w:tc>
          <w:tcPr>
            <w:tcW w:w="1800" w:type="dxa"/>
            <w:vAlign w:val="bottom"/>
          </w:tcPr>
          <w:p w:rsidR="00510B2E" w:rsidRPr="00A20FB9" w:rsidRDefault="00510B2E" w:rsidP="003248D9">
            <w:pPr>
              <w:jc w:val="right"/>
              <w:rPr>
                <w:b/>
                <w:sz w:val="22"/>
                <w:szCs w:val="22"/>
              </w:rPr>
            </w:pPr>
            <w:r w:rsidRPr="00A20FB9">
              <w:rPr>
                <w:b/>
                <w:sz w:val="22"/>
                <w:szCs w:val="22"/>
              </w:rPr>
              <w:t>1.126.474</w:t>
            </w:r>
          </w:p>
        </w:tc>
        <w:tc>
          <w:tcPr>
            <w:tcW w:w="1620" w:type="dxa"/>
            <w:vAlign w:val="bottom"/>
          </w:tcPr>
          <w:p w:rsidR="00510B2E" w:rsidRPr="00A20FB9" w:rsidRDefault="00510B2E" w:rsidP="003248D9">
            <w:pPr>
              <w:jc w:val="right"/>
              <w:rPr>
                <w:b/>
                <w:sz w:val="22"/>
                <w:szCs w:val="22"/>
              </w:rPr>
            </w:pPr>
            <w:r w:rsidRPr="00A20FB9">
              <w:rPr>
                <w:b/>
                <w:sz w:val="22"/>
                <w:szCs w:val="22"/>
              </w:rPr>
              <w:t>11.264.740</w:t>
            </w:r>
          </w:p>
        </w:tc>
        <w:tc>
          <w:tcPr>
            <w:tcW w:w="1440" w:type="dxa"/>
            <w:vAlign w:val="bottom"/>
          </w:tcPr>
          <w:p w:rsidR="00510B2E" w:rsidRPr="00A20FB9" w:rsidRDefault="00510B2E" w:rsidP="003248D9">
            <w:pPr>
              <w:jc w:val="right"/>
              <w:rPr>
                <w:b/>
                <w:sz w:val="22"/>
                <w:szCs w:val="22"/>
              </w:rPr>
            </w:pPr>
            <w:r w:rsidRPr="00A20FB9">
              <w:rPr>
                <w:b/>
                <w:sz w:val="22"/>
                <w:szCs w:val="22"/>
              </w:rPr>
              <w:t>100,00</w:t>
            </w:r>
          </w:p>
        </w:tc>
      </w:tr>
    </w:tbl>
    <w:p w:rsidR="00AF4B85" w:rsidRPr="00CB59E0" w:rsidRDefault="00EF4D89" w:rsidP="00D927AE">
      <w:pPr>
        <w:spacing w:before="120"/>
        <w:ind w:firstLine="720"/>
        <w:jc w:val="both"/>
      </w:pPr>
      <w:r w:rsidRPr="00CB59E0">
        <w:t>*</w:t>
      </w:r>
      <w:r w:rsidR="00AF4B85" w:rsidRPr="00CB59E0">
        <w:t xml:space="preserve">  Tổng số cổ phiếu </w:t>
      </w:r>
      <w:r w:rsidR="00B56E71" w:rsidRPr="00CB59E0">
        <w:t xml:space="preserve">đến thời điểm </w:t>
      </w:r>
      <w:r w:rsidR="00510B2E" w:rsidRPr="00CB59E0">
        <w:t>3</w:t>
      </w:r>
      <w:r w:rsidR="00B56E71" w:rsidRPr="00CB59E0">
        <w:t>1/</w:t>
      </w:r>
      <w:r w:rsidR="00510B2E" w:rsidRPr="00CB59E0">
        <w:t>12</w:t>
      </w:r>
      <w:r w:rsidR="00B56E71" w:rsidRPr="00CB59E0">
        <w:t>/20</w:t>
      </w:r>
      <w:r w:rsidR="00CA5E96" w:rsidRPr="00CB59E0">
        <w:t>1</w:t>
      </w:r>
      <w:r w:rsidR="000A1A29">
        <w:t>4</w:t>
      </w:r>
      <w:r w:rsidR="00B56E71" w:rsidRPr="00CB59E0">
        <w:t xml:space="preserve"> </w:t>
      </w:r>
      <w:r w:rsidR="003B71A3" w:rsidRPr="00CB59E0">
        <w:t xml:space="preserve">: 1.126.474 cổ phiếu. Trong đó </w:t>
      </w:r>
    </w:p>
    <w:p w:rsidR="00EB6AF9" w:rsidRPr="00CB59E0" w:rsidRDefault="00A20FB9" w:rsidP="00D927AE">
      <w:pPr>
        <w:spacing w:before="120"/>
        <w:ind w:firstLine="720"/>
        <w:jc w:val="both"/>
      </w:pPr>
      <w:r w:rsidRPr="00CB59E0">
        <w:lastRenderedPageBreak/>
        <w:t xml:space="preserve"> </w:t>
      </w:r>
      <w:r w:rsidR="00EB6AF9" w:rsidRPr="00CB59E0">
        <w:t>- Tổng số cổ phiếu thường : 1.126.474 cổ phiếu</w:t>
      </w:r>
    </w:p>
    <w:p w:rsidR="00EB6AF9" w:rsidRPr="00CB59E0" w:rsidRDefault="00EB6AF9" w:rsidP="00D927AE">
      <w:pPr>
        <w:spacing w:before="120"/>
        <w:ind w:firstLine="720"/>
        <w:jc w:val="both"/>
      </w:pPr>
      <w:r w:rsidRPr="00CB59E0">
        <w:t xml:space="preserve">- Tổng số cổ phiếu ưu đãi </w:t>
      </w:r>
      <w:r w:rsidR="00B56E71" w:rsidRPr="00CB59E0">
        <w:t xml:space="preserve">  </w:t>
      </w:r>
      <w:r w:rsidRPr="00CB59E0">
        <w:t>:    Không</w:t>
      </w:r>
    </w:p>
    <w:p w:rsidR="00AF4B85" w:rsidRPr="00CB59E0" w:rsidRDefault="00EF4D89" w:rsidP="00D927AE">
      <w:pPr>
        <w:spacing w:before="120"/>
        <w:ind w:firstLine="720"/>
        <w:jc w:val="both"/>
      </w:pPr>
      <w:r w:rsidRPr="00CB59E0">
        <w:t>*</w:t>
      </w:r>
      <w:r w:rsidR="00AF4B85" w:rsidRPr="00CB59E0">
        <w:t xml:space="preserve"> Tổng số trái phiếu đang lưu hành </w:t>
      </w:r>
      <w:r w:rsidR="00B56E71" w:rsidRPr="00CB59E0">
        <w:t xml:space="preserve"> đến thời điểm 31/12/20</w:t>
      </w:r>
      <w:r w:rsidR="00CA5E96" w:rsidRPr="00CB59E0">
        <w:t>1</w:t>
      </w:r>
      <w:r w:rsidR="000A1A29">
        <w:t>4</w:t>
      </w:r>
      <w:r w:rsidR="00B56E71" w:rsidRPr="00CB59E0">
        <w:t xml:space="preserve"> :  Không (</w:t>
      </w:r>
      <w:r w:rsidR="00AF4B85" w:rsidRPr="00CB59E0">
        <w:t>theo từng loại trái phiếu có thể chuyển đổi, trái phiếu không thể chuyển đổi...)</w:t>
      </w:r>
      <w:r w:rsidR="00B56E71" w:rsidRPr="00CB59E0">
        <w:t xml:space="preserve"> </w:t>
      </w:r>
    </w:p>
    <w:p w:rsidR="00B56E71" w:rsidRPr="00CB59E0" w:rsidRDefault="00EF4D89" w:rsidP="00D927AE">
      <w:pPr>
        <w:spacing w:before="120"/>
        <w:ind w:firstLine="720"/>
        <w:jc w:val="both"/>
      </w:pPr>
      <w:r w:rsidRPr="00CB59E0">
        <w:t>*</w:t>
      </w:r>
      <w:r w:rsidR="00AF4B85" w:rsidRPr="00CB59E0">
        <w:t xml:space="preserve"> Số lượng cổ phiếu đang lưu hành </w:t>
      </w:r>
      <w:r w:rsidR="00B56E71" w:rsidRPr="00CB59E0">
        <w:t>đến thời điểm 31/12/20</w:t>
      </w:r>
      <w:r w:rsidR="00CA5E96" w:rsidRPr="00CB59E0">
        <w:t>1</w:t>
      </w:r>
      <w:r w:rsidR="000A1A29">
        <w:t>4</w:t>
      </w:r>
      <w:r w:rsidR="00B56E71" w:rsidRPr="00CB59E0">
        <w:t xml:space="preserve"> là: 1.126.474 cổ phiếu. </w:t>
      </w:r>
    </w:p>
    <w:p w:rsidR="00AF4B85" w:rsidRPr="00CB59E0" w:rsidRDefault="00EF4D89" w:rsidP="00D927AE">
      <w:pPr>
        <w:spacing w:before="120"/>
        <w:ind w:firstLine="720"/>
        <w:jc w:val="both"/>
      </w:pPr>
      <w:r w:rsidRPr="00CB59E0">
        <w:t>*</w:t>
      </w:r>
      <w:r w:rsidR="00AF4B85" w:rsidRPr="00CB59E0">
        <w:t xml:space="preserve"> Số lượng cổ phiếu dự trữ, cổ phiếu quỹ theo từng loại </w:t>
      </w:r>
      <w:r w:rsidR="00B56E71" w:rsidRPr="00CB59E0">
        <w:t>: Không</w:t>
      </w:r>
    </w:p>
    <w:p w:rsidR="00220299" w:rsidRPr="00CB59E0" w:rsidRDefault="00EF4D89" w:rsidP="00D927AE">
      <w:pPr>
        <w:spacing w:before="120"/>
        <w:ind w:firstLine="720"/>
        <w:jc w:val="both"/>
      </w:pPr>
      <w:r w:rsidRPr="00CB59E0">
        <w:t>*</w:t>
      </w:r>
      <w:r w:rsidR="00EF60C2" w:rsidRPr="00CB59E0">
        <w:t xml:space="preserve"> Cổ tức</w:t>
      </w:r>
      <w:r w:rsidR="00AF4B85" w:rsidRPr="00CB59E0">
        <w:t xml:space="preserve"> </w:t>
      </w:r>
      <w:r w:rsidR="00B56E71" w:rsidRPr="00CB59E0">
        <w:t xml:space="preserve">: cổ tức công bố chia cho cổ đông là </w:t>
      </w:r>
      <w:r w:rsidR="00F7078C" w:rsidRPr="00CB59E0">
        <w:t xml:space="preserve"> : </w:t>
      </w:r>
      <w:r w:rsidR="00D9174A">
        <w:t>3</w:t>
      </w:r>
      <w:r w:rsidR="00F7078C" w:rsidRPr="00CB59E0">
        <w:t>%/năm, tương đ</w:t>
      </w:r>
      <w:r w:rsidR="00F7078C" w:rsidRPr="00CB59E0">
        <w:rPr>
          <w:lang w:val="vi-VN"/>
        </w:rPr>
        <w:t xml:space="preserve">ương với số tiền là </w:t>
      </w:r>
      <w:r w:rsidR="00B56E71" w:rsidRPr="00CB59E0">
        <w:t xml:space="preserve"> : </w:t>
      </w:r>
      <w:r w:rsidR="002E1485">
        <w:t>337.942.200</w:t>
      </w:r>
      <w:r w:rsidR="00B56E71" w:rsidRPr="00CB59E0">
        <w:t>đ</w:t>
      </w:r>
    </w:p>
    <w:p w:rsidR="00510B2E" w:rsidRPr="00510B2E" w:rsidRDefault="00510B2E" w:rsidP="00D927AE">
      <w:pPr>
        <w:spacing w:before="120"/>
        <w:jc w:val="both"/>
        <w:rPr>
          <w:b/>
          <w:sz w:val="28"/>
          <w:szCs w:val="28"/>
        </w:rPr>
      </w:pPr>
      <w:r>
        <w:rPr>
          <w:b/>
          <w:sz w:val="28"/>
          <w:szCs w:val="28"/>
        </w:rPr>
        <w:t xml:space="preserve">III. BÁO CÁO VÀ ĐÁNH GIÁ </w:t>
      </w:r>
      <w:r w:rsidR="00F77F16">
        <w:rPr>
          <w:b/>
          <w:sz w:val="28"/>
          <w:szCs w:val="28"/>
        </w:rPr>
        <w:t>CỦA BAN GIÁM ĐỐC</w:t>
      </w:r>
    </w:p>
    <w:p w:rsidR="00AF4B85" w:rsidRPr="003B71A3" w:rsidRDefault="00F77F16" w:rsidP="00D927AE">
      <w:pPr>
        <w:spacing w:before="120"/>
        <w:ind w:firstLine="720"/>
        <w:jc w:val="both"/>
        <w:rPr>
          <w:b/>
          <w:i/>
          <w:sz w:val="28"/>
          <w:szCs w:val="28"/>
        </w:rPr>
      </w:pPr>
      <w:r>
        <w:rPr>
          <w:b/>
          <w:i/>
          <w:sz w:val="28"/>
          <w:szCs w:val="28"/>
        </w:rPr>
        <w:t>1</w:t>
      </w:r>
      <w:r w:rsidR="00AF4B85" w:rsidRPr="003B71A3">
        <w:rPr>
          <w:b/>
          <w:i/>
          <w:sz w:val="28"/>
          <w:szCs w:val="28"/>
        </w:rPr>
        <w:t xml:space="preserve">. </w:t>
      </w:r>
      <w:r>
        <w:rPr>
          <w:b/>
          <w:i/>
          <w:sz w:val="28"/>
          <w:szCs w:val="28"/>
        </w:rPr>
        <w:t>Đánh giá</w:t>
      </w:r>
      <w:r w:rsidR="00AF4B85" w:rsidRPr="003B71A3">
        <w:rPr>
          <w:b/>
          <w:i/>
          <w:sz w:val="28"/>
          <w:szCs w:val="28"/>
        </w:rPr>
        <w:t xml:space="preserve"> kết quả hoạt động sản xuất kinh doanh</w:t>
      </w:r>
    </w:p>
    <w:p w:rsidR="00915633" w:rsidRPr="00CB59E0" w:rsidRDefault="00F7078C" w:rsidP="00D927AE">
      <w:pPr>
        <w:pStyle w:val="BodyTextIndent"/>
        <w:spacing w:before="120"/>
        <w:ind w:firstLine="720"/>
        <w:rPr>
          <w:rFonts w:ascii="Times New Roman" w:hAnsi="Times New Roman"/>
          <w:sz w:val="24"/>
          <w:szCs w:val="24"/>
        </w:rPr>
      </w:pPr>
      <w:r w:rsidRPr="00CB59E0">
        <w:rPr>
          <w:rFonts w:ascii="Times New Roman" w:hAnsi="Times New Roman"/>
          <w:sz w:val="24"/>
          <w:szCs w:val="24"/>
        </w:rPr>
        <w:t>Năm 20</w:t>
      </w:r>
      <w:r w:rsidR="00CA5E96" w:rsidRPr="00CB59E0">
        <w:rPr>
          <w:rFonts w:ascii="Times New Roman" w:hAnsi="Times New Roman"/>
          <w:sz w:val="24"/>
          <w:szCs w:val="24"/>
        </w:rPr>
        <w:t>1</w:t>
      </w:r>
      <w:r w:rsidR="00A7409A">
        <w:rPr>
          <w:rFonts w:ascii="Times New Roman" w:hAnsi="Times New Roman"/>
          <w:sz w:val="24"/>
          <w:szCs w:val="24"/>
        </w:rPr>
        <w:t>4</w:t>
      </w:r>
      <w:r w:rsidRPr="00CB59E0">
        <w:rPr>
          <w:rFonts w:ascii="Times New Roman" w:hAnsi="Times New Roman"/>
          <w:sz w:val="24"/>
          <w:szCs w:val="24"/>
        </w:rPr>
        <w:t xml:space="preserve">, </w:t>
      </w:r>
      <w:r w:rsidR="00A7409A">
        <w:rPr>
          <w:rFonts w:ascii="Times New Roman" w:hAnsi="Times New Roman"/>
          <w:sz w:val="24"/>
          <w:szCs w:val="24"/>
        </w:rPr>
        <w:t>m</w:t>
      </w:r>
      <w:r w:rsidR="00A7409A" w:rsidRPr="00A7409A">
        <w:rPr>
          <w:rFonts w:ascii="Times New Roman" w:hAnsi="Times New Roman"/>
          <w:sz w:val="24"/>
          <w:szCs w:val="24"/>
        </w:rPr>
        <w:t>ặ</w:t>
      </w:r>
      <w:r w:rsidR="00A7409A">
        <w:rPr>
          <w:rFonts w:ascii="Times New Roman" w:hAnsi="Times New Roman"/>
          <w:sz w:val="24"/>
          <w:szCs w:val="24"/>
        </w:rPr>
        <w:t>c d</w:t>
      </w:r>
      <w:r w:rsidR="00A7409A" w:rsidRPr="00A7409A">
        <w:rPr>
          <w:rFonts w:ascii="Times New Roman" w:hAnsi="Times New Roman"/>
          <w:sz w:val="24"/>
          <w:szCs w:val="24"/>
        </w:rPr>
        <w:t>ù</w:t>
      </w:r>
      <w:r w:rsidR="00A7409A">
        <w:rPr>
          <w:rFonts w:ascii="Times New Roman" w:hAnsi="Times New Roman"/>
          <w:sz w:val="24"/>
          <w:szCs w:val="24"/>
        </w:rPr>
        <w:t xml:space="preserve"> Nh</w:t>
      </w:r>
      <w:r w:rsidR="00A7409A" w:rsidRPr="00A7409A">
        <w:rPr>
          <w:rFonts w:ascii="Times New Roman" w:hAnsi="Times New Roman"/>
          <w:sz w:val="24"/>
          <w:szCs w:val="24"/>
        </w:rPr>
        <w:t>à</w:t>
      </w:r>
      <w:r w:rsidR="00A7409A">
        <w:rPr>
          <w:rFonts w:ascii="Times New Roman" w:hAnsi="Times New Roman"/>
          <w:sz w:val="24"/>
          <w:szCs w:val="24"/>
        </w:rPr>
        <w:t xml:space="preserve"> nư</w:t>
      </w:r>
      <w:r w:rsidR="00A7409A" w:rsidRPr="00A7409A">
        <w:rPr>
          <w:rFonts w:ascii="Times New Roman" w:hAnsi="Times New Roman"/>
          <w:sz w:val="24"/>
          <w:szCs w:val="24"/>
        </w:rPr>
        <w:t>ớ</w:t>
      </w:r>
      <w:r w:rsidR="00A7409A">
        <w:rPr>
          <w:rFonts w:ascii="Times New Roman" w:hAnsi="Times New Roman"/>
          <w:sz w:val="24"/>
          <w:szCs w:val="24"/>
        </w:rPr>
        <w:t xml:space="preserve">c </w:t>
      </w:r>
      <w:r w:rsidR="00A7409A" w:rsidRPr="00A7409A">
        <w:rPr>
          <w:rFonts w:ascii="Times New Roman" w:hAnsi="Times New Roman"/>
          <w:sz w:val="24"/>
          <w:szCs w:val="24"/>
        </w:rPr>
        <w:t>đã</w:t>
      </w:r>
      <w:r w:rsidR="00A7409A">
        <w:rPr>
          <w:rFonts w:ascii="Times New Roman" w:hAnsi="Times New Roman"/>
          <w:sz w:val="24"/>
          <w:szCs w:val="24"/>
        </w:rPr>
        <w:t xml:space="preserve"> c</w:t>
      </w:r>
      <w:r w:rsidR="00A7409A" w:rsidRPr="00A7409A">
        <w:rPr>
          <w:rFonts w:ascii="Times New Roman" w:hAnsi="Times New Roman"/>
          <w:sz w:val="24"/>
          <w:szCs w:val="24"/>
        </w:rPr>
        <w:t>ó</w:t>
      </w:r>
      <w:r w:rsidR="00A7409A">
        <w:rPr>
          <w:rFonts w:ascii="Times New Roman" w:hAnsi="Times New Roman"/>
          <w:sz w:val="24"/>
          <w:szCs w:val="24"/>
        </w:rPr>
        <w:t xml:space="preserve"> nhi</w:t>
      </w:r>
      <w:r w:rsidR="00A7409A" w:rsidRPr="00A7409A">
        <w:rPr>
          <w:rFonts w:ascii="Times New Roman" w:hAnsi="Times New Roman"/>
          <w:sz w:val="24"/>
          <w:szCs w:val="24"/>
        </w:rPr>
        <w:t>ề</w:t>
      </w:r>
      <w:r w:rsidR="00A7409A">
        <w:rPr>
          <w:rFonts w:ascii="Times New Roman" w:hAnsi="Times New Roman"/>
          <w:sz w:val="24"/>
          <w:szCs w:val="24"/>
        </w:rPr>
        <w:t>u gi</w:t>
      </w:r>
      <w:r w:rsidR="00A7409A" w:rsidRPr="00A7409A">
        <w:rPr>
          <w:rFonts w:ascii="Times New Roman" w:hAnsi="Times New Roman"/>
          <w:sz w:val="24"/>
          <w:szCs w:val="24"/>
        </w:rPr>
        <w:t>ả</w:t>
      </w:r>
      <w:r w:rsidR="00A7409A">
        <w:rPr>
          <w:rFonts w:ascii="Times New Roman" w:hAnsi="Times New Roman"/>
          <w:sz w:val="24"/>
          <w:szCs w:val="24"/>
        </w:rPr>
        <w:t>i ph</w:t>
      </w:r>
      <w:r w:rsidR="00A7409A" w:rsidRPr="00A7409A">
        <w:rPr>
          <w:rFonts w:ascii="Times New Roman" w:hAnsi="Times New Roman"/>
          <w:sz w:val="24"/>
          <w:szCs w:val="24"/>
        </w:rPr>
        <w:t>á</w:t>
      </w:r>
      <w:r w:rsidR="00A7409A">
        <w:rPr>
          <w:rFonts w:ascii="Times New Roman" w:hAnsi="Times New Roman"/>
          <w:sz w:val="24"/>
          <w:szCs w:val="24"/>
        </w:rPr>
        <w:t>p đ</w:t>
      </w:r>
      <w:r w:rsidR="00A7409A" w:rsidRPr="00A7409A">
        <w:rPr>
          <w:rFonts w:ascii="Times New Roman" w:hAnsi="Times New Roman"/>
          <w:sz w:val="24"/>
          <w:szCs w:val="24"/>
        </w:rPr>
        <w:t>ể</w:t>
      </w:r>
      <w:r w:rsidR="00A7409A">
        <w:rPr>
          <w:rFonts w:ascii="Times New Roman" w:hAnsi="Times New Roman"/>
          <w:sz w:val="24"/>
          <w:szCs w:val="24"/>
        </w:rPr>
        <w:t xml:space="preserve"> </w:t>
      </w:r>
      <w:r w:rsidR="00A7409A" w:rsidRPr="00A7409A">
        <w:rPr>
          <w:rFonts w:ascii="Times New Roman" w:hAnsi="Times New Roman"/>
          <w:sz w:val="24"/>
          <w:szCs w:val="24"/>
        </w:rPr>
        <w:t>ổ</w:t>
      </w:r>
      <w:r w:rsidR="00A7409A">
        <w:rPr>
          <w:rFonts w:ascii="Times New Roman" w:hAnsi="Times New Roman"/>
          <w:sz w:val="24"/>
          <w:szCs w:val="24"/>
        </w:rPr>
        <w:t xml:space="preserve">n </w:t>
      </w:r>
      <w:r w:rsidR="00A7409A" w:rsidRPr="00A7409A">
        <w:rPr>
          <w:rFonts w:ascii="Times New Roman" w:hAnsi="Times New Roman"/>
          <w:sz w:val="24"/>
          <w:szCs w:val="24"/>
        </w:rPr>
        <w:t>đị</w:t>
      </w:r>
      <w:r w:rsidR="00A7409A">
        <w:rPr>
          <w:rFonts w:ascii="Times New Roman" w:hAnsi="Times New Roman"/>
          <w:sz w:val="24"/>
          <w:szCs w:val="24"/>
        </w:rPr>
        <w:t>nh kinh t</w:t>
      </w:r>
      <w:r w:rsidR="00A7409A" w:rsidRPr="00A7409A">
        <w:rPr>
          <w:rFonts w:ascii="Times New Roman" w:hAnsi="Times New Roman"/>
          <w:sz w:val="24"/>
          <w:szCs w:val="24"/>
        </w:rPr>
        <w:t>ế</w:t>
      </w:r>
      <w:r w:rsidR="00A7409A">
        <w:rPr>
          <w:rFonts w:ascii="Times New Roman" w:hAnsi="Times New Roman"/>
          <w:sz w:val="24"/>
          <w:szCs w:val="24"/>
        </w:rPr>
        <w:t>, l</w:t>
      </w:r>
      <w:r w:rsidR="00A7409A" w:rsidRPr="00A7409A">
        <w:rPr>
          <w:rFonts w:ascii="Times New Roman" w:hAnsi="Times New Roman"/>
          <w:sz w:val="24"/>
          <w:szCs w:val="24"/>
        </w:rPr>
        <w:t>ã</w:t>
      </w:r>
      <w:r w:rsidR="00A7409A">
        <w:rPr>
          <w:rFonts w:ascii="Times New Roman" w:hAnsi="Times New Roman"/>
          <w:sz w:val="24"/>
          <w:szCs w:val="24"/>
        </w:rPr>
        <w:t>i vay ng</w:t>
      </w:r>
      <w:r w:rsidR="00A7409A" w:rsidRPr="00A7409A">
        <w:rPr>
          <w:rFonts w:ascii="Times New Roman" w:hAnsi="Times New Roman"/>
          <w:sz w:val="24"/>
          <w:szCs w:val="24"/>
        </w:rPr>
        <w:t>â</w:t>
      </w:r>
      <w:r w:rsidR="00A7409A">
        <w:rPr>
          <w:rFonts w:ascii="Times New Roman" w:hAnsi="Times New Roman"/>
          <w:sz w:val="24"/>
          <w:szCs w:val="24"/>
        </w:rPr>
        <w:t>n h</w:t>
      </w:r>
      <w:r w:rsidR="00A7409A" w:rsidRPr="00A7409A">
        <w:rPr>
          <w:rFonts w:ascii="Times New Roman" w:hAnsi="Times New Roman"/>
          <w:sz w:val="24"/>
          <w:szCs w:val="24"/>
        </w:rPr>
        <w:t>à</w:t>
      </w:r>
      <w:r w:rsidR="00A7409A">
        <w:rPr>
          <w:rFonts w:ascii="Times New Roman" w:hAnsi="Times New Roman"/>
          <w:sz w:val="24"/>
          <w:szCs w:val="24"/>
        </w:rPr>
        <w:t>ng gi</w:t>
      </w:r>
      <w:r w:rsidR="00A7409A" w:rsidRPr="00A7409A">
        <w:rPr>
          <w:rFonts w:ascii="Times New Roman" w:hAnsi="Times New Roman"/>
          <w:sz w:val="24"/>
          <w:szCs w:val="24"/>
        </w:rPr>
        <w:t>ả</w:t>
      </w:r>
      <w:r w:rsidR="00A7409A">
        <w:rPr>
          <w:rFonts w:ascii="Times New Roman" w:hAnsi="Times New Roman"/>
          <w:sz w:val="24"/>
          <w:szCs w:val="24"/>
        </w:rPr>
        <w:t>m, n</w:t>
      </w:r>
      <w:r w:rsidR="00A7409A" w:rsidRPr="00A7409A">
        <w:rPr>
          <w:rFonts w:ascii="Times New Roman" w:hAnsi="Times New Roman"/>
          <w:sz w:val="24"/>
          <w:szCs w:val="24"/>
        </w:rPr>
        <w:t>ề</w:t>
      </w:r>
      <w:r w:rsidR="00A7409A">
        <w:rPr>
          <w:rFonts w:ascii="Times New Roman" w:hAnsi="Times New Roman"/>
          <w:sz w:val="24"/>
          <w:szCs w:val="24"/>
        </w:rPr>
        <w:t>n kinh t</w:t>
      </w:r>
      <w:r w:rsidR="00A7409A" w:rsidRPr="00A7409A">
        <w:rPr>
          <w:rFonts w:ascii="Times New Roman" w:hAnsi="Times New Roman"/>
          <w:sz w:val="24"/>
          <w:szCs w:val="24"/>
        </w:rPr>
        <w:t>ế</w:t>
      </w:r>
      <w:r w:rsidR="00A7409A">
        <w:rPr>
          <w:rFonts w:ascii="Times New Roman" w:hAnsi="Times New Roman"/>
          <w:sz w:val="24"/>
          <w:szCs w:val="24"/>
        </w:rPr>
        <w:t xml:space="preserve"> </w:t>
      </w:r>
      <w:r w:rsidR="00A7409A" w:rsidRPr="00A7409A">
        <w:rPr>
          <w:rFonts w:ascii="Times New Roman" w:hAnsi="Times New Roman"/>
          <w:sz w:val="24"/>
          <w:szCs w:val="24"/>
        </w:rPr>
        <w:t>đã</w:t>
      </w:r>
      <w:r w:rsidR="00A7409A">
        <w:rPr>
          <w:rFonts w:ascii="Times New Roman" w:hAnsi="Times New Roman"/>
          <w:sz w:val="24"/>
          <w:szCs w:val="24"/>
        </w:rPr>
        <w:t xml:space="preserve"> b</w:t>
      </w:r>
      <w:r w:rsidR="00A7409A" w:rsidRPr="00A7409A">
        <w:rPr>
          <w:rFonts w:ascii="Times New Roman" w:hAnsi="Times New Roman"/>
          <w:sz w:val="24"/>
          <w:szCs w:val="24"/>
        </w:rPr>
        <w:t>ắ</w:t>
      </w:r>
      <w:r w:rsidR="00A7409A">
        <w:rPr>
          <w:rFonts w:ascii="Times New Roman" w:hAnsi="Times New Roman"/>
          <w:sz w:val="24"/>
          <w:szCs w:val="24"/>
        </w:rPr>
        <w:t>t đ</w:t>
      </w:r>
      <w:r w:rsidR="00A7409A" w:rsidRPr="00A7409A">
        <w:rPr>
          <w:rFonts w:ascii="Times New Roman" w:hAnsi="Times New Roman"/>
          <w:sz w:val="24"/>
          <w:szCs w:val="24"/>
        </w:rPr>
        <w:t>ầ</w:t>
      </w:r>
      <w:r w:rsidR="00A7409A">
        <w:rPr>
          <w:rFonts w:ascii="Times New Roman" w:hAnsi="Times New Roman"/>
          <w:sz w:val="24"/>
          <w:szCs w:val="24"/>
        </w:rPr>
        <w:t>u h</w:t>
      </w:r>
      <w:r w:rsidR="00A7409A" w:rsidRPr="00A7409A">
        <w:rPr>
          <w:rFonts w:ascii="Times New Roman" w:hAnsi="Times New Roman"/>
          <w:sz w:val="24"/>
          <w:szCs w:val="24"/>
        </w:rPr>
        <w:t>ồ</w:t>
      </w:r>
      <w:r w:rsidR="00A7409A">
        <w:rPr>
          <w:rFonts w:ascii="Times New Roman" w:hAnsi="Times New Roman"/>
          <w:sz w:val="24"/>
          <w:szCs w:val="24"/>
        </w:rPr>
        <w:t>i ph</w:t>
      </w:r>
      <w:r w:rsidR="00A7409A" w:rsidRPr="00A7409A">
        <w:rPr>
          <w:rFonts w:ascii="Times New Roman" w:hAnsi="Times New Roman"/>
          <w:sz w:val="24"/>
          <w:szCs w:val="24"/>
        </w:rPr>
        <w:t>ụ</w:t>
      </w:r>
      <w:r w:rsidR="00A7409A">
        <w:rPr>
          <w:rFonts w:ascii="Times New Roman" w:hAnsi="Times New Roman"/>
          <w:sz w:val="24"/>
          <w:szCs w:val="24"/>
        </w:rPr>
        <w:t>c nh</w:t>
      </w:r>
      <w:r w:rsidR="00A7409A" w:rsidRPr="00A7409A">
        <w:rPr>
          <w:rFonts w:ascii="Times New Roman" w:hAnsi="Times New Roman"/>
          <w:sz w:val="24"/>
          <w:szCs w:val="24"/>
        </w:rPr>
        <w:t>ư</w:t>
      </w:r>
      <w:r w:rsidR="00A7409A">
        <w:rPr>
          <w:rFonts w:ascii="Times New Roman" w:hAnsi="Times New Roman"/>
          <w:sz w:val="24"/>
          <w:szCs w:val="24"/>
        </w:rPr>
        <w:t>ng v</w:t>
      </w:r>
      <w:r w:rsidR="00A7409A" w:rsidRPr="00A7409A">
        <w:rPr>
          <w:rFonts w:ascii="Times New Roman" w:hAnsi="Times New Roman"/>
          <w:sz w:val="24"/>
          <w:szCs w:val="24"/>
        </w:rPr>
        <w:t>ẫ</w:t>
      </w:r>
      <w:r w:rsidR="00A7409A">
        <w:rPr>
          <w:rFonts w:ascii="Times New Roman" w:hAnsi="Times New Roman"/>
          <w:sz w:val="24"/>
          <w:szCs w:val="24"/>
        </w:rPr>
        <w:t>n c</w:t>
      </w:r>
      <w:r w:rsidR="00A7409A" w:rsidRPr="00A7409A">
        <w:rPr>
          <w:rFonts w:ascii="Times New Roman" w:hAnsi="Times New Roman"/>
          <w:sz w:val="24"/>
          <w:szCs w:val="24"/>
        </w:rPr>
        <w:t>ò</w:t>
      </w:r>
      <w:r w:rsidR="00A7409A">
        <w:rPr>
          <w:rFonts w:ascii="Times New Roman" w:hAnsi="Times New Roman"/>
          <w:sz w:val="24"/>
          <w:szCs w:val="24"/>
        </w:rPr>
        <w:t>n nhi</w:t>
      </w:r>
      <w:r w:rsidR="00A7409A" w:rsidRPr="00A7409A">
        <w:rPr>
          <w:rFonts w:ascii="Times New Roman" w:hAnsi="Times New Roman"/>
          <w:sz w:val="24"/>
          <w:szCs w:val="24"/>
        </w:rPr>
        <w:t>ề</w:t>
      </w:r>
      <w:r w:rsidR="00A7409A">
        <w:rPr>
          <w:rFonts w:ascii="Times New Roman" w:hAnsi="Times New Roman"/>
          <w:sz w:val="24"/>
          <w:szCs w:val="24"/>
        </w:rPr>
        <w:t>u kh</w:t>
      </w:r>
      <w:r w:rsidR="00A7409A" w:rsidRPr="00A7409A">
        <w:rPr>
          <w:rFonts w:ascii="Times New Roman" w:hAnsi="Times New Roman"/>
          <w:sz w:val="24"/>
          <w:szCs w:val="24"/>
        </w:rPr>
        <w:t>ó</w:t>
      </w:r>
      <w:r w:rsidR="00A7409A">
        <w:rPr>
          <w:rFonts w:ascii="Times New Roman" w:hAnsi="Times New Roman"/>
          <w:sz w:val="24"/>
          <w:szCs w:val="24"/>
        </w:rPr>
        <w:t xml:space="preserve"> kh</w:t>
      </w:r>
      <w:r w:rsidR="00A7409A" w:rsidRPr="00A7409A">
        <w:rPr>
          <w:rFonts w:ascii="Times New Roman" w:hAnsi="Times New Roman"/>
          <w:sz w:val="24"/>
          <w:szCs w:val="24"/>
        </w:rPr>
        <w:t>ă</w:t>
      </w:r>
      <w:r w:rsidR="00A7409A">
        <w:rPr>
          <w:rFonts w:ascii="Times New Roman" w:hAnsi="Times New Roman"/>
          <w:sz w:val="24"/>
          <w:szCs w:val="24"/>
        </w:rPr>
        <w:t>n, th</w:t>
      </w:r>
      <w:r w:rsidR="00A7409A" w:rsidRPr="00A7409A">
        <w:rPr>
          <w:rFonts w:ascii="Times New Roman" w:hAnsi="Times New Roman"/>
          <w:sz w:val="24"/>
          <w:szCs w:val="24"/>
        </w:rPr>
        <w:t>á</w:t>
      </w:r>
      <w:r w:rsidR="00A7409A">
        <w:rPr>
          <w:rFonts w:ascii="Times New Roman" w:hAnsi="Times New Roman"/>
          <w:sz w:val="24"/>
          <w:szCs w:val="24"/>
        </w:rPr>
        <w:t>ch th</w:t>
      </w:r>
      <w:r w:rsidR="00A7409A" w:rsidRPr="00A7409A">
        <w:rPr>
          <w:rFonts w:ascii="Times New Roman" w:hAnsi="Times New Roman"/>
          <w:sz w:val="24"/>
          <w:szCs w:val="24"/>
        </w:rPr>
        <w:t>ứ</w:t>
      </w:r>
      <w:r w:rsidR="00A7409A">
        <w:rPr>
          <w:rFonts w:ascii="Times New Roman" w:hAnsi="Times New Roman"/>
          <w:sz w:val="24"/>
          <w:szCs w:val="24"/>
        </w:rPr>
        <w:t>c; gi</w:t>
      </w:r>
      <w:r w:rsidR="00A7409A" w:rsidRPr="00A7409A">
        <w:rPr>
          <w:rFonts w:ascii="Times New Roman" w:hAnsi="Times New Roman"/>
          <w:sz w:val="24"/>
          <w:szCs w:val="24"/>
        </w:rPr>
        <w:t>á</w:t>
      </w:r>
      <w:r w:rsidR="00A7409A">
        <w:rPr>
          <w:rFonts w:ascii="Times New Roman" w:hAnsi="Times New Roman"/>
          <w:sz w:val="24"/>
          <w:szCs w:val="24"/>
        </w:rPr>
        <w:t xml:space="preserve"> c</w:t>
      </w:r>
      <w:r w:rsidR="00A7409A" w:rsidRPr="00A7409A">
        <w:rPr>
          <w:rFonts w:ascii="Times New Roman" w:hAnsi="Times New Roman"/>
          <w:sz w:val="24"/>
          <w:szCs w:val="24"/>
        </w:rPr>
        <w:t>á</w:t>
      </w:r>
      <w:r w:rsidR="00A7409A">
        <w:rPr>
          <w:rFonts w:ascii="Times New Roman" w:hAnsi="Times New Roman"/>
          <w:sz w:val="24"/>
          <w:szCs w:val="24"/>
        </w:rPr>
        <w:t>c m</w:t>
      </w:r>
      <w:r w:rsidR="00A7409A" w:rsidRPr="00A7409A">
        <w:rPr>
          <w:rFonts w:ascii="Times New Roman" w:hAnsi="Times New Roman"/>
          <w:sz w:val="24"/>
          <w:szCs w:val="24"/>
        </w:rPr>
        <w:t>ặ</w:t>
      </w:r>
      <w:r w:rsidR="00A7409A">
        <w:rPr>
          <w:rFonts w:ascii="Times New Roman" w:hAnsi="Times New Roman"/>
          <w:sz w:val="24"/>
          <w:szCs w:val="24"/>
        </w:rPr>
        <w:t>t h</w:t>
      </w:r>
      <w:r w:rsidR="00A7409A" w:rsidRPr="00A7409A">
        <w:rPr>
          <w:rFonts w:ascii="Times New Roman" w:hAnsi="Times New Roman"/>
          <w:sz w:val="24"/>
          <w:szCs w:val="24"/>
        </w:rPr>
        <w:t>à</w:t>
      </w:r>
      <w:r w:rsidR="00A7409A">
        <w:rPr>
          <w:rFonts w:ascii="Times New Roman" w:hAnsi="Times New Roman"/>
          <w:sz w:val="24"/>
          <w:szCs w:val="24"/>
        </w:rPr>
        <w:t>ng c</w:t>
      </w:r>
      <w:r w:rsidR="00A7409A" w:rsidRPr="00A7409A">
        <w:rPr>
          <w:rFonts w:ascii="Times New Roman" w:hAnsi="Times New Roman"/>
          <w:sz w:val="24"/>
          <w:szCs w:val="24"/>
        </w:rPr>
        <w:t>ó</w:t>
      </w:r>
      <w:r w:rsidR="00A7409A">
        <w:rPr>
          <w:rFonts w:ascii="Times New Roman" w:hAnsi="Times New Roman"/>
          <w:sz w:val="24"/>
          <w:szCs w:val="24"/>
        </w:rPr>
        <w:t xml:space="preserve"> nhi</w:t>
      </w:r>
      <w:r w:rsidR="00A7409A" w:rsidRPr="00A7409A">
        <w:rPr>
          <w:rFonts w:ascii="Times New Roman" w:hAnsi="Times New Roman"/>
          <w:sz w:val="24"/>
          <w:szCs w:val="24"/>
        </w:rPr>
        <w:t>ề</w:t>
      </w:r>
      <w:r w:rsidR="00A7409A">
        <w:rPr>
          <w:rFonts w:ascii="Times New Roman" w:hAnsi="Times New Roman"/>
          <w:sz w:val="24"/>
          <w:szCs w:val="24"/>
        </w:rPr>
        <w:t>u bi</w:t>
      </w:r>
      <w:r w:rsidR="00A7409A" w:rsidRPr="00A7409A">
        <w:rPr>
          <w:rFonts w:ascii="Times New Roman" w:hAnsi="Times New Roman"/>
          <w:sz w:val="24"/>
          <w:szCs w:val="24"/>
        </w:rPr>
        <w:t>ến</w:t>
      </w:r>
      <w:r w:rsidR="00A7409A">
        <w:rPr>
          <w:rFonts w:ascii="Times New Roman" w:hAnsi="Times New Roman"/>
          <w:sz w:val="24"/>
          <w:szCs w:val="24"/>
        </w:rPr>
        <w:t xml:space="preserve"> đ</w:t>
      </w:r>
      <w:r w:rsidR="00A7409A" w:rsidRPr="00A7409A">
        <w:rPr>
          <w:rFonts w:ascii="Times New Roman" w:hAnsi="Times New Roman"/>
          <w:sz w:val="24"/>
          <w:szCs w:val="24"/>
        </w:rPr>
        <w:t>ộ</w:t>
      </w:r>
      <w:r w:rsidR="00A7409A">
        <w:rPr>
          <w:rFonts w:ascii="Times New Roman" w:hAnsi="Times New Roman"/>
          <w:sz w:val="24"/>
          <w:szCs w:val="24"/>
        </w:rPr>
        <w:t>ng, đ</w:t>
      </w:r>
      <w:r w:rsidR="00A7409A" w:rsidRPr="00A7409A">
        <w:rPr>
          <w:rFonts w:ascii="Times New Roman" w:hAnsi="Times New Roman"/>
          <w:sz w:val="24"/>
          <w:szCs w:val="24"/>
        </w:rPr>
        <w:t>ặ</w:t>
      </w:r>
      <w:r w:rsidR="00A7409A">
        <w:rPr>
          <w:rFonts w:ascii="Times New Roman" w:hAnsi="Times New Roman"/>
          <w:sz w:val="24"/>
          <w:szCs w:val="24"/>
        </w:rPr>
        <w:t>c bi</w:t>
      </w:r>
      <w:r w:rsidR="00A7409A" w:rsidRPr="00A7409A">
        <w:rPr>
          <w:rFonts w:ascii="Times New Roman" w:hAnsi="Times New Roman"/>
          <w:sz w:val="24"/>
          <w:szCs w:val="24"/>
        </w:rPr>
        <w:t>ệ</w:t>
      </w:r>
      <w:r w:rsidR="00A7409A">
        <w:rPr>
          <w:rFonts w:ascii="Times New Roman" w:hAnsi="Times New Roman"/>
          <w:sz w:val="24"/>
          <w:szCs w:val="24"/>
        </w:rPr>
        <w:t>t l</w:t>
      </w:r>
      <w:r w:rsidR="00A7409A" w:rsidRPr="00A7409A">
        <w:rPr>
          <w:rFonts w:ascii="Times New Roman" w:hAnsi="Times New Roman"/>
          <w:sz w:val="24"/>
          <w:szCs w:val="24"/>
        </w:rPr>
        <w:t>à</w:t>
      </w:r>
      <w:r w:rsidR="00A7409A">
        <w:rPr>
          <w:rFonts w:ascii="Times New Roman" w:hAnsi="Times New Roman"/>
          <w:sz w:val="24"/>
          <w:szCs w:val="24"/>
        </w:rPr>
        <w:t xml:space="preserve"> chi ph</w:t>
      </w:r>
      <w:r w:rsidR="00A7409A" w:rsidRPr="00A7409A">
        <w:rPr>
          <w:rFonts w:ascii="Times New Roman" w:hAnsi="Times New Roman"/>
          <w:sz w:val="24"/>
          <w:szCs w:val="24"/>
        </w:rPr>
        <w:t>í</w:t>
      </w:r>
      <w:r w:rsidR="00A7409A">
        <w:rPr>
          <w:rFonts w:ascii="Times New Roman" w:hAnsi="Times New Roman"/>
          <w:sz w:val="24"/>
          <w:szCs w:val="24"/>
        </w:rPr>
        <w:t xml:space="preserve"> v</w:t>
      </w:r>
      <w:r w:rsidR="00A7409A" w:rsidRPr="00A7409A">
        <w:rPr>
          <w:rFonts w:ascii="Times New Roman" w:hAnsi="Times New Roman"/>
          <w:sz w:val="24"/>
          <w:szCs w:val="24"/>
        </w:rPr>
        <w:t>ậ</w:t>
      </w:r>
      <w:r w:rsidR="00A7409A">
        <w:rPr>
          <w:rFonts w:ascii="Times New Roman" w:hAnsi="Times New Roman"/>
          <w:sz w:val="24"/>
          <w:szCs w:val="24"/>
        </w:rPr>
        <w:t>n chuy</w:t>
      </w:r>
      <w:r w:rsidR="00A7409A" w:rsidRPr="00A7409A">
        <w:rPr>
          <w:rFonts w:ascii="Times New Roman" w:hAnsi="Times New Roman"/>
          <w:sz w:val="24"/>
          <w:szCs w:val="24"/>
        </w:rPr>
        <w:t>ể</w:t>
      </w:r>
      <w:r w:rsidR="00A7409A">
        <w:rPr>
          <w:rFonts w:ascii="Times New Roman" w:hAnsi="Times New Roman"/>
          <w:sz w:val="24"/>
          <w:szCs w:val="24"/>
        </w:rPr>
        <w:t>n t</w:t>
      </w:r>
      <w:r w:rsidR="00A7409A" w:rsidRPr="00A7409A">
        <w:rPr>
          <w:rFonts w:ascii="Times New Roman" w:hAnsi="Times New Roman"/>
          <w:sz w:val="24"/>
          <w:szCs w:val="24"/>
        </w:rPr>
        <w:t>ă</w:t>
      </w:r>
      <w:r w:rsidR="00A7409A">
        <w:rPr>
          <w:rFonts w:ascii="Times New Roman" w:hAnsi="Times New Roman"/>
          <w:sz w:val="24"/>
          <w:szCs w:val="24"/>
        </w:rPr>
        <w:t>ng cao, th</w:t>
      </w:r>
      <w:r w:rsidR="00A7409A" w:rsidRPr="00A7409A">
        <w:rPr>
          <w:rFonts w:ascii="Times New Roman" w:hAnsi="Times New Roman"/>
          <w:sz w:val="24"/>
          <w:szCs w:val="24"/>
        </w:rPr>
        <w:t>ị</w:t>
      </w:r>
      <w:r w:rsidR="00A7409A">
        <w:rPr>
          <w:rFonts w:ascii="Times New Roman" w:hAnsi="Times New Roman"/>
          <w:sz w:val="24"/>
          <w:szCs w:val="24"/>
        </w:rPr>
        <w:t xml:space="preserve"> trư</w:t>
      </w:r>
      <w:r w:rsidR="00A7409A" w:rsidRPr="00A7409A">
        <w:rPr>
          <w:rFonts w:ascii="Times New Roman" w:hAnsi="Times New Roman"/>
          <w:sz w:val="24"/>
          <w:szCs w:val="24"/>
        </w:rPr>
        <w:t>ờ</w:t>
      </w:r>
      <w:r w:rsidR="00A7409A">
        <w:rPr>
          <w:rFonts w:ascii="Times New Roman" w:hAnsi="Times New Roman"/>
          <w:sz w:val="24"/>
          <w:szCs w:val="24"/>
        </w:rPr>
        <w:t>ng c</w:t>
      </w:r>
      <w:r w:rsidR="00A7409A" w:rsidRPr="00A7409A">
        <w:rPr>
          <w:rFonts w:ascii="Times New Roman" w:hAnsi="Times New Roman"/>
          <w:sz w:val="24"/>
          <w:szCs w:val="24"/>
        </w:rPr>
        <w:t>ạ</w:t>
      </w:r>
      <w:r w:rsidR="00A7409A">
        <w:rPr>
          <w:rFonts w:ascii="Times New Roman" w:hAnsi="Times New Roman"/>
          <w:sz w:val="24"/>
          <w:szCs w:val="24"/>
        </w:rPr>
        <w:t>nh tranh gay g</w:t>
      </w:r>
      <w:r w:rsidR="00A7409A" w:rsidRPr="00A7409A">
        <w:rPr>
          <w:rFonts w:ascii="Times New Roman" w:hAnsi="Times New Roman"/>
          <w:sz w:val="24"/>
          <w:szCs w:val="24"/>
        </w:rPr>
        <w:t>ắ</w:t>
      </w:r>
      <w:r w:rsidR="00A7409A">
        <w:rPr>
          <w:rFonts w:ascii="Times New Roman" w:hAnsi="Times New Roman"/>
          <w:sz w:val="24"/>
          <w:szCs w:val="24"/>
        </w:rPr>
        <w:t>t. Trong n</w:t>
      </w:r>
      <w:r w:rsidR="00A7409A" w:rsidRPr="00A7409A">
        <w:rPr>
          <w:rFonts w:ascii="Times New Roman" w:hAnsi="Times New Roman"/>
          <w:sz w:val="24"/>
          <w:szCs w:val="24"/>
        </w:rPr>
        <w:t>ă</w:t>
      </w:r>
      <w:r w:rsidR="00A7409A">
        <w:rPr>
          <w:rFonts w:ascii="Times New Roman" w:hAnsi="Times New Roman"/>
          <w:sz w:val="24"/>
          <w:szCs w:val="24"/>
        </w:rPr>
        <w:t>m 2014 C</w:t>
      </w:r>
      <w:r w:rsidR="00A7409A" w:rsidRPr="00A7409A">
        <w:rPr>
          <w:rFonts w:ascii="Times New Roman" w:hAnsi="Times New Roman"/>
          <w:sz w:val="24"/>
          <w:szCs w:val="24"/>
        </w:rPr>
        <w:t>ô</w:t>
      </w:r>
      <w:r w:rsidR="00A7409A">
        <w:rPr>
          <w:rFonts w:ascii="Times New Roman" w:hAnsi="Times New Roman"/>
          <w:sz w:val="24"/>
          <w:szCs w:val="24"/>
        </w:rPr>
        <w:t xml:space="preserve">ng ty </w:t>
      </w:r>
      <w:r w:rsidR="00A7409A" w:rsidRPr="00A7409A">
        <w:rPr>
          <w:rFonts w:ascii="Times New Roman" w:hAnsi="Times New Roman"/>
          <w:sz w:val="24"/>
          <w:szCs w:val="24"/>
        </w:rPr>
        <w:t>đã</w:t>
      </w:r>
      <w:r w:rsidR="00A7409A">
        <w:rPr>
          <w:rFonts w:ascii="Times New Roman" w:hAnsi="Times New Roman"/>
          <w:sz w:val="24"/>
          <w:szCs w:val="24"/>
        </w:rPr>
        <w:t xml:space="preserve"> c</w:t>
      </w:r>
      <w:r w:rsidR="00A7409A" w:rsidRPr="00A7409A">
        <w:rPr>
          <w:rFonts w:ascii="Times New Roman" w:hAnsi="Times New Roman"/>
          <w:sz w:val="24"/>
          <w:szCs w:val="24"/>
        </w:rPr>
        <w:t>ố</w:t>
      </w:r>
      <w:r w:rsidR="00A7409A">
        <w:rPr>
          <w:rFonts w:ascii="Times New Roman" w:hAnsi="Times New Roman"/>
          <w:sz w:val="24"/>
          <w:szCs w:val="24"/>
        </w:rPr>
        <w:t xml:space="preserve"> g</w:t>
      </w:r>
      <w:r w:rsidR="00A7409A" w:rsidRPr="00A7409A">
        <w:rPr>
          <w:rFonts w:ascii="Times New Roman" w:hAnsi="Times New Roman"/>
          <w:sz w:val="24"/>
          <w:szCs w:val="24"/>
        </w:rPr>
        <w:t>ắn</w:t>
      </w:r>
      <w:r w:rsidR="00A7409A">
        <w:rPr>
          <w:rFonts w:ascii="Times New Roman" w:hAnsi="Times New Roman"/>
          <w:sz w:val="24"/>
          <w:szCs w:val="24"/>
        </w:rPr>
        <w:t>g ph</w:t>
      </w:r>
      <w:r w:rsidR="00A7409A" w:rsidRPr="00A7409A">
        <w:rPr>
          <w:rFonts w:ascii="Times New Roman" w:hAnsi="Times New Roman"/>
          <w:sz w:val="24"/>
          <w:szCs w:val="24"/>
        </w:rPr>
        <w:t>ấ</w:t>
      </w:r>
      <w:r w:rsidR="00A7409A">
        <w:rPr>
          <w:rFonts w:ascii="Times New Roman" w:hAnsi="Times New Roman"/>
          <w:sz w:val="24"/>
          <w:szCs w:val="24"/>
        </w:rPr>
        <w:t>n đ</w:t>
      </w:r>
      <w:r w:rsidR="00A7409A" w:rsidRPr="00A7409A">
        <w:rPr>
          <w:rFonts w:ascii="Times New Roman" w:hAnsi="Times New Roman"/>
          <w:sz w:val="24"/>
          <w:szCs w:val="24"/>
        </w:rPr>
        <w:t>ấ</w:t>
      </w:r>
      <w:r w:rsidR="00A7409A">
        <w:rPr>
          <w:rFonts w:ascii="Times New Roman" w:hAnsi="Times New Roman"/>
          <w:sz w:val="24"/>
          <w:szCs w:val="24"/>
        </w:rPr>
        <w:t>u th</w:t>
      </w:r>
      <w:r w:rsidR="00A7409A" w:rsidRPr="00A7409A">
        <w:rPr>
          <w:rFonts w:ascii="Times New Roman" w:hAnsi="Times New Roman"/>
          <w:sz w:val="24"/>
          <w:szCs w:val="24"/>
        </w:rPr>
        <w:t>ự</w:t>
      </w:r>
      <w:r w:rsidR="00A7409A">
        <w:rPr>
          <w:rFonts w:ascii="Times New Roman" w:hAnsi="Times New Roman"/>
          <w:sz w:val="24"/>
          <w:szCs w:val="24"/>
        </w:rPr>
        <w:t>c hi</w:t>
      </w:r>
      <w:r w:rsidR="00A7409A" w:rsidRPr="00A7409A">
        <w:rPr>
          <w:rFonts w:ascii="Times New Roman" w:hAnsi="Times New Roman"/>
          <w:sz w:val="24"/>
          <w:szCs w:val="24"/>
        </w:rPr>
        <w:t>ệ</w:t>
      </w:r>
      <w:r w:rsidR="00A7409A">
        <w:rPr>
          <w:rFonts w:ascii="Times New Roman" w:hAnsi="Times New Roman"/>
          <w:sz w:val="24"/>
          <w:szCs w:val="24"/>
        </w:rPr>
        <w:t>n nhi</w:t>
      </w:r>
      <w:r w:rsidR="00A7409A" w:rsidRPr="00A7409A">
        <w:rPr>
          <w:rFonts w:ascii="Times New Roman" w:hAnsi="Times New Roman"/>
          <w:sz w:val="24"/>
          <w:szCs w:val="24"/>
        </w:rPr>
        <w:t>ệ</w:t>
      </w:r>
      <w:r w:rsidR="00A7409A">
        <w:rPr>
          <w:rFonts w:ascii="Times New Roman" w:hAnsi="Times New Roman"/>
          <w:sz w:val="24"/>
          <w:szCs w:val="24"/>
        </w:rPr>
        <w:t>m v</w:t>
      </w:r>
      <w:r w:rsidR="00A7409A" w:rsidRPr="00A7409A">
        <w:rPr>
          <w:rFonts w:ascii="Times New Roman" w:hAnsi="Times New Roman"/>
          <w:sz w:val="24"/>
          <w:szCs w:val="24"/>
        </w:rPr>
        <w:t>ụ</w:t>
      </w:r>
      <w:r w:rsidR="00A7409A">
        <w:rPr>
          <w:rFonts w:ascii="Times New Roman" w:hAnsi="Times New Roman"/>
          <w:sz w:val="24"/>
          <w:szCs w:val="24"/>
        </w:rPr>
        <w:t xml:space="preserve"> c</w:t>
      </w:r>
      <w:r w:rsidR="00A7409A" w:rsidRPr="00A7409A">
        <w:rPr>
          <w:rFonts w:ascii="Times New Roman" w:hAnsi="Times New Roman"/>
          <w:sz w:val="24"/>
          <w:szCs w:val="24"/>
        </w:rPr>
        <w:t>ô</w:t>
      </w:r>
      <w:r w:rsidR="00A7409A">
        <w:rPr>
          <w:rFonts w:ascii="Times New Roman" w:hAnsi="Times New Roman"/>
          <w:sz w:val="24"/>
          <w:szCs w:val="24"/>
        </w:rPr>
        <w:t>ng t</w:t>
      </w:r>
      <w:r w:rsidR="00A7409A" w:rsidRPr="00A7409A">
        <w:rPr>
          <w:rFonts w:ascii="Times New Roman" w:hAnsi="Times New Roman"/>
          <w:sz w:val="24"/>
          <w:szCs w:val="24"/>
        </w:rPr>
        <w:t>á</w:t>
      </w:r>
      <w:r w:rsidR="00A7409A">
        <w:rPr>
          <w:rFonts w:ascii="Times New Roman" w:hAnsi="Times New Roman"/>
          <w:sz w:val="24"/>
          <w:szCs w:val="24"/>
        </w:rPr>
        <w:t>c c</w:t>
      </w:r>
      <w:r w:rsidR="00A7409A" w:rsidRPr="00A7409A">
        <w:rPr>
          <w:rFonts w:ascii="Times New Roman" w:hAnsi="Times New Roman"/>
          <w:sz w:val="24"/>
          <w:szCs w:val="24"/>
        </w:rPr>
        <w:t>ủ</w:t>
      </w:r>
      <w:r w:rsidR="00A7409A">
        <w:rPr>
          <w:rFonts w:ascii="Times New Roman" w:hAnsi="Times New Roman"/>
          <w:sz w:val="24"/>
          <w:szCs w:val="24"/>
        </w:rPr>
        <w:t>a m</w:t>
      </w:r>
      <w:r w:rsidR="00A7409A" w:rsidRPr="00A7409A">
        <w:rPr>
          <w:rFonts w:ascii="Times New Roman" w:hAnsi="Times New Roman"/>
          <w:sz w:val="24"/>
          <w:szCs w:val="24"/>
        </w:rPr>
        <w:t>ì</w:t>
      </w:r>
      <w:r w:rsidR="00A7409A">
        <w:rPr>
          <w:rFonts w:ascii="Times New Roman" w:hAnsi="Times New Roman"/>
          <w:sz w:val="24"/>
          <w:szCs w:val="24"/>
        </w:rPr>
        <w:t>nh v</w:t>
      </w:r>
      <w:r w:rsidR="00A7409A" w:rsidRPr="00A7409A">
        <w:rPr>
          <w:rFonts w:ascii="Times New Roman" w:hAnsi="Times New Roman"/>
          <w:sz w:val="24"/>
          <w:szCs w:val="24"/>
        </w:rPr>
        <w:t>à</w:t>
      </w:r>
      <w:r w:rsidR="00A7409A">
        <w:rPr>
          <w:rFonts w:ascii="Times New Roman" w:hAnsi="Times New Roman"/>
          <w:sz w:val="24"/>
          <w:szCs w:val="24"/>
        </w:rPr>
        <w:t xml:space="preserve"> </w:t>
      </w:r>
      <w:r w:rsidR="00A7409A" w:rsidRPr="00A7409A">
        <w:rPr>
          <w:rFonts w:ascii="Times New Roman" w:hAnsi="Times New Roman"/>
          <w:sz w:val="24"/>
          <w:szCs w:val="24"/>
        </w:rPr>
        <w:t>đã</w:t>
      </w:r>
      <w:r w:rsidR="00A7409A">
        <w:rPr>
          <w:rFonts w:ascii="Times New Roman" w:hAnsi="Times New Roman"/>
          <w:sz w:val="24"/>
          <w:szCs w:val="24"/>
        </w:rPr>
        <w:t xml:space="preserve"> </w:t>
      </w:r>
      <w:r w:rsidR="00A7409A" w:rsidRPr="00A7409A">
        <w:rPr>
          <w:rFonts w:ascii="Times New Roman" w:hAnsi="Times New Roman"/>
          <w:sz w:val="24"/>
          <w:szCs w:val="24"/>
        </w:rPr>
        <w:t>đạ</w:t>
      </w:r>
      <w:r w:rsidR="00A7409A">
        <w:rPr>
          <w:rFonts w:ascii="Times New Roman" w:hAnsi="Times New Roman"/>
          <w:sz w:val="24"/>
          <w:szCs w:val="24"/>
        </w:rPr>
        <w:t>t đư</w:t>
      </w:r>
      <w:r w:rsidR="00A7409A" w:rsidRPr="00A7409A">
        <w:rPr>
          <w:rFonts w:ascii="Times New Roman" w:hAnsi="Times New Roman"/>
          <w:sz w:val="24"/>
          <w:szCs w:val="24"/>
        </w:rPr>
        <w:t>ợ</w:t>
      </w:r>
      <w:r w:rsidR="00A7409A">
        <w:rPr>
          <w:rFonts w:ascii="Times New Roman" w:hAnsi="Times New Roman"/>
          <w:sz w:val="24"/>
          <w:szCs w:val="24"/>
        </w:rPr>
        <w:t>c m</w:t>
      </w:r>
      <w:r w:rsidR="00A7409A" w:rsidRPr="00A7409A">
        <w:rPr>
          <w:rFonts w:ascii="Times New Roman" w:hAnsi="Times New Roman"/>
          <w:sz w:val="24"/>
          <w:szCs w:val="24"/>
        </w:rPr>
        <w:t>ộ</w:t>
      </w:r>
      <w:r w:rsidR="00A7409A">
        <w:rPr>
          <w:rFonts w:ascii="Times New Roman" w:hAnsi="Times New Roman"/>
          <w:sz w:val="24"/>
          <w:szCs w:val="24"/>
        </w:rPr>
        <w:t>t s</w:t>
      </w:r>
      <w:r w:rsidR="00A7409A" w:rsidRPr="00A7409A">
        <w:rPr>
          <w:rFonts w:ascii="Times New Roman" w:hAnsi="Times New Roman"/>
          <w:sz w:val="24"/>
          <w:szCs w:val="24"/>
        </w:rPr>
        <w:t>ố</w:t>
      </w:r>
      <w:r w:rsidR="00A7409A">
        <w:rPr>
          <w:rFonts w:ascii="Times New Roman" w:hAnsi="Times New Roman"/>
          <w:sz w:val="24"/>
          <w:szCs w:val="24"/>
        </w:rPr>
        <w:t xml:space="preserve"> k</w:t>
      </w:r>
      <w:r w:rsidR="00A7409A" w:rsidRPr="00A7409A">
        <w:rPr>
          <w:rFonts w:ascii="Times New Roman" w:hAnsi="Times New Roman"/>
          <w:sz w:val="24"/>
          <w:szCs w:val="24"/>
        </w:rPr>
        <w:t>ế</w:t>
      </w:r>
      <w:r w:rsidR="00A7409A">
        <w:rPr>
          <w:rFonts w:ascii="Times New Roman" w:hAnsi="Times New Roman"/>
          <w:sz w:val="24"/>
          <w:szCs w:val="24"/>
        </w:rPr>
        <w:t>t qu</w:t>
      </w:r>
      <w:r w:rsidR="00A7409A" w:rsidRPr="00A7409A">
        <w:rPr>
          <w:rFonts w:ascii="Times New Roman" w:hAnsi="Times New Roman"/>
          <w:sz w:val="24"/>
          <w:szCs w:val="24"/>
        </w:rPr>
        <w:t>ả</w:t>
      </w:r>
      <w:r w:rsidR="00A7409A">
        <w:rPr>
          <w:rFonts w:ascii="Times New Roman" w:hAnsi="Times New Roman"/>
          <w:sz w:val="24"/>
          <w:szCs w:val="24"/>
        </w:rPr>
        <w:t xml:space="preserve"> </w:t>
      </w:r>
      <w:r w:rsidR="00CA5E96" w:rsidRPr="00CB59E0">
        <w:rPr>
          <w:rFonts w:ascii="Times New Roman" w:hAnsi="Times New Roman"/>
          <w:sz w:val="24"/>
          <w:szCs w:val="24"/>
        </w:rPr>
        <w:t>. Cụ thể các chỉ t</w:t>
      </w:r>
      <w:r w:rsidR="000353ED" w:rsidRPr="00CB59E0">
        <w:rPr>
          <w:rFonts w:ascii="Times New Roman" w:hAnsi="Times New Roman"/>
          <w:sz w:val="24"/>
          <w:szCs w:val="24"/>
        </w:rPr>
        <w:t>iêu  như sau:</w:t>
      </w:r>
    </w:p>
    <w:p w:rsidR="001A10C2" w:rsidRPr="003B71A3" w:rsidRDefault="001A10C2" w:rsidP="00D927AE">
      <w:pPr>
        <w:pStyle w:val="BodyTextIndent"/>
        <w:spacing w:before="120"/>
        <w:ind w:firstLine="720"/>
        <w:rPr>
          <w:rFonts w:ascii="Times New Roman" w:hAnsi="Times New Roman"/>
          <w:sz w:val="28"/>
          <w:szCs w:val="28"/>
        </w:rPr>
      </w:pPr>
    </w:p>
    <w:tbl>
      <w:tblPr>
        <w:tblW w:w="980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3708"/>
        <w:gridCol w:w="1440"/>
        <w:gridCol w:w="1440"/>
        <w:gridCol w:w="1440"/>
        <w:gridCol w:w="900"/>
        <w:gridCol w:w="876"/>
      </w:tblGrid>
      <w:tr w:rsidR="0029304D" w:rsidTr="00D927AE">
        <w:tc>
          <w:tcPr>
            <w:tcW w:w="3708" w:type="dxa"/>
            <w:vMerge w:val="restart"/>
            <w:tcBorders>
              <w:top w:val="single" w:sz="4" w:space="0" w:color="auto"/>
            </w:tcBorders>
            <w:vAlign w:val="center"/>
          </w:tcPr>
          <w:p w:rsidR="0029304D" w:rsidRPr="003248D9" w:rsidRDefault="0029304D" w:rsidP="003248D9">
            <w:pPr>
              <w:pStyle w:val="BodyTextIndent"/>
              <w:spacing w:before="120"/>
              <w:jc w:val="center"/>
              <w:rPr>
                <w:rFonts w:ascii="Times New Roman" w:hAnsi="Times New Roman"/>
                <w:sz w:val="24"/>
                <w:szCs w:val="24"/>
              </w:rPr>
            </w:pPr>
            <w:r w:rsidRPr="003248D9">
              <w:rPr>
                <w:rFonts w:ascii="Times New Roman" w:hAnsi="Times New Roman"/>
                <w:sz w:val="24"/>
                <w:szCs w:val="24"/>
              </w:rPr>
              <w:t>Chỉ tiêu</w:t>
            </w:r>
          </w:p>
        </w:tc>
        <w:tc>
          <w:tcPr>
            <w:tcW w:w="1440" w:type="dxa"/>
            <w:vMerge w:val="restart"/>
            <w:tcBorders>
              <w:top w:val="single" w:sz="4" w:space="0" w:color="auto"/>
            </w:tcBorders>
          </w:tcPr>
          <w:p w:rsidR="0029304D" w:rsidRPr="003248D9" w:rsidRDefault="0029304D" w:rsidP="003248D9">
            <w:pPr>
              <w:pStyle w:val="BodyTextIndent"/>
              <w:spacing w:before="120"/>
              <w:jc w:val="center"/>
              <w:rPr>
                <w:rFonts w:ascii="Times New Roman" w:hAnsi="Times New Roman"/>
                <w:sz w:val="24"/>
                <w:szCs w:val="24"/>
              </w:rPr>
            </w:pPr>
            <w:r w:rsidRPr="003248D9">
              <w:rPr>
                <w:rFonts w:ascii="Times New Roman" w:hAnsi="Times New Roman"/>
                <w:sz w:val="24"/>
                <w:szCs w:val="24"/>
              </w:rPr>
              <w:t>TH 20</w:t>
            </w:r>
            <w:r w:rsidR="00CA5E96">
              <w:rPr>
                <w:rFonts w:ascii="Times New Roman" w:hAnsi="Times New Roman"/>
                <w:sz w:val="24"/>
                <w:szCs w:val="24"/>
              </w:rPr>
              <w:t>1</w:t>
            </w:r>
            <w:r w:rsidR="000A1A29">
              <w:rPr>
                <w:rFonts w:ascii="Times New Roman" w:hAnsi="Times New Roman"/>
                <w:sz w:val="24"/>
                <w:szCs w:val="24"/>
              </w:rPr>
              <w:t>3</w:t>
            </w:r>
          </w:p>
          <w:p w:rsidR="0029304D" w:rsidRPr="003248D9" w:rsidRDefault="0029304D" w:rsidP="003248D9">
            <w:pPr>
              <w:pStyle w:val="BodyTextIndent"/>
              <w:spacing w:before="120"/>
              <w:jc w:val="center"/>
              <w:rPr>
                <w:rFonts w:ascii="Times New Roman" w:hAnsi="Times New Roman"/>
                <w:sz w:val="24"/>
                <w:szCs w:val="24"/>
              </w:rPr>
            </w:pPr>
            <w:r w:rsidRPr="003248D9">
              <w:rPr>
                <w:rFonts w:ascii="Times New Roman" w:hAnsi="Times New Roman"/>
                <w:sz w:val="24"/>
                <w:szCs w:val="24"/>
              </w:rPr>
              <w:t>(1.000đ)</w:t>
            </w:r>
          </w:p>
        </w:tc>
        <w:tc>
          <w:tcPr>
            <w:tcW w:w="1440" w:type="dxa"/>
            <w:vMerge w:val="restart"/>
            <w:tcBorders>
              <w:top w:val="single" w:sz="4" w:space="0" w:color="auto"/>
            </w:tcBorders>
          </w:tcPr>
          <w:p w:rsidR="0029304D" w:rsidRPr="003248D9" w:rsidRDefault="0029304D" w:rsidP="003248D9">
            <w:pPr>
              <w:pStyle w:val="BodyTextIndent"/>
              <w:spacing w:before="120"/>
              <w:jc w:val="center"/>
              <w:rPr>
                <w:rFonts w:ascii="Times New Roman" w:hAnsi="Times New Roman"/>
                <w:sz w:val="24"/>
                <w:szCs w:val="24"/>
              </w:rPr>
            </w:pPr>
            <w:r w:rsidRPr="003248D9">
              <w:rPr>
                <w:rFonts w:ascii="Times New Roman" w:hAnsi="Times New Roman"/>
                <w:sz w:val="24"/>
                <w:szCs w:val="24"/>
              </w:rPr>
              <w:t>KH 20</w:t>
            </w:r>
            <w:r w:rsidR="00CA5E96">
              <w:rPr>
                <w:rFonts w:ascii="Times New Roman" w:hAnsi="Times New Roman"/>
                <w:sz w:val="24"/>
                <w:szCs w:val="24"/>
              </w:rPr>
              <w:t>1</w:t>
            </w:r>
            <w:r w:rsidR="000A1A29">
              <w:rPr>
                <w:rFonts w:ascii="Times New Roman" w:hAnsi="Times New Roman"/>
                <w:sz w:val="24"/>
                <w:szCs w:val="24"/>
              </w:rPr>
              <w:t>4</w:t>
            </w:r>
          </w:p>
          <w:p w:rsidR="0029304D" w:rsidRPr="003248D9" w:rsidRDefault="0029304D" w:rsidP="003248D9">
            <w:pPr>
              <w:pStyle w:val="BodyTextIndent"/>
              <w:spacing w:before="120"/>
              <w:jc w:val="center"/>
              <w:rPr>
                <w:rFonts w:ascii="Times New Roman" w:hAnsi="Times New Roman"/>
                <w:sz w:val="24"/>
                <w:szCs w:val="24"/>
              </w:rPr>
            </w:pPr>
            <w:r w:rsidRPr="003248D9">
              <w:rPr>
                <w:rFonts w:ascii="Times New Roman" w:hAnsi="Times New Roman"/>
                <w:sz w:val="24"/>
                <w:szCs w:val="24"/>
              </w:rPr>
              <w:t>(1.000đ)</w:t>
            </w:r>
          </w:p>
        </w:tc>
        <w:tc>
          <w:tcPr>
            <w:tcW w:w="1440" w:type="dxa"/>
            <w:vMerge w:val="restart"/>
            <w:tcBorders>
              <w:top w:val="single" w:sz="4" w:space="0" w:color="auto"/>
            </w:tcBorders>
          </w:tcPr>
          <w:p w:rsidR="0029304D" w:rsidRPr="003248D9" w:rsidRDefault="0029304D" w:rsidP="003248D9">
            <w:pPr>
              <w:pStyle w:val="BodyTextIndent"/>
              <w:spacing w:before="120"/>
              <w:jc w:val="center"/>
              <w:rPr>
                <w:rFonts w:ascii="Times New Roman" w:hAnsi="Times New Roman"/>
                <w:sz w:val="24"/>
                <w:szCs w:val="24"/>
              </w:rPr>
            </w:pPr>
            <w:r w:rsidRPr="003248D9">
              <w:rPr>
                <w:rFonts w:ascii="Times New Roman" w:hAnsi="Times New Roman"/>
                <w:sz w:val="24"/>
                <w:szCs w:val="24"/>
              </w:rPr>
              <w:t>TH 20</w:t>
            </w:r>
            <w:r w:rsidR="00CA5E96">
              <w:rPr>
                <w:rFonts w:ascii="Times New Roman" w:hAnsi="Times New Roman"/>
                <w:sz w:val="24"/>
                <w:szCs w:val="24"/>
              </w:rPr>
              <w:t>1</w:t>
            </w:r>
            <w:r w:rsidR="000A1A29">
              <w:rPr>
                <w:rFonts w:ascii="Times New Roman" w:hAnsi="Times New Roman"/>
                <w:sz w:val="24"/>
                <w:szCs w:val="24"/>
              </w:rPr>
              <w:t>4</w:t>
            </w:r>
          </w:p>
          <w:p w:rsidR="0029304D" w:rsidRPr="003248D9" w:rsidRDefault="0029304D" w:rsidP="003248D9">
            <w:pPr>
              <w:pStyle w:val="BodyTextIndent"/>
              <w:spacing w:before="120"/>
              <w:jc w:val="center"/>
              <w:rPr>
                <w:rFonts w:ascii="Times New Roman" w:hAnsi="Times New Roman"/>
                <w:sz w:val="24"/>
                <w:szCs w:val="24"/>
              </w:rPr>
            </w:pPr>
            <w:r w:rsidRPr="003248D9">
              <w:rPr>
                <w:rFonts w:ascii="Times New Roman" w:hAnsi="Times New Roman"/>
                <w:sz w:val="24"/>
                <w:szCs w:val="24"/>
              </w:rPr>
              <w:t>(1.000đ)</w:t>
            </w:r>
          </w:p>
        </w:tc>
        <w:tc>
          <w:tcPr>
            <w:tcW w:w="1776" w:type="dxa"/>
            <w:gridSpan w:val="2"/>
            <w:tcBorders>
              <w:top w:val="single" w:sz="4" w:space="0" w:color="auto"/>
              <w:bottom w:val="single" w:sz="4" w:space="0" w:color="auto"/>
            </w:tcBorders>
          </w:tcPr>
          <w:p w:rsidR="0029304D" w:rsidRPr="003248D9" w:rsidRDefault="0029304D" w:rsidP="003248D9">
            <w:pPr>
              <w:pStyle w:val="BodyTextIndent"/>
              <w:spacing w:before="120"/>
              <w:jc w:val="center"/>
              <w:rPr>
                <w:rFonts w:ascii="Times New Roman" w:hAnsi="Times New Roman"/>
                <w:sz w:val="24"/>
                <w:szCs w:val="24"/>
              </w:rPr>
            </w:pPr>
            <w:r w:rsidRPr="003248D9">
              <w:rPr>
                <w:rFonts w:ascii="Times New Roman" w:hAnsi="Times New Roman"/>
                <w:sz w:val="24"/>
                <w:szCs w:val="24"/>
              </w:rPr>
              <w:t>So Sánh (%)</w:t>
            </w:r>
          </w:p>
        </w:tc>
      </w:tr>
      <w:tr w:rsidR="0029304D" w:rsidTr="00D927AE">
        <w:tc>
          <w:tcPr>
            <w:tcW w:w="3708" w:type="dxa"/>
            <w:vMerge/>
            <w:tcBorders>
              <w:bottom w:val="single" w:sz="4" w:space="0" w:color="auto"/>
            </w:tcBorders>
          </w:tcPr>
          <w:p w:rsidR="0029304D" w:rsidRPr="003248D9" w:rsidRDefault="0029304D" w:rsidP="003248D9">
            <w:pPr>
              <w:pStyle w:val="BodyTextIndent"/>
              <w:spacing w:before="120"/>
              <w:rPr>
                <w:rFonts w:ascii="Times New Roman" w:hAnsi="Times New Roman"/>
                <w:sz w:val="24"/>
                <w:szCs w:val="24"/>
              </w:rPr>
            </w:pPr>
          </w:p>
        </w:tc>
        <w:tc>
          <w:tcPr>
            <w:tcW w:w="1440" w:type="dxa"/>
            <w:vMerge/>
            <w:tcBorders>
              <w:bottom w:val="single" w:sz="4" w:space="0" w:color="auto"/>
            </w:tcBorders>
          </w:tcPr>
          <w:p w:rsidR="0029304D" w:rsidRPr="003248D9" w:rsidRDefault="0029304D" w:rsidP="003248D9">
            <w:pPr>
              <w:pStyle w:val="BodyTextIndent"/>
              <w:spacing w:before="120"/>
              <w:rPr>
                <w:rFonts w:ascii="Times New Roman" w:hAnsi="Times New Roman"/>
                <w:sz w:val="24"/>
                <w:szCs w:val="24"/>
              </w:rPr>
            </w:pPr>
          </w:p>
        </w:tc>
        <w:tc>
          <w:tcPr>
            <w:tcW w:w="1440" w:type="dxa"/>
            <w:vMerge/>
            <w:tcBorders>
              <w:bottom w:val="single" w:sz="4" w:space="0" w:color="auto"/>
            </w:tcBorders>
          </w:tcPr>
          <w:p w:rsidR="0029304D" w:rsidRPr="003248D9" w:rsidRDefault="0029304D" w:rsidP="003248D9">
            <w:pPr>
              <w:pStyle w:val="BodyTextIndent"/>
              <w:spacing w:before="120"/>
              <w:rPr>
                <w:rFonts w:ascii="Times New Roman" w:hAnsi="Times New Roman"/>
                <w:sz w:val="24"/>
                <w:szCs w:val="24"/>
              </w:rPr>
            </w:pPr>
          </w:p>
        </w:tc>
        <w:tc>
          <w:tcPr>
            <w:tcW w:w="1440" w:type="dxa"/>
            <w:vMerge/>
            <w:tcBorders>
              <w:bottom w:val="single" w:sz="4" w:space="0" w:color="auto"/>
            </w:tcBorders>
          </w:tcPr>
          <w:p w:rsidR="0029304D" w:rsidRPr="003248D9" w:rsidRDefault="0029304D" w:rsidP="003248D9">
            <w:pPr>
              <w:pStyle w:val="BodyTextIndent"/>
              <w:spacing w:before="120"/>
              <w:rPr>
                <w:rFonts w:ascii="Times New Roman" w:hAnsi="Times New Roman"/>
                <w:sz w:val="24"/>
                <w:szCs w:val="24"/>
              </w:rPr>
            </w:pPr>
          </w:p>
        </w:tc>
        <w:tc>
          <w:tcPr>
            <w:tcW w:w="900" w:type="dxa"/>
            <w:tcBorders>
              <w:top w:val="single" w:sz="4" w:space="0" w:color="auto"/>
              <w:bottom w:val="single" w:sz="4" w:space="0" w:color="auto"/>
            </w:tcBorders>
          </w:tcPr>
          <w:p w:rsidR="0029304D" w:rsidRPr="003248D9" w:rsidRDefault="0029304D" w:rsidP="000A1A29">
            <w:pPr>
              <w:pStyle w:val="BodyTextIndent"/>
              <w:spacing w:before="120"/>
              <w:jc w:val="center"/>
              <w:rPr>
                <w:rFonts w:ascii="Times New Roman" w:hAnsi="Times New Roman"/>
                <w:sz w:val="24"/>
                <w:szCs w:val="24"/>
              </w:rPr>
            </w:pPr>
            <w:r w:rsidRPr="003248D9">
              <w:rPr>
                <w:rFonts w:ascii="Times New Roman" w:hAnsi="Times New Roman"/>
                <w:sz w:val="24"/>
                <w:szCs w:val="24"/>
              </w:rPr>
              <w:t>TH 20</w:t>
            </w:r>
            <w:r w:rsidR="00072BFA">
              <w:rPr>
                <w:rFonts w:ascii="Times New Roman" w:hAnsi="Times New Roman"/>
                <w:sz w:val="24"/>
                <w:szCs w:val="24"/>
              </w:rPr>
              <w:t>1</w:t>
            </w:r>
            <w:r w:rsidR="000A1A29">
              <w:rPr>
                <w:rFonts w:ascii="Times New Roman" w:hAnsi="Times New Roman"/>
                <w:sz w:val="24"/>
                <w:szCs w:val="24"/>
              </w:rPr>
              <w:t>3</w:t>
            </w:r>
          </w:p>
        </w:tc>
        <w:tc>
          <w:tcPr>
            <w:tcW w:w="876" w:type="dxa"/>
            <w:tcBorders>
              <w:top w:val="single" w:sz="4" w:space="0" w:color="auto"/>
              <w:bottom w:val="single" w:sz="4" w:space="0" w:color="auto"/>
            </w:tcBorders>
          </w:tcPr>
          <w:p w:rsidR="0029304D" w:rsidRPr="003248D9" w:rsidRDefault="0029304D" w:rsidP="000A1A29">
            <w:pPr>
              <w:pStyle w:val="BodyTextIndent"/>
              <w:spacing w:before="120"/>
              <w:jc w:val="center"/>
              <w:rPr>
                <w:rFonts w:ascii="Times New Roman" w:hAnsi="Times New Roman"/>
                <w:sz w:val="24"/>
                <w:szCs w:val="24"/>
              </w:rPr>
            </w:pPr>
            <w:r w:rsidRPr="003248D9">
              <w:rPr>
                <w:rFonts w:ascii="Times New Roman" w:hAnsi="Times New Roman"/>
                <w:sz w:val="24"/>
                <w:szCs w:val="24"/>
              </w:rPr>
              <w:t>KH 20</w:t>
            </w:r>
            <w:r w:rsidR="00072BFA">
              <w:rPr>
                <w:rFonts w:ascii="Times New Roman" w:hAnsi="Times New Roman"/>
                <w:sz w:val="24"/>
                <w:szCs w:val="24"/>
              </w:rPr>
              <w:t>1</w:t>
            </w:r>
            <w:r w:rsidR="000A1A29">
              <w:rPr>
                <w:rFonts w:ascii="Times New Roman" w:hAnsi="Times New Roman"/>
                <w:sz w:val="24"/>
                <w:szCs w:val="24"/>
              </w:rPr>
              <w:t>4</w:t>
            </w:r>
          </w:p>
        </w:tc>
      </w:tr>
      <w:tr w:rsidR="003E679B" w:rsidTr="00D927AE">
        <w:tc>
          <w:tcPr>
            <w:tcW w:w="3708" w:type="dxa"/>
            <w:tcBorders>
              <w:top w:val="single" w:sz="4" w:space="0" w:color="auto"/>
            </w:tcBorders>
          </w:tcPr>
          <w:p w:rsidR="003E679B" w:rsidRPr="003248D9" w:rsidRDefault="003E679B" w:rsidP="003248D9">
            <w:pPr>
              <w:pStyle w:val="BodyTextIndent"/>
              <w:spacing w:before="120"/>
              <w:rPr>
                <w:rFonts w:ascii="Times New Roman" w:hAnsi="Times New Roman"/>
                <w:sz w:val="24"/>
                <w:szCs w:val="24"/>
              </w:rPr>
            </w:pPr>
            <w:r w:rsidRPr="003248D9">
              <w:rPr>
                <w:rFonts w:ascii="Times New Roman" w:hAnsi="Times New Roman"/>
                <w:sz w:val="24"/>
                <w:szCs w:val="24"/>
              </w:rPr>
              <w:t xml:space="preserve">1- Tổng doanh thu </w:t>
            </w:r>
          </w:p>
        </w:tc>
        <w:tc>
          <w:tcPr>
            <w:tcW w:w="1440" w:type="dxa"/>
            <w:tcBorders>
              <w:top w:val="single" w:sz="4" w:space="0" w:color="auto"/>
            </w:tcBorders>
            <w:vAlign w:val="bottom"/>
          </w:tcPr>
          <w:p w:rsidR="003E679B" w:rsidRDefault="003E679B" w:rsidP="00A7409A">
            <w:pPr>
              <w:jc w:val="right"/>
            </w:pPr>
            <w:r>
              <w:t>49.148.315</w:t>
            </w:r>
          </w:p>
        </w:tc>
        <w:tc>
          <w:tcPr>
            <w:tcW w:w="1440" w:type="dxa"/>
            <w:tcBorders>
              <w:top w:val="single" w:sz="4" w:space="0" w:color="auto"/>
            </w:tcBorders>
            <w:vAlign w:val="bottom"/>
          </w:tcPr>
          <w:p w:rsidR="003E679B" w:rsidRDefault="003E679B" w:rsidP="002761F3">
            <w:pPr>
              <w:jc w:val="right"/>
            </w:pPr>
            <w:r>
              <w:t>48.000.000</w:t>
            </w:r>
          </w:p>
        </w:tc>
        <w:tc>
          <w:tcPr>
            <w:tcW w:w="1440" w:type="dxa"/>
            <w:tcBorders>
              <w:top w:val="single" w:sz="4" w:space="0" w:color="auto"/>
            </w:tcBorders>
            <w:vAlign w:val="bottom"/>
          </w:tcPr>
          <w:p w:rsidR="003E679B" w:rsidRDefault="003E679B" w:rsidP="00A7409A">
            <w:pPr>
              <w:jc w:val="center"/>
            </w:pPr>
            <w:r>
              <w:t>56.263.488</w:t>
            </w:r>
          </w:p>
        </w:tc>
        <w:tc>
          <w:tcPr>
            <w:tcW w:w="900" w:type="dxa"/>
            <w:tcBorders>
              <w:top w:val="single" w:sz="4" w:space="0" w:color="auto"/>
            </w:tcBorders>
            <w:vAlign w:val="bottom"/>
          </w:tcPr>
          <w:p w:rsidR="003E679B" w:rsidRPr="003248D9" w:rsidRDefault="003E679B" w:rsidP="00A7409A">
            <w:pPr>
              <w:jc w:val="right"/>
              <w:rPr>
                <w:rFonts w:ascii="Arial" w:hAnsi="Arial" w:cs="Arial"/>
                <w:sz w:val="20"/>
                <w:szCs w:val="20"/>
              </w:rPr>
            </w:pPr>
            <w:r>
              <w:rPr>
                <w:rFonts w:ascii="Arial" w:hAnsi="Arial" w:cs="Arial"/>
                <w:sz w:val="20"/>
                <w:szCs w:val="20"/>
              </w:rPr>
              <w:t>114,48</w:t>
            </w:r>
          </w:p>
        </w:tc>
        <w:tc>
          <w:tcPr>
            <w:tcW w:w="876" w:type="dxa"/>
            <w:tcBorders>
              <w:top w:val="single" w:sz="4" w:space="0" w:color="auto"/>
            </w:tcBorders>
            <w:vAlign w:val="bottom"/>
          </w:tcPr>
          <w:p w:rsidR="003E679B" w:rsidRPr="003248D9" w:rsidRDefault="003E679B" w:rsidP="00A7409A">
            <w:pPr>
              <w:jc w:val="right"/>
              <w:rPr>
                <w:rFonts w:ascii="Arial" w:hAnsi="Arial" w:cs="Arial"/>
                <w:sz w:val="20"/>
                <w:szCs w:val="20"/>
              </w:rPr>
            </w:pPr>
            <w:r>
              <w:rPr>
                <w:rFonts w:ascii="Arial" w:hAnsi="Arial" w:cs="Arial"/>
                <w:sz w:val="20"/>
                <w:szCs w:val="20"/>
              </w:rPr>
              <w:t>117,22</w:t>
            </w:r>
          </w:p>
        </w:tc>
      </w:tr>
      <w:tr w:rsidR="003E679B" w:rsidTr="00D927AE">
        <w:tc>
          <w:tcPr>
            <w:tcW w:w="3708" w:type="dxa"/>
          </w:tcPr>
          <w:p w:rsidR="003E679B" w:rsidRPr="003248D9" w:rsidRDefault="003E679B" w:rsidP="003248D9">
            <w:pPr>
              <w:pStyle w:val="BodyTextIndent"/>
              <w:spacing w:before="120"/>
              <w:rPr>
                <w:rFonts w:ascii="Times New Roman" w:hAnsi="Times New Roman"/>
                <w:sz w:val="24"/>
                <w:szCs w:val="24"/>
              </w:rPr>
            </w:pPr>
            <w:r w:rsidRPr="003248D9">
              <w:rPr>
                <w:rFonts w:ascii="Times New Roman" w:hAnsi="Times New Roman"/>
                <w:sz w:val="24"/>
                <w:szCs w:val="24"/>
              </w:rPr>
              <w:t>Trong đó : Doanh thu về bán hàng hóa, DV :</w:t>
            </w:r>
          </w:p>
        </w:tc>
        <w:tc>
          <w:tcPr>
            <w:tcW w:w="1440" w:type="dxa"/>
            <w:vAlign w:val="center"/>
          </w:tcPr>
          <w:p w:rsidR="003E679B" w:rsidRDefault="003E679B" w:rsidP="00A7409A">
            <w:pPr>
              <w:jc w:val="right"/>
            </w:pPr>
            <w:r>
              <w:t>48.553.873</w:t>
            </w:r>
          </w:p>
        </w:tc>
        <w:tc>
          <w:tcPr>
            <w:tcW w:w="1440" w:type="dxa"/>
            <w:vAlign w:val="center"/>
          </w:tcPr>
          <w:p w:rsidR="003E679B" w:rsidRDefault="003E679B" w:rsidP="002761F3">
            <w:pPr>
              <w:jc w:val="right"/>
            </w:pPr>
            <w:r>
              <w:t>48.000.000</w:t>
            </w:r>
          </w:p>
        </w:tc>
        <w:tc>
          <w:tcPr>
            <w:tcW w:w="1440" w:type="dxa"/>
            <w:vAlign w:val="center"/>
          </w:tcPr>
          <w:p w:rsidR="003E679B" w:rsidRDefault="003E679B" w:rsidP="00A7409A">
            <w:pPr>
              <w:jc w:val="right"/>
            </w:pPr>
            <w:r>
              <w:t>55.526.562</w:t>
            </w:r>
          </w:p>
        </w:tc>
        <w:tc>
          <w:tcPr>
            <w:tcW w:w="900" w:type="dxa"/>
            <w:vAlign w:val="center"/>
          </w:tcPr>
          <w:p w:rsidR="003E679B" w:rsidRPr="003248D9" w:rsidRDefault="003E679B" w:rsidP="00A7409A">
            <w:pPr>
              <w:jc w:val="right"/>
              <w:rPr>
                <w:rFonts w:ascii="Arial" w:hAnsi="Arial" w:cs="Arial"/>
                <w:sz w:val="20"/>
                <w:szCs w:val="20"/>
              </w:rPr>
            </w:pPr>
            <w:r>
              <w:rPr>
                <w:rFonts w:ascii="Arial" w:hAnsi="Arial" w:cs="Arial"/>
                <w:sz w:val="20"/>
                <w:szCs w:val="20"/>
              </w:rPr>
              <w:t>121,36</w:t>
            </w:r>
          </w:p>
        </w:tc>
        <w:tc>
          <w:tcPr>
            <w:tcW w:w="876" w:type="dxa"/>
            <w:vAlign w:val="center"/>
          </w:tcPr>
          <w:p w:rsidR="003E679B" w:rsidRPr="003248D9" w:rsidRDefault="003E679B" w:rsidP="00A7409A">
            <w:pPr>
              <w:jc w:val="right"/>
              <w:rPr>
                <w:rFonts w:ascii="Arial" w:hAnsi="Arial" w:cs="Arial"/>
                <w:sz w:val="20"/>
                <w:szCs w:val="20"/>
              </w:rPr>
            </w:pPr>
            <w:r>
              <w:rPr>
                <w:rFonts w:ascii="Arial" w:hAnsi="Arial" w:cs="Arial"/>
                <w:sz w:val="20"/>
                <w:szCs w:val="20"/>
              </w:rPr>
              <w:t>115,68</w:t>
            </w:r>
          </w:p>
        </w:tc>
      </w:tr>
      <w:tr w:rsidR="003E679B" w:rsidTr="00D927AE">
        <w:tc>
          <w:tcPr>
            <w:tcW w:w="3708" w:type="dxa"/>
          </w:tcPr>
          <w:p w:rsidR="003E679B" w:rsidRPr="003248D9" w:rsidRDefault="003E679B" w:rsidP="003248D9">
            <w:pPr>
              <w:pStyle w:val="BodyTextIndent"/>
              <w:spacing w:before="120"/>
              <w:rPr>
                <w:rFonts w:ascii="Times New Roman" w:hAnsi="Times New Roman"/>
                <w:sz w:val="24"/>
                <w:szCs w:val="24"/>
              </w:rPr>
            </w:pPr>
            <w:r w:rsidRPr="003248D9">
              <w:rPr>
                <w:rFonts w:ascii="Times New Roman" w:hAnsi="Times New Roman"/>
                <w:sz w:val="24"/>
                <w:szCs w:val="24"/>
              </w:rPr>
              <w:t>2- Tổng chi phí</w:t>
            </w:r>
          </w:p>
        </w:tc>
        <w:tc>
          <w:tcPr>
            <w:tcW w:w="1440" w:type="dxa"/>
            <w:vAlign w:val="bottom"/>
          </w:tcPr>
          <w:p w:rsidR="003E679B" w:rsidRDefault="003E679B" w:rsidP="00A7409A">
            <w:pPr>
              <w:jc w:val="right"/>
            </w:pPr>
            <w:r>
              <w:t>48.404.764</w:t>
            </w:r>
          </w:p>
        </w:tc>
        <w:tc>
          <w:tcPr>
            <w:tcW w:w="1440" w:type="dxa"/>
            <w:vAlign w:val="bottom"/>
          </w:tcPr>
          <w:p w:rsidR="003E679B" w:rsidRDefault="003E679B" w:rsidP="00A7409A">
            <w:pPr>
              <w:jc w:val="right"/>
            </w:pPr>
            <w:r>
              <w:t>46.400.000</w:t>
            </w:r>
          </w:p>
        </w:tc>
        <w:tc>
          <w:tcPr>
            <w:tcW w:w="1440" w:type="dxa"/>
            <w:vAlign w:val="bottom"/>
          </w:tcPr>
          <w:p w:rsidR="003E679B" w:rsidRDefault="003E679B" w:rsidP="00A7409A">
            <w:pPr>
              <w:jc w:val="right"/>
            </w:pPr>
            <w:r>
              <w:t>55.751.691</w:t>
            </w:r>
          </w:p>
        </w:tc>
        <w:tc>
          <w:tcPr>
            <w:tcW w:w="900" w:type="dxa"/>
            <w:vAlign w:val="bottom"/>
          </w:tcPr>
          <w:p w:rsidR="003E679B" w:rsidRPr="003248D9" w:rsidRDefault="003E679B" w:rsidP="00A7409A">
            <w:pPr>
              <w:jc w:val="right"/>
              <w:rPr>
                <w:rFonts w:ascii="Arial" w:hAnsi="Arial" w:cs="Arial"/>
                <w:sz w:val="20"/>
                <w:szCs w:val="20"/>
              </w:rPr>
            </w:pPr>
            <w:r>
              <w:rPr>
                <w:rFonts w:ascii="Arial" w:hAnsi="Arial" w:cs="Arial"/>
                <w:sz w:val="20"/>
                <w:szCs w:val="20"/>
              </w:rPr>
              <w:t>114,63</w:t>
            </w:r>
          </w:p>
        </w:tc>
        <w:tc>
          <w:tcPr>
            <w:tcW w:w="876" w:type="dxa"/>
            <w:vAlign w:val="bottom"/>
          </w:tcPr>
          <w:p w:rsidR="003E679B" w:rsidRPr="003248D9" w:rsidRDefault="003E679B" w:rsidP="00A7409A">
            <w:pPr>
              <w:jc w:val="right"/>
              <w:rPr>
                <w:rFonts w:ascii="Arial" w:hAnsi="Arial" w:cs="Arial"/>
                <w:sz w:val="20"/>
                <w:szCs w:val="20"/>
              </w:rPr>
            </w:pPr>
            <w:r>
              <w:rPr>
                <w:rFonts w:ascii="Arial" w:hAnsi="Arial" w:cs="Arial"/>
                <w:sz w:val="20"/>
                <w:szCs w:val="20"/>
              </w:rPr>
              <w:t>120,15</w:t>
            </w:r>
          </w:p>
        </w:tc>
      </w:tr>
      <w:tr w:rsidR="003E679B" w:rsidTr="00D927AE">
        <w:tc>
          <w:tcPr>
            <w:tcW w:w="3708" w:type="dxa"/>
          </w:tcPr>
          <w:p w:rsidR="003E679B" w:rsidRPr="003248D9" w:rsidRDefault="003E679B" w:rsidP="003248D9">
            <w:pPr>
              <w:pStyle w:val="BodyTextIndent"/>
              <w:spacing w:before="120"/>
              <w:rPr>
                <w:rFonts w:ascii="Times New Roman" w:hAnsi="Times New Roman"/>
                <w:sz w:val="24"/>
                <w:szCs w:val="24"/>
              </w:rPr>
            </w:pPr>
            <w:r w:rsidRPr="003248D9">
              <w:rPr>
                <w:rFonts w:ascii="Times New Roman" w:hAnsi="Times New Roman"/>
                <w:sz w:val="24"/>
                <w:szCs w:val="24"/>
              </w:rPr>
              <w:t>Trong đó:Giá vốn hàng bán</w:t>
            </w:r>
          </w:p>
        </w:tc>
        <w:tc>
          <w:tcPr>
            <w:tcW w:w="1440" w:type="dxa"/>
            <w:vAlign w:val="bottom"/>
          </w:tcPr>
          <w:p w:rsidR="003E679B" w:rsidRDefault="003E679B" w:rsidP="00A7409A">
            <w:pPr>
              <w:jc w:val="right"/>
            </w:pPr>
            <w:r>
              <w:t>43.750.108</w:t>
            </w:r>
          </w:p>
        </w:tc>
        <w:tc>
          <w:tcPr>
            <w:tcW w:w="1440" w:type="dxa"/>
            <w:vAlign w:val="bottom"/>
          </w:tcPr>
          <w:p w:rsidR="003E679B" w:rsidRDefault="003E679B" w:rsidP="00A7409A">
            <w:pPr>
              <w:jc w:val="right"/>
            </w:pPr>
            <w:r>
              <w:t>42.000.000</w:t>
            </w:r>
          </w:p>
        </w:tc>
        <w:tc>
          <w:tcPr>
            <w:tcW w:w="1440" w:type="dxa"/>
            <w:vAlign w:val="bottom"/>
          </w:tcPr>
          <w:p w:rsidR="003E679B" w:rsidRDefault="003E679B" w:rsidP="00A7409A">
            <w:pPr>
              <w:jc w:val="right"/>
            </w:pPr>
            <w:r>
              <w:t>50.726.562</w:t>
            </w:r>
          </w:p>
        </w:tc>
        <w:tc>
          <w:tcPr>
            <w:tcW w:w="900" w:type="dxa"/>
            <w:vAlign w:val="bottom"/>
          </w:tcPr>
          <w:p w:rsidR="003E679B" w:rsidRPr="003248D9" w:rsidRDefault="003E679B" w:rsidP="00A7409A">
            <w:pPr>
              <w:jc w:val="right"/>
              <w:rPr>
                <w:rFonts w:ascii="Arial" w:hAnsi="Arial" w:cs="Arial"/>
                <w:sz w:val="20"/>
                <w:szCs w:val="20"/>
              </w:rPr>
            </w:pPr>
            <w:r>
              <w:rPr>
                <w:rFonts w:ascii="Arial" w:hAnsi="Arial" w:cs="Arial"/>
                <w:sz w:val="20"/>
                <w:szCs w:val="20"/>
              </w:rPr>
              <w:t>115,95</w:t>
            </w:r>
          </w:p>
        </w:tc>
        <w:tc>
          <w:tcPr>
            <w:tcW w:w="876" w:type="dxa"/>
            <w:vAlign w:val="bottom"/>
          </w:tcPr>
          <w:p w:rsidR="003E679B" w:rsidRPr="003248D9" w:rsidRDefault="003E679B" w:rsidP="00A7409A">
            <w:pPr>
              <w:jc w:val="right"/>
              <w:rPr>
                <w:rFonts w:ascii="Arial" w:hAnsi="Arial" w:cs="Arial"/>
                <w:sz w:val="20"/>
                <w:szCs w:val="20"/>
              </w:rPr>
            </w:pPr>
            <w:r>
              <w:rPr>
                <w:rFonts w:ascii="Arial" w:hAnsi="Arial" w:cs="Arial"/>
                <w:sz w:val="20"/>
                <w:szCs w:val="20"/>
              </w:rPr>
              <w:t>120,78</w:t>
            </w:r>
          </w:p>
        </w:tc>
      </w:tr>
      <w:tr w:rsidR="003E679B" w:rsidTr="00D927AE">
        <w:tc>
          <w:tcPr>
            <w:tcW w:w="3708" w:type="dxa"/>
          </w:tcPr>
          <w:p w:rsidR="003E679B" w:rsidRPr="003248D9" w:rsidRDefault="003E679B" w:rsidP="003248D9">
            <w:pPr>
              <w:pStyle w:val="BodyTextIndent"/>
              <w:spacing w:before="120"/>
              <w:rPr>
                <w:rFonts w:ascii="Times New Roman" w:hAnsi="Times New Roman"/>
                <w:sz w:val="24"/>
                <w:szCs w:val="24"/>
              </w:rPr>
            </w:pPr>
            <w:r w:rsidRPr="003248D9">
              <w:rPr>
                <w:rFonts w:ascii="Times New Roman" w:hAnsi="Times New Roman"/>
                <w:sz w:val="24"/>
                <w:szCs w:val="24"/>
              </w:rPr>
              <w:t>3- Tỷ lệ giá vốn/Doanh thu thuần</w:t>
            </w:r>
          </w:p>
        </w:tc>
        <w:tc>
          <w:tcPr>
            <w:tcW w:w="1440" w:type="dxa"/>
            <w:vAlign w:val="bottom"/>
          </w:tcPr>
          <w:p w:rsidR="003E679B" w:rsidRDefault="003E679B" w:rsidP="00A7409A">
            <w:pPr>
              <w:jc w:val="right"/>
            </w:pPr>
            <w:r>
              <w:t>90,11</w:t>
            </w:r>
          </w:p>
        </w:tc>
        <w:tc>
          <w:tcPr>
            <w:tcW w:w="1440" w:type="dxa"/>
            <w:vAlign w:val="bottom"/>
          </w:tcPr>
          <w:p w:rsidR="003E679B" w:rsidRDefault="003E679B" w:rsidP="003E679B">
            <w:pPr>
              <w:jc w:val="right"/>
            </w:pPr>
            <w:r>
              <w:t>87,50</w:t>
            </w:r>
          </w:p>
        </w:tc>
        <w:tc>
          <w:tcPr>
            <w:tcW w:w="1440" w:type="dxa"/>
            <w:vAlign w:val="bottom"/>
          </w:tcPr>
          <w:p w:rsidR="003E679B" w:rsidRDefault="003E679B" w:rsidP="00A7409A">
            <w:pPr>
              <w:jc w:val="right"/>
            </w:pPr>
            <w:r>
              <w:t>90,98</w:t>
            </w:r>
          </w:p>
        </w:tc>
        <w:tc>
          <w:tcPr>
            <w:tcW w:w="900" w:type="dxa"/>
            <w:vAlign w:val="bottom"/>
          </w:tcPr>
          <w:p w:rsidR="003E679B" w:rsidRPr="003248D9" w:rsidRDefault="003E679B" w:rsidP="00A7409A">
            <w:pPr>
              <w:jc w:val="right"/>
              <w:rPr>
                <w:rFonts w:ascii="Arial" w:hAnsi="Arial" w:cs="Arial"/>
                <w:sz w:val="20"/>
                <w:szCs w:val="20"/>
              </w:rPr>
            </w:pPr>
            <w:r>
              <w:rPr>
                <w:rFonts w:ascii="Arial" w:hAnsi="Arial" w:cs="Arial"/>
                <w:sz w:val="20"/>
                <w:szCs w:val="20"/>
              </w:rPr>
              <w:t>100,96</w:t>
            </w:r>
          </w:p>
        </w:tc>
        <w:tc>
          <w:tcPr>
            <w:tcW w:w="876" w:type="dxa"/>
            <w:vAlign w:val="bottom"/>
          </w:tcPr>
          <w:p w:rsidR="003E679B" w:rsidRPr="003248D9" w:rsidRDefault="003E679B" w:rsidP="00A7409A">
            <w:pPr>
              <w:jc w:val="right"/>
              <w:rPr>
                <w:rFonts w:ascii="Arial" w:hAnsi="Arial" w:cs="Arial"/>
                <w:sz w:val="20"/>
                <w:szCs w:val="20"/>
              </w:rPr>
            </w:pPr>
            <w:r>
              <w:rPr>
                <w:rFonts w:ascii="Arial" w:hAnsi="Arial" w:cs="Arial"/>
                <w:sz w:val="20"/>
                <w:szCs w:val="20"/>
              </w:rPr>
              <w:t>103,97</w:t>
            </w:r>
          </w:p>
        </w:tc>
      </w:tr>
      <w:tr w:rsidR="003E679B" w:rsidTr="00D927AE">
        <w:tc>
          <w:tcPr>
            <w:tcW w:w="3708" w:type="dxa"/>
          </w:tcPr>
          <w:p w:rsidR="003E679B" w:rsidRPr="003248D9" w:rsidRDefault="003E679B" w:rsidP="003248D9">
            <w:pPr>
              <w:pStyle w:val="BodyTextIndent"/>
              <w:spacing w:before="120"/>
              <w:rPr>
                <w:rFonts w:ascii="Times New Roman" w:hAnsi="Times New Roman"/>
                <w:sz w:val="24"/>
                <w:szCs w:val="24"/>
              </w:rPr>
            </w:pPr>
            <w:r w:rsidRPr="003248D9">
              <w:rPr>
                <w:rFonts w:ascii="Times New Roman" w:hAnsi="Times New Roman"/>
                <w:sz w:val="24"/>
                <w:szCs w:val="24"/>
              </w:rPr>
              <w:t>4- Lợi nhuận trước thuế</w:t>
            </w:r>
          </w:p>
        </w:tc>
        <w:tc>
          <w:tcPr>
            <w:tcW w:w="1440" w:type="dxa"/>
            <w:vAlign w:val="bottom"/>
          </w:tcPr>
          <w:p w:rsidR="003E679B" w:rsidRDefault="003E679B" w:rsidP="00A7409A">
            <w:pPr>
              <w:jc w:val="right"/>
            </w:pPr>
            <w:r>
              <w:t>512.437</w:t>
            </w:r>
          </w:p>
        </w:tc>
        <w:tc>
          <w:tcPr>
            <w:tcW w:w="1440" w:type="dxa"/>
            <w:vAlign w:val="bottom"/>
          </w:tcPr>
          <w:p w:rsidR="003E679B" w:rsidRDefault="003E679B" w:rsidP="003E679B">
            <w:pPr>
              <w:jc w:val="right"/>
            </w:pPr>
            <w:r>
              <w:t>1.600.000</w:t>
            </w:r>
          </w:p>
        </w:tc>
        <w:tc>
          <w:tcPr>
            <w:tcW w:w="1440" w:type="dxa"/>
            <w:vAlign w:val="bottom"/>
          </w:tcPr>
          <w:p w:rsidR="003E679B" w:rsidRDefault="003E679B" w:rsidP="00A7409A">
            <w:pPr>
              <w:jc w:val="right"/>
            </w:pPr>
            <w:r>
              <w:t>511.797</w:t>
            </w:r>
          </w:p>
        </w:tc>
        <w:tc>
          <w:tcPr>
            <w:tcW w:w="900" w:type="dxa"/>
            <w:vAlign w:val="bottom"/>
          </w:tcPr>
          <w:p w:rsidR="003E679B" w:rsidRPr="003248D9" w:rsidRDefault="003E679B" w:rsidP="00A7409A">
            <w:pPr>
              <w:jc w:val="right"/>
              <w:rPr>
                <w:rFonts w:ascii="Arial" w:hAnsi="Arial" w:cs="Arial"/>
                <w:sz w:val="20"/>
                <w:szCs w:val="20"/>
              </w:rPr>
            </w:pPr>
            <w:r>
              <w:rPr>
                <w:rFonts w:ascii="Arial" w:hAnsi="Arial" w:cs="Arial"/>
                <w:sz w:val="20"/>
                <w:szCs w:val="20"/>
              </w:rPr>
              <w:t>99,88</w:t>
            </w:r>
          </w:p>
        </w:tc>
        <w:tc>
          <w:tcPr>
            <w:tcW w:w="876" w:type="dxa"/>
            <w:vAlign w:val="bottom"/>
          </w:tcPr>
          <w:p w:rsidR="003E679B" w:rsidRPr="003248D9" w:rsidRDefault="003E679B" w:rsidP="00A7409A">
            <w:pPr>
              <w:jc w:val="right"/>
              <w:rPr>
                <w:rFonts w:ascii="Arial" w:hAnsi="Arial" w:cs="Arial"/>
                <w:sz w:val="20"/>
                <w:szCs w:val="20"/>
              </w:rPr>
            </w:pPr>
            <w:r>
              <w:rPr>
                <w:rFonts w:ascii="Arial" w:hAnsi="Arial" w:cs="Arial"/>
                <w:sz w:val="20"/>
                <w:szCs w:val="20"/>
              </w:rPr>
              <w:t>31,99</w:t>
            </w:r>
          </w:p>
        </w:tc>
      </w:tr>
      <w:tr w:rsidR="000A1A29" w:rsidTr="00D927AE">
        <w:tc>
          <w:tcPr>
            <w:tcW w:w="3708" w:type="dxa"/>
          </w:tcPr>
          <w:p w:rsidR="000A1A29" w:rsidRPr="003248D9" w:rsidRDefault="000A1A29" w:rsidP="003248D9">
            <w:pPr>
              <w:pStyle w:val="BodyTextIndent"/>
              <w:spacing w:before="120"/>
              <w:rPr>
                <w:rFonts w:ascii="Times New Roman" w:hAnsi="Times New Roman"/>
                <w:sz w:val="24"/>
                <w:szCs w:val="24"/>
              </w:rPr>
            </w:pPr>
            <w:r>
              <w:rPr>
                <w:rFonts w:ascii="Times New Roman" w:hAnsi="Times New Roman"/>
                <w:sz w:val="24"/>
                <w:szCs w:val="24"/>
              </w:rPr>
              <w:t>5</w:t>
            </w:r>
            <w:r w:rsidRPr="003248D9">
              <w:rPr>
                <w:rFonts w:ascii="Times New Roman" w:hAnsi="Times New Roman"/>
                <w:sz w:val="24"/>
                <w:szCs w:val="24"/>
              </w:rPr>
              <w:t>- Lợi nhuận sau thuế</w:t>
            </w:r>
          </w:p>
        </w:tc>
        <w:tc>
          <w:tcPr>
            <w:tcW w:w="1440" w:type="dxa"/>
            <w:vAlign w:val="bottom"/>
          </w:tcPr>
          <w:p w:rsidR="000A1A29" w:rsidRDefault="000A1A29" w:rsidP="00A7409A">
            <w:pPr>
              <w:jc w:val="right"/>
            </w:pPr>
            <w:r>
              <w:t>403.143</w:t>
            </w:r>
          </w:p>
        </w:tc>
        <w:tc>
          <w:tcPr>
            <w:tcW w:w="1440" w:type="dxa"/>
            <w:vAlign w:val="bottom"/>
          </w:tcPr>
          <w:p w:rsidR="000A1A29" w:rsidRDefault="000A1A29" w:rsidP="003E679B">
            <w:pPr>
              <w:jc w:val="right"/>
            </w:pPr>
            <w:r>
              <w:t>1.24</w:t>
            </w:r>
            <w:r w:rsidR="003E679B">
              <w:t>8</w:t>
            </w:r>
            <w:r>
              <w:t>.000</w:t>
            </w:r>
          </w:p>
        </w:tc>
        <w:tc>
          <w:tcPr>
            <w:tcW w:w="1440" w:type="dxa"/>
            <w:vAlign w:val="bottom"/>
          </w:tcPr>
          <w:p w:rsidR="000A1A29" w:rsidRDefault="003E679B" w:rsidP="003248D9">
            <w:pPr>
              <w:jc w:val="right"/>
            </w:pPr>
            <w:r>
              <w:t>393.139</w:t>
            </w:r>
          </w:p>
        </w:tc>
        <w:tc>
          <w:tcPr>
            <w:tcW w:w="900" w:type="dxa"/>
            <w:vAlign w:val="bottom"/>
          </w:tcPr>
          <w:p w:rsidR="000A1A29" w:rsidRPr="003248D9" w:rsidRDefault="003E679B" w:rsidP="003248D9">
            <w:pPr>
              <w:jc w:val="right"/>
              <w:rPr>
                <w:rFonts w:ascii="Arial" w:hAnsi="Arial" w:cs="Arial"/>
                <w:sz w:val="20"/>
                <w:szCs w:val="20"/>
              </w:rPr>
            </w:pPr>
            <w:r>
              <w:rPr>
                <w:rFonts w:ascii="Arial" w:hAnsi="Arial" w:cs="Arial"/>
                <w:sz w:val="20"/>
                <w:szCs w:val="20"/>
              </w:rPr>
              <w:t>97,52</w:t>
            </w:r>
          </w:p>
        </w:tc>
        <w:tc>
          <w:tcPr>
            <w:tcW w:w="876" w:type="dxa"/>
            <w:vAlign w:val="bottom"/>
          </w:tcPr>
          <w:p w:rsidR="000A1A29" w:rsidRPr="003248D9" w:rsidRDefault="003E679B" w:rsidP="003248D9">
            <w:pPr>
              <w:jc w:val="right"/>
              <w:rPr>
                <w:rFonts w:ascii="Arial" w:hAnsi="Arial" w:cs="Arial"/>
                <w:sz w:val="20"/>
                <w:szCs w:val="20"/>
              </w:rPr>
            </w:pPr>
            <w:r>
              <w:rPr>
                <w:rFonts w:ascii="Arial" w:hAnsi="Arial" w:cs="Arial"/>
                <w:sz w:val="20"/>
                <w:szCs w:val="20"/>
              </w:rPr>
              <w:t>31,50</w:t>
            </w:r>
          </w:p>
        </w:tc>
      </w:tr>
    </w:tbl>
    <w:p w:rsidR="001A10C2" w:rsidRDefault="003B71A3" w:rsidP="00D927AE">
      <w:pPr>
        <w:pStyle w:val="BodyTextIndent"/>
        <w:spacing w:before="120"/>
        <w:rPr>
          <w:rFonts w:ascii="Times New Roman" w:hAnsi="Times New Roman"/>
          <w:sz w:val="28"/>
          <w:szCs w:val="28"/>
        </w:rPr>
      </w:pPr>
      <w:r w:rsidRPr="003B71A3">
        <w:rPr>
          <w:rFonts w:ascii="Times New Roman" w:hAnsi="Times New Roman"/>
          <w:sz w:val="28"/>
          <w:szCs w:val="28"/>
        </w:rPr>
        <w:t xml:space="preserve">             </w:t>
      </w:r>
    </w:p>
    <w:p w:rsidR="00E122B6" w:rsidRDefault="003B71A3" w:rsidP="00D927AE">
      <w:pPr>
        <w:pStyle w:val="BodyTextIndent"/>
        <w:ind w:firstLine="720"/>
        <w:rPr>
          <w:rFonts w:ascii="Times New Roman" w:hAnsi="Times New Roman"/>
          <w:sz w:val="24"/>
          <w:szCs w:val="24"/>
        </w:rPr>
      </w:pPr>
      <w:r w:rsidRPr="00CB59E0">
        <w:rPr>
          <w:rFonts w:ascii="Times New Roman" w:hAnsi="Times New Roman"/>
          <w:sz w:val="24"/>
          <w:szCs w:val="24"/>
        </w:rPr>
        <w:t>N</w:t>
      </w:r>
      <w:r w:rsidR="00AC5CED" w:rsidRPr="00CB59E0">
        <w:rPr>
          <w:rFonts w:ascii="Times New Roman" w:hAnsi="Times New Roman"/>
          <w:sz w:val="24"/>
          <w:szCs w:val="24"/>
        </w:rPr>
        <w:t>ăm 20</w:t>
      </w:r>
      <w:r w:rsidR="00142497" w:rsidRPr="00CB59E0">
        <w:rPr>
          <w:rFonts w:ascii="Times New Roman" w:hAnsi="Times New Roman"/>
          <w:sz w:val="24"/>
          <w:szCs w:val="24"/>
        </w:rPr>
        <w:t>1</w:t>
      </w:r>
      <w:r w:rsidR="003E679B">
        <w:rPr>
          <w:rFonts w:ascii="Times New Roman" w:hAnsi="Times New Roman"/>
          <w:sz w:val="24"/>
          <w:szCs w:val="24"/>
        </w:rPr>
        <w:t>4</w:t>
      </w:r>
      <w:r w:rsidR="00AC5CED" w:rsidRPr="00CB59E0">
        <w:rPr>
          <w:rFonts w:ascii="Times New Roman" w:hAnsi="Times New Roman"/>
          <w:sz w:val="24"/>
          <w:szCs w:val="24"/>
        </w:rPr>
        <w:t xml:space="preserve">, Ban giám đốc Công ty đã có nhiều cố gắng trong việc triển khai nhiệm vụ sản xuất kinh doanh, </w:t>
      </w:r>
      <w:r w:rsidR="00F77F16" w:rsidRPr="00CB59E0">
        <w:rPr>
          <w:rFonts w:ascii="Times New Roman" w:hAnsi="Times New Roman"/>
          <w:sz w:val="24"/>
          <w:szCs w:val="24"/>
        </w:rPr>
        <w:t>chủ động tìm biện pháp mở rộng địa bàn tiêu thụ. Thực hiện tốt chính sách bán hàng thu tiền ngay</w:t>
      </w:r>
      <w:r w:rsidR="00A6542B">
        <w:rPr>
          <w:rFonts w:ascii="Times New Roman" w:hAnsi="Times New Roman"/>
          <w:sz w:val="24"/>
          <w:szCs w:val="24"/>
        </w:rPr>
        <w:t xml:space="preserve"> </w:t>
      </w:r>
      <w:r w:rsidR="00F77F16" w:rsidRPr="00CB59E0">
        <w:rPr>
          <w:rFonts w:ascii="Times New Roman" w:hAnsi="Times New Roman"/>
          <w:sz w:val="24"/>
          <w:szCs w:val="24"/>
        </w:rPr>
        <w:t>có chiết khấu cao để chiếm lĩnh thị trường</w:t>
      </w:r>
      <w:r w:rsidR="000B5B30" w:rsidRPr="00CB59E0">
        <w:rPr>
          <w:rFonts w:ascii="Times New Roman" w:hAnsi="Times New Roman"/>
          <w:sz w:val="24"/>
          <w:szCs w:val="24"/>
        </w:rPr>
        <w:t xml:space="preserve"> sách giáo khoa, thực hiện cơ chế giá bán văn phòng phẩm linh hoạt, phù hợp</w:t>
      </w:r>
      <w:r w:rsidR="00756228" w:rsidRPr="00CB59E0">
        <w:rPr>
          <w:rFonts w:ascii="Times New Roman" w:hAnsi="Times New Roman"/>
          <w:sz w:val="24"/>
          <w:szCs w:val="24"/>
        </w:rPr>
        <w:t xml:space="preserve"> với từng đối tượng khách hàng do đó đã hoàn  thành kế hoạch doanh thu tăng </w:t>
      </w:r>
      <w:r w:rsidR="003E679B">
        <w:rPr>
          <w:rFonts w:ascii="Times New Roman" w:hAnsi="Times New Roman"/>
          <w:sz w:val="24"/>
          <w:szCs w:val="24"/>
        </w:rPr>
        <w:t>14,48</w:t>
      </w:r>
      <w:r w:rsidR="00756228" w:rsidRPr="00CB59E0">
        <w:rPr>
          <w:rFonts w:ascii="Times New Roman" w:hAnsi="Times New Roman"/>
          <w:sz w:val="24"/>
          <w:szCs w:val="24"/>
        </w:rPr>
        <w:t>%</w:t>
      </w:r>
      <w:r w:rsidR="00166182">
        <w:rPr>
          <w:rFonts w:ascii="Times New Roman" w:hAnsi="Times New Roman"/>
          <w:sz w:val="24"/>
          <w:szCs w:val="24"/>
        </w:rPr>
        <w:t xml:space="preserve"> so với cùng kỳ năm trước</w:t>
      </w:r>
      <w:r w:rsidR="000827DE">
        <w:rPr>
          <w:rFonts w:ascii="Times New Roman" w:hAnsi="Times New Roman"/>
          <w:sz w:val="24"/>
          <w:szCs w:val="24"/>
        </w:rPr>
        <w:t>.</w:t>
      </w:r>
    </w:p>
    <w:p w:rsidR="00FC7B6A" w:rsidRDefault="00FC7B6A" w:rsidP="00D927AE">
      <w:pPr>
        <w:pStyle w:val="BodyTextIndent"/>
        <w:ind w:firstLine="720"/>
        <w:rPr>
          <w:rFonts w:ascii="Times New Roman" w:hAnsi="Times New Roman"/>
          <w:sz w:val="24"/>
          <w:szCs w:val="24"/>
        </w:rPr>
      </w:pPr>
      <w:r>
        <w:rPr>
          <w:rFonts w:ascii="Times New Roman" w:hAnsi="Times New Roman"/>
          <w:sz w:val="24"/>
          <w:szCs w:val="24"/>
        </w:rPr>
        <w:t>L</w:t>
      </w:r>
      <w:r w:rsidRPr="00FC7B6A">
        <w:rPr>
          <w:rFonts w:ascii="Times New Roman" w:hAnsi="Times New Roman"/>
          <w:sz w:val="24"/>
          <w:szCs w:val="24"/>
        </w:rPr>
        <w:t>ợ</w:t>
      </w:r>
      <w:r>
        <w:rPr>
          <w:rFonts w:ascii="Times New Roman" w:hAnsi="Times New Roman"/>
          <w:sz w:val="24"/>
          <w:szCs w:val="24"/>
        </w:rPr>
        <w:t>i nhu</w:t>
      </w:r>
      <w:r w:rsidRPr="00FC7B6A">
        <w:rPr>
          <w:rFonts w:ascii="Times New Roman" w:hAnsi="Times New Roman"/>
          <w:sz w:val="24"/>
          <w:szCs w:val="24"/>
        </w:rPr>
        <w:t>ậ</w:t>
      </w:r>
      <w:r>
        <w:rPr>
          <w:rFonts w:ascii="Times New Roman" w:hAnsi="Times New Roman"/>
          <w:sz w:val="24"/>
          <w:szCs w:val="24"/>
        </w:rPr>
        <w:t>n sau thu</w:t>
      </w:r>
      <w:r w:rsidRPr="00FC7B6A">
        <w:rPr>
          <w:rFonts w:ascii="Times New Roman" w:hAnsi="Times New Roman"/>
          <w:sz w:val="24"/>
          <w:szCs w:val="24"/>
        </w:rPr>
        <w:t>ế</w:t>
      </w:r>
      <w:r>
        <w:rPr>
          <w:rFonts w:ascii="Times New Roman" w:hAnsi="Times New Roman"/>
          <w:sz w:val="24"/>
          <w:szCs w:val="24"/>
        </w:rPr>
        <w:t xml:space="preserve"> c</w:t>
      </w:r>
      <w:r w:rsidRPr="00FC7B6A">
        <w:rPr>
          <w:rFonts w:ascii="Times New Roman" w:hAnsi="Times New Roman"/>
          <w:sz w:val="24"/>
          <w:szCs w:val="24"/>
        </w:rPr>
        <w:t>ủ</w:t>
      </w:r>
      <w:r>
        <w:rPr>
          <w:rFonts w:ascii="Times New Roman" w:hAnsi="Times New Roman"/>
          <w:sz w:val="24"/>
          <w:szCs w:val="24"/>
        </w:rPr>
        <w:t>a C</w:t>
      </w:r>
      <w:r w:rsidRPr="00FC7B6A">
        <w:rPr>
          <w:rFonts w:ascii="Times New Roman" w:hAnsi="Times New Roman"/>
          <w:sz w:val="24"/>
          <w:szCs w:val="24"/>
        </w:rPr>
        <w:t>ô</w:t>
      </w:r>
      <w:r>
        <w:rPr>
          <w:rFonts w:ascii="Times New Roman" w:hAnsi="Times New Roman"/>
          <w:sz w:val="24"/>
          <w:szCs w:val="24"/>
        </w:rPr>
        <w:t xml:space="preserve">ng ty </w:t>
      </w:r>
      <w:r w:rsidR="007B5B11" w:rsidRPr="007B5B11">
        <w:rPr>
          <w:rFonts w:ascii="Times New Roman" w:hAnsi="Times New Roman"/>
          <w:sz w:val="24"/>
          <w:szCs w:val="24"/>
        </w:rPr>
        <w:t>đạ</w:t>
      </w:r>
      <w:r w:rsidR="007B5B11">
        <w:rPr>
          <w:rFonts w:ascii="Times New Roman" w:hAnsi="Times New Roman"/>
          <w:sz w:val="24"/>
          <w:szCs w:val="24"/>
        </w:rPr>
        <w:t>t 97,52% (gi</w:t>
      </w:r>
      <w:r w:rsidR="007B5B11" w:rsidRPr="007B5B11">
        <w:rPr>
          <w:rFonts w:ascii="Times New Roman" w:hAnsi="Times New Roman"/>
          <w:sz w:val="24"/>
          <w:szCs w:val="24"/>
        </w:rPr>
        <w:t>ả</w:t>
      </w:r>
      <w:r w:rsidR="007B5B11">
        <w:rPr>
          <w:rFonts w:ascii="Times New Roman" w:hAnsi="Times New Roman"/>
          <w:sz w:val="24"/>
          <w:szCs w:val="24"/>
        </w:rPr>
        <w:t>m 10,004 tri</w:t>
      </w:r>
      <w:r w:rsidR="007B5B11" w:rsidRPr="007B5B11">
        <w:rPr>
          <w:rFonts w:ascii="Times New Roman" w:hAnsi="Times New Roman"/>
          <w:sz w:val="24"/>
          <w:szCs w:val="24"/>
        </w:rPr>
        <w:t>ệ</w:t>
      </w:r>
      <w:r w:rsidR="007B5B11">
        <w:rPr>
          <w:rFonts w:ascii="Times New Roman" w:hAnsi="Times New Roman"/>
          <w:sz w:val="24"/>
          <w:szCs w:val="24"/>
        </w:rPr>
        <w:t>u đ</w:t>
      </w:r>
      <w:r w:rsidR="007B5B11" w:rsidRPr="007B5B11">
        <w:rPr>
          <w:rFonts w:ascii="Times New Roman" w:hAnsi="Times New Roman"/>
          <w:sz w:val="24"/>
          <w:szCs w:val="24"/>
        </w:rPr>
        <w:t>ồ</w:t>
      </w:r>
      <w:r w:rsidR="007B5B11">
        <w:rPr>
          <w:rFonts w:ascii="Times New Roman" w:hAnsi="Times New Roman"/>
          <w:sz w:val="24"/>
          <w:szCs w:val="24"/>
        </w:rPr>
        <w:t>ng) so v</w:t>
      </w:r>
      <w:r w:rsidR="007B5B11" w:rsidRPr="007B5B11">
        <w:rPr>
          <w:rFonts w:ascii="Times New Roman" w:hAnsi="Times New Roman"/>
          <w:sz w:val="24"/>
          <w:szCs w:val="24"/>
        </w:rPr>
        <w:t>ớ</w:t>
      </w:r>
      <w:r w:rsidR="007B5B11">
        <w:rPr>
          <w:rFonts w:ascii="Times New Roman" w:hAnsi="Times New Roman"/>
          <w:sz w:val="24"/>
          <w:szCs w:val="24"/>
        </w:rPr>
        <w:t>i n</w:t>
      </w:r>
      <w:r w:rsidR="007B5B11" w:rsidRPr="007B5B11">
        <w:rPr>
          <w:rFonts w:ascii="Times New Roman" w:hAnsi="Times New Roman"/>
          <w:sz w:val="24"/>
          <w:szCs w:val="24"/>
        </w:rPr>
        <w:t>ă</w:t>
      </w:r>
      <w:r w:rsidR="007B5B11">
        <w:rPr>
          <w:rFonts w:ascii="Times New Roman" w:hAnsi="Times New Roman"/>
          <w:sz w:val="24"/>
          <w:szCs w:val="24"/>
        </w:rPr>
        <w:t>m 2013 do c</w:t>
      </w:r>
      <w:r w:rsidR="007B5B11" w:rsidRPr="007B5B11">
        <w:rPr>
          <w:rFonts w:ascii="Times New Roman" w:hAnsi="Times New Roman"/>
          <w:sz w:val="24"/>
          <w:szCs w:val="24"/>
        </w:rPr>
        <w:t>á</w:t>
      </w:r>
      <w:r w:rsidR="007B5B11">
        <w:rPr>
          <w:rFonts w:ascii="Times New Roman" w:hAnsi="Times New Roman"/>
          <w:sz w:val="24"/>
          <w:szCs w:val="24"/>
        </w:rPr>
        <w:t>c nguy</w:t>
      </w:r>
      <w:r w:rsidR="007B5B11" w:rsidRPr="007B5B11">
        <w:rPr>
          <w:rFonts w:ascii="Times New Roman" w:hAnsi="Times New Roman"/>
          <w:sz w:val="24"/>
          <w:szCs w:val="24"/>
        </w:rPr>
        <w:t>ê</w:t>
      </w:r>
      <w:r w:rsidR="007B5B11">
        <w:rPr>
          <w:rFonts w:ascii="Times New Roman" w:hAnsi="Times New Roman"/>
          <w:sz w:val="24"/>
          <w:szCs w:val="24"/>
        </w:rPr>
        <w:t>n nh</w:t>
      </w:r>
      <w:r w:rsidR="007B5B11" w:rsidRPr="007B5B11">
        <w:rPr>
          <w:rFonts w:ascii="Times New Roman" w:hAnsi="Times New Roman"/>
          <w:sz w:val="24"/>
          <w:szCs w:val="24"/>
        </w:rPr>
        <w:t>â</w:t>
      </w:r>
      <w:r w:rsidR="007B5B11">
        <w:rPr>
          <w:rFonts w:ascii="Times New Roman" w:hAnsi="Times New Roman"/>
          <w:sz w:val="24"/>
          <w:szCs w:val="24"/>
        </w:rPr>
        <w:t>n sau:</w:t>
      </w:r>
    </w:p>
    <w:p w:rsidR="00EB0DB8" w:rsidRDefault="00551532" w:rsidP="00D927AE">
      <w:pPr>
        <w:pStyle w:val="BodyTextIndent"/>
        <w:ind w:firstLine="720"/>
        <w:rPr>
          <w:rFonts w:ascii="Times New Roman" w:hAnsi="Times New Roman"/>
          <w:sz w:val="24"/>
          <w:szCs w:val="24"/>
        </w:rPr>
      </w:pPr>
      <w:r>
        <w:rPr>
          <w:rFonts w:ascii="Times New Roman" w:hAnsi="Times New Roman"/>
          <w:sz w:val="24"/>
          <w:szCs w:val="24"/>
        </w:rPr>
        <w:t>L</w:t>
      </w:r>
      <w:r w:rsidRPr="00551532">
        <w:rPr>
          <w:rFonts w:ascii="Times New Roman" w:hAnsi="Times New Roman"/>
          <w:sz w:val="24"/>
          <w:szCs w:val="24"/>
        </w:rPr>
        <w:t>ợ</w:t>
      </w:r>
      <w:r>
        <w:rPr>
          <w:rFonts w:ascii="Times New Roman" w:hAnsi="Times New Roman"/>
          <w:sz w:val="24"/>
          <w:szCs w:val="24"/>
        </w:rPr>
        <w:t>i nhu</w:t>
      </w:r>
      <w:r w:rsidRPr="00551532">
        <w:rPr>
          <w:rFonts w:ascii="Times New Roman" w:hAnsi="Times New Roman"/>
          <w:sz w:val="24"/>
          <w:szCs w:val="24"/>
        </w:rPr>
        <w:t>ậ</w:t>
      </w:r>
      <w:r>
        <w:rPr>
          <w:rFonts w:ascii="Times New Roman" w:hAnsi="Times New Roman"/>
          <w:sz w:val="24"/>
          <w:szCs w:val="24"/>
        </w:rPr>
        <w:t>n t</w:t>
      </w:r>
      <w:r w:rsidRPr="00551532">
        <w:rPr>
          <w:rFonts w:ascii="Times New Roman" w:hAnsi="Times New Roman"/>
          <w:sz w:val="24"/>
          <w:szCs w:val="24"/>
        </w:rPr>
        <w:t>ừ</w:t>
      </w:r>
      <w:r>
        <w:rPr>
          <w:rFonts w:ascii="Times New Roman" w:hAnsi="Times New Roman"/>
          <w:sz w:val="24"/>
          <w:szCs w:val="24"/>
        </w:rPr>
        <w:t xml:space="preserve"> ho</w:t>
      </w:r>
      <w:r w:rsidRPr="00551532">
        <w:rPr>
          <w:rFonts w:ascii="Times New Roman" w:hAnsi="Times New Roman"/>
          <w:sz w:val="24"/>
          <w:szCs w:val="24"/>
        </w:rPr>
        <w:t>ạ</w:t>
      </w:r>
      <w:r>
        <w:rPr>
          <w:rFonts w:ascii="Times New Roman" w:hAnsi="Times New Roman"/>
          <w:sz w:val="24"/>
          <w:szCs w:val="24"/>
        </w:rPr>
        <w:t>t đ</w:t>
      </w:r>
      <w:r w:rsidRPr="00551532">
        <w:rPr>
          <w:rFonts w:ascii="Times New Roman" w:hAnsi="Times New Roman"/>
          <w:sz w:val="24"/>
          <w:szCs w:val="24"/>
        </w:rPr>
        <w:t>ộ</w:t>
      </w:r>
      <w:r>
        <w:rPr>
          <w:rFonts w:ascii="Times New Roman" w:hAnsi="Times New Roman"/>
          <w:sz w:val="24"/>
          <w:szCs w:val="24"/>
        </w:rPr>
        <w:t>ng kinh doanh c</w:t>
      </w:r>
      <w:r w:rsidRPr="00551532">
        <w:rPr>
          <w:rFonts w:ascii="Times New Roman" w:hAnsi="Times New Roman"/>
          <w:sz w:val="24"/>
          <w:szCs w:val="24"/>
        </w:rPr>
        <w:t>ủ</w:t>
      </w:r>
      <w:r>
        <w:rPr>
          <w:rFonts w:ascii="Times New Roman" w:hAnsi="Times New Roman"/>
          <w:sz w:val="24"/>
          <w:szCs w:val="24"/>
        </w:rPr>
        <w:t>a C</w:t>
      </w:r>
      <w:r w:rsidRPr="00551532">
        <w:rPr>
          <w:rFonts w:ascii="Times New Roman" w:hAnsi="Times New Roman"/>
          <w:sz w:val="24"/>
          <w:szCs w:val="24"/>
        </w:rPr>
        <w:t>ô</w:t>
      </w:r>
      <w:r>
        <w:rPr>
          <w:rFonts w:ascii="Times New Roman" w:hAnsi="Times New Roman"/>
          <w:sz w:val="24"/>
          <w:szCs w:val="24"/>
        </w:rPr>
        <w:t>ng ty ch</w:t>
      </w:r>
      <w:r w:rsidRPr="00551532">
        <w:rPr>
          <w:rFonts w:ascii="Times New Roman" w:hAnsi="Times New Roman"/>
          <w:sz w:val="24"/>
          <w:szCs w:val="24"/>
        </w:rPr>
        <w:t>ỉ</w:t>
      </w:r>
      <w:r>
        <w:rPr>
          <w:rFonts w:ascii="Times New Roman" w:hAnsi="Times New Roman"/>
          <w:sz w:val="24"/>
          <w:szCs w:val="24"/>
        </w:rPr>
        <w:t xml:space="preserve"> </w:t>
      </w:r>
      <w:r w:rsidRPr="00551532">
        <w:rPr>
          <w:rFonts w:ascii="Times New Roman" w:hAnsi="Times New Roman"/>
          <w:sz w:val="24"/>
          <w:szCs w:val="24"/>
        </w:rPr>
        <w:t>đạ</w:t>
      </w:r>
      <w:r>
        <w:rPr>
          <w:rFonts w:ascii="Times New Roman" w:hAnsi="Times New Roman"/>
          <w:sz w:val="24"/>
          <w:szCs w:val="24"/>
        </w:rPr>
        <w:t xml:space="preserve">t 146,844 </w:t>
      </w:r>
      <w:r w:rsidR="00A6542B">
        <w:rPr>
          <w:rFonts w:ascii="Times New Roman" w:hAnsi="Times New Roman"/>
          <w:sz w:val="24"/>
          <w:szCs w:val="24"/>
        </w:rPr>
        <w:t xml:space="preserve"> </w:t>
      </w:r>
      <w:r>
        <w:rPr>
          <w:rFonts w:ascii="Times New Roman" w:hAnsi="Times New Roman"/>
          <w:sz w:val="24"/>
          <w:szCs w:val="24"/>
        </w:rPr>
        <w:t>tri</w:t>
      </w:r>
      <w:r w:rsidRPr="00551532">
        <w:rPr>
          <w:rFonts w:ascii="Times New Roman" w:hAnsi="Times New Roman"/>
          <w:sz w:val="24"/>
          <w:szCs w:val="24"/>
        </w:rPr>
        <w:t>ệ</w:t>
      </w:r>
      <w:r>
        <w:rPr>
          <w:rFonts w:ascii="Times New Roman" w:hAnsi="Times New Roman"/>
          <w:sz w:val="24"/>
          <w:szCs w:val="24"/>
        </w:rPr>
        <w:t>u đ</w:t>
      </w:r>
      <w:r w:rsidRPr="00551532">
        <w:rPr>
          <w:rFonts w:ascii="Times New Roman" w:hAnsi="Times New Roman"/>
          <w:sz w:val="24"/>
          <w:szCs w:val="24"/>
        </w:rPr>
        <w:t>ồ</w:t>
      </w:r>
      <w:r>
        <w:rPr>
          <w:rFonts w:ascii="Times New Roman" w:hAnsi="Times New Roman"/>
          <w:sz w:val="24"/>
          <w:szCs w:val="24"/>
        </w:rPr>
        <w:t>ng gi</w:t>
      </w:r>
      <w:r w:rsidRPr="00551532">
        <w:rPr>
          <w:rFonts w:ascii="Times New Roman" w:hAnsi="Times New Roman"/>
          <w:sz w:val="24"/>
          <w:szCs w:val="24"/>
        </w:rPr>
        <w:t>ả</w:t>
      </w:r>
      <w:r>
        <w:rPr>
          <w:rFonts w:ascii="Times New Roman" w:hAnsi="Times New Roman"/>
          <w:sz w:val="24"/>
          <w:szCs w:val="24"/>
        </w:rPr>
        <w:t>m 48,19% so v</w:t>
      </w:r>
      <w:r w:rsidRPr="00551532">
        <w:rPr>
          <w:rFonts w:ascii="Times New Roman" w:hAnsi="Times New Roman"/>
          <w:sz w:val="24"/>
          <w:szCs w:val="24"/>
        </w:rPr>
        <w:t>ớ</w:t>
      </w:r>
      <w:r>
        <w:rPr>
          <w:rFonts w:ascii="Times New Roman" w:hAnsi="Times New Roman"/>
          <w:sz w:val="24"/>
          <w:szCs w:val="24"/>
        </w:rPr>
        <w:t>i n</w:t>
      </w:r>
      <w:r w:rsidRPr="00551532">
        <w:rPr>
          <w:rFonts w:ascii="Times New Roman" w:hAnsi="Times New Roman"/>
          <w:sz w:val="24"/>
          <w:szCs w:val="24"/>
        </w:rPr>
        <w:t>ă</w:t>
      </w:r>
      <w:r>
        <w:rPr>
          <w:rFonts w:ascii="Times New Roman" w:hAnsi="Times New Roman"/>
          <w:sz w:val="24"/>
          <w:szCs w:val="24"/>
        </w:rPr>
        <w:t xml:space="preserve">m 2013 do </w:t>
      </w:r>
      <w:r w:rsidR="00FC7B6A">
        <w:rPr>
          <w:rFonts w:ascii="Times New Roman" w:hAnsi="Times New Roman"/>
          <w:sz w:val="24"/>
          <w:szCs w:val="24"/>
        </w:rPr>
        <w:t>n</w:t>
      </w:r>
      <w:r w:rsidR="00FC7B6A" w:rsidRPr="00FC7B6A">
        <w:rPr>
          <w:rFonts w:ascii="Times New Roman" w:hAnsi="Times New Roman"/>
          <w:sz w:val="24"/>
          <w:szCs w:val="24"/>
        </w:rPr>
        <w:t>ă</w:t>
      </w:r>
      <w:r w:rsidR="00FC7B6A">
        <w:rPr>
          <w:rFonts w:ascii="Times New Roman" w:hAnsi="Times New Roman"/>
          <w:sz w:val="24"/>
          <w:szCs w:val="24"/>
        </w:rPr>
        <w:t>m 2014 gi</w:t>
      </w:r>
      <w:r w:rsidR="00FC7B6A" w:rsidRPr="00FC7B6A">
        <w:rPr>
          <w:rFonts w:ascii="Times New Roman" w:hAnsi="Times New Roman"/>
          <w:sz w:val="24"/>
          <w:szCs w:val="24"/>
        </w:rPr>
        <w:t>á</w:t>
      </w:r>
      <w:r w:rsidR="00FC7B6A">
        <w:rPr>
          <w:rFonts w:ascii="Times New Roman" w:hAnsi="Times New Roman"/>
          <w:sz w:val="24"/>
          <w:szCs w:val="24"/>
        </w:rPr>
        <w:t xml:space="preserve"> v</w:t>
      </w:r>
      <w:r w:rsidR="00FC7B6A" w:rsidRPr="00FC7B6A">
        <w:rPr>
          <w:rFonts w:ascii="Times New Roman" w:hAnsi="Times New Roman"/>
          <w:sz w:val="24"/>
          <w:szCs w:val="24"/>
        </w:rPr>
        <w:t>ố</w:t>
      </w:r>
      <w:r w:rsidR="00FC7B6A">
        <w:rPr>
          <w:rFonts w:ascii="Times New Roman" w:hAnsi="Times New Roman"/>
          <w:sz w:val="24"/>
          <w:szCs w:val="24"/>
        </w:rPr>
        <w:t>n nh</w:t>
      </w:r>
      <w:r w:rsidR="00FC7B6A" w:rsidRPr="00FC7B6A">
        <w:rPr>
          <w:rFonts w:ascii="Times New Roman" w:hAnsi="Times New Roman"/>
          <w:sz w:val="24"/>
          <w:szCs w:val="24"/>
        </w:rPr>
        <w:t>ó</w:t>
      </w:r>
      <w:r w:rsidR="00FC7B6A">
        <w:rPr>
          <w:rFonts w:ascii="Times New Roman" w:hAnsi="Times New Roman"/>
          <w:sz w:val="24"/>
          <w:szCs w:val="24"/>
        </w:rPr>
        <w:t>m h</w:t>
      </w:r>
      <w:r w:rsidR="00FC7B6A" w:rsidRPr="00FC7B6A">
        <w:rPr>
          <w:rFonts w:ascii="Times New Roman" w:hAnsi="Times New Roman"/>
          <w:sz w:val="24"/>
          <w:szCs w:val="24"/>
        </w:rPr>
        <w:t>à</w:t>
      </w:r>
      <w:r w:rsidR="00FC7B6A">
        <w:rPr>
          <w:rFonts w:ascii="Times New Roman" w:hAnsi="Times New Roman"/>
          <w:sz w:val="24"/>
          <w:szCs w:val="24"/>
        </w:rPr>
        <w:t>ng s</w:t>
      </w:r>
      <w:r w:rsidR="00FC7B6A" w:rsidRPr="00FC7B6A">
        <w:rPr>
          <w:rFonts w:ascii="Times New Roman" w:hAnsi="Times New Roman"/>
          <w:sz w:val="24"/>
          <w:szCs w:val="24"/>
        </w:rPr>
        <w:t>á</w:t>
      </w:r>
      <w:r w:rsidR="00FC7B6A">
        <w:rPr>
          <w:rFonts w:ascii="Times New Roman" w:hAnsi="Times New Roman"/>
          <w:sz w:val="24"/>
          <w:szCs w:val="24"/>
        </w:rPr>
        <w:t>ch g</w:t>
      </w:r>
      <w:r w:rsidR="00FC7B6A" w:rsidRPr="00FC7B6A">
        <w:rPr>
          <w:rFonts w:ascii="Times New Roman" w:hAnsi="Times New Roman"/>
          <w:sz w:val="24"/>
          <w:szCs w:val="24"/>
        </w:rPr>
        <w:t>ía</w:t>
      </w:r>
      <w:r w:rsidR="00FC7B6A">
        <w:rPr>
          <w:rFonts w:ascii="Times New Roman" w:hAnsi="Times New Roman"/>
          <w:sz w:val="24"/>
          <w:szCs w:val="24"/>
        </w:rPr>
        <w:t>o khoa t</w:t>
      </w:r>
      <w:r w:rsidR="00FC7B6A" w:rsidRPr="00FC7B6A">
        <w:rPr>
          <w:rFonts w:ascii="Times New Roman" w:hAnsi="Times New Roman"/>
          <w:sz w:val="24"/>
          <w:szCs w:val="24"/>
        </w:rPr>
        <w:t>ă</w:t>
      </w:r>
      <w:r w:rsidR="00FC7B6A">
        <w:rPr>
          <w:rFonts w:ascii="Times New Roman" w:hAnsi="Times New Roman"/>
          <w:sz w:val="24"/>
          <w:szCs w:val="24"/>
        </w:rPr>
        <w:t>ng ( do NXB gi</w:t>
      </w:r>
      <w:r w:rsidR="00FC7B6A" w:rsidRPr="00FC7B6A">
        <w:rPr>
          <w:rFonts w:ascii="Times New Roman" w:hAnsi="Times New Roman"/>
          <w:sz w:val="24"/>
          <w:szCs w:val="24"/>
        </w:rPr>
        <w:t>ả</w:t>
      </w:r>
      <w:r w:rsidR="00FC7B6A">
        <w:rPr>
          <w:rFonts w:ascii="Times New Roman" w:hAnsi="Times New Roman"/>
          <w:sz w:val="24"/>
          <w:szCs w:val="24"/>
        </w:rPr>
        <w:t>m chi</w:t>
      </w:r>
      <w:r w:rsidR="00FC7B6A" w:rsidRPr="00FC7B6A">
        <w:rPr>
          <w:rFonts w:ascii="Times New Roman" w:hAnsi="Times New Roman"/>
          <w:sz w:val="24"/>
          <w:szCs w:val="24"/>
        </w:rPr>
        <w:t>ế</w:t>
      </w:r>
      <w:r w:rsidR="00FC7B6A">
        <w:rPr>
          <w:rFonts w:ascii="Times New Roman" w:hAnsi="Times New Roman"/>
          <w:sz w:val="24"/>
          <w:szCs w:val="24"/>
        </w:rPr>
        <w:t>t kh</w:t>
      </w:r>
      <w:r w:rsidR="00FC7B6A" w:rsidRPr="00FC7B6A">
        <w:rPr>
          <w:rFonts w:ascii="Times New Roman" w:hAnsi="Times New Roman"/>
          <w:sz w:val="24"/>
          <w:szCs w:val="24"/>
        </w:rPr>
        <w:t>ấ</w:t>
      </w:r>
      <w:r w:rsidR="00FC7B6A">
        <w:rPr>
          <w:rFonts w:ascii="Times New Roman" w:hAnsi="Times New Roman"/>
          <w:sz w:val="24"/>
          <w:szCs w:val="24"/>
        </w:rPr>
        <w:t>u b</w:t>
      </w:r>
      <w:r w:rsidR="00FC7B6A" w:rsidRPr="00FC7B6A">
        <w:rPr>
          <w:rFonts w:ascii="Times New Roman" w:hAnsi="Times New Roman"/>
          <w:sz w:val="24"/>
          <w:szCs w:val="24"/>
        </w:rPr>
        <w:t>á</w:t>
      </w:r>
      <w:r w:rsidR="00FC7B6A">
        <w:rPr>
          <w:rFonts w:ascii="Times New Roman" w:hAnsi="Times New Roman"/>
          <w:sz w:val="24"/>
          <w:szCs w:val="24"/>
        </w:rPr>
        <w:t>n h</w:t>
      </w:r>
      <w:r w:rsidR="00FC7B6A" w:rsidRPr="00FC7B6A">
        <w:rPr>
          <w:rFonts w:ascii="Times New Roman" w:hAnsi="Times New Roman"/>
          <w:sz w:val="24"/>
          <w:szCs w:val="24"/>
        </w:rPr>
        <w:t>à</w:t>
      </w:r>
      <w:r w:rsidR="00FC7B6A">
        <w:rPr>
          <w:rFonts w:ascii="Times New Roman" w:hAnsi="Times New Roman"/>
          <w:sz w:val="24"/>
          <w:szCs w:val="24"/>
        </w:rPr>
        <w:t>ng). L</w:t>
      </w:r>
      <w:r w:rsidR="00FC7B6A" w:rsidRPr="00FC7B6A">
        <w:rPr>
          <w:rFonts w:ascii="Times New Roman" w:hAnsi="Times New Roman"/>
          <w:sz w:val="24"/>
          <w:szCs w:val="24"/>
        </w:rPr>
        <w:t>ợ</w:t>
      </w:r>
      <w:r w:rsidR="00FC7B6A">
        <w:rPr>
          <w:rFonts w:ascii="Times New Roman" w:hAnsi="Times New Roman"/>
          <w:sz w:val="24"/>
          <w:szCs w:val="24"/>
        </w:rPr>
        <w:t>i nhu</w:t>
      </w:r>
      <w:r w:rsidR="00FC7B6A" w:rsidRPr="00FC7B6A">
        <w:rPr>
          <w:rFonts w:ascii="Times New Roman" w:hAnsi="Times New Roman"/>
          <w:sz w:val="24"/>
          <w:szCs w:val="24"/>
        </w:rPr>
        <w:t>ậ</w:t>
      </w:r>
      <w:r w:rsidR="00FC7B6A">
        <w:rPr>
          <w:rFonts w:ascii="Times New Roman" w:hAnsi="Times New Roman"/>
          <w:sz w:val="24"/>
          <w:szCs w:val="24"/>
        </w:rPr>
        <w:t>n t</w:t>
      </w:r>
      <w:r w:rsidR="00FC7B6A" w:rsidRPr="00FC7B6A">
        <w:rPr>
          <w:rFonts w:ascii="Times New Roman" w:hAnsi="Times New Roman"/>
          <w:sz w:val="24"/>
          <w:szCs w:val="24"/>
        </w:rPr>
        <w:t>ừ</w:t>
      </w:r>
      <w:r w:rsidR="00FC7B6A">
        <w:rPr>
          <w:rFonts w:ascii="Times New Roman" w:hAnsi="Times New Roman"/>
          <w:sz w:val="24"/>
          <w:szCs w:val="24"/>
        </w:rPr>
        <w:t xml:space="preserve"> thu nh</w:t>
      </w:r>
      <w:r w:rsidR="00FC7B6A" w:rsidRPr="00FC7B6A">
        <w:rPr>
          <w:rFonts w:ascii="Times New Roman" w:hAnsi="Times New Roman"/>
          <w:sz w:val="24"/>
          <w:szCs w:val="24"/>
        </w:rPr>
        <w:t>ậ</w:t>
      </w:r>
      <w:r w:rsidR="00FC7B6A">
        <w:rPr>
          <w:rFonts w:ascii="Times New Roman" w:hAnsi="Times New Roman"/>
          <w:sz w:val="24"/>
          <w:szCs w:val="24"/>
        </w:rPr>
        <w:t>p kh</w:t>
      </w:r>
      <w:r w:rsidR="00FC7B6A" w:rsidRPr="00FC7B6A">
        <w:rPr>
          <w:rFonts w:ascii="Times New Roman" w:hAnsi="Times New Roman"/>
          <w:sz w:val="24"/>
          <w:szCs w:val="24"/>
        </w:rPr>
        <w:t>á</w:t>
      </w:r>
      <w:r w:rsidR="00FC7B6A">
        <w:rPr>
          <w:rFonts w:ascii="Times New Roman" w:hAnsi="Times New Roman"/>
          <w:sz w:val="24"/>
          <w:szCs w:val="24"/>
        </w:rPr>
        <w:t>c n</w:t>
      </w:r>
      <w:r w:rsidR="00FC7B6A" w:rsidRPr="00FC7B6A">
        <w:rPr>
          <w:rFonts w:ascii="Times New Roman" w:hAnsi="Times New Roman"/>
          <w:sz w:val="24"/>
          <w:szCs w:val="24"/>
        </w:rPr>
        <w:t>ă</w:t>
      </w:r>
      <w:r w:rsidR="00FC7B6A">
        <w:rPr>
          <w:rFonts w:ascii="Times New Roman" w:hAnsi="Times New Roman"/>
          <w:sz w:val="24"/>
          <w:szCs w:val="24"/>
        </w:rPr>
        <w:t>m 2014 t</w:t>
      </w:r>
      <w:r w:rsidR="00FC7B6A" w:rsidRPr="00FC7B6A">
        <w:rPr>
          <w:rFonts w:ascii="Times New Roman" w:hAnsi="Times New Roman"/>
          <w:sz w:val="24"/>
          <w:szCs w:val="24"/>
        </w:rPr>
        <w:t>ă</w:t>
      </w:r>
      <w:r w:rsidR="00FC7B6A">
        <w:rPr>
          <w:rFonts w:ascii="Times New Roman" w:hAnsi="Times New Roman"/>
          <w:sz w:val="24"/>
          <w:szCs w:val="24"/>
        </w:rPr>
        <w:t>ng 59,35% so v</w:t>
      </w:r>
      <w:r w:rsidR="00FC7B6A" w:rsidRPr="00FC7B6A">
        <w:rPr>
          <w:rFonts w:ascii="Times New Roman" w:hAnsi="Times New Roman"/>
          <w:sz w:val="24"/>
          <w:szCs w:val="24"/>
        </w:rPr>
        <w:t>ớ</w:t>
      </w:r>
      <w:r w:rsidR="00FC7B6A">
        <w:rPr>
          <w:rFonts w:ascii="Times New Roman" w:hAnsi="Times New Roman"/>
          <w:sz w:val="24"/>
          <w:szCs w:val="24"/>
        </w:rPr>
        <w:t>i n</w:t>
      </w:r>
      <w:r w:rsidR="00FC7B6A" w:rsidRPr="00FC7B6A">
        <w:rPr>
          <w:rFonts w:ascii="Times New Roman" w:hAnsi="Times New Roman"/>
          <w:sz w:val="24"/>
          <w:szCs w:val="24"/>
        </w:rPr>
        <w:t>ă</w:t>
      </w:r>
      <w:r w:rsidR="00FC7B6A">
        <w:rPr>
          <w:rFonts w:ascii="Times New Roman" w:hAnsi="Times New Roman"/>
          <w:sz w:val="24"/>
          <w:szCs w:val="24"/>
        </w:rPr>
        <w:t>m 2013 (t</w:t>
      </w:r>
      <w:r w:rsidR="00FC7B6A" w:rsidRPr="00FC7B6A">
        <w:rPr>
          <w:rFonts w:ascii="Times New Roman" w:hAnsi="Times New Roman"/>
          <w:sz w:val="24"/>
          <w:szCs w:val="24"/>
        </w:rPr>
        <w:t>ă</w:t>
      </w:r>
      <w:r w:rsidR="00FC7B6A">
        <w:rPr>
          <w:rFonts w:ascii="Times New Roman" w:hAnsi="Times New Roman"/>
          <w:sz w:val="24"/>
          <w:szCs w:val="24"/>
        </w:rPr>
        <w:t>ng 135,921 tri</w:t>
      </w:r>
      <w:r w:rsidR="00FC7B6A" w:rsidRPr="00FC7B6A">
        <w:rPr>
          <w:rFonts w:ascii="Times New Roman" w:hAnsi="Times New Roman"/>
          <w:sz w:val="24"/>
          <w:szCs w:val="24"/>
        </w:rPr>
        <w:t>ệ</w:t>
      </w:r>
      <w:r w:rsidR="00FC7B6A">
        <w:rPr>
          <w:rFonts w:ascii="Times New Roman" w:hAnsi="Times New Roman"/>
          <w:sz w:val="24"/>
          <w:szCs w:val="24"/>
        </w:rPr>
        <w:t>u đ</w:t>
      </w:r>
      <w:r w:rsidR="00FC7B6A" w:rsidRPr="00FC7B6A">
        <w:rPr>
          <w:rFonts w:ascii="Times New Roman" w:hAnsi="Times New Roman"/>
          <w:sz w:val="24"/>
          <w:szCs w:val="24"/>
        </w:rPr>
        <w:t>ồ</w:t>
      </w:r>
      <w:r w:rsidR="00FC7B6A">
        <w:rPr>
          <w:rFonts w:ascii="Times New Roman" w:hAnsi="Times New Roman"/>
          <w:sz w:val="24"/>
          <w:szCs w:val="24"/>
        </w:rPr>
        <w:t>ng)</w:t>
      </w:r>
      <w:r w:rsidR="00BD68BA">
        <w:rPr>
          <w:rFonts w:ascii="Times New Roman" w:hAnsi="Times New Roman"/>
          <w:sz w:val="24"/>
          <w:szCs w:val="24"/>
        </w:rPr>
        <w:t xml:space="preserve"> </w:t>
      </w:r>
      <w:r w:rsidR="00FC7B6A">
        <w:rPr>
          <w:rFonts w:ascii="Times New Roman" w:hAnsi="Times New Roman"/>
          <w:sz w:val="24"/>
          <w:szCs w:val="24"/>
        </w:rPr>
        <w:t xml:space="preserve"> do t</w:t>
      </w:r>
      <w:r w:rsidR="00FC7B6A" w:rsidRPr="00FC7B6A">
        <w:rPr>
          <w:rFonts w:ascii="Times New Roman" w:hAnsi="Times New Roman"/>
          <w:sz w:val="24"/>
          <w:szCs w:val="24"/>
        </w:rPr>
        <w:t>ă</w:t>
      </w:r>
      <w:r w:rsidR="00FC7B6A">
        <w:rPr>
          <w:rFonts w:ascii="Times New Roman" w:hAnsi="Times New Roman"/>
          <w:sz w:val="24"/>
          <w:szCs w:val="24"/>
        </w:rPr>
        <w:t>ng t</w:t>
      </w:r>
      <w:r w:rsidR="00FC7B6A" w:rsidRPr="00FC7B6A">
        <w:rPr>
          <w:rFonts w:ascii="Times New Roman" w:hAnsi="Times New Roman"/>
          <w:sz w:val="24"/>
          <w:szCs w:val="24"/>
        </w:rPr>
        <w:t>ừ</w:t>
      </w:r>
      <w:r w:rsidR="00FC7B6A">
        <w:rPr>
          <w:rFonts w:ascii="Times New Roman" w:hAnsi="Times New Roman"/>
          <w:sz w:val="24"/>
          <w:szCs w:val="24"/>
        </w:rPr>
        <w:t xml:space="preserve"> thu nh</w:t>
      </w:r>
      <w:r w:rsidR="00FC7B6A" w:rsidRPr="00FC7B6A">
        <w:rPr>
          <w:rFonts w:ascii="Times New Roman" w:hAnsi="Times New Roman"/>
          <w:sz w:val="24"/>
          <w:szCs w:val="24"/>
        </w:rPr>
        <w:t>ậ</w:t>
      </w:r>
      <w:r w:rsidR="00FC7B6A">
        <w:rPr>
          <w:rFonts w:ascii="Times New Roman" w:hAnsi="Times New Roman"/>
          <w:sz w:val="24"/>
          <w:szCs w:val="24"/>
        </w:rPr>
        <w:t>p cho thu</w:t>
      </w:r>
      <w:r w:rsidR="00FC7B6A" w:rsidRPr="00FC7B6A">
        <w:rPr>
          <w:rFonts w:ascii="Times New Roman" w:hAnsi="Times New Roman"/>
          <w:sz w:val="24"/>
          <w:szCs w:val="24"/>
        </w:rPr>
        <w:t>ê</w:t>
      </w:r>
      <w:r w:rsidR="00FC7B6A">
        <w:rPr>
          <w:rFonts w:ascii="Times New Roman" w:hAnsi="Times New Roman"/>
          <w:sz w:val="24"/>
          <w:szCs w:val="24"/>
        </w:rPr>
        <w:t xml:space="preserve"> nh</w:t>
      </w:r>
      <w:r w:rsidR="00FC7B6A" w:rsidRPr="00FC7B6A">
        <w:rPr>
          <w:rFonts w:ascii="Times New Roman" w:hAnsi="Times New Roman"/>
          <w:sz w:val="24"/>
          <w:szCs w:val="24"/>
        </w:rPr>
        <w:t>à</w:t>
      </w:r>
      <w:r w:rsidR="00FC7B6A">
        <w:rPr>
          <w:rFonts w:ascii="Times New Roman" w:hAnsi="Times New Roman"/>
          <w:sz w:val="24"/>
          <w:szCs w:val="24"/>
        </w:rPr>
        <w:t xml:space="preserve"> . </w:t>
      </w:r>
      <w:r w:rsidR="007B5B11">
        <w:rPr>
          <w:rFonts w:ascii="Times New Roman" w:hAnsi="Times New Roman"/>
          <w:sz w:val="24"/>
          <w:szCs w:val="24"/>
        </w:rPr>
        <w:t>Thu</w:t>
      </w:r>
      <w:r w:rsidR="007B5B11" w:rsidRPr="007B5B11">
        <w:rPr>
          <w:rFonts w:ascii="Times New Roman" w:hAnsi="Times New Roman"/>
          <w:sz w:val="24"/>
          <w:szCs w:val="24"/>
        </w:rPr>
        <w:t>ế</w:t>
      </w:r>
      <w:r w:rsidR="007B5B11">
        <w:rPr>
          <w:rFonts w:ascii="Times New Roman" w:hAnsi="Times New Roman"/>
          <w:sz w:val="24"/>
          <w:szCs w:val="24"/>
        </w:rPr>
        <w:t xml:space="preserve"> TNDN n</w:t>
      </w:r>
      <w:r w:rsidR="007B5B11" w:rsidRPr="007B5B11">
        <w:rPr>
          <w:rFonts w:ascii="Times New Roman" w:hAnsi="Times New Roman"/>
          <w:sz w:val="24"/>
          <w:szCs w:val="24"/>
        </w:rPr>
        <w:t>ă</w:t>
      </w:r>
      <w:r w:rsidR="007B5B11">
        <w:rPr>
          <w:rFonts w:ascii="Times New Roman" w:hAnsi="Times New Roman"/>
          <w:sz w:val="24"/>
          <w:szCs w:val="24"/>
        </w:rPr>
        <w:t>m 2014 t</w:t>
      </w:r>
      <w:r w:rsidR="007B5B11" w:rsidRPr="007B5B11">
        <w:rPr>
          <w:rFonts w:ascii="Times New Roman" w:hAnsi="Times New Roman"/>
          <w:sz w:val="24"/>
          <w:szCs w:val="24"/>
        </w:rPr>
        <w:t>ă</w:t>
      </w:r>
      <w:r w:rsidR="007B5B11">
        <w:rPr>
          <w:rFonts w:ascii="Times New Roman" w:hAnsi="Times New Roman"/>
          <w:sz w:val="24"/>
          <w:szCs w:val="24"/>
        </w:rPr>
        <w:t>ng 7,08% (7,85 tri</w:t>
      </w:r>
      <w:r w:rsidR="007B5B11" w:rsidRPr="007B5B11">
        <w:rPr>
          <w:rFonts w:ascii="Times New Roman" w:hAnsi="Times New Roman"/>
          <w:sz w:val="24"/>
          <w:szCs w:val="24"/>
        </w:rPr>
        <w:t>ệ</w:t>
      </w:r>
      <w:r w:rsidR="007B5B11">
        <w:rPr>
          <w:rFonts w:ascii="Times New Roman" w:hAnsi="Times New Roman"/>
          <w:sz w:val="24"/>
          <w:szCs w:val="24"/>
        </w:rPr>
        <w:t xml:space="preserve">u </w:t>
      </w:r>
      <w:r w:rsidR="007B5B11">
        <w:rPr>
          <w:rFonts w:ascii="Times New Roman" w:hAnsi="Times New Roman"/>
          <w:sz w:val="24"/>
          <w:szCs w:val="24"/>
        </w:rPr>
        <w:lastRenderedPageBreak/>
        <w:t>đ</w:t>
      </w:r>
      <w:r w:rsidR="007B5B11" w:rsidRPr="007B5B11">
        <w:rPr>
          <w:rFonts w:ascii="Times New Roman" w:hAnsi="Times New Roman"/>
          <w:sz w:val="24"/>
          <w:szCs w:val="24"/>
        </w:rPr>
        <w:t>ồ</w:t>
      </w:r>
      <w:r w:rsidR="007B5B11">
        <w:rPr>
          <w:rFonts w:ascii="Times New Roman" w:hAnsi="Times New Roman"/>
          <w:sz w:val="24"/>
          <w:szCs w:val="24"/>
        </w:rPr>
        <w:t>ng)</w:t>
      </w:r>
      <w:r w:rsidR="00F630A0">
        <w:rPr>
          <w:rFonts w:ascii="Times New Roman" w:hAnsi="Times New Roman"/>
          <w:sz w:val="24"/>
          <w:szCs w:val="24"/>
        </w:rPr>
        <w:t xml:space="preserve"> do n</w:t>
      </w:r>
      <w:r w:rsidR="00F630A0" w:rsidRPr="00F630A0">
        <w:rPr>
          <w:rFonts w:ascii="Times New Roman" w:hAnsi="Times New Roman"/>
          <w:sz w:val="24"/>
          <w:szCs w:val="24"/>
        </w:rPr>
        <w:t>ă</w:t>
      </w:r>
      <w:r w:rsidR="00F630A0">
        <w:rPr>
          <w:rFonts w:ascii="Times New Roman" w:hAnsi="Times New Roman"/>
          <w:sz w:val="24"/>
          <w:szCs w:val="24"/>
        </w:rPr>
        <w:t>m 2013 C</w:t>
      </w:r>
      <w:r w:rsidR="00F630A0" w:rsidRPr="00F630A0">
        <w:rPr>
          <w:rFonts w:ascii="Times New Roman" w:hAnsi="Times New Roman"/>
          <w:sz w:val="24"/>
          <w:szCs w:val="24"/>
        </w:rPr>
        <w:t>ô</w:t>
      </w:r>
      <w:r w:rsidR="00F630A0">
        <w:rPr>
          <w:rFonts w:ascii="Times New Roman" w:hAnsi="Times New Roman"/>
          <w:sz w:val="24"/>
          <w:szCs w:val="24"/>
        </w:rPr>
        <w:t xml:space="preserve">ng ty </w:t>
      </w:r>
      <w:r w:rsidR="007B5B11">
        <w:rPr>
          <w:rFonts w:ascii="Times New Roman" w:hAnsi="Times New Roman"/>
          <w:sz w:val="24"/>
          <w:szCs w:val="24"/>
        </w:rPr>
        <w:t>đư</w:t>
      </w:r>
      <w:r w:rsidR="007B5B11" w:rsidRPr="007B5B11">
        <w:rPr>
          <w:rFonts w:ascii="Times New Roman" w:hAnsi="Times New Roman"/>
          <w:sz w:val="24"/>
          <w:szCs w:val="24"/>
        </w:rPr>
        <w:t>ợ</w:t>
      </w:r>
      <w:r w:rsidR="007B5B11">
        <w:rPr>
          <w:rFonts w:ascii="Times New Roman" w:hAnsi="Times New Roman"/>
          <w:sz w:val="24"/>
          <w:szCs w:val="24"/>
        </w:rPr>
        <w:t>c hư</w:t>
      </w:r>
      <w:r w:rsidR="007B5B11" w:rsidRPr="007B5B11">
        <w:rPr>
          <w:rFonts w:ascii="Times New Roman" w:hAnsi="Times New Roman"/>
          <w:sz w:val="24"/>
          <w:szCs w:val="24"/>
        </w:rPr>
        <w:t>ở</w:t>
      </w:r>
      <w:r w:rsidR="007B5B11">
        <w:rPr>
          <w:rFonts w:ascii="Times New Roman" w:hAnsi="Times New Roman"/>
          <w:sz w:val="24"/>
          <w:szCs w:val="24"/>
        </w:rPr>
        <w:t>ng</w:t>
      </w:r>
      <w:r w:rsidR="00F630A0">
        <w:rPr>
          <w:rFonts w:ascii="Times New Roman" w:hAnsi="Times New Roman"/>
          <w:sz w:val="24"/>
          <w:szCs w:val="24"/>
        </w:rPr>
        <w:t xml:space="preserve"> thu</w:t>
      </w:r>
      <w:r w:rsidR="00F630A0" w:rsidRPr="00F630A0">
        <w:rPr>
          <w:rFonts w:ascii="Times New Roman" w:hAnsi="Times New Roman"/>
          <w:sz w:val="24"/>
          <w:szCs w:val="24"/>
        </w:rPr>
        <w:t>ế</w:t>
      </w:r>
      <w:r w:rsidR="00F630A0">
        <w:rPr>
          <w:rFonts w:ascii="Times New Roman" w:hAnsi="Times New Roman"/>
          <w:sz w:val="24"/>
          <w:szCs w:val="24"/>
        </w:rPr>
        <w:t xml:space="preserve"> TNDN </w:t>
      </w:r>
      <w:r w:rsidR="00F630A0" w:rsidRPr="00F630A0">
        <w:rPr>
          <w:rFonts w:ascii="Times New Roman" w:hAnsi="Times New Roman"/>
          <w:sz w:val="24"/>
          <w:szCs w:val="24"/>
        </w:rPr>
        <w:t>ư</w:t>
      </w:r>
      <w:r w:rsidR="00F630A0">
        <w:rPr>
          <w:rFonts w:ascii="Times New Roman" w:hAnsi="Times New Roman"/>
          <w:sz w:val="24"/>
          <w:szCs w:val="24"/>
        </w:rPr>
        <w:t xml:space="preserve">u </w:t>
      </w:r>
      <w:r w:rsidR="00F630A0" w:rsidRPr="00F630A0">
        <w:rPr>
          <w:rFonts w:ascii="Times New Roman" w:hAnsi="Times New Roman"/>
          <w:sz w:val="24"/>
          <w:szCs w:val="24"/>
        </w:rPr>
        <w:t>đã</w:t>
      </w:r>
      <w:r w:rsidR="00F630A0">
        <w:rPr>
          <w:rFonts w:ascii="Times New Roman" w:hAnsi="Times New Roman"/>
          <w:sz w:val="24"/>
          <w:szCs w:val="24"/>
        </w:rPr>
        <w:t>i 20% c</w:t>
      </w:r>
      <w:r w:rsidR="00F630A0" w:rsidRPr="00F630A0">
        <w:rPr>
          <w:rFonts w:ascii="Times New Roman" w:hAnsi="Times New Roman"/>
          <w:sz w:val="24"/>
          <w:szCs w:val="24"/>
        </w:rPr>
        <w:t>ủ</w:t>
      </w:r>
      <w:r w:rsidR="00F630A0">
        <w:rPr>
          <w:rFonts w:ascii="Times New Roman" w:hAnsi="Times New Roman"/>
          <w:sz w:val="24"/>
          <w:szCs w:val="24"/>
        </w:rPr>
        <w:t xml:space="preserve">a </w:t>
      </w:r>
      <w:r w:rsidR="00F630A0" w:rsidRPr="00F630A0">
        <w:rPr>
          <w:rFonts w:ascii="Times New Roman" w:hAnsi="Times New Roman"/>
          <w:sz w:val="24"/>
          <w:szCs w:val="24"/>
        </w:rPr>
        <w:t>đơ</w:t>
      </w:r>
      <w:r w:rsidR="00F630A0">
        <w:rPr>
          <w:rFonts w:ascii="Times New Roman" w:hAnsi="Times New Roman"/>
          <w:sz w:val="24"/>
          <w:szCs w:val="24"/>
        </w:rPr>
        <w:t>n v</w:t>
      </w:r>
      <w:r w:rsidR="00F630A0" w:rsidRPr="00F630A0">
        <w:rPr>
          <w:rFonts w:ascii="Times New Roman" w:hAnsi="Times New Roman"/>
          <w:sz w:val="24"/>
          <w:szCs w:val="24"/>
        </w:rPr>
        <w:t>ị</w:t>
      </w:r>
      <w:r w:rsidR="00F630A0">
        <w:rPr>
          <w:rFonts w:ascii="Times New Roman" w:hAnsi="Times New Roman"/>
          <w:sz w:val="24"/>
          <w:szCs w:val="24"/>
        </w:rPr>
        <w:t xml:space="preserve"> ph</w:t>
      </w:r>
      <w:r w:rsidR="00F630A0" w:rsidRPr="00F630A0">
        <w:rPr>
          <w:rFonts w:ascii="Times New Roman" w:hAnsi="Times New Roman"/>
          <w:sz w:val="24"/>
          <w:szCs w:val="24"/>
        </w:rPr>
        <w:t>á</w:t>
      </w:r>
      <w:r w:rsidR="00F630A0">
        <w:rPr>
          <w:rFonts w:ascii="Times New Roman" w:hAnsi="Times New Roman"/>
          <w:sz w:val="24"/>
          <w:szCs w:val="24"/>
        </w:rPr>
        <w:t>t h</w:t>
      </w:r>
      <w:r w:rsidR="00F630A0" w:rsidRPr="00F630A0">
        <w:rPr>
          <w:rFonts w:ascii="Times New Roman" w:hAnsi="Times New Roman"/>
          <w:sz w:val="24"/>
          <w:szCs w:val="24"/>
        </w:rPr>
        <w:t>à</w:t>
      </w:r>
      <w:r w:rsidR="00F630A0">
        <w:rPr>
          <w:rFonts w:ascii="Times New Roman" w:hAnsi="Times New Roman"/>
          <w:sz w:val="24"/>
          <w:szCs w:val="24"/>
        </w:rPr>
        <w:t>nh s</w:t>
      </w:r>
      <w:r w:rsidR="00F630A0" w:rsidRPr="00F630A0">
        <w:rPr>
          <w:rFonts w:ascii="Times New Roman" w:hAnsi="Times New Roman"/>
          <w:sz w:val="24"/>
          <w:szCs w:val="24"/>
        </w:rPr>
        <w:t>á</w:t>
      </w:r>
      <w:r w:rsidR="00F630A0">
        <w:rPr>
          <w:rFonts w:ascii="Times New Roman" w:hAnsi="Times New Roman"/>
          <w:sz w:val="24"/>
          <w:szCs w:val="24"/>
        </w:rPr>
        <w:t>ch</w:t>
      </w:r>
      <w:r w:rsidR="007B5B11">
        <w:rPr>
          <w:rFonts w:ascii="Times New Roman" w:hAnsi="Times New Roman"/>
          <w:sz w:val="24"/>
          <w:szCs w:val="24"/>
        </w:rPr>
        <w:t xml:space="preserve"> l</w:t>
      </w:r>
      <w:r w:rsidR="007B5B11" w:rsidRPr="007B5B11">
        <w:rPr>
          <w:rFonts w:ascii="Times New Roman" w:hAnsi="Times New Roman"/>
          <w:sz w:val="24"/>
          <w:szCs w:val="24"/>
        </w:rPr>
        <w:t>à</w:t>
      </w:r>
      <w:r w:rsidR="007B5B11">
        <w:rPr>
          <w:rFonts w:ascii="Times New Roman" w:hAnsi="Times New Roman"/>
          <w:sz w:val="24"/>
          <w:szCs w:val="24"/>
        </w:rPr>
        <w:t xml:space="preserve"> 20</w:t>
      </w:r>
      <w:r w:rsidR="00EB0DB8">
        <w:rPr>
          <w:rFonts w:ascii="Times New Roman" w:hAnsi="Times New Roman"/>
          <w:sz w:val="24"/>
          <w:szCs w:val="24"/>
        </w:rPr>
        <w:t xml:space="preserve">% </w:t>
      </w:r>
      <w:r w:rsidR="00EB0DB8" w:rsidRPr="00EB0DB8">
        <w:rPr>
          <w:rFonts w:ascii="Times New Roman" w:hAnsi="Times New Roman"/>
          <w:sz w:val="24"/>
          <w:szCs w:val="24"/>
        </w:rPr>
        <w:t>đố</w:t>
      </w:r>
      <w:r w:rsidR="00EB0DB8">
        <w:rPr>
          <w:rFonts w:ascii="Times New Roman" w:hAnsi="Times New Roman"/>
          <w:sz w:val="24"/>
          <w:szCs w:val="24"/>
        </w:rPr>
        <w:t>i v</w:t>
      </w:r>
      <w:r w:rsidR="00EB0DB8" w:rsidRPr="00EB0DB8">
        <w:rPr>
          <w:rFonts w:ascii="Times New Roman" w:hAnsi="Times New Roman"/>
          <w:sz w:val="24"/>
          <w:szCs w:val="24"/>
        </w:rPr>
        <w:t>ớ</w:t>
      </w:r>
      <w:r w:rsidR="00EB0DB8">
        <w:rPr>
          <w:rFonts w:ascii="Times New Roman" w:hAnsi="Times New Roman"/>
          <w:sz w:val="24"/>
          <w:szCs w:val="24"/>
        </w:rPr>
        <w:t>i nh</w:t>
      </w:r>
      <w:r w:rsidR="00EB0DB8" w:rsidRPr="00EB0DB8">
        <w:rPr>
          <w:rFonts w:ascii="Times New Roman" w:hAnsi="Times New Roman"/>
          <w:sz w:val="24"/>
          <w:szCs w:val="24"/>
        </w:rPr>
        <w:t>ó</w:t>
      </w:r>
      <w:r w:rsidR="00EB0DB8">
        <w:rPr>
          <w:rFonts w:ascii="Times New Roman" w:hAnsi="Times New Roman"/>
          <w:sz w:val="24"/>
          <w:szCs w:val="24"/>
        </w:rPr>
        <w:t>m h</w:t>
      </w:r>
      <w:r w:rsidR="00EB0DB8" w:rsidRPr="00EB0DB8">
        <w:rPr>
          <w:rFonts w:ascii="Times New Roman" w:hAnsi="Times New Roman"/>
          <w:sz w:val="24"/>
          <w:szCs w:val="24"/>
        </w:rPr>
        <w:t>à</w:t>
      </w:r>
      <w:r w:rsidR="00EB0DB8">
        <w:rPr>
          <w:rFonts w:ascii="Times New Roman" w:hAnsi="Times New Roman"/>
          <w:sz w:val="24"/>
          <w:szCs w:val="24"/>
        </w:rPr>
        <w:t>ng s</w:t>
      </w:r>
      <w:r w:rsidR="00EB0DB8" w:rsidRPr="00EB0DB8">
        <w:rPr>
          <w:rFonts w:ascii="Times New Roman" w:hAnsi="Times New Roman"/>
          <w:sz w:val="24"/>
          <w:szCs w:val="24"/>
        </w:rPr>
        <w:t>á</w:t>
      </w:r>
      <w:r w:rsidR="00EB0DB8">
        <w:rPr>
          <w:rFonts w:ascii="Times New Roman" w:hAnsi="Times New Roman"/>
          <w:sz w:val="24"/>
          <w:szCs w:val="24"/>
        </w:rPr>
        <w:t>ch.</w:t>
      </w:r>
    </w:p>
    <w:p w:rsidR="008F73DD" w:rsidRPr="007B5B11" w:rsidRDefault="00EB0DB8" w:rsidP="00D927AE">
      <w:pPr>
        <w:pStyle w:val="BodyTextIndent"/>
        <w:ind w:firstLine="720"/>
        <w:rPr>
          <w:rFonts w:ascii="Times New Roman" w:hAnsi="Times New Roman"/>
          <w:sz w:val="24"/>
          <w:szCs w:val="24"/>
        </w:rPr>
      </w:pPr>
      <w:r>
        <w:rPr>
          <w:rFonts w:ascii="Times New Roman" w:hAnsi="Times New Roman"/>
          <w:sz w:val="24"/>
          <w:szCs w:val="24"/>
        </w:rPr>
        <w:t>V</w:t>
      </w:r>
      <w:r w:rsidRPr="00EB0DB8">
        <w:rPr>
          <w:rFonts w:ascii="Times New Roman" w:hAnsi="Times New Roman"/>
          <w:sz w:val="24"/>
          <w:szCs w:val="24"/>
        </w:rPr>
        <w:t>ề</w:t>
      </w:r>
      <w:r>
        <w:rPr>
          <w:rFonts w:ascii="Times New Roman" w:hAnsi="Times New Roman"/>
          <w:sz w:val="24"/>
          <w:szCs w:val="24"/>
        </w:rPr>
        <w:t xml:space="preserve"> c</w:t>
      </w:r>
      <w:r w:rsidRPr="00EB0DB8">
        <w:rPr>
          <w:rFonts w:ascii="Times New Roman" w:hAnsi="Times New Roman"/>
          <w:sz w:val="24"/>
          <w:szCs w:val="24"/>
        </w:rPr>
        <w:t>ô</w:t>
      </w:r>
      <w:r>
        <w:rPr>
          <w:rFonts w:ascii="Times New Roman" w:hAnsi="Times New Roman"/>
          <w:sz w:val="24"/>
          <w:szCs w:val="24"/>
        </w:rPr>
        <w:t>ng t</w:t>
      </w:r>
      <w:r w:rsidRPr="00EB0DB8">
        <w:rPr>
          <w:rFonts w:ascii="Times New Roman" w:hAnsi="Times New Roman"/>
          <w:sz w:val="24"/>
          <w:szCs w:val="24"/>
        </w:rPr>
        <w:t>á</w:t>
      </w:r>
      <w:r>
        <w:rPr>
          <w:rFonts w:ascii="Times New Roman" w:hAnsi="Times New Roman"/>
          <w:sz w:val="24"/>
          <w:szCs w:val="24"/>
        </w:rPr>
        <w:t>c thu h</w:t>
      </w:r>
      <w:r w:rsidRPr="00EB0DB8">
        <w:rPr>
          <w:rFonts w:ascii="Times New Roman" w:hAnsi="Times New Roman"/>
          <w:sz w:val="24"/>
          <w:szCs w:val="24"/>
        </w:rPr>
        <w:t>ồ</w:t>
      </w:r>
      <w:r>
        <w:rPr>
          <w:rFonts w:ascii="Times New Roman" w:hAnsi="Times New Roman"/>
          <w:sz w:val="24"/>
          <w:szCs w:val="24"/>
        </w:rPr>
        <w:t>i n</w:t>
      </w:r>
      <w:r w:rsidRPr="00EB0DB8">
        <w:rPr>
          <w:rFonts w:ascii="Times New Roman" w:hAnsi="Times New Roman"/>
          <w:sz w:val="24"/>
          <w:szCs w:val="24"/>
        </w:rPr>
        <w:t>ợ</w:t>
      </w:r>
      <w:r>
        <w:rPr>
          <w:rFonts w:ascii="Times New Roman" w:hAnsi="Times New Roman"/>
          <w:sz w:val="24"/>
          <w:szCs w:val="24"/>
        </w:rPr>
        <w:t>: Tuy s</w:t>
      </w:r>
      <w:r w:rsidRPr="00EB0DB8">
        <w:rPr>
          <w:rFonts w:ascii="Times New Roman" w:hAnsi="Times New Roman"/>
          <w:sz w:val="24"/>
          <w:szCs w:val="24"/>
        </w:rPr>
        <w:t>ố</w:t>
      </w:r>
      <w:r>
        <w:rPr>
          <w:rFonts w:ascii="Times New Roman" w:hAnsi="Times New Roman"/>
          <w:sz w:val="24"/>
          <w:szCs w:val="24"/>
        </w:rPr>
        <w:t xml:space="preserve"> n</w:t>
      </w:r>
      <w:r w:rsidRPr="00EB0DB8">
        <w:rPr>
          <w:rFonts w:ascii="Times New Roman" w:hAnsi="Times New Roman"/>
          <w:sz w:val="24"/>
          <w:szCs w:val="24"/>
        </w:rPr>
        <w:t>ợ</w:t>
      </w:r>
      <w:r>
        <w:rPr>
          <w:rFonts w:ascii="Times New Roman" w:hAnsi="Times New Roman"/>
          <w:sz w:val="24"/>
          <w:szCs w:val="24"/>
        </w:rPr>
        <w:t xml:space="preserve"> ph</w:t>
      </w:r>
      <w:r w:rsidRPr="00EB0DB8">
        <w:rPr>
          <w:rFonts w:ascii="Times New Roman" w:hAnsi="Times New Roman"/>
          <w:sz w:val="24"/>
          <w:szCs w:val="24"/>
        </w:rPr>
        <w:t>ả</w:t>
      </w:r>
      <w:r>
        <w:rPr>
          <w:rFonts w:ascii="Times New Roman" w:hAnsi="Times New Roman"/>
          <w:sz w:val="24"/>
          <w:szCs w:val="24"/>
        </w:rPr>
        <w:t>i thu c</w:t>
      </w:r>
      <w:r w:rsidRPr="00EB0DB8">
        <w:rPr>
          <w:rFonts w:ascii="Times New Roman" w:hAnsi="Times New Roman"/>
          <w:sz w:val="24"/>
          <w:szCs w:val="24"/>
        </w:rPr>
        <w:t>ủ</w:t>
      </w:r>
      <w:r>
        <w:rPr>
          <w:rFonts w:ascii="Times New Roman" w:hAnsi="Times New Roman"/>
          <w:sz w:val="24"/>
          <w:szCs w:val="24"/>
        </w:rPr>
        <w:t>a kh</w:t>
      </w:r>
      <w:r w:rsidRPr="00EB0DB8">
        <w:rPr>
          <w:rFonts w:ascii="Times New Roman" w:hAnsi="Times New Roman"/>
          <w:sz w:val="24"/>
          <w:szCs w:val="24"/>
        </w:rPr>
        <w:t>á</w:t>
      </w:r>
      <w:r>
        <w:rPr>
          <w:rFonts w:ascii="Times New Roman" w:hAnsi="Times New Roman"/>
          <w:sz w:val="24"/>
          <w:szCs w:val="24"/>
        </w:rPr>
        <w:t>ch h</w:t>
      </w:r>
      <w:r w:rsidRPr="00EB0DB8">
        <w:rPr>
          <w:rFonts w:ascii="Times New Roman" w:hAnsi="Times New Roman"/>
          <w:sz w:val="24"/>
          <w:szCs w:val="24"/>
        </w:rPr>
        <w:t>à</w:t>
      </w:r>
      <w:r>
        <w:rPr>
          <w:rFonts w:ascii="Times New Roman" w:hAnsi="Times New Roman"/>
          <w:sz w:val="24"/>
          <w:szCs w:val="24"/>
        </w:rPr>
        <w:t>ng th</w:t>
      </w:r>
      <w:r w:rsidRPr="00EB0DB8">
        <w:rPr>
          <w:rFonts w:ascii="Times New Roman" w:hAnsi="Times New Roman"/>
          <w:sz w:val="24"/>
          <w:szCs w:val="24"/>
        </w:rPr>
        <w:t>ờ</w:t>
      </w:r>
      <w:r>
        <w:rPr>
          <w:rFonts w:ascii="Times New Roman" w:hAnsi="Times New Roman"/>
          <w:sz w:val="24"/>
          <w:szCs w:val="24"/>
        </w:rPr>
        <w:t xml:space="preserve">i </w:t>
      </w:r>
      <w:r w:rsidRPr="00EB0DB8">
        <w:rPr>
          <w:rFonts w:ascii="Times New Roman" w:hAnsi="Times New Roman"/>
          <w:sz w:val="24"/>
          <w:szCs w:val="24"/>
        </w:rPr>
        <w:t>đ</w:t>
      </w:r>
      <w:r>
        <w:rPr>
          <w:rFonts w:ascii="Times New Roman" w:hAnsi="Times New Roman"/>
          <w:sz w:val="24"/>
          <w:szCs w:val="24"/>
        </w:rPr>
        <w:t>i</w:t>
      </w:r>
      <w:r w:rsidRPr="00EB0DB8">
        <w:rPr>
          <w:rFonts w:ascii="Times New Roman" w:hAnsi="Times New Roman"/>
          <w:sz w:val="24"/>
          <w:szCs w:val="24"/>
        </w:rPr>
        <w:t>ể</w:t>
      </w:r>
      <w:r>
        <w:rPr>
          <w:rFonts w:ascii="Times New Roman" w:hAnsi="Times New Roman"/>
          <w:sz w:val="24"/>
          <w:szCs w:val="24"/>
        </w:rPr>
        <w:t>m cu</w:t>
      </w:r>
      <w:r w:rsidRPr="00EB0DB8">
        <w:rPr>
          <w:rFonts w:ascii="Times New Roman" w:hAnsi="Times New Roman"/>
          <w:sz w:val="24"/>
          <w:szCs w:val="24"/>
        </w:rPr>
        <w:t>ố</w:t>
      </w:r>
      <w:r>
        <w:rPr>
          <w:rFonts w:ascii="Times New Roman" w:hAnsi="Times New Roman"/>
          <w:sz w:val="24"/>
          <w:szCs w:val="24"/>
        </w:rPr>
        <w:t>i n</w:t>
      </w:r>
      <w:r w:rsidRPr="00EB0DB8">
        <w:rPr>
          <w:rFonts w:ascii="Times New Roman" w:hAnsi="Times New Roman"/>
          <w:sz w:val="24"/>
          <w:szCs w:val="24"/>
        </w:rPr>
        <w:t>ă</w:t>
      </w:r>
      <w:r>
        <w:rPr>
          <w:rFonts w:ascii="Times New Roman" w:hAnsi="Times New Roman"/>
          <w:sz w:val="24"/>
          <w:szCs w:val="24"/>
        </w:rPr>
        <w:t>m 2014 t</w:t>
      </w:r>
      <w:r w:rsidRPr="00EB0DB8">
        <w:rPr>
          <w:rFonts w:ascii="Times New Roman" w:hAnsi="Times New Roman"/>
          <w:sz w:val="24"/>
          <w:szCs w:val="24"/>
        </w:rPr>
        <w:t>ă</w:t>
      </w:r>
      <w:r>
        <w:rPr>
          <w:rFonts w:ascii="Times New Roman" w:hAnsi="Times New Roman"/>
          <w:sz w:val="24"/>
          <w:szCs w:val="24"/>
        </w:rPr>
        <w:t>ng 10,9% (t</w:t>
      </w:r>
      <w:r w:rsidRPr="00EB0DB8">
        <w:rPr>
          <w:rFonts w:ascii="Times New Roman" w:hAnsi="Times New Roman"/>
          <w:sz w:val="24"/>
          <w:szCs w:val="24"/>
        </w:rPr>
        <w:t>ă</w:t>
      </w:r>
      <w:r>
        <w:rPr>
          <w:rFonts w:ascii="Times New Roman" w:hAnsi="Times New Roman"/>
          <w:sz w:val="24"/>
          <w:szCs w:val="24"/>
        </w:rPr>
        <w:t>ng 265,35 tri</w:t>
      </w:r>
      <w:r w:rsidRPr="00EB0DB8">
        <w:rPr>
          <w:rFonts w:ascii="Times New Roman" w:hAnsi="Times New Roman"/>
          <w:sz w:val="24"/>
          <w:szCs w:val="24"/>
        </w:rPr>
        <w:t>ệ</w:t>
      </w:r>
      <w:r>
        <w:rPr>
          <w:rFonts w:ascii="Times New Roman" w:hAnsi="Times New Roman"/>
          <w:sz w:val="24"/>
          <w:szCs w:val="24"/>
        </w:rPr>
        <w:t xml:space="preserve">u </w:t>
      </w:r>
      <w:r w:rsidRPr="00EB0DB8">
        <w:rPr>
          <w:rFonts w:ascii="Times New Roman" w:hAnsi="Times New Roman"/>
          <w:sz w:val="24"/>
          <w:szCs w:val="24"/>
        </w:rPr>
        <w:t>đồ</w:t>
      </w:r>
      <w:r>
        <w:rPr>
          <w:rFonts w:ascii="Times New Roman" w:hAnsi="Times New Roman"/>
          <w:sz w:val="24"/>
          <w:szCs w:val="24"/>
        </w:rPr>
        <w:t>ng)</w:t>
      </w:r>
      <w:r w:rsidR="00767B95">
        <w:rPr>
          <w:rFonts w:ascii="Times New Roman" w:hAnsi="Times New Roman"/>
          <w:sz w:val="24"/>
          <w:szCs w:val="24"/>
        </w:rPr>
        <w:t xml:space="preserve"> nh</w:t>
      </w:r>
      <w:r w:rsidR="00767B95" w:rsidRPr="00767B95">
        <w:rPr>
          <w:rFonts w:ascii="Times New Roman" w:hAnsi="Times New Roman"/>
          <w:sz w:val="24"/>
          <w:szCs w:val="24"/>
        </w:rPr>
        <w:t>ư</w:t>
      </w:r>
      <w:r w:rsidR="00767B95">
        <w:rPr>
          <w:rFonts w:ascii="Times New Roman" w:hAnsi="Times New Roman"/>
          <w:sz w:val="24"/>
          <w:szCs w:val="24"/>
        </w:rPr>
        <w:t>ng ph</w:t>
      </w:r>
      <w:r w:rsidR="00767B95" w:rsidRPr="00767B95">
        <w:rPr>
          <w:rFonts w:ascii="Times New Roman" w:hAnsi="Times New Roman"/>
          <w:sz w:val="24"/>
          <w:szCs w:val="24"/>
        </w:rPr>
        <w:t>ầ</w:t>
      </w:r>
      <w:r w:rsidR="00767B95">
        <w:rPr>
          <w:rFonts w:ascii="Times New Roman" w:hAnsi="Times New Roman"/>
          <w:sz w:val="24"/>
          <w:szCs w:val="24"/>
        </w:rPr>
        <w:t>n l</w:t>
      </w:r>
      <w:r w:rsidR="00767B95" w:rsidRPr="00767B95">
        <w:rPr>
          <w:rFonts w:ascii="Times New Roman" w:hAnsi="Times New Roman"/>
          <w:sz w:val="24"/>
          <w:szCs w:val="24"/>
        </w:rPr>
        <w:t>ớ</w:t>
      </w:r>
      <w:r w:rsidR="00767B95">
        <w:rPr>
          <w:rFonts w:ascii="Times New Roman" w:hAnsi="Times New Roman"/>
          <w:sz w:val="24"/>
          <w:szCs w:val="24"/>
        </w:rPr>
        <w:t>n l</w:t>
      </w:r>
      <w:r w:rsidR="00767B95" w:rsidRPr="00767B95">
        <w:rPr>
          <w:rFonts w:ascii="Times New Roman" w:hAnsi="Times New Roman"/>
          <w:sz w:val="24"/>
          <w:szCs w:val="24"/>
        </w:rPr>
        <w:t>à</w:t>
      </w:r>
      <w:r w:rsidR="00767B95">
        <w:rPr>
          <w:rFonts w:ascii="Times New Roman" w:hAnsi="Times New Roman"/>
          <w:sz w:val="24"/>
          <w:szCs w:val="24"/>
        </w:rPr>
        <w:t xml:space="preserve"> do b</w:t>
      </w:r>
      <w:r w:rsidR="00767B95" w:rsidRPr="00767B95">
        <w:rPr>
          <w:rFonts w:ascii="Times New Roman" w:hAnsi="Times New Roman"/>
          <w:sz w:val="24"/>
          <w:szCs w:val="24"/>
        </w:rPr>
        <w:t>á</w:t>
      </w:r>
      <w:r w:rsidR="00767B95">
        <w:rPr>
          <w:rFonts w:ascii="Times New Roman" w:hAnsi="Times New Roman"/>
          <w:sz w:val="24"/>
          <w:szCs w:val="24"/>
        </w:rPr>
        <w:t>n h</w:t>
      </w:r>
      <w:r w:rsidR="00767B95" w:rsidRPr="00767B95">
        <w:rPr>
          <w:rFonts w:ascii="Times New Roman" w:hAnsi="Times New Roman"/>
          <w:sz w:val="24"/>
          <w:szCs w:val="24"/>
        </w:rPr>
        <w:t>à</w:t>
      </w:r>
      <w:r w:rsidR="00767B95">
        <w:rPr>
          <w:rFonts w:ascii="Times New Roman" w:hAnsi="Times New Roman"/>
          <w:sz w:val="24"/>
          <w:szCs w:val="24"/>
        </w:rPr>
        <w:t>ng v</w:t>
      </w:r>
      <w:r w:rsidR="00767B95" w:rsidRPr="00767B95">
        <w:rPr>
          <w:rFonts w:ascii="Times New Roman" w:hAnsi="Times New Roman"/>
          <w:sz w:val="24"/>
          <w:szCs w:val="24"/>
        </w:rPr>
        <w:t>à</w:t>
      </w:r>
      <w:r w:rsidR="00767B95">
        <w:rPr>
          <w:rFonts w:ascii="Times New Roman" w:hAnsi="Times New Roman"/>
          <w:sz w:val="24"/>
          <w:szCs w:val="24"/>
        </w:rPr>
        <w:t>o th</w:t>
      </w:r>
      <w:r w:rsidR="00767B95" w:rsidRPr="00767B95">
        <w:rPr>
          <w:rFonts w:ascii="Times New Roman" w:hAnsi="Times New Roman"/>
          <w:sz w:val="24"/>
          <w:szCs w:val="24"/>
        </w:rPr>
        <w:t>ờ</w:t>
      </w:r>
      <w:r w:rsidR="00767B95">
        <w:rPr>
          <w:rFonts w:ascii="Times New Roman" w:hAnsi="Times New Roman"/>
          <w:sz w:val="24"/>
          <w:szCs w:val="24"/>
        </w:rPr>
        <w:t xml:space="preserve">i </w:t>
      </w:r>
      <w:r w:rsidR="00767B95" w:rsidRPr="00767B95">
        <w:rPr>
          <w:rFonts w:ascii="Times New Roman" w:hAnsi="Times New Roman"/>
          <w:sz w:val="24"/>
          <w:szCs w:val="24"/>
        </w:rPr>
        <w:t>đ</w:t>
      </w:r>
      <w:r w:rsidR="00767B95">
        <w:rPr>
          <w:rFonts w:ascii="Times New Roman" w:hAnsi="Times New Roman"/>
          <w:sz w:val="24"/>
          <w:szCs w:val="24"/>
        </w:rPr>
        <w:t>i</w:t>
      </w:r>
      <w:r w:rsidR="00767B95" w:rsidRPr="00767B95">
        <w:rPr>
          <w:rFonts w:ascii="Times New Roman" w:hAnsi="Times New Roman"/>
          <w:sz w:val="24"/>
          <w:szCs w:val="24"/>
        </w:rPr>
        <w:t>ể</w:t>
      </w:r>
      <w:r w:rsidR="00767B95">
        <w:rPr>
          <w:rFonts w:ascii="Times New Roman" w:hAnsi="Times New Roman"/>
          <w:sz w:val="24"/>
          <w:szCs w:val="24"/>
        </w:rPr>
        <w:t>m cu</w:t>
      </w:r>
      <w:r w:rsidR="00767B95" w:rsidRPr="00767B95">
        <w:rPr>
          <w:rFonts w:ascii="Times New Roman" w:hAnsi="Times New Roman"/>
          <w:sz w:val="24"/>
          <w:szCs w:val="24"/>
        </w:rPr>
        <w:t>ố</w:t>
      </w:r>
      <w:r w:rsidR="00767B95">
        <w:rPr>
          <w:rFonts w:ascii="Times New Roman" w:hAnsi="Times New Roman"/>
          <w:sz w:val="24"/>
          <w:szCs w:val="24"/>
        </w:rPr>
        <w:t>i n</w:t>
      </w:r>
      <w:r w:rsidR="00767B95" w:rsidRPr="00767B95">
        <w:rPr>
          <w:rFonts w:ascii="Times New Roman" w:hAnsi="Times New Roman"/>
          <w:sz w:val="24"/>
          <w:szCs w:val="24"/>
        </w:rPr>
        <w:t>ă</w:t>
      </w:r>
      <w:r w:rsidR="00767B95">
        <w:rPr>
          <w:rFonts w:ascii="Times New Roman" w:hAnsi="Times New Roman"/>
          <w:sz w:val="24"/>
          <w:szCs w:val="24"/>
        </w:rPr>
        <w:t>m , kh</w:t>
      </w:r>
      <w:r w:rsidR="00767B95" w:rsidRPr="00767B95">
        <w:rPr>
          <w:rFonts w:ascii="Times New Roman" w:hAnsi="Times New Roman"/>
          <w:sz w:val="24"/>
          <w:szCs w:val="24"/>
        </w:rPr>
        <w:t>á</w:t>
      </w:r>
      <w:r w:rsidR="00767B95">
        <w:rPr>
          <w:rFonts w:ascii="Times New Roman" w:hAnsi="Times New Roman"/>
          <w:sz w:val="24"/>
          <w:szCs w:val="24"/>
        </w:rPr>
        <w:t>ch h</w:t>
      </w:r>
      <w:r w:rsidR="00767B95" w:rsidRPr="00767B95">
        <w:rPr>
          <w:rFonts w:ascii="Times New Roman" w:hAnsi="Times New Roman"/>
          <w:sz w:val="24"/>
          <w:szCs w:val="24"/>
        </w:rPr>
        <w:t>à</w:t>
      </w:r>
      <w:r w:rsidR="00767B95">
        <w:rPr>
          <w:rFonts w:ascii="Times New Roman" w:hAnsi="Times New Roman"/>
          <w:sz w:val="24"/>
          <w:szCs w:val="24"/>
        </w:rPr>
        <w:t>ng ch</w:t>
      </w:r>
      <w:r w:rsidR="00767B95" w:rsidRPr="00767B95">
        <w:rPr>
          <w:rFonts w:ascii="Times New Roman" w:hAnsi="Times New Roman"/>
          <w:sz w:val="24"/>
          <w:szCs w:val="24"/>
        </w:rPr>
        <w:t>ư</w:t>
      </w:r>
      <w:r w:rsidR="00767B95">
        <w:rPr>
          <w:rFonts w:ascii="Times New Roman" w:hAnsi="Times New Roman"/>
          <w:sz w:val="24"/>
          <w:szCs w:val="24"/>
        </w:rPr>
        <w:t>a thanh to</w:t>
      </w:r>
      <w:r w:rsidR="00767B95" w:rsidRPr="00767B95">
        <w:rPr>
          <w:rFonts w:ascii="Times New Roman" w:hAnsi="Times New Roman"/>
          <w:sz w:val="24"/>
          <w:szCs w:val="24"/>
        </w:rPr>
        <w:t>á</w:t>
      </w:r>
      <w:r w:rsidR="00767B95">
        <w:rPr>
          <w:rFonts w:ascii="Times New Roman" w:hAnsi="Times New Roman"/>
          <w:sz w:val="24"/>
          <w:szCs w:val="24"/>
        </w:rPr>
        <w:t>n k</w:t>
      </w:r>
      <w:r w:rsidR="00767B95" w:rsidRPr="00767B95">
        <w:rPr>
          <w:rFonts w:ascii="Times New Roman" w:hAnsi="Times New Roman"/>
          <w:sz w:val="24"/>
          <w:szCs w:val="24"/>
        </w:rPr>
        <w:t>ị</w:t>
      </w:r>
      <w:r w:rsidR="00767B95">
        <w:rPr>
          <w:rFonts w:ascii="Times New Roman" w:hAnsi="Times New Roman"/>
          <w:sz w:val="24"/>
          <w:szCs w:val="24"/>
        </w:rPr>
        <w:t>p ( g</w:t>
      </w:r>
      <w:r w:rsidR="00767B95" w:rsidRPr="00767B95">
        <w:rPr>
          <w:rFonts w:ascii="Times New Roman" w:hAnsi="Times New Roman"/>
          <w:sz w:val="24"/>
          <w:szCs w:val="24"/>
        </w:rPr>
        <w:t>ầ</w:t>
      </w:r>
      <w:r w:rsidR="00767B95">
        <w:rPr>
          <w:rFonts w:ascii="Times New Roman" w:hAnsi="Times New Roman"/>
          <w:sz w:val="24"/>
          <w:szCs w:val="24"/>
        </w:rPr>
        <w:t>n 1 t</w:t>
      </w:r>
      <w:r w:rsidR="00767B95" w:rsidRPr="00767B95">
        <w:rPr>
          <w:rFonts w:ascii="Times New Roman" w:hAnsi="Times New Roman"/>
          <w:sz w:val="24"/>
          <w:szCs w:val="24"/>
        </w:rPr>
        <w:t>ỷ</w:t>
      </w:r>
      <w:r w:rsidR="00767B95">
        <w:rPr>
          <w:rFonts w:ascii="Times New Roman" w:hAnsi="Times New Roman"/>
          <w:sz w:val="24"/>
          <w:szCs w:val="24"/>
        </w:rPr>
        <w:t xml:space="preserve"> đ</w:t>
      </w:r>
      <w:r w:rsidR="00767B95" w:rsidRPr="00767B95">
        <w:rPr>
          <w:rFonts w:ascii="Times New Roman" w:hAnsi="Times New Roman"/>
          <w:sz w:val="24"/>
          <w:szCs w:val="24"/>
        </w:rPr>
        <w:t>ồ</w:t>
      </w:r>
      <w:r w:rsidR="00767B95">
        <w:rPr>
          <w:rFonts w:ascii="Times New Roman" w:hAnsi="Times New Roman"/>
          <w:sz w:val="24"/>
          <w:szCs w:val="24"/>
        </w:rPr>
        <w:t>ng)</w:t>
      </w:r>
      <w:r w:rsidR="006D328F">
        <w:rPr>
          <w:rFonts w:ascii="Times New Roman" w:hAnsi="Times New Roman"/>
          <w:sz w:val="24"/>
          <w:szCs w:val="24"/>
        </w:rPr>
        <w:t>. Nh</w:t>
      </w:r>
      <w:r w:rsidR="006D328F" w:rsidRPr="006D328F">
        <w:rPr>
          <w:rFonts w:ascii="Times New Roman" w:hAnsi="Times New Roman"/>
          <w:sz w:val="24"/>
          <w:szCs w:val="24"/>
        </w:rPr>
        <w:t>ư</w:t>
      </w:r>
      <w:r w:rsidR="006D328F">
        <w:rPr>
          <w:rFonts w:ascii="Times New Roman" w:hAnsi="Times New Roman"/>
          <w:sz w:val="24"/>
          <w:szCs w:val="24"/>
        </w:rPr>
        <w:t xml:space="preserve"> v</w:t>
      </w:r>
      <w:r w:rsidR="006D328F" w:rsidRPr="006D328F">
        <w:rPr>
          <w:rFonts w:ascii="Times New Roman" w:hAnsi="Times New Roman"/>
          <w:sz w:val="24"/>
          <w:szCs w:val="24"/>
        </w:rPr>
        <w:t>ậ</w:t>
      </w:r>
      <w:r w:rsidR="006D328F">
        <w:rPr>
          <w:rFonts w:ascii="Times New Roman" w:hAnsi="Times New Roman"/>
          <w:sz w:val="24"/>
          <w:szCs w:val="24"/>
        </w:rPr>
        <w:t>y c</w:t>
      </w:r>
      <w:r w:rsidR="006D328F" w:rsidRPr="006D328F">
        <w:rPr>
          <w:rFonts w:ascii="Times New Roman" w:hAnsi="Times New Roman"/>
          <w:sz w:val="24"/>
          <w:szCs w:val="24"/>
        </w:rPr>
        <w:t>ô</w:t>
      </w:r>
      <w:r w:rsidR="006D328F">
        <w:rPr>
          <w:rFonts w:ascii="Times New Roman" w:hAnsi="Times New Roman"/>
          <w:sz w:val="24"/>
          <w:szCs w:val="24"/>
        </w:rPr>
        <w:t>ng t</w:t>
      </w:r>
      <w:r w:rsidR="006D328F" w:rsidRPr="006D328F">
        <w:rPr>
          <w:rFonts w:ascii="Times New Roman" w:hAnsi="Times New Roman"/>
          <w:sz w:val="24"/>
          <w:szCs w:val="24"/>
        </w:rPr>
        <w:t>á</w:t>
      </w:r>
      <w:r w:rsidR="006D328F">
        <w:rPr>
          <w:rFonts w:ascii="Times New Roman" w:hAnsi="Times New Roman"/>
          <w:sz w:val="24"/>
          <w:szCs w:val="24"/>
        </w:rPr>
        <w:t>c thu h</w:t>
      </w:r>
      <w:r w:rsidR="006D328F" w:rsidRPr="006D328F">
        <w:rPr>
          <w:rFonts w:ascii="Times New Roman" w:hAnsi="Times New Roman"/>
          <w:sz w:val="24"/>
          <w:szCs w:val="24"/>
        </w:rPr>
        <w:t>ồ</w:t>
      </w:r>
      <w:r w:rsidR="006D328F">
        <w:rPr>
          <w:rFonts w:ascii="Times New Roman" w:hAnsi="Times New Roman"/>
          <w:sz w:val="24"/>
          <w:szCs w:val="24"/>
        </w:rPr>
        <w:t>i n</w:t>
      </w:r>
      <w:r w:rsidR="006D328F" w:rsidRPr="006D328F">
        <w:rPr>
          <w:rFonts w:ascii="Times New Roman" w:hAnsi="Times New Roman"/>
          <w:sz w:val="24"/>
          <w:szCs w:val="24"/>
        </w:rPr>
        <w:t>ợ</w:t>
      </w:r>
      <w:r w:rsidR="006D328F">
        <w:rPr>
          <w:rFonts w:ascii="Times New Roman" w:hAnsi="Times New Roman"/>
          <w:sz w:val="24"/>
          <w:szCs w:val="24"/>
        </w:rPr>
        <w:t xml:space="preserve"> n</w:t>
      </w:r>
      <w:r w:rsidR="006D328F" w:rsidRPr="006D328F">
        <w:rPr>
          <w:rFonts w:ascii="Times New Roman" w:hAnsi="Times New Roman"/>
          <w:sz w:val="24"/>
          <w:szCs w:val="24"/>
        </w:rPr>
        <w:t>ă</w:t>
      </w:r>
      <w:r w:rsidR="006D328F">
        <w:rPr>
          <w:rFonts w:ascii="Times New Roman" w:hAnsi="Times New Roman"/>
          <w:sz w:val="24"/>
          <w:szCs w:val="24"/>
        </w:rPr>
        <w:t>m 2014 nh</w:t>
      </w:r>
      <w:r w:rsidR="006D328F" w:rsidRPr="006D328F">
        <w:rPr>
          <w:rFonts w:ascii="Times New Roman" w:hAnsi="Times New Roman"/>
          <w:sz w:val="24"/>
          <w:szCs w:val="24"/>
        </w:rPr>
        <w:t>ì</w:t>
      </w:r>
      <w:r w:rsidR="006D328F">
        <w:rPr>
          <w:rFonts w:ascii="Times New Roman" w:hAnsi="Times New Roman"/>
          <w:sz w:val="24"/>
          <w:szCs w:val="24"/>
        </w:rPr>
        <w:t xml:space="preserve">n chung </w:t>
      </w:r>
      <w:r w:rsidR="006D328F" w:rsidRPr="006D328F">
        <w:rPr>
          <w:rFonts w:ascii="Times New Roman" w:hAnsi="Times New Roman"/>
          <w:sz w:val="24"/>
          <w:szCs w:val="24"/>
        </w:rPr>
        <w:t>đã</w:t>
      </w:r>
      <w:r w:rsidR="006D328F">
        <w:rPr>
          <w:rFonts w:ascii="Times New Roman" w:hAnsi="Times New Roman"/>
          <w:sz w:val="24"/>
          <w:szCs w:val="24"/>
        </w:rPr>
        <w:t xml:space="preserve"> th</w:t>
      </w:r>
      <w:r w:rsidR="006D328F" w:rsidRPr="006D328F">
        <w:rPr>
          <w:rFonts w:ascii="Times New Roman" w:hAnsi="Times New Roman"/>
          <w:sz w:val="24"/>
          <w:szCs w:val="24"/>
        </w:rPr>
        <w:t>ự</w:t>
      </w:r>
      <w:r w:rsidR="006D328F">
        <w:rPr>
          <w:rFonts w:ascii="Times New Roman" w:hAnsi="Times New Roman"/>
          <w:sz w:val="24"/>
          <w:szCs w:val="24"/>
        </w:rPr>
        <w:t>c hi</w:t>
      </w:r>
      <w:r w:rsidR="006D328F" w:rsidRPr="006D328F">
        <w:rPr>
          <w:rFonts w:ascii="Times New Roman" w:hAnsi="Times New Roman"/>
          <w:sz w:val="24"/>
          <w:szCs w:val="24"/>
        </w:rPr>
        <w:t>ệ</w:t>
      </w:r>
      <w:r w:rsidR="006D328F">
        <w:rPr>
          <w:rFonts w:ascii="Times New Roman" w:hAnsi="Times New Roman"/>
          <w:sz w:val="24"/>
          <w:szCs w:val="24"/>
        </w:rPr>
        <w:t>n t</w:t>
      </w:r>
      <w:r w:rsidR="006D328F" w:rsidRPr="006D328F">
        <w:rPr>
          <w:rFonts w:ascii="Times New Roman" w:hAnsi="Times New Roman"/>
          <w:sz w:val="24"/>
          <w:szCs w:val="24"/>
        </w:rPr>
        <w:t>ố</w:t>
      </w:r>
      <w:r w:rsidR="006D328F">
        <w:rPr>
          <w:rFonts w:ascii="Times New Roman" w:hAnsi="Times New Roman"/>
          <w:sz w:val="24"/>
          <w:szCs w:val="24"/>
        </w:rPr>
        <w:t>t.</w:t>
      </w:r>
    </w:p>
    <w:p w:rsidR="00AF4B85" w:rsidRDefault="00AF4B85" w:rsidP="00D927AE">
      <w:pPr>
        <w:spacing w:before="120"/>
        <w:ind w:firstLine="720"/>
        <w:jc w:val="both"/>
        <w:rPr>
          <w:b/>
          <w:i/>
          <w:sz w:val="28"/>
          <w:szCs w:val="28"/>
        </w:rPr>
      </w:pPr>
      <w:r w:rsidRPr="003B71A3">
        <w:rPr>
          <w:b/>
          <w:i/>
          <w:sz w:val="28"/>
          <w:szCs w:val="28"/>
        </w:rPr>
        <w:t xml:space="preserve">Những tiến bộ </w:t>
      </w:r>
      <w:r w:rsidR="00EB56C0" w:rsidRPr="003B71A3">
        <w:rPr>
          <w:b/>
          <w:i/>
          <w:sz w:val="28"/>
          <w:szCs w:val="28"/>
        </w:rPr>
        <w:t>C</w:t>
      </w:r>
      <w:r w:rsidRPr="003B71A3">
        <w:rPr>
          <w:b/>
          <w:i/>
          <w:sz w:val="28"/>
          <w:szCs w:val="28"/>
        </w:rPr>
        <w:t xml:space="preserve">ông ty đã đạt được  </w:t>
      </w:r>
    </w:p>
    <w:p w:rsidR="00F630A0" w:rsidRDefault="00F630A0" w:rsidP="00D927AE">
      <w:pPr>
        <w:spacing w:before="120"/>
        <w:ind w:firstLine="720"/>
        <w:jc w:val="both"/>
      </w:pPr>
      <w:r w:rsidRPr="00F630A0">
        <w:rPr>
          <w:sz w:val="28"/>
          <w:szCs w:val="28"/>
        </w:rPr>
        <w:t xml:space="preserve">- </w:t>
      </w:r>
      <w:r w:rsidRPr="00F630A0">
        <w:t>Giữ vững và mở rộng thị trường tiêu thụ</w:t>
      </w:r>
      <w:r>
        <w:t>;</w:t>
      </w:r>
    </w:p>
    <w:p w:rsidR="006D328F" w:rsidRPr="00F630A0" w:rsidRDefault="006D328F" w:rsidP="00D927AE">
      <w:pPr>
        <w:spacing w:before="120"/>
        <w:ind w:firstLine="720"/>
        <w:jc w:val="both"/>
      </w:pPr>
      <w:r>
        <w:t>- S</w:t>
      </w:r>
      <w:r w:rsidRPr="006D328F">
        <w:t>ử</w:t>
      </w:r>
      <w:r>
        <w:t xml:space="preserve"> d</w:t>
      </w:r>
      <w:r w:rsidRPr="006D328F">
        <w:t>ụ</w:t>
      </w:r>
      <w:r>
        <w:t>ng m</w:t>
      </w:r>
      <w:r w:rsidRPr="006D328F">
        <w:t>ặ</w:t>
      </w:r>
      <w:r>
        <w:t>t b</w:t>
      </w:r>
      <w:r w:rsidRPr="006D328F">
        <w:t>ă</w:t>
      </w:r>
      <w:r>
        <w:t>ng c</w:t>
      </w:r>
      <w:r w:rsidRPr="006D328F">
        <w:t>ủ</w:t>
      </w:r>
      <w:r>
        <w:t>a C</w:t>
      </w:r>
      <w:r w:rsidRPr="006D328F">
        <w:t>ô</w:t>
      </w:r>
      <w:r>
        <w:t>ng ty c</w:t>
      </w:r>
      <w:r w:rsidRPr="006D328F">
        <w:t>ó</w:t>
      </w:r>
      <w:r>
        <w:t xml:space="preserve"> hi</w:t>
      </w:r>
      <w:r w:rsidRPr="006D328F">
        <w:t>ệ</w:t>
      </w:r>
      <w:r>
        <w:t>u qu</w:t>
      </w:r>
      <w:r w:rsidRPr="006D328F">
        <w:t>ả</w:t>
      </w:r>
      <w:r>
        <w:t xml:space="preserve"> h</w:t>
      </w:r>
      <w:r w:rsidRPr="006D328F">
        <w:t>ơ</w:t>
      </w:r>
      <w:r>
        <w:t>n;</w:t>
      </w:r>
    </w:p>
    <w:p w:rsidR="00F67364" w:rsidRPr="00CB59E0" w:rsidRDefault="00F67364" w:rsidP="00D927AE">
      <w:pPr>
        <w:spacing w:before="120"/>
        <w:ind w:firstLine="720"/>
        <w:jc w:val="both"/>
      </w:pPr>
      <w:r w:rsidRPr="00CB59E0">
        <w:t xml:space="preserve">- Đã xây dựng và </w:t>
      </w:r>
      <w:r w:rsidR="002810A4" w:rsidRPr="00CB59E0">
        <w:t>điều chỉnh các quy định</w:t>
      </w:r>
      <w:r w:rsidRPr="00CB59E0">
        <w:t xml:space="preserve"> nội bộ </w:t>
      </w:r>
      <w:r w:rsidR="002810A4" w:rsidRPr="00CB59E0">
        <w:t xml:space="preserve">để phù hợp với tình hình thực tế, </w:t>
      </w:r>
      <w:r w:rsidRPr="00CB59E0">
        <w:t>làm cơ sở thực hiện thống nhất trong toàn Công ty</w:t>
      </w:r>
      <w:r w:rsidR="00F630A0">
        <w:t>.</w:t>
      </w:r>
    </w:p>
    <w:p w:rsidR="00F501AB" w:rsidRDefault="00F501AB" w:rsidP="00D927AE">
      <w:pPr>
        <w:spacing w:before="120"/>
        <w:ind w:firstLine="720"/>
        <w:jc w:val="both"/>
        <w:rPr>
          <w:b/>
          <w:sz w:val="28"/>
          <w:szCs w:val="28"/>
        </w:rPr>
      </w:pPr>
      <w:r>
        <w:rPr>
          <w:b/>
          <w:sz w:val="28"/>
          <w:szCs w:val="28"/>
        </w:rPr>
        <w:t>2. Tình hình tài chính</w:t>
      </w:r>
    </w:p>
    <w:p w:rsidR="00F501AB" w:rsidRDefault="00F501AB" w:rsidP="00D927AE">
      <w:pPr>
        <w:spacing w:before="120"/>
        <w:ind w:firstLine="720"/>
        <w:jc w:val="both"/>
        <w:rPr>
          <w:b/>
          <w:sz w:val="28"/>
          <w:szCs w:val="28"/>
        </w:rPr>
      </w:pPr>
      <w:r>
        <w:rPr>
          <w:b/>
          <w:sz w:val="28"/>
          <w:szCs w:val="28"/>
        </w:rPr>
        <w:t>- Tình hình tài sản:</w:t>
      </w:r>
    </w:p>
    <w:p w:rsidR="00520675" w:rsidRPr="00C273A9" w:rsidRDefault="00520675" w:rsidP="00D927AE">
      <w:pPr>
        <w:autoSpaceDE w:val="0"/>
        <w:autoSpaceDN w:val="0"/>
        <w:adjustRightInd w:val="0"/>
        <w:ind w:firstLine="561"/>
        <w:rPr>
          <w:b/>
          <w:sz w:val="26"/>
          <w:szCs w:val="26"/>
        </w:rPr>
      </w:pPr>
      <w:r w:rsidRPr="00C273A9">
        <w:rPr>
          <w:sz w:val="26"/>
          <w:szCs w:val="26"/>
        </w:rPr>
        <w:t xml:space="preserve"> </w:t>
      </w:r>
      <w:r w:rsidRPr="00C273A9">
        <w:rPr>
          <w:b/>
          <w:sz w:val="26"/>
          <w:szCs w:val="26"/>
        </w:rPr>
        <w:t>BẢNG CÂN ĐỐI KẾ TOÁN TÓM TẮT NĂM 201</w:t>
      </w:r>
      <w:r w:rsidR="00F630A0">
        <w:rPr>
          <w:b/>
          <w:sz w:val="26"/>
          <w:szCs w:val="26"/>
        </w:rPr>
        <w:t>4</w:t>
      </w:r>
      <w:r w:rsidRPr="00C273A9">
        <w:rPr>
          <w:b/>
          <w:sz w:val="26"/>
          <w:szCs w:val="26"/>
        </w:rPr>
        <w:t>:</w:t>
      </w:r>
    </w:p>
    <w:p w:rsidR="00520675" w:rsidRPr="00C273A9" w:rsidRDefault="00520675" w:rsidP="00D927AE">
      <w:pPr>
        <w:autoSpaceDE w:val="0"/>
        <w:autoSpaceDN w:val="0"/>
        <w:adjustRightInd w:val="0"/>
        <w:ind w:firstLine="720"/>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6"/>
        <w:gridCol w:w="2512"/>
        <w:gridCol w:w="2440"/>
      </w:tblGrid>
      <w:tr w:rsidR="00520675" w:rsidRPr="00C273A9" w:rsidTr="00D927AE">
        <w:trPr>
          <w:trHeight w:val="432"/>
          <w:tblHeader/>
        </w:trPr>
        <w:tc>
          <w:tcPr>
            <w:tcW w:w="4696" w:type="dxa"/>
            <w:vAlign w:val="center"/>
          </w:tcPr>
          <w:p w:rsidR="00520675" w:rsidRPr="00C273A9" w:rsidRDefault="00520675" w:rsidP="00392F83">
            <w:pPr>
              <w:autoSpaceDE w:val="0"/>
              <w:autoSpaceDN w:val="0"/>
              <w:adjustRightInd w:val="0"/>
              <w:jc w:val="center"/>
              <w:rPr>
                <w:b/>
                <w:bCs/>
                <w:sz w:val="26"/>
                <w:szCs w:val="26"/>
              </w:rPr>
            </w:pPr>
          </w:p>
          <w:p w:rsidR="00520675" w:rsidRPr="00C273A9" w:rsidRDefault="00520675" w:rsidP="00392F83">
            <w:pPr>
              <w:autoSpaceDE w:val="0"/>
              <w:autoSpaceDN w:val="0"/>
              <w:adjustRightInd w:val="0"/>
              <w:jc w:val="center"/>
              <w:rPr>
                <w:sz w:val="26"/>
                <w:szCs w:val="26"/>
              </w:rPr>
            </w:pPr>
            <w:r w:rsidRPr="00C273A9">
              <w:rPr>
                <w:b/>
                <w:bCs/>
                <w:sz w:val="26"/>
                <w:szCs w:val="26"/>
              </w:rPr>
              <w:t>TÀI SẢN</w:t>
            </w:r>
          </w:p>
        </w:tc>
        <w:tc>
          <w:tcPr>
            <w:tcW w:w="2512" w:type="dxa"/>
          </w:tcPr>
          <w:p w:rsidR="00520675" w:rsidRPr="00C273A9" w:rsidRDefault="00520675" w:rsidP="00392F83">
            <w:pPr>
              <w:autoSpaceDE w:val="0"/>
              <w:autoSpaceDN w:val="0"/>
              <w:adjustRightInd w:val="0"/>
              <w:jc w:val="center"/>
              <w:rPr>
                <w:sz w:val="26"/>
                <w:szCs w:val="26"/>
              </w:rPr>
            </w:pPr>
            <w:r w:rsidRPr="00C273A9">
              <w:rPr>
                <w:sz w:val="26"/>
                <w:szCs w:val="26"/>
              </w:rPr>
              <w:t>Số cuối năm</w:t>
            </w:r>
          </w:p>
          <w:p w:rsidR="00520675" w:rsidRPr="00C273A9" w:rsidRDefault="00520675" w:rsidP="00F630A0">
            <w:pPr>
              <w:autoSpaceDE w:val="0"/>
              <w:autoSpaceDN w:val="0"/>
              <w:adjustRightInd w:val="0"/>
              <w:jc w:val="center"/>
              <w:rPr>
                <w:sz w:val="26"/>
                <w:szCs w:val="26"/>
              </w:rPr>
            </w:pPr>
            <w:r w:rsidRPr="00C273A9">
              <w:rPr>
                <w:sz w:val="26"/>
                <w:szCs w:val="26"/>
              </w:rPr>
              <w:t>(31/12/201</w:t>
            </w:r>
            <w:r w:rsidR="00F630A0">
              <w:rPr>
                <w:sz w:val="26"/>
                <w:szCs w:val="26"/>
              </w:rPr>
              <w:t>4</w:t>
            </w:r>
            <w:r w:rsidRPr="00C273A9">
              <w:rPr>
                <w:sz w:val="26"/>
                <w:szCs w:val="26"/>
              </w:rPr>
              <w:t>)</w:t>
            </w:r>
          </w:p>
        </w:tc>
        <w:tc>
          <w:tcPr>
            <w:tcW w:w="2440" w:type="dxa"/>
          </w:tcPr>
          <w:p w:rsidR="00520675" w:rsidRPr="00C273A9" w:rsidRDefault="00520675" w:rsidP="00392F83">
            <w:pPr>
              <w:autoSpaceDE w:val="0"/>
              <w:autoSpaceDN w:val="0"/>
              <w:adjustRightInd w:val="0"/>
              <w:jc w:val="center"/>
              <w:rPr>
                <w:sz w:val="26"/>
                <w:szCs w:val="26"/>
              </w:rPr>
            </w:pPr>
            <w:r w:rsidRPr="00C273A9">
              <w:rPr>
                <w:sz w:val="26"/>
                <w:szCs w:val="26"/>
              </w:rPr>
              <w:t>Số đầu năm</w:t>
            </w:r>
          </w:p>
          <w:p w:rsidR="00520675" w:rsidRPr="00C273A9" w:rsidRDefault="00F630A0" w:rsidP="00A6542B">
            <w:pPr>
              <w:autoSpaceDE w:val="0"/>
              <w:autoSpaceDN w:val="0"/>
              <w:adjustRightInd w:val="0"/>
              <w:jc w:val="center"/>
              <w:rPr>
                <w:sz w:val="26"/>
                <w:szCs w:val="26"/>
              </w:rPr>
            </w:pPr>
            <w:r w:rsidRPr="00C273A9">
              <w:rPr>
                <w:sz w:val="26"/>
                <w:szCs w:val="26"/>
              </w:rPr>
              <w:t>(31/12/201</w:t>
            </w:r>
            <w:r>
              <w:rPr>
                <w:sz w:val="26"/>
                <w:szCs w:val="26"/>
              </w:rPr>
              <w:t>3</w:t>
            </w:r>
            <w:r w:rsidRPr="00C273A9">
              <w:rPr>
                <w:sz w:val="26"/>
                <w:szCs w:val="26"/>
              </w:rPr>
              <w:t>)</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b/>
                <w:sz w:val="26"/>
                <w:szCs w:val="26"/>
              </w:rPr>
            </w:pPr>
            <w:r w:rsidRPr="00C273A9">
              <w:rPr>
                <w:b/>
                <w:bCs/>
                <w:sz w:val="26"/>
                <w:szCs w:val="26"/>
              </w:rPr>
              <w:t xml:space="preserve">A. TÀI SẢN NGẮN HẠN  </w:t>
            </w:r>
          </w:p>
        </w:tc>
        <w:tc>
          <w:tcPr>
            <w:tcW w:w="2512" w:type="dxa"/>
            <w:vAlign w:val="center"/>
          </w:tcPr>
          <w:p w:rsidR="00F630A0" w:rsidRPr="00C273A9" w:rsidRDefault="00F630A0" w:rsidP="00F630A0">
            <w:pPr>
              <w:autoSpaceDE w:val="0"/>
              <w:autoSpaceDN w:val="0"/>
              <w:adjustRightInd w:val="0"/>
              <w:jc w:val="right"/>
              <w:rPr>
                <w:b/>
                <w:sz w:val="26"/>
                <w:szCs w:val="26"/>
              </w:rPr>
            </w:pPr>
            <w:r>
              <w:rPr>
                <w:b/>
                <w:sz w:val="26"/>
                <w:szCs w:val="26"/>
              </w:rPr>
              <w:t>10.435.617.182</w:t>
            </w:r>
          </w:p>
        </w:tc>
        <w:tc>
          <w:tcPr>
            <w:tcW w:w="2440" w:type="dxa"/>
            <w:vAlign w:val="center"/>
          </w:tcPr>
          <w:p w:rsidR="00F630A0" w:rsidRPr="00C273A9" w:rsidRDefault="00F630A0" w:rsidP="00FB63E9">
            <w:pPr>
              <w:autoSpaceDE w:val="0"/>
              <w:autoSpaceDN w:val="0"/>
              <w:adjustRightInd w:val="0"/>
              <w:jc w:val="right"/>
              <w:rPr>
                <w:b/>
                <w:sz w:val="26"/>
                <w:szCs w:val="26"/>
              </w:rPr>
            </w:pPr>
            <w:r>
              <w:rPr>
                <w:b/>
                <w:sz w:val="26"/>
                <w:szCs w:val="26"/>
              </w:rPr>
              <w:t>10.880.707.315</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 Tiền và các khoản tương đương tiền </w:t>
            </w:r>
          </w:p>
        </w:tc>
        <w:tc>
          <w:tcPr>
            <w:tcW w:w="2512" w:type="dxa"/>
            <w:vAlign w:val="center"/>
          </w:tcPr>
          <w:p w:rsidR="00F630A0" w:rsidRPr="00C273A9" w:rsidRDefault="00F630A0" w:rsidP="00392F83">
            <w:pPr>
              <w:autoSpaceDE w:val="0"/>
              <w:autoSpaceDN w:val="0"/>
              <w:adjustRightInd w:val="0"/>
              <w:jc w:val="right"/>
              <w:rPr>
                <w:sz w:val="26"/>
                <w:szCs w:val="26"/>
              </w:rPr>
            </w:pPr>
            <w:r>
              <w:rPr>
                <w:sz w:val="26"/>
                <w:szCs w:val="26"/>
              </w:rPr>
              <w:t>2.776.223.634</w:t>
            </w:r>
          </w:p>
        </w:tc>
        <w:tc>
          <w:tcPr>
            <w:tcW w:w="2440" w:type="dxa"/>
            <w:vAlign w:val="center"/>
          </w:tcPr>
          <w:p w:rsidR="00F630A0" w:rsidRPr="00C273A9" w:rsidRDefault="00F630A0" w:rsidP="00FB63E9">
            <w:pPr>
              <w:autoSpaceDE w:val="0"/>
              <w:autoSpaceDN w:val="0"/>
              <w:adjustRightInd w:val="0"/>
              <w:jc w:val="right"/>
              <w:rPr>
                <w:sz w:val="26"/>
                <w:szCs w:val="26"/>
              </w:rPr>
            </w:pPr>
            <w:r>
              <w:rPr>
                <w:sz w:val="26"/>
                <w:szCs w:val="26"/>
              </w:rPr>
              <w:t>2.379.159.796</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II. Các khoản phải thu ngắn hạn </w:t>
            </w:r>
          </w:p>
        </w:tc>
        <w:tc>
          <w:tcPr>
            <w:tcW w:w="2512" w:type="dxa"/>
            <w:vAlign w:val="center"/>
          </w:tcPr>
          <w:p w:rsidR="00F630A0" w:rsidRPr="00C273A9" w:rsidRDefault="00F630A0" w:rsidP="00392F83">
            <w:pPr>
              <w:autoSpaceDE w:val="0"/>
              <w:autoSpaceDN w:val="0"/>
              <w:adjustRightInd w:val="0"/>
              <w:jc w:val="right"/>
              <w:rPr>
                <w:sz w:val="26"/>
                <w:szCs w:val="26"/>
              </w:rPr>
            </w:pPr>
            <w:r>
              <w:rPr>
                <w:sz w:val="26"/>
                <w:szCs w:val="26"/>
              </w:rPr>
              <w:t>2.854.647.924</w:t>
            </w:r>
          </w:p>
        </w:tc>
        <w:tc>
          <w:tcPr>
            <w:tcW w:w="2440" w:type="dxa"/>
            <w:vAlign w:val="center"/>
          </w:tcPr>
          <w:p w:rsidR="00F630A0" w:rsidRPr="00C273A9" w:rsidRDefault="00F630A0" w:rsidP="00FB63E9">
            <w:pPr>
              <w:autoSpaceDE w:val="0"/>
              <w:autoSpaceDN w:val="0"/>
              <w:adjustRightInd w:val="0"/>
              <w:jc w:val="right"/>
              <w:rPr>
                <w:sz w:val="26"/>
                <w:szCs w:val="26"/>
              </w:rPr>
            </w:pPr>
            <w:r>
              <w:rPr>
                <w:sz w:val="26"/>
                <w:szCs w:val="26"/>
              </w:rPr>
              <w:t>2.697.275.186</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III. Hàng tồn kho </w:t>
            </w:r>
          </w:p>
        </w:tc>
        <w:tc>
          <w:tcPr>
            <w:tcW w:w="2512" w:type="dxa"/>
            <w:vAlign w:val="center"/>
          </w:tcPr>
          <w:p w:rsidR="00F630A0" w:rsidRPr="00C273A9" w:rsidRDefault="00F630A0" w:rsidP="00392F83">
            <w:pPr>
              <w:autoSpaceDE w:val="0"/>
              <w:autoSpaceDN w:val="0"/>
              <w:adjustRightInd w:val="0"/>
              <w:jc w:val="right"/>
              <w:rPr>
                <w:sz w:val="26"/>
                <w:szCs w:val="26"/>
              </w:rPr>
            </w:pPr>
            <w:r>
              <w:rPr>
                <w:sz w:val="26"/>
                <w:szCs w:val="26"/>
              </w:rPr>
              <w:t>4.792.864.374</w:t>
            </w:r>
          </w:p>
        </w:tc>
        <w:tc>
          <w:tcPr>
            <w:tcW w:w="2440" w:type="dxa"/>
            <w:vAlign w:val="center"/>
          </w:tcPr>
          <w:p w:rsidR="00F630A0" w:rsidRPr="00C273A9" w:rsidRDefault="00F630A0" w:rsidP="00FB63E9">
            <w:pPr>
              <w:autoSpaceDE w:val="0"/>
              <w:autoSpaceDN w:val="0"/>
              <w:adjustRightInd w:val="0"/>
              <w:jc w:val="right"/>
              <w:rPr>
                <w:sz w:val="26"/>
                <w:szCs w:val="26"/>
              </w:rPr>
            </w:pPr>
            <w:r>
              <w:rPr>
                <w:sz w:val="26"/>
                <w:szCs w:val="26"/>
              </w:rPr>
              <w:t>5.708.512.386</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IV. Tài sản ngắn hạn khác </w:t>
            </w:r>
          </w:p>
        </w:tc>
        <w:tc>
          <w:tcPr>
            <w:tcW w:w="2512" w:type="dxa"/>
            <w:vAlign w:val="center"/>
          </w:tcPr>
          <w:p w:rsidR="00F630A0" w:rsidRPr="00C273A9" w:rsidRDefault="00F630A0" w:rsidP="00392F83">
            <w:pPr>
              <w:autoSpaceDE w:val="0"/>
              <w:autoSpaceDN w:val="0"/>
              <w:adjustRightInd w:val="0"/>
              <w:jc w:val="right"/>
              <w:rPr>
                <w:sz w:val="26"/>
                <w:szCs w:val="26"/>
              </w:rPr>
            </w:pPr>
            <w:r>
              <w:rPr>
                <w:sz w:val="26"/>
                <w:szCs w:val="26"/>
              </w:rPr>
              <w:t>11.881.250</w:t>
            </w:r>
          </w:p>
        </w:tc>
        <w:tc>
          <w:tcPr>
            <w:tcW w:w="2440" w:type="dxa"/>
            <w:vAlign w:val="center"/>
          </w:tcPr>
          <w:p w:rsidR="00F630A0" w:rsidRPr="00C273A9" w:rsidRDefault="00F630A0" w:rsidP="00FB63E9">
            <w:pPr>
              <w:autoSpaceDE w:val="0"/>
              <w:autoSpaceDN w:val="0"/>
              <w:adjustRightInd w:val="0"/>
              <w:jc w:val="right"/>
              <w:rPr>
                <w:sz w:val="26"/>
                <w:szCs w:val="26"/>
              </w:rPr>
            </w:pPr>
            <w:r>
              <w:rPr>
                <w:sz w:val="26"/>
                <w:szCs w:val="26"/>
              </w:rPr>
              <w:t>95.759.947</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b/>
                <w:sz w:val="26"/>
                <w:szCs w:val="26"/>
              </w:rPr>
            </w:pPr>
            <w:r w:rsidRPr="00C273A9">
              <w:rPr>
                <w:b/>
                <w:bCs/>
                <w:sz w:val="26"/>
                <w:szCs w:val="26"/>
              </w:rPr>
              <w:t xml:space="preserve">B. TÀI SẢN DÀI HẠN </w:t>
            </w:r>
          </w:p>
        </w:tc>
        <w:tc>
          <w:tcPr>
            <w:tcW w:w="2512" w:type="dxa"/>
            <w:vAlign w:val="center"/>
          </w:tcPr>
          <w:p w:rsidR="00F630A0" w:rsidRPr="00C273A9" w:rsidRDefault="00D22DF5" w:rsidP="00D22DF5">
            <w:pPr>
              <w:autoSpaceDE w:val="0"/>
              <w:autoSpaceDN w:val="0"/>
              <w:adjustRightInd w:val="0"/>
              <w:jc w:val="right"/>
              <w:rPr>
                <w:b/>
                <w:sz w:val="26"/>
                <w:szCs w:val="26"/>
              </w:rPr>
            </w:pPr>
            <w:r>
              <w:rPr>
                <w:b/>
                <w:sz w:val="26"/>
                <w:szCs w:val="26"/>
              </w:rPr>
              <w:t>4.868.136.317</w:t>
            </w:r>
          </w:p>
        </w:tc>
        <w:tc>
          <w:tcPr>
            <w:tcW w:w="2440" w:type="dxa"/>
            <w:vAlign w:val="center"/>
          </w:tcPr>
          <w:p w:rsidR="00F630A0" w:rsidRPr="00C273A9" w:rsidRDefault="00F630A0" w:rsidP="00FB63E9">
            <w:pPr>
              <w:autoSpaceDE w:val="0"/>
              <w:autoSpaceDN w:val="0"/>
              <w:adjustRightInd w:val="0"/>
              <w:jc w:val="right"/>
              <w:rPr>
                <w:b/>
                <w:sz w:val="26"/>
                <w:szCs w:val="26"/>
              </w:rPr>
            </w:pPr>
            <w:r>
              <w:rPr>
                <w:b/>
                <w:sz w:val="26"/>
                <w:szCs w:val="26"/>
              </w:rPr>
              <w:t>5.219.400.896</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 Các khoản phải thu dài hạn </w:t>
            </w:r>
          </w:p>
        </w:tc>
        <w:tc>
          <w:tcPr>
            <w:tcW w:w="2512" w:type="dxa"/>
            <w:vAlign w:val="center"/>
          </w:tcPr>
          <w:p w:rsidR="00F630A0" w:rsidRPr="00C273A9" w:rsidRDefault="00F630A0" w:rsidP="00392F83">
            <w:pPr>
              <w:autoSpaceDE w:val="0"/>
              <w:autoSpaceDN w:val="0"/>
              <w:adjustRightInd w:val="0"/>
              <w:jc w:val="right"/>
              <w:rPr>
                <w:sz w:val="26"/>
                <w:szCs w:val="26"/>
              </w:rPr>
            </w:pPr>
          </w:p>
        </w:tc>
        <w:tc>
          <w:tcPr>
            <w:tcW w:w="2440" w:type="dxa"/>
            <w:vAlign w:val="center"/>
          </w:tcPr>
          <w:p w:rsidR="00F630A0" w:rsidRPr="00C273A9" w:rsidRDefault="00F630A0" w:rsidP="00FB63E9">
            <w:pPr>
              <w:autoSpaceDE w:val="0"/>
              <w:autoSpaceDN w:val="0"/>
              <w:adjustRightInd w:val="0"/>
              <w:jc w:val="right"/>
              <w:rPr>
                <w:sz w:val="26"/>
                <w:szCs w:val="26"/>
              </w:rPr>
            </w:pP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II. Tài sản cố định </w:t>
            </w:r>
          </w:p>
          <w:p w:rsidR="00F630A0" w:rsidRPr="00C273A9" w:rsidRDefault="00F630A0" w:rsidP="00392F83">
            <w:pPr>
              <w:autoSpaceDE w:val="0"/>
              <w:autoSpaceDN w:val="0"/>
              <w:adjustRightInd w:val="0"/>
              <w:rPr>
                <w:sz w:val="26"/>
                <w:szCs w:val="26"/>
              </w:rPr>
            </w:pPr>
            <w:r w:rsidRPr="00C273A9">
              <w:rPr>
                <w:sz w:val="26"/>
                <w:szCs w:val="26"/>
              </w:rPr>
              <w:t>Trong đó:</w:t>
            </w:r>
          </w:p>
          <w:p w:rsidR="00F630A0" w:rsidRPr="00C273A9" w:rsidRDefault="00F630A0" w:rsidP="00392F83">
            <w:pPr>
              <w:autoSpaceDE w:val="0"/>
              <w:autoSpaceDN w:val="0"/>
              <w:adjustRightInd w:val="0"/>
              <w:rPr>
                <w:sz w:val="26"/>
                <w:szCs w:val="26"/>
              </w:rPr>
            </w:pPr>
            <w:r w:rsidRPr="00C273A9">
              <w:rPr>
                <w:sz w:val="26"/>
                <w:szCs w:val="26"/>
              </w:rPr>
              <w:t>1- Giá trị còn lại TSCĐ hữu hình</w:t>
            </w:r>
          </w:p>
          <w:p w:rsidR="00F630A0" w:rsidRPr="00C273A9" w:rsidRDefault="00F630A0" w:rsidP="00392F83">
            <w:pPr>
              <w:autoSpaceDE w:val="0"/>
              <w:autoSpaceDN w:val="0"/>
              <w:adjustRightInd w:val="0"/>
              <w:rPr>
                <w:sz w:val="26"/>
                <w:szCs w:val="26"/>
              </w:rPr>
            </w:pPr>
            <w:r w:rsidRPr="00C273A9">
              <w:rPr>
                <w:sz w:val="26"/>
                <w:szCs w:val="26"/>
              </w:rPr>
              <w:t>+ Nguyên giá TSCĐ hữu hình</w:t>
            </w:r>
          </w:p>
          <w:p w:rsidR="00F630A0" w:rsidRPr="00C273A9" w:rsidRDefault="00F630A0" w:rsidP="00392F83">
            <w:pPr>
              <w:autoSpaceDE w:val="0"/>
              <w:autoSpaceDN w:val="0"/>
              <w:adjustRightInd w:val="0"/>
              <w:rPr>
                <w:sz w:val="26"/>
                <w:szCs w:val="26"/>
              </w:rPr>
            </w:pPr>
            <w:r w:rsidRPr="00C273A9">
              <w:rPr>
                <w:sz w:val="26"/>
                <w:szCs w:val="26"/>
              </w:rPr>
              <w:t>+ Giá trị hao mòn lũy kế</w:t>
            </w:r>
          </w:p>
          <w:p w:rsidR="00F630A0" w:rsidRPr="00C273A9" w:rsidRDefault="00F630A0" w:rsidP="00392F83">
            <w:pPr>
              <w:autoSpaceDE w:val="0"/>
              <w:autoSpaceDN w:val="0"/>
              <w:adjustRightInd w:val="0"/>
              <w:rPr>
                <w:sz w:val="26"/>
                <w:szCs w:val="26"/>
              </w:rPr>
            </w:pPr>
            <w:r w:rsidRPr="00C273A9">
              <w:rPr>
                <w:sz w:val="26"/>
                <w:szCs w:val="26"/>
              </w:rPr>
              <w:t>2 – Giá trị còn lại TSCĐ vô hình</w:t>
            </w:r>
          </w:p>
          <w:p w:rsidR="00F630A0" w:rsidRPr="00C273A9" w:rsidRDefault="00F630A0" w:rsidP="00392F83">
            <w:pPr>
              <w:autoSpaceDE w:val="0"/>
              <w:autoSpaceDN w:val="0"/>
              <w:adjustRightInd w:val="0"/>
              <w:rPr>
                <w:sz w:val="26"/>
                <w:szCs w:val="26"/>
              </w:rPr>
            </w:pPr>
            <w:r w:rsidRPr="00C273A9">
              <w:rPr>
                <w:sz w:val="26"/>
                <w:szCs w:val="26"/>
              </w:rPr>
              <w:t>+ Nguyên giá TSCĐ vô hình</w:t>
            </w:r>
          </w:p>
          <w:p w:rsidR="00F630A0" w:rsidRPr="00C273A9" w:rsidRDefault="00F630A0" w:rsidP="00392F83">
            <w:pPr>
              <w:autoSpaceDE w:val="0"/>
              <w:autoSpaceDN w:val="0"/>
              <w:adjustRightInd w:val="0"/>
              <w:rPr>
                <w:sz w:val="26"/>
                <w:szCs w:val="26"/>
              </w:rPr>
            </w:pPr>
            <w:r w:rsidRPr="00C273A9">
              <w:rPr>
                <w:sz w:val="26"/>
                <w:szCs w:val="26"/>
              </w:rPr>
              <w:t>+ Giá trị hao mòn lũy kế</w:t>
            </w:r>
          </w:p>
          <w:p w:rsidR="00F630A0" w:rsidRPr="00C273A9" w:rsidRDefault="00F630A0" w:rsidP="00392F83">
            <w:pPr>
              <w:autoSpaceDE w:val="0"/>
              <w:autoSpaceDN w:val="0"/>
              <w:adjustRightInd w:val="0"/>
              <w:rPr>
                <w:sz w:val="26"/>
                <w:szCs w:val="26"/>
              </w:rPr>
            </w:pPr>
            <w:r w:rsidRPr="00C273A9">
              <w:rPr>
                <w:sz w:val="26"/>
                <w:szCs w:val="26"/>
              </w:rPr>
              <w:t>3 – Chi phí XDCB dở dang</w:t>
            </w:r>
          </w:p>
        </w:tc>
        <w:tc>
          <w:tcPr>
            <w:tcW w:w="2512" w:type="dxa"/>
            <w:vAlign w:val="center"/>
          </w:tcPr>
          <w:p w:rsidR="00F630A0" w:rsidRPr="00C273A9" w:rsidRDefault="00D22DF5" w:rsidP="00392F83">
            <w:pPr>
              <w:autoSpaceDE w:val="0"/>
              <w:autoSpaceDN w:val="0"/>
              <w:adjustRightInd w:val="0"/>
              <w:jc w:val="right"/>
              <w:rPr>
                <w:sz w:val="26"/>
                <w:szCs w:val="26"/>
              </w:rPr>
            </w:pPr>
            <w:r>
              <w:rPr>
                <w:sz w:val="26"/>
                <w:szCs w:val="26"/>
              </w:rPr>
              <w:t>4.842.836.279</w:t>
            </w:r>
          </w:p>
          <w:p w:rsidR="00F630A0" w:rsidRPr="00C273A9" w:rsidRDefault="00F630A0" w:rsidP="00392F83">
            <w:pPr>
              <w:autoSpaceDE w:val="0"/>
              <w:autoSpaceDN w:val="0"/>
              <w:adjustRightInd w:val="0"/>
              <w:jc w:val="right"/>
              <w:rPr>
                <w:sz w:val="26"/>
                <w:szCs w:val="26"/>
              </w:rPr>
            </w:pPr>
          </w:p>
          <w:p w:rsidR="00F630A0" w:rsidRDefault="00D22DF5" w:rsidP="00392F83">
            <w:pPr>
              <w:autoSpaceDE w:val="0"/>
              <w:autoSpaceDN w:val="0"/>
              <w:adjustRightInd w:val="0"/>
              <w:jc w:val="right"/>
              <w:rPr>
                <w:sz w:val="26"/>
                <w:szCs w:val="26"/>
              </w:rPr>
            </w:pPr>
            <w:r>
              <w:rPr>
                <w:sz w:val="26"/>
                <w:szCs w:val="26"/>
              </w:rPr>
              <w:t>1.208.924.166</w:t>
            </w:r>
          </w:p>
          <w:p w:rsidR="00F630A0" w:rsidRPr="00C273A9" w:rsidRDefault="00D22DF5" w:rsidP="00392F83">
            <w:pPr>
              <w:autoSpaceDE w:val="0"/>
              <w:autoSpaceDN w:val="0"/>
              <w:adjustRightInd w:val="0"/>
              <w:jc w:val="right"/>
              <w:rPr>
                <w:sz w:val="26"/>
                <w:szCs w:val="26"/>
              </w:rPr>
            </w:pPr>
            <w:r>
              <w:rPr>
                <w:sz w:val="26"/>
                <w:szCs w:val="26"/>
              </w:rPr>
              <w:t>5.429.706.523</w:t>
            </w:r>
          </w:p>
          <w:p w:rsidR="00F630A0" w:rsidRPr="00C273A9" w:rsidRDefault="00F630A0" w:rsidP="00392F83">
            <w:pPr>
              <w:autoSpaceDE w:val="0"/>
              <w:autoSpaceDN w:val="0"/>
              <w:adjustRightInd w:val="0"/>
              <w:jc w:val="right"/>
              <w:rPr>
                <w:sz w:val="26"/>
                <w:szCs w:val="26"/>
              </w:rPr>
            </w:pPr>
            <w:r>
              <w:rPr>
                <w:sz w:val="26"/>
                <w:szCs w:val="26"/>
              </w:rPr>
              <w:t>(4.</w:t>
            </w:r>
            <w:r w:rsidR="00D22DF5">
              <w:rPr>
                <w:sz w:val="26"/>
                <w:szCs w:val="26"/>
              </w:rPr>
              <w:t>400.782.357</w:t>
            </w:r>
            <w:r>
              <w:rPr>
                <w:sz w:val="26"/>
                <w:szCs w:val="26"/>
              </w:rPr>
              <w:t>)</w:t>
            </w:r>
          </w:p>
          <w:p w:rsidR="00F630A0" w:rsidRPr="00C273A9" w:rsidRDefault="00F630A0" w:rsidP="00392F83">
            <w:pPr>
              <w:autoSpaceDE w:val="0"/>
              <w:autoSpaceDN w:val="0"/>
              <w:adjustRightInd w:val="0"/>
              <w:jc w:val="right"/>
              <w:rPr>
                <w:sz w:val="26"/>
                <w:szCs w:val="26"/>
              </w:rPr>
            </w:pPr>
            <w:r>
              <w:rPr>
                <w:sz w:val="26"/>
                <w:szCs w:val="26"/>
              </w:rPr>
              <w:t>3.</w:t>
            </w:r>
            <w:r w:rsidR="00D22DF5">
              <w:rPr>
                <w:sz w:val="26"/>
                <w:szCs w:val="26"/>
              </w:rPr>
              <w:t>813.912.113</w:t>
            </w:r>
          </w:p>
          <w:p w:rsidR="00F630A0" w:rsidRDefault="00F630A0" w:rsidP="00392F83">
            <w:pPr>
              <w:autoSpaceDE w:val="0"/>
              <w:autoSpaceDN w:val="0"/>
              <w:adjustRightInd w:val="0"/>
              <w:jc w:val="right"/>
              <w:rPr>
                <w:sz w:val="26"/>
                <w:szCs w:val="26"/>
              </w:rPr>
            </w:pPr>
            <w:r>
              <w:rPr>
                <w:sz w:val="26"/>
                <w:szCs w:val="26"/>
              </w:rPr>
              <w:t>4.108.352.900</w:t>
            </w:r>
          </w:p>
          <w:p w:rsidR="00F630A0" w:rsidRPr="00C273A9" w:rsidRDefault="00F630A0" w:rsidP="00392F83">
            <w:pPr>
              <w:autoSpaceDE w:val="0"/>
              <w:autoSpaceDN w:val="0"/>
              <w:adjustRightInd w:val="0"/>
              <w:jc w:val="right"/>
              <w:rPr>
                <w:sz w:val="26"/>
                <w:szCs w:val="26"/>
              </w:rPr>
            </w:pPr>
            <w:r w:rsidRPr="00C273A9">
              <w:rPr>
                <w:sz w:val="26"/>
                <w:szCs w:val="26"/>
              </w:rPr>
              <w:t>(</w:t>
            </w:r>
            <w:r w:rsidR="00D22DF5">
              <w:rPr>
                <w:sz w:val="26"/>
                <w:szCs w:val="26"/>
              </w:rPr>
              <w:t>294.440.787</w:t>
            </w:r>
            <w:r w:rsidRPr="00C273A9">
              <w:rPr>
                <w:sz w:val="26"/>
                <w:szCs w:val="26"/>
              </w:rPr>
              <w:t>)</w:t>
            </w:r>
          </w:p>
          <w:p w:rsidR="00F630A0" w:rsidRPr="00C273A9" w:rsidRDefault="00F630A0" w:rsidP="00392F83">
            <w:pPr>
              <w:autoSpaceDE w:val="0"/>
              <w:autoSpaceDN w:val="0"/>
              <w:adjustRightInd w:val="0"/>
              <w:jc w:val="right"/>
              <w:rPr>
                <w:sz w:val="26"/>
                <w:szCs w:val="26"/>
              </w:rPr>
            </w:pPr>
          </w:p>
        </w:tc>
        <w:tc>
          <w:tcPr>
            <w:tcW w:w="2440" w:type="dxa"/>
            <w:vAlign w:val="center"/>
          </w:tcPr>
          <w:p w:rsidR="00F630A0" w:rsidRPr="00C273A9" w:rsidRDefault="00F630A0" w:rsidP="00FB63E9">
            <w:pPr>
              <w:autoSpaceDE w:val="0"/>
              <w:autoSpaceDN w:val="0"/>
              <w:adjustRightInd w:val="0"/>
              <w:jc w:val="right"/>
              <w:rPr>
                <w:sz w:val="26"/>
                <w:szCs w:val="26"/>
              </w:rPr>
            </w:pPr>
            <w:r>
              <w:rPr>
                <w:sz w:val="26"/>
                <w:szCs w:val="26"/>
              </w:rPr>
              <w:t>5.151.327.936</w:t>
            </w:r>
          </w:p>
          <w:p w:rsidR="00F630A0" w:rsidRPr="00C273A9" w:rsidRDefault="00F630A0" w:rsidP="00FB63E9">
            <w:pPr>
              <w:autoSpaceDE w:val="0"/>
              <w:autoSpaceDN w:val="0"/>
              <w:adjustRightInd w:val="0"/>
              <w:jc w:val="right"/>
              <w:rPr>
                <w:sz w:val="26"/>
                <w:szCs w:val="26"/>
              </w:rPr>
            </w:pPr>
          </w:p>
          <w:p w:rsidR="00F630A0" w:rsidRPr="00C273A9" w:rsidRDefault="00F630A0" w:rsidP="00FB63E9">
            <w:pPr>
              <w:autoSpaceDE w:val="0"/>
              <w:autoSpaceDN w:val="0"/>
              <w:adjustRightInd w:val="0"/>
              <w:jc w:val="right"/>
              <w:rPr>
                <w:sz w:val="26"/>
                <w:szCs w:val="26"/>
              </w:rPr>
            </w:pPr>
            <w:r>
              <w:rPr>
                <w:sz w:val="26"/>
                <w:szCs w:val="26"/>
              </w:rPr>
              <w:t>1.253.886.883</w:t>
            </w:r>
          </w:p>
          <w:p w:rsidR="00F630A0" w:rsidRPr="00C273A9" w:rsidRDefault="00F630A0" w:rsidP="00FB63E9">
            <w:pPr>
              <w:autoSpaceDE w:val="0"/>
              <w:autoSpaceDN w:val="0"/>
              <w:adjustRightInd w:val="0"/>
              <w:jc w:val="right"/>
              <w:rPr>
                <w:sz w:val="26"/>
                <w:szCs w:val="26"/>
              </w:rPr>
            </w:pPr>
            <w:r>
              <w:rPr>
                <w:sz w:val="26"/>
                <w:szCs w:val="26"/>
              </w:rPr>
              <w:t>5.789.706.523</w:t>
            </w:r>
          </w:p>
          <w:p w:rsidR="00F630A0" w:rsidRPr="00C273A9" w:rsidRDefault="00F630A0" w:rsidP="00FB63E9">
            <w:pPr>
              <w:autoSpaceDE w:val="0"/>
              <w:autoSpaceDN w:val="0"/>
              <w:adjustRightInd w:val="0"/>
              <w:jc w:val="right"/>
              <w:rPr>
                <w:sz w:val="26"/>
                <w:szCs w:val="26"/>
              </w:rPr>
            </w:pPr>
            <w:r>
              <w:rPr>
                <w:sz w:val="26"/>
                <w:szCs w:val="26"/>
              </w:rPr>
              <w:t>(4.535.819.640)</w:t>
            </w:r>
          </w:p>
          <w:p w:rsidR="00F630A0" w:rsidRPr="00C273A9" w:rsidRDefault="00F630A0" w:rsidP="00FB63E9">
            <w:pPr>
              <w:autoSpaceDE w:val="0"/>
              <w:autoSpaceDN w:val="0"/>
              <w:adjustRightInd w:val="0"/>
              <w:jc w:val="right"/>
              <w:rPr>
                <w:sz w:val="26"/>
                <w:szCs w:val="26"/>
              </w:rPr>
            </w:pPr>
            <w:r>
              <w:rPr>
                <w:sz w:val="26"/>
                <w:szCs w:val="26"/>
              </w:rPr>
              <w:t>3.897.441.053</w:t>
            </w:r>
          </w:p>
          <w:p w:rsidR="00F630A0" w:rsidRDefault="00F630A0" w:rsidP="00FB63E9">
            <w:pPr>
              <w:autoSpaceDE w:val="0"/>
              <w:autoSpaceDN w:val="0"/>
              <w:adjustRightInd w:val="0"/>
              <w:jc w:val="right"/>
              <w:rPr>
                <w:sz w:val="26"/>
                <w:szCs w:val="26"/>
              </w:rPr>
            </w:pPr>
            <w:r>
              <w:rPr>
                <w:sz w:val="26"/>
                <w:szCs w:val="26"/>
              </w:rPr>
              <w:t>4.108.352.900</w:t>
            </w:r>
          </w:p>
          <w:p w:rsidR="00F630A0" w:rsidRPr="00C273A9" w:rsidRDefault="00F630A0" w:rsidP="00FB63E9">
            <w:pPr>
              <w:autoSpaceDE w:val="0"/>
              <w:autoSpaceDN w:val="0"/>
              <w:adjustRightInd w:val="0"/>
              <w:jc w:val="right"/>
              <w:rPr>
                <w:sz w:val="26"/>
                <w:szCs w:val="26"/>
              </w:rPr>
            </w:pPr>
            <w:r w:rsidRPr="00C273A9">
              <w:rPr>
                <w:sz w:val="26"/>
                <w:szCs w:val="26"/>
              </w:rPr>
              <w:t>(</w:t>
            </w:r>
            <w:r>
              <w:rPr>
                <w:sz w:val="26"/>
                <w:szCs w:val="26"/>
              </w:rPr>
              <w:t>210.911.847</w:t>
            </w:r>
            <w:r w:rsidRPr="00C273A9">
              <w:rPr>
                <w:sz w:val="26"/>
                <w:szCs w:val="26"/>
              </w:rPr>
              <w:t>)</w:t>
            </w:r>
          </w:p>
          <w:p w:rsidR="00F630A0" w:rsidRPr="00C273A9" w:rsidRDefault="00F630A0" w:rsidP="00FB63E9">
            <w:pPr>
              <w:autoSpaceDE w:val="0"/>
              <w:autoSpaceDN w:val="0"/>
              <w:adjustRightInd w:val="0"/>
              <w:jc w:val="right"/>
              <w:rPr>
                <w:sz w:val="26"/>
                <w:szCs w:val="26"/>
              </w:rPr>
            </w:pP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III. Các khoản đầu tư tài chính dài hạn </w:t>
            </w:r>
          </w:p>
        </w:tc>
        <w:tc>
          <w:tcPr>
            <w:tcW w:w="2512" w:type="dxa"/>
            <w:vAlign w:val="center"/>
          </w:tcPr>
          <w:p w:rsidR="00F630A0" w:rsidRPr="00C273A9" w:rsidRDefault="00F630A0" w:rsidP="00392F83">
            <w:pPr>
              <w:autoSpaceDE w:val="0"/>
              <w:autoSpaceDN w:val="0"/>
              <w:adjustRightInd w:val="0"/>
              <w:jc w:val="right"/>
              <w:rPr>
                <w:sz w:val="26"/>
                <w:szCs w:val="26"/>
              </w:rPr>
            </w:pPr>
          </w:p>
        </w:tc>
        <w:tc>
          <w:tcPr>
            <w:tcW w:w="2440" w:type="dxa"/>
            <w:vAlign w:val="center"/>
          </w:tcPr>
          <w:p w:rsidR="00F630A0" w:rsidRPr="00C273A9" w:rsidRDefault="00F630A0" w:rsidP="00FB63E9">
            <w:pPr>
              <w:autoSpaceDE w:val="0"/>
              <w:autoSpaceDN w:val="0"/>
              <w:adjustRightInd w:val="0"/>
              <w:jc w:val="right"/>
              <w:rPr>
                <w:sz w:val="26"/>
                <w:szCs w:val="26"/>
              </w:rPr>
            </w:pP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IV. Tài sản dài hạn khác </w:t>
            </w:r>
          </w:p>
        </w:tc>
        <w:tc>
          <w:tcPr>
            <w:tcW w:w="2512" w:type="dxa"/>
            <w:vAlign w:val="center"/>
          </w:tcPr>
          <w:p w:rsidR="00F630A0" w:rsidRPr="00C273A9" w:rsidRDefault="00D22DF5" w:rsidP="00392F83">
            <w:pPr>
              <w:autoSpaceDE w:val="0"/>
              <w:autoSpaceDN w:val="0"/>
              <w:adjustRightInd w:val="0"/>
              <w:jc w:val="right"/>
              <w:rPr>
                <w:sz w:val="26"/>
                <w:szCs w:val="26"/>
              </w:rPr>
            </w:pPr>
            <w:r>
              <w:rPr>
                <w:sz w:val="26"/>
                <w:szCs w:val="26"/>
              </w:rPr>
              <w:t>25.300.038</w:t>
            </w:r>
          </w:p>
        </w:tc>
        <w:tc>
          <w:tcPr>
            <w:tcW w:w="2440" w:type="dxa"/>
            <w:vAlign w:val="center"/>
          </w:tcPr>
          <w:p w:rsidR="00F630A0" w:rsidRPr="00C273A9" w:rsidRDefault="00F630A0" w:rsidP="00FB63E9">
            <w:pPr>
              <w:autoSpaceDE w:val="0"/>
              <w:autoSpaceDN w:val="0"/>
              <w:adjustRightInd w:val="0"/>
              <w:jc w:val="right"/>
              <w:rPr>
                <w:sz w:val="26"/>
                <w:szCs w:val="26"/>
              </w:rPr>
            </w:pPr>
            <w:r>
              <w:rPr>
                <w:sz w:val="26"/>
                <w:szCs w:val="26"/>
              </w:rPr>
              <w:t>68.072.960</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b/>
                <w:sz w:val="26"/>
                <w:szCs w:val="26"/>
              </w:rPr>
            </w:pPr>
            <w:r w:rsidRPr="00C273A9">
              <w:rPr>
                <w:b/>
                <w:bCs/>
                <w:sz w:val="26"/>
                <w:szCs w:val="26"/>
              </w:rPr>
              <w:t xml:space="preserve">TỔNG CỘNG TÀI SẢN </w:t>
            </w:r>
          </w:p>
        </w:tc>
        <w:tc>
          <w:tcPr>
            <w:tcW w:w="2512" w:type="dxa"/>
            <w:vAlign w:val="center"/>
          </w:tcPr>
          <w:p w:rsidR="00F630A0" w:rsidRPr="00C273A9" w:rsidRDefault="00D22DF5" w:rsidP="00C424FD">
            <w:pPr>
              <w:autoSpaceDE w:val="0"/>
              <w:autoSpaceDN w:val="0"/>
              <w:adjustRightInd w:val="0"/>
              <w:jc w:val="right"/>
              <w:rPr>
                <w:b/>
                <w:sz w:val="26"/>
                <w:szCs w:val="26"/>
              </w:rPr>
            </w:pPr>
            <w:r>
              <w:rPr>
                <w:b/>
                <w:sz w:val="26"/>
                <w:szCs w:val="26"/>
              </w:rPr>
              <w:t>15.303.753.499</w:t>
            </w:r>
          </w:p>
        </w:tc>
        <w:tc>
          <w:tcPr>
            <w:tcW w:w="2440" w:type="dxa"/>
            <w:vAlign w:val="center"/>
          </w:tcPr>
          <w:p w:rsidR="00F630A0" w:rsidRPr="00C273A9" w:rsidRDefault="00F630A0" w:rsidP="00FB63E9">
            <w:pPr>
              <w:autoSpaceDE w:val="0"/>
              <w:autoSpaceDN w:val="0"/>
              <w:adjustRightInd w:val="0"/>
              <w:jc w:val="right"/>
              <w:rPr>
                <w:b/>
                <w:sz w:val="26"/>
                <w:szCs w:val="26"/>
              </w:rPr>
            </w:pPr>
            <w:r>
              <w:rPr>
                <w:b/>
                <w:sz w:val="26"/>
                <w:szCs w:val="26"/>
              </w:rPr>
              <w:t>16.100.108.211</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b/>
                <w:sz w:val="26"/>
                <w:szCs w:val="26"/>
              </w:rPr>
            </w:pPr>
            <w:r w:rsidRPr="00C273A9">
              <w:rPr>
                <w:b/>
                <w:bCs/>
                <w:sz w:val="26"/>
                <w:szCs w:val="26"/>
              </w:rPr>
              <w:t xml:space="preserve">C. NỢ PHẢI TRẢ </w:t>
            </w:r>
          </w:p>
        </w:tc>
        <w:tc>
          <w:tcPr>
            <w:tcW w:w="2512" w:type="dxa"/>
            <w:vAlign w:val="center"/>
          </w:tcPr>
          <w:p w:rsidR="00F630A0" w:rsidRPr="00C273A9" w:rsidRDefault="00F630A0" w:rsidP="00D22DF5">
            <w:pPr>
              <w:autoSpaceDE w:val="0"/>
              <w:autoSpaceDN w:val="0"/>
              <w:adjustRightInd w:val="0"/>
              <w:jc w:val="right"/>
              <w:rPr>
                <w:b/>
                <w:sz w:val="26"/>
                <w:szCs w:val="26"/>
              </w:rPr>
            </w:pPr>
            <w:r>
              <w:rPr>
                <w:b/>
                <w:sz w:val="26"/>
                <w:szCs w:val="26"/>
              </w:rPr>
              <w:t>3.</w:t>
            </w:r>
            <w:r w:rsidR="00D22DF5">
              <w:rPr>
                <w:b/>
                <w:sz w:val="26"/>
                <w:szCs w:val="26"/>
              </w:rPr>
              <w:t>088.101.091</w:t>
            </w:r>
          </w:p>
        </w:tc>
        <w:tc>
          <w:tcPr>
            <w:tcW w:w="2440" w:type="dxa"/>
            <w:vAlign w:val="center"/>
          </w:tcPr>
          <w:p w:rsidR="00F630A0" w:rsidRPr="00C273A9" w:rsidRDefault="00F630A0" w:rsidP="00FB63E9">
            <w:pPr>
              <w:autoSpaceDE w:val="0"/>
              <w:autoSpaceDN w:val="0"/>
              <w:adjustRightInd w:val="0"/>
              <w:jc w:val="right"/>
              <w:rPr>
                <w:b/>
                <w:sz w:val="26"/>
                <w:szCs w:val="26"/>
              </w:rPr>
            </w:pPr>
            <w:r>
              <w:rPr>
                <w:b/>
                <w:sz w:val="26"/>
                <w:szCs w:val="26"/>
              </w:rPr>
              <w:t>3.896.249.977</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lastRenderedPageBreak/>
              <w:t xml:space="preserve">I. Nợ ngắn hạn </w:t>
            </w:r>
          </w:p>
        </w:tc>
        <w:tc>
          <w:tcPr>
            <w:tcW w:w="2512" w:type="dxa"/>
            <w:vAlign w:val="center"/>
          </w:tcPr>
          <w:p w:rsidR="00F630A0" w:rsidRPr="00C273A9" w:rsidRDefault="00D22DF5" w:rsidP="00C424FD">
            <w:pPr>
              <w:autoSpaceDE w:val="0"/>
              <w:autoSpaceDN w:val="0"/>
              <w:adjustRightInd w:val="0"/>
              <w:jc w:val="right"/>
              <w:rPr>
                <w:sz w:val="26"/>
                <w:szCs w:val="26"/>
              </w:rPr>
            </w:pPr>
            <w:r>
              <w:rPr>
                <w:sz w:val="26"/>
                <w:szCs w:val="26"/>
              </w:rPr>
              <w:t>3.086.101.091</w:t>
            </w:r>
          </w:p>
        </w:tc>
        <w:tc>
          <w:tcPr>
            <w:tcW w:w="2440" w:type="dxa"/>
            <w:vAlign w:val="center"/>
          </w:tcPr>
          <w:p w:rsidR="00F630A0" w:rsidRPr="00C273A9" w:rsidRDefault="00F630A0" w:rsidP="00FB63E9">
            <w:pPr>
              <w:autoSpaceDE w:val="0"/>
              <w:autoSpaceDN w:val="0"/>
              <w:adjustRightInd w:val="0"/>
              <w:jc w:val="right"/>
              <w:rPr>
                <w:sz w:val="26"/>
                <w:szCs w:val="26"/>
              </w:rPr>
            </w:pPr>
            <w:r>
              <w:rPr>
                <w:sz w:val="26"/>
                <w:szCs w:val="26"/>
              </w:rPr>
              <w:t>3.894.249.977</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II. Nợ dài hạn </w:t>
            </w:r>
          </w:p>
        </w:tc>
        <w:tc>
          <w:tcPr>
            <w:tcW w:w="2512" w:type="dxa"/>
            <w:vAlign w:val="center"/>
          </w:tcPr>
          <w:p w:rsidR="00F630A0" w:rsidRPr="00C273A9" w:rsidRDefault="00F630A0" w:rsidP="00392F83">
            <w:pPr>
              <w:autoSpaceDE w:val="0"/>
              <w:autoSpaceDN w:val="0"/>
              <w:adjustRightInd w:val="0"/>
              <w:jc w:val="right"/>
              <w:rPr>
                <w:sz w:val="26"/>
                <w:szCs w:val="26"/>
              </w:rPr>
            </w:pPr>
            <w:r w:rsidRPr="00C273A9">
              <w:rPr>
                <w:sz w:val="26"/>
                <w:szCs w:val="26"/>
              </w:rPr>
              <w:t>2.000.000</w:t>
            </w:r>
          </w:p>
        </w:tc>
        <w:tc>
          <w:tcPr>
            <w:tcW w:w="2440" w:type="dxa"/>
            <w:vAlign w:val="center"/>
          </w:tcPr>
          <w:p w:rsidR="00F630A0" w:rsidRPr="00C273A9" w:rsidRDefault="00F630A0" w:rsidP="00FB63E9">
            <w:pPr>
              <w:autoSpaceDE w:val="0"/>
              <w:autoSpaceDN w:val="0"/>
              <w:adjustRightInd w:val="0"/>
              <w:jc w:val="right"/>
              <w:rPr>
                <w:sz w:val="26"/>
                <w:szCs w:val="26"/>
              </w:rPr>
            </w:pPr>
            <w:r w:rsidRPr="00C273A9">
              <w:rPr>
                <w:sz w:val="26"/>
                <w:szCs w:val="26"/>
              </w:rPr>
              <w:t>2.000.000</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b/>
                <w:sz w:val="26"/>
                <w:szCs w:val="26"/>
              </w:rPr>
            </w:pPr>
            <w:r w:rsidRPr="00C273A9">
              <w:rPr>
                <w:b/>
                <w:bCs/>
                <w:sz w:val="26"/>
                <w:szCs w:val="26"/>
              </w:rPr>
              <w:t xml:space="preserve">D. VỐN CHỦ SỞ HỮU </w:t>
            </w:r>
          </w:p>
        </w:tc>
        <w:tc>
          <w:tcPr>
            <w:tcW w:w="2512" w:type="dxa"/>
            <w:vAlign w:val="center"/>
          </w:tcPr>
          <w:p w:rsidR="00F630A0" w:rsidRPr="00C273A9" w:rsidRDefault="00F630A0" w:rsidP="00D22DF5">
            <w:pPr>
              <w:autoSpaceDE w:val="0"/>
              <w:autoSpaceDN w:val="0"/>
              <w:adjustRightInd w:val="0"/>
              <w:jc w:val="right"/>
              <w:rPr>
                <w:b/>
                <w:sz w:val="26"/>
                <w:szCs w:val="26"/>
              </w:rPr>
            </w:pPr>
            <w:r>
              <w:rPr>
                <w:b/>
                <w:sz w:val="26"/>
                <w:szCs w:val="26"/>
              </w:rPr>
              <w:t>12.</w:t>
            </w:r>
            <w:r w:rsidR="00D22DF5">
              <w:rPr>
                <w:b/>
                <w:sz w:val="26"/>
                <w:szCs w:val="26"/>
              </w:rPr>
              <w:t>215.652.408</w:t>
            </w:r>
          </w:p>
        </w:tc>
        <w:tc>
          <w:tcPr>
            <w:tcW w:w="2440" w:type="dxa"/>
            <w:vAlign w:val="center"/>
          </w:tcPr>
          <w:p w:rsidR="00F630A0" w:rsidRPr="00C273A9" w:rsidRDefault="00F630A0" w:rsidP="00FB63E9">
            <w:pPr>
              <w:autoSpaceDE w:val="0"/>
              <w:autoSpaceDN w:val="0"/>
              <w:adjustRightInd w:val="0"/>
              <w:jc w:val="right"/>
              <w:rPr>
                <w:b/>
                <w:sz w:val="26"/>
                <w:szCs w:val="26"/>
              </w:rPr>
            </w:pPr>
            <w:r>
              <w:rPr>
                <w:b/>
                <w:sz w:val="26"/>
                <w:szCs w:val="26"/>
              </w:rPr>
              <w:t>12.203.858.234</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 Vốn đầu tư chủ sở hữu </w:t>
            </w:r>
          </w:p>
        </w:tc>
        <w:tc>
          <w:tcPr>
            <w:tcW w:w="2512" w:type="dxa"/>
            <w:vAlign w:val="center"/>
          </w:tcPr>
          <w:p w:rsidR="00F630A0" w:rsidRPr="00C273A9" w:rsidRDefault="00F630A0" w:rsidP="00392F83">
            <w:pPr>
              <w:autoSpaceDE w:val="0"/>
              <w:autoSpaceDN w:val="0"/>
              <w:adjustRightInd w:val="0"/>
              <w:jc w:val="right"/>
              <w:rPr>
                <w:sz w:val="26"/>
                <w:szCs w:val="26"/>
              </w:rPr>
            </w:pPr>
            <w:r>
              <w:rPr>
                <w:sz w:val="26"/>
                <w:szCs w:val="26"/>
              </w:rPr>
              <w:t>11.264.740.000</w:t>
            </w:r>
          </w:p>
        </w:tc>
        <w:tc>
          <w:tcPr>
            <w:tcW w:w="2440" w:type="dxa"/>
            <w:vAlign w:val="center"/>
          </w:tcPr>
          <w:p w:rsidR="00F630A0" w:rsidRPr="00C273A9" w:rsidRDefault="00F630A0" w:rsidP="00FB63E9">
            <w:pPr>
              <w:autoSpaceDE w:val="0"/>
              <w:autoSpaceDN w:val="0"/>
              <w:adjustRightInd w:val="0"/>
              <w:jc w:val="right"/>
              <w:rPr>
                <w:sz w:val="26"/>
                <w:szCs w:val="26"/>
              </w:rPr>
            </w:pPr>
            <w:r>
              <w:rPr>
                <w:sz w:val="26"/>
                <w:szCs w:val="26"/>
              </w:rPr>
              <w:t>11.264.740.000</w:t>
            </w: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sz w:val="26"/>
                <w:szCs w:val="26"/>
              </w:rPr>
              <w:t xml:space="preserve">II. Nguồn kinh phí, quỹ khác </w:t>
            </w:r>
          </w:p>
        </w:tc>
        <w:tc>
          <w:tcPr>
            <w:tcW w:w="2512" w:type="dxa"/>
            <w:vAlign w:val="center"/>
          </w:tcPr>
          <w:p w:rsidR="00F630A0" w:rsidRPr="00C273A9" w:rsidRDefault="00F630A0" w:rsidP="00392F83">
            <w:pPr>
              <w:autoSpaceDE w:val="0"/>
              <w:autoSpaceDN w:val="0"/>
              <w:adjustRightInd w:val="0"/>
              <w:jc w:val="right"/>
              <w:rPr>
                <w:sz w:val="26"/>
                <w:szCs w:val="26"/>
              </w:rPr>
            </w:pPr>
          </w:p>
        </w:tc>
        <w:tc>
          <w:tcPr>
            <w:tcW w:w="2440" w:type="dxa"/>
            <w:vAlign w:val="center"/>
          </w:tcPr>
          <w:p w:rsidR="00F630A0" w:rsidRPr="00C273A9" w:rsidRDefault="00F630A0" w:rsidP="00FB63E9">
            <w:pPr>
              <w:autoSpaceDE w:val="0"/>
              <w:autoSpaceDN w:val="0"/>
              <w:adjustRightInd w:val="0"/>
              <w:jc w:val="right"/>
              <w:rPr>
                <w:sz w:val="26"/>
                <w:szCs w:val="26"/>
              </w:rPr>
            </w:pPr>
          </w:p>
        </w:tc>
      </w:tr>
      <w:tr w:rsidR="00F630A0" w:rsidRPr="00C273A9" w:rsidTr="00D927AE">
        <w:trPr>
          <w:trHeight w:val="432"/>
        </w:trPr>
        <w:tc>
          <w:tcPr>
            <w:tcW w:w="4696" w:type="dxa"/>
            <w:vAlign w:val="center"/>
          </w:tcPr>
          <w:p w:rsidR="00F630A0" w:rsidRPr="00C273A9" w:rsidRDefault="00F630A0" w:rsidP="00392F83">
            <w:pPr>
              <w:autoSpaceDE w:val="0"/>
              <w:autoSpaceDN w:val="0"/>
              <w:adjustRightInd w:val="0"/>
              <w:rPr>
                <w:sz w:val="26"/>
                <w:szCs w:val="26"/>
              </w:rPr>
            </w:pPr>
            <w:r w:rsidRPr="00C273A9">
              <w:rPr>
                <w:b/>
                <w:bCs/>
                <w:sz w:val="26"/>
                <w:szCs w:val="26"/>
              </w:rPr>
              <w:t xml:space="preserve">TỔNG CỘNG NGUỒN VỐN </w:t>
            </w:r>
          </w:p>
        </w:tc>
        <w:tc>
          <w:tcPr>
            <w:tcW w:w="2512" w:type="dxa"/>
            <w:vAlign w:val="center"/>
          </w:tcPr>
          <w:p w:rsidR="00F630A0" w:rsidRPr="00C273A9" w:rsidRDefault="00D22DF5" w:rsidP="00392F83">
            <w:pPr>
              <w:autoSpaceDE w:val="0"/>
              <w:autoSpaceDN w:val="0"/>
              <w:adjustRightInd w:val="0"/>
              <w:jc w:val="right"/>
              <w:rPr>
                <w:b/>
                <w:sz w:val="26"/>
                <w:szCs w:val="26"/>
              </w:rPr>
            </w:pPr>
            <w:r>
              <w:rPr>
                <w:b/>
                <w:sz w:val="26"/>
                <w:szCs w:val="26"/>
              </w:rPr>
              <w:t>15.303.753.499</w:t>
            </w:r>
          </w:p>
        </w:tc>
        <w:tc>
          <w:tcPr>
            <w:tcW w:w="2440" w:type="dxa"/>
            <w:vAlign w:val="center"/>
          </w:tcPr>
          <w:p w:rsidR="00F630A0" w:rsidRPr="00C273A9" w:rsidRDefault="00F630A0" w:rsidP="00FB63E9">
            <w:pPr>
              <w:autoSpaceDE w:val="0"/>
              <w:autoSpaceDN w:val="0"/>
              <w:adjustRightInd w:val="0"/>
              <w:jc w:val="right"/>
              <w:rPr>
                <w:b/>
                <w:sz w:val="26"/>
                <w:szCs w:val="26"/>
              </w:rPr>
            </w:pPr>
            <w:r>
              <w:rPr>
                <w:b/>
                <w:sz w:val="26"/>
                <w:szCs w:val="26"/>
              </w:rPr>
              <w:t>16.100.108.211</w:t>
            </w:r>
          </w:p>
        </w:tc>
      </w:tr>
    </w:tbl>
    <w:p w:rsidR="00F501AB" w:rsidRPr="00CB59E0" w:rsidRDefault="00BC12A6" w:rsidP="00D927AE">
      <w:pPr>
        <w:spacing w:before="120"/>
        <w:ind w:firstLine="720"/>
        <w:jc w:val="both"/>
      </w:pPr>
      <w:r>
        <w:t>Tổng tài sản cuối năm giảm 4</w:t>
      </w:r>
      <w:r w:rsidR="008738DD" w:rsidRPr="00CB59E0">
        <w:t>,</w:t>
      </w:r>
      <w:r w:rsidR="00D22DF5">
        <w:t>95</w:t>
      </w:r>
      <w:r w:rsidR="008738DD" w:rsidRPr="00CB59E0">
        <w:t>% so với đầu năm.</w:t>
      </w:r>
      <w:r w:rsidR="00BF4643">
        <w:t xml:space="preserve"> Trong đó chủ yếu là giảm</w:t>
      </w:r>
      <w:r w:rsidR="009F7667">
        <w:t xml:space="preserve"> hàng tồn kho.</w:t>
      </w:r>
    </w:p>
    <w:p w:rsidR="00A2313D" w:rsidRDefault="00A2313D" w:rsidP="00D927AE">
      <w:pPr>
        <w:spacing w:before="120"/>
        <w:ind w:left="1080"/>
        <w:jc w:val="both"/>
        <w:rPr>
          <w:b/>
          <w:sz w:val="28"/>
          <w:szCs w:val="28"/>
        </w:rPr>
      </w:pPr>
    </w:p>
    <w:p w:rsidR="00CE7324" w:rsidRDefault="00CE7324" w:rsidP="00D927AE">
      <w:pPr>
        <w:numPr>
          <w:ilvl w:val="0"/>
          <w:numId w:val="13"/>
        </w:numPr>
        <w:spacing w:before="120"/>
        <w:jc w:val="both"/>
        <w:rPr>
          <w:b/>
          <w:sz w:val="28"/>
          <w:szCs w:val="28"/>
        </w:rPr>
      </w:pPr>
      <w:r>
        <w:rPr>
          <w:b/>
          <w:sz w:val="28"/>
          <w:szCs w:val="28"/>
        </w:rPr>
        <w:t>Tình hình nguồn vốn</w:t>
      </w:r>
    </w:p>
    <w:p w:rsidR="00CE7324" w:rsidRDefault="00CE7324" w:rsidP="00D927AE">
      <w:pPr>
        <w:spacing w:before="120"/>
        <w:ind w:left="720"/>
        <w:jc w:val="both"/>
      </w:pPr>
      <w:r w:rsidRPr="00CB59E0">
        <w:t>Nguồn vốn cuối năm 201</w:t>
      </w:r>
      <w:r w:rsidR="009F7667">
        <w:t>4</w:t>
      </w:r>
      <w:r w:rsidRPr="00CB59E0">
        <w:t xml:space="preserve"> giảm so với cuối năm 201</w:t>
      </w:r>
      <w:r w:rsidR="009F7667">
        <w:t>3</w:t>
      </w:r>
      <w:r w:rsidRPr="00CB59E0">
        <w:t>. Trong đó chủ</w:t>
      </w:r>
      <w:r w:rsidR="009B6A4E">
        <w:t xml:space="preserve"> </w:t>
      </w:r>
      <w:r w:rsidRPr="00CB59E0">
        <w:t>yếu là giảm khoản nợ phải trả, gồm: Nợ vay ngân hàng, nợ thuế và nợ khác.</w:t>
      </w:r>
    </w:p>
    <w:p w:rsidR="002615FE" w:rsidRPr="00CB59E0" w:rsidRDefault="002615FE" w:rsidP="00D927AE">
      <w:pPr>
        <w:spacing w:before="120"/>
        <w:ind w:left="720"/>
        <w:jc w:val="both"/>
      </w:pPr>
    </w:p>
    <w:p w:rsidR="00AF4B85" w:rsidRPr="003B71A3" w:rsidRDefault="00BF003E" w:rsidP="00D927AE">
      <w:pPr>
        <w:spacing w:before="120"/>
        <w:ind w:firstLine="720"/>
        <w:jc w:val="both"/>
        <w:rPr>
          <w:b/>
          <w:i/>
          <w:sz w:val="28"/>
          <w:szCs w:val="28"/>
        </w:rPr>
      </w:pPr>
      <w:r>
        <w:rPr>
          <w:b/>
          <w:i/>
          <w:sz w:val="28"/>
          <w:szCs w:val="28"/>
        </w:rPr>
        <w:t>3</w:t>
      </w:r>
      <w:r w:rsidR="0001600A" w:rsidRPr="003B71A3">
        <w:rPr>
          <w:b/>
          <w:i/>
          <w:sz w:val="28"/>
          <w:szCs w:val="28"/>
        </w:rPr>
        <w:t xml:space="preserve">. Kế hoạch phát triển trong </w:t>
      </w:r>
      <w:r>
        <w:rPr>
          <w:b/>
          <w:i/>
          <w:sz w:val="28"/>
          <w:szCs w:val="28"/>
        </w:rPr>
        <w:t>tương lai</w:t>
      </w:r>
      <w:r w:rsidR="00AF4B85" w:rsidRPr="003B71A3">
        <w:rPr>
          <w:b/>
          <w:i/>
          <w:sz w:val="28"/>
          <w:szCs w:val="28"/>
        </w:rPr>
        <w:t>.</w:t>
      </w:r>
    </w:p>
    <w:p w:rsidR="0001600A" w:rsidRPr="003B71A3" w:rsidRDefault="0001600A" w:rsidP="00D927AE">
      <w:pPr>
        <w:spacing w:before="120"/>
        <w:ind w:firstLine="720"/>
        <w:jc w:val="both"/>
        <w:rPr>
          <w:b/>
          <w:i/>
          <w:sz w:val="28"/>
          <w:szCs w:val="28"/>
        </w:rPr>
      </w:pPr>
      <w:r w:rsidRPr="003B71A3">
        <w:rPr>
          <w:b/>
          <w:i/>
          <w:sz w:val="28"/>
          <w:szCs w:val="28"/>
        </w:rPr>
        <w:t>+Phương hướng chung.</w:t>
      </w:r>
    </w:p>
    <w:p w:rsidR="0001600A" w:rsidRDefault="00ED2812" w:rsidP="00D927AE">
      <w:pPr>
        <w:numPr>
          <w:ilvl w:val="0"/>
          <w:numId w:val="1"/>
        </w:numPr>
        <w:spacing w:before="120"/>
        <w:jc w:val="both"/>
      </w:pPr>
      <w:r>
        <w:t>Th</w:t>
      </w:r>
      <w:r w:rsidRPr="00ED2812">
        <w:t>ự</w:t>
      </w:r>
      <w:r>
        <w:t>c hi</w:t>
      </w:r>
      <w:r w:rsidRPr="00ED2812">
        <w:t>ệ</w:t>
      </w:r>
      <w:r>
        <w:t>n c</w:t>
      </w:r>
      <w:r w:rsidRPr="00ED2812">
        <w:t>á</w:t>
      </w:r>
      <w:r>
        <w:t>c nh</w:t>
      </w:r>
      <w:r w:rsidRPr="00ED2812">
        <w:t>ó</w:t>
      </w:r>
      <w:r>
        <w:t>m gi</w:t>
      </w:r>
      <w:r w:rsidRPr="00ED2812">
        <w:t>ả</w:t>
      </w:r>
      <w:r>
        <w:t>i ph</w:t>
      </w:r>
      <w:r w:rsidRPr="00ED2812">
        <w:t>á</w:t>
      </w:r>
      <w:r>
        <w:t>p v</w:t>
      </w:r>
      <w:r w:rsidRPr="00ED2812">
        <w:t>ề</w:t>
      </w:r>
      <w:r>
        <w:t xml:space="preserve"> n</w:t>
      </w:r>
      <w:r w:rsidRPr="00ED2812">
        <w:t>â</w:t>
      </w:r>
      <w:r>
        <w:t>ng cao t</w:t>
      </w:r>
      <w:r w:rsidRPr="00ED2812">
        <w:t>ỷ</w:t>
      </w:r>
      <w:r>
        <w:t xml:space="preserve"> tr</w:t>
      </w:r>
      <w:r w:rsidRPr="00ED2812">
        <w:t>ọ</w:t>
      </w:r>
      <w:r>
        <w:t>ng b</w:t>
      </w:r>
      <w:r w:rsidRPr="00ED2812">
        <w:t>á</w:t>
      </w:r>
      <w:r>
        <w:t>n l</w:t>
      </w:r>
      <w:r w:rsidRPr="00ED2812">
        <w:t>ẻ</w:t>
      </w:r>
      <w:r>
        <w:t>, gi</w:t>
      </w:r>
      <w:r w:rsidRPr="00ED2812">
        <w:t>ả</w:t>
      </w:r>
      <w:r>
        <w:t>m chi</w:t>
      </w:r>
      <w:r w:rsidRPr="00ED2812">
        <w:t>ế</w:t>
      </w:r>
      <w:r>
        <w:t>t kh</w:t>
      </w:r>
      <w:r w:rsidRPr="00ED2812">
        <w:t>ấ</w:t>
      </w:r>
      <w:r>
        <w:t>u b</w:t>
      </w:r>
      <w:r w:rsidRPr="00ED2812">
        <w:t>á</w:t>
      </w:r>
      <w:r>
        <w:t>n h</w:t>
      </w:r>
      <w:r w:rsidRPr="00ED2812">
        <w:t>à</w:t>
      </w:r>
      <w:r>
        <w:t>ng nh</w:t>
      </w:r>
      <w:r w:rsidRPr="00ED2812">
        <w:t>ư</w:t>
      </w:r>
      <w:r>
        <w:t>ng ph</w:t>
      </w:r>
      <w:r w:rsidRPr="00ED2812">
        <w:t>ả</w:t>
      </w:r>
      <w:r>
        <w:t>i gi</w:t>
      </w:r>
      <w:r w:rsidRPr="00ED2812">
        <w:t>ữ</w:t>
      </w:r>
      <w:r>
        <w:t xml:space="preserve"> v</w:t>
      </w:r>
      <w:r w:rsidRPr="00ED2812">
        <w:t>ữ</w:t>
      </w:r>
      <w:r>
        <w:t>ng th</w:t>
      </w:r>
      <w:r w:rsidRPr="00ED2812">
        <w:t>ị</w:t>
      </w:r>
      <w:r>
        <w:t xml:space="preserve"> trư</w:t>
      </w:r>
      <w:r w:rsidRPr="00ED2812">
        <w:t>ờ</w:t>
      </w:r>
      <w:r>
        <w:t>ng;</w:t>
      </w:r>
    </w:p>
    <w:p w:rsidR="00F400D8" w:rsidRPr="00ED2812" w:rsidRDefault="00ED2812" w:rsidP="00D927AE">
      <w:pPr>
        <w:numPr>
          <w:ilvl w:val="0"/>
          <w:numId w:val="1"/>
        </w:numPr>
        <w:spacing w:before="120"/>
        <w:jc w:val="both"/>
        <w:rPr>
          <w:b/>
          <w:i/>
        </w:rPr>
      </w:pPr>
      <w:r>
        <w:t>TI</w:t>
      </w:r>
      <w:r w:rsidRPr="00ED2812">
        <w:t>ế</w:t>
      </w:r>
      <w:r>
        <w:t>p t</w:t>
      </w:r>
      <w:r w:rsidRPr="00ED2812">
        <w:t>ụ</w:t>
      </w:r>
      <w:r>
        <w:t>c th</w:t>
      </w:r>
      <w:r w:rsidRPr="00ED2812">
        <w:t>ự</w:t>
      </w:r>
      <w:r>
        <w:t>c hi</w:t>
      </w:r>
      <w:r w:rsidRPr="00ED2812">
        <w:t>ệ</w:t>
      </w:r>
      <w:r>
        <w:t>n vi</w:t>
      </w:r>
      <w:r w:rsidRPr="00ED2812">
        <w:t>ệ</w:t>
      </w:r>
      <w:r>
        <w:t>c t</w:t>
      </w:r>
      <w:r w:rsidRPr="00ED2812">
        <w:t>á</w:t>
      </w:r>
      <w:r>
        <w:t>i c</w:t>
      </w:r>
      <w:r w:rsidRPr="00ED2812">
        <w:t>ơ</w:t>
      </w:r>
      <w:r>
        <w:t xml:space="preserve"> c</w:t>
      </w:r>
      <w:r w:rsidRPr="00ED2812">
        <w:t>ấ</w:t>
      </w:r>
      <w:r>
        <w:t>u v</w:t>
      </w:r>
      <w:r w:rsidRPr="00ED2812">
        <w:t>ố</w:t>
      </w:r>
      <w:r>
        <w:t>n, gi</w:t>
      </w:r>
      <w:r w:rsidRPr="00ED2812">
        <w:t>ả</w:t>
      </w:r>
      <w:r>
        <w:t>m t</w:t>
      </w:r>
      <w:r w:rsidRPr="00ED2812">
        <w:t>ủ</w:t>
      </w:r>
      <w:r>
        <w:t xml:space="preserve"> tr</w:t>
      </w:r>
      <w:r w:rsidRPr="00ED2812">
        <w:t>ọ</w:t>
      </w:r>
      <w:r>
        <w:t>ng v</w:t>
      </w:r>
      <w:r w:rsidRPr="00ED2812">
        <w:t>ố</w:t>
      </w:r>
      <w:r>
        <w:t>n c</w:t>
      </w:r>
      <w:r w:rsidRPr="00ED2812">
        <w:t>ố</w:t>
      </w:r>
      <w:r>
        <w:t xml:space="preserve"> </w:t>
      </w:r>
      <w:r w:rsidRPr="00ED2812">
        <w:t>đị</w:t>
      </w:r>
      <w:r>
        <w:t>nh. Chuy</w:t>
      </w:r>
      <w:r w:rsidRPr="00ED2812">
        <w:t>ể</w:t>
      </w:r>
      <w:r>
        <w:t>n như</w:t>
      </w:r>
      <w:r w:rsidRPr="00ED2812">
        <w:t>ợ</w:t>
      </w:r>
      <w:r>
        <w:t>ng nh</w:t>
      </w:r>
      <w:r w:rsidRPr="00ED2812">
        <w:t>à</w:t>
      </w:r>
      <w:r>
        <w:t xml:space="preserve"> 414 Tr</w:t>
      </w:r>
      <w:r w:rsidRPr="00ED2812">
        <w:t>ầ</w:t>
      </w:r>
      <w:r>
        <w:t>n H</w:t>
      </w:r>
      <w:r w:rsidRPr="00ED2812">
        <w:t>ư</w:t>
      </w:r>
      <w:r>
        <w:t xml:space="preserve">ng </w:t>
      </w:r>
      <w:r w:rsidRPr="00ED2812">
        <w:t>Đạ</w:t>
      </w:r>
      <w:r>
        <w:t>o, nh</w:t>
      </w:r>
      <w:r w:rsidRPr="00ED2812">
        <w:t>à</w:t>
      </w:r>
      <w:r>
        <w:t xml:space="preserve"> 236 Phan B</w:t>
      </w:r>
      <w:r w:rsidRPr="00ED2812">
        <w:t>ộ</w:t>
      </w:r>
      <w:r>
        <w:t>i Ch</w:t>
      </w:r>
      <w:r w:rsidRPr="00ED2812">
        <w:t>â</w:t>
      </w:r>
      <w:r>
        <w:t>u Tp . Quy Nh</w:t>
      </w:r>
      <w:r w:rsidRPr="00ED2812">
        <w:t>ơ</w:t>
      </w:r>
      <w:r>
        <w:t>n; giao kho</w:t>
      </w:r>
      <w:r w:rsidRPr="00ED2812">
        <w:t>á</w:t>
      </w:r>
      <w:r>
        <w:t>n ho</w:t>
      </w:r>
      <w:r w:rsidRPr="00ED2812">
        <w:t>ặ</w:t>
      </w:r>
      <w:r>
        <w:t>c b</w:t>
      </w:r>
      <w:r w:rsidRPr="00ED2812">
        <w:t>á</w:t>
      </w:r>
      <w:r>
        <w:t>n m</w:t>
      </w:r>
      <w:r w:rsidRPr="00ED2812">
        <w:t>ộ</w:t>
      </w:r>
      <w:r>
        <w:t>t s</w:t>
      </w:r>
      <w:r w:rsidRPr="00ED2812">
        <w:t>ố</w:t>
      </w:r>
      <w:r>
        <w:t xml:space="preserve"> c</w:t>
      </w:r>
      <w:r w:rsidRPr="00ED2812">
        <w:t>ử</w:t>
      </w:r>
      <w:r>
        <w:t>a h</w:t>
      </w:r>
      <w:r w:rsidRPr="00ED2812">
        <w:t>à</w:t>
      </w:r>
      <w:r>
        <w:t>ng c</w:t>
      </w:r>
      <w:r w:rsidRPr="00ED2812">
        <w:t>ó</w:t>
      </w:r>
      <w:r>
        <w:t xml:space="preserve"> hi</w:t>
      </w:r>
      <w:r w:rsidRPr="00ED2812">
        <w:t>ệ</w:t>
      </w:r>
      <w:r>
        <w:t>u qu</w:t>
      </w:r>
      <w:r w:rsidRPr="00ED2812">
        <w:t>ả</w:t>
      </w:r>
      <w:r>
        <w:t xml:space="preserve"> k</w:t>
      </w:r>
      <w:r w:rsidRPr="00ED2812">
        <w:t>é</w:t>
      </w:r>
      <w:r>
        <w:t>m;</w:t>
      </w:r>
    </w:p>
    <w:p w:rsidR="00ED2812" w:rsidRPr="00ED2812" w:rsidRDefault="00ED2812" w:rsidP="00D927AE">
      <w:pPr>
        <w:numPr>
          <w:ilvl w:val="0"/>
          <w:numId w:val="1"/>
        </w:numPr>
        <w:spacing w:before="120"/>
        <w:jc w:val="both"/>
        <w:rPr>
          <w:b/>
          <w:i/>
        </w:rPr>
      </w:pPr>
      <w:r>
        <w:t>Ti</w:t>
      </w:r>
      <w:r w:rsidRPr="00ED2812">
        <w:t>ế</w:t>
      </w:r>
      <w:r>
        <w:t>p t</w:t>
      </w:r>
      <w:r w:rsidRPr="00ED2812">
        <w:t>ụ</w:t>
      </w:r>
      <w:r>
        <w:t>c khai th</w:t>
      </w:r>
      <w:r w:rsidRPr="00ED2812">
        <w:t>á</w:t>
      </w:r>
      <w:r>
        <w:t>c l</w:t>
      </w:r>
      <w:r w:rsidRPr="00ED2812">
        <w:t>ợ</w:t>
      </w:r>
      <w:r>
        <w:t>i th</w:t>
      </w:r>
      <w:r w:rsidRPr="00ED2812">
        <w:t>ế</w:t>
      </w:r>
      <w:r>
        <w:t xml:space="preserve"> v</w:t>
      </w:r>
      <w:r w:rsidRPr="00ED2812">
        <w:t>ề</w:t>
      </w:r>
      <w:r>
        <w:t xml:space="preserve"> m</w:t>
      </w:r>
      <w:r w:rsidRPr="00ED2812">
        <w:t>ặ</w:t>
      </w:r>
      <w:r>
        <w:t>t b</w:t>
      </w:r>
      <w:r w:rsidRPr="00ED2812">
        <w:t>ằ</w:t>
      </w:r>
      <w:r>
        <w:t>ng c</w:t>
      </w:r>
      <w:r w:rsidRPr="00ED2812">
        <w:t>ủ</w:t>
      </w:r>
      <w:r>
        <w:t>a C</w:t>
      </w:r>
      <w:r w:rsidRPr="00ED2812">
        <w:t>ô</w:t>
      </w:r>
      <w:r>
        <w:t>ng ty nh</w:t>
      </w:r>
      <w:r w:rsidRPr="00ED2812">
        <w:t>ư</w:t>
      </w:r>
      <w:r>
        <w:t>: cho thu</w:t>
      </w:r>
      <w:r w:rsidRPr="00ED2812">
        <w:t>ê</w:t>
      </w:r>
      <w:r>
        <w:t>; li</w:t>
      </w:r>
      <w:r w:rsidRPr="00ED2812">
        <w:t>ê</w:t>
      </w:r>
      <w:r>
        <w:t>n doanh, li</w:t>
      </w:r>
      <w:r w:rsidRPr="00ED2812">
        <w:t>ê</w:t>
      </w:r>
      <w:r>
        <w:t>n k</w:t>
      </w:r>
      <w:r w:rsidRPr="00ED2812">
        <w:t>ế</w:t>
      </w:r>
      <w:r>
        <w:t>t đ</w:t>
      </w:r>
      <w:r w:rsidRPr="00ED2812">
        <w:t>ầ</w:t>
      </w:r>
      <w:r>
        <w:t>u t</w:t>
      </w:r>
      <w:r w:rsidRPr="00ED2812">
        <w:t>ư</w:t>
      </w:r>
      <w:r>
        <w:t xml:space="preserve"> x</w:t>
      </w:r>
      <w:r w:rsidRPr="00ED2812">
        <w:t>â</w:t>
      </w:r>
      <w:r>
        <w:t>y d</w:t>
      </w:r>
      <w:r w:rsidRPr="00ED2812">
        <w:t>ự</w:t>
      </w:r>
      <w:r>
        <w:t>ng trư</w:t>
      </w:r>
      <w:r w:rsidRPr="00ED2812">
        <w:t>ờ</w:t>
      </w:r>
      <w:r>
        <w:t>ng m</w:t>
      </w:r>
      <w:r w:rsidRPr="00ED2812">
        <w:t>ẫ</w:t>
      </w:r>
      <w:r>
        <w:t>u gi</w:t>
      </w:r>
      <w:r w:rsidRPr="00ED2812">
        <w:t>á</w:t>
      </w:r>
      <w:r>
        <w:t>o ho</w:t>
      </w:r>
      <w:r w:rsidRPr="00ED2812">
        <w:t>ặ</w:t>
      </w:r>
      <w:r>
        <w:t>c c</w:t>
      </w:r>
      <w:r w:rsidRPr="00ED2812">
        <w:t>á</w:t>
      </w:r>
      <w:r>
        <w:t>c d</w:t>
      </w:r>
      <w:r w:rsidRPr="00ED2812">
        <w:t>ị</w:t>
      </w:r>
      <w:r>
        <w:t>ch v</w:t>
      </w:r>
      <w:r w:rsidRPr="00ED2812">
        <w:t>ụ</w:t>
      </w:r>
      <w:r>
        <w:t xml:space="preserve"> m</w:t>
      </w:r>
      <w:r w:rsidRPr="00ED2812">
        <w:t>à</w:t>
      </w:r>
      <w:r>
        <w:t xml:space="preserve"> Nh</w:t>
      </w:r>
      <w:r w:rsidRPr="00ED2812">
        <w:t>à</w:t>
      </w:r>
      <w:r>
        <w:t xml:space="preserve"> nư</w:t>
      </w:r>
      <w:r w:rsidRPr="00ED2812">
        <w:t>ớ</w:t>
      </w:r>
      <w:r>
        <w:t>c kh</w:t>
      </w:r>
      <w:r w:rsidRPr="00ED2812">
        <w:t>ô</w:t>
      </w:r>
      <w:r>
        <w:t>ng c</w:t>
      </w:r>
      <w:r w:rsidRPr="00ED2812">
        <w:t>ấ</w:t>
      </w:r>
      <w:r>
        <w:t>m;</w:t>
      </w:r>
    </w:p>
    <w:p w:rsidR="00CD4EE0" w:rsidRPr="003B71A3" w:rsidRDefault="00ED2812" w:rsidP="00D927AE">
      <w:pPr>
        <w:numPr>
          <w:ilvl w:val="0"/>
          <w:numId w:val="1"/>
        </w:numPr>
        <w:spacing w:before="120"/>
        <w:jc w:val="both"/>
        <w:rPr>
          <w:b/>
          <w:i/>
          <w:sz w:val="28"/>
          <w:szCs w:val="28"/>
        </w:rPr>
      </w:pPr>
      <w:r>
        <w:t>Ti</w:t>
      </w:r>
      <w:r w:rsidRPr="00ED2812">
        <w:t>ế</w:t>
      </w:r>
      <w:r>
        <w:t>p t</w:t>
      </w:r>
      <w:r w:rsidRPr="00ED2812">
        <w:t>ụ</w:t>
      </w:r>
      <w:r>
        <w:t>c c</w:t>
      </w:r>
      <w:r w:rsidRPr="00ED2812">
        <w:t>ơ</w:t>
      </w:r>
      <w:r>
        <w:t xml:space="preserve"> c</w:t>
      </w:r>
      <w:r w:rsidRPr="00ED2812">
        <w:t>ấ</w:t>
      </w:r>
      <w:r>
        <w:t>u l</w:t>
      </w:r>
      <w:r w:rsidRPr="00ED2812">
        <w:t>ạ</w:t>
      </w:r>
      <w:r>
        <w:t>i b</w:t>
      </w:r>
      <w:r w:rsidRPr="00ED2812">
        <w:t>ộ</w:t>
      </w:r>
      <w:r>
        <w:t xml:space="preserve"> m</w:t>
      </w:r>
      <w:r w:rsidRPr="00ED2812">
        <w:t>á</w:t>
      </w:r>
      <w:r>
        <w:t>y, tinh gi</w:t>
      </w:r>
      <w:r w:rsidRPr="00ED2812">
        <w:t>ả</w:t>
      </w:r>
      <w:r>
        <w:t>m lao đ</w:t>
      </w:r>
      <w:r w:rsidRPr="00ED2812">
        <w:t>ộ</w:t>
      </w:r>
      <w:r>
        <w:t>ng theo ph</w:t>
      </w:r>
      <w:r w:rsidRPr="00ED2812">
        <w:t>ươ</w:t>
      </w:r>
      <w:r>
        <w:t>ng ch</w:t>
      </w:r>
      <w:r w:rsidRPr="00ED2812">
        <w:t>â</w:t>
      </w:r>
      <w:r>
        <w:t>m tinh g</w:t>
      </w:r>
      <w:r w:rsidRPr="00ED2812">
        <w:t>ọ</w:t>
      </w:r>
      <w:r>
        <w:t>n đ</w:t>
      </w:r>
      <w:r w:rsidRPr="00ED2812">
        <w:t>ể</w:t>
      </w:r>
      <w:r>
        <w:t xml:space="preserve"> n</w:t>
      </w:r>
      <w:r w:rsidRPr="00ED2812">
        <w:t>â</w:t>
      </w:r>
      <w:r>
        <w:t>ng cao n</w:t>
      </w:r>
      <w:r w:rsidRPr="00ED2812">
        <w:t>ă</w:t>
      </w:r>
      <w:r>
        <w:t>ng su</w:t>
      </w:r>
      <w:r w:rsidRPr="00ED2812">
        <w:t>ấ</w:t>
      </w:r>
      <w:r>
        <w:t>t lao v</w:t>
      </w:r>
      <w:r w:rsidRPr="00ED2812">
        <w:t>à</w:t>
      </w:r>
      <w:r w:rsidR="00CD4EE0" w:rsidRPr="00CB59E0">
        <w:t xml:space="preserve"> thu nhập</w:t>
      </w:r>
      <w:r w:rsidR="00CD4EE0">
        <w:rPr>
          <w:sz w:val="28"/>
          <w:szCs w:val="28"/>
        </w:rPr>
        <w:t>.</w:t>
      </w:r>
    </w:p>
    <w:p w:rsidR="005F7939" w:rsidRDefault="0001600A" w:rsidP="00D927AE">
      <w:pPr>
        <w:spacing w:before="120"/>
        <w:ind w:firstLine="720"/>
        <w:jc w:val="both"/>
        <w:rPr>
          <w:b/>
          <w:i/>
          <w:lang w:val="nl-NL"/>
        </w:rPr>
      </w:pPr>
      <w:r w:rsidRPr="003B71A3">
        <w:rPr>
          <w:b/>
          <w:i/>
          <w:lang w:val="nl-NL"/>
        </w:rPr>
        <w:t>+ Các chỉ tiêu kế hoạch</w:t>
      </w:r>
      <w:r w:rsidR="00CD4EE0">
        <w:rPr>
          <w:b/>
          <w:i/>
          <w:lang w:val="nl-NL"/>
        </w:rPr>
        <w:t xml:space="preserve"> 201</w:t>
      </w:r>
      <w:r w:rsidR="009F7667">
        <w:rPr>
          <w:b/>
          <w:i/>
          <w:lang w:val="nl-NL"/>
        </w:rPr>
        <w:t>5</w:t>
      </w:r>
      <w:r w:rsidRPr="003B71A3">
        <w:rPr>
          <w:b/>
          <w:i/>
          <w:lang w:val="nl-NL"/>
        </w:rPr>
        <w:t>.</w:t>
      </w:r>
    </w:p>
    <w:p w:rsidR="003A6CAA" w:rsidRPr="003B71A3" w:rsidRDefault="003A6CAA" w:rsidP="00D927AE">
      <w:pPr>
        <w:spacing w:before="120"/>
        <w:ind w:firstLine="720"/>
        <w:jc w:val="both"/>
        <w:rPr>
          <w:b/>
          <w:i/>
          <w:lang w:val="nl-NL"/>
        </w:rPr>
      </w:pPr>
    </w:p>
    <w:tbl>
      <w:tblPr>
        <w:tblW w:w="964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828"/>
        <w:gridCol w:w="4680"/>
        <w:gridCol w:w="2160"/>
        <w:gridCol w:w="1980"/>
      </w:tblGrid>
      <w:tr w:rsidR="00CD4EE0" w:rsidRPr="003B71A3" w:rsidTr="00D927AE">
        <w:trPr>
          <w:trHeight w:val="790"/>
        </w:trPr>
        <w:tc>
          <w:tcPr>
            <w:tcW w:w="828" w:type="dxa"/>
          </w:tcPr>
          <w:p w:rsidR="00CD4EE0" w:rsidRPr="003B71A3" w:rsidRDefault="00CD4EE0" w:rsidP="003248D9">
            <w:pPr>
              <w:pStyle w:val="BodyTextIndent"/>
              <w:spacing w:before="120"/>
              <w:jc w:val="center"/>
              <w:rPr>
                <w:rFonts w:ascii="Times New Roman" w:hAnsi="Times New Roman"/>
                <w:sz w:val="24"/>
                <w:szCs w:val="24"/>
              </w:rPr>
            </w:pPr>
            <w:r w:rsidRPr="003B71A3">
              <w:rPr>
                <w:rFonts w:ascii="Times New Roman" w:hAnsi="Times New Roman"/>
                <w:sz w:val="24"/>
                <w:szCs w:val="24"/>
              </w:rPr>
              <w:t>STT</w:t>
            </w:r>
          </w:p>
        </w:tc>
        <w:tc>
          <w:tcPr>
            <w:tcW w:w="4680" w:type="dxa"/>
          </w:tcPr>
          <w:p w:rsidR="00CD4EE0" w:rsidRPr="003B71A3" w:rsidRDefault="00CD4EE0" w:rsidP="003248D9">
            <w:pPr>
              <w:pStyle w:val="BodyTextIndent"/>
              <w:spacing w:before="120"/>
              <w:jc w:val="center"/>
              <w:rPr>
                <w:rFonts w:ascii="Times New Roman" w:hAnsi="Times New Roman"/>
                <w:sz w:val="24"/>
                <w:szCs w:val="24"/>
              </w:rPr>
            </w:pPr>
            <w:r w:rsidRPr="003B71A3">
              <w:rPr>
                <w:rFonts w:ascii="Times New Roman" w:hAnsi="Times New Roman"/>
                <w:sz w:val="24"/>
                <w:szCs w:val="24"/>
              </w:rPr>
              <w:t>Chỉ tiêu</w:t>
            </w:r>
          </w:p>
        </w:tc>
        <w:tc>
          <w:tcPr>
            <w:tcW w:w="2160" w:type="dxa"/>
          </w:tcPr>
          <w:p w:rsidR="00CD4EE0" w:rsidRPr="003B71A3" w:rsidRDefault="00CD4EE0" w:rsidP="003248D9">
            <w:pPr>
              <w:pStyle w:val="BodyTextIndent"/>
              <w:spacing w:before="120"/>
              <w:jc w:val="center"/>
              <w:rPr>
                <w:rFonts w:ascii="Times New Roman" w:hAnsi="Times New Roman"/>
                <w:sz w:val="24"/>
                <w:szCs w:val="24"/>
              </w:rPr>
            </w:pPr>
            <w:r w:rsidRPr="003B71A3">
              <w:rPr>
                <w:rFonts w:ascii="Times New Roman" w:hAnsi="Times New Roman"/>
                <w:sz w:val="24"/>
                <w:szCs w:val="24"/>
              </w:rPr>
              <w:t>TH 201</w:t>
            </w:r>
            <w:r w:rsidR="009F7667">
              <w:rPr>
                <w:rFonts w:ascii="Times New Roman" w:hAnsi="Times New Roman"/>
                <w:sz w:val="24"/>
                <w:szCs w:val="24"/>
              </w:rPr>
              <w:t>4</w:t>
            </w:r>
          </w:p>
          <w:p w:rsidR="00CD4EE0" w:rsidRPr="003B71A3" w:rsidRDefault="00CD4EE0" w:rsidP="003248D9">
            <w:pPr>
              <w:pStyle w:val="BodyTextIndent"/>
              <w:spacing w:before="120"/>
              <w:jc w:val="center"/>
              <w:rPr>
                <w:rFonts w:ascii="Times New Roman" w:hAnsi="Times New Roman"/>
                <w:sz w:val="24"/>
                <w:szCs w:val="24"/>
              </w:rPr>
            </w:pPr>
            <w:r w:rsidRPr="003B71A3">
              <w:rPr>
                <w:rFonts w:ascii="Times New Roman" w:hAnsi="Times New Roman"/>
                <w:sz w:val="24"/>
                <w:szCs w:val="24"/>
              </w:rPr>
              <w:t>(1.000đ)</w:t>
            </w:r>
          </w:p>
        </w:tc>
        <w:tc>
          <w:tcPr>
            <w:tcW w:w="1980" w:type="dxa"/>
          </w:tcPr>
          <w:p w:rsidR="00CD4EE0" w:rsidRPr="003B71A3" w:rsidRDefault="00CD4EE0" w:rsidP="003248D9">
            <w:pPr>
              <w:pStyle w:val="BodyTextIndent"/>
              <w:spacing w:before="120"/>
              <w:jc w:val="center"/>
              <w:rPr>
                <w:rFonts w:ascii="Times New Roman" w:hAnsi="Times New Roman"/>
                <w:sz w:val="24"/>
                <w:szCs w:val="24"/>
              </w:rPr>
            </w:pPr>
            <w:r w:rsidRPr="003B71A3">
              <w:rPr>
                <w:rFonts w:ascii="Times New Roman" w:hAnsi="Times New Roman"/>
                <w:sz w:val="24"/>
                <w:szCs w:val="24"/>
              </w:rPr>
              <w:t>KH 201</w:t>
            </w:r>
            <w:r w:rsidR="009F7667">
              <w:rPr>
                <w:rFonts w:ascii="Times New Roman" w:hAnsi="Times New Roman"/>
                <w:sz w:val="24"/>
                <w:szCs w:val="24"/>
              </w:rPr>
              <w:t>5</w:t>
            </w:r>
          </w:p>
          <w:p w:rsidR="00CD4EE0" w:rsidRPr="003B71A3" w:rsidRDefault="00CD4EE0" w:rsidP="003248D9">
            <w:pPr>
              <w:pStyle w:val="BodyTextIndent"/>
              <w:spacing w:before="120"/>
              <w:jc w:val="center"/>
              <w:rPr>
                <w:rFonts w:ascii="Times New Roman" w:hAnsi="Times New Roman"/>
                <w:sz w:val="24"/>
                <w:szCs w:val="24"/>
              </w:rPr>
            </w:pPr>
            <w:r w:rsidRPr="003B71A3">
              <w:rPr>
                <w:rFonts w:ascii="Times New Roman" w:hAnsi="Times New Roman"/>
                <w:sz w:val="24"/>
                <w:szCs w:val="24"/>
              </w:rPr>
              <w:t>(1.000đ)</w:t>
            </w:r>
          </w:p>
        </w:tc>
      </w:tr>
      <w:tr w:rsidR="00CD4EE0" w:rsidRPr="003B71A3" w:rsidTr="00D927AE">
        <w:tc>
          <w:tcPr>
            <w:tcW w:w="828" w:type="dxa"/>
          </w:tcPr>
          <w:p w:rsidR="00CD4EE0" w:rsidRPr="003B71A3" w:rsidRDefault="00CD4EE0" w:rsidP="003248D9">
            <w:pPr>
              <w:pStyle w:val="BodyTextIndent"/>
              <w:spacing w:before="120"/>
              <w:rPr>
                <w:rFonts w:ascii="Times New Roman" w:hAnsi="Times New Roman"/>
                <w:sz w:val="24"/>
                <w:szCs w:val="24"/>
              </w:rPr>
            </w:pPr>
            <w:r w:rsidRPr="003B71A3">
              <w:rPr>
                <w:rFonts w:ascii="Times New Roman" w:hAnsi="Times New Roman"/>
                <w:sz w:val="24"/>
                <w:szCs w:val="24"/>
              </w:rPr>
              <w:t>01</w:t>
            </w:r>
          </w:p>
        </w:tc>
        <w:tc>
          <w:tcPr>
            <w:tcW w:w="4680" w:type="dxa"/>
          </w:tcPr>
          <w:p w:rsidR="00CD4EE0" w:rsidRPr="003B71A3" w:rsidRDefault="00CD4EE0" w:rsidP="003248D9">
            <w:pPr>
              <w:pStyle w:val="BodyTextIndent"/>
              <w:spacing w:before="120"/>
              <w:rPr>
                <w:rFonts w:ascii="Times New Roman" w:hAnsi="Times New Roman"/>
                <w:sz w:val="24"/>
                <w:szCs w:val="24"/>
              </w:rPr>
            </w:pPr>
            <w:r w:rsidRPr="003B71A3">
              <w:rPr>
                <w:rFonts w:ascii="Times New Roman" w:hAnsi="Times New Roman"/>
                <w:sz w:val="24"/>
                <w:szCs w:val="24"/>
              </w:rPr>
              <w:t xml:space="preserve">Tổng doanh thu . </w:t>
            </w:r>
          </w:p>
        </w:tc>
        <w:tc>
          <w:tcPr>
            <w:tcW w:w="2160" w:type="dxa"/>
            <w:vAlign w:val="center"/>
          </w:tcPr>
          <w:p w:rsidR="00CD4EE0" w:rsidRPr="00CE2F7C" w:rsidRDefault="009F7667" w:rsidP="00BD1869">
            <w:pPr>
              <w:jc w:val="right"/>
              <w:rPr>
                <w:sz w:val="28"/>
                <w:szCs w:val="28"/>
              </w:rPr>
            </w:pPr>
            <w:r>
              <w:t>56.263.488</w:t>
            </w:r>
          </w:p>
        </w:tc>
        <w:tc>
          <w:tcPr>
            <w:tcW w:w="1980" w:type="dxa"/>
            <w:vAlign w:val="center"/>
          </w:tcPr>
          <w:p w:rsidR="00CD4EE0" w:rsidRPr="00CE2F7C" w:rsidRDefault="009F7667" w:rsidP="009B6A4E">
            <w:pPr>
              <w:jc w:val="right"/>
              <w:rPr>
                <w:sz w:val="28"/>
                <w:szCs w:val="28"/>
              </w:rPr>
            </w:pPr>
            <w:r>
              <w:rPr>
                <w:sz w:val="28"/>
                <w:szCs w:val="28"/>
              </w:rPr>
              <w:t>51</w:t>
            </w:r>
            <w:r w:rsidR="00CD4EE0">
              <w:rPr>
                <w:sz w:val="28"/>
                <w:szCs w:val="28"/>
              </w:rPr>
              <w:t>.000.000</w:t>
            </w:r>
          </w:p>
        </w:tc>
      </w:tr>
      <w:tr w:rsidR="00CD4EE0" w:rsidRPr="003248D9" w:rsidTr="00D927AE">
        <w:tc>
          <w:tcPr>
            <w:tcW w:w="828" w:type="dxa"/>
          </w:tcPr>
          <w:p w:rsidR="00CD4EE0" w:rsidRPr="003248D9" w:rsidRDefault="00CD4EE0" w:rsidP="003248D9">
            <w:pPr>
              <w:pStyle w:val="BodyTextIndent"/>
              <w:spacing w:before="120"/>
              <w:rPr>
                <w:rFonts w:ascii="Times New Roman" w:hAnsi="Times New Roman"/>
                <w:sz w:val="24"/>
                <w:szCs w:val="24"/>
              </w:rPr>
            </w:pPr>
            <w:r w:rsidRPr="003248D9">
              <w:rPr>
                <w:rFonts w:ascii="Times New Roman" w:hAnsi="Times New Roman"/>
                <w:sz w:val="24"/>
                <w:szCs w:val="24"/>
              </w:rPr>
              <w:t>06</w:t>
            </w:r>
          </w:p>
        </w:tc>
        <w:tc>
          <w:tcPr>
            <w:tcW w:w="4680" w:type="dxa"/>
          </w:tcPr>
          <w:p w:rsidR="00CD4EE0" w:rsidRPr="003248D9" w:rsidRDefault="00CD4EE0" w:rsidP="003248D9">
            <w:pPr>
              <w:pStyle w:val="BodyTextIndent"/>
              <w:spacing w:before="120"/>
              <w:rPr>
                <w:rFonts w:ascii="Times New Roman" w:hAnsi="Times New Roman"/>
                <w:sz w:val="24"/>
                <w:szCs w:val="24"/>
              </w:rPr>
            </w:pPr>
            <w:r w:rsidRPr="003248D9">
              <w:rPr>
                <w:rFonts w:ascii="Times New Roman" w:hAnsi="Times New Roman"/>
                <w:sz w:val="24"/>
                <w:szCs w:val="24"/>
              </w:rPr>
              <w:t xml:space="preserve">Lợi nhuận </w:t>
            </w:r>
          </w:p>
        </w:tc>
        <w:tc>
          <w:tcPr>
            <w:tcW w:w="2160" w:type="dxa"/>
            <w:vAlign w:val="bottom"/>
          </w:tcPr>
          <w:p w:rsidR="00CD4EE0" w:rsidRPr="00510B55" w:rsidRDefault="009F7667" w:rsidP="00BD1869">
            <w:pPr>
              <w:jc w:val="right"/>
              <w:rPr>
                <w:sz w:val="28"/>
                <w:szCs w:val="28"/>
              </w:rPr>
            </w:pPr>
            <w:r>
              <w:t>511.797</w:t>
            </w:r>
          </w:p>
        </w:tc>
        <w:tc>
          <w:tcPr>
            <w:tcW w:w="1980" w:type="dxa"/>
            <w:vAlign w:val="center"/>
          </w:tcPr>
          <w:p w:rsidR="00CD4EE0" w:rsidRPr="00CE2F7C" w:rsidRDefault="009B6A4E" w:rsidP="009F7667">
            <w:pPr>
              <w:jc w:val="right"/>
              <w:rPr>
                <w:sz w:val="28"/>
                <w:szCs w:val="28"/>
              </w:rPr>
            </w:pPr>
            <w:r>
              <w:rPr>
                <w:sz w:val="28"/>
                <w:szCs w:val="28"/>
              </w:rPr>
              <w:t>1.</w:t>
            </w:r>
            <w:r w:rsidR="009F7667">
              <w:rPr>
                <w:sz w:val="28"/>
                <w:szCs w:val="28"/>
              </w:rPr>
              <w:t>5</w:t>
            </w:r>
            <w:r w:rsidR="00CD4EE0">
              <w:rPr>
                <w:sz w:val="28"/>
                <w:szCs w:val="28"/>
              </w:rPr>
              <w:t>00.000</w:t>
            </w:r>
          </w:p>
        </w:tc>
      </w:tr>
      <w:tr w:rsidR="00CD4EE0" w:rsidRPr="003248D9" w:rsidTr="00D927AE">
        <w:tc>
          <w:tcPr>
            <w:tcW w:w="828" w:type="dxa"/>
          </w:tcPr>
          <w:p w:rsidR="00CD4EE0" w:rsidRPr="003248D9" w:rsidRDefault="00CD4EE0" w:rsidP="003248D9">
            <w:pPr>
              <w:pStyle w:val="BodyTextIndent"/>
              <w:spacing w:before="120"/>
              <w:rPr>
                <w:rFonts w:ascii="Times New Roman" w:hAnsi="Times New Roman"/>
                <w:sz w:val="24"/>
                <w:szCs w:val="24"/>
              </w:rPr>
            </w:pPr>
            <w:r w:rsidRPr="003248D9">
              <w:rPr>
                <w:rFonts w:ascii="Times New Roman" w:hAnsi="Times New Roman"/>
                <w:sz w:val="24"/>
                <w:szCs w:val="24"/>
              </w:rPr>
              <w:t>07</w:t>
            </w:r>
          </w:p>
        </w:tc>
        <w:tc>
          <w:tcPr>
            <w:tcW w:w="4680" w:type="dxa"/>
          </w:tcPr>
          <w:p w:rsidR="00CD4EE0" w:rsidRPr="003248D9" w:rsidRDefault="00CD4EE0" w:rsidP="003248D9">
            <w:pPr>
              <w:pStyle w:val="BodyTextIndent"/>
              <w:spacing w:before="120"/>
              <w:rPr>
                <w:rFonts w:ascii="Times New Roman" w:hAnsi="Times New Roman"/>
                <w:sz w:val="24"/>
                <w:szCs w:val="24"/>
              </w:rPr>
            </w:pPr>
            <w:r w:rsidRPr="003248D9">
              <w:rPr>
                <w:rFonts w:ascii="Times New Roman" w:hAnsi="Times New Roman"/>
                <w:sz w:val="24"/>
                <w:szCs w:val="24"/>
              </w:rPr>
              <w:t>Cổ tức (%)</w:t>
            </w:r>
          </w:p>
        </w:tc>
        <w:tc>
          <w:tcPr>
            <w:tcW w:w="2160" w:type="dxa"/>
            <w:vAlign w:val="center"/>
          </w:tcPr>
          <w:p w:rsidR="00CD4EE0" w:rsidRDefault="009B6A4E" w:rsidP="00BD1869">
            <w:pPr>
              <w:jc w:val="right"/>
            </w:pPr>
            <w:r>
              <w:t>3</w:t>
            </w:r>
          </w:p>
        </w:tc>
        <w:tc>
          <w:tcPr>
            <w:tcW w:w="1980" w:type="dxa"/>
            <w:vAlign w:val="center"/>
          </w:tcPr>
          <w:p w:rsidR="00CD4EE0" w:rsidRPr="00CE2F7C" w:rsidRDefault="009B6A4E" w:rsidP="009B6A4E">
            <w:pPr>
              <w:jc w:val="right"/>
              <w:rPr>
                <w:sz w:val="28"/>
                <w:szCs w:val="28"/>
              </w:rPr>
            </w:pPr>
            <w:r>
              <w:rPr>
                <w:sz w:val="28"/>
                <w:szCs w:val="28"/>
              </w:rPr>
              <w:t>8</w:t>
            </w:r>
          </w:p>
        </w:tc>
      </w:tr>
    </w:tbl>
    <w:p w:rsidR="00CD4EE0" w:rsidRDefault="00CD4EE0" w:rsidP="00D927AE"/>
    <w:p w:rsidR="00CD4EE0" w:rsidRDefault="00CD4EE0" w:rsidP="00D927AE"/>
    <w:p w:rsidR="00CD4EE0" w:rsidRDefault="00AB48A3" w:rsidP="00D927AE">
      <w:pPr>
        <w:pStyle w:val="Heading1"/>
        <w:spacing w:before="120"/>
        <w:jc w:val="both"/>
        <w:rPr>
          <w:rFonts w:ascii="Times New Roman" w:hAnsi="Times New Roman"/>
          <w:sz w:val="28"/>
          <w:szCs w:val="28"/>
          <w:lang w:val="nl-NL"/>
        </w:rPr>
      </w:pPr>
      <w:r>
        <w:rPr>
          <w:rFonts w:ascii="Times New Roman" w:hAnsi="Times New Roman"/>
          <w:sz w:val="28"/>
          <w:szCs w:val="28"/>
          <w:lang w:val="nl-NL"/>
        </w:rPr>
        <w:lastRenderedPageBreak/>
        <w:t>IV.ĐÁNH GIÁ</w:t>
      </w:r>
      <w:r w:rsidR="00CD4EE0" w:rsidRPr="00510B55">
        <w:rPr>
          <w:rFonts w:ascii="Times New Roman" w:hAnsi="Times New Roman"/>
          <w:sz w:val="28"/>
          <w:szCs w:val="28"/>
          <w:lang w:val="nl-NL"/>
        </w:rPr>
        <w:t xml:space="preserve"> CỦA HỘI ĐỒNG QUẢN TRỊ</w:t>
      </w:r>
      <w:r>
        <w:rPr>
          <w:rFonts w:ascii="Times New Roman" w:hAnsi="Times New Roman"/>
          <w:sz w:val="28"/>
          <w:szCs w:val="28"/>
          <w:lang w:val="nl-NL"/>
        </w:rPr>
        <w:t xml:space="preserve"> </w:t>
      </w:r>
    </w:p>
    <w:p w:rsidR="009D442B" w:rsidRPr="00CB59E0" w:rsidRDefault="00A73010" w:rsidP="00D927AE">
      <w:pPr>
        <w:rPr>
          <w:lang w:val="nl-NL"/>
        </w:rPr>
      </w:pPr>
      <w:r>
        <w:rPr>
          <w:lang w:val="nl-NL"/>
        </w:rPr>
        <w:t xml:space="preserve"> </w:t>
      </w:r>
      <w:r>
        <w:rPr>
          <w:lang w:val="nl-NL"/>
        </w:rPr>
        <w:tab/>
      </w:r>
    </w:p>
    <w:p w:rsidR="00A73010" w:rsidRPr="00CB59E0" w:rsidRDefault="00A73010" w:rsidP="00D927AE">
      <w:pPr>
        <w:jc w:val="both"/>
        <w:rPr>
          <w:lang w:val="nl-NL"/>
        </w:rPr>
      </w:pPr>
      <w:r w:rsidRPr="00CB59E0">
        <w:rPr>
          <w:lang w:val="nl-NL"/>
        </w:rPr>
        <w:tab/>
        <w:t>Năm 201</w:t>
      </w:r>
      <w:r w:rsidR="009F7667">
        <w:rPr>
          <w:lang w:val="nl-NL"/>
        </w:rPr>
        <w:t>4</w:t>
      </w:r>
      <w:r w:rsidRPr="00CB59E0">
        <w:rPr>
          <w:lang w:val="nl-NL"/>
        </w:rPr>
        <w:t>, Ban giám đốc và toàn Công ty cố gắng phấn đấu để thực hiện nhiệm vụ SXKD. Tuy nhiên, do nhiều nguyên nhân đã ảnh hưởng đến kết quả kinh doanh của Công ty. Doanh thu đạt và vượt kế hoạch đề ra nhưng lợi nhuận và cổ tức đạt ở mức thấp so với chỉ tiêu kế hoạch.</w:t>
      </w:r>
      <w:r w:rsidR="0059092F" w:rsidRPr="00CB59E0">
        <w:rPr>
          <w:lang w:val="nl-NL"/>
        </w:rPr>
        <w:t xml:space="preserve"> </w:t>
      </w:r>
    </w:p>
    <w:p w:rsidR="00A73010" w:rsidRPr="00CB59E0" w:rsidRDefault="00A73010" w:rsidP="00D927AE">
      <w:pPr>
        <w:jc w:val="both"/>
        <w:rPr>
          <w:lang w:val="nl-NL"/>
        </w:rPr>
      </w:pPr>
      <w:r w:rsidRPr="00CB59E0">
        <w:rPr>
          <w:lang w:val="nl-NL"/>
        </w:rPr>
        <w:tab/>
        <w:t>Ban giám đốc của Công ty đã tuân thủ các quy định của pháp luật, Điều lệ và các quy định nội bộ của Công ty, không để ra sai phạm trong h</w:t>
      </w:r>
      <w:r w:rsidR="00453A1D" w:rsidRPr="00CB59E0">
        <w:rPr>
          <w:lang w:val="nl-NL"/>
        </w:rPr>
        <w:t xml:space="preserve">oạt </w:t>
      </w:r>
      <w:r w:rsidRPr="00CB59E0">
        <w:rPr>
          <w:lang w:val="nl-NL"/>
        </w:rPr>
        <w:t xml:space="preserve"> động sản xuất kinh doanh</w:t>
      </w:r>
      <w:r w:rsidR="00453A1D" w:rsidRPr="00CB59E0">
        <w:rPr>
          <w:lang w:val="nl-NL"/>
        </w:rPr>
        <w:t>, nộp ngân sách đầy đủ, thực hiện tốt chính sách cho người lao động, đảm bảo đời sống cho người lao động</w:t>
      </w:r>
      <w:r w:rsidR="008574AD" w:rsidRPr="00CB59E0">
        <w:rPr>
          <w:lang w:val="nl-NL"/>
        </w:rPr>
        <w:t xml:space="preserve"> trong doanh nghiệp, thực hiện tốt công tác đền ơn đáp nghĩa, công tác xã hội.</w:t>
      </w:r>
    </w:p>
    <w:p w:rsidR="00A148CE" w:rsidRDefault="000E2DD6" w:rsidP="00D927AE">
      <w:pPr>
        <w:jc w:val="both"/>
        <w:rPr>
          <w:sz w:val="28"/>
          <w:szCs w:val="28"/>
          <w:lang w:val="nl-NL"/>
        </w:rPr>
      </w:pPr>
      <w:r>
        <w:rPr>
          <w:sz w:val="28"/>
          <w:szCs w:val="28"/>
          <w:lang w:val="nl-NL"/>
        </w:rPr>
        <w:t xml:space="preserve">  </w:t>
      </w:r>
    </w:p>
    <w:p w:rsidR="000E2DD6" w:rsidRDefault="000E2DD6" w:rsidP="00D927AE">
      <w:pPr>
        <w:jc w:val="both"/>
        <w:rPr>
          <w:b/>
          <w:sz w:val="28"/>
          <w:szCs w:val="28"/>
          <w:lang w:val="nl-NL"/>
        </w:rPr>
      </w:pPr>
      <w:r>
        <w:rPr>
          <w:b/>
          <w:sz w:val="28"/>
          <w:szCs w:val="28"/>
          <w:lang w:val="nl-NL"/>
        </w:rPr>
        <w:t>Các kế hoạch, định hướng của Hội đồng quản trị</w:t>
      </w:r>
    </w:p>
    <w:p w:rsidR="00104011" w:rsidRDefault="00104011" w:rsidP="00D927AE">
      <w:pPr>
        <w:jc w:val="both"/>
        <w:rPr>
          <w:b/>
          <w:sz w:val="28"/>
          <w:szCs w:val="28"/>
          <w:lang w:val="nl-NL"/>
        </w:rPr>
      </w:pPr>
    </w:p>
    <w:p w:rsidR="007D7693" w:rsidRPr="00CB59E0" w:rsidRDefault="007D7693" w:rsidP="00D927AE">
      <w:pPr>
        <w:numPr>
          <w:ilvl w:val="0"/>
          <w:numId w:val="1"/>
        </w:numPr>
        <w:jc w:val="both"/>
        <w:rPr>
          <w:lang w:val="nl-NL"/>
        </w:rPr>
      </w:pPr>
      <w:r w:rsidRPr="00CB59E0">
        <w:rPr>
          <w:lang w:val="nl-NL"/>
        </w:rPr>
        <w:t>Tiếp tục giữ vững mức độ tăng trưởng doanh thu như năm 201</w:t>
      </w:r>
      <w:r w:rsidR="00ED2812">
        <w:rPr>
          <w:lang w:val="nl-NL"/>
        </w:rPr>
        <w:t>4</w:t>
      </w:r>
      <w:r w:rsidR="00FA5228">
        <w:rPr>
          <w:lang w:val="nl-NL"/>
        </w:rPr>
        <w:t>; n</w:t>
      </w:r>
      <w:r w:rsidR="00FA5228" w:rsidRPr="00FA5228">
        <w:rPr>
          <w:lang w:val="nl-NL"/>
        </w:rPr>
        <w:t>â</w:t>
      </w:r>
      <w:r w:rsidR="00FA5228">
        <w:rPr>
          <w:lang w:val="nl-NL"/>
        </w:rPr>
        <w:t>ng cao t</w:t>
      </w:r>
      <w:r w:rsidR="00FA5228" w:rsidRPr="00FA5228">
        <w:rPr>
          <w:lang w:val="nl-NL"/>
        </w:rPr>
        <w:t>ỷ</w:t>
      </w:r>
      <w:r w:rsidR="00FA5228">
        <w:rPr>
          <w:lang w:val="nl-NL"/>
        </w:rPr>
        <w:t xml:space="preserve"> tr</w:t>
      </w:r>
      <w:r w:rsidR="00FA5228" w:rsidRPr="00FA5228">
        <w:rPr>
          <w:lang w:val="nl-NL"/>
        </w:rPr>
        <w:t>ọ</w:t>
      </w:r>
      <w:r w:rsidR="00FA5228">
        <w:rPr>
          <w:lang w:val="nl-NL"/>
        </w:rPr>
        <w:t>ng b</w:t>
      </w:r>
      <w:r w:rsidR="00FA5228" w:rsidRPr="00FA5228">
        <w:rPr>
          <w:lang w:val="nl-NL"/>
        </w:rPr>
        <w:t>á</w:t>
      </w:r>
      <w:r w:rsidR="00FA5228">
        <w:rPr>
          <w:lang w:val="nl-NL"/>
        </w:rPr>
        <w:t>n l</w:t>
      </w:r>
      <w:r w:rsidR="00FA5228" w:rsidRPr="00FA5228">
        <w:rPr>
          <w:lang w:val="nl-NL"/>
        </w:rPr>
        <w:t>ẻ</w:t>
      </w:r>
      <w:r w:rsidR="00FA5228">
        <w:rPr>
          <w:lang w:val="nl-NL"/>
        </w:rPr>
        <w:t>, gi</w:t>
      </w:r>
      <w:r w:rsidR="00FA5228" w:rsidRPr="00FA5228">
        <w:rPr>
          <w:lang w:val="nl-NL"/>
        </w:rPr>
        <w:t>ả</w:t>
      </w:r>
      <w:r w:rsidR="00FA5228">
        <w:rPr>
          <w:lang w:val="nl-NL"/>
        </w:rPr>
        <w:t>m chi</w:t>
      </w:r>
      <w:r w:rsidR="00FA5228" w:rsidRPr="00FA5228">
        <w:rPr>
          <w:lang w:val="nl-NL"/>
        </w:rPr>
        <w:t>ế</w:t>
      </w:r>
      <w:r w:rsidR="00FA5228">
        <w:rPr>
          <w:lang w:val="nl-NL"/>
        </w:rPr>
        <w:t>t kh</w:t>
      </w:r>
      <w:r w:rsidR="00FA5228" w:rsidRPr="00FA5228">
        <w:rPr>
          <w:lang w:val="nl-NL"/>
        </w:rPr>
        <w:t>ấ</w:t>
      </w:r>
      <w:r w:rsidR="00FA5228">
        <w:rPr>
          <w:lang w:val="nl-NL"/>
        </w:rPr>
        <w:t>u.</w:t>
      </w:r>
    </w:p>
    <w:p w:rsidR="007D7693" w:rsidRPr="00CB59E0" w:rsidRDefault="0021367E" w:rsidP="00D927AE">
      <w:pPr>
        <w:numPr>
          <w:ilvl w:val="0"/>
          <w:numId w:val="1"/>
        </w:numPr>
        <w:jc w:val="both"/>
        <w:rPr>
          <w:lang w:val="nl-NL"/>
        </w:rPr>
      </w:pPr>
      <w:r>
        <w:rPr>
          <w:lang w:val="nl-NL"/>
        </w:rPr>
        <w:t>Đi sâu cải tổ</w:t>
      </w:r>
      <w:r w:rsidR="007D7693" w:rsidRPr="00CB59E0">
        <w:rPr>
          <w:lang w:val="nl-NL"/>
        </w:rPr>
        <w:t xml:space="preserve">, xem xét </w:t>
      </w:r>
      <w:r w:rsidR="008321BB">
        <w:rPr>
          <w:lang w:val="nl-NL"/>
        </w:rPr>
        <w:t>cơ cấu</w:t>
      </w:r>
      <w:r w:rsidR="007D7693" w:rsidRPr="00CB59E0">
        <w:rPr>
          <w:lang w:val="nl-NL"/>
        </w:rPr>
        <w:t xml:space="preserve"> lại các cửa hàng kinh doanh không có hiệu quả.</w:t>
      </w:r>
    </w:p>
    <w:p w:rsidR="007D7693" w:rsidRPr="00CB59E0" w:rsidRDefault="007D7693" w:rsidP="00D927AE">
      <w:pPr>
        <w:numPr>
          <w:ilvl w:val="0"/>
          <w:numId w:val="1"/>
        </w:numPr>
        <w:jc w:val="both"/>
        <w:rPr>
          <w:lang w:val="nl-NL"/>
        </w:rPr>
      </w:pPr>
      <w:r w:rsidRPr="00CB59E0">
        <w:rPr>
          <w:lang w:val="nl-NL"/>
        </w:rPr>
        <w:t>Tận dụng lợi thế sẵn có của Công ty</w:t>
      </w:r>
    </w:p>
    <w:p w:rsidR="007D7693" w:rsidRDefault="007D7693" w:rsidP="00D927AE">
      <w:pPr>
        <w:numPr>
          <w:ilvl w:val="0"/>
          <w:numId w:val="1"/>
        </w:numPr>
        <w:jc w:val="both"/>
        <w:rPr>
          <w:sz w:val="28"/>
          <w:szCs w:val="28"/>
          <w:lang w:val="nl-NL"/>
        </w:rPr>
      </w:pPr>
      <w:r w:rsidRPr="00CB59E0">
        <w:rPr>
          <w:lang w:val="nl-NL"/>
        </w:rPr>
        <w:t xml:space="preserve">Kiên quyết trong khâu chỉ đạo, điều hành. </w:t>
      </w:r>
      <w:r w:rsidR="00FA5228">
        <w:rPr>
          <w:lang w:val="nl-NL"/>
        </w:rPr>
        <w:t>Ti</w:t>
      </w:r>
      <w:r w:rsidR="00FA5228" w:rsidRPr="00FA5228">
        <w:rPr>
          <w:lang w:val="nl-NL"/>
        </w:rPr>
        <w:t>ế</w:t>
      </w:r>
      <w:r w:rsidR="00FA5228">
        <w:rPr>
          <w:lang w:val="nl-NL"/>
        </w:rPr>
        <w:t>p t</w:t>
      </w:r>
      <w:r w:rsidR="00FA5228" w:rsidRPr="00FA5228">
        <w:rPr>
          <w:lang w:val="nl-NL"/>
        </w:rPr>
        <w:t>ục</w:t>
      </w:r>
      <w:r w:rsidR="00FA5228">
        <w:rPr>
          <w:lang w:val="nl-NL"/>
        </w:rPr>
        <w:t>, s</w:t>
      </w:r>
      <w:r w:rsidRPr="00CB59E0">
        <w:rPr>
          <w:lang w:val="nl-NL"/>
        </w:rPr>
        <w:t>ắp xếp, tinh giảm</w:t>
      </w:r>
      <w:r>
        <w:rPr>
          <w:sz w:val="28"/>
          <w:szCs w:val="28"/>
          <w:lang w:val="nl-NL"/>
        </w:rPr>
        <w:t xml:space="preserve"> </w:t>
      </w:r>
      <w:r w:rsidRPr="007966E7">
        <w:rPr>
          <w:lang w:val="nl-NL"/>
        </w:rPr>
        <w:t>bộ máy</w:t>
      </w:r>
    </w:p>
    <w:p w:rsidR="009B6A4E" w:rsidRDefault="009B6A4E" w:rsidP="00D927AE">
      <w:pPr>
        <w:jc w:val="both"/>
        <w:rPr>
          <w:b/>
          <w:sz w:val="28"/>
          <w:szCs w:val="28"/>
          <w:lang w:val="nl-NL"/>
        </w:rPr>
      </w:pPr>
    </w:p>
    <w:p w:rsidR="007D7693" w:rsidRPr="007D7693" w:rsidRDefault="007D7693" w:rsidP="00D927AE">
      <w:pPr>
        <w:jc w:val="both"/>
        <w:rPr>
          <w:b/>
          <w:sz w:val="28"/>
          <w:szCs w:val="28"/>
          <w:lang w:val="nl-NL"/>
        </w:rPr>
      </w:pPr>
      <w:r>
        <w:rPr>
          <w:b/>
          <w:sz w:val="28"/>
          <w:szCs w:val="28"/>
          <w:lang w:val="nl-NL"/>
        </w:rPr>
        <w:t>V. Quản trị Công ty</w:t>
      </w:r>
    </w:p>
    <w:p w:rsidR="00745C7D" w:rsidRPr="00CB59E0" w:rsidRDefault="00745C7D" w:rsidP="00D927AE">
      <w:pPr>
        <w:spacing w:before="120"/>
        <w:ind w:firstLine="720"/>
        <w:jc w:val="both"/>
      </w:pPr>
      <w:r w:rsidRPr="00CB59E0">
        <w:t>+  Hội đồng quản trị Công ty gồm có 05 thành viên. Trong đó có 02 thành viên là không tham gia  trực tiếp điều hành. Hai thành viên này đại diện cho Nhà xuất bản Giáo dục Việt Nam</w:t>
      </w:r>
      <w:r w:rsidR="00516DEC" w:rsidRPr="00CB59E0">
        <w:t xml:space="preserve"> và Công ty CP </w:t>
      </w:r>
      <w:r w:rsidR="007966E7">
        <w:t>Đ</w:t>
      </w:r>
      <w:r w:rsidR="00516DEC" w:rsidRPr="00CB59E0">
        <w:t xml:space="preserve">ầu tư và </w:t>
      </w:r>
      <w:r w:rsidR="007966E7">
        <w:t>P</w:t>
      </w:r>
      <w:r w:rsidR="00516DEC" w:rsidRPr="00CB59E0">
        <w:t>hát triển giáo dục Đà Nẵng</w:t>
      </w:r>
      <w:r w:rsidR="000B67AF" w:rsidRPr="00CB59E0">
        <w:t>, 03 thành viên tham gia trực tiếp điều hành công ty</w:t>
      </w:r>
      <w:r w:rsidR="00560CFF">
        <w:t xml:space="preserve">. </w:t>
      </w:r>
    </w:p>
    <w:p w:rsidR="00745C7D" w:rsidRPr="00CB59E0" w:rsidRDefault="00745C7D" w:rsidP="00D927AE">
      <w:pPr>
        <w:pStyle w:val="BodyTextIndent2"/>
        <w:spacing w:before="120" w:line="240" w:lineRule="auto"/>
        <w:ind w:left="0" w:firstLine="720"/>
        <w:jc w:val="both"/>
        <w:rPr>
          <w:rFonts w:ascii="Times New Roman" w:hAnsi="Times New Roman"/>
          <w:sz w:val="24"/>
          <w:szCs w:val="24"/>
        </w:rPr>
      </w:pPr>
      <w:r w:rsidRPr="00CB59E0">
        <w:rPr>
          <w:rFonts w:ascii="Times New Roman" w:hAnsi="Times New Roman"/>
          <w:sz w:val="24"/>
          <w:szCs w:val="24"/>
        </w:rPr>
        <w:t xml:space="preserve">+ Số lượng cổ phiếu, tỷ lệ </w:t>
      </w:r>
      <w:r w:rsidR="005E5C99" w:rsidRPr="00CB59E0">
        <w:rPr>
          <w:rFonts w:ascii="Times New Roman" w:hAnsi="Times New Roman"/>
          <w:sz w:val="24"/>
          <w:szCs w:val="24"/>
        </w:rPr>
        <w:t>sở hữu cổ phần có quyền biểu quyết</w:t>
      </w:r>
      <w:r w:rsidRPr="00CB59E0">
        <w:rPr>
          <w:rFonts w:ascii="Times New Roman" w:hAnsi="Times New Roman"/>
          <w:sz w:val="24"/>
          <w:szCs w:val="24"/>
        </w:rPr>
        <w:t xml:space="preserve"> của các thành viên Hội đồng quản trị  như sau:</w:t>
      </w:r>
    </w:p>
    <w:p w:rsidR="00745C7D" w:rsidRPr="003B71A3" w:rsidRDefault="00745C7D" w:rsidP="00D927AE">
      <w:pPr>
        <w:pStyle w:val="BodyTextIndent2"/>
        <w:spacing w:before="120" w:line="240" w:lineRule="auto"/>
        <w:ind w:left="0" w:firstLine="720"/>
        <w:jc w:val="both"/>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70"/>
        <w:gridCol w:w="4681"/>
        <w:gridCol w:w="1620"/>
        <w:gridCol w:w="1440"/>
        <w:gridCol w:w="1260"/>
      </w:tblGrid>
      <w:tr w:rsidR="000B67AF" w:rsidTr="00D927AE">
        <w:tc>
          <w:tcPr>
            <w:tcW w:w="670" w:type="dxa"/>
            <w:vMerge w:val="restart"/>
            <w:vAlign w:val="center"/>
          </w:tcPr>
          <w:p w:rsidR="000B67AF" w:rsidRPr="008F12D9" w:rsidRDefault="000B67AF" w:rsidP="00941D03">
            <w:pPr>
              <w:pStyle w:val="BodyTextIndent2"/>
              <w:spacing w:before="120" w:line="240" w:lineRule="auto"/>
              <w:ind w:left="0"/>
              <w:jc w:val="center"/>
              <w:rPr>
                <w:rFonts w:ascii="Times New Roman" w:hAnsi="Times New Roman"/>
                <w:b/>
                <w:sz w:val="24"/>
                <w:szCs w:val="24"/>
              </w:rPr>
            </w:pPr>
            <w:r w:rsidRPr="008F12D9">
              <w:rPr>
                <w:rFonts w:ascii="Times New Roman" w:hAnsi="Times New Roman"/>
                <w:b/>
                <w:sz w:val="24"/>
                <w:szCs w:val="24"/>
              </w:rPr>
              <w:t>STT</w:t>
            </w:r>
          </w:p>
        </w:tc>
        <w:tc>
          <w:tcPr>
            <w:tcW w:w="4681" w:type="dxa"/>
            <w:vMerge w:val="restart"/>
            <w:vAlign w:val="center"/>
          </w:tcPr>
          <w:p w:rsidR="000B67AF" w:rsidRPr="008F12D9" w:rsidRDefault="000B67AF" w:rsidP="00941D03">
            <w:pPr>
              <w:pStyle w:val="BodyTextIndent2"/>
              <w:spacing w:before="120" w:line="240" w:lineRule="auto"/>
              <w:ind w:left="0"/>
              <w:jc w:val="center"/>
              <w:rPr>
                <w:rFonts w:ascii="Times New Roman" w:hAnsi="Times New Roman"/>
                <w:b/>
                <w:sz w:val="24"/>
                <w:szCs w:val="24"/>
              </w:rPr>
            </w:pPr>
            <w:r w:rsidRPr="008F12D9">
              <w:rPr>
                <w:rFonts w:ascii="Times New Roman" w:hAnsi="Times New Roman"/>
                <w:b/>
                <w:sz w:val="24"/>
                <w:szCs w:val="24"/>
              </w:rPr>
              <w:t>Tên thành viên HĐQT</w:t>
            </w:r>
          </w:p>
        </w:tc>
        <w:tc>
          <w:tcPr>
            <w:tcW w:w="1620" w:type="dxa"/>
            <w:vMerge w:val="restart"/>
            <w:vAlign w:val="center"/>
          </w:tcPr>
          <w:p w:rsidR="000B67AF" w:rsidRPr="008F12D9" w:rsidRDefault="000B67AF" w:rsidP="00941D03">
            <w:pPr>
              <w:pStyle w:val="BodyTextIndent2"/>
              <w:spacing w:before="120" w:line="240" w:lineRule="auto"/>
              <w:ind w:left="0"/>
              <w:jc w:val="center"/>
              <w:rPr>
                <w:rFonts w:ascii="Times New Roman" w:hAnsi="Times New Roman"/>
                <w:b/>
                <w:sz w:val="24"/>
                <w:szCs w:val="24"/>
              </w:rPr>
            </w:pPr>
            <w:r w:rsidRPr="008F12D9">
              <w:rPr>
                <w:rFonts w:ascii="Times New Roman" w:hAnsi="Times New Roman"/>
                <w:b/>
                <w:sz w:val="24"/>
                <w:szCs w:val="24"/>
              </w:rPr>
              <w:t>Chức vụ</w:t>
            </w:r>
          </w:p>
        </w:tc>
        <w:tc>
          <w:tcPr>
            <w:tcW w:w="2700" w:type="dxa"/>
            <w:gridSpan w:val="2"/>
            <w:vAlign w:val="center"/>
          </w:tcPr>
          <w:p w:rsidR="000B67AF" w:rsidRPr="008F12D9" w:rsidRDefault="000B67AF" w:rsidP="00941D03">
            <w:pPr>
              <w:pStyle w:val="BodyTextIndent2"/>
              <w:spacing w:before="120" w:line="240" w:lineRule="auto"/>
              <w:ind w:left="0"/>
              <w:jc w:val="center"/>
              <w:rPr>
                <w:rFonts w:ascii="Times New Roman" w:hAnsi="Times New Roman"/>
                <w:b/>
                <w:sz w:val="24"/>
                <w:szCs w:val="24"/>
              </w:rPr>
            </w:pPr>
            <w:r w:rsidRPr="008F12D9">
              <w:rPr>
                <w:rFonts w:ascii="Times New Roman" w:hAnsi="Times New Roman"/>
                <w:b/>
                <w:sz w:val="24"/>
                <w:szCs w:val="24"/>
              </w:rPr>
              <w:t>Cuối năm</w:t>
            </w:r>
          </w:p>
        </w:tc>
      </w:tr>
      <w:tr w:rsidR="000B67AF" w:rsidTr="00D927AE">
        <w:tc>
          <w:tcPr>
            <w:tcW w:w="670" w:type="dxa"/>
            <w:vMerge/>
            <w:vAlign w:val="bottom"/>
          </w:tcPr>
          <w:p w:rsidR="000B67AF" w:rsidRPr="008F12D9" w:rsidRDefault="000B67AF" w:rsidP="00941D03">
            <w:pPr>
              <w:pStyle w:val="BodyTextIndent2"/>
              <w:spacing w:before="120" w:line="240" w:lineRule="auto"/>
              <w:ind w:left="0"/>
              <w:jc w:val="center"/>
              <w:rPr>
                <w:rFonts w:ascii="Times New Roman" w:hAnsi="Times New Roman"/>
                <w:b/>
                <w:sz w:val="24"/>
                <w:szCs w:val="24"/>
              </w:rPr>
            </w:pPr>
          </w:p>
        </w:tc>
        <w:tc>
          <w:tcPr>
            <w:tcW w:w="4681" w:type="dxa"/>
            <w:vMerge/>
            <w:vAlign w:val="bottom"/>
          </w:tcPr>
          <w:p w:rsidR="000B67AF" w:rsidRPr="008F12D9" w:rsidRDefault="000B67AF" w:rsidP="00941D03">
            <w:pPr>
              <w:pStyle w:val="BodyTextIndent2"/>
              <w:spacing w:before="120" w:line="240" w:lineRule="auto"/>
              <w:ind w:left="0"/>
              <w:jc w:val="center"/>
              <w:rPr>
                <w:rFonts w:ascii="Times New Roman" w:hAnsi="Times New Roman"/>
                <w:b/>
                <w:sz w:val="24"/>
                <w:szCs w:val="24"/>
              </w:rPr>
            </w:pPr>
          </w:p>
        </w:tc>
        <w:tc>
          <w:tcPr>
            <w:tcW w:w="1620" w:type="dxa"/>
            <w:vMerge/>
            <w:vAlign w:val="bottom"/>
          </w:tcPr>
          <w:p w:rsidR="000B67AF" w:rsidRPr="008F12D9" w:rsidRDefault="000B67AF" w:rsidP="00941D03">
            <w:pPr>
              <w:pStyle w:val="BodyTextIndent2"/>
              <w:spacing w:before="120" w:line="240" w:lineRule="auto"/>
              <w:ind w:left="0"/>
              <w:jc w:val="center"/>
              <w:rPr>
                <w:rFonts w:ascii="Times New Roman" w:hAnsi="Times New Roman"/>
                <w:b/>
                <w:sz w:val="24"/>
                <w:szCs w:val="24"/>
              </w:rPr>
            </w:pPr>
          </w:p>
        </w:tc>
        <w:tc>
          <w:tcPr>
            <w:tcW w:w="1440" w:type="dxa"/>
            <w:vAlign w:val="center"/>
          </w:tcPr>
          <w:p w:rsidR="000B67AF" w:rsidRPr="008F12D9" w:rsidRDefault="000B67AF" w:rsidP="00941D03">
            <w:pPr>
              <w:pStyle w:val="BodyTextIndent2"/>
              <w:spacing w:before="120" w:line="240" w:lineRule="auto"/>
              <w:ind w:left="0"/>
              <w:jc w:val="center"/>
              <w:rPr>
                <w:rFonts w:ascii="Times New Roman" w:hAnsi="Times New Roman"/>
                <w:b/>
                <w:sz w:val="24"/>
                <w:szCs w:val="24"/>
              </w:rPr>
            </w:pPr>
            <w:r w:rsidRPr="008F12D9">
              <w:rPr>
                <w:rFonts w:ascii="Times New Roman" w:hAnsi="Times New Roman"/>
                <w:b/>
                <w:sz w:val="24"/>
                <w:szCs w:val="24"/>
              </w:rPr>
              <w:t>Số CP</w:t>
            </w:r>
          </w:p>
        </w:tc>
        <w:tc>
          <w:tcPr>
            <w:tcW w:w="1260" w:type="dxa"/>
            <w:vAlign w:val="center"/>
          </w:tcPr>
          <w:p w:rsidR="000B67AF" w:rsidRPr="008F12D9" w:rsidRDefault="000B67AF" w:rsidP="00941D03">
            <w:pPr>
              <w:pStyle w:val="BodyTextIndent2"/>
              <w:spacing w:before="120" w:line="240" w:lineRule="auto"/>
              <w:ind w:left="0"/>
              <w:jc w:val="center"/>
              <w:rPr>
                <w:rFonts w:ascii="Times New Roman" w:hAnsi="Times New Roman"/>
                <w:b/>
                <w:sz w:val="24"/>
                <w:szCs w:val="24"/>
              </w:rPr>
            </w:pPr>
            <w:r w:rsidRPr="008F12D9">
              <w:rPr>
                <w:rFonts w:ascii="Times New Roman" w:hAnsi="Times New Roman"/>
                <w:b/>
                <w:sz w:val="24"/>
                <w:szCs w:val="24"/>
              </w:rPr>
              <w:t>Tỷ lệ %</w:t>
            </w:r>
          </w:p>
        </w:tc>
      </w:tr>
      <w:tr w:rsidR="000B67AF" w:rsidTr="00D927AE">
        <w:tc>
          <w:tcPr>
            <w:tcW w:w="670" w:type="dxa"/>
          </w:tcPr>
          <w:p w:rsidR="000B67AF" w:rsidRPr="003248D9" w:rsidRDefault="000B67AF" w:rsidP="00941D03">
            <w:pPr>
              <w:pStyle w:val="BodyTextIndent2"/>
              <w:spacing w:before="120" w:line="240" w:lineRule="auto"/>
              <w:ind w:left="0"/>
              <w:jc w:val="center"/>
              <w:rPr>
                <w:rFonts w:ascii="Times New Roman" w:hAnsi="Times New Roman"/>
                <w:sz w:val="24"/>
                <w:szCs w:val="24"/>
              </w:rPr>
            </w:pPr>
            <w:r>
              <w:rPr>
                <w:rFonts w:ascii="Times New Roman" w:hAnsi="Times New Roman"/>
                <w:sz w:val="24"/>
                <w:szCs w:val="24"/>
              </w:rPr>
              <w:t>1</w:t>
            </w:r>
          </w:p>
        </w:tc>
        <w:tc>
          <w:tcPr>
            <w:tcW w:w="4681" w:type="dxa"/>
          </w:tcPr>
          <w:p w:rsidR="000B67AF" w:rsidRDefault="000B67AF" w:rsidP="00941D03">
            <w:pPr>
              <w:pStyle w:val="BodyTextIndent2"/>
              <w:spacing w:before="120" w:line="240" w:lineRule="auto"/>
              <w:ind w:left="0"/>
              <w:jc w:val="both"/>
              <w:rPr>
                <w:rFonts w:ascii="Times New Roman" w:hAnsi="Times New Roman"/>
                <w:sz w:val="24"/>
                <w:szCs w:val="24"/>
              </w:rPr>
            </w:pPr>
            <w:r>
              <w:rPr>
                <w:rFonts w:ascii="Times New Roman" w:hAnsi="Times New Roman"/>
                <w:sz w:val="24"/>
                <w:szCs w:val="24"/>
              </w:rPr>
              <w:t xml:space="preserve">Đại diện Nhà xuất bản giáo dục Việt </w:t>
            </w:r>
            <w:smartTag w:uri="urn:schemas-microsoft-com:office:smarttags" w:element="country-region">
              <w:smartTag w:uri="urn:schemas-microsoft-com:office:smarttags" w:element="place">
                <w:r>
                  <w:rPr>
                    <w:rFonts w:ascii="Times New Roman" w:hAnsi="Times New Roman"/>
                    <w:sz w:val="24"/>
                    <w:szCs w:val="24"/>
                  </w:rPr>
                  <w:t>Nam</w:t>
                </w:r>
              </w:smartTag>
            </w:smartTag>
          </w:p>
          <w:p w:rsidR="000B67AF" w:rsidRPr="003248D9" w:rsidRDefault="000B67AF" w:rsidP="00941D03">
            <w:pPr>
              <w:pStyle w:val="BodyTextIndent2"/>
              <w:spacing w:before="120" w:line="240" w:lineRule="auto"/>
              <w:ind w:left="0"/>
              <w:jc w:val="both"/>
              <w:rPr>
                <w:rFonts w:ascii="Times New Roman" w:hAnsi="Times New Roman"/>
                <w:sz w:val="24"/>
                <w:szCs w:val="24"/>
              </w:rPr>
            </w:pPr>
            <w:r>
              <w:rPr>
                <w:rFonts w:ascii="Times New Roman" w:hAnsi="Times New Roman"/>
                <w:sz w:val="24"/>
                <w:szCs w:val="24"/>
              </w:rPr>
              <w:t>Ông Hồ Phú Cường</w:t>
            </w:r>
          </w:p>
        </w:tc>
        <w:tc>
          <w:tcPr>
            <w:tcW w:w="1620" w:type="dxa"/>
          </w:tcPr>
          <w:p w:rsidR="000B67AF" w:rsidRDefault="000B67AF" w:rsidP="00941D03">
            <w:pPr>
              <w:pStyle w:val="BodyTextIndent2"/>
              <w:spacing w:before="120" w:line="240" w:lineRule="auto"/>
              <w:ind w:left="0"/>
              <w:jc w:val="both"/>
              <w:rPr>
                <w:rFonts w:ascii="Times New Roman" w:hAnsi="Times New Roman"/>
                <w:sz w:val="24"/>
                <w:szCs w:val="24"/>
              </w:rPr>
            </w:pPr>
          </w:p>
          <w:p w:rsidR="000B67AF" w:rsidRPr="003248D9" w:rsidRDefault="000B67AF" w:rsidP="00941D03">
            <w:pPr>
              <w:pStyle w:val="BodyTextIndent2"/>
              <w:spacing w:before="120" w:line="240" w:lineRule="auto"/>
              <w:ind w:left="0"/>
              <w:jc w:val="both"/>
              <w:rPr>
                <w:rFonts w:ascii="Times New Roman" w:hAnsi="Times New Roman"/>
                <w:sz w:val="24"/>
                <w:szCs w:val="24"/>
              </w:rPr>
            </w:pPr>
            <w:r>
              <w:rPr>
                <w:rFonts w:ascii="Times New Roman" w:hAnsi="Times New Roman"/>
                <w:sz w:val="24"/>
                <w:szCs w:val="24"/>
              </w:rPr>
              <w:t>Thành viên</w:t>
            </w:r>
          </w:p>
        </w:tc>
        <w:tc>
          <w:tcPr>
            <w:tcW w:w="1440" w:type="dxa"/>
            <w:vAlign w:val="center"/>
          </w:tcPr>
          <w:p w:rsidR="000B67AF" w:rsidRPr="003248D9" w:rsidRDefault="000B67AF" w:rsidP="000B67AF">
            <w:pPr>
              <w:pStyle w:val="BodyTextIndent2"/>
              <w:spacing w:before="120" w:line="240" w:lineRule="auto"/>
              <w:ind w:left="0"/>
              <w:jc w:val="center"/>
              <w:rPr>
                <w:rFonts w:ascii="Times New Roman" w:hAnsi="Times New Roman"/>
                <w:sz w:val="24"/>
                <w:szCs w:val="24"/>
              </w:rPr>
            </w:pPr>
            <w:r>
              <w:rPr>
                <w:rFonts w:ascii="Times New Roman" w:hAnsi="Times New Roman"/>
                <w:sz w:val="24"/>
                <w:szCs w:val="24"/>
              </w:rPr>
              <w:t>452.523</w:t>
            </w:r>
          </w:p>
        </w:tc>
        <w:tc>
          <w:tcPr>
            <w:tcW w:w="1260" w:type="dxa"/>
            <w:vAlign w:val="center"/>
          </w:tcPr>
          <w:p w:rsidR="000B67AF" w:rsidRPr="003248D9" w:rsidRDefault="000B67AF" w:rsidP="000B67AF">
            <w:pPr>
              <w:pStyle w:val="BodyTextIndent2"/>
              <w:spacing w:before="120" w:line="240" w:lineRule="auto"/>
              <w:ind w:left="0"/>
              <w:jc w:val="center"/>
              <w:rPr>
                <w:rFonts w:ascii="Times New Roman" w:hAnsi="Times New Roman"/>
                <w:sz w:val="24"/>
                <w:szCs w:val="24"/>
              </w:rPr>
            </w:pPr>
            <w:r>
              <w:rPr>
                <w:rFonts w:ascii="Times New Roman" w:hAnsi="Times New Roman"/>
                <w:sz w:val="24"/>
                <w:szCs w:val="24"/>
              </w:rPr>
              <w:t>40,17</w:t>
            </w:r>
          </w:p>
        </w:tc>
      </w:tr>
      <w:tr w:rsidR="000B67AF" w:rsidTr="00D927AE">
        <w:tc>
          <w:tcPr>
            <w:tcW w:w="670" w:type="dxa"/>
          </w:tcPr>
          <w:p w:rsidR="000B67AF" w:rsidRPr="003248D9" w:rsidRDefault="000B67AF" w:rsidP="00941D03">
            <w:pPr>
              <w:pStyle w:val="BodyTextIndent2"/>
              <w:spacing w:before="120" w:line="240" w:lineRule="auto"/>
              <w:ind w:left="0"/>
              <w:jc w:val="center"/>
              <w:rPr>
                <w:rFonts w:ascii="Times New Roman" w:hAnsi="Times New Roman"/>
                <w:sz w:val="24"/>
                <w:szCs w:val="24"/>
              </w:rPr>
            </w:pPr>
            <w:r>
              <w:rPr>
                <w:rFonts w:ascii="Times New Roman" w:hAnsi="Times New Roman"/>
                <w:sz w:val="24"/>
                <w:szCs w:val="24"/>
              </w:rPr>
              <w:t>2</w:t>
            </w:r>
          </w:p>
        </w:tc>
        <w:tc>
          <w:tcPr>
            <w:tcW w:w="4681" w:type="dxa"/>
          </w:tcPr>
          <w:p w:rsidR="000B67AF" w:rsidRDefault="000B67AF" w:rsidP="00941D03">
            <w:pPr>
              <w:pStyle w:val="BodyTextIndent2"/>
              <w:spacing w:before="120" w:line="240" w:lineRule="auto"/>
              <w:ind w:left="0"/>
              <w:jc w:val="both"/>
              <w:rPr>
                <w:rFonts w:ascii="Times New Roman" w:hAnsi="Times New Roman"/>
                <w:sz w:val="24"/>
                <w:szCs w:val="24"/>
              </w:rPr>
            </w:pPr>
            <w:r>
              <w:rPr>
                <w:rFonts w:ascii="Times New Roman" w:hAnsi="Times New Roman"/>
                <w:sz w:val="24"/>
                <w:szCs w:val="24"/>
              </w:rPr>
              <w:t>Đại diện Công ty CP đầu thư và giáo dục Đà Nẵng</w:t>
            </w:r>
          </w:p>
          <w:p w:rsidR="000B67AF" w:rsidRPr="003248D9" w:rsidRDefault="000B67AF" w:rsidP="00941D03">
            <w:pPr>
              <w:pStyle w:val="BodyTextIndent2"/>
              <w:spacing w:before="120" w:line="240" w:lineRule="auto"/>
              <w:ind w:left="0"/>
              <w:jc w:val="both"/>
              <w:rPr>
                <w:rFonts w:ascii="Times New Roman" w:hAnsi="Times New Roman"/>
                <w:sz w:val="24"/>
                <w:szCs w:val="24"/>
              </w:rPr>
            </w:pPr>
            <w:r>
              <w:rPr>
                <w:rFonts w:ascii="Times New Roman" w:hAnsi="Times New Roman"/>
                <w:sz w:val="24"/>
                <w:szCs w:val="24"/>
              </w:rPr>
              <w:t>Ông Hồ Văn Lĩnh</w:t>
            </w:r>
          </w:p>
        </w:tc>
        <w:tc>
          <w:tcPr>
            <w:tcW w:w="1620" w:type="dxa"/>
          </w:tcPr>
          <w:p w:rsidR="000B67AF" w:rsidRDefault="000B67AF" w:rsidP="00941D03">
            <w:pPr>
              <w:pStyle w:val="BodyTextIndent2"/>
              <w:spacing w:before="120" w:line="240" w:lineRule="auto"/>
              <w:ind w:left="0"/>
              <w:jc w:val="both"/>
              <w:rPr>
                <w:rFonts w:ascii="Times New Roman" w:hAnsi="Times New Roman"/>
                <w:sz w:val="24"/>
                <w:szCs w:val="24"/>
              </w:rPr>
            </w:pPr>
          </w:p>
          <w:p w:rsidR="000B67AF" w:rsidRPr="003248D9" w:rsidRDefault="001B16AD" w:rsidP="00941D03">
            <w:pPr>
              <w:pStyle w:val="BodyTextIndent2"/>
              <w:spacing w:before="120" w:line="240" w:lineRule="auto"/>
              <w:ind w:left="0"/>
              <w:jc w:val="both"/>
              <w:rPr>
                <w:rFonts w:ascii="Times New Roman" w:hAnsi="Times New Roman"/>
                <w:sz w:val="24"/>
                <w:szCs w:val="24"/>
              </w:rPr>
            </w:pPr>
            <w:r>
              <w:rPr>
                <w:rFonts w:ascii="Times New Roman" w:hAnsi="Times New Roman"/>
                <w:sz w:val="24"/>
                <w:szCs w:val="24"/>
              </w:rPr>
              <w:t>Chủ tịch</w:t>
            </w:r>
          </w:p>
        </w:tc>
        <w:tc>
          <w:tcPr>
            <w:tcW w:w="1440" w:type="dxa"/>
            <w:vAlign w:val="center"/>
          </w:tcPr>
          <w:p w:rsidR="000B67AF" w:rsidRPr="003248D9" w:rsidRDefault="000B67AF" w:rsidP="000B67AF">
            <w:pPr>
              <w:pStyle w:val="BodyTextIndent2"/>
              <w:spacing w:before="120" w:line="240" w:lineRule="auto"/>
              <w:ind w:left="0"/>
              <w:jc w:val="center"/>
              <w:rPr>
                <w:rFonts w:ascii="Times New Roman" w:hAnsi="Times New Roman"/>
                <w:sz w:val="24"/>
                <w:szCs w:val="24"/>
              </w:rPr>
            </w:pPr>
            <w:r>
              <w:rPr>
                <w:rFonts w:ascii="Times New Roman" w:hAnsi="Times New Roman"/>
                <w:sz w:val="24"/>
                <w:szCs w:val="24"/>
              </w:rPr>
              <w:t>291.950</w:t>
            </w:r>
          </w:p>
        </w:tc>
        <w:tc>
          <w:tcPr>
            <w:tcW w:w="1260" w:type="dxa"/>
            <w:vAlign w:val="center"/>
          </w:tcPr>
          <w:p w:rsidR="000B67AF" w:rsidRPr="003248D9" w:rsidRDefault="00157602" w:rsidP="000B67AF">
            <w:pPr>
              <w:pStyle w:val="BodyTextIndent2"/>
              <w:spacing w:before="120" w:line="240" w:lineRule="auto"/>
              <w:ind w:left="0"/>
              <w:jc w:val="center"/>
              <w:rPr>
                <w:rFonts w:ascii="Times New Roman" w:hAnsi="Times New Roman"/>
                <w:sz w:val="24"/>
                <w:szCs w:val="24"/>
              </w:rPr>
            </w:pPr>
            <w:r>
              <w:rPr>
                <w:rFonts w:ascii="Times New Roman" w:hAnsi="Times New Roman"/>
                <w:sz w:val="24"/>
                <w:szCs w:val="24"/>
              </w:rPr>
              <w:t>25,92</w:t>
            </w:r>
          </w:p>
        </w:tc>
      </w:tr>
      <w:tr w:rsidR="001B16AD" w:rsidTr="00D927AE">
        <w:tc>
          <w:tcPr>
            <w:tcW w:w="670" w:type="dxa"/>
          </w:tcPr>
          <w:p w:rsidR="001B16AD" w:rsidRPr="003248D9" w:rsidRDefault="001B16AD" w:rsidP="00941D03">
            <w:pPr>
              <w:pStyle w:val="BodyTextIndent2"/>
              <w:spacing w:before="120" w:line="240" w:lineRule="auto"/>
              <w:ind w:left="0"/>
              <w:jc w:val="center"/>
              <w:rPr>
                <w:rFonts w:ascii="Times New Roman" w:hAnsi="Times New Roman"/>
                <w:sz w:val="24"/>
                <w:szCs w:val="24"/>
              </w:rPr>
            </w:pPr>
            <w:r w:rsidRPr="003248D9">
              <w:rPr>
                <w:rFonts w:ascii="Times New Roman" w:hAnsi="Times New Roman"/>
                <w:sz w:val="24"/>
                <w:szCs w:val="24"/>
              </w:rPr>
              <w:t>3</w:t>
            </w:r>
          </w:p>
        </w:tc>
        <w:tc>
          <w:tcPr>
            <w:tcW w:w="4681" w:type="dxa"/>
          </w:tcPr>
          <w:p w:rsidR="001B16AD" w:rsidRPr="003248D9" w:rsidRDefault="001B16AD" w:rsidP="004C19E8">
            <w:pPr>
              <w:pStyle w:val="BodyTextIndent2"/>
              <w:spacing w:before="120" w:line="240" w:lineRule="auto"/>
              <w:ind w:left="0"/>
              <w:jc w:val="both"/>
              <w:rPr>
                <w:rFonts w:ascii="Times New Roman" w:hAnsi="Times New Roman"/>
                <w:sz w:val="24"/>
                <w:szCs w:val="24"/>
              </w:rPr>
            </w:pPr>
            <w:r w:rsidRPr="003248D9">
              <w:rPr>
                <w:rFonts w:ascii="Times New Roman" w:hAnsi="Times New Roman"/>
                <w:sz w:val="24"/>
                <w:szCs w:val="24"/>
              </w:rPr>
              <w:t>Ông Phạm Đình Thuấn</w:t>
            </w:r>
          </w:p>
        </w:tc>
        <w:tc>
          <w:tcPr>
            <w:tcW w:w="1620" w:type="dxa"/>
          </w:tcPr>
          <w:p w:rsidR="001B16AD" w:rsidRPr="003248D9" w:rsidRDefault="001B16AD" w:rsidP="004C19E8">
            <w:pPr>
              <w:pStyle w:val="BodyTextIndent2"/>
              <w:spacing w:before="120" w:line="240" w:lineRule="auto"/>
              <w:ind w:left="0"/>
              <w:jc w:val="both"/>
              <w:rPr>
                <w:rFonts w:ascii="Times New Roman" w:hAnsi="Times New Roman"/>
                <w:sz w:val="24"/>
                <w:szCs w:val="24"/>
              </w:rPr>
            </w:pPr>
            <w:r w:rsidRPr="003248D9">
              <w:rPr>
                <w:rFonts w:ascii="Times New Roman" w:hAnsi="Times New Roman"/>
                <w:sz w:val="24"/>
                <w:szCs w:val="24"/>
              </w:rPr>
              <w:t>Thành viên</w:t>
            </w:r>
          </w:p>
        </w:tc>
        <w:tc>
          <w:tcPr>
            <w:tcW w:w="1440" w:type="dxa"/>
            <w:vAlign w:val="bottom"/>
          </w:tcPr>
          <w:p w:rsidR="001B16AD" w:rsidRPr="003248D9" w:rsidRDefault="001B16AD" w:rsidP="004C19E8">
            <w:pPr>
              <w:pStyle w:val="BodyTextIndent2"/>
              <w:spacing w:before="120" w:line="240" w:lineRule="auto"/>
              <w:ind w:left="0"/>
              <w:jc w:val="center"/>
              <w:rPr>
                <w:rFonts w:ascii="Times New Roman" w:hAnsi="Times New Roman"/>
                <w:sz w:val="24"/>
                <w:szCs w:val="24"/>
              </w:rPr>
            </w:pPr>
            <w:r w:rsidRPr="003248D9">
              <w:rPr>
                <w:rFonts w:ascii="Times New Roman" w:hAnsi="Times New Roman"/>
                <w:sz w:val="24"/>
                <w:szCs w:val="24"/>
              </w:rPr>
              <w:t>14.500</w:t>
            </w:r>
          </w:p>
        </w:tc>
        <w:tc>
          <w:tcPr>
            <w:tcW w:w="1260" w:type="dxa"/>
            <w:vAlign w:val="bottom"/>
          </w:tcPr>
          <w:p w:rsidR="001B16AD" w:rsidRDefault="001B16AD" w:rsidP="004C19E8">
            <w:pPr>
              <w:spacing w:before="120"/>
              <w:jc w:val="center"/>
            </w:pPr>
            <w:r>
              <w:t>1,29</w:t>
            </w:r>
          </w:p>
        </w:tc>
      </w:tr>
      <w:tr w:rsidR="001B16AD" w:rsidTr="00D927AE">
        <w:tc>
          <w:tcPr>
            <w:tcW w:w="670" w:type="dxa"/>
          </w:tcPr>
          <w:p w:rsidR="001B16AD" w:rsidRPr="003248D9" w:rsidRDefault="001B16AD" w:rsidP="00941D03">
            <w:pPr>
              <w:pStyle w:val="BodyTextIndent2"/>
              <w:spacing w:before="120" w:line="240" w:lineRule="auto"/>
              <w:ind w:left="0"/>
              <w:jc w:val="center"/>
              <w:rPr>
                <w:rFonts w:ascii="Times New Roman" w:hAnsi="Times New Roman"/>
                <w:sz w:val="24"/>
                <w:szCs w:val="24"/>
              </w:rPr>
            </w:pPr>
            <w:r w:rsidRPr="003248D9">
              <w:rPr>
                <w:rFonts w:ascii="Times New Roman" w:hAnsi="Times New Roman"/>
                <w:sz w:val="24"/>
                <w:szCs w:val="24"/>
              </w:rPr>
              <w:t>4</w:t>
            </w:r>
          </w:p>
        </w:tc>
        <w:tc>
          <w:tcPr>
            <w:tcW w:w="4681" w:type="dxa"/>
          </w:tcPr>
          <w:p w:rsidR="001B16AD" w:rsidRPr="003248D9" w:rsidRDefault="001B16AD" w:rsidP="00941D03">
            <w:pPr>
              <w:pStyle w:val="BodyTextIndent2"/>
              <w:spacing w:before="120" w:line="240" w:lineRule="auto"/>
              <w:ind w:left="0"/>
              <w:jc w:val="both"/>
              <w:rPr>
                <w:rFonts w:ascii="Times New Roman" w:hAnsi="Times New Roman"/>
                <w:sz w:val="24"/>
                <w:szCs w:val="24"/>
              </w:rPr>
            </w:pPr>
            <w:r w:rsidRPr="003248D9">
              <w:rPr>
                <w:rFonts w:ascii="Times New Roman" w:hAnsi="Times New Roman"/>
                <w:sz w:val="24"/>
                <w:szCs w:val="24"/>
              </w:rPr>
              <w:t>Ông Đỗ Hữu Long</w:t>
            </w:r>
          </w:p>
        </w:tc>
        <w:tc>
          <w:tcPr>
            <w:tcW w:w="1620" w:type="dxa"/>
          </w:tcPr>
          <w:p w:rsidR="001B16AD" w:rsidRPr="003248D9" w:rsidRDefault="001B16AD" w:rsidP="00941D03">
            <w:pPr>
              <w:pStyle w:val="BodyTextIndent2"/>
              <w:spacing w:before="120" w:line="240" w:lineRule="auto"/>
              <w:ind w:left="0"/>
              <w:jc w:val="both"/>
              <w:rPr>
                <w:rFonts w:ascii="Times New Roman" w:hAnsi="Times New Roman"/>
                <w:sz w:val="24"/>
                <w:szCs w:val="24"/>
              </w:rPr>
            </w:pPr>
            <w:r w:rsidRPr="003248D9">
              <w:rPr>
                <w:rFonts w:ascii="Times New Roman" w:hAnsi="Times New Roman"/>
                <w:sz w:val="24"/>
                <w:szCs w:val="24"/>
              </w:rPr>
              <w:t>Thành viên</w:t>
            </w:r>
          </w:p>
        </w:tc>
        <w:tc>
          <w:tcPr>
            <w:tcW w:w="1440" w:type="dxa"/>
            <w:vAlign w:val="bottom"/>
          </w:tcPr>
          <w:p w:rsidR="001B16AD" w:rsidRPr="003248D9" w:rsidRDefault="001B16AD" w:rsidP="00157602">
            <w:pPr>
              <w:pStyle w:val="BodyTextIndent2"/>
              <w:spacing w:before="120" w:line="240" w:lineRule="auto"/>
              <w:ind w:left="0"/>
              <w:jc w:val="center"/>
              <w:rPr>
                <w:rFonts w:ascii="Times New Roman" w:hAnsi="Times New Roman"/>
                <w:sz w:val="24"/>
                <w:szCs w:val="24"/>
              </w:rPr>
            </w:pPr>
            <w:r w:rsidRPr="003248D9">
              <w:rPr>
                <w:rFonts w:ascii="Times New Roman" w:hAnsi="Times New Roman"/>
                <w:sz w:val="24"/>
                <w:szCs w:val="24"/>
              </w:rPr>
              <w:t>16.000</w:t>
            </w:r>
          </w:p>
        </w:tc>
        <w:tc>
          <w:tcPr>
            <w:tcW w:w="1260" w:type="dxa"/>
            <w:vAlign w:val="bottom"/>
          </w:tcPr>
          <w:p w:rsidR="001B16AD" w:rsidRDefault="001B16AD" w:rsidP="00157602">
            <w:pPr>
              <w:spacing w:before="120"/>
              <w:jc w:val="center"/>
            </w:pPr>
            <w:r>
              <w:t>1,42</w:t>
            </w:r>
          </w:p>
        </w:tc>
      </w:tr>
      <w:tr w:rsidR="001B16AD" w:rsidTr="00D927AE">
        <w:tc>
          <w:tcPr>
            <w:tcW w:w="670" w:type="dxa"/>
          </w:tcPr>
          <w:p w:rsidR="001B16AD" w:rsidRPr="003248D9" w:rsidRDefault="001B16AD" w:rsidP="00941D03">
            <w:pPr>
              <w:pStyle w:val="BodyTextIndent2"/>
              <w:spacing w:before="120" w:line="240" w:lineRule="auto"/>
              <w:ind w:left="0"/>
              <w:jc w:val="center"/>
              <w:rPr>
                <w:rFonts w:ascii="Times New Roman" w:hAnsi="Times New Roman"/>
                <w:sz w:val="24"/>
                <w:szCs w:val="24"/>
              </w:rPr>
            </w:pPr>
            <w:r w:rsidRPr="003248D9">
              <w:rPr>
                <w:rFonts w:ascii="Times New Roman" w:hAnsi="Times New Roman"/>
                <w:sz w:val="24"/>
                <w:szCs w:val="24"/>
              </w:rPr>
              <w:t>5</w:t>
            </w:r>
          </w:p>
        </w:tc>
        <w:tc>
          <w:tcPr>
            <w:tcW w:w="4681" w:type="dxa"/>
          </w:tcPr>
          <w:p w:rsidR="001B16AD" w:rsidRPr="003248D9" w:rsidRDefault="001B16AD" w:rsidP="00941D03">
            <w:pPr>
              <w:pStyle w:val="BodyTextIndent2"/>
              <w:spacing w:before="120" w:line="240" w:lineRule="auto"/>
              <w:ind w:left="0"/>
              <w:jc w:val="both"/>
              <w:rPr>
                <w:rFonts w:ascii="Times New Roman" w:hAnsi="Times New Roman"/>
                <w:sz w:val="24"/>
                <w:szCs w:val="24"/>
              </w:rPr>
            </w:pPr>
            <w:r>
              <w:rPr>
                <w:rFonts w:ascii="Times New Roman" w:hAnsi="Times New Roman"/>
                <w:sz w:val="24"/>
                <w:szCs w:val="24"/>
              </w:rPr>
              <w:t>Bà Diệp Cẩm Nhung</w:t>
            </w:r>
          </w:p>
        </w:tc>
        <w:tc>
          <w:tcPr>
            <w:tcW w:w="1620" w:type="dxa"/>
          </w:tcPr>
          <w:p w:rsidR="001B16AD" w:rsidRPr="003248D9" w:rsidRDefault="001B16AD" w:rsidP="00941D03">
            <w:pPr>
              <w:pStyle w:val="BodyTextIndent2"/>
              <w:spacing w:before="120" w:line="240" w:lineRule="auto"/>
              <w:ind w:left="0"/>
              <w:jc w:val="both"/>
              <w:rPr>
                <w:rFonts w:ascii="Times New Roman" w:hAnsi="Times New Roman"/>
                <w:sz w:val="24"/>
                <w:szCs w:val="24"/>
              </w:rPr>
            </w:pPr>
            <w:r w:rsidRPr="003248D9">
              <w:rPr>
                <w:rFonts w:ascii="Times New Roman" w:hAnsi="Times New Roman"/>
                <w:sz w:val="24"/>
                <w:szCs w:val="24"/>
              </w:rPr>
              <w:t>Thành viên</w:t>
            </w:r>
          </w:p>
        </w:tc>
        <w:tc>
          <w:tcPr>
            <w:tcW w:w="1440" w:type="dxa"/>
            <w:vAlign w:val="bottom"/>
          </w:tcPr>
          <w:p w:rsidR="001B16AD" w:rsidRPr="003248D9" w:rsidRDefault="001B16AD" w:rsidP="00157602">
            <w:pPr>
              <w:pStyle w:val="BodyTextIndent2"/>
              <w:spacing w:before="120" w:line="240" w:lineRule="auto"/>
              <w:ind w:left="0"/>
              <w:jc w:val="center"/>
              <w:rPr>
                <w:rFonts w:ascii="Times New Roman" w:hAnsi="Times New Roman"/>
                <w:sz w:val="24"/>
                <w:szCs w:val="24"/>
              </w:rPr>
            </w:pPr>
            <w:r>
              <w:rPr>
                <w:rFonts w:ascii="Times New Roman" w:hAnsi="Times New Roman"/>
                <w:sz w:val="24"/>
                <w:szCs w:val="24"/>
              </w:rPr>
              <w:t>1.896</w:t>
            </w:r>
          </w:p>
        </w:tc>
        <w:tc>
          <w:tcPr>
            <w:tcW w:w="1260" w:type="dxa"/>
            <w:vAlign w:val="bottom"/>
          </w:tcPr>
          <w:p w:rsidR="001B16AD" w:rsidRDefault="001B16AD" w:rsidP="001B16AD">
            <w:pPr>
              <w:spacing w:before="120"/>
              <w:jc w:val="center"/>
            </w:pPr>
            <w:r>
              <w:t>0,17</w:t>
            </w:r>
          </w:p>
        </w:tc>
      </w:tr>
    </w:tbl>
    <w:p w:rsidR="00157602" w:rsidRPr="00CB59E0" w:rsidRDefault="00157602" w:rsidP="00D927AE">
      <w:pPr>
        <w:spacing w:before="120"/>
        <w:ind w:firstLine="720"/>
        <w:jc w:val="both"/>
      </w:pPr>
      <w:r w:rsidRPr="00CB59E0">
        <w:t>+ Hoạt động của các tiểu ban trong HĐQT/Hội đồng thành viên : Không</w:t>
      </w:r>
    </w:p>
    <w:p w:rsidR="00745C7D" w:rsidRPr="00CB59E0" w:rsidRDefault="00745C7D" w:rsidP="00D927AE">
      <w:pPr>
        <w:spacing w:before="120"/>
        <w:ind w:firstLine="720"/>
        <w:jc w:val="both"/>
      </w:pPr>
      <w:r w:rsidRPr="00CB59E0">
        <w:t>+ Hoạt động của HĐQT .</w:t>
      </w:r>
    </w:p>
    <w:p w:rsidR="00745C7D" w:rsidRPr="00CB59E0" w:rsidRDefault="00745C7D" w:rsidP="00D927AE">
      <w:pPr>
        <w:spacing w:before="120"/>
        <w:ind w:firstLine="900"/>
        <w:jc w:val="both"/>
      </w:pPr>
      <w:r w:rsidRPr="00CB59E0">
        <w:t>Hội đồng quản trị công ty t</w:t>
      </w:r>
      <w:r w:rsidR="00D06188" w:rsidRPr="00CB59E0">
        <w:t>uân thủ các quy định điều hành và Điều lệ Công ty, thực hiện N</w:t>
      </w:r>
      <w:r w:rsidR="0023039E" w:rsidRPr="00CB59E0">
        <w:t>g</w:t>
      </w:r>
      <w:r w:rsidR="00D06188" w:rsidRPr="00CB59E0">
        <w:t>hị quyết Đại hội cổ đông thường niên năm 201</w:t>
      </w:r>
      <w:r w:rsidR="001B16AD">
        <w:t>3</w:t>
      </w:r>
      <w:r w:rsidR="00D06188" w:rsidRPr="00CB59E0">
        <w:t xml:space="preserve"> và theo dõi các  họat động</w:t>
      </w:r>
      <w:r w:rsidRPr="00CB59E0">
        <w:t xml:space="preserve">. </w:t>
      </w:r>
    </w:p>
    <w:p w:rsidR="007966E7" w:rsidRDefault="00745C7D" w:rsidP="00D927AE">
      <w:pPr>
        <w:tabs>
          <w:tab w:val="left" w:pos="2618"/>
          <w:tab w:val="left" w:pos="3927"/>
        </w:tabs>
        <w:spacing w:before="100" w:after="100"/>
        <w:ind w:firstLine="561"/>
        <w:jc w:val="both"/>
      </w:pPr>
      <w:r w:rsidRPr="00CB59E0">
        <w:lastRenderedPageBreak/>
        <w:t xml:space="preserve">      </w:t>
      </w:r>
      <w:r w:rsidR="00A24508" w:rsidRPr="00CB59E0">
        <w:t>Năm 201</w:t>
      </w:r>
      <w:r w:rsidR="00541507">
        <w:t>4</w:t>
      </w:r>
      <w:r w:rsidR="00A24508" w:rsidRPr="00CB59E0">
        <w:t>, HĐQT tổ chức 0</w:t>
      </w:r>
      <w:r w:rsidR="001B16AD">
        <w:t>4</w:t>
      </w:r>
      <w:r w:rsidR="00541507">
        <w:t xml:space="preserve"> cuộc họp thư</w:t>
      </w:r>
      <w:r w:rsidR="00541507" w:rsidRPr="00541507">
        <w:t>ờ</w:t>
      </w:r>
      <w:r w:rsidR="00541507">
        <w:t>ng k</w:t>
      </w:r>
      <w:r w:rsidR="00541507" w:rsidRPr="00541507">
        <w:t>ỳ</w:t>
      </w:r>
      <w:r w:rsidR="00541507">
        <w:t xml:space="preserve"> v</w:t>
      </w:r>
      <w:r w:rsidR="00541507" w:rsidRPr="00541507">
        <w:t>à</w:t>
      </w:r>
      <w:r w:rsidR="00541507">
        <w:t xml:space="preserve"> 01 cu</w:t>
      </w:r>
      <w:r w:rsidR="00541507" w:rsidRPr="00541507">
        <w:t>ộ</w:t>
      </w:r>
      <w:r w:rsidR="00541507">
        <w:t>c h</w:t>
      </w:r>
      <w:r w:rsidR="00541507" w:rsidRPr="00541507">
        <w:t>ọ</w:t>
      </w:r>
      <w:r w:rsidR="00541507">
        <w:t>p đ</w:t>
      </w:r>
      <w:r w:rsidR="00541507" w:rsidRPr="00541507">
        <w:t>ộ</w:t>
      </w:r>
      <w:r w:rsidR="00541507">
        <w:t>t xu</w:t>
      </w:r>
      <w:r w:rsidR="00541507" w:rsidRPr="00541507">
        <w:t>ấ</w:t>
      </w:r>
      <w:r w:rsidR="00541507">
        <w:t>t</w:t>
      </w:r>
    </w:p>
    <w:p w:rsidR="00541507" w:rsidRPr="00CB59E0" w:rsidRDefault="00541507" w:rsidP="00D927AE">
      <w:pPr>
        <w:tabs>
          <w:tab w:val="left" w:pos="2618"/>
          <w:tab w:val="left" w:pos="3927"/>
        </w:tabs>
        <w:spacing w:before="100" w:after="100"/>
        <w:ind w:firstLine="561"/>
        <w:jc w:val="both"/>
      </w:pPr>
      <w:r>
        <w:t>- H</w:t>
      </w:r>
      <w:r w:rsidRPr="00541507">
        <w:t>ọ</w:t>
      </w:r>
      <w:r>
        <w:t>p H</w:t>
      </w:r>
      <w:r w:rsidRPr="00541507">
        <w:t>ộ</w:t>
      </w:r>
      <w:r>
        <w:t>i đ</w:t>
      </w:r>
      <w:r w:rsidRPr="00541507">
        <w:t>ồ</w:t>
      </w:r>
      <w:r>
        <w:t>ng qu</w:t>
      </w:r>
      <w:r w:rsidRPr="00541507">
        <w:t>ả</w:t>
      </w:r>
      <w:r>
        <w:t>n tr</w:t>
      </w:r>
      <w:r w:rsidRPr="00541507">
        <w:t>ị</w:t>
      </w:r>
      <w:r>
        <w:t xml:space="preserve"> </w:t>
      </w:r>
      <w:r w:rsidRPr="00541507">
        <w:t>độ</w:t>
      </w:r>
      <w:r>
        <w:t>t xu</w:t>
      </w:r>
      <w:r w:rsidRPr="00541507">
        <w:t>ấ</w:t>
      </w:r>
      <w:r>
        <w:t>t: Th</w:t>
      </w:r>
      <w:r w:rsidRPr="00541507">
        <w:t>ô</w:t>
      </w:r>
      <w:r>
        <w:t>ng qua k</w:t>
      </w:r>
      <w:r w:rsidRPr="00541507">
        <w:t>ế</w:t>
      </w:r>
      <w:r>
        <w:t>t qu</w:t>
      </w:r>
      <w:r w:rsidRPr="00541507">
        <w:t>ả</w:t>
      </w:r>
      <w:r>
        <w:t xml:space="preserve"> kinh doanh v</w:t>
      </w:r>
      <w:r w:rsidRPr="00541507">
        <w:t>à</w:t>
      </w:r>
      <w:r>
        <w:t xml:space="preserve"> t</w:t>
      </w:r>
      <w:r w:rsidRPr="00541507">
        <w:t>ạ</w:t>
      </w:r>
      <w:r>
        <w:t>m ph</w:t>
      </w:r>
      <w:r w:rsidRPr="00541507">
        <w:t>â</w:t>
      </w:r>
      <w:r>
        <w:t>n ph</w:t>
      </w:r>
      <w:r w:rsidRPr="00541507">
        <w:t>ố</w:t>
      </w:r>
      <w:r>
        <w:t>i l</w:t>
      </w:r>
      <w:r w:rsidRPr="00541507">
        <w:t>ợ</w:t>
      </w:r>
      <w:r>
        <w:t>i nhu</w:t>
      </w:r>
      <w:r w:rsidRPr="00541507">
        <w:t>ậ</w:t>
      </w:r>
      <w:r>
        <w:t>n sau thu</w:t>
      </w:r>
      <w:r w:rsidRPr="00541507">
        <w:t>ế</w:t>
      </w:r>
      <w:r>
        <w:t xml:space="preserve"> n</w:t>
      </w:r>
      <w:r w:rsidRPr="00541507">
        <w:t>ă</w:t>
      </w:r>
      <w:r>
        <w:t>m 2013</w:t>
      </w:r>
    </w:p>
    <w:p w:rsidR="00A24508" w:rsidRPr="00CB59E0" w:rsidRDefault="00A24508" w:rsidP="003A4E14">
      <w:pPr>
        <w:spacing w:before="100" w:after="100"/>
        <w:ind w:firstLine="540"/>
        <w:jc w:val="both"/>
      </w:pPr>
      <w:r w:rsidRPr="00CB59E0">
        <w:rPr>
          <w:b/>
        </w:rPr>
        <w:t>- Lần 1:</w:t>
      </w:r>
      <w:r w:rsidR="001B16AD">
        <w:t xml:space="preserve"> Họp HĐQT nghe Giám đốc báo cáo kết quả hoạt động SXKD, phương án phân chia lợi nhuận sau thuế 201</w:t>
      </w:r>
      <w:r w:rsidR="00541507">
        <w:t>3</w:t>
      </w:r>
      <w:r w:rsidR="001B16AD">
        <w:t xml:space="preserve"> , xây dựng kế hoạch và biện pháp tổ chức thực hiện </w:t>
      </w:r>
      <w:r w:rsidR="003A4E14">
        <w:t>SXKD năm 2014</w:t>
      </w:r>
      <w:r w:rsidR="001B16AD">
        <w:t xml:space="preserve">.        </w:t>
      </w:r>
      <w:r w:rsidR="003A4E14">
        <w:rPr>
          <w:b/>
        </w:rPr>
        <w:t>–</w:t>
      </w:r>
      <w:r w:rsidR="001B16AD" w:rsidRPr="001B16AD">
        <w:t xml:space="preserve"> HĐQT bàn bạc thời gian, địa điểm, chốt danh sách cổ đông, chuẩn bị các báo cáo, tài liệu liên quan để </w:t>
      </w:r>
      <w:r w:rsidR="001B16AD">
        <w:t>tổ chức Đại hội cổ đông thường niên năm 201</w:t>
      </w:r>
      <w:r w:rsidR="003A4E14">
        <w:t>4.</w:t>
      </w:r>
    </w:p>
    <w:p w:rsidR="00A24508" w:rsidRDefault="003A4E14" w:rsidP="00D927AE">
      <w:pPr>
        <w:spacing w:before="100" w:after="100"/>
        <w:ind w:firstLine="540"/>
        <w:jc w:val="both"/>
      </w:pPr>
      <w:r>
        <w:rPr>
          <w:b/>
        </w:rPr>
        <w:t>- Lần 2</w:t>
      </w:r>
      <w:r w:rsidR="00A24508" w:rsidRPr="00CB59E0">
        <w:rPr>
          <w:b/>
        </w:rPr>
        <w:t>:</w:t>
      </w:r>
      <w:r w:rsidR="00A24508" w:rsidRPr="00CB59E0">
        <w:t xml:space="preserve"> </w:t>
      </w:r>
      <w:r w:rsidR="00A42C64">
        <w:t xml:space="preserve">Họp HĐQT </w:t>
      </w:r>
      <w:r w:rsidRPr="003A4E14">
        <w:t>đá</w:t>
      </w:r>
      <w:r>
        <w:t>nh gi</w:t>
      </w:r>
      <w:r w:rsidRPr="003A4E14">
        <w:t>á</w:t>
      </w:r>
      <w:r>
        <w:t xml:space="preserve"> k</w:t>
      </w:r>
      <w:r w:rsidRPr="003A4E14">
        <w:t>ế</w:t>
      </w:r>
      <w:r>
        <w:t>t qu</w:t>
      </w:r>
      <w:r w:rsidRPr="003A4E14">
        <w:t>ả</w:t>
      </w:r>
      <w:r>
        <w:t xml:space="preserve"> </w:t>
      </w:r>
      <w:r w:rsidRPr="003A4E14">
        <w:t>Đạ</w:t>
      </w:r>
      <w:r>
        <w:t>i h</w:t>
      </w:r>
      <w:r w:rsidRPr="003A4E14">
        <w:t>ộ</w:t>
      </w:r>
      <w:r>
        <w:t>i c</w:t>
      </w:r>
      <w:r w:rsidRPr="003A4E14">
        <w:t>ổ</w:t>
      </w:r>
      <w:r>
        <w:t xml:space="preserve"> </w:t>
      </w:r>
      <w:r w:rsidRPr="003A4E14">
        <w:t>đô</w:t>
      </w:r>
      <w:r>
        <w:t>ng thư</w:t>
      </w:r>
      <w:r w:rsidRPr="003A4E14">
        <w:t>ờ</w:t>
      </w:r>
      <w:r>
        <w:t>ng ni</w:t>
      </w:r>
      <w:r w:rsidRPr="003A4E14">
        <w:t>ê</w:t>
      </w:r>
      <w:r>
        <w:t>n n</w:t>
      </w:r>
      <w:r w:rsidRPr="003A4E14">
        <w:t>ă</w:t>
      </w:r>
      <w:r>
        <w:t>m 2014 v</w:t>
      </w:r>
      <w:r w:rsidRPr="003A4E14">
        <w:t>à</w:t>
      </w:r>
      <w:r>
        <w:t xml:space="preserve"> giao c</w:t>
      </w:r>
      <w:r w:rsidRPr="003A4E14">
        <w:t>á</w:t>
      </w:r>
      <w:r>
        <w:t>c ch</w:t>
      </w:r>
      <w:r w:rsidRPr="003A4E14">
        <w:t>ỉ</w:t>
      </w:r>
      <w:r>
        <w:t xml:space="preserve"> ti</w:t>
      </w:r>
      <w:r w:rsidRPr="003A4E14">
        <w:t>ê</w:t>
      </w:r>
      <w:r>
        <w:t>u SXKD, l</w:t>
      </w:r>
      <w:r w:rsidRPr="003A4E14">
        <w:t>ợ</w:t>
      </w:r>
      <w:r>
        <w:t>i nhu</w:t>
      </w:r>
      <w:r w:rsidRPr="003A4E14">
        <w:t>ậ</w:t>
      </w:r>
      <w:r>
        <w:t>n … nh</w:t>
      </w:r>
      <w:r w:rsidRPr="003A4E14">
        <w:t>ư</w:t>
      </w:r>
      <w:r>
        <w:t xml:space="preserve"> Ngh</w:t>
      </w:r>
      <w:r w:rsidRPr="003A4E14">
        <w:t>ị</w:t>
      </w:r>
      <w:r>
        <w:t xml:space="preserve"> quy</w:t>
      </w:r>
      <w:r w:rsidRPr="003A4E14">
        <w:t>ế</w:t>
      </w:r>
      <w:r>
        <w:t xml:space="preserve">t </w:t>
      </w:r>
      <w:r w:rsidRPr="003A4E14">
        <w:t>Đạ</w:t>
      </w:r>
      <w:r>
        <w:t>i h</w:t>
      </w:r>
      <w:r w:rsidRPr="003A4E14">
        <w:t>ộ</w:t>
      </w:r>
      <w:r>
        <w:t>i c</w:t>
      </w:r>
      <w:r w:rsidRPr="003A4E14">
        <w:t>ổ</w:t>
      </w:r>
      <w:r>
        <w:t xml:space="preserve"> </w:t>
      </w:r>
      <w:r w:rsidRPr="003A4E14">
        <w:t>đô</w:t>
      </w:r>
      <w:r>
        <w:t>ng thư</w:t>
      </w:r>
      <w:r w:rsidRPr="003A4E14">
        <w:t>ờ</w:t>
      </w:r>
      <w:r>
        <w:t>ng ni</w:t>
      </w:r>
      <w:r w:rsidRPr="003A4E14">
        <w:t>ê</w:t>
      </w:r>
      <w:r>
        <w:t>n n</w:t>
      </w:r>
      <w:r w:rsidRPr="003A4E14">
        <w:t>ă</w:t>
      </w:r>
      <w:r>
        <w:t xml:space="preserve">m 2014 </w:t>
      </w:r>
      <w:r w:rsidRPr="003A4E14">
        <w:t>đã</w:t>
      </w:r>
      <w:r>
        <w:t xml:space="preserve"> đư</w:t>
      </w:r>
      <w:r w:rsidRPr="003A4E14">
        <w:t>ợ</w:t>
      </w:r>
      <w:r>
        <w:t>c th</w:t>
      </w:r>
      <w:r w:rsidRPr="003A4E14">
        <w:t>ô</w:t>
      </w:r>
      <w:r>
        <w:t>ng qua cho Gi</w:t>
      </w:r>
      <w:r w:rsidRPr="003A4E14">
        <w:t>á</w:t>
      </w:r>
      <w:r>
        <w:t>m đ</w:t>
      </w:r>
      <w:r w:rsidRPr="003A4E14">
        <w:t>ố</w:t>
      </w:r>
      <w:r>
        <w:t>c C</w:t>
      </w:r>
      <w:r w:rsidRPr="003A4E14">
        <w:t>ô</w:t>
      </w:r>
      <w:r>
        <w:t>ng ty t</w:t>
      </w:r>
      <w:r w:rsidRPr="003A4E14">
        <w:t>ổ</w:t>
      </w:r>
      <w:r>
        <w:t xml:space="preserve"> ch</w:t>
      </w:r>
      <w:r w:rsidRPr="003A4E14">
        <w:t>ứ</w:t>
      </w:r>
      <w:r>
        <w:t>c th</w:t>
      </w:r>
      <w:r w:rsidRPr="003A4E14">
        <w:t>ự</w:t>
      </w:r>
      <w:r>
        <w:t>c hi</w:t>
      </w:r>
      <w:r w:rsidRPr="003A4E14">
        <w:t>ệ</w:t>
      </w:r>
      <w:r>
        <w:t>n.</w:t>
      </w:r>
    </w:p>
    <w:p w:rsidR="005766A6" w:rsidRPr="00CB59E0" w:rsidRDefault="005766A6" w:rsidP="00D927AE">
      <w:pPr>
        <w:spacing w:before="100" w:after="100"/>
        <w:ind w:firstLine="540"/>
        <w:jc w:val="both"/>
      </w:pPr>
      <w:r>
        <w:t>Gi</w:t>
      </w:r>
      <w:r w:rsidRPr="005766A6">
        <w:t>á</w:t>
      </w:r>
      <w:r>
        <w:t>m đ</w:t>
      </w:r>
      <w:r w:rsidRPr="005766A6">
        <w:t>ố</w:t>
      </w:r>
      <w:r>
        <w:t>c C</w:t>
      </w:r>
      <w:r w:rsidRPr="005766A6">
        <w:t>ô</w:t>
      </w:r>
      <w:r>
        <w:t>ng ty b</w:t>
      </w:r>
      <w:r w:rsidRPr="005766A6">
        <w:t>á</w:t>
      </w:r>
      <w:r>
        <w:t>o c</w:t>
      </w:r>
      <w:r w:rsidRPr="005766A6">
        <w:t>á</w:t>
      </w:r>
      <w:r>
        <w:t>o k</w:t>
      </w:r>
      <w:r w:rsidRPr="005766A6">
        <w:t>ế</w:t>
      </w:r>
      <w:r>
        <w:t>t qu</w:t>
      </w:r>
      <w:r w:rsidRPr="005766A6">
        <w:t>ả</w:t>
      </w:r>
      <w:r>
        <w:t xml:space="preserve"> th</w:t>
      </w:r>
      <w:r w:rsidRPr="005766A6">
        <w:t>ự</w:t>
      </w:r>
      <w:r>
        <w:t>c hi</w:t>
      </w:r>
      <w:r w:rsidRPr="005766A6">
        <w:t>ệ</w:t>
      </w:r>
      <w:r>
        <w:t>n ch</w:t>
      </w:r>
      <w:r w:rsidRPr="005766A6">
        <w:t>ỉ</w:t>
      </w:r>
      <w:r>
        <w:t xml:space="preserve"> ti</w:t>
      </w:r>
      <w:r w:rsidRPr="005766A6">
        <w:t>ê</w:t>
      </w:r>
      <w:r>
        <w:t>u k</w:t>
      </w:r>
      <w:r w:rsidRPr="005766A6">
        <w:t>ế</w:t>
      </w:r>
      <w:r>
        <w:t xml:space="preserve"> ho</w:t>
      </w:r>
      <w:r w:rsidRPr="005766A6">
        <w:t>ạ</w:t>
      </w:r>
      <w:r>
        <w:t>ch qu</w:t>
      </w:r>
      <w:r w:rsidRPr="005766A6">
        <w:t>ý</w:t>
      </w:r>
      <w:r>
        <w:t xml:space="preserve"> I n</w:t>
      </w:r>
      <w:r w:rsidRPr="005766A6">
        <w:t>ă</w:t>
      </w:r>
      <w:r>
        <w:t>m 2014</w:t>
      </w:r>
      <w:r w:rsidR="002F52BB">
        <w:t>, x</w:t>
      </w:r>
      <w:r w:rsidR="002F52BB" w:rsidRPr="002F52BB">
        <w:t>â</w:t>
      </w:r>
      <w:r w:rsidR="002F52BB">
        <w:t>y d</w:t>
      </w:r>
      <w:r w:rsidR="002F52BB" w:rsidRPr="002F52BB">
        <w:t>ự</w:t>
      </w:r>
      <w:r w:rsidR="002F52BB">
        <w:t>ng k</w:t>
      </w:r>
      <w:r w:rsidR="002F52BB" w:rsidRPr="002F52BB">
        <w:t>ế</w:t>
      </w:r>
      <w:r w:rsidR="002F52BB">
        <w:t xml:space="preserve"> ho</w:t>
      </w:r>
      <w:r w:rsidR="002F52BB" w:rsidRPr="002F52BB">
        <w:t>ạ</w:t>
      </w:r>
      <w:r w:rsidR="002F52BB">
        <w:t>ch qu</w:t>
      </w:r>
      <w:r w:rsidR="002F52BB" w:rsidRPr="002F52BB">
        <w:t>ý</w:t>
      </w:r>
      <w:r w:rsidR="002F52BB">
        <w:t xml:space="preserve"> II n</w:t>
      </w:r>
      <w:r w:rsidR="002F52BB" w:rsidRPr="002F52BB">
        <w:t>ă</w:t>
      </w:r>
      <w:r w:rsidR="002F52BB">
        <w:t>m 2014, đ</w:t>
      </w:r>
      <w:r w:rsidR="002F52BB" w:rsidRPr="002F52BB">
        <w:t>ề</w:t>
      </w:r>
      <w:r w:rsidR="002F52BB">
        <w:t xml:space="preserve"> ra c</w:t>
      </w:r>
      <w:r w:rsidR="002F52BB" w:rsidRPr="002F52BB">
        <w:t>á</w:t>
      </w:r>
      <w:r w:rsidR="002F52BB">
        <w:t>c bi</w:t>
      </w:r>
      <w:r w:rsidR="002F52BB" w:rsidRPr="002F52BB">
        <w:t>ệ</w:t>
      </w:r>
      <w:r w:rsidR="002F52BB">
        <w:t>n ph</w:t>
      </w:r>
      <w:r w:rsidR="002F52BB" w:rsidRPr="002F52BB">
        <w:t>á</w:t>
      </w:r>
      <w:r w:rsidR="002F52BB">
        <w:t>p, gi</w:t>
      </w:r>
      <w:r w:rsidR="002F52BB" w:rsidRPr="002F52BB">
        <w:t>ả</w:t>
      </w:r>
      <w:r w:rsidR="002F52BB">
        <w:t>i ph</w:t>
      </w:r>
      <w:r w:rsidR="002F52BB" w:rsidRPr="002F52BB">
        <w:t>á</w:t>
      </w:r>
      <w:r w:rsidR="002F52BB">
        <w:t>p th</w:t>
      </w:r>
      <w:r w:rsidR="002F52BB" w:rsidRPr="002F52BB">
        <w:t>ự</w:t>
      </w:r>
      <w:r w:rsidR="002F52BB">
        <w:t>c hi</w:t>
      </w:r>
      <w:r w:rsidR="002F52BB" w:rsidRPr="002F52BB">
        <w:t>ệ</w:t>
      </w:r>
      <w:r w:rsidR="002F52BB">
        <w:t>n k</w:t>
      </w:r>
      <w:r w:rsidR="002F52BB" w:rsidRPr="002F52BB">
        <w:t>ế</w:t>
      </w:r>
      <w:r w:rsidR="002F52BB">
        <w:t xml:space="preserve"> ho</w:t>
      </w:r>
      <w:r w:rsidR="002F52BB" w:rsidRPr="002F52BB">
        <w:t>ạ</w:t>
      </w:r>
      <w:r w:rsidR="002F52BB">
        <w:t>ch v</w:t>
      </w:r>
      <w:r w:rsidR="002F52BB" w:rsidRPr="002F52BB">
        <w:t>à</w:t>
      </w:r>
      <w:r w:rsidR="002F52BB">
        <w:t xml:space="preserve"> x</w:t>
      </w:r>
      <w:r w:rsidR="002F52BB" w:rsidRPr="002F52BB">
        <w:t>â</w:t>
      </w:r>
      <w:r w:rsidR="002F52BB">
        <w:t>y d</w:t>
      </w:r>
      <w:r w:rsidR="002F52BB" w:rsidRPr="002F52BB">
        <w:t>ự</w:t>
      </w:r>
      <w:r w:rsidR="002F52BB">
        <w:t xml:space="preserve">ng </w:t>
      </w:r>
      <w:r w:rsidR="002F52BB" w:rsidRPr="002F52BB">
        <w:t>đơ</w:t>
      </w:r>
      <w:r w:rsidR="002F52BB">
        <w:t>n gi</w:t>
      </w:r>
      <w:r w:rsidR="002F52BB" w:rsidRPr="002F52BB">
        <w:t>á</w:t>
      </w:r>
      <w:r w:rsidR="002F52BB">
        <w:t xml:space="preserve"> ti</w:t>
      </w:r>
      <w:r w:rsidR="002F52BB" w:rsidRPr="002F52BB">
        <w:t>ề</w:t>
      </w:r>
      <w:r w:rsidR="002F52BB">
        <w:t>n l</w:t>
      </w:r>
      <w:r w:rsidR="002F52BB" w:rsidRPr="002F52BB">
        <w:t>ươ</w:t>
      </w:r>
      <w:r w:rsidR="002F52BB">
        <w:t>ng n</w:t>
      </w:r>
      <w:r w:rsidR="002F52BB" w:rsidRPr="002F52BB">
        <w:t>ă</w:t>
      </w:r>
      <w:r w:rsidR="002F52BB">
        <w:t>m 2014</w:t>
      </w:r>
    </w:p>
    <w:p w:rsidR="002F52BB" w:rsidRDefault="002F52BB" w:rsidP="001368F6">
      <w:pPr>
        <w:spacing w:before="100" w:after="100"/>
        <w:ind w:left="90" w:firstLine="630"/>
        <w:jc w:val="both"/>
      </w:pPr>
      <w:r>
        <w:rPr>
          <w:b/>
        </w:rPr>
        <w:t>- Lần 3</w:t>
      </w:r>
      <w:r w:rsidR="00A24508" w:rsidRPr="00CB59E0">
        <w:rPr>
          <w:b/>
        </w:rPr>
        <w:t>:</w:t>
      </w:r>
      <w:r w:rsidR="00A24508" w:rsidRPr="00CB59E0">
        <w:t xml:space="preserve"> Họp HĐQT </w:t>
      </w:r>
      <w:r w:rsidR="00A42C64">
        <w:t xml:space="preserve"> nghe Giám đốc công ty báo cáo kết quả thực hiện chỉ tiêu kế hoạch </w:t>
      </w:r>
      <w:r>
        <w:t>qu</w:t>
      </w:r>
      <w:r w:rsidRPr="002F52BB">
        <w:t>ý</w:t>
      </w:r>
      <w:r>
        <w:t xml:space="preserve"> II v</w:t>
      </w:r>
      <w:r w:rsidRPr="002F52BB">
        <w:t>à</w:t>
      </w:r>
      <w:r>
        <w:t xml:space="preserve"> </w:t>
      </w:r>
      <w:r w:rsidR="001368F6">
        <w:t>6</w:t>
      </w:r>
      <w:r>
        <w:t xml:space="preserve"> th</w:t>
      </w:r>
      <w:r w:rsidRPr="002F52BB">
        <w:t>á</w:t>
      </w:r>
      <w:r>
        <w:t xml:space="preserve">ng </w:t>
      </w:r>
      <w:r w:rsidR="00A42C64">
        <w:t>đầu năm 201</w:t>
      </w:r>
      <w:r>
        <w:t>4</w:t>
      </w:r>
      <w:r w:rsidR="00A42C64">
        <w:t>, xây dựng kế hoạch quý I</w:t>
      </w:r>
      <w:r>
        <w:t>II</w:t>
      </w:r>
      <w:r w:rsidR="00A42C64">
        <w:t xml:space="preserve"> năm 201</w:t>
      </w:r>
      <w:r>
        <w:t>4</w:t>
      </w:r>
      <w:r w:rsidR="00A42C64">
        <w:t>,  đề ra các biện pháp</w:t>
      </w:r>
      <w:r>
        <w:t>, gi</w:t>
      </w:r>
      <w:r w:rsidRPr="002F52BB">
        <w:t>ả</w:t>
      </w:r>
      <w:r>
        <w:t>i ph</w:t>
      </w:r>
      <w:r w:rsidRPr="002F52BB">
        <w:t>á</w:t>
      </w:r>
      <w:r>
        <w:t>p th</w:t>
      </w:r>
      <w:r w:rsidRPr="002F52BB">
        <w:t>ự</w:t>
      </w:r>
      <w:r>
        <w:t>c hi</w:t>
      </w:r>
      <w:r w:rsidRPr="002F52BB">
        <w:t>ệ</w:t>
      </w:r>
      <w:r>
        <w:t>n nhi</w:t>
      </w:r>
      <w:r w:rsidRPr="002F52BB">
        <w:t>ệ</w:t>
      </w:r>
      <w:r>
        <w:t>m v</w:t>
      </w:r>
      <w:r w:rsidRPr="002F52BB">
        <w:t>ụ</w:t>
      </w:r>
      <w:r>
        <w:t xml:space="preserve"> SXKD </w:t>
      </w:r>
      <w:r w:rsidR="00A42C64">
        <w:t xml:space="preserve"> đạt hiệu quả</w:t>
      </w:r>
      <w:r w:rsidR="00A24508" w:rsidRPr="00CB59E0">
        <w:t>.</w:t>
      </w:r>
      <w:r>
        <w:t xml:space="preserve"> B</w:t>
      </w:r>
      <w:r w:rsidRPr="002F52BB">
        <w:t>á</w:t>
      </w:r>
      <w:r>
        <w:t>o c</w:t>
      </w:r>
      <w:r w:rsidRPr="002F52BB">
        <w:t>á</w:t>
      </w:r>
      <w:r>
        <w:t>o ph</w:t>
      </w:r>
      <w:r w:rsidRPr="002F52BB">
        <w:t>ươ</w:t>
      </w:r>
      <w:r>
        <w:t xml:space="preserve">ng </w:t>
      </w:r>
      <w:r w:rsidRPr="002F52BB">
        <w:t>á</w:t>
      </w:r>
      <w:r>
        <w:t>n b</w:t>
      </w:r>
      <w:r w:rsidRPr="002F52BB">
        <w:t>á</w:t>
      </w:r>
      <w:r>
        <w:t>n 02 xe t</w:t>
      </w:r>
      <w:r w:rsidRPr="002F52BB">
        <w:t>ả</w:t>
      </w:r>
      <w:r>
        <w:t>i s</w:t>
      </w:r>
      <w:r w:rsidRPr="002F52BB">
        <w:t>ắ</w:t>
      </w:r>
      <w:r>
        <w:t>p h</w:t>
      </w:r>
      <w:r w:rsidRPr="002F52BB">
        <w:t>ế</w:t>
      </w:r>
      <w:r>
        <w:t>t ni</w:t>
      </w:r>
      <w:r w:rsidRPr="002F52BB">
        <w:t>ê</w:t>
      </w:r>
      <w:r>
        <w:t>n h</w:t>
      </w:r>
      <w:r w:rsidRPr="002F52BB">
        <w:t>ạ</w:t>
      </w:r>
      <w:r>
        <w:t>n s</w:t>
      </w:r>
      <w:r w:rsidRPr="002F52BB">
        <w:t>ử</w:t>
      </w:r>
      <w:r>
        <w:t xml:space="preserve"> d</w:t>
      </w:r>
      <w:r w:rsidRPr="002F52BB">
        <w:t>ụ</w:t>
      </w:r>
      <w:r>
        <w:t>ng</w:t>
      </w:r>
    </w:p>
    <w:p w:rsidR="002F52BB" w:rsidRDefault="002F52BB" w:rsidP="001368F6">
      <w:pPr>
        <w:tabs>
          <w:tab w:val="left" w:pos="0"/>
        </w:tabs>
        <w:spacing w:before="100" w:after="100"/>
        <w:ind w:left="90" w:firstLine="630"/>
        <w:jc w:val="both"/>
      </w:pPr>
      <w:r>
        <w:rPr>
          <w:b/>
        </w:rPr>
        <w:t>- L</w:t>
      </w:r>
      <w:r w:rsidRPr="002F52BB">
        <w:rPr>
          <w:b/>
        </w:rPr>
        <w:t>ầ</w:t>
      </w:r>
      <w:r>
        <w:rPr>
          <w:b/>
        </w:rPr>
        <w:t xml:space="preserve">n 4: </w:t>
      </w:r>
      <w:r w:rsidRPr="002F52BB">
        <w:t>Họp thường kỳ quý III và 9 tháng đầu năm 2014</w:t>
      </w:r>
      <w:r>
        <w:t xml:space="preserve"> : Gi</w:t>
      </w:r>
      <w:r w:rsidRPr="002F52BB">
        <w:t>á</w:t>
      </w:r>
      <w:r>
        <w:t>m đ</w:t>
      </w:r>
      <w:r w:rsidRPr="002F52BB">
        <w:t>ố</w:t>
      </w:r>
      <w:r>
        <w:t>c C</w:t>
      </w:r>
      <w:r w:rsidRPr="002F52BB">
        <w:t>ô</w:t>
      </w:r>
      <w:r>
        <w:t>ng ty b</w:t>
      </w:r>
      <w:r w:rsidRPr="002F52BB">
        <w:t>á</w:t>
      </w:r>
      <w:r>
        <w:t>o c</w:t>
      </w:r>
      <w:r w:rsidRPr="002F52BB">
        <w:t>á</w:t>
      </w:r>
      <w:r>
        <w:t>o k</w:t>
      </w:r>
      <w:r w:rsidRPr="002F52BB">
        <w:t>ế</w:t>
      </w:r>
      <w:r>
        <w:t>t qu</w:t>
      </w:r>
      <w:r w:rsidRPr="002F52BB">
        <w:t>ả</w:t>
      </w:r>
      <w:r>
        <w:t xml:space="preserve"> th</w:t>
      </w:r>
      <w:r w:rsidRPr="002F52BB">
        <w:t>ự</w:t>
      </w:r>
      <w:r>
        <w:t>c hi</w:t>
      </w:r>
      <w:r w:rsidRPr="002F52BB">
        <w:t>ệ</w:t>
      </w:r>
      <w:r>
        <w:t>n ch</w:t>
      </w:r>
      <w:r w:rsidRPr="002F52BB">
        <w:t>ỉ</w:t>
      </w:r>
      <w:r>
        <w:t xml:space="preserve"> ti</w:t>
      </w:r>
      <w:r w:rsidRPr="002F52BB">
        <w:t>ê</w:t>
      </w:r>
      <w:r>
        <w:t>u k</w:t>
      </w:r>
      <w:r w:rsidRPr="002F52BB">
        <w:t>ế</w:t>
      </w:r>
      <w:r>
        <w:t xml:space="preserve"> ho</w:t>
      </w:r>
      <w:r w:rsidRPr="002F52BB">
        <w:t>ạ</w:t>
      </w:r>
      <w:r>
        <w:t>ch qu</w:t>
      </w:r>
      <w:r w:rsidRPr="002F52BB">
        <w:t>ý</w:t>
      </w:r>
      <w:r>
        <w:t xml:space="preserve"> III v</w:t>
      </w:r>
      <w:r w:rsidRPr="002F52BB">
        <w:t>à</w:t>
      </w:r>
      <w:r>
        <w:t xml:space="preserve"> 9 th</w:t>
      </w:r>
      <w:r w:rsidRPr="002F52BB">
        <w:t>á</w:t>
      </w:r>
      <w:r>
        <w:t>ng đ</w:t>
      </w:r>
      <w:r w:rsidRPr="002F52BB">
        <w:t>ầ</w:t>
      </w:r>
      <w:r>
        <w:t>u n</w:t>
      </w:r>
      <w:r w:rsidRPr="002F52BB">
        <w:t>ă</w:t>
      </w:r>
      <w:r>
        <w:t>m 2014, x</w:t>
      </w:r>
      <w:r w:rsidRPr="002F52BB">
        <w:t>â</w:t>
      </w:r>
      <w:r>
        <w:t>y d</w:t>
      </w:r>
      <w:r w:rsidRPr="002F52BB">
        <w:t>ự</w:t>
      </w:r>
      <w:r>
        <w:t>ng k</w:t>
      </w:r>
      <w:r w:rsidRPr="002F52BB">
        <w:t>ế</w:t>
      </w:r>
      <w:r>
        <w:t xml:space="preserve"> ho</w:t>
      </w:r>
      <w:r w:rsidRPr="002F52BB">
        <w:t>ạ</w:t>
      </w:r>
      <w:r>
        <w:t>ch qu</w:t>
      </w:r>
      <w:r w:rsidRPr="002F52BB">
        <w:t>ý</w:t>
      </w:r>
      <w:r>
        <w:t xml:space="preserve"> IV n</w:t>
      </w:r>
      <w:r w:rsidRPr="002F52BB">
        <w:t>ă</w:t>
      </w:r>
      <w:r>
        <w:t>m 2014, đ</w:t>
      </w:r>
      <w:r w:rsidRPr="002F52BB">
        <w:t>ề</w:t>
      </w:r>
      <w:r>
        <w:t xml:space="preserve"> ra c</w:t>
      </w:r>
      <w:r w:rsidRPr="002F52BB">
        <w:t>á</w:t>
      </w:r>
      <w:r>
        <w:t>c bi</w:t>
      </w:r>
      <w:r w:rsidRPr="002F52BB">
        <w:t>ệ</w:t>
      </w:r>
      <w:r>
        <w:t>n ph</w:t>
      </w:r>
      <w:r w:rsidRPr="002F52BB">
        <w:t>á</w:t>
      </w:r>
      <w:r>
        <w:t>p, gi</w:t>
      </w:r>
      <w:r w:rsidRPr="002F52BB">
        <w:t>ả</w:t>
      </w:r>
      <w:r>
        <w:t>i ph</w:t>
      </w:r>
      <w:r w:rsidRPr="002F52BB">
        <w:t>á</w:t>
      </w:r>
      <w:r>
        <w:t>p th</w:t>
      </w:r>
      <w:r w:rsidRPr="002F52BB">
        <w:t>ự</w:t>
      </w:r>
      <w:r>
        <w:t>c hi</w:t>
      </w:r>
      <w:r w:rsidRPr="002F52BB">
        <w:t>ệ</w:t>
      </w:r>
      <w:r>
        <w:t>n nhi</w:t>
      </w:r>
      <w:r w:rsidRPr="002F52BB">
        <w:t>ệ</w:t>
      </w:r>
      <w:r>
        <w:t>m v</w:t>
      </w:r>
      <w:r w:rsidRPr="002F52BB">
        <w:t>ụ</w:t>
      </w:r>
      <w:r>
        <w:t xml:space="preserve"> SXKD </w:t>
      </w:r>
      <w:r w:rsidRPr="002F52BB">
        <w:t>đạ</w:t>
      </w:r>
      <w:r>
        <w:t>t hi</w:t>
      </w:r>
      <w:r w:rsidRPr="002F52BB">
        <w:t>ệ</w:t>
      </w:r>
      <w:r>
        <w:t>u qu</w:t>
      </w:r>
      <w:r w:rsidRPr="002F52BB">
        <w:t>ả</w:t>
      </w:r>
      <w:r w:rsidR="006138D5">
        <w:t>.</w:t>
      </w:r>
    </w:p>
    <w:p w:rsidR="00A24508" w:rsidRPr="00CB59E0" w:rsidRDefault="002F52BB" w:rsidP="00D927AE">
      <w:pPr>
        <w:spacing w:before="100" w:after="100"/>
        <w:ind w:left="561"/>
        <w:jc w:val="both"/>
      </w:pPr>
      <w:r>
        <w:t>C</w:t>
      </w:r>
      <w:r w:rsidRPr="002F52BB">
        <w:t>ô</w:t>
      </w:r>
      <w:r>
        <w:t xml:space="preserve">ng ty </w:t>
      </w:r>
      <w:r w:rsidRPr="002F52BB">
        <w:t>đã</w:t>
      </w:r>
      <w:r>
        <w:t xml:space="preserve"> b</w:t>
      </w:r>
      <w:r w:rsidRPr="002F52BB">
        <w:t>á</w:t>
      </w:r>
      <w:r>
        <w:t>n 01 xe t</w:t>
      </w:r>
      <w:r w:rsidRPr="002F52BB">
        <w:t>ả</w:t>
      </w:r>
      <w:r>
        <w:t>i hi</w:t>
      </w:r>
      <w:r w:rsidRPr="002F52BB">
        <w:t>ệ</w:t>
      </w:r>
      <w:r>
        <w:t xml:space="preserve">u Huyndai </w:t>
      </w:r>
      <w:r w:rsidRPr="002F52BB">
        <w:t>đã</w:t>
      </w:r>
      <w:r>
        <w:t xml:space="preserve"> g</w:t>
      </w:r>
      <w:r w:rsidRPr="002F52BB">
        <w:t>ầ</w:t>
      </w:r>
      <w:r>
        <w:t>n h</w:t>
      </w:r>
      <w:r w:rsidRPr="002F52BB">
        <w:t>ế</w:t>
      </w:r>
      <w:r>
        <w:t>t ni</w:t>
      </w:r>
      <w:r w:rsidRPr="002F52BB">
        <w:t>ê</w:t>
      </w:r>
      <w:r>
        <w:t>n h</w:t>
      </w:r>
      <w:r w:rsidRPr="002F52BB">
        <w:t>ạ</w:t>
      </w:r>
      <w:r>
        <w:t>n s</w:t>
      </w:r>
      <w:r w:rsidRPr="002F52BB">
        <w:t>ử</w:t>
      </w:r>
      <w:r>
        <w:t xml:space="preserve"> d</w:t>
      </w:r>
      <w:r w:rsidRPr="002F52BB">
        <w:t>ụng</w:t>
      </w:r>
      <w:r>
        <w:t xml:space="preserve"> theo </w:t>
      </w:r>
      <w:r w:rsidRPr="002F52BB">
        <w:t>đú</w:t>
      </w:r>
      <w:r>
        <w:t xml:space="preserve">ng quy </w:t>
      </w:r>
      <w:r w:rsidRPr="002F52BB">
        <w:t>đị</w:t>
      </w:r>
      <w:r>
        <w:t>nh</w:t>
      </w:r>
    </w:p>
    <w:p w:rsidR="00745C7D" w:rsidRPr="00CB59E0" w:rsidRDefault="00745C7D" w:rsidP="00D927AE">
      <w:pPr>
        <w:spacing w:before="120"/>
        <w:ind w:firstLine="720"/>
        <w:jc w:val="both"/>
      </w:pPr>
      <w:r w:rsidRPr="004C19E8">
        <w:t>+ Hoạt động của thành viên HĐQT độc lập không điều hành.</w:t>
      </w:r>
    </w:p>
    <w:p w:rsidR="00745C7D" w:rsidRPr="00CB59E0" w:rsidRDefault="00745C7D" w:rsidP="00D927AE">
      <w:pPr>
        <w:spacing w:before="120"/>
        <w:ind w:firstLine="720"/>
        <w:jc w:val="both"/>
      </w:pPr>
      <w:r w:rsidRPr="00CB59E0">
        <w:t xml:space="preserve">Thành viên HĐQT độc lập, không điều hành của Công ty là hai thành viên đại diện cho Nhà xuất bản Giáo dục Việt </w:t>
      </w:r>
      <w:smartTag w:uri="urn:schemas-microsoft-com:office:smarttags" w:element="place">
        <w:smartTag w:uri="urn:schemas-microsoft-com:office:smarttags" w:element="country-region">
          <w:r w:rsidRPr="00CB59E0">
            <w:t>Nam</w:t>
          </w:r>
        </w:smartTag>
      </w:smartTag>
      <w:r w:rsidRPr="00CB59E0">
        <w:t xml:space="preserve">.  Hai thành viên này tham dự đầy đủ các cuộc họp HĐQT được tổ chức và rất có trách nhiệm trong việc thảo luận, phát biểu ý kiến của mình về vấn đề  mà cuộc họp bàn bạc. </w:t>
      </w:r>
    </w:p>
    <w:p w:rsidR="00745C7D" w:rsidRPr="00CB59E0" w:rsidRDefault="00745C7D" w:rsidP="00D927AE">
      <w:pPr>
        <w:spacing w:before="120"/>
        <w:ind w:firstLine="720"/>
        <w:jc w:val="both"/>
      </w:pPr>
      <w:r w:rsidRPr="00CB59E0">
        <w:t>Ngoài ra, các thành viên trên còn tích cực và thường xuyên, nắm bắt các thông tin về tình hình sản xuất kinh doanh của Công ty để có đề xuất phát huy hoặc chấn chỉnh một cách kịp thời</w:t>
      </w:r>
    </w:p>
    <w:p w:rsidR="00CD4EE0" w:rsidRDefault="00CD4EE0" w:rsidP="00D927AE"/>
    <w:p w:rsidR="00745C7D" w:rsidRPr="00CB59E0" w:rsidRDefault="00745C7D" w:rsidP="00D927AE">
      <w:pPr>
        <w:spacing w:before="120"/>
        <w:ind w:firstLine="720"/>
        <w:jc w:val="both"/>
      </w:pPr>
      <w:r w:rsidRPr="00CB59E0">
        <w:t>+ Ban Kiểm soát Công ty gồm có 03 thành viên. Trong đó không có thành viên nào kiêm nhiệm các chức vụ điều hành Công ty.</w:t>
      </w:r>
    </w:p>
    <w:p w:rsidR="00745C7D" w:rsidRPr="00CB59E0" w:rsidRDefault="00745C7D" w:rsidP="00D927AE">
      <w:pPr>
        <w:spacing w:before="120"/>
        <w:ind w:firstLine="720"/>
      </w:pPr>
      <w:r w:rsidRPr="00CB59E0">
        <w:t xml:space="preserve">+ Hoạt động của Ban kiểm soát : </w:t>
      </w:r>
    </w:p>
    <w:p w:rsidR="00745C7D" w:rsidRPr="00CB59E0" w:rsidRDefault="00745C7D" w:rsidP="00D927AE">
      <w:pPr>
        <w:numPr>
          <w:ilvl w:val="0"/>
          <w:numId w:val="1"/>
        </w:numPr>
        <w:tabs>
          <w:tab w:val="clear" w:pos="1260"/>
          <w:tab w:val="num" w:pos="0"/>
        </w:tabs>
        <w:spacing w:before="120"/>
        <w:ind w:left="90" w:firstLine="810"/>
        <w:jc w:val="both"/>
      </w:pPr>
      <w:r w:rsidRPr="00CB59E0">
        <w:t xml:space="preserve">Với </w:t>
      </w:r>
      <w:r w:rsidR="00863725" w:rsidRPr="00CB59E0">
        <w:t>c</w:t>
      </w:r>
      <w:r w:rsidRPr="00CB59E0">
        <w:t xml:space="preserve">hức năng - </w:t>
      </w:r>
      <w:r w:rsidR="00863725" w:rsidRPr="00CB59E0">
        <w:t>n</w:t>
      </w:r>
      <w:r w:rsidRPr="00CB59E0">
        <w:t>hiệm vụ của mình, Ban kiểm soát Công ty đã phân công nhiệm vụ cụ thể cho từng thành viên. Trên cơ sở đó, từng thành viên luôn bám sát tình hình thực tế để giám sát các hoạt của HĐQT, Ban Giám đốc, cũng như xem xét tính hợp pháp, hợp lý, tính trung thực và tính cẩn trọng trong quản lý, điều hành Công ty.</w:t>
      </w:r>
    </w:p>
    <w:p w:rsidR="00745C7D" w:rsidRPr="00CB59E0" w:rsidRDefault="00745C7D" w:rsidP="001368F6">
      <w:pPr>
        <w:pStyle w:val="ListParagraph"/>
        <w:numPr>
          <w:ilvl w:val="0"/>
          <w:numId w:val="1"/>
        </w:numPr>
        <w:spacing w:before="120"/>
        <w:jc w:val="both"/>
      </w:pPr>
      <w:r w:rsidRPr="00CB59E0">
        <w:t>Trên cơ sở nắm chắc tình hình  thực tế, hàng quý Ban kiểm soát tiến hành họp và đề xuất những kiến nghị cho HĐQT, cổ đông để sửa đổi, bổ sung nếu thấy chưa hợp lý.</w:t>
      </w:r>
    </w:p>
    <w:p w:rsidR="00745C7D" w:rsidRPr="00CB59E0" w:rsidRDefault="00745C7D" w:rsidP="00D927AE">
      <w:pPr>
        <w:numPr>
          <w:ilvl w:val="0"/>
          <w:numId w:val="1"/>
        </w:numPr>
        <w:spacing w:before="120"/>
        <w:jc w:val="both"/>
      </w:pPr>
      <w:r w:rsidRPr="00CB59E0">
        <w:t>Hàng tháng, quý trực tiếp tham gia kiểm kê quỹ tiền mặt, tiền gửi, kho hàng hóa.</w:t>
      </w:r>
    </w:p>
    <w:p w:rsidR="00CD4EE0" w:rsidRPr="00CB59E0" w:rsidRDefault="00745C7D" w:rsidP="001368F6">
      <w:pPr>
        <w:pStyle w:val="ListParagraph"/>
        <w:numPr>
          <w:ilvl w:val="0"/>
          <w:numId w:val="1"/>
        </w:numPr>
        <w:spacing w:before="120"/>
        <w:jc w:val="both"/>
      </w:pPr>
      <w:r w:rsidRPr="00CB59E0">
        <w:t xml:space="preserve">Hàng quý, năm Ban kiểm soát đã tiến hành thẩm định và có ý kiến độc lập của mình về báo cáo tài chính, báo cáo tình hình kinh doanh. </w:t>
      </w:r>
    </w:p>
    <w:p w:rsidR="00DE78E5" w:rsidRPr="00CB59E0" w:rsidRDefault="00DE78E5" w:rsidP="00D927AE">
      <w:pPr>
        <w:spacing w:before="120"/>
        <w:jc w:val="both"/>
      </w:pPr>
      <w:r w:rsidRPr="00CB59E0">
        <w:lastRenderedPageBreak/>
        <w:tab/>
        <w:t>+ Thù lao của Hội đồng quản trị - Ban kiểm soát: Tổng tiền thù lao của Hội đồng quản trị và Ban kiểm soát năm 201</w:t>
      </w:r>
      <w:r w:rsidR="006138D5">
        <w:t>4</w:t>
      </w:r>
      <w:r w:rsidRPr="00CB59E0">
        <w:t xml:space="preserve"> là:  </w:t>
      </w:r>
      <w:r w:rsidR="006138D5">
        <w:t>20.390.369</w:t>
      </w:r>
      <w:r w:rsidRPr="00CB59E0">
        <w:t xml:space="preserve">đ </w:t>
      </w:r>
    </w:p>
    <w:p w:rsidR="00DE78E5" w:rsidRPr="00CB59E0" w:rsidRDefault="00DE78E5" w:rsidP="00D927AE">
      <w:r w:rsidRPr="00CB59E0">
        <w:tab/>
        <w:t>+ Lương của Ban Giám đốc :  Tổng tiền lương của Ban Giám đốc nhận trong năm 201</w:t>
      </w:r>
      <w:r w:rsidR="00CC50C3">
        <w:t>4</w:t>
      </w:r>
      <w:r w:rsidRPr="00CB59E0">
        <w:t xml:space="preserve"> là : 2</w:t>
      </w:r>
      <w:r w:rsidR="00A2313D">
        <w:t>46.510.000</w:t>
      </w:r>
      <w:r w:rsidRPr="00CB59E0">
        <w:t>đ,  Trong đó:</w:t>
      </w:r>
    </w:p>
    <w:p w:rsidR="00E86D78" w:rsidRPr="00CB59E0" w:rsidRDefault="00DE78E5" w:rsidP="00D927AE">
      <w:pPr>
        <w:pStyle w:val="Footer"/>
        <w:tabs>
          <w:tab w:val="left" w:pos="360"/>
        </w:tabs>
        <w:spacing w:before="120"/>
        <w:ind w:firstLine="720"/>
        <w:jc w:val="both"/>
        <w:rPr>
          <w:sz w:val="24"/>
          <w:szCs w:val="24"/>
        </w:rPr>
      </w:pPr>
      <w:r w:rsidRPr="00CB59E0">
        <w:rPr>
          <w:sz w:val="24"/>
          <w:szCs w:val="24"/>
        </w:rPr>
        <w:t xml:space="preserve">  Giám đốc: </w:t>
      </w:r>
      <w:r w:rsidR="00E86D78" w:rsidRPr="00CB59E0">
        <w:rPr>
          <w:sz w:val="24"/>
          <w:szCs w:val="24"/>
        </w:rPr>
        <w:t xml:space="preserve">                          </w:t>
      </w:r>
      <w:r w:rsidR="00116439">
        <w:rPr>
          <w:sz w:val="24"/>
          <w:szCs w:val="24"/>
        </w:rPr>
        <w:t>10</w:t>
      </w:r>
      <w:r w:rsidR="00787F7F">
        <w:rPr>
          <w:sz w:val="24"/>
          <w:szCs w:val="24"/>
        </w:rPr>
        <w:t>6</w:t>
      </w:r>
      <w:r w:rsidR="00A2313D">
        <w:rPr>
          <w:sz w:val="24"/>
          <w:szCs w:val="24"/>
        </w:rPr>
        <w:t>.</w:t>
      </w:r>
      <w:r w:rsidR="00116439">
        <w:rPr>
          <w:sz w:val="24"/>
          <w:szCs w:val="24"/>
        </w:rPr>
        <w:t>3</w:t>
      </w:r>
      <w:r w:rsidR="00A2313D">
        <w:rPr>
          <w:sz w:val="24"/>
          <w:szCs w:val="24"/>
        </w:rPr>
        <w:t>00.000</w:t>
      </w:r>
      <w:r w:rsidR="00E86D78" w:rsidRPr="00CB59E0">
        <w:rPr>
          <w:sz w:val="24"/>
          <w:szCs w:val="24"/>
        </w:rPr>
        <w:t xml:space="preserve">đ     </w:t>
      </w:r>
    </w:p>
    <w:p w:rsidR="00E86D78" w:rsidRPr="00CB59E0" w:rsidRDefault="00E86D78" w:rsidP="00D927AE">
      <w:pPr>
        <w:pStyle w:val="Footer"/>
        <w:tabs>
          <w:tab w:val="left" w:pos="360"/>
        </w:tabs>
        <w:spacing w:before="120"/>
        <w:ind w:firstLine="720"/>
        <w:jc w:val="both"/>
        <w:rPr>
          <w:sz w:val="24"/>
          <w:szCs w:val="24"/>
        </w:rPr>
      </w:pPr>
      <w:r w:rsidRPr="00CB59E0">
        <w:rPr>
          <w:sz w:val="24"/>
          <w:szCs w:val="24"/>
        </w:rPr>
        <w:t xml:space="preserve">  Phó giám đốc:                    </w:t>
      </w:r>
      <w:r w:rsidR="00A2313D">
        <w:rPr>
          <w:sz w:val="24"/>
          <w:szCs w:val="24"/>
        </w:rPr>
        <w:t xml:space="preserve"> </w:t>
      </w:r>
      <w:r w:rsidR="00116439">
        <w:rPr>
          <w:sz w:val="24"/>
          <w:szCs w:val="24"/>
        </w:rPr>
        <w:t xml:space="preserve"> 8</w:t>
      </w:r>
      <w:r w:rsidR="00787F7F">
        <w:rPr>
          <w:sz w:val="24"/>
          <w:szCs w:val="24"/>
        </w:rPr>
        <w:t>2</w:t>
      </w:r>
      <w:r w:rsidR="00116439">
        <w:rPr>
          <w:sz w:val="24"/>
          <w:szCs w:val="24"/>
        </w:rPr>
        <w:t>.9</w:t>
      </w:r>
      <w:r w:rsidR="00A2313D">
        <w:rPr>
          <w:sz w:val="24"/>
          <w:szCs w:val="24"/>
        </w:rPr>
        <w:t>00.000</w:t>
      </w:r>
      <w:r w:rsidRPr="00CB59E0">
        <w:rPr>
          <w:sz w:val="24"/>
          <w:szCs w:val="24"/>
        </w:rPr>
        <w:t>đ</w:t>
      </w:r>
    </w:p>
    <w:p w:rsidR="00E86D78" w:rsidRPr="00CB59E0" w:rsidRDefault="00E86D78" w:rsidP="00D927AE">
      <w:pPr>
        <w:pStyle w:val="Footer"/>
        <w:tabs>
          <w:tab w:val="left" w:pos="360"/>
        </w:tabs>
        <w:spacing w:before="120"/>
        <w:ind w:firstLine="720"/>
        <w:jc w:val="both"/>
        <w:rPr>
          <w:sz w:val="24"/>
          <w:szCs w:val="24"/>
        </w:rPr>
      </w:pPr>
      <w:r w:rsidRPr="00CB59E0">
        <w:rPr>
          <w:sz w:val="24"/>
          <w:szCs w:val="24"/>
        </w:rPr>
        <w:t xml:space="preserve">  Kế toán trưởng:                </w:t>
      </w:r>
      <w:r w:rsidR="00116439">
        <w:rPr>
          <w:sz w:val="24"/>
          <w:szCs w:val="24"/>
        </w:rPr>
        <w:t xml:space="preserve">  8</w:t>
      </w:r>
      <w:r w:rsidR="00787F7F">
        <w:rPr>
          <w:sz w:val="24"/>
          <w:szCs w:val="24"/>
        </w:rPr>
        <w:t>2</w:t>
      </w:r>
      <w:r w:rsidR="00A2313D">
        <w:rPr>
          <w:sz w:val="24"/>
          <w:szCs w:val="24"/>
        </w:rPr>
        <w:t>.</w:t>
      </w:r>
      <w:r w:rsidR="00116439">
        <w:rPr>
          <w:sz w:val="24"/>
          <w:szCs w:val="24"/>
        </w:rPr>
        <w:t>90</w:t>
      </w:r>
      <w:r w:rsidR="00A2313D">
        <w:rPr>
          <w:sz w:val="24"/>
          <w:szCs w:val="24"/>
        </w:rPr>
        <w:t>0</w:t>
      </w:r>
      <w:r w:rsidRPr="00CB59E0">
        <w:rPr>
          <w:sz w:val="24"/>
          <w:szCs w:val="24"/>
        </w:rPr>
        <w:t xml:space="preserve">.000đ             </w:t>
      </w:r>
    </w:p>
    <w:tbl>
      <w:tblPr>
        <w:tblW w:w="236" w:type="dxa"/>
        <w:tblInd w:w="93" w:type="dxa"/>
        <w:tblLook w:val="0000"/>
      </w:tblPr>
      <w:tblGrid>
        <w:gridCol w:w="236"/>
      </w:tblGrid>
      <w:tr w:rsidR="00E86D78" w:rsidRPr="00CB59E0" w:rsidTr="00D927AE">
        <w:trPr>
          <w:trHeight w:val="80"/>
        </w:trPr>
        <w:tc>
          <w:tcPr>
            <w:tcW w:w="236" w:type="dxa"/>
            <w:shd w:val="clear" w:color="auto" w:fill="auto"/>
            <w:noWrap/>
            <w:vAlign w:val="bottom"/>
          </w:tcPr>
          <w:p w:rsidR="00E86D78" w:rsidRPr="00CB59E0" w:rsidRDefault="00E86D78" w:rsidP="00AD6CA5">
            <w:pPr>
              <w:rPr>
                <w:rFonts w:ascii="Arial" w:hAnsi="Arial" w:cs="Arial"/>
                <w:color w:val="000000"/>
              </w:rPr>
            </w:pPr>
          </w:p>
        </w:tc>
      </w:tr>
    </w:tbl>
    <w:p w:rsidR="00CD4EE0" w:rsidRPr="00CB59E0" w:rsidRDefault="00E303D6" w:rsidP="00D927AE">
      <w:pPr>
        <w:pStyle w:val="Footer"/>
        <w:tabs>
          <w:tab w:val="left" w:pos="360"/>
        </w:tabs>
        <w:spacing w:before="120"/>
        <w:ind w:firstLine="720"/>
        <w:jc w:val="both"/>
        <w:rPr>
          <w:sz w:val="24"/>
          <w:szCs w:val="24"/>
        </w:rPr>
      </w:pPr>
      <w:r>
        <w:rPr>
          <w:sz w:val="24"/>
          <w:szCs w:val="24"/>
        </w:rPr>
        <w:t>+</w:t>
      </w:r>
      <w:r w:rsidR="00DE78E5" w:rsidRPr="00CB59E0">
        <w:rPr>
          <w:sz w:val="24"/>
          <w:szCs w:val="24"/>
        </w:rPr>
        <w:t xml:space="preserve"> Tiền thưởng : Được hưởng theo Quy chế khen thưởng chung của Công ty. </w:t>
      </w:r>
    </w:p>
    <w:p w:rsidR="00E86D78" w:rsidRDefault="00E86D78" w:rsidP="00D927AE">
      <w:pPr>
        <w:pStyle w:val="Footer"/>
        <w:tabs>
          <w:tab w:val="left" w:pos="360"/>
        </w:tabs>
        <w:spacing w:before="120"/>
        <w:ind w:firstLine="720"/>
        <w:jc w:val="both"/>
        <w:rPr>
          <w:sz w:val="24"/>
          <w:szCs w:val="24"/>
        </w:rPr>
      </w:pPr>
      <w:r w:rsidRPr="00CB59E0">
        <w:rPr>
          <w:sz w:val="24"/>
          <w:szCs w:val="24"/>
        </w:rPr>
        <w:t xml:space="preserve">+ Giao dịch cổ phiếu của cổ đông nội bộ:  </w:t>
      </w:r>
      <w:r w:rsidR="00116439">
        <w:rPr>
          <w:sz w:val="24"/>
          <w:szCs w:val="24"/>
        </w:rPr>
        <w:t>kh</w:t>
      </w:r>
      <w:r w:rsidR="00116439" w:rsidRPr="00116439">
        <w:rPr>
          <w:sz w:val="24"/>
          <w:szCs w:val="24"/>
        </w:rPr>
        <w:t>ô</w:t>
      </w:r>
      <w:r w:rsidR="00116439">
        <w:rPr>
          <w:sz w:val="24"/>
          <w:szCs w:val="24"/>
        </w:rPr>
        <w:t>ng</w:t>
      </w:r>
    </w:p>
    <w:p w:rsidR="00E86D78" w:rsidRPr="00CB59E0" w:rsidRDefault="00E86D78" w:rsidP="00D927AE">
      <w:pPr>
        <w:pStyle w:val="Footer"/>
        <w:tabs>
          <w:tab w:val="left" w:pos="360"/>
        </w:tabs>
        <w:spacing w:before="120"/>
        <w:ind w:firstLine="720"/>
        <w:jc w:val="both"/>
        <w:rPr>
          <w:sz w:val="24"/>
          <w:szCs w:val="24"/>
        </w:rPr>
      </w:pPr>
      <w:r w:rsidRPr="00CB59E0">
        <w:rPr>
          <w:sz w:val="24"/>
          <w:szCs w:val="24"/>
        </w:rPr>
        <w:t>+ Hợp đồng hoặc giao dịch với cổ đông nội bộ: không</w:t>
      </w:r>
    </w:p>
    <w:p w:rsidR="00A148CE" w:rsidRDefault="00A148CE" w:rsidP="00D927AE"/>
    <w:p w:rsidR="00AF4B85" w:rsidRPr="003B71A3" w:rsidRDefault="00AF4B85" w:rsidP="00D927AE">
      <w:pPr>
        <w:pStyle w:val="Heading2"/>
        <w:tabs>
          <w:tab w:val="left" w:pos="3780"/>
        </w:tabs>
        <w:spacing w:after="0" w:line="240" w:lineRule="auto"/>
        <w:jc w:val="both"/>
        <w:rPr>
          <w:rFonts w:ascii="Times New Roman" w:hAnsi="Times New Roman"/>
          <w:szCs w:val="28"/>
        </w:rPr>
      </w:pPr>
      <w:r w:rsidRPr="003B71A3">
        <w:rPr>
          <w:rFonts w:ascii="Times New Roman" w:hAnsi="Times New Roman"/>
          <w:szCs w:val="28"/>
        </w:rPr>
        <w:t>V</w:t>
      </w:r>
      <w:r w:rsidR="00A24508">
        <w:rPr>
          <w:rFonts w:ascii="Times New Roman" w:hAnsi="Times New Roman"/>
          <w:szCs w:val="28"/>
        </w:rPr>
        <w:t>I</w:t>
      </w:r>
      <w:r w:rsidRPr="003B71A3">
        <w:rPr>
          <w:rFonts w:ascii="Times New Roman" w:hAnsi="Times New Roman"/>
          <w:szCs w:val="28"/>
        </w:rPr>
        <w:t>. B</w:t>
      </w:r>
      <w:r w:rsidR="009C1B7D" w:rsidRPr="003B71A3">
        <w:rPr>
          <w:rFonts w:ascii="Times New Roman" w:hAnsi="Times New Roman"/>
          <w:szCs w:val="28"/>
        </w:rPr>
        <w:t>ÁO CÁO TÀI CHÍNH</w:t>
      </w:r>
    </w:p>
    <w:p w:rsidR="002615FE" w:rsidRPr="002615FE" w:rsidRDefault="000A0FBF" w:rsidP="002615FE">
      <w:pPr>
        <w:pStyle w:val="Footer"/>
        <w:numPr>
          <w:ilvl w:val="0"/>
          <w:numId w:val="36"/>
        </w:numPr>
        <w:tabs>
          <w:tab w:val="left" w:pos="360"/>
        </w:tabs>
        <w:spacing w:before="120" w:after="240"/>
        <w:jc w:val="both"/>
        <w:rPr>
          <w:b/>
          <w:i/>
          <w:sz w:val="24"/>
          <w:szCs w:val="24"/>
        </w:rPr>
      </w:pPr>
      <w:r w:rsidRPr="002615FE">
        <w:rPr>
          <w:b/>
          <w:i/>
          <w:sz w:val="24"/>
          <w:szCs w:val="24"/>
        </w:rPr>
        <w:t>Ý kiến kiểm toán</w:t>
      </w:r>
    </w:p>
    <w:p w:rsidR="002110F8" w:rsidRPr="002615FE" w:rsidRDefault="002110F8" w:rsidP="002615FE">
      <w:pPr>
        <w:pStyle w:val="Footer"/>
        <w:tabs>
          <w:tab w:val="left" w:pos="360"/>
        </w:tabs>
        <w:spacing w:before="120" w:after="240"/>
        <w:ind w:left="720"/>
        <w:jc w:val="both"/>
        <w:rPr>
          <w:sz w:val="24"/>
          <w:szCs w:val="24"/>
        </w:rPr>
      </w:pPr>
      <w:r w:rsidRPr="002615FE">
        <w:rPr>
          <w:sz w:val="24"/>
          <w:szCs w:val="24"/>
        </w:rPr>
        <w:t>+</w:t>
      </w:r>
      <w:r w:rsidR="00AF4B85" w:rsidRPr="002615FE">
        <w:rPr>
          <w:sz w:val="24"/>
          <w:szCs w:val="24"/>
        </w:rPr>
        <w:t xml:space="preserve"> Đơn vị kiểm toán độc lập</w:t>
      </w:r>
      <w:r w:rsidR="003D679D" w:rsidRPr="002615FE">
        <w:rPr>
          <w:sz w:val="24"/>
          <w:szCs w:val="24"/>
        </w:rPr>
        <w:t xml:space="preserve"> : là Công ty TNHH Kiểm toán và Kế toán AAC </w:t>
      </w:r>
      <w:r w:rsidRPr="002615FE">
        <w:rPr>
          <w:sz w:val="24"/>
          <w:szCs w:val="24"/>
        </w:rPr>
        <w:t>.</w:t>
      </w:r>
    </w:p>
    <w:p w:rsidR="002110F8" w:rsidRPr="002615FE" w:rsidRDefault="002110F8" w:rsidP="002615FE">
      <w:pPr>
        <w:spacing w:before="120" w:after="240"/>
        <w:ind w:firstLine="720"/>
        <w:jc w:val="both"/>
      </w:pPr>
      <w:r w:rsidRPr="002615FE">
        <w:t xml:space="preserve">- </w:t>
      </w:r>
      <w:r w:rsidR="003D679D" w:rsidRPr="002615FE">
        <w:t xml:space="preserve">Trụ sở chính tại 217 Nguyễn Văn Linh, TP. Đà Nẵng. </w:t>
      </w:r>
    </w:p>
    <w:p w:rsidR="002110F8" w:rsidRPr="002615FE" w:rsidRDefault="002110F8" w:rsidP="002615FE">
      <w:pPr>
        <w:spacing w:before="120" w:after="240"/>
        <w:ind w:firstLine="720"/>
        <w:jc w:val="both"/>
      </w:pPr>
      <w:r w:rsidRPr="002615FE">
        <w:t xml:space="preserve">- </w:t>
      </w:r>
      <w:r w:rsidR="003D679D" w:rsidRPr="002615FE">
        <w:t>Điện thoại : 0</w:t>
      </w:r>
      <w:r w:rsidRPr="002615FE">
        <w:t>511.3655886, Fax : 0511.3655887.</w:t>
      </w:r>
      <w:r w:rsidR="003D679D" w:rsidRPr="002615FE">
        <w:t xml:space="preserve"> </w:t>
      </w:r>
    </w:p>
    <w:p w:rsidR="002110F8" w:rsidRPr="002615FE" w:rsidRDefault="002110F8" w:rsidP="002615FE">
      <w:pPr>
        <w:spacing w:before="120" w:after="240"/>
        <w:ind w:firstLine="720"/>
        <w:jc w:val="both"/>
      </w:pPr>
      <w:r w:rsidRPr="002615FE">
        <w:t xml:space="preserve">- </w:t>
      </w:r>
      <w:r w:rsidR="003D679D" w:rsidRPr="002615FE">
        <w:t xml:space="preserve">Website : </w:t>
      </w:r>
      <w:hyperlink r:id="rId10" w:history="1">
        <w:r w:rsidR="003D679D" w:rsidRPr="002615FE">
          <w:rPr>
            <w:rStyle w:val="Hyperlink"/>
          </w:rPr>
          <w:t>www.aac..com.vn</w:t>
        </w:r>
      </w:hyperlink>
      <w:r w:rsidR="003D679D" w:rsidRPr="002615FE">
        <w:t xml:space="preserve">; </w:t>
      </w:r>
    </w:p>
    <w:p w:rsidR="00AF4B85" w:rsidRPr="002615FE" w:rsidRDefault="002110F8" w:rsidP="002615FE">
      <w:pPr>
        <w:spacing w:before="120" w:after="240"/>
        <w:ind w:firstLine="720"/>
        <w:jc w:val="both"/>
      </w:pPr>
      <w:r w:rsidRPr="002615FE">
        <w:t xml:space="preserve">- </w:t>
      </w:r>
      <w:r w:rsidR="003D679D" w:rsidRPr="002615FE">
        <w:t xml:space="preserve">Email </w:t>
      </w:r>
      <w:r w:rsidRPr="002615FE">
        <w:t xml:space="preserve">    </w:t>
      </w:r>
      <w:r w:rsidR="003D679D" w:rsidRPr="002615FE">
        <w:t xml:space="preserve">: </w:t>
      </w:r>
      <w:hyperlink r:id="rId11" w:history="1">
        <w:r w:rsidR="003D679D" w:rsidRPr="002615FE">
          <w:rPr>
            <w:rStyle w:val="Hyperlink"/>
          </w:rPr>
          <w:t>aac@dng.vnn.vn</w:t>
        </w:r>
      </w:hyperlink>
      <w:r w:rsidRPr="002615FE">
        <w:t>.</w:t>
      </w:r>
    </w:p>
    <w:p w:rsidR="00FB63E9" w:rsidRPr="002615FE" w:rsidRDefault="002110F8" w:rsidP="002615FE">
      <w:pPr>
        <w:pStyle w:val="BodyText3"/>
        <w:spacing w:before="120" w:after="240"/>
        <w:ind w:firstLine="720"/>
        <w:jc w:val="both"/>
        <w:rPr>
          <w:sz w:val="24"/>
          <w:szCs w:val="24"/>
        </w:rPr>
      </w:pPr>
      <w:r w:rsidRPr="002615FE">
        <w:rPr>
          <w:sz w:val="24"/>
          <w:szCs w:val="24"/>
        </w:rPr>
        <w:t>+</w:t>
      </w:r>
      <w:r w:rsidR="00AF4B85" w:rsidRPr="002615FE">
        <w:rPr>
          <w:sz w:val="24"/>
          <w:szCs w:val="24"/>
        </w:rPr>
        <w:t xml:space="preserve"> Ý kiến kiểm toán </w:t>
      </w:r>
      <w:r w:rsidR="005F548D" w:rsidRPr="002615FE">
        <w:rPr>
          <w:sz w:val="24"/>
          <w:szCs w:val="24"/>
        </w:rPr>
        <w:t>viên</w:t>
      </w:r>
      <w:r w:rsidR="003D679D" w:rsidRPr="002615FE">
        <w:rPr>
          <w:sz w:val="24"/>
          <w:szCs w:val="24"/>
        </w:rPr>
        <w:t xml:space="preserve"> : </w:t>
      </w:r>
      <w:r w:rsidR="00FB63E9" w:rsidRPr="002615FE">
        <w:rPr>
          <w:sz w:val="24"/>
          <w:szCs w:val="24"/>
        </w:rPr>
        <w:t>Theo ý kiến của chúng tôi, xét trên các khía cạnh trọng yếu, báo cáo tài chính đã phản ánh trung thực và hợp lý về tình hình tài chính của Công ty tại ngày 31/12/2014 cũng như kết quả hoạt động kinh doanh và tình hình lưu chuyển tiền tệ cho năm tài chính kết thúc cùng ngày, phù hợp với chuẩn mực, chế độ kế toán doanh nghiệp Việt Nam và các quy định pháp lý có liên quan đến việc lập và trình bày báo cáo tài chính</w:t>
      </w:r>
    </w:p>
    <w:p w:rsidR="00AF4B85" w:rsidRPr="002615FE" w:rsidRDefault="00E5032F" w:rsidP="002615FE">
      <w:pPr>
        <w:pStyle w:val="BodyText3"/>
        <w:spacing w:before="120" w:after="240"/>
        <w:ind w:firstLine="720"/>
        <w:jc w:val="both"/>
        <w:rPr>
          <w:sz w:val="24"/>
          <w:szCs w:val="24"/>
        </w:rPr>
      </w:pPr>
      <w:r w:rsidRPr="002615FE">
        <w:rPr>
          <w:sz w:val="24"/>
          <w:szCs w:val="24"/>
        </w:rPr>
        <w:t>- Các nhận xét đặc biệt khác : không</w:t>
      </w:r>
    </w:p>
    <w:p w:rsidR="00C2562D" w:rsidRPr="002615FE" w:rsidRDefault="00FB63E9" w:rsidP="002615FE">
      <w:pPr>
        <w:spacing w:before="120" w:after="240"/>
        <w:ind w:firstLine="720"/>
        <w:jc w:val="both"/>
        <w:rPr>
          <w:b/>
        </w:rPr>
      </w:pPr>
      <w:r w:rsidRPr="002615FE">
        <w:rPr>
          <w:b/>
        </w:rPr>
        <w:t xml:space="preserve">Lâm Quang Tú        </w:t>
      </w:r>
      <w:r w:rsidR="00C2562D" w:rsidRPr="002615FE">
        <w:rPr>
          <w:b/>
        </w:rPr>
        <w:t xml:space="preserve">                                       </w:t>
      </w:r>
      <w:r w:rsidR="00E46973" w:rsidRPr="002615FE">
        <w:rPr>
          <w:b/>
        </w:rPr>
        <w:t xml:space="preserve">             </w:t>
      </w:r>
      <w:r w:rsidRPr="002615FE">
        <w:rPr>
          <w:b/>
        </w:rPr>
        <w:t>Nguyễn thị Thuý</w:t>
      </w:r>
    </w:p>
    <w:p w:rsidR="00C2562D" w:rsidRPr="002615FE" w:rsidRDefault="00C2562D" w:rsidP="002615FE">
      <w:pPr>
        <w:spacing w:before="120" w:after="240"/>
        <w:ind w:firstLine="720"/>
        <w:jc w:val="both"/>
      </w:pPr>
      <w:r w:rsidRPr="002615FE">
        <w:t xml:space="preserve">Phó tổng giám đốc (đã ký)                               </w:t>
      </w:r>
      <w:r w:rsidR="00E46973" w:rsidRPr="002615FE">
        <w:t xml:space="preserve">        </w:t>
      </w:r>
      <w:r w:rsidRPr="002615FE">
        <w:t xml:space="preserve">  Kiểm toán viên (đã ký)</w:t>
      </w:r>
    </w:p>
    <w:p w:rsidR="00C2562D" w:rsidRDefault="00415E33" w:rsidP="00E46973">
      <w:pPr>
        <w:spacing w:before="240" w:after="480"/>
        <w:jc w:val="both"/>
      </w:pPr>
      <w:r>
        <w:t>S</w:t>
      </w:r>
      <w:r w:rsidRPr="00415E33">
        <w:t>ố</w:t>
      </w:r>
      <w:r>
        <w:t xml:space="preserve"> </w:t>
      </w:r>
      <w:r w:rsidRPr="00E46973">
        <w:rPr>
          <w:sz w:val="22"/>
          <w:szCs w:val="22"/>
        </w:rPr>
        <w:t>giấy CN</w:t>
      </w:r>
      <w:r w:rsidR="00E46973" w:rsidRPr="00E46973">
        <w:rPr>
          <w:sz w:val="22"/>
          <w:szCs w:val="22"/>
        </w:rPr>
        <w:t xml:space="preserve"> ĐKHN kiểm toán: 1031-2013-010-1</w:t>
      </w:r>
      <w:r w:rsidR="00C2562D" w:rsidRPr="00E46973">
        <w:rPr>
          <w:sz w:val="22"/>
          <w:szCs w:val="22"/>
        </w:rPr>
        <w:t xml:space="preserve">  </w:t>
      </w:r>
      <w:r w:rsidR="00E46973">
        <w:rPr>
          <w:sz w:val="22"/>
          <w:szCs w:val="22"/>
        </w:rPr>
        <w:t xml:space="preserve"> </w:t>
      </w:r>
      <w:r w:rsidR="00E46973" w:rsidRPr="00E46973">
        <w:rPr>
          <w:sz w:val="22"/>
          <w:szCs w:val="22"/>
        </w:rPr>
        <w:t>Số giấy CN ĐKHN kiểm toán: 1031-2013-010-1</w:t>
      </w:r>
      <w:r w:rsidR="00C2562D" w:rsidRPr="00E46973">
        <w:rPr>
          <w:sz w:val="22"/>
          <w:szCs w:val="22"/>
        </w:rPr>
        <w:t xml:space="preserve">  </w:t>
      </w:r>
      <w:r w:rsidR="00C2562D">
        <w:t xml:space="preserve">   </w:t>
      </w:r>
    </w:p>
    <w:p w:rsidR="00C2562D" w:rsidRDefault="00C2562D" w:rsidP="00D927AE">
      <w:pPr>
        <w:spacing w:before="120" w:after="240"/>
        <w:ind w:firstLine="720"/>
        <w:jc w:val="both"/>
      </w:pPr>
    </w:p>
    <w:p w:rsidR="002615FE" w:rsidRDefault="002615FE" w:rsidP="00D927AE">
      <w:pPr>
        <w:spacing w:before="120" w:after="240"/>
        <w:ind w:firstLine="720"/>
        <w:jc w:val="both"/>
      </w:pPr>
    </w:p>
    <w:p w:rsidR="002615FE" w:rsidRDefault="002615FE" w:rsidP="00D927AE">
      <w:pPr>
        <w:spacing w:before="120" w:after="240"/>
        <w:ind w:firstLine="720"/>
        <w:jc w:val="both"/>
      </w:pPr>
    </w:p>
    <w:p w:rsidR="00C2562D" w:rsidRDefault="00C2562D" w:rsidP="00D927AE">
      <w:pPr>
        <w:spacing w:before="120"/>
        <w:ind w:firstLine="720"/>
        <w:jc w:val="both"/>
      </w:pPr>
    </w:p>
    <w:p w:rsidR="00C2562D" w:rsidRDefault="00E46973" w:rsidP="00E46973">
      <w:pPr>
        <w:spacing w:before="120"/>
        <w:ind w:firstLine="720"/>
        <w:jc w:val="center"/>
        <w:rPr>
          <w:b/>
          <w:sz w:val="36"/>
          <w:szCs w:val="36"/>
        </w:rPr>
      </w:pPr>
      <w:r w:rsidRPr="00E46973">
        <w:rPr>
          <w:b/>
          <w:noProof/>
          <w:sz w:val="36"/>
          <w:szCs w:val="36"/>
        </w:rPr>
        <w:lastRenderedPageBreak/>
        <w:t>BẢNG CÂN Đ</w:t>
      </w:r>
      <w:r w:rsidRPr="00E46973">
        <w:rPr>
          <w:b/>
          <w:sz w:val="36"/>
          <w:szCs w:val="36"/>
        </w:rPr>
        <w:t>ỐI K Ế TOÁN</w:t>
      </w:r>
    </w:p>
    <w:p w:rsidR="00AC10DF" w:rsidRPr="00E46973" w:rsidRDefault="00AC10DF" w:rsidP="00E46973">
      <w:pPr>
        <w:spacing w:before="120"/>
        <w:ind w:firstLine="720"/>
        <w:jc w:val="center"/>
        <w:rPr>
          <w:b/>
          <w:sz w:val="36"/>
          <w:szCs w:val="36"/>
        </w:rPr>
      </w:pPr>
      <w:r>
        <w:rPr>
          <w:b/>
          <w:sz w:val="36"/>
          <w:szCs w:val="36"/>
        </w:rPr>
        <w:t>N</w:t>
      </w:r>
      <w:r w:rsidRPr="00AC10DF">
        <w:rPr>
          <w:b/>
          <w:sz w:val="36"/>
          <w:szCs w:val="36"/>
        </w:rPr>
        <w:t>Ă</w:t>
      </w:r>
      <w:r>
        <w:rPr>
          <w:b/>
          <w:sz w:val="36"/>
          <w:szCs w:val="36"/>
        </w:rPr>
        <w:t>M 2014</w:t>
      </w:r>
    </w:p>
    <w:p w:rsidR="00560CFF" w:rsidRDefault="00560CFF" w:rsidP="00D927AE">
      <w:pPr>
        <w:spacing w:before="120"/>
        <w:ind w:firstLine="720"/>
        <w:jc w:val="both"/>
      </w:pPr>
    </w:p>
    <w:p w:rsidR="0044732B" w:rsidRDefault="00045995" w:rsidP="00D927AE">
      <w:pPr>
        <w:spacing w:before="120"/>
        <w:ind w:firstLine="720"/>
        <w:jc w:val="both"/>
      </w:pPr>
      <w:r>
        <w:rPr>
          <w:sz w:val="22"/>
        </w:rPr>
        <w:fldChar w:fldCharType="begin"/>
      </w:r>
      <w:r w:rsidR="001C3234">
        <w:rPr>
          <w:sz w:val="22"/>
        </w:rPr>
        <w:instrText xml:space="preserve"> LINK Excel.Sheet.8 "D:\\AS2\\CAB\\CAB1\\9BD993C53A9647AAB62E1CA51BD12926\\6C97829436D048D494531630399CC085.AS2\\Embedding 1!BS!R3C1:R62C9" "" \a \p </w:instrText>
      </w:r>
      <w:r>
        <w:rPr>
          <w:sz w:val="22"/>
        </w:rPr>
        <w:fldChar w:fldCharType="separate"/>
      </w:r>
      <w:r w:rsidRPr="00045995">
        <w:rPr>
          <w:sz w:val="2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538.5pt">
            <v:imagedata r:id="rId12" o:title=""/>
          </v:shape>
        </w:object>
      </w:r>
      <w:r>
        <w:rPr>
          <w:sz w:val="22"/>
        </w:rPr>
        <w:fldChar w:fldCharType="end"/>
      </w:r>
    </w:p>
    <w:p w:rsidR="0044732B" w:rsidRDefault="0044732B" w:rsidP="00D927AE">
      <w:pPr>
        <w:spacing w:before="120"/>
        <w:ind w:firstLine="720"/>
        <w:jc w:val="both"/>
      </w:pPr>
    </w:p>
    <w:p w:rsidR="00C2562D" w:rsidRDefault="005D6236" w:rsidP="00D927AE">
      <w:pPr>
        <w:spacing w:before="120"/>
        <w:jc w:val="both"/>
      </w:pPr>
      <w:r>
        <w:t xml:space="preserve">    </w:t>
      </w:r>
    </w:p>
    <w:p w:rsidR="00F24029" w:rsidRDefault="00F24029" w:rsidP="00D927AE">
      <w:pPr>
        <w:spacing w:before="120"/>
        <w:jc w:val="both"/>
      </w:pPr>
    </w:p>
    <w:p w:rsidR="000F77A7" w:rsidRPr="000F77A7" w:rsidRDefault="005D6236" w:rsidP="00FB63E9">
      <w:pPr>
        <w:spacing w:before="120"/>
        <w:jc w:val="both"/>
        <w:rPr>
          <w:rFonts w:ascii="Arial" w:hAnsi="Arial" w:cs="Arial"/>
          <w:b/>
          <w:szCs w:val="28"/>
        </w:rPr>
      </w:pPr>
      <w:r>
        <w:t xml:space="preserve"> </w:t>
      </w:r>
    </w:p>
    <w:p w:rsidR="000F77A7" w:rsidRDefault="00045995" w:rsidP="00D927AE">
      <w:pPr>
        <w:pStyle w:val="Heading6"/>
        <w:tabs>
          <w:tab w:val="center" w:pos="-2268"/>
          <w:tab w:val="left" w:pos="540"/>
          <w:tab w:val="left" w:pos="5954"/>
          <w:tab w:val="left" w:pos="6840"/>
        </w:tabs>
        <w:spacing w:before="120"/>
      </w:pPr>
      <w:r>
        <w:fldChar w:fldCharType="begin"/>
      </w:r>
      <w:r w:rsidR="001C3234">
        <w:instrText xml:space="preserve"> LINK Excel.Sheet.8 "D:\\AS2\\CAB\\CAB1\\9BD993C53A9647AAB62E1CA51BD12926\\6C97829436D048D494531630399CC085.AS2\\Embedding 1!BS!R64C1:R110C9" "" \a \p </w:instrText>
      </w:r>
      <w:r>
        <w:fldChar w:fldCharType="separate"/>
      </w:r>
      <w:r w:rsidR="00F97E1D">
        <w:object w:dxaOrig="12132" w:dyaOrig="10132">
          <v:shape id="_x0000_i1026" type="#_x0000_t75" style="width:474.75pt;height:366pt">
            <v:imagedata r:id="rId13" o:title=""/>
          </v:shape>
        </w:object>
      </w:r>
      <w:r>
        <w:fldChar w:fldCharType="end"/>
      </w:r>
    </w:p>
    <w:p w:rsidR="000F77A7" w:rsidRDefault="000F77A7" w:rsidP="00D927AE"/>
    <w:p w:rsidR="000F77A7" w:rsidRDefault="000F77A7" w:rsidP="00D927AE"/>
    <w:p w:rsidR="000F77A7" w:rsidRDefault="00045995" w:rsidP="00D927AE">
      <w:r>
        <w:fldChar w:fldCharType="begin"/>
      </w:r>
      <w:r w:rsidR="001C3234">
        <w:instrText xml:space="preserve"> LINK Excel.Sheet.8 "E:\\HUNG AAC\\AS2\\CAB\\CAB1\\70D0F44893B94F09AB7DF4FEFBE25262\\6C97829436D048D494531630399CC085.AS2\\Embedding 1!BS!R113C1:R123C9" "" \a \p </w:instrText>
      </w:r>
      <w:r>
        <w:fldChar w:fldCharType="separate"/>
      </w:r>
      <w:r w:rsidR="00F97E1D">
        <w:object w:dxaOrig="12132" w:dyaOrig="2638">
          <v:shape id="_x0000_i1027" type="#_x0000_t75" style="width:480pt;height:100.5pt">
            <v:imagedata r:id="rId14" o:title=""/>
          </v:shape>
        </w:object>
      </w:r>
      <w:r>
        <w:fldChar w:fldCharType="end"/>
      </w:r>
    </w:p>
    <w:p w:rsidR="000F77A7" w:rsidRDefault="000F77A7" w:rsidP="00D927AE"/>
    <w:p w:rsidR="000F77A7" w:rsidRDefault="000F77A7" w:rsidP="00D927AE"/>
    <w:p w:rsidR="000F77A7" w:rsidRDefault="000F77A7" w:rsidP="00D927AE"/>
    <w:p w:rsidR="000F77A7" w:rsidRDefault="000F77A7" w:rsidP="00D927AE"/>
    <w:p w:rsidR="000F77A7" w:rsidRDefault="000F77A7" w:rsidP="00D927AE">
      <w:pPr>
        <w:spacing w:before="120"/>
      </w:pPr>
    </w:p>
    <w:p w:rsidR="000873E9" w:rsidRPr="003D0D6E" w:rsidRDefault="000873E9" w:rsidP="00D927AE">
      <w:pPr>
        <w:pStyle w:val="Heading6"/>
        <w:tabs>
          <w:tab w:val="center" w:pos="-2268"/>
          <w:tab w:val="left" w:pos="360"/>
          <w:tab w:val="left" w:pos="3969"/>
          <w:tab w:val="left" w:pos="7230"/>
        </w:tabs>
        <w:spacing w:before="0"/>
        <w:rPr>
          <w:b w:val="0"/>
          <w:i/>
        </w:rPr>
      </w:pPr>
    </w:p>
    <w:p w:rsidR="00510B55" w:rsidRPr="003B71A3" w:rsidRDefault="00510B55" w:rsidP="00D927AE">
      <w:pPr>
        <w:pStyle w:val="Footer"/>
        <w:tabs>
          <w:tab w:val="left" w:pos="360"/>
        </w:tabs>
        <w:spacing w:before="120"/>
        <w:jc w:val="both"/>
        <w:rPr>
          <w:sz w:val="28"/>
          <w:szCs w:val="28"/>
        </w:rPr>
      </w:pPr>
    </w:p>
    <w:p w:rsidR="00AD6CA5" w:rsidRDefault="00AD6CA5" w:rsidP="00D927AE"/>
    <w:p w:rsidR="009B2CC0" w:rsidRDefault="009B2CC0" w:rsidP="00D927AE">
      <w:pPr>
        <w:spacing w:before="120"/>
        <w:ind w:left="6" w:firstLine="720"/>
        <w:jc w:val="both"/>
        <w:rPr>
          <w:b/>
          <w:sz w:val="28"/>
          <w:szCs w:val="28"/>
        </w:rPr>
      </w:pPr>
    </w:p>
    <w:p w:rsidR="007966E7" w:rsidRDefault="007966E7" w:rsidP="00D927AE">
      <w:pPr>
        <w:spacing w:before="120"/>
        <w:ind w:left="6" w:firstLine="720"/>
        <w:jc w:val="both"/>
        <w:rPr>
          <w:b/>
          <w:sz w:val="28"/>
          <w:szCs w:val="28"/>
        </w:rPr>
      </w:pPr>
    </w:p>
    <w:p w:rsidR="0044732B" w:rsidRPr="00AC10DF" w:rsidRDefault="00AC10DF" w:rsidP="00D927AE">
      <w:pPr>
        <w:spacing w:before="120"/>
        <w:ind w:left="6" w:firstLine="720"/>
        <w:jc w:val="center"/>
        <w:rPr>
          <w:b/>
          <w:sz w:val="32"/>
          <w:szCs w:val="32"/>
        </w:rPr>
      </w:pPr>
      <w:r w:rsidRPr="00AC10DF">
        <w:rPr>
          <w:b/>
          <w:sz w:val="32"/>
          <w:szCs w:val="32"/>
        </w:rPr>
        <w:t>BÁO CÁO KẾT QUẢ KINH DOANH</w:t>
      </w:r>
    </w:p>
    <w:p w:rsidR="00AC10DF" w:rsidRPr="00AC10DF" w:rsidRDefault="00AC10DF" w:rsidP="00D927AE">
      <w:pPr>
        <w:spacing w:before="120"/>
        <w:ind w:left="6" w:firstLine="720"/>
        <w:jc w:val="center"/>
        <w:rPr>
          <w:b/>
          <w:sz w:val="32"/>
          <w:szCs w:val="32"/>
        </w:rPr>
      </w:pPr>
      <w:r w:rsidRPr="00AC10DF">
        <w:rPr>
          <w:b/>
          <w:sz w:val="32"/>
          <w:szCs w:val="32"/>
        </w:rPr>
        <w:t>NĂM 2014</w:t>
      </w:r>
    </w:p>
    <w:p w:rsidR="00230A4A" w:rsidRDefault="00230A4A" w:rsidP="00D927AE">
      <w:pPr>
        <w:spacing w:before="120"/>
        <w:ind w:left="6" w:hanging="6"/>
        <w:jc w:val="center"/>
        <w:rPr>
          <w:b/>
          <w:sz w:val="28"/>
          <w:szCs w:val="28"/>
        </w:rPr>
      </w:pPr>
    </w:p>
    <w:p w:rsidR="009B2CC0" w:rsidRDefault="00045995" w:rsidP="00AC10DF">
      <w:pPr>
        <w:spacing w:before="120"/>
        <w:rPr>
          <w:b/>
          <w:sz w:val="28"/>
          <w:szCs w:val="28"/>
        </w:rPr>
      </w:pPr>
      <w:r>
        <w:rPr>
          <w:sz w:val="22"/>
          <w:szCs w:val="22"/>
        </w:rPr>
        <w:fldChar w:fldCharType="begin"/>
      </w:r>
      <w:r w:rsidR="001C3234">
        <w:rPr>
          <w:sz w:val="22"/>
          <w:szCs w:val="22"/>
        </w:rPr>
        <w:instrText xml:space="preserve"> LINK Excel.Sheet.8 "D:\\AS2\\CAB\\CAB1\\9BD993C53A9647AAB62E1CA51BD12926\\6C97829436D048D494531630399CC085.AS2\\Embedding 1!P&amp;L!R3C1:R27C9" "" \a \p </w:instrText>
      </w:r>
      <w:r>
        <w:rPr>
          <w:sz w:val="22"/>
          <w:szCs w:val="22"/>
        </w:rPr>
        <w:fldChar w:fldCharType="separate"/>
      </w:r>
      <w:r w:rsidR="00F97E1D" w:rsidRPr="00045995">
        <w:rPr>
          <w:sz w:val="22"/>
          <w:szCs w:val="22"/>
        </w:rPr>
        <w:object w:dxaOrig="12112" w:dyaOrig="11651">
          <v:shape id="_x0000_i1028" type="#_x0000_t75" style="width:474.75pt;height:420.75pt">
            <v:imagedata r:id="rId15" o:title=""/>
          </v:shape>
        </w:object>
      </w:r>
      <w:r>
        <w:rPr>
          <w:sz w:val="22"/>
          <w:szCs w:val="22"/>
        </w:rPr>
        <w:fldChar w:fldCharType="end"/>
      </w:r>
    </w:p>
    <w:p w:rsidR="00AF4B85" w:rsidRDefault="00AF4B85" w:rsidP="00D927AE"/>
    <w:p w:rsidR="0044732B" w:rsidRDefault="0044732B" w:rsidP="00D927AE"/>
    <w:p w:rsidR="0044732B" w:rsidRDefault="0044732B" w:rsidP="00D927AE"/>
    <w:p w:rsidR="00230A4A" w:rsidRDefault="00230A4A" w:rsidP="00D927AE"/>
    <w:p w:rsidR="00230A4A" w:rsidRDefault="00230A4A" w:rsidP="00D927AE"/>
    <w:p w:rsidR="00230A4A" w:rsidRDefault="00230A4A" w:rsidP="00D927AE"/>
    <w:p w:rsidR="00230A4A" w:rsidRDefault="00230A4A" w:rsidP="00D927AE"/>
    <w:p w:rsidR="00230A4A" w:rsidRDefault="00230A4A" w:rsidP="00D927AE"/>
    <w:p w:rsidR="00230A4A" w:rsidRDefault="00230A4A" w:rsidP="00D927AE"/>
    <w:p w:rsidR="0044732B" w:rsidRDefault="0044732B" w:rsidP="00D927AE"/>
    <w:p w:rsidR="0044732B" w:rsidRDefault="00AC10DF" w:rsidP="00AC10DF">
      <w:pPr>
        <w:jc w:val="center"/>
        <w:rPr>
          <w:b/>
          <w:sz w:val="32"/>
          <w:szCs w:val="32"/>
        </w:rPr>
      </w:pPr>
      <w:r w:rsidRPr="00AC10DF">
        <w:rPr>
          <w:b/>
          <w:sz w:val="32"/>
          <w:szCs w:val="32"/>
        </w:rPr>
        <w:lastRenderedPageBreak/>
        <w:t>BÁO CÁO LƯU CHUYỂN TIỀN TỆ</w:t>
      </w:r>
    </w:p>
    <w:p w:rsidR="00AC10DF" w:rsidRPr="00AC10DF" w:rsidRDefault="00AC10DF" w:rsidP="00AC10DF">
      <w:pPr>
        <w:jc w:val="center"/>
        <w:rPr>
          <w:b/>
          <w:sz w:val="32"/>
          <w:szCs w:val="32"/>
        </w:rPr>
      </w:pPr>
      <w:r>
        <w:rPr>
          <w:b/>
          <w:sz w:val="32"/>
          <w:szCs w:val="32"/>
        </w:rPr>
        <w:t>N</w:t>
      </w:r>
      <w:r w:rsidRPr="00AC10DF">
        <w:rPr>
          <w:b/>
          <w:sz w:val="32"/>
          <w:szCs w:val="32"/>
        </w:rPr>
        <w:t>Ă</w:t>
      </w:r>
      <w:r>
        <w:rPr>
          <w:b/>
          <w:sz w:val="32"/>
          <w:szCs w:val="32"/>
        </w:rPr>
        <w:t>M 2014</w:t>
      </w:r>
    </w:p>
    <w:p w:rsidR="0044732B" w:rsidRDefault="0044732B" w:rsidP="00D927AE"/>
    <w:p w:rsidR="0044732B" w:rsidRDefault="00045995" w:rsidP="00D927AE">
      <w:r>
        <w:rPr>
          <w:sz w:val="22"/>
          <w:szCs w:val="22"/>
        </w:rPr>
        <w:fldChar w:fldCharType="begin"/>
      </w:r>
      <w:r w:rsidR="001C3234">
        <w:rPr>
          <w:sz w:val="22"/>
          <w:szCs w:val="22"/>
        </w:rPr>
        <w:instrText xml:space="preserve"> LINK Excel.Sheet.8 "D:\\AS2\\CAB\\CAB1\\9BD993C53A9647AAB62E1CA51BD12926\\DDC07E1FC4E24C758273C483544FF880.AS2\\Embedding 1!LCTT!R4C1:R40C7" "" \a \p </w:instrText>
      </w:r>
      <w:r>
        <w:rPr>
          <w:sz w:val="22"/>
          <w:szCs w:val="22"/>
        </w:rPr>
        <w:fldChar w:fldCharType="separate"/>
      </w:r>
      <w:r w:rsidRPr="00045995">
        <w:rPr>
          <w:sz w:val="22"/>
          <w:szCs w:val="22"/>
        </w:rPr>
        <w:object w:dxaOrig="4320" w:dyaOrig="4320">
          <v:shape id="_x0000_i1029" type="#_x0000_t75" style="width:485.25pt;height:483.75pt">
            <v:imagedata r:id="rId16" o:title=""/>
          </v:shape>
        </w:object>
      </w:r>
      <w:r>
        <w:rPr>
          <w:sz w:val="22"/>
          <w:szCs w:val="22"/>
        </w:rPr>
        <w:fldChar w:fldCharType="end"/>
      </w:r>
    </w:p>
    <w:p w:rsidR="0044732B" w:rsidRDefault="0044732B" w:rsidP="00D927AE"/>
    <w:p w:rsidR="0044732B" w:rsidRDefault="0044732B" w:rsidP="00D927AE">
      <w:pPr>
        <w:rPr>
          <w:sz w:val="22"/>
          <w:szCs w:val="22"/>
        </w:rPr>
      </w:pPr>
    </w:p>
    <w:p w:rsidR="00734666" w:rsidRDefault="00734666" w:rsidP="00D927AE">
      <w:pPr>
        <w:rPr>
          <w:sz w:val="22"/>
          <w:szCs w:val="22"/>
        </w:rPr>
      </w:pPr>
    </w:p>
    <w:p w:rsidR="00734666" w:rsidRDefault="00734666" w:rsidP="00D927AE">
      <w:pPr>
        <w:rPr>
          <w:sz w:val="22"/>
          <w:szCs w:val="22"/>
        </w:rPr>
      </w:pPr>
    </w:p>
    <w:p w:rsidR="00734666" w:rsidRDefault="00734666" w:rsidP="00D927AE">
      <w:pPr>
        <w:rPr>
          <w:sz w:val="22"/>
          <w:szCs w:val="22"/>
        </w:rPr>
      </w:pPr>
    </w:p>
    <w:p w:rsidR="00734666" w:rsidRDefault="00734666" w:rsidP="00D927AE">
      <w:pPr>
        <w:rPr>
          <w:sz w:val="22"/>
          <w:szCs w:val="22"/>
        </w:rPr>
      </w:pPr>
    </w:p>
    <w:p w:rsidR="00734666" w:rsidRDefault="00734666" w:rsidP="00D927AE">
      <w:pPr>
        <w:rPr>
          <w:sz w:val="22"/>
          <w:szCs w:val="22"/>
        </w:rPr>
      </w:pPr>
    </w:p>
    <w:p w:rsidR="00734666" w:rsidRDefault="00734666" w:rsidP="00D927AE">
      <w:pPr>
        <w:rPr>
          <w:sz w:val="22"/>
          <w:szCs w:val="22"/>
        </w:rPr>
      </w:pPr>
    </w:p>
    <w:p w:rsidR="00734666" w:rsidRDefault="00734666" w:rsidP="00D927AE">
      <w:pPr>
        <w:rPr>
          <w:sz w:val="22"/>
          <w:szCs w:val="22"/>
        </w:rPr>
      </w:pPr>
    </w:p>
    <w:p w:rsidR="00734666" w:rsidRDefault="00734666" w:rsidP="00D927AE">
      <w:pPr>
        <w:rPr>
          <w:sz w:val="22"/>
          <w:szCs w:val="22"/>
        </w:rPr>
      </w:pPr>
    </w:p>
    <w:p w:rsidR="00EC4234" w:rsidRDefault="00AC10DF" w:rsidP="00AC10DF">
      <w:pPr>
        <w:jc w:val="center"/>
        <w:rPr>
          <w:b/>
          <w:sz w:val="32"/>
          <w:szCs w:val="32"/>
        </w:rPr>
      </w:pPr>
      <w:r>
        <w:rPr>
          <w:b/>
          <w:sz w:val="32"/>
          <w:szCs w:val="32"/>
        </w:rPr>
        <w:lastRenderedPageBreak/>
        <w:t>THUY</w:t>
      </w:r>
      <w:r w:rsidRPr="00AC10DF">
        <w:rPr>
          <w:b/>
          <w:sz w:val="32"/>
          <w:szCs w:val="32"/>
        </w:rPr>
        <w:t>Ế</w:t>
      </w:r>
      <w:r>
        <w:rPr>
          <w:b/>
          <w:sz w:val="32"/>
          <w:szCs w:val="32"/>
        </w:rPr>
        <w:t>T MINH B</w:t>
      </w:r>
      <w:r w:rsidRPr="00AC10DF">
        <w:rPr>
          <w:b/>
          <w:sz w:val="32"/>
          <w:szCs w:val="32"/>
        </w:rPr>
        <w:t>Á</w:t>
      </w:r>
      <w:r>
        <w:rPr>
          <w:b/>
          <w:sz w:val="32"/>
          <w:szCs w:val="32"/>
        </w:rPr>
        <w:t>O C</w:t>
      </w:r>
      <w:r w:rsidRPr="00AC10DF">
        <w:rPr>
          <w:b/>
          <w:sz w:val="32"/>
          <w:szCs w:val="32"/>
        </w:rPr>
        <w:t>Á</w:t>
      </w:r>
      <w:r>
        <w:rPr>
          <w:b/>
          <w:sz w:val="32"/>
          <w:szCs w:val="32"/>
        </w:rPr>
        <w:t>O T</w:t>
      </w:r>
      <w:r w:rsidRPr="00AC10DF">
        <w:rPr>
          <w:b/>
          <w:sz w:val="32"/>
          <w:szCs w:val="32"/>
        </w:rPr>
        <w:t>À</w:t>
      </w:r>
      <w:r>
        <w:rPr>
          <w:b/>
          <w:sz w:val="32"/>
          <w:szCs w:val="32"/>
        </w:rPr>
        <w:t>I CH</w:t>
      </w:r>
      <w:r w:rsidRPr="00AC10DF">
        <w:rPr>
          <w:b/>
          <w:sz w:val="32"/>
          <w:szCs w:val="32"/>
        </w:rPr>
        <w:t>Í</w:t>
      </w:r>
      <w:r>
        <w:rPr>
          <w:b/>
          <w:sz w:val="32"/>
          <w:szCs w:val="32"/>
        </w:rPr>
        <w:t>NH</w:t>
      </w:r>
    </w:p>
    <w:p w:rsidR="00AC10DF" w:rsidRDefault="00AC10DF" w:rsidP="00AC10DF">
      <w:pPr>
        <w:jc w:val="center"/>
        <w:rPr>
          <w:b/>
          <w:sz w:val="32"/>
          <w:szCs w:val="32"/>
        </w:rPr>
      </w:pPr>
      <w:r>
        <w:rPr>
          <w:b/>
          <w:sz w:val="32"/>
          <w:szCs w:val="32"/>
        </w:rPr>
        <w:t>N</w:t>
      </w:r>
      <w:r w:rsidRPr="00AC10DF">
        <w:rPr>
          <w:b/>
          <w:sz w:val="32"/>
          <w:szCs w:val="32"/>
        </w:rPr>
        <w:t>Ă</w:t>
      </w:r>
      <w:r>
        <w:rPr>
          <w:b/>
          <w:sz w:val="32"/>
          <w:szCs w:val="32"/>
        </w:rPr>
        <w:t>M 2014</w:t>
      </w:r>
    </w:p>
    <w:p w:rsidR="00AC10DF" w:rsidRDefault="00AC10DF" w:rsidP="00AC10DF">
      <w:pPr>
        <w:rPr>
          <w:b/>
          <w:sz w:val="32"/>
          <w:szCs w:val="32"/>
        </w:rPr>
      </w:pPr>
    </w:p>
    <w:p w:rsidR="00AC10DF" w:rsidRPr="009414F4" w:rsidRDefault="00AC10DF" w:rsidP="00AC10DF">
      <w:pPr>
        <w:pStyle w:val="BodyText"/>
        <w:widowControl w:val="0"/>
        <w:numPr>
          <w:ilvl w:val="0"/>
          <w:numId w:val="25"/>
        </w:numPr>
        <w:tabs>
          <w:tab w:val="num" w:pos="360"/>
        </w:tabs>
        <w:spacing w:before="240" w:after="0"/>
        <w:ind w:left="357" w:hanging="357"/>
        <w:jc w:val="both"/>
        <w:outlineLvl w:val="1"/>
        <w:rPr>
          <w:b/>
          <w:sz w:val="22"/>
          <w:szCs w:val="22"/>
        </w:rPr>
      </w:pPr>
      <w:r w:rsidRPr="009414F4">
        <w:rPr>
          <w:b/>
          <w:sz w:val="22"/>
          <w:szCs w:val="22"/>
        </w:rPr>
        <w:t>Đặc điểm hoạt động</w:t>
      </w:r>
    </w:p>
    <w:p w:rsidR="00AC10DF" w:rsidRPr="00263ACD" w:rsidRDefault="00AC10DF" w:rsidP="00AC10DF">
      <w:pPr>
        <w:pStyle w:val="BodyText"/>
        <w:spacing w:before="240"/>
        <w:ind w:left="391"/>
        <w:rPr>
          <w:sz w:val="22"/>
          <w:szCs w:val="22"/>
        </w:rPr>
      </w:pPr>
      <w:r w:rsidRPr="001523B2">
        <w:rPr>
          <w:sz w:val="22"/>
          <w:szCs w:val="22"/>
        </w:rPr>
        <w:t>Công ty Cổ phần Sách và Thiết bị Bình Định (sau đây gọi tắt là “Công ty”) được thành lập trên cơ sở cổ phần hóa Công ty Sách và Thiết bị Bình Định tại Quyết định số 485/QĐ-CTUBND ngày 28 tháng 02 năm 2007 của Ủy ban Nhân dân Tỉnh Bình Định. Công ty là đơn vị  hạch toán độc lập, hoạt động sản xuất kinh doanh theo Giấy chứng nhận đăng ký kinh doanh số 3503000141 ngày 02 tháng 07 năm 2007 của Sở Kế hoạch và Đầu tư Tỉnh Bình Định, Luật Doanh nghiệp, Điều lệ Công ty và các quy định pháp lý hiện hành có liên quan. Từ khi thành lập đến nay</w:t>
      </w:r>
      <w:r>
        <w:rPr>
          <w:sz w:val="22"/>
          <w:szCs w:val="22"/>
        </w:rPr>
        <w:t>,</w:t>
      </w:r>
      <w:r w:rsidRPr="001523B2">
        <w:rPr>
          <w:sz w:val="22"/>
          <w:szCs w:val="22"/>
        </w:rPr>
        <w:t xml:space="preserve"> Công ty đã 7 lần điều chỉnh Giấy chứng nhận đăng ký kinh doanh và lần điều chỉnh gần nhất vào ngày 10/05/2012 với mã số doanh nghiệp là 4100259437.</w:t>
      </w:r>
    </w:p>
    <w:p w:rsidR="00AC10DF" w:rsidRPr="009414F4" w:rsidRDefault="00AC10DF" w:rsidP="00AC10DF">
      <w:pPr>
        <w:pStyle w:val="BodyText"/>
        <w:spacing w:before="240"/>
        <w:ind w:left="360"/>
        <w:outlineLvl w:val="0"/>
        <w:rPr>
          <w:b/>
          <w:bCs/>
          <w:i/>
          <w:sz w:val="22"/>
          <w:szCs w:val="22"/>
        </w:rPr>
      </w:pPr>
      <w:r w:rsidRPr="009414F4">
        <w:rPr>
          <w:b/>
          <w:bCs/>
          <w:i/>
          <w:sz w:val="22"/>
          <w:szCs w:val="22"/>
        </w:rPr>
        <w:t>Ngành nghề kinh doanh chính</w:t>
      </w:r>
    </w:p>
    <w:p w:rsidR="00AC10DF" w:rsidRPr="00377988"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Bán buôn sách, báo, tạp chí</w:t>
      </w:r>
      <w:r w:rsidRPr="00377988">
        <w:rPr>
          <w:rFonts w:ascii="Times New Roman" w:hAnsi="Times New Roman"/>
          <w:sz w:val="22"/>
          <w:szCs w:val="22"/>
        </w:rPr>
        <w:t>, văn phòng phẩm</w:t>
      </w:r>
      <w:r>
        <w:rPr>
          <w:rFonts w:ascii="Times New Roman" w:hAnsi="Times New Roman"/>
          <w:sz w:val="22"/>
          <w:szCs w:val="22"/>
        </w:rPr>
        <w:t xml:space="preserve"> (Chi tiết: Mua bán sách giáo khoa, sách các loại, văn phòng phẩm);</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Khách sạn</w:t>
      </w:r>
      <w:r w:rsidRPr="00377988">
        <w:rPr>
          <w:rFonts w:ascii="Times New Roman" w:hAnsi="Times New Roman"/>
          <w:sz w:val="22"/>
          <w:szCs w:val="22"/>
        </w:rPr>
        <w:t>;</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Nhà hàng, quán ăn, hàng ăn uống;</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Kinh doanh bất động sản, quyền sử dụng đất thuộc chủ sở hữu, chủ sử dụng hoặc đi thuê;</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Kho bãi và lưu giữ hàng hóa trong kho khác;</w:t>
      </w:r>
    </w:p>
    <w:p w:rsidR="00AC10DF" w:rsidRPr="00377988"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Bán lẻ trong siêu thị, trung tâm thương mại;</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Mua bán văn hóa phẩm, vật phẩm văn hóa;</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In lụa;</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Sản xuất và mua bán thiết bị dạy học, dạy nghề, thiết bị điện tử, vi tính, công nghệ thông tin, phần mềm tin học và thiết bị văn phòng;</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Xuất nhập khẩu máy móc thiết bị, vật tư ngành giáo dục;</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Sản xuất và mua bán bao bì các loại, sản phẩm gỗ;</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Mua bán dụng cụ thể thao, đồ chơi trẻ em;</w:t>
      </w:r>
    </w:p>
    <w:p w:rsidR="00AC10DF" w:rsidRDefault="00AC10DF" w:rsidP="00AC10DF">
      <w:pPr>
        <w:pStyle w:val="Header"/>
        <w:numPr>
          <w:ilvl w:val="0"/>
          <w:numId w:val="29"/>
        </w:numPr>
        <w:tabs>
          <w:tab w:val="clear" w:pos="360"/>
          <w:tab w:val="clear" w:pos="4320"/>
          <w:tab w:val="clear" w:pos="8640"/>
          <w:tab w:val="left" w:pos="709"/>
        </w:tabs>
        <w:spacing w:before="120"/>
        <w:ind w:left="709" w:hanging="283"/>
        <w:rPr>
          <w:rFonts w:ascii="Times New Roman" w:hAnsi="Times New Roman"/>
          <w:sz w:val="22"/>
          <w:szCs w:val="22"/>
        </w:rPr>
      </w:pPr>
      <w:r>
        <w:rPr>
          <w:rFonts w:ascii="Times New Roman" w:hAnsi="Times New Roman"/>
          <w:sz w:val="22"/>
          <w:szCs w:val="22"/>
        </w:rPr>
        <w:t>Kinh doanh vận tải hàng hóa bằng ô tô.</w:t>
      </w:r>
    </w:p>
    <w:p w:rsidR="00AC10DF" w:rsidRPr="001523B2" w:rsidRDefault="00AC10DF" w:rsidP="00AC10DF">
      <w:pPr>
        <w:pStyle w:val="Header"/>
        <w:tabs>
          <w:tab w:val="clear" w:pos="4320"/>
          <w:tab w:val="clear" w:pos="8640"/>
          <w:tab w:val="left" w:pos="709"/>
        </w:tabs>
        <w:spacing w:before="120"/>
        <w:ind w:left="426"/>
        <w:rPr>
          <w:rFonts w:ascii="Times New Roman" w:hAnsi="Times New Roman"/>
          <w:i/>
          <w:sz w:val="22"/>
          <w:szCs w:val="22"/>
        </w:rPr>
      </w:pPr>
      <w:r w:rsidRPr="001523B2">
        <w:rPr>
          <w:rFonts w:ascii="Times New Roman" w:hAnsi="Times New Roman"/>
          <w:i/>
          <w:sz w:val="22"/>
          <w:szCs w:val="22"/>
        </w:rPr>
        <w:tab/>
        <w:t>(Hoạt động phải đảm bảo điều kiện và Giấy phép kinh doanh theo quy định)</w:t>
      </w:r>
    </w:p>
    <w:p w:rsidR="00AC10DF" w:rsidRPr="009414F4" w:rsidRDefault="00AC10DF" w:rsidP="00AC10DF">
      <w:pPr>
        <w:pStyle w:val="BodyText"/>
        <w:widowControl w:val="0"/>
        <w:numPr>
          <w:ilvl w:val="0"/>
          <w:numId w:val="25"/>
        </w:numPr>
        <w:tabs>
          <w:tab w:val="num" w:pos="360"/>
        </w:tabs>
        <w:spacing w:before="240"/>
        <w:ind w:left="360"/>
        <w:jc w:val="both"/>
        <w:outlineLvl w:val="1"/>
        <w:rPr>
          <w:b/>
          <w:sz w:val="22"/>
          <w:szCs w:val="22"/>
        </w:rPr>
      </w:pPr>
      <w:r w:rsidRPr="009414F4">
        <w:rPr>
          <w:b/>
          <w:sz w:val="22"/>
          <w:szCs w:val="22"/>
        </w:rPr>
        <w:t>Niên độ kế toán, đơn vị tiền tệ sử dụng trong kế toán</w:t>
      </w:r>
    </w:p>
    <w:p w:rsidR="00AC10DF" w:rsidRPr="00177608" w:rsidRDefault="00AC10DF" w:rsidP="00AC10DF">
      <w:pPr>
        <w:pStyle w:val="BodyText"/>
        <w:spacing w:before="120"/>
        <w:ind w:left="364"/>
        <w:rPr>
          <w:sz w:val="22"/>
          <w:szCs w:val="22"/>
        </w:rPr>
      </w:pPr>
      <w:r w:rsidRPr="009414F4">
        <w:rPr>
          <w:sz w:val="22"/>
          <w:szCs w:val="22"/>
        </w:rPr>
        <w:t>Niên độ kế toán bắt đầu từ ngày 01 tháng 01 và kết thúc vào ngày 31 tháng 12 hàng năm.</w:t>
      </w:r>
    </w:p>
    <w:p w:rsidR="00AC10DF" w:rsidRDefault="00AC10DF" w:rsidP="00AC10DF">
      <w:pPr>
        <w:pStyle w:val="BodyText"/>
        <w:spacing w:before="120"/>
        <w:ind w:firstLine="360"/>
        <w:rPr>
          <w:sz w:val="22"/>
          <w:szCs w:val="22"/>
        </w:rPr>
      </w:pPr>
      <w:r w:rsidRPr="009414F4">
        <w:rPr>
          <w:sz w:val="22"/>
          <w:szCs w:val="22"/>
        </w:rPr>
        <w:t>Báo cáo tài chính và các nghiệp vụ kế toán được lập và ghi sổ bằng Đồng Việt Nam (VND).</w:t>
      </w:r>
    </w:p>
    <w:p w:rsidR="00AC10DF" w:rsidRPr="009414F4" w:rsidRDefault="00AC10DF" w:rsidP="00AC10DF">
      <w:pPr>
        <w:pStyle w:val="BodyText"/>
        <w:widowControl w:val="0"/>
        <w:numPr>
          <w:ilvl w:val="0"/>
          <w:numId w:val="25"/>
        </w:numPr>
        <w:tabs>
          <w:tab w:val="num" w:pos="360"/>
        </w:tabs>
        <w:spacing w:before="240"/>
        <w:ind w:left="360"/>
        <w:jc w:val="both"/>
        <w:outlineLvl w:val="1"/>
        <w:rPr>
          <w:b/>
          <w:sz w:val="22"/>
          <w:szCs w:val="22"/>
        </w:rPr>
      </w:pPr>
      <w:r w:rsidRPr="009414F4">
        <w:rPr>
          <w:b/>
          <w:sz w:val="22"/>
          <w:szCs w:val="22"/>
        </w:rPr>
        <w:t>Chuẩn mực và chế độ kế toán áp dụng</w:t>
      </w:r>
    </w:p>
    <w:p w:rsidR="00AC10DF" w:rsidRPr="009414F4" w:rsidRDefault="00AC10DF" w:rsidP="00AC10DF">
      <w:pPr>
        <w:pStyle w:val="BodyText"/>
        <w:tabs>
          <w:tab w:val="left" w:pos="360"/>
        </w:tabs>
        <w:spacing w:before="120"/>
        <w:ind w:left="360"/>
        <w:rPr>
          <w:sz w:val="22"/>
          <w:szCs w:val="22"/>
        </w:rPr>
      </w:pPr>
      <w:r w:rsidRPr="009414F4">
        <w:rPr>
          <w:sz w:val="22"/>
          <w:szCs w:val="22"/>
        </w:rPr>
        <w:t xml:space="preserve">Công ty áp dụng Chế độ kế toán </w:t>
      </w:r>
      <w:r>
        <w:rPr>
          <w:sz w:val="22"/>
          <w:szCs w:val="22"/>
        </w:rPr>
        <w:t xml:space="preserve">doanh nghiệp </w:t>
      </w:r>
      <w:r w:rsidRPr="009414F4">
        <w:rPr>
          <w:sz w:val="22"/>
          <w:szCs w:val="22"/>
        </w:rPr>
        <w:t>Việt Nam, ban hành theo Quyết định số 15/2006/QĐ-BTC ngày 20/03/2006, Hệ thống Chuẩn mực Kế toán Việt Nam và các quy định về sửa đổi, bổ sung có liên quan do Bộ Tài chính ban hành.</w:t>
      </w:r>
    </w:p>
    <w:p w:rsidR="00AC10DF" w:rsidRDefault="00AC10DF" w:rsidP="00AC10DF">
      <w:pPr>
        <w:pStyle w:val="BodyText"/>
        <w:tabs>
          <w:tab w:val="left" w:pos="360"/>
        </w:tabs>
        <w:spacing w:before="120"/>
        <w:ind w:left="360"/>
        <w:rPr>
          <w:sz w:val="22"/>
          <w:szCs w:val="22"/>
        </w:rPr>
      </w:pPr>
      <w:r w:rsidRPr="009414F4">
        <w:rPr>
          <w:sz w:val="22"/>
          <w:szCs w:val="22"/>
        </w:rPr>
        <w:t xml:space="preserve">Hình thức kế toán: </w:t>
      </w:r>
      <w:r w:rsidRPr="00177608">
        <w:rPr>
          <w:sz w:val="22"/>
          <w:szCs w:val="22"/>
        </w:rPr>
        <w:t>Chứng từ ghi sổ</w:t>
      </w:r>
      <w:r w:rsidRPr="009414F4">
        <w:rPr>
          <w:sz w:val="22"/>
          <w:szCs w:val="22"/>
        </w:rPr>
        <w:t>.</w:t>
      </w:r>
    </w:p>
    <w:p w:rsidR="00AC10DF" w:rsidRDefault="00AC10DF" w:rsidP="00AC10DF">
      <w:pPr>
        <w:pStyle w:val="BodyText"/>
        <w:tabs>
          <w:tab w:val="left" w:pos="360"/>
        </w:tabs>
        <w:spacing w:before="120"/>
        <w:ind w:left="360"/>
        <w:rPr>
          <w:sz w:val="22"/>
          <w:szCs w:val="22"/>
        </w:rPr>
      </w:pPr>
    </w:p>
    <w:p w:rsidR="00AC10DF" w:rsidRPr="009414F4" w:rsidRDefault="00AC10DF" w:rsidP="00AC10DF">
      <w:pPr>
        <w:pStyle w:val="BodyText"/>
        <w:tabs>
          <w:tab w:val="left" w:pos="360"/>
        </w:tabs>
        <w:spacing w:before="120"/>
        <w:ind w:left="360"/>
        <w:rPr>
          <w:sz w:val="22"/>
          <w:szCs w:val="22"/>
        </w:rPr>
      </w:pPr>
    </w:p>
    <w:p w:rsidR="00AC10DF" w:rsidRPr="009414F4" w:rsidRDefault="00AC10DF" w:rsidP="00AC10DF">
      <w:pPr>
        <w:pStyle w:val="BodyText"/>
        <w:widowControl w:val="0"/>
        <w:numPr>
          <w:ilvl w:val="0"/>
          <w:numId w:val="25"/>
        </w:numPr>
        <w:tabs>
          <w:tab w:val="num" w:pos="360"/>
        </w:tabs>
        <w:spacing w:before="240"/>
        <w:ind w:left="360"/>
        <w:jc w:val="both"/>
        <w:outlineLvl w:val="1"/>
        <w:rPr>
          <w:sz w:val="22"/>
          <w:szCs w:val="22"/>
        </w:rPr>
      </w:pPr>
      <w:r w:rsidRPr="009414F4">
        <w:rPr>
          <w:b/>
          <w:sz w:val="22"/>
          <w:szCs w:val="22"/>
        </w:rPr>
        <w:t>Tóm tắt các chính sách kế toán chủ yếu</w:t>
      </w:r>
    </w:p>
    <w:p w:rsidR="00AC10DF" w:rsidRPr="009414F4" w:rsidRDefault="00AC10DF" w:rsidP="00AC10DF">
      <w:pPr>
        <w:pStyle w:val="BodyText"/>
        <w:numPr>
          <w:ilvl w:val="1"/>
          <w:numId w:val="26"/>
        </w:numPr>
        <w:spacing w:before="120"/>
        <w:ind w:left="418" w:hanging="418"/>
        <w:jc w:val="both"/>
        <w:rPr>
          <w:b/>
          <w:i/>
          <w:sz w:val="22"/>
          <w:szCs w:val="22"/>
        </w:rPr>
      </w:pPr>
      <w:r w:rsidRPr="009414F4">
        <w:rPr>
          <w:b/>
          <w:i/>
          <w:sz w:val="22"/>
          <w:szCs w:val="22"/>
        </w:rPr>
        <w:t>Tiền và các khoản tương đương tiền</w:t>
      </w:r>
    </w:p>
    <w:p w:rsidR="00AC10DF" w:rsidRPr="009414F4" w:rsidRDefault="00AC10DF" w:rsidP="00AC10DF">
      <w:pPr>
        <w:pStyle w:val="BodyText"/>
        <w:spacing w:before="120"/>
        <w:ind w:left="418" w:right="130"/>
        <w:rPr>
          <w:sz w:val="22"/>
          <w:szCs w:val="22"/>
        </w:rPr>
      </w:pPr>
      <w:r w:rsidRPr="009414F4">
        <w:rPr>
          <w:sz w:val="22"/>
          <w:szCs w:val="22"/>
        </w:rPr>
        <w:t>Tiền bao gồm: Tiền mặt, tiền gửi ngân hàng và tiền đang chuyển.</w:t>
      </w:r>
    </w:p>
    <w:p w:rsidR="00AC10DF" w:rsidRDefault="00AC10DF" w:rsidP="00AC10DF">
      <w:pPr>
        <w:pStyle w:val="BodyText"/>
        <w:spacing w:before="120"/>
        <w:ind w:left="420" w:right="130"/>
        <w:rPr>
          <w:sz w:val="22"/>
          <w:szCs w:val="22"/>
        </w:rPr>
      </w:pPr>
      <w:r w:rsidRPr="009414F4">
        <w:rPr>
          <w:sz w:val="22"/>
          <w:szCs w:val="22"/>
        </w:rPr>
        <w:t>Các khoản tương đương tiền là các khoản đầu tư ngắn hạn có thời hạn thu hồi hoặc đáo hạn không quá 3 tháng kể từ ngày mua, có khả năng chuyển đổi dễ dàng thành một lượng tiền xác định và không có nhiều rủi ro trong chuyển đổi thành tiền.</w:t>
      </w:r>
    </w:p>
    <w:p w:rsidR="00AC10DF" w:rsidRPr="009414F4" w:rsidRDefault="00AC10DF" w:rsidP="00AC10DF">
      <w:pPr>
        <w:pStyle w:val="BodyText"/>
        <w:numPr>
          <w:ilvl w:val="1"/>
          <w:numId w:val="26"/>
        </w:numPr>
        <w:spacing w:before="240"/>
        <w:ind w:left="418" w:hanging="418"/>
        <w:jc w:val="both"/>
        <w:rPr>
          <w:b/>
          <w:i/>
          <w:sz w:val="22"/>
          <w:szCs w:val="22"/>
        </w:rPr>
      </w:pPr>
      <w:r w:rsidRPr="009414F4">
        <w:rPr>
          <w:b/>
          <w:i/>
          <w:sz w:val="22"/>
          <w:szCs w:val="22"/>
        </w:rPr>
        <w:t>Các khoản phải thu</w:t>
      </w:r>
    </w:p>
    <w:p w:rsidR="00AC10DF" w:rsidRPr="009414F4" w:rsidRDefault="00AC10DF" w:rsidP="00AC10DF">
      <w:pPr>
        <w:pStyle w:val="BodyText"/>
        <w:tabs>
          <w:tab w:val="num" w:pos="851"/>
        </w:tabs>
        <w:spacing w:before="120"/>
        <w:ind w:left="418"/>
        <w:rPr>
          <w:sz w:val="22"/>
          <w:szCs w:val="22"/>
        </w:rPr>
      </w:pPr>
      <w:r w:rsidRPr="009414F4">
        <w:rPr>
          <w:sz w:val="22"/>
          <w:szCs w:val="22"/>
        </w:rPr>
        <w:t>Các khoản phải thu được trình bày trên báo cáo tài chính theo giá trị ghi sổ các khoản phải thu khách hàng và phải thu khác.</w:t>
      </w:r>
    </w:p>
    <w:p w:rsidR="00AC10DF" w:rsidRPr="009414F4" w:rsidRDefault="00AC10DF" w:rsidP="00AC10DF">
      <w:pPr>
        <w:pStyle w:val="BodyText"/>
        <w:tabs>
          <w:tab w:val="num" w:pos="851"/>
        </w:tabs>
        <w:spacing w:before="120"/>
        <w:ind w:left="418"/>
        <w:rPr>
          <w:sz w:val="22"/>
          <w:szCs w:val="22"/>
        </w:rPr>
      </w:pPr>
      <w:r w:rsidRPr="009414F4">
        <w:rPr>
          <w:sz w:val="22"/>
          <w:szCs w:val="22"/>
        </w:rPr>
        <w:t xml:space="preserve">Dự phòng nợ phải thu khó đòi thể hiện phần giá trị dự kiến bị tổn thất do các khoản phải thu không được khách hàng thanh toán phát sinh đối với số dư các khoản phải thu tại thời điểm kết thúc </w:t>
      </w:r>
      <w:r>
        <w:rPr>
          <w:sz w:val="22"/>
          <w:szCs w:val="22"/>
        </w:rPr>
        <w:t>niên độ</w:t>
      </w:r>
      <w:r w:rsidRPr="009414F4">
        <w:rPr>
          <w:sz w:val="22"/>
          <w:szCs w:val="22"/>
        </w:rPr>
        <w:t xml:space="preserve"> kế toán. Việc trích lập dự phòng thực hiện theo hướng dẫn tại Thông tư số 228/2009/TT-BTC ngày 7/12/2009 của Bộ Tài chính.</w:t>
      </w:r>
    </w:p>
    <w:p w:rsidR="00AC10DF" w:rsidRPr="009414F4" w:rsidRDefault="00AC10DF" w:rsidP="00AC10DF">
      <w:pPr>
        <w:pStyle w:val="BodyText"/>
        <w:numPr>
          <w:ilvl w:val="1"/>
          <w:numId w:val="26"/>
        </w:numPr>
        <w:spacing w:before="240"/>
        <w:ind w:left="418" w:hanging="418"/>
        <w:jc w:val="both"/>
        <w:rPr>
          <w:b/>
          <w:i/>
          <w:sz w:val="22"/>
          <w:szCs w:val="22"/>
        </w:rPr>
      </w:pPr>
      <w:r w:rsidRPr="009414F4">
        <w:rPr>
          <w:b/>
          <w:i/>
          <w:sz w:val="22"/>
          <w:szCs w:val="22"/>
        </w:rPr>
        <w:t>Hàng tồn kho</w:t>
      </w:r>
    </w:p>
    <w:p w:rsidR="00AC10DF" w:rsidRPr="00787F7F" w:rsidRDefault="00AC10DF" w:rsidP="00AC10DF">
      <w:pPr>
        <w:pStyle w:val="BodyTextIndent2"/>
        <w:spacing w:line="240" w:lineRule="atLeast"/>
        <w:ind w:left="418"/>
        <w:rPr>
          <w:rFonts w:ascii="Times New Roman" w:hAnsi="Times New Roman"/>
          <w:color w:val="auto"/>
          <w:sz w:val="22"/>
          <w:szCs w:val="22"/>
        </w:rPr>
      </w:pPr>
      <w:r w:rsidRPr="00787F7F">
        <w:rPr>
          <w:rFonts w:ascii="Times New Roman" w:hAnsi="Times New Roman"/>
          <w:color w:val="auto"/>
          <w:sz w:val="22"/>
          <w:szCs w:val="22"/>
        </w:rPr>
        <w:t xml:space="preserve">Hàng tồn kho được ghi nhận theo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là giá bán ước tính trừ đi chi phí ước tính để hoàn thành hàng tồn kho và chi phí ước tính cần thiết cho việc tiêu thụ chúng. </w:t>
      </w:r>
    </w:p>
    <w:p w:rsidR="00AC10DF" w:rsidRPr="00787F7F" w:rsidRDefault="00AC10DF" w:rsidP="00AC10DF">
      <w:pPr>
        <w:pStyle w:val="BodyTextIndent2"/>
        <w:spacing w:line="240" w:lineRule="atLeast"/>
        <w:ind w:left="418"/>
        <w:rPr>
          <w:rFonts w:ascii="Times New Roman" w:hAnsi="Times New Roman"/>
          <w:color w:val="auto"/>
          <w:sz w:val="22"/>
          <w:szCs w:val="22"/>
        </w:rPr>
      </w:pPr>
      <w:r w:rsidRPr="00787F7F">
        <w:rPr>
          <w:rFonts w:ascii="Times New Roman" w:hAnsi="Times New Roman"/>
          <w:color w:val="auto"/>
          <w:sz w:val="22"/>
          <w:szCs w:val="22"/>
        </w:rPr>
        <w:t>Giá gốc hàng tồn kho được tính theo phương pháp bình quân gia quyền và được hạch toán theo phương pháp kê khai thường xuyên.</w:t>
      </w:r>
    </w:p>
    <w:p w:rsidR="00AC10DF" w:rsidRPr="00787F7F" w:rsidRDefault="00AC10DF" w:rsidP="00AC10DF">
      <w:pPr>
        <w:pStyle w:val="BodyTextIndent2"/>
        <w:spacing w:line="240" w:lineRule="atLeast"/>
        <w:ind w:left="418"/>
        <w:rPr>
          <w:rFonts w:ascii="Times New Roman" w:hAnsi="Times New Roman"/>
          <w:color w:val="auto"/>
          <w:sz w:val="22"/>
          <w:szCs w:val="22"/>
        </w:rPr>
      </w:pPr>
      <w:r w:rsidRPr="00787F7F">
        <w:rPr>
          <w:rFonts w:ascii="Times New Roman" w:hAnsi="Times New Roman"/>
          <w:color w:val="auto"/>
          <w:sz w:val="22"/>
          <w:szCs w:val="22"/>
        </w:rPr>
        <w:t>Dự phòng giảm giá hàng tồn kho được trích lập khi giá trị thuần có thể thực hiện được của hàng tồn kho nhỏ hơn giá gốc. Việc trích lập dự phòng thực hiện theo hướng dẫn tại Thông tư số 228/2009/TT-BTC ngày 07/12/2009 của Bộ Tài chính.</w:t>
      </w:r>
    </w:p>
    <w:p w:rsidR="00AC10DF" w:rsidRPr="009414F4" w:rsidRDefault="00AC10DF" w:rsidP="00AC10DF">
      <w:pPr>
        <w:pStyle w:val="BodyText"/>
        <w:numPr>
          <w:ilvl w:val="1"/>
          <w:numId w:val="26"/>
        </w:numPr>
        <w:spacing w:before="240"/>
        <w:ind w:left="418" w:hanging="418"/>
        <w:jc w:val="both"/>
        <w:rPr>
          <w:b/>
          <w:i/>
          <w:sz w:val="22"/>
          <w:szCs w:val="22"/>
        </w:rPr>
      </w:pPr>
      <w:r w:rsidRPr="009414F4">
        <w:rPr>
          <w:b/>
          <w:i/>
          <w:sz w:val="22"/>
          <w:szCs w:val="22"/>
        </w:rPr>
        <w:t>Tài sản cố định hữu hình</w:t>
      </w:r>
    </w:p>
    <w:p w:rsidR="00AC10DF" w:rsidRPr="009414F4" w:rsidRDefault="00AC10DF" w:rsidP="00AC10DF">
      <w:pPr>
        <w:pStyle w:val="BodyText"/>
        <w:tabs>
          <w:tab w:val="left" w:pos="270"/>
        </w:tabs>
        <w:spacing w:before="120"/>
        <w:ind w:left="450"/>
        <w:rPr>
          <w:b/>
          <w:i/>
          <w:sz w:val="22"/>
          <w:szCs w:val="22"/>
        </w:rPr>
      </w:pPr>
      <w:r w:rsidRPr="009414F4">
        <w:rPr>
          <w:b/>
          <w:i/>
          <w:sz w:val="22"/>
          <w:szCs w:val="22"/>
        </w:rPr>
        <w:t>Nguyên giá</w:t>
      </w:r>
    </w:p>
    <w:p w:rsidR="00AC10DF" w:rsidRPr="009414F4" w:rsidRDefault="00AC10DF" w:rsidP="00AC10DF">
      <w:pPr>
        <w:pStyle w:val="BodyText"/>
        <w:spacing w:before="120"/>
        <w:ind w:left="418"/>
        <w:rPr>
          <w:sz w:val="22"/>
          <w:szCs w:val="22"/>
        </w:rPr>
      </w:pPr>
      <w:r w:rsidRPr="009414F4">
        <w:rPr>
          <w:sz w:val="22"/>
          <w:szCs w:val="22"/>
        </w:rPr>
        <w:t>Tài sản cố định hữu hình được phản ánh theo nguyên giá trừ đi khấu hao lũy kế.</w:t>
      </w:r>
    </w:p>
    <w:p w:rsidR="00AC10DF" w:rsidRDefault="00AC10DF" w:rsidP="00AC10DF">
      <w:pPr>
        <w:pStyle w:val="BodyText"/>
        <w:spacing w:before="120"/>
        <w:ind w:left="418"/>
        <w:rPr>
          <w:sz w:val="22"/>
          <w:szCs w:val="22"/>
        </w:rPr>
      </w:pPr>
      <w:r w:rsidRPr="009414F4">
        <w:rPr>
          <w:sz w:val="22"/>
          <w:szCs w:val="22"/>
        </w:rPr>
        <w:t>Nguyên giá bao gồm giá mua và toàn bộ các chi phí mà Công ty bỏ ra để có được tài sản cố định tính đến thời điểm đưa tài sản cố định đó vào trạng thái sẵn sàng sử dụng. 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trên đ</w:t>
      </w:r>
      <w:r>
        <w:rPr>
          <w:sz w:val="22"/>
          <w:szCs w:val="22"/>
        </w:rPr>
        <w:t>ược ghi nhận là chi phí trong năm</w:t>
      </w:r>
      <w:r w:rsidRPr="009414F4">
        <w:rPr>
          <w:sz w:val="22"/>
          <w:szCs w:val="22"/>
        </w:rPr>
        <w:t>.</w:t>
      </w:r>
    </w:p>
    <w:p w:rsidR="00AC10DF" w:rsidRPr="009414F4" w:rsidRDefault="00AC10DF" w:rsidP="00AC10DF">
      <w:pPr>
        <w:pStyle w:val="BodyText"/>
        <w:tabs>
          <w:tab w:val="left" w:pos="270"/>
        </w:tabs>
        <w:spacing w:before="240"/>
        <w:ind w:left="450"/>
        <w:rPr>
          <w:b/>
          <w:i/>
          <w:sz w:val="22"/>
          <w:szCs w:val="22"/>
        </w:rPr>
      </w:pPr>
      <w:r w:rsidRPr="009414F4">
        <w:rPr>
          <w:b/>
          <w:i/>
          <w:sz w:val="22"/>
          <w:szCs w:val="22"/>
        </w:rPr>
        <w:t>Khấu hao</w:t>
      </w:r>
    </w:p>
    <w:p w:rsidR="00AC10DF" w:rsidRDefault="00AC10DF" w:rsidP="00AC10DF">
      <w:pPr>
        <w:spacing w:before="100"/>
        <w:ind w:left="450"/>
        <w:rPr>
          <w:sz w:val="22"/>
          <w:szCs w:val="22"/>
        </w:rPr>
      </w:pPr>
      <w:r w:rsidRPr="009414F4">
        <w:rPr>
          <w:sz w:val="22"/>
          <w:szCs w:val="22"/>
        </w:rPr>
        <w:t xml:space="preserve">Khấu hao được tính theo phương pháp đường thẳng dựa trên thời gian hữu dụng ước tính của tài sản. Mức khấu hao phù hợp với </w:t>
      </w:r>
      <w:r w:rsidRPr="002C6BEB">
        <w:rPr>
          <w:sz w:val="22"/>
          <w:szCs w:val="22"/>
        </w:rPr>
        <w:t>Thông t</w:t>
      </w:r>
      <w:r w:rsidRPr="002C6BEB">
        <w:rPr>
          <w:rFonts w:hint="eastAsia"/>
          <w:sz w:val="22"/>
          <w:szCs w:val="22"/>
        </w:rPr>
        <w:t>ư</w:t>
      </w:r>
      <w:r w:rsidRPr="002C6BEB">
        <w:rPr>
          <w:sz w:val="22"/>
          <w:szCs w:val="22"/>
        </w:rPr>
        <w:t xml:space="preserve"> số 45/2013/TT-BTC ngày 25/4/2013 </w:t>
      </w:r>
      <w:r w:rsidRPr="009414F4">
        <w:rPr>
          <w:sz w:val="22"/>
          <w:szCs w:val="22"/>
        </w:rPr>
        <w:t>của Bộ Tài chính.</w:t>
      </w:r>
    </w:p>
    <w:p w:rsidR="00AC10DF" w:rsidRDefault="00AC10DF" w:rsidP="00AC10DF">
      <w:pPr>
        <w:spacing w:before="100"/>
        <w:ind w:left="450"/>
        <w:rPr>
          <w:sz w:val="22"/>
          <w:szCs w:val="22"/>
        </w:rPr>
      </w:pPr>
    </w:p>
    <w:p w:rsidR="00AC10DF" w:rsidRDefault="00AC10DF" w:rsidP="00AC10DF">
      <w:pPr>
        <w:spacing w:before="100"/>
        <w:ind w:left="450"/>
        <w:rPr>
          <w:sz w:val="22"/>
          <w:szCs w:val="22"/>
        </w:rPr>
      </w:pPr>
    </w:p>
    <w:p w:rsidR="00AC10DF" w:rsidRPr="009414F4" w:rsidRDefault="00AC10DF" w:rsidP="00AC10DF">
      <w:pPr>
        <w:spacing w:before="100"/>
        <w:ind w:left="450"/>
        <w:rPr>
          <w:sz w:val="22"/>
          <w:szCs w:val="22"/>
        </w:rPr>
      </w:pPr>
    </w:p>
    <w:tbl>
      <w:tblPr>
        <w:tblW w:w="7391" w:type="dxa"/>
        <w:tblInd w:w="817" w:type="dxa"/>
        <w:tblLayout w:type="fixed"/>
        <w:tblLook w:val="0000"/>
      </w:tblPr>
      <w:tblGrid>
        <w:gridCol w:w="4241"/>
        <w:gridCol w:w="3150"/>
      </w:tblGrid>
      <w:tr w:rsidR="00AC10DF" w:rsidRPr="00C67477" w:rsidTr="00B3763B">
        <w:tc>
          <w:tcPr>
            <w:tcW w:w="4241" w:type="dxa"/>
          </w:tcPr>
          <w:p w:rsidR="00AC10DF" w:rsidRPr="00C67477" w:rsidRDefault="00AC10DF" w:rsidP="00B3763B">
            <w:pPr>
              <w:pStyle w:val="BodyText"/>
              <w:tabs>
                <w:tab w:val="left" w:pos="-3787"/>
              </w:tabs>
              <w:spacing w:before="120"/>
              <w:ind w:left="540"/>
              <w:rPr>
                <w:sz w:val="22"/>
                <w:szCs w:val="22"/>
                <w:u w:val="single"/>
              </w:rPr>
            </w:pPr>
            <w:r w:rsidRPr="00C67477">
              <w:rPr>
                <w:sz w:val="22"/>
                <w:szCs w:val="22"/>
                <w:u w:val="single"/>
              </w:rPr>
              <w:t>Loại tài sản</w:t>
            </w:r>
          </w:p>
        </w:tc>
        <w:tc>
          <w:tcPr>
            <w:tcW w:w="3150" w:type="dxa"/>
          </w:tcPr>
          <w:p w:rsidR="00AC10DF" w:rsidRPr="00C67477" w:rsidRDefault="00AC10DF" w:rsidP="00B3763B">
            <w:pPr>
              <w:pStyle w:val="BodyText"/>
              <w:tabs>
                <w:tab w:val="num" w:pos="180"/>
                <w:tab w:val="left" w:pos="5245"/>
              </w:tabs>
              <w:spacing w:before="120"/>
              <w:ind w:left="540"/>
              <w:jc w:val="center"/>
              <w:rPr>
                <w:sz w:val="22"/>
                <w:szCs w:val="22"/>
                <w:u w:val="single"/>
              </w:rPr>
            </w:pPr>
            <w:r w:rsidRPr="00C67477">
              <w:rPr>
                <w:sz w:val="22"/>
                <w:szCs w:val="22"/>
                <w:u w:val="single"/>
              </w:rPr>
              <w:t>Thời gian khấu hao (n</w:t>
            </w:r>
            <w:r w:rsidRPr="00C67477">
              <w:rPr>
                <w:rFonts w:hint="eastAsia"/>
                <w:sz w:val="22"/>
                <w:szCs w:val="22"/>
                <w:u w:val="single"/>
              </w:rPr>
              <w:t>ă</w:t>
            </w:r>
            <w:r w:rsidRPr="00C67477">
              <w:rPr>
                <w:sz w:val="22"/>
                <w:szCs w:val="22"/>
                <w:u w:val="single"/>
              </w:rPr>
              <w:t>m)</w:t>
            </w:r>
          </w:p>
        </w:tc>
      </w:tr>
      <w:tr w:rsidR="00AC10DF" w:rsidRPr="009414F4" w:rsidTr="00B3763B">
        <w:tc>
          <w:tcPr>
            <w:tcW w:w="4241" w:type="dxa"/>
          </w:tcPr>
          <w:p w:rsidR="00AC10DF" w:rsidRPr="00F01393" w:rsidRDefault="00AC10DF" w:rsidP="00B3763B">
            <w:pPr>
              <w:pStyle w:val="BodyText"/>
              <w:tabs>
                <w:tab w:val="left" w:pos="-3787"/>
              </w:tabs>
              <w:spacing w:before="120"/>
              <w:ind w:left="540"/>
              <w:rPr>
                <w:sz w:val="22"/>
                <w:szCs w:val="22"/>
              </w:rPr>
            </w:pPr>
            <w:r>
              <w:rPr>
                <w:sz w:val="22"/>
                <w:szCs w:val="22"/>
              </w:rPr>
              <w:lastRenderedPageBreak/>
              <w:t>Nhà cửa, vật kiến trúc</w:t>
            </w:r>
          </w:p>
        </w:tc>
        <w:tc>
          <w:tcPr>
            <w:tcW w:w="3150" w:type="dxa"/>
          </w:tcPr>
          <w:p w:rsidR="00AC10DF" w:rsidRPr="00F01393" w:rsidRDefault="00AC10DF" w:rsidP="00B3763B">
            <w:pPr>
              <w:pStyle w:val="BodyText"/>
              <w:tabs>
                <w:tab w:val="num" w:pos="180"/>
                <w:tab w:val="left" w:pos="5245"/>
              </w:tabs>
              <w:spacing w:before="120"/>
              <w:ind w:left="540"/>
              <w:jc w:val="center"/>
              <w:rPr>
                <w:sz w:val="22"/>
                <w:szCs w:val="22"/>
              </w:rPr>
            </w:pPr>
            <w:r>
              <w:rPr>
                <w:sz w:val="22"/>
                <w:szCs w:val="22"/>
              </w:rPr>
              <w:t>10 – 25</w:t>
            </w:r>
          </w:p>
        </w:tc>
      </w:tr>
      <w:tr w:rsidR="00AC10DF" w:rsidRPr="009414F4" w:rsidTr="00B3763B">
        <w:tc>
          <w:tcPr>
            <w:tcW w:w="4241" w:type="dxa"/>
          </w:tcPr>
          <w:p w:rsidR="00AC10DF" w:rsidRPr="00F01393" w:rsidRDefault="00AC10DF" w:rsidP="00B3763B">
            <w:pPr>
              <w:pStyle w:val="BodyText"/>
              <w:tabs>
                <w:tab w:val="left" w:pos="-3787"/>
              </w:tabs>
              <w:spacing w:before="120"/>
              <w:ind w:left="540"/>
              <w:rPr>
                <w:sz w:val="22"/>
                <w:szCs w:val="22"/>
              </w:rPr>
            </w:pPr>
            <w:r w:rsidRPr="00F01393">
              <w:rPr>
                <w:sz w:val="22"/>
                <w:szCs w:val="22"/>
              </w:rPr>
              <w:t>Máy móc, thiết bị</w:t>
            </w:r>
          </w:p>
        </w:tc>
        <w:tc>
          <w:tcPr>
            <w:tcW w:w="3150" w:type="dxa"/>
          </w:tcPr>
          <w:p w:rsidR="00AC10DF" w:rsidRPr="00F01393" w:rsidRDefault="00AC10DF" w:rsidP="00B3763B">
            <w:pPr>
              <w:pStyle w:val="BodyText"/>
              <w:tabs>
                <w:tab w:val="num" w:pos="180"/>
                <w:tab w:val="left" w:pos="5245"/>
              </w:tabs>
              <w:spacing w:before="120"/>
              <w:ind w:left="540"/>
              <w:jc w:val="center"/>
              <w:rPr>
                <w:sz w:val="22"/>
                <w:szCs w:val="22"/>
              </w:rPr>
            </w:pPr>
            <w:r>
              <w:rPr>
                <w:sz w:val="22"/>
                <w:szCs w:val="22"/>
              </w:rPr>
              <w:t>6</w:t>
            </w:r>
          </w:p>
        </w:tc>
      </w:tr>
      <w:tr w:rsidR="00AC10DF" w:rsidRPr="009414F4" w:rsidTr="00B3763B">
        <w:tc>
          <w:tcPr>
            <w:tcW w:w="4241" w:type="dxa"/>
          </w:tcPr>
          <w:p w:rsidR="00AC10DF" w:rsidRPr="00F01393" w:rsidRDefault="00AC10DF" w:rsidP="00B3763B">
            <w:pPr>
              <w:pStyle w:val="BodyText"/>
              <w:tabs>
                <w:tab w:val="left" w:pos="-3787"/>
              </w:tabs>
              <w:spacing w:before="120"/>
              <w:ind w:left="540"/>
              <w:rPr>
                <w:sz w:val="22"/>
                <w:szCs w:val="22"/>
              </w:rPr>
            </w:pPr>
            <w:r w:rsidRPr="00F01393">
              <w:rPr>
                <w:sz w:val="22"/>
                <w:szCs w:val="22"/>
              </w:rPr>
              <w:t>Phương tiện vận tải</w:t>
            </w:r>
          </w:p>
        </w:tc>
        <w:tc>
          <w:tcPr>
            <w:tcW w:w="3150" w:type="dxa"/>
          </w:tcPr>
          <w:p w:rsidR="00AC10DF" w:rsidRPr="00F01393" w:rsidRDefault="00AC10DF" w:rsidP="00B3763B">
            <w:pPr>
              <w:pStyle w:val="BodyText"/>
              <w:tabs>
                <w:tab w:val="num" w:pos="180"/>
                <w:tab w:val="left" w:pos="5245"/>
              </w:tabs>
              <w:spacing w:before="120"/>
              <w:ind w:left="540"/>
              <w:jc w:val="center"/>
              <w:rPr>
                <w:sz w:val="22"/>
                <w:szCs w:val="22"/>
              </w:rPr>
            </w:pPr>
            <w:r>
              <w:rPr>
                <w:sz w:val="22"/>
                <w:szCs w:val="22"/>
              </w:rPr>
              <w:t>8</w:t>
            </w:r>
          </w:p>
        </w:tc>
      </w:tr>
      <w:tr w:rsidR="00AC10DF" w:rsidRPr="009414F4" w:rsidTr="00B3763B">
        <w:tc>
          <w:tcPr>
            <w:tcW w:w="4241" w:type="dxa"/>
          </w:tcPr>
          <w:p w:rsidR="00AC10DF" w:rsidRPr="00F01393" w:rsidRDefault="00AC10DF" w:rsidP="00B3763B">
            <w:pPr>
              <w:pStyle w:val="BodyText"/>
              <w:tabs>
                <w:tab w:val="left" w:pos="-3787"/>
              </w:tabs>
              <w:spacing w:before="120"/>
              <w:ind w:left="540"/>
              <w:rPr>
                <w:sz w:val="22"/>
                <w:szCs w:val="22"/>
              </w:rPr>
            </w:pPr>
            <w:r w:rsidRPr="00F01393">
              <w:rPr>
                <w:sz w:val="22"/>
                <w:szCs w:val="22"/>
              </w:rPr>
              <w:t>Thiết bị dụng cụ quản lý</w:t>
            </w:r>
          </w:p>
        </w:tc>
        <w:tc>
          <w:tcPr>
            <w:tcW w:w="3150" w:type="dxa"/>
          </w:tcPr>
          <w:p w:rsidR="00AC10DF" w:rsidRPr="00F01393" w:rsidRDefault="00AC10DF" w:rsidP="00B3763B">
            <w:pPr>
              <w:pStyle w:val="BodyText"/>
              <w:tabs>
                <w:tab w:val="num" w:pos="180"/>
                <w:tab w:val="left" w:pos="5245"/>
              </w:tabs>
              <w:spacing w:before="120"/>
              <w:ind w:left="540"/>
              <w:jc w:val="center"/>
              <w:rPr>
                <w:sz w:val="22"/>
                <w:szCs w:val="22"/>
              </w:rPr>
            </w:pPr>
            <w:r>
              <w:rPr>
                <w:sz w:val="22"/>
                <w:szCs w:val="22"/>
              </w:rPr>
              <w:t>4</w:t>
            </w:r>
          </w:p>
        </w:tc>
      </w:tr>
    </w:tbl>
    <w:p w:rsidR="00AC10DF" w:rsidRPr="009414F4" w:rsidRDefault="00AC10DF" w:rsidP="00AC10DF">
      <w:pPr>
        <w:pStyle w:val="BodyText"/>
        <w:numPr>
          <w:ilvl w:val="1"/>
          <w:numId w:val="26"/>
        </w:numPr>
        <w:spacing w:before="240"/>
        <w:jc w:val="both"/>
        <w:rPr>
          <w:b/>
          <w:i/>
          <w:sz w:val="22"/>
          <w:szCs w:val="22"/>
        </w:rPr>
      </w:pPr>
      <w:r w:rsidRPr="009414F4">
        <w:rPr>
          <w:b/>
          <w:i/>
          <w:sz w:val="22"/>
          <w:szCs w:val="22"/>
        </w:rPr>
        <w:t>Tài sản cố định vô hình</w:t>
      </w:r>
    </w:p>
    <w:p w:rsidR="00AC10DF" w:rsidRPr="009414F4" w:rsidRDefault="00AC10DF" w:rsidP="00AC10DF">
      <w:pPr>
        <w:pStyle w:val="BodyText"/>
        <w:tabs>
          <w:tab w:val="num" w:pos="851"/>
        </w:tabs>
        <w:spacing w:before="120"/>
        <w:ind w:left="446"/>
        <w:rPr>
          <w:b/>
          <w:bCs/>
          <w:i/>
          <w:sz w:val="22"/>
          <w:szCs w:val="22"/>
        </w:rPr>
      </w:pPr>
      <w:r w:rsidRPr="009414F4">
        <w:rPr>
          <w:b/>
          <w:bCs/>
          <w:i/>
          <w:sz w:val="22"/>
          <w:szCs w:val="22"/>
        </w:rPr>
        <w:t>Quyền sử dụng đất</w:t>
      </w:r>
    </w:p>
    <w:p w:rsidR="00AC10DF" w:rsidRDefault="00AC10DF" w:rsidP="00AC10DF">
      <w:pPr>
        <w:spacing w:before="120" w:after="120"/>
        <w:ind w:left="434"/>
        <w:rPr>
          <w:sz w:val="22"/>
          <w:szCs w:val="22"/>
          <w:lang w:val="nl-NL"/>
        </w:rPr>
      </w:pPr>
      <w:r>
        <w:rPr>
          <w:sz w:val="22"/>
          <w:szCs w:val="22"/>
          <w:lang w:val="nl-NL"/>
        </w:rPr>
        <w:t>Tài sản cố định vô hình là quyền sử dụng đất bao gồm:</w:t>
      </w:r>
    </w:p>
    <w:p w:rsidR="00AC10DF" w:rsidRDefault="00AC10DF" w:rsidP="00AC10DF">
      <w:pPr>
        <w:numPr>
          <w:ilvl w:val="0"/>
          <w:numId w:val="35"/>
        </w:numPr>
        <w:spacing w:before="120"/>
        <w:ind w:left="756" w:hanging="322"/>
        <w:jc w:val="both"/>
        <w:rPr>
          <w:sz w:val="22"/>
          <w:szCs w:val="22"/>
          <w:lang w:val="nl-NL"/>
        </w:rPr>
      </w:pPr>
      <w:r>
        <w:rPr>
          <w:sz w:val="22"/>
          <w:szCs w:val="22"/>
          <w:lang w:val="nl-NL"/>
        </w:rPr>
        <w:t>Quyền sử dụng đất được nhà nước giao có thu tiền sử dụng đất hoặc nhận chuyển nhượng quyền sử dụng đất hợp pháp (bao gồm quyền sử dụng đất có thời hạn, quyền sử dụng đất không thời hạn).</w:t>
      </w:r>
    </w:p>
    <w:p w:rsidR="00AC10DF" w:rsidRDefault="00AC10DF" w:rsidP="00AC10DF">
      <w:pPr>
        <w:numPr>
          <w:ilvl w:val="0"/>
          <w:numId w:val="35"/>
        </w:numPr>
        <w:spacing w:before="120"/>
        <w:ind w:left="756" w:hanging="322"/>
        <w:jc w:val="both"/>
        <w:rPr>
          <w:sz w:val="22"/>
          <w:szCs w:val="22"/>
          <w:lang w:val="nl-NL"/>
        </w:rPr>
      </w:pPr>
      <w:r>
        <w:rPr>
          <w:sz w:val="22"/>
          <w:szCs w:val="22"/>
          <w:lang w:val="nl-NL"/>
        </w:rPr>
        <w:t xml:space="preserve">Quyền sử dụng đất thuê trước ngày có hiệu lực của Luật Đất đai năm 2003 </w:t>
      </w:r>
      <w:r>
        <w:rPr>
          <w:spacing w:val="-2"/>
          <w:sz w:val="22"/>
          <w:szCs w:val="22"/>
          <w:lang w:val="nl-NL"/>
        </w:rPr>
        <w:t>mà đã trả tiền thuê đất cho cả thời gian thuê hoặc đã trả trước tiền thuê đất cho nhiều năm mà thời hạn thuê đất đã được trả tiền còn lại ít nhất là năm năm và được cơ quan có thẩm quyền cấp giấy chứng nhận quyền sử dụng đất.</w:t>
      </w:r>
    </w:p>
    <w:p w:rsidR="00AC10DF" w:rsidRDefault="00AC10DF" w:rsidP="00AC10DF">
      <w:pPr>
        <w:spacing w:before="120" w:after="120"/>
        <w:ind w:left="437"/>
        <w:rPr>
          <w:sz w:val="22"/>
          <w:szCs w:val="22"/>
          <w:lang w:val="nl-NL"/>
        </w:rPr>
      </w:pPr>
      <w:r>
        <w:rPr>
          <w:sz w:val="22"/>
          <w:szCs w:val="22"/>
          <w:lang w:val="nl-NL"/>
        </w:rPr>
        <w:t>Nguyên giá TSCĐ là quyền sử dụng đất được xác định là toàn bộ khoản tiền chi ra để có quyền sử dụng đất hợp pháp cộng (+) các chi phí cho đền bù giải phóng mặt bằng, san lấp mặt bằng, lệ phí trước bạ (không bao gồm các chi phí chi ra để xây dựng các công trình trên đất); hoặc là giá trị quyền sử dụng đất nhận góp vốn.</w:t>
      </w:r>
    </w:p>
    <w:p w:rsidR="00AC10DF" w:rsidRPr="009414F4" w:rsidRDefault="00AC10DF" w:rsidP="00AC10DF">
      <w:pPr>
        <w:pStyle w:val="BodyText"/>
        <w:tabs>
          <w:tab w:val="num" w:pos="851"/>
        </w:tabs>
        <w:ind w:left="448"/>
        <w:rPr>
          <w:bCs/>
          <w:sz w:val="22"/>
          <w:szCs w:val="22"/>
        </w:rPr>
      </w:pPr>
      <w:r>
        <w:rPr>
          <w:bCs/>
          <w:sz w:val="22"/>
          <w:szCs w:val="22"/>
        </w:rPr>
        <w:t>Quyền sử dụng đất không có thời hạn thì không thực hiện khấu hao</w:t>
      </w:r>
      <w:r w:rsidRPr="009414F4">
        <w:rPr>
          <w:bCs/>
          <w:sz w:val="22"/>
          <w:szCs w:val="22"/>
        </w:rPr>
        <w:t>.</w:t>
      </w:r>
    </w:p>
    <w:p w:rsidR="00AC10DF" w:rsidRPr="009414F4" w:rsidRDefault="00AC10DF" w:rsidP="00AC10DF">
      <w:pPr>
        <w:pStyle w:val="BodyText"/>
        <w:numPr>
          <w:ilvl w:val="1"/>
          <w:numId w:val="26"/>
        </w:numPr>
        <w:spacing w:before="240"/>
        <w:jc w:val="both"/>
        <w:rPr>
          <w:b/>
          <w:i/>
          <w:sz w:val="22"/>
          <w:szCs w:val="22"/>
        </w:rPr>
      </w:pPr>
      <w:r w:rsidRPr="009414F4">
        <w:rPr>
          <w:b/>
          <w:i/>
          <w:sz w:val="22"/>
          <w:szCs w:val="22"/>
        </w:rPr>
        <w:t>Chi phí trả trước dài hạn</w:t>
      </w:r>
    </w:p>
    <w:p w:rsidR="00AC10DF" w:rsidRPr="00C67477" w:rsidRDefault="00AC10DF" w:rsidP="00AC10DF">
      <w:pPr>
        <w:pStyle w:val="BodyText"/>
        <w:tabs>
          <w:tab w:val="num" w:pos="851"/>
        </w:tabs>
        <w:spacing w:before="120"/>
        <w:ind w:left="450"/>
        <w:rPr>
          <w:bCs/>
          <w:sz w:val="22"/>
          <w:szCs w:val="22"/>
        </w:rPr>
      </w:pPr>
      <w:r w:rsidRPr="00C67477">
        <w:rPr>
          <w:bCs/>
          <w:sz w:val="22"/>
          <w:szCs w:val="22"/>
        </w:rPr>
        <w:t>Chi phí trả trước dài hạn phản ánh các chi phí thực tế đã phát sinh nhưng có liên quan đến kết quả hoạt động sản xuất kinh doanh của nhiều niên độ kế toán. Chi phí trả trước dài hạn được phân bổ trong khoảng thời gian mà lợi ích kinh tế được dự kiến tạo ra.</w:t>
      </w:r>
    </w:p>
    <w:p w:rsidR="00AC10DF" w:rsidRPr="009414F4" w:rsidRDefault="00AC10DF" w:rsidP="00AC10DF">
      <w:pPr>
        <w:pStyle w:val="BodyText"/>
        <w:numPr>
          <w:ilvl w:val="1"/>
          <w:numId w:val="26"/>
        </w:numPr>
        <w:spacing w:before="240"/>
        <w:jc w:val="both"/>
        <w:rPr>
          <w:b/>
          <w:i/>
          <w:sz w:val="22"/>
          <w:szCs w:val="22"/>
        </w:rPr>
      </w:pPr>
      <w:r w:rsidRPr="009414F4">
        <w:rPr>
          <w:b/>
          <w:i/>
          <w:sz w:val="22"/>
          <w:szCs w:val="22"/>
        </w:rPr>
        <w:t>Các khoản phải trả và chi phí trích trước</w:t>
      </w:r>
    </w:p>
    <w:p w:rsidR="00AC10DF" w:rsidRDefault="00AC10DF" w:rsidP="00AC10DF">
      <w:pPr>
        <w:pStyle w:val="BodyText"/>
        <w:tabs>
          <w:tab w:val="num" w:pos="851"/>
        </w:tabs>
        <w:spacing w:before="120"/>
        <w:ind w:left="450"/>
        <w:rPr>
          <w:bCs/>
          <w:sz w:val="22"/>
          <w:szCs w:val="22"/>
        </w:rPr>
      </w:pPr>
      <w:r w:rsidRPr="00C67477">
        <w:rPr>
          <w:bCs/>
          <w:sz w:val="22"/>
          <w:szCs w:val="22"/>
        </w:rPr>
        <w:t>Các khoản phải trả và chi phí trích trước được ghi nhận cho số tiền phải trả trong tương lai liên quan đến hàng hóa và dịch vụ đã nhận được không phụ thuộc vào việc Công ty đã nhận được hóa đơn của nhà cung cấp hay chưa.</w:t>
      </w:r>
    </w:p>
    <w:p w:rsidR="00AC10DF" w:rsidRPr="009414F4" w:rsidRDefault="00AC10DF" w:rsidP="00AC10DF">
      <w:pPr>
        <w:pStyle w:val="BodyText"/>
        <w:numPr>
          <w:ilvl w:val="1"/>
          <w:numId w:val="26"/>
        </w:numPr>
        <w:spacing w:before="240"/>
        <w:jc w:val="both"/>
        <w:rPr>
          <w:b/>
          <w:i/>
          <w:sz w:val="22"/>
          <w:szCs w:val="22"/>
        </w:rPr>
      </w:pPr>
      <w:r w:rsidRPr="009414F4">
        <w:rPr>
          <w:b/>
          <w:i/>
          <w:sz w:val="22"/>
          <w:szCs w:val="22"/>
        </w:rPr>
        <w:t xml:space="preserve">Chi phí </w:t>
      </w:r>
      <w:r>
        <w:rPr>
          <w:b/>
          <w:i/>
          <w:sz w:val="22"/>
          <w:szCs w:val="22"/>
        </w:rPr>
        <w:t xml:space="preserve">đi </w:t>
      </w:r>
      <w:r w:rsidRPr="009414F4">
        <w:rPr>
          <w:b/>
          <w:i/>
          <w:sz w:val="22"/>
          <w:szCs w:val="22"/>
        </w:rPr>
        <w:t>vay</w:t>
      </w:r>
    </w:p>
    <w:p w:rsidR="00AC10DF" w:rsidRPr="00C67477" w:rsidRDefault="00AC10DF" w:rsidP="00AC10DF">
      <w:pPr>
        <w:pStyle w:val="BodyText"/>
        <w:tabs>
          <w:tab w:val="num" w:pos="851"/>
        </w:tabs>
        <w:spacing w:before="120"/>
        <w:ind w:left="450"/>
        <w:rPr>
          <w:bCs/>
          <w:sz w:val="22"/>
          <w:szCs w:val="22"/>
        </w:rPr>
      </w:pPr>
      <w:r w:rsidRPr="00C67477">
        <w:rPr>
          <w:bCs/>
          <w:sz w:val="22"/>
          <w:szCs w:val="22"/>
        </w:rPr>
        <w:t>Chi phí đi vay trong giai đoạn đầu tư xây dựng các công trình xây dựng c</w:t>
      </w:r>
      <w:r w:rsidRPr="00C67477">
        <w:rPr>
          <w:rFonts w:hint="eastAsia"/>
          <w:bCs/>
          <w:sz w:val="22"/>
          <w:szCs w:val="22"/>
        </w:rPr>
        <w:t>ơ</w:t>
      </w:r>
      <w:r w:rsidRPr="00C67477">
        <w:rPr>
          <w:bCs/>
          <w:sz w:val="22"/>
          <w:szCs w:val="22"/>
        </w:rPr>
        <w:t xml:space="preserve"> bản dở dang được tính vào giá trị của tài sản đó. Khi công trình hoàn thành thì chi phí </w:t>
      </w:r>
      <w:r w:rsidRPr="00C67477">
        <w:rPr>
          <w:rFonts w:hint="eastAsia"/>
          <w:bCs/>
          <w:sz w:val="22"/>
          <w:szCs w:val="22"/>
        </w:rPr>
        <w:t>đ</w:t>
      </w:r>
      <w:r w:rsidRPr="00C67477">
        <w:rPr>
          <w:bCs/>
          <w:sz w:val="22"/>
          <w:szCs w:val="22"/>
        </w:rPr>
        <w:t xml:space="preserve">i vay </w:t>
      </w:r>
      <w:r w:rsidRPr="00C67477">
        <w:rPr>
          <w:rFonts w:hint="eastAsia"/>
          <w:bCs/>
          <w:sz w:val="22"/>
          <w:szCs w:val="22"/>
        </w:rPr>
        <w:t>đư</w:t>
      </w:r>
      <w:r w:rsidRPr="00C67477">
        <w:rPr>
          <w:bCs/>
          <w:sz w:val="22"/>
          <w:szCs w:val="22"/>
        </w:rPr>
        <w:t>ợc tín</w:t>
      </w:r>
      <w:r>
        <w:rPr>
          <w:bCs/>
          <w:sz w:val="22"/>
          <w:szCs w:val="22"/>
        </w:rPr>
        <w:t>h vào chi phí tài chính trong năm</w:t>
      </w:r>
      <w:r w:rsidRPr="00C67477">
        <w:rPr>
          <w:bCs/>
          <w:sz w:val="22"/>
          <w:szCs w:val="22"/>
        </w:rPr>
        <w:t>.</w:t>
      </w:r>
    </w:p>
    <w:p w:rsidR="00AC10DF" w:rsidRPr="00C67477" w:rsidRDefault="00AC10DF" w:rsidP="00AC10DF">
      <w:pPr>
        <w:pStyle w:val="BodyText"/>
        <w:tabs>
          <w:tab w:val="num" w:pos="851"/>
        </w:tabs>
        <w:spacing w:before="120"/>
        <w:ind w:left="450"/>
        <w:rPr>
          <w:bCs/>
          <w:sz w:val="22"/>
          <w:szCs w:val="22"/>
        </w:rPr>
      </w:pPr>
      <w:r w:rsidRPr="00C67477">
        <w:rPr>
          <w:bCs/>
          <w:sz w:val="22"/>
          <w:szCs w:val="22"/>
        </w:rPr>
        <w:t>Tất cả các chi phí đi vay khác được ghi nhậ</w:t>
      </w:r>
      <w:r>
        <w:rPr>
          <w:bCs/>
          <w:sz w:val="22"/>
          <w:szCs w:val="22"/>
        </w:rPr>
        <w:t>n vào chi phí tài chính trong năm</w:t>
      </w:r>
      <w:r w:rsidRPr="00C67477">
        <w:rPr>
          <w:bCs/>
          <w:sz w:val="22"/>
          <w:szCs w:val="22"/>
        </w:rPr>
        <w:t xml:space="preserve"> khi phát sinh.</w:t>
      </w:r>
    </w:p>
    <w:p w:rsidR="00AC10DF" w:rsidRPr="009414F4" w:rsidRDefault="00AC10DF" w:rsidP="00AC10DF">
      <w:pPr>
        <w:pStyle w:val="BodyText"/>
        <w:numPr>
          <w:ilvl w:val="1"/>
          <w:numId w:val="26"/>
        </w:numPr>
        <w:spacing w:before="240"/>
        <w:ind w:left="418" w:hanging="418"/>
        <w:jc w:val="both"/>
        <w:rPr>
          <w:b/>
          <w:i/>
          <w:sz w:val="22"/>
          <w:szCs w:val="22"/>
        </w:rPr>
      </w:pPr>
      <w:r w:rsidRPr="009414F4">
        <w:rPr>
          <w:b/>
          <w:i/>
          <w:sz w:val="22"/>
          <w:szCs w:val="22"/>
        </w:rPr>
        <w:t>Phân phối lợi nhuận thuần</w:t>
      </w:r>
    </w:p>
    <w:p w:rsidR="00AC10DF" w:rsidRPr="000866B9" w:rsidRDefault="00AC10DF" w:rsidP="00AC10DF">
      <w:pPr>
        <w:pStyle w:val="BodyText"/>
        <w:tabs>
          <w:tab w:val="num" w:pos="851"/>
        </w:tabs>
        <w:spacing w:before="120"/>
        <w:ind w:left="450"/>
        <w:rPr>
          <w:bCs/>
          <w:sz w:val="22"/>
          <w:szCs w:val="22"/>
        </w:rPr>
      </w:pPr>
      <w:r w:rsidRPr="000866B9">
        <w:rPr>
          <w:bCs/>
          <w:sz w:val="22"/>
          <w:szCs w:val="22"/>
        </w:rPr>
        <w:t xml:space="preserve">Lợi nhuận thuần sau thuế </w:t>
      </w:r>
      <w:r w:rsidRPr="000866B9">
        <w:rPr>
          <w:rFonts w:hint="eastAsia"/>
          <w:bCs/>
          <w:sz w:val="22"/>
          <w:szCs w:val="22"/>
        </w:rPr>
        <w:t>đư</w:t>
      </w:r>
      <w:r w:rsidRPr="000866B9">
        <w:rPr>
          <w:bCs/>
          <w:sz w:val="22"/>
          <w:szCs w:val="22"/>
        </w:rPr>
        <w:t xml:space="preserve">ợc </w:t>
      </w:r>
      <w:r>
        <w:rPr>
          <w:bCs/>
          <w:sz w:val="22"/>
          <w:szCs w:val="22"/>
        </w:rPr>
        <w:t xml:space="preserve">trích lập các quỹ và </w:t>
      </w:r>
      <w:r w:rsidRPr="000866B9">
        <w:rPr>
          <w:bCs/>
          <w:sz w:val="22"/>
          <w:szCs w:val="22"/>
        </w:rPr>
        <w:t xml:space="preserve">chia cho các cổ </w:t>
      </w:r>
      <w:r w:rsidRPr="000866B9">
        <w:rPr>
          <w:rFonts w:hint="eastAsia"/>
          <w:bCs/>
          <w:sz w:val="22"/>
          <w:szCs w:val="22"/>
        </w:rPr>
        <w:t>đô</w:t>
      </w:r>
      <w:r w:rsidRPr="000866B9">
        <w:rPr>
          <w:bCs/>
          <w:sz w:val="22"/>
          <w:szCs w:val="22"/>
        </w:rPr>
        <w:t xml:space="preserve">ng theo Nghị quyết của </w:t>
      </w:r>
      <w:r w:rsidRPr="000866B9">
        <w:rPr>
          <w:rFonts w:hint="eastAsia"/>
          <w:bCs/>
          <w:sz w:val="22"/>
          <w:szCs w:val="22"/>
        </w:rPr>
        <w:t>Đ</w:t>
      </w:r>
      <w:r w:rsidRPr="000866B9">
        <w:rPr>
          <w:bCs/>
          <w:sz w:val="22"/>
          <w:szCs w:val="22"/>
        </w:rPr>
        <w:t xml:space="preserve">ại hội Cổ </w:t>
      </w:r>
      <w:r w:rsidRPr="000866B9">
        <w:rPr>
          <w:rFonts w:hint="eastAsia"/>
          <w:bCs/>
          <w:sz w:val="22"/>
          <w:szCs w:val="22"/>
        </w:rPr>
        <w:t>đô</w:t>
      </w:r>
      <w:r w:rsidRPr="000866B9">
        <w:rPr>
          <w:bCs/>
          <w:sz w:val="22"/>
          <w:szCs w:val="22"/>
        </w:rPr>
        <w:t>ng.</w:t>
      </w:r>
    </w:p>
    <w:p w:rsidR="00AC10DF" w:rsidRPr="009414F4" w:rsidRDefault="00AC10DF" w:rsidP="00AC10DF">
      <w:pPr>
        <w:pStyle w:val="BodyText"/>
        <w:numPr>
          <w:ilvl w:val="1"/>
          <w:numId w:val="26"/>
        </w:numPr>
        <w:spacing w:before="240"/>
        <w:ind w:left="418" w:hanging="418"/>
        <w:jc w:val="both"/>
        <w:rPr>
          <w:b/>
          <w:i/>
          <w:sz w:val="22"/>
          <w:szCs w:val="22"/>
        </w:rPr>
      </w:pPr>
      <w:r w:rsidRPr="009414F4">
        <w:rPr>
          <w:b/>
          <w:i/>
          <w:sz w:val="22"/>
          <w:szCs w:val="22"/>
        </w:rPr>
        <w:t>Ghi nhận doanh thu</w:t>
      </w:r>
    </w:p>
    <w:p w:rsidR="00AC10DF" w:rsidRPr="009414F4" w:rsidRDefault="00AC10DF" w:rsidP="00AC10DF">
      <w:pPr>
        <w:pStyle w:val="BodyText"/>
        <w:numPr>
          <w:ilvl w:val="0"/>
          <w:numId w:val="27"/>
        </w:numPr>
        <w:tabs>
          <w:tab w:val="clear" w:pos="990"/>
          <w:tab w:val="num" w:pos="738"/>
        </w:tabs>
        <w:spacing w:before="120" w:after="0"/>
        <w:ind w:left="738" w:hanging="378"/>
        <w:jc w:val="both"/>
        <w:rPr>
          <w:sz w:val="22"/>
          <w:szCs w:val="22"/>
        </w:rPr>
      </w:pPr>
      <w:r w:rsidRPr="009414F4">
        <w:rPr>
          <w:sz w:val="22"/>
          <w:szCs w:val="22"/>
        </w:rPr>
        <w:t>Doanh thu bán hàng và cung cấp dịch vụ được ghi nhận khi có khả năng thu được các lợi ích kinh tế và có thể xác định được một cách chắc chắn, đồng thời thỏa mãn điều kiện sau:</w:t>
      </w:r>
    </w:p>
    <w:p w:rsidR="00AC10DF" w:rsidRPr="009414F4" w:rsidRDefault="00AC10DF" w:rsidP="00AC10DF">
      <w:pPr>
        <w:pStyle w:val="BodyText"/>
        <w:numPr>
          <w:ilvl w:val="0"/>
          <w:numId w:val="28"/>
        </w:numPr>
        <w:spacing w:before="120" w:after="0"/>
        <w:ind w:left="1089" w:hanging="324"/>
        <w:jc w:val="both"/>
        <w:rPr>
          <w:sz w:val="22"/>
          <w:szCs w:val="22"/>
        </w:rPr>
      </w:pPr>
      <w:r w:rsidRPr="009414F4">
        <w:rPr>
          <w:sz w:val="22"/>
          <w:szCs w:val="22"/>
        </w:rPr>
        <w:lastRenderedPageBreak/>
        <w:t>Doanh thu bán hàng được ghi nhận khi những rủi ro đáng kể và quyền sở hữu về sản phẩm đã được chuyển giao cho người mua và không còn khả năng đáng kể nào làm thay đổi quyết định của hai bên về giá bán hoặc khả năng trả lại hàng.</w:t>
      </w:r>
    </w:p>
    <w:p w:rsidR="00AC10DF" w:rsidRPr="009414F4" w:rsidRDefault="00AC10DF" w:rsidP="00AC10DF">
      <w:pPr>
        <w:pStyle w:val="BodyText"/>
        <w:numPr>
          <w:ilvl w:val="0"/>
          <w:numId w:val="28"/>
        </w:numPr>
        <w:spacing w:before="120" w:after="0"/>
        <w:ind w:left="1089" w:hanging="324"/>
        <w:jc w:val="both"/>
        <w:rPr>
          <w:sz w:val="22"/>
          <w:szCs w:val="22"/>
        </w:rPr>
      </w:pPr>
      <w:r w:rsidRPr="009414F4">
        <w:rPr>
          <w:sz w:val="22"/>
          <w:szCs w:val="22"/>
        </w:rPr>
        <w:t xml:space="preserve">Doanh thu cung cấp dịch vụ được ghi nhận khi đã hoàn thành dịch vụ. Trường hợp dịch vụ được thực hiện trong nhiều kỳ kế toán thì việc xác định doanh thu trong từng kỳ được thực hiện căn cứ vào tỷ lệ hoàn thành dịch vụ tại ngày kết thúc </w:t>
      </w:r>
      <w:r>
        <w:rPr>
          <w:sz w:val="22"/>
          <w:szCs w:val="22"/>
        </w:rPr>
        <w:t>niên độ kế toán</w:t>
      </w:r>
      <w:r w:rsidRPr="009414F4">
        <w:rPr>
          <w:sz w:val="22"/>
          <w:szCs w:val="22"/>
        </w:rPr>
        <w:t>.</w:t>
      </w:r>
    </w:p>
    <w:p w:rsidR="00AC10DF" w:rsidRPr="009414F4" w:rsidRDefault="00AC10DF" w:rsidP="00AC10DF">
      <w:pPr>
        <w:pStyle w:val="BodyText"/>
        <w:numPr>
          <w:ilvl w:val="0"/>
          <w:numId w:val="27"/>
        </w:numPr>
        <w:tabs>
          <w:tab w:val="clear" w:pos="990"/>
          <w:tab w:val="num" w:pos="738"/>
        </w:tabs>
        <w:spacing w:before="120" w:after="0"/>
        <w:ind w:left="738" w:hanging="378"/>
        <w:jc w:val="both"/>
        <w:rPr>
          <w:sz w:val="22"/>
          <w:szCs w:val="22"/>
        </w:rPr>
      </w:pPr>
      <w:r w:rsidRPr="009414F4">
        <w:rPr>
          <w:sz w:val="22"/>
          <w:szCs w:val="22"/>
        </w:rPr>
        <w:t>Doanh thu hoạt động tài chính được ghi nhận khi doanh thu được xác định tương đối chắc chắn và có khả năng thu được lợi ích kinh tế từ giao dịch đó.</w:t>
      </w:r>
    </w:p>
    <w:p w:rsidR="00AC10DF" w:rsidRPr="00087D00" w:rsidRDefault="00AC10DF" w:rsidP="00AC10DF">
      <w:pPr>
        <w:pStyle w:val="BodyText"/>
        <w:numPr>
          <w:ilvl w:val="0"/>
          <w:numId w:val="28"/>
        </w:numPr>
        <w:spacing w:before="120" w:after="0"/>
        <w:ind w:left="1089" w:hanging="324"/>
        <w:jc w:val="both"/>
        <w:rPr>
          <w:sz w:val="22"/>
          <w:szCs w:val="22"/>
        </w:rPr>
      </w:pPr>
      <w:r w:rsidRPr="00087D00">
        <w:rPr>
          <w:sz w:val="22"/>
          <w:szCs w:val="22"/>
        </w:rPr>
        <w:t>Tiền lãi được ghi nhận trên cơ sở thời gian và lãi suất thực tế.</w:t>
      </w:r>
    </w:p>
    <w:p w:rsidR="00AC10DF" w:rsidRPr="00087D00" w:rsidRDefault="00AC10DF" w:rsidP="00AC10DF">
      <w:pPr>
        <w:pStyle w:val="BodyText"/>
        <w:numPr>
          <w:ilvl w:val="0"/>
          <w:numId w:val="28"/>
        </w:numPr>
        <w:spacing w:before="120" w:after="0"/>
        <w:ind w:left="1089" w:hanging="324"/>
        <w:jc w:val="both"/>
        <w:rPr>
          <w:sz w:val="22"/>
          <w:szCs w:val="22"/>
        </w:rPr>
      </w:pPr>
      <w:r w:rsidRPr="00087D00">
        <w:rPr>
          <w:sz w:val="22"/>
          <w:szCs w:val="22"/>
        </w:rPr>
        <w:t>Cổ tức và lợi nhuận được chia được ghi nhận khi Công ty được quyền nhận cổ tức hoặc được quyền nhận lợi nhuận từ việc góp vốn.</w:t>
      </w:r>
    </w:p>
    <w:p w:rsidR="00AC10DF" w:rsidRPr="003D0D6E" w:rsidRDefault="00AC10DF" w:rsidP="00AC10DF">
      <w:pPr>
        <w:pStyle w:val="BodyText"/>
        <w:numPr>
          <w:ilvl w:val="1"/>
          <w:numId w:val="26"/>
        </w:numPr>
        <w:spacing w:before="240"/>
        <w:ind w:left="418" w:hanging="418"/>
        <w:jc w:val="both"/>
        <w:rPr>
          <w:b/>
          <w:i/>
          <w:sz w:val="22"/>
          <w:szCs w:val="22"/>
        </w:rPr>
      </w:pPr>
      <w:r w:rsidRPr="003D0D6E">
        <w:rPr>
          <w:b/>
          <w:i/>
          <w:sz w:val="22"/>
          <w:szCs w:val="22"/>
        </w:rPr>
        <w:t>Thuế thu nhập doanh nghiệp</w:t>
      </w:r>
    </w:p>
    <w:p w:rsidR="00AC10DF" w:rsidRPr="00C67477" w:rsidRDefault="00AC10DF" w:rsidP="00AC10DF">
      <w:pPr>
        <w:pStyle w:val="BodyText"/>
        <w:tabs>
          <w:tab w:val="num" w:pos="851"/>
        </w:tabs>
        <w:spacing w:before="120"/>
        <w:ind w:left="450"/>
        <w:rPr>
          <w:bCs/>
          <w:sz w:val="22"/>
          <w:szCs w:val="22"/>
        </w:rPr>
      </w:pPr>
      <w:r w:rsidRPr="00C67477">
        <w:rPr>
          <w:bCs/>
          <w:sz w:val="22"/>
          <w:szCs w:val="22"/>
        </w:rPr>
        <w:t>Chi phí thuế thu nhập doanh nghiệp trong kỳ bao gồm thuế thu nhập hiện hành và thuế thu nhập hoãn lại.</w:t>
      </w:r>
    </w:p>
    <w:p w:rsidR="00AC10DF" w:rsidRPr="00C67477" w:rsidRDefault="00AC10DF" w:rsidP="00AC10DF">
      <w:pPr>
        <w:pStyle w:val="BodyText"/>
        <w:tabs>
          <w:tab w:val="num" w:pos="851"/>
        </w:tabs>
        <w:spacing w:before="120"/>
        <w:ind w:left="450"/>
        <w:rPr>
          <w:bCs/>
          <w:sz w:val="22"/>
          <w:szCs w:val="22"/>
        </w:rPr>
      </w:pPr>
      <w:r w:rsidRPr="00C67477">
        <w:rPr>
          <w:bCs/>
          <w:sz w:val="22"/>
          <w:szCs w:val="22"/>
        </w:rPr>
        <w:t xml:space="preserve">Thuế thu nhập hiện hành là khoản thuế được tính dựa trên thu nhập chịu thuế trong kỳ với thuế suất có hiệu lực tại ngày kết thúc </w:t>
      </w:r>
      <w:r>
        <w:rPr>
          <w:bCs/>
          <w:sz w:val="22"/>
          <w:szCs w:val="22"/>
        </w:rPr>
        <w:t>niên độ</w:t>
      </w:r>
      <w:r w:rsidRPr="00C67477">
        <w:rPr>
          <w:bCs/>
          <w:sz w:val="22"/>
          <w:szCs w:val="22"/>
        </w:rPr>
        <w:t xml:space="preserve"> kế toán. Thu nhập chịu thuế chênh lệch so với lợi nhuận kế toán là do điều chỉnh các khoản chênh lệch tạm thời giữa thuế và kế toán cũng như điều chỉnh các khoản thu nhập và chi phí không phải chịu thuế hay không được khấu trừ.</w:t>
      </w:r>
    </w:p>
    <w:p w:rsidR="00AC10DF" w:rsidRPr="00C67477" w:rsidRDefault="00AC10DF" w:rsidP="00AC10DF">
      <w:pPr>
        <w:pStyle w:val="BodyText"/>
        <w:tabs>
          <w:tab w:val="num" w:pos="851"/>
        </w:tabs>
        <w:spacing w:before="120"/>
        <w:ind w:left="450"/>
        <w:rPr>
          <w:bCs/>
          <w:sz w:val="22"/>
          <w:szCs w:val="22"/>
        </w:rPr>
      </w:pPr>
      <w:r w:rsidRPr="00C67477">
        <w:rPr>
          <w:bCs/>
          <w:sz w:val="22"/>
          <w:szCs w:val="22"/>
        </w:rPr>
        <w:t xml:space="preserve">Thuế thu nhập hoãn lại được xác định cho các khoản chênh lệch tạm thời tại ngày kết thúc </w:t>
      </w:r>
      <w:r>
        <w:rPr>
          <w:bCs/>
          <w:sz w:val="22"/>
          <w:szCs w:val="22"/>
        </w:rPr>
        <w:t>niên độ</w:t>
      </w:r>
      <w:r w:rsidRPr="00C67477">
        <w:rPr>
          <w:bCs/>
          <w:sz w:val="22"/>
          <w:szCs w:val="22"/>
        </w:rPr>
        <w:t xml:space="preserve"> kế toán giữa cơ sở tính thuế thu nhập của các tài sản và nợ phải trả và giá trị ghi sổ của chúng cho mục đích báo cáo tài chính. Thuế thu nhập hoãn lại phải trả được ghi nhận cho tất cả các khoản chênh lệch tạm thời. Tài sản thuế thu nhập hoãn lại chỉ được ghi nhận khi chắc chắn trong tương lai sẽ có lợi nhuận tính thuế để sử dụng những chênh lệch tạm thời được khấu trừ này. Giá trị của thuế thu nhập hoãn lại được tính theo thuế suất dự tính sẽ áp dụng cho năm tài sản được thu hồi hay nợ phải trả được thanh toán dựa trên các mức thuế suất có hiệu lực tại ngày kết thúc </w:t>
      </w:r>
      <w:r>
        <w:rPr>
          <w:bCs/>
          <w:sz w:val="22"/>
          <w:szCs w:val="22"/>
        </w:rPr>
        <w:t>niên độ</w:t>
      </w:r>
      <w:r w:rsidRPr="00C67477">
        <w:rPr>
          <w:bCs/>
          <w:sz w:val="22"/>
          <w:szCs w:val="22"/>
        </w:rPr>
        <w:t xml:space="preserve"> kế toán.</w:t>
      </w:r>
    </w:p>
    <w:p w:rsidR="00AC10DF" w:rsidRPr="00C67477" w:rsidRDefault="00AC10DF" w:rsidP="00AC10DF">
      <w:pPr>
        <w:pStyle w:val="BodyText"/>
        <w:tabs>
          <w:tab w:val="num" w:pos="851"/>
        </w:tabs>
        <w:spacing w:before="120"/>
        <w:ind w:left="450"/>
        <w:rPr>
          <w:bCs/>
          <w:sz w:val="22"/>
          <w:szCs w:val="22"/>
        </w:rPr>
      </w:pPr>
      <w:r w:rsidRPr="00C67477">
        <w:rPr>
          <w:bCs/>
          <w:sz w:val="22"/>
          <w:szCs w:val="22"/>
        </w:rPr>
        <w:t xml:space="preserve">Giá trị ghi sổ của tài sản thuế thu nhập doanh nghiệp hoãn lại phải được xem xét lại vào ngày kết thúc </w:t>
      </w:r>
      <w:r>
        <w:rPr>
          <w:bCs/>
          <w:sz w:val="22"/>
          <w:szCs w:val="22"/>
        </w:rPr>
        <w:t>niên độ</w:t>
      </w:r>
      <w:r w:rsidRPr="00C67477">
        <w:rPr>
          <w:bCs/>
          <w:sz w:val="22"/>
          <w:szCs w:val="22"/>
        </w:rPr>
        <w:t xml:space="preserve"> kế toán và phải giảm giá trị ghi sổ của tài sản thuế thu nhập hoãn lại đến mức đảm bảo chắc chắn có đủ lợi nhuận tính thuế cho phép lợi ích của một phần hoặc toàn bộ tài sản thuế thu nhập hoãn lại được sử dụng.</w:t>
      </w:r>
    </w:p>
    <w:p w:rsidR="00AC10DF" w:rsidRPr="009414F4" w:rsidRDefault="00AC10DF" w:rsidP="00AC10DF">
      <w:pPr>
        <w:pStyle w:val="BodyText"/>
        <w:numPr>
          <w:ilvl w:val="1"/>
          <w:numId w:val="26"/>
        </w:numPr>
        <w:spacing w:before="240"/>
        <w:ind w:left="418" w:hanging="418"/>
        <w:jc w:val="both"/>
        <w:rPr>
          <w:b/>
          <w:i/>
          <w:sz w:val="22"/>
          <w:szCs w:val="22"/>
        </w:rPr>
      </w:pPr>
      <w:r w:rsidRPr="009414F4">
        <w:rPr>
          <w:b/>
          <w:i/>
          <w:sz w:val="22"/>
          <w:szCs w:val="22"/>
        </w:rPr>
        <w:t>Thuế suất và các lệ phí nộp Ngân sách mà Công ty đang áp dụng</w:t>
      </w:r>
    </w:p>
    <w:p w:rsidR="00AC10DF" w:rsidRPr="00BA3699" w:rsidRDefault="00AC10DF" w:rsidP="00AC10DF">
      <w:pPr>
        <w:pStyle w:val="BodyText"/>
        <w:numPr>
          <w:ilvl w:val="0"/>
          <w:numId w:val="27"/>
        </w:numPr>
        <w:tabs>
          <w:tab w:val="clear" w:pos="990"/>
          <w:tab w:val="num" w:pos="810"/>
        </w:tabs>
        <w:spacing w:before="120" w:after="0"/>
        <w:ind w:left="806"/>
        <w:jc w:val="both"/>
        <w:rPr>
          <w:sz w:val="22"/>
          <w:szCs w:val="22"/>
        </w:rPr>
      </w:pPr>
      <w:r w:rsidRPr="00BA3699">
        <w:rPr>
          <w:sz w:val="22"/>
          <w:szCs w:val="22"/>
        </w:rPr>
        <w:t xml:space="preserve">Thuế </w:t>
      </w:r>
      <w:r>
        <w:rPr>
          <w:sz w:val="22"/>
          <w:szCs w:val="22"/>
        </w:rPr>
        <w:t>g</w:t>
      </w:r>
      <w:r w:rsidRPr="00BA3699">
        <w:rPr>
          <w:sz w:val="22"/>
          <w:szCs w:val="22"/>
        </w:rPr>
        <w:t>iá trị gia tăng:</w:t>
      </w:r>
    </w:p>
    <w:p w:rsidR="00AC10DF" w:rsidRPr="00BA3699" w:rsidRDefault="00AC10DF" w:rsidP="00AC10DF">
      <w:pPr>
        <w:pStyle w:val="BodyText"/>
        <w:numPr>
          <w:ilvl w:val="0"/>
          <w:numId w:val="30"/>
        </w:numPr>
        <w:tabs>
          <w:tab w:val="clear" w:pos="1980"/>
          <w:tab w:val="num" w:pos="1080"/>
          <w:tab w:val="num" w:pos="1710"/>
        </w:tabs>
        <w:spacing w:before="120" w:after="0"/>
        <w:ind w:left="1080" w:hanging="254"/>
        <w:jc w:val="both"/>
        <w:rPr>
          <w:sz w:val="22"/>
          <w:szCs w:val="22"/>
        </w:rPr>
      </w:pPr>
      <w:r w:rsidRPr="00BA3699">
        <w:rPr>
          <w:sz w:val="22"/>
          <w:szCs w:val="22"/>
        </w:rPr>
        <w:t xml:space="preserve">Sách giáo khoa và sách tham khảo bổ trợ cho sách giáo khoa: </w:t>
      </w:r>
      <w:r>
        <w:rPr>
          <w:sz w:val="22"/>
          <w:szCs w:val="22"/>
        </w:rPr>
        <w:t>Thuộc đối tượng không chịu thuế;</w:t>
      </w:r>
    </w:p>
    <w:p w:rsidR="00AC10DF" w:rsidRDefault="00AC10DF" w:rsidP="00AC10DF">
      <w:pPr>
        <w:pStyle w:val="BodyText"/>
        <w:numPr>
          <w:ilvl w:val="0"/>
          <w:numId w:val="30"/>
        </w:numPr>
        <w:tabs>
          <w:tab w:val="clear" w:pos="1980"/>
          <w:tab w:val="num" w:pos="1080"/>
          <w:tab w:val="num" w:pos="1710"/>
        </w:tabs>
        <w:spacing w:before="120" w:after="0"/>
        <w:ind w:left="1080" w:hanging="254"/>
        <w:jc w:val="both"/>
        <w:rPr>
          <w:sz w:val="22"/>
          <w:szCs w:val="22"/>
        </w:rPr>
      </w:pPr>
      <w:r>
        <w:rPr>
          <w:sz w:val="22"/>
          <w:szCs w:val="22"/>
        </w:rPr>
        <w:t>Sách tham khảo không bổ trợ cho sách giáo khoa, t</w:t>
      </w:r>
      <w:r w:rsidRPr="00BA3699">
        <w:rPr>
          <w:sz w:val="22"/>
          <w:szCs w:val="22"/>
        </w:rPr>
        <w:t>hiết bị đồ dùng dạy học, từ đi</w:t>
      </w:r>
      <w:r>
        <w:rPr>
          <w:sz w:val="22"/>
          <w:szCs w:val="22"/>
        </w:rPr>
        <w:t>ển: Áp dụng mức thuế suất là 5%;</w:t>
      </w:r>
    </w:p>
    <w:p w:rsidR="00AC10DF" w:rsidRPr="00BA3699" w:rsidRDefault="00AC10DF" w:rsidP="00AC10DF">
      <w:pPr>
        <w:pStyle w:val="BodyText"/>
        <w:numPr>
          <w:ilvl w:val="0"/>
          <w:numId w:val="30"/>
        </w:numPr>
        <w:tabs>
          <w:tab w:val="clear" w:pos="1980"/>
          <w:tab w:val="num" w:pos="1080"/>
          <w:tab w:val="num" w:pos="1710"/>
        </w:tabs>
        <w:spacing w:before="120" w:after="0"/>
        <w:ind w:left="1080" w:hanging="254"/>
        <w:jc w:val="both"/>
        <w:rPr>
          <w:sz w:val="22"/>
          <w:szCs w:val="22"/>
        </w:rPr>
      </w:pPr>
      <w:r>
        <w:rPr>
          <w:sz w:val="22"/>
          <w:szCs w:val="22"/>
        </w:rPr>
        <w:t>Các hoạt động khác áp dụng theo thuế suất quy định hiện hành.</w:t>
      </w:r>
    </w:p>
    <w:p w:rsidR="00AC10DF" w:rsidRPr="00404520" w:rsidRDefault="00AC10DF" w:rsidP="00AC10DF">
      <w:pPr>
        <w:pStyle w:val="BodyText"/>
        <w:numPr>
          <w:ilvl w:val="0"/>
          <w:numId w:val="27"/>
        </w:numPr>
        <w:tabs>
          <w:tab w:val="clear" w:pos="990"/>
          <w:tab w:val="num" w:pos="810"/>
        </w:tabs>
        <w:spacing w:before="120" w:after="0"/>
        <w:ind w:left="806"/>
        <w:jc w:val="both"/>
        <w:rPr>
          <w:sz w:val="22"/>
          <w:szCs w:val="22"/>
        </w:rPr>
      </w:pPr>
      <w:r w:rsidRPr="002C6BEB">
        <w:rPr>
          <w:sz w:val="22"/>
          <w:szCs w:val="22"/>
        </w:rPr>
        <w:t xml:space="preserve">Thuế thu nhập doanh nghiệp: </w:t>
      </w:r>
      <w:r>
        <w:rPr>
          <w:sz w:val="22"/>
          <w:szCs w:val="22"/>
        </w:rPr>
        <w:t>Á</w:t>
      </w:r>
      <w:r w:rsidRPr="00404520">
        <w:rPr>
          <w:sz w:val="22"/>
          <w:szCs w:val="22"/>
        </w:rPr>
        <w:t xml:space="preserve">p dụng </w:t>
      </w:r>
      <w:r>
        <w:rPr>
          <w:sz w:val="22"/>
          <w:szCs w:val="22"/>
        </w:rPr>
        <w:t>mức</w:t>
      </w:r>
      <w:r w:rsidRPr="00404520">
        <w:rPr>
          <w:sz w:val="22"/>
          <w:szCs w:val="22"/>
        </w:rPr>
        <w:t xml:space="preserve"> thuế suất 2</w:t>
      </w:r>
      <w:r>
        <w:rPr>
          <w:sz w:val="22"/>
          <w:szCs w:val="22"/>
        </w:rPr>
        <w:t>2</w:t>
      </w:r>
      <w:r w:rsidRPr="00404520">
        <w:rPr>
          <w:sz w:val="22"/>
          <w:szCs w:val="22"/>
        </w:rPr>
        <w:t>%.</w:t>
      </w:r>
    </w:p>
    <w:p w:rsidR="00AC10DF" w:rsidRPr="00BA3699" w:rsidRDefault="00AC10DF" w:rsidP="00AC10DF">
      <w:pPr>
        <w:pStyle w:val="BodyText"/>
        <w:numPr>
          <w:ilvl w:val="0"/>
          <w:numId w:val="27"/>
        </w:numPr>
        <w:tabs>
          <w:tab w:val="clear" w:pos="990"/>
          <w:tab w:val="num" w:pos="810"/>
        </w:tabs>
        <w:spacing w:before="120" w:after="0"/>
        <w:ind w:left="806"/>
        <w:jc w:val="both"/>
        <w:rPr>
          <w:sz w:val="22"/>
          <w:szCs w:val="22"/>
        </w:rPr>
      </w:pPr>
      <w:r>
        <w:rPr>
          <w:sz w:val="22"/>
          <w:szCs w:val="22"/>
        </w:rPr>
        <w:t>Các loại t</w:t>
      </w:r>
      <w:r w:rsidRPr="00BA3699">
        <w:rPr>
          <w:sz w:val="22"/>
          <w:szCs w:val="22"/>
        </w:rPr>
        <w:t xml:space="preserve">huế khác và </w:t>
      </w:r>
      <w:r>
        <w:rPr>
          <w:sz w:val="22"/>
          <w:szCs w:val="22"/>
        </w:rPr>
        <w:t>l</w:t>
      </w:r>
      <w:r w:rsidRPr="00BA3699">
        <w:rPr>
          <w:sz w:val="22"/>
          <w:szCs w:val="22"/>
        </w:rPr>
        <w:t>ệ phí nộp theo quy định hiện hành.</w:t>
      </w:r>
    </w:p>
    <w:p w:rsidR="00AC10DF" w:rsidRDefault="00AC10DF" w:rsidP="00AC10DF">
      <w:pPr>
        <w:pStyle w:val="BodyText"/>
        <w:numPr>
          <w:ilvl w:val="1"/>
          <w:numId w:val="26"/>
        </w:numPr>
        <w:spacing w:before="240"/>
        <w:ind w:left="418" w:hanging="418"/>
        <w:jc w:val="both"/>
        <w:rPr>
          <w:b/>
          <w:i/>
          <w:sz w:val="22"/>
          <w:szCs w:val="22"/>
        </w:rPr>
      </w:pPr>
      <w:r>
        <w:rPr>
          <w:b/>
          <w:i/>
          <w:sz w:val="22"/>
          <w:szCs w:val="22"/>
        </w:rPr>
        <w:t>Công cụ tài chính</w:t>
      </w:r>
    </w:p>
    <w:p w:rsidR="00AC10DF" w:rsidRPr="00B907EC" w:rsidRDefault="00AC10DF" w:rsidP="00AC10DF">
      <w:pPr>
        <w:pStyle w:val="BodyText"/>
        <w:tabs>
          <w:tab w:val="left" w:pos="720"/>
        </w:tabs>
        <w:spacing w:before="120"/>
        <w:ind w:left="418"/>
        <w:rPr>
          <w:b/>
          <w:sz w:val="22"/>
          <w:szCs w:val="22"/>
        </w:rPr>
      </w:pPr>
      <w:r w:rsidRPr="00B907EC">
        <w:rPr>
          <w:b/>
          <w:sz w:val="22"/>
          <w:szCs w:val="22"/>
        </w:rPr>
        <w:t>Ghi nhận ban đầu</w:t>
      </w:r>
    </w:p>
    <w:p w:rsidR="00AC10DF" w:rsidRPr="00B907EC" w:rsidRDefault="00AC10DF" w:rsidP="00AC10DF">
      <w:pPr>
        <w:pStyle w:val="BodyText"/>
        <w:tabs>
          <w:tab w:val="left" w:pos="720"/>
        </w:tabs>
        <w:spacing w:before="120"/>
        <w:ind w:left="420"/>
        <w:rPr>
          <w:i/>
          <w:sz w:val="22"/>
          <w:szCs w:val="22"/>
        </w:rPr>
      </w:pPr>
      <w:r w:rsidRPr="00B907EC">
        <w:rPr>
          <w:i/>
          <w:sz w:val="22"/>
          <w:szCs w:val="22"/>
        </w:rPr>
        <w:t>Tài sản tài chính</w:t>
      </w:r>
    </w:p>
    <w:p w:rsidR="00AC10DF" w:rsidRPr="00B907EC" w:rsidRDefault="00AC10DF" w:rsidP="00AC10DF">
      <w:pPr>
        <w:pStyle w:val="BodyText"/>
        <w:tabs>
          <w:tab w:val="left" w:pos="720"/>
        </w:tabs>
        <w:spacing w:before="120"/>
        <w:ind w:left="420"/>
        <w:rPr>
          <w:sz w:val="22"/>
          <w:szCs w:val="22"/>
        </w:rPr>
      </w:pPr>
      <w:r w:rsidRPr="00B907EC">
        <w:rPr>
          <w:sz w:val="22"/>
          <w:szCs w:val="22"/>
        </w:rPr>
        <w:lastRenderedPageBreak/>
        <w:t>Tại ngày ghi nhận ban đầu, tài sản tài chính được ghi nhận theo giá gốc cộng các chi phí giao dịch có liên quan trực tiếp đến việc mua sắm tài sản tài chính đó. Tài sản tài chính của Công ty bao gồm: tiền mặt, tiền gởi ngắn hạn, các khoản phải thu khách hàng và các khoản phải thu khác.</w:t>
      </w:r>
    </w:p>
    <w:p w:rsidR="00AC10DF" w:rsidRPr="00B907EC" w:rsidRDefault="00AC10DF" w:rsidP="00AC10DF">
      <w:pPr>
        <w:pStyle w:val="BodyText"/>
        <w:tabs>
          <w:tab w:val="left" w:pos="720"/>
        </w:tabs>
        <w:spacing w:before="120"/>
        <w:ind w:left="420"/>
        <w:rPr>
          <w:i/>
          <w:sz w:val="22"/>
          <w:szCs w:val="22"/>
        </w:rPr>
      </w:pPr>
      <w:r>
        <w:rPr>
          <w:i/>
          <w:sz w:val="22"/>
          <w:szCs w:val="22"/>
        </w:rPr>
        <w:t>N</w:t>
      </w:r>
      <w:r w:rsidRPr="00B907EC">
        <w:rPr>
          <w:i/>
          <w:sz w:val="22"/>
          <w:szCs w:val="22"/>
        </w:rPr>
        <w:t xml:space="preserve">ợ </w:t>
      </w:r>
      <w:r>
        <w:rPr>
          <w:i/>
          <w:sz w:val="22"/>
          <w:szCs w:val="22"/>
        </w:rPr>
        <w:t xml:space="preserve">phải trả </w:t>
      </w:r>
      <w:r w:rsidRPr="00B907EC">
        <w:rPr>
          <w:i/>
          <w:sz w:val="22"/>
          <w:szCs w:val="22"/>
        </w:rPr>
        <w:t>tài chính</w:t>
      </w:r>
    </w:p>
    <w:p w:rsidR="00AC10DF" w:rsidRDefault="00AC10DF" w:rsidP="00AC10DF">
      <w:pPr>
        <w:pStyle w:val="BodyText"/>
        <w:tabs>
          <w:tab w:val="left" w:pos="720"/>
        </w:tabs>
        <w:spacing w:before="120"/>
        <w:ind w:left="420"/>
        <w:rPr>
          <w:sz w:val="22"/>
          <w:szCs w:val="22"/>
        </w:rPr>
      </w:pPr>
      <w:r>
        <w:rPr>
          <w:sz w:val="22"/>
          <w:szCs w:val="22"/>
        </w:rPr>
        <w:t>Tại ngày ghi nhận ban đầu,</w:t>
      </w:r>
      <w:r w:rsidRPr="00B907EC">
        <w:rPr>
          <w:sz w:val="22"/>
          <w:szCs w:val="22"/>
        </w:rPr>
        <w:t xml:space="preserve"> nợ </w:t>
      </w:r>
      <w:r>
        <w:rPr>
          <w:sz w:val="22"/>
          <w:szCs w:val="22"/>
        </w:rPr>
        <w:t xml:space="preserve">phải trả </w:t>
      </w:r>
      <w:r w:rsidRPr="00B907EC">
        <w:rPr>
          <w:sz w:val="22"/>
          <w:szCs w:val="22"/>
        </w:rPr>
        <w:t xml:space="preserve">tài chính được ghi nhận theo giá gốc </w:t>
      </w:r>
      <w:r>
        <w:rPr>
          <w:sz w:val="22"/>
          <w:szCs w:val="22"/>
        </w:rPr>
        <w:t>cộng</w:t>
      </w:r>
      <w:r w:rsidRPr="00B907EC">
        <w:rPr>
          <w:sz w:val="22"/>
          <w:szCs w:val="22"/>
        </w:rPr>
        <w:t xml:space="preserve"> các chi phí giao dịch có liên quan trực tiếp đến việc phát hành nợ </w:t>
      </w:r>
      <w:r>
        <w:rPr>
          <w:sz w:val="22"/>
          <w:szCs w:val="22"/>
        </w:rPr>
        <w:t>phải trả tài chính đó. N</w:t>
      </w:r>
      <w:r w:rsidRPr="00B907EC">
        <w:rPr>
          <w:sz w:val="22"/>
          <w:szCs w:val="22"/>
        </w:rPr>
        <w:t xml:space="preserve">ợ </w:t>
      </w:r>
      <w:r>
        <w:rPr>
          <w:sz w:val="22"/>
          <w:szCs w:val="22"/>
        </w:rPr>
        <w:t xml:space="preserve">phải trả </w:t>
      </w:r>
      <w:r w:rsidRPr="00B907EC">
        <w:rPr>
          <w:sz w:val="22"/>
          <w:szCs w:val="22"/>
        </w:rPr>
        <w:t>tài chính của</w:t>
      </w:r>
      <w:r>
        <w:rPr>
          <w:sz w:val="22"/>
          <w:szCs w:val="22"/>
        </w:rPr>
        <w:t xml:space="preserve"> Công ty bao gồm các khoản </w:t>
      </w:r>
      <w:r w:rsidRPr="00B907EC">
        <w:rPr>
          <w:sz w:val="22"/>
          <w:szCs w:val="22"/>
        </w:rPr>
        <w:t xml:space="preserve">phải </w:t>
      </w:r>
      <w:r>
        <w:rPr>
          <w:sz w:val="22"/>
          <w:szCs w:val="22"/>
        </w:rPr>
        <w:t xml:space="preserve">trả người bán </w:t>
      </w:r>
      <w:r w:rsidRPr="00B907EC">
        <w:rPr>
          <w:sz w:val="22"/>
          <w:szCs w:val="22"/>
        </w:rPr>
        <w:t>và phải trả khác.</w:t>
      </w:r>
    </w:p>
    <w:p w:rsidR="00AC10DF" w:rsidRPr="00B907EC" w:rsidRDefault="00AC10DF" w:rsidP="00AC10DF">
      <w:pPr>
        <w:pStyle w:val="BodyText"/>
        <w:tabs>
          <w:tab w:val="left" w:pos="720"/>
        </w:tabs>
        <w:spacing w:before="240" w:after="240"/>
        <w:ind w:left="418"/>
        <w:rPr>
          <w:b/>
          <w:sz w:val="22"/>
          <w:szCs w:val="22"/>
        </w:rPr>
      </w:pPr>
      <w:r w:rsidRPr="00B907EC">
        <w:rPr>
          <w:b/>
          <w:sz w:val="22"/>
          <w:szCs w:val="22"/>
        </w:rPr>
        <w:t>Đánh giá lại sau lần ghi nhận ban đầu</w:t>
      </w:r>
    </w:p>
    <w:p w:rsidR="00AC10DF" w:rsidRPr="00B907EC" w:rsidRDefault="00AC10DF" w:rsidP="00AC10DF">
      <w:pPr>
        <w:pStyle w:val="BodyText"/>
        <w:tabs>
          <w:tab w:val="left" w:pos="720"/>
        </w:tabs>
        <w:ind w:left="418"/>
        <w:rPr>
          <w:sz w:val="22"/>
          <w:szCs w:val="22"/>
        </w:rPr>
      </w:pPr>
      <w:r w:rsidRPr="00B907EC">
        <w:rPr>
          <w:sz w:val="22"/>
          <w:szCs w:val="22"/>
        </w:rPr>
        <w:t>Hiện tại, chưa có quy định về đánh giá lại công cụ tài chính sau ghi nhận ban đầu</w:t>
      </w:r>
      <w:r>
        <w:rPr>
          <w:sz w:val="22"/>
          <w:szCs w:val="22"/>
        </w:rPr>
        <w:t>.</w:t>
      </w:r>
    </w:p>
    <w:p w:rsidR="00AC10DF" w:rsidRPr="00BA3699" w:rsidRDefault="00AC10DF" w:rsidP="00AC10DF">
      <w:pPr>
        <w:pStyle w:val="BodyText"/>
        <w:numPr>
          <w:ilvl w:val="1"/>
          <w:numId w:val="26"/>
        </w:numPr>
        <w:spacing w:before="240"/>
        <w:jc w:val="both"/>
        <w:rPr>
          <w:b/>
          <w:i/>
          <w:sz w:val="22"/>
          <w:szCs w:val="22"/>
          <w:u w:val="single"/>
        </w:rPr>
      </w:pPr>
      <w:r w:rsidRPr="00BA3699">
        <w:rPr>
          <w:b/>
          <w:i/>
          <w:sz w:val="22"/>
          <w:szCs w:val="22"/>
        </w:rPr>
        <w:t>Các bên liên quan</w:t>
      </w:r>
    </w:p>
    <w:p w:rsidR="00AC10DF" w:rsidRDefault="00AC10DF" w:rsidP="00AC10DF">
      <w:pPr>
        <w:pStyle w:val="BodyText"/>
        <w:widowControl w:val="0"/>
        <w:spacing w:before="120"/>
        <w:ind w:left="450"/>
        <w:outlineLvl w:val="1"/>
        <w:rPr>
          <w:sz w:val="22"/>
          <w:szCs w:val="22"/>
        </w:rPr>
      </w:pPr>
      <w:r w:rsidRPr="00BA3699">
        <w:rPr>
          <w:sz w:val="22"/>
          <w:szCs w:val="22"/>
        </w:rPr>
        <w:t>Các bên được coi là liên quan nếu một bên có khả năng kiểm soát hoặc có ảnh hưởng đáng kể đối với bên kia trong việc ra quyết định về các chính sách tài chính và hoạt động.</w:t>
      </w:r>
    </w:p>
    <w:p w:rsidR="00AC10DF" w:rsidRDefault="00AC10DF" w:rsidP="00AC10DF">
      <w:pPr>
        <w:pStyle w:val="BodyText"/>
        <w:widowControl w:val="0"/>
        <w:spacing w:before="120"/>
        <w:ind w:left="360"/>
        <w:outlineLvl w:val="1"/>
        <w:rPr>
          <w:sz w:val="22"/>
          <w:szCs w:val="22"/>
        </w:rPr>
      </w:pPr>
    </w:p>
    <w:p w:rsidR="00AC10DF" w:rsidRPr="009414F4" w:rsidRDefault="00AC10DF" w:rsidP="00AC10DF">
      <w:pPr>
        <w:pStyle w:val="BodyText"/>
        <w:widowControl w:val="0"/>
        <w:numPr>
          <w:ilvl w:val="0"/>
          <w:numId w:val="25"/>
        </w:numPr>
        <w:tabs>
          <w:tab w:val="num" w:pos="360"/>
        </w:tabs>
        <w:spacing w:after="0"/>
        <w:ind w:left="357" w:hanging="357"/>
        <w:jc w:val="both"/>
        <w:outlineLvl w:val="1"/>
        <w:rPr>
          <w:b/>
          <w:snapToGrid w:val="0"/>
          <w:sz w:val="21"/>
          <w:szCs w:val="21"/>
        </w:rPr>
      </w:pPr>
      <w:r w:rsidRPr="009414F4">
        <w:rPr>
          <w:b/>
          <w:snapToGrid w:val="0"/>
          <w:sz w:val="21"/>
          <w:szCs w:val="21"/>
        </w:rPr>
        <w:t xml:space="preserve">Tiền </w:t>
      </w:r>
    </w:p>
    <w:p w:rsidR="00AC10DF" w:rsidRDefault="00045995" w:rsidP="00AC10DF">
      <w:pPr>
        <w:pStyle w:val="BodyText"/>
        <w:widowControl w:val="0"/>
        <w:outlineLvl w:val="1"/>
        <w:rPr>
          <w:snapToGrid w:val="0"/>
          <w:sz w:val="22"/>
          <w:szCs w:val="22"/>
        </w:rPr>
      </w:pPr>
      <w:r>
        <w:rPr>
          <w:snapToGrid w:val="0"/>
          <w:sz w:val="22"/>
          <w:szCs w:val="22"/>
        </w:rPr>
        <w:fldChar w:fldCharType="begin"/>
      </w:r>
      <w:r w:rsidR="001C3234">
        <w:rPr>
          <w:snapToGrid w:val="0"/>
          <w:sz w:val="22"/>
          <w:szCs w:val="22"/>
        </w:rPr>
        <w:instrText xml:space="preserve"> LINK Excel.Sheet.8 "D:\\AS2\\CAB\\CAB1\\9BD993C53A9647AAB62E1CA51BD12926\\6C97829436D048D494531630399CC085.AS2\\Embedding 1!TM 1!R10C1:R18C4" "" \a \p </w:instrText>
      </w:r>
      <w:r>
        <w:rPr>
          <w:snapToGrid w:val="0"/>
          <w:sz w:val="22"/>
          <w:szCs w:val="22"/>
        </w:rPr>
        <w:fldChar w:fldCharType="separate"/>
      </w:r>
      <w:r w:rsidR="00F97E1D" w:rsidRPr="00045995">
        <w:rPr>
          <w:snapToGrid w:val="0"/>
          <w:sz w:val="22"/>
          <w:szCs w:val="22"/>
        </w:rPr>
        <w:object w:dxaOrig="11972" w:dyaOrig="2758">
          <v:shape id="_x0000_i1030" type="#_x0000_t75" style="width:473.25pt;height:104.25pt">
            <v:imagedata r:id="rId17" o:title=""/>
          </v:shape>
        </w:object>
      </w:r>
      <w:r>
        <w:rPr>
          <w:snapToGrid w:val="0"/>
          <w:sz w:val="22"/>
          <w:szCs w:val="22"/>
        </w:rPr>
        <w:fldChar w:fldCharType="end"/>
      </w:r>
    </w:p>
    <w:p w:rsidR="00AC10DF" w:rsidRDefault="00AC10DF" w:rsidP="00AC10DF">
      <w:pPr>
        <w:pStyle w:val="BodyText"/>
        <w:widowControl w:val="0"/>
        <w:outlineLvl w:val="1"/>
        <w:rPr>
          <w:snapToGrid w:val="0"/>
          <w:sz w:val="22"/>
          <w:szCs w:val="22"/>
        </w:rPr>
      </w:pPr>
    </w:p>
    <w:p w:rsidR="00AC10DF" w:rsidRDefault="00AC10DF" w:rsidP="00AC10DF">
      <w:pPr>
        <w:pStyle w:val="BodyText"/>
        <w:widowControl w:val="0"/>
        <w:outlineLvl w:val="1"/>
        <w:rPr>
          <w:snapToGrid w:val="0"/>
          <w:sz w:val="22"/>
          <w:szCs w:val="22"/>
        </w:rPr>
      </w:pPr>
    </w:p>
    <w:p w:rsidR="00AC10DF" w:rsidRDefault="00AC10DF" w:rsidP="00AC10DF">
      <w:pPr>
        <w:pStyle w:val="BodyText"/>
        <w:widowControl w:val="0"/>
        <w:outlineLvl w:val="1"/>
        <w:rPr>
          <w:snapToGrid w:val="0"/>
          <w:sz w:val="22"/>
          <w:szCs w:val="22"/>
        </w:rPr>
      </w:pPr>
    </w:p>
    <w:p w:rsidR="00AC10DF" w:rsidRDefault="00AC10DF" w:rsidP="00AC10DF">
      <w:pPr>
        <w:pStyle w:val="BodyText"/>
        <w:widowControl w:val="0"/>
        <w:outlineLvl w:val="1"/>
        <w:rPr>
          <w:snapToGrid w:val="0"/>
          <w:sz w:val="22"/>
          <w:szCs w:val="22"/>
        </w:rPr>
      </w:pPr>
    </w:p>
    <w:p w:rsidR="00AC10DF" w:rsidRPr="009414F4" w:rsidRDefault="00AC10DF" w:rsidP="00AC10DF">
      <w:pPr>
        <w:pStyle w:val="BodyText"/>
        <w:widowControl w:val="0"/>
        <w:numPr>
          <w:ilvl w:val="0"/>
          <w:numId w:val="25"/>
        </w:numPr>
        <w:tabs>
          <w:tab w:val="num" w:pos="360"/>
        </w:tabs>
        <w:spacing w:after="0"/>
        <w:ind w:left="357" w:hanging="357"/>
        <w:jc w:val="both"/>
        <w:outlineLvl w:val="1"/>
        <w:rPr>
          <w:b/>
          <w:bCs/>
          <w:sz w:val="21"/>
          <w:szCs w:val="21"/>
        </w:rPr>
      </w:pPr>
      <w:r w:rsidRPr="009414F4">
        <w:rPr>
          <w:b/>
          <w:bCs/>
          <w:sz w:val="21"/>
          <w:szCs w:val="21"/>
        </w:rPr>
        <w:t>Các khoản phải thu khác</w:t>
      </w:r>
    </w:p>
    <w:p w:rsidR="00AC10DF" w:rsidRDefault="00045995" w:rsidP="00AC10DF">
      <w:pPr>
        <w:pStyle w:val="BodyText"/>
        <w:widowControl w:val="0"/>
        <w:outlineLvl w:val="1"/>
        <w:rPr>
          <w:bCs/>
          <w:sz w:val="22"/>
          <w:szCs w:val="22"/>
        </w:rPr>
      </w:pPr>
      <w:r>
        <w:rPr>
          <w:bCs/>
          <w:sz w:val="22"/>
          <w:szCs w:val="22"/>
        </w:rPr>
        <w:fldChar w:fldCharType="begin"/>
      </w:r>
      <w:r w:rsidR="001C3234">
        <w:rPr>
          <w:bCs/>
          <w:sz w:val="22"/>
          <w:szCs w:val="22"/>
        </w:rPr>
        <w:instrText xml:space="preserve"> LINK Excel.Sheet.8 "E:\\HUNG AAC\\AS2\\CAB\\CAB1\\70D0F44893B94F09AB7DF4FEFBE25262\\6C97829436D048D494531630399CC085.AS2\\Embedding 1!TM 1!R47C1:R59C4" "" \a \p </w:instrText>
      </w:r>
      <w:r>
        <w:rPr>
          <w:bCs/>
          <w:sz w:val="22"/>
          <w:szCs w:val="22"/>
        </w:rPr>
        <w:fldChar w:fldCharType="separate"/>
      </w:r>
      <w:r w:rsidR="00F97E1D" w:rsidRPr="00045995">
        <w:rPr>
          <w:bCs/>
          <w:sz w:val="22"/>
          <w:szCs w:val="22"/>
        </w:rPr>
        <w:object w:dxaOrig="11972" w:dyaOrig="3118">
          <v:shape id="_x0000_i1031" type="#_x0000_t75" style="width:473.25pt;height:117.75pt">
            <v:imagedata r:id="rId18" o:title=""/>
          </v:shape>
        </w:object>
      </w:r>
      <w:r>
        <w:rPr>
          <w:bCs/>
          <w:sz w:val="22"/>
          <w:szCs w:val="22"/>
        </w:rPr>
        <w:fldChar w:fldCharType="end"/>
      </w:r>
    </w:p>
    <w:p w:rsidR="00AC10DF" w:rsidRDefault="00AC10DF" w:rsidP="00AC10DF">
      <w:pPr>
        <w:pStyle w:val="BodyText"/>
        <w:widowControl w:val="0"/>
        <w:outlineLvl w:val="1"/>
        <w:rPr>
          <w:bCs/>
          <w:sz w:val="22"/>
          <w:szCs w:val="22"/>
        </w:rPr>
      </w:pPr>
    </w:p>
    <w:p w:rsidR="00AC10DF" w:rsidRDefault="00AC10DF" w:rsidP="00AC10DF">
      <w:pPr>
        <w:pStyle w:val="BodyText"/>
        <w:widowControl w:val="0"/>
        <w:outlineLvl w:val="1"/>
        <w:rPr>
          <w:bCs/>
          <w:sz w:val="22"/>
          <w:szCs w:val="22"/>
        </w:rPr>
      </w:pPr>
    </w:p>
    <w:p w:rsidR="00DE335B" w:rsidRDefault="00DE335B" w:rsidP="00AC10DF">
      <w:pPr>
        <w:pStyle w:val="BodyText"/>
        <w:widowControl w:val="0"/>
        <w:outlineLvl w:val="1"/>
        <w:rPr>
          <w:bCs/>
          <w:sz w:val="22"/>
          <w:szCs w:val="22"/>
        </w:rPr>
      </w:pPr>
    </w:p>
    <w:p w:rsidR="00DE335B" w:rsidRDefault="00DE335B" w:rsidP="00AC10DF">
      <w:pPr>
        <w:pStyle w:val="BodyText"/>
        <w:widowControl w:val="0"/>
        <w:outlineLvl w:val="1"/>
        <w:rPr>
          <w:bCs/>
          <w:sz w:val="22"/>
          <w:szCs w:val="22"/>
        </w:rPr>
      </w:pPr>
    </w:p>
    <w:p w:rsidR="00DE335B" w:rsidRDefault="00DE335B" w:rsidP="00AC10DF">
      <w:pPr>
        <w:pStyle w:val="BodyText"/>
        <w:widowControl w:val="0"/>
        <w:outlineLvl w:val="1"/>
        <w:rPr>
          <w:bCs/>
          <w:sz w:val="22"/>
          <w:szCs w:val="22"/>
        </w:rPr>
      </w:pPr>
    </w:p>
    <w:p w:rsidR="00AC10DF" w:rsidRDefault="00AC10DF" w:rsidP="00AC10DF">
      <w:pPr>
        <w:pStyle w:val="BodyText"/>
        <w:widowControl w:val="0"/>
        <w:outlineLvl w:val="1"/>
        <w:rPr>
          <w:bCs/>
          <w:sz w:val="22"/>
          <w:szCs w:val="22"/>
        </w:rPr>
      </w:pPr>
    </w:p>
    <w:p w:rsidR="00AC10DF" w:rsidRPr="009414F4" w:rsidRDefault="00AC10DF" w:rsidP="00AC10DF">
      <w:pPr>
        <w:pStyle w:val="BodyText"/>
        <w:widowControl w:val="0"/>
        <w:numPr>
          <w:ilvl w:val="0"/>
          <w:numId w:val="25"/>
        </w:numPr>
        <w:tabs>
          <w:tab w:val="num" w:pos="360"/>
        </w:tabs>
        <w:spacing w:after="0"/>
        <w:ind w:left="360"/>
        <w:jc w:val="both"/>
        <w:outlineLvl w:val="1"/>
        <w:rPr>
          <w:b/>
          <w:bCs/>
          <w:sz w:val="21"/>
          <w:szCs w:val="21"/>
        </w:rPr>
      </w:pPr>
      <w:r w:rsidRPr="009414F4">
        <w:rPr>
          <w:b/>
          <w:bCs/>
          <w:sz w:val="21"/>
          <w:szCs w:val="21"/>
        </w:rPr>
        <w:lastRenderedPageBreak/>
        <w:t>Hàng tồn kho</w:t>
      </w:r>
    </w:p>
    <w:p w:rsidR="00AC10DF" w:rsidRDefault="00045995" w:rsidP="00AC10DF">
      <w:pPr>
        <w:pStyle w:val="BodyText"/>
        <w:widowControl w:val="0"/>
        <w:spacing w:before="120"/>
        <w:outlineLvl w:val="1"/>
        <w:rPr>
          <w:b/>
          <w:bCs/>
          <w:sz w:val="13"/>
          <w:szCs w:val="21"/>
        </w:rPr>
      </w:pPr>
      <w:r>
        <w:rPr>
          <w:b/>
          <w:bCs/>
          <w:sz w:val="13"/>
          <w:szCs w:val="21"/>
        </w:rPr>
        <w:fldChar w:fldCharType="begin"/>
      </w:r>
      <w:r w:rsidR="001C3234">
        <w:rPr>
          <w:b/>
          <w:bCs/>
          <w:sz w:val="13"/>
          <w:szCs w:val="21"/>
        </w:rPr>
        <w:instrText xml:space="preserve"> LINK Excel.Sheet.8 "E:\\HUNG AAC\\AS2\\CAB\\CAB1\\70D0F44893B94F09AB7DF4FEFBE25262\\6C97829436D048D494531630399CC085.AS2\\Embedding 1!TM 1!R76C1:R88C4" "" \a \p </w:instrText>
      </w:r>
      <w:r>
        <w:rPr>
          <w:b/>
          <w:bCs/>
          <w:sz w:val="13"/>
          <w:szCs w:val="21"/>
        </w:rPr>
        <w:fldChar w:fldCharType="separate"/>
      </w:r>
      <w:r w:rsidRPr="00045995">
        <w:rPr>
          <w:b/>
          <w:bCs/>
          <w:sz w:val="13"/>
          <w:szCs w:val="21"/>
        </w:rPr>
        <w:object w:dxaOrig="4320" w:dyaOrig="4320">
          <v:shape id="_x0000_i1032" type="#_x0000_t75" style="width:474pt;height:131.25pt">
            <v:imagedata r:id="rId19" o:title=""/>
          </v:shape>
        </w:object>
      </w:r>
      <w:r>
        <w:rPr>
          <w:b/>
          <w:bCs/>
          <w:sz w:val="13"/>
          <w:szCs w:val="21"/>
        </w:rPr>
        <w:fldChar w:fldCharType="end"/>
      </w:r>
    </w:p>
    <w:p w:rsidR="00AC10DF" w:rsidRDefault="00AC10DF" w:rsidP="00AC10DF">
      <w:pPr>
        <w:pStyle w:val="BodyText"/>
        <w:widowControl w:val="0"/>
        <w:outlineLvl w:val="1"/>
        <w:rPr>
          <w:b/>
          <w:bCs/>
          <w:sz w:val="13"/>
          <w:szCs w:val="21"/>
        </w:rPr>
      </w:pPr>
    </w:p>
    <w:p w:rsidR="00AC10DF" w:rsidRDefault="00AC10DF" w:rsidP="00AC10DF">
      <w:pPr>
        <w:pStyle w:val="BodyText"/>
        <w:widowControl w:val="0"/>
        <w:outlineLvl w:val="1"/>
        <w:rPr>
          <w:b/>
          <w:bCs/>
          <w:sz w:val="13"/>
          <w:szCs w:val="21"/>
        </w:rPr>
      </w:pPr>
    </w:p>
    <w:p w:rsidR="00AC10DF" w:rsidRPr="009414F4" w:rsidRDefault="00AC10DF" w:rsidP="00AC10DF">
      <w:pPr>
        <w:pStyle w:val="BodyText"/>
        <w:widowControl w:val="0"/>
        <w:numPr>
          <w:ilvl w:val="0"/>
          <w:numId w:val="25"/>
        </w:numPr>
        <w:tabs>
          <w:tab w:val="num" w:pos="360"/>
        </w:tabs>
        <w:spacing w:before="120" w:after="0"/>
        <w:ind w:left="360"/>
        <w:jc w:val="both"/>
        <w:outlineLvl w:val="1"/>
        <w:rPr>
          <w:b/>
          <w:bCs/>
          <w:sz w:val="21"/>
          <w:szCs w:val="21"/>
        </w:rPr>
      </w:pPr>
      <w:r w:rsidRPr="009414F4">
        <w:rPr>
          <w:b/>
          <w:bCs/>
          <w:sz w:val="21"/>
          <w:szCs w:val="21"/>
        </w:rPr>
        <w:t>Chi phí trả trước ngắn hạn</w:t>
      </w:r>
    </w:p>
    <w:p w:rsidR="00AC10DF" w:rsidRDefault="00045995" w:rsidP="00AC10DF">
      <w:pPr>
        <w:pStyle w:val="BodyText"/>
        <w:widowControl w:val="0"/>
        <w:spacing w:before="120"/>
        <w:outlineLvl w:val="1"/>
        <w:rPr>
          <w:b/>
          <w:bCs/>
          <w:sz w:val="21"/>
          <w:szCs w:val="21"/>
        </w:rPr>
      </w:pPr>
      <w:r>
        <w:rPr>
          <w:b/>
          <w:bCs/>
          <w:sz w:val="21"/>
          <w:szCs w:val="21"/>
        </w:rPr>
        <w:fldChar w:fldCharType="begin"/>
      </w:r>
      <w:r w:rsidR="001C3234">
        <w:rPr>
          <w:b/>
          <w:bCs/>
          <w:sz w:val="21"/>
          <w:szCs w:val="21"/>
        </w:rPr>
        <w:instrText xml:space="preserve"> LINK Excel.Sheet.8 "D:\\AS2\\CAB\\CAB1\\9BD993C53A9647AAB62E1CA51BD12926\\6C97829436D048D494531630399CC085.AS2\\Embedding 1!TM 1!R93C1:R103C4" "" \a \p </w:instrText>
      </w:r>
      <w:r>
        <w:rPr>
          <w:b/>
          <w:bCs/>
          <w:sz w:val="21"/>
          <w:szCs w:val="21"/>
        </w:rPr>
        <w:fldChar w:fldCharType="separate"/>
      </w:r>
      <w:r w:rsidRPr="00045995">
        <w:rPr>
          <w:b/>
          <w:bCs/>
          <w:sz w:val="21"/>
          <w:szCs w:val="21"/>
        </w:rPr>
        <w:object w:dxaOrig="4320" w:dyaOrig="4320">
          <v:shape id="_x0000_i1033" type="#_x0000_t75" style="width:473.25pt;height:104.25pt">
            <v:imagedata r:id="rId20" o:title=""/>
          </v:shape>
        </w:object>
      </w:r>
      <w:r>
        <w:rPr>
          <w:b/>
          <w:bCs/>
          <w:sz w:val="21"/>
          <w:szCs w:val="21"/>
        </w:rPr>
        <w:fldChar w:fldCharType="end"/>
      </w:r>
    </w:p>
    <w:p w:rsidR="00AC10DF" w:rsidRPr="009414F4" w:rsidRDefault="00AC10DF" w:rsidP="00AC10DF">
      <w:pPr>
        <w:pStyle w:val="BodyText"/>
        <w:widowControl w:val="0"/>
        <w:outlineLvl w:val="1"/>
        <w:rPr>
          <w:b/>
          <w:bCs/>
          <w:sz w:val="21"/>
          <w:szCs w:val="21"/>
        </w:rPr>
      </w:pPr>
    </w:p>
    <w:p w:rsidR="00AC10DF" w:rsidRPr="009414F4" w:rsidRDefault="00AC10DF" w:rsidP="00AC10DF">
      <w:pPr>
        <w:pStyle w:val="BodyText"/>
        <w:widowControl w:val="0"/>
        <w:numPr>
          <w:ilvl w:val="0"/>
          <w:numId w:val="25"/>
        </w:numPr>
        <w:tabs>
          <w:tab w:val="num" w:pos="360"/>
        </w:tabs>
        <w:spacing w:after="0"/>
        <w:ind w:left="357" w:hanging="357"/>
        <w:jc w:val="both"/>
        <w:outlineLvl w:val="1"/>
        <w:rPr>
          <w:b/>
          <w:bCs/>
          <w:sz w:val="21"/>
          <w:szCs w:val="21"/>
        </w:rPr>
      </w:pPr>
      <w:r w:rsidRPr="009414F4">
        <w:rPr>
          <w:b/>
          <w:bCs/>
          <w:sz w:val="21"/>
          <w:szCs w:val="21"/>
        </w:rPr>
        <w:t>Tài sản cố định hữu hình</w:t>
      </w:r>
    </w:p>
    <w:p w:rsidR="00AC10DF" w:rsidRDefault="00045995" w:rsidP="00AC10DF">
      <w:pPr>
        <w:pStyle w:val="BodyText"/>
        <w:widowControl w:val="0"/>
        <w:spacing w:before="120"/>
        <w:ind w:left="28"/>
        <w:outlineLvl w:val="1"/>
        <w:rPr>
          <w:b/>
          <w:bCs/>
          <w:sz w:val="21"/>
          <w:szCs w:val="21"/>
        </w:rPr>
      </w:pPr>
      <w:r>
        <w:rPr>
          <w:b/>
          <w:bCs/>
          <w:sz w:val="21"/>
          <w:szCs w:val="21"/>
        </w:rPr>
        <w:fldChar w:fldCharType="begin"/>
      </w:r>
      <w:r w:rsidR="001C3234">
        <w:rPr>
          <w:b/>
          <w:bCs/>
          <w:sz w:val="21"/>
          <w:szCs w:val="21"/>
        </w:rPr>
        <w:instrText xml:space="preserve"> LINK Excel.Sheet.8 "E:\\HUNG AAC\\AS2\\CAB\\CAB1\\70D0F44893B94F09AB7DF4FEFBE25262\\6C97829436D048D494531630399CC085.AS2\\Embedding 1!TSCD HH!R4C1:R29C7" "" \a \p </w:instrText>
      </w:r>
      <w:r>
        <w:rPr>
          <w:b/>
          <w:bCs/>
          <w:sz w:val="21"/>
          <w:szCs w:val="21"/>
        </w:rPr>
        <w:fldChar w:fldCharType="separate"/>
      </w:r>
      <w:r w:rsidR="00F97E1D" w:rsidRPr="00045995">
        <w:rPr>
          <w:b/>
          <w:bCs/>
          <w:sz w:val="21"/>
          <w:szCs w:val="21"/>
        </w:rPr>
        <w:object w:dxaOrig="12032" w:dyaOrig="6455">
          <v:shape id="_x0000_i1034" type="#_x0000_t75" style="width:475.5pt;height:235.5pt">
            <v:imagedata r:id="rId21" o:title=""/>
          </v:shape>
        </w:object>
      </w:r>
      <w:r>
        <w:rPr>
          <w:b/>
          <w:bCs/>
          <w:sz w:val="21"/>
          <w:szCs w:val="21"/>
        </w:rPr>
        <w:fldChar w:fldCharType="end"/>
      </w:r>
    </w:p>
    <w:p w:rsidR="00AC10DF" w:rsidRPr="00BA3699" w:rsidRDefault="00AC10DF" w:rsidP="00AC10DF">
      <w:pPr>
        <w:pStyle w:val="BodyText"/>
        <w:widowControl w:val="0"/>
        <w:ind w:left="360"/>
        <w:outlineLvl w:val="1"/>
        <w:rPr>
          <w:bCs/>
          <w:sz w:val="22"/>
          <w:szCs w:val="22"/>
        </w:rPr>
      </w:pPr>
      <w:r w:rsidRPr="005420BD">
        <w:rPr>
          <w:bCs/>
          <w:sz w:val="22"/>
          <w:szCs w:val="22"/>
        </w:rPr>
        <w:t xml:space="preserve">Nguyên giá tài sản cố </w:t>
      </w:r>
      <w:r w:rsidRPr="005420BD">
        <w:rPr>
          <w:rFonts w:hint="eastAsia"/>
          <w:bCs/>
          <w:sz w:val="22"/>
          <w:szCs w:val="22"/>
        </w:rPr>
        <w:t>đ</w:t>
      </w:r>
      <w:r w:rsidRPr="005420BD">
        <w:rPr>
          <w:bCs/>
          <w:sz w:val="22"/>
          <w:szCs w:val="22"/>
        </w:rPr>
        <w:t xml:space="preserve">ịnh </w:t>
      </w:r>
      <w:r w:rsidRPr="005420BD">
        <w:rPr>
          <w:rFonts w:hint="eastAsia"/>
          <w:bCs/>
          <w:sz w:val="22"/>
          <w:szCs w:val="22"/>
        </w:rPr>
        <w:t>đ</w:t>
      </w:r>
      <w:r w:rsidRPr="005420BD">
        <w:rPr>
          <w:bCs/>
          <w:sz w:val="22"/>
          <w:szCs w:val="22"/>
        </w:rPr>
        <w:t>ã khấu hao hết nh</w:t>
      </w:r>
      <w:r w:rsidRPr="005420BD">
        <w:rPr>
          <w:rFonts w:hint="eastAsia"/>
          <w:bCs/>
          <w:sz w:val="22"/>
          <w:szCs w:val="22"/>
        </w:rPr>
        <w:t>ư</w:t>
      </w:r>
      <w:r w:rsidRPr="005420BD">
        <w:rPr>
          <w:bCs/>
          <w:sz w:val="22"/>
          <w:szCs w:val="22"/>
        </w:rPr>
        <w:t>ng vẫn còn sử dụng tại ngày 31/12/201</w:t>
      </w:r>
      <w:r>
        <w:rPr>
          <w:bCs/>
          <w:sz w:val="22"/>
          <w:szCs w:val="22"/>
        </w:rPr>
        <w:t>4</w:t>
      </w:r>
      <w:r w:rsidRPr="005420BD">
        <w:rPr>
          <w:bCs/>
          <w:sz w:val="22"/>
          <w:szCs w:val="22"/>
        </w:rPr>
        <w:t xml:space="preserve"> là </w:t>
      </w:r>
      <w:r w:rsidRPr="00165CC8">
        <w:rPr>
          <w:bCs/>
          <w:sz w:val="22"/>
          <w:szCs w:val="22"/>
        </w:rPr>
        <w:t xml:space="preserve"> </w:t>
      </w:r>
      <w:r w:rsidRPr="00404520">
        <w:rPr>
          <w:bCs/>
          <w:sz w:val="22"/>
          <w:szCs w:val="22"/>
        </w:rPr>
        <w:t>1</w:t>
      </w:r>
      <w:r>
        <w:rPr>
          <w:bCs/>
          <w:sz w:val="22"/>
          <w:szCs w:val="22"/>
        </w:rPr>
        <w:t>.</w:t>
      </w:r>
      <w:r w:rsidRPr="00404520">
        <w:rPr>
          <w:bCs/>
          <w:sz w:val="22"/>
          <w:szCs w:val="22"/>
        </w:rPr>
        <w:t>453</w:t>
      </w:r>
      <w:r>
        <w:rPr>
          <w:bCs/>
          <w:sz w:val="22"/>
          <w:szCs w:val="22"/>
        </w:rPr>
        <w:t>.</w:t>
      </w:r>
      <w:r w:rsidRPr="00404520">
        <w:rPr>
          <w:bCs/>
          <w:sz w:val="22"/>
          <w:szCs w:val="22"/>
        </w:rPr>
        <w:t>697</w:t>
      </w:r>
      <w:r>
        <w:rPr>
          <w:bCs/>
          <w:sz w:val="22"/>
          <w:szCs w:val="22"/>
        </w:rPr>
        <w:t>.</w:t>
      </w:r>
      <w:r w:rsidRPr="00404520">
        <w:rPr>
          <w:bCs/>
          <w:sz w:val="22"/>
          <w:szCs w:val="22"/>
        </w:rPr>
        <w:t>400</w:t>
      </w:r>
      <w:r w:rsidRPr="00165CC8">
        <w:rPr>
          <w:bCs/>
          <w:sz w:val="22"/>
          <w:szCs w:val="22"/>
        </w:rPr>
        <w:t xml:space="preserve"> </w:t>
      </w:r>
      <w:r w:rsidRPr="005420BD">
        <w:rPr>
          <w:rFonts w:hint="eastAsia"/>
          <w:bCs/>
          <w:sz w:val="22"/>
          <w:szCs w:val="22"/>
        </w:rPr>
        <w:t>đ</w:t>
      </w:r>
      <w:r w:rsidRPr="005420BD">
        <w:rPr>
          <w:bCs/>
          <w:sz w:val="22"/>
          <w:szCs w:val="22"/>
        </w:rPr>
        <w:t>ồng.</w:t>
      </w:r>
    </w:p>
    <w:p w:rsidR="00AC10DF" w:rsidRDefault="00AC10DF" w:rsidP="00AC10DF">
      <w:pPr>
        <w:pStyle w:val="BodyText"/>
        <w:widowControl w:val="0"/>
        <w:spacing w:before="120"/>
        <w:ind w:left="364"/>
        <w:outlineLvl w:val="1"/>
        <w:rPr>
          <w:bCs/>
          <w:sz w:val="22"/>
          <w:szCs w:val="22"/>
        </w:rPr>
      </w:pPr>
      <w:r w:rsidRPr="0060485C">
        <w:rPr>
          <w:bCs/>
          <w:sz w:val="22"/>
          <w:szCs w:val="22"/>
        </w:rPr>
        <w:t xml:space="preserve">Giá trị còn lại của tài sản cố định hữu hình </w:t>
      </w:r>
      <w:r w:rsidRPr="0060485C">
        <w:rPr>
          <w:rFonts w:hint="eastAsia"/>
          <w:bCs/>
          <w:sz w:val="22"/>
          <w:szCs w:val="22"/>
        </w:rPr>
        <w:t>đã</w:t>
      </w:r>
      <w:r w:rsidRPr="0060485C">
        <w:rPr>
          <w:bCs/>
          <w:sz w:val="22"/>
          <w:szCs w:val="22"/>
        </w:rPr>
        <w:t xml:space="preserve"> dùng thế chấp, cầm cố các khoản vay tại ngày 31/12/201</w:t>
      </w:r>
      <w:r>
        <w:rPr>
          <w:bCs/>
          <w:sz w:val="22"/>
          <w:szCs w:val="22"/>
        </w:rPr>
        <w:t>4</w:t>
      </w:r>
      <w:r w:rsidRPr="0060485C">
        <w:rPr>
          <w:bCs/>
          <w:sz w:val="22"/>
          <w:szCs w:val="22"/>
        </w:rPr>
        <w:t xml:space="preserve"> là </w:t>
      </w:r>
      <w:r w:rsidRPr="00165CC8">
        <w:rPr>
          <w:bCs/>
          <w:sz w:val="22"/>
          <w:szCs w:val="22"/>
        </w:rPr>
        <w:t xml:space="preserve"> </w:t>
      </w:r>
      <w:r>
        <w:rPr>
          <w:bCs/>
          <w:sz w:val="22"/>
          <w:szCs w:val="22"/>
        </w:rPr>
        <w:t>348.582.4</w:t>
      </w:r>
      <w:r w:rsidRPr="00165CC8">
        <w:rPr>
          <w:bCs/>
          <w:sz w:val="22"/>
          <w:szCs w:val="22"/>
        </w:rPr>
        <w:t xml:space="preserve">00 </w:t>
      </w:r>
      <w:r w:rsidRPr="0060485C">
        <w:rPr>
          <w:bCs/>
          <w:sz w:val="22"/>
          <w:szCs w:val="22"/>
        </w:rPr>
        <w:t>đồng.</w:t>
      </w:r>
    </w:p>
    <w:p w:rsidR="00AC10DF" w:rsidRDefault="00AC10DF" w:rsidP="00AC10DF">
      <w:pPr>
        <w:pStyle w:val="BodyText"/>
        <w:widowControl w:val="0"/>
        <w:ind w:left="364"/>
        <w:outlineLvl w:val="1"/>
        <w:rPr>
          <w:bCs/>
          <w:sz w:val="22"/>
          <w:szCs w:val="22"/>
        </w:rPr>
      </w:pPr>
    </w:p>
    <w:p w:rsidR="00AC10DF" w:rsidRPr="009414F4" w:rsidRDefault="00AC10DF" w:rsidP="00AC10DF">
      <w:pPr>
        <w:pStyle w:val="BodyText"/>
        <w:widowControl w:val="0"/>
        <w:numPr>
          <w:ilvl w:val="0"/>
          <w:numId w:val="25"/>
        </w:numPr>
        <w:tabs>
          <w:tab w:val="num" w:pos="360"/>
        </w:tabs>
        <w:spacing w:after="0"/>
        <w:ind w:left="357" w:hanging="357"/>
        <w:jc w:val="both"/>
        <w:outlineLvl w:val="1"/>
        <w:rPr>
          <w:b/>
          <w:bCs/>
          <w:sz w:val="21"/>
          <w:szCs w:val="21"/>
        </w:rPr>
      </w:pPr>
      <w:r>
        <w:rPr>
          <w:b/>
          <w:bCs/>
          <w:sz w:val="21"/>
          <w:szCs w:val="21"/>
        </w:rPr>
        <w:lastRenderedPageBreak/>
        <w:t>Tài sản cố định vô hình</w:t>
      </w:r>
    </w:p>
    <w:p w:rsidR="00AC10DF" w:rsidRDefault="00045995" w:rsidP="00AC10DF">
      <w:pPr>
        <w:pStyle w:val="BodyText"/>
        <w:widowControl w:val="0"/>
        <w:outlineLvl w:val="1"/>
        <w:rPr>
          <w:b/>
          <w:bCs/>
          <w:sz w:val="21"/>
          <w:szCs w:val="21"/>
        </w:rPr>
      </w:pPr>
      <w:r>
        <w:rPr>
          <w:b/>
          <w:bCs/>
          <w:sz w:val="21"/>
          <w:szCs w:val="21"/>
        </w:rPr>
        <w:fldChar w:fldCharType="begin"/>
      </w:r>
      <w:r w:rsidR="001C3234">
        <w:rPr>
          <w:b/>
          <w:bCs/>
          <w:sz w:val="21"/>
          <w:szCs w:val="21"/>
        </w:rPr>
        <w:instrText xml:space="preserve"> LINK Excel.Sheet.8 "E:\\HUNG AAC\\AS2\\CAB\\CAB1\\70D0F44893B94F09AB7DF4FEFBE25262\\6C97829436D048D494531630399CC085.AS2\\Embedding 1!TSCD VH!R2C1:R25C7" "" \a \p </w:instrText>
      </w:r>
      <w:r>
        <w:rPr>
          <w:b/>
          <w:bCs/>
          <w:sz w:val="21"/>
          <w:szCs w:val="21"/>
        </w:rPr>
        <w:fldChar w:fldCharType="separate"/>
      </w:r>
      <w:r w:rsidRPr="00045995">
        <w:rPr>
          <w:b/>
          <w:bCs/>
          <w:sz w:val="21"/>
          <w:szCs w:val="21"/>
        </w:rPr>
        <w:object w:dxaOrig="4320" w:dyaOrig="4320">
          <v:shape id="_x0000_i1035" type="#_x0000_t75" style="width:466.5pt;height:232.5pt">
            <v:imagedata r:id="rId22" o:title=""/>
          </v:shape>
        </w:object>
      </w:r>
      <w:r>
        <w:rPr>
          <w:b/>
          <w:bCs/>
          <w:sz w:val="21"/>
          <w:szCs w:val="21"/>
        </w:rPr>
        <w:fldChar w:fldCharType="end"/>
      </w:r>
    </w:p>
    <w:p w:rsidR="00AC10DF" w:rsidRPr="00F51E04" w:rsidRDefault="00AC10DF" w:rsidP="00AC10DF">
      <w:pPr>
        <w:pStyle w:val="BodyText"/>
        <w:widowControl w:val="0"/>
        <w:numPr>
          <w:ilvl w:val="0"/>
          <w:numId w:val="31"/>
        </w:numPr>
        <w:tabs>
          <w:tab w:val="clear" w:pos="1980"/>
          <w:tab w:val="right" w:pos="-5245"/>
          <w:tab w:val="num" w:pos="378"/>
        </w:tabs>
        <w:spacing w:after="0"/>
        <w:ind w:left="388" w:hanging="374"/>
        <w:jc w:val="both"/>
        <w:outlineLvl w:val="1"/>
        <w:rPr>
          <w:snapToGrid w:val="0"/>
          <w:sz w:val="22"/>
          <w:szCs w:val="22"/>
        </w:rPr>
      </w:pPr>
      <w:r w:rsidRPr="00F51E04">
        <w:rPr>
          <w:snapToGrid w:val="0"/>
          <w:sz w:val="22"/>
          <w:szCs w:val="22"/>
        </w:rPr>
        <w:t>Quyền sử dụng đất tại Hiệu sách An Nhơn có nguyên giá 187.048.000 đồng và thời hạn sử dụng</w:t>
      </w:r>
      <w:r>
        <w:rPr>
          <w:snapToGrid w:val="0"/>
          <w:sz w:val="22"/>
          <w:szCs w:val="22"/>
        </w:rPr>
        <w:t xml:space="preserve"> đến ngày</w:t>
      </w:r>
      <w:r w:rsidRPr="00F51E04">
        <w:rPr>
          <w:snapToGrid w:val="0"/>
          <w:sz w:val="22"/>
          <w:szCs w:val="22"/>
        </w:rPr>
        <w:t xml:space="preserve"> 08/03/2050.</w:t>
      </w:r>
    </w:p>
    <w:p w:rsidR="00AC10DF" w:rsidRDefault="00AC10DF" w:rsidP="00AC10DF">
      <w:pPr>
        <w:pStyle w:val="BodyText"/>
        <w:widowControl w:val="0"/>
        <w:numPr>
          <w:ilvl w:val="0"/>
          <w:numId w:val="31"/>
        </w:numPr>
        <w:tabs>
          <w:tab w:val="clear" w:pos="1980"/>
          <w:tab w:val="right" w:pos="-5245"/>
          <w:tab w:val="num" w:pos="378"/>
        </w:tabs>
        <w:spacing w:before="120" w:after="0"/>
        <w:ind w:left="392" w:hanging="378"/>
        <w:jc w:val="both"/>
        <w:outlineLvl w:val="1"/>
        <w:rPr>
          <w:snapToGrid w:val="0"/>
          <w:sz w:val="22"/>
          <w:szCs w:val="22"/>
        </w:rPr>
      </w:pPr>
      <w:r w:rsidRPr="00F51E04">
        <w:rPr>
          <w:snapToGrid w:val="0"/>
          <w:sz w:val="22"/>
          <w:szCs w:val="22"/>
        </w:rPr>
        <w:t>Quyền sử dụng đất tại Hiệu sách Tây Sơn có nguyên giá 120.137.500 đồng và thời hạn sử dụng</w:t>
      </w:r>
      <w:r>
        <w:rPr>
          <w:snapToGrid w:val="0"/>
          <w:sz w:val="22"/>
          <w:szCs w:val="22"/>
        </w:rPr>
        <w:t xml:space="preserve"> đến </w:t>
      </w:r>
      <w:r w:rsidRPr="00F51E04">
        <w:rPr>
          <w:snapToGrid w:val="0"/>
          <w:sz w:val="22"/>
          <w:szCs w:val="22"/>
        </w:rPr>
        <w:t xml:space="preserve"> ngày 29/05/2050.</w:t>
      </w:r>
    </w:p>
    <w:p w:rsidR="00AC10DF" w:rsidRPr="00BA3699" w:rsidRDefault="00AC10DF" w:rsidP="00AC10DF">
      <w:pPr>
        <w:pStyle w:val="BodyText"/>
        <w:widowControl w:val="0"/>
        <w:numPr>
          <w:ilvl w:val="0"/>
          <w:numId w:val="31"/>
        </w:numPr>
        <w:tabs>
          <w:tab w:val="clear" w:pos="1980"/>
          <w:tab w:val="right" w:pos="-5245"/>
          <w:tab w:val="num" w:pos="378"/>
        </w:tabs>
        <w:spacing w:before="120" w:after="0"/>
        <w:ind w:left="392" w:hanging="378"/>
        <w:jc w:val="both"/>
        <w:outlineLvl w:val="1"/>
        <w:rPr>
          <w:snapToGrid w:val="0"/>
          <w:sz w:val="22"/>
          <w:szCs w:val="22"/>
        </w:rPr>
      </w:pPr>
      <w:r w:rsidRPr="00BA3699">
        <w:rPr>
          <w:snapToGrid w:val="0"/>
          <w:sz w:val="22"/>
          <w:szCs w:val="22"/>
        </w:rPr>
        <w:t>Quyền sử dụng đất tại Hiệu sách Hoài Nhơn có nguyên giá 112.</w:t>
      </w:r>
      <w:r>
        <w:rPr>
          <w:snapToGrid w:val="0"/>
          <w:sz w:val="22"/>
          <w:szCs w:val="22"/>
        </w:rPr>
        <w:t>815.400</w:t>
      </w:r>
      <w:r w:rsidRPr="00BA3699">
        <w:rPr>
          <w:snapToGrid w:val="0"/>
          <w:sz w:val="22"/>
          <w:szCs w:val="22"/>
        </w:rPr>
        <w:t xml:space="preserve"> đồng và thời hạn sử dụng</w:t>
      </w:r>
      <w:r>
        <w:rPr>
          <w:snapToGrid w:val="0"/>
          <w:sz w:val="22"/>
          <w:szCs w:val="22"/>
        </w:rPr>
        <w:t xml:space="preserve"> đến</w:t>
      </w:r>
      <w:r w:rsidRPr="00BA3699">
        <w:rPr>
          <w:snapToGrid w:val="0"/>
          <w:sz w:val="22"/>
          <w:szCs w:val="22"/>
        </w:rPr>
        <w:t xml:space="preserve"> ngày 2</w:t>
      </w:r>
      <w:r>
        <w:rPr>
          <w:snapToGrid w:val="0"/>
          <w:sz w:val="22"/>
          <w:szCs w:val="22"/>
        </w:rPr>
        <w:t>8</w:t>
      </w:r>
      <w:r w:rsidRPr="00BA3699">
        <w:rPr>
          <w:snapToGrid w:val="0"/>
          <w:sz w:val="22"/>
          <w:szCs w:val="22"/>
        </w:rPr>
        <w:t>/03/20</w:t>
      </w:r>
      <w:r>
        <w:rPr>
          <w:snapToGrid w:val="0"/>
          <w:sz w:val="22"/>
          <w:szCs w:val="22"/>
        </w:rPr>
        <w:t>50.</w:t>
      </w:r>
    </w:p>
    <w:p w:rsidR="00AC10DF" w:rsidRPr="00BA3699" w:rsidRDefault="00AC10DF" w:rsidP="00AC10DF">
      <w:pPr>
        <w:pStyle w:val="BodyText"/>
        <w:widowControl w:val="0"/>
        <w:numPr>
          <w:ilvl w:val="0"/>
          <w:numId w:val="31"/>
        </w:numPr>
        <w:tabs>
          <w:tab w:val="clear" w:pos="1980"/>
          <w:tab w:val="right" w:pos="-5245"/>
          <w:tab w:val="num" w:pos="378"/>
        </w:tabs>
        <w:spacing w:before="120" w:after="0"/>
        <w:ind w:left="392" w:hanging="378"/>
        <w:jc w:val="both"/>
        <w:outlineLvl w:val="1"/>
        <w:rPr>
          <w:snapToGrid w:val="0"/>
          <w:sz w:val="22"/>
          <w:szCs w:val="22"/>
        </w:rPr>
      </w:pPr>
      <w:r w:rsidRPr="00BA3699">
        <w:rPr>
          <w:snapToGrid w:val="0"/>
          <w:sz w:val="22"/>
          <w:szCs w:val="22"/>
        </w:rPr>
        <w:t xml:space="preserve">Quyền sử dụng đất tại </w:t>
      </w:r>
      <w:r>
        <w:rPr>
          <w:snapToGrid w:val="0"/>
          <w:sz w:val="22"/>
          <w:szCs w:val="22"/>
        </w:rPr>
        <w:t>414 Trần Hưng Đạo, Thành phố Quy Nhơn, Tỉnh Bình Định có nguyên giá 3.688.352.000</w:t>
      </w:r>
      <w:r w:rsidRPr="00BA3699">
        <w:rPr>
          <w:snapToGrid w:val="0"/>
          <w:sz w:val="22"/>
          <w:szCs w:val="22"/>
        </w:rPr>
        <w:t xml:space="preserve"> đồng và thời hạn sử dụng</w:t>
      </w:r>
      <w:r>
        <w:rPr>
          <w:snapToGrid w:val="0"/>
          <w:sz w:val="22"/>
          <w:szCs w:val="22"/>
        </w:rPr>
        <w:t xml:space="preserve"> đến</w:t>
      </w:r>
      <w:r w:rsidRPr="00BA3699">
        <w:rPr>
          <w:snapToGrid w:val="0"/>
          <w:sz w:val="22"/>
          <w:szCs w:val="22"/>
        </w:rPr>
        <w:t xml:space="preserve"> ngày </w:t>
      </w:r>
      <w:r>
        <w:rPr>
          <w:snapToGrid w:val="0"/>
          <w:sz w:val="22"/>
          <w:szCs w:val="22"/>
        </w:rPr>
        <w:t>23/12/2061.</w:t>
      </w:r>
    </w:p>
    <w:p w:rsidR="00AC10DF" w:rsidRPr="004625BD" w:rsidRDefault="00AC10DF" w:rsidP="00AC10DF">
      <w:pPr>
        <w:pStyle w:val="BodyText"/>
        <w:widowControl w:val="0"/>
        <w:spacing w:before="120"/>
        <w:outlineLvl w:val="1"/>
        <w:rPr>
          <w:b/>
          <w:bCs/>
          <w:sz w:val="13"/>
          <w:szCs w:val="21"/>
        </w:rPr>
      </w:pPr>
    </w:p>
    <w:p w:rsidR="00AC10DF" w:rsidRPr="004C5A5B" w:rsidRDefault="00AC10DF" w:rsidP="00AC10DF">
      <w:pPr>
        <w:pStyle w:val="BodyText"/>
        <w:widowControl w:val="0"/>
        <w:numPr>
          <w:ilvl w:val="0"/>
          <w:numId w:val="25"/>
        </w:numPr>
        <w:tabs>
          <w:tab w:val="num" w:pos="360"/>
        </w:tabs>
        <w:spacing w:after="0"/>
        <w:ind w:left="360"/>
        <w:jc w:val="both"/>
        <w:outlineLvl w:val="1"/>
        <w:rPr>
          <w:b/>
          <w:bCs/>
          <w:sz w:val="21"/>
          <w:szCs w:val="21"/>
        </w:rPr>
      </w:pPr>
      <w:r w:rsidRPr="004C5A5B">
        <w:rPr>
          <w:b/>
          <w:bCs/>
          <w:sz w:val="21"/>
          <w:szCs w:val="21"/>
        </w:rPr>
        <w:t>Chi phí trả tr</w:t>
      </w:r>
      <w:r w:rsidRPr="004C5A5B">
        <w:rPr>
          <w:rFonts w:hint="eastAsia"/>
          <w:b/>
          <w:bCs/>
          <w:sz w:val="21"/>
          <w:szCs w:val="21"/>
        </w:rPr>
        <w:t>ư</w:t>
      </w:r>
      <w:r w:rsidRPr="004C5A5B">
        <w:rPr>
          <w:b/>
          <w:bCs/>
          <w:sz w:val="21"/>
          <w:szCs w:val="21"/>
        </w:rPr>
        <w:t>ớc dài hạn</w:t>
      </w:r>
    </w:p>
    <w:p w:rsidR="00AC10DF" w:rsidRPr="004625BD" w:rsidRDefault="00045995" w:rsidP="00AC10DF">
      <w:pPr>
        <w:pStyle w:val="BodyText"/>
        <w:widowControl w:val="0"/>
        <w:spacing w:before="120"/>
        <w:outlineLvl w:val="1"/>
        <w:rPr>
          <w:b/>
          <w:bCs/>
          <w:sz w:val="23"/>
          <w:szCs w:val="21"/>
        </w:rPr>
      </w:pPr>
      <w:r>
        <w:rPr>
          <w:b/>
          <w:bCs/>
          <w:sz w:val="21"/>
          <w:szCs w:val="21"/>
        </w:rPr>
        <w:fldChar w:fldCharType="begin"/>
      </w:r>
      <w:r w:rsidR="001C3234">
        <w:rPr>
          <w:b/>
          <w:bCs/>
          <w:sz w:val="21"/>
          <w:szCs w:val="21"/>
        </w:rPr>
        <w:instrText xml:space="preserve"> LINK Excel.Sheet.8 "E:\\HUNG AAC\\AS2\\CAB\\CAB1\\70D0F44893B94F09AB7DF4FEFBE25262\\6C97829436D048D494531630399CC085.AS2\\Embedding 1!TM 1!R169C1:R180C4" "" \a \p </w:instrText>
      </w:r>
      <w:r>
        <w:rPr>
          <w:b/>
          <w:bCs/>
          <w:sz w:val="21"/>
          <w:szCs w:val="21"/>
        </w:rPr>
        <w:fldChar w:fldCharType="separate"/>
      </w:r>
      <w:r w:rsidR="00F97E1D" w:rsidRPr="00045995">
        <w:rPr>
          <w:b/>
          <w:bCs/>
          <w:sz w:val="21"/>
          <w:szCs w:val="21"/>
        </w:rPr>
        <w:object w:dxaOrig="11972" w:dyaOrig="2778">
          <v:shape id="_x0000_i1036" type="#_x0000_t75" style="width:473.25pt;height:101.25pt">
            <v:imagedata r:id="rId23" o:title=""/>
          </v:shape>
        </w:object>
      </w:r>
      <w:r>
        <w:rPr>
          <w:b/>
          <w:bCs/>
          <w:sz w:val="21"/>
          <w:szCs w:val="21"/>
        </w:rPr>
        <w:fldChar w:fldCharType="end"/>
      </w:r>
    </w:p>
    <w:p w:rsidR="00AC10DF" w:rsidRPr="004C5A5B" w:rsidRDefault="00AC10DF" w:rsidP="00AC10DF">
      <w:pPr>
        <w:pStyle w:val="BodyText"/>
        <w:widowControl w:val="0"/>
        <w:numPr>
          <w:ilvl w:val="0"/>
          <w:numId w:val="25"/>
        </w:numPr>
        <w:tabs>
          <w:tab w:val="num" w:pos="360"/>
        </w:tabs>
        <w:spacing w:before="120" w:after="0"/>
        <w:ind w:left="360"/>
        <w:jc w:val="both"/>
        <w:outlineLvl w:val="1"/>
        <w:rPr>
          <w:b/>
          <w:bCs/>
          <w:sz w:val="21"/>
          <w:szCs w:val="21"/>
        </w:rPr>
      </w:pPr>
      <w:r w:rsidRPr="004C5A5B">
        <w:rPr>
          <w:b/>
          <w:bCs/>
          <w:sz w:val="21"/>
          <w:szCs w:val="21"/>
        </w:rPr>
        <w:t>Thuế và các khoản phải nộp Nhà n</w:t>
      </w:r>
      <w:r w:rsidRPr="004C5A5B">
        <w:rPr>
          <w:rFonts w:hint="eastAsia"/>
          <w:b/>
          <w:bCs/>
          <w:sz w:val="21"/>
          <w:szCs w:val="21"/>
        </w:rPr>
        <w:t>ư</w:t>
      </w:r>
      <w:r w:rsidRPr="004C5A5B">
        <w:rPr>
          <w:b/>
          <w:bCs/>
          <w:sz w:val="21"/>
          <w:szCs w:val="21"/>
        </w:rPr>
        <w:t>ớc</w:t>
      </w:r>
    </w:p>
    <w:p w:rsidR="00AC10DF" w:rsidRDefault="00045995" w:rsidP="00AC10DF">
      <w:pPr>
        <w:pStyle w:val="BodyText"/>
        <w:widowControl w:val="0"/>
        <w:spacing w:before="120"/>
        <w:outlineLvl w:val="1"/>
        <w:rPr>
          <w:snapToGrid w:val="0"/>
          <w:sz w:val="22"/>
          <w:szCs w:val="22"/>
        </w:rPr>
      </w:pPr>
      <w:r>
        <w:rPr>
          <w:snapToGrid w:val="0"/>
          <w:sz w:val="22"/>
          <w:szCs w:val="22"/>
        </w:rPr>
        <w:fldChar w:fldCharType="begin"/>
      </w:r>
      <w:r w:rsidR="001C3234">
        <w:rPr>
          <w:snapToGrid w:val="0"/>
          <w:sz w:val="22"/>
          <w:szCs w:val="22"/>
        </w:rPr>
        <w:instrText xml:space="preserve"> LINK Excel.Sheet.8 "E:\\HUNG AAC\\AS2\\CAB\\CAB1\\70D0F44893B94F09AB7DF4FEFBE25262\\6C97829436D048D494531630399CC085.AS2\\Embedding 1!TM 1!R232C1:R246C4" "" \a \p </w:instrText>
      </w:r>
      <w:r>
        <w:rPr>
          <w:snapToGrid w:val="0"/>
          <w:sz w:val="22"/>
          <w:szCs w:val="22"/>
        </w:rPr>
        <w:fldChar w:fldCharType="separate"/>
      </w:r>
      <w:r w:rsidRPr="00045995">
        <w:rPr>
          <w:snapToGrid w:val="0"/>
          <w:sz w:val="22"/>
          <w:szCs w:val="22"/>
        </w:rPr>
        <w:object w:dxaOrig="4320" w:dyaOrig="4320">
          <v:shape id="_x0000_i1037" type="#_x0000_t75" style="width:473.25pt;height:99.75pt">
            <v:imagedata r:id="rId24" o:title=""/>
          </v:shape>
        </w:object>
      </w:r>
      <w:r>
        <w:rPr>
          <w:snapToGrid w:val="0"/>
          <w:sz w:val="22"/>
          <w:szCs w:val="22"/>
        </w:rPr>
        <w:fldChar w:fldCharType="end"/>
      </w:r>
      <w:r w:rsidR="00AC10DF" w:rsidRPr="004C5A5B">
        <w:rPr>
          <w:snapToGrid w:val="0"/>
          <w:sz w:val="22"/>
          <w:szCs w:val="22"/>
        </w:rPr>
        <w:t>Các báo cáo thuế của Công ty sẽ chịu sự kiểm tra của Cơ quan thuế, số thuế được trình bày trên các báo cáo tài chính này có thể sẽ thay đổi theo quyết định của Cơ quan thuế.</w:t>
      </w:r>
    </w:p>
    <w:p w:rsidR="00DE335B" w:rsidRDefault="00DE335B" w:rsidP="00DE335B">
      <w:pPr>
        <w:pStyle w:val="BodyText"/>
        <w:widowControl w:val="0"/>
        <w:spacing w:before="120" w:after="0"/>
        <w:ind w:left="360"/>
        <w:jc w:val="both"/>
        <w:outlineLvl w:val="1"/>
        <w:rPr>
          <w:b/>
          <w:bCs/>
          <w:sz w:val="21"/>
          <w:szCs w:val="21"/>
        </w:rPr>
      </w:pPr>
    </w:p>
    <w:p w:rsidR="00AC10DF" w:rsidRPr="004C5A5B" w:rsidRDefault="00AC10DF" w:rsidP="00AC10DF">
      <w:pPr>
        <w:pStyle w:val="BodyText"/>
        <w:widowControl w:val="0"/>
        <w:numPr>
          <w:ilvl w:val="0"/>
          <w:numId w:val="25"/>
        </w:numPr>
        <w:tabs>
          <w:tab w:val="num" w:pos="360"/>
        </w:tabs>
        <w:spacing w:before="120" w:after="0"/>
        <w:ind w:left="360"/>
        <w:jc w:val="both"/>
        <w:outlineLvl w:val="1"/>
        <w:rPr>
          <w:b/>
          <w:bCs/>
          <w:sz w:val="21"/>
          <w:szCs w:val="21"/>
        </w:rPr>
      </w:pPr>
      <w:r w:rsidRPr="004C5A5B">
        <w:rPr>
          <w:b/>
          <w:bCs/>
          <w:sz w:val="21"/>
          <w:szCs w:val="21"/>
        </w:rPr>
        <w:lastRenderedPageBreak/>
        <w:t>Các khoản phải trả, phải nộp ngắn hạn khác</w:t>
      </w:r>
    </w:p>
    <w:p w:rsidR="00AC10DF" w:rsidRDefault="00045995" w:rsidP="00AC10DF">
      <w:pPr>
        <w:pStyle w:val="BodyText"/>
        <w:widowControl w:val="0"/>
        <w:spacing w:before="120"/>
        <w:outlineLvl w:val="1"/>
        <w:rPr>
          <w:b/>
          <w:bCs/>
          <w:sz w:val="21"/>
          <w:szCs w:val="21"/>
        </w:rPr>
      </w:pPr>
      <w:r>
        <w:rPr>
          <w:b/>
          <w:bCs/>
          <w:sz w:val="21"/>
          <w:szCs w:val="21"/>
        </w:rPr>
        <w:fldChar w:fldCharType="begin"/>
      </w:r>
      <w:r w:rsidR="001C3234">
        <w:rPr>
          <w:b/>
          <w:bCs/>
          <w:sz w:val="21"/>
          <w:szCs w:val="21"/>
        </w:rPr>
        <w:instrText xml:space="preserve"> LINK Excel.Sheet.8 "E:\\HUNG AAC\\AS2\\CAB\\CAB1\\70D0F44893B94F09AB7DF4FEFBE25262\\6C97829436D048D494531630399CC085.AS2\\Embedding 1!TM 1!R266C1:R283C4" "" \a \p </w:instrText>
      </w:r>
      <w:r>
        <w:rPr>
          <w:b/>
          <w:bCs/>
          <w:sz w:val="21"/>
          <w:szCs w:val="21"/>
        </w:rPr>
        <w:fldChar w:fldCharType="separate"/>
      </w:r>
      <w:r w:rsidRPr="00045995">
        <w:rPr>
          <w:b/>
          <w:bCs/>
          <w:sz w:val="21"/>
          <w:szCs w:val="21"/>
        </w:rPr>
        <w:object w:dxaOrig="4320" w:dyaOrig="4320">
          <v:shape id="_x0000_i1038" type="#_x0000_t75" style="width:473.25pt;height:154.5pt">
            <v:imagedata r:id="rId25" o:title=""/>
          </v:shape>
        </w:object>
      </w:r>
      <w:r>
        <w:rPr>
          <w:b/>
          <w:bCs/>
          <w:sz w:val="21"/>
          <w:szCs w:val="21"/>
        </w:rPr>
        <w:fldChar w:fldCharType="end"/>
      </w:r>
    </w:p>
    <w:p w:rsidR="00AC10DF" w:rsidRPr="004C5A5B" w:rsidRDefault="00AC10DF" w:rsidP="00AC10DF">
      <w:pPr>
        <w:pStyle w:val="BodyText"/>
        <w:widowControl w:val="0"/>
        <w:numPr>
          <w:ilvl w:val="0"/>
          <w:numId w:val="25"/>
        </w:numPr>
        <w:tabs>
          <w:tab w:val="num" w:pos="360"/>
          <w:tab w:val="num" w:pos="426"/>
        </w:tabs>
        <w:spacing w:after="0"/>
        <w:ind w:left="360"/>
        <w:jc w:val="both"/>
        <w:outlineLvl w:val="1"/>
        <w:rPr>
          <w:b/>
          <w:snapToGrid w:val="0"/>
          <w:sz w:val="21"/>
          <w:szCs w:val="21"/>
        </w:rPr>
      </w:pPr>
      <w:r w:rsidRPr="004C5A5B">
        <w:rPr>
          <w:b/>
          <w:snapToGrid w:val="0"/>
          <w:sz w:val="21"/>
          <w:szCs w:val="21"/>
        </w:rPr>
        <w:t>Vốn chủ sở hữu</w:t>
      </w:r>
    </w:p>
    <w:p w:rsidR="00AC10DF" w:rsidRPr="004C5A5B" w:rsidRDefault="00AC10DF" w:rsidP="00AC10DF">
      <w:pPr>
        <w:pStyle w:val="BodyText"/>
        <w:widowControl w:val="0"/>
        <w:numPr>
          <w:ilvl w:val="1"/>
          <w:numId w:val="25"/>
        </w:numPr>
        <w:tabs>
          <w:tab w:val="clear" w:pos="1440"/>
          <w:tab w:val="num" w:pos="360"/>
        </w:tabs>
        <w:spacing w:before="60" w:after="0"/>
        <w:ind w:left="357" w:hanging="357"/>
        <w:jc w:val="both"/>
        <w:outlineLvl w:val="1"/>
        <w:rPr>
          <w:b/>
          <w:snapToGrid w:val="0"/>
          <w:sz w:val="21"/>
          <w:szCs w:val="21"/>
        </w:rPr>
      </w:pPr>
      <w:r w:rsidRPr="004C5A5B">
        <w:rPr>
          <w:b/>
          <w:snapToGrid w:val="0"/>
          <w:sz w:val="21"/>
          <w:szCs w:val="21"/>
        </w:rPr>
        <w:t xml:space="preserve">Bảng </w:t>
      </w:r>
      <w:r w:rsidRPr="004C5A5B">
        <w:rPr>
          <w:rFonts w:hint="eastAsia"/>
          <w:b/>
          <w:snapToGrid w:val="0"/>
          <w:sz w:val="21"/>
          <w:szCs w:val="21"/>
        </w:rPr>
        <w:t>đ</w:t>
      </w:r>
      <w:r w:rsidRPr="004C5A5B">
        <w:rPr>
          <w:b/>
          <w:snapToGrid w:val="0"/>
          <w:sz w:val="21"/>
          <w:szCs w:val="21"/>
        </w:rPr>
        <w:t xml:space="preserve">ối chiếu biến </w:t>
      </w:r>
      <w:r w:rsidRPr="004C5A5B">
        <w:rPr>
          <w:rFonts w:hint="eastAsia"/>
          <w:b/>
          <w:snapToGrid w:val="0"/>
          <w:sz w:val="21"/>
          <w:szCs w:val="21"/>
        </w:rPr>
        <w:t>đ</w:t>
      </w:r>
      <w:r w:rsidRPr="004C5A5B">
        <w:rPr>
          <w:b/>
          <w:snapToGrid w:val="0"/>
          <w:sz w:val="21"/>
          <w:szCs w:val="21"/>
        </w:rPr>
        <w:t>ộng của Vốn chủ sở hữu</w:t>
      </w:r>
    </w:p>
    <w:p w:rsidR="00AC10DF" w:rsidRPr="004C5A5B" w:rsidRDefault="00045995" w:rsidP="00DE335B">
      <w:pPr>
        <w:pStyle w:val="BodyText"/>
        <w:widowControl w:val="0"/>
        <w:spacing w:before="120"/>
        <w:ind w:left="11" w:hanging="11"/>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1!Von CSH!R8C1:R21C9" "" \a \p </w:instrText>
      </w:r>
      <w:r>
        <w:rPr>
          <w:b/>
          <w:snapToGrid w:val="0"/>
          <w:sz w:val="21"/>
          <w:szCs w:val="21"/>
        </w:rPr>
        <w:fldChar w:fldCharType="separate"/>
      </w:r>
      <w:r w:rsidRPr="00045995">
        <w:rPr>
          <w:b/>
          <w:snapToGrid w:val="0"/>
          <w:sz w:val="21"/>
          <w:szCs w:val="21"/>
        </w:rPr>
        <w:object w:dxaOrig="4320" w:dyaOrig="4320">
          <v:shape id="_x0000_i1039" type="#_x0000_t75" style="width:477pt;height:171.75pt">
            <v:imagedata r:id="rId26" o:title=""/>
          </v:shape>
        </w:object>
      </w:r>
      <w:r>
        <w:rPr>
          <w:b/>
          <w:snapToGrid w:val="0"/>
          <w:sz w:val="21"/>
          <w:szCs w:val="21"/>
        </w:rPr>
        <w:fldChar w:fldCharType="end"/>
      </w:r>
    </w:p>
    <w:p w:rsidR="00AC10DF" w:rsidRPr="004C5A5B" w:rsidRDefault="00AC10DF" w:rsidP="00AC10DF">
      <w:pPr>
        <w:pStyle w:val="BodyText"/>
        <w:widowControl w:val="0"/>
        <w:numPr>
          <w:ilvl w:val="1"/>
          <w:numId w:val="25"/>
        </w:numPr>
        <w:tabs>
          <w:tab w:val="clear" w:pos="1440"/>
          <w:tab w:val="num" w:pos="360"/>
        </w:tabs>
        <w:spacing w:before="60" w:after="0"/>
        <w:ind w:left="357" w:hanging="357"/>
        <w:jc w:val="both"/>
        <w:outlineLvl w:val="1"/>
        <w:rPr>
          <w:b/>
          <w:snapToGrid w:val="0"/>
          <w:sz w:val="21"/>
          <w:szCs w:val="21"/>
        </w:rPr>
      </w:pPr>
      <w:r w:rsidRPr="004C5A5B">
        <w:rPr>
          <w:b/>
          <w:snapToGrid w:val="0"/>
          <w:sz w:val="21"/>
          <w:szCs w:val="21"/>
        </w:rPr>
        <w:t>Chi tiết vốn đầu tư của chủ sở hữu</w:t>
      </w:r>
    </w:p>
    <w:p w:rsidR="00AC10DF" w:rsidRDefault="00045995" w:rsidP="00AC10DF">
      <w:pPr>
        <w:pStyle w:val="BodyText"/>
        <w:widowControl w:val="0"/>
        <w:tabs>
          <w:tab w:val="left" w:pos="2694"/>
        </w:tabs>
        <w:spacing w:before="120"/>
        <w:ind w:left="11" w:hanging="11"/>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1!TM 1!R316C1:R323C4" "" \a \p </w:instrText>
      </w:r>
      <w:r>
        <w:rPr>
          <w:b/>
          <w:snapToGrid w:val="0"/>
          <w:sz w:val="21"/>
          <w:szCs w:val="21"/>
        </w:rPr>
        <w:fldChar w:fldCharType="separate"/>
      </w:r>
      <w:r w:rsidR="00F97E1D" w:rsidRPr="00045995">
        <w:rPr>
          <w:b/>
          <w:snapToGrid w:val="0"/>
          <w:sz w:val="21"/>
          <w:szCs w:val="21"/>
        </w:rPr>
        <w:object w:dxaOrig="11972" w:dyaOrig="2778">
          <v:shape id="_x0000_i1040" type="#_x0000_t75" style="width:473.25pt;height:101.25pt">
            <v:imagedata r:id="rId27" o:title=""/>
          </v:shape>
        </w:object>
      </w:r>
      <w:r>
        <w:rPr>
          <w:b/>
          <w:snapToGrid w:val="0"/>
          <w:sz w:val="21"/>
          <w:szCs w:val="21"/>
        </w:rPr>
        <w:fldChar w:fldCharType="end"/>
      </w:r>
    </w:p>
    <w:p w:rsidR="00DE335B" w:rsidRDefault="00DE335B" w:rsidP="00DE335B">
      <w:pPr>
        <w:pStyle w:val="BodyText"/>
        <w:widowControl w:val="0"/>
        <w:spacing w:before="240" w:after="60"/>
        <w:ind w:left="360"/>
        <w:jc w:val="both"/>
        <w:outlineLvl w:val="1"/>
        <w:rPr>
          <w:b/>
          <w:snapToGrid w:val="0"/>
          <w:sz w:val="21"/>
          <w:szCs w:val="21"/>
        </w:rPr>
      </w:pPr>
    </w:p>
    <w:p w:rsidR="00DE335B" w:rsidRDefault="00DE335B" w:rsidP="00DE335B">
      <w:pPr>
        <w:pStyle w:val="BodyText"/>
        <w:widowControl w:val="0"/>
        <w:spacing w:before="240" w:after="60"/>
        <w:ind w:left="360"/>
        <w:jc w:val="both"/>
        <w:outlineLvl w:val="1"/>
        <w:rPr>
          <w:b/>
          <w:snapToGrid w:val="0"/>
          <w:sz w:val="21"/>
          <w:szCs w:val="21"/>
        </w:rPr>
      </w:pPr>
    </w:p>
    <w:p w:rsidR="00DE335B" w:rsidRDefault="00DE335B" w:rsidP="00DE335B">
      <w:pPr>
        <w:pStyle w:val="BodyText"/>
        <w:widowControl w:val="0"/>
        <w:spacing w:before="240" w:after="60"/>
        <w:ind w:left="360"/>
        <w:jc w:val="both"/>
        <w:outlineLvl w:val="1"/>
        <w:rPr>
          <w:b/>
          <w:snapToGrid w:val="0"/>
          <w:sz w:val="21"/>
          <w:szCs w:val="21"/>
        </w:rPr>
      </w:pPr>
    </w:p>
    <w:p w:rsidR="00DE335B" w:rsidRDefault="00DE335B" w:rsidP="00DE335B">
      <w:pPr>
        <w:pStyle w:val="BodyText"/>
        <w:widowControl w:val="0"/>
        <w:spacing w:before="240" w:after="60"/>
        <w:ind w:left="360"/>
        <w:jc w:val="both"/>
        <w:outlineLvl w:val="1"/>
        <w:rPr>
          <w:b/>
          <w:snapToGrid w:val="0"/>
          <w:sz w:val="21"/>
          <w:szCs w:val="21"/>
        </w:rPr>
      </w:pPr>
    </w:p>
    <w:p w:rsidR="00DE335B" w:rsidRDefault="00DE335B" w:rsidP="00DE335B">
      <w:pPr>
        <w:pStyle w:val="BodyText"/>
        <w:widowControl w:val="0"/>
        <w:spacing w:before="240" w:after="60"/>
        <w:ind w:left="360"/>
        <w:jc w:val="both"/>
        <w:outlineLvl w:val="1"/>
        <w:rPr>
          <w:b/>
          <w:snapToGrid w:val="0"/>
          <w:sz w:val="21"/>
          <w:szCs w:val="21"/>
        </w:rPr>
      </w:pPr>
    </w:p>
    <w:p w:rsidR="00DE335B" w:rsidRDefault="00DE335B" w:rsidP="00DE335B">
      <w:pPr>
        <w:pStyle w:val="BodyText"/>
        <w:widowControl w:val="0"/>
        <w:spacing w:before="240" w:after="60"/>
        <w:ind w:left="360"/>
        <w:jc w:val="both"/>
        <w:outlineLvl w:val="1"/>
        <w:rPr>
          <w:b/>
          <w:snapToGrid w:val="0"/>
          <w:sz w:val="21"/>
          <w:szCs w:val="21"/>
        </w:rPr>
      </w:pPr>
    </w:p>
    <w:p w:rsidR="00AC10DF" w:rsidRPr="004C5A5B" w:rsidRDefault="00AC10DF" w:rsidP="00AC10DF">
      <w:pPr>
        <w:pStyle w:val="BodyText"/>
        <w:widowControl w:val="0"/>
        <w:numPr>
          <w:ilvl w:val="1"/>
          <w:numId w:val="25"/>
        </w:numPr>
        <w:tabs>
          <w:tab w:val="clear" w:pos="1440"/>
          <w:tab w:val="num" w:pos="360"/>
        </w:tabs>
        <w:spacing w:before="240" w:after="60"/>
        <w:ind w:left="360"/>
        <w:jc w:val="both"/>
        <w:outlineLvl w:val="1"/>
        <w:rPr>
          <w:b/>
          <w:snapToGrid w:val="0"/>
          <w:sz w:val="21"/>
          <w:szCs w:val="21"/>
        </w:rPr>
      </w:pPr>
      <w:r w:rsidRPr="004C5A5B">
        <w:rPr>
          <w:b/>
          <w:snapToGrid w:val="0"/>
          <w:sz w:val="21"/>
          <w:szCs w:val="21"/>
        </w:rPr>
        <w:lastRenderedPageBreak/>
        <w:t>Cổ phiếu</w:t>
      </w:r>
    </w:p>
    <w:p w:rsidR="00AC10DF" w:rsidRDefault="00045995" w:rsidP="00AC10DF">
      <w:pPr>
        <w:pStyle w:val="BodyText"/>
        <w:widowControl w:val="0"/>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1!TM 1!R329C1:R345C4" "" \a \p </w:instrText>
      </w:r>
      <w:r>
        <w:rPr>
          <w:b/>
          <w:snapToGrid w:val="0"/>
          <w:sz w:val="21"/>
          <w:szCs w:val="21"/>
        </w:rPr>
        <w:fldChar w:fldCharType="separate"/>
      </w:r>
      <w:r w:rsidRPr="00045995">
        <w:rPr>
          <w:b/>
          <w:snapToGrid w:val="0"/>
          <w:sz w:val="21"/>
          <w:szCs w:val="21"/>
        </w:rPr>
        <w:object w:dxaOrig="4320" w:dyaOrig="4320">
          <v:shape id="_x0000_i1041" type="#_x0000_t75" style="width:473.25pt;height:178.5pt">
            <v:imagedata r:id="rId28" o:title=""/>
          </v:shape>
        </w:object>
      </w:r>
      <w:r>
        <w:rPr>
          <w:b/>
          <w:snapToGrid w:val="0"/>
          <w:sz w:val="21"/>
          <w:szCs w:val="21"/>
        </w:rPr>
        <w:fldChar w:fldCharType="end"/>
      </w:r>
    </w:p>
    <w:p w:rsidR="00AC10DF" w:rsidRDefault="00AC10DF" w:rsidP="00AC10DF">
      <w:pPr>
        <w:pStyle w:val="BodyText"/>
        <w:widowControl w:val="0"/>
        <w:outlineLvl w:val="1"/>
        <w:rPr>
          <w:b/>
          <w:snapToGrid w:val="0"/>
          <w:sz w:val="21"/>
          <w:szCs w:val="21"/>
        </w:rPr>
      </w:pPr>
    </w:p>
    <w:p w:rsidR="00AC10DF" w:rsidRDefault="00AC10DF" w:rsidP="00AC10DF">
      <w:pPr>
        <w:pStyle w:val="BodyText"/>
        <w:widowControl w:val="0"/>
        <w:outlineLvl w:val="1"/>
        <w:rPr>
          <w:b/>
          <w:snapToGrid w:val="0"/>
          <w:sz w:val="21"/>
          <w:szCs w:val="21"/>
        </w:rPr>
      </w:pPr>
    </w:p>
    <w:p w:rsidR="00AC10DF" w:rsidRDefault="00AC10DF" w:rsidP="00AC10DF">
      <w:pPr>
        <w:pStyle w:val="BodyText"/>
        <w:widowControl w:val="0"/>
        <w:outlineLvl w:val="1"/>
        <w:rPr>
          <w:b/>
          <w:snapToGrid w:val="0"/>
          <w:sz w:val="21"/>
          <w:szCs w:val="21"/>
        </w:rPr>
      </w:pPr>
    </w:p>
    <w:p w:rsidR="00AC10DF" w:rsidRDefault="00AC10DF" w:rsidP="00AC10DF">
      <w:pPr>
        <w:pStyle w:val="BodyText"/>
        <w:widowControl w:val="0"/>
        <w:outlineLvl w:val="1"/>
        <w:rPr>
          <w:b/>
          <w:snapToGrid w:val="0"/>
          <w:sz w:val="21"/>
          <w:szCs w:val="21"/>
        </w:rPr>
      </w:pPr>
    </w:p>
    <w:p w:rsidR="00AC10DF" w:rsidRPr="004C5A5B" w:rsidRDefault="00AC10DF" w:rsidP="00AC10DF">
      <w:pPr>
        <w:pStyle w:val="BodyText"/>
        <w:widowControl w:val="0"/>
        <w:numPr>
          <w:ilvl w:val="1"/>
          <w:numId w:val="25"/>
        </w:numPr>
        <w:tabs>
          <w:tab w:val="clear" w:pos="1440"/>
          <w:tab w:val="num" w:pos="360"/>
        </w:tabs>
        <w:spacing w:after="0"/>
        <w:ind w:left="360"/>
        <w:jc w:val="both"/>
        <w:outlineLvl w:val="1"/>
        <w:rPr>
          <w:b/>
          <w:snapToGrid w:val="0"/>
          <w:sz w:val="21"/>
          <w:szCs w:val="21"/>
        </w:rPr>
      </w:pPr>
      <w:r w:rsidRPr="004C5A5B">
        <w:rPr>
          <w:b/>
          <w:snapToGrid w:val="0"/>
          <w:sz w:val="21"/>
          <w:szCs w:val="21"/>
        </w:rPr>
        <w:t>Lợi nhuận sau thuế chưa phân phối</w:t>
      </w:r>
    </w:p>
    <w:p w:rsidR="00AC10DF" w:rsidRDefault="00045995" w:rsidP="00AC10DF">
      <w:pPr>
        <w:pStyle w:val="BodyText"/>
        <w:widowControl w:val="0"/>
        <w:spacing w:before="240"/>
        <w:outlineLvl w:val="1"/>
        <w:rPr>
          <w:snapToGrid w:val="0"/>
          <w:sz w:val="22"/>
          <w:szCs w:val="22"/>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1!TM 1!R349C1:R366C4" "" \a \p </w:instrText>
      </w:r>
      <w:r>
        <w:rPr>
          <w:b/>
          <w:snapToGrid w:val="0"/>
          <w:sz w:val="21"/>
          <w:szCs w:val="21"/>
        </w:rPr>
        <w:fldChar w:fldCharType="separate"/>
      </w:r>
      <w:r w:rsidRPr="00045995">
        <w:rPr>
          <w:b/>
          <w:snapToGrid w:val="0"/>
          <w:sz w:val="21"/>
          <w:szCs w:val="21"/>
        </w:rPr>
        <w:object w:dxaOrig="4320" w:dyaOrig="4320">
          <v:shape id="_x0000_i1042" type="#_x0000_t75" style="width:473.25pt;height:181.5pt">
            <v:imagedata r:id="rId29" o:title=""/>
          </v:shape>
        </w:object>
      </w:r>
      <w:r>
        <w:rPr>
          <w:b/>
          <w:snapToGrid w:val="0"/>
          <w:sz w:val="21"/>
          <w:szCs w:val="21"/>
        </w:rPr>
        <w:fldChar w:fldCharType="end"/>
      </w:r>
      <w:r w:rsidR="00AC10DF" w:rsidRPr="00E90687">
        <w:rPr>
          <w:snapToGrid w:val="0"/>
          <w:sz w:val="22"/>
          <w:szCs w:val="22"/>
        </w:rPr>
        <w:t>Công ty thực hiện phân phối lợi nhuận sau thuế năm 201</w:t>
      </w:r>
      <w:r w:rsidR="00AC10DF">
        <w:rPr>
          <w:snapToGrid w:val="0"/>
          <w:sz w:val="22"/>
          <w:szCs w:val="22"/>
        </w:rPr>
        <w:t>3</w:t>
      </w:r>
      <w:r w:rsidR="00AC10DF" w:rsidRPr="00E90687">
        <w:rPr>
          <w:snapToGrid w:val="0"/>
          <w:sz w:val="22"/>
          <w:szCs w:val="22"/>
        </w:rPr>
        <w:t xml:space="preserve"> theo Nghị quyết đại hội cổ đông thường niên năm 201</w:t>
      </w:r>
      <w:r w:rsidR="00AC10DF">
        <w:rPr>
          <w:snapToGrid w:val="0"/>
          <w:sz w:val="22"/>
          <w:szCs w:val="22"/>
        </w:rPr>
        <w:t>4</w:t>
      </w:r>
      <w:r w:rsidR="00AC10DF" w:rsidRPr="00E90687">
        <w:rPr>
          <w:snapToGrid w:val="0"/>
          <w:sz w:val="22"/>
          <w:szCs w:val="22"/>
        </w:rPr>
        <w:t xml:space="preserve"> </w:t>
      </w:r>
      <w:r w:rsidR="00AC10DF">
        <w:rPr>
          <w:snapToGrid w:val="0"/>
          <w:sz w:val="22"/>
          <w:szCs w:val="22"/>
        </w:rPr>
        <w:t>số 03</w:t>
      </w:r>
      <w:r w:rsidR="00AC10DF" w:rsidRPr="00E90687">
        <w:rPr>
          <w:snapToGrid w:val="0"/>
          <w:sz w:val="22"/>
          <w:szCs w:val="22"/>
        </w:rPr>
        <w:t>/</w:t>
      </w:r>
      <w:r w:rsidR="00AC10DF">
        <w:rPr>
          <w:snapToGrid w:val="0"/>
          <w:sz w:val="22"/>
          <w:szCs w:val="22"/>
        </w:rPr>
        <w:t>2014/</w:t>
      </w:r>
      <w:r w:rsidR="00AC10DF" w:rsidRPr="00E90687">
        <w:rPr>
          <w:snapToGrid w:val="0"/>
          <w:sz w:val="22"/>
          <w:szCs w:val="22"/>
        </w:rPr>
        <w:t>NQ-ĐH</w:t>
      </w:r>
      <w:r w:rsidR="00AC10DF">
        <w:rPr>
          <w:snapToGrid w:val="0"/>
          <w:sz w:val="22"/>
          <w:szCs w:val="22"/>
        </w:rPr>
        <w:t>Đ</w:t>
      </w:r>
      <w:r w:rsidR="00AC10DF" w:rsidRPr="00E90687">
        <w:rPr>
          <w:snapToGrid w:val="0"/>
          <w:sz w:val="22"/>
          <w:szCs w:val="22"/>
        </w:rPr>
        <w:t>CĐ ngày 2</w:t>
      </w:r>
      <w:r w:rsidR="00AC10DF">
        <w:rPr>
          <w:snapToGrid w:val="0"/>
          <w:sz w:val="22"/>
          <w:szCs w:val="22"/>
        </w:rPr>
        <w:t>8</w:t>
      </w:r>
      <w:r w:rsidR="00AC10DF" w:rsidRPr="00E90687">
        <w:rPr>
          <w:snapToGrid w:val="0"/>
          <w:sz w:val="22"/>
          <w:szCs w:val="22"/>
        </w:rPr>
        <w:t>/03/201</w:t>
      </w:r>
      <w:r w:rsidR="00AC10DF">
        <w:rPr>
          <w:snapToGrid w:val="0"/>
          <w:sz w:val="22"/>
          <w:szCs w:val="22"/>
        </w:rPr>
        <w:t>4</w:t>
      </w:r>
      <w:r w:rsidR="00AC10DF" w:rsidRPr="00E90687">
        <w:rPr>
          <w:snapToGrid w:val="0"/>
          <w:sz w:val="22"/>
          <w:szCs w:val="22"/>
        </w:rPr>
        <w:t xml:space="preserve"> và tạm phân phối lợi nhuận sau thuế năm 201</w:t>
      </w:r>
      <w:r w:rsidR="00AC10DF">
        <w:rPr>
          <w:snapToGrid w:val="0"/>
          <w:sz w:val="22"/>
          <w:szCs w:val="22"/>
        </w:rPr>
        <w:t>4</w:t>
      </w:r>
      <w:r w:rsidR="00AC10DF" w:rsidRPr="00E90687">
        <w:rPr>
          <w:snapToGrid w:val="0"/>
          <w:sz w:val="22"/>
          <w:szCs w:val="22"/>
        </w:rPr>
        <w:t xml:space="preserve"> theo Nghị quyết Hội đồng quản trị số 01/</w:t>
      </w:r>
      <w:r w:rsidR="00AC10DF">
        <w:rPr>
          <w:snapToGrid w:val="0"/>
          <w:sz w:val="22"/>
          <w:szCs w:val="22"/>
        </w:rPr>
        <w:t>2015/</w:t>
      </w:r>
      <w:r w:rsidR="00AC10DF" w:rsidRPr="00E90687">
        <w:rPr>
          <w:snapToGrid w:val="0"/>
          <w:sz w:val="22"/>
          <w:szCs w:val="22"/>
        </w:rPr>
        <w:t xml:space="preserve">NQ-HĐQT ngày </w:t>
      </w:r>
      <w:r w:rsidR="00AC10DF">
        <w:rPr>
          <w:snapToGrid w:val="0"/>
          <w:sz w:val="22"/>
          <w:szCs w:val="22"/>
        </w:rPr>
        <w:t>10</w:t>
      </w:r>
      <w:r w:rsidR="00AC10DF" w:rsidRPr="00E90687">
        <w:rPr>
          <w:snapToGrid w:val="0"/>
          <w:sz w:val="22"/>
          <w:szCs w:val="22"/>
        </w:rPr>
        <w:t>/01/201</w:t>
      </w:r>
      <w:r w:rsidR="00AC10DF">
        <w:rPr>
          <w:snapToGrid w:val="0"/>
          <w:sz w:val="22"/>
          <w:szCs w:val="22"/>
        </w:rPr>
        <w:t>5</w:t>
      </w:r>
      <w:r w:rsidR="00AC10DF" w:rsidRPr="00E90687">
        <w:rPr>
          <w:snapToGrid w:val="0"/>
          <w:sz w:val="22"/>
          <w:szCs w:val="22"/>
        </w:rPr>
        <w:t xml:space="preserve">. </w:t>
      </w:r>
    </w:p>
    <w:p w:rsidR="00AC10DF" w:rsidRDefault="00AC10DF" w:rsidP="00AC10DF">
      <w:pPr>
        <w:pStyle w:val="BodyText"/>
        <w:widowControl w:val="0"/>
        <w:outlineLvl w:val="1"/>
        <w:rPr>
          <w:snapToGrid w:val="0"/>
          <w:sz w:val="22"/>
          <w:szCs w:val="22"/>
        </w:rPr>
      </w:pPr>
    </w:p>
    <w:p w:rsidR="00AC10DF" w:rsidRPr="00E90687" w:rsidRDefault="00AC10DF" w:rsidP="00AC10DF">
      <w:pPr>
        <w:pStyle w:val="BodyText"/>
        <w:widowControl w:val="0"/>
        <w:outlineLvl w:val="1"/>
        <w:rPr>
          <w:snapToGrid w:val="0"/>
          <w:sz w:val="22"/>
          <w:szCs w:val="22"/>
        </w:rPr>
      </w:pPr>
    </w:p>
    <w:p w:rsidR="00AC10DF" w:rsidRDefault="00AC10DF" w:rsidP="00AC10DF">
      <w:pPr>
        <w:pStyle w:val="BodyText"/>
        <w:widowControl w:val="0"/>
        <w:numPr>
          <w:ilvl w:val="1"/>
          <w:numId w:val="25"/>
        </w:numPr>
        <w:tabs>
          <w:tab w:val="clear" w:pos="1440"/>
          <w:tab w:val="num" w:pos="360"/>
        </w:tabs>
        <w:spacing w:after="0"/>
        <w:ind w:left="360"/>
        <w:jc w:val="both"/>
        <w:outlineLvl w:val="1"/>
        <w:rPr>
          <w:b/>
          <w:sz w:val="21"/>
          <w:szCs w:val="21"/>
        </w:rPr>
      </w:pPr>
      <w:r>
        <w:rPr>
          <w:b/>
          <w:sz w:val="21"/>
          <w:szCs w:val="21"/>
        </w:rPr>
        <w:t>Cổ tức</w:t>
      </w:r>
    </w:p>
    <w:p w:rsidR="00AC10DF" w:rsidRDefault="00AC10DF" w:rsidP="00AC10DF">
      <w:pPr>
        <w:pStyle w:val="BodyText"/>
        <w:widowControl w:val="0"/>
        <w:tabs>
          <w:tab w:val="num" w:pos="1620"/>
        </w:tabs>
        <w:spacing w:before="240"/>
        <w:ind w:left="360"/>
        <w:outlineLvl w:val="1"/>
        <w:rPr>
          <w:b/>
          <w:sz w:val="22"/>
          <w:szCs w:val="22"/>
        </w:rPr>
      </w:pPr>
      <w:r w:rsidRPr="009257BC">
        <w:rPr>
          <w:sz w:val="22"/>
          <w:szCs w:val="22"/>
        </w:rPr>
        <w:t>Nghị quyết đại hội đồng cổ đông thường niên năm 201</w:t>
      </w:r>
      <w:r>
        <w:rPr>
          <w:sz w:val="22"/>
          <w:szCs w:val="22"/>
        </w:rPr>
        <w:t>4</w:t>
      </w:r>
      <w:r w:rsidRPr="009257BC">
        <w:rPr>
          <w:sz w:val="22"/>
          <w:szCs w:val="22"/>
        </w:rPr>
        <w:t xml:space="preserve"> ngày </w:t>
      </w:r>
      <w:r>
        <w:rPr>
          <w:sz w:val="22"/>
          <w:szCs w:val="22"/>
        </w:rPr>
        <w:t>28</w:t>
      </w:r>
      <w:r w:rsidRPr="009257BC">
        <w:rPr>
          <w:sz w:val="22"/>
          <w:szCs w:val="22"/>
        </w:rPr>
        <w:t>/0</w:t>
      </w:r>
      <w:r>
        <w:rPr>
          <w:sz w:val="22"/>
          <w:szCs w:val="22"/>
        </w:rPr>
        <w:t>3</w:t>
      </w:r>
      <w:r w:rsidRPr="009257BC">
        <w:rPr>
          <w:sz w:val="22"/>
          <w:szCs w:val="22"/>
        </w:rPr>
        <w:t>/201</w:t>
      </w:r>
      <w:r>
        <w:rPr>
          <w:sz w:val="22"/>
          <w:szCs w:val="22"/>
        </w:rPr>
        <w:t>4</w:t>
      </w:r>
      <w:r w:rsidRPr="009257BC">
        <w:rPr>
          <w:sz w:val="22"/>
          <w:szCs w:val="22"/>
        </w:rPr>
        <w:t xml:space="preserve"> đã thông qua phương án chia cổ tức năm 201</w:t>
      </w:r>
      <w:r>
        <w:rPr>
          <w:sz w:val="22"/>
          <w:szCs w:val="22"/>
        </w:rPr>
        <w:t>3</w:t>
      </w:r>
      <w:r w:rsidRPr="009257BC">
        <w:rPr>
          <w:sz w:val="22"/>
          <w:szCs w:val="22"/>
        </w:rPr>
        <w:t xml:space="preserve"> bằng tiền mặt với tỷ lệ </w:t>
      </w:r>
      <w:r>
        <w:rPr>
          <w:sz w:val="22"/>
          <w:szCs w:val="22"/>
        </w:rPr>
        <w:t>3%/</w:t>
      </w:r>
      <w:r w:rsidRPr="009257BC">
        <w:rPr>
          <w:sz w:val="22"/>
          <w:szCs w:val="22"/>
        </w:rPr>
        <w:t xml:space="preserve">vốn điều lệ (tương ứng </w:t>
      </w:r>
      <w:r>
        <w:rPr>
          <w:sz w:val="22"/>
          <w:szCs w:val="22"/>
        </w:rPr>
        <w:t>337.942.200</w:t>
      </w:r>
      <w:r w:rsidRPr="009257BC">
        <w:rPr>
          <w:sz w:val="22"/>
          <w:szCs w:val="22"/>
        </w:rPr>
        <w:t xml:space="preserve"> đồng). </w:t>
      </w:r>
      <w:r w:rsidRPr="009257BC">
        <w:rPr>
          <w:snapToGrid w:val="0"/>
          <w:sz w:val="22"/>
          <w:szCs w:val="22"/>
        </w:rPr>
        <w:t xml:space="preserve">Công ty đã thực hiện chi trả </w:t>
      </w:r>
      <w:r>
        <w:rPr>
          <w:snapToGrid w:val="0"/>
          <w:sz w:val="22"/>
          <w:szCs w:val="22"/>
        </w:rPr>
        <w:t xml:space="preserve">số </w:t>
      </w:r>
      <w:r w:rsidRPr="009257BC">
        <w:rPr>
          <w:snapToGrid w:val="0"/>
          <w:sz w:val="22"/>
          <w:szCs w:val="22"/>
        </w:rPr>
        <w:t xml:space="preserve">cổ tức </w:t>
      </w:r>
      <w:r>
        <w:rPr>
          <w:snapToGrid w:val="0"/>
          <w:sz w:val="22"/>
          <w:szCs w:val="22"/>
        </w:rPr>
        <w:t>này từ</w:t>
      </w:r>
      <w:r w:rsidRPr="009257BC">
        <w:rPr>
          <w:snapToGrid w:val="0"/>
          <w:sz w:val="22"/>
          <w:szCs w:val="22"/>
        </w:rPr>
        <w:t xml:space="preserve"> </w:t>
      </w:r>
      <w:r>
        <w:rPr>
          <w:snapToGrid w:val="0"/>
          <w:sz w:val="22"/>
          <w:szCs w:val="22"/>
        </w:rPr>
        <w:t>n</w:t>
      </w:r>
      <w:r w:rsidRPr="009257BC">
        <w:rPr>
          <w:snapToGrid w:val="0"/>
          <w:sz w:val="22"/>
          <w:szCs w:val="22"/>
        </w:rPr>
        <w:t xml:space="preserve">gày </w:t>
      </w:r>
      <w:r>
        <w:rPr>
          <w:snapToGrid w:val="0"/>
          <w:sz w:val="22"/>
          <w:szCs w:val="22"/>
        </w:rPr>
        <w:t>07</w:t>
      </w:r>
      <w:r w:rsidRPr="009257BC">
        <w:rPr>
          <w:snapToGrid w:val="0"/>
          <w:sz w:val="22"/>
          <w:szCs w:val="22"/>
        </w:rPr>
        <w:t>/0</w:t>
      </w:r>
      <w:r>
        <w:rPr>
          <w:snapToGrid w:val="0"/>
          <w:sz w:val="22"/>
          <w:szCs w:val="22"/>
        </w:rPr>
        <w:t>4</w:t>
      </w:r>
      <w:r w:rsidRPr="009257BC">
        <w:rPr>
          <w:snapToGrid w:val="0"/>
          <w:sz w:val="22"/>
          <w:szCs w:val="22"/>
        </w:rPr>
        <w:t>/201</w:t>
      </w:r>
      <w:r>
        <w:rPr>
          <w:snapToGrid w:val="0"/>
          <w:sz w:val="22"/>
          <w:szCs w:val="22"/>
        </w:rPr>
        <w:t>4.</w:t>
      </w:r>
    </w:p>
    <w:p w:rsidR="00AC10DF" w:rsidRDefault="00AC10DF" w:rsidP="00AC10DF">
      <w:pPr>
        <w:pStyle w:val="BodyText"/>
        <w:widowControl w:val="0"/>
        <w:tabs>
          <w:tab w:val="num" w:pos="1620"/>
        </w:tabs>
        <w:spacing w:before="120"/>
        <w:ind w:left="360"/>
        <w:outlineLvl w:val="1"/>
        <w:rPr>
          <w:b/>
          <w:snapToGrid w:val="0"/>
          <w:sz w:val="21"/>
          <w:szCs w:val="21"/>
        </w:rPr>
      </w:pPr>
    </w:p>
    <w:p w:rsidR="00AC10DF" w:rsidRDefault="00AC10DF" w:rsidP="00AC10DF">
      <w:pPr>
        <w:pStyle w:val="BodyText"/>
        <w:widowControl w:val="0"/>
        <w:tabs>
          <w:tab w:val="num" w:pos="1620"/>
        </w:tabs>
        <w:spacing w:before="120"/>
        <w:ind w:left="360"/>
        <w:outlineLvl w:val="1"/>
        <w:rPr>
          <w:b/>
          <w:snapToGrid w:val="0"/>
          <w:sz w:val="21"/>
          <w:szCs w:val="21"/>
        </w:rPr>
      </w:pPr>
    </w:p>
    <w:p w:rsidR="00AC10DF" w:rsidRDefault="00AC10DF" w:rsidP="00AC10DF">
      <w:pPr>
        <w:pStyle w:val="BodyText"/>
        <w:widowControl w:val="0"/>
        <w:tabs>
          <w:tab w:val="num" w:pos="1620"/>
        </w:tabs>
        <w:spacing w:before="120"/>
        <w:ind w:left="360"/>
        <w:outlineLvl w:val="1"/>
        <w:rPr>
          <w:b/>
          <w:snapToGrid w:val="0"/>
          <w:sz w:val="21"/>
          <w:szCs w:val="21"/>
        </w:rPr>
      </w:pPr>
    </w:p>
    <w:p w:rsidR="00AC10DF" w:rsidRDefault="00AC10DF" w:rsidP="00AC10DF">
      <w:pPr>
        <w:pStyle w:val="BodyText"/>
        <w:widowControl w:val="0"/>
        <w:tabs>
          <w:tab w:val="num" w:pos="1620"/>
        </w:tabs>
        <w:spacing w:before="120"/>
        <w:ind w:left="360"/>
        <w:outlineLvl w:val="1"/>
        <w:rPr>
          <w:b/>
          <w:snapToGrid w:val="0"/>
          <w:sz w:val="21"/>
          <w:szCs w:val="21"/>
        </w:rPr>
      </w:pPr>
    </w:p>
    <w:p w:rsidR="00AC10DF" w:rsidRPr="00845792" w:rsidRDefault="00AC10DF" w:rsidP="00AC10DF">
      <w:pPr>
        <w:pStyle w:val="BodyText"/>
        <w:widowControl w:val="0"/>
        <w:numPr>
          <w:ilvl w:val="0"/>
          <w:numId w:val="25"/>
        </w:numPr>
        <w:tabs>
          <w:tab w:val="num" w:pos="360"/>
          <w:tab w:val="num" w:pos="426"/>
        </w:tabs>
        <w:spacing w:before="120" w:after="0"/>
        <w:ind w:left="360"/>
        <w:jc w:val="both"/>
        <w:outlineLvl w:val="1"/>
        <w:rPr>
          <w:b/>
          <w:snapToGrid w:val="0"/>
          <w:sz w:val="21"/>
          <w:szCs w:val="21"/>
        </w:rPr>
      </w:pPr>
      <w:r w:rsidRPr="00845792">
        <w:rPr>
          <w:b/>
          <w:snapToGrid w:val="0"/>
          <w:sz w:val="21"/>
          <w:szCs w:val="21"/>
        </w:rPr>
        <w:t xml:space="preserve">Doanh thu </w:t>
      </w:r>
    </w:p>
    <w:p w:rsidR="00AC10DF" w:rsidRDefault="00045995" w:rsidP="00AC10DF">
      <w:pPr>
        <w:pStyle w:val="BodyText"/>
        <w:widowControl w:val="0"/>
        <w:tabs>
          <w:tab w:val="num" w:pos="1620"/>
        </w:tabs>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"D:\\AS2\\CAB\\CAB1\\9BD993C53A9647AAB62E1CA51BD12926\\6C97829436D048D494531630399CC085.AS2\\Embedding 1!TM 1!R372C1:R386C4" "" \a \p </w:instrText>
      </w:r>
      <w:r>
        <w:rPr>
          <w:b/>
          <w:snapToGrid w:val="0"/>
          <w:sz w:val="21"/>
          <w:szCs w:val="21"/>
        </w:rPr>
        <w:fldChar w:fldCharType="separate"/>
      </w:r>
      <w:r w:rsidRPr="00045995">
        <w:rPr>
          <w:b/>
          <w:snapToGrid w:val="0"/>
          <w:sz w:val="21"/>
          <w:szCs w:val="21"/>
        </w:rPr>
        <w:object w:dxaOrig="4320" w:dyaOrig="4320">
          <v:shape id="_x0000_i1043" type="#_x0000_t75" style="width:473.25pt;height:156.75pt">
            <v:imagedata r:id="rId30" o:title=""/>
          </v:shape>
        </w:object>
      </w:r>
      <w:r>
        <w:rPr>
          <w:b/>
          <w:snapToGrid w:val="0"/>
          <w:sz w:val="21"/>
          <w:szCs w:val="21"/>
        </w:rPr>
        <w:fldChar w:fldCharType="end"/>
      </w:r>
    </w:p>
    <w:p w:rsidR="00AC10DF" w:rsidRPr="00845792" w:rsidRDefault="00AC10DF" w:rsidP="00AC10DF">
      <w:pPr>
        <w:pStyle w:val="BodyText"/>
        <w:widowControl w:val="0"/>
        <w:numPr>
          <w:ilvl w:val="0"/>
          <w:numId w:val="25"/>
        </w:numPr>
        <w:tabs>
          <w:tab w:val="num" w:pos="360"/>
          <w:tab w:val="num" w:pos="426"/>
        </w:tabs>
        <w:spacing w:before="120" w:after="0"/>
        <w:ind w:left="360"/>
        <w:jc w:val="both"/>
        <w:outlineLvl w:val="1"/>
        <w:rPr>
          <w:b/>
          <w:snapToGrid w:val="0"/>
          <w:sz w:val="21"/>
          <w:szCs w:val="21"/>
        </w:rPr>
      </w:pPr>
      <w:r w:rsidRPr="00845792">
        <w:rPr>
          <w:b/>
          <w:snapToGrid w:val="0"/>
          <w:sz w:val="21"/>
          <w:szCs w:val="21"/>
        </w:rPr>
        <w:t>Giá vốn hàng bán</w:t>
      </w:r>
    </w:p>
    <w:p w:rsidR="00AC10DF" w:rsidRDefault="00045995" w:rsidP="00AC10DF">
      <w:pPr>
        <w:pStyle w:val="BodyText"/>
        <w:widowControl w:val="0"/>
        <w:tabs>
          <w:tab w:val="num" w:pos="644"/>
        </w:tabs>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"D:\\AS2\\CAB\\CAB1\\9BD993C53A9647AAB62E1CA51BD12926\\6C97829436D048D494531630399CC085.AS2\\Embedding 1!TM 1!R392C1:R404C4" "" \a \p </w:instrText>
      </w:r>
      <w:r>
        <w:rPr>
          <w:b/>
          <w:snapToGrid w:val="0"/>
          <w:sz w:val="21"/>
          <w:szCs w:val="21"/>
        </w:rPr>
        <w:fldChar w:fldCharType="separate"/>
      </w:r>
      <w:r w:rsidRPr="00045995">
        <w:rPr>
          <w:b/>
          <w:snapToGrid w:val="0"/>
          <w:sz w:val="21"/>
          <w:szCs w:val="21"/>
        </w:rPr>
        <w:object w:dxaOrig="4320" w:dyaOrig="4320">
          <v:shape id="_x0000_i1044" type="#_x0000_t75" style="width:473.25pt;height:126pt">
            <v:imagedata r:id="rId31" o:title=""/>
          </v:shape>
        </w:object>
      </w:r>
      <w:r>
        <w:rPr>
          <w:b/>
          <w:snapToGrid w:val="0"/>
          <w:sz w:val="21"/>
          <w:szCs w:val="21"/>
        </w:rPr>
        <w:fldChar w:fldCharType="end"/>
      </w:r>
    </w:p>
    <w:p w:rsidR="00787F7F" w:rsidRDefault="00787F7F" w:rsidP="00787F7F">
      <w:pPr>
        <w:pStyle w:val="BodyText"/>
        <w:widowControl w:val="0"/>
        <w:tabs>
          <w:tab w:val="num" w:pos="1620"/>
        </w:tabs>
        <w:spacing w:after="0"/>
        <w:ind w:left="357"/>
        <w:jc w:val="both"/>
        <w:outlineLvl w:val="1"/>
        <w:rPr>
          <w:b/>
          <w:snapToGrid w:val="0"/>
          <w:sz w:val="21"/>
          <w:szCs w:val="21"/>
        </w:rPr>
      </w:pPr>
    </w:p>
    <w:p w:rsidR="00787F7F" w:rsidRDefault="00787F7F" w:rsidP="00787F7F">
      <w:pPr>
        <w:pStyle w:val="BodyText"/>
        <w:widowControl w:val="0"/>
        <w:tabs>
          <w:tab w:val="num" w:pos="1620"/>
        </w:tabs>
        <w:spacing w:after="0"/>
        <w:ind w:left="357"/>
        <w:jc w:val="both"/>
        <w:outlineLvl w:val="1"/>
        <w:rPr>
          <w:b/>
          <w:snapToGrid w:val="0"/>
          <w:sz w:val="21"/>
          <w:szCs w:val="21"/>
        </w:rPr>
      </w:pPr>
    </w:p>
    <w:p w:rsidR="00787F7F" w:rsidRDefault="00787F7F" w:rsidP="00787F7F">
      <w:pPr>
        <w:pStyle w:val="BodyText"/>
        <w:widowControl w:val="0"/>
        <w:tabs>
          <w:tab w:val="num" w:pos="1620"/>
        </w:tabs>
        <w:spacing w:after="0"/>
        <w:ind w:left="357"/>
        <w:jc w:val="both"/>
        <w:outlineLvl w:val="1"/>
        <w:rPr>
          <w:b/>
          <w:snapToGrid w:val="0"/>
          <w:sz w:val="21"/>
          <w:szCs w:val="21"/>
        </w:rPr>
      </w:pPr>
    </w:p>
    <w:p w:rsidR="00AC10DF" w:rsidRPr="004C5A5B" w:rsidRDefault="00AC10DF" w:rsidP="00AC10DF">
      <w:pPr>
        <w:pStyle w:val="BodyText"/>
        <w:widowControl w:val="0"/>
        <w:numPr>
          <w:ilvl w:val="0"/>
          <w:numId w:val="25"/>
        </w:numPr>
        <w:tabs>
          <w:tab w:val="num" w:pos="360"/>
          <w:tab w:val="num" w:pos="426"/>
        </w:tabs>
        <w:spacing w:after="0"/>
        <w:ind w:left="357" w:hanging="357"/>
        <w:jc w:val="both"/>
        <w:outlineLvl w:val="1"/>
        <w:rPr>
          <w:b/>
          <w:snapToGrid w:val="0"/>
          <w:sz w:val="21"/>
          <w:szCs w:val="21"/>
        </w:rPr>
      </w:pPr>
      <w:r w:rsidRPr="004C5A5B">
        <w:rPr>
          <w:b/>
          <w:snapToGrid w:val="0"/>
          <w:sz w:val="21"/>
          <w:szCs w:val="21"/>
        </w:rPr>
        <w:t>Doanh thu hoạt động tài chính</w:t>
      </w:r>
    </w:p>
    <w:p w:rsidR="00AC10DF" w:rsidRDefault="00045995" w:rsidP="00AC10DF">
      <w:pPr>
        <w:pStyle w:val="BodyText"/>
        <w:widowControl w:val="0"/>
        <w:tabs>
          <w:tab w:val="num" w:pos="1620"/>
        </w:tabs>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1!TM 1!R410C1:R423C4" "" \a \p </w:instrText>
      </w:r>
      <w:r>
        <w:rPr>
          <w:b/>
          <w:snapToGrid w:val="0"/>
          <w:sz w:val="21"/>
          <w:szCs w:val="21"/>
        </w:rPr>
        <w:fldChar w:fldCharType="separate"/>
      </w:r>
      <w:r w:rsidRPr="00045995">
        <w:rPr>
          <w:b/>
          <w:snapToGrid w:val="0"/>
          <w:sz w:val="21"/>
          <w:szCs w:val="21"/>
        </w:rPr>
        <w:object w:dxaOrig="4320" w:dyaOrig="4320">
          <v:shape id="_x0000_i1045" type="#_x0000_t75" style="width:473.25pt;height:99.75pt">
            <v:imagedata r:id="rId32" o:title=""/>
          </v:shape>
        </w:object>
      </w:r>
      <w:r>
        <w:rPr>
          <w:b/>
          <w:snapToGrid w:val="0"/>
          <w:sz w:val="21"/>
          <w:szCs w:val="21"/>
        </w:rPr>
        <w:fldChar w:fldCharType="end"/>
      </w:r>
    </w:p>
    <w:p w:rsidR="00AC10DF" w:rsidRPr="004C5A5B" w:rsidRDefault="00DE335B" w:rsidP="00AC10DF">
      <w:pPr>
        <w:pStyle w:val="BodyText"/>
        <w:widowControl w:val="0"/>
        <w:numPr>
          <w:ilvl w:val="0"/>
          <w:numId w:val="25"/>
        </w:numPr>
        <w:tabs>
          <w:tab w:val="num" w:pos="360"/>
          <w:tab w:val="num" w:pos="426"/>
        </w:tabs>
        <w:spacing w:after="0"/>
        <w:ind w:left="357" w:hanging="357"/>
        <w:jc w:val="both"/>
        <w:outlineLvl w:val="1"/>
        <w:rPr>
          <w:b/>
          <w:snapToGrid w:val="0"/>
          <w:sz w:val="21"/>
          <w:szCs w:val="21"/>
        </w:rPr>
      </w:pPr>
      <w:r>
        <w:rPr>
          <w:b/>
          <w:snapToGrid w:val="0"/>
          <w:sz w:val="21"/>
          <w:szCs w:val="21"/>
        </w:rPr>
        <w:t>C</w:t>
      </w:r>
      <w:r w:rsidR="00AC10DF" w:rsidRPr="004C5A5B">
        <w:rPr>
          <w:b/>
          <w:snapToGrid w:val="0"/>
          <w:sz w:val="21"/>
          <w:szCs w:val="21"/>
        </w:rPr>
        <w:t>hi phí tài chính</w:t>
      </w:r>
    </w:p>
    <w:p w:rsidR="00AC10DF" w:rsidRPr="00E01348" w:rsidRDefault="00045995" w:rsidP="00AC10DF">
      <w:pPr>
        <w:pStyle w:val="BodyText"/>
        <w:widowControl w:val="0"/>
        <w:tabs>
          <w:tab w:val="num" w:pos="1620"/>
        </w:tabs>
        <w:spacing w:before="120"/>
        <w:ind w:left="28"/>
        <w:outlineLvl w:val="1"/>
        <w:rPr>
          <w:b/>
          <w:snapToGrid w:val="0"/>
          <w:sz w:val="16"/>
          <w:szCs w:val="16"/>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1!TM 1!R429C1:R442C4" "" \a \p </w:instrText>
      </w:r>
      <w:r>
        <w:rPr>
          <w:b/>
          <w:snapToGrid w:val="0"/>
          <w:sz w:val="21"/>
          <w:szCs w:val="21"/>
        </w:rPr>
        <w:fldChar w:fldCharType="separate"/>
      </w:r>
      <w:r w:rsidRPr="00045995">
        <w:rPr>
          <w:b/>
          <w:snapToGrid w:val="0"/>
          <w:sz w:val="21"/>
          <w:szCs w:val="21"/>
        </w:rPr>
        <w:object w:dxaOrig="4320" w:dyaOrig="4320">
          <v:shape id="_x0000_i1046" type="#_x0000_t75" style="width:473.25pt;height:88.5pt">
            <v:imagedata r:id="rId33" o:title=""/>
          </v:shape>
        </w:object>
      </w:r>
      <w:r>
        <w:rPr>
          <w:b/>
          <w:snapToGrid w:val="0"/>
          <w:sz w:val="21"/>
          <w:szCs w:val="21"/>
        </w:rPr>
        <w:fldChar w:fldCharType="end"/>
      </w:r>
    </w:p>
    <w:p w:rsidR="00AC10DF" w:rsidRDefault="00AC10DF" w:rsidP="00AC10DF">
      <w:pPr>
        <w:pStyle w:val="BodyText"/>
        <w:widowControl w:val="0"/>
        <w:tabs>
          <w:tab w:val="num" w:pos="1620"/>
        </w:tabs>
        <w:ind w:left="28"/>
        <w:outlineLvl w:val="1"/>
        <w:rPr>
          <w:b/>
          <w:snapToGrid w:val="0"/>
          <w:sz w:val="16"/>
          <w:szCs w:val="16"/>
        </w:rPr>
      </w:pPr>
    </w:p>
    <w:p w:rsidR="00AC10DF" w:rsidRDefault="00AC10DF" w:rsidP="00AC10DF">
      <w:pPr>
        <w:pStyle w:val="BodyText"/>
        <w:widowControl w:val="0"/>
        <w:tabs>
          <w:tab w:val="num" w:pos="1620"/>
        </w:tabs>
        <w:ind w:left="28"/>
        <w:outlineLvl w:val="1"/>
        <w:rPr>
          <w:b/>
          <w:snapToGrid w:val="0"/>
          <w:sz w:val="16"/>
          <w:szCs w:val="16"/>
        </w:rPr>
      </w:pPr>
    </w:p>
    <w:p w:rsidR="00AC10DF" w:rsidRDefault="00AC10DF" w:rsidP="00AC10DF">
      <w:pPr>
        <w:pStyle w:val="BodyText"/>
        <w:widowControl w:val="0"/>
        <w:tabs>
          <w:tab w:val="num" w:pos="1620"/>
        </w:tabs>
        <w:ind w:left="28"/>
        <w:outlineLvl w:val="1"/>
        <w:rPr>
          <w:b/>
          <w:snapToGrid w:val="0"/>
          <w:sz w:val="16"/>
          <w:szCs w:val="16"/>
        </w:rPr>
      </w:pPr>
    </w:p>
    <w:p w:rsidR="00AC10DF" w:rsidRDefault="00AC10DF" w:rsidP="00AC10DF">
      <w:pPr>
        <w:pStyle w:val="BodyText"/>
        <w:widowControl w:val="0"/>
        <w:tabs>
          <w:tab w:val="num" w:pos="1620"/>
        </w:tabs>
        <w:ind w:left="28"/>
        <w:outlineLvl w:val="1"/>
        <w:rPr>
          <w:b/>
          <w:snapToGrid w:val="0"/>
          <w:sz w:val="16"/>
          <w:szCs w:val="16"/>
        </w:rPr>
      </w:pPr>
    </w:p>
    <w:p w:rsidR="00AC10DF" w:rsidRDefault="00AC10DF" w:rsidP="00AC10DF">
      <w:pPr>
        <w:pStyle w:val="BodyText"/>
        <w:widowControl w:val="0"/>
        <w:tabs>
          <w:tab w:val="num" w:pos="1620"/>
        </w:tabs>
        <w:ind w:left="28"/>
        <w:outlineLvl w:val="1"/>
        <w:rPr>
          <w:b/>
          <w:snapToGrid w:val="0"/>
          <w:sz w:val="16"/>
          <w:szCs w:val="16"/>
        </w:rPr>
      </w:pPr>
    </w:p>
    <w:p w:rsidR="00AC10DF" w:rsidRDefault="00AC10DF" w:rsidP="00AC10DF">
      <w:pPr>
        <w:pStyle w:val="BodyText"/>
        <w:widowControl w:val="0"/>
        <w:tabs>
          <w:tab w:val="num" w:pos="1620"/>
        </w:tabs>
        <w:ind w:left="28"/>
        <w:outlineLvl w:val="1"/>
        <w:rPr>
          <w:b/>
          <w:snapToGrid w:val="0"/>
          <w:sz w:val="16"/>
          <w:szCs w:val="16"/>
        </w:rPr>
      </w:pPr>
    </w:p>
    <w:p w:rsidR="00AC10DF" w:rsidRPr="00E01348" w:rsidRDefault="00AC10DF" w:rsidP="00AC10DF">
      <w:pPr>
        <w:pStyle w:val="BodyText"/>
        <w:widowControl w:val="0"/>
        <w:tabs>
          <w:tab w:val="num" w:pos="1620"/>
        </w:tabs>
        <w:ind w:left="28"/>
        <w:outlineLvl w:val="1"/>
        <w:rPr>
          <w:b/>
          <w:snapToGrid w:val="0"/>
          <w:sz w:val="16"/>
          <w:szCs w:val="16"/>
        </w:rPr>
      </w:pPr>
    </w:p>
    <w:p w:rsidR="00AC10DF" w:rsidRPr="004C5A5B" w:rsidRDefault="00AC10DF" w:rsidP="00AC10DF">
      <w:pPr>
        <w:pStyle w:val="BodyText"/>
        <w:widowControl w:val="0"/>
        <w:numPr>
          <w:ilvl w:val="0"/>
          <w:numId w:val="25"/>
        </w:numPr>
        <w:tabs>
          <w:tab w:val="num" w:pos="360"/>
          <w:tab w:val="num" w:pos="426"/>
        </w:tabs>
        <w:spacing w:after="0"/>
        <w:ind w:left="360"/>
        <w:jc w:val="both"/>
        <w:outlineLvl w:val="1"/>
        <w:rPr>
          <w:b/>
          <w:snapToGrid w:val="0"/>
          <w:sz w:val="21"/>
          <w:szCs w:val="21"/>
        </w:rPr>
      </w:pPr>
      <w:r w:rsidRPr="004C5A5B">
        <w:rPr>
          <w:b/>
          <w:snapToGrid w:val="0"/>
          <w:sz w:val="21"/>
          <w:szCs w:val="21"/>
        </w:rPr>
        <w:t>Thu nhập khác</w:t>
      </w:r>
    </w:p>
    <w:p w:rsidR="00AC10DF" w:rsidRDefault="00045995" w:rsidP="00AC10DF">
      <w:pPr>
        <w:pStyle w:val="BodyText"/>
        <w:widowControl w:val="0"/>
        <w:tabs>
          <w:tab w:val="num" w:pos="1620"/>
        </w:tabs>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"D:\\AS2\\CAB\\CAB1\\9BD993C53A9647AAB62E1CA51BD12926\\6C97829436D048D494531630399CC085.AS2\\Embedding 1!TM 1!R448C1:R461C4" "" \a \p </w:instrText>
      </w:r>
      <w:r>
        <w:rPr>
          <w:b/>
          <w:snapToGrid w:val="0"/>
          <w:sz w:val="21"/>
          <w:szCs w:val="21"/>
        </w:rPr>
        <w:fldChar w:fldCharType="separate"/>
      </w:r>
      <w:r w:rsidRPr="00045995">
        <w:rPr>
          <w:b/>
          <w:snapToGrid w:val="0"/>
          <w:sz w:val="21"/>
          <w:szCs w:val="21"/>
        </w:rPr>
        <w:object w:dxaOrig="4320" w:dyaOrig="4320">
          <v:shape id="_x0000_i1047" type="#_x0000_t75" style="width:473.25pt;height:167.25pt">
            <v:imagedata r:id="rId34" o:title=""/>
          </v:shape>
        </w:object>
      </w:r>
      <w:r>
        <w:rPr>
          <w:b/>
          <w:snapToGrid w:val="0"/>
          <w:sz w:val="21"/>
          <w:szCs w:val="21"/>
        </w:rPr>
        <w:fldChar w:fldCharType="end"/>
      </w:r>
    </w:p>
    <w:p w:rsidR="00787F7F" w:rsidRDefault="00787F7F" w:rsidP="00787F7F">
      <w:pPr>
        <w:pStyle w:val="BodyText"/>
        <w:widowControl w:val="0"/>
        <w:tabs>
          <w:tab w:val="num" w:pos="1620"/>
        </w:tabs>
        <w:spacing w:after="0"/>
        <w:ind w:left="360"/>
        <w:jc w:val="both"/>
        <w:outlineLvl w:val="1"/>
        <w:rPr>
          <w:b/>
          <w:snapToGrid w:val="0"/>
          <w:sz w:val="21"/>
          <w:szCs w:val="21"/>
        </w:rPr>
      </w:pPr>
    </w:p>
    <w:p w:rsidR="00787F7F" w:rsidRDefault="00787F7F" w:rsidP="00787F7F">
      <w:pPr>
        <w:pStyle w:val="BodyText"/>
        <w:widowControl w:val="0"/>
        <w:tabs>
          <w:tab w:val="num" w:pos="1620"/>
        </w:tabs>
        <w:spacing w:after="0"/>
        <w:ind w:left="360"/>
        <w:jc w:val="both"/>
        <w:outlineLvl w:val="1"/>
        <w:rPr>
          <w:b/>
          <w:snapToGrid w:val="0"/>
          <w:sz w:val="21"/>
          <w:szCs w:val="21"/>
        </w:rPr>
      </w:pPr>
    </w:p>
    <w:p w:rsidR="00787F7F" w:rsidRDefault="00787F7F" w:rsidP="00787F7F">
      <w:pPr>
        <w:pStyle w:val="BodyText"/>
        <w:widowControl w:val="0"/>
        <w:tabs>
          <w:tab w:val="num" w:pos="1620"/>
        </w:tabs>
        <w:spacing w:after="0"/>
        <w:ind w:left="360"/>
        <w:jc w:val="both"/>
        <w:outlineLvl w:val="1"/>
        <w:rPr>
          <w:b/>
          <w:snapToGrid w:val="0"/>
          <w:sz w:val="21"/>
          <w:szCs w:val="21"/>
        </w:rPr>
      </w:pPr>
    </w:p>
    <w:p w:rsidR="00AC10DF" w:rsidRPr="004C5A5B" w:rsidRDefault="00AC10DF" w:rsidP="00AC10DF">
      <w:pPr>
        <w:pStyle w:val="BodyText"/>
        <w:widowControl w:val="0"/>
        <w:numPr>
          <w:ilvl w:val="0"/>
          <w:numId w:val="25"/>
        </w:numPr>
        <w:tabs>
          <w:tab w:val="num" w:pos="360"/>
          <w:tab w:val="num" w:pos="426"/>
        </w:tabs>
        <w:spacing w:after="0"/>
        <w:ind w:left="360"/>
        <w:jc w:val="both"/>
        <w:outlineLvl w:val="1"/>
        <w:rPr>
          <w:b/>
          <w:snapToGrid w:val="0"/>
          <w:sz w:val="21"/>
          <w:szCs w:val="21"/>
        </w:rPr>
      </w:pPr>
      <w:r w:rsidRPr="004C5A5B">
        <w:rPr>
          <w:b/>
          <w:snapToGrid w:val="0"/>
          <w:sz w:val="21"/>
          <w:szCs w:val="21"/>
        </w:rPr>
        <w:t>Chi phí khác</w:t>
      </w:r>
    </w:p>
    <w:p w:rsidR="00AC10DF" w:rsidRDefault="00045995" w:rsidP="00AC10DF">
      <w:pPr>
        <w:pStyle w:val="BodyText"/>
        <w:widowControl w:val="0"/>
        <w:tabs>
          <w:tab w:val="num" w:pos="1620"/>
        </w:tabs>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1!TM 1!R467C1:R487C4" "" \a \p </w:instrText>
      </w:r>
      <w:r>
        <w:rPr>
          <w:b/>
          <w:snapToGrid w:val="0"/>
          <w:sz w:val="21"/>
          <w:szCs w:val="21"/>
        </w:rPr>
        <w:fldChar w:fldCharType="separate"/>
      </w:r>
      <w:r w:rsidRPr="00045995">
        <w:rPr>
          <w:b/>
          <w:snapToGrid w:val="0"/>
          <w:sz w:val="21"/>
          <w:szCs w:val="21"/>
        </w:rPr>
        <w:object w:dxaOrig="4320" w:dyaOrig="4320">
          <v:shape id="_x0000_i1048" type="#_x0000_t75" style="width:473.25pt;height:140.25pt">
            <v:imagedata r:id="rId35" o:title=""/>
          </v:shape>
        </w:object>
      </w:r>
      <w:r>
        <w:rPr>
          <w:b/>
          <w:snapToGrid w:val="0"/>
          <w:sz w:val="21"/>
          <w:szCs w:val="21"/>
        </w:rPr>
        <w:fldChar w:fldCharType="end"/>
      </w: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787F7F" w:rsidRPr="00787F7F" w:rsidRDefault="00787F7F" w:rsidP="00787F7F">
      <w:pPr>
        <w:pStyle w:val="BodyText"/>
        <w:widowControl w:val="0"/>
        <w:tabs>
          <w:tab w:val="num" w:pos="1620"/>
        </w:tabs>
        <w:spacing w:before="120" w:after="0"/>
        <w:ind w:left="360"/>
        <w:jc w:val="both"/>
        <w:outlineLvl w:val="1"/>
        <w:rPr>
          <w:snapToGrid w:val="0"/>
          <w:sz w:val="21"/>
          <w:szCs w:val="21"/>
        </w:rPr>
      </w:pPr>
    </w:p>
    <w:p w:rsidR="00AC10DF" w:rsidRPr="00DE335B" w:rsidRDefault="00AC10DF" w:rsidP="00787F7F">
      <w:pPr>
        <w:pStyle w:val="BodyText"/>
        <w:widowControl w:val="0"/>
        <w:numPr>
          <w:ilvl w:val="0"/>
          <w:numId w:val="25"/>
        </w:numPr>
        <w:tabs>
          <w:tab w:val="num" w:pos="360"/>
          <w:tab w:val="num" w:pos="426"/>
        </w:tabs>
        <w:spacing w:before="120" w:after="0"/>
        <w:ind w:left="360"/>
        <w:outlineLvl w:val="1"/>
        <w:rPr>
          <w:snapToGrid w:val="0"/>
          <w:sz w:val="21"/>
          <w:szCs w:val="21"/>
        </w:rPr>
      </w:pPr>
      <w:r w:rsidRPr="00DE335B">
        <w:rPr>
          <w:b/>
          <w:snapToGrid w:val="0"/>
          <w:sz w:val="21"/>
          <w:szCs w:val="21"/>
        </w:rPr>
        <w:lastRenderedPageBreak/>
        <w:t>Chi phí thuế thu nhập doanh nghiệp hiện hành và lợi nhuận sau thuế trong năm</w:t>
      </w:r>
      <w:r w:rsidR="00045995">
        <w:rPr>
          <w:snapToGrid w:val="0"/>
          <w:sz w:val="21"/>
          <w:szCs w:val="21"/>
        </w:rPr>
        <w:fldChar w:fldCharType="begin"/>
      </w:r>
      <w:r w:rsidR="001C3234">
        <w:rPr>
          <w:snapToGrid w:val="0"/>
          <w:sz w:val="21"/>
          <w:szCs w:val="21"/>
        </w:rPr>
        <w:instrText xml:space="preserve"> LINK Excel.Sheet.8 "E:\\HUNG AAC\\AS2\\CAB\\CAB1\\70D0F44893B94F09AB7DF4FEFBE25262\\6C97829436D048D494531630399CC085.AS2\\Embedding 1!TM 1!R493C1:R524C4" "" \a \p </w:instrText>
      </w:r>
      <w:r w:rsidR="00045995">
        <w:rPr>
          <w:snapToGrid w:val="0"/>
          <w:sz w:val="21"/>
          <w:szCs w:val="21"/>
        </w:rPr>
        <w:fldChar w:fldCharType="separate"/>
      </w:r>
      <w:r w:rsidR="00045995" w:rsidRPr="00045995">
        <w:rPr>
          <w:snapToGrid w:val="0"/>
          <w:sz w:val="21"/>
          <w:szCs w:val="21"/>
        </w:rPr>
        <w:object w:dxaOrig="4320" w:dyaOrig="4320">
          <v:shape id="_x0000_i1049" type="#_x0000_t75" style="width:473.25pt;height:330pt">
            <v:imagedata r:id="rId36" o:title=""/>
          </v:shape>
        </w:object>
      </w:r>
      <w:r w:rsidR="00045995">
        <w:rPr>
          <w:snapToGrid w:val="0"/>
          <w:sz w:val="21"/>
          <w:szCs w:val="21"/>
        </w:rPr>
        <w:fldChar w:fldCharType="end"/>
      </w:r>
    </w:p>
    <w:p w:rsidR="00AC10DF" w:rsidRDefault="00AC10DF" w:rsidP="00AC10DF">
      <w:pPr>
        <w:pStyle w:val="BodyText"/>
        <w:widowControl w:val="0"/>
        <w:spacing w:before="120"/>
        <w:outlineLvl w:val="1"/>
        <w:rPr>
          <w:snapToGrid w:val="0"/>
          <w:sz w:val="21"/>
          <w:szCs w:val="21"/>
        </w:rPr>
      </w:pPr>
    </w:p>
    <w:p w:rsidR="00AC10DF" w:rsidRDefault="00AC10DF" w:rsidP="00AC10DF">
      <w:pPr>
        <w:pStyle w:val="BodyText"/>
        <w:widowControl w:val="0"/>
        <w:spacing w:before="120"/>
        <w:outlineLvl w:val="1"/>
        <w:rPr>
          <w:snapToGrid w:val="0"/>
          <w:sz w:val="21"/>
          <w:szCs w:val="21"/>
        </w:rPr>
      </w:pPr>
    </w:p>
    <w:p w:rsidR="00AC10DF" w:rsidRDefault="00AC10DF" w:rsidP="00AC10DF">
      <w:pPr>
        <w:pStyle w:val="BodyText"/>
        <w:widowControl w:val="0"/>
        <w:spacing w:before="120"/>
        <w:outlineLvl w:val="1"/>
        <w:rPr>
          <w:snapToGrid w:val="0"/>
          <w:sz w:val="21"/>
          <w:szCs w:val="21"/>
        </w:rPr>
      </w:pPr>
    </w:p>
    <w:p w:rsidR="00AC10DF" w:rsidRPr="004C5A5B" w:rsidRDefault="00AC10DF" w:rsidP="00AC10DF">
      <w:pPr>
        <w:pStyle w:val="BodyText"/>
        <w:widowControl w:val="0"/>
        <w:numPr>
          <w:ilvl w:val="0"/>
          <w:numId w:val="25"/>
        </w:numPr>
        <w:tabs>
          <w:tab w:val="num" w:pos="360"/>
          <w:tab w:val="num" w:pos="426"/>
        </w:tabs>
        <w:spacing w:after="0"/>
        <w:ind w:left="357" w:hanging="357"/>
        <w:jc w:val="both"/>
        <w:outlineLvl w:val="1"/>
        <w:rPr>
          <w:b/>
          <w:snapToGrid w:val="0"/>
          <w:sz w:val="21"/>
          <w:szCs w:val="21"/>
        </w:rPr>
      </w:pPr>
      <w:r w:rsidRPr="004C5A5B">
        <w:rPr>
          <w:b/>
          <w:snapToGrid w:val="0"/>
          <w:sz w:val="21"/>
          <w:szCs w:val="21"/>
        </w:rPr>
        <w:t>Lãi cơ bản trên cổ phiếu</w:t>
      </w:r>
    </w:p>
    <w:p w:rsidR="00AC10DF" w:rsidRDefault="00045995" w:rsidP="00AC10DF">
      <w:pPr>
        <w:pStyle w:val="BodyText"/>
        <w:widowControl w:val="0"/>
        <w:spacing w:before="120"/>
        <w:outlineLvl w:val="1"/>
        <w:rPr>
          <w:snapToGrid w:val="0"/>
          <w:sz w:val="21"/>
          <w:szCs w:val="21"/>
        </w:rPr>
      </w:pPr>
      <w:r>
        <w:rPr>
          <w:snapToGrid w:val="0"/>
          <w:sz w:val="21"/>
          <w:szCs w:val="21"/>
        </w:rPr>
        <w:fldChar w:fldCharType="begin"/>
      </w:r>
      <w:r w:rsidR="001C3234">
        <w:rPr>
          <w:snapToGrid w:val="0"/>
          <w:sz w:val="21"/>
          <w:szCs w:val="21"/>
        </w:rPr>
        <w:instrText xml:space="preserve"> LINK Excel.Sheet.8 "D:\\AS2\\CAB\\CAB1\\9BD993C53A9647AAB62E1CA51BD12926\\6C97829436D048D494531630399CC085.AS2\\Embedding 1!TM 1!R527C1:R538C4" "" \a \p </w:instrText>
      </w:r>
      <w:r>
        <w:rPr>
          <w:snapToGrid w:val="0"/>
          <w:sz w:val="21"/>
          <w:szCs w:val="21"/>
        </w:rPr>
        <w:fldChar w:fldCharType="separate"/>
      </w:r>
      <w:r w:rsidRPr="00045995">
        <w:rPr>
          <w:snapToGrid w:val="0"/>
          <w:sz w:val="21"/>
          <w:szCs w:val="21"/>
        </w:rPr>
        <w:object w:dxaOrig="4320" w:dyaOrig="4320">
          <v:shape id="_x0000_i1050" type="#_x0000_t75" style="width:473.25pt;height:154.5pt">
            <v:imagedata r:id="rId37" o:title=""/>
          </v:shape>
        </w:object>
      </w:r>
      <w:r>
        <w:rPr>
          <w:snapToGrid w:val="0"/>
          <w:sz w:val="21"/>
          <w:szCs w:val="21"/>
        </w:rPr>
        <w:fldChar w:fldCharType="end"/>
      </w:r>
    </w:p>
    <w:p w:rsidR="00AC10DF" w:rsidRDefault="00AC10DF" w:rsidP="00AC10DF">
      <w:pPr>
        <w:pStyle w:val="BodyText"/>
        <w:widowControl w:val="0"/>
        <w:spacing w:before="120"/>
        <w:outlineLvl w:val="1"/>
        <w:rPr>
          <w:snapToGrid w:val="0"/>
          <w:sz w:val="21"/>
          <w:szCs w:val="21"/>
        </w:rPr>
      </w:pPr>
    </w:p>
    <w:p w:rsidR="00AC10DF" w:rsidRDefault="00AC10DF" w:rsidP="00AC10DF">
      <w:pPr>
        <w:pStyle w:val="BodyText"/>
        <w:widowControl w:val="0"/>
        <w:spacing w:before="120"/>
        <w:outlineLvl w:val="1"/>
        <w:rPr>
          <w:snapToGrid w:val="0"/>
          <w:sz w:val="21"/>
          <w:szCs w:val="21"/>
        </w:rPr>
      </w:pPr>
    </w:p>
    <w:p w:rsidR="00AC10DF" w:rsidRDefault="00AC10DF" w:rsidP="00AC10DF">
      <w:pPr>
        <w:pStyle w:val="BodyText"/>
        <w:widowControl w:val="0"/>
        <w:spacing w:before="120"/>
        <w:outlineLvl w:val="1"/>
        <w:rPr>
          <w:snapToGrid w:val="0"/>
          <w:sz w:val="21"/>
          <w:szCs w:val="21"/>
        </w:rPr>
      </w:pPr>
    </w:p>
    <w:p w:rsidR="00787F7F" w:rsidRDefault="00787F7F" w:rsidP="00AC10DF">
      <w:pPr>
        <w:pStyle w:val="BodyText"/>
        <w:widowControl w:val="0"/>
        <w:spacing w:before="120"/>
        <w:outlineLvl w:val="1"/>
        <w:rPr>
          <w:snapToGrid w:val="0"/>
          <w:sz w:val="21"/>
          <w:szCs w:val="21"/>
        </w:rPr>
      </w:pPr>
    </w:p>
    <w:p w:rsidR="00AC10DF" w:rsidRPr="00845792" w:rsidRDefault="00AC10DF" w:rsidP="00AC10DF">
      <w:pPr>
        <w:pStyle w:val="BodyText"/>
        <w:widowControl w:val="0"/>
        <w:numPr>
          <w:ilvl w:val="0"/>
          <w:numId w:val="25"/>
        </w:numPr>
        <w:tabs>
          <w:tab w:val="num" w:pos="360"/>
          <w:tab w:val="num" w:pos="426"/>
        </w:tabs>
        <w:spacing w:before="240" w:after="0"/>
        <w:ind w:left="360"/>
        <w:jc w:val="both"/>
        <w:outlineLvl w:val="1"/>
        <w:rPr>
          <w:b/>
          <w:snapToGrid w:val="0"/>
          <w:sz w:val="21"/>
          <w:szCs w:val="21"/>
        </w:rPr>
      </w:pPr>
      <w:r w:rsidRPr="00845792">
        <w:rPr>
          <w:b/>
          <w:snapToGrid w:val="0"/>
          <w:sz w:val="21"/>
          <w:szCs w:val="21"/>
        </w:rPr>
        <w:lastRenderedPageBreak/>
        <w:t>Chi phí sản xuất kinh doanh theo yếu tố</w:t>
      </w:r>
    </w:p>
    <w:p w:rsidR="00AC10DF" w:rsidRPr="00A230C0" w:rsidRDefault="00045995" w:rsidP="00AC10DF">
      <w:pPr>
        <w:pStyle w:val="BodyText"/>
        <w:widowControl w:val="0"/>
        <w:tabs>
          <w:tab w:val="num" w:pos="1620"/>
        </w:tabs>
        <w:outlineLvl w:val="1"/>
        <w:rPr>
          <w:b/>
          <w:sz w:val="21"/>
          <w:szCs w:val="21"/>
        </w:rPr>
      </w:pPr>
      <w:r>
        <w:rPr>
          <w:snapToGrid w:val="0"/>
          <w:sz w:val="21"/>
          <w:szCs w:val="21"/>
        </w:rPr>
        <w:fldChar w:fldCharType="begin"/>
      </w:r>
      <w:r w:rsidR="001C3234">
        <w:rPr>
          <w:snapToGrid w:val="0"/>
          <w:sz w:val="21"/>
          <w:szCs w:val="21"/>
        </w:rPr>
        <w:instrText xml:space="preserve"> LINK Excel.Sheet.8 "D:\\AS2\\CAB\\CAB1\\9BD993C53A9647AAB62E1CA51BD12926\\6C97829436D048D494531630399CC085.AS2\\Embedding 1!TM 1!R543C1:R553C4" "" \a \p </w:instrText>
      </w:r>
      <w:r>
        <w:rPr>
          <w:snapToGrid w:val="0"/>
          <w:sz w:val="21"/>
          <w:szCs w:val="21"/>
        </w:rPr>
        <w:fldChar w:fldCharType="separate"/>
      </w:r>
      <w:r w:rsidRPr="00045995">
        <w:rPr>
          <w:snapToGrid w:val="0"/>
          <w:sz w:val="21"/>
          <w:szCs w:val="21"/>
        </w:rPr>
        <w:object w:dxaOrig="4320" w:dyaOrig="4320">
          <v:shape id="_x0000_i1051" type="#_x0000_t75" style="width:473.25pt;height:139.5pt">
            <v:imagedata r:id="rId38" o:title=""/>
          </v:shape>
        </w:object>
      </w:r>
      <w:r>
        <w:rPr>
          <w:snapToGrid w:val="0"/>
          <w:sz w:val="21"/>
          <w:szCs w:val="21"/>
        </w:rPr>
        <w:fldChar w:fldCharType="end"/>
      </w:r>
    </w:p>
    <w:p w:rsidR="00AC10DF" w:rsidRPr="003D0D6E" w:rsidRDefault="00AC10DF" w:rsidP="00AC10DF">
      <w:pPr>
        <w:pStyle w:val="BodyText"/>
        <w:widowControl w:val="0"/>
        <w:numPr>
          <w:ilvl w:val="0"/>
          <w:numId w:val="25"/>
        </w:numPr>
        <w:tabs>
          <w:tab w:val="num" w:pos="360"/>
          <w:tab w:val="num" w:pos="426"/>
        </w:tabs>
        <w:spacing w:before="120"/>
        <w:ind w:left="360"/>
        <w:jc w:val="both"/>
        <w:outlineLvl w:val="1"/>
        <w:rPr>
          <w:b/>
          <w:snapToGrid w:val="0"/>
          <w:sz w:val="22"/>
          <w:szCs w:val="22"/>
        </w:rPr>
      </w:pPr>
      <w:r w:rsidRPr="003D0D6E">
        <w:rPr>
          <w:b/>
          <w:snapToGrid w:val="0"/>
          <w:sz w:val="22"/>
          <w:szCs w:val="22"/>
        </w:rPr>
        <w:t>Báo cáo bộ phận</w:t>
      </w:r>
    </w:p>
    <w:p w:rsidR="00AC10DF" w:rsidRDefault="00AC10DF" w:rsidP="00AC10DF">
      <w:pPr>
        <w:spacing w:before="120" w:after="120"/>
        <w:ind w:left="360"/>
        <w:rPr>
          <w:sz w:val="22"/>
          <w:szCs w:val="22"/>
        </w:rPr>
      </w:pPr>
      <w:r w:rsidRPr="003D0D6E">
        <w:rPr>
          <w:sz w:val="22"/>
          <w:szCs w:val="22"/>
        </w:rPr>
        <w:t>Theo quy định của Chuẩn mực kế toán số 28 và Thông tư hướng dẫn Chuẩn mực này thì Công ty cần lập báo cáo bộ phận. Theo đó, bộ phận là một phần có thể xác định riêng biệt của Công ty tham gia vào việc cung cấp các sản phẩm hoặc dịch vụ liên quan (bộ phận theo lĩnh vực kinh doanh) hoặc cung cấp sản phẩm hoặc dịch vụ trong một môi trường kinh tế cụ thể (bộ phận theo khu vực địa lý), mỗi bộ phận này chịu rủi ro và thu được lợi ích kinh tế khác với các bộ phận khác. Ban Giám đốc Công ty đánh giá rằng Công ty hoạt động trong lĩnh vực kinh doanh chính là mua bán sách và thiết bị trường học và một bộ phận địa lý chính là Tỉnh Bình Định,Việt Nam.</w:t>
      </w:r>
    </w:p>
    <w:p w:rsidR="00AC10DF" w:rsidRPr="003D0D6E" w:rsidRDefault="00AC10DF" w:rsidP="00AC10DF">
      <w:pPr>
        <w:pStyle w:val="BodyText"/>
        <w:widowControl w:val="0"/>
        <w:numPr>
          <w:ilvl w:val="0"/>
          <w:numId w:val="25"/>
        </w:numPr>
        <w:tabs>
          <w:tab w:val="num" w:pos="360"/>
          <w:tab w:val="num" w:pos="426"/>
        </w:tabs>
        <w:spacing w:before="240"/>
        <w:ind w:left="357" w:hanging="357"/>
        <w:jc w:val="both"/>
        <w:outlineLvl w:val="1"/>
        <w:rPr>
          <w:b/>
          <w:sz w:val="22"/>
          <w:szCs w:val="22"/>
        </w:rPr>
      </w:pPr>
      <w:r w:rsidRPr="003D0D6E">
        <w:rPr>
          <w:b/>
          <w:sz w:val="22"/>
          <w:szCs w:val="22"/>
        </w:rPr>
        <w:t>Công cụ tài chính</w:t>
      </w:r>
    </w:p>
    <w:p w:rsidR="00AC10DF" w:rsidRPr="003D0D6E" w:rsidRDefault="00AC10DF" w:rsidP="00AC10DF">
      <w:pPr>
        <w:numPr>
          <w:ilvl w:val="0"/>
          <w:numId w:val="32"/>
        </w:numPr>
        <w:spacing w:before="120" w:after="120"/>
        <w:ind w:hanging="720"/>
        <w:jc w:val="both"/>
        <w:rPr>
          <w:b/>
          <w:sz w:val="22"/>
          <w:szCs w:val="22"/>
        </w:rPr>
      </w:pPr>
      <w:r w:rsidRPr="003D0D6E">
        <w:rPr>
          <w:b/>
          <w:sz w:val="22"/>
          <w:szCs w:val="22"/>
        </w:rPr>
        <w:t>Quản lý rủi ro vốn</w:t>
      </w:r>
    </w:p>
    <w:p w:rsidR="00AC10DF" w:rsidRPr="003D0D6E" w:rsidRDefault="00AC10DF" w:rsidP="00AC10DF">
      <w:pPr>
        <w:pStyle w:val="BodyText"/>
        <w:widowControl w:val="0"/>
        <w:tabs>
          <w:tab w:val="num" w:pos="644"/>
        </w:tabs>
        <w:spacing w:before="120"/>
        <w:ind w:left="360"/>
        <w:outlineLvl w:val="1"/>
        <w:rPr>
          <w:b/>
          <w:sz w:val="22"/>
          <w:szCs w:val="22"/>
        </w:rPr>
      </w:pPr>
      <w:r w:rsidRPr="003D0D6E">
        <w:rPr>
          <w:sz w:val="22"/>
          <w:szCs w:val="22"/>
        </w:rPr>
        <w:t>Thông qua công tác quản trị nguồn vốn, Công ty xem xét, quyết định duy trì số dư nguồn vốn và nợ phải trả thích hợp trong từng thời kỳ để vừa đảm bảo hoạt động liên tục vừa tối đa hóa lợi ích của các cổ đông.</w:t>
      </w:r>
    </w:p>
    <w:p w:rsidR="00AC10DF" w:rsidRPr="003D0D6E" w:rsidRDefault="00AC10DF" w:rsidP="00AC10DF">
      <w:pPr>
        <w:numPr>
          <w:ilvl w:val="0"/>
          <w:numId w:val="32"/>
        </w:numPr>
        <w:spacing w:before="120" w:after="120"/>
        <w:ind w:hanging="720"/>
        <w:jc w:val="both"/>
        <w:rPr>
          <w:b/>
          <w:sz w:val="22"/>
          <w:szCs w:val="22"/>
        </w:rPr>
      </w:pPr>
      <w:r w:rsidRPr="003D0D6E">
        <w:rPr>
          <w:b/>
          <w:sz w:val="22"/>
          <w:szCs w:val="22"/>
        </w:rPr>
        <w:t>Quản lý rủi ro tài chính</w:t>
      </w:r>
    </w:p>
    <w:p w:rsidR="00AC10DF" w:rsidRPr="003D0D6E" w:rsidRDefault="00AC10DF" w:rsidP="00AC10DF">
      <w:pPr>
        <w:pStyle w:val="BodyText"/>
        <w:widowControl w:val="0"/>
        <w:tabs>
          <w:tab w:val="num" w:pos="644"/>
        </w:tabs>
        <w:spacing w:before="120"/>
        <w:ind w:left="360"/>
        <w:outlineLvl w:val="1"/>
        <w:rPr>
          <w:sz w:val="22"/>
          <w:szCs w:val="22"/>
        </w:rPr>
      </w:pPr>
      <w:r w:rsidRPr="003D0D6E">
        <w:rPr>
          <w:sz w:val="22"/>
          <w:szCs w:val="22"/>
        </w:rPr>
        <w:t>Rủi ro tài chính bao gồm rủi ro thị trường (bao gồm rủi ro</w:t>
      </w:r>
      <w:r>
        <w:rPr>
          <w:sz w:val="22"/>
          <w:szCs w:val="22"/>
        </w:rPr>
        <w:t xml:space="preserve"> lãi suất, rủi ro về giá</w:t>
      </w:r>
      <w:r w:rsidRPr="003D0D6E">
        <w:rPr>
          <w:sz w:val="22"/>
          <w:szCs w:val="22"/>
        </w:rPr>
        <w:t>), rủi ro tín dụng và rủi ro thanh khoản.</w:t>
      </w:r>
    </w:p>
    <w:p w:rsidR="00AC10DF" w:rsidRPr="003D0D6E" w:rsidRDefault="00AC10DF" w:rsidP="00AC10DF">
      <w:pPr>
        <w:spacing w:before="120"/>
        <w:ind w:left="360"/>
        <w:rPr>
          <w:sz w:val="22"/>
          <w:szCs w:val="22"/>
        </w:rPr>
      </w:pPr>
      <w:r w:rsidRPr="003D0D6E">
        <w:rPr>
          <w:b/>
          <w:sz w:val="22"/>
          <w:szCs w:val="22"/>
        </w:rPr>
        <w:t xml:space="preserve">Quản lý rủi ro thị trường: </w:t>
      </w:r>
      <w:r w:rsidRPr="003D0D6E">
        <w:rPr>
          <w:sz w:val="22"/>
          <w:szCs w:val="22"/>
        </w:rPr>
        <w:t>Hoạt động kinh doanh của Công ty sẽ chủ yếu chịu rủi ro khi có sự biến động</w:t>
      </w:r>
      <w:r>
        <w:rPr>
          <w:sz w:val="22"/>
          <w:szCs w:val="22"/>
        </w:rPr>
        <w:t xml:space="preserve"> lớn về lãi suất và giá</w:t>
      </w:r>
      <w:r w:rsidRPr="003D0D6E">
        <w:rPr>
          <w:sz w:val="22"/>
          <w:szCs w:val="22"/>
        </w:rPr>
        <w:t>.</w:t>
      </w:r>
    </w:p>
    <w:p w:rsidR="00AC10DF" w:rsidRPr="003D0D6E" w:rsidRDefault="00AC10DF" w:rsidP="00AC10DF">
      <w:pPr>
        <w:spacing w:before="120"/>
        <w:ind w:left="360"/>
        <w:rPr>
          <w:i/>
          <w:sz w:val="22"/>
          <w:szCs w:val="22"/>
        </w:rPr>
      </w:pPr>
      <w:r w:rsidRPr="003D0D6E">
        <w:rPr>
          <w:i/>
          <w:sz w:val="22"/>
          <w:szCs w:val="22"/>
        </w:rPr>
        <w:t>Quản lý rủi ro về lãi suất</w:t>
      </w:r>
    </w:p>
    <w:p w:rsidR="00AC10DF" w:rsidRPr="003D0D6E" w:rsidRDefault="00AC10DF" w:rsidP="00AC10DF">
      <w:pPr>
        <w:pStyle w:val="BodyText"/>
        <w:widowControl w:val="0"/>
        <w:tabs>
          <w:tab w:val="num" w:pos="426"/>
        </w:tabs>
        <w:spacing w:before="120" w:line="257" w:lineRule="auto"/>
        <w:ind w:left="360"/>
        <w:outlineLvl w:val="1"/>
        <w:rPr>
          <w:snapToGrid w:val="0"/>
          <w:sz w:val="22"/>
          <w:szCs w:val="22"/>
        </w:rPr>
      </w:pPr>
      <w:r w:rsidRPr="003D0D6E">
        <w:rPr>
          <w:sz w:val="22"/>
          <w:szCs w:val="22"/>
        </w:rPr>
        <w:t xml:space="preserve">Rủi ro lãi suất của Công ty phát sinh chủ yếu từ các khoản vay đã ký kết. Để giảm thiểu rủi ro này, Công ty đã ước tính ảnh hưởng của chi phí lãi vay đến kết quả kinh doanh từng thời kỳ cũng như phân tích, dự báo để lựa chọn các thời điểm trả nợ thích hợp. </w:t>
      </w:r>
      <w:r>
        <w:rPr>
          <w:sz w:val="22"/>
          <w:szCs w:val="22"/>
        </w:rPr>
        <w:t>Đến thời điểm 31/12/2014</w:t>
      </w:r>
      <w:r w:rsidRPr="003D0D6E">
        <w:rPr>
          <w:sz w:val="22"/>
          <w:szCs w:val="22"/>
        </w:rPr>
        <w:t xml:space="preserve">, Công </w:t>
      </w:r>
      <w:r>
        <w:rPr>
          <w:sz w:val="22"/>
          <w:szCs w:val="22"/>
        </w:rPr>
        <w:t>ty đã hết số dư nợ vay</w:t>
      </w:r>
      <w:r w:rsidRPr="003D0D6E">
        <w:rPr>
          <w:sz w:val="22"/>
          <w:szCs w:val="22"/>
        </w:rPr>
        <w:t>. Do đó Công ty không có rủi ro về biến động lãi suất.</w:t>
      </w:r>
    </w:p>
    <w:p w:rsidR="00AC10DF" w:rsidRPr="003D0D6E" w:rsidRDefault="00AC10DF" w:rsidP="00AC10DF">
      <w:pPr>
        <w:spacing w:before="120"/>
        <w:ind w:left="360"/>
        <w:rPr>
          <w:i/>
          <w:sz w:val="22"/>
          <w:szCs w:val="22"/>
        </w:rPr>
      </w:pPr>
      <w:r>
        <w:rPr>
          <w:i/>
          <w:sz w:val="22"/>
          <w:szCs w:val="22"/>
        </w:rPr>
        <w:t>Quản lý rủi ro về giá</w:t>
      </w:r>
    </w:p>
    <w:p w:rsidR="00AC10DF" w:rsidRPr="003D0D6E" w:rsidRDefault="00AC10DF" w:rsidP="00AC10DF">
      <w:pPr>
        <w:spacing w:before="120"/>
        <w:ind w:left="360"/>
        <w:rPr>
          <w:sz w:val="22"/>
          <w:szCs w:val="22"/>
        </w:rPr>
      </w:pPr>
      <w:r w:rsidRPr="003D0D6E">
        <w:rPr>
          <w:sz w:val="22"/>
          <w:szCs w:val="22"/>
        </w:rPr>
        <w:t>Công ty chủ yếu mua sách giáo khoa, sách tham khảo, thiết bị giáo dục từ nhà cung cấp trong nước để phục vụ hoạt động kinh doanh do đó sẽ chịu sự rủi ro từ việc thay đổi giá của hàng hóa</w:t>
      </w:r>
      <w:r>
        <w:rPr>
          <w:sz w:val="22"/>
          <w:szCs w:val="22"/>
        </w:rPr>
        <w:t xml:space="preserve"> mua vào</w:t>
      </w:r>
      <w:r w:rsidRPr="003D0D6E">
        <w:rPr>
          <w:sz w:val="22"/>
          <w:szCs w:val="22"/>
        </w:rPr>
        <w:t xml:space="preserve">. Tuy nhiên, giá cả của các loại hàng hóa này thường ít biến động, các hàng hóa thường tiêu thụ trong thời gian ngắn kể từ khi mua nên Công ty </w:t>
      </w:r>
      <w:r>
        <w:rPr>
          <w:sz w:val="22"/>
          <w:szCs w:val="22"/>
        </w:rPr>
        <w:t xml:space="preserve">cho rằng rủi ro về giá </w:t>
      </w:r>
      <w:r w:rsidRPr="003D0D6E">
        <w:rPr>
          <w:sz w:val="22"/>
          <w:szCs w:val="22"/>
        </w:rPr>
        <w:t>trong hoạt động sản xuất kinh doanh là ở mức thấp.</w:t>
      </w:r>
    </w:p>
    <w:p w:rsidR="00AC10DF" w:rsidRPr="003D0D6E" w:rsidRDefault="00AC10DF" w:rsidP="00AC10DF">
      <w:pPr>
        <w:spacing w:before="240"/>
        <w:ind w:left="360"/>
        <w:rPr>
          <w:b/>
          <w:sz w:val="22"/>
          <w:szCs w:val="22"/>
        </w:rPr>
      </w:pPr>
      <w:r w:rsidRPr="003D0D6E">
        <w:rPr>
          <w:b/>
          <w:sz w:val="22"/>
          <w:szCs w:val="22"/>
        </w:rPr>
        <w:t>Quản lý rủi ro tín dụng</w:t>
      </w:r>
    </w:p>
    <w:p w:rsidR="00AC10DF" w:rsidRDefault="00AC10DF" w:rsidP="00AC10DF">
      <w:pPr>
        <w:spacing w:before="240"/>
        <w:ind w:left="360"/>
        <w:rPr>
          <w:sz w:val="22"/>
          <w:szCs w:val="22"/>
        </w:rPr>
      </w:pPr>
      <w:r w:rsidRPr="003D0D6E">
        <w:rPr>
          <w:sz w:val="22"/>
          <w:szCs w:val="22"/>
        </w:rPr>
        <w:t xml:space="preserve">Khách hàng của Công ty chủ yếu là các phòng giáo dục, các trường học trong Tỉnh Bình Định, các đại lý sách, các cửa hàng sách và bán lẻ sách tại các quầy. Với đặc thù chủ yếu là khách hàng thường </w:t>
      </w:r>
      <w:r w:rsidRPr="003D0D6E">
        <w:rPr>
          <w:sz w:val="22"/>
          <w:szCs w:val="22"/>
        </w:rPr>
        <w:lastRenderedPageBreak/>
        <w:t xml:space="preserve">xuyên và giao dịch với Công ty trong nhiều năm, tình hình thanh toán tiền hàng kịp thời, Ban Giám đốc Công ty cho rằng Công ty không có rủi ro tín dụng trọng yếu với khách hàng. </w:t>
      </w:r>
    </w:p>
    <w:p w:rsidR="00AC10DF" w:rsidRPr="003D0D6E" w:rsidRDefault="00AC10DF" w:rsidP="00AC10DF">
      <w:pPr>
        <w:spacing w:before="240"/>
        <w:ind w:left="360"/>
        <w:rPr>
          <w:b/>
          <w:sz w:val="22"/>
          <w:szCs w:val="22"/>
        </w:rPr>
      </w:pPr>
      <w:r w:rsidRPr="003D0D6E">
        <w:rPr>
          <w:b/>
          <w:sz w:val="22"/>
          <w:szCs w:val="22"/>
        </w:rPr>
        <w:t>Quản lý rủi ro thanh khoản</w:t>
      </w:r>
    </w:p>
    <w:p w:rsidR="00AC10DF" w:rsidRPr="003D0D6E" w:rsidRDefault="00AC10DF" w:rsidP="00AC10DF">
      <w:pPr>
        <w:spacing w:before="240"/>
        <w:ind w:left="360"/>
        <w:rPr>
          <w:sz w:val="22"/>
          <w:szCs w:val="22"/>
        </w:rPr>
      </w:pPr>
      <w:r w:rsidRPr="003D0D6E">
        <w:rPr>
          <w:sz w:val="22"/>
          <w:szCs w:val="22"/>
        </w:rPr>
        <w:t xml:space="preserve">Để quản lý rủi ro thanh khoản, đáp ứng các nhu cầu về vốn, nghĩa vụ tài chính hiện tại và trong tương lai, Công ty thường xuyên theo dõi và duy trì đủ mức dự phòng tiền, tối ưu hóa các dòng tiền nhàn rỗi, tận dụng được tín dụng từ khách hàng và đối tác, chủ động kiểm soát các khoản nợ đến hạn, sắp đến hạn trong sự tương quan với tài sản đến hạn và nguồn thu có thể tạo ra trong thời kỳ đó,… </w:t>
      </w:r>
    </w:p>
    <w:p w:rsidR="00AC10DF" w:rsidRPr="003D0D6E" w:rsidRDefault="00AC10DF" w:rsidP="00AC10DF">
      <w:pPr>
        <w:spacing w:before="120"/>
        <w:ind w:left="360"/>
        <w:rPr>
          <w:sz w:val="22"/>
          <w:szCs w:val="22"/>
        </w:rPr>
      </w:pPr>
      <w:r w:rsidRPr="003D0D6E">
        <w:rPr>
          <w:sz w:val="22"/>
          <w:szCs w:val="22"/>
        </w:rPr>
        <w:t>Tổng hợp các khoản nợ phải trả tài chính của Công ty theo thời hạn thanh toán như sau:</w:t>
      </w:r>
    </w:p>
    <w:p w:rsidR="00AC10DF" w:rsidRPr="003D0D6E" w:rsidRDefault="00AC10DF" w:rsidP="00AC10DF">
      <w:pPr>
        <w:spacing w:before="120"/>
        <w:ind w:left="6480" w:firstLine="720"/>
        <w:rPr>
          <w:i/>
          <w:sz w:val="22"/>
          <w:szCs w:val="22"/>
        </w:rPr>
      </w:pPr>
      <w:r w:rsidRPr="003D0D6E">
        <w:rPr>
          <w:i/>
          <w:sz w:val="22"/>
          <w:szCs w:val="22"/>
        </w:rPr>
        <w:t xml:space="preserve">           Đơn vị tính: VND</w:t>
      </w:r>
    </w:p>
    <w:p w:rsidR="00AC10DF" w:rsidRPr="003D0D6E" w:rsidRDefault="00045995" w:rsidP="00AC10DF">
      <w:pPr>
        <w:ind w:left="360"/>
        <w:rPr>
          <w:sz w:val="22"/>
          <w:szCs w:val="22"/>
        </w:rPr>
      </w:pPr>
      <w:r w:rsidRPr="003D0D6E">
        <w:rPr>
          <w:sz w:val="22"/>
          <w:szCs w:val="22"/>
        </w:rPr>
        <w:fldChar w:fldCharType="begin"/>
      </w:r>
      <w:r w:rsidR="001C3234" w:rsidRPr="003D0D6E">
        <w:rPr>
          <w:sz w:val="22"/>
          <w:szCs w:val="22"/>
        </w:rPr>
        <w:instrText xml:space="preserve"> LINK Excel.Sheet.8 "E:\\HUNG AAC\\AS2\\CAB\\CAB1\\70D0F44893B94F09AB7DF4FEFBE25262\\6C97829436D048D494531630399CC085.AS2\\Embedding 1!CC TC!R4C1:R22C7" "" \a \p \* MERGEFORMAT </w:instrText>
      </w:r>
      <w:r w:rsidRPr="003D0D6E">
        <w:rPr>
          <w:sz w:val="22"/>
          <w:szCs w:val="22"/>
        </w:rPr>
        <w:fldChar w:fldCharType="separate"/>
      </w:r>
      <w:r w:rsidRPr="00045995">
        <w:rPr>
          <w:sz w:val="22"/>
          <w:szCs w:val="22"/>
        </w:rPr>
        <w:object w:dxaOrig="4320" w:dyaOrig="4320">
          <v:shape id="_x0000_i1052" type="#_x0000_t75" style="width:455.25pt;height:168pt">
            <v:imagedata r:id="rId39" o:title=""/>
          </v:shape>
        </w:object>
      </w:r>
      <w:r w:rsidRPr="003D0D6E">
        <w:rPr>
          <w:sz w:val="22"/>
          <w:szCs w:val="22"/>
        </w:rPr>
        <w:fldChar w:fldCharType="end"/>
      </w:r>
      <w:r w:rsidR="00AC10DF" w:rsidRPr="003D0D6E">
        <w:rPr>
          <w:sz w:val="22"/>
          <w:szCs w:val="22"/>
        </w:rPr>
        <w:t xml:space="preserve">Ban Giám đốc cho rằng </w:t>
      </w:r>
      <w:r w:rsidR="00AC10DF">
        <w:rPr>
          <w:sz w:val="22"/>
          <w:szCs w:val="22"/>
        </w:rPr>
        <w:t xml:space="preserve">Công ty hầu như không có </w:t>
      </w:r>
      <w:r w:rsidR="00AC10DF" w:rsidRPr="003D0D6E">
        <w:rPr>
          <w:sz w:val="22"/>
          <w:szCs w:val="22"/>
        </w:rPr>
        <w:t>rủi ro thanh khoản và tin tưởng rằng Công ty có thể tạo ra đủ nguồn tiền để đáp ứng các nghĩa vụ tài chính khi đến hạn.</w:t>
      </w:r>
    </w:p>
    <w:p w:rsidR="00AC10DF" w:rsidRPr="003D0D6E" w:rsidRDefault="00AC10DF" w:rsidP="00AC10DF">
      <w:pPr>
        <w:spacing w:before="120"/>
        <w:ind w:left="360"/>
        <w:rPr>
          <w:sz w:val="22"/>
          <w:szCs w:val="22"/>
        </w:rPr>
      </w:pPr>
      <w:r w:rsidRPr="003D0D6E">
        <w:rPr>
          <w:sz w:val="22"/>
          <w:szCs w:val="22"/>
        </w:rPr>
        <w:t xml:space="preserve">Tổng hợp các tài sản tài chính hiện có tại Công ty được trình bày trên cơ sở tài sản thuần như sau: </w:t>
      </w:r>
    </w:p>
    <w:p w:rsidR="00AC10DF" w:rsidRPr="003D0D6E" w:rsidRDefault="00AC10DF" w:rsidP="00AC10DF">
      <w:pPr>
        <w:spacing w:before="120"/>
        <w:ind w:left="7200"/>
        <w:rPr>
          <w:i/>
          <w:sz w:val="22"/>
          <w:szCs w:val="22"/>
        </w:rPr>
      </w:pPr>
      <w:r>
        <w:rPr>
          <w:i/>
          <w:sz w:val="22"/>
          <w:szCs w:val="22"/>
        </w:rPr>
        <w:t xml:space="preserve">           </w:t>
      </w:r>
      <w:r w:rsidRPr="003D0D6E">
        <w:rPr>
          <w:i/>
          <w:sz w:val="22"/>
          <w:szCs w:val="22"/>
        </w:rPr>
        <w:t>Đơn vị tính: VND</w:t>
      </w:r>
    </w:p>
    <w:p w:rsidR="00AC10DF" w:rsidRPr="003D0D6E" w:rsidRDefault="00045995" w:rsidP="00AC10DF">
      <w:pPr>
        <w:ind w:left="360"/>
        <w:rPr>
          <w:sz w:val="22"/>
          <w:szCs w:val="22"/>
        </w:rPr>
      </w:pPr>
      <w:r w:rsidRPr="003D0D6E">
        <w:rPr>
          <w:sz w:val="22"/>
          <w:szCs w:val="22"/>
        </w:rPr>
        <w:fldChar w:fldCharType="begin"/>
      </w:r>
      <w:r w:rsidR="001C3234" w:rsidRPr="003D0D6E">
        <w:rPr>
          <w:sz w:val="22"/>
          <w:szCs w:val="22"/>
        </w:rPr>
        <w:instrText xml:space="preserve"> LINK Excel.Sheet.8 "E:\\HUNG AAC\\AS2\\CAB\\CAB1\\70D0F44893B94F09AB7DF4FEFBE25262\\6C97829436D048D494531630399CC085.AS2\\Embedding 1!CC TC!R28C1:R44C7" "" \a \p \* MERGEFORMAT </w:instrText>
      </w:r>
      <w:r w:rsidRPr="003D0D6E">
        <w:rPr>
          <w:sz w:val="22"/>
          <w:szCs w:val="22"/>
        </w:rPr>
        <w:fldChar w:fldCharType="separate"/>
      </w:r>
      <w:r w:rsidRPr="00045995">
        <w:rPr>
          <w:sz w:val="22"/>
          <w:szCs w:val="22"/>
        </w:rPr>
        <w:object w:dxaOrig="4320" w:dyaOrig="4320">
          <v:shape id="_x0000_i1053" type="#_x0000_t75" style="width:455.25pt;height:194.25pt">
            <v:imagedata r:id="rId40" o:title=""/>
          </v:shape>
        </w:object>
      </w:r>
      <w:r w:rsidRPr="003D0D6E">
        <w:rPr>
          <w:sz w:val="22"/>
          <w:szCs w:val="22"/>
        </w:rPr>
        <w:fldChar w:fldCharType="end"/>
      </w:r>
    </w:p>
    <w:p w:rsidR="00AC10DF" w:rsidRDefault="00AC10DF" w:rsidP="00AC10DF">
      <w:pPr>
        <w:pStyle w:val="BodyText"/>
        <w:widowControl w:val="0"/>
        <w:tabs>
          <w:tab w:val="num" w:pos="1620"/>
        </w:tabs>
        <w:ind w:left="357"/>
        <w:outlineLvl w:val="1"/>
        <w:rPr>
          <w:b/>
          <w:snapToGrid w:val="0"/>
          <w:sz w:val="21"/>
          <w:szCs w:val="21"/>
        </w:rPr>
      </w:pPr>
    </w:p>
    <w:p w:rsidR="00AC10DF" w:rsidRDefault="00AC10DF" w:rsidP="00AC10DF">
      <w:pPr>
        <w:pStyle w:val="BodyText"/>
        <w:widowControl w:val="0"/>
        <w:tabs>
          <w:tab w:val="num" w:pos="1620"/>
        </w:tabs>
        <w:ind w:left="357"/>
        <w:outlineLvl w:val="1"/>
        <w:rPr>
          <w:b/>
          <w:snapToGrid w:val="0"/>
          <w:sz w:val="21"/>
          <w:szCs w:val="21"/>
        </w:rPr>
      </w:pPr>
    </w:p>
    <w:p w:rsidR="00787F7F" w:rsidRDefault="00787F7F" w:rsidP="00AC10DF">
      <w:pPr>
        <w:pStyle w:val="BodyText"/>
        <w:widowControl w:val="0"/>
        <w:tabs>
          <w:tab w:val="num" w:pos="1620"/>
        </w:tabs>
        <w:ind w:left="357"/>
        <w:outlineLvl w:val="1"/>
        <w:rPr>
          <w:b/>
          <w:snapToGrid w:val="0"/>
          <w:sz w:val="21"/>
          <w:szCs w:val="21"/>
        </w:rPr>
      </w:pPr>
    </w:p>
    <w:p w:rsidR="00787F7F" w:rsidRDefault="00787F7F" w:rsidP="00AC10DF">
      <w:pPr>
        <w:pStyle w:val="BodyText"/>
        <w:widowControl w:val="0"/>
        <w:tabs>
          <w:tab w:val="num" w:pos="1620"/>
        </w:tabs>
        <w:ind w:left="357"/>
        <w:outlineLvl w:val="1"/>
        <w:rPr>
          <w:b/>
          <w:snapToGrid w:val="0"/>
          <w:sz w:val="21"/>
          <w:szCs w:val="21"/>
        </w:rPr>
      </w:pPr>
    </w:p>
    <w:p w:rsidR="00787F7F" w:rsidRDefault="00787F7F" w:rsidP="00AC10DF">
      <w:pPr>
        <w:pStyle w:val="BodyText"/>
        <w:widowControl w:val="0"/>
        <w:tabs>
          <w:tab w:val="num" w:pos="1620"/>
        </w:tabs>
        <w:ind w:left="357"/>
        <w:outlineLvl w:val="1"/>
        <w:rPr>
          <w:b/>
          <w:snapToGrid w:val="0"/>
          <w:sz w:val="21"/>
          <w:szCs w:val="21"/>
        </w:rPr>
      </w:pPr>
    </w:p>
    <w:p w:rsidR="00787F7F" w:rsidRDefault="00787F7F" w:rsidP="00AC10DF">
      <w:pPr>
        <w:pStyle w:val="BodyText"/>
        <w:widowControl w:val="0"/>
        <w:tabs>
          <w:tab w:val="num" w:pos="1620"/>
        </w:tabs>
        <w:ind w:left="357"/>
        <w:outlineLvl w:val="1"/>
        <w:rPr>
          <w:b/>
          <w:snapToGrid w:val="0"/>
          <w:sz w:val="21"/>
          <w:szCs w:val="21"/>
        </w:rPr>
      </w:pPr>
    </w:p>
    <w:p w:rsidR="00AC10DF" w:rsidRPr="004C5A5B" w:rsidRDefault="00AC10DF" w:rsidP="00AC10DF">
      <w:pPr>
        <w:pStyle w:val="BodyText"/>
        <w:widowControl w:val="0"/>
        <w:numPr>
          <w:ilvl w:val="0"/>
          <w:numId w:val="25"/>
        </w:numPr>
        <w:tabs>
          <w:tab w:val="clear" w:pos="1620"/>
          <w:tab w:val="num" w:pos="360"/>
          <w:tab w:val="num" w:pos="426"/>
        </w:tabs>
        <w:spacing w:after="0"/>
        <w:ind w:left="357" w:hanging="357"/>
        <w:jc w:val="both"/>
        <w:outlineLvl w:val="1"/>
        <w:rPr>
          <w:b/>
          <w:snapToGrid w:val="0"/>
          <w:sz w:val="21"/>
          <w:szCs w:val="21"/>
        </w:rPr>
      </w:pPr>
      <w:r w:rsidRPr="00FC2431">
        <w:rPr>
          <w:b/>
          <w:snapToGrid w:val="0"/>
          <w:sz w:val="21"/>
          <w:szCs w:val="21"/>
        </w:rPr>
        <w:lastRenderedPageBreak/>
        <w:t>Thông tin với bên liên quan</w:t>
      </w:r>
    </w:p>
    <w:p w:rsidR="00AC10DF" w:rsidRPr="004C5A5B" w:rsidRDefault="00AC10DF" w:rsidP="00AC10DF">
      <w:pPr>
        <w:pStyle w:val="BodyText"/>
        <w:widowControl w:val="0"/>
        <w:tabs>
          <w:tab w:val="num" w:pos="426"/>
        </w:tabs>
        <w:spacing w:before="120"/>
        <w:outlineLvl w:val="1"/>
        <w:rPr>
          <w:b/>
          <w:snapToGrid w:val="0"/>
          <w:sz w:val="21"/>
          <w:szCs w:val="21"/>
        </w:rPr>
      </w:pPr>
      <w:r w:rsidRPr="004C5A5B">
        <w:rPr>
          <w:b/>
          <w:snapToGrid w:val="0"/>
          <w:sz w:val="21"/>
          <w:szCs w:val="21"/>
        </w:rPr>
        <w:t xml:space="preserve">a. </w:t>
      </w:r>
      <w:r>
        <w:rPr>
          <w:b/>
          <w:snapToGrid w:val="0"/>
          <w:sz w:val="21"/>
          <w:szCs w:val="21"/>
        </w:rPr>
        <w:t>C</w:t>
      </w:r>
      <w:r w:rsidRPr="004C5A5B">
        <w:rPr>
          <w:b/>
          <w:snapToGrid w:val="0"/>
          <w:sz w:val="21"/>
          <w:szCs w:val="21"/>
        </w:rPr>
        <w:t>ác bên liên quan</w:t>
      </w:r>
    </w:p>
    <w:p w:rsidR="00AC10DF" w:rsidRDefault="00045995" w:rsidP="00AC10DF">
      <w:pPr>
        <w:pStyle w:val="BodyText"/>
        <w:widowControl w:val="0"/>
        <w:tabs>
          <w:tab w:val="num" w:pos="426"/>
        </w:tabs>
        <w:spacing w:before="120"/>
        <w:ind w:left="-142"/>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1!Ben lien quan 2013!R32C1:R39C5" "" \a \p </w:instrText>
      </w:r>
      <w:r>
        <w:rPr>
          <w:b/>
          <w:snapToGrid w:val="0"/>
          <w:sz w:val="21"/>
          <w:szCs w:val="21"/>
        </w:rPr>
        <w:fldChar w:fldCharType="separate"/>
      </w:r>
      <w:r w:rsidRPr="00045995">
        <w:rPr>
          <w:b/>
          <w:snapToGrid w:val="0"/>
          <w:sz w:val="21"/>
          <w:szCs w:val="21"/>
        </w:rPr>
        <w:object w:dxaOrig="4320" w:dyaOrig="4320">
          <v:shape id="_x0000_i1054" type="#_x0000_t75" style="width:500.25pt;height:79.5pt">
            <v:imagedata r:id="rId41" o:title=""/>
          </v:shape>
        </w:object>
      </w:r>
      <w:r>
        <w:rPr>
          <w:b/>
          <w:snapToGrid w:val="0"/>
          <w:sz w:val="21"/>
          <w:szCs w:val="21"/>
        </w:rPr>
        <w:fldChar w:fldCharType="end"/>
      </w:r>
    </w:p>
    <w:p w:rsidR="00AC10DF" w:rsidRDefault="00AC10DF" w:rsidP="00AC10DF">
      <w:pPr>
        <w:pStyle w:val="BodyText"/>
        <w:widowControl w:val="0"/>
        <w:tabs>
          <w:tab w:val="num" w:pos="426"/>
        </w:tabs>
        <w:spacing w:before="120"/>
        <w:ind w:left="-142"/>
        <w:outlineLvl w:val="1"/>
        <w:rPr>
          <w:b/>
          <w:snapToGrid w:val="0"/>
          <w:sz w:val="21"/>
          <w:szCs w:val="21"/>
        </w:rPr>
      </w:pPr>
    </w:p>
    <w:p w:rsidR="00AC10DF" w:rsidRDefault="00AC10DF" w:rsidP="00AC10DF">
      <w:pPr>
        <w:pStyle w:val="BodyText"/>
        <w:widowControl w:val="0"/>
        <w:tabs>
          <w:tab w:val="num" w:pos="426"/>
        </w:tabs>
        <w:spacing w:before="120"/>
        <w:ind w:left="-142"/>
        <w:outlineLvl w:val="1"/>
        <w:rPr>
          <w:b/>
          <w:snapToGrid w:val="0"/>
          <w:sz w:val="21"/>
          <w:szCs w:val="21"/>
        </w:rPr>
      </w:pPr>
    </w:p>
    <w:p w:rsidR="00AC10DF" w:rsidRPr="004C5A5B" w:rsidRDefault="00AC10DF" w:rsidP="00AC10DF">
      <w:pPr>
        <w:pStyle w:val="BodyText"/>
        <w:widowControl w:val="0"/>
        <w:tabs>
          <w:tab w:val="num" w:pos="426"/>
        </w:tabs>
        <w:spacing w:before="240"/>
        <w:outlineLvl w:val="1"/>
        <w:rPr>
          <w:b/>
          <w:snapToGrid w:val="0"/>
          <w:sz w:val="21"/>
          <w:szCs w:val="21"/>
        </w:rPr>
      </w:pPr>
      <w:r w:rsidRPr="004C5A5B">
        <w:rPr>
          <w:b/>
          <w:snapToGrid w:val="0"/>
          <w:sz w:val="21"/>
          <w:szCs w:val="21"/>
        </w:rPr>
        <w:t>b</w:t>
      </w:r>
      <w:r>
        <w:rPr>
          <w:b/>
          <w:snapToGrid w:val="0"/>
          <w:sz w:val="21"/>
          <w:szCs w:val="21"/>
        </w:rPr>
        <w:t xml:space="preserve">. </w:t>
      </w:r>
      <w:r w:rsidRPr="00AE370F">
        <w:rPr>
          <w:b/>
          <w:snapToGrid w:val="0"/>
          <w:sz w:val="21"/>
          <w:szCs w:val="21"/>
        </w:rPr>
        <w:t xml:space="preserve">Nghiệp vụ </w:t>
      </w:r>
      <w:r>
        <w:rPr>
          <w:b/>
          <w:snapToGrid w:val="0"/>
          <w:sz w:val="21"/>
          <w:szCs w:val="21"/>
        </w:rPr>
        <w:t xml:space="preserve">trọng yếu </w:t>
      </w:r>
      <w:r w:rsidRPr="00AE370F">
        <w:rPr>
          <w:b/>
          <w:snapToGrid w:val="0"/>
          <w:sz w:val="21"/>
          <w:szCs w:val="21"/>
        </w:rPr>
        <w:t>với các bên có liên quan</w:t>
      </w:r>
    </w:p>
    <w:p w:rsidR="00FC48B0" w:rsidRDefault="00045995" w:rsidP="00AC10DF">
      <w:pPr>
        <w:pStyle w:val="BodyText"/>
        <w:widowControl w:val="0"/>
        <w:tabs>
          <w:tab w:val="num" w:pos="426"/>
        </w:tabs>
        <w:spacing w:before="120"/>
        <w:ind w:left="-142"/>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1!Ben lien quan 2013!R3C1:R13C5" "" \a \p </w:instrText>
      </w:r>
      <w:r>
        <w:rPr>
          <w:b/>
          <w:snapToGrid w:val="0"/>
          <w:sz w:val="21"/>
          <w:szCs w:val="21"/>
        </w:rPr>
        <w:fldChar w:fldCharType="separate"/>
      </w:r>
      <w:r w:rsidRPr="00045995">
        <w:rPr>
          <w:b/>
          <w:snapToGrid w:val="0"/>
          <w:sz w:val="21"/>
          <w:szCs w:val="21"/>
        </w:rPr>
        <w:object w:dxaOrig="4320" w:dyaOrig="4320">
          <v:shape id="_x0000_i1055" type="#_x0000_t75" style="width:485.25pt;height:108.75pt">
            <v:imagedata r:id="rId42" o:title=""/>
          </v:shape>
        </w:object>
      </w:r>
      <w:r>
        <w:rPr>
          <w:b/>
          <w:snapToGrid w:val="0"/>
          <w:sz w:val="21"/>
          <w:szCs w:val="21"/>
        </w:rPr>
        <w:fldChar w:fldCharType="end"/>
      </w:r>
    </w:p>
    <w:p w:rsidR="00787F7F" w:rsidRDefault="00787F7F" w:rsidP="00AC10DF">
      <w:pPr>
        <w:pStyle w:val="BodyText"/>
        <w:widowControl w:val="0"/>
        <w:tabs>
          <w:tab w:val="num" w:pos="426"/>
        </w:tabs>
        <w:spacing w:before="120"/>
        <w:ind w:left="-142"/>
        <w:outlineLvl w:val="1"/>
        <w:rPr>
          <w:b/>
          <w:snapToGrid w:val="0"/>
          <w:sz w:val="21"/>
          <w:szCs w:val="21"/>
        </w:rPr>
      </w:pPr>
    </w:p>
    <w:p w:rsidR="00AC10DF" w:rsidRDefault="00AC10DF" w:rsidP="00AC10DF">
      <w:pPr>
        <w:pStyle w:val="BodyText"/>
        <w:widowControl w:val="0"/>
        <w:tabs>
          <w:tab w:val="num" w:pos="426"/>
        </w:tabs>
        <w:spacing w:before="120"/>
        <w:outlineLvl w:val="1"/>
        <w:rPr>
          <w:b/>
          <w:snapToGrid w:val="0"/>
          <w:sz w:val="21"/>
          <w:szCs w:val="21"/>
        </w:rPr>
      </w:pPr>
    </w:p>
    <w:p w:rsidR="00AC10DF" w:rsidRPr="004C5A5B" w:rsidRDefault="00AC10DF" w:rsidP="00AC10DF">
      <w:pPr>
        <w:pStyle w:val="BodyText"/>
        <w:widowControl w:val="0"/>
        <w:tabs>
          <w:tab w:val="num" w:pos="426"/>
        </w:tabs>
        <w:spacing w:before="120"/>
        <w:outlineLvl w:val="1"/>
        <w:rPr>
          <w:b/>
          <w:snapToGrid w:val="0"/>
          <w:sz w:val="21"/>
          <w:szCs w:val="21"/>
        </w:rPr>
      </w:pPr>
      <w:r w:rsidRPr="004C5A5B">
        <w:rPr>
          <w:b/>
          <w:snapToGrid w:val="0"/>
          <w:sz w:val="21"/>
          <w:szCs w:val="21"/>
        </w:rPr>
        <w:t>c. Số d</w:t>
      </w:r>
      <w:r w:rsidRPr="004C5A5B">
        <w:rPr>
          <w:rFonts w:hint="eastAsia"/>
          <w:b/>
          <w:snapToGrid w:val="0"/>
          <w:sz w:val="21"/>
          <w:szCs w:val="21"/>
        </w:rPr>
        <w:t>ư</w:t>
      </w:r>
      <w:r w:rsidRPr="004C5A5B">
        <w:rPr>
          <w:b/>
          <w:snapToGrid w:val="0"/>
          <w:sz w:val="21"/>
          <w:szCs w:val="21"/>
        </w:rPr>
        <w:t xml:space="preserve"> </w:t>
      </w:r>
      <w:r>
        <w:rPr>
          <w:b/>
          <w:snapToGrid w:val="0"/>
          <w:sz w:val="21"/>
          <w:szCs w:val="21"/>
        </w:rPr>
        <w:t xml:space="preserve">trọng yếu </w:t>
      </w:r>
      <w:r w:rsidRPr="004C5A5B">
        <w:rPr>
          <w:b/>
          <w:snapToGrid w:val="0"/>
          <w:sz w:val="21"/>
          <w:szCs w:val="21"/>
        </w:rPr>
        <w:t>với các bên liên quan</w:t>
      </w:r>
    </w:p>
    <w:p w:rsidR="00AC10DF" w:rsidRDefault="00045995" w:rsidP="00AC10DF">
      <w:pPr>
        <w:pStyle w:val="BodyText"/>
        <w:widowControl w:val="0"/>
        <w:tabs>
          <w:tab w:val="num" w:pos="426"/>
        </w:tabs>
        <w:spacing w:before="120"/>
        <w:ind w:left="-142"/>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1!Ben lien quan 2013!R19C1:R29C5" "" \a \p </w:instrText>
      </w:r>
      <w:r>
        <w:rPr>
          <w:b/>
          <w:snapToGrid w:val="0"/>
          <w:sz w:val="21"/>
          <w:szCs w:val="21"/>
        </w:rPr>
        <w:fldChar w:fldCharType="separate"/>
      </w:r>
      <w:r w:rsidRPr="00045995">
        <w:rPr>
          <w:b/>
          <w:snapToGrid w:val="0"/>
          <w:sz w:val="21"/>
          <w:szCs w:val="21"/>
        </w:rPr>
        <w:object w:dxaOrig="4320" w:dyaOrig="4320">
          <v:shape id="_x0000_i1056" type="#_x0000_t75" style="width:485.25pt;height:105pt">
            <v:imagedata r:id="rId43" o:title=""/>
          </v:shape>
        </w:object>
      </w:r>
      <w:r>
        <w:rPr>
          <w:b/>
          <w:snapToGrid w:val="0"/>
          <w:sz w:val="21"/>
          <w:szCs w:val="21"/>
        </w:rPr>
        <w:fldChar w:fldCharType="end"/>
      </w:r>
    </w:p>
    <w:p w:rsidR="00AC10DF" w:rsidRDefault="00AC10DF" w:rsidP="00AC10DF">
      <w:pPr>
        <w:pStyle w:val="BodyText"/>
        <w:widowControl w:val="0"/>
        <w:tabs>
          <w:tab w:val="num" w:pos="426"/>
        </w:tabs>
        <w:spacing w:before="120"/>
        <w:ind w:left="-142"/>
        <w:outlineLvl w:val="1"/>
        <w:rPr>
          <w:b/>
          <w:snapToGrid w:val="0"/>
          <w:sz w:val="21"/>
          <w:szCs w:val="21"/>
        </w:rPr>
      </w:pPr>
    </w:p>
    <w:p w:rsidR="00AC10DF" w:rsidRDefault="00AC10DF" w:rsidP="00AC10DF">
      <w:pPr>
        <w:pStyle w:val="BodyText"/>
        <w:widowControl w:val="0"/>
        <w:tabs>
          <w:tab w:val="num" w:pos="426"/>
        </w:tabs>
        <w:spacing w:before="120"/>
        <w:outlineLvl w:val="1"/>
        <w:rPr>
          <w:b/>
          <w:snapToGrid w:val="0"/>
          <w:sz w:val="21"/>
          <w:szCs w:val="21"/>
        </w:rPr>
      </w:pPr>
      <w:r w:rsidRPr="00B30313">
        <w:rPr>
          <w:b/>
          <w:snapToGrid w:val="0"/>
          <w:sz w:val="21"/>
          <w:szCs w:val="21"/>
        </w:rPr>
        <w:t xml:space="preserve">d. Thu nhập của các thành viên </w:t>
      </w:r>
      <w:r>
        <w:rPr>
          <w:b/>
          <w:snapToGrid w:val="0"/>
          <w:sz w:val="21"/>
          <w:szCs w:val="21"/>
        </w:rPr>
        <w:t>quản lý chủ chốt</w:t>
      </w:r>
    </w:p>
    <w:p w:rsidR="00AC10DF" w:rsidRDefault="00045995" w:rsidP="00AC10DF">
      <w:pPr>
        <w:pStyle w:val="BodyText"/>
        <w:widowControl w:val="0"/>
        <w:tabs>
          <w:tab w:val="num" w:pos="426"/>
        </w:tabs>
        <w:spacing w:before="120"/>
        <w:ind w:left="-142"/>
        <w:outlineLvl w:val="1"/>
        <w:rPr>
          <w:b/>
          <w:snapToGrid w:val="0"/>
          <w:sz w:val="21"/>
          <w:szCs w:val="21"/>
        </w:rPr>
      </w:pPr>
      <w:r>
        <w:rPr>
          <w:b/>
          <w:snapToGrid w:val="0"/>
          <w:sz w:val="21"/>
          <w:szCs w:val="21"/>
        </w:rPr>
        <w:fldChar w:fldCharType="begin"/>
      </w:r>
      <w:r w:rsidR="001C3234">
        <w:rPr>
          <w:b/>
          <w:snapToGrid w:val="0"/>
          <w:sz w:val="21"/>
          <w:szCs w:val="21"/>
        </w:rPr>
        <w:instrText xml:space="preserve"> LINK Excel.Sheet.8 "E:\\HUNG AAC\\AS2\\CAB\\CAB1\\70D0F44893B94F09AB7DF4FEFBE25262\\6C97829436D048D494531630399CC085.AS2\\Embedding 1!Ben lien quan 2013!R41C1:R49C5" "" \a \p </w:instrText>
      </w:r>
      <w:r>
        <w:rPr>
          <w:b/>
          <w:snapToGrid w:val="0"/>
          <w:sz w:val="21"/>
          <w:szCs w:val="21"/>
        </w:rPr>
        <w:fldChar w:fldCharType="separate"/>
      </w:r>
      <w:r w:rsidRPr="00045995">
        <w:rPr>
          <w:b/>
          <w:snapToGrid w:val="0"/>
          <w:sz w:val="21"/>
          <w:szCs w:val="21"/>
        </w:rPr>
        <w:object w:dxaOrig="4320" w:dyaOrig="4320">
          <v:shape id="_x0000_i1057" type="#_x0000_t75" style="width:489.75pt;height:117pt">
            <v:imagedata r:id="rId44" o:title=""/>
          </v:shape>
        </w:object>
      </w:r>
      <w:r>
        <w:rPr>
          <w:b/>
          <w:snapToGrid w:val="0"/>
          <w:sz w:val="21"/>
          <w:szCs w:val="21"/>
        </w:rPr>
        <w:fldChar w:fldCharType="end"/>
      </w:r>
    </w:p>
    <w:p w:rsidR="00AC10DF" w:rsidRPr="003D0D6E" w:rsidRDefault="00AC10DF" w:rsidP="00AC10DF">
      <w:pPr>
        <w:pStyle w:val="BodyText"/>
        <w:widowControl w:val="0"/>
        <w:numPr>
          <w:ilvl w:val="0"/>
          <w:numId w:val="25"/>
        </w:numPr>
        <w:tabs>
          <w:tab w:val="num" w:pos="360"/>
          <w:tab w:val="num" w:pos="426"/>
        </w:tabs>
        <w:spacing w:before="240" w:after="0"/>
        <w:ind w:left="357" w:hanging="357"/>
        <w:jc w:val="both"/>
        <w:outlineLvl w:val="1"/>
        <w:rPr>
          <w:b/>
          <w:snapToGrid w:val="0"/>
          <w:sz w:val="22"/>
          <w:szCs w:val="22"/>
        </w:rPr>
      </w:pPr>
      <w:r w:rsidRPr="003D0D6E">
        <w:rPr>
          <w:b/>
          <w:snapToGrid w:val="0"/>
          <w:sz w:val="22"/>
          <w:szCs w:val="22"/>
        </w:rPr>
        <w:lastRenderedPageBreak/>
        <w:t>Sự kiện phát sinh sau ngày kết thúc niên độ kế toán</w:t>
      </w:r>
    </w:p>
    <w:p w:rsidR="00AC10DF" w:rsidRDefault="00AC10DF" w:rsidP="00AC10DF">
      <w:pPr>
        <w:pStyle w:val="BodyText"/>
        <w:widowControl w:val="0"/>
        <w:spacing w:before="240"/>
        <w:ind w:left="360"/>
        <w:outlineLvl w:val="1"/>
        <w:rPr>
          <w:sz w:val="22"/>
          <w:szCs w:val="22"/>
        </w:rPr>
      </w:pPr>
      <w:r w:rsidRPr="003D0D6E">
        <w:rPr>
          <w:sz w:val="22"/>
          <w:szCs w:val="22"/>
        </w:rPr>
        <w:t xml:space="preserve">Không có sự kiện quan trọng nào xảy ra sau ngày kết thúc niên độ kế toán yêu cầu phải </w:t>
      </w:r>
      <w:r w:rsidRPr="003D0D6E">
        <w:rPr>
          <w:rFonts w:hint="eastAsia"/>
          <w:sz w:val="22"/>
          <w:szCs w:val="22"/>
        </w:rPr>
        <w:t>đ</w:t>
      </w:r>
      <w:r>
        <w:rPr>
          <w:sz w:val="22"/>
          <w:szCs w:val="22"/>
        </w:rPr>
        <w:t>iều chỉnh hoặc công bố trong</w:t>
      </w:r>
      <w:r w:rsidRPr="003D0D6E">
        <w:rPr>
          <w:sz w:val="22"/>
          <w:szCs w:val="22"/>
        </w:rPr>
        <w:t xml:space="preserve"> Báo cáo tài chính.</w:t>
      </w:r>
    </w:p>
    <w:p w:rsidR="00AC10DF" w:rsidRPr="003D0D6E" w:rsidRDefault="00AC10DF" w:rsidP="00AC10DF">
      <w:pPr>
        <w:pStyle w:val="BodyText"/>
        <w:widowControl w:val="0"/>
        <w:numPr>
          <w:ilvl w:val="0"/>
          <w:numId w:val="25"/>
        </w:numPr>
        <w:tabs>
          <w:tab w:val="num" w:pos="360"/>
          <w:tab w:val="num" w:pos="426"/>
        </w:tabs>
        <w:spacing w:before="240" w:after="0"/>
        <w:ind w:left="357" w:hanging="357"/>
        <w:jc w:val="both"/>
        <w:outlineLvl w:val="1"/>
        <w:rPr>
          <w:b/>
          <w:snapToGrid w:val="0"/>
          <w:sz w:val="22"/>
          <w:szCs w:val="22"/>
        </w:rPr>
      </w:pPr>
      <w:r w:rsidRPr="003D0D6E">
        <w:rPr>
          <w:b/>
          <w:snapToGrid w:val="0"/>
          <w:sz w:val="22"/>
          <w:szCs w:val="22"/>
        </w:rPr>
        <w:t>Số liệu so sánh</w:t>
      </w:r>
    </w:p>
    <w:p w:rsidR="00AC10DF" w:rsidRPr="00AC10DF" w:rsidRDefault="00AC10DF" w:rsidP="00AC10DF">
      <w:pPr>
        <w:pStyle w:val="BodyTextIndent2"/>
        <w:spacing w:before="240"/>
        <w:rPr>
          <w:rFonts w:ascii="Times New Roman" w:hAnsi="Times New Roman"/>
          <w:color w:val="auto"/>
          <w:sz w:val="22"/>
          <w:szCs w:val="22"/>
        </w:rPr>
      </w:pPr>
      <w:r w:rsidRPr="00AC10DF">
        <w:rPr>
          <w:rFonts w:ascii="Times New Roman" w:hAnsi="Times New Roman"/>
          <w:color w:val="auto"/>
          <w:sz w:val="22"/>
          <w:szCs w:val="22"/>
        </w:rPr>
        <w:t>Là số liệu trên Báo cáo tài chính cho năm tài chính kết thúc ngày 31/12/2013 đã được kiểm toán bởi AAC.</w:t>
      </w:r>
    </w:p>
    <w:p w:rsidR="00AC10DF" w:rsidRPr="003D0D6E" w:rsidRDefault="00AC10DF" w:rsidP="00AC10DF">
      <w:pPr>
        <w:pStyle w:val="BodyTextIndent2"/>
        <w:spacing w:before="240"/>
        <w:rPr>
          <w:color w:val="auto"/>
          <w:sz w:val="22"/>
          <w:szCs w:val="22"/>
        </w:rPr>
      </w:pPr>
    </w:p>
    <w:p w:rsidR="00F97E1D" w:rsidRDefault="00B854D7" w:rsidP="00B854D7">
      <w:pPr>
        <w:pStyle w:val="Footer"/>
        <w:tabs>
          <w:tab w:val="clear" w:pos="4320"/>
          <w:tab w:val="clear" w:pos="8640"/>
          <w:tab w:val="left" w:pos="-3870"/>
          <w:tab w:val="left" w:pos="-3780"/>
          <w:tab w:val="center" w:pos="-2268"/>
          <w:tab w:val="center" w:pos="-1890"/>
          <w:tab w:val="left" w:pos="0"/>
          <w:tab w:val="left" w:pos="3960"/>
          <w:tab w:val="left" w:pos="7200"/>
        </w:tabs>
        <w:spacing w:line="360" w:lineRule="auto"/>
        <w:rPr>
          <w:b/>
          <w:sz w:val="32"/>
          <w:szCs w:val="32"/>
        </w:rPr>
      </w:pPr>
      <w:r>
        <w:rPr>
          <w:b/>
          <w:sz w:val="22"/>
          <w:szCs w:val="22"/>
        </w:rPr>
        <w:t xml:space="preserve">                                                                                           </w:t>
      </w:r>
      <w:r w:rsidR="00FC48B0">
        <w:rPr>
          <w:b/>
          <w:sz w:val="22"/>
          <w:szCs w:val="22"/>
        </w:rPr>
        <w:t xml:space="preserve"> </w:t>
      </w:r>
      <w:r>
        <w:rPr>
          <w:b/>
          <w:sz w:val="22"/>
          <w:szCs w:val="22"/>
        </w:rPr>
        <w:t xml:space="preserve">     </w:t>
      </w:r>
      <w:r w:rsidRPr="00B854D7">
        <w:rPr>
          <w:b/>
          <w:sz w:val="32"/>
          <w:szCs w:val="32"/>
        </w:rPr>
        <w:t xml:space="preserve">GIÁM ĐỐC     </w:t>
      </w:r>
    </w:p>
    <w:p w:rsidR="00DD6752" w:rsidRDefault="00DD6752" w:rsidP="00B854D7">
      <w:pPr>
        <w:pStyle w:val="Footer"/>
        <w:tabs>
          <w:tab w:val="clear" w:pos="4320"/>
          <w:tab w:val="clear" w:pos="8640"/>
          <w:tab w:val="left" w:pos="-3870"/>
          <w:tab w:val="left" w:pos="-3780"/>
          <w:tab w:val="center" w:pos="-2268"/>
          <w:tab w:val="center" w:pos="-1890"/>
          <w:tab w:val="left" w:pos="0"/>
          <w:tab w:val="left" w:pos="3960"/>
          <w:tab w:val="left" w:pos="7200"/>
        </w:tabs>
        <w:spacing w:line="360" w:lineRule="auto"/>
        <w:rPr>
          <w:b/>
          <w:sz w:val="32"/>
          <w:szCs w:val="32"/>
        </w:rPr>
      </w:pPr>
    </w:p>
    <w:p w:rsidR="00DD6752" w:rsidRDefault="00DD6752" w:rsidP="00B854D7">
      <w:pPr>
        <w:pStyle w:val="Footer"/>
        <w:tabs>
          <w:tab w:val="clear" w:pos="4320"/>
          <w:tab w:val="clear" w:pos="8640"/>
          <w:tab w:val="left" w:pos="-3870"/>
          <w:tab w:val="left" w:pos="-3780"/>
          <w:tab w:val="center" w:pos="-2268"/>
          <w:tab w:val="center" w:pos="-1890"/>
          <w:tab w:val="left" w:pos="0"/>
          <w:tab w:val="left" w:pos="3960"/>
          <w:tab w:val="left" w:pos="7200"/>
        </w:tabs>
        <w:spacing w:line="360" w:lineRule="auto"/>
        <w:rPr>
          <w:b/>
          <w:sz w:val="32"/>
          <w:szCs w:val="32"/>
        </w:rPr>
      </w:pPr>
    </w:p>
    <w:p w:rsidR="00DD6752" w:rsidRDefault="00DD6752" w:rsidP="00B854D7">
      <w:pPr>
        <w:pStyle w:val="Footer"/>
        <w:tabs>
          <w:tab w:val="clear" w:pos="4320"/>
          <w:tab w:val="clear" w:pos="8640"/>
          <w:tab w:val="left" w:pos="-3870"/>
          <w:tab w:val="left" w:pos="-3780"/>
          <w:tab w:val="center" w:pos="-2268"/>
          <w:tab w:val="center" w:pos="-1890"/>
          <w:tab w:val="left" w:pos="0"/>
          <w:tab w:val="left" w:pos="3960"/>
          <w:tab w:val="left" w:pos="7200"/>
        </w:tabs>
        <w:spacing w:line="360" w:lineRule="auto"/>
        <w:rPr>
          <w:b/>
          <w:sz w:val="32"/>
          <w:szCs w:val="32"/>
        </w:rPr>
      </w:pPr>
    </w:p>
    <w:p w:rsidR="00DD6752" w:rsidRDefault="00DD6752" w:rsidP="00B854D7">
      <w:pPr>
        <w:pStyle w:val="Footer"/>
        <w:tabs>
          <w:tab w:val="clear" w:pos="4320"/>
          <w:tab w:val="clear" w:pos="8640"/>
          <w:tab w:val="left" w:pos="-3870"/>
          <w:tab w:val="left" w:pos="-3780"/>
          <w:tab w:val="center" w:pos="-2268"/>
          <w:tab w:val="center" w:pos="-1890"/>
          <w:tab w:val="left" w:pos="0"/>
          <w:tab w:val="left" w:pos="3960"/>
          <w:tab w:val="left" w:pos="7200"/>
        </w:tabs>
        <w:spacing w:line="360" w:lineRule="auto"/>
        <w:rPr>
          <w:b/>
          <w:sz w:val="32"/>
          <w:szCs w:val="32"/>
        </w:rPr>
      </w:pPr>
    </w:p>
    <w:p w:rsidR="00AC10DF" w:rsidRPr="00B854D7" w:rsidRDefault="00DD6752" w:rsidP="00B854D7">
      <w:pPr>
        <w:pStyle w:val="Footer"/>
        <w:tabs>
          <w:tab w:val="clear" w:pos="4320"/>
          <w:tab w:val="clear" w:pos="8640"/>
          <w:tab w:val="left" w:pos="-3870"/>
          <w:tab w:val="left" w:pos="-3780"/>
          <w:tab w:val="center" w:pos="-2268"/>
          <w:tab w:val="center" w:pos="-1890"/>
          <w:tab w:val="left" w:pos="0"/>
          <w:tab w:val="left" w:pos="3960"/>
          <w:tab w:val="left" w:pos="7200"/>
        </w:tabs>
        <w:spacing w:line="360" w:lineRule="auto"/>
        <w:rPr>
          <w:b/>
          <w:sz w:val="32"/>
          <w:szCs w:val="32"/>
        </w:rPr>
      </w:pPr>
      <w:r>
        <w:rPr>
          <w:b/>
          <w:sz w:val="32"/>
          <w:szCs w:val="32"/>
        </w:rPr>
        <w:t xml:space="preserve">                                                            Ph</w:t>
      </w:r>
      <w:r w:rsidRPr="00DD6752">
        <w:rPr>
          <w:b/>
          <w:sz w:val="32"/>
          <w:szCs w:val="32"/>
        </w:rPr>
        <w:t>ạ</w:t>
      </w:r>
      <w:r>
        <w:rPr>
          <w:b/>
          <w:sz w:val="32"/>
          <w:szCs w:val="32"/>
        </w:rPr>
        <w:t xml:space="preserve">m </w:t>
      </w:r>
      <w:r w:rsidRPr="00DD6752">
        <w:rPr>
          <w:b/>
          <w:sz w:val="32"/>
          <w:szCs w:val="32"/>
        </w:rPr>
        <w:t>Đì</w:t>
      </w:r>
      <w:r>
        <w:rPr>
          <w:b/>
          <w:sz w:val="32"/>
          <w:szCs w:val="32"/>
        </w:rPr>
        <w:t>nh Thu</w:t>
      </w:r>
      <w:r w:rsidRPr="00DD6752">
        <w:rPr>
          <w:b/>
          <w:sz w:val="32"/>
          <w:szCs w:val="32"/>
        </w:rPr>
        <w:t>ấn</w:t>
      </w:r>
      <w:r w:rsidR="00B854D7" w:rsidRPr="00B854D7">
        <w:rPr>
          <w:b/>
          <w:sz w:val="32"/>
          <w:szCs w:val="32"/>
        </w:rPr>
        <w:t xml:space="preserve">            </w:t>
      </w:r>
    </w:p>
    <w:p w:rsidR="00AC10DF" w:rsidRPr="003D0D6E" w:rsidRDefault="00AC10DF" w:rsidP="00AC10DF">
      <w:pPr>
        <w:pStyle w:val="Heading6"/>
        <w:tabs>
          <w:tab w:val="center" w:pos="-2268"/>
          <w:tab w:val="left" w:pos="360"/>
          <w:tab w:val="left" w:pos="3969"/>
          <w:tab w:val="left" w:pos="7230"/>
        </w:tabs>
        <w:spacing w:before="0"/>
        <w:rPr>
          <w:b w:val="0"/>
          <w:i/>
        </w:rPr>
      </w:pPr>
    </w:p>
    <w:p w:rsidR="00AC10DF" w:rsidRPr="00AC10DF" w:rsidRDefault="00AC10DF" w:rsidP="00AC10DF">
      <w:pPr>
        <w:rPr>
          <w:b/>
          <w:sz w:val="32"/>
          <w:szCs w:val="32"/>
        </w:rPr>
      </w:pPr>
    </w:p>
    <w:p w:rsidR="00230A4A" w:rsidRDefault="00230A4A"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p w:rsidR="00F97E1D" w:rsidRDefault="00F97E1D" w:rsidP="00D927AE">
      <w:pPr>
        <w:rPr>
          <w:sz w:val="22"/>
          <w:szCs w:val="22"/>
        </w:rPr>
      </w:pPr>
    </w:p>
    <w:sectPr w:rsidR="00F97E1D" w:rsidSect="00930B9A">
      <w:headerReference w:type="default" r:id="rId45"/>
      <w:footerReference w:type="even" r:id="rId46"/>
      <w:footerReference w:type="default" r:id="rId47"/>
      <w:pgSz w:w="12240" w:h="15840"/>
      <w:pgMar w:top="1152" w:right="1008"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9D4" w:rsidRDefault="006F69D4">
      <w:r>
        <w:separator/>
      </w:r>
    </w:p>
  </w:endnote>
  <w:endnote w:type="continuationSeparator" w:id="1">
    <w:p w:rsidR="006F69D4" w:rsidRDefault="006F6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1D" w:rsidRDefault="00F97E1D" w:rsidP="009B1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E1D" w:rsidRDefault="00F97E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1D" w:rsidRDefault="00F97E1D" w:rsidP="009B1FA3">
    <w:pPr>
      <w:pStyle w:val="Footer"/>
      <w:framePr w:wrap="around" w:vAnchor="text" w:hAnchor="margin" w:xAlign="center" w:y="1"/>
      <w:rPr>
        <w:rStyle w:val="PageNumber"/>
      </w:rPr>
    </w:pPr>
  </w:p>
  <w:p w:rsidR="00F97E1D" w:rsidRDefault="00F97E1D" w:rsidP="006D6DD1">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9D4" w:rsidRDefault="006F69D4">
      <w:r>
        <w:separator/>
      </w:r>
    </w:p>
  </w:footnote>
  <w:footnote w:type="continuationSeparator" w:id="1">
    <w:p w:rsidR="006F69D4" w:rsidRDefault="006F6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1D" w:rsidRDefault="00F97E1D" w:rsidP="006D6DD1">
    <w:pPr>
      <w:pStyle w:val="Header"/>
      <w:rPr>
        <w:rFonts w:ascii="Times New Roman" w:hAnsi="Times New Roman"/>
        <w:i/>
        <w:sz w:val="22"/>
        <w:szCs w:val="22"/>
        <w:u w:val="single"/>
      </w:rPr>
    </w:pPr>
    <w:r w:rsidRPr="006D6DD1">
      <w:rPr>
        <w:rFonts w:ascii="Times New Roman" w:hAnsi="Times New Roman"/>
        <w:i/>
        <w:sz w:val="22"/>
        <w:szCs w:val="22"/>
        <w:u w:val="single"/>
      </w:rPr>
      <w:t>C.ty CP Sách và Thiết bị Bình Định                                                                 Báo cáo thường niên năm 20</w:t>
    </w:r>
    <w:r>
      <w:rPr>
        <w:rFonts w:ascii="Times New Roman" w:hAnsi="Times New Roman"/>
        <w:i/>
        <w:sz w:val="22"/>
        <w:szCs w:val="22"/>
        <w:u w:val="single"/>
      </w:rPr>
      <w:t>14</w:t>
    </w:r>
  </w:p>
  <w:p w:rsidR="00F97E1D" w:rsidRPr="006D6DD1" w:rsidRDefault="00F97E1D" w:rsidP="006D6DD1">
    <w:pPr>
      <w:pStyle w:val="Header"/>
      <w:rPr>
        <w:rFonts w:ascii="Times New Roman" w:hAnsi="Times New Roman"/>
        <w:i/>
        <w:sz w:val="22"/>
        <w:szCs w:val="22"/>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9E3"/>
    <w:multiLevelType w:val="hybridMultilevel"/>
    <w:tmpl w:val="99A84C06"/>
    <w:lvl w:ilvl="0" w:tplc="04090001">
      <w:start w:val="1"/>
      <w:numFmt w:val="bullet"/>
      <w:lvlText w:val=""/>
      <w:lvlJc w:val="left"/>
      <w:pPr>
        <w:tabs>
          <w:tab w:val="num" w:pos="990"/>
        </w:tabs>
        <w:ind w:left="990" w:hanging="360"/>
      </w:pPr>
      <w:rPr>
        <w:rFonts w:ascii="Symbol" w:hAnsi="Symbol" w:hint="default"/>
      </w:rPr>
    </w:lvl>
    <w:lvl w:ilvl="1" w:tplc="0E0E8512">
      <w:start w:val="1"/>
      <w:numFmt w:val="bullet"/>
      <w:lvlText w:val="o"/>
      <w:lvlJc w:val="left"/>
      <w:pPr>
        <w:tabs>
          <w:tab w:val="num" w:pos="1710"/>
        </w:tabs>
        <w:ind w:left="1710" w:hanging="360"/>
      </w:pPr>
      <w:rPr>
        <w:rFonts w:ascii="Courier New" w:hAnsi="Courier New" w:cs="Courier New" w:hint="default"/>
        <w:b/>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nsid w:val="04BF35A9"/>
    <w:multiLevelType w:val="hybridMultilevel"/>
    <w:tmpl w:val="13C84A20"/>
    <w:lvl w:ilvl="0" w:tplc="334A0DDC">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D719B"/>
    <w:multiLevelType w:val="multilevel"/>
    <w:tmpl w:val="2CE6CD7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18264A"/>
    <w:multiLevelType w:val="hybridMultilevel"/>
    <w:tmpl w:val="B05C3D3A"/>
    <w:lvl w:ilvl="0" w:tplc="E86C2FB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7C34D3"/>
    <w:multiLevelType w:val="hybridMultilevel"/>
    <w:tmpl w:val="93C8EE60"/>
    <w:lvl w:ilvl="0" w:tplc="0409000D">
      <w:start w:val="1"/>
      <w:numFmt w:val="bullet"/>
      <w:lvlText w:val=""/>
      <w:lvlJc w:val="left"/>
      <w:pPr>
        <w:tabs>
          <w:tab w:val="num" w:pos="1080"/>
        </w:tabs>
        <w:ind w:left="1080" w:hanging="360"/>
      </w:pPr>
      <w:rPr>
        <w:rFonts w:ascii="Wingdings" w:hAnsi="Wingdings" w:hint="default"/>
      </w:rPr>
    </w:lvl>
    <w:lvl w:ilvl="1" w:tplc="2250DD0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4E58DE"/>
    <w:multiLevelType w:val="hybridMultilevel"/>
    <w:tmpl w:val="20FE3536"/>
    <w:lvl w:ilvl="0" w:tplc="7EDC51D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36411B0"/>
    <w:multiLevelType w:val="hybridMultilevel"/>
    <w:tmpl w:val="353A788A"/>
    <w:lvl w:ilvl="0" w:tplc="76841E5C">
      <w:numFmt w:val="bullet"/>
      <w:lvlText w:val="-"/>
      <w:lvlJc w:val="left"/>
      <w:pPr>
        <w:tabs>
          <w:tab w:val="num" w:pos="2457"/>
        </w:tabs>
        <w:ind w:left="2457" w:hanging="1335"/>
      </w:pPr>
      <w:rPr>
        <w:rFonts w:ascii="Times New Roman" w:eastAsia="Times New Roman" w:hAnsi="Times New Roman" w:cs="Times New Roman" w:hint="default"/>
        <w:b/>
      </w:rPr>
    </w:lvl>
    <w:lvl w:ilvl="1" w:tplc="04090003" w:tentative="1">
      <w:start w:val="1"/>
      <w:numFmt w:val="bullet"/>
      <w:lvlText w:val="o"/>
      <w:lvlJc w:val="left"/>
      <w:pPr>
        <w:tabs>
          <w:tab w:val="num" w:pos="2202"/>
        </w:tabs>
        <w:ind w:left="2202" w:hanging="360"/>
      </w:pPr>
      <w:rPr>
        <w:rFonts w:ascii="Courier New" w:hAnsi="Courier New" w:cs="Courier New" w:hint="default"/>
      </w:rPr>
    </w:lvl>
    <w:lvl w:ilvl="2" w:tplc="04090005" w:tentative="1">
      <w:start w:val="1"/>
      <w:numFmt w:val="bullet"/>
      <w:lvlText w:val=""/>
      <w:lvlJc w:val="left"/>
      <w:pPr>
        <w:tabs>
          <w:tab w:val="num" w:pos="2922"/>
        </w:tabs>
        <w:ind w:left="2922" w:hanging="360"/>
      </w:pPr>
      <w:rPr>
        <w:rFonts w:ascii="Wingdings" w:hAnsi="Wingdings" w:hint="default"/>
      </w:rPr>
    </w:lvl>
    <w:lvl w:ilvl="3" w:tplc="04090001" w:tentative="1">
      <w:start w:val="1"/>
      <w:numFmt w:val="bullet"/>
      <w:lvlText w:val=""/>
      <w:lvlJc w:val="left"/>
      <w:pPr>
        <w:tabs>
          <w:tab w:val="num" w:pos="3642"/>
        </w:tabs>
        <w:ind w:left="3642" w:hanging="360"/>
      </w:pPr>
      <w:rPr>
        <w:rFonts w:ascii="Symbol" w:hAnsi="Symbol" w:hint="default"/>
      </w:rPr>
    </w:lvl>
    <w:lvl w:ilvl="4" w:tplc="04090003" w:tentative="1">
      <w:start w:val="1"/>
      <w:numFmt w:val="bullet"/>
      <w:lvlText w:val="o"/>
      <w:lvlJc w:val="left"/>
      <w:pPr>
        <w:tabs>
          <w:tab w:val="num" w:pos="4362"/>
        </w:tabs>
        <w:ind w:left="4362" w:hanging="360"/>
      </w:pPr>
      <w:rPr>
        <w:rFonts w:ascii="Courier New" w:hAnsi="Courier New" w:cs="Courier New" w:hint="default"/>
      </w:rPr>
    </w:lvl>
    <w:lvl w:ilvl="5" w:tplc="04090005" w:tentative="1">
      <w:start w:val="1"/>
      <w:numFmt w:val="bullet"/>
      <w:lvlText w:val=""/>
      <w:lvlJc w:val="left"/>
      <w:pPr>
        <w:tabs>
          <w:tab w:val="num" w:pos="5082"/>
        </w:tabs>
        <w:ind w:left="5082" w:hanging="360"/>
      </w:pPr>
      <w:rPr>
        <w:rFonts w:ascii="Wingdings" w:hAnsi="Wingdings" w:hint="default"/>
      </w:rPr>
    </w:lvl>
    <w:lvl w:ilvl="6" w:tplc="04090001" w:tentative="1">
      <w:start w:val="1"/>
      <w:numFmt w:val="bullet"/>
      <w:lvlText w:val=""/>
      <w:lvlJc w:val="left"/>
      <w:pPr>
        <w:tabs>
          <w:tab w:val="num" w:pos="5802"/>
        </w:tabs>
        <w:ind w:left="5802" w:hanging="360"/>
      </w:pPr>
      <w:rPr>
        <w:rFonts w:ascii="Symbol" w:hAnsi="Symbol" w:hint="default"/>
      </w:rPr>
    </w:lvl>
    <w:lvl w:ilvl="7" w:tplc="04090003" w:tentative="1">
      <w:start w:val="1"/>
      <w:numFmt w:val="bullet"/>
      <w:lvlText w:val="o"/>
      <w:lvlJc w:val="left"/>
      <w:pPr>
        <w:tabs>
          <w:tab w:val="num" w:pos="6522"/>
        </w:tabs>
        <w:ind w:left="6522" w:hanging="360"/>
      </w:pPr>
      <w:rPr>
        <w:rFonts w:ascii="Courier New" w:hAnsi="Courier New" w:cs="Courier New" w:hint="default"/>
      </w:rPr>
    </w:lvl>
    <w:lvl w:ilvl="8" w:tplc="04090005" w:tentative="1">
      <w:start w:val="1"/>
      <w:numFmt w:val="bullet"/>
      <w:lvlText w:val=""/>
      <w:lvlJc w:val="left"/>
      <w:pPr>
        <w:tabs>
          <w:tab w:val="num" w:pos="7242"/>
        </w:tabs>
        <w:ind w:left="7242" w:hanging="360"/>
      </w:pPr>
      <w:rPr>
        <w:rFonts w:ascii="Wingdings" w:hAnsi="Wingdings" w:hint="default"/>
      </w:rPr>
    </w:lvl>
  </w:abstractNum>
  <w:abstractNum w:abstractNumId="7">
    <w:nsid w:val="153D7F7B"/>
    <w:multiLevelType w:val="hybridMultilevel"/>
    <w:tmpl w:val="AEA22E0A"/>
    <w:lvl w:ilvl="0" w:tplc="E86C2FB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4061D1"/>
    <w:multiLevelType w:val="hybridMultilevel"/>
    <w:tmpl w:val="95E84978"/>
    <w:lvl w:ilvl="0" w:tplc="7EDC51D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29226B"/>
    <w:multiLevelType w:val="hybridMultilevel"/>
    <w:tmpl w:val="2ACA0B52"/>
    <w:lvl w:ilvl="0" w:tplc="E86C2FB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5EE5EA0"/>
    <w:multiLevelType w:val="hybridMultilevel"/>
    <w:tmpl w:val="D7487FDC"/>
    <w:lvl w:ilvl="0" w:tplc="064C08C6">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0D286B"/>
    <w:multiLevelType w:val="hybridMultilevel"/>
    <w:tmpl w:val="E1CCCA1A"/>
    <w:lvl w:ilvl="0" w:tplc="0409000D">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nsid w:val="28EE5D15"/>
    <w:multiLevelType w:val="hybridMultilevel"/>
    <w:tmpl w:val="ED2E841A"/>
    <w:lvl w:ilvl="0" w:tplc="975C2A26">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DA357C"/>
    <w:multiLevelType w:val="multilevel"/>
    <w:tmpl w:val="632648A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4">
    <w:nsid w:val="2F4A7691"/>
    <w:multiLevelType w:val="hybridMultilevel"/>
    <w:tmpl w:val="B8B0B426"/>
    <w:lvl w:ilvl="0" w:tplc="C7FCA74A">
      <w:start w:val="1"/>
      <w:numFmt w:val="bullet"/>
      <w:lvlText w:val="-"/>
      <w:lvlJc w:val="left"/>
      <w:pPr>
        <w:tabs>
          <w:tab w:val="num" w:pos="720"/>
        </w:tabs>
        <w:ind w:left="720" w:hanging="360"/>
      </w:pPr>
      <w:rPr>
        <w:rFonts w:ascii="Times New Roman" w:hAnsi="Times New Roman" w:cs="Times New Roman" w:hint="default"/>
        <w:color w:val="auto"/>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18A3BD7"/>
    <w:multiLevelType w:val="hybridMultilevel"/>
    <w:tmpl w:val="B9EAE0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8F260C"/>
    <w:multiLevelType w:val="multilevel"/>
    <w:tmpl w:val="AEA22E0A"/>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37A27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AAF050D"/>
    <w:multiLevelType w:val="hybridMultilevel"/>
    <w:tmpl w:val="EB7E0118"/>
    <w:lvl w:ilvl="0" w:tplc="064C08C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40A419AA"/>
    <w:multiLevelType w:val="hybridMultilevel"/>
    <w:tmpl w:val="762A9C5E"/>
    <w:lvl w:ilvl="0" w:tplc="C7FCA74A">
      <w:start w:val="1"/>
      <w:numFmt w:val="bullet"/>
      <w:lvlText w:val="-"/>
      <w:lvlJc w:val="left"/>
      <w:pPr>
        <w:tabs>
          <w:tab w:val="num" w:pos="1440"/>
        </w:tabs>
        <w:ind w:left="1440" w:hanging="360"/>
      </w:pPr>
      <w:rPr>
        <w:rFonts w:ascii="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5B1C83"/>
    <w:multiLevelType w:val="hybridMultilevel"/>
    <w:tmpl w:val="0F4A0622"/>
    <w:lvl w:ilvl="0" w:tplc="9D1EFED2">
      <w:start w:val="1"/>
      <w:numFmt w:val="decimal"/>
      <w:lvlText w:val="%1."/>
      <w:lvlJc w:val="left"/>
      <w:pPr>
        <w:tabs>
          <w:tab w:val="num" w:pos="1620"/>
        </w:tabs>
        <w:ind w:left="1620" w:hanging="360"/>
      </w:pPr>
      <w:rPr>
        <w:rFonts w:hint="default"/>
        <w:b/>
        <w:sz w:val="21"/>
        <w:szCs w:val="21"/>
      </w:rPr>
    </w:lvl>
    <w:lvl w:ilvl="1" w:tplc="04090003">
      <w:start w:val="1"/>
      <w:numFmt w:val="lowerLetter"/>
      <w:lvlText w:val="%2."/>
      <w:lvlJc w:val="left"/>
      <w:pPr>
        <w:tabs>
          <w:tab w:val="num" w:pos="1440"/>
        </w:tabs>
        <w:ind w:left="1440" w:hanging="360"/>
      </w:pPr>
      <w:rPr>
        <w:rFonts w:hint="default"/>
        <w:b/>
      </w:rPr>
    </w:lvl>
    <w:lvl w:ilvl="2" w:tplc="04090005">
      <w:start w:val="1"/>
      <w:numFmt w:val="decimal"/>
      <w:lvlText w:val="46.%3."/>
      <w:lvlJc w:val="left"/>
      <w:pPr>
        <w:tabs>
          <w:tab w:val="num" w:pos="2340"/>
        </w:tabs>
        <w:ind w:left="2340" w:hanging="360"/>
      </w:pPr>
      <w:rPr>
        <w:rFonts w:hint="default"/>
        <w:b/>
        <w:i w:val="0"/>
      </w:rPr>
    </w:lvl>
    <w:lvl w:ilvl="3" w:tplc="04090001">
      <w:start w:val="1"/>
      <w:numFmt w:val="decimal"/>
      <w:lvlText w:val="%4."/>
      <w:lvlJc w:val="left"/>
      <w:pPr>
        <w:tabs>
          <w:tab w:val="num" w:pos="2880"/>
        </w:tabs>
        <w:ind w:left="2880" w:hanging="360"/>
      </w:pPr>
      <w:rPr>
        <w:rFonts w:hint="default"/>
        <w:b/>
      </w:rPr>
    </w:lvl>
    <w:lvl w:ilvl="4" w:tplc="04090003">
      <w:start w:val="1"/>
      <w:numFmt w:val="lowerLetter"/>
      <w:lvlText w:val="%5."/>
      <w:lvlJc w:val="left"/>
      <w:pPr>
        <w:tabs>
          <w:tab w:val="num" w:pos="3600"/>
        </w:tabs>
        <w:ind w:left="3600" w:hanging="360"/>
      </w:pPr>
      <w:rPr>
        <w:rFonts w:hint="default"/>
        <w:b/>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5DD7D4A"/>
    <w:multiLevelType w:val="hybridMultilevel"/>
    <w:tmpl w:val="B13CB6F4"/>
    <w:lvl w:ilvl="0" w:tplc="7EDC51DA">
      <w:start w:val="1"/>
      <w:numFmt w:val="bullet"/>
      <w:lvlText w:val="-"/>
      <w:lvlJc w:val="left"/>
      <w:pPr>
        <w:tabs>
          <w:tab w:val="num" w:pos="1080"/>
        </w:tabs>
        <w:ind w:left="1080" w:hanging="360"/>
      </w:pPr>
      <w:rPr>
        <w:rFonts w:ascii="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CC14113"/>
    <w:multiLevelType w:val="hybridMultilevel"/>
    <w:tmpl w:val="92BEF2EA"/>
    <w:lvl w:ilvl="0" w:tplc="C9B80CB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3B0F0F"/>
    <w:multiLevelType w:val="hybridMultilevel"/>
    <w:tmpl w:val="1A22EE76"/>
    <w:lvl w:ilvl="0" w:tplc="7EDC51D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E200CF"/>
    <w:multiLevelType w:val="hybridMultilevel"/>
    <w:tmpl w:val="D2A20964"/>
    <w:lvl w:ilvl="0" w:tplc="FFFFFFFF">
      <w:start w:val="1"/>
      <w:numFmt w:val="bullet"/>
      <w:lvlText w:val=""/>
      <w:lvlJc w:val="left"/>
      <w:pPr>
        <w:tabs>
          <w:tab w:val="num" w:pos="720"/>
        </w:tabs>
        <w:ind w:left="720" w:hanging="360"/>
      </w:pPr>
      <w:rPr>
        <w:rFonts w:ascii="Symbol" w:hAnsi="Symbol" w:hint="default"/>
      </w:rPr>
    </w:lvl>
    <w:lvl w:ilvl="1" w:tplc="FFFFFFFF">
      <w:start w:val="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61C42F6"/>
    <w:multiLevelType w:val="hybridMultilevel"/>
    <w:tmpl w:val="3F34256A"/>
    <w:lvl w:ilvl="0" w:tplc="C9B80CB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4C5B4B"/>
    <w:multiLevelType w:val="hybridMultilevel"/>
    <w:tmpl w:val="18060BF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7">
    <w:nsid w:val="6188715A"/>
    <w:multiLevelType w:val="hybridMultilevel"/>
    <w:tmpl w:val="5CA209A4"/>
    <w:lvl w:ilvl="0" w:tplc="C7FCA74A">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A70E05"/>
    <w:multiLevelType w:val="hybridMultilevel"/>
    <w:tmpl w:val="DF5E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45807"/>
    <w:multiLevelType w:val="hybridMultilevel"/>
    <w:tmpl w:val="B510D7DE"/>
    <w:lvl w:ilvl="0" w:tplc="064C08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801B8E"/>
    <w:multiLevelType w:val="hybridMultilevel"/>
    <w:tmpl w:val="AE5C6D18"/>
    <w:lvl w:ilvl="0" w:tplc="E86C2FB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0553C7C"/>
    <w:multiLevelType w:val="hybridMultilevel"/>
    <w:tmpl w:val="6FC69B3C"/>
    <w:lvl w:ilvl="0" w:tplc="E86C2FB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5F75812"/>
    <w:multiLevelType w:val="hybridMultilevel"/>
    <w:tmpl w:val="C69009B0"/>
    <w:lvl w:ilvl="0" w:tplc="0409000D">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33">
    <w:nsid w:val="7D8F1E24"/>
    <w:multiLevelType w:val="hybridMultilevel"/>
    <w:tmpl w:val="EA8C8C4A"/>
    <w:lvl w:ilvl="0" w:tplc="E86C2FB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8"/>
  </w:num>
  <w:num w:numId="4">
    <w:abstractNumId w:val="5"/>
  </w:num>
  <w:num w:numId="5">
    <w:abstractNumId w:val="33"/>
  </w:num>
  <w:num w:numId="6">
    <w:abstractNumId w:val="8"/>
  </w:num>
  <w:num w:numId="7">
    <w:abstractNumId w:val="29"/>
  </w:num>
  <w:num w:numId="8">
    <w:abstractNumId w:val="10"/>
  </w:num>
  <w:num w:numId="9">
    <w:abstractNumId w:val="9"/>
  </w:num>
  <w:num w:numId="10">
    <w:abstractNumId w:val="30"/>
  </w:num>
  <w:num w:numId="11">
    <w:abstractNumId w:val="3"/>
  </w:num>
  <w:num w:numId="12">
    <w:abstractNumId w:val="7"/>
  </w:num>
  <w:num w:numId="13">
    <w:abstractNumId w:val="21"/>
  </w:num>
  <w:num w:numId="14">
    <w:abstractNumId w:val="31"/>
  </w:num>
  <w:num w:numId="15">
    <w:abstractNumId w:val="23"/>
  </w:num>
  <w:num w:numId="16">
    <w:abstractNumId w:val="22"/>
  </w:num>
  <w:num w:numId="17">
    <w:abstractNumId w:val="25"/>
  </w:num>
  <w:num w:numId="18">
    <w:abstractNumId w:val="27"/>
  </w:num>
  <w:num w:numId="19">
    <w:abstractNumId w:val="14"/>
  </w:num>
  <w:num w:numId="20">
    <w:abstractNumId w:val="19"/>
  </w:num>
  <w:num w:numId="21">
    <w:abstractNumId w:val="16"/>
  </w:num>
  <w:num w:numId="22">
    <w:abstractNumId w:val="1"/>
  </w:num>
  <w:num w:numId="23">
    <w:abstractNumId w:val="6"/>
  </w:num>
  <w:num w:numId="24">
    <w:abstractNumId w:val="24"/>
  </w:num>
  <w:num w:numId="25">
    <w:abstractNumId w:val="20"/>
  </w:num>
  <w:num w:numId="26">
    <w:abstractNumId w:val="13"/>
  </w:num>
  <w:num w:numId="27">
    <w:abstractNumId w:val="0"/>
  </w:num>
  <w:num w:numId="28">
    <w:abstractNumId w:val="4"/>
  </w:num>
  <w:num w:numId="29">
    <w:abstractNumId w:val="17"/>
  </w:num>
  <w:num w:numId="30">
    <w:abstractNumId w:val="11"/>
  </w:num>
  <w:num w:numId="31">
    <w:abstractNumId w:val="32"/>
  </w:num>
  <w:num w:numId="32">
    <w:abstractNumId w:val="15"/>
  </w:num>
  <w:num w:numId="33">
    <w:abstractNumId w:val="26"/>
  </w:num>
  <w:num w:numId="34">
    <w:abstractNumId w:val="26"/>
  </w:num>
  <w:num w:numId="35">
    <w:abstractNumId w:val="2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AF4B85"/>
    <w:rsid w:val="00001387"/>
    <w:rsid w:val="00001A30"/>
    <w:rsid w:val="00003F2A"/>
    <w:rsid w:val="00006762"/>
    <w:rsid w:val="00007CA7"/>
    <w:rsid w:val="000151BF"/>
    <w:rsid w:val="0001600A"/>
    <w:rsid w:val="00021767"/>
    <w:rsid w:val="00023127"/>
    <w:rsid w:val="000253C6"/>
    <w:rsid w:val="00026464"/>
    <w:rsid w:val="00026FD3"/>
    <w:rsid w:val="0002728D"/>
    <w:rsid w:val="000353ED"/>
    <w:rsid w:val="000362C8"/>
    <w:rsid w:val="0003676E"/>
    <w:rsid w:val="000367F7"/>
    <w:rsid w:val="00045995"/>
    <w:rsid w:val="00047E0F"/>
    <w:rsid w:val="00062144"/>
    <w:rsid w:val="00063C4C"/>
    <w:rsid w:val="000648C1"/>
    <w:rsid w:val="00070DF9"/>
    <w:rsid w:val="00072BFA"/>
    <w:rsid w:val="00073B55"/>
    <w:rsid w:val="00077B91"/>
    <w:rsid w:val="000827DE"/>
    <w:rsid w:val="00082BC3"/>
    <w:rsid w:val="000873E9"/>
    <w:rsid w:val="00095E50"/>
    <w:rsid w:val="000A05F3"/>
    <w:rsid w:val="000A0FBF"/>
    <w:rsid w:val="000A1A29"/>
    <w:rsid w:val="000A3D05"/>
    <w:rsid w:val="000A3E7D"/>
    <w:rsid w:val="000B1147"/>
    <w:rsid w:val="000B1C5D"/>
    <w:rsid w:val="000B2AE6"/>
    <w:rsid w:val="000B5B30"/>
    <w:rsid w:val="000B67AF"/>
    <w:rsid w:val="000C1CC1"/>
    <w:rsid w:val="000C483F"/>
    <w:rsid w:val="000C63B1"/>
    <w:rsid w:val="000D78BD"/>
    <w:rsid w:val="000E2DD6"/>
    <w:rsid w:val="000E36BF"/>
    <w:rsid w:val="000E75C8"/>
    <w:rsid w:val="000E7A5E"/>
    <w:rsid w:val="000F06F5"/>
    <w:rsid w:val="000F0EE9"/>
    <w:rsid w:val="000F19EE"/>
    <w:rsid w:val="000F1DC5"/>
    <w:rsid w:val="000F77A7"/>
    <w:rsid w:val="00102EAD"/>
    <w:rsid w:val="00104011"/>
    <w:rsid w:val="001155C7"/>
    <w:rsid w:val="00116439"/>
    <w:rsid w:val="00122DFF"/>
    <w:rsid w:val="0012306D"/>
    <w:rsid w:val="001368F6"/>
    <w:rsid w:val="00141495"/>
    <w:rsid w:val="00142497"/>
    <w:rsid w:val="00147B1A"/>
    <w:rsid w:val="00152D8B"/>
    <w:rsid w:val="00157602"/>
    <w:rsid w:val="001634D0"/>
    <w:rsid w:val="00163A42"/>
    <w:rsid w:val="00166182"/>
    <w:rsid w:val="00176A34"/>
    <w:rsid w:val="00183520"/>
    <w:rsid w:val="00191198"/>
    <w:rsid w:val="001A10C2"/>
    <w:rsid w:val="001A7290"/>
    <w:rsid w:val="001B138A"/>
    <w:rsid w:val="001B16AD"/>
    <w:rsid w:val="001B1F4E"/>
    <w:rsid w:val="001B399D"/>
    <w:rsid w:val="001B5270"/>
    <w:rsid w:val="001C3234"/>
    <w:rsid w:val="001D56E7"/>
    <w:rsid w:val="001E0BB8"/>
    <w:rsid w:val="001F1A6E"/>
    <w:rsid w:val="002024E5"/>
    <w:rsid w:val="0020622D"/>
    <w:rsid w:val="00206614"/>
    <w:rsid w:val="00210C5E"/>
    <w:rsid w:val="002110F8"/>
    <w:rsid w:val="0021367E"/>
    <w:rsid w:val="00216470"/>
    <w:rsid w:val="00220299"/>
    <w:rsid w:val="00223274"/>
    <w:rsid w:val="0022531F"/>
    <w:rsid w:val="002271E6"/>
    <w:rsid w:val="002274C5"/>
    <w:rsid w:val="00230079"/>
    <w:rsid w:val="0023039E"/>
    <w:rsid w:val="00230A4A"/>
    <w:rsid w:val="00232A2C"/>
    <w:rsid w:val="00235439"/>
    <w:rsid w:val="0024061F"/>
    <w:rsid w:val="00241C69"/>
    <w:rsid w:val="00252C14"/>
    <w:rsid w:val="00260823"/>
    <w:rsid w:val="00260D0C"/>
    <w:rsid w:val="002615FE"/>
    <w:rsid w:val="0026352D"/>
    <w:rsid w:val="00266BE7"/>
    <w:rsid w:val="002704EE"/>
    <w:rsid w:val="002761CE"/>
    <w:rsid w:val="002761F3"/>
    <w:rsid w:val="00280E6F"/>
    <w:rsid w:val="002810A4"/>
    <w:rsid w:val="00282783"/>
    <w:rsid w:val="00284123"/>
    <w:rsid w:val="002875A2"/>
    <w:rsid w:val="00290536"/>
    <w:rsid w:val="0029304D"/>
    <w:rsid w:val="002950DA"/>
    <w:rsid w:val="002A7E0A"/>
    <w:rsid w:val="002C6DC6"/>
    <w:rsid w:val="002D1B08"/>
    <w:rsid w:val="002E0DE6"/>
    <w:rsid w:val="002E1485"/>
    <w:rsid w:val="002F0D46"/>
    <w:rsid w:val="002F52BB"/>
    <w:rsid w:val="003105D4"/>
    <w:rsid w:val="003109CE"/>
    <w:rsid w:val="00315AD3"/>
    <w:rsid w:val="00315FF4"/>
    <w:rsid w:val="003248D9"/>
    <w:rsid w:val="003312FB"/>
    <w:rsid w:val="0033428E"/>
    <w:rsid w:val="00335BB3"/>
    <w:rsid w:val="003364DD"/>
    <w:rsid w:val="003422C4"/>
    <w:rsid w:val="00344A4B"/>
    <w:rsid w:val="00346646"/>
    <w:rsid w:val="0035152E"/>
    <w:rsid w:val="0035359E"/>
    <w:rsid w:val="00353ED5"/>
    <w:rsid w:val="003618FE"/>
    <w:rsid w:val="0037019D"/>
    <w:rsid w:val="00377A61"/>
    <w:rsid w:val="00381741"/>
    <w:rsid w:val="0038573F"/>
    <w:rsid w:val="003860D4"/>
    <w:rsid w:val="003879A0"/>
    <w:rsid w:val="00390218"/>
    <w:rsid w:val="0039231C"/>
    <w:rsid w:val="00392F83"/>
    <w:rsid w:val="00393D21"/>
    <w:rsid w:val="00394E1A"/>
    <w:rsid w:val="003A28CE"/>
    <w:rsid w:val="003A3024"/>
    <w:rsid w:val="003A3100"/>
    <w:rsid w:val="003A402C"/>
    <w:rsid w:val="003A4E14"/>
    <w:rsid w:val="003A6CAA"/>
    <w:rsid w:val="003A791D"/>
    <w:rsid w:val="003B1585"/>
    <w:rsid w:val="003B5990"/>
    <w:rsid w:val="003B71A3"/>
    <w:rsid w:val="003B741B"/>
    <w:rsid w:val="003C1B08"/>
    <w:rsid w:val="003C2D57"/>
    <w:rsid w:val="003D247C"/>
    <w:rsid w:val="003D4ED9"/>
    <w:rsid w:val="003D610A"/>
    <w:rsid w:val="003D679D"/>
    <w:rsid w:val="003D7153"/>
    <w:rsid w:val="003E3CD6"/>
    <w:rsid w:val="003E4D5D"/>
    <w:rsid w:val="003E50A7"/>
    <w:rsid w:val="003E594A"/>
    <w:rsid w:val="003E679B"/>
    <w:rsid w:val="003E6BF4"/>
    <w:rsid w:val="003F464D"/>
    <w:rsid w:val="00403663"/>
    <w:rsid w:val="00412022"/>
    <w:rsid w:val="00414B4A"/>
    <w:rsid w:val="00415A2A"/>
    <w:rsid w:val="00415E33"/>
    <w:rsid w:val="00416135"/>
    <w:rsid w:val="00416857"/>
    <w:rsid w:val="004223D5"/>
    <w:rsid w:val="00422A67"/>
    <w:rsid w:val="0042552F"/>
    <w:rsid w:val="00432047"/>
    <w:rsid w:val="004403DA"/>
    <w:rsid w:val="0044407C"/>
    <w:rsid w:val="004465DC"/>
    <w:rsid w:val="0044672A"/>
    <w:rsid w:val="0044732B"/>
    <w:rsid w:val="00451433"/>
    <w:rsid w:val="0045253B"/>
    <w:rsid w:val="00453A1D"/>
    <w:rsid w:val="0045713B"/>
    <w:rsid w:val="00474379"/>
    <w:rsid w:val="004759BF"/>
    <w:rsid w:val="00477C34"/>
    <w:rsid w:val="00484D92"/>
    <w:rsid w:val="004861F3"/>
    <w:rsid w:val="00487C42"/>
    <w:rsid w:val="00493228"/>
    <w:rsid w:val="004978DE"/>
    <w:rsid w:val="004A1CDD"/>
    <w:rsid w:val="004A39D2"/>
    <w:rsid w:val="004A64D8"/>
    <w:rsid w:val="004A7B9A"/>
    <w:rsid w:val="004B1D0B"/>
    <w:rsid w:val="004C19E8"/>
    <w:rsid w:val="004C4F86"/>
    <w:rsid w:val="004D2BFB"/>
    <w:rsid w:val="004D3B9F"/>
    <w:rsid w:val="004D76E3"/>
    <w:rsid w:val="004F100A"/>
    <w:rsid w:val="005040AD"/>
    <w:rsid w:val="00505522"/>
    <w:rsid w:val="00506270"/>
    <w:rsid w:val="00506E10"/>
    <w:rsid w:val="00507080"/>
    <w:rsid w:val="0050794F"/>
    <w:rsid w:val="00507DE9"/>
    <w:rsid w:val="00510B2E"/>
    <w:rsid w:val="00510B55"/>
    <w:rsid w:val="005118CB"/>
    <w:rsid w:val="005148AB"/>
    <w:rsid w:val="0051490F"/>
    <w:rsid w:val="005167BE"/>
    <w:rsid w:val="00516DEC"/>
    <w:rsid w:val="00520675"/>
    <w:rsid w:val="00520BDF"/>
    <w:rsid w:val="005231E4"/>
    <w:rsid w:val="00524B28"/>
    <w:rsid w:val="00527408"/>
    <w:rsid w:val="00527474"/>
    <w:rsid w:val="00531625"/>
    <w:rsid w:val="005345C7"/>
    <w:rsid w:val="0053509F"/>
    <w:rsid w:val="005411ED"/>
    <w:rsid w:val="00541507"/>
    <w:rsid w:val="00544F29"/>
    <w:rsid w:val="0055140D"/>
    <w:rsid w:val="00551532"/>
    <w:rsid w:val="005534A7"/>
    <w:rsid w:val="00556E1B"/>
    <w:rsid w:val="00560CFF"/>
    <w:rsid w:val="005611B3"/>
    <w:rsid w:val="005618F0"/>
    <w:rsid w:val="005623B5"/>
    <w:rsid w:val="005766A6"/>
    <w:rsid w:val="00580E2A"/>
    <w:rsid w:val="00583227"/>
    <w:rsid w:val="0059092F"/>
    <w:rsid w:val="00593987"/>
    <w:rsid w:val="005A075C"/>
    <w:rsid w:val="005A41BB"/>
    <w:rsid w:val="005A4928"/>
    <w:rsid w:val="005B229B"/>
    <w:rsid w:val="005C562A"/>
    <w:rsid w:val="005D6236"/>
    <w:rsid w:val="005D7157"/>
    <w:rsid w:val="005D7FE7"/>
    <w:rsid w:val="005E1EB3"/>
    <w:rsid w:val="005E25B8"/>
    <w:rsid w:val="005E47D7"/>
    <w:rsid w:val="005E5C99"/>
    <w:rsid w:val="005E65AF"/>
    <w:rsid w:val="005F063A"/>
    <w:rsid w:val="005F0EDC"/>
    <w:rsid w:val="005F3568"/>
    <w:rsid w:val="005F4D88"/>
    <w:rsid w:val="005F548D"/>
    <w:rsid w:val="005F6D04"/>
    <w:rsid w:val="005F6F1D"/>
    <w:rsid w:val="005F7939"/>
    <w:rsid w:val="0060013B"/>
    <w:rsid w:val="006073AA"/>
    <w:rsid w:val="006138D5"/>
    <w:rsid w:val="00614894"/>
    <w:rsid w:val="006257B0"/>
    <w:rsid w:val="00625E68"/>
    <w:rsid w:val="00631218"/>
    <w:rsid w:val="00637999"/>
    <w:rsid w:val="00646AD5"/>
    <w:rsid w:val="00650DB0"/>
    <w:rsid w:val="0065320E"/>
    <w:rsid w:val="00653E66"/>
    <w:rsid w:val="0065766E"/>
    <w:rsid w:val="00660D54"/>
    <w:rsid w:val="00666703"/>
    <w:rsid w:val="006831B3"/>
    <w:rsid w:val="00691B8F"/>
    <w:rsid w:val="00693ABD"/>
    <w:rsid w:val="0069547D"/>
    <w:rsid w:val="00695AFF"/>
    <w:rsid w:val="006B1085"/>
    <w:rsid w:val="006B6830"/>
    <w:rsid w:val="006C1012"/>
    <w:rsid w:val="006C15F6"/>
    <w:rsid w:val="006C1E58"/>
    <w:rsid w:val="006C2590"/>
    <w:rsid w:val="006C2C26"/>
    <w:rsid w:val="006C2D9F"/>
    <w:rsid w:val="006C326B"/>
    <w:rsid w:val="006C4804"/>
    <w:rsid w:val="006C5C4C"/>
    <w:rsid w:val="006D328F"/>
    <w:rsid w:val="006D6DD1"/>
    <w:rsid w:val="006E2634"/>
    <w:rsid w:val="006E642C"/>
    <w:rsid w:val="006E76E3"/>
    <w:rsid w:val="006F69D4"/>
    <w:rsid w:val="00710A2F"/>
    <w:rsid w:val="0071751F"/>
    <w:rsid w:val="00724861"/>
    <w:rsid w:val="00726DBA"/>
    <w:rsid w:val="00732CD4"/>
    <w:rsid w:val="00734666"/>
    <w:rsid w:val="007357D2"/>
    <w:rsid w:val="00740478"/>
    <w:rsid w:val="00742851"/>
    <w:rsid w:val="007449D1"/>
    <w:rsid w:val="00745C7D"/>
    <w:rsid w:val="007470AE"/>
    <w:rsid w:val="00756228"/>
    <w:rsid w:val="007601A4"/>
    <w:rsid w:val="0076320F"/>
    <w:rsid w:val="007642DE"/>
    <w:rsid w:val="00767B95"/>
    <w:rsid w:val="00775917"/>
    <w:rsid w:val="00780C94"/>
    <w:rsid w:val="00782273"/>
    <w:rsid w:val="00786FBB"/>
    <w:rsid w:val="00787F7F"/>
    <w:rsid w:val="007901EE"/>
    <w:rsid w:val="00790693"/>
    <w:rsid w:val="007908DF"/>
    <w:rsid w:val="007966E7"/>
    <w:rsid w:val="007A21EE"/>
    <w:rsid w:val="007B5B11"/>
    <w:rsid w:val="007C2F96"/>
    <w:rsid w:val="007C3081"/>
    <w:rsid w:val="007C3FF6"/>
    <w:rsid w:val="007D1C3E"/>
    <w:rsid w:val="007D1E03"/>
    <w:rsid w:val="007D4632"/>
    <w:rsid w:val="007D7693"/>
    <w:rsid w:val="007E0FF5"/>
    <w:rsid w:val="007E389D"/>
    <w:rsid w:val="007E39FE"/>
    <w:rsid w:val="007E57AB"/>
    <w:rsid w:val="007E71D5"/>
    <w:rsid w:val="0080198E"/>
    <w:rsid w:val="00805208"/>
    <w:rsid w:val="00805906"/>
    <w:rsid w:val="008064F3"/>
    <w:rsid w:val="00810FA5"/>
    <w:rsid w:val="008116B1"/>
    <w:rsid w:val="00813394"/>
    <w:rsid w:val="008145DB"/>
    <w:rsid w:val="00825085"/>
    <w:rsid w:val="00825AAC"/>
    <w:rsid w:val="00830B91"/>
    <w:rsid w:val="008321BB"/>
    <w:rsid w:val="00840C43"/>
    <w:rsid w:val="0084246B"/>
    <w:rsid w:val="00842A7B"/>
    <w:rsid w:val="00842FFD"/>
    <w:rsid w:val="00846D03"/>
    <w:rsid w:val="00850869"/>
    <w:rsid w:val="00851C4E"/>
    <w:rsid w:val="008527CC"/>
    <w:rsid w:val="00853CAF"/>
    <w:rsid w:val="008574AD"/>
    <w:rsid w:val="0086099D"/>
    <w:rsid w:val="008613C2"/>
    <w:rsid w:val="00862BE3"/>
    <w:rsid w:val="00862EA6"/>
    <w:rsid w:val="00863725"/>
    <w:rsid w:val="00865C5F"/>
    <w:rsid w:val="008711CB"/>
    <w:rsid w:val="008738DD"/>
    <w:rsid w:val="00873957"/>
    <w:rsid w:val="00882193"/>
    <w:rsid w:val="00885948"/>
    <w:rsid w:val="00896434"/>
    <w:rsid w:val="008B0440"/>
    <w:rsid w:val="008C438A"/>
    <w:rsid w:val="008C5F58"/>
    <w:rsid w:val="008D19D7"/>
    <w:rsid w:val="008D3C6C"/>
    <w:rsid w:val="008D5384"/>
    <w:rsid w:val="008E5BC6"/>
    <w:rsid w:val="008F12D9"/>
    <w:rsid w:val="008F66F0"/>
    <w:rsid w:val="008F73DD"/>
    <w:rsid w:val="008F781D"/>
    <w:rsid w:val="0090094A"/>
    <w:rsid w:val="00906C4E"/>
    <w:rsid w:val="00915633"/>
    <w:rsid w:val="00930B9A"/>
    <w:rsid w:val="0094180B"/>
    <w:rsid w:val="00941D03"/>
    <w:rsid w:val="00942F61"/>
    <w:rsid w:val="00947026"/>
    <w:rsid w:val="009529A6"/>
    <w:rsid w:val="009575B8"/>
    <w:rsid w:val="00957827"/>
    <w:rsid w:val="009725C5"/>
    <w:rsid w:val="00984566"/>
    <w:rsid w:val="00996298"/>
    <w:rsid w:val="00996DB0"/>
    <w:rsid w:val="009A336D"/>
    <w:rsid w:val="009A3CBB"/>
    <w:rsid w:val="009A6511"/>
    <w:rsid w:val="009B1FA3"/>
    <w:rsid w:val="009B2CC0"/>
    <w:rsid w:val="009B4DD1"/>
    <w:rsid w:val="009B4E2C"/>
    <w:rsid w:val="009B5D16"/>
    <w:rsid w:val="009B6A4E"/>
    <w:rsid w:val="009B7ABB"/>
    <w:rsid w:val="009C0151"/>
    <w:rsid w:val="009C1B7D"/>
    <w:rsid w:val="009C7D30"/>
    <w:rsid w:val="009C7E4D"/>
    <w:rsid w:val="009D226C"/>
    <w:rsid w:val="009D442B"/>
    <w:rsid w:val="009E02F9"/>
    <w:rsid w:val="009E198C"/>
    <w:rsid w:val="009E2A48"/>
    <w:rsid w:val="009E50EE"/>
    <w:rsid w:val="009E66B5"/>
    <w:rsid w:val="009F4083"/>
    <w:rsid w:val="009F7667"/>
    <w:rsid w:val="00A002F9"/>
    <w:rsid w:val="00A02DA3"/>
    <w:rsid w:val="00A110BD"/>
    <w:rsid w:val="00A148CE"/>
    <w:rsid w:val="00A20FB9"/>
    <w:rsid w:val="00A2313D"/>
    <w:rsid w:val="00A239F5"/>
    <w:rsid w:val="00A24508"/>
    <w:rsid w:val="00A3203A"/>
    <w:rsid w:val="00A329AF"/>
    <w:rsid w:val="00A42C64"/>
    <w:rsid w:val="00A52E4F"/>
    <w:rsid w:val="00A603E8"/>
    <w:rsid w:val="00A609CC"/>
    <w:rsid w:val="00A627B1"/>
    <w:rsid w:val="00A6542B"/>
    <w:rsid w:val="00A71766"/>
    <w:rsid w:val="00A7183F"/>
    <w:rsid w:val="00A73010"/>
    <w:rsid w:val="00A737A6"/>
    <w:rsid w:val="00A7409A"/>
    <w:rsid w:val="00A74D83"/>
    <w:rsid w:val="00A801F9"/>
    <w:rsid w:val="00A83844"/>
    <w:rsid w:val="00A83C5A"/>
    <w:rsid w:val="00A85B7D"/>
    <w:rsid w:val="00A8766C"/>
    <w:rsid w:val="00A912DA"/>
    <w:rsid w:val="00A9185C"/>
    <w:rsid w:val="00A91B76"/>
    <w:rsid w:val="00A92380"/>
    <w:rsid w:val="00A9439F"/>
    <w:rsid w:val="00A97E82"/>
    <w:rsid w:val="00AA0E0D"/>
    <w:rsid w:val="00AA2727"/>
    <w:rsid w:val="00AA5EE0"/>
    <w:rsid w:val="00AA63B4"/>
    <w:rsid w:val="00AA7356"/>
    <w:rsid w:val="00AA7E94"/>
    <w:rsid w:val="00AB0BA5"/>
    <w:rsid w:val="00AB48A3"/>
    <w:rsid w:val="00AC0DEE"/>
    <w:rsid w:val="00AC10DF"/>
    <w:rsid w:val="00AC5CED"/>
    <w:rsid w:val="00AD0002"/>
    <w:rsid w:val="00AD0BB0"/>
    <w:rsid w:val="00AD21F3"/>
    <w:rsid w:val="00AD6CA5"/>
    <w:rsid w:val="00AD71C7"/>
    <w:rsid w:val="00AE070F"/>
    <w:rsid w:val="00AE7F01"/>
    <w:rsid w:val="00AF3F96"/>
    <w:rsid w:val="00AF479D"/>
    <w:rsid w:val="00AF4B85"/>
    <w:rsid w:val="00AF6648"/>
    <w:rsid w:val="00B1442F"/>
    <w:rsid w:val="00B22B11"/>
    <w:rsid w:val="00B24592"/>
    <w:rsid w:val="00B26EDE"/>
    <w:rsid w:val="00B3028C"/>
    <w:rsid w:val="00B317A0"/>
    <w:rsid w:val="00B33A60"/>
    <w:rsid w:val="00B3597D"/>
    <w:rsid w:val="00B3763B"/>
    <w:rsid w:val="00B449BD"/>
    <w:rsid w:val="00B518BD"/>
    <w:rsid w:val="00B5217B"/>
    <w:rsid w:val="00B530E7"/>
    <w:rsid w:val="00B55C32"/>
    <w:rsid w:val="00B5649D"/>
    <w:rsid w:val="00B56E71"/>
    <w:rsid w:val="00B60A7D"/>
    <w:rsid w:val="00B64C28"/>
    <w:rsid w:val="00B70AA5"/>
    <w:rsid w:val="00B73CA4"/>
    <w:rsid w:val="00B747FA"/>
    <w:rsid w:val="00B80075"/>
    <w:rsid w:val="00B843C4"/>
    <w:rsid w:val="00B854D7"/>
    <w:rsid w:val="00B93C00"/>
    <w:rsid w:val="00B94340"/>
    <w:rsid w:val="00B94712"/>
    <w:rsid w:val="00BA0941"/>
    <w:rsid w:val="00BA0C5D"/>
    <w:rsid w:val="00BA10CF"/>
    <w:rsid w:val="00BA5E96"/>
    <w:rsid w:val="00BA607D"/>
    <w:rsid w:val="00BA6368"/>
    <w:rsid w:val="00BB0BDB"/>
    <w:rsid w:val="00BC09AA"/>
    <w:rsid w:val="00BC12A6"/>
    <w:rsid w:val="00BC4619"/>
    <w:rsid w:val="00BC50F0"/>
    <w:rsid w:val="00BC5CC1"/>
    <w:rsid w:val="00BC7184"/>
    <w:rsid w:val="00BD0C09"/>
    <w:rsid w:val="00BD1869"/>
    <w:rsid w:val="00BD43F3"/>
    <w:rsid w:val="00BD68BA"/>
    <w:rsid w:val="00BE33A7"/>
    <w:rsid w:val="00BE34C0"/>
    <w:rsid w:val="00BE4F2F"/>
    <w:rsid w:val="00BE5931"/>
    <w:rsid w:val="00BE5E04"/>
    <w:rsid w:val="00BE6FC8"/>
    <w:rsid w:val="00BF003E"/>
    <w:rsid w:val="00BF05DC"/>
    <w:rsid w:val="00BF2130"/>
    <w:rsid w:val="00BF4452"/>
    <w:rsid w:val="00BF4643"/>
    <w:rsid w:val="00BF466F"/>
    <w:rsid w:val="00BF5D6B"/>
    <w:rsid w:val="00C0210A"/>
    <w:rsid w:val="00C04249"/>
    <w:rsid w:val="00C06D1D"/>
    <w:rsid w:val="00C1252F"/>
    <w:rsid w:val="00C12CFC"/>
    <w:rsid w:val="00C138C1"/>
    <w:rsid w:val="00C15CD7"/>
    <w:rsid w:val="00C219AC"/>
    <w:rsid w:val="00C2562D"/>
    <w:rsid w:val="00C25A34"/>
    <w:rsid w:val="00C25E16"/>
    <w:rsid w:val="00C26C2C"/>
    <w:rsid w:val="00C364B4"/>
    <w:rsid w:val="00C404DA"/>
    <w:rsid w:val="00C40A5A"/>
    <w:rsid w:val="00C424FD"/>
    <w:rsid w:val="00C443C5"/>
    <w:rsid w:val="00C4767D"/>
    <w:rsid w:val="00C5542B"/>
    <w:rsid w:val="00C652D1"/>
    <w:rsid w:val="00C73910"/>
    <w:rsid w:val="00C82659"/>
    <w:rsid w:val="00C85B37"/>
    <w:rsid w:val="00C92D49"/>
    <w:rsid w:val="00C92F62"/>
    <w:rsid w:val="00C943FD"/>
    <w:rsid w:val="00C9464B"/>
    <w:rsid w:val="00C965E5"/>
    <w:rsid w:val="00C9679B"/>
    <w:rsid w:val="00CA5B60"/>
    <w:rsid w:val="00CA5E96"/>
    <w:rsid w:val="00CA648A"/>
    <w:rsid w:val="00CB25F0"/>
    <w:rsid w:val="00CB26BF"/>
    <w:rsid w:val="00CB50F9"/>
    <w:rsid w:val="00CB59E0"/>
    <w:rsid w:val="00CC003B"/>
    <w:rsid w:val="00CC50C3"/>
    <w:rsid w:val="00CD2C46"/>
    <w:rsid w:val="00CD2D36"/>
    <w:rsid w:val="00CD4EE0"/>
    <w:rsid w:val="00CE2F7C"/>
    <w:rsid w:val="00CE31FE"/>
    <w:rsid w:val="00CE4420"/>
    <w:rsid w:val="00CE651B"/>
    <w:rsid w:val="00CE6A3D"/>
    <w:rsid w:val="00CE7324"/>
    <w:rsid w:val="00CF14CD"/>
    <w:rsid w:val="00CF2A49"/>
    <w:rsid w:val="00CF49AC"/>
    <w:rsid w:val="00CF5119"/>
    <w:rsid w:val="00CF6F11"/>
    <w:rsid w:val="00CF7859"/>
    <w:rsid w:val="00D06188"/>
    <w:rsid w:val="00D062F8"/>
    <w:rsid w:val="00D13342"/>
    <w:rsid w:val="00D1463E"/>
    <w:rsid w:val="00D172F0"/>
    <w:rsid w:val="00D22DF5"/>
    <w:rsid w:val="00D26ABA"/>
    <w:rsid w:val="00D30D1F"/>
    <w:rsid w:val="00D363BB"/>
    <w:rsid w:val="00D37AC2"/>
    <w:rsid w:val="00D457CE"/>
    <w:rsid w:val="00D47BE4"/>
    <w:rsid w:val="00D50C8B"/>
    <w:rsid w:val="00D53348"/>
    <w:rsid w:val="00D571FB"/>
    <w:rsid w:val="00D62B6A"/>
    <w:rsid w:val="00D72B71"/>
    <w:rsid w:val="00D763BD"/>
    <w:rsid w:val="00D82BF0"/>
    <w:rsid w:val="00D9174A"/>
    <w:rsid w:val="00D927AE"/>
    <w:rsid w:val="00DB2A7C"/>
    <w:rsid w:val="00DB3684"/>
    <w:rsid w:val="00DB4F15"/>
    <w:rsid w:val="00DB7E58"/>
    <w:rsid w:val="00DC1527"/>
    <w:rsid w:val="00DC2A98"/>
    <w:rsid w:val="00DC3829"/>
    <w:rsid w:val="00DC4894"/>
    <w:rsid w:val="00DC5A30"/>
    <w:rsid w:val="00DD0560"/>
    <w:rsid w:val="00DD39D2"/>
    <w:rsid w:val="00DD501C"/>
    <w:rsid w:val="00DD6752"/>
    <w:rsid w:val="00DE335B"/>
    <w:rsid w:val="00DE78E5"/>
    <w:rsid w:val="00DF091A"/>
    <w:rsid w:val="00E00D12"/>
    <w:rsid w:val="00E1200A"/>
    <w:rsid w:val="00E122B6"/>
    <w:rsid w:val="00E12F13"/>
    <w:rsid w:val="00E145D8"/>
    <w:rsid w:val="00E16D81"/>
    <w:rsid w:val="00E234FF"/>
    <w:rsid w:val="00E247EE"/>
    <w:rsid w:val="00E303D6"/>
    <w:rsid w:val="00E36142"/>
    <w:rsid w:val="00E42E3B"/>
    <w:rsid w:val="00E46973"/>
    <w:rsid w:val="00E5032F"/>
    <w:rsid w:val="00E5318E"/>
    <w:rsid w:val="00E60F54"/>
    <w:rsid w:val="00E648D5"/>
    <w:rsid w:val="00E6798C"/>
    <w:rsid w:val="00E720FE"/>
    <w:rsid w:val="00E72579"/>
    <w:rsid w:val="00E74E2E"/>
    <w:rsid w:val="00E76079"/>
    <w:rsid w:val="00E86D78"/>
    <w:rsid w:val="00E877C4"/>
    <w:rsid w:val="00E948FA"/>
    <w:rsid w:val="00EA20CB"/>
    <w:rsid w:val="00EB0584"/>
    <w:rsid w:val="00EB0DB8"/>
    <w:rsid w:val="00EB5025"/>
    <w:rsid w:val="00EB5491"/>
    <w:rsid w:val="00EB56C0"/>
    <w:rsid w:val="00EB688A"/>
    <w:rsid w:val="00EB6AF9"/>
    <w:rsid w:val="00EB6F3E"/>
    <w:rsid w:val="00EB7E86"/>
    <w:rsid w:val="00EC0AE2"/>
    <w:rsid w:val="00EC4234"/>
    <w:rsid w:val="00EC5026"/>
    <w:rsid w:val="00ED2812"/>
    <w:rsid w:val="00EE1E47"/>
    <w:rsid w:val="00EE4B7C"/>
    <w:rsid w:val="00EF3C72"/>
    <w:rsid w:val="00EF4D89"/>
    <w:rsid w:val="00EF60C2"/>
    <w:rsid w:val="00F11A8C"/>
    <w:rsid w:val="00F12415"/>
    <w:rsid w:val="00F12CCC"/>
    <w:rsid w:val="00F14D1A"/>
    <w:rsid w:val="00F20294"/>
    <w:rsid w:val="00F24029"/>
    <w:rsid w:val="00F246F4"/>
    <w:rsid w:val="00F25954"/>
    <w:rsid w:val="00F303FF"/>
    <w:rsid w:val="00F35D68"/>
    <w:rsid w:val="00F400D8"/>
    <w:rsid w:val="00F40B25"/>
    <w:rsid w:val="00F501AB"/>
    <w:rsid w:val="00F56E9F"/>
    <w:rsid w:val="00F62049"/>
    <w:rsid w:val="00F630A0"/>
    <w:rsid w:val="00F65DA2"/>
    <w:rsid w:val="00F66ABB"/>
    <w:rsid w:val="00F67364"/>
    <w:rsid w:val="00F70034"/>
    <w:rsid w:val="00F703C5"/>
    <w:rsid w:val="00F7078C"/>
    <w:rsid w:val="00F7791A"/>
    <w:rsid w:val="00F77F16"/>
    <w:rsid w:val="00F8109B"/>
    <w:rsid w:val="00F85B79"/>
    <w:rsid w:val="00F915E2"/>
    <w:rsid w:val="00F92473"/>
    <w:rsid w:val="00F94485"/>
    <w:rsid w:val="00F97143"/>
    <w:rsid w:val="00F976C6"/>
    <w:rsid w:val="00F97E1D"/>
    <w:rsid w:val="00FA5228"/>
    <w:rsid w:val="00FB0982"/>
    <w:rsid w:val="00FB24BE"/>
    <w:rsid w:val="00FB63E9"/>
    <w:rsid w:val="00FC3848"/>
    <w:rsid w:val="00FC427C"/>
    <w:rsid w:val="00FC48B0"/>
    <w:rsid w:val="00FC7B6A"/>
    <w:rsid w:val="00FD2850"/>
    <w:rsid w:val="00FD3470"/>
    <w:rsid w:val="00FD7B6F"/>
    <w:rsid w:val="00FF0057"/>
    <w:rsid w:val="00FF1037"/>
    <w:rsid w:val="00FF2070"/>
    <w:rsid w:val="00FF3F6F"/>
    <w:rsid w:val="00FF7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C2"/>
    <w:rPr>
      <w:sz w:val="24"/>
      <w:szCs w:val="24"/>
    </w:rPr>
  </w:style>
  <w:style w:type="paragraph" w:styleId="Heading1">
    <w:name w:val="heading 1"/>
    <w:basedOn w:val="Normal"/>
    <w:next w:val="Normal"/>
    <w:link w:val="Heading1Char"/>
    <w:qFormat/>
    <w:rsid w:val="00AF4B85"/>
    <w:pPr>
      <w:keepNext/>
      <w:snapToGrid w:val="0"/>
      <w:jc w:val="center"/>
      <w:outlineLvl w:val="0"/>
    </w:pPr>
    <w:rPr>
      <w:rFonts w:ascii=".VnTimeH" w:hAnsi=".VnTimeH"/>
      <w:b/>
      <w:snapToGrid w:val="0"/>
    </w:rPr>
  </w:style>
  <w:style w:type="paragraph" w:styleId="Heading2">
    <w:name w:val="heading 2"/>
    <w:basedOn w:val="Normal"/>
    <w:next w:val="Normal"/>
    <w:qFormat/>
    <w:rsid w:val="00AF4B85"/>
    <w:pPr>
      <w:keepNext/>
      <w:spacing w:before="120" w:after="120" w:line="312" w:lineRule="auto"/>
      <w:jc w:val="center"/>
      <w:outlineLvl w:val="1"/>
    </w:pPr>
    <w:rPr>
      <w:rFonts w:ascii=".VnTimeH" w:hAnsi=".VnTimeH"/>
      <w:b/>
      <w:sz w:val="28"/>
    </w:rPr>
  </w:style>
  <w:style w:type="paragraph" w:styleId="Heading4">
    <w:name w:val="heading 4"/>
    <w:basedOn w:val="Normal"/>
    <w:next w:val="Normal"/>
    <w:qFormat/>
    <w:rsid w:val="00AF4B85"/>
    <w:pPr>
      <w:keepNext/>
      <w:snapToGrid w:val="0"/>
      <w:jc w:val="center"/>
      <w:outlineLvl w:val="3"/>
    </w:pPr>
    <w:rPr>
      <w:rFonts w:ascii=".VnTimeH" w:hAnsi=".VnTimeH"/>
      <w:sz w:val="28"/>
      <w:szCs w:val="20"/>
    </w:rPr>
  </w:style>
  <w:style w:type="paragraph" w:styleId="Heading6">
    <w:name w:val="heading 6"/>
    <w:basedOn w:val="Normal"/>
    <w:next w:val="Normal"/>
    <w:qFormat/>
    <w:rsid w:val="00AD6CA5"/>
    <w:pPr>
      <w:spacing w:before="240" w:after="60"/>
      <w:outlineLvl w:val="5"/>
    </w:pPr>
    <w:rPr>
      <w:b/>
      <w:bCs/>
      <w:sz w:val="22"/>
      <w:szCs w:val="22"/>
    </w:rPr>
  </w:style>
  <w:style w:type="paragraph" w:styleId="Heading8">
    <w:name w:val="heading 8"/>
    <w:basedOn w:val="Normal"/>
    <w:next w:val="Normal"/>
    <w:qFormat/>
    <w:rsid w:val="00AF4B85"/>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4B85"/>
    <w:rPr>
      <w:rFonts w:ascii=".VnTimeH" w:hAnsi=".VnTimeH"/>
      <w:b/>
      <w:snapToGrid w:val="0"/>
      <w:sz w:val="24"/>
      <w:szCs w:val="24"/>
      <w:lang w:val="en-US" w:eastAsia="en-US" w:bidi="ar-SA"/>
    </w:rPr>
  </w:style>
  <w:style w:type="paragraph" w:styleId="Footer">
    <w:name w:val="footer"/>
    <w:aliases w:val="Footer -p1"/>
    <w:basedOn w:val="Normal"/>
    <w:link w:val="FooterChar"/>
    <w:rsid w:val="00AF4B85"/>
    <w:pPr>
      <w:tabs>
        <w:tab w:val="center" w:pos="4320"/>
        <w:tab w:val="right" w:pos="8640"/>
      </w:tabs>
      <w:snapToGrid w:val="0"/>
    </w:pPr>
    <w:rPr>
      <w:sz w:val="20"/>
      <w:szCs w:val="20"/>
    </w:rPr>
  </w:style>
  <w:style w:type="paragraph" w:styleId="Title">
    <w:name w:val="Title"/>
    <w:basedOn w:val="Normal"/>
    <w:qFormat/>
    <w:rsid w:val="00AF4B85"/>
    <w:pPr>
      <w:snapToGrid w:val="0"/>
      <w:jc w:val="center"/>
    </w:pPr>
    <w:rPr>
      <w:rFonts w:ascii=".VnTimeH" w:hAnsi=".VnTimeH"/>
      <w:b/>
      <w:szCs w:val="20"/>
    </w:rPr>
  </w:style>
  <w:style w:type="paragraph" w:styleId="BodyTextIndent">
    <w:name w:val="Body Text Indent"/>
    <w:basedOn w:val="Normal"/>
    <w:rsid w:val="00AF4B85"/>
    <w:pPr>
      <w:snapToGrid w:val="0"/>
      <w:jc w:val="both"/>
    </w:pPr>
    <w:rPr>
      <w:rFonts w:ascii=".VnTime" w:hAnsi=".VnTime"/>
      <w:sz w:val="26"/>
      <w:szCs w:val="20"/>
    </w:rPr>
  </w:style>
  <w:style w:type="paragraph" w:styleId="Subtitle">
    <w:name w:val="Subtitle"/>
    <w:basedOn w:val="Normal"/>
    <w:qFormat/>
    <w:rsid w:val="00AF4B85"/>
    <w:pPr>
      <w:spacing w:before="120" w:after="120"/>
      <w:ind w:left="6" w:hanging="360"/>
      <w:jc w:val="both"/>
    </w:pPr>
    <w:rPr>
      <w:rFonts w:ascii=".VnTime" w:hAnsi=".VnTime"/>
      <w:b/>
      <w:sz w:val="28"/>
    </w:rPr>
  </w:style>
  <w:style w:type="paragraph" w:styleId="BodyTextIndent2">
    <w:name w:val="Body Text Indent 2"/>
    <w:basedOn w:val="Normal"/>
    <w:rsid w:val="00AF4B85"/>
    <w:pPr>
      <w:snapToGrid w:val="0"/>
      <w:spacing w:line="360" w:lineRule="auto"/>
      <w:ind w:left="360"/>
    </w:pPr>
    <w:rPr>
      <w:rFonts w:ascii=".VnTime" w:hAnsi=".VnTime"/>
      <w:color w:val="000000"/>
      <w:sz w:val="28"/>
      <w:szCs w:val="20"/>
    </w:rPr>
  </w:style>
  <w:style w:type="paragraph" w:styleId="BodyText">
    <w:name w:val="Body Text"/>
    <w:basedOn w:val="Normal"/>
    <w:rsid w:val="005411ED"/>
    <w:pPr>
      <w:spacing w:after="120"/>
    </w:pPr>
  </w:style>
  <w:style w:type="paragraph" w:styleId="Header">
    <w:name w:val="header"/>
    <w:aliases w:val="Header -p1"/>
    <w:basedOn w:val="Normal"/>
    <w:link w:val="HeaderChar"/>
    <w:rsid w:val="005411ED"/>
    <w:pPr>
      <w:tabs>
        <w:tab w:val="center" w:pos="4320"/>
        <w:tab w:val="right" w:pos="8640"/>
      </w:tabs>
      <w:spacing w:before="40"/>
      <w:jc w:val="both"/>
    </w:pPr>
    <w:rPr>
      <w:rFonts w:ascii="VNarial" w:hAnsi="VNarial"/>
    </w:rPr>
  </w:style>
  <w:style w:type="character" w:customStyle="1" w:styleId="HeaderChar">
    <w:name w:val="Header Char"/>
    <w:aliases w:val="Header -p1 Char"/>
    <w:link w:val="Header"/>
    <w:rsid w:val="005411ED"/>
    <w:rPr>
      <w:rFonts w:ascii="VNarial" w:hAnsi="VNarial"/>
      <w:sz w:val="24"/>
      <w:szCs w:val="24"/>
      <w:lang w:val="en-US" w:eastAsia="en-US" w:bidi="ar-SA"/>
    </w:rPr>
  </w:style>
  <w:style w:type="character" w:styleId="Hyperlink">
    <w:name w:val="Hyperlink"/>
    <w:rsid w:val="003D679D"/>
    <w:rPr>
      <w:color w:val="0000FF"/>
      <w:u w:val="single"/>
    </w:rPr>
  </w:style>
  <w:style w:type="paragraph" w:styleId="BodyText3">
    <w:name w:val="Body Text 3"/>
    <w:basedOn w:val="Normal"/>
    <w:rsid w:val="004D76E3"/>
    <w:pPr>
      <w:spacing w:after="120"/>
    </w:pPr>
    <w:rPr>
      <w:sz w:val="16"/>
      <w:szCs w:val="16"/>
    </w:rPr>
  </w:style>
  <w:style w:type="table" w:styleId="TableGrid">
    <w:name w:val="Table Grid"/>
    <w:basedOn w:val="TableNormal"/>
    <w:rsid w:val="00E7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D6DD1"/>
  </w:style>
  <w:style w:type="character" w:customStyle="1" w:styleId="FooterChar">
    <w:name w:val="Footer Char"/>
    <w:aliases w:val="Footer -p1 Char"/>
    <w:link w:val="Footer"/>
    <w:rsid w:val="00AD6CA5"/>
    <w:rPr>
      <w:lang w:val="en-US" w:eastAsia="en-US" w:bidi="ar-SA"/>
    </w:rPr>
  </w:style>
  <w:style w:type="paragraph" w:styleId="BalloonText">
    <w:name w:val="Balloon Text"/>
    <w:basedOn w:val="Normal"/>
    <w:link w:val="BalloonTextChar"/>
    <w:uiPriority w:val="99"/>
    <w:semiHidden/>
    <w:unhideWhenUsed/>
    <w:rsid w:val="00882193"/>
    <w:rPr>
      <w:rFonts w:ascii="Tahoma" w:hAnsi="Tahoma" w:cs="Tahoma"/>
      <w:sz w:val="16"/>
      <w:szCs w:val="16"/>
    </w:rPr>
  </w:style>
  <w:style w:type="character" w:customStyle="1" w:styleId="BalloonTextChar">
    <w:name w:val="Balloon Text Char"/>
    <w:basedOn w:val="DefaultParagraphFont"/>
    <w:link w:val="BalloonText"/>
    <w:uiPriority w:val="99"/>
    <w:semiHidden/>
    <w:rsid w:val="00882193"/>
    <w:rPr>
      <w:rFonts w:ascii="Tahoma" w:hAnsi="Tahoma" w:cs="Tahoma"/>
      <w:sz w:val="16"/>
      <w:szCs w:val="16"/>
    </w:rPr>
  </w:style>
  <w:style w:type="paragraph" w:styleId="ListParagraph">
    <w:name w:val="List Paragraph"/>
    <w:basedOn w:val="Normal"/>
    <w:uiPriority w:val="34"/>
    <w:qFormat/>
    <w:rsid w:val="00D13342"/>
    <w:pPr>
      <w:ind w:left="720"/>
      <w:contextualSpacing/>
    </w:pPr>
  </w:style>
</w:styles>
</file>

<file path=word/webSettings.xml><?xml version="1.0" encoding="utf-8"?>
<w:webSettings xmlns:r="http://schemas.openxmlformats.org/officeDocument/2006/relationships" xmlns:w="http://schemas.openxmlformats.org/wordprocessingml/2006/main">
  <w:divs>
    <w:div w:id="210462450">
      <w:bodyDiv w:val="1"/>
      <w:marLeft w:val="0"/>
      <w:marRight w:val="0"/>
      <w:marTop w:val="0"/>
      <w:marBottom w:val="0"/>
      <w:divBdr>
        <w:top w:val="none" w:sz="0" w:space="0" w:color="auto"/>
        <w:left w:val="none" w:sz="0" w:space="0" w:color="auto"/>
        <w:bottom w:val="none" w:sz="0" w:space="0" w:color="auto"/>
        <w:right w:val="none" w:sz="0" w:space="0" w:color="auto"/>
      </w:divBdr>
    </w:div>
    <w:div w:id="1286694673">
      <w:bodyDiv w:val="1"/>
      <w:marLeft w:val="0"/>
      <w:marRight w:val="0"/>
      <w:marTop w:val="0"/>
      <w:marBottom w:val="0"/>
      <w:divBdr>
        <w:top w:val="none" w:sz="0" w:space="0" w:color="auto"/>
        <w:left w:val="none" w:sz="0" w:space="0" w:color="auto"/>
        <w:bottom w:val="none" w:sz="0" w:space="0" w:color="auto"/>
        <w:right w:val="none" w:sz="0" w:space="0" w:color="auto"/>
      </w:divBdr>
    </w:div>
    <w:div w:id="1592664512">
      <w:bodyDiv w:val="1"/>
      <w:marLeft w:val="0"/>
      <w:marRight w:val="0"/>
      <w:marTop w:val="0"/>
      <w:marBottom w:val="0"/>
      <w:divBdr>
        <w:top w:val="none" w:sz="0" w:space="0" w:color="auto"/>
        <w:left w:val="none" w:sz="0" w:space="0" w:color="auto"/>
        <w:bottom w:val="none" w:sz="0" w:space="0" w:color="auto"/>
        <w:right w:val="none" w:sz="0" w:space="0" w:color="auto"/>
      </w:divBdr>
    </w:div>
    <w:div w:id="15958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c@dng.vnn.vn"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theme" Target="theme/theme1.xml"/><Relationship Id="rId10" Type="http://schemas.openxmlformats.org/officeDocument/2006/relationships/hyperlink" Target="http://www.aac..com.vn"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fontTable" Target="fontTable.xml"/><Relationship Id="rId8" Type="http://schemas.openxmlformats.org/officeDocument/2006/relationships/hyperlink" Target="http://www.sachthietbibinhdinh.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570B-92E1-4AA3-933E-8B4C56E6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Pages>
  <Words>6794</Words>
  <Characters>38730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Phụ lục số II</vt:lpstr>
    </vt:vector>
  </TitlesOfParts>
  <Company>Microsoft</Company>
  <LinksUpToDate>false</LinksUpToDate>
  <CharactersWithSpaces>45434</CharactersWithSpaces>
  <SharedDoc>false</SharedDoc>
  <HLinks>
    <vt:vector size="18" baseType="variant">
      <vt:variant>
        <vt:i4>852075</vt:i4>
      </vt:variant>
      <vt:variant>
        <vt:i4>6</vt:i4>
      </vt:variant>
      <vt:variant>
        <vt:i4>0</vt:i4>
      </vt:variant>
      <vt:variant>
        <vt:i4>5</vt:i4>
      </vt:variant>
      <vt:variant>
        <vt:lpwstr>mailto:aac@dng.vnn.vn</vt:lpwstr>
      </vt:variant>
      <vt:variant>
        <vt:lpwstr/>
      </vt:variant>
      <vt:variant>
        <vt:i4>2621543</vt:i4>
      </vt:variant>
      <vt:variant>
        <vt:i4>3</vt:i4>
      </vt:variant>
      <vt:variant>
        <vt:i4>0</vt:i4>
      </vt:variant>
      <vt:variant>
        <vt:i4>5</vt:i4>
      </vt:variant>
      <vt:variant>
        <vt:lpwstr>http://www.aac..com.vn/</vt:lpwstr>
      </vt:variant>
      <vt:variant>
        <vt:lpwstr/>
      </vt:variant>
      <vt:variant>
        <vt:i4>7077937</vt:i4>
      </vt:variant>
      <vt:variant>
        <vt:i4>0</vt:i4>
      </vt:variant>
      <vt:variant>
        <vt:i4>0</vt:i4>
      </vt:variant>
      <vt:variant>
        <vt:i4>5</vt:i4>
      </vt:variant>
      <vt:variant>
        <vt:lpwstr>http://www.sachthietbibinhdinh.com.vn/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dc:title>
  <dc:subject/>
  <dc:creator>Home</dc:creator>
  <cp:keywords/>
  <cp:lastModifiedBy>ts83dnk</cp:lastModifiedBy>
  <cp:revision>24</cp:revision>
  <cp:lastPrinted>2015-03-31T03:42:00Z</cp:lastPrinted>
  <dcterms:created xsi:type="dcterms:W3CDTF">2015-03-03T06:56:00Z</dcterms:created>
  <dcterms:modified xsi:type="dcterms:W3CDTF">2015-04-01T01:46:00Z</dcterms:modified>
</cp:coreProperties>
</file>