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66" w:rsidRDefault="00FF2366" w:rsidP="00FF23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CTA: </w:t>
      </w:r>
      <w:bookmarkStart w:id="0" w:name="_GoBack"/>
      <w:r>
        <w:rPr>
          <w:rFonts w:ascii="Arial" w:hAnsi="Arial" w:cs="Arial"/>
          <w:b/>
          <w:sz w:val="20"/>
          <w:szCs w:val="20"/>
        </w:rPr>
        <w:t>Corporate Governance report (2015)</w:t>
      </w:r>
      <w:bookmarkEnd w:id="0"/>
    </w:p>
    <w:p w:rsidR="00FF2366" w:rsidRDefault="00FF2366" w:rsidP="00FF2366">
      <w:pPr>
        <w:rPr>
          <w:rFonts w:ascii="Arial" w:hAnsi="Arial" w:cs="Arial"/>
          <w:b/>
          <w:sz w:val="20"/>
          <w:szCs w:val="20"/>
        </w:rPr>
      </w:pPr>
    </w:p>
    <w:p w:rsidR="00FF2366" w:rsidRDefault="00FF2366" w:rsidP="00FF2366">
      <w:pPr>
        <w:rPr>
          <w:rFonts w:ascii="Arial" w:hAnsi="Arial" w:cs="Arial"/>
          <w:b/>
          <w:sz w:val="20"/>
          <w:szCs w:val="20"/>
        </w:rPr>
      </w:pPr>
    </w:p>
    <w:p w:rsidR="00FF2366" w:rsidRDefault="00FF2366" w:rsidP="00FF23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 GOVERNANCE REPORT</w:t>
      </w:r>
    </w:p>
    <w:p w:rsidR="00FF2366" w:rsidRDefault="00FF2366" w:rsidP="00FF23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(2015)</w:t>
      </w:r>
    </w:p>
    <w:p w:rsidR="00FF2366" w:rsidRDefault="00FF2366" w:rsidP="00FF2366">
      <w:pPr>
        <w:tabs>
          <w:tab w:val="left" w:pos="720"/>
          <w:tab w:val="left" w:pos="77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F2366" w:rsidRDefault="00FF2366" w:rsidP="00FF23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nl-NL"/>
        </w:rPr>
        <w:t>Company: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Vinavico Joint Stock Company</w:t>
      </w:r>
    </w:p>
    <w:p w:rsidR="00FF2366" w:rsidRDefault="00FF2366" w:rsidP="00FF23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>Address: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No. 28, Lot 1B, Trung Yen Urban, Trung Hoa Ward, Cau Giay District, Ha Noi</w:t>
      </w:r>
    </w:p>
    <w:p w:rsidR="00FF2366" w:rsidRDefault="00FF2366" w:rsidP="00FF23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 xml:space="preserve">Stock code: 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CTA</w:t>
      </w:r>
    </w:p>
    <w:p w:rsidR="00FF2366" w:rsidRDefault="00FF2366" w:rsidP="00FF2366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I. BOD Activities (2015)</w:t>
      </w:r>
    </w:p>
    <w:p w:rsidR="00FF2366" w:rsidRDefault="00FF2366" w:rsidP="00FF23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423"/>
        <w:gridCol w:w="1795"/>
        <w:gridCol w:w="1408"/>
        <w:gridCol w:w="761"/>
        <w:gridCol w:w="2326"/>
      </w:tblGrid>
      <w:tr w:rsidR="00FF2366" w:rsidTr="00FF2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Rate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FF2366" w:rsidTr="00FF2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Mai Hong Bang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Chair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100 %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F2366" w:rsidTr="00FF2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Thanh Hoan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F2366" w:rsidTr="00FF2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Thach Quy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F2366" w:rsidTr="00FF2366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Mai Van Son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F2366" w:rsidTr="00FF2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Quang Hung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FF2366" w:rsidRDefault="00FF2366" w:rsidP="00FF23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FF2366" w:rsidRDefault="00FF2366" w:rsidP="00FF2366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II. Board Resolutions (2015)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178"/>
        <w:gridCol w:w="1183"/>
        <w:gridCol w:w="5456"/>
      </w:tblGrid>
      <w:tr w:rsidR="00FF2366" w:rsidTr="00FF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Board Resolution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Date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Content</w:t>
            </w:r>
          </w:p>
        </w:tc>
      </w:tr>
      <w:tr w:rsidR="00FF2366" w:rsidTr="00FF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56/ NQ - HDQT/ VNVC 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17 March 2015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 Pause the operation of Tham Then Mine</w:t>
            </w:r>
          </w:p>
          <w:p w:rsidR="00FF2366" w:rsidRDefault="00FF23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 Divest from Pha Xun Mine</w:t>
            </w:r>
          </w:p>
          <w:p w:rsidR="00FF2366" w:rsidRDefault="00FF23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 Contribute the capital to invest into Vinavico Mineral Joint Stock Company</w:t>
            </w:r>
          </w:p>
        </w:tc>
      </w:tr>
    </w:tbl>
    <w:p w:rsidR="00FF2366" w:rsidRDefault="00FF2366" w:rsidP="00FF23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FF2366" w:rsidRDefault="00FF2366" w:rsidP="00FF2366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17"/>
        <w:gridCol w:w="1386"/>
        <w:gridCol w:w="1302"/>
        <w:gridCol w:w="1361"/>
        <w:gridCol w:w="1361"/>
        <w:gridCol w:w="1292"/>
      </w:tblGrid>
      <w:tr w:rsidR="00FF2366" w:rsidTr="00FF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Name of connected persons/institutions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Date to become connected persons/ institutions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Date no longer connected persons/ institutions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FF2366" w:rsidTr="00FF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F2366" w:rsidTr="00FF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FF2366" w:rsidRDefault="00FF2366" w:rsidP="00FF23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FF2366" w:rsidRDefault="00FF2366" w:rsidP="00FF2366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IV. Transactions of PDMRs and connected persons/ institutions</w:t>
      </w:r>
    </w:p>
    <w:p w:rsidR="00FF2366" w:rsidRDefault="00FF2366" w:rsidP="00FF23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lastRenderedPageBreak/>
        <w:t>1. List of PDMRs and connected persons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10"/>
        <w:gridCol w:w="1384"/>
        <w:gridCol w:w="1980"/>
        <w:gridCol w:w="1202"/>
        <w:gridCol w:w="1523"/>
        <w:gridCol w:w="1523"/>
      </w:tblGrid>
      <w:tr w:rsidR="00FF2366" w:rsidTr="00FF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Shareholding percentage at the end of the term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Note</w:t>
            </w:r>
          </w:p>
        </w:tc>
      </w:tr>
      <w:tr w:rsidR="00FF2366" w:rsidTr="00FF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Mai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Hong Bang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66" w:rsidRDefault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General Manager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1,844,355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19.1%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D6185" w:rsidTr="00FF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Nguyen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Thanh Hoan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527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D6185" w:rsidTr="005D6185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Mai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Van Son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6,0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D6185" w:rsidTr="00FF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Nguyen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Thach Quy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D6185" w:rsidTr="00FF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Nguyen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Quang Hung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D6185" w:rsidTr="005D6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Vnstone Joint Stock Company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601,565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6.5%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D6185" w:rsidTr="005D6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Pham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Thi Ngoc Lan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D6185" w:rsidTr="005D6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Mai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Thu Trang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D6185" w:rsidTr="005D6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Mai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Thi Viet Hung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D6185" w:rsidTr="005D6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Mai Pham Khoi Nguyen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D6185" w:rsidTr="005D6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Nguyen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Ngoc Quynh Trang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D6185" w:rsidTr="005D6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Tran Thi Thu Huong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D6185" w:rsidTr="005D6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Thuong Hien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D6185" w:rsidTr="00FF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Thi Bich Ngoc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5D6185"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D6185" w:rsidTr="00FF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Thach Bao Quoc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5D6185"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D6185" w:rsidTr="005D6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Thi Thuy Hanh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D6185" w:rsidTr="00FF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Mai Duc Viet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5D6185"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D6185" w:rsidTr="005D6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Mai Duc Tien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D6185" w:rsidTr="005D6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Thuy Hang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D6185" w:rsidTr="00FF2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Tue Minh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5" w:rsidRDefault="005D6185" w:rsidP="005D6185"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5" w:rsidRDefault="005D6185" w:rsidP="005D618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FF2366" w:rsidRDefault="00FF2366" w:rsidP="00FF23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FF2366" w:rsidRDefault="00FF2366" w:rsidP="00FF23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37"/>
        <w:gridCol w:w="1168"/>
        <w:gridCol w:w="1082"/>
        <w:gridCol w:w="1239"/>
        <w:gridCol w:w="1054"/>
        <w:gridCol w:w="1262"/>
        <w:gridCol w:w="1477"/>
      </w:tblGrid>
      <w:tr w:rsidR="00FF2366" w:rsidTr="00FF236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FF2366" w:rsidTr="00FF23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F2366" w:rsidTr="00FF23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FF2366" w:rsidRDefault="00FF2366" w:rsidP="00FF23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FF2366" w:rsidRDefault="00FF2366" w:rsidP="00FF23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lastRenderedPageBreak/>
        <w:t xml:space="preserve">3. Other transactions: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37"/>
        <w:gridCol w:w="1168"/>
        <w:gridCol w:w="1082"/>
        <w:gridCol w:w="1239"/>
        <w:gridCol w:w="1054"/>
        <w:gridCol w:w="1262"/>
        <w:gridCol w:w="1477"/>
      </w:tblGrid>
      <w:tr w:rsidR="00FF2366" w:rsidTr="00FF236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FF2366" w:rsidTr="00FF23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66" w:rsidRDefault="00FF236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F2366" w:rsidTr="00FF23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6" w:rsidRDefault="00FF23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FF2366" w:rsidRDefault="00FF2366" w:rsidP="00FF23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FF2366" w:rsidRDefault="00FF2366" w:rsidP="00FF23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Other issues: None </w:t>
      </w:r>
    </w:p>
    <w:p w:rsidR="00886BED" w:rsidRDefault="00886BED"/>
    <w:sectPr w:rsidR="008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66"/>
    <w:rsid w:val="005D6185"/>
    <w:rsid w:val="007263DC"/>
    <w:rsid w:val="00886BED"/>
    <w:rsid w:val="00C16241"/>
    <w:rsid w:val="00DB476B"/>
    <w:rsid w:val="00F23136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CC3D5-A027-4E8B-86A9-C0BD7B72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2016-02-03T06:26:00Z</dcterms:created>
  <dcterms:modified xsi:type="dcterms:W3CDTF">2016-02-03T06:57:00Z</dcterms:modified>
</cp:coreProperties>
</file>