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34" w:rsidRDefault="006E6234" w:rsidP="006E6234">
      <w:pPr>
        <w:spacing w:before="120" w:line="276" w:lineRule="auto"/>
        <w:rPr>
          <w:b/>
        </w:rPr>
      </w:pPr>
      <w:r>
        <w:rPr>
          <w:b/>
        </w:rPr>
        <w:t xml:space="preserve">TIS: </w:t>
      </w:r>
      <w:bookmarkStart w:id="0" w:name="_GoBack"/>
      <w:r>
        <w:rPr>
          <w:b/>
        </w:rPr>
        <w:t>Corporate Governance report (2015)</w:t>
      </w:r>
      <w:bookmarkEnd w:id="0"/>
    </w:p>
    <w:p w:rsidR="006E6234" w:rsidRDefault="006E6234" w:rsidP="006E6234">
      <w:pPr>
        <w:spacing w:before="120" w:line="276" w:lineRule="auto"/>
        <w:rPr>
          <w:b/>
        </w:rPr>
      </w:pPr>
    </w:p>
    <w:p w:rsidR="006E6234" w:rsidRDefault="006E6234" w:rsidP="006E6234">
      <w:pPr>
        <w:spacing w:before="120" w:line="276" w:lineRule="auto"/>
        <w:jc w:val="center"/>
        <w:rPr>
          <w:b/>
        </w:rPr>
      </w:pPr>
      <w:r>
        <w:rPr>
          <w:b/>
        </w:rPr>
        <w:t>CORPORATE GOVERNANCE REPORT</w:t>
      </w:r>
    </w:p>
    <w:p w:rsidR="006E6234" w:rsidRDefault="006E6234" w:rsidP="006E6234">
      <w:pPr>
        <w:spacing w:before="120" w:line="276" w:lineRule="auto"/>
        <w:jc w:val="center"/>
        <w:rPr>
          <w:b/>
        </w:rPr>
      </w:pPr>
      <w:r>
        <w:rPr>
          <w:b/>
        </w:rPr>
        <w:t>(2015)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rPr>
          <w:b/>
        </w:rPr>
        <w:tab/>
      </w:r>
      <w:r>
        <w:t xml:space="preserve">Company: </w:t>
      </w:r>
      <w:r>
        <w:tab/>
        <w:t>Thai Nguyen Iron and Steel Joint Stock Corporation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>Address:</w:t>
      </w:r>
      <w:r>
        <w:tab/>
        <w:t xml:space="preserve">Cam </w:t>
      </w:r>
      <w:proofErr w:type="spellStart"/>
      <w:r>
        <w:t>Gia</w:t>
      </w:r>
      <w:proofErr w:type="spellEnd"/>
      <w:r>
        <w:t xml:space="preserve"> ward, Thai Nguyen city, Thai Nguyen province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>Tel.:</w:t>
      </w:r>
      <w:r>
        <w:tab/>
      </w:r>
      <w:r>
        <w:tab/>
        <w:t>0280 3832236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 xml:space="preserve">Fax: </w:t>
      </w:r>
      <w:r>
        <w:tab/>
      </w:r>
      <w:r>
        <w:tab/>
        <w:t>0280 3832056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>Website:</w:t>
      </w:r>
      <w:r>
        <w:tab/>
      </w:r>
      <w:hyperlink r:id="rId4" w:history="1">
        <w:r>
          <w:rPr>
            <w:rStyle w:val="Hyperlink"/>
          </w:rPr>
          <w:t>www.tisco.com.vn</w:t>
        </w:r>
      </w:hyperlink>
      <w:r>
        <w:t xml:space="preserve"> 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 xml:space="preserve">Email: </w:t>
      </w:r>
      <w:r>
        <w:tab/>
      </w:r>
      <w:r>
        <w:tab/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>Charter capital: VND 2,840,000,000,000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ab/>
        <w:t xml:space="preserve">Stock code: </w:t>
      </w:r>
      <w:r>
        <w:tab/>
        <w:t>TIS</w:t>
      </w:r>
    </w:p>
    <w:p w:rsidR="006E6234" w:rsidRDefault="006E6234" w:rsidP="006E6234">
      <w:pPr>
        <w:tabs>
          <w:tab w:val="num" w:pos="720"/>
        </w:tabs>
        <w:spacing w:before="120" w:line="276" w:lineRule="auto"/>
        <w:rPr>
          <w:b/>
        </w:rPr>
      </w:pPr>
      <w:r>
        <w:rPr>
          <w:b/>
        </w:rPr>
        <w:t>I. BOD Activities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442"/>
        <w:gridCol w:w="1752"/>
        <w:gridCol w:w="1410"/>
        <w:gridCol w:w="763"/>
        <w:gridCol w:w="2344"/>
      </w:tblGrid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No.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Members of BOD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Title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Attendance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Rate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Reasons for not attending</w:t>
            </w: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Quoc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Chair of the Board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Vu Ba 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Deputy Chair of the Board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Hoang Ngoc Diep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Director – General Manager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Quoc</w:t>
            </w:r>
            <w:proofErr w:type="spellEnd"/>
            <w:r>
              <w:t xml:space="preserve"> Thai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Director in charge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Nguyen  Tien Dung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Director – Deputy General Manager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 w:rsidP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Vu Hoang Long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Director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r>
              <w:t>84%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On business trip</w:t>
            </w:r>
          </w:p>
        </w:tc>
      </w:tr>
      <w:tr w:rsidR="006E6234" w:rsidTr="006E623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Doan </w:t>
            </w:r>
            <w:proofErr w:type="spellStart"/>
            <w:r>
              <w:t>Manh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spacing w:before="120" w:line="276" w:lineRule="auto"/>
              <w:jc w:val="center"/>
            </w:pPr>
            <w:proofErr w:type="spellStart"/>
            <w:r>
              <w:t>Direcor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r>
              <w:t>100%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</w:tbl>
    <w:p w:rsidR="006E6234" w:rsidRDefault="006E6234" w:rsidP="006E6234">
      <w:r>
        <w:t xml:space="preserve"> </w:t>
      </w:r>
    </w:p>
    <w:p w:rsidR="006E6234" w:rsidRDefault="006E6234" w:rsidP="006E6234">
      <w:pPr>
        <w:rPr>
          <w:b/>
        </w:rPr>
      </w:pPr>
      <w:r>
        <w:rPr>
          <w:b/>
        </w:rPr>
        <w:t>II. Board Resolutions</w:t>
      </w:r>
    </w:p>
    <w:p w:rsidR="006E6234" w:rsidRDefault="006E6234" w:rsidP="006E6234">
      <w:pPr>
        <w:spacing w:before="120"/>
        <w:ind w:right="-23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13"/>
        <w:gridCol w:w="1263"/>
        <w:gridCol w:w="5335"/>
      </w:tblGrid>
      <w:tr w:rsidR="006E6234" w:rsidTr="006E6234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 Board Resolution No.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rPr>
                <w:b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rPr>
                <w:b/>
              </w:rPr>
            </w:pP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01/NQ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06/01/2015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 xml:space="preserve">Mortgage assets (right of exploiting Tien BO Iron mine of Thai Nguyen Iron and Steel Joint Stock Corporation) in </w:t>
            </w:r>
            <w:proofErr w:type="spellStart"/>
            <w:r>
              <w:t>Vietcombank</w:t>
            </w:r>
            <w:proofErr w:type="spellEnd"/>
            <w:r>
              <w:t xml:space="preserve"> – Hanoi and BIDV bank – Bac Can, Thai Nguyen branch to continue borrowing to invest in the project “expanding the production phase 2” of the Company 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02/NQ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15/01/2015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Appoint the title Deputy Manager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03/NQ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15/01/2015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of producing B33 steel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04/NQ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23/01/2015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 xml:space="preserve">Approve the plan of using 33 HCD wagons to serve the business – operation activity of the Company 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05/NQ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23/01/2015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Submit the project, total investment capital and bidding plan for the project “probe, upgrade the reserves of resource blocks level 333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06/NQ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27/01/2015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the content of the credit contract, the contract of modifying, supplementing and implementing the contents of borrowing in </w:t>
            </w:r>
            <w:r>
              <w:t>BIDV bank – Bac Can, Thai Nguyen branch to continue borrowing to invest in the project “expanding the production phase 2” of the Company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08/NQ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05/02/2015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Re-appoint the title: Chief of security department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09/NQ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05/02/2015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Issue the economic – technical targets 2015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10/NQ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11/02/2015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of re-structure the TISCO steel distribution system and issue the important regulations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13/NQ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27/02/2015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of the Meeting of Board of Directors on 27/02/2015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14/NQ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27/02/2015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repairing the high-furnace No.2</w:t>
            </w:r>
          </w:p>
        </w:tc>
      </w:tr>
      <w:tr w:rsidR="006E6234" w:rsidTr="006E62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18/NQ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Issue the regulations, plan and establish the committee of checking shareholder status and record the list of shareholder attending Annual General Meeting of Shareholder 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22/NQ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19/03/2015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increase charter capital of the Company from 1,84 billion dong to 2,840 billion dong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lastRenderedPageBreak/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25B/NQ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02/04/2015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operation result in quarter I/2015 and operation plan in quarter II/2015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35/NQ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03/04/2015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Resolution on managing, using the contribute capital of SCIC Corporation to increase charter capital and use for the project </w:t>
            </w:r>
            <w:r>
              <w:t>“expanding the production phase 2” of the Company</w:t>
            </w:r>
            <w:r>
              <w:rPr>
                <w:spacing w:val="-8"/>
              </w:rPr>
              <w:t xml:space="preserve">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36/NQ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Resolution on personnel work of the Company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40/NQ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20/04/2015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Annual General Mandate 2015 of the Company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43/NQ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20/04/2015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agenda of Annual General Meeting of Shareholder 2015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44/NQ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24/04/2015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re-appointing and dismissing staffs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45/NQ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implementing the opinion of the State Auditor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46/NQ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08/05/2015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using 03 CAT 950H excavators for the bidding package 25 – Tien Bo iron mine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47/NQ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11/05/2015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consuming iron ore at Tien Bo iron mine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48/NQ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14/05/2015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Nominate the representative of the Company to hold the title: Chief Accountant of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Rolling steel Joint Stock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49/NQ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14/05/2015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of send mail to claim the guarantee cash of the contract 01/EPC/TISCO-MCC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50/NQ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14/05/2015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Resolution on the method of handling the opinions of </w:t>
            </w:r>
            <w:proofErr w:type="spellStart"/>
            <w:r>
              <w:rPr>
                <w:spacing w:val="-8"/>
              </w:rPr>
              <w:t>Phu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Tho</w:t>
            </w:r>
            <w:proofErr w:type="spellEnd"/>
            <w:r>
              <w:rPr>
                <w:spacing w:val="-8"/>
              </w:rPr>
              <w:t xml:space="preserve"> Iron Alloy Joint Stock Company and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Mineral processing and exploiting Joint Stock Company.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51/NQ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20/05/2015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the content of the </w:t>
            </w:r>
            <w:proofErr w:type="spellStart"/>
            <w:r>
              <w:rPr>
                <w:spacing w:val="-8"/>
              </w:rPr>
              <w:t>Offcial</w:t>
            </w:r>
            <w:proofErr w:type="spellEnd"/>
            <w:r>
              <w:rPr>
                <w:spacing w:val="-8"/>
              </w:rPr>
              <w:t xml:space="preserve"> Document no. 247/PROFIT AFTER TAX-KHKD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55/NQ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04/06/2015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the content of the credit contract with </w:t>
            </w:r>
            <w:proofErr w:type="spellStart"/>
            <w:r>
              <w:rPr>
                <w:spacing w:val="-8"/>
              </w:rPr>
              <w:t>Vietinbank</w:t>
            </w:r>
            <w:proofErr w:type="spellEnd"/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56/NQ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04/06/2015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of upgrading the bravo software for Thai Nguyen</w:t>
            </w:r>
            <w:r>
              <w:t xml:space="preserve"> Iron and Steel Joint Stock Corporation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57/NQ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12/06/2015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Appoint Mr. Doan </w:t>
            </w:r>
            <w:proofErr w:type="spellStart"/>
            <w:r>
              <w:rPr>
                <w:spacing w:val="-8"/>
              </w:rPr>
              <w:t>Manh</w:t>
            </w:r>
            <w:proofErr w:type="spellEnd"/>
            <w:r>
              <w:rPr>
                <w:spacing w:val="-8"/>
              </w:rPr>
              <w:t xml:space="preserve"> Ha as Deputy Manager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58/NQ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17/06/2015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contents of the Statement no. 448/</w:t>
            </w:r>
            <w:proofErr w:type="spellStart"/>
            <w:r>
              <w:rPr>
                <w:spacing w:val="-8"/>
              </w:rPr>
              <w:t>TTr</w:t>
            </w:r>
            <w:proofErr w:type="spellEnd"/>
            <w:r>
              <w:rPr>
                <w:spacing w:val="-8"/>
              </w:rPr>
              <w:t>-GTTN dated 26/05/2015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lastRenderedPageBreak/>
              <w:t>31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59/NQ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24/06/2015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Resolution on reducing a part of the construction progress of the bidding package no.25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61/NQ-GTTN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08/07/2015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Assess the implementation of board resolution on business operation of the first 06 months of 2015</w:t>
            </w:r>
          </w:p>
          <w:p w:rsidR="006E6234" w:rsidRDefault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for QIII.2015 and the last 06 months of 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62/NQ-GTTN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09/07/2015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Resolution on consulting </w:t>
            </w:r>
            <w:r w:rsidR="0097287E">
              <w:rPr>
                <w:spacing w:val="-8"/>
              </w:rPr>
              <w:t xml:space="preserve">representative of the Company at </w:t>
            </w:r>
            <w:proofErr w:type="spellStart"/>
            <w:r w:rsidR="0097287E">
              <w:rPr>
                <w:spacing w:val="-8"/>
              </w:rPr>
              <w:t>Phu</w:t>
            </w:r>
            <w:proofErr w:type="spellEnd"/>
            <w:r w:rsidR="0097287E">
              <w:rPr>
                <w:spacing w:val="-8"/>
              </w:rPr>
              <w:t xml:space="preserve"> </w:t>
            </w:r>
            <w:proofErr w:type="spellStart"/>
            <w:r w:rsidR="0097287E">
              <w:rPr>
                <w:spacing w:val="-8"/>
              </w:rPr>
              <w:t>Tho</w:t>
            </w:r>
            <w:proofErr w:type="spellEnd"/>
            <w:r w:rsidR="0097287E">
              <w:rPr>
                <w:spacing w:val="-8"/>
              </w:rPr>
              <w:t xml:space="preserve"> Metal Joint Stock Company via a ballot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34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63/NQ-GTTN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  <w:r>
              <w:t>24/07/2015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the appointment, dismissal and mobilization of the Company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63B/NQ-GTTN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24/07/2015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E" w:rsidRDefault="0097287E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the credit contract for borrowing capital with collateral with 03 branches of </w:t>
            </w:r>
            <w:proofErr w:type="spellStart"/>
            <w:r>
              <w:rPr>
                <w:spacing w:val="-8"/>
              </w:rPr>
              <w:t>Vietcombank</w:t>
            </w:r>
            <w:proofErr w:type="spellEnd"/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65/NQ-GTTN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27/07/2015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E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settlement for finished products and other expenses of project on expanding production stage II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66/NQ-GTTN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28/07/2015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draft on the investment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67/NQ-GTTN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31/07/2015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E" w:rsidRDefault="0097287E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credit contract with BIDV – Thai Nguyen Branch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69/NQ-GTTN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28/08/2015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merging the Branch of the Company (Iron Refining Factory No. 2) into the Iron Refining Factory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70/NQ-GTTN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07/09/2015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Do not extract to provision for the receivables guaranteed by bank </w:t>
            </w:r>
          </w:p>
          <w:p w:rsidR="0097287E" w:rsidRDefault="0097287E" w:rsidP="0097287E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settlement for the difference in the price of project on expanding production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72/NQ-GTTN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22/10/2015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assessment on operating result of QIII.2015 and plan for QIV.2015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73/NQ-GTTN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29/10/2015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draft on regulations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75/NQ-GTTN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12/11/2015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Approve using the shares collected from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Dung Travel  and Commercial Co., Ltd. as a contribution of the Company into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Steel Rolling Joint Stock Company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76/NQ-GTTN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17/11/2015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design and settlement for the construction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77/NQ-GTTN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20/11/2015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salary level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78/NQ-GTTN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25/11/2015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Implement the conclusion of the Prime Minister on the project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lastRenderedPageBreak/>
              <w:t>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80/NQ-GTTN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04/12/2015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hiring consultant for the report on the project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81/NQ-GTTN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22/12/2015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Receive 05 Diesel Engine Driver and 01 Nitrogen Compressor 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49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82/NQ-GTTN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22/12/2015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plan on managing and using assets and land fund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86/NQ-GTTN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</w:pPr>
            <w:r>
              <w:t>28/12/2015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Approve the assessment on operating result of 2015 and plan for 2016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  <w:rPr>
                <w:b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 w:rsidP="006E6234">
            <w:pPr>
              <w:spacing w:before="120" w:line="276" w:lineRule="auto"/>
              <w:rPr>
                <w:b/>
                <w:spacing w:val="-8"/>
              </w:rPr>
            </w:pP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02/QD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30/01/2015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Appoint Mr. Nguyen Ba Tai as Deputy Chief of Department – secretary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03/QD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11/02/2015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Issue the temporary regulation on selling </w:t>
            </w:r>
            <w:proofErr w:type="spellStart"/>
            <w:r>
              <w:rPr>
                <w:spacing w:val="-8"/>
              </w:rPr>
              <w:t>Tisco</w:t>
            </w:r>
            <w:proofErr w:type="spellEnd"/>
            <w:r>
              <w:rPr>
                <w:spacing w:val="-8"/>
              </w:rPr>
              <w:t xml:space="preserve"> steel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04/QD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11/02/2015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Issue the temporary regulation on managing, supervising the system of distributing </w:t>
            </w:r>
            <w:proofErr w:type="spellStart"/>
            <w:r>
              <w:rPr>
                <w:spacing w:val="-8"/>
              </w:rPr>
              <w:t>Tisco</w:t>
            </w:r>
            <w:proofErr w:type="spellEnd"/>
            <w:r>
              <w:rPr>
                <w:spacing w:val="-8"/>
              </w:rPr>
              <w:t xml:space="preserve"> steel of the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05/QD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11/02/2015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Issue the temporary regulation on deferred sales with guarantee mail of the bank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08/QD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02/03/2015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Dismiss the title: General Manager of the Company in term 2014-2019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09/QD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02/03/2015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Appoint Mr. Hoang Ngoc Diep as General Manager of the Company in term 2014-2019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10/QD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Issue the regulation on holding Annual General Meeting of Shareholder 2015 of the Company.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11/QD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Issue the regulation on additionally electing member of Board of Directors at Annual General Meeting of Shareholder 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12/QD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establishing the organizing committee for Annual General Meeting of Shareholder 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13/QD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establishing the checking status committee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14/QD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17/03/2015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establishing the committee of synthesizing the list of shareholders attending Annual General Meeting of Shareholder 2015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5/QD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Terminate the authorized capital representatives of the Company in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rolling steel Joint Stock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lastRenderedPageBreak/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16/QD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authorizing the capital representative of the Company in Mechanical Steel Joint Stock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17/QD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Terminate the authorized capital representatives of the Company in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rolling steel Joint Stock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18/QD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07/04/2015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Decision on authorizing the capital representative of the Company in Thai </w:t>
            </w:r>
            <w:proofErr w:type="spellStart"/>
            <w:r>
              <w:rPr>
                <w:spacing w:val="-8"/>
              </w:rPr>
              <w:t>Trung</w:t>
            </w:r>
            <w:proofErr w:type="spellEnd"/>
            <w:r>
              <w:rPr>
                <w:spacing w:val="-8"/>
              </w:rPr>
              <w:t xml:space="preserve"> rolling steel Joint Stock Company</w:t>
            </w:r>
          </w:p>
        </w:tc>
      </w:tr>
      <w:tr w:rsidR="006E6234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19/QD -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</w:pPr>
            <w:r>
              <w:t>22/06/2015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establishing the committee of directing the negotiation on the appendix No.9 of the Contract No. 01#EPC/TISCO-MCC dated 12/07/2007</w:t>
            </w:r>
          </w:p>
        </w:tc>
      </w:tr>
      <w:tr w:rsidR="008D1D46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20</w:t>
            </w:r>
            <w:r>
              <w:t xml:space="preserve">/QD </w:t>
            </w:r>
            <w:r>
              <w:t>–</w:t>
            </w:r>
            <w:r>
              <w:t xml:space="preserve">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18/08/2015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Decision on allocating duties to members of Board of Directors </w:t>
            </w:r>
          </w:p>
        </w:tc>
      </w:tr>
      <w:tr w:rsidR="008D1D46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21</w:t>
            </w:r>
            <w:r>
              <w:t xml:space="preserve">/QD </w:t>
            </w:r>
            <w:r>
              <w:t>–</w:t>
            </w:r>
            <w:r>
              <w:t xml:space="preserve">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</w:pPr>
            <w:r>
              <w:t>18/08/2015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Decision on issuing internal regulations of Executive Board </w:t>
            </w:r>
          </w:p>
        </w:tc>
      </w:tr>
      <w:tr w:rsidR="008D1D46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22</w:t>
            </w:r>
            <w:r>
              <w:t xml:space="preserve">/QD </w:t>
            </w:r>
            <w:r>
              <w:t>–</w:t>
            </w:r>
            <w:r>
              <w:t xml:space="preserve">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18/08/2015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issuing regulations for Board of Directors of the Company term 2014 – 2015</w:t>
            </w:r>
          </w:p>
        </w:tc>
      </w:tr>
      <w:tr w:rsidR="008D1D46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956</w:t>
            </w:r>
            <w:r>
              <w:t xml:space="preserve">/QD </w:t>
            </w:r>
            <w:r>
              <w:t>–</w:t>
            </w:r>
            <w:r>
              <w:t xml:space="preserve">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17/09/2015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>Decision on send Mr. Hoang Ngoc Diep – General Manager to business trip at Korea</w:t>
            </w:r>
          </w:p>
        </w:tc>
      </w:tr>
      <w:tr w:rsidR="008D1D46" w:rsidTr="006E6234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23</w:t>
            </w:r>
            <w:r>
              <w:t xml:space="preserve">/QD </w:t>
            </w:r>
            <w:r>
              <w:t>–</w:t>
            </w:r>
            <w:r>
              <w:t xml:space="preserve"> GTTN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6E6234">
            <w:pPr>
              <w:spacing w:before="120" w:line="276" w:lineRule="auto"/>
            </w:pPr>
            <w:r>
              <w:t>28/12/2015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6" w:rsidRDefault="008D1D46" w:rsidP="008D1D46">
            <w:pPr>
              <w:spacing w:before="120" w:line="276" w:lineRule="auto"/>
              <w:rPr>
                <w:spacing w:val="-8"/>
              </w:rPr>
            </w:pPr>
            <w:r>
              <w:rPr>
                <w:spacing w:val="-8"/>
              </w:rPr>
              <w:t xml:space="preserve">Decision on dismiss Mr. </w:t>
            </w:r>
            <w:proofErr w:type="spellStart"/>
            <w:r>
              <w:rPr>
                <w:spacing w:val="-8"/>
              </w:rPr>
              <w:t>Dinh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Quoc</w:t>
            </w:r>
            <w:proofErr w:type="spellEnd"/>
            <w:r>
              <w:rPr>
                <w:spacing w:val="-8"/>
              </w:rPr>
              <w:t xml:space="preserve"> Thai from Director of the Company </w:t>
            </w:r>
          </w:p>
        </w:tc>
      </w:tr>
    </w:tbl>
    <w:p w:rsidR="006E6234" w:rsidRDefault="006E6234" w:rsidP="006E6234"/>
    <w:p w:rsidR="006E6234" w:rsidRDefault="006E6234" w:rsidP="006E6234">
      <w:pPr>
        <w:tabs>
          <w:tab w:val="num" w:pos="720"/>
        </w:tabs>
        <w:spacing w:before="120" w:line="276" w:lineRule="auto"/>
        <w:rPr>
          <w:b/>
        </w:rPr>
      </w:pPr>
      <w:r>
        <w:rPr>
          <w:b/>
        </w:rPr>
        <w:t>III. Change in connected persons/ 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29"/>
        <w:gridCol w:w="1428"/>
        <w:gridCol w:w="1217"/>
        <w:gridCol w:w="1217"/>
        <w:gridCol w:w="3031"/>
      </w:tblGrid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No.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Name of connected persons/institutions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Position of PDMR at the company (if any)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Date to become connected persons/ institutions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Date no longer connected persons/ institutions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Reasons</w:t>
            </w:r>
          </w:p>
        </w:tc>
      </w:tr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SCIC Corporation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18/03/2015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Buy 100 million private shares (equivalent to 35.21% of charter capital)</w:t>
            </w:r>
          </w:p>
        </w:tc>
      </w:tr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Tran Van Kham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Former General Manager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01/07/2015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15/03/2015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Dismissed from 15/03/2015</w:t>
            </w:r>
          </w:p>
        </w:tc>
      </w:tr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Hoang Ngoc Diep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Director - General Manager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01/7/2009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 xml:space="preserve">Appointed </w:t>
            </w:r>
          </w:p>
        </w:tc>
      </w:tr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 xml:space="preserve">Doan Thu </w:t>
            </w:r>
            <w:proofErr w:type="spellStart"/>
            <w:r>
              <w:t>Trang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Director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01/07/2009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01/01/2015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resigned</w:t>
            </w:r>
          </w:p>
        </w:tc>
      </w:tr>
      <w:tr w:rsidR="006E6234" w:rsidTr="006E62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 xml:space="preserve">Doan </w:t>
            </w:r>
            <w:proofErr w:type="spellStart"/>
            <w:r>
              <w:t>Manh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Director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  <w:jc w:val="center"/>
            </w:pPr>
            <w:r>
              <w:t>01/01/2015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34" w:rsidRDefault="006E6234">
            <w:pPr>
              <w:spacing w:before="120" w:line="276" w:lineRule="auto"/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4" w:rsidRDefault="006E6234">
            <w:pPr>
              <w:spacing w:before="120" w:line="276" w:lineRule="auto"/>
            </w:pPr>
            <w:r>
              <w:t>Elected</w:t>
            </w:r>
          </w:p>
        </w:tc>
      </w:tr>
    </w:tbl>
    <w:p w:rsidR="006E6234" w:rsidRDefault="006E6234" w:rsidP="006E6234">
      <w:pPr>
        <w:tabs>
          <w:tab w:val="num" w:pos="720"/>
        </w:tabs>
        <w:spacing w:before="120" w:line="276" w:lineRule="auto"/>
        <w:rPr>
          <w:b/>
        </w:rPr>
      </w:pPr>
      <w:r>
        <w:rPr>
          <w:b/>
        </w:rPr>
        <w:t>IV. Transactions of PDMRs and connected persons/ institutions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68"/>
        <w:gridCol w:w="3113"/>
        <w:gridCol w:w="1329"/>
        <w:gridCol w:w="1395"/>
        <w:gridCol w:w="639"/>
      </w:tblGrid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No.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Name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Position of PDMR at the company (if any)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No. of shares at the end of the term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Shareholding at the end of the term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Note</w:t>
            </w: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Vietnam Steel Corporation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Organization shareholder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119,600,000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42.11%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Vu Ba On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D. Chairman of Board of Directors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Quoc</w:t>
            </w:r>
            <w:proofErr w:type="spellEnd"/>
            <w:r>
              <w:t xml:space="preserve"> Thai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Hoang Ngoc </w:t>
            </w:r>
            <w:proofErr w:type="spellStart"/>
            <w:r>
              <w:t>DIep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Director - General Manager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71,800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0.025%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Thu </w:t>
            </w:r>
            <w:proofErr w:type="spellStart"/>
            <w:r>
              <w:t>Hien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0.004%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SCIC Corporation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Organization shareholder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100,000,000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35.21%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Quoc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Chair of the Board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Vu Hoang Long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Director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Nguyen Tien Dung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Director – Deputy General Manager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Dung Company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Organization shareholder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32,100,000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11.30%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Doan </w:t>
            </w:r>
            <w:proofErr w:type="spellStart"/>
            <w:r>
              <w:t>Manh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Capital representative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Doan Hong Dung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3,500,000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1.23%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Son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210,100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0.073%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Tran Van Kham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Director – General Manager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102,500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0.03</w:t>
            </w:r>
            <w:r w:rsidR="006E6234">
              <w:rPr>
                <w:b/>
              </w:rPr>
              <w:t>6 %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Hong Van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51,100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F20930">
            <w:pPr>
              <w:tabs>
                <w:tab w:val="num" w:pos="720"/>
              </w:tabs>
              <w:spacing w:before="120" w:line="276" w:lineRule="auto"/>
            </w:pPr>
            <w:r>
              <w:t>0.</w:t>
            </w:r>
            <w:r w:rsidR="00F20930">
              <w:t>17</w:t>
            </w:r>
            <w:r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Pham Hong </w:t>
            </w:r>
            <w:proofErr w:type="spellStart"/>
            <w:r>
              <w:rPr>
                <w:b/>
              </w:rPr>
              <w:t>Quan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Former Director, D. General Manager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77,400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 w:rsidP="008D1D46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0.027</w:t>
            </w:r>
            <w:r w:rsidR="006E6234">
              <w:rPr>
                <w:b/>
              </w:rPr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Dung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>
            <w:pPr>
              <w:tabs>
                <w:tab w:val="num" w:pos="720"/>
              </w:tabs>
              <w:spacing w:before="120" w:line="276" w:lineRule="auto"/>
            </w:pPr>
            <w:r>
              <w:t>0.001</w:t>
            </w:r>
            <w:r w:rsidR="006E6234"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Pham Hong </w:t>
            </w:r>
            <w:proofErr w:type="spellStart"/>
            <w:r>
              <w:t>Ninh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1,400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 w:rsidP="00F20930">
            <w:pPr>
              <w:tabs>
                <w:tab w:val="num" w:pos="720"/>
              </w:tabs>
              <w:spacing w:before="120" w:line="276" w:lineRule="auto"/>
            </w:pPr>
            <w:r>
              <w:t>0.00</w:t>
            </w:r>
            <w:r w:rsidR="00F20930">
              <w:t>4</w:t>
            </w:r>
            <w:r w:rsidR="006E6234"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Kien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D. General Manager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102,400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0.03</w:t>
            </w:r>
            <w:r w:rsidR="006E6234">
              <w:rPr>
                <w:b/>
              </w:rPr>
              <w:t>6 %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To </w:t>
            </w:r>
            <w:proofErr w:type="spellStart"/>
            <w:r>
              <w:t>Khue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105,400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8D1D46">
            <w:pPr>
              <w:tabs>
                <w:tab w:val="num" w:pos="720"/>
              </w:tabs>
              <w:spacing w:before="120" w:line="276" w:lineRule="auto"/>
            </w:pPr>
            <w:r>
              <w:t>0.03</w:t>
            </w:r>
            <w:r w:rsidR="006E6234">
              <w:t>7 %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Tran </w:t>
            </w:r>
            <w:proofErr w:type="spellStart"/>
            <w:r>
              <w:rPr>
                <w:b/>
              </w:rPr>
              <w:t>Manh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Huu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Head of Supervisory Board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Nguyen </w:t>
            </w:r>
            <w:proofErr w:type="spellStart"/>
            <w:r>
              <w:rPr>
                <w:b/>
              </w:rPr>
              <w:t>Duc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Huy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Member of Supervisory Board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Tran </w:t>
            </w:r>
            <w:proofErr w:type="spellStart"/>
            <w:r>
              <w:rPr>
                <w:b/>
              </w:rPr>
              <w:t>Anh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Member of Supervisory Board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Nguyen </w:t>
            </w:r>
            <w:proofErr w:type="spellStart"/>
            <w:r>
              <w:rPr>
                <w:b/>
              </w:rPr>
              <w:t>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Huong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1,100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F20930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0.00</w:t>
            </w:r>
            <w:r w:rsidR="00F20930">
              <w:rPr>
                <w:b/>
              </w:rPr>
              <w:t>4</w:t>
            </w:r>
            <w:r>
              <w:rPr>
                <w:b/>
              </w:rPr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Tran </w:t>
            </w:r>
            <w:proofErr w:type="spellStart"/>
            <w:r>
              <w:t>Quang</w:t>
            </w:r>
            <w:proofErr w:type="spellEnd"/>
            <w:r>
              <w:t xml:space="preserve"> Tien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F20930">
            <w:pPr>
              <w:tabs>
                <w:tab w:val="num" w:pos="720"/>
              </w:tabs>
              <w:spacing w:before="120" w:line="276" w:lineRule="auto"/>
            </w:pPr>
            <w:r>
              <w:t>1,</w:t>
            </w:r>
            <w:r w:rsidR="00F20930">
              <w:t>0</w:t>
            </w:r>
            <w: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F20930">
            <w:pPr>
              <w:tabs>
                <w:tab w:val="num" w:pos="720"/>
              </w:tabs>
              <w:spacing w:before="120" w:line="276" w:lineRule="auto"/>
            </w:pPr>
            <w:r>
              <w:t>0.003</w:t>
            </w:r>
            <w:r w:rsidR="006E6234"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Doan Thu </w:t>
            </w:r>
            <w:proofErr w:type="spellStart"/>
            <w:r>
              <w:rPr>
                <w:b/>
              </w:rPr>
              <w:t>Huyen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Hoang </w:t>
            </w:r>
            <w:proofErr w:type="spellStart"/>
            <w:r>
              <w:rPr>
                <w:b/>
              </w:rPr>
              <w:t>Danh</w:t>
            </w:r>
            <w:proofErr w:type="spellEnd"/>
            <w:r>
              <w:rPr>
                <w:b/>
              </w:rPr>
              <w:t xml:space="preserve"> Son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Chief Accountant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10,100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0.00</w:t>
            </w:r>
            <w:r w:rsidR="00F20930">
              <w:rPr>
                <w:b/>
              </w:rPr>
              <w:t>3</w:t>
            </w:r>
            <w:r>
              <w:rPr>
                <w:b/>
              </w:rPr>
              <w:t>5 %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Hoang </w:t>
            </w:r>
            <w:proofErr w:type="spellStart"/>
            <w:r>
              <w:t>Danh</w:t>
            </w:r>
            <w:proofErr w:type="spellEnd"/>
            <w:r>
              <w:t xml:space="preserve"> Van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3,600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 w:rsidP="00F20930">
            <w:pPr>
              <w:tabs>
                <w:tab w:val="num" w:pos="720"/>
              </w:tabs>
              <w:spacing w:before="120" w:line="276" w:lineRule="auto"/>
            </w:pPr>
            <w:r>
              <w:t>0.00</w:t>
            </w:r>
            <w:r w:rsidR="00F20930">
              <w:t>13</w:t>
            </w:r>
            <w:r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Bui Van </w:t>
            </w:r>
            <w:proofErr w:type="spellStart"/>
            <w:r>
              <w:rPr>
                <w:b/>
              </w:rPr>
              <w:t>Khoa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Information Disclosure Officer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3,400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F20930">
            <w:pPr>
              <w:tabs>
                <w:tab w:val="num" w:pos="72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0.0012</w:t>
            </w:r>
            <w:r w:rsidR="006E6234">
              <w:rPr>
                <w:b/>
              </w:rPr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  <w:tr w:rsidR="006E6234" w:rsidTr="006E62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Diep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Connected person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  <w:r>
              <w:t>2,300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4" w:rsidRDefault="00F20930" w:rsidP="00F20930">
            <w:pPr>
              <w:tabs>
                <w:tab w:val="num" w:pos="720"/>
              </w:tabs>
              <w:spacing w:before="120" w:line="276" w:lineRule="auto"/>
            </w:pPr>
            <w:r>
              <w:t>0.0008</w:t>
            </w:r>
            <w:r w:rsidR="006E6234">
              <w:t xml:space="preserve">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4" w:rsidRDefault="006E6234">
            <w:pPr>
              <w:tabs>
                <w:tab w:val="num" w:pos="720"/>
              </w:tabs>
              <w:spacing w:before="120" w:line="276" w:lineRule="auto"/>
            </w:pPr>
          </w:p>
        </w:tc>
      </w:tr>
    </w:tbl>
    <w:p w:rsidR="006E6234" w:rsidRDefault="006E6234" w:rsidP="006E6234">
      <w:pPr>
        <w:tabs>
          <w:tab w:val="num" w:pos="720"/>
        </w:tabs>
        <w:spacing w:before="120" w:line="276" w:lineRule="auto"/>
      </w:pPr>
      <w:r>
        <w:t>2. Transactions of PDMRs and connected persons/ institutions: None</w:t>
      </w:r>
    </w:p>
    <w:p w:rsidR="006E6234" w:rsidRDefault="006E6234" w:rsidP="006E6234">
      <w:pPr>
        <w:tabs>
          <w:tab w:val="num" w:pos="720"/>
        </w:tabs>
        <w:spacing w:before="120" w:line="276" w:lineRule="auto"/>
      </w:pPr>
      <w:r>
        <w:t>3. Other transactions: None</w:t>
      </w:r>
    </w:p>
    <w:p w:rsidR="006E6234" w:rsidRDefault="006E6234" w:rsidP="006E6234">
      <w:pPr>
        <w:tabs>
          <w:tab w:val="num" w:pos="720"/>
        </w:tabs>
        <w:spacing w:before="120" w:line="276" w:lineRule="auto"/>
        <w:rPr>
          <w:b/>
        </w:rPr>
      </w:pPr>
      <w:r>
        <w:rPr>
          <w:b/>
        </w:rPr>
        <w:t>V. Other issues: None</w:t>
      </w:r>
    </w:p>
    <w:p w:rsidR="006E6234" w:rsidRDefault="006E6234" w:rsidP="006E6234"/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4"/>
    <w:rsid w:val="006E6234"/>
    <w:rsid w:val="007263DC"/>
    <w:rsid w:val="00886BED"/>
    <w:rsid w:val="008D1D46"/>
    <w:rsid w:val="0097287E"/>
    <w:rsid w:val="00C16241"/>
    <w:rsid w:val="00DB476B"/>
    <w:rsid w:val="00F20930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86A6-219A-42EB-8616-80FF6A5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4"/>
    <w:pPr>
      <w:spacing w:after="120" w:line="360" w:lineRule="auto"/>
      <w:jc w:val="both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sc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2016-02-02T02:51:00Z</dcterms:created>
  <dcterms:modified xsi:type="dcterms:W3CDTF">2016-02-02T03:22:00Z</dcterms:modified>
</cp:coreProperties>
</file>