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6A" w:rsidRDefault="00364C6A" w:rsidP="00364C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VNT: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364C6A" w:rsidRDefault="00364C6A" w:rsidP="00364C6A">
      <w:pPr>
        <w:rPr>
          <w:rFonts w:ascii="Arial" w:hAnsi="Arial" w:cs="Arial"/>
          <w:b/>
          <w:sz w:val="20"/>
          <w:szCs w:val="20"/>
        </w:rPr>
      </w:pPr>
    </w:p>
    <w:p w:rsidR="00364C6A" w:rsidRDefault="00364C6A" w:rsidP="00364C6A">
      <w:pPr>
        <w:rPr>
          <w:rFonts w:ascii="Arial" w:hAnsi="Arial" w:cs="Arial"/>
          <w:b/>
          <w:sz w:val="20"/>
          <w:szCs w:val="20"/>
        </w:rPr>
      </w:pPr>
    </w:p>
    <w:p w:rsidR="00364C6A" w:rsidRDefault="00364C6A" w:rsidP="00364C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364C6A" w:rsidRDefault="00364C6A" w:rsidP="00364C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364C6A" w:rsidRDefault="00364C6A" w:rsidP="00364C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>The Van Cargoes and Foreign Trade Logistics Joint Stock Company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  <w:t xml:space="preserve">No. 2 </w:t>
      </w:r>
      <w:proofErr w:type="spellStart"/>
      <w:r>
        <w:rPr>
          <w:rFonts w:ascii="Arial" w:hAnsi="Arial" w:cs="Arial"/>
          <w:sz w:val="20"/>
          <w:szCs w:val="20"/>
        </w:rPr>
        <w:t>Bich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>, Dong Da district, Hanoi city</w:t>
      </w:r>
    </w:p>
    <w:p w:rsidR="00364C6A" w:rsidRDefault="00364C6A" w:rsidP="00364C6A">
      <w:pPr>
        <w:tabs>
          <w:tab w:val="num" w:pos="720"/>
          <w:tab w:val="left" w:pos="1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(84) 37321090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(84) 37321083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info@vntlogitics.com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Charter capital: VND 85,852,900,000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VNT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Meetings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15"/>
        <w:gridCol w:w="1790"/>
        <w:gridCol w:w="1407"/>
        <w:gridCol w:w="783"/>
        <w:gridCol w:w="2318"/>
      </w:tblGrid>
      <w:tr w:rsidR="00364C6A" w:rsidTr="00364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BOD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not attending</w:t>
            </w:r>
          </w:p>
        </w:tc>
      </w:tr>
      <w:tr w:rsidR="00364C6A" w:rsidTr="00364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Xuan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6A" w:rsidTr="00364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Cong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Chair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P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C6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6A" w:rsidTr="00364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Bui Ngoc Loan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P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6A" w:rsidTr="00364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P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6A" w:rsidTr="00364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Luong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P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Board Resolutions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86"/>
        <w:gridCol w:w="1217"/>
        <w:gridCol w:w="5416"/>
      </w:tblGrid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01/2015/HDQT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04/03/2015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Convene Annual General Meeting of Shareholder 2015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/2015/HDQT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19/03/2015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time of holding Annual General Meeting of Shareholder 2015 from 03/04/2015 to 15/04/2015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/2015/HDQT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05/06/2015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work related to issue share to increase charter capital from owner’s equity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/2015/HDQT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15/06/2015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DTL Auditing Co., Ltd. to audit financial statement 2015 of the Company</w:t>
            </w:r>
          </w:p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dividend 10% in cash, phase 1/2015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05/2015/HDQT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10/07/2015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additional listing of 2,843,290 shares after the issuance 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06/2015/HDQT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06/08/2015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Convene for Extraordinary General Meeting of Shareholders 2015 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Meeting of Shareholders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15/04/2015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submissions in the annual General Meeting of Shareholders 2015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05/09/2015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issuing convertible bonds by private placement</w:t>
            </w:r>
          </w:p>
        </w:tc>
      </w:tr>
    </w:tbl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364C6A" w:rsidTr="00364C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331"/>
        <w:gridCol w:w="944"/>
        <w:gridCol w:w="1525"/>
        <w:gridCol w:w="1443"/>
        <w:gridCol w:w="1444"/>
        <w:gridCol w:w="1073"/>
      </w:tblGrid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5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 of Board of Directors – General Manager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263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145,324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1.70%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w w:val="106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Hư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w w:val="106"/>
                <w:sz w:val="20"/>
                <w:szCs w:val="20"/>
              </w:rPr>
              <w:t>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w w:val="106"/>
                <w:sz w:val="20"/>
                <w:szCs w:val="20"/>
              </w:rPr>
              <w:t>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ong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5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 – Deputy General Manager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263" w:right="-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59,301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0.70%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rọn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w w:val="106"/>
                <w:sz w:val="20"/>
                <w:szCs w:val="20"/>
              </w:rPr>
              <w:t>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ư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hu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hung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gọ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5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Lo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an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263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120,300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1.82%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ie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gọ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88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Vu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32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6,450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0.08%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ư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Hư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uang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29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ư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  <w:w w:val="105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Pr="0034222D" w:rsidRDefault="0034222D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4222D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  <w:p w:rsidR="00364C6A" w:rsidRPr="0034222D" w:rsidRDefault="0034222D" w:rsidP="0034222D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222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4222D">
            <w:pPr>
              <w:widowControl w:val="0"/>
              <w:autoSpaceDE w:val="0"/>
              <w:autoSpaceDN w:val="0"/>
              <w:adjustRightInd w:val="0"/>
              <w:ind w:left="263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46,200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0.54%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Phạ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ọ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32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6"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Chief Accountant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263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34,200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0.40%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rọn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ư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ờ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connected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4222D">
            <w:pPr>
              <w:widowControl w:val="0"/>
              <w:autoSpaceDE w:val="0"/>
              <w:autoSpaceDN w:val="0"/>
              <w:adjustRightInd w:val="0"/>
              <w:spacing w:before="91"/>
              <w:ind w:left="32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lastRenderedPageBreak/>
              <w:t>13,200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35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en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Pr="0034222D" w:rsidRDefault="0034222D" w:rsidP="0034222D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4222D">
              <w:rPr>
                <w:rFonts w:ascii="Arial" w:hAnsi="Arial" w:cs="Arial"/>
                <w:b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4222D" w:rsidP="0034222D">
            <w:pPr>
              <w:widowControl w:val="0"/>
              <w:autoSpaceDE w:val="0"/>
              <w:autoSpaceDN w:val="0"/>
              <w:adjustRightInd w:val="0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ư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usti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ư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hue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ao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ạn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C6A" w:rsidRDefault="00364C6A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A" w:rsidRDefault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ư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Pr="0034222D" w:rsidRDefault="0034222D" w:rsidP="0034222D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4222D">
              <w:rPr>
                <w:rFonts w:ascii="Arial" w:hAnsi="Arial" w:cs="Arial"/>
                <w:b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32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53,340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Dư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hú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hái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run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Dư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gọ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Dư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AF69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47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263"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AF69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D96A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Chau Giang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6605D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50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88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6605D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51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ong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6605D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52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hánh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6605D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53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guy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6605D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ind w:left="138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54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hán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Ha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91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4222D" w:rsidTr="003422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guye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connected person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widowControl w:val="0"/>
              <w:autoSpaceDE w:val="0"/>
              <w:autoSpaceDN w:val="0"/>
              <w:adjustRightInd w:val="0"/>
              <w:spacing w:before="47"/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D" w:rsidRDefault="0034222D" w:rsidP="0034222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364C6A" w:rsidRDefault="00364C6A" w:rsidP="00364C6A">
      <w:pPr>
        <w:tabs>
          <w:tab w:val="left" w:pos="1172"/>
        </w:tabs>
      </w:pPr>
    </w:p>
    <w:p w:rsidR="00364C6A" w:rsidRPr="003E1D45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37"/>
        <w:gridCol w:w="1168"/>
        <w:gridCol w:w="1082"/>
        <w:gridCol w:w="1239"/>
        <w:gridCol w:w="1054"/>
        <w:gridCol w:w="1262"/>
        <w:gridCol w:w="1477"/>
      </w:tblGrid>
      <w:tr w:rsidR="00364C6A" w:rsidRPr="003E1D45" w:rsidTr="00364C6A">
        <w:tc>
          <w:tcPr>
            <w:tcW w:w="531" w:type="dxa"/>
            <w:vMerge w:val="restart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537" w:type="dxa"/>
            <w:vMerge w:val="restart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68" w:type="dxa"/>
            <w:vMerge w:val="restart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321" w:type="dxa"/>
            <w:gridSpan w:val="2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316" w:type="dxa"/>
            <w:gridSpan w:val="2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77" w:type="dxa"/>
            <w:vMerge w:val="restart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364C6A" w:rsidRPr="003E1D45" w:rsidTr="00364C6A">
        <w:tc>
          <w:tcPr>
            <w:tcW w:w="531" w:type="dxa"/>
            <w:vMerge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37" w:type="dxa"/>
            <w:vMerge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68" w:type="dxa"/>
            <w:vMerge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2" w:type="dxa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054" w:type="dxa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2" w:type="dxa"/>
            <w:vAlign w:val="center"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477" w:type="dxa"/>
            <w:vMerge/>
          </w:tcPr>
          <w:p w:rsidR="00364C6A" w:rsidRPr="003E1D45" w:rsidRDefault="00364C6A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64C6A" w:rsidRPr="003E1D45" w:rsidTr="00364C6A">
        <w:tc>
          <w:tcPr>
            <w:tcW w:w="531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1537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Xuan Giang</w:t>
            </w:r>
          </w:p>
        </w:tc>
        <w:tc>
          <w:tcPr>
            <w:tcW w:w="1168" w:type="dxa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2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53,800</w:t>
            </w:r>
          </w:p>
        </w:tc>
        <w:tc>
          <w:tcPr>
            <w:tcW w:w="1239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24.37%</w:t>
            </w:r>
          </w:p>
        </w:tc>
        <w:tc>
          <w:tcPr>
            <w:tcW w:w="1054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96,883</w:t>
            </w:r>
          </w:p>
        </w:tc>
        <w:tc>
          <w:tcPr>
            <w:tcW w:w="1262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1.14</w:t>
            </w:r>
          </w:p>
        </w:tc>
        <w:tc>
          <w:tcPr>
            <w:tcW w:w="1477" w:type="dxa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Purchase</w:t>
            </w:r>
          </w:p>
        </w:tc>
      </w:tr>
      <w:tr w:rsidR="00364C6A" w:rsidRPr="003E1D45" w:rsidTr="00364C6A">
        <w:tc>
          <w:tcPr>
            <w:tcW w:w="531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537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Cong Thanh</w:t>
            </w:r>
          </w:p>
        </w:tc>
        <w:tc>
          <w:tcPr>
            <w:tcW w:w="1168" w:type="dxa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2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200</w:t>
            </w:r>
          </w:p>
        </w:tc>
        <w:tc>
          <w:tcPr>
            <w:tcW w:w="1239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</w:t>
            </w:r>
          </w:p>
        </w:tc>
        <w:tc>
          <w:tcPr>
            <w:tcW w:w="1054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39,534</w:t>
            </w:r>
          </w:p>
        </w:tc>
        <w:tc>
          <w:tcPr>
            <w:tcW w:w="1262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0.47</w:t>
            </w:r>
          </w:p>
        </w:tc>
        <w:tc>
          <w:tcPr>
            <w:tcW w:w="1477" w:type="dxa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Purchase</w:t>
            </w:r>
          </w:p>
        </w:tc>
      </w:tr>
      <w:tr w:rsidR="00364C6A" w:rsidRPr="003E1D45" w:rsidTr="00364C6A">
        <w:tc>
          <w:tcPr>
            <w:tcW w:w="531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1537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Thu Hien</w:t>
            </w:r>
          </w:p>
        </w:tc>
        <w:tc>
          <w:tcPr>
            <w:tcW w:w="1168" w:type="dxa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2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12m700</w:t>
            </w:r>
          </w:p>
        </w:tc>
        <w:tc>
          <w:tcPr>
            <w:tcW w:w="1239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4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22,806</w:t>
            </w:r>
          </w:p>
        </w:tc>
        <w:tc>
          <w:tcPr>
            <w:tcW w:w="1262" w:type="dxa"/>
            <w:vAlign w:val="center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0.27</w:t>
            </w:r>
          </w:p>
        </w:tc>
        <w:tc>
          <w:tcPr>
            <w:tcW w:w="1477" w:type="dxa"/>
          </w:tcPr>
          <w:p w:rsidR="00364C6A" w:rsidRPr="003E1D45" w:rsidRDefault="00364C6A" w:rsidP="00364C6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Purchase</w:t>
            </w:r>
          </w:p>
        </w:tc>
      </w:tr>
    </w:tbl>
    <w:p w:rsidR="00364C6A" w:rsidRPr="003E1D45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364C6A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364C6A" w:rsidRPr="00D31545" w:rsidRDefault="00364C6A" w:rsidP="00364C6A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31545">
        <w:rPr>
          <w:rFonts w:ascii="Arial" w:hAnsi="Arial" w:cs="Arial"/>
          <w:b/>
          <w:sz w:val="20"/>
          <w:szCs w:val="20"/>
          <w:lang w:val="nl-NL"/>
        </w:rPr>
        <w:t>V. Other issues: None</w:t>
      </w: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A"/>
    <w:rsid w:val="0034222D"/>
    <w:rsid w:val="00364C6A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690BF-47A6-4EB5-B156-CF71CC7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2</cp:revision>
  <dcterms:created xsi:type="dcterms:W3CDTF">2016-01-27T05:50:00Z</dcterms:created>
  <dcterms:modified xsi:type="dcterms:W3CDTF">2016-01-28T03:42:00Z</dcterms:modified>
</cp:coreProperties>
</file>