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52" w:type="dxa"/>
        <w:jc w:val="center"/>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39"/>
        <w:gridCol w:w="4913"/>
      </w:tblGrid>
      <w:tr w:rsidR="001701A0" w:rsidRPr="00510AF5" w:rsidTr="000D1FC6">
        <w:trPr>
          <w:trHeight w:val="1418"/>
          <w:jc w:val="center"/>
        </w:trPr>
        <w:tc>
          <w:tcPr>
            <w:tcW w:w="4839" w:type="dxa"/>
          </w:tcPr>
          <w:p w:rsidR="001701A0" w:rsidRPr="00510AF5" w:rsidRDefault="001701A0" w:rsidP="000D1FC6">
            <w:pPr>
              <w:ind w:right="-144"/>
              <w:jc w:val="center"/>
              <w:rPr>
                <w:rFonts w:ascii="Times New Roman" w:hAnsi="Times New Roman"/>
                <w:color w:val="000000" w:themeColor="text1"/>
                <w:szCs w:val="22"/>
              </w:rPr>
            </w:pPr>
            <w:r w:rsidRPr="00510AF5">
              <w:rPr>
                <w:rFonts w:ascii="Times New Roman" w:hAnsi="Times New Roman"/>
                <w:color w:val="000000" w:themeColor="text1"/>
                <w:szCs w:val="22"/>
              </w:rPr>
              <w:t>TẬP ĐOÀN  CÔNG NGHIỆP</w:t>
            </w:r>
          </w:p>
          <w:p w:rsidR="001701A0" w:rsidRPr="00510AF5" w:rsidRDefault="001701A0" w:rsidP="000D1FC6">
            <w:pPr>
              <w:ind w:right="-144"/>
              <w:jc w:val="center"/>
              <w:rPr>
                <w:rFonts w:ascii="Times New Roman" w:hAnsi="Times New Roman"/>
                <w:color w:val="000000" w:themeColor="text1"/>
                <w:szCs w:val="24"/>
              </w:rPr>
            </w:pPr>
            <w:r w:rsidRPr="00510AF5">
              <w:rPr>
                <w:rFonts w:ascii="Times New Roman" w:hAnsi="Times New Roman"/>
                <w:color w:val="000000" w:themeColor="text1"/>
                <w:szCs w:val="24"/>
              </w:rPr>
              <w:t>THAN-KHOÁNG SẢN VIỆT NAM</w:t>
            </w:r>
          </w:p>
          <w:p w:rsidR="001701A0" w:rsidRPr="00510AF5" w:rsidRDefault="001701A0" w:rsidP="000D1FC6">
            <w:pPr>
              <w:ind w:right="-144"/>
              <w:jc w:val="center"/>
              <w:rPr>
                <w:rFonts w:ascii="Times New Roman" w:hAnsi="Times New Roman"/>
                <w:b/>
                <w:color w:val="000000" w:themeColor="text1"/>
                <w:spacing w:val="-20"/>
                <w:szCs w:val="24"/>
                <w:lang w:val="fr-CA"/>
              </w:rPr>
            </w:pPr>
            <w:r w:rsidRPr="00510AF5">
              <w:rPr>
                <w:rFonts w:ascii="Times New Roman" w:hAnsi="Times New Roman"/>
                <w:b/>
                <w:color w:val="000000" w:themeColor="text1"/>
                <w:spacing w:val="-20"/>
                <w:szCs w:val="24"/>
                <w:lang w:val="fr-CA"/>
              </w:rPr>
              <w:t>CÔNG TY CỔ PHẦN THAN HÀ TU</w:t>
            </w:r>
            <w:r w:rsidRPr="00510AF5">
              <w:rPr>
                <w:rFonts w:ascii="Times New Roman" w:hAnsi="Times New Roman"/>
                <w:color w:val="000000" w:themeColor="text1"/>
                <w:spacing w:val="-20"/>
                <w:szCs w:val="24"/>
                <w:lang w:val="fr-CA"/>
              </w:rPr>
              <w:t>-</w:t>
            </w:r>
            <w:r w:rsidRPr="00510AF5">
              <w:rPr>
                <w:rFonts w:ascii="Times New Roman" w:hAnsi="Times New Roman"/>
                <w:b/>
                <w:color w:val="000000" w:themeColor="text1"/>
                <w:spacing w:val="-20"/>
                <w:szCs w:val="24"/>
                <w:lang w:val="fr-CA"/>
              </w:rPr>
              <w:t>VINACOMIN</w:t>
            </w:r>
          </w:p>
          <w:p w:rsidR="001701A0" w:rsidRPr="00510AF5" w:rsidRDefault="00610C42" w:rsidP="000D1FC6">
            <w:pPr>
              <w:ind w:right="-144"/>
              <w:jc w:val="center"/>
              <w:rPr>
                <w:rFonts w:ascii="Times New Roman" w:hAnsi="Times New Roman"/>
                <w:color w:val="000000" w:themeColor="text1"/>
                <w:sz w:val="26"/>
                <w:szCs w:val="22"/>
                <w:lang w:val="fr-CA"/>
              </w:rPr>
            </w:pPr>
            <w:r w:rsidRPr="00610C42">
              <w:rPr>
                <w:rFonts w:ascii="Times New Roman" w:hAnsi="Times New Roman"/>
                <w:noProof/>
                <w:color w:val="000000" w:themeColor="text1"/>
                <w:lang w:val="en-US"/>
              </w:rPr>
              <w:pict>
                <v:line id="Line 5" o:spid="_x0000_s1026" style="position:absolute;left:0;text-align:left;z-index:251660288;visibility:visible" from="47.1pt,1.1pt" to="191.1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"/>
              </w:pict>
            </w:r>
          </w:p>
          <w:p w:rsidR="001701A0" w:rsidRPr="00510AF5" w:rsidRDefault="001701A0" w:rsidP="00E9526F">
            <w:pPr>
              <w:ind w:right="-144"/>
              <w:jc w:val="center"/>
              <w:rPr>
                <w:rFonts w:ascii="Times New Roman" w:hAnsi="Times New Roman"/>
                <w:color w:val="000000" w:themeColor="text1"/>
                <w:sz w:val="28"/>
              </w:rPr>
            </w:pPr>
            <w:r w:rsidRPr="00510AF5">
              <w:rPr>
                <w:rFonts w:ascii="Times New Roman" w:hAnsi="Times New Roman"/>
                <w:color w:val="000000" w:themeColor="text1"/>
                <w:sz w:val="26"/>
              </w:rPr>
              <w:t xml:space="preserve">Số: </w:t>
            </w:r>
            <w:r w:rsidR="00E9526F">
              <w:rPr>
                <w:rFonts w:ascii="Times New Roman" w:hAnsi="Times New Roman"/>
                <w:color w:val="000000" w:themeColor="text1"/>
                <w:sz w:val="26"/>
              </w:rPr>
              <w:t>85</w:t>
            </w:r>
            <w:r w:rsidR="00DC5F6E">
              <w:rPr>
                <w:rFonts w:ascii="Times New Roman" w:hAnsi="Times New Roman"/>
                <w:color w:val="000000" w:themeColor="text1"/>
                <w:sz w:val="26"/>
              </w:rPr>
              <w:t>/</w:t>
            </w:r>
            <w:r w:rsidRPr="00510AF5">
              <w:rPr>
                <w:rFonts w:ascii="Times New Roman" w:hAnsi="Times New Roman"/>
                <w:color w:val="000000" w:themeColor="text1"/>
                <w:sz w:val="26"/>
              </w:rPr>
              <w:t>BC - VHTC</w:t>
            </w:r>
          </w:p>
        </w:tc>
        <w:tc>
          <w:tcPr>
            <w:tcW w:w="4913" w:type="dxa"/>
          </w:tcPr>
          <w:p w:rsidR="001701A0" w:rsidRPr="00510AF5" w:rsidRDefault="001701A0" w:rsidP="000D1FC6">
            <w:pPr>
              <w:ind w:right="-144"/>
              <w:jc w:val="center"/>
              <w:rPr>
                <w:rFonts w:ascii="Times New Roman" w:hAnsi="Times New Roman"/>
                <w:b/>
                <w:color w:val="000000" w:themeColor="text1"/>
                <w:spacing w:val="-10"/>
                <w:szCs w:val="22"/>
              </w:rPr>
            </w:pPr>
            <w:r w:rsidRPr="00510AF5">
              <w:rPr>
                <w:rFonts w:ascii="Times New Roman" w:hAnsi="Times New Roman"/>
                <w:b/>
                <w:color w:val="000000" w:themeColor="text1"/>
                <w:spacing w:val="-10"/>
                <w:szCs w:val="22"/>
              </w:rPr>
              <w:t>CỘNG HOÀ XÃ HỘI CHỦ NGHĨA VIỆT NAM</w:t>
            </w:r>
          </w:p>
          <w:p w:rsidR="001701A0" w:rsidRPr="00510AF5" w:rsidRDefault="001701A0" w:rsidP="000D1FC6">
            <w:pPr>
              <w:ind w:right="-144"/>
              <w:jc w:val="center"/>
              <w:rPr>
                <w:rFonts w:ascii="Times New Roman" w:hAnsi="Times New Roman"/>
                <w:b/>
                <w:color w:val="000000" w:themeColor="text1"/>
                <w:sz w:val="28"/>
              </w:rPr>
            </w:pPr>
            <w:r w:rsidRPr="00510AF5">
              <w:rPr>
                <w:rFonts w:ascii="Times New Roman" w:hAnsi="Times New Roman"/>
                <w:b/>
                <w:color w:val="000000" w:themeColor="text1"/>
                <w:spacing w:val="-10"/>
                <w:sz w:val="28"/>
              </w:rPr>
              <w:t>Độc lập - Tự do - Hạnh phúc</w:t>
            </w:r>
          </w:p>
          <w:p w:rsidR="001701A0" w:rsidRPr="00510AF5" w:rsidRDefault="00610C42" w:rsidP="000D1FC6">
            <w:pPr>
              <w:ind w:right="-144"/>
              <w:jc w:val="center"/>
              <w:rPr>
                <w:rFonts w:ascii="Times New Roman" w:hAnsi="Times New Roman"/>
                <w:b/>
                <w:color w:val="000000" w:themeColor="text1"/>
                <w:sz w:val="34"/>
              </w:rPr>
            </w:pPr>
            <w:r w:rsidRPr="00610C42">
              <w:rPr>
                <w:rFonts w:ascii="Times New Roman" w:hAnsi="Times New Roman"/>
                <w:noProof/>
                <w:color w:val="000000" w:themeColor="text1"/>
                <w:lang w:val="en-US"/>
              </w:rPr>
              <w:pict>
                <v:line id="Line 6" o:spid="_x0000_s1027" style="position:absolute;left:0;text-align:left;z-index:251661312;visibility:visible" from="49.65pt,4.2pt" to="193.8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BItR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"/>
              </w:pict>
            </w:r>
          </w:p>
          <w:p w:rsidR="001701A0" w:rsidRPr="00510AF5" w:rsidRDefault="001701A0" w:rsidP="000D1FC6">
            <w:pPr>
              <w:ind w:right="-144"/>
              <w:jc w:val="center"/>
              <w:rPr>
                <w:rFonts w:ascii="Times New Roman" w:hAnsi="Times New Roman"/>
                <w:b/>
                <w:color w:val="000000" w:themeColor="text1"/>
                <w:sz w:val="18"/>
              </w:rPr>
            </w:pPr>
          </w:p>
          <w:p w:rsidR="001701A0" w:rsidRPr="00510AF5" w:rsidRDefault="001701A0" w:rsidP="00DC5F6E">
            <w:pPr>
              <w:ind w:right="-144"/>
              <w:jc w:val="center"/>
              <w:rPr>
                <w:rFonts w:ascii="Times New Roman" w:hAnsi="Times New Roman"/>
                <w:color w:val="000000" w:themeColor="text1"/>
                <w:sz w:val="26"/>
                <w:szCs w:val="26"/>
              </w:rPr>
            </w:pPr>
            <w:r w:rsidRPr="00510AF5">
              <w:rPr>
                <w:rFonts w:ascii="Times New Roman" w:hAnsi="Times New Roman"/>
                <w:i/>
                <w:color w:val="000000" w:themeColor="text1"/>
                <w:sz w:val="26"/>
                <w:szCs w:val="26"/>
              </w:rPr>
              <w:t xml:space="preserve">Quảng Ninh, ngày </w:t>
            </w:r>
            <w:r w:rsidR="00DC5F6E">
              <w:rPr>
                <w:rFonts w:ascii="Times New Roman" w:hAnsi="Times New Roman"/>
                <w:i/>
                <w:color w:val="000000" w:themeColor="text1"/>
                <w:sz w:val="26"/>
                <w:szCs w:val="26"/>
              </w:rPr>
              <w:t>25</w:t>
            </w:r>
            <w:r w:rsidRPr="00510AF5">
              <w:rPr>
                <w:rFonts w:ascii="Times New Roman" w:hAnsi="Times New Roman"/>
                <w:i/>
                <w:color w:val="000000" w:themeColor="text1"/>
                <w:sz w:val="26"/>
                <w:szCs w:val="26"/>
              </w:rPr>
              <w:t xml:space="preserve"> tháng 01 năm 2016</w:t>
            </w:r>
          </w:p>
        </w:tc>
      </w:tr>
    </w:tbl>
    <w:p w:rsidR="001701A0" w:rsidRPr="00510AF5" w:rsidRDefault="001701A0" w:rsidP="001701A0">
      <w:pPr>
        <w:rPr>
          <w:rFonts w:ascii="Times New Roman" w:hAnsi="Times New Roman"/>
          <w:color w:val="000000" w:themeColor="text1"/>
          <w:sz w:val="18"/>
        </w:rPr>
      </w:pPr>
    </w:p>
    <w:p w:rsidR="001701A0" w:rsidRPr="00510AF5" w:rsidRDefault="001701A0" w:rsidP="001701A0">
      <w:pPr>
        <w:rPr>
          <w:rFonts w:ascii="Times New Roman" w:hAnsi="Times New Roman"/>
          <w:color w:val="000000" w:themeColor="text1"/>
          <w:sz w:val="18"/>
        </w:rPr>
      </w:pPr>
    </w:p>
    <w:p w:rsidR="001701A0" w:rsidRPr="00510AF5" w:rsidRDefault="001701A0" w:rsidP="001701A0">
      <w:pPr>
        <w:jc w:val="center"/>
        <w:rPr>
          <w:rFonts w:ascii="Times New Roman" w:hAnsi="Times New Roman"/>
          <w:color w:val="000000" w:themeColor="text1"/>
          <w:sz w:val="26"/>
          <w:szCs w:val="26"/>
        </w:rPr>
      </w:pPr>
      <w:r w:rsidRPr="00510AF5">
        <w:rPr>
          <w:rFonts w:ascii="Times New Roman" w:hAnsi="Times New Roman"/>
          <w:b/>
          <w:bCs/>
          <w:color w:val="000000" w:themeColor="text1"/>
          <w:sz w:val="26"/>
          <w:szCs w:val="26"/>
        </w:rPr>
        <w:t>BÁO CÁO TÌNH HÌNH QUẢN TRỊ CÔNG TY</w:t>
      </w:r>
      <w:r w:rsidR="007350AB" w:rsidRPr="00510AF5">
        <w:rPr>
          <w:rFonts w:ascii="Times New Roman" w:hAnsi="Times New Roman"/>
          <w:b/>
          <w:bCs/>
          <w:color w:val="000000" w:themeColor="text1"/>
          <w:sz w:val="26"/>
          <w:szCs w:val="26"/>
        </w:rPr>
        <w:t xml:space="preserve"> NIÊM YẾT</w:t>
      </w:r>
    </w:p>
    <w:p w:rsidR="001701A0" w:rsidRPr="00486A4D" w:rsidRDefault="007350AB" w:rsidP="001701A0">
      <w:pPr>
        <w:jc w:val="center"/>
        <w:rPr>
          <w:rFonts w:ascii="Times New Roman" w:hAnsi="Times New Roman"/>
          <w:b/>
          <w:color w:val="000000" w:themeColor="text1"/>
          <w:sz w:val="26"/>
          <w:szCs w:val="26"/>
        </w:rPr>
      </w:pPr>
      <w:r w:rsidRPr="00486A4D">
        <w:rPr>
          <w:rFonts w:ascii="Times New Roman" w:hAnsi="Times New Roman"/>
          <w:b/>
          <w:color w:val="000000" w:themeColor="text1"/>
          <w:sz w:val="26"/>
          <w:szCs w:val="26"/>
        </w:rPr>
        <w:t>(Năm 2015</w:t>
      </w:r>
      <w:r w:rsidR="001701A0" w:rsidRPr="00486A4D">
        <w:rPr>
          <w:rFonts w:ascii="Times New Roman" w:hAnsi="Times New Roman"/>
          <w:b/>
          <w:color w:val="000000" w:themeColor="text1"/>
          <w:sz w:val="26"/>
          <w:szCs w:val="26"/>
        </w:rPr>
        <w:t>)</w:t>
      </w:r>
    </w:p>
    <w:p w:rsidR="001701A0" w:rsidRPr="00510AF5" w:rsidRDefault="001701A0" w:rsidP="001701A0">
      <w:pPr>
        <w:jc w:val="center"/>
        <w:rPr>
          <w:rFonts w:ascii="Times New Roman" w:hAnsi="Times New Roman"/>
          <w:color w:val="000000" w:themeColor="text1"/>
          <w:sz w:val="16"/>
          <w:szCs w:val="26"/>
        </w:rPr>
      </w:pPr>
    </w:p>
    <w:p w:rsidR="001701A0" w:rsidRPr="00510AF5" w:rsidRDefault="001701A0" w:rsidP="001701A0">
      <w:pPr>
        <w:jc w:val="center"/>
        <w:rPr>
          <w:rFonts w:ascii="Times New Roman" w:hAnsi="Times New Roman"/>
          <w:color w:val="000000" w:themeColor="text1"/>
          <w:sz w:val="16"/>
          <w:szCs w:val="26"/>
        </w:rPr>
      </w:pPr>
    </w:p>
    <w:tbl>
      <w:tblPr>
        <w:tblW w:w="0" w:type="auto"/>
        <w:tblCellSpacing w:w="0" w:type="dxa"/>
        <w:tblCellMar>
          <w:left w:w="0" w:type="dxa"/>
          <w:right w:w="0" w:type="dxa"/>
        </w:tblCellMar>
        <w:tblLook w:val="0000"/>
      </w:tblPr>
      <w:tblGrid>
        <w:gridCol w:w="3634"/>
        <w:gridCol w:w="5399"/>
      </w:tblGrid>
      <w:tr w:rsidR="001701A0" w:rsidRPr="00510AF5" w:rsidTr="000D1FC6">
        <w:trPr>
          <w:tblCellSpacing w:w="0" w:type="dxa"/>
        </w:trPr>
        <w:tc>
          <w:tcPr>
            <w:tcW w:w="3735" w:type="dxa"/>
          </w:tcPr>
          <w:p w:rsidR="001701A0" w:rsidRPr="00510AF5" w:rsidRDefault="001701A0" w:rsidP="001701A0">
            <w:pPr>
              <w:spacing w:before="100" w:beforeAutospacing="1" w:after="100" w:afterAutospacing="1"/>
              <w:rPr>
                <w:rFonts w:ascii="Times New Roman" w:hAnsi="Times New Roman"/>
                <w:color w:val="000000" w:themeColor="text1"/>
                <w:sz w:val="26"/>
                <w:szCs w:val="26"/>
              </w:rPr>
            </w:pPr>
            <w:r w:rsidRPr="00510AF5">
              <w:rPr>
                <w:rFonts w:ascii="Times New Roman" w:hAnsi="Times New Roman"/>
                <w:bCs/>
                <w:color w:val="000000" w:themeColor="text1"/>
                <w:sz w:val="26"/>
                <w:szCs w:val="26"/>
              </w:rPr>
              <w:t xml:space="preserve">                                   Kính gửi:     </w:t>
            </w:r>
          </w:p>
        </w:tc>
        <w:tc>
          <w:tcPr>
            <w:tcW w:w="5550" w:type="dxa"/>
          </w:tcPr>
          <w:p w:rsidR="001701A0" w:rsidRPr="00510AF5" w:rsidRDefault="001701A0" w:rsidP="000D1FC6">
            <w:pPr>
              <w:spacing w:before="100" w:beforeAutospacing="1" w:after="100" w:afterAutospacing="1"/>
              <w:rPr>
                <w:rFonts w:ascii="Times New Roman" w:hAnsi="Times New Roman"/>
                <w:color w:val="000000" w:themeColor="text1"/>
                <w:sz w:val="26"/>
                <w:szCs w:val="26"/>
              </w:rPr>
            </w:pPr>
            <w:r w:rsidRPr="00510AF5">
              <w:rPr>
                <w:rFonts w:ascii="Times New Roman" w:hAnsi="Times New Roman"/>
                <w:color w:val="000000" w:themeColor="text1"/>
                <w:sz w:val="26"/>
                <w:szCs w:val="26"/>
              </w:rPr>
              <w:t xml:space="preserve">- Ủy ban Chứng khoán Nhà nước; </w:t>
            </w:r>
            <w:r w:rsidRPr="00510AF5">
              <w:rPr>
                <w:rFonts w:ascii="Times New Roman" w:hAnsi="Times New Roman"/>
                <w:color w:val="000000" w:themeColor="text1"/>
                <w:sz w:val="26"/>
                <w:szCs w:val="26"/>
              </w:rPr>
              <w:br/>
              <w:t>- Sở Giao dịch Chứng khoỏn Hà Nội.</w:t>
            </w:r>
          </w:p>
        </w:tc>
      </w:tr>
    </w:tbl>
    <w:p w:rsidR="001701A0" w:rsidRPr="00510AF5" w:rsidRDefault="001701A0" w:rsidP="001701A0">
      <w:pPr>
        <w:rPr>
          <w:rFonts w:ascii="Times New Roman" w:hAnsi="Times New Roman"/>
          <w:b/>
          <w:bCs/>
          <w:color w:val="000000" w:themeColor="text1"/>
          <w:sz w:val="18"/>
          <w:szCs w:val="26"/>
        </w:rPr>
      </w:pPr>
    </w:p>
    <w:p w:rsidR="001701A0" w:rsidRPr="00510AF5" w:rsidRDefault="001701A0" w:rsidP="001701A0">
      <w:pPr>
        <w:rPr>
          <w:rFonts w:ascii="Times New Roman" w:hAnsi="Times New Roman"/>
          <w:b/>
          <w:bCs/>
          <w:color w:val="000000" w:themeColor="text1"/>
          <w:sz w:val="18"/>
          <w:szCs w:val="26"/>
        </w:rPr>
      </w:pPr>
    </w:p>
    <w:p w:rsidR="001701A0" w:rsidRPr="00510AF5" w:rsidRDefault="001701A0" w:rsidP="008E79BB">
      <w:pPr>
        <w:ind w:firstLine="567"/>
        <w:jc w:val="both"/>
        <w:rPr>
          <w:rFonts w:ascii="Times New Roman" w:hAnsi="Times New Roman"/>
          <w:bCs/>
          <w:color w:val="000000" w:themeColor="text1"/>
          <w:sz w:val="26"/>
          <w:szCs w:val="26"/>
        </w:rPr>
      </w:pPr>
      <w:r w:rsidRPr="00510AF5">
        <w:rPr>
          <w:rFonts w:ascii="Times New Roman" w:hAnsi="Times New Roman"/>
          <w:bCs/>
          <w:color w:val="000000" w:themeColor="text1"/>
          <w:sz w:val="26"/>
          <w:szCs w:val="26"/>
        </w:rPr>
        <w:t xml:space="preserve">- </w:t>
      </w:r>
      <w:r w:rsidRPr="00510AF5">
        <w:rPr>
          <w:rFonts w:ascii="Times New Roman" w:hAnsi="Times New Roman"/>
          <w:b/>
          <w:bCs/>
          <w:color w:val="000000" w:themeColor="text1"/>
          <w:sz w:val="26"/>
          <w:szCs w:val="26"/>
        </w:rPr>
        <w:t>Tên Công ty niêm yết:</w:t>
      </w:r>
      <w:r w:rsidRPr="00510AF5">
        <w:rPr>
          <w:rFonts w:ascii="Times New Roman" w:hAnsi="Times New Roman"/>
          <w:bCs/>
          <w:color w:val="000000" w:themeColor="text1"/>
          <w:sz w:val="26"/>
          <w:szCs w:val="26"/>
        </w:rPr>
        <w:t xml:space="preserve"> Công ty cổ phần Than Hà Tu – Vinacomin.</w:t>
      </w:r>
    </w:p>
    <w:p w:rsidR="001701A0" w:rsidRPr="00510AF5" w:rsidRDefault="001701A0" w:rsidP="008E79BB">
      <w:pPr>
        <w:ind w:firstLine="567"/>
        <w:jc w:val="both"/>
        <w:rPr>
          <w:rFonts w:ascii="Times New Roman" w:hAnsi="Times New Roman"/>
          <w:bCs/>
          <w:color w:val="000000" w:themeColor="text1"/>
          <w:sz w:val="26"/>
          <w:szCs w:val="26"/>
        </w:rPr>
      </w:pPr>
      <w:r w:rsidRPr="00510AF5">
        <w:rPr>
          <w:rFonts w:ascii="Times New Roman" w:hAnsi="Times New Roman"/>
          <w:bCs/>
          <w:color w:val="000000" w:themeColor="text1"/>
          <w:sz w:val="26"/>
          <w:szCs w:val="26"/>
        </w:rPr>
        <w:t xml:space="preserve">- </w:t>
      </w:r>
      <w:r w:rsidRPr="00510AF5">
        <w:rPr>
          <w:rFonts w:ascii="Times New Roman" w:hAnsi="Times New Roman"/>
          <w:b/>
          <w:bCs/>
          <w:color w:val="000000" w:themeColor="text1"/>
          <w:sz w:val="26"/>
          <w:szCs w:val="26"/>
        </w:rPr>
        <w:t>Địa chỉ trụ sở chính:</w:t>
      </w:r>
      <w:r w:rsidRPr="00510AF5">
        <w:rPr>
          <w:rFonts w:ascii="Times New Roman" w:hAnsi="Times New Roman"/>
          <w:bCs/>
          <w:color w:val="000000" w:themeColor="text1"/>
          <w:sz w:val="26"/>
          <w:szCs w:val="26"/>
        </w:rPr>
        <w:t xml:space="preserve"> Tổ 6 khu 3, phường Hà Tu, thành phố Hạ Long, tỉnh Quảng Ninh. </w:t>
      </w:r>
    </w:p>
    <w:p w:rsidR="001701A0" w:rsidRPr="00510AF5" w:rsidRDefault="001701A0" w:rsidP="008E79BB">
      <w:pPr>
        <w:ind w:firstLine="567"/>
        <w:rPr>
          <w:rFonts w:ascii="Times New Roman" w:hAnsi="Times New Roman"/>
          <w:bCs/>
          <w:color w:val="000000" w:themeColor="text1"/>
          <w:sz w:val="26"/>
          <w:szCs w:val="26"/>
        </w:rPr>
      </w:pPr>
      <w:r w:rsidRPr="00510AF5">
        <w:rPr>
          <w:rFonts w:ascii="Times New Roman" w:hAnsi="Times New Roman"/>
          <w:bCs/>
          <w:color w:val="000000" w:themeColor="text1"/>
          <w:sz w:val="26"/>
          <w:szCs w:val="26"/>
        </w:rPr>
        <w:t xml:space="preserve">- </w:t>
      </w:r>
      <w:r w:rsidRPr="00510AF5">
        <w:rPr>
          <w:rFonts w:ascii="Times New Roman" w:hAnsi="Times New Roman"/>
          <w:b/>
          <w:bCs/>
          <w:color w:val="000000" w:themeColor="text1"/>
          <w:sz w:val="26"/>
          <w:szCs w:val="26"/>
        </w:rPr>
        <w:t>Điện thoại:</w:t>
      </w:r>
      <w:r w:rsidRPr="00510AF5">
        <w:rPr>
          <w:rFonts w:ascii="Times New Roman" w:hAnsi="Times New Roman"/>
          <w:bCs/>
          <w:color w:val="000000" w:themeColor="text1"/>
          <w:sz w:val="26"/>
          <w:szCs w:val="26"/>
        </w:rPr>
        <w:t xml:space="preserve"> 033 3835169; </w:t>
      </w:r>
      <w:r w:rsidRPr="00510AF5">
        <w:rPr>
          <w:rFonts w:ascii="Times New Roman" w:hAnsi="Times New Roman"/>
          <w:b/>
          <w:bCs/>
          <w:color w:val="000000" w:themeColor="text1"/>
          <w:sz w:val="26"/>
          <w:szCs w:val="26"/>
        </w:rPr>
        <w:t>Fax:</w:t>
      </w:r>
      <w:r w:rsidRPr="00510AF5">
        <w:rPr>
          <w:rFonts w:ascii="Times New Roman" w:hAnsi="Times New Roman"/>
          <w:bCs/>
          <w:color w:val="000000" w:themeColor="text1"/>
          <w:sz w:val="26"/>
          <w:szCs w:val="26"/>
        </w:rPr>
        <w:t xml:space="preserve"> 033 3836120.  </w:t>
      </w:r>
    </w:p>
    <w:p w:rsidR="001701A0" w:rsidRPr="00510AF5" w:rsidRDefault="001701A0" w:rsidP="008E79BB">
      <w:pPr>
        <w:ind w:firstLine="567"/>
        <w:rPr>
          <w:rFonts w:ascii="Times New Roman" w:hAnsi="Times New Roman"/>
          <w:bCs/>
          <w:color w:val="000000" w:themeColor="text1"/>
          <w:sz w:val="26"/>
          <w:szCs w:val="26"/>
        </w:rPr>
      </w:pPr>
      <w:r w:rsidRPr="00510AF5">
        <w:rPr>
          <w:rFonts w:ascii="Times New Roman" w:hAnsi="Times New Roman"/>
          <w:bCs/>
          <w:color w:val="000000" w:themeColor="text1"/>
          <w:sz w:val="26"/>
          <w:szCs w:val="26"/>
        </w:rPr>
        <w:t xml:space="preserve">- </w:t>
      </w:r>
      <w:r w:rsidRPr="00510AF5">
        <w:rPr>
          <w:rFonts w:ascii="Times New Roman" w:hAnsi="Times New Roman"/>
          <w:b/>
          <w:bCs/>
          <w:color w:val="000000" w:themeColor="text1"/>
          <w:sz w:val="26"/>
          <w:szCs w:val="26"/>
        </w:rPr>
        <w:t>Website:</w:t>
      </w:r>
      <w:r w:rsidRPr="00510AF5">
        <w:rPr>
          <w:rFonts w:ascii="Times New Roman" w:hAnsi="Times New Roman"/>
          <w:bCs/>
          <w:color w:val="000000" w:themeColor="text1"/>
          <w:sz w:val="26"/>
          <w:szCs w:val="26"/>
        </w:rPr>
        <w:t xml:space="preserve"> </w:t>
      </w:r>
      <w:hyperlink r:id="rId5" w:history="1">
        <w:r w:rsidRPr="00510AF5">
          <w:rPr>
            <w:rStyle w:val="Hyperlink"/>
            <w:rFonts w:ascii="Times New Roman" w:hAnsi="Times New Roman"/>
            <w:bCs/>
            <w:color w:val="000000" w:themeColor="text1"/>
            <w:sz w:val="26"/>
            <w:szCs w:val="26"/>
          </w:rPr>
          <w:t>www.hatucoal.vn</w:t>
        </w:r>
      </w:hyperlink>
      <w:r w:rsidRPr="00510AF5">
        <w:rPr>
          <w:rFonts w:ascii="Times New Roman" w:hAnsi="Times New Roman"/>
          <w:bCs/>
          <w:color w:val="000000" w:themeColor="text1"/>
          <w:sz w:val="26"/>
          <w:szCs w:val="26"/>
        </w:rPr>
        <w:t xml:space="preserve">; </w:t>
      </w:r>
      <w:r w:rsidRPr="00510AF5">
        <w:rPr>
          <w:rFonts w:ascii="Times New Roman" w:hAnsi="Times New Roman"/>
          <w:b/>
          <w:bCs/>
          <w:color w:val="000000" w:themeColor="text1"/>
          <w:sz w:val="26"/>
          <w:szCs w:val="26"/>
        </w:rPr>
        <w:t>Email:</w:t>
      </w:r>
      <w:r w:rsidRPr="00510AF5">
        <w:rPr>
          <w:rFonts w:ascii="Times New Roman" w:hAnsi="Times New Roman"/>
          <w:bCs/>
          <w:color w:val="000000" w:themeColor="text1"/>
          <w:sz w:val="26"/>
          <w:szCs w:val="26"/>
        </w:rPr>
        <w:t xml:space="preserve"> </w:t>
      </w:r>
      <w:hyperlink r:id="rId6" w:history="1">
        <w:r w:rsidRPr="00510AF5">
          <w:rPr>
            <w:rStyle w:val="Hyperlink"/>
            <w:rFonts w:ascii="Times New Roman" w:hAnsi="Times New Roman"/>
            <w:bCs/>
            <w:color w:val="000000" w:themeColor="text1"/>
            <w:sz w:val="26"/>
            <w:szCs w:val="26"/>
          </w:rPr>
          <w:t>thanhatu@hatucoal.vn</w:t>
        </w:r>
      </w:hyperlink>
      <w:r w:rsidRPr="00510AF5">
        <w:rPr>
          <w:rFonts w:ascii="Times New Roman" w:hAnsi="Times New Roman"/>
          <w:bCs/>
          <w:color w:val="000000" w:themeColor="text1"/>
          <w:sz w:val="26"/>
          <w:szCs w:val="26"/>
        </w:rPr>
        <w:t xml:space="preserve"> .</w:t>
      </w:r>
    </w:p>
    <w:p w:rsidR="001701A0" w:rsidRPr="00510AF5" w:rsidRDefault="001701A0" w:rsidP="008E79BB">
      <w:pPr>
        <w:ind w:firstLine="567"/>
        <w:jc w:val="both"/>
        <w:rPr>
          <w:rFonts w:ascii="Times New Roman" w:hAnsi="Times New Roman"/>
          <w:bCs/>
          <w:color w:val="000000" w:themeColor="text1"/>
          <w:sz w:val="26"/>
          <w:szCs w:val="26"/>
        </w:rPr>
      </w:pPr>
      <w:r w:rsidRPr="00510AF5">
        <w:rPr>
          <w:rFonts w:ascii="Times New Roman" w:hAnsi="Times New Roman"/>
          <w:bCs/>
          <w:color w:val="000000" w:themeColor="text1"/>
          <w:sz w:val="26"/>
          <w:szCs w:val="26"/>
        </w:rPr>
        <w:t xml:space="preserve">- </w:t>
      </w:r>
      <w:r w:rsidRPr="00510AF5">
        <w:rPr>
          <w:rFonts w:ascii="Times New Roman" w:hAnsi="Times New Roman"/>
          <w:b/>
          <w:bCs/>
          <w:color w:val="000000" w:themeColor="text1"/>
          <w:sz w:val="26"/>
          <w:szCs w:val="26"/>
        </w:rPr>
        <w:t>Vốn điều lệ:</w:t>
      </w:r>
      <w:r w:rsidRPr="00510AF5">
        <w:rPr>
          <w:rFonts w:ascii="Times New Roman" w:hAnsi="Times New Roman"/>
          <w:bCs/>
          <w:color w:val="000000" w:themeColor="text1"/>
          <w:sz w:val="26"/>
          <w:szCs w:val="26"/>
        </w:rPr>
        <w:t xml:space="preserve"> </w:t>
      </w:r>
      <w:r w:rsidRPr="00510AF5">
        <w:rPr>
          <w:rFonts w:ascii="Times New Roman" w:hAnsi="Times New Roman"/>
          <w:color w:val="000000" w:themeColor="text1"/>
          <w:sz w:val="26"/>
          <w:szCs w:val="26"/>
        </w:rPr>
        <w:t xml:space="preserve">136.497.380.000 đồng </w:t>
      </w:r>
      <w:r w:rsidRPr="00510AF5">
        <w:rPr>
          <w:rFonts w:ascii="Times New Roman" w:hAnsi="Times New Roman"/>
          <w:bCs/>
          <w:color w:val="000000" w:themeColor="text1"/>
          <w:sz w:val="26"/>
          <w:szCs w:val="26"/>
        </w:rPr>
        <w:t>(</w:t>
      </w:r>
      <w:r w:rsidRPr="00510AF5">
        <w:rPr>
          <w:rFonts w:ascii="Times New Roman" w:hAnsi="Times New Roman"/>
          <w:bCs/>
          <w:i/>
          <w:color w:val="000000" w:themeColor="text1"/>
          <w:sz w:val="26"/>
          <w:szCs w:val="26"/>
        </w:rPr>
        <w:t>một trăm ba mươi sáu tỷ bốn trăm chín mươi bảy triệu ba trăm tám mươi ngh</w:t>
      </w:r>
      <w:r w:rsidR="00143407" w:rsidRPr="00510AF5">
        <w:rPr>
          <w:rFonts w:ascii="Times New Roman" w:hAnsi="Times New Roman"/>
          <w:bCs/>
          <w:i/>
          <w:color w:val="000000" w:themeColor="text1"/>
          <w:sz w:val="26"/>
          <w:szCs w:val="26"/>
        </w:rPr>
        <w:t>ì</w:t>
      </w:r>
      <w:r w:rsidRPr="00510AF5">
        <w:rPr>
          <w:rFonts w:ascii="Times New Roman" w:hAnsi="Times New Roman"/>
          <w:bCs/>
          <w:i/>
          <w:color w:val="000000" w:themeColor="text1"/>
          <w:sz w:val="26"/>
          <w:szCs w:val="26"/>
        </w:rPr>
        <w:t>n đồng</w:t>
      </w:r>
      <w:r w:rsidRPr="00510AF5">
        <w:rPr>
          <w:rFonts w:ascii="Times New Roman" w:hAnsi="Times New Roman"/>
          <w:bCs/>
          <w:color w:val="000000" w:themeColor="text1"/>
          <w:sz w:val="26"/>
          <w:szCs w:val="26"/>
        </w:rPr>
        <w:t>).</w:t>
      </w:r>
    </w:p>
    <w:p w:rsidR="001701A0" w:rsidRPr="00510AF5" w:rsidRDefault="001701A0" w:rsidP="008E79BB">
      <w:pPr>
        <w:ind w:firstLine="567"/>
        <w:jc w:val="both"/>
        <w:rPr>
          <w:rFonts w:ascii="Times New Roman" w:hAnsi="Times New Roman"/>
          <w:bCs/>
          <w:color w:val="000000" w:themeColor="text1"/>
          <w:sz w:val="26"/>
          <w:szCs w:val="26"/>
        </w:rPr>
      </w:pPr>
      <w:r w:rsidRPr="00510AF5">
        <w:rPr>
          <w:rFonts w:ascii="Times New Roman" w:hAnsi="Times New Roman"/>
          <w:bCs/>
          <w:color w:val="000000" w:themeColor="text1"/>
          <w:sz w:val="26"/>
          <w:szCs w:val="26"/>
        </w:rPr>
        <w:t xml:space="preserve">- </w:t>
      </w:r>
      <w:r w:rsidRPr="00510AF5">
        <w:rPr>
          <w:rFonts w:ascii="Times New Roman" w:hAnsi="Times New Roman"/>
          <w:b/>
          <w:bCs/>
          <w:color w:val="000000" w:themeColor="text1"/>
          <w:sz w:val="26"/>
          <w:szCs w:val="26"/>
        </w:rPr>
        <w:t>Mã chứng khoán:</w:t>
      </w:r>
      <w:r w:rsidRPr="00510AF5">
        <w:rPr>
          <w:rFonts w:ascii="Times New Roman" w:hAnsi="Times New Roman"/>
          <w:bCs/>
          <w:color w:val="000000" w:themeColor="text1"/>
          <w:sz w:val="26"/>
          <w:szCs w:val="26"/>
        </w:rPr>
        <w:t xml:space="preserve"> THT.</w:t>
      </w:r>
    </w:p>
    <w:p w:rsidR="001701A0" w:rsidRPr="00510AF5" w:rsidRDefault="001701A0" w:rsidP="00B96D4C">
      <w:pPr>
        <w:jc w:val="both"/>
        <w:rPr>
          <w:rFonts w:ascii="Times New Roman" w:hAnsi="Times New Roman"/>
          <w:bCs/>
          <w:color w:val="000000" w:themeColor="text1"/>
          <w:sz w:val="12"/>
          <w:szCs w:val="26"/>
        </w:rPr>
      </w:pPr>
    </w:p>
    <w:p w:rsidR="007350AB" w:rsidRPr="00510AF5" w:rsidRDefault="001701A0" w:rsidP="00B96D4C">
      <w:pPr>
        <w:numPr>
          <w:ilvl w:val="0"/>
          <w:numId w:val="7"/>
        </w:numPr>
        <w:tabs>
          <w:tab w:val="clear" w:pos="1080"/>
          <w:tab w:val="num" w:pos="720"/>
        </w:tabs>
        <w:ind w:left="0" w:firstLine="180"/>
        <w:rPr>
          <w:rFonts w:ascii="Times New Roman" w:hAnsi="Times New Roman"/>
          <w:color w:val="000000" w:themeColor="text1"/>
          <w:sz w:val="26"/>
          <w:szCs w:val="26"/>
        </w:rPr>
      </w:pPr>
      <w:r w:rsidRPr="00510AF5">
        <w:rPr>
          <w:rFonts w:ascii="Times New Roman" w:hAnsi="Times New Roman"/>
          <w:b/>
          <w:bCs/>
          <w:color w:val="000000" w:themeColor="text1"/>
          <w:sz w:val="26"/>
          <w:szCs w:val="26"/>
        </w:rPr>
        <w:t>Hoạt động của</w:t>
      </w:r>
      <w:r w:rsidR="007350AB" w:rsidRPr="00510AF5">
        <w:rPr>
          <w:rFonts w:ascii="Times New Roman" w:hAnsi="Times New Roman"/>
          <w:b/>
          <w:bCs/>
          <w:color w:val="000000" w:themeColor="text1"/>
          <w:sz w:val="26"/>
          <w:szCs w:val="26"/>
        </w:rPr>
        <w:t xml:space="preserve"> đại hội đồng cổ đông</w:t>
      </w:r>
    </w:p>
    <w:p w:rsidR="008E79BB" w:rsidRPr="00510AF5" w:rsidRDefault="008E79BB" w:rsidP="008E79BB">
      <w:pPr>
        <w:jc w:val="both"/>
        <w:rPr>
          <w:rFonts w:ascii="Times New Roman" w:hAnsi="Times New Roman"/>
          <w:bCs/>
          <w:color w:val="000000" w:themeColor="text1"/>
          <w:sz w:val="12"/>
          <w:szCs w:val="26"/>
        </w:rPr>
      </w:pPr>
    </w:p>
    <w:tbl>
      <w:tblPr>
        <w:tblStyle w:val="TableGrid"/>
        <w:tblW w:w="0" w:type="auto"/>
        <w:tblLook w:val="04A0"/>
      </w:tblPr>
      <w:tblGrid>
        <w:gridCol w:w="809"/>
        <w:gridCol w:w="2470"/>
        <w:gridCol w:w="1531"/>
        <w:gridCol w:w="4370"/>
      </w:tblGrid>
      <w:tr w:rsidR="000D1FC6" w:rsidRPr="00510AF5" w:rsidTr="008E79BB">
        <w:tc>
          <w:tcPr>
            <w:tcW w:w="809" w:type="dxa"/>
            <w:vAlign w:val="center"/>
          </w:tcPr>
          <w:p w:rsidR="000D1FC6" w:rsidRPr="00510AF5" w:rsidRDefault="000D1FC6" w:rsidP="00B96D4C">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STT</w:t>
            </w:r>
          </w:p>
        </w:tc>
        <w:tc>
          <w:tcPr>
            <w:tcW w:w="2470" w:type="dxa"/>
          </w:tcPr>
          <w:p w:rsidR="000D1FC6" w:rsidRPr="00510AF5" w:rsidRDefault="000D1FC6" w:rsidP="00B96D4C">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Số Nghị quyết</w:t>
            </w:r>
          </w:p>
        </w:tc>
        <w:tc>
          <w:tcPr>
            <w:tcW w:w="1531" w:type="dxa"/>
          </w:tcPr>
          <w:p w:rsidR="000D1FC6" w:rsidRPr="00510AF5" w:rsidRDefault="000D1FC6" w:rsidP="00B96D4C">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Ngày</w:t>
            </w:r>
          </w:p>
        </w:tc>
        <w:tc>
          <w:tcPr>
            <w:tcW w:w="4370" w:type="dxa"/>
          </w:tcPr>
          <w:p w:rsidR="000D1FC6" w:rsidRPr="00510AF5" w:rsidRDefault="000D1FC6" w:rsidP="00B96D4C">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Nội dung</w:t>
            </w:r>
          </w:p>
        </w:tc>
      </w:tr>
      <w:tr w:rsidR="000D1FC6" w:rsidRPr="00510AF5" w:rsidTr="008E79BB">
        <w:tc>
          <w:tcPr>
            <w:tcW w:w="809" w:type="dxa"/>
            <w:vAlign w:val="center"/>
          </w:tcPr>
          <w:p w:rsidR="000D1FC6" w:rsidRPr="00510AF5" w:rsidRDefault="000D1FC6" w:rsidP="00B96D4C">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w:t>
            </w:r>
          </w:p>
        </w:tc>
        <w:tc>
          <w:tcPr>
            <w:tcW w:w="2470" w:type="dxa"/>
            <w:vAlign w:val="center"/>
          </w:tcPr>
          <w:p w:rsidR="000D1FC6" w:rsidRPr="00510AF5" w:rsidRDefault="000D1FC6" w:rsidP="00B96D4C">
            <w:pPr>
              <w:jc w:val="center"/>
              <w:rPr>
                <w:rFonts w:ascii="Times New Roman" w:hAnsi="Times New Roman"/>
                <w:color w:val="000000" w:themeColor="text1"/>
                <w:szCs w:val="26"/>
              </w:rPr>
            </w:pPr>
            <w:r w:rsidRPr="00510AF5">
              <w:rPr>
                <w:rFonts w:ascii="Times New Roman" w:hAnsi="Times New Roman"/>
                <w:color w:val="000000" w:themeColor="text1"/>
                <w:szCs w:val="26"/>
              </w:rPr>
              <w:t>01/2015/NQ-ĐHĐCĐ</w:t>
            </w:r>
          </w:p>
        </w:tc>
        <w:tc>
          <w:tcPr>
            <w:tcW w:w="1531" w:type="dxa"/>
            <w:vAlign w:val="center"/>
          </w:tcPr>
          <w:p w:rsidR="000D1FC6" w:rsidRPr="00510AF5" w:rsidRDefault="000D1FC6" w:rsidP="00B96D4C">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08/04/2015</w:t>
            </w:r>
          </w:p>
        </w:tc>
        <w:tc>
          <w:tcPr>
            <w:tcW w:w="4370" w:type="dxa"/>
          </w:tcPr>
          <w:p w:rsidR="000D1FC6" w:rsidRPr="00510AF5" w:rsidRDefault="000D1FC6" w:rsidP="00B96D4C">
            <w:pPr>
              <w:widowControl w:val="0"/>
              <w:autoSpaceDE w:val="0"/>
              <w:autoSpaceDN w:val="0"/>
              <w:adjustRightInd w:val="0"/>
              <w:ind w:right="54"/>
              <w:jc w:val="both"/>
              <w:rPr>
                <w:rFonts w:ascii="Times New Roman" w:hAnsi="Times New Roman"/>
                <w:color w:val="000000" w:themeColor="text1"/>
                <w:sz w:val="22"/>
                <w:szCs w:val="22"/>
                <w:lang w:val="en-US"/>
              </w:rPr>
            </w:pPr>
            <w:r w:rsidRPr="00510AF5">
              <w:rPr>
                <w:rFonts w:ascii="Times New Roman" w:hAnsi="Times New Roman"/>
                <w:color w:val="000000" w:themeColor="text1"/>
                <w:sz w:val="22"/>
                <w:szCs w:val="22"/>
                <w:lang w:val="en-US"/>
              </w:rPr>
              <w:t xml:space="preserve">     Đại hội biểu quyết thông qua các nội dung:</w:t>
            </w:r>
          </w:p>
          <w:p w:rsidR="000D1FC6" w:rsidRPr="00510AF5" w:rsidRDefault="000D1FC6" w:rsidP="00B96D4C">
            <w:pPr>
              <w:widowControl w:val="0"/>
              <w:autoSpaceDE w:val="0"/>
              <w:autoSpaceDN w:val="0"/>
              <w:adjustRightInd w:val="0"/>
              <w:ind w:right="54"/>
              <w:jc w:val="both"/>
              <w:rPr>
                <w:rFonts w:ascii="Times New Roman" w:hAnsi="Times New Roman"/>
                <w:color w:val="000000" w:themeColor="text1"/>
                <w:sz w:val="22"/>
                <w:szCs w:val="22"/>
                <w:lang w:val="en-US"/>
              </w:rPr>
            </w:pPr>
            <w:r w:rsidRPr="00510AF5">
              <w:rPr>
                <w:rFonts w:ascii="Times New Roman" w:hAnsi="Times New Roman"/>
                <w:color w:val="000000" w:themeColor="text1"/>
                <w:sz w:val="22"/>
                <w:szCs w:val="22"/>
                <w:lang w:val="en-US"/>
              </w:rPr>
              <w:t xml:space="preserve"> 1- Báo cáo  kết quả sản xuất kinh doanh năm 2014 và kế hoạch sản xuất kinh doanh năm 2015. Đại hội ủy quyền cho HĐQT chủ động điều chỉnh Kế hoạch SXKD năm 2015 khi điều kiện thay đổi.</w:t>
            </w:r>
          </w:p>
          <w:p w:rsidR="0031709B" w:rsidRPr="00510AF5" w:rsidRDefault="000D1FC6" w:rsidP="00B96D4C">
            <w:pPr>
              <w:widowControl w:val="0"/>
              <w:autoSpaceDE w:val="0"/>
              <w:autoSpaceDN w:val="0"/>
              <w:adjustRightInd w:val="0"/>
              <w:ind w:right="54"/>
              <w:jc w:val="both"/>
              <w:rPr>
                <w:rFonts w:ascii="Times New Roman" w:hAnsi="Times New Roman"/>
                <w:color w:val="000000" w:themeColor="text1"/>
                <w:sz w:val="22"/>
                <w:szCs w:val="22"/>
                <w:lang w:val="en-US"/>
              </w:rPr>
            </w:pPr>
            <w:r w:rsidRPr="00510AF5">
              <w:rPr>
                <w:rFonts w:ascii="Times New Roman" w:hAnsi="Times New Roman"/>
                <w:color w:val="000000" w:themeColor="text1"/>
                <w:sz w:val="22"/>
                <w:szCs w:val="22"/>
                <w:lang w:val="en-US"/>
              </w:rPr>
              <w:t xml:space="preserve">2. Báo cáo Tài chính </w:t>
            </w:r>
            <w:r w:rsidR="0031709B" w:rsidRPr="00510AF5">
              <w:rPr>
                <w:rFonts w:ascii="Times New Roman" w:hAnsi="Times New Roman"/>
                <w:color w:val="000000" w:themeColor="text1"/>
                <w:sz w:val="22"/>
                <w:szCs w:val="22"/>
                <w:lang w:val="en-US"/>
              </w:rPr>
              <w:t>năm 2014 đã được kiểm toán và Báo cáo của BKS về Kết quả thẩm định báo cáo tài chính năm 2014.</w:t>
            </w:r>
          </w:p>
          <w:p w:rsidR="0031709B" w:rsidRPr="00510AF5" w:rsidRDefault="000D1FC6" w:rsidP="00B96D4C">
            <w:pPr>
              <w:widowControl w:val="0"/>
              <w:autoSpaceDE w:val="0"/>
              <w:autoSpaceDN w:val="0"/>
              <w:adjustRightInd w:val="0"/>
              <w:ind w:right="54"/>
              <w:jc w:val="both"/>
              <w:rPr>
                <w:rFonts w:ascii="Times New Roman" w:hAnsi="Times New Roman"/>
                <w:color w:val="000000" w:themeColor="text1"/>
                <w:sz w:val="22"/>
                <w:szCs w:val="22"/>
                <w:lang w:val="en-US"/>
              </w:rPr>
            </w:pPr>
            <w:r w:rsidRPr="00510AF5">
              <w:rPr>
                <w:rFonts w:ascii="Times New Roman" w:hAnsi="Times New Roman"/>
                <w:color w:val="000000" w:themeColor="text1"/>
                <w:sz w:val="22"/>
                <w:szCs w:val="22"/>
                <w:lang w:val="en-US"/>
              </w:rPr>
              <w:t xml:space="preserve">3. </w:t>
            </w:r>
            <w:r w:rsidR="0031709B" w:rsidRPr="00510AF5">
              <w:rPr>
                <w:rFonts w:ascii="Times New Roman" w:hAnsi="Times New Roman"/>
                <w:color w:val="000000" w:themeColor="text1"/>
                <w:sz w:val="22"/>
                <w:szCs w:val="22"/>
                <w:lang w:val="en-US"/>
              </w:rPr>
              <w:t>Lựa chọn Hãng kiểm toán AASC thực hiện kiểm toán Báo cáo Tài chính năm 2015 của Công ty.</w:t>
            </w:r>
          </w:p>
          <w:p w:rsidR="0031709B" w:rsidRPr="00510AF5" w:rsidRDefault="000D1FC6" w:rsidP="00B96D4C">
            <w:pPr>
              <w:widowControl w:val="0"/>
              <w:autoSpaceDE w:val="0"/>
              <w:autoSpaceDN w:val="0"/>
              <w:adjustRightInd w:val="0"/>
              <w:ind w:right="54"/>
              <w:jc w:val="both"/>
              <w:rPr>
                <w:rFonts w:ascii="Times New Roman" w:hAnsi="Times New Roman"/>
                <w:color w:val="000000" w:themeColor="text1"/>
                <w:sz w:val="22"/>
                <w:szCs w:val="22"/>
                <w:lang w:val="en-US"/>
              </w:rPr>
            </w:pPr>
            <w:r w:rsidRPr="00510AF5">
              <w:rPr>
                <w:rFonts w:ascii="Times New Roman" w:hAnsi="Times New Roman"/>
                <w:color w:val="000000" w:themeColor="text1"/>
                <w:sz w:val="22"/>
                <w:szCs w:val="22"/>
                <w:lang w:val="en-US"/>
              </w:rPr>
              <w:t xml:space="preserve">4. </w:t>
            </w:r>
            <w:r w:rsidR="0031709B" w:rsidRPr="00510AF5">
              <w:rPr>
                <w:rFonts w:ascii="Times New Roman" w:hAnsi="Times New Roman"/>
                <w:color w:val="000000" w:themeColor="text1"/>
                <w:sz w:val="22"/>
                <w:szCs w:val="22"/>
                <w:lang w:val="en-US"/>
              </w:rPr>
              <w:t xml:space="preserve">Phương án phân phối lợi nhuận, trích lập các quỹ và chi trả cổ tức năm 2014 là 13%. </w:t>
            </w:r>
          </w:p>
          <w:p w:rsidR="000D1FC6" w:rsidRPr="00510AF5" w:rsidRDefault="000D1FC6" w:rsidP="00B96D4C">
            <w:pPr>
              <w:widowControl w:val="0"/>
              <w:autoSpaceDE w:val="0"/>
              <w:autoSpaceDN w:val="0"/>
              <w:adjustRightInd w:val="0"/>
              <w:ind w:right="54"/>
              <w:jc w:val="both"/>
              <w:rPr>
                <w:rFonts w:ascii="Times New Roman" w:hAnsi="Times New Roman"/>
                <w:color w:val="000000" w:themeColor="text1"/>
                <w:sz w:val="22"/>
                <w:szCs w:val="22"/>
                <w:lang w:val="en-US"/>
              </w:rPr>
            </w:pPr>
            <w:r w:rsidRPr="00510AF5">
              <w:rPr>
                <w:rFonts w:ascii="Times New Roman" w:hAnsi="Times New Roman"/>
                <w:color w:val="000000" w:themeColor="text1"/>
                <w:sz w:val="22"/>
                <w:szCs w:val="22"/>
                <w:lang w:val="en-US"/>
              </w:rPr>
              <w:t xml:space="preserve">5. </w:t>
            </w:r>
            <w:r w:rsidR="0031709B" w:rsidRPr="00510AF5">
              <w:rPr>
                <w:rFonts w:ascii="Times New Roman" w:hAnsi="Times New Roman"/>
                <w:color w:val="000000" w:themeColor="text1"/>
                <w:sz w:val="22"/>
                <w:szCs w:val="22"/>
                <w:lang w:val="en-US"/>
              </w:rPr>
              <w:t>Báo cáo hoạt động của HĐQT về đánh giá thực trạng quản lý kinh doanh ở Công ty năm 2014.</w:t>
            </w:r>
          </w:p>
          <w:p w:rsidR="0031709B" w:rsidRPr="00510AF5" w:rsidRDefault="0031709B" w:rsidP="00B96D4C">
            <w:pPr>
              <w:widowControl w:val="0"/>
              <w:autoSpaceDE w:val="0"/>
              <w:autoSpaceDN w:val="0"/>
              <w:adjustRightInd w:val="0"/>
              <w:ind w:right="54"/>
              <w:jc w:val="both"/>
              <w:rPr>
                <w:rFonts w:ascii="Times New Roman" w:hAnsi="Times New Roman"/>
                <w:color w:val="000000" w:themeColor="text1"/>
                <w:sz w:val="22"/>
                <w:szCs w:val="22"/>
                <w:lang w:val="en-US"/>
              </w:rPr>
            </w:pPr>
            <w:r w:rsidRPr="00510AF5">
              <w:rPr>
                <w:rFonts w:ascii="Times New Roman" w:hAnsi="Times New Roman"/>
                <w:color w:val="000000" w:themeColor="text1"/>
                <w:sz w:val="22"/>
                <w:szCs w:val="22"/>
                <w:lang w:val="en-US"/>
              </w:rPr>
              <w:t>6. Báo cáo của Ban kiểm soát về Giám sát hoạt động quản lý Công ty của HĐQT, Ban giám đốc điều hành và hoạt động năm 2014 của BKS.</w:t>
            </w:r>
          </w:p>
          <w:p w:rsidR="0031709B" w:rsidRPr="00510AF5" w:rsidRDefault="0031709B" w:rsidP="00B96D4C">
            <w:pPr>
              <w:widowControl w:val="0"/>
              <w:autoSpaceDE w:val="0"/>
              <w:autoSpaceDN w:val="0"/>
              <w:adjustRightInd w:val="0"/>
              <w:ind w:right="54"/>
              <w:jc w:val="both"/>
              <w:rPr>
                <w:rFonts w:ascii="Times New Roman" w:hAnsi="Times New Roman"/>
                <w:color w:val="000000" w:themeColor="text1"/>
                <w:sz w:val="22"/>
                <w:szCs w:val="22"/>
                <w:lang w:val="en-US"/>
              </w:rPr>
            </w:pPr>
            <w:r w:rsidRPr="00510AF5">
              <w:rPr>
                <w:rFonts w:ascii="Times New Roman" w:hAnsi="Times New Roman"/>
                <w:color w:val="000000" w:themeColor="text1"/>
                <w:sz w:val="22"/>
                <w:szCs w:val="22"/>
                <w:lang w:val="en-US"/>
              </w:rPr>
              <w:t>7. Báo cáo mức thù lao thanh to</w:t>
            </w:r>
            <w:r w:rsidR="008C46F0" w:rsidRPr="00510AF5">
              <w:rPr>
                <w:rFonts w:ascii="Times New Roman" w:hAnsi="Times New Roman"/>
                <w:color w:val="000000" w:themeColor="text1"/>
                <w:sz w:val="22"/>
                <w:szCs w:val="22"/>
                <w:lang w:val="en-US"/>
              </w:rPr>
              <w:t>án</w:t>
            </w:r>
            <w:r w:rsidRPr="00510AF5">
              <w:rPr>
                <w:rFonts w:ascii="Times New Roman" w:hAnsi="Times New Roman"/>
                <w:color w:val="000000" w:themeColor="text1"/>
                <w:sz w:val="22"/>
                <w:szCs w:val="22"/>
                <w:lang w:val="en-US"/>
              </w:rPr>
              <w:t xml:space="preserve"> năm 2014</w:t>
            </w:r>
            <w:r w:rsidR="008C46F0" w:rsidRPr="00510AF5">
              <w:rPr>
                <w:rFonts w:ascii="Times New Roman" w:hAnsi="Times New Roman"/>
                <w:color w:val="000000" w:themeColor="text1"/>
                <w:sz w:val="22"/>
                <w:szCs w:val="22"/>
                <w:lang w:val="en-US"/>
              </w:rPr>
              <w:t xml:space="preserve"> cho các thành viên HĐQT và BKS</w:t>
            </w:r>
            <w:r w:rsidRPr="00510AF5">
              <w:rPr>
                <w:rFonts w:ascii="Times New Roman" w:hAnsi="Times New Roman"/>
                <w:color w:val="000000" w:themeColor="text1"/>
                <w:sz w:val="22"/>
                <w:szCs w:val="22"/>
                <w:lang w:val="en-US"/>
              </w:rPr>
              <w:t>;</w:t>
            </w:r>
            <w:r w:rsidR="008C46F0" w:rsidRPr="00510AF5">
              <w:rPr>
                <w:rFonts w:ascii="Times New Roman" w:hAnsi="Times New Roman"/>
                <w:color w:val="000000" w:themeColor="text1"/>
                <w:sz w:val="22"/>
                <w:szCs w:val="22"/>
                <w:lang w:val="en-US"/>
              </w:rPr>
              <w:t xml:space="preserve"> dự kiến</w:t>
            </w:r>
            <w:r w:rsidRPr="00510AF5">
              <w:rPr>
                <w:rFonts w:ascii="Times New Roman" w:hAnsi="Times New Roman"/>
                <w:color w:val="000000" w:themeColor="text1"/>
                <w:sz w:val="22"/>
                <w:szCs w:val="22"/>
                <w:lang w:val="en-US"/>
              </w:rPr>
              <w:t xml:space="preserve"> mức thù lao năm 2015.</w:t>
            </w:r>
          </w:p>
          <w:p w:rsidR="000D1FC6" w:rsidRPr="00510AF5" w:rsidRDefault="000D1FC6" w:rsidP="00B96D4C">
            <w:pPr>
              <w:widowControl w:val="0"/>
              <w:autoSpaceDE w:val="0"/>
              <w:autoSpaceDN w:val="0"/>
              <w:adjustRightInd w:val="0"/>
              <w:ind w:right="54"/>
              <w:jc w:val="both"/>
              <w:rPr>
                <w:rFonts w:ascii="Times New Roman" w:hAnsi="Times New Roman"/>
                <w:color w:val="000000" w:themeColor="text1"/>
                <w:sz w:val="22"/>
                <w:szCs w:val="22"/>
                <w:lang w:val="en-US"/>
              </w:rPr>
            </w:pPr>
            <w:r w:rsidRPr="00510AF5">
              <w:rPr>
                <w:rFonts w:ascii="Times New Roman" w:hAnsi="Times New Roman"/>
                <w:color w:val="000000" w:themeColor="text1"/>
                <w:sz w:val="22"/>
                <w:szCs w:val="22"/>
                <w:lang w:val="en-US"/>
              </w:rPr>
              <w:t xml:space="preserve">8. Thông qua </w:t>
            </w:r>
            <w:r w:rsidR="008C46F0" w:rsidRPr="00510AF5">
              <w:rPr>
                <w:rFonts w:ascii="Times New Roman" w:hAnsi="Times New Roman"/>
                <w:color w:val="000000" w:themeColor="text1"/>
                <w:sz w:val="22"/>
                <w:szCs w:val="22"/>
                <w:lang w:val="en-US"/>
              </w:rPr>
              <w:t>việc</w:t>
            </w:r>
            <w:r w:rsidRPr="00510AF5">
              <w:rPr>
                <w:rFonts w:ascii="Times New Roman" w:hAnsi="Times New Roman"/>
                <w:color w:val="000000" w:themeColor="text1"/>
                <w:sz w:val="22"/>
                <w:szCs w:val="22"/>
                <w:lang w:val="en-US"/>
              </w:rPr>
              <w:t xml:space="preserve"> miễn nhiệm thành viên</w:t>
            </w:r>
          </w:p>
          <w:p w:rsidR="000D1FC6" w:rsidRPr="00510AF5" w:rsidRDefault="000D1FC6" w:rsidP="00B96D4C">
            <w:pPr>
              <w:widowControl w:val="0"/>
              <w:autoSpaceDE w:val="0"/>
              <w:autoSpaceDN w:val="0"/>
              <w:adjustRightInd w:val="0"/>
              <w:ind w:right="54"/>
              <w:jc w:val="both"/>
              <w:rPr>
                <w:rFonts w:ascii="Times New Roman" w:hAnsi="Times New Roman"/>
                <w:color w:val="000000" w:themeColor="text1"/>
                <w:sz w:val="22"/>
                <w:szCs w:val="22"/>
                <w:lang w:val="en-US"/>
              </w:rPr>
            </w:pPr>
            <w:r w:rsidRPr="00510AF5">
              <w:rPr>
                <w:rFonts w:ascii="Times New Roman" w:hAnsi="Times New Roman"/>
                <w:color w:val="000000" w:themeColor="text1"/>
                <w:sz w:val="22"/>
                <w:szCs w:val="22"/>
                <w:lang w:val="en-US"/>
              </w:rPr>
              <w:t xml:space="preserve">HĐQT đối với ông </w:t>
            </w:r>
            <w:r w:rsidR="008C46F0" w:rsidRPr="00510AF5">
              <w:rPr>
                <w:rFonts w:ascii="Times New Roman" w:hAnsi="Times New Roman"/>
                <w:color w:val="000000" w:themeColor="text1"/>
                <w:sz w:val="22"/>
                <w:szCs w:val="22"/>
                <w:lang w:val="en-US"/>
              </w:rPr>
              <w:t>Lam Anh Tuấn và ông Hoàng Minh Hiếu; đồng thời t</w:t>
            </w:r>
            <w:r w:rsidRPr="00510AF5">
              <w:rPr>
                <w:rFonts w:ascii="Times New Roman" w:hAnsi="Times New Roman"/>
                <w:color w:val="000000" w:themeColor="text1"/>
                <w:sz w:val="22"/>
                <w:szCs w:val="22"/>
                <w:lang w:val="en-US"/>
              </w:rPr>
              <w:t xml:space="preserve">hông qua  việc chấp thuận thành viên HĐQT thay thế đối với ông </w:t>
            </w:r>
            <w:r w:rsidR="008C46F0" w:rsidRPr="00510AF5">
              <w:rPr>
                <w:rFonts w:ascii="Times New Roman" w:hAnsi="Times New Roman"/>
                <w:color w:val="000000" w:themeColor="text1"/>
                <w:sz w:val="22"/>
                <w:szCs w:val="22"/>
                <w:lang w:val="en-US"/>
              </w:rPr>
              <w:t>Phạm Hồng Tài và ông Nguyễn Hoàng Trung.</w:t>
            </w:r>
          </w:p>
        </w:tc>
      </w:tr>
    </w:tbl>
    <w:p w:rsidR="008E79BB" w:rsidRPr="00510AF5" w:rsidRDefault="008E79BB" w:rsidP="008E79BB">
      <w:pPr>
        <w:ind w:left="180"/>
        <w:rPr>
          <w:rFonts w:ascii="Times New Roman" w:hAnsi="Times New Roman"/>
          <w:color w:val="000000" w:themeColor="text1"/>
          <w:sz w:val="26"/>
          <w:szCs w:val="26"/>
        </w:rPr>
      </w:pPr>
    </w:p>
    <w:p w:rsidR="001701A0" w:rsidRPr="00510AF5" w:rsidRDefault="008C46F0" w:rsidP="00B96D4C">
      <w:pPr>
        <w:numPr>
          <w:ilvl w:val="0"/>
          <w:numId w:val="7"/>
        </w:numPr>
        <w:tabs>
          <w:tab w:val="clear" w:pos="1080"/>
          <w:tab w:val="num" w:pos="720"/>
        </w:tabs>
        <w:ind w:left="0" w:firstLine="180"/>
        <w:rPr>
          <w:rFonts w:ascii="Times New Roman" w:hAnsi="Times New Roman"/>
          <w:color w:val="000000" w:themeColor="text1"/>
          <w:sz w:val="26"/>
          <w:szCs w:val="26"/>
        </w:rPr>
      </w:pPr>
      <w:r w:rsidRPr="00510AF5">
        <w:rPr>
          <w:rFonts w:ascii="Times New Roman" w:hAnsi="Times New Roman"/>
          <w:b/>
          <w:bCs/>
          <w:color w:val="000000" w:themeColor="text1"/>
          <w:sz w:val="26"/>
          <w:szCs w:val="26"/>
        </w:rPr>
        <w:lastRenderedPageBreak/>
        <w:t xml:space="preserve">Hoạt động của </w:t>
      </w:r>
      <w:r w:rsidR="001701A0" w:rsidRPr="00510AF5">
        <w:rPr>
          <w:rFonts w:ascii="Times New Roman" w:hAnsi="Times New Roman"/>
          <w:b/>
          <w:bCs/>
          <w:color w:val="000000" w:themeColor="text1"/>
          <w:sz w:val="26"/>
          <w:szCs w:val="26"/>
        </w:rPr>
        <w:t>Hội đồng quản trị:</w:t>
      </w:r>
    </w:p>
    <w:p w:rsidR="008E79BB" w:rsidRPr="00510AF5" w:rsidRDefault="008E79BB" w:rsidP="008E79BB">
      <w:pPr>
        <w:rPr>
          <w:rFonts w:ascii="Times New Roman" w:hAnsi="Times New Roman"/>
          <w:b/>
          <w:i/>
          <w:color w:val="000000" w:themeColor="text1"/>
          <w:sz w:val="12"/>
          <w:szCs w:val="26"/>
        </w:rPr>
      </w:pPr>
    </w:p>
    <w:p w:rsidR="00E73CA7" w:rsidRPr="00510AF5" w:rsidRDefault="00E73CA7" w:rsidP="00B96D4C">
      <w:pPr>
        <w:numPr>
          <w:ilvl w:val="0"/>
          <w:numId w:val="6"/>
        </w:numPr>
        <w:rPr>
          <w:rFonts w:ascii="Times New Roman" w:hAnsi="Times New Roman"/>
          <w:b/>
          <w:i/>
          <w:color w:val="000000" w:themeColor="text1"/>
          <w:sz w:val="26"/>
          <w:szCs w:val="26"/>
        </w:rPr>
      </w:pPr>
      <w:r w:rsidRPr="00510AF5">
        <w:rPr>
          <w:rFonts w:ascii="Times New Roman" w:hAnsi="Times New Roman"/>
          <w:b/>
          <w:i/>
          <w:color w:val="000000" w:themeColor="text1"/>
          <w:sz w:val="26"/>
          <w:szCs w:val="26"/>
        </w:rPr>
        <w:t xml:space="preserve"> Thông tin về thành  viên HĐQT</w:t>
      </w:r>
      <w:r w:rsidR="002B342A" w:rsidRPr="00510AF5">
        <w:rPr>
          <w:rFonts w:ascii="Times New Roman" w:hAnsi="Times New Roman"/>
          <w:b/>
          <w:i/>
          <w:color w:val="000000" w:themeColor="text1"/>
          <w:sz w:val="26"/>
          <w:szCs w:val="26"/>
        </w:rPr>
        <w:t>:</w:t>
      </w:r>
    </w:p>
    <w:p w:rsidR="002B342A" w:rsidRPr="00510AF5" w:rsidRDefault="002B342A" w:rsidP="002B342A">
      <w:pPr>
        <w:rPr>
          <w:rFonts w:ascii="Times New Roman" w:hAnsi="Times New Roman"/>
          <w:b/>
          <w:i/>
          <w:color w:val="000000" w:themeColor="text1"/>
          <w:sz w:val="12"/>
          <w:szCs w:val="26"/>
        </w:rPr>
      </w:pPr>
    </w:p>
    <w:tbl>
      <w:tblPr>
        <w:tblStyle w:val="TableGrid"/>
        <w:tblW w:w="10259" w:type="dxa"/>
        <w:jc w:val="center"/>
        <w:tblLook w:val="01E0"/>
      </w:tblPr>
      <w:tblGrid>
        <w:gridCol w:w="708"/>
        <w:gridCol w:w="2620"/>
        <w:gridCol w:w="2844"/>
        <w:gridCol w:w="1224"/>
        <w:gridCol w:w="777"/>
        <w:gridCol w:w="2086"/>
      </w:tblGrid>
      <w:tr w:rsidR="002B342A" w:rsidRPr="00510AF5" w:rsidTr="002B342A">
        <w:trPr>
          <w:jc w:val="center"/>
        </w:trPr>
        <w:tc>
          <w:tcPr>
            <w:tcW w:w="708" w:type="dxa"/>
            <w:vAlign w:val="center"/>
          </w:tcPr>
          <w:p w:rsidR="002B342A" w:rsidRPr="00510AF5" w:rsidRDefault="002B342A" w:rsidP="002B342A">
            <w:pPr>
              <w:jc w:val="center"/>
              <w:rPr>
                <w:rFonts w:ascii="Times New Roman" w:hAnsi="Times New Roman"/>
                <w:b/>
                <w:color w:val="000000" w:themeColor="text1"/>
                <w:sz w:val="26"/>
                <w:szCs w:val="26"/>
              </w:rPr>
            </w:pPr>
            <w:r w:rsidRPr="00510AF5">
              <w:rPr>
                <w:rFonts w:ascii="Times New Roman" w:hAnsi="Times New Roman"/>
                <w:b/>
                <w:color w:val="000000" w:themeColor="text1"/>
                <w:sz w:val="26"/>
                <w:szCs w:val="26"/>
              </w:rPr>
              <w:t>STT</w:t>
            </w:r>
          </w:p>
        </w:tc>
        <w:tc>
          <w:tcPr>
            <w:tcW w:w="2620" w:type="dxa"/>
            <w:vAlign w:val="center"/>
          </w:tcPr>
          <w:p w:rsidR="002B342A" w:rsidRPr="00510AF5" w:rsidRDefault="002B342A" w:rsidP="002B342A">
            <w:pPr>
              <w:jc w:val="center"/>
              <w:rPr>
                <w:rFonts w:ascii="Times New Roman" w:hAnsi="Times New Roman"/>
                <w:b/>
                <w:color w:val="000000" w:themeColor="text1"/>
                <w:sz w:val="26"/>
                <w:szCs w:val="26"/>
              </w:rPr>
            </w:pPr>
            <w:r w:rsidRPr="00510AF5">
              <w:rPr>
                <w:rFonts w:ascii="Times New Roman" w:hAnsi="Times New Roman"/>
                <w:b/>
                <w:color w:val="000000" w:themeColor="text1"/>
                <w:sz w:val="26"/>
                <w:szCs w:val="26"/>
              </w:rPr>
              <w:t>Thành viên HĐQT</w:t>
            </w:r>
          </w:p>
        </w:tc>
        <w:tc>
          <w:tcPr>
            <w:tcW w:w="2844" w:type="dxa"/>
            <w:vAlign w:val="center"/>
          </w:tcPr>
          <w:p w:rsidR="002B342A" w:rsidRPr="00510AF5" w:rsidRDefault="002B342A" w:rsidP="002B342A">
            <w:pPr>
              <w:jc w:val="center"/>
              <w:rPr>
                <w:rFonts w:ascii="Times New Roman" w:hAnsi="Times New Roman"/>
                <w:b/>
                <w:color w:val="000000" w:themeColor="text1"/>
                <w:sz w:val="26"/>
                <w:szCs w:val="26"/>
              </w:rPr>
            </w:pPr>
            <w:r w:rsidRPr="00510AF5">
              <w:rPr>
                <w:rFonts w:ascii="Times New Roman" w:hAnsi="Times New Roman"/>
                <w:b/>
                <w:color w:val="000000" w:themeColor="text1"/>
                <w:sz w:val="26"/>
                <w:szCs w:val="26"/>
              </w:rPr>
              <w:t>Chức vụ</w:t>
            </w:r>
          </w:p>
        </w:tc>
        <w:tc>
          <w:tcPr>
            <w:tcW w:w="1224" w:type="dxa"/>
            <w:vAlign w:val="center"/>
          </w:tcPr>
          <w:p w:rsidR="002B342A" w:rsidRPr="00510AF5" w:rsidRDefault="002B342A" w:rsidP="002B342A">
            <w:pPr>
              <w:jc w:val="center"/>
              <w:rPr>
                <w:rFonts w:ascii="Times New Roman" w:hAnsi="Times New Roman"/>
                <w:b/>
                <w:color w:val="000000" w:themeColor="text1"/>
                <w:szCs w:val="26"/>
              </w:rPr>
            </w:pPr>
            <w:r w:rsidRPr="00510AF5">
              <w:rPr>
                <w:rFonts w:ascii="Times New Roman" w:hAnsi="Times New Roman"/>
                <w:b/>
                <w:color w:val="000000" w:themeColor="text1"/>
                <w:szCs w:val="26"/>
              </w:rPr>
              <w:t>Số buổi họp tham dự</w:t>
            </w:r>
          </w:p>
        </w:tc>
        <w:tc>
          <w:tcPr>
            <w:tcW w:w="777" w:type="dxa"/>
            <w:vAlign w:val="center"/>
          </w:tcPr>
          <w:p w:rsidR="002B342A" w:rsidRPr="00510AF5" w:rsidRDefault="002B342A" w:rsidP="002B342A">
            <w:pPr>
              <w:jc w:val="center"/>
              <w:rPr>
                <w:rFonts w:ascii="Times New Roman" w:hAnsi="Times New Roman"/>
                <w:b/>
                <w:color w:val="000000" w:themeColor="text1"/>
                <w:sz w:val="26"/>
                <w:szCs w:val="26"/>
              </w:rPr>
            </w:pPr>
            <w:r w:rsidRPr="00510AF5">
              <w:rPr>
                <w:rFonts w:ascii="Times New Roman" w:hAnsi="Times New Roman"/>
                <w:b/>
                <w:color w:val="000000" w:themeColor="text1"/>
                <w:sz w:val="26"/>
                <w:szCs w:val="26"/>
              </w:rPr>
              <w:t>Tỷ lệ</w:t>
            </w:r>
          </w:p>
          <w:p w:rsidR="002B342A" w:rsidRPr="00510AF5" w:rsidRDefault="002B342A" w:rsidP="002B342A">
            <w:pPr>
              <w:jc w:val="center"/>
              <w:rPr>
                <w:rFonts w:ascii="Times New Roman" w:hAnsi="Times New Roman"/>
                <w:b/>
                <w:color w:val="000000" w:themeColor="text1"/>
                <w:sz w:val="26"/>
                <w:szCs w:val="26"/>
              </w:rPr>
            </w:pPr>
            <w:r w:rsidRPr="00510AF5">
              <w:rPr>
                <w:rFonts w:ascii="Times New Roman" w:hAnsi="Times New Roman"/>
                <w:b/>
                <w:color w:val="000000" w:themeColor="text1"/>
                <w:sz w:val="26"/>
                <w:szCs w:val="26"/>
              </w:rPr>
              <w:t>(%)</w:t>
            </w:r>
          </w:p>
        </w:tc>
        <w:tc>
          <w:tcPr>
            <w:tcW w:w="2086" w:type="dxa"/>
            <w:vAlign w:val="center"/>
          </w:tcPr>
          <w:p w:rsidR="002B342A" w:rsidRPr="00510AF5" w:rsidRDefault="002B342A" w:rsidP="002B342A">
            <w:pPr>
              <w:jc w:val="center"/>
              <w:rPr>
                <w:rFonts w:ascii="Times New Roman" w:hAnsi="Times New Roman"/>
                <w:b/>
                <w:color w:val="000000" w:themeColor="text1"/>
                <w:sz w:val="26"/>
                <w:szCs w:val="26"/>
              </w:rPr>
            </w:pPr>
            <w:r w:rsidRPr="00510AF5">
              <w:rPr>
                <w:rFonts w:ascii="Times New Roman" w:hAnsi="Times New Roman"/>
                <w:b/>
                <w:color w:val="000000" w:themeColor="text1"/>
                <w:sz w:val="26"/>
                <w:szCs w:val="26"/>
              </w:rPr>
              <w:t>Lý do không tham dự</w:t>
            </w:r>
          </w:p>
        </w:tc>
      </w:tr>
      <w:tr w:rsidR="002B342A" w:rsidRPr="00510AF5" w:rsidTr="002B342A">
        <w:trPr>
          <w:jc w:val="center"/>
        </w:trPr>
        <w:tc>
          <w:tcPr>
            <w:tcW w:w="708" w:type="dxa"/>
            <w:tcBorders>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w:t>
            </w:r>
          </w:p>
        </w:tc>
        <w:tc>
          <w:tcPr>
            <w:tcW w:w="2620" w:type="dxa"/>
            <w:tcBorders>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Phạm Hồng Tài</w:t>
            </w:r>
          </w:p>
        </w:tc>
        <w:tc>
          <w:tcPr>
            <w:tcW w:w="2844" w:type="dxa"/>
            <w:tcBorders>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Nguyên chủ tịch HĐQT</w:t>
            </w:r>
          </w:p>
        </w:tc>
        <w:tc>
          <w:tcPr>
            <w:tcW w:w="1224" w:type="dxa"/>
            <w:tcBorders>
              <w:bottom w:val="dotted" w:sz="4" w:space="0" w:color="auto"/>
            </w:tcBorders>
            <w:vAlign w:val="center"/>
          </w:tcPr>
          <w:p w:rsidR="002B342A" w:rsidRPr="00510AF5" w:rsidRDefault="00B65C36"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09/19</w:t>
            </w:r>
          </w:p>
        </w:tc>
        <w:tc>
          <w:tcPr>
            <w:tcW w:w="777" w:type="dxa"/>
            <w:tcBorders>
              <w:bottom w:val="dotted" w:sz="4" w:space="0" w:color="auto"/>
            </w:tcBorders>
            <w:vAlign w:val="center"/>
          </w:tcPr>
          <w:p w:rsidR="002B342A" w:rsidRPr="00510AF5" w:rsidRDefault="00B65C36"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47.4</w:t>
            </w:r>
          </w:p>
        </w:tc>
        <w:tc>
          <w:tcPr>
            <w:tcW w:w="2086" w:type="dxa"/>
            <w:tcBorders>
              <w:bottom w:val="dotted" w:sz="4" w:space="0" w:color="auto"/>
            </w:tcBorders>
            <w:vAlign w:val="center"/>
          </w:tcPr>
          <w:p w:rsidR="002B342A" w:rsidRPr="00510AF5" w:rsidRDefault="002B342A" w:rsidP="002B342A">
            <w:pPr>
              <w:jc w:val="center"/>
              <w:rPr>
                <w:rFonts w:ascii="Times New Roman" w:hAnsi="Times New Roman"/>
                <w:color w:val="000000" w:themeColor="text1"/>
                <w:sz w:val="22"/>
                <w:szCs w:val="26"/>
              </w:rPr>
            </w:pPr>
            <w:r w:rsidRPr="00510AF5">
              <w:rPr>
                <w:rFonts w:ascii="Times New Roman" w:hAnsi="Times New Roman"/>
                <w:color w:val="000000" w:themeColor="text1"/>
                <w:sz w:val="22"/>
                <w:szCs w:val="26"/>
              </w:rPr>
              <w:t>Thôi chức vụ từ 02/7/2015</w:t>
            </w:r>
          </w:p>
        </w:tc>
      </w:tr>
      <w:tr w:rsidR="002B342A" w:rsidRPr="00510AF5" w:rsidTr="002B342A">
        <w:trPr>
          <w:jc w:val="center"/>
        </w:trPr>
        <w:tc>
          <w:tcPr>
            <w:tcW w:w="708"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w:t>
            </w:r>
          </w:p>
        </w:tc>
        <w:tc>
          <w:tcPr>
            <w:tcW w:w="2620"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Dương Quang Lai</w:t>
            </w:r>
          </w:p>
        </w:tc>
        <w:tc>
          <w:tcPr>
            <w:tcW w:w="2844"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Nguyên chủ tịch HĐQT</w:t>
            </w:r>
          </w:p>
        </w:tc>
        <w:tc>
          <w:tcPr>
            <w:tcW w:w="1224" w:type="dxa"/>
            <w:tcBorders>
              <w:top w:val="dotted" w:sz="4" w:space="0" w:color="auto"/>
              <w:bottom w:val="dotted" w:sz="4" w:space="0" w:color="auto"/>
            </w:tcBorders>
            <w:vAlign w:val="center"/>
          </w:tcPr>
          <w:p w:rsidR="002B342A" w:rsidRPr="00510AF5" w:rsidRDefault="00B65C36"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05/19</w:t>
            </w:r>
          </w:p>
        </w:tc>
        <w:tc>
          <w:tcPr>
            <w:tcW w:w="777" w:type="dxa"/>
            <w:tcBorders>
              <w:top w:val="dotted" w:sz="4" w:space="0" w:color="auto"/>
              <w:bottom w:val="dotted" w:sz="4" w:space="0" w:color="auto"/>
            </w:tcBorders>
            <w:vAlign w:val="center"/>
          </w:tcPr>
          <w:p w:rsidR="002B342A" w:rsidRPr="00510AF5" w:rsidRDefault="00B65C36"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26,3</w:t>
            </w:r>
          </w:p>
        </w:tc>
        <w:tc>
          <w:tcPr>
            <w:tcW w:w="2086"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2"/>
                <w:szCs w:val="26"/>
              </w:rPr>
            </w:pPr>
            <w:r w:rsidRPr="00510AF5">
              <w:rPr>
                <w:rFonts w:ascii="Times New Roman" w:hAnsi="Times New Roman"/>
                <w:color w:val="000000" w:themeColor="text1"/>
                <w:sz w:val="22"/>
                <w:szCs w:val="26"/>
              </w:rPr>
              <w:t xml:space="preserve">Bổ nhiệm mới từ </w:t>
            </w:r>
            <w:r w:rsidRPr="00510AF5">
              <w:rPr>
                <w:rFonts w:ascii="Times New Roman" w:hAnsi="Times New Roman"/>
                <w:color w:val="000000" w:themeColor="text1"/>
                <w:sz w:val="20"/>
                <w:szCs w:val="26"/>
              </w:rPr>
              <w:t>02/7/2015÷04/11/2015</w:t>
            </w:r>
          </w:p>
        </w:tc>
      </w:tr>
      <w:tr w:rsidR="002B342A" w:rsidRPr="00510AF5" w:rsidTr="002B342A">
        <w:trPr>
          <w:jc w:val="center"/>
        </w:trPr>
        <w:tc>
          <w:tcPr>
            <w:tcW w:w="708"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3</w:t>
            </w:r>
          </w:p>
        </w:tc>
        <w:tc>
          <w:tcPr>
            <w:tcW w:w="2620"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Phạm Trung Tuấn</w:t>
            </w:r>
          </w:p>
        </w:tc>
        <w:tc>
          <w:tcPr>
            <w:tcW w:w="2844"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Chủ tịch HĐQT</w:t>
            </w:r>
          </w:p>
        </w:tc>
        <w:tc>
          <w:tcPr>
            <w:tcW w:w="1224" w:type="dxa"/>
            <w:tcBorders>
              <w:top w:val="dotted" w:sz="4" w:space="0" w:color="auto"/>
              <w:bottom w:val="dotted" w:sz="4" w:space="0" w:color="auto"/>
            </w:tcBorders>
            <w:vAlign w:val="center"/>
          </w:tcPr>
          <w:p w:rsidR="002B342A" w:rsidRPr="00510AF5" w:rsidRDefault="00B65C36"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05/19</w:t>
            </w:r>
          </w:p>
        </w:tc>
        <w:tc>
          <w:tcPr>
            <w:tcW w:w="777" w:type="dxa"/>
            <w:tcBorders>
              <w:top w:val="dotted" w:sz="4" w:space="0" w:color="auto"/>
              <w:bottom w:val="dotted" w:sz="4" w:space="0" w:color="auto"/>
            </w:tcBorders>
            <w:vAlign w:val="center"/>
          </w:tcPr>
          <w:p w:rsidR="002B342A" w:rsidRPr="00510AF5" w:rsidRDefault="00B65C36"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26,3</w:t>
            </w:r>
          </w:p>
        </w:tc>
        <w:tc>
          <w:tcPr>
            <w:tcW w:w="2086"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2"/>
                <w:szCs w:val="26"/>
              </w:rPr>
            </w:pPr>
            <w:r w:rsidRPr="00510AF5">
              <w:rPr>
                <w:rFonts w:ascii="Times New Roman" w:hAnsi="Times New Roman"/>
                <w:color w:val="000000" w:themeColor="text1"/>
                <w:sz w:val="22"/>
                <w:szCs w:val="26"/>
              </w:rPr>
              <w:t>Bổ nhiệm mới từ 04/11/2015</w:t>
            </w:r>
          </w:p>
        </w:tc>
      </w:tr>
      <w:tr w:rsidR="002B342A" w:rsidRPr="00510AF5" w:rsidTr="008E79BB">
        <w:trPr>
          <w:trHeight w:val="430"/>
          <w:jc w:val="center"/>
        </w:trPr>
        <w:tc>
          <w:tcPr>
            <w:tcW w:w="708"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w:t>
            </w:r>
          </w:p>
        </w:tc>
        <w:tc>
          <w:tcPr>
            <w:tcW w:w="2620"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Nguyễn Hoàng Trung</w:t>
            </w:r>
          </w:p>
        </w:tc>
        <w:tc>
          <w:tcPr>
            <w:tcW w:w="2844"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Giám đốc điều hành</w:t>
            </w:r>
          </w:p>
        </w:tc>
        <w:tc>
          <w:tcPr>
            <w:tcW w:w="1224" w:type="dxa"/>
            <w:tcBorders>
              <w:top w:val="dotted" w:sz="4" w:space="0" w:color="auto"/>
              <w:bottom w:val="dotted" w:sz="4" w:space="0" w:color="auto"/>
            </w:tcBorders>
            <w:vAlign w:val="center"/>
          </w:tcPr>
          <w:p w:rsidR="002B342A" w:rsidRPr="00510AF5" w:rsidRDefault="00B65C36"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19/19</w:t>
            </w:r>
          </w:p>
        </w:tc>
        <w:tc>
          <w:tcPr>
            <w:tcW w:w="777"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100</w:t>
            </w:r>
          </w:p>
        </w:tc>
        <w:tc>
          <w:tcPr>
            <w:tcW w:w="2086"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2"/>
                <w:szCs w:val="26"/>
              </w:rPr>
            </w:pPr>
          </w:p>
        </w:tc>
      </w:tr>
      <w:tr w:rsidR="002B342A" w:rsidRPr="00510AF5" w:rsidTr="008E79BB">
        <w:trPr>
          <w:trHeight w:val="423"/>
          <w:jc w:val="center"/>
        </w:trPr>
        <w:tc>
          <w:tcPr>
            <w:tcW w:w="708"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5</w:t>
            </w:r>
          </w:p>
        </w:tc>
        <w:tc>
          <w:tcPr>
            <w:tcW w:w="2620"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Nguyễn Hồng Sơn</w:t>
            </w:r>
          </w:p>
        </w:tc>
        <w:tc>
          <w:tcPr>
            <w:tcW w:w="2844"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Phó Giám đốc</w:t>
            </w:r>
          </w:p>
        </w:tc>
        <w:tc>
          <w:tcPr>
            <w:tcW w:w="1224" w:type="dxa"/>
            <w:tcBorders>
              <w:top w:val="dotted" w:sz="4" w:space="0" w:color="auto"/>
              <w:bottom w:val="dotted" w:sz="4" w:space="0" w:color="auto"/>
            </w:tcBorders>
            <w:vAlign w:val="center"/>
          </w:tcPr>
          <w:p w:rsidR="002B342A" w:rsidRPr="00510AF5" w:rsidRDefault="00B65C36" w:rsidP="002B342A">
            <w:pPr>
              <w:jc w:val="center"/>
              <w:rPr>
                <w:rFonts w:ascii="Times New Roman" w:hAnsi="Times New Roman"/>
                <w:color w:val="000000" w:themeColor="text1"/>
              </w:rPr>
            </w:pPr>
            <w:r w:rsidRPr="00510AF5">
              <w:rPr>
                <w:rFonts w:ascii="Times New Roman" w:hAnsi="Times New Roman"/>
                <w:color w:val="000000" w:themeColor="text1"/>
              </w:rPr>
              <w:t>19/19</w:t>
            </w:r>
          </w:p>
        </w:tc>
        <w:tc>
          <w:tcPr>
            <w:tcW w:w="777"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100</w:t>
            </w:r>
          </w:p>
        </w:tc>
        <w:tc>
          <w:tcPr>
            <w:tcW w:w="2086"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2"/>
                <w:szCs w:val="26"/>
              </w:rPr>
            </w:pPr>
          </w:p>
        </w:tc>
      </w:tr>
      <w:tr w:rsidR="002B342A" w:rsidRPr="00510AF5" w:rsidTr="008E79BB">
        <w:trPr>
          <w:trHeight w:val="415"/>
          <w:jc w:val="center"/>
        </w:trPr>
        <w:tc>
          <w:tcPr>
            <w:tcW w:w="708"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6</w:t>
            </w:r>
          </w:p>
        </w:tc>
        <w:tc>
          <w:tcPr>
            <w:tcW w:w="2620"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Ong Thế Minh</w:t>
            </w:r>
          </w:p>
        </w:tc>
        <w:tc>
          <w:tcPr>
            <w:tcW w:w="2844"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Phó Giám đốc</w:t>
            </w:r>
          </w:p>
        </w:tc>
        <w:tc>
          <w:tcPr>
            <w:tcW w:w="1224" w:type="dxa"/>
            <w:tcBorders>
              <w:top w:val="dotted" w:sz="4" w:space="0" w:color="auto"/>
              <w:bottom w:val="dotted" w:sz="4" w:space="0" w:color="auto"/>
            </w:tcBorders>
            <w:vAlign w:val="center"/>
          </w:tcPr>
          <w:p w:rsidR="002B342A" w:rsidRPr="00510AF5" w:rsidRDefault="00B65C36" w:rsidP="002B342A">
            <w:pPr>
              <w:jc w:val="center"/>
              <w:rPr>
                <w:rFonts w:ascii="Times New Roman" w:hAnsi="Times New Roman"/>
                <w:color w:val="000000" w:themeColor="text1"/>
              </w:rPr>
            </w:pPr>
            <w:r w:rsidRPr="00510AF5">
              <w:rPr>
                <w:rFonts w:ascii="Times New Roman" w:hAnsi="Times New Roman"/>
                <w:color w:val="000000" w:themeColor="text1"/>
              </w:rPr>
              <w:t>19/19</w:t>
            </w:r>
          </w:p>
        </w:tc>
        <w:tc>
          <w:tcPr>
            <w:tcW w:w="777"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100</w:t>
            </w:r>
          </w:p>
        </w:tc>
        <w:tc>
          <w:tcPr>
            <w:tcW w:w="2086"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2"/>
                <w:szCs w:val="26"/>
              </w:rPr>
            </w:pPr>
          </w:p>
        </w:tc>
      </w:tr>
      <w:tr w:rsidR="002B342A" w:rsidRPr="00510AF5" w:rsidTr="008E79BB">
        <w:trPr>
          <w:trHeight w:val="407"/>
          <w:jc w:val="center"/>
        </w:trPr>
        <w:tc>
          <w:tcPr>
            <w:tcW w:w="708"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7</w:t>
            </w:r>
          </w:p>
        </w:tc>
        <w:tc>
          <w:tcPr>
            <w:tcW w:w="2620"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Nguyễn Việt Thanh</w:t>
            </w:r>
          </w:p>
        </w:tc>
        <w:tc>
          <w:tcPr>
            <w:tcW w:w="2844"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Phó bí thư Đảng bộ</w:t>
            </w:r>
          </w:p>
        </w:tc>
        <w:tc>
          <w:tcPr>
            <w:tcW w:w="1224" w:type="dxa"/>
            <w:tcBorders>
              <w:top w:val="dotted" w:sz="4" w:space="0" w:color="auto"/>
              <w:bottom w:val="dotted" w:sz="4" w:space="0" w:color="auto"/>
            </w:tcBorders>
            <w:vAlign w:val="center"/>
          </w:tcPr>
          <w:p w:rsidR="002B342A" w:rsidRPr="00510AF5" w:rsidRDefault="00B65C36" w:rsidP="002B342A">
            <w:pPr>
              <w:jc w:val="center"/>
              <w:rPr>
                <w:rFonts w:ascii="Times New Roman" w:hAnsi="Times New Roman"/>
                <w:color w:val="000000" w:themeColor="text1"/>
              </w:rPr>
            </w:pPr>
            <w:r w:rsidRPr="00510AF5">
              <w:rPr>
                <w:rFonts w:ascii="Times New Roman" w:hAnsi="Times New Roman"/>
                <w:color w:val="000000" w:themeColor="text1"/>
              </w:rPr>
              <w:t>19/19</w:t>
            </w:r>
          </w:p>
        </w:tc>
        <w:tc>
          <w:tcPr>
            <w:tcW w:w="777"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100</w:t>
            </w:r>
          </w:p>
        </w:tc>
        <w:tc>
          <w:tcPr>
            <w:tcW w:w="2086" w:type="dxa"/>
            <w:tcBorders>
              <w:top w:val="dotted" w:sz="4" w:space="0" w:color="auto"/>
              <w:bottom w:val="dotted" w:sz="4" w:space="0" w:color="auto"/>
            </w:tcBorders>
            <w:vAlign w:val="center"/>
          </w:tcPr>
          <w:p w:rsidR="002B342A" w:rsidRPr="00510AF5" w:rsidRDefault="002B342A" w:rsidP="002B342A">
            <w:pPr>
              <w:jc w:val="center"/>
              <w:rPr>
                <w:rFonts w:ascii="Times New Roman" w:hAnsi="Times New Roman"/>
                <w:color w:val="000000" w:themeColor="text1"/>
                <w:sz w:val="22"/>
                <w:szCs w:val="26"/>
              </w:rPr>
            </w:pPr>
          </w:p>
        </w:tc>
      </w:tr>
    </w:tbl>
    <w:p w:rsidR="002B342A" w:rsidRPr="00510AF5" w:rsidRDefault="002B342A" w:rsidP="002B342A">
      <w:pPr>
        <w:rPr>
          <w:rFonts w:ascii="Times New Roman" w:hAnsi="Times New Roman"/>
          <w:b/>
          <w:i/>
          <w:color w:val="000000" w:themeColor="text1"/>
          <w:sz w:val="12"/>
          <w:szCs w:val="26"/>
        </w:rPr>
      </w:pPr>
    </w:p>
    <w:p w:rsidR="008E79BB" w:rsidRPr="00510AF5" w:rsidRDefault="008E79BB" w:rsidP="008E79BB">
      <w:pPr>
        <w:rPr>
          <w:rFonts w:ascii="Times New Roman" w:hAnsi="Times New Roman"/>
          <w:b/>
          <w:i/>
          <w:color w:val="000000" w:themeColor="text1"/>
          <w:sz w:val="12"/>
          <w:szCs w:val="26"/>
        </w:rPr>
      </w:pPr>
    </w:p>
    <w:p w:rsidR="00B65C36" w:rsidRPr="00510AF5" w:rsidRDefault="00E73CA7" w:rsidP="00B65C36">
      <w:pPr>
        <w:numPr>
          <w:ilvl w:val="0"/>
          <w:numId w:val="6"/>
        </w:numPr>
        <w:rPr>
          <w:rFonts w:ascii="Times New Roman" w:hAnsi="Times New Roman"/>
          <w:b/>
          <w:i/>
          <w:color w:val="000000" w:themeColor="text1"/>
          <w:sz w:val="26"/>
          <w:szCs w:val="26"/>
        </w:rPr>
      </w:pPr>
      <w:r w:rsidRPr="00510AF5">
        <w:rPr>
          <w:rFonts w:ascii="Times New Roman" w:hAnsi="Times New Roman"/>
          <w:b/>
          <w:i/>
          <w:color w:val="000000" w:themeColor="text1"/>
          <w:sz w:val="26"/>
          <w:szCs w:val="26"/>
        </w:rPr>
        <w:t>Hoạt động giám sát của HĐQT đối với Ban Giám đốc:</w:t>
      </w:r>
    </w:p>
    <w:p w:rsidR="00E176D7" w:rsidRPr="00510AF5" w:rsidRDefault="00DF5A61" w:rsidP="00E55DE6">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Đ</w:t>
      </w:r>
      <w:r w:rsidR="009F2095" w:rsidRPr="00510AF5">
        <w:rPr>
          <w:rFonts w:ascii="Times New Roman" w:hAnsi="Times New Roman"/>
          <w:color w:val="000000" w:themeColor="text1"/>
          <w:sz w:val="26"/>
          <w:szCs w:val="26"/>
        </w:rPr>
        <w:t xml:space="preserve">ầu năm 2015 </w:t>
      </w:r>
      <w:r w:rsidR="00E176D7" w:rsidRPr="00510AF5">
        <w:rPr>
          <w:rFonts w:ascii="Times New Roman" w:hAnsi="Times New Roman"/>
          <w:color w:val="000000" w:themeColor="text1"/>
          <w:sz w:val="26"/>
          <w:szCs w:val="26"/>
        </w:rPr>
        <w:t xml:space="preserve">HĐQT </w:t>
      </w:r>
      <w:r w:rsidRPr="00510AF5">
        <w:rPr>
          <w:rFonts w:ascii="Times New Roman" w:hAnsi="Times New Roman"/>
          <w:color w:val="000000" w:themeColor="text1"/>
          <w:sz w:val="26"/>
          <w:szCs w:val="26"/>
        </w:rPr>
        <w:t xml:space="preserve">Công ty </w:t>
      </w:r>
      <w:r w:rsidR="00E176D7" w:rsidRPr="00510AF5">
        <w:rPr>
          <w:rFonts w:ascii="Times New Roman" w:hAnsi="Times New Roman"/>
          <w:color w:val="000000" w:themeColor="text1"/>
          <w:sz w:val="26"/>
          <w:szCs w:val="26"/>
        </w:rPr>
        <w:t>đã chỉ đạo</w:t>
      </w:r>
      <w:r w:rsidRPr="00510AF5">
        <w:rPr>
          <w:rFonts w:ascii="Times New Roman" w:hAnsi="Times New Roman"/>
          <w:color w:val="000000" w:themeColor="text1"/>
          <w:sz w:val="26"/>
          <w:szCs w:val="26"/>
        </w:rPr>
        <w:t xml:space="preserve"> Ban</w:t>
      </w:r>
      <w:r w:rsidR="00E176D7" w:rsidRPr="00510AF5">
        <w:rPr>
          <w:rFonts w:ascii="Times New Roman" w:hAnsi="Times New Roman"/>
          <w:color w:val="000000" w:themeColor="text1"/>
          <w:sz w:val="26"/>
          <w:szCs w:val="26"/>
        </w:rPr>
        <w:t xml:space="preserve"> Giám đốc</w:t>
      </w:r>
      <w:r w:rsidR="008C64F5" w:rsidRPr="00510AF5">
        <w:rPr>
          <w:rFonts w:ascii="Times New Roman" w:hAnsi="Times New Roman"/>
          <w:color w:val="000000" w:themeColor="text1"/>
          <w:sz w:val="26"/>
          <w:szCs w:val="26"/>
        </w:rPr>
        <w:t xml:space="preserve"> cho</w:t>
      </w:r>
      <w:r w:rsidR="00E176D7" w:rsidRPr="00510AF5">
        <w:rPr>
          <w:rFonts w:ascii="Times New Roman" w:hAnsi="Times New Roman"/>
          <w:color w:val="000000" w:themeColor="text1"/>
          <w:sz w:val="26"/>
          <w:szCs w:val="26"/>
        </w:rPr>
        <w:t xml:space="preserve"> rà soát</w:t>
      </w:r>
      <w:r w:rsidRPr="00510AF5">
        <w:rPr>
          <w:rFonts w:ascii="Times New Roman" w:hAnsi="Times New Roman"/>
          <w:color w:val="000000" w:themeColor="text1"/>
          <w:sz w:val="26"/>
          <w:szCs w:val="26"/>
        </w:rPr>
        <w:t xml:space="preserve"> lại</w:t>
      </w:r>
      <w:r w:rsidR="00E176D7" w:rsidRPr="00510AF5">
        <w:rPr>
          <w:rFonts w:ascii="Times New Roman" w:hAnsi="Times New Roman"/>
          <w:color w:val="000000" w:themeColor="text1"/>
          <w:sz w:val="26"/>
          <w:szCs w:val="26"/>
        </w:rPr>
        <w:t xml:space="preserve"> các quy chế đã ban hành</w:t>
      </w:r>
      <w:r w:rsidR="007E5641" w:rsidRPr="00510AF5">
        <w:rPr>
          <w:rFonts w:ascii="Times New Roman" w:hAnsi="Times New Roman"/>
          <w:color w:val="000000" w:themeColor="text1"/>
          <w:sz w:val="26"/>
          <w:szCs w:val="26"/>
        </w:rPr>
        <w:t xml:space="preserve"> và xây dựng một số </w:t>
      </w:r>
      <w:r w:rsidR="00E176D7" w:rsidRPr="00510AF5">
        <w:rPr>
          <w:rFonts w:ascii="Times New Roman" w:hAnsi="Times New Roman"/>
          <w:color w:val="000000" w:themeColor="text1"/>
          <w:sz w:val="26"/>
          <w:szCs w:val="26"/>
        </w:rPr>
        <w:t xml:space="preserve">quy chế </w:t>
      </w:r>
      <w:r w:rsidR="007E5641" w:rsidRPr="00510AF5">
        <w:rPr>
          <w:rFonts w:ascii="Times New Roman" w:hAnsi="Times New Roman"/>
          <w:color w:val="000000" w:themeColor="text1"/>
          <w:sz w:val="26"/>
          <w:szCs w:val="26"/>
        </w:rPr>
        <w:t>mới</w:t>
      </w:r>
      <w:r w:rsidR="00FA7FBA" w:rsidRPr="00510AF5">
        <w:rPr>
          <w:rFonts w:ascii="Times New Roman" w:hAnsi="Times New Roman"/>
          <w:color w:val="000000" w:themeColor="text1"/>
          <w:sz w:val="26"/>
          <w:szCs w:val="26"/>
        </w:rPr>
        <w:t>,</w:t>
      </w:r>
      <w:r w:rsidR="007E5641" w:rsidRPr="00510AF5">
        <w:rPr>
          <w:rFonts w:ascii="Times New Roman" w:hAnsi="Times New Roman"/>
          <w:color w:val="000000" w:themeColor="text1"/>
          <w:sz w:val="26"/>
          <w:szCs w:val="26"/>
        </w:rPr>
        <w:t xml:space="preserve"> cho</w:t>
      </w:r>
      <w:r w:rsidR="00E176D7" w:rsidRPr="00510AF5">
        <w:rPr>
          <w:rFonts w:ascii="Times New Roman" w:hAnsi="Times New Roman"/>
          <w:color w:val="000000" w:themeColor="text1"/>
          <w:sz w:val="26"/>
          <w:szCs w:val="26"/>
        </w:rPr>
        <w:t xml:space="preserve"> phù hợp với </w:t>
      </w:r>
      <w:r w:rsidR="007F33AE" w:rsidRPr="00510AF5">
        <w:rPr>
          <w:rFonts w:ascii="Times New Roman" w:hAnsi="Times New Roman"/>
          <w:color w:val="000000" w:themeColor="text1"/>
          <w:sz w:val="26"/>
          <w:szCs w:val="26"/>
        </w:rPr>
        <w:t xml:space="preserve">các quy định của </w:t>
      </w:r>
      <w:r w:rsidR="00E176D7" w:rsidRPr="00510AF5">
        <w:rPr>
          <w:rFonts w:ascii="Times New Roman" w:hAnsi="Times New Roman"/>
          <w:color w:val="000000" w:themeColor="text1"/>
          <w:sz w:val="26"/>
          <w:szCs w:val="26"/>
        </w:rPr>
        <w:t>pháp</w:t>
      </w:r>
      <w:r w:rsidR="00827CF7" w:rsidRPr="00510AF5">
        <w:rPr>
          <w:rFonts w:ascii="Times New Roman" w:hAnsi="Times New Roman"/>
          <w:color w:val="000000" w:themeColor="text1"/>
          <w:sz w:val="26"/>
          <w:szCs w:val="26"/>
        </w:rPr>
        <w:t xml:space="preserve"> </w:t>
      </w:r>
      <w:r w:rsidR="00E176D7" w:rsidRPr="00510AF5">
        <w:rPr>
          <w:rFonts w:ascii="Times New Roman" w:hAnsi="Times New Roman"/>
          <w:color w:val="000000" w:themeColor="text1"/>
          <w:sz w:val="26"/>
          <w:szCs w:val="26"/>
        </w:rPr>
        <w:t xml:space="preserve">luật </w:t>
      </w:r>
      <w:r w:rsidR="006743FC" w:rsidRPr="00510AF5">
        <w:rPr>
          <w:rFonts w:ascii="Times New Roman" w:hAnsi="Times New Roman"/>
          <w:color w:val="000000" w:themeColor="text1"/>
          <w:sz w:val="26"/>
          <w:szCs w:val="26"/>
        </w:rPr>
        <w:t xml:space="preserve">và </w:t>
      </w:r>
      <w:r w:rsidR="00E176D7" w:rsidRPr="00510AF5">
        <w:rPr>
          <w:rFonts w:ascii="Times New Roman" w:hAnsi="Times New Roman"/>
          <w:color w:val="000000" w:themeColor="text1"/>
          <w:sz w:val="26"/>
          <w:szCs w:val="26"/>
        </w:rPr>
        <w:t>của Tập đoàn TKV</w:t>
      </w:r>
      <w:r w:rsidR="006743FC" w:rsidRPr="00510AF5">
        <w:rPr>
          <w:rFonts w:ascii="Times New Roman" w:hAnsi="Times New Roman"/>
          <w:color w:val="000000" w:themeColor="text1"/>
          <w:sz w:val="26"/>
          <w:szCs w:val="26"/>
        </w:rPr>
        <w:t>,</w:t>
      </w:r>
      <w:r w:rsidR="00E176D7" w:rsidRPr="00510AF5">
        <w:rPr>
          <w:rFonts w:ascii="Times New Roman" w:hAnsi="Times New Roman"/>
          <w:color w:val="000000" w:themeColor="text1"/>
          <w:sz w:val="26"/>
          <w:szCs w:val="26"/>
        </w:rPr>
        <w:t xml:space="preserve"> </w:t>
      </w:r>
      <w:r w:rsidR="008C64F5" w:rsidRPr="00510AF5">
        <w:rPr>
          <w:rFonts w:ascii="Times New Roman" w:hAnsi="Times New Roman"/>
          <w:color w:val="000000" w:themeColor="text1"/>
          <w:sz w:val="26"/>
          <w:szCs w:val="26"/>
        </w:rPr>
        <w:t xml:space="preserve">đồng thời </w:t>
      </w:r>
      <w:r w:rsidR="00E176D7" w:rsidRPr="00510AF5">
        <w:rPr>
          <w:rFonts w:ascii="Times New Roman" w:hAnsi="Times New Roman"/>
          <w:color w:val="000000" w:themeColor="text1"/>
          <w:sz w:val="26"/>
          <w:szCs w:val="26"/>
        </w:rPr>
        <w:t>soạn</w:t>
      </w:r>
      <w:r w:rsidR="00827CF7" w:rsidRPr="00510AF5">
        <w:rPr>
          <w:rFonts w:ascii="Times New Roman" w:hAnsi="Times New Roman"/>
          <w:color w:val="000000" w:themeColor="text1"/>
          <w:sz w:val="26"/>
          <w:szCs w:val="26"/>
        </w:rPr>
        <w:t xml:space="preserve"> </w:t>
      </w:r>
      <w:r w:rsidR="00E176D7" w:rsidRPr="00510AF5">
        <w:rPr>
          <w:rFonts w:ascii="Times New Roman" w:hAnsi="Times New Roman"/>
          <w:color w:val="000000" w:themeColor="text1"/>
          <w:sz w:val="26"/>
          <w:szCs w:val="26"/>
        </w:rPr>
        <w:t xml:space="preserve">thảo </w:t>
      </w:r>
      <w:r w:rsidR="00B66D22" w:rsidRPr="00510AF5">
        <w:rPr>
          <w:rFonts w:ascii="Times New Roman" w:hAnsi="Times New Roman"/>
          <w:color w:val="000000" w:themeColor="text1"/>
          <w:sz w:val="26"/>
          <w:szCs w:val="26"/>
        </w:rPr>
        <w:t>để</w:t>
      </w:r>
      <w:r w:rsidR="00E176D7" w:rsidRPr="00510AF5">
        <w:rPr>
          <w:rFonts w:ascii="Times New Roman" w:hAnsi="Times New Roman"/>
          <w:color w:val="000000" w:themeColor="text1"/>
          <w:sz w:val="26"/>
          <w:szCs w:val="26"/>
        </w:rPr>
        <w:t xml:space="preserve"> trình </w:t>
      </w:r>
      <w:r w:rsidR="00FA7FBA" w:rsidRPr="00510AF5">
        <w:rPr>
          <w:rFonts w:ascii="Times New Roman" w:hAnsi="Times New Roman"/>
          <w:color w:val="000000" w:themeColor="text1"/>
          <w:sz w:val="26"/>
          <w:szCs w:val="26"/>
        </w:rPr>
        <w:t xml:space="preserve">lại </w:t>
      </w:r>
      <w:r w:rsidR="00E176D7" w:rsidRPr="00510AF5">
        <w:rPr>
          <w:rFonts w:ascii="Times New Roman" w:hAnsi="Times New Roman"/>
          <w:color w:val="000000" w:themeColor="text1"/>
          <w:sz w:val="26"/>
          <w:szCs w:val="26"/>
        </w:rPr>
        <w:t>HĐQT</w:t>
      </w:r>
      <w:r w:rsidR="00B66D22" w:rsidRPr="00510AF5">
        <w:rPr>
          <w:rFonts w:ascii="Times New Roman" w:hAnsi="Times New Roman"/>
          <w:color w:val="000000" w:themeColor="text1"/>
          <w:sz w:val="26"/>
          <w:szCs w:val="26"/>
        </w:rPr>
        <w:t xml:space="preserve"> xem</w:t>
      </w:r>
      <w:r w:rsidR="00E176D7" w:rsidRPr="00510AF5">
        <w:rPr>
          <w:rFonts w:ascii="Times New Roman" w:hAnsi="Times New Roman"/>
          <w:color w:val="000000" w:themeColor="text1"/>
          <w:sz w:val="26"/>
          <w:szCs w:val="26"/>
        </w:rPr>
        <w:t xml:space="preserve"> xét phê duyệt</w:t>
      </w:r>
      <w:r w:rsidR="00E1386E" w:rsidRPr="00510AF5">
        <w:rPr>
          <w:rFonts w:ascii="Times New Roman" w:hAnsi="Times New Roman"/>
          <w:color w:val="000000" w:themeColor="text1"/>
          <w:sz w:val="26"/>
          <w:szCs w:val="26"/>
        </w:rPr>
        <w:t xml:space="preserve"> và</w:t>
      </w:r>
      <w:r w:rsidR="00B66D22" w:rsidRPr="00510AF5">
        <w:rPr>
          <w:rFonts w:ascii="Times New Roman" w:hAnsi="Times New Roman"/>
          <w:color w:val="000000" w:themeColor="text1"/>
          <w:sz w:val="26"/>
          <w:szCs w:val="26"/>
        </w:rPr>
        <w:t xml:space="preserve"> ban hành áp dụng ngay </w:t>
      </w:r>
      <w:r w:rsidR="00CC68E4" w:rsidRPr="00510AF5">
        <w:rPr>
          <w:rFonts w:ascii="Times New Roman" w:hAnsi="Times New Roman"/>
          <w:color w:val="000000" w:themeColor="text1"/>
          <w:sz w:val="26"/>
          <w:szCs w:val="26"/>
        </w:rPr>
        <w:t xml:space="preserve">từ đầu </w:t>
      </w:r>
      <w:r w:rsidR="00B66D22" w:rsidRPr="00510AF5">
        <w:rPr>
          <w:rFonts w:ascii="Times New Roman" w:hAnsi="Times New Roman"/>
          <w:color w:val="000000" w:themeColor="text1"/>
          <w:sz w:val="26"/>
          <w:szCs w:val="26"/>
        </w:rPr>
        <w:t xml:space="preserve">năm </w:t>
      </w:r>
      <w:r w:rsidR="00CC68E4" w:rsidRPr="00510AF5">
        <w:rPr>
          <w:rFonts w:ascii="Times New Roman" w:hAnsi="Times New Roman"/>
          <w:color w:val="000000" w:themeColor="text1"/>
          <w:sz w:val="26"/>
          <w:szCs w:val="26"/>
        </w:rPr>
        <w:t>nay</w:t>
      </w:r>
      <w:r w:rsidR="00E176D7" w:rsidRPr="00510AF5">
        <w:rPr>
          <w:rFonts w:ascii="Times New Roman" w:hAnsi="Times New Roman"/>
          <w:color w:val="000000" w:themeColor="text1"/>
          <w:sz w:val="26"/>
          <w:szCs w:val="26"/>
        </w:rPr>
        <w:t>.</w:t>
      </w:r>
    </w:p>
    <w:p w:rsidR="00E176D7" w:rsidRPr="00510AF5" w:rsidRDefault="00E1386E" w:rsidP="00E55DE6">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Trong n</w:t>
      </w:r>
      <w:r w:rsidR="00E176D7" w:rsidRPr="00510AF5">
        <w:rPr>
          <w:rFonts w:ascii="Times New Roman" w:hAnsi="Times New Roman"/>
          <w:color w:val="000000" w:themeColor="text1"/>
          <w:sz w:val="26"/>
          <w:szCs w:val="26"/>
        </w:rPr>
        <w:t xml:space="preserve">ăm 2015 </w:t>
      </w:r>
      <w:r w:rsidRPr="00510AF5">
        <w:rPr>
          <w:rFonts w:ascii="Times New Roman" w:hAnsi="Times New Roman"/>
          <w:color w:val="000000" w:themeColor="text1"/>
          <w:sz w:val="26"/>
          <w:szCs w:val="26"/>
        </w:rPr>
        <w:t xml:space="preserve">Ban </w:t>
      </w:r>
      <w:r w:rsidR="00E176D7" w:rsidRPr="00510AF5">
        <w:rPr>
          <w:rFonts w:ascii="Times New Roman" w:hAnsi="Times New Roman"/>
          <w:color w:val="000000" w:themeColor="text1"/>
          <w:sz w:val="26"/>
          <w:szCs w:val="26"/>
        </w:rPr>
        <w:t xml:space="preserve">Giám đốc </w:t>
      </w:r>
      <w:r w:rsidRPr="00510AF5">
        <w:rPr>
          <w:rFonts w:ascii="Times New Roman" w:hAnsi="Times New Roman"/>
          <w:color w:val="000000" w:themeColor="text1"/>
          <w:sz w:val="26"/>
          <w:szCs w:val="26"/>
        </w:rPr>
        <w:t xml:space="preserve">điều hành Công ty </w:t>
      </w:r>
      <w:r w:rsidR="00E176D7" w:rsidRPr="00510AF5">
        <w:rPr>
          <w:rFonts w:ascii="Times New Roman" w:hAnsi="Times New Roman"/>
          <w:color w:val="000000" w:themeColor="text1"/>
          <w:sz w:val="26"/>
          <w:szCs w:val="26"/>
        </w:rPr>
        <w:t>đã trình HĐQT phê duyệt</w:t>
      </w:r>
      <w:r w:rsidR="00EC607A" w:rsidRPr="00510AF5">
        <w:rPr>
          <w:rFonts w:ascii="Times New Roman" w:hAnsi="Times New Roman"/>
          <w:color w:val="000000" w:themeColor="text1"/>
          <w:sz w:val="26"/>
          <w:szCs w:val="26"/>
        </w:rPr>
        <w:t xml:space="preserve"> được</w:t>
      </w:r>
      <w:r w:rsidR="00E176D7" w:rsidRPr="00510AF5">
        <w:rPr>
          <w:rFonts w:ascii="Times New Roman" w:hAnsi="Times New Roman"/>
          <w:color w:val="000000" w:themeColor="text1"/>
          <w:sz w:val="26"/>
          <w:szCs w:val="26"/>
        </w:rPr>
        <w:t xml:space="preserve"> </w:t>
      </w:r>
      <w:r w:rsidR="006616E3" w:rsidRPr="00510AF5">
        <w:rPr>
          <w:rFonts w:ascii="Times New Roman" w:hAnsi="Times New Roman"/>
          <w:color w:val="000000" w:themeColor="text1"/>
          <w:sz w:val="26"/>
          <w:szCs w:val="26"/>
        </w:rPr>
        <w:t>10</w:t>
      </w:r>
      <w:r w:rsidR="00E176D7" w:rsidRPr="00510AF5">
        <w:rPr>
          <w:rFonts w:ascii="Times New Roman" w:hAnsi="Times New Roman"/>
          <w:color w:val="000000" w:themeColor="text1"/>
          <w:sz w:val="26"/>
          <w:szCs w:val="26"/>
        </w:rPr>
        <w:t xml:space="preserve"> Quy chế</w:t>
      </w:r>
      <w:r w:rsidR="006616E3" w:rsidRPr="00510AF5">
        <w:rPr>
          <w:rFonts w:ascii="Times New Roman" w:hAnsi="Times New Roman"/>
          <w:color w:val="000000" w:themeColor="text1"/>
          <w:sz w:val="26"/>
          <w:szCs w:val="26"/>
        </w:rPr>
        <w:t xml:space="preserve"> </w:t>
      </w:r>
      <w:r w:rsidR="00E176D7" w:rsidRPr="00510AF5">
        <w:rPr>
          <w:rFonts w:ascii="Times New Roman" w:hAnsi="Times New Roman"/>
          <w:color w:val="000000" w:themeColor="text1"/>
          <w:sz w:val="26"/>
          <w:szCs w:val="26"/>
        </w:rPr>
        <w:t>nhằm tăng cường quản lý Công ty trên các mặt (</w:t>
      </w:r>
      <w:r w:rsidR="006616E3" w:rsidRPr="00510AF5">
        <w:rPr>
          <w:rFonts w:ascii="Times New Roman" w:hAnsi="Times New Roman"/>
          <w:color w:val="000000" w:themeColor="text1"/>
          <w:sz w:val="26"/>
          <w:szCs w:val="26"/>
        </w:rPr>
        <w:t>quản lý T</w:t>
      </w:r>
      <w:r w:rsidR="00E176D7" w:rsidRPr="00510AF5">
        <w:rPr>
          <w:rFonts w:ascii="Times New Roman" w:hAnsi="Times New Roman"/>
          <w:color w:val="000000" w:themeColor="text1"/>
          <w:sz w:val="26"/>
          <w:szCs w:val="26"/>
        </w:rPr>
        <w:t>iền lư</w:t>
      </w:r>
      <w:r w:rsidR="006616E3" w:rsidRPr="00510AF5">
        <w:rPr>
          <w:rFonts w:ascii="Times New Roman" w:hAnsi="Times New Roman"/>
          <w:color w:val="000000" w:themeColor="text1"/>
          <w:sz w:val="26"/>
          <w:szCs w:val="26"/>
        </w:rPr>
        <w:t>ơng; Cán bộ, quản lý Tài chính, Tài sản cố định, Vật tư, L</w:t>
      </w:r>
      <w:r w:rsidR="00E176D7" w:rsidRPr="00510AF5">
        <w:rPr>
          <w:rFonts w:ascii="Times New Roman" w:hAnsi="Times New Roman"/>
          <w:color w:val="000000" w:themeColor="text1"/>
          <w:sz w:val="26"/>
          <w:szCs w:val="26"/>
        </w:rPr>
        <w:t>ao động,</w:t>
      </w:r>
      <w:r w:rsidR="006616E3" w:rsidRPr="00510AF5">
        <w:rPr>
          <w:rFonts w:ascii="Times New Roman" w:hAnsi="Times New Roman"/>
          <w:color w:val="000000" w:themeColor="text1"/>
          <w:sz w:val="26"/>
          <w:szCs w:val="26"/>
        </w:rPr>
        <w:t xml:space="preserve"> Khen thưởng, tuyển dụng lao động</w:t>
      </w:r>
      <w:r w:rsidR="00E176D7" w:rsidRPr="00510AF5">
        <w:rPr>
          <w:rFonts w:ascii="Times New Roman" w:hAnsi="Times New Roman"/>
          <w:color w:val="000000" w:themeColor="text1"/>
          <w:sz w:val="26"/>
          <w:szCs w:val="26"/>
        </w:rPr>
        <w:t xml:space="preserve">…;); Ngoài </w:t>
      </w:r>
      <w:r w:rsidR="006616E3" w:rsidRPr="00510AF5">
        <w:rPr>
          <w:rFonts w:ascii="Times New Roman" w:hAnsi="Times New Roman"/>
          <w:color w:val="000000" w:themeColor="text1"/>
          <w:sz w:val="26"/>
          <w:szCs w:val="26"/>
        </w:rPr>
        <w:t xml:space="preserve">ra, HĐQT, Đảng ủy, Giám đốc điều hành còn ra </w:t>
      </w:r>
      <w:r w:rsidR="00E176D7" w:rsidRPr="00510AF5">
        <w:rPr>
          <w:rFonts w:ascii="Times New Roman" w:hAnsi="Times New Roman"/>
          <w:color w:val="000000" w:themeColor="text1"/>
          <w:sz w:val="26"/>
          <w:szCs w:val="26"/>
        </w:rPr>
        <w:t>Nghị quyết Liên tịch</w:t>
      </w:r>
      <w:r w:rsidR="006616E3" w:rsidRPr="00510AF5">
        <w:rPr>
          <w:rFonts w:ascii="Times New Roman" w:hAnsi="Times New Roman"/>
          <w:color w:val="000000" w:themeColor="text1"/>
          <w:sz w:val="26"/>
          <w:szCs w:val="26"/>
        </w:rPr>
        <w:t>,</w:t>
      </w:r>
      <w:r w:rsidR="00E176D7" w:rsidRPr="00510AF5">
        <w:rPr>
          <w:rFonts w:ascii="Times New Roman" w:hAnsi="Times New Roman"/>
          <w:color w:val="000000" w:themeColor="text1"/>
          <w:sz w:val="26"/>
          <w:szCs w:val="26"/>
        </w:rPr>
        <w:t xml:space="preserve"> ban hành Quy chế phối hợp lãnh đạo giữa </w:t>
      </w:r>
      <w:r w:rsidR="006616E3" w:rsidRPr="00510AF5">
        <w:rPr>
          <w:rFonts w:ascii="Times New Roman" w:hAnsi="Times New Roman"/>
          <w:color w:val="000000" w:themeColor="text1"/>
          <w:sz w:val="26"/>
          <w:szCs w:val="26"/>
        </w:rPr>
        <w:t xml:space="preserve">HĐQT - </w:t>
      </w:r>
      <w:r w:rsidR="00E176D7" w:rsidRPr="00510AF5">
        <w:rPr>
          <w:rFonts w:ascii="Times New Roman" w:hAnsi="Times New Roman"/>
          <w:color w:val="000000" w:themeColor="text1"/>
          <w:sz w:val="26"/>
          <w:szCs w:val="26"/>
        </w:rPr>
        <w:t>Đảng ủy - Giám đốc.</w:t>
      </w:r>
    </w:p>
    <w:p w:rsidR="00E176D7" w:rsidRPr="00510AF5" w:rsidRDefault="00E176D7" w:rsidP="00E55DE6">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Qua hoạt động giám sát, HĐQT đánh giá:</w:t>
      </w:r>
    </w:p>
    <w:p w:rsidR="00E176D7" w:rsidRPr="00510AF5" w:rsidRDefault="00223DF9" w:rsidP="00E55DE6">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 xml:space="preserve">- </w:t>
      </w:r>
      <w:r w:rsidR="00E176D7" w:rsidRPr="00510AF5">
        <w:rPr>
          <w:rFonts w:ascii="Times New Roman" w:hAnsi="Times New Roman"/>
          <w:color w:val="000000" w:themeColor="text1"/>
          <w:sz w:val="26"/>
          <w:szCs w:val="26"/>
        </w:rPr>
        <w:t>Ban Gi</w:t>
      </w:r>
      <w:r w:rsidRPr="00510AF5">
        <w:rPr>
          <w:rFonts w:ascii="Times New Roman" w:hAnsi="Times New Roman"/>
          <w:color w:val="000000" w:themeColor="text1"/>
          <w:sz w:val="26"/>
          <w:szCs w:val="26"/>
        </w:rPr>
        <w:t>ám đố</w:t>
      </w:r>
      <w:r w:rsidR="00E176D7" w:rsidRPr="00510AF5">
        <w:rPr>
          <w:rFonts w:ascii="Times New Roman" w:hAnsi="Times New Roman"/>
          <w:color w:val="000000" w:themeColor="text1"/>
          <w:sz w:val="26"/>
          <w:szCs w:val="26"/>
        </w:rPr>
        <w:t>c C</w:t>
      </w:r>
      <w:r w:rsidRPr="00510AF5">
        <w:rPr>
          <w:rFonts w:ascii="Times New Roman" w:hAnsi="Times New Roman"/>
          <w:color w:val="000000" w:themeColor="text1"/>
          <w:sz w:val="26"/>
          <w:szCs w:val="26"/>
        </w:rPr>
        <w:t>ô</w:t>
      </w:r>
      <w:r w:rsidR="00E176D7" w:rsidRPr="00510AF5">
        <w:rPr>
          <w:rFonts w:ascii="Times New Roman" w:hAnsi="Times New Roman"/>
          <w:color w:val="000000" w:themeColor="text1"/>
          <w:sz w:val="26"/>
          <w:szCs w:val="26"/>
        </w:rPr>
        <w:t xml:space="preserve">ng ty </w:t>
      </w:r>
      <w:r w:rsidRPr="00510AF5">
        <w:rPr>
          <w:rFonts w:ascii="Times New Roman" w:hAnsi="Times New Roman"/>
          <w:color w:val="000000" w:themeColor="text1"/>
          <w:sz w:val="26"/>
          <w:szCs w:val="26"/>
        </w:rPr>
        <w:t xml:space="preserve">đã </w:t>
      </w:r>
      <w:r w:rsidR="00E176D7" w:rsidRPr="00510AF5">
        <w:rPr>
          <w:rFonts w:ascii="Times New Roman" w:hAnsi="Times New Roman"/>
          <w:color w:val="000000" w:themeColor="text1"/>
          <w:sz w:val="26"/>
          <w:szCs w:val="26"/>
        </w:rPr>
        <w:t>th</w:t>
      </w:r>
      <w:r w:rsidRPr="00510AF5">
        <w:rPr>
          <w:rFonts w:ascii="Times New Roman" w:hAnsi="Times New Roman"/>
          <w:color w:val="000000" w:themeColor="text1"/>
          <w:sz w:val="26"/>
          <w:szCs w:val="26"/>
        </w:rPr>
        <w:t>ự</w:t>
      </w:r>
      <w:r w:rsidR="00E176D7" w:rsidRPr="00510AF5">
        <w:rPr>
          <w:rFonts w:ascii="Times New Roman" w:hAnsi="Times New Roman"/>
          <w:color w:val="000000" w:themeColor="text1"/>
          <w:sz w:val="26"/>
          <w:szCs w:val="26"/>
        </w:rPr>
        <w:t>c hi</w:t>
      </w:r>
      <w:r w:rsidRPr="00510AF5">
        <w:rPr>
          <w:rFonts w:ascii="Times New Roman" w:hAnsi="Times New Roman"/>
          <w:color w:val="000000" w:themeColor="text1"/>
          <w:sz w:val="26"/>
          <w:szCs w:val="26"/>
        </w:rPr>
        <w:t>ện đúng</w:t>
      </w:r>
      <w:r w:rsidR="00E176D7" w:rsidRPr="00510AF5">
        <w:rPr>
          <w:rFonts w:ascii="Times New Roman" w:hAnsi="Times New Roman"/>
          <w:color w:val="000000" w:themeColor="text1"/>
          <w:sz w:val="26"/>
          <w:szCs w:val="26"/>
        </w:rPr>
        <w:t xml:space="preserve"> Nghị quyết của Đại hội đ</w:t>
      </w:r>
      <w:r w:rsidRPr="00510AF5">
        <w:rPr>
          <w:rFonts w:ascii="Times New Roman" w:hAnsi="Times New Roman"/>
          <w:color w:val="000000" w:themeColor="text1"/>
          <w:sz w:val="26"/>
          <w:szCs w:val="26"/>
        </w:rPr>
        <w:t>ồ</w:t>
      </w:r>
      <w:r w:rsidR="00E176D7" w:rsidRPr="00510AF5">
        <w:rPr>
          <w:rFonts w:ascii="Times New Roman" w:hAnsi="Times New Roman"/>
          <w:color w:val="000000" w:themeColor="text1"/>
          <w:sz w:val="26"/>
          <w:szCs w:val="26"/>
        </w:rPr>
        <w:t>ng cổ</w:t>
      </w:r>
      <w:r w:rsidRPr="00510AF5">
        <w:rPr>
          <w:rFonts w:ascii="Times New Roman" w:hAnsi="Times New Roman"/>
          <w:color w:val="000000" w:themeColor="text1"/>
          <w:sz w:val="26"/>
          <w:szCs w:val="26"/>
        </w:rPr>
        <w:t xml:space="preserve"> </w:t>
      </w:r>
      <w:r w:rsidR="00E176D7" w:rsidRPr="00510AF5">
        <w:rPr>
          <w:rFonts w:ascii="Times New Roman" w:hAnsi="Times New Roman"/>
          <w:color w:val="000000" w:themeColor="text1"/>
          <w:sz w:val="26"/>
          <w:szCs w:val="26"/>
        </w:rPr>
        <w:t xml:space="preserve">đông; Nghị quyết, quyết định của HĐQT; các </w:t>
      </w:r>
      <w:r w:rsidRPr="00510AF5">
        <w:rPr>
          <w:rFonts w:ascii="Times New Roman" w:hAnsi="Times New Roman"/>
          <w:color w:val="000000" w:themeColor="text1"/>
          <w:sz w:val="26"/>
          <w:szCs w:val="26"/>
        </w:rPr>
        <w:t>Q</w:t>
      </w:r>
      <w:r w:rsidR="00E176D7" w:rsidRPr="00510AF5">
        <w:rPr>
          <w:rFonts w:ascii="Times New Roman" w:hAnsi="Times New Roman"/>
          <w:color w:val="000000" w:themeColor="text1"/>
          <w:sz w:val="26"/>
          <w:szCs w:val="26"/>
        </w:rPr>
        <w:t xml:space="preserve">uy chế, </w:t>
      </w:r>
      <w:r w:rsidRPr="00510AF5">
        <w:rPr>
          <w:rFonts w:ascii="Times New Roman" w:hAnsi="Times New Roman"/>
          <w:color w:val="000000" w:themeColor="text1"/>
          <w:sz w:val="26"/>
          <w:szCs w:val="26"/>
        </w:rPr>
        <w:t>Q</w:t>
      </w:r>
      <w:r w:rsidR="00E176D7" w:rsidRPr="00510AF5">
        <w:rPr>
          <w:rFonts w:ascii="Times New Roman" w:hAnsi="Times New Roman"/>
          <w:color w:val="000000" w:themeColor="text1"/>
          <w:sz w:val="26"/>
          <w:szCs w:val="26"/>
        </w:rPr>
        <w:t>uy định của Tập đoàn</w:t>
      </w:r>
      <w:r w:rsidRPr="00510AF5">
        <w:rPr>
          <w:rFonts w:ascii="Times New Roman" w:hAnsi="Times New Roman"/>
          <w:color w:val="000000" w:themeColor="text1"/>
          <w:sz w:val="26"/>
          <w:szCs w:val="26"/>
        </w:rPr>
        <w:t xml:space="preserve"> </w:t>
      </w:r>
      <w:r w:rsidR="00E176D7" w:rsidRPr="00510AF5">
        <w:rPr>
          <w:rFonts w:ascii="Times New Roman" w:hAnsi="Times New Roman"/>
          <w:color w:val="000000" w:themeColor="text1"/>
          <w:sz w:val="26"/>
          <w:szCs w:val="26"/>
        </w:rPr>
        <w:t xml:space="preserve">TKV và </w:t>
      </w:r>
      <w:r w:rsidRPr="00510AF5">
        <w:rPr>
          <w:rFonts w:ascii="Times New Roman" w:hAnsi="Times New Roman"/>
          <w:color w:val="000000" w:themeColor="text1"/>
          <w:sz w:val="26"/>
          <w:szCs w:val="26"/>
        </w:rPr>
        <w:t xml:space="preserve">các </w:t>
      </w:r>
      <w:r w:rsidR="00E176D7" w:rsidRPr="00510AF5">
        <w:rPr>
          <w:rFonts w:ascii="Times New Roman" w:hAnsi="Times New Roman"/>
          <w:color w:val="000000" w:themeColor="text1"/>
          <w:sz w:val="26"/>
          <w:szCs w:val="26"/>
        </w:rPr>
        <w:t>quy</w:t>
      </w:r>
      <w:r w:rsidRPr="00510AF5">
        <w:rPr>
          <w:rFonts w:ascii="Times New Roman" w:hAnsi="Times New Roman"/>
          <w:color w:val="000000" w:themeColor="text1"/>
          <w:sz w:val="26"/>
          <w:szCs w:val="26"/>
        </w:rPr>
        <w:t xml:space="preserve"> </w:t>
      </w:r>
      <w:r w:rsidR="00E176D7" w:rsidRPr="00510AF5">
        <w:rPr>
          <w:rFonts w:ascii="Times New Roman" w:hAnsi="Times New Roman"/>
          <w:color w:val="000000" w:themeColor="text1"/>
          <w:sz w:val="26"/>
          <w:szCs w:val="26"/>
        </w:rPr>
        <w:t>định của pháp luật có liên quan,</w:t>
      </w:r>
      <w:r w:rsidRPr="00510AF5">
        <w:rPr>
          <w:rFonts w:ascii="Times New Roman" w:hAnsi="Times New Roman"/>
          <w:color w:val="000000" w:themeColor="text1"/>
          <w:sz w:val="26"/>
          <w:szCs w:val="26"/>
        </w:rPr>
        <w:t xml:space="preserve"> </w:t>
      </w:r>
      <w:r w:rsidR="00E176D7" w:rsidRPr="00510AF5">
        <w:rPr>
          <w:rFonts w:ascii="Times New Roman" w:hAnsi="Times New Roman"/>
          <w:color w:val="000000" w:themeColor="text1"/>
          <w:sz w:val="26"/>
          <w:szCs w:val="26"/>
        </w:rPr>
        <w:t>Quá trình thực hiện nhiệm vụ, Ban Giám đốc đã trình HĐQT thực hiện sắp</w:t>
      </w:r>
      <w:r w:rsidRPr="00510AF5">
        <w:rPr>
          <w:rFonts w:ascii="Times New Roman" w:hAnsi="Times New Roman"/>
          <w:color w:val="000000" w:themeColor="text1"/>
          <w:sz w:val="26"/>
          <w:szCs w:val="26"/>
        </w:rPr>
        <w:t xml:space="preserve"> </w:t>
      </w:r>
      <w:r w:rsidR="00E176D7" w:rsidRPr="00510AF5">
        <w:rPr>
          <w:rFonts w:ascii="Times New Roman" w:hAnsi="Times New Roman"/>
          <w:color w:val="000000" w:themeColor="text1"/>
          <w:sz w:val="26"/>
          <w:szCs w:val="26"/>
        </w:rPr>
        <w:t xml:space="preserve">xếp lại </w:t>
      </w:r>
      <w:r w:rsidRPr="00510AF5">
        <w:rPr>
          <w:rFonts w:ascii="Times New Roman" w:hAnsi="Times New Roman"/>
          <w:color w:val="000000" w:themeColor="text1"/>
          <w:sz w:val="26"/>
          <w:szCs w:val="26"/>
        </w:rPr>
        <w:t xml:space="preserve">mô hình </w:t>
      </w:r>
      <w:r w:rsidR="00E176D7" w:rsidRPr="00510AF5">
        <w:rPr>
          <w:rFonts w:ascii="Times New Roman" w:hAnsi="Times New Roman"/>
          <w:color w:val="000000" w:themeColor="text1"/>
          <w:sz w:val="26"/>
          <w:szCs w:val="26"/>
        </w:rPr>
        <w:t xml:space="preserve">tổ chức, </w:t>
      </w:r>
      <w:r w:rsidRPr="00510AF5">
        <w:rPr>
          <w:rFonts w:ascii="Times New Roman" w:hAnsi="Times New Roman"/>
          <w:color w:val="000000" w:themeColor="text1"/>
          <w:sz w:val="26"/>
          <w:szCs w:val="26"/>
        </w:rPr>
        <w:t xml:space="preserve">hợp nhất một số Công trường, </w:t>
      </w:r>
      <w:r w:rsidR="00E176D7" w:rsidRPr="00510AF5">
        <w:rPr>
          <w:rFonts w:ascii="Times New Roman" w:hAnsi="Times New Roman"/>
          <w:color w:val="000000" w:themeColor="text1"/>
          <w:sz w:val="26"/>
          <w:szCs w:val="26"/>
        </w:rPr>
        <w:t xml:space="preserve">giảm số lượng phòng </w:t>
      </w:r>
      <w:r w:rsidRPr="00510AF5">
        <w:rPr>
          <w:rFonts w:ascii="Times New Roman" w:hAnsi="Times New Roman"/>
          <w:color w:val="000000" w:themeColor="text1"/>
          <w:sz w:val="26"/>
          <w:szCs w:val="26"/>
        </w:rPr>
        <w:t>chức năng</w:t>
      </w:r>
      <w:r w:rsidR="00E176D7" w:rsidRPr="00510AF5">
        <w:rPr>
          <w:rFonts w:ascii="Times New Roman" w:hAnsi="Times New Roman"/>
          <w:color w:val="000000" w:themeColor="text1"/>
          <w:sz w:val="26"/>
          <w:szCs w:val="26"/>
        </w:rPr>
        <w:t>, giảm biên chế lao động gián tiếp, tăng cường và ưu tiên chế độ cho thợ</w:t>
      </w:r>
      <w:r w:rsidRPr="00510AF5">
        <w:rPr>
          <w:rFonts w:ascii="Times New Roman" w:hAnsi="Times New Roman"/>
          <w:color w:val="000000" w:themeColor="text1"/>
          <w:sz w:val="26"/>
          <w:szCs w:val="26"/>
        </w:rPr>
        <w:t xml:space="preserve"> có tay nghề bậc cao.</w:t>
      </w:r>
      <w:r w:rsidR="00E176D7" w:rsidRPr="00510AF5">
        <w:rPr>
          <w:rFonts w:ascii="Times New Roman" w:hAnsi="Times New Roman"/>
          <w:color w:val="000000" w:themeColor="text1"/>
          <w:sz w:val="26"/>
          <w:szCs w:val="26"/>
        </w:rPr>
        <w:t xml:space="preserve"> Duy trì khoán các yếu tố chi phí gắn liền với chất lượng sản phẩm, tổ chức khoán và kiểm soát chất lượng</w:t>
      </w:r>
      <w:r w:rsidRPr="00510AF5">
        <w:rPr>
          <w:rFonts w:ascii="Times New Roman" w:hAnsi="Times New Roman"/>
          <w:color w:val="000000" w:themeColor="text1"/>
          <w:sz w:val="26"/>
          <w:szCs w:val="26"/>
        </w:rPr>
        <w:t xml:space="preserve"> </w:t>
      </w:r>
      <w:r w:rsidR="00E176D7" w:rsidRPr="00510AF5">
        <w:rPr>
          <w:rFonts w:ascii="Times New Roman" w:hAnsi="Times New Roman"/>
          <w:color w:val="000000" w:themeColor="text1"/>
          <w:sz w:val="26"/>
          <w:szCs w:val="26"/>
        </w:rPr>
        <w:t xml:space="preserve">than từ sản xuất, </w:t>
      </w:r>
      <w:r w:rsidR="00A12A5A" w:rsidRPr="00510AF5">
        <w:rPr>
          <w:rFonts w:ascii="Times New Roman" w:hAnsi="Times New Roman"/>
          <w:color w:val="000000" w:themeColor="text1"/>
          <w:sz w:val="26"/>
          <w:szCs w:val="26"/>
        </w:rPr>
        <w:t>chế biến đến tiêu thụ, tồn kho.</w:t>
      </w:r>
    </w:p>
    <w:p w:rsidR="00A12A5A" w:rsidRPr="00510AF5" w:rsidRDefault="00A12A5A" w:rsidP="00E55DE6">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 xml:space="preserve">- </w:t>
      </w:r>
      <w:r w:rsidR="00E176D7" w:rsidRPr="00510AF5">
        <w:rPr>
          <w:rFonts w:ascii="Times New Roman" w:hAnsi="Times New Roman"/>
          <w:color w:val="000000" w:themeColor="text1"/>
          <w:sz w:val="26"/>
          <w:szCs w:val="26"/>
        </w:rPr>
        <w:t xml:space="preserve">Tổ chức khoán chi phí theo năm và theo quý đến các </w:t>
      </w:r>
      <w:r w:rsidRPr="00510AF5">
        <w:rPr>
          <w:rFonts w:ascii="Times New Roman" w:hAnsi="Times New Roman"/>
          <w:color w:val="000000" w:themeColor="text1"/>
          <w:sz w:val="26"/>
          <w:szCs w:val="26"/>
        </w:rPr>
        <w:t>Cô</w:t>
      </w:r>
      <w:r w:rsidR="00E176D7" w:rsidRPr="00510AF5">
        <w:rPr>
          <w:rFonts w:ascii="Times New Roman" w:hAnsi="Times New Roman"/>
          <w:color w:val="000000" w:themeColor="text1"/>
          <w:sz w:val="26"/>
          <w:szCs w:val="26"/>
        </w:rPr>
        <w:t xml:space="preserve">ng trường, </w:t>
      </w:r>
      <w:r w:rsidRPr="00510AF5">
        <w:rPr>
          <w:rFonts w:ascii="Times New Roman" w:hAnsi="Times New Roman"/>
          <w:color w:val="000000" w:themeColor="text1"/>
          <w:sz w:val="26"/>
          <w:szCs w:val="26"/>
        </w:rPr>
        <w:t>P</w:t>
      </w:r>
      <w:r w:rsidR="00E176D7" w:rsidRPr="00510AF5">
        <w:rPr>
          <w:rFonts w:ascii="Times New Roman" w:hAnsi="Times New Roman"/>
          <w:color w:val="000000" w:themeColor="text1"/>
          <w:sz w:val="26"/>
          <w:szCs w:val="26"/>
        </w:rPr>
        <w:t>hân xưởng và các đầu xe máy, thiết bị vận tải nhằm tăng cường quản lý và kiểm soát chi phí ngày một chặt chẽ, tăng hiệu quả huy động sử dụng máy móc thiết bị</w:t>
      </w:r>
      <w:r w:rsidRPr="00510AF5">
        <w:rPr>
          <w:rFonts w:ascii="Times New Roman" w:hAnsi="Times New Roman"/>
          <w:color w:val="000000" w:themeColor="text1"/>
          <w:sz w:val="26"/>
          <w:szCs w:val="26"/>
        </w:rPr>
        <w:t>.</w:t>
      </w:r>
    </w:p>
    <w:p w:rsidR="00E176D7" w:rsidRPr="00510AF5" w:rsidRDefault="00A12A5A" w:rsidP="00E55DE6">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 xml:space="preserve">- </w:t>
      </w:r>
      <w:r w:rsidR="00E176D7" w:rsidRPr="00510AF5">
        <w:rPr>
          <w:rFonts w:ascii="Times New Roman" w:hAnsi="Times New Roman"/>
          <w:color w:val="000000" w:themeColor="text1"/>
          <w:sz w:val="26"/>
          <w:szCs w:val="26"/>
        </w:rPr>
        <w:t>Đầu tư XDCB có trọng tâm, trọng điểm nhằm tiết kiệm đầu tư và phát huy hiệu quả đầu tư</w:t>
      </w:r>
      <w:r w:rsidR="006B7750" w:rsidRPr="00510AF5">
        <w:rPr>
          <w:rFonts w:ascii="Times New Roman" w:hAnsi="Times New Roman"/>
          <w:color w:val="000000" w:themeColor="text1"/>
          <w:sz w:val="26"/>
          <w:szCs w:val="26"/>
        </w:rPr>
        <w:t>.</w:t>
      </w:r>
    </w:p>
    <w:p w:rsidR="00E176D7" w:rsidRPr="00510AF5" w:rsidRDefault="00A12A5A" w:rsidP="00E55DE6">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 xml:space="preserve">- </w:t>
      </w:r>
      <w:r w:rsidR="00E176D7" w:rsidRPr="00510AF5">
        <w:rPr>
          <w:rFonts w:ascii="Times New Roman" w:hAnsi="Times New Roman"/>
          <w:color w:val="000000" w:themeColor="text1"/>
          <w:sz w:val="26"/>
          <w:szCs w:val="26"/>
        </w:rPr>
        <w:t xml:space="preserve">Chủ động, kịp thời ứng phó với thiên tai trong suốt quá trình SX. Do đó, thiệt hại do trận mưa lịch sử </w:t>
      </w:r>
      <w:r w:rsidRPr="00510AF5">
        <w:rPr>
          <w:rFonts w:ascii="Times New Roman" w:hAnsi="Times New Roman"/>
          <w:color w:val="000000" w:themeColor="text1"/>
          <w:sz w:val="26"/>
          <w:szCs w:val="26"/>
        </w:rPr>
        <w:t xml:space="preserve">cuối </w:t>
      </w:r>
      <w:r w:rsidR="00E176D7" w:rsidRPr="00510AF5">
        <w:rPr>
          <w:rFonts w:ascii="Times New Roman" w:hAnsi="Times New Roman"/>
          <w:color w:val="000000" w:themeColor="text1"/>
          <w:sz w:val="26"/>
          <w:szCs w:val="26"/>
        </w:rPr>
        <w:t xml:space="preserve">tháng 7 và </w:t>
      </w:r>
      <w:r w:rsidRPr="00510AF5">
        <w:rPr>
          <w:rFonts w:ascii="Times New Roman" w:hAnsi="Times New Roman"/>
          <w:color w:val="000000" w:themeColor="text1"/>
          <w:sz w:val="26"/>
          <w:szCs w:val="26"/>
        </w:rPr>
        <w:t xml:space="preserve">đầu </w:t>
      </w:r>
      <w:r w:rsidR="00E176D7" w:rsidRPr="00510AF5">
        <w:rPr>
          <w:rFonts w:ascii="Times New Roman" w:hAnsi="Times New Roman"/>
          <w:color w:val="000000" w:themeColor="text1"/>
          <w:sz w:val="26"/>
          <w:szCs w:val="26"/>
        </w:rPr>
        <w:t xml:space="preserve">tháng 8/2015 </w:t>
      </w:r>
      <w:r w:rsidRPr="00510AF5">
        <w:rPr>
          <w:rFonts w:ascii="Times New Roman" w:hAnsi="Times New Roman"/>
          <w:color w:val="000000" w:themeColor="text1"/>
          <w:sz w:val="26"/>
          <w:szCs w:val="26"/>
        </w:rPr>
        <w:t>đã hạn chế được</w:t>
      </w:r>
      <w:r w:rsidR="00E176D7" w:rsidRPr="00510AF5">
        <w:rPr>
          <w:rFonts w:ascii="Times New Roman" w:hAnsi="Times New Roman"/>
          <w:color w:val="000000" w:themeColor="text1"/>
          <w:sz w:val="26"/>
          <w:szCs w:val="26"/>
        </w:rPr>
        <w:t xml:space="preserve"> tổn thất cho Công ty. Công ty </w:t>
      </w:r>
      <w:r w:rsidRPr="00510AF5">
        <w:rPr>
          <w:rFonts w:ascii="Times New Roman" w:hAnsi="Times New Roman"/>
          <w:color w:val="000000" w:themeColor="text1"/>
          <w:sz w:val="26"/>
          <w:szCs w:val="26"/>
        </w:rPr>
        <w:t>đã khẩn trương khắc phục những</w:t>
      </w:r>
      <w:r w:rsidR="006B7750" w:rsidRPr="00510AF5">
        <w:rPr>
          <w:rFonts w:ascii="Times New Roman" w:hAnsi="Times New Roman"/>
          <w:color w:val="000000" w:themeColor="text1"/>
          <w:sz w:val="26"/>
          <w:szCs w:val="26"/>
        </w:rPr>
        <w:t xml:space="preserve"> hậu quả,</w:t>
      </w:r>
      <w:r w:rsidRPr="00510AF5">
        <w:rPr>
          <w:rFonts w:ascii="Times New Roman" w:hAnsi="Times New Roman"/>
          <w:color w:val="000000" w:themeColor="text1"/>
          <w:sz w:val="26"/>
          <w:szCs w:val="26"/>
        </w:rPr>
        <w:t xml:space="preserve"> thiệt hại</w:t>
      </w:r>
      <w:r w:rsidR="006B7750" w:rsidRPr="00510AF5">
        <w:rPr>
          <w:rFonts w:ascii="Times New Roman" w:hAnsi="Times New Roman"/>
          <w:color w:val="000000" w:themeColor="text1"/>
          <w:sz w:val="26"/>
          <w:szCs w:val="26"/>
        </w:rPr>
        <w:t xml:space="preserve"> </w:t>
      </w:r>
      <w:r w:rsidRPr="00510AF5">
        <w:rPr>
          <w:rFonts w:ascii="Times New Roman" w:hAnsi="Times New Roman"/>
          <w:color w:val="000000" w:themeColor="text1"/>
          <w:sz w:val="26"/>
          <w:szCs w:val="26"/>
        </w:rPr>
        <w:t xml:space="preserve">do mưa lũ </w:t>
      </w:r>
      <w:r w:rsidR="006B7750" w:rsidRPr="00510AF5">
        <w:rPr>
          <w:rFonts w:ascii="Times New Roman" w:hAnsi="Times New Roman"/>
          <w:color w:val="000000" w:themeColor="text1"/>
          <w:sz w:val="26"/>
          <w:szCs w:val="26"/>
        </w:rPr>
        <w:t xml:space="preserve">gây ra </w:t>
      </w:r>
      <w:r w:rsidRPr="00510AF5">
        <w:rPr>
          <w:rFonts w:ascii="Times New Roman" w:hAnsi="Times New Roman"/>
          <w:color w:val="000000" w:themeColor="text1"/>
          <w:sz w:val="26"/>
          <w:szCs w:val="26"/>
        </w:rPr>
        <w:t xml:space="preserve">và nhanh chóng triển khai tiếp tục </w:t>
      </w:r>
      <w:r w:rsidR="006B7750" w:rsidRPr="00510AF5">
        <w:rPr>
          <w:rFonts w:ascii="Times New Roman" w:hAnsi="Times New Roman"/>
          <w:color w:val="000000" w:themeColor="text1"/>
          <w:sz w:val="26"/>
          <w:szCs w:val="26"/>
        </w:rPr>
        <w:t xml:space="preserve">duy trì </w:t>
      </w:r>
      <w:r w:rsidRPr="00510AF5">
        <w:rPr>
          <w:rFonts w:ascii="Times New Roman" w:hAnsi="Times New Roman"/>
          <w:color w:val="000000" w:themeColor="text1"/>
          <w:sz w:val="26"/>
          <w:szCs w:val="26"/>
        </w:rPr>
        <w:t>sản xuất</w:t>
      </w:r>
      <w:r w:rsidR="006B7750" w:rsidRPr="00510AF5">
        <w:rPr>
          <w:rFonts w:ascii="Times New Roman" w:hAnsi="Times New Roman"/>
          <w:color w:val="000000" w:themeColor="text1"/>
          <w:sz w:val="26"/>
          <w:szCs w:val="26"/>
        </w:rPr>
        <w:t>. Chính vì vậy</w:t>
      </w:r>
      <w:r w:rsidR="00E176D7" w:rsidRPr="00510AF5">
        <w:rPr>
          <w:rFonts w:ascii="Times New Roman" w:hAnsi="Times New Roman"/>
          <w:color w:val="000000" w:themeColor="text1"/>
          <w:sz w:val="26"/>
          <w:szCs w:val="26"/>
        </w:rPr>
        <w:t>, thu nhập của người lao động ổn định, trật tự doanh nghiệp được giữ vững.</w:t>
      </w:r>
    </w:p>
    <w:p w:rsidR="00E176D7" w:rsidRPr="00510AF5" w:rsidRDefault="006B7750" w:rsidP="00E55DE6">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 xml:space="preserve">- </w:t>
      </w:r>
      <w:r w:rsidR="00E176D7" w:rsidRPr="00510AF5">
        <w:rPr>
          <w:rFonts w:ascii="Times New Roman" w:hAnsi="Times New Roman"/>
          <w:color w:val="000000" w:themeColor="text1"/>
          <w:sz w:val="26"/>
          <w:szCs w:val="26"/>
        </w:rPr>
        <w:t>Công tác bảo vệ: Công ty đã xây dựng các phương án, kế hoạch và triển khai thực hiện công tác an ninh tự quản, tổ chức lắp đặt camera tại nhiều vị trí để kiểm soát</w:t>
      </w:r>
      <w:r w:rsidRPr="00510AF5">
        <w:rPr>
          <w:rFonts w:ascii="Times New Roman" w:hAnsi="Times New Roman"/>
          <w:color w:val="000000" w:themeColor="text1"/>
          <w:sz w:val="26"/>
          <w:szCs w:val="26"/>
        </w:rPr>
        <w:t xml:space="preserve"> các kho than và</w:t>
      </w:r>
      <w:r w:rsidR="00E176D7" w:rsidRPr="00510AF5">
        <w:rPr>
          <w:rFonts w:ascii="Times New Roman" w:hAnsi="Times New Roman"/>
          <w:color w:val="000000" w:themeColor="text1"/>
          <w:sz w:val="26"/>
          <w:szCs w:val="26"/>
        </w:rPr>
        <w:t xml:space="preserve"> ra, vào khai thường của Công ty. </w:t>
      </w:r>
      <w:r w:rsidRPr="00510AF5">
        <w:rPr>
          <w:rFonts w:ascii="Times New Roman" w:hAnsi="Times New Roman"/>
          <w:color w:val="000000" w:themeColor="text1"/>
          <w:sz w:val="26"/>
          <w:szCs w:val="26"/>
        </w:rPr>
        <w:t xml:space="preserve">Bên cạnh đó Công ty còn trang bị 01 hệ thống GPS giám sát lắp trên các thiết bị vận tải, 01 hệ thống đếm chuyến phục vụ cho công tác thống kê và tính toán khối lượng mỏ ngày càng được minh bạch, chống </w:t>
      </w:r>
      <w:r w:rsidRPr="00510AF5">
        <w:rPr>
          <w:rFonts w:ascii="Times New Roman" w:hAnsi="Times New Roman"/>
          <w:color w:val="000000" w:themeColor="text1"/>
          <w:sz w:val="26"/>
          <w:szCs w:val="26"/>
        </w:rPr>
        <w:lastRenderedPageBreak/>
        <w:t>gian lận sản lượng trong quá trình sản xuất. Ngoài ra Công ty còn t</w:t>
      </w:r>
      <w:r w:rsidR="00E176D7" w:rsidRPr="00510AF5">
        <w:rPr>
          <w:rFonts w:ascii="Times New Roman" w:hAnsi="Times New Roman"/>
          <w:color w:val="000000" w:themeColor="text1"/>
          <w:sz w:val="26"/>
          <w:szCs w:val="26"/>
        </w:rPr>
        <w:t>ăng cường bảo vệ ranh giới mỏ, chống khai thác, chế biến, vận chuyển than trái phép; tăng cường tuần tra canh gác và phối hợp với lực lượng Công an, Quân đội đóng trên địa bàn tham gia bảo vệ tài sản của Công ty</w:t>
      </w:r>
      <w:r w:rsidRPr="00510AF5">
        <w:rPr>
          <w:rFonts w:ascii="Times New Roman" w:hAnsi="Times New Roman"/>
          <w:color w:val="000000" w:themeColor="text1"/>
          <w:sz w:val="26"/>
          <w:szCs w:val="26"/>
        </w:rPr>
        <w:t>.</w:t>
      </w:r>
    </w:p>
    <w:p w:rsidR="00E176D7" w:rsidRPr="00510AF5" w:rsidRDefault="006B7750" w:rsidP="00E55DE6">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 Trong năm 2015 Ban Giám đốc đã đi</w:t>
      </w:r>
      <w:r w:rsidR="00E176D7" w:rsidRPr="00510AF5">
        <w:rPr>
          <w:rFonts w:ascii="Times New Roman" w:hAnsi="Times New Roman"/>
          <w:color w:val="000000" w:themeColor="text1"/>
          <w:sz w:val="26"/>
          <w:szCs w:val="26"/>
        </w:rPr>
        <w:t xml:space="preserve">ều hành Công ty hoàn </w:t>
      </w:r>
      <w:r w:rsidR="002C6BB2" w:rsidRPr="00510AF5">
        <w:rPr>
          <w:rFonts w:ascii="Times New Roman" w:hAnsi="Times New Roman"/>
          <w:color w:val="000000" w:themeColor="text1"/>
          <w:sz w:val="26"/>
          <w:szCs w:val="26"/>
        </w:rPr>
        <w:t>thành và hoàn thành vượt mức nhiều</w:t>
      </w:r>
      <w:r w:rsidR="00E176D7" w:rsidRPr="00510AF5">
        <w:rPr>
          <w:rFonts w:ascii="Times New Roman" w:hAnsi="Times New Roman"/>
          <w:color w:val="000000" w:themeColor="text1"/>
          <w:sz w:val="26"/>
          <w:szCs w:val="26"/>
        </w:rPr>
        <w:t xml:space="preserve"> ch</w:t>
      </w:r>
      <w:r w:rsidR="002C6BB2" w:rsidRPr="00510AF5">
        <w:rPr>
          <w:rFonts w:ascii="Times New Roman" w:hAnsi="Times New Roman"/>
          <w:color w:val="000000" w:themeColor="text1"/>
          <w:sz w:val="26"/>
          <w:szCs w:val="26"/>
        </w:rPr>
        <w:t>ỉ tiêu kế hoạch chủ yếu mà Công ty đã ký hợp đồng phối hợp kinh doanh với Tập đoàn Tập đoàn Công nghiệp Than - Khoáng sản Việt Nam</w:t>
      </w:r>
      <w:r w:rsidR="00E176D7" w:rsidRPr="00510AF5">
        <w:rPr>
          <w:rFonts w:ascii="Times New Roman" w:hAnsi="Times New Roman"/>
          <w:color w:val="000000" w:themeColor="text1"/>
          <w:sz w:val="26"/>
          <w:szCs w:val="26"/>
        </w:rPr>
        <w:t xml:space="preserve">; </w:t>
      </w:r>
      <w:r w:rsidR="002C6BB2" w:rsidRPr="00510AF5">
        <w:rPr>
          <w:rFonts w:ascii="Times New Roman" w:hAnsi="Times New Roman"/>
          <w:color w:val="000000" w:themeColor="text1"/>
          <w:sz w:val="26"/>
          <w:szCs w:val="26"/>
        </w:rPr>
        <w:t>Đồng thời Công ty còn t</w:t>
      </w:r>
      <w:r w:rsidR="00E176D7" w:rsidRPr="00510AF5">
        <w:rPr>
          <w:rFonts w:ascii="Times New Roman" w:hAnsi="Times New Roman"/>
          <w:color w:val="000000" w:themeColor="text1"/>
          <w:sz w:val="26"/>
          <w:szCs w:val="26"/>
        </w:rPr>
        <w:t>hực hiện đầy đủ nghĩ</w:t>
      </w:r>
      <w:r w:rsidR="002C6BB2" w:rsidRPr="00510AF5">
        <w:rPr>
          <w:rFonts w:ascii="Times New Roman" w:hAnsi="Times New Roman"/>
          <w:color w:val="000000" w:themeColor="text1"/>
          <w:sz w:val="26"/>
          <w:szCs w:val="26"/>
        </w:rPr>
        <w:t>a vụ với ngân sách nhà nước....</w:t>
      </w:r>
    </w:p>
    <w:p w:rsidR="00E176D7" w:rsidRPr="00510AF5" w:rsidRDefault="00E176D7" w:rsidP="008E79BB">
      <w:pPr>
        <w:rPr>
          <w:rFonts w:ascii="Times New Roman" w:hAnsi="Times New Roman"/>
          <w:b/>
          <w:i/>
          <w:color w:val="000000" w:themeColor="text1"/>
          <w:sz w:val="12"/>
          <w:szCs w:val="26"/>
        </w:rPr>
      </w:pPr>
    </w:p>
    <w:p w:rsidR="00E176D7" w:rsidRPr="00510AF5" w:rsidRDefault="001C4154" w:rsidP="00E55DE6">
      <w:pPr>
        <w:widowControl w:val="0"/>
        <w:autoSpaceDE w:val="0"/>
        <w:autoSpaceDN w:val="0"/>
        <w:adjustRightInd w:val="0"/>
        <w:spacing w:before="1" w:line="288" w:lineRule="exact"/>
        <w:ind w:right="-39" w:firstLine="709"/>
        <w:jc w:val="both"/>
        <w:rPr>
          <w:rFonts w:ascii="Times New Roman" w:hAnsi="Times New Roman"/>
          <w:b/>
          <w:i/>
          <w:color w:val="000000" w:themeColor="text1"/>
          <w:sz w:val="26"/>
          <w:szCs w:val="26"/>
        </w:rPr>
      </w:pPr>
      <w:r w:rsidRPr="00510AF5">
        <w:rPr>
          <w:rFonts w:ascii="Times New Roman" w:hAnsi="Times New Roman"/>
          <w:b/>
          <w:i/>
          <w:color w:val="000000" w:themeColor="text1"/>
          <w:sz w:val="26"/>
          <w:szCs w:val="26"/>
        </w:rPr>
        <w:t>Đá</w:t>
      </w:r>
      <w:r w:rsidR="00E176D7" w:rsidRPr="00510AF5">
        <w:rPr>
          <w:rFonts w:ascii="Times New Roman" w:hAnsi="Times New Roman"/>
          <w:b/>
          <w:i/>
          <w:color w:val="000000" w:themeColor="text1"/>
          <w:sz w:val="26"/>
          <w:szCs w:val="26"/>
        </w:rPr>
        <w:t>nh gi</w:t>
      </w:r>
      <w:r w:rsidRPr="00510AF5">
        <w:rPr>
          <w:rFonts w:ascii="Times New Roman" w:hAnsi="Times New Roman"/>
          <w:b/>
          <w:i/>
          <w:color w:val="000000" w:themeColor="text1"/>
          <w:sz w:val="26"/>
          <w:szCs w:val="26"/>
        </w:rPr>
        <w:t>á</w:t>
      </w:r>
      <w:r w:rsidR="00E176D7" w:rsidRPr="00510AF5">
        <w:rPr>
          <w:rFonts w:ascii="Times New Roman" w:hAnsi="Times New Roman"/>
          <w:b/>
          <w:i/>
          <w:color w:val="000000" w:themeColor="text1"/>
          <w:sz w:val="26"/>
          <w:szCs w:val="26"/>
        </w:rPr>
        <w:t xml:space="preserve"> chung:</w:t>
      </w:r>
    </w:p>
    <w:p w:rsidR="00E176D7" w:rsidRPr="00510AF5" w:rsidRDefault="00E15428" w:rsidP="00E55DE6">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 xml:space="preserve">- </w:t>
      </w:r>
      <w:r w:rsidR="00E176D7" w:rsidRPr="00510AF5">
        <w:rPr>
          <w:rFonts w:ascii="Times New Roman" w:hAnsi="Times New Roman"/>
          <w:color w:val="000000" w:themeColor="text1"/>
          <w:sz w:val="26"/>
          <w:szCs w:val="26"/>
        </w:rPr>
        <w:t xml:space="preserve">Năm 2015, Ban Giám đốc Công ty </w:t>
      </w:r>
      <w:r w:rsidRPr="00510AF5">
        <w:rPr>
          <w:rFonts w:ascii="Times New Roman" w:hAnsi="Times New Roman"/>
          <w:color w:val="000000" w:themeColor="text1"/>
          <w:sz w:val="26"/>
          <w:szCs w:val="26"/>
        </w:rPr>
        <w:t xml:space="preserve">đã </w:t>
      </w:r>
      <w:r w:rsidR="00E176D7" w:rsidRPr="00510AF5">
        <w:rPr>
          <w:rFonts w:ascii="Times New Roman" w:hAnsi="Times New Roman"/>
          <w:color w:val="000000" w:themeColor="text1"/>
          <w:sz w:val="26"/>
          <w:szCs w:val="26"/>
        </w:rPr>
        <w:t xml:space="preserve">điều hành SXKD và các mặt hoạt động khác của Công ty đảm bảo đúng pháp luật, chỉ đạo của Tập đoàn, Nghị quyết của Đại hội </w:t>
      </w:r>
      <w:r w:rsidR="001C4154" w:rsidRPr="00510AF5">
        <w:rPr>
          <w:rFonts w:ascii="Times New Roman" w:hAnsi="Times New Roman"/>
          <w:color w:val="000000" w:themeColor="text1"/>
          <w:sz w:val="26"/>
          <w:szCs w:val="26"/>
        </w:rPr>
        <w:t>đồng cổ đông năm 2015</w:t>
      </w:r>
      <w:r w:rsidRPr="00510AF5">
        <w:rPr>
          <w:rFonts w:ascii="Times New Roman" w:hAnsi="Times New Roman"/>
          <w:color w:val="000000" w:themeColor="text1"/>
          <w:sz w:val="26"/>
          <w:szCs w:val="26"/>
        </w:rPr>
        <w:t xml:space="preserve"> đề ra</w:t>
      </w:r>
      <w:r w:rsidR="00E176D7" w:rsidRPr="00510AF5">
        <w:rPr>
          <w:rFonts w:ascii="Times New Roman" w:hAnsi="Times New Roman"/>
          <w:color w:val="000000" w:themeColor="text1"/>
          <w:sz w:val="26"/>
          <w:szCs w:val="26"/>
        </w:rPr>
        <w:t xml:space="preserve"> và các Nghị quyết</w:t>
      </w:r>
      <w:r w:rsidR="001C4154" w:rsidRPr="00510AF5">
        <w:rPr>
          <w:rFonts w:ascii="Times New Roman" w:hAnsi="Times New Roman"/>
          <w:color w:val="000000" w:themeColor="text1"/>
          <w:sz w:val="26"/>
          <w:szCs w:val="26"/>
        </w:rPr>
        <w:t>, Quyết định</w:t>
      </w:r>
      <w:r w:rsidR="00E176D7" w:rsidRPr="00510AF5">
        <w:rPr>
          <w:rFonts w:ascii="Times New Roman" w:hAnsi="Times New Roman"/>
          <w:color w:val="000000" w:themeColor="text1"/>
          <w:sz w:val="26"/>
          <w:szCs w:val="26"/>
        </w:rPr>
        <w:t xml:space="preserve"> của HĐQT.</w:t>
      </w:r>
    </w:p>
    <w:p w:rsidR="00E15428" w:rsidRPr="00510AF5" w:rsidRDefault="00E15428" w:rsidP="00E55DE6">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 xml:space="preserve">- </w:t>
      </w:r>
      <w:r w:rsidR="001C4154" w:rsidRPr="00510AF5">
        <w:rPr>
          <w:rFonts w:ascii="Times New Roman" w:hAnsi="Times New Roman"/>
          <w:color w:val="000000" w:themeColor="text1"/>
          <w:sz w:val="26"/>
          <w:szCs w:val="26"/>
        </w:rPr>
        <w:t xml:space="preserve">Quá trình điều hành </w:t>
      </w:r>
      <w:r w:rsidR="00E176D7" w:rsidRPr="00510AF5">
        <w:rPr>
          <w:rFonts w:ascii="Times New Roman" w:hAnsi="Times New Roman"/>
          <w:color w:val="000000" w:themeColor="text1"/>
          <w:sz w:val="26"/>
          <w:szCs w:val="26"/>
        </w:rPr>
        <w:t>linh hoạt,</w:t>
      </w:r>
      <w:r w:rsidR="00614531" w:rsidRPr="00510AF5">
        <w:rPr>
          <w:rFonts w:ascii="Times New Roman" w:hAnsi="Times New Roman"/>
          <w:color w:val="000000" w:themeColor="text1"/>
          <w:sz w:val="26"/>
          <w:szCs w:val="26"/>
        </w:rPr>
        <w:t xml:space="preserve"> sáng tạo,</w:t>
      </w:r>
      <w:r w:rsidR="00E176D7" w:rsidRPr="00510AF5">
        <w:rPr>
          <w:rFonts w:ascii="Times New Roman" w:hAnsi="Times New Roman"/>
          <w:color w:val="000000" w:themeColor="text1"/>
          <w:sz w:val="26"/>
          <w:szCs w:val="26"/>
        </w:rPr>
        <w:t xml:space="preserve"> báo cáo kịp thời với HĐQT về những vướng mắc phát sinh và trình HĐQT giải quyết kịp thời những nội dung công việc thuộc thẩm quyền phê duyệt của HĐQT. Do đó, mọi hoạt động SXKD của Công ty diễn ra bình thường, không bị ách tắc, bảo toàn </w:t>
      </w:r>
      <w:r w:rsidR="001C4154" w:rsidRPr="00510AF5">
        <w:rPr>
          <w:rFonts w:ascii="Times New Roman" w:hAnsi="Times New Roman"/>
          <w:color w:val="000000" w:themeColor="text1"/>
          <w:sz w:val="26"/>
          <w:szCs w:val="26"/>
        </w:rPr>
        <w:t xml:space="preserve">và phát triển được </w:t>
      </w:r>
      <w:r w:rsidR="00E176D7" w:rsidRPr="00510AF5">
        <w:rPr>
          <w:rFonts w:ascii="Times New Roman" w:hAnsi="Times New Roman"/>
          <w:color w:val="000000" w:themeColor="text1"/>
          <w:sz w:val="26"/>
          <w:szCs w:val="26"/>
        </w:rPr>
        <w:t xml:space="preserve">vốn, hoàn thành các chỉ tiêu chủ yếu của </w:t>
      </w:r>
      <w:r w:rsidR="001C4154" w:rsidRPr="00510AF5">
        <w:rPr>
          <w:rFonts w:ascii="Times New Roman" w:hAnsi="Times New Roman"/>
          <w:color w:val="000000" w:themeColor="text1"/>
          <w:sz w:val="26"/>
          <w:szCs w:val="26"/>
        </w:rPr>
        <w:t>Kế hoạch SXKD; không có nợ quá hạn và</w:t>
      </w:r>
      <w:r w:rsidR="00E176D7" w:rsidRPr="00510AF5">
        <w:rPr>
          <w:rFonts w:ascii="Times New Roman" w:hAnsi="Times New Roman"/>
          <w:color w:val="000000" w:themeColor="text1"/>
          <w:sz w:val="26"/>
          <w:szCs w:val="26"/>
        </w:rPr>
        <w:t xml:space="preserve"> nợ khó đòi.</w:t>
      </w:r>
      <w:r w:rsidR="00614531" w:rsidRPr="00510AF5">
        <w:rPr>
          <w:rFonts w:ascii="Times New Roman" w:hAnsi="Times New Roman"/>
          <w:color w:val="000000" w:themeColor="text1"/>
          <w:sz w:val="26"/>
          <w:szCs w:val="26"/>
        </w:rPr>
        <w:t xml:space="preserve"> Kết quả SXKD của Công ty có lãi.</w:t>
      </w:r>
    </w:p>
    <w:p w:rsidR="00BB700E" w:rsidRPr="00510AF5" w:rsidRDefault="00BB700E" w:rsidP="00BB700E">
      <w:pPr>
        <w:rPr>
          <w:rFonts w:ascii="Times New Roman" w:hAnsi="Times New Roman"/>
          <w:b/>
          <w:i/>
          <w:color w:val="000000" w:themeColor="text1"/>
          <w:sz w:val="12"/>
          <w:szCs w:val="26"/>
        </w:rPr>
      </w:pPr>
    </w:p>
    <w:p w:rsidR="00BB700E" w:rsidRPr="00510AF5" w:rsidRDefault="00BB700E" w:rsidP="00BB700E">
      <w:pPr>
        <w:numPr>
          <w:ilvl w:val="0"/>
          <w:numId w:val="6"/>
        </w:numPr>
        <w:rPr>
          <w:rFonts w:ascii="Times New Roman" w:hAnsi="Times New Roman"/>
          <w:i/>
          <w:color w:val="000000" w:themeColor="text1"/>
          <w:sz w:val="26"/>
          <w:szCs w:val="26"/>
        </w:rPr>
      </w:pPr>
      <w:r w:rsidRPr="00510AF5">
        <w:rPr>
          <w:rFonts w:ascii="Times New Roman" w:hAnsi="Times New Roman"/>
          <w:b/>
          <w:i/>
          <w:color w:val="000000" w:themeColor="text1"/>
          <w:sz w:val="26"/>
          <w:szCs w:val="26"/>
        </w:rPr>
        <w:t xml:space="preserve">Hoạt động của các tiểu ban thuộc HĐQT: </w:t>
      </w:r>
      <w:r w:rsidRPr="00510AF5">
        <w:rPr>
          <w:rFonts w:ascii="Times New Roman" w:hAnsi="Times New Roman"/>
          <w:i/>
          <w:color w:val="000000" w:themeColor="text1"/>
          <w:sz w:val="26"/>
          <w:szCs w:val="26"/>
        </w:rPr>
        <w:t>(Không có)</w:t>
      </w:r>
    </w:p>
    <w:p w:rsidR="00614531" w:rsidRPr="00510AF5" w:rsidRDefault="00614531" w:rsidP="00BB700E">
      <w:pPr>
        <w:rPr>
          <w:rFonts w:ascii="Times New Roman" w:hAnsi="Times New Roman"/>
          <w:b/>
          <w:i/>
          <w:color w:val="000000" w:themeColor="text1"/>
          <w:sz w:val="12"/>
          <w:szCs w:val="26"/>
        </w:rPr>
      </w:pPr>
    </w:p>
    <w:p w:rsidR="00E73CA7" w:rsidRPr="00510AF5" w:rsidRDefault="00E73CA7" w:rsidP="00B96D4C">
      <w:pPr>
        <w:numPr>
          <w:ilvl w:val="0"/>
          <w:numId w:val="6"/>
        </w:numPr>
        <w:rPr>
          <w:rFonts w:ascii="Times New Roman" w:hAnsi="Times New Roman"/>
          <w:b/>
          <w:i/>
          <w:color w:val="000000" w:themeColor="text1"/>
          <w:sz w:val="26"/>
          <w:szCs w:val="26"/>
        </w:rPr>
      </w:pPr>
      <w:r w:rsidRPr="00510AF5">
        <w:rPr>
          <w:rFonts w:ascii="Times New Roman" w:hAnsi="Times New Roman"/>
          <w:b/>
          <w:i/>
          <w:color w:val="000000" w:themeColor="text1"/>
          <w:sz w:val="26"/>
          <w:szCs w:val="26"/>
        </w:rPr>
        <w:t>Các Nghị quyết/Quyết định của HĐQT:</w:t>
      </w:r>
    </w:p>
    <w:p w:rsidR="001701A0" w:rsidRPr="00510AF5" w:rsidRDefault="001701A0" w:rsidP="00B96D4C">
      <w:pPr>
        <w:ind w:left="720"/>
        <w:rPr>
          <w:rFonts w:ascii="Times New Roman" w:hAnsi="Times New Roman"/>
          <w:b/>
          <w:i/>
          <w:color w:val="000000" w:themeColor="text1"/>
          <w:sz w:val="12"/>
          <w:szCs w:val="26"/>
        </w:rPr>
      </w:pPr>
    </w:p>
    <w:p w:rsidR="001701A0" w:rsidRPr="00510AF5" w:rsidRDefault="001701A0" w:rsidP="00BB700E">
      <w:pPr>
        <w:rPr>
          <w:rFonts w:ascii="Times New Roman" w:hAnsi="Times New Roman"/>
          <w:b/>
          <w:i/>
          <w:color w:val="000000" w:themeColor="text1"/>
          <w:sz w:val="12"/>
          <w:szCs w:val="26"/>
        </w:rPr>
      </w:pPr>
    </w:p>
    <w:tbl>
      <w:tblPr>
        <w:tblStyle w:val="TableGrid"/>
        <w:tblW w:w="9734" w:type="dxa"/>
        <w:tblInd w:w="-252" w:type="dxa"/>
        <w:tblLook w:val="01E0"/>
      </w:tblPr>
      <w:tblGrid>
        <w:gridCol w:w="747"/>
        <w:gridCol w:w="2112"/>
        <w:gridCol w:w="1470"/>
        <w:gridCol w:w="5405"/>
      </w:tblGrid>
      <w:tr w:rsidR="00B65C36" w:rsidRPr="00510AF5" w:rsidTr="00B674C8">
        <w:trPr>
          <w:trHeight w:val="503"/>
        </w:trPr>
        <w:tc>
          <w:tcPr>
            <w:tcW w:w="747" w:type="dxa"/>
            <w:vAlign w:val="center"/>
          </w:tcPr>
          <w:p w:rsidR="00B65C36" w:rsidRPr="00510AF5" w:rsidRDefault="00B65C36" w:rsidP="00E176D7">
            <w:pPr>
              <w:jc w:val="center"/>
              <w:rPr>
                <w:rFonts w:ascii="Times New Roman" w:hAnsi="Times New Roman"/>
                <w:b/>
                <w:color w:val="000000" w:themeColor="text1"/>
                <w:sz w:val="26"/>
                <w:szCs w:val="26"/>
              </w:rPr>
            </w:pPr>
            <w:r w:rsidRPr="00510AF5">
              <w:rPr>
                <w:rFonts w:ascii="Times New Roman" w:hAnsi="Times New Roman"/>
                <w:b/>
                <w:color w:val="000000" w:themeColor="text1"/>
                <w:sz w:val="26"/>
                <w:szCs w:val="26"/>
              </w:rPr>
              <w:t>STT</w:t>
            </w:r>
          </w:p>
        </w:tc>
        <w:tc>
          <w:tcPr>
            <w:tcW w:w="2112" w:type="dxa"/>
            <w:vAlign w:val="center"/>
          </w:tcPr>
          <w:p w:rsidR="00B65C36" w:rsidRPr="00510AF5" w:rsidRDefault="00B65C36" w:rsidP="00E176D7">
            <w:pPr>
              <w:jc w:val="center"/>
              <w:rPr>
                <w:rFonts w:ascii="Times New Roman" w:hAnsi="Times New Roman"/>
                <w:b/>
                <w:color w:val="000000" w:themeColor="text1"/>
                <w:sz w:val="26"/>
                <w:szCs w:val="26"/>
              </w:rPr>
            </w:pPr>
            <w:r w:rsidRPr="00510AF5">
              <w:rPr>
                <w:rFonts w:ascii="Times New Roman" w:hAnsi="Times New Roman"/>
                <w:b/>
                <w:color w:val="000000" w:themeColor="text1"/>
                <w:sz w:val="26"/>
                <w:szCs w:val="26"/>
              </w:rPr>
              <w:t>Số Nghị quyết/ Quyết định</w:t>
            </w:r>
          </w:p>
        </w:tc>
        <w:tc>
          <w:tcPr>
            <w:tcW w:w="1470" w:type="dxa"/>
            <w:vAlign w:val="center"/>
          </w:tcPr>
          <w:p w:rsidR="00B65C36" w:rsidRPr="00510AF5" w:rsidRDefault="00B65C36" w:rsidP="00E176D7">
            <w:pPr>
              <w:jc w:val="center"/>
              <w:rPr>
                <w:rFonts w:ascii="Times New Roman" w:hAnsi="Times New Roman"/>
                <w:b/>
                <w:color w:val="000000" w:themeColor="text1"/>
                <w:sz w:val="26"/>
                <w:szCs w:val="26"/>
              </w:rPr>
            </w:pPr>
            <w:r w:rsidRPr="00510AF5">
              <w:rPr>
                <w:rFonts w:ascii="Times New Roman" w:hAnsi="Times New Roman"/>
                <w:b/>
                <w:color w:val="000000" w:themeColor="text1"/>
                <w:sz w:val="26"/>
                <w:szCs w:val="26"/>
              </w:rPr>
              <w:t>Ngày</w:t>
            </w:r>
          </w:p>
        </w:tc>
        <w:tc>
          <w:tcPr>
            <w:tcW w:w="5405" w:type="dxa"/>
            <w:vAlign w:val="center"/>
          </w:tcPr>
          <w:p w:rsidR="00B65C36" w:rsidRPr="00510AF5" w:rsidRDefault="00B65C36" w:rsidP="00B674C8">
            <w:pPr>
              <w:spacing w:before="40" w:after="40"/>
              <w:jc w:val="center"/>
              <w:rPr>
                <w:rFonts w:ascii="Times New Roman" w:hAnsi="Times New Roman"/>
                <w:b/>
                <w:color w:val="000000" w:themeColor="text1"/>
                <w:sz w:val="26"/>
                <w:szCs w:val="26"/>
              </w:rPr>
            </w:pPr>
            <w:r w:rsidRPr="00510AF5">
              <w:rPr>
                <w:rFonts w:ascii="Times New Roman" w:hAnsi="Times New Roman"/>
                <w:b/>
                <w:color w:val="000000" w:themeColor="text1"/>
                <w:sz w:val="26"/>
                <w:szCs w:val="26"/>
              </w:rPr>
              <w:t>Nội dung</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01</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46/NQ-VHTC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08/01/2015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lang w:val="en-US"/>
              </w:rPr>
            </w:pPr>
            <w:r w:rsidRPr="00510AF5">
              <w:rPr>
                <w:color w:val="000000" w:themeColor="text1"/>
                <w:sz w:val="26"/>
                <w:szCs w:val="26"/>
                <w:lang w:val="en-US"/>
              </w:rPr>
              <w:t xml:space="preserve">1. </w:t>
            </w:r>
            <w:r w:rsidRPr="00510AF5">
              <w:rPr>
                <w:rFonts w:ascii="Times New Roman" w:hAnsi="Times New Roman"/>
                <w:color w:val="000000" w:themeColor="text1"/>
                <w:sz w:val="26"/>
                <w:szCs w:val="26"/>
                <w:lang w:val="en-US"/>
              </w:rPr>
              <w:t>Phê duyệt quy chế quản lý lao đông, tiền lương và thu nhập” trong Công ty cổ phần Than Hà Tu – Vinacomin năm 2015.</w:t>
            </w:r>
          </w:p>
          <w:p w:rsidR="00B65C36" w:rsidRPr="00510AF5" w:rsidRDefault="00B65C36" w:rsidP="00706C39">
            <w:pPr>
              <w:spacing w:before="40"/>
              <w:jc w:val="both"/>
              <w:rPr>
                <w:rFonts w:ascii="Times New Roman" w:hAnsi="Times New Roman"/>
                <w:color w:val="000000" w:themeColor="text1"/>
                <w:sz w:val="26"/>
                <w:szCs w:val="26"/>
                <w:lang w:val="en-US"/>
              </w:rPr>
            </w:pPr>
            <w:r w:rsidRPr="00510AF5">
              <w:rPr>
                <w:rFonts w:ascii="Times New Roman" w:hAnsi="Times New Roman"/>
                <w:color w:val="000000" w:themeColor="text1"/>
                <w:sz w:val="26"/>
                <w:szCs w:val="26"/>
                <w:lang w:val="en-US"/>
              </w:rPr>
              <w:t>2. Về việc tổ chức Đại hội đồng cổ đông thường niên năm 2015</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02</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47/NQ-VHTC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26/02/2015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lang w:val="en-US"/>
              </w:rPr>
            </w:pPr>
            <w:r w:rsidRPr="00510AF5">
              <w:rPr>
                <w:rFonts w:ascii="Times New Roman" w:hAnsi="Times New Roman"/>
                <w:color w:val="000000" w:themeColor="text1"/>
                <w:sz w:val="26"/>
                <w:szCs w:val="26"/>
                <w:lang w:val="en-US"/>
              </w:rPr>
              <w:t>Phê duyệt dự án: Đầu tư ô tô vận chuyển trọng tải 55 ÷ 60 tấn Công ty cổ phần Than Hà Tu – Vinacomin năm 2015.</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03</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48/NQ-VHTC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18/03/2015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lang w:val="en-US"/>
              </w:rPr>
            </w:pPr>
            <w:r w:rsidRPr="00510AF5">
              <w:rPr>
                <w:rFonts w:ascii="Times New Roman" w:hAnsi="Times New Roman"/>
                <w:color w:val="000000" w:themeColor="text1"/>
                <w:sz w:val="26"/>
                <w:szCs w:val="26"/>
                <w:lang w:val="en-US"/>
              </w:rPr>
              <w:t>1. Phê duyệt ban hành Quy chế khoán, quản trị chi phí trong nội bộ Công ty, áp dụng từ 01/01/2015.</w:t>
            </w:r>
          </w:p>
          <w:p w:rsidR="00B65C36" w:rsidRPr="00510AF5" w:rsidRDefault="00B65C36" w:rsidP="00706C39">
            <w:pPr>
              <w:spacing w:before="40"/>
              <w:jc w:val="both"/>
              <w:rPr>
                <w:rFonts w:ascii="Times New Roman" w:hAnsi="Times New Roman"/>
                <w:color w:val="000000" w:themeColor="text1"/>
                <w:sz w:val="26"/>
                <w:szCs w:val="26"/>
                <w:lang w:val="en-US"/>
              </w:rPr>
            </w:pPr>
            <w:r w:rsidRPr="00510AF5">
              <w:rPr>
                <w:rFonts w:ascii="Times New Roman" w:hAnsi="Times New Roman"/>
                <w:color w:val="000000" w:themeColor="text1"/>
                <w:sz w:val="26"/>
                <w:szCs w:val="26"/>
                <w:lang w:val="en-US"/>
              </w:rPr>
              <w:t>2. Phê duyệt ban hành Quy chế tuyển dụng lao động của Công ty, áp dụng từ ngày ký Quyết định ban hành.</w:t>
            </w:r>
          </w:p>
          <w:p w:rsidR="00B65C36" w:rsidRPr="00510AF5" w:rsidRDefault="00B65C36" w:rsidP="00706C39">
            <w:pPr>
              <w:spacing w:before="40"/>
              <w:jc w:val="both"/>
              <w:rPr>
                <w:rFonts w:ascii="Times New Roman" w:hAnsi="Times New Roman"/>
                <w:color w:val="000000" w:themeColor="text1"/>
                <w:sz w:val="26"/>
                <w:szCs w:val="26"/>
                <w:lang w:val="en-US"/>
              </w:rPr>
            </w:pPr>
            <w:r w:rsidRPr="00510AF5">
              <w:rPr>
                <w:rFonts w:ascii="Times New Roman" w:hAnsi="Times New Roman"/>
                <w:color w:val="000000" w:themeColor="text1"/>
                <w:sz w:val="26"/>
                <w:szCs w:val="26"/>
                <w:lang w:val="en-US"/>
              </w:rPr>
              <w:t>3. Chuyển số dư quỹ dự phòng tài chính sang quỹ đầu tư phát triển của Công ty kể từ ngày 01/01/2015.</w:t>
            </w:r>
          </w:p>
          <w:p w:rsidR="00B65C36" w:rsidRPr="00706C39" w:rsidRDefault="00B65C36" w:rsidP="00706C39">
            <w:pPr>
              <w:spacing w:before="40"/>
              <w:jc w:val="both"/>
              <w:rPr>
                <w:rFonts w:ascii="Times New Roman" w:hAnsi="Times New Roman"/>
                <w:color w:val="000000" w:themeColor="text1"/>
                <w:spacing w:val="-6"/>
                <w:sz w:val="26"/>
                <w:szCs w:val="26"/>
                <w:lang w:val="en-US"/>
              </w:rPr>
            </w:pPr>
            <w:r w:rsidRPr="00706C39">
              <w:rPr>
                <w:rFonts w:ascii="Times New Roman" w:hAnsi="Times New Roman"/>
                <w:color w:val="000000" w:themeColor="text1"/>
                <w:spacing w:val="-6"/>
                <w:sz w:val="26"/>
                <w:szCs w:val="26"/>
                <w:lang w:val="en-US"/>
              </w:rPr>
              <w:t xml:space="preserve">4. </w:t>
            </w:r>
            <w:r w:rsidRPr="00706C39">
              <w:rPr>
                <w:rFonts w:ascii="Times New Roman" w:hAnsi="Times New Roman"/>
                <w:color w:val="000000" w:themeColor="text1"/>
                <w:spacing w:val="-6"/>
                <w:sz w:val="26"/>
                <w:szCs w:val="26"/>
              </w:rPr>
              <w:t>Phê duyệt kế hoạch và dự toán công trình “Thuê ngoài sửa chữa TSCĐ năm 2015</w:t>
            </w:r>
            <w:r w:rsidRPr="00706C39">
              <w:rPr>
                <w:rFonts w:ascii="Times New Roman" w:hAnsi="Times New Roman"/>
                <w:color w:val="000000" w:themeColor="text1"/>
                <w:spacing w:val="-6"/>
                <w:sz w:val="26"/>
                <w:szCs w:val="26"/>
                <w:lang w:val="en-US"/>
              </w:rPr>
              <w:t>”</w:t>
            </w:r>
            <w:r w:rsidRPr="00706C39">
              <w:rPr>
                <w:rFonts w:ascii="Times New Roman" w:hAnsi="Times New Roman"/>
                <w:color w:val="000000" w:themeColor="text1"/>
                <w:spacing w:val="-6"/>
                <w:sz w:val="26"/>
                <w:szCs w:val="26"/>
              </w:rPr>
              <w:t xml:space="preserve"> của Công ty</w:t>
            </w:r>
            <w:r w:rsidRPr="00706C39">
              <w:rPr>
                <w:rFonts w:ascii="Times New Roman" w:hAnsi="Times New Roman"/>
                <w:color w:val="000000" w:themeColor="text1"/>
                <w:spacing w:val="-6"/>
                <w:sz w:val="26"/>
                <w:szCs w:val="26"/>
                <w:lang w:val="en-US"/>
              </w:rPr>
              <w:t>.</w:t>
            </w:r>
          </w:p>
          <w:p w:rsidR="00B65C36" w:rsidRPr="00510AF5" w:rsidRDefault="00B65C36" w:rsidP="00706C39">
            <w:pPr>
              <w:spacing w:before="40"/>
              <w:jc w:val="both"/>
              <w:rPr>
                <w:rFonts w:ascii="Times New Roman" w:hAnsi="Times New Roman"/>
                <w:color w:val="000000" w:themeColor="text1"/>
                <w:sz w:val="26"/>
                <w:szCs w:val="26"/>
                <w:lang w:val="en-US"/>
              </w:rPr>
            </w:pPr>
            <w:r w:rsidRPr="00510AF5">
              <w:rPr>
                <w:rFonts w:ascii="Times New Roman" w:hAnsi="Times New Roman"/>
                <w:color w:val="000000" w:themeColor="text1"/>
                <w:sz w:val="26"/>
                <w:szCs w:val="26"/>
                <w:lang w:val="en-US"/>
              </w:rPr>
              <w:t xml:space="preserve">5. </w:t>
            </w:r>
            <w:r w:rsidRPr="00510AF5">
              <w:rPr>
                <w:rFonts w:ascii="Times New Roman" w:hAnsi="Times New Roman"/>
                <w:color w:val="000000" w:themeColor="text1"/>
                <w:sz w:val="26"/>
                <w:szCs w:val="26"/>
                <w:lang w:val="nl-NL"/>
              </w:rPr>
              <w:t xml:space="preserve">Ban hành quyết định để </w:t>
            </w:r>
            <w:r w:rsidRPr="00510AF5">
              <w:rPr>
                <w:rFonts w:ascii="Times New Roman" w:hAnsi="Times New Roman"/>
                <w:color w:val="000000" w:themeColor="text1"/>
                <w:sz w:val="26"/>
                <w:szCs w:val="26"/>
                <w:lang w:val="en-US"/>
              </w:rPr>
              <w:t>Kiện toàn lại Hội đồng bảo hộ lao động Công ty.</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04</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49/NQ-VHTC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31/03/2015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lang w:val="en-US"/>
              </w:rPr>
            </w:pPr>
            <w:r w:rsidRPr="00510AF5">
              <w:rPr>
                <w:rFonts w:ascii="Times New Roman" w:hAnsi="Times New Roman"/>
                <w:color w:val="000000" w:themeColor="text1"/>
                <w:sz w:val="26"/>
                <w:szCs w:val="26"/>
                <w:lang w:val="en-US"/>
              </w:rPr>
              <w:t>1. Phê duyệt quyết toán quỹ tiền lương năm 2014 của Công ty.</w:t>
            </w:r>
          </w:p>
          <w:p w:rsidR="00B65C36" w:rsidRPr="00510AF5" w:rsidRDefault="00B65C36" w:rsidP="00706C39">
            <w:pPr>
              <w:spacing w:before="40"/>
              <w:jc w:val="both"/>
              <w:rPr>
                <w:rFonts w:ascii="Times New Roman" w:hAnsi="Times New Roman"/>
                <w:color w:val="000000" w:themeColor="text1"/>
                <w:sz w:val="26"/>
                <w:szCs w:val="26"/>
                <w:lang w:val="en-US"/>
              </w:rPr>
            </w:pPr>
            <w:r w:rsidRPr="00510AF5">
              <w:rPr>
                <w:rFonts w:ascii="Times New Roman" w:hAnsi="Times New Roman"/>
                <w:color w:val="000000" w:themeColor="text1"/>
                <w:sz w:val="26"/>
                <w:szCs w:val="26"/>
                <w:lang w:val="en-US"/>
              </w:rPr>
              <w:t xml:space="preserve">2. Phê duyệt ban hành quy chế Thi đua – Khen thưởng trong Công ty cổ phần Than Hà Tu – </w:t>
            </w:r>
            <w:r w:rsidRPr="00510AF5">
              <w:rPr>
                <w:rFonts w:ascii="Times New Roman" w:hAnsi="Times New Roman"/>
                <w:color w:val="000000" w:themeColor="text1"/>
                <w:sz w:val="26"/>
                <w:szCs w:val="26"/>
                <w:lang w:val="en-US"/>
              </w:rPr>
              <w:lastRenderedPageBreak/>
              <w:t>Vinacomin để Công ty.</w:t>
            </w:r>
          </w:p>
          <w:p w:rsidR="00B65C36" w:rsidRPr="00510AF5" w:rsidRDefault="00B65C36" w:rsidP="00706C39">
            <w:pPr>
              <w:spacing w:before="40"/>
              <w:jc w:val="both"/>
              <w:rPr>
                <w:rFonts w:ascii="Times New Roman" w:hAnsi="Times New Roman"/>
                <w:color w:val="000000" w:themeColor="text1"/>
                <w:sz w:val="26"/>
                <w:szCs w:val="26"/>
                <w:lang w:val="en-US"/>
              </w:rPr>
            </w:pPr>
            <w:r w:rsidRPr="00510AF5">
              <w:rPr>
                <w:rFonts w:ascii="Times New Roman" w:hAnsi="Times New Roman"/>
                <w:color w:val="000000" w:themeColor="text1"/>
                <w:sz w:val="26"/>
                <w:szCs w:val="26"/>
                <w:lang w:val="en-US"/>
              </w:rPr>
              <w:t>3. Thông qua việc bổ nhiệm lại chức vụ Trưởng phòng Thanh tra Pháp chế &amp; Kiểm toán (TPK).</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lastRenderedPageBreak/>
              <w:t>05</w:t>
            </w:r>
          </w:p>
        </w:tc>
        <w:tc>
          <w:tcPr>
            <w:tcW w:w="2112" w:type="dxa"/>
            <w:vAlign w:val="center"/>
          </w:tcPr>
          <w:p w:rsidR="00B65C36" w:rsidRPr="00510AF5" w:rsidRDefault="00B65C36" w:rsidP="00E176D7">
            <w:pPr>
              <w:jc w:val="center"/>
              <w:rPr>
                <w:rFonts w:ascii="Times New Roman" w:hAnsi="Times New Roman"/>
                <w:color w:val="000000" w:themeColor="text1"/>
                <w:szCs w:val="26"/>
              </w:rPr>
            </w:pPr>
            <w:r w:rsidRPr="00510AF5">
              <w:rPr>
                <w:rFonts w:ascii="Times New Roman" w:hAnsi="Times New Roman"/>
                <w:color w:val="000000" w:themeColor="text1"/>
                <w:szCs w:val="26"/>
              </w:rPr>
              <w:t>01/2015/BB-ĐHĐCĐ</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08/04/2015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Biên bản Đaị hội đồng cổ đông thường niên năm 2015 của Công ty.</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06</w:t>
            </w:r>
          </w:p>
        </w:tc>
        <w:tc>
          <w:tcPr>
            <w:tcW w:w="2112" w:type="dxa"/>
            <w:vAlign w:val="center"/>
          </w:tcPr>
          <w:p w:rsidR="00B65C36" w:rsidRPr="00510AF5" w:rsidRDefault="00B65C36" w:rsidP="00E176D7">
            <w:pPr>
              <w:jc w:val="center"/>
              <w:rPr>
                <w:rFonts w:ascii="Times New Roman" w:hAnsi="Times New Roman"/>
                <w:color w:val="000000" w:themeColor="text1"/>
                <w:szCs w:val="26"/>
              </w:rPr>
            </w:pPr>
            <w:r w:rsidRPr="00510AF5">
              <w:rPr>
                <w:rFonts w:ascii="Times New Roman" w:hAnsi="Times New Roman"/>
                <w:color w:val="000000" w:themeColor="text1"/>
                <w:szCs w:val="26"/>
              </w:rPr>
              <w:t>01/2015/NQ-ĐHĐCĐ</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08/04/2015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Nghị Quyết Đaị hội đồng cổ đông thường niên năm 2015 của Công ty.</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07</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50/NQ-VHTC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21/04/2015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lang w:val="en-US"/>
              </w:rPr>
            </w:pPr>
            <w:r w:rsidRPr="00510AF5">
              <w:rPr>
                <w:rFonts w:ascii="Times New Roman" w:hAnsi="Times New Roman"/>
                <w:color w:val="000000" w:themeColor="text1"/>
                <w:sz w:val="26"/>
                <w:szCs w:val="26"/>
                <w:lang w:val="en-US"/>
              </w:rPr>
              <w:t>Thông qua việc phân phối quỹ tiền thưởng Viên chức và ban quản lý điều hành.</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08</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51/NQ-VHTC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20/05/2015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lang w:val="en-US"/>
              </w:rPr>
            </w:pPr>
            <w:r w:rsidRPr="00510AF5">
              <w:rPr>
                <w:rFonts w:ascii="Times New Roman" w:hAnsi="Times New Roman"/>
                <w:color w:val="000000" w:themeColor="text1"/>
                <w:sz w:val="26"/>
                <w:szCs w:val="26"/>
                <w:lang w:val="en-US"/>
              </w:rPr>
              <w:t>1. Thông qua việc đề xuất điều chỉnh kế hoạch đầu tư năm 2015.</w:t>
            </w:r>
          </w:p>
          <w:p w:rsidR="00B65C36" w:rsidRPr="00510AF5" w:rsidRDefault="00B65C36" w:rsidP="00706C39">
            <w:pPr>
              <w:spacing w:before="40"/>
              <w:jc w:val="both"/>
              <w:rPr>
                <w:rFonts w:ascii="Times New Roman" w:hAnsi="Times New Roman"/>
                <w:color w:val="000000" w:themeColor="text1"/>
                <w:sz w:val="26"/>
                <w:szCs w:val="26"/>
                <w:lang w:val="en-US"/>
              </w:rPr>
            </w:pPr>
            <w:r w:rsidRPr="00510AF5">
              <w:rPr>
                <w:rFonts w:ascii="Times New Roman" w:hAnsi="Times New Roman"/>
                <w:color w:val="000000" w:themeColor="text1"/>
                <w:sz w:val="26"/>
                <w:szCs w:val="26"/>
                <w:lang w:val="en-US"/>
              </w:rPr>
              <w:t>2. Phê duyệt Ban hành Quy chế quản lý cán bộ trong Công ty cổ phần Than Hà Tu – Vinacomin.</w:t>
            </w:r>
          </w:p>
          <w:p w:rsidR="00B65C36" w:rsidRPr="00510AF5" w:rsidRDefault="00B65C36" w:rsidP="00706C39">
            <w:pPr>
              <w:spacing w:before="40"/>
              <w:jc w:val="both"/>
              <w:rPr>
                <w:rFonts w:ascii="Times New Roman" w:hAnsi="Times New Roman"/>
                <w:color w:val="000000" w:themeColor="text1"/>
                <w:sz w:val="26"/>
                <w:szCs w:val="26"/>
                <w:lang w:val="en-US"/>
              </w:rPr>
            </w:pPr>
            <w:r w:rsidRPr="00510AF5">
              <w:rPr>
                <w:rFonts w:ascii="Times New Roman" w:hAnsi="Times New Roman"/>
                <w:color w:val="000000" w:themeColor="text1"/>
                <w:sz w:val="26"/>
                <w:szCs w:val="26"/>
                <w:lang w:val="en-US"/>
              </w:rPr>
              <w:t>3. Phê duyệt Ban hành Quy chế quản lý tài chính trong Công ty cổ phần Than Hà Tu – Vinacomin.</w:t>
            </w:r>
          </w:p>
          <w:p w:rsidR="00B65C36" w:rsidRPr="00510AF5" w:rsidRDefault="00B65C36" w:rsidP="00706C39">
            <w:pPr>
              <w:spacing w:before="40"/>
              <w:jc w:val="both"/>
              <w:rPr>
                <w:rFonts w:ascii="Times New Roman" w:hAnsi="Times New Roman"/>
                <w:color w:val="000000" w:themeColor="text1"/>
                <w:sz w:val="26"/>
                <w:szCs w:val="26"/>
                <w:lang w:val="en-US"/>
              </w:rPr>
            </w:pPr>
            <w:r w:rsidRPr="00510AF5">
              <w:rPr>
                <w:rFonts w:ascii="Times New Roman" w:hAnsi="Times New Roman"/>
                <w:color w:val="000000" w:themeColor="text1"/>
                <w:sz w:val="26"/>
                <w:szCs w:val="26"/>
                <w:lang w:val="en-US"/>
              </w:rPr>
              <w:t>4. Thông qua việc tuyển dụng lao động năm 2015 đối với Kỹ sư khai thác mỏ.</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09</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52/NQ-VHTC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18/06/2015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1. HĐQT đánh giá về công tác mua sắm Vật tư</w:t>
            </w:r>
            <w:r w:rsidR="00B674C8" w:rsidRPr="00510AF5">
              <w:rPr>
                <w:rFonts w:ascii="Times New Roman" w:hAnsi="Times New Roman"/>
                <w:color w:val="000000" w:themeColor="text1"/>
                <w:sz w:val="26"/>
                <w:szCs w:val="26"/>
              </w:rPr>
              <w:t>,</w:t>
            </w:r>
            <w:r w:rsidRPr="00510AF5">
              <w:rPr>
                <w:rFonts w:ascii="Times New Roman" w:hAnsi="Times New Roman"/>
                <w:color w:val="000000" w:themeColor="text1"/>
                <w:sz w:val="26"/>
                <w:szCs w:val="26"/>
              </w:rPr>
              <w:t xml:space="preserve"> thực hiện công tác thuê ngoài 6 tháng đầu</w:t>
            </w:r>
            <w:r w:rsidR="00B674C8" w:rsidRPr="00510AF5">
              <w:rPr>
                <w:rFonts w:ascii="Times New Roman" w:hAnsi="Times New Roman"/>
                <w:color w:val="000000" w:themeColor="text1"/>
                <w:sz w:val="26"/>
                <w:szCs w:val="26"/>
              </w:rPr>
              <w:t xml:space="preserve"> </w:t>
            </w:r>
            <w:r w:rsidRPr="00510AF5">
              <w:rPr>
                <w:rFonts w:ascii="Times New Roman" w:hAnsi="Times New Roman"/>
                <w:color w:val="000000" w:themeColor="text1"/>
                <w:sz w:val="26"/>
                <w:szCs w:val="26"/>
              </w:rPr>
              <w:t>2015.</w:t>
            </w:r>
          </w:p>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 xml:space="preserve">2. </w:t>
            </w:r>
            <w:r w:rsidRPr="00510AF5">
              <w:rPr>
                <w:rFonts w:ascii="Times New Roman" w:hAnsi="Times New Roman"/>
                <w:color w:val="000000" w:themeColor="text1"/>
                <w:sz w:val="26"/>
                <w:szCs w:val="26"/>
                <w:lang w:val="en-US"/>
              </w:rPr>
              <w:t>Thông qua việc bổ nhiệm chức vụ Trưởng phòng KCS đới với ông Dư Ngọc Hà</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10</w:t>
            </w:r>
          </w:p>
        </w:tc>
        <w:tc>
          <w:tcPr>
            <w:tcW w:w="2112" w:type="dxa"/>
            <w:vAlign w:val="center"/>
          </w:tcPr>
          <w:p w:rsidR="00B65C36" w:rsidRPr="00510AF5" w:rsidRDefault="00B65C36" w:rsidP="00E176D7">
            <w:pPr>
              <w:jc w:val="center"/>
              <w:rPr>
                <w:rFonts w:ascii="Times New Roman" w:hAnsi="Times New Roman"/>
                <w:color w:val="000000" w:themeColor="text1"/>
                <w:szCs w:val="26"/>
              </w:rPr>
            </w:pPr>
            <w:r w:rsidRPr="00510AF5">
              <w:rPr>
                <w:rFonts w:ascii="Times New Roman" w:hAnsi="Times New Roman"/>
                <w:color w:val="000000" w:themeColor="text1"/>
                <w:szCs w:val="26"/>
              </w:rPr>
              <w:t>53/NQ-VHTC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02/07/2015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T</w:t>
            </w:r>
            <w:r w:rsidRPr="00510AF5">
              <w:rPr>
                <w:rFonts w:ascii="Times New Roman" w:hAnsi="Times New Roman"/>
                <w:color w:val="000000" w:themeColor="text1"/>
                <w:spacing w:val="-4"/>
                <w:sz w:val="26"/>
                <w:szCs w:val="26"/>
              </w:rPr>
              <w:t>hông qua đơn từ nhiệm của ông Phạm Hồng Tài Thôi tham gia chúc vụ Chủ tịch HĐQT</w:t>
            </w:r>
            <w:r w:rsidR="00B674C8" w:rsidRPr="00510AF5">
              <w:rPr>
                <w:rFonts w:ascii="Times New Roman" w:hAnsi="Times New Roman"/>
                <w:color w:val="000000" w:themeColor="text1"/>
                <w:spacing w:val="-4"/>
                <w:sz w:val="26"/>
                <w:szCs w:val="26"/>
              </w:rPr>
              <w:t xml:space="preserve"> và </w:t>
            </w:r>
            <w:r w:rsidRPr="00510AF5">
              <w:rPr>
                <w:rFonts w:ascii="Times New Roman" w:hAnsi="Times New Roman"/>
                <w:color w:val="000000" w:themeColor="text1"/>
                <w:spacing w:val="-4"/>
                <w:sz w:val="26"/>
                <w:szCs w:val="26"/>
              </w:rPr>
              <w:t>thôi không tham gia HĐQT của Công ty theo Quyết định số 1279/QĐ-TKV ngày 30/6/2015 của TKV.</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11</w:t>
            </w:r>
          </w:p>
        </w:tc>
        <w:tc>
          <w:tcPr>
            <w:tcW w:w="2112" w:type="dxa"/>
            <w:vAlign w:val="center"/>
          </w:tcPr>
          <w:p w:rsidR="00B65C36" w:rsidRPr="00510AF5" w:rsidRDefault="00B65C36" w:rsidP="00E176D7">
            <w:pPr>
              <w:jc w:val="center"/>
              <w:rPr>
                <w:rFonts w:ascii="Times New Roman" w:hAnsi="Times New Roman"/>
                <w:color w:val="000000" w:themeColor="text1"/>
                <w:szCs w:val="26"/>
              </w:rPr>
            </w:pPr>
            <w:r w:rsidRPr="00510AF5">
              <w:rPr>
                <w:rFonts w:ascii="Times New Roman" w:hAnsi="Times New Roman"/>
                <w:color w:val="000000" w:themeColor="text1"/>
                <w:szCs w:val="26"/>
              </w:rPr>
              <w:t>54/NQ-VHTC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02/07/2015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Bầu bổ sung thành viên HĐQT và bầu Chủ tịch HĐQT đối với ông Dương Quang Lai theo Quyết định số 1279/QĐ-</w:t>
            </w:r>
            <w:r w:rsidR="00B674C8" w:rsidRPr="00510AF5">
              <w:rPr>
                <w:rFonts w:ascii="Times New Roman" w:hAnsi="Times New Roman"/>
                <w:color w:val="000000" w:themeColor="text1"/>
                <w:sz w:val="26"/>
                <w:szCs w:val="26"/>
              </w:rPr>
              <w:t xml:space="preserve">TKV của Tập đoàn </w:t>
            </w:r>
            <w:r w:rsidRPr="00510AF5">
              <w:rPr>
                <w:rFonts w:ascii="Times New Roman" w:hAnsi="Times New Roman"/>
                <w:color w:val="000000" w:themeColor="text1"/>
                <w:sz w:val="26"/>
                <w:szCs w:val="26"/>
              </w:rPr>
              <w:t>TKV.</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12</w:t>
            </w:r>
          </w:p>
        </w:tc>
        <w:tc>
          <w:tcPr>
            <w:tcW w:w="2112" w:type="dxa"/>
            <w:vAlign w:val="center"/>
          </w:tcPr>
          <w:p w:rsidR="00B65C36" w:rsidRPr="00510AF5" w:rsidRDefault="00B65C36" w:rsidP="00E176D7">
            <w:pPr>
              <w:jc w:val="center"/>
              <w:rPr>
                <w:rFonts w:ascii="Times New Roman" w:hAnsi="Times New Roman"/>
                <w:color w:val="000000" w:themeColor="text1"/>
                <w:szCs w:val="26"/>
              </w:rPr>
            </w:pPr>
            <w:r w:rsidRPr="00510AF5">
              <w:rPr>
                <w:rFonts w:ascii="Times New Roman" w:hAnsi="Times New Roman"/>
                <w:color w:val="000000" w:themeColor="text1"/>
                <w:szCs w:val="26"/>
              </w:rPr>
              <w:t>55/NQ-VHTC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04/09/2015</w:t>
            </w:r>
          </w:p>
        </w:tc>
        <w:tc>
          <w:tcPr>
            <w:tcW w:w="5405" w:type="dxa"/>
          </w:tcPr>
          <w:p w:rsidR="00B65C36" w:rsidRPr="00510AF5" w:rsidRDefault="00B65C36" w:rsidP="00706C39">
            <w:pPr>
              <w:tabs>
                <w:tab w:val="left" w:pos="304"/>
              </w:tabs>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1. Thông qua Quy chế quản lý Vật tư</w:t>
            </w:r>
          </w:p>
          <w:p w:rsidR="00B65C36" w:rsidRPr="00510AF5" w:rsidRDefault="00B65C36" w:rsidP="00706C39">
            <w:pPr>
              <w:tabs>
                <w:tab w:val="left" w:pos="304"/>
              </w:tabs>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2. Thông qua việc sửa đổi Quy chế hoạt động và phân công nhiệm vụ của HĐQT;</w:t>
            </w:r>
          </w:p>
          <w:p w:rsidR="00B65C36" w:rsidRPr="00510AF5" w:rsidRDefault="00B65C36" w:rsidP="00706C39">
            <w:pPr>
              <w:tabs>
                <w:tab w:val="left" w:pos="304"/>
              </w:tabs>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3. Thông qua Quy chế Quản lý đầu tư xây dựng;</w:t>
            </w:r>
          </w:p>
          <w:p w:rsidR="00B65C36" w:rsidRPr="00510AF5" w:rsidRDefault="00B65C36" w:rsidP="00706C39">
            <w:pPr>
              <w:tabs>
                <w:tab w:val="left" w:pos="304"/>
              </w:tabs>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4. Thông qua Quy chế Giám sát tài chính của Công ty.</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13</w:t>
            </w:r>
          </w:p>
        </w:tc>
        <w:tc>
          <w:tcPr>
            <w:tcW w:w="2112" w:type="dxa"/>
            <w:vAlign w:val="center"/>
          </w:tcPr>
          <w:p w:rsidR="00B65C36" w:rsidRPr="00510AF5" w:rsidRDefault="00B65C36" w:rsidP="00E176D7">
            <w:pPr>
              <w:jc w:val="center"/>
              <w:rPr>
                <w:rFonts w:ascii="Times New Roman" w:hAnsi="Times New Roman"/>
                <w:color w:val="000000" w:themeColor="text1"/>
                <w:szCs w:val="26"/>
              </w:rPr>
            </w:pPr>
            <w:r w:rsidRPr="00510AF5">
              <w:rPr>
                <w:rFonts w:ascii="Times New Roman" w:hAnsi="Times New Roman"/>
                <w:color w:val="000000" w:themeColor="text1"/>
                <w:szCs w:val="26"/>
              </w:rPr>
              <w:t>56/NQ-VHTC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08/09/2015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Thông qua việc bổ nhiệm chức vụ Quản đốc Xưởng X1 đối với ông Vũ Tiến Song.</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14</w:t>
            </w:r>
          </w:p>
        </w:tc>
        <w:tc>
          <w:tcPr>
            <w:tcW w:w="2112" w:type="dxa"/>
            <w:vAlign w:val="center"/>
          </w:tcPr>
          <w:p w:rsidR="00B65C36" w:rsidRPr="00510AF5" w:rsidRDefault="00B65C36" w:rsidP="00E176D7">
            <w:pPr>
              <w:jc w:val="center"/>
              <w:rPr>
                <w:rFonts w:ascii="Times New Roman" w:hAnsi="Times New Roman"/>
                <w:color w:val="000000" w:themeColor="text1"/>
                <w:szCs w:val="26"/>
              </w:rPr>
            </w:pPr>
            <w:r w:rsidRPr="00510AF5">
              <w:rPr>
                <w:rFonts w:ascii="Times New Roman" w:hAnsi="Times New Roman"/>
                <w:color w:val="000000" w:themeColor="text1"/>
                <w:szCs w:val="26"/>
              </w:rPr>
              <w:t>57/NQ-VHTC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21/09/2015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Thông qua việc cơ cấu lại mô hình tổ chức sản xuất của Công ty: Hợp nhất Phân xưởng Xe 3 và Xe 4 để thành lập Phân xưởng Xe 5; Hợp nhất Công trường Trụ Đông và Trụ Tây, thành Công trường Vỉa trụ.</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15</w:t>
            </w:r>
          </w:p>
        </w:tc>
        <w:tc>
          <w:tcPr>
            <w:tcW w:w="2112" w:type="dxa"/>
            <w:vAlign w:val="center"/>
          </w:tcPr>
          <w:p w:rsidR="00B65C36" w:rsidRPr="00510AF5" w:rsidRDefault="00B65C36" w:rsidP="00E176D7">
            <w:pPr>
              <w:jc w:val="center"/>
              <w:rPr>
                <w:rFonts w:ascii="Times New Roman" w:hAnsi="Times New Roman"/>
                <w:color w:val="000000" w:themeColor="text1"/>
                <w:szCs w:val="26"/>
              </w:rPr>
            </w:pPr>
            <w:r w:rsidRPr="00510AF5">
              <w:rPr>
                <w:rFonts w:ascii="Times New Roman" w:hAnsi="Times New Roman"/>
                <w:color w:val="000000" w:themeColor="text1"/>
                <w:szCs w:val="26"/>
              </w:rPr>
              <w:t>58/NQ-VHTC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04/11/2015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Thông qua đơn từ nhiệm của ông Dương Quang Lai Thôi tham gia chúc vụ Chủ tịch HĐQT và thôi không tham gia HĐQT của Công ty để nghỉ hưu theo quy định của Nhà nước.</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16</w:t>
            </w:r>
          </w:p>
        </w:tc>
        <w:tc>
          <w:tcPr>
            <w:tcW w:w="2112" w:type="dxa"/>
            <w:vAlign w:val="center"/>
          </w:tcPr>
          <w:p w:rsidR="00B65C36" w:rsidRPr="00510AF5" w:rsidRDefault="00B65C36" w:rsidP="00E176D7">
            <w:pPr>
              <w:jc w:val="center"/>
              <w:rPr>
                <w:rFonts w:ascii="Times New Roman" w:hAnsi="Times New Roman"/>
                <w:color w:val="000000" w:themeColor="text1"/>
                <w:szCs w:val="26"/>
              </w:rPr>
            </w:pPr>
            <w:r w:rsidRPr="00510AF5">
              <w:rPr>
                <w:rFonts w:ascii="Times New Roman" w:hAnsi="Times New Roman"/>
                <w:color w:val="000000" w:themeColor="text1"/>
                <w:szCs w:val="26"/>
              </w:rPr>
              <w:t>59/NQ-VHTC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04/11/2015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 xml:space="preserve">Bầu bổ sung thành viên HĐQT và bầu Chủ tịch HĐQT đối với ông Phạm Trung Tuấn theo Quyết </w:t>
            </w:r>
            <w:r w:rsidRPr="00510AF5">
              <w:rPr>
                <w:rFonts w:ascii="Times New Roman" w:hAnsi="Times New Roman"/>
                <w:color w:val="000000" w:themeColor="text1"/>
                <w:sz w:val="26"/>
                <w:szCs w:val="26"/>
              </w:rPr>
              <w:lastRenderedPageBreak/>
              <w:t>định số 2146/QĐ-TKV ngày 26/10/2015 của Tập đoàn TKV.</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lastRenderedPageBreak/>
              <w:t>17</w:t>
            </w:r>
          </w:p>
        </w:tc>
        <w:tc>
          <w:tcPr>
            <w:tcW w:w="2112" w:type="dxa"/>
            <w:vAlign w:val="center"/>
          </w:tcPr>
          <w:p w:rsidR="00B65C36" w:rsidRPr="00510AF5" w:rsidRDefault="00B65C36" w:rsidP="00E176D7">
            <w:pPr>
              <w:jc w:val="center"/>
              <w:rPr>
                <w:rFonts w:ascii="Times New Roman" w:hAnsi="Times New Roman"/>
                <w:color w:val="000000" w:themeColor="text1"/>
                <w:szCs w:val="26"/>
              </w:rPr>
            </w:pPr>
            <w:r w:rsidRPr="00510AF5">
              <w:rPr>
                <w:rFonts w:ascii="Times New Roman" w:hAnsi="Times New Roman"/>
                <w:color w:val="000000" w:themeColor="text1"/>
                <w:szCs w:val="26"/>
              </w:rPr>
              <w:t>60/NQ-VHTC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16/11/2015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Phê duyệt điều chỉnh kế hoạch đầu tư xây dựng năm 2015 của Công ty.</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18</w:t>
            </w:r>
          </w:p>
        </w:tc>
        <w:tc>
          <w:tcPr>
            <w:tcW w:w="2112" w:type="dxa"/>
            <w:vAlign w:val="center"/>
          </w:tcPr>
          <w:p w:rsidR="00B65C36" w:rsidRPr="00510AF5" w:rsidRDefault="00B65C36" w:rsidP="00E176D7">
            <w:pPr>
              <w:jc w:val="center"/>
              <w:rPr>
                <w:rFonts w:ascii="Times New Roman" w:hAnsi="Times New Roman"/>
                <w:color w:val="000000" w:themeColor="text1"/>
                <w:szCs w:val="26"/>
              </w:rPr>
            </w:pPr>
            <w:r w:rsidRPr="00510AF5">
              <w:rPr>
                <w:rFonts w:ascii="Times New Roman" w:hAnsi="Times New Roman"/>
                <w:color w:val="000000" w:themeColor="text1"/>
                <w:szCs w:val="26"/>
              </w:rPr>
              <w:t>61/NQ-VHTC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30/11/2015</w:t>
            </w:r>
          </w:p>
        </w:tc>
        <w:tc>
          <w:tcPr>
            <w:tcW w:w="5405" w:type="dxa"/>
          </w:tcPr>
          <w:p w:rsidR="00B65C36" w:rsidRPr="00510AF5" w:rsidRDefault="00B65C36" w:rsidP="00706C39">
            <w:pPr>
              <w:pStyle w:val="ListParagraph"/>
              <w:numPr>
                <w:ilvl w:val="0"/>
                <w:numId w:val="18"/>
              </w:numPr>
              <w:tabs>
                <w:tab w:val="left" w:pos="304"/>
              </w:tabs>
              <w:spacing w:before="40"/>
              <w:ind w:left="-58" w:firstLine="86"/>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Bổ nhiệm lại Chức vụ Phó Giám đốc đối với ông Ong Thế Minh.</w:t>
            </w:r>
          </w:p>
          <w:p w:rsidR="00B65C36" w:rsidRPr="00510AF5" w:rsidRDefault="00B65C36" w:rsidP="00706C39">
            <w:pPr>
              <w:pStyle w:val="ListParagraph"/>
              <w:numPr>
                <w:ilvl w:val="0"/>
                <w:numId w:val="18"/>
              </w:numPr>
              <w:tabs>
                <w:tab w:val="left" w:pos="304"/>
              </w:tabs>
              <w:spacing w:before="40"/>
              <w:ind w:left="-58" w:firstLine="86"/>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Phê duyệt kế hoạch đầu tư xây dựng năm 2016 của Công ty.</w:t>
            </w:r>
          </w:p>
          <w:p w:rsidR="00B65C36" w:rsidRPr="00510AF5" w:rsidRDefault="00B65C36" w:rsidP="00706C39">
            <w:pPr>
              <w:pStyle w:val="ListParagraph"/>
              <w:numPr>
                <w:ilvl w:val="0"/>
                <w:numId w:val="18"/>
              </w:numPr>
              <w:tabs>
                <w:tab w:val="left" w:pos="304"/>
              </w:tabs>
              <w:spacing w:before="40"/>
              <w:ind w:left="-58" w:firstLine="86"/>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Thông qua việc giải thể Phân xưởng Xe 6.</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19</w:t>
            </w:r>
          </w:p>
        </w:tc>
        <w:tc>
          <w:tcPr>
            <w:tcW w:w="2112" w:type="dxa"/>
            <w:vAlign w:val="center"/>
          </w:tcPr>
          <w:p w:rsidR="00B65C36" w:rsidRPr="00510AF5" w:rsidRDefault="00B65C36" w:rsidP="00E176D7">
            <w:pPr>
              <w:jc w:val="center"/>
              <w:rPr>
                <w:rFonts w:ascii="Times New Roman" w:hAnsi="Times New Roman"/>
                <w:color w:val="000000" w:themeColor="text1"/>
                <w:szCs w:val="26"/>
              </w:rPr>
            </w:pPr>
            <w:r w:rsidRPr="00510AF5">
              <w:rPr>
                <w:rFonts w:ascii="Times New Roman" w:hAnsi="Times New Roman"/>
                <w:color w:val="000000" w:themeColor="text1"/>
                <w:szCs w:val="26"/>
              </w:rPr>
              <w:t>62/NQ-VHTC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03/12/2015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Thông qua và Phê duyệt kế hoạch thuê ngoài bốc xúc, vận chuyển đất đá năm 2016 của Công ty.</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20</w:t>
            </w:r>
          </w:p>
        </w:tc>
        <w:tc>
          <w:tcPr>
            <w:tcW w:w="2112" w:type="dxa"/>
            <w:vAlign w:val="center"/>
          </w:tcPr>
          <w:p w:rsidR="00B65C36" w:rsidRPr="00510AF5" w:rsidRDefault="00B65C36" w:rsidP="00E176D7">
            <w:pPr>
              <w:jc w:val="center"/>
              <w:rPr>
                <w:rFonts w:ascii="Times New Roman" w:hAnsi="Times New Roman"/>
                <w:color w:val="000000" w:themeColor="text1"/>
                <w:szCs w:val="26"/>
              </w:rPr>
            </w:pPr>
            <w:r w:rsidRPr="00510AF5">
              <w:rPr>
                <w:rFonts w:ascii="Times New Roman" w:hAnsi="Times New Roman"/>
                <w:color w:val="000000" w:themeColor="text1"/>
                <w:szCs w:val="26"/>
              </w:rPr>
              <w:t>63/NQ-VHTC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30/12/2015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1. Thông qua nội dung và chương trình Đại hội đồng cổ đông thường niên năm 2016;</w:t>
            </w:r>
          </w:p>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2. Thông qua việc tuyển dung lao động đối với ông Nguyễn Phúc Thường - Kỹ sư Cơ khí ô tô.</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21</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45/QĐ-VHTC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09/01/2015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ban hành quy chế quản lý lao động, tiên lương và thu nhập Công ty cổ phần Than Hà Tu – Vinacomin.</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22</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52/QĐ-VHTC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12/01/2015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thành lập Ban chỉ đạo ĐHĐCĐ năm 2015</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23</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358/QĐ-VHTC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27/02/2015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Phê duyệt dự án đầu tư ô tô vận chuyển trong tải 55 ÷ 60 tấn Công ty cổ phần Than Hà Tu – Vinacomin năm 2015.</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24</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384/QĐ-VHTC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03/03/2015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thành lập Ban chỉnh sửa Điều lệ tổ chức và hoạt động của Công ty cổ phần than Hà Tu - Vinacomin.</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25</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490/QĐ-VHTC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18/03/2015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c</w:t>
            </w:r>
            <w:r w:rsidRPr="00510AF5">
              <w:rPr>
                <w:rFonts w:ascii="Times New Roman" w:hAnsi="Times New Roman"/>
                <w:color w:val="000000" w:themeColor="text1"/>
                <w:sz w:val="26"/>
                <w:szCs w:val="26"/>
                <w:lang w:val="en-US"/>
              </w:rPr>
              <w:t>huyển số dư từ Quỹ dự phòng tài chính sang Quỹ đầu tư phát triển của Công ty kể từ ngày 01/01/2015.</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26</w:t>
            </w:r>
          </w:p>
        </w:tc>
        <w:tc>
          <w:tcPr>
            <w:tcW w:w="2112" w:type="dxa"/>
            <w:vAlign w:val="center"/>
          </w:tcPr>
          <w:p w:rsidR="00B65C36" w:rsidRPr="00510AF5" w:rsidRDefault="00B65C36" w:rsidP="00E176D7">
            <w:pPr>
              <w:jc w:val="center"/>
              <w:rPr>
                <w:rFonts w:ascii="Times New Roman" w:hAnsi="Times New Roman"/>
                <w:color w:val="000000" w:themeColor="text1"/>
                <w:sz w:val="26"/>
              </w:rPr>
            </w:pPr>
            <w:r w:rsidRPr="00510AF5">
              <w:rPr>
                <w:rFonts w:ascii="Times New Roman" w:hAnsi="Times New Roman"/>
                <w:color w:val="000000" w:themeColor="text1"/>
                <w:sz w:val="26"/>
              </w:rPr>
              <w:t>491/QĐ-VHTC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18/03/2015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ban hành Quy chề Khoán, Quản trị chi phí nội bộ - Công ty cổ phần Than Hà Tu – Vinacomin.</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27</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rPr>
              <w:t>492/ 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18/03/2015</w:t>
            </w:r>
          </w:p>
        </w:tc>
        <w:tc>
          <w:tcPr>
            <w:tcW w:w="5405" w:type="dxa"/>
          </w:tcPr>
          <w:p w:rsidR="00B65C36" w:rsidRPr="00510AF5" w:rsidRDefault="00B65C36" w:rsidP="00706C39">
            <w:pPr>
              <w:tabs>
                <w:tab w:val="left" w:pos="709"/>
              </w:tabs>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lang w:val="en-US"/>
              </w:rPr>
              <w:t>Quyết định phê duyệt khối lượng và dự toán công trình “Thuê ngoài sửa chữa TSCĐ năm 2015” của Công ty cổ phần Than Hà Tu – Vinacomin.</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28</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493/QĐ-VHTC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18/03/2015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thành lập Hội đồng bảo hộ lao đông của Công ty cổ phần than Hà Tu – Vinacomin.</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29</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494/QĐ-VHTC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18/03/2015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b</w:t>
            </w:r>
            <w:r w:rsidRPr="00510AF5">
              <w:rPr>
                <w:color w:val="000000" w:themeColor="text1"/>
                <w:sz w:val="26"/>
                <w:szCs w:val="26"/>
              </w:rPr>
              <w:t xml:space="preserve">an hµnh Quy chÕ </w:t>
            </w:r>
            <w:r w:rsidRPr="00510AF5">
              <w:rPr>
                <w:rFonts w:ascii="Times New Roman" w:hAnsi="Times New Roman"/>
                <w:color w:val="000000" w:themeColor="text1"/>
                <w:sz w:val="26"/>
                <w:szCs w:val="26"/>
              </w:rPr>
              <w:t xml:space="preserve">tuyển dụng lao động trong </w:t>
            </w:r>
            <w:r w:rsidRPr="00510AF5">
              <w:rPr>
                <w:color w:val="000000" w:themeColor="text1"/>
                <w:sz w:val="26"/>
                <w:szCs w:val="26"/>
              </w:rPr>
              <w:t>C«ng ty cæ phÇn Than Hµ Tu – Vinacomin.</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30</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573/QĐ-VHTC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31/03/2015</w:t>
            </w:r>
          </w:p>
        </w:tc>
        <w:tc>
          <w:tcPr>
            <w:tcW w:w="5405" w:type="dxa"/>
          </w:tcPr>
          <w:p w:rsidR="00B65C36" w:rsidRPr="00510AF5" w:rsidRDefault="00B65C36" w:rsidP="00706C39">
            <w:pPr>
              <w:spacing w:before="40"/>
              <w:jc w:val="both"/>
              <w:rPr>
                <w:color w:val="000000" w:themeColor="text1"/>
                <w:sz w:val="26"/>
                <w:szCs w:val="26"/>
                <w:lang w:val="en-US"/>
              </w:rPr>
            </w:pPr>
            <w:r w:rsidRPr="00510AF5">
              <w:rPr>
                <w:color w:val="000000" w:themeColor="text1"/>
                <w:sz w:val="26"/>
                <w:szCs w:val="26"/>
                <w:lang w:val="en-US"/>
              </w:rPr>
              <w:t>Phª duyÖt quyÕt to¸n quü tiÒn l­¬ng n¨m 2014.</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31</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597/QĐ-VHTC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03/04/2015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ban hành Quy chế Thi đua - Khen thưởng trong Công ty cổ phần Than Hà Tu - Vinacomin.</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32</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657/QĐ-VHTC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16/04/2015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chi trả tiền cổ tức năm 2014 của Công ty cổ phần Than Hà Tu – Vinacomin.</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33</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681/QĐ-VHTC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21/04/2015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t</w:t>
            </w:r>
            <w:r w:rsidRPr="00510AF5">
              <w:rPr>
                <w:color w:val="000000" w:themeColor="text1"/>
                <w:sz w:val="26"/>
                <w:szCs w:val="26"/>
              </w:rPr>
              <w:t xml:space="preserve">h­ëng ban qu¶n lý ®iÒu hµnh s¶n </w:t>
            </w:r>
            <w:r w:rsidRPr="00510AF5">
              <w:rPr>
                <w:color w:val="000000" w:themeColor="text1"/>
                <w:sz w:val="26"/>
                <w:szCs w:val="26"/>
              </w:rPr>
              <w:lastRenderedPageBreak/>
              <w:t>xuÊt C«ng ty cæ phÇn Than Hµ Tu - Vinacomin ®· hoµn thµnh nhiÖm vô qu¶n lý, ®iÒu hµnh s¶n xuÊt kinh doanh cña C«ng ty trong n¨m 2014</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lastRenderedPageBreak/>
              <w:t>34</w:t>
            </w:r>
          </w:p>
        </w:tc>
        <w:tc>
          <w:tcPr>
            <w:tcW w:w="2112" w:type="dxa"/>
            <w:vAlign w:val="center"/>
          </w:tcPr>
          <w:p w:rsidR="00B65C36" w:rsidRPr="00510AF5" w:rsidRDefault="00B65C36" w:rsidP="00E176D7">
            <w:pPr>
              <w:jc w:val="center"/>
              <w:rPr>
                <w:rFonts w:ascii="Times New Roman" w:hAnsi="Times New Roman"/>
                <w:color w:val="000000" w:themeColor="text1"/>
                <w:sz w:val="26"/>
              </w:rPr>
            </w:pPr>
            <w:r w:rsidRPr="00510AF5">
              <w:rPr>
                <w:rFonts w:ascii="Times New Roman" w:hAnsi="Times New Roman"/>
                <w:color w:val="000000" w:themeColor="text1"/>
                <w:sz w:val="26"/>
              </w:rPr>
              <w:t>841/QĐ - 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20/05/2015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trả thù lao cho các thành viên HĐQT, BKS trong năm 2015.</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35</w:t>
            </w:r>
          </w:p>
        </w:tc>
        <w:tc>
          <w:tcPr>
            <w:tcW w:w="2112" w:type="dxa"/>
            <w:vAlign w:val="center"/>
          </w:tcPr>
          <w:p w:rsidR="00B65C36" w:rsidRPr="00510AF5" w:rsidRDefault="00B65C36" w:rsidP="00E176D7">
            <w:pPr>
              <w:jc w:val="center"/>
              <w:rPr>
                <w:rFonts w:ascii="Times New Roman" w:hAnsi="Times New Roman"/>
                <w:color w:val="000000" w:themeColor="text1"/>
                <w:sz w:val="26"/>
              </w:rPr>
            </w:pPr>
            <w:r w:rsidRPr="00510AF5">
              <w:rPr>
                <w:rFonts w:ascii="Times New Roman" w:hAnsi="Times New Roman"/>
                <w:color w:val="000000" w:themeColor="text1"/>
                <w:sz w:val="26"/>
              </w:rPr>
              <w:t>879/QĐ - 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27/05/2015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ban hành Quy chế quản lý Cán bộ trong Công ty cổ phần Than Hà Tu - Vinacomin.</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36</w:t>
            </w:r>
          </w:p>
        </w:tc>
        <w:tc>
          <w:tcPr>
            <w:tcW w:w="2112" w:type="dxa"/>
            <w:vAlign w:val="center"/>
          </w:tcPr>
          <w:p w:rsidR="00B65C36" w:rsidRPr="00510AF5" w:rsidRDefault="00B65C36" w:rsidP="00E176D7">
            <w:pPr>
              <w:jc w:val="center"/>
              <w:rPr>
                <w:rFonts w:ascii="Times New Roman" w:hAnsi="Times New Roman"/>
                <w:color w:val="000000" w:themeColor="text1"/>
                <w:sz w:val="26"/>
              </w:rPr>
            </w:pPr>
            <w:r w:rsidRPr="00510AF5">
              <w:rPr>
                <w:rFonts w:ascii="Times New Roman" w:hAnsi="Times New Roman"/>
                <w:color w:val="000000" w:themeColor="text1"/>
                <w:sz w:val="26"/>
              </w:rPr>
              <w:t>880/QĐ - 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27/05/2015</w:t>
            </w:r>
          </w:p>
        </w:tc>
        <w:tc>
          <w:tcPr>
            <w:tcW w:w="5405" w:type="dxa"/>
          </w:tcPr>
          <w:p w:rsidR="00B65C36" w:rsidRPr="00510AF5" w:rsidRDefault="00B65C36" w:rsidP="00706C39">
            <w:pPr>
              <w:spacing w:before="40"/>
              <w:jc w:val="both"/>
              <w:rPr>
                <w:rFonts w:ascii="Times New Roman" w:hAnsi="Times New Roman"/>
                <w:b/>
                <w:color w:val="000000" w:themeColor="text1"/>
                <w:sz w:val="26"/>
                <w:szCs w:val="26"/>
              </w:rPr>
            </w:pPr>
            <w:r w:rsidRPr="00510AF5">
              <w:rPr>
                <w:rFonts w:ascii="Times New Roman" w:hAnsi="Times New Roman"/>
                <w:color w:val="000000" w:themeColor="text1"/>
                <w:sz w:val="26"/>
                <w:szCs w:val="26"/>
              </w:rPr>
              <w:t>Quyết định ban hành Quy chế quản lý tài chính của Công ty cổ phần Than Hà Tu - Vinacomin.</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37</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1457/QĐ-VHTC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07/09/2015</w:t>
            </w:r>
          </w:p>
        </w:tc>
        <w:tc>
          <w:tcPr>
            <w:tcW w:w="5405" w:type="dxa"/>
          </w:tcPr>
          <w:p w:rsidR="00B65C36" w:rsidRPr="00510AF5" w:rsidRDefault="00B65C36" w:rsidP="00706C39">
            <w:pPr>
              <w:spacing w:before="40"/>
              <w:jc w:val="both"/>
              <w:rPr>
                <w:rFonts w:ascii="Times New Roman" w:hAnsi="Times New Roman"/>
                <w:color w:val="000000" w:themeColor="text1"/>
                <w:spacing w:val="-6"/>
                <w:sz w:val="26"/>
                <w:szCs w:val="26"/>
              </w:rPr>
            </w:pPr>
            <w:r w:rsidRPr="00510AF5">
              <w:rPr>
                <w:rFonts w:ascii="Times New Roman" w:hAnsi="Times New Roman"/>
                <w:color w:val="000000" w:themeColor="text1"/>
                <w:spacing w:val="-6"/>
                <w:sz w:val="26"/>
                <w:szCs w:val="26"/>
              </w:rPr>
              <w:t>Quyết định ban hành Quy chế Giám sát tài chính và đánh giá hiệu quả hoạt động SXKD của Công ty.</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38</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1458/QĐ-VHTC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07/09/2015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ban hành Quy chế quản lý Vật tư.</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39</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1459/QĐ-VHTC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07/09/2015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ban hành Quy chế quản lý đầu tư và xây dựng của Công ty.</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40</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1460/QĐ-VHTC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07/09/2015</w:t>
            </w:r>
          </w:p>
        </w:tc>
        <w:tc>
          <w:tcPr>
            <w:tcW w:w="5405" w:type="dxa"/>
          </w:tcPr>
          <w:p w:rsidR="00B65C36" w:rsidRPr="00510AF5" w:rsidRDefault="00B65C36" w:rsidP="00706C39">
            <w:pPr>
              <w:spacing w:before="40"/>
              <w:jc w:val="both"/>
              <w:rPr>
                <w:rFonts w:ascii="Times New Roman" w:hAnsi="Times New Roman"/>
                <w:color w:val="000000" w:themeColor="text1"/>
                <w:spacing w:val="-8"/>
                <w:sz w:val="26"/>
                <w:szCs w:val="26"/>
              </w:rPr>
            </w:pPr>
            <w:r w:rsidRPr="00510AF5">
              <w:rPr>
                <w:rFonts w:ascii="Times New Roman" w:hAnsi="Times New Roman"/>
                <w:color w:val="000000" w:themeColor="text1"/>
                <w:spacing w:val="-8"/>
                <w:sz w:val="26"/>
                <w:szCs w:val="26"/>
              </w:rPr>
              <w:t>Quyết định ban hành Quy chế hoạt động và Phân công nhiệm vụ của các thành viên HĐQT Công ty</w:t>
            </w:r>
            <w:r w:rsidR="00B674C8" w:rsidRPr="00510AF5">
              <w:rPr>
                <w:rFonts w:ascii="Times New Roman" w:hAnsi="Times New Roman"/>
                <w:color w:val="000000" w:themeColor="text1"/>
                <w:spacing w:val="-8"/>
                <w:sz w:val="26"/>
                <w:szCs w:val="26"/>
              </w:rPr>
              <w:t>.</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41</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1588/QĐ-VHTC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23/09/2015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hợp nhất Công trường Trụ Đông và Trụ tây, thành lập Công trường Vỉa trụ</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42</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1589/QĐ-VHTC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23/09/2015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hợp nhất Phân xưởng Xe 3 và Xe Phân xưởng Xe 4, thành lập Phân xưởng Xe 5</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43</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1590/QĐ-VHTC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23/09/2015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thành lập Công trường Khoan</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44</w:t>
            </w:r>
          </w:p>
        </w:tc>
        <w:tc>
          <w:tcPr>
            <w:tcW w:w="2112" w:type="dxa"/>
            <w:vAlign w:val="center"/>
          </w:tcPr>
          <w:p w:rsidR="00B65C36" w:rsidRPr="00510AF5" w:rsidRDefault="00B65C36" w:rsidP="00E176D7">
            <w:pPr>
              <w:rPr>
                <w:rFonts w:ascii="Times New Roman" w:hAnsi="Times New Roman"/>
                <w:color w:val="000000" w:themeColor="text1"/>
                <w:sz w:val="26"/>
                <w:szCs w:val="26"/>
              </w:rPr>
            </w:pPr>
            <w:r w:rsidRPr="00510AF5">
              <w:rPr>
                <w:rFonts w:ascii="Times New Roman" w:hAnsi="Times New Roman"/>
                <w:color w:val="000000" w:themeColor="text1"/>
                <w:sz w:val="26"/>
                <w:szCs w:val="26"/>
              </w:rPr>
              <w:t>2042/QĐ-VHTC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17/11/2015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phê duyệt điều chỉnh Kế hoạch đầu tư xây dựng năm 2015 của Công ty</w:t>
            </w:r>
          </w:p>
        </w:tc>
      </w:tr>
      <w:tr w:rsidR="00B65C36" w:rsidRPr="00510AF5" w:rsidTr="00B674C8">
        <w:trPr>
          <w:trHeight w:val="108"/>
        </w:trPr>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45</w:t>
            </w:r>
          </w:p>
        </w:tc>
        <w:tc>
          <w:tcPr>
            <w:tcW w:w="2112" w:type="dxa"/>
            <w:vAlign w:val="center"/>
          </w:tcPr>
          <w:p w:rsidR="00B65C36" w:rsidRPr="00510AF5" w:rsidRDefault="00B65C36" w:rsidP="00E176D7">
            <w:pPr>
              <w:rPr>
                <w:rFonts w:ascii="Times New Roman" w:hAnsi="Times New Roman"/>
                <w:color w:val="000000" w:themeColor="text1"/>
                <w:sz w:val="26"/>
                <w:szCs w:val="26"/>
              </w:rPr>
            </w:pPr>
            <w:r w:rsidRPr="00510AF5">
              <w:rPr>
                <w:rFonts w:ascii="Times New Roman" w:hAnsi="Times New Roman"/>
                <w:color w:val="000000" w:themeColor="text1"/>
                <w:sz w:val="26"/>
                <w:szCs w:val="26"/>
              </w:rPr>
              <w:t>2128/QĐ-VHTC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30/11/2015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giải thể Phân xưởng Xe 6</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46</w:t>
            </w:r>
          </w:p>
        </w:tc>
        <w:tc>
          <w:tcPr>
            <w:tcW w:w="2112"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2211/QĐ-VHTC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03/12/2015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phê duyệt Kế hoạch thuê ngoài bốc xúc, vận chuyển đất đá năm 2016.</w:t>
            </w:r>
          </w:p>
        </w:tc>
      </w:tr>
      <w:tr w:rsidR="00B65C36" w:rsidRPr="00510AF5" w:rsidTr="00B674C8">
        <w:tc>
          <w:tcPr>
            <w:tcW w:w="747"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47</w:t>
            </w:r>
          </w:p>
        </w:tc>
        <w:tc>
          <w:tcPr>
            <w:tcW w:w="2112" w:type="dxa"/>
            <w:vAlign w:val="center"/>
          </w:tcPr>
          <w:p w:rsidR="00B65C36" w:rsidRPr="00510AF5" w:rsidRDefault="00B65C36" w:rsidP="00E176D7">
            <w:pPr>
              <w:rPr>
                <w:rFonts w:ascii="Times New Roman" w:hAnsi="Times New Roman"/>
                <w:color w:val="000000" w:themeColor="text1"/>
                <w:sz w:val="26"/>
                <w:szCs w:val="26"/>
              </w:rPr>
            </w:pPr>
            <w:r w:rsidRPr="00510AF5">
              <w:rPr>
                <w:rFonts w:ascii="Times New Roman" w:hAnsi="Times New Roman"/>
                <w:color w:val="000000" w:themeColor="text1"/>
                <w:sz w:val="26"/>
                <w:szCs w:val="26"/>
              </w:rPr>
              <w:t>2233/QĐ-VHTC</w:t>
            </w:r>
          </w:p>
        </w:tc>
        <w:tc>
          <w:tcPr>
            <w:tcW w:w="1470" w:type="dxa"/>
            <w:vAlign w:val="center"/>
          </w:tcPr>
          <w:p w:rsidR="00B65C36" w:rsidRPr="00510AF5" w:rsidRDefault="00B65C36" w:rsidP="00E176D7">
            <w:pPr>
              <w:jc w:val="center"/>
              <w:rPr>
                <w:rFonts w:ascii="Times New Roman" w:hAnsi="Times New Roman"/>
                <w:color w:val="000000" w:themeColor="text1"/>
                <w:sz w:val="26"/>
                <w:szCs w:val="26"/>
              </w:rPr>
            </w:pPr>
            <w:r w:rsidRPr="00510AF5">
              <w:rPr>
                <w:rFonts w:ascii="Times New Roman" w:hAnsi="Times New Roman"/>
                <w:color w:val="000000" w:themeColor="text1"/>
                <w:sz w:val="26"/>
                <w:szCs w:val="26"/>
              </w:rPr>
              <w:t>08/12/2015</w:t>
            </w:r>
          </w:p>
        </w:tc>
        <w:tc>
          <w:tcPr>
            <w:tcW w:w="5405" w:type="dxa"/>
          </w:tcPr>
          <w:p w:rsidR="00B65C36" w:rsidRPr="00510AF5" w:rsidRDefault="00B65C36" w:rsidP="00706C39">
            <w:pPr>
              <w:spacing w:before="40"/>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Quyết định phê duyệt Kế hoạch đầu tư xây dựng năm 2016 của Công ty.</w:t>
            </w:r>
          </w:p>
        </w:tc>
      </w:tr>
    </w:tbl>
    <w:p w:rsidR="00B65C36" w:rsidRPr="00510AF5" w:rsidRDefault="00B65C36" w:rsidP="00B96D4C">
      <w:pPr>
        <w:ind w:left="720"/>
        <w:rPr>
          <w:rFonts w:ascii="Times New Roman" w:hAnsi="Times New Roman"/>
          <w:b/>
          <w:i/>
          <w:color w:val="000000" w:themeColor="text1"/>
          <w:sz w:val="12"/>
          <w:szCs w:val="26"/>
        </w:rPr>
      </w:pPr>
    </w:p>
    <w:p w:rsidR="001701A0" w:rsidRPr="00706C39" w:rsidRDefault="001701A0" w:rsidP="00706C39">
      <w:pPr>
        <w:rPr>
          <w:rFonts w:ascii="Times New Roman" w:hAnsi="Times New Roman"/>
          <w:b/>
          <w:bCs/>
          <w:color w:val="000000" w:themeColor="text1"/>
          <w:sz w:val="12"/>
        </w:rPr>
      </w:pPr>
    </w:p>
    <w:p w:rsidR="00E73CA7" w:rsidRDefault="00E73CA7" w:rsidP="00706C39">
      <w:pPr>
        <w:numPr>
          <w:ilvl w:val="0"/>
          <w:numId w:val="7"/>
        </w:numPr>
        <w:tabs>
          <w:tab w:val="clear" w:pos="1080"/>
          <w:tab w:val="num" w:pos="720"/>
        </w:tabs>
        <w:ind w:left="0" w:firstLine="180"/>
        <w:rPr>
          <w:rFonts w:ascii="Times New Roman" w:hAnsi="Times New Roman"/>
          <w:b/>
          <w:bCs/>
          <w:color w:val="000000" w:themeColor="text1"/>
          <w:sz w:val="26"/>
          <w:szCs w:val="26"/>
          <w:lang w:val="pt-BR"/>
        </w:rPr>
      </w:pPr>
      <w:r w:rsidRPr="00510AF5">
        <w:rPr>
          <w:rFonts w:ascii="Times New Roman" w:hAnsi="Times New Roman"/>
          <w:b/>
          <w:bCs/>
          <w:color w:val="000000" w:themeColor="text1"/>
          <w:sz w:val="26"/>
          <w:szCs w:val="26"/>
          <w:lang w:val="pt-BR"/>
        </w:rPr>
        <w:t>Hoạt động của Ban kiểm soát:</w:t>
      </w:r>
    </w:p>
    <w:p w:rsidR="00706C39" w:rsidRPr="00706C39" w:rsidRDefault="00706C39" w:rsidP="00706C39">
      <w:pPr>
        <w:rPr>
          <w:rFonts w:ascii="Times New Roman" w:hAnsi="Times New Roman"/>
          <w:b/>
          <w:bCs/>
          <w:color w:val="000000" w:themeColor="text1"/>
          <w:sz w:val="12"/>
        </w:rPr>
      </w:pPr>
    </w:p>
    <w:p w:rsidR="00E73CA7" w:rsidRDefault="00E73CA7" w:rsidP="00706C39">
      <w:pPr>
        <w:pStyle w:val="ListParagraph"/>
        <w:widowControl w:val="0"/>
        <w:numPr>
          <w:ilvl w:val="1"/>
          <w:numId w:val="7"/>
        </w:numPr>
        <w:autoSpaceDE w:val="0"/>
        <w:autoSpaceDN w:val="0"/>
        <w:adjustRightInd w:val="0"/>
        <w:rPr>
          <w:rFonts w:ascii="Times New Roman" w:hAnsi="Times New Roman"/>
          <w:b/>
          <w:i/>
          <w:color w:val="000000" w:themeColor="text1"/>
          <w:w w:val="101"/>
          <w:position w:val="-1"/>
          <w:sz w:val="26"/>
          <w:szCs w:val="26"/>
          <w:lang w:val="pt-BR"/>
        </w:rPr>
      </w:pPr>
      <w:r w:rsidRPr="00510AF5">
        <w:rPr>
          <w:rFonts w:ascii="Times New Roman" w:hAnsi="Times New Roman"/>
          <w:b/>
          <w:i/>
          <w:color w:val="000000" w:themeColor="text1"/>
          <w:position w:val="-1"/>
          <w:sz w:val="26"/>
          <w:szCs w:val="26"/>
          <w:lang w:val="pt-BR"/>
        </w:rPr>
        <w:t>Th</w:t>
      </w:r>
      <w:r w:rsidRPr="00510AF5">
        <w:rPr>
          <w:rFonts w:ascii="Times New Roman" w:hAnsi="Times New Roman"/>
          <w:b/>
          <w:i/>
          <w:color w:val="000000" w:themeColor="text1"/>
          <w:spacing w:val="7"/>
          <w:position w:val="-1"/>
          <w:sz w:val="26"/>
          <w:szCs w:val="26"/>
          <w:lang w:val="pt-BR"/>
        </w:rPr>
        <w:t>ô</w:t>
      </w:r>
      <w:r w:rsidRPr="00510AF5">
        <w:rPr>
          <w:rFonts w:ascii="Times New Roman" w:hAnsi="Times New Roman"/>
          <w:b/>
          <w:i/>
          <w:color w:val="000000" w:themeColor="text1"/>
          <w:position w:val="-1"/>
          <w:sz w:val="26"/>
          <w:szCs w:val="26"/>
          <w:lang w:val="pt-BR"/>
        </w:rPr>
        <w:t>ng</w:t>
      </w:r>
      <w:r w:rsidRPr="00510AF5">
        <w:rPr>
          <w:rFonts w:ascii="Times New Roman" w:hAnsi="Times New Roman"/>
          <w:b/>
          <w:i/>
          <w:color w:val="000000" w:themeColor="text1"/>
          <w:spacing w:val="46"/>
          <w:position w:val="-1"/>
          <w:sz w:val="26"/>
          <w:szCs w:val="26"/>
          <w:lang w:val="pt-BR"/>
        </w:rPr>
        <w:t xml:space="preserve"> </w:t>
      </w:r>
      <w:r w:rsidRPr="00510AF5">
        <w:rPr>
          <w:rFonts w:ascii="Times New Roman" w:hAnsi="Times New Roman"/>
          <w:b/>
          <w:i/>
          <w:color w:val="000000" w:themeColor="text1"/>
          <w:position w:val="-1"/>
          <w:sz w:val="26"/>
          <w:szCs w:val="26"/>
          <w:lang w:val="pt-BR"/>
        </w:rPr>
        <w:t>tin</w:t>
      </w:r>
      <w:r w:rsidRPr="00510AF5">
        <w:rPr>
          <w:rFonts w:ascii="Times New Roman" w:hAnsi="Times New Roman"/>
          <w:b/>
          <w:i/>
          <w:color w:val="000000" w:themeColor="text1"/>
          <w:spacing w:val="38"/>
          <w:position w:val="-1"/>
          <w:sz w:val="26"/>
          <w:szCs w:val="26"/>
          <w:lang w:val="pt-BR"/>
        </w:rPr>
        <w:t xml:space="preserve"> </w:t>
      </w:r>
      <w:r w:rsidRPr="00510AF5">
        <w:rPr>
          <w:rFonts w:ascii="Times New Roman" w:hAnsi="Times New Roman"/>
          <w:b/>
          <w:i/>
          <w:color w:val="000000" w:themeColor="text1"/>
          <w:spacing w:val="-2"/>
          <w:position w:val="-1"/>
          <w:sz w:val="26"/>
          <w:szCs w:val="26"/>
          <w:lang w:val="pt-BR"/>
        </w:rPr>
        <w:t>v</w:t>
      </w:r>
      <w:r w:rsidRPr="00510AF5">
        <w:rPr>
          <w:rFonts w:ascii="Times New Roman" w:hAnsi="Times New Roman"/>
          <w:b/>
          <w:i/>
          <w:color w:val="000000" w:themeColor="text1"/>
          <w:position w:val="-1"/>
          <w:sz w:val="26"/>
          <w:szCs w:val="26"/>
          <w:lang w:val="pt-BR"/>
        </w:rPr>
        <w:t xml:space="preserve">ề </w:t>
      </w:r>
      <w:r w:rsidRPr="00510AF5">
        <w:rPr>
          <w:rFonts w:ascii="Times New Roman" w:hAnsi="Times New Roman"/>
          <w:b/>
          <w:i/>
          <w:color w:val="000000" w:themeColor="text1"/>
          <w:w w:val="113"/>
          <w:position w:val="-1"/>
          <w:sz w:val="26"/>
          <w:szCs w:val="26"/>
          <w:lang w:val="pt-BR"/>
        </w:rPr>
        <w:t>t</w:t>
      </w:r>
      <w:r w:rsidRPr="00510AF5">
        <w:rPr>
          <w:rFonts w:ascii="Times New Roman" w:hAnsi="Times New Roman"/>
          <w:b/>
          <w:i/>
          <w:color w:val="000000" w:themeColor="text1"/>
          <w:spacing w:val="-6"/>
          <w:w w:val="113"/>
          <w:position w:val="-1"/>
          <w:sz w:val="26"/>
          <w:szCs w:val="26"/>
          <w:lang w:val="pt-BR"/>
        </w:rPr>
        <w:t>h</w:t>
      </w:r>
      <w:r w:rsidRPr="00510AF5">
        <w:rPr>
          <w:rFonts w:ascii="Times New Roman" w:hAnsi="Times New Roman"/>
          <w:b/>
          <w:i/>
          <w:color w:val="000000" w:themeColor="text1"/>
          <w:spacing w:val="3"/>
          <w:w w:val="113"/>
          <w:position w:val="-1"/>
          <w:sz w:val="26"/>
          <w:szCs w:val="26"/>
          <w:lang w:val="pt-BR"/>
        </w:rPr>
        <w:t>à</w:t>
      </w:r>
      <w:r w:rsidRPr="00510AF5">
        <w:rPr>
          <w:rFonts w:ascii="Times New Roman" w:hAnsi="Times New Roman"/>
          <w:b/>
          <w:i/>
          <w:color w:val="000000" w:themeColor="text1"/>
          <w:spacing w:val="4"/>
          <w:w w:val="113"/>
          <w:position w:val="-1"/>
          <w:sz w:val="26"/>
          <w:szCs w:val="26"/>
          <w:lang w:val="pt-BR"/>
        </w:rPr>
        <w:t>n</w:t>
      </w:r>
      <w:r w:rsidRPr="00510AF5">
        <w:rPr>
          <w:rFonts w:ascii="Times New Roman" w:hAnsi="Times New Roman"/>
          <w:b/>
          <w:i/>
          <w:color w:val="000000" w:themeColor="text1"/>
          <w:w w:val="113"/>
          <w:position w:val="-1"/>
          <w:sz w:val="26"/>
          <w:szCs w:val="26"/>
          <w:lang w:val="pt-BR"/>
        </w:rPr>
        <w:t>h</w:t>
      </w:r>
      <w:r w:rsidRPr="00510AF5">
        <w:rPr>
          <w:rFonts w:ascii="Times New Roman" w:hAnsi="Times New Roman"/>
          <w:b/>
          <w:i/>
          <w:color w:val="000000" w:themeColor="text1"/>
          <w:spacing w:val="-3"/>
          <w:w w:val="113"/>
          <w:position w:val="-1"/>
          <w:sz w:val="26"/>
          <w:szCs w:val="26"/>
          <w:lang w:val="pt-BR"/>
        </w:rPr>
        <w:t xml:space="preserve"> </w:t>
      </w:r>
      <w:r w:rsidRPr="00510AF5">
        <w:rPr>
          <w:rFonts w:ascii="Times New Roman" w:hAnsi="Times New Roman"/>
          <w:b/>
          <w:i/>
          <w:color w:val="000000" w:themeColor="text1"/>
          <w:position w:val="-1"/>
          <w:sz w:val="26"/>
          <w:szCs w:val="26"/>
          <w:lang w:val="pt-BR"/>
        </w:rPr>
        <w:t>v</w:t>
      </w:r>
      <w:r w:rsidRPr="00510AF5">
        <w:rPr>
          <w:rFonts w:ascii="Times New Roman" w:hAnsi="Times New Roman"/>
          <w:b/>
          <w:i/>
          <w:color w:val="000000" w:themeColor="text1"/>
          <w:spacing w:val="3"/>
          <w:position w:val="-1"/>
          <w:sz w:val="26"/>
          <w:szCs w:val="26"/>
          <w:lang w:val="pt-BR"/>
        </w:rPr>
        <w:t>i</w:t>
      </w:r>
      <w:r w:rsidRPr="00510AF5">
        <w:rPr>
          <w:rFonts w:ascii="Times New Roman" w:hAnsi="Times New Roman"/>
          <w:b/>
          <w:i/>
          <w:color w:val="000000" w:themeColor="text1"/>
          <w:spacing w:val="-3"/>
          <w:position w:val="-1"/>
          <w:sz w:val="26"/>
          <w:szCs w:val="26"/>
          <w:lang w:val="pt-BR"/>
        </w:rPr>
        <w:t>ê</w:t>
      </w:r>
      <w:r w:rsidRPr="00510AF5">
        <w:rPr>
          <w:rFonts w:ascii="Times New Roman" w:hAnsi="Times New Roman"/>
          <w:b/>
          <w:i/>
          <w:color w:val="000000" w:themeColor="text1"/>
          <w:position w:val="-1"/>
          <w:sz w:val="26"/>
          <w:szCs w:val="26"/>
          <w:lang w:val="pt-BR"/>
        </w:rPr>
        <w:t>n</w:t>
      </w:r>
      <w:r w:rsidRPr="00510AF5">
        <w:rPr>
          <w:rFonts w:ascii="Times New Roman" w:hAnsi="Times New Roman"/>
          <w:b/>
          <w:i/>
          <w:color w:val="000000" w:themeColor="text1"/>
          <w:spacing w:val="14"/>
          <w:position w:val="-1"/>
          <w:sz w:val="26"/>
          <w:szCs w:val="26"/>
          <w:lang w:val="pt-BR"/>
        </w:rPr>
        <w:t xml:space="preserve"> </w:t>
      </w:r>
      <w:r w:rsidRPr="00510AF5">
        <w:rPr>
          <w:rFonts w:ascii="Times New Roman" w:hAnsi="Times New Roman"/>
          <w:b/>
          <w:i/>
          <w:color w:val="000000" w:themeColor="text1"/>
          <w:w w:val="105"/>
          <w:position w:val="-1"/>
          <w:sz w:val="26"/>
          <w:szCs w:val="26"/>
          <w:lang w:val="pt-BR"/>
        </w:rPr>
        <w:t>Ban Kiểm soát (B</w:t>
      </w:r>
      <w:r w:rsidRPr="00510AF5">
        <w:rPr>
          <w:rFonts w:ascii="Times New Roman" w:hAnsi="Times New Roman"/>
          <w:b/>
          <w:i/>
          <w:color w:val="000000" w:themeColor="text1"/>
          <w:spacing w:val="8"/>
          <w:w w:val="105"/>
          <w:position w:val="-1"/>
          <w:sz w:val="26"/>
          <w:szCs w:val="26"/>
          <w:lang w:val="pt-BR"/>
        </w:rPr>
        <w:t>K</w:t>
      </w:r>
      <w:r w:rsidRPr="00510AF5">
        <w:rPr>
          <w:rFonts w:ascii="Times New Roman" w:hAnsi="Times New Roman"/>
          <w:b/>
          <w:i/>
          <w:color w:val="000000" w:themeColor="text1"/>
          <w:w w:val="101"/>
          <w:position w:val="-1"/>
          <w:sz w:val="26"/>
          <w:szCs w:val="26"/>
          <w:lang w:val="pt-BR"/>
        </w:rPr>
        <w:t>S):</w:t>
      </w:r>
    </w:p>
    <w:p w:rsidR="00706C39" w:rsidRPr="00706C39" w:rsidRDefault="00706C39" w:rsidP="00706C39">
      <w:pPr>
        <w:rPr>
          <w:rFonts w:ascii="Times New Roman" w:hAnsi="Times New Roman"/>
          <w:b/>
          <w:bCs/>
          <w:color w:val="000000" w:themeColor="text1"/>
          <w:sz w:val="12"/>
        </w:rPr>
      </w:pPr>
    </w:p>
    <w:p w:rsidR="00D059F5" w:rsidRPr="00DC5F6E" w:rsidRDefault="00D059F5" w:rsidP="00BB700E">
      <w:pPr>
        <w:rPr>
          <w:rFonts w:ascii="Times New Roman" w:hAnsi="Times New Roman"/>
          <w:b/>
          <w:i/>
          <w:color w:val="000000" w:themeColor="text1"/>
          <w:sz w:val="12"/>
          <w:szCs w:val="26"/>
          <w:lang w:val="pt-BR"/>
        </w:rPr>
      </w:pPr>
    </w:p>
    <w:tbl>
      <w:tblPr>
        <w:tblW w:w="9279" w:type="dxa"/>
        <w:jc w:val="center"/>
        <w:tblInd w:w="209" w:type="dxa"/>
        <w:tblLayout w:type="fixed"/>
        <w:tblCellMar>
          <w:left w:w="0" w:type="dxa"/>
          <w:right w:w="0" w:type="dxa"/>
        </w:tblCellMar>
        <w:tblLook w:val="0000"/>
      </w:tblPr>
      <w:tblGrid>
        <w:gridCol w:w="569"/>
        <w:gridCol w:w="2643"/>
        <w:gridCol w:w="1164"/>
        <w:gridCol w:w="1250"/>
        <w:gridCol w:w="1282"/>
        <w:gridCol w:w="1185"/>
        <w:gridCol w:w="1186"/>
      </w:tblGrid>
      <w:tr w:rsidR="00F41D3D" w:rsidRPr="00510AF5" w:rsidTr="00B674C8">
        <w:trPr>
          <w:trHeight w:hRule="exact" w:val="1416"/>
          <w:jc w:val="center"/>
        </w:trPr>
        <w:tc>
          <w:tcPr>
            <w:tcW w:w="569" w:type="dxa"/>
            <w:tcBorders>
              <w:top w:val="single" w:sz="4" w:space="0" w:color="000000"/>
              <w:left w:val="single" w:sz="4" w:space="0" w:color="000000"/>
              <w:bottom w:val="single" w:sz="4" w:space="0" w:color="000000"/>
              <w:right w:val="single" w:sz="2" w:space="0" w:color="000000"/>
            </w:tcBorders>
          </w:tcPr>
          <w:p w:rsidR="00F41D3D" w:rsidRPr="00DC5F6E" w:rsidRDefault="00F41D3D" w:rsidP="00296784">
            <w:pPr>
              <w:widowControl w:val="0"/>
              <w:autoSpaceDE w:val="0"/>
              <w:autoSpaceDN w:val="0"/>
              <w:adjustRightInd w:val="0"/>
              <w:spacing w:line="200" w:lineRule="exact"/>
              <w:rPr>
                <w:rFonts w:ascii="Times New Roman" w:hAnsi="Times New Roman"/>
                <w:color w:val="000000" w:themeColor="text1"/>
                <w:sz w:val="20"/>
                <w:lang w:val="pt-BR"/>
              </w:rPr>
            </w:pPr>
          </w:p>
          <w:p w:rsidR="00F41D3D" w:rsidRPr="00DC5F6E" w:rsidRDefault="00F41D3D" w:rsidP="00296784">
            <w:pPr>
              <w:widowControl w:val="0"/>
              <w:autoSpaceDE w:val="0"/>
              <w:autoSpaceDN w:val="0"/>
              <w:adjustRightInd w:val="0"/>
              <w:spacing w:before="18" w:line="200" w:lineRule="exact"/>
              <w:rPr>
                <w:rFonts w:ascii="Times New Roman" w:hAnsi="Times New Roman"/>
                <w:color w:val="000000" w:themeColor="text1"/>
                <w:sz w:val="20"/>
                <w:lang w:val="pt-BR"/>
              </w:rPr>
            </w:pPr>
          </w:p>
          <w:p w:rsidR="00F41D3D" w:rsidRPr="00510AF5" w:rsidRDefault="00F41D3D" w:rsidP="00296784">
            <w:pPr>
              <w:widowControl w:val="0"/>
              <w:autoSpaceDE w:val="0"/>
              <w:autoSpaceDN w:val="0"/>
              <w:adjustRightInd w:val="0"/>
              <w:ind w:left="138"/>
              <w:rPr>
                <w:rFonts w:ascii="Times New Roman" w:hAnsi="Times New Roman"/>
                <w:color w:val="000000" w:themeColor="text1"/>
                <w:szCs w:val="24"/>
              </w:rPr>
            </w:pPr>
            <w:r w:rsidRPr="00510AF5">
              <w:rPr>
                <w:rFonts w:ascii="Times New Roman" w:hAnsi="Times New Roman"/>
                <w:color w:val="000000" w:themeColor="text1"/>
                <w:spacing w:val="-1"/>
                <w:w w:val="101"/>
                <w:szCs w:val="24"/>
              </w:rPr>
              <w:t>S</w:t>
            </w:r>
            <w:r w:rsidRPr="00510AF5">
              <w:rPr>
                <w:rFonts w:ascii="Times New Roman" w:hAnsi="Times New Roman"/>
                <w:color w:val="000000" w:themeColor="text1"/>
                <w:w w:val="112"/>
                <w:szCs w:val="24"/>
              </w:rPr>
              <w:t>ố</w:t>
            </w:r>
          </w:p>
          <w:p w:rsidR="00F41D3D" w:rsidRPr="00510AF5" w:rsidRDefault="00F41D3D" w:rsidP="00296784">
            <w:pPr>
              <w:widowControl w:val="0"/>
              <w:autoSpaceDE w:val="0"/>
              <w:autoSpaceDN w:val="0"/>
              <w:adjustRightInd w:val="0"/>
              <w:spacing w:before="7"/>
              <w:ind w:left="129"/>
              <w:rPr>
                <w:rFonts w:ascii="Times New Roman" w:hAnsi="Times New Roman"/>
                <w:color w:val="000000" w:themeColor="text1"/>
                <w:szCs w:val="24"/>
              </w:rPr>
            </w:pPr>
            <w:r w:rsidRPr="00510AF5">
              <w:rPr>
                <w:rFonts w:ascii="Times New Roman" w:hAnsi="Times New Roman"/>
                <w:color w:val="000000" w:themeColor="text1"/>
                <w:spacing w:val="1"/>
                <w:szCs w:val="24"/>
              </w:rPr>
              <w:t>T</w:t>
            </w:r>
            <w:r w:rsidRPr="00510AF5">
              <w:rPr>
                <w:rFonts w:ascii="Times New Roman" w:hAnsi="Times New Roman"/>
                <w:color w:val="000000" w:themeColor="text1"/>
                <w:szCs w:val="24"/>
              </w:rPr>
              <w:t>T</w:t>
            </w:r>
          </w:p>
        </w:tc>
        <w:tc>
          <w:tcPr>
            <w:tcW w:w="2643" w:type="dxa"/>
            <w:tcBorders>
              <w:top w:val="single" w:sz="4" w:space="0" w:color="000000"/>
              <w:left w:val="single" w:sz="2" w:space="0" w:color="000000"/>
              <w:bottom w:val="single" w:sz="4" w:space="0" w:color="000000"/>
              <w:right w:val="single" w:sz="4" w:space="0" w:color="000000"/>
            </w:tcBorders>
            <w:vAlign w:val="center"/>
          </w:tcPr>
          <w:p w:rsidR="00F41D3D" w:rsidRPr="00510AF5" w:rsidRDefault="00F41D3D" w:rsidP="003E287F">
            <w:pPr>
              <w:widowControl w:val="0"/>
              <w:autoSpaceDE w:val="0"/>
              <w:autoSpaceDN w:val="0"/>
              <w:adjustRightInd w:val="0"/>
              <w:ind w:left="200"/>
              <w:jc w:val="center"/>
              <w:rPr>
                <w:rFonts w:ascii="Times New Roman" w:hAnsi="Times New Roman"/>
                <w:color w:val="000000" w:themeColor="text1"/>
                <w:szCs w:val="24"/>
              </w:rPr>
            </w:pPr>
            <w:r w:rsidRPr="00510AF5">
              <w:rPr>
                <w:rFonts w:ascii="Times New Roman" w:hAnsi="Times New Roman"/>
                <w:color w:val="000000" w:themeColor="text1"/>
                <w:szCs w:val="24"/>
              </w:rPr>
              <w:t>T</w:t>
            </w:r>
            <w:r w:rsidRPr="00510AF5">
              <w:rPr>
                <w:rFonts w:ascii="Times New Roman" w:hAnsi="Times New Roman"/>
                <w:color w:val="000000" w:themeColor="text1"/>
                <w:spacing w:val="3"/>
                <w:szCs w:val="24"/>
              </w:rPr>
              <w:t>h</w:t>
            </w:r>
            <w:r w:rsidRPr="00510AF5">
              <w:rPr>
                <w:rFonts w:ascii="Times New Roman" w:hAnsi="Times New Roman"/>
                <w:color w:val="000000" w:themeColor="text1"/>
                <w:spacing w:val="-3"/>
                <w:szCs w:val="24"/>
              </w:rPr>
              <w:t>à</w:t>
            </w:r>
            <w:r w:rsidRPr="00510AF5">
              <w:rPr>
                <w:rFonts w:ascii="Times New Roman" w:hAnsi="Times New Roman"/>
                <w:color w:val="000000" w:themeColor="text1"/>
                <w:szCs w:val="24"/>
              </w:rPr>
              <w:t>nh</w:t>
            </w:r>
            <w:r w:rsidRPr="00510AF5">
              <w:rPr>
                <w:rFonts w:ascii="Times New Roman" w:hAnsi="Times New Roman"/>
                <w:color w:val="000000" w:themeColor="text1"/>
                <w:spacing w:val="13"/>
                <w:szCs w:val="24"/>
              </w:rPr>
              <w:t xml:space="preserve"> </w:t>
            </w:r>
            <w:r w:rsidRPr="00510AF5">
              <w:rPr>
                <w:rFonts w:ascii="Times New Roman" w:hAnsi="Times New Roman"/>
                <w:color w:val="000000" w:themeColor="text1"/>
                <w:szCs w:val="24"/>
              </w:rPr>
              <w:t>v</w:t>
            </w:r>
            <w:r w:rsidRPr="00510AF5">
              <w:rPr>
                <w:rFonts w:ascii="Times New Roman" w:hAnsi="Times New Roman"/>
                <w:color w:val="000000" w:themeColor="text1"/>
                <w:spacing w:val="-1"/>
                <w:szCs w:val="24"/>
              </w:rPr>
              <w:t>i</w:t>
            </w:r>
            <w:r w:rsidRPr="00510AF5">
              <w:rPr>
                <w:rFonts w:ascii="Times New Roman" w:hAnsi="Times New Roman"/>
                <w:color w:val="000000" w:themeColor="text1"/>
                <w:spacing w:val="-3"/>
                <w:szCs w:val="24"/>
              </w:rPr>
              <w:t>ê</w:t>
            </w:r>
            <w:r w:rsidRPr="00510AF5">
              <w:rPr>
                <w:rFonts w:ascii="Times New Roman" w:hAnsi="Times New Roman"/>
                <w:color w:val="000000" w:themeColor="text1"/>
                <w:szCs w:val="24"/>
              </w:rPr>
              <w:t>n</w:t>
            </w:r>
            <w:r w:rsidRPr="00510AF5">
              <w:rPr>
                <w:rFonts w:ascii="Times New Roman" w:hAnsi="Times New Roman"/>
                <w:color w:val="000000" w:themeColor="text1"/>
                <w:spacing w:val="8"/>
                <w:szCs w:val="24"/>
              </w:rPr>
              <w:t xml:space="preserve"> </w:t>
            </w:r>
            <w:r w:rsidRPr="00510AF5">
              <w:rPr>
                <w:rFonts w:ascii="Times New Roman" w:hAnsi="Times New Roman"/>
                <w:color w:val="000000" w:themeColor="text1"/>
                <w:w w:val="101"/>
                <w:szCs w:val="24"/>
              </w:rPr>
              <w:t>B</w:t>
            </w:r>
            <w:r w:rsidRPr="00510AF5">
              <w:rPr>
                <w:rFonts w:ascii="Times New Roman" w:hAnsi="Times New Roman"/>
                <w:color w:val="000000" w:themeColor="text1"/>
                <w:spacing w:val="4"/>
                <w:w w:val="101"/>
                <w:szCs w:val="24"/>
              </w:rPr>
              <w:t>K</w:t>
            </w:r>
            <w:r w:rsidRPr="00510AF5">
              <w:rPr>
                <w:rFonts w:ascii="Times New Roman" w:hAnsi="Times New Roman"/>
                <w:color w:val="000000" w:themeColor="text1"/>
                <w:w w:val="101"/>
                <w:szCs w:val="24"/>
              </w:rPr>
              <w:t>S</w:t>
            </w:r>
          </w:p>
        </w:tc>
        <w:tc>
          <w:tcPr>
            <w:tcW w:w="1164" w:type="dxa"/>
            <w:tcBorders>
              <w:top w:val="single" w:sz="4" w:space="0" w:color="000000"/>
              <w:left w:val="single" w:sz="4" w:space="0" w:color="000000"/>
              <w:bottom w:val="single" w:sz="4" w:space="0" w:color="000000"/>
              <w:right w:val="single" w:sz="4" w:space="0" w:color="000000"/>
            </w:tcBorders>
          </w:tcPr>
          <w:p w:rsidR="00F41D3D" w:rsidRPr="00510AF5" w:rsidRDefault="00F41D3D" w:rsidP="00296784">
            <w:pPr>
              <w:widowControl w:val="0"/>
              <w:autoSpaceDE w:val="0"/>
              <w:autoSpaceDN w:val="0"/>
              <w:adjustRightInd w:val="0"/>
              <w:spacing w:before="2" w:line="160" w:lineRule="exact"/>
              <w:rPr>
                <w:rFonts w:ascii="Times New Roman" w:hAnsi="Times New Roman"/>
                <w:color w:val="000000" w:themeColor="text1"/>
                <w:sz w:val="16"/>
                <w:szCs w:val="16"/>
              </w:rPr>
            </w:pPr>
          </w:p>
          <w:p w:rsidR="00F41D3D" w:rsidRPr="00510AF5" w:rsidRDefault="00F41D3D" w:rsidP="00296784">
            <w:pPr>
              <w:widowControl w:val="0"/>
              <w:autoSpaceDE w:val="0"/>
              <w:autoSpaceDN w:val="0"/>
              <w:adjustRightInd w:val="0"/>
              <w:spacing w:line="200" w:lineRule="exact"/>
              <w:rPr>
                <w:rFonts w:ascii="Times New Roman" w:hAnsi="Times New Roman"/>
                <w:color w:val="000000" w:themeColor="text1"/>
                <w:sz w:val="20"/>
              </w:rPr>
            </w:pPr>
          </w:p>
          <w:p w:rsidR="00F41D3D" w:rsidRPr="00510AF5" w:rsidRDefault="00F41D3D" w:rsidP="00296784">
            <w:pPr>
              <w:widowControl w:val="0"/>
              <w:autoSpaceDE w:val="0"/>
              <w:autoSpaceDN w:val="0"/>
              <w:adjustRightInd w:val="0"/>
              <w:spacing w:line="200" w:lineRule="exact"/>
              <w:rPr>
                <w:rFonts w:ascii="Times New Roman" w:hAnsi="Times New Roman"/>
                <w:color w:val="000000" w:themeColor="text1"/>
                <w:sz w:val="20"/>
              </w:rPr>
            </w:pPr>
          </w:p>
          <w:p w:rsidR="00F41D3D" w:rsidRPr="00510AF5" w:rsidRDefault="00F41D3D" w:rsidP="003E287F">
            <w:pPr>
              <w:widowControl w:val="0"/>
              <w:autoSpaceDE w:val="0"/>
              <w:autoSpaceDN w:val="0"/>
              <w:adjustRightInd w:val="0"/>
              <w:jc w:val="center"/>
              <w:rPr>
                <w:rFonts w:ascii="Times New Roman" w:hAnsi="Times New Roman"/>
                <w:color w:val="000000" w:themeColor="text1"/>
                <w:szCs w:val="24"/>
              </w:rPr>
            </w:pPr>
            <w:r w:rsidRPr="00510AF5">
              <w:rPr>
                <w:rFonts w:ascii="Times New Roman" w:hAnsi="Times New Roman"/>
                <w:color w:val="000000" w:themeColor="text1"/>
                <w:szCs w:val="24"/>
              </w:rPr>
              <w:t>C</w:t>
            </w:r>
            <w:r w:rsidRPr="00510AF5">
              <w:rPr>
                <w:rFonts w:ascii="Times New Roman" w:hAnsi="Times New Roman"/>
                <w:color w:val="000000" w:themeColor="text1"/>
                <w:spacing w:val="4"/>
                <w:szCs w:val="24"/>
              </w:rPr>
              <w:t>h</w:t>
            </w:r>
            <w:r w:rsidRPr="00510AF5">
              <w:rPr>
                <w:rFonts w:ascii="Times New Roman" w:hAnsi="Times New Roman"/>
                <w:color w:val="000000" w:themeColor="text1"/>
                <w:szCs w:val="24"/>
              </w:rPr>
              <w:t>ức</w:t>
            </w:r>
            <w:r w:rsidRPr="00510AF5">
              <w:rPr>
                <w:rFonts w:ascii="Times New Roman" w:hAnsi="Times New Roman"/>
                <w:color w:val="000000" w:themeColor="text1"/>
                <w:spacing w:val="6"/>
                <w:szCs w:val="24"/>
              </w:rPr>
              <w:t xml:space="preserve"> </w:t>
            </w:r>
            <w:r w:rsidRPr="00510AF5">
              <w:rPr>
                <w:rFonts w:ascii="Times New Roman" w:hAnsi="Times New Roman"/>
                <w:color w:val="000000" w:themeColor="text1"/>
                <w:spacing w:val="-5"/>
                <w:w w:val="101"/>
                <w:szCs w:val="24"/>
              </w:rPr>
              <w:t>v</w:t>
            </w:r>
            <w:r w:rsidRPr="00510AF5">
              <w:rPr>
                <w:rFonts w:ascii="Times New Roman" w:hAnsi="Times New Roman"/>
                <w:color w:val="000000" w:themeColor="text1"/>
                <w:w w:val="101"/>
                <w:szCs w:val="24"/>
              </w:rPr>
              <w:t>ụ</w:t>
            </w:r>
          </w:p>
        </w:tc>
        <w:tc>
          <w:tcPr>
            <w:tcW w:w="1250" w:type="dxa"/>
            <w:tcBorders>
              <w:top w:val="single" w:sz="4" w:space="0" w:color="000000"/>
              <w:left w:val="single" w:sz="4" w:space="0" w:color="000000"/>
              <w:bottom w:val="single" w:sz="4" w:space="0" w:color="000000"/>
              <w:right w:val="single" w:sz="4" w:space="0" w:color="000000"/>
            </w:tcBorders>
            <w:vAlign w:val="center"/>
          </w:tcPr>
          <w:p w:rsidR="00F41D3D" w:rsidRPr="00510AF5" w:rsidRDefault="00F41D3D" w:rsidP="00B674C8">
            <w:pPr>
              <w:widowControl w:val="0"/>
              <w:autoSpaceDE w:val="0"/>
              <w:autoSpaceDN w:val="0"/>
              <w:adjustRightInd w:val="0"/>
              <w:spacing w:line="246" w:lineRule="auto"/>
              <w:ind w:left="84" w:right="90" w:firstLine="2"/>
              <w:jc w:val="center"/>
              <w:rPr>
                <w:rFonts w:ascii="Times New Roman" w:hAnsi="Times New Roman"/>
                <w:color w:val="000000" w:themeColor="text1"/>
                <w:szCs w:val="24"/>
              </w:rPr>
            </w:pPr>
            <w:r w:rsidRPr="00510AF5">
              <w:rPr>
                <w:rFonts w:ascii="Times New Roman" w:hAnsi="Times New Roman"/>
                <w:color w:val="000000" w:themeColor="text1"/>
                <w:szCs w:val="24"/>
              </w:rPr>
              <w:t>Ng</w:t>
            </w:r>
            <w:r w:rsidRPr="00510AF5">
              <w:rPr>
                <w:rFonts w:ascii="Times New Roman" w:hAnsi="Times New Roman"/>
                <w:color w:val="000000" w:themeColor="text1"/>
                <w:spacing w:val="7"/>
                <w:szCs w:val="24"/>
              </w:rPr>
              <w:t>à</w:t>
            </w:r>
            <w:r w:rsidRPr="00510AF5">
              <w:rPr>
                <w:rFonts w:ascii="Times New Roman" w:hAnsi="Times New Roman"/>
                <w:color w:val="000000" w:themeColor="text1"/>
                <w:szCs w:val="24"/>
              </w:rPr>
              <w:t>y</w:t>
            </w:r>
            <w:r w:rsidRPr="00510AF5">
              <w:rPr>
                <w:rFonts w:ascii="Times New Roman" w:hAnsi="Times New Roman"/>
                <w:color w:val="000000" w:themeColor="text1"/>
                <w:spacing w:val="-6"/>
                <w:szCs w:val="24"/>
              </w:rPr>
              <w:t xml:space="preserve"> </w:t>
            </w:r>
            <w:r w:rsidRPr="00510AF5">
              <w:rPr>
                <w:rFonts w:ascii="Times New Roman" w:hAnsi="Times New Roman"/>
                <w:color w:val="000000" w:themeColor="text1"/>
                <w:spacing w:val="9"/>
                <w:w w:val="101"/>
                <w:szCs w:val="24"/>
              </w:rPr>
              <w:t>b</w:t>
            </w:r>
            <w:r w:rsidRPr="00510AF5">
              <w:rPr>
                <w:rFonts w:ascii="Times New Roman" w:hAnsi="Times New Roman"/>
                <w:color w:val="000000" w:themeColor="text1"/>
                <w:spacing w:val="-3"/>
                <w:w w:val="101"/>
                <w:szCs w:val="24"/>
              </w:rPr>
              <w:t>ắ</w:t>
            </w:r>
            <w:r w:rsidRPr="00510AF5">
              <w:rPr>
                <w:rFonts w:ascii="Times New Roman" w:hAnsi="Times New Roman"/>
                <w:color w:val="000000" w:themeColor="text1"/>
                <w:w w:val="101"/>
                <w:szCs w:val="24"/>
              </w:rPr>
              <w:t xml:space="preserve">t </w:t>
            </w:r>
            <w:r w:rsidRPr="00510AF5">
              <w:rPr>
                <w:rFonts w:ascii="Times New Roman" w:hAnsi="Times New Roman"/>
                <w:color w:val="000000" w:themeColor="text1"/>
                <w:spacing w:val="3"/>
                <w:w w:val="101"/>
                <w:szCs w:val="24"/>
              </w:rPr>
              <w:t>đ</w:t>
            </w:r>
            <w:r w:rsidRPr="00510AF5">
              <w:rPr>
                <w:rFonts w:ascii="Times New Roman" w:hAnsi="Times New Roman"/>
                <w:color w:val="000000" w:themeColor="text1"/>
                <w:spacing w:val="-3"/>
                <w:w w:val="101"/>
                <w:szCs w:val="24"/>
              </w:rPr>
              <w:t>ầ</w:t>
            </w:r>
            <w:r w:rsidRPr="00510AF5">
              <w:rPr>
                <w:rFonts w:ascii="Times New Roman" w:hAnsi="Times New Roman"/>
                <w:color w:val="000000" w:themeColor="text1"/>
                <w:spacing w:val="3"/>
                <w:w w:val="101"/>
                <w:szCs w:val="24"/>
              </w:rPr>
              <w:t>u</w:t>
            </w:r>
            <w:r w:rsidRPr="00510AF5">
              <w:rPr>
                <w:rFonts w:ascii="Times New Roman" w:hAnsi="Times New Roman"/>
                <w:color w:val="000000" w:themeColor="text1"/>
                <w:w w:val="101"/>
                <w:szCs w:val="24"/>
              </w:rPr>
              <w:t>/k</w:t>
            </w:r>
            <w:r w:rsidRPr="00510AF5">
              <w:rPr>
                <w:rFonts w:ascii="Times New Roman" w:hAnsi="Times New Roman"/>
                <w:color w:val="000000" w:themeColor="text1"/>
                <w:spacing w:val="-4"/>
                <w:w w:val="101"/>
                <w:szCs w:val="24"/>
              </w:rPr>
              <w:t>h</w:t>
            </w:r>
            <w:r w:rsidRPr="00510AF5">
              <w:rPr>
                <w:rFonts w:ascii="Times New Roman" w:hAnsi="Times New Roman"/>
                <w:color w:val="000000" w:themeColor="text1"/>
                <w:spacing w:val="8"/>
                <w:w w:val="101"/>
                <w:szCs w:val="24"/>
              </w:rPr>
              <w:t>ô</w:t>
            </w:r>
            <w:r w:rsidRPr="00510AF5">
              <w:rPr>
                <w:rFonts w:ascii="Times New Roman" w:hAnsi="Times New Roman"/>
                <w:color w:val="000000" w:themeColor="text1"/>
                <w:spacing w:val="3"/>
                <w:w w:val="101"/>
                <w:szCs w:val="24"/>
              </w:rPr>
              <w:t>n</w:t>
            </w:r>
            <w:r w:rsidRPr="00510AF5">
              <w:rPr>
                <w:rFonts w:ascii="Times New Roman" w:hAnsi="Times New Roman"/>
                <w:color w:val="000000" w:themeColor="text1"/>
                <w:w w:val="101"/>
                <w:szCs w:val="24"/>
              </w:rPr>
              <w:t xml:space="preserve">g </w:t>
            </w:r>
            <w:r w:rsidRPr="00510AF5">
              <w:rPr>
                <w:rFonts w:ascii="Times New Roman" w:hAnsi="Times New Roman"/>
                <w:color w:val="000000" w:themeColor="text1"/>
                <w:spacing w:val="-3"/>
                <w:szCs w:val="24"/>
              </w:rPr>
              <w:t>c</w:t>
            </w:r>
            <w:r w:rsidRPr="00510AF5">
              <w:rPr>
                <w:rFonts w:ascii="Times New Roman" w:hAnsi="Times New Roman"/>
                <w:color w:val="000000" w:themeColor="text1"/>
                <w:spacing w:val="3"/>
                <w:szCs w:val="24"/>
              </w:rPr>
              <w:t>ò</w:t>
            </w:r>
            <w:r w:rsidRPr="00510AF5">
              <w:rPr>
                <w:rFonts w:ascii="Times New Roman" w:hAnsi="Times New Roman"/>
                <w:color w:val="000000" w:themeColor="text1"/>
                <w:szCs w:val="24"/>
              </w:rPr>
              <w:t>n</w:t>
            </w:r>
            <w:r w:rsidRPr="00510AF5">
              <w:rPr>
                <w:rFonts w:ascii="Times New Roman" w:hAnsi="Times New Roman"/>
                <w:color w:val="000000" w:themeColor="text1"/>
                <w:spacing w:val="7"/>
                <w:szCs w:val="24"/>
              </w:rPr>
              <w:t xml:space="preserve"> </w:t>
            </w:r>
            <w:r w:rsidRPr="00510AF5">
              <w:rPr>
                <w:rFonts w:ascii="Times New Roman" w:hAnsi="Times New Roman"/>
                <w:color w:val="000000" w:themeColor="text1"/>
                <w:szCs w:val="24"/>
              </w:rPr>
              <w:t>là</w:t>
            </w:r>
            <w:r w:rsidRPr="00510AF5">
              <w:rPr>
                <w:rFonts w:ascii="Times New Roman" w:hAnsi="Times New Roman"/>
                <w:color w:val="000000" w:themeColor="text1"/>
                <w:spacing w:val="3"/>
                <w:szCs w:val="24"/>
              </w:rPr>
              <w:t xml:space="preserve"> </w:t>
            </w:r>
            <w:r w:rsidRPr="00510AF5">
              <w:rPr>
                <w:rFonts w:ascii="Times New Roman" w:hAnsi="Times New Roman"/>
                <w:color w:val="000000" w:themeColor="text1"/>
                <w:w w:val="101"/>
                <w:szCs w:val="24"/>
              </w:rPr>
              <w:t>BKS</w:t>
            </w:r>
          </w:p>
        </w:tc>
        <w:tc>
          <w:tcPr>
            <w:tcW w:w="1282" w:type="dxa"/>
            <w:tcBorders>
              <w:top w:val="single" w:sz="4" w:space="0" w:color="000000"/>
              <w:left w:val="single" w:sz="4" w:space="0" w:color="000000"/>
              <w:bottom w:val="single" w:sz="4" w:space="0" w:color="000000"/>
              <w:right w:val="single" w:sz="4" w:space="0" w:color="000000"/>
            </w:tcBorders>
          </w:tcPr>
          <w:p w:rsidR="00F41D3D" w:rsidRPr="00510AF5" w:rsidRDefault="00F41D3D" w:rsidP="00296784">
            <w:pPr>
              <w:widowControl w:val="0"/>
              <w:autoSpaceDE w:val="0"/>
              <w:autoSpaceDN w:val="0"/>
              <w:adjustRightInd w:val="0"/>
              <w:spacing w:line="272" w:lineRule="exact"/>
              <w:ind w:left="215" w:right="220"/>
              <w:jc w:val="center"/>
              <w:rPr>
                <w:rFonts w:ascii="Times New Roman" w:hAnsi="Times New Roman"/>
                <w:color w:val="000000" w:themeColor="text1"/>
                <w:szCs w:val="24"/>
              </w:rPr>
            </w:pPr>
            <w:r w:rsidRPr="00510AF5">
              <w:rPr>
                <w:rFonts w:ascii="Times New Roman" w:hAnsi="Times New Roman"/>
                <w:color w:val="000000" w:themeColor="text1"/>
                <w:spacing w:val="-1"/>
                <w:szCs w:val="24"/>
              </w:rPr>
              <w:t>S</w:t>
            </w:r>
            <w:r w:rsidRPr="00510AF5">
              <w:rPr>
                <w:rFonts w:ascii="Times New Roman" w:hAnsi="Times New Roman"/>
                <w:color w:val="000000" w:themeColor="text1"/>
                <w:szCs w:val="24"/>
              </w:rPr>
              <w:t>ố</w:t>
            </w:r>
            <w:r w:rsidRPr="00510AF5">
              <w:rPr>
                <w:rFonts w:ascii="Times New Roman" w:hAnsi="Times New Roman"/>
                <w:color w:val="000000" w:themeColor="text1"/>
                <w:spacing w:val="7"/>
                <w:szCs w:val="24"/>
              </w:rPr>
              <w:t xml:space="preserve"> </w:t>
            </w:r>
            <w:r w:rsidRPr="00510AF5">
              <w:rPr>
                <w:rFonts w:ascii="Times New Roman" w:hAnsi="Times New Roman"/>
                <w:color w:val="000000" w:themeColor="text1"/>
                <w:w w:val="101"/>
                <w:szCs w:val="24"/>
              </w:rPr>
              <w:t>bu</w:t>
            </w:r>
            <w:r w:rsidRPr="00510AF5">
              <w:rPr>
                <w:rFonts w:ascii="Times New Roman" w:hAnsi="Times New Roman"/>
                <w:color w:val="000000" w:themeColor="text1"/>
                <w:spacing w:val="6"/>
                <w:w w:val="101"/>
                <w:szCs w:val="24"/>
              </w:rPr>
              <w:t>ổ</w:t>
            </w:r>
            <w:r w:rsidRPr="00510AF5">
              <w:rPr>
                <w:rFonts w:ascii="Times New Roman" w:hAnsi="Times New Roman"/>
                <w:color w:val="000000" w:themeColor="text1"/>
                <w:w w:val="101"/>
                <w:szCs w:val="24"/>
              </w:rPr>
              <w:t>i</w:t>
            </w:r>
          </w:p>
          <w:p w:rsidR="00F41D3D" w:rsidRPr="00510AF5" w:rsidRDefault="00F41D3D" w:rsidP="00296784">
            <w:pPr>
              <w:widowControl w:val="0"/>
              <w:autoSpaceDE w:val="0"/>
              <w:autoSpaceDN w:val="0"/>
              <w:adjustRightInd w:val="0"/>
              <w:spacing w:before="2" w:line="246" w:lineRule="auto"/>
              <w:ind w:left="108" w:right="120" w:firstLine="9"/>
              <w:jc w:val="center"/>
              <w:rPr>
                <w:rFonts w:ascii="Times New Roman" w:hAnsi="Times New Roman"/>
                <w:color w:val="000000" w:themeColor="text1"/>
                <w:szCs w:val="24"/>
              </w:rPr>
            </w:pPr>
            <w:r w:rsidRPr="00510AF5">
              <w:rPr>
                <w:rFonts w:ascii="Times New Roman" w:hAnsi="Times New Roman"/>
                <w:color w:val="000000" w:themeColor="text1"/>
                <w:spacing w:val="-2"/>
                <w:szCs w:val="24"/>
              </w:rPr>
              <w:t>h</w:t>
            </w:r>
            <w:r w:rsidRPr="00510AF5">
              <w:rPr>
                <w:rFonts w:ascii="Times New Roman" w:hAnsi="Times New Roman"/>
                <w:color w:val="000000" w:themeColor="text1"/>
                <w:szCs w:val="24"/>
              </w:rPr>
              <w:t>ọp</w:t>
            </w:r>
            <w:r w:rsidRPr="00510AF5">
              <w:rPr>
                <w:rFonts w:ascii="Times New Roman" w:hAnsi="Times New Roman"/>
                <w:color w:val="000000" w:themeColor="text1"/>
                <w:spacing w:val="11"/>
                <w:szCs w:val="24"/>
              </w:rPr>
              <w:t xml:space="preserve"> </w:t>
            </w:r>
            <w:r w:rsidRPr="00510AF5">
              <w:rPr>
                <w:rFonts w:ascii="Times New Roman" w:hAnsi="Times New Roman"/>
                <w:color w:val="000000" w:themeColor="text1"/>
                <w:w w:val="101"/>
                <w:szCs w:val="24"/>
              </w:rPr>
              <w:t xml:space="preserve">BKS </w:t>
            </w:r>
            <w:r w:rsidRPr="00510AF5">
              <w:rPr>
                <w:rFonts w:ascii="Times New Roman" w:hAnsi="Times New Roman"/>
                <w:color w:val="000000" w:themeColor="text1"/>
                <w:szCs w:val="24"/>
              </w:rPr>
              <w:t>t</w:t>
            </w:r>
            <w:r w:rsidRPr="00510AF5">
              <w:rPr>
                <w:rFonts w:ascii="Times New Roman" w:hAnsi="Times New Roman"/>
                <w:color w:val="000000" w:themeColor="text1"/>
                <w:spacing w:val="2"/>
                <w:szCs w:val="24"/>
              </w:rPr>
              <w:t>h</w:t>
            </w:r>
            <w:r w:rsidRPr="00510AF5">
              <w:rPr>
                <w:rFonts w:ascii="Times New Roman" w:hAnsi="Times New Roman"/>
                <w:color w:val="000000" w:themeColor="text1"/>
                <w:spacing w:val="-3"/>
                <w:szCs w:val="24"/>
              </w:rPr>
              <w:t>a</w:t>
            </w:r>
            <w:r w:rsidRPr="00510AF5">
              <w:rPr>
                <w:rFonts w:ascii="Times New Roman" w:hAnsi="Times New Roman"/>
                <w:color w:val="000000" w:themeColor="text1"/>
                <w:szCs w:val="24"/>
              </w:rPr>
              <w:t>m</w:t>
            </w:r>
            <w:r w:rsidRPr="00510AF5">
              <w:rPr>
                <w:rFonts w:ascii="Times New Roman" w:hAnsi="Times New Roman"/>
                <w:color w:val="000000" w:themeColor="text1"/>
                <w:spacing w:val="8"/>
                <w:szCs w:val="24"/>
              </w:rPr>
              <w:t xml:space="preserve"> </w:t>
            </w:r>
            <w:r w:rsidRPr="00510AF5">
              <w:rPr>
                <w:rFonts w:ascii="Times New Roman" w:hAnsi="Times New Roman"/>
                <w:color w:val="000000" w:themeColor="text1"/>
                <w:w w:val="101"/>
                <w:szCs w:val="24"/>
              </w:rPr>
              <w:t xml:space="preserve">dự </w:t>
            </w:r>
            <w:r w:rsidRPr="00510AF5">
              <w:rPr>
                <w:rFonts w:ascii="Times New Roman" w:hAnsi="Times New Roman"/>
                <w:color w:val="000000" w:themeColor="text1"/>
                <w:szCs w:val="24"/>
              </w:rPr>
              <w:t>tr</w:t>
            </w:r>
            <w:r w:rsidRPr="00510AF5">
              <w:rPr>
                <w:rFonts w:ascii="Times New Roman" w:hAnsi="Times New Roman"/>
                <w:color w:val="000000" w:themeColor="text1"/>
                <w:spacing w:val="3"/>
                <w:szCs w:val="24"/>
              </w:rPr>
              <w:t>on</w:t>
            </w:r>
            <w:r w:rsidRPr="00510AF5">
              <w:rPr>
                <w:rFonts w:ascii="Times New Roman" w:hAnsi="Times New Roman"/>
                <w:color w:val="000000" w:themeColor="text1"/>
                <w:szCs w:val="24"/>
              </w:rPr>
              <w:t>g</w:t>
            </w:r>
            <w:r w:rsidRPr="00510AF5">
              <w:rPr>
                <w:rFonts w:ascii="Times New Roman" w:hAnsi="Times New Roman"/>
                <w:color w:val="000000" w:themeColor="text1"/>
                <w:spacing w:val="6"/>
                <w:szCs w:val="24"/>
              </w:rPr>
              <w:t xml:space="preserve"> </w:t>
            </w:r>
            <w:r w:rsidRPr="00510AF5">
              <w:rPr>
                <w:rFonts w:ascii="Times New Roman" w:hAnsi="Times New Roman"/>
                <w:color w:val="000000" w:themeColor="text1"/>
                <w:spacing w:val="3"/>
                <w:w w:val="101"/>
                <w:szCs w:val="24"/>
              </w:rPr>
              <w:t>n</w:t>
            </w:r>
            <w:r w:rsidRPr="00510AF5">
              <w:rPr>
                <w:rFonts w:ascii="Times New Roman" w:hAnsi="Times New Roman"/>
                <w:color w:val="000000" w:themeColor="text1"/>
                <w:spacing w:val="-3"/>
                <w:w w:val="101"/>
                <w:szCs w:val="24"/>
              </w:rPr>
              <w:t>ă</w:t>
            </w:r>
            <w:r w:rsidRPr="00510AF5">
              <w:rPr>
                <w:rFonts w:ascii="Times New Roman" w:hAnsi="Times New Roman"/>
                <w:color w:val="000000" w:themeColor="text1"/>
                <w:w w:val="101"/>
                <w:szCs w:val="24"/>
              </w:rPr>
              <w:t>m</w:t>
            </w:r>
          </w:p>
          <w:p w:rsidR="00F41D3D" w:rsidRPr="00510AF5" w:rsidRDefault="00F41D3D" w:rsidP="00296784">
            <w:pPr>
              <w:widowControl w:val="0"/>
              <w:autoSpaceDE w:val="0"/>
              <w:autoSpaceDN w:val="0"/>
              <w:adjustRightInd w:val="0"/>
              <w:spacing w:line="272" w:lineRule="exact"/>
              <w:ind w:left="349" w:right="357"/>
              <w:jc w:val="center"/>
              <w:rPr>
                <w:rFonts w:ascii="Times New Roman" w:hAnsi="Times New Roman"/>
                <w:color w:val="000000" w:themeColor="text1"/>
                <w:szCs w:val="24"/>
              </w:rPr>
            </w:pPr>
            <w:r w:rsidRPr="00510AF5">
              <w:rPr>
                <w:rFonts w:ascii="Times New Roman" w:hAnsi="Times New Roman"/>
                <w:color w:val="000000" w:themeColor="text1"/>
                <w:w w:val="101"/>
                <w:szCs w:val="24"/>
              </w:rPr>
              <w:t>2015</w:t>
            </w:r>
          </w:p>
        </w:tc>
        <w:tc>
          <w:tcPr>
            <w:tcW w:w="1185" w:type="dxa"/>
            <w:tcBorders>
              <w:top w:val="single" w:sz="4" w:space="0" w:color="000000"/>
              <w:left w:val="single" w:sz="4" w:space="0" w:color="000000"/>
              <w:bottom w:val="single" w:sz="4" w:space="0" w:color="000000"/>
              <w:right w:val="single" w:sz="4" w:space="0" w:color="000000"/>
            </w:tcBorders>
          </w:tcPr>
          <w:p w:rsidR="00F41D3D" w:rsidRPr="00510AF5" w:rsidRDefault="00F41D3D" w:rsidP="00296784">
            <w:pPr>
              <w:widowControl w:val="0"/>
              <w:autoSpaceDE w:val="0"/>
              <w:autoSpaceDN w:val="0"/>
              <w:adjustRightInd w:val="0"/>
              <w:spacing w:before="14" w:line="260" w:lineRule="exact"/>
              <w:rPr>
                <w:rFonts w:ascii="Times New Roman" w:hAnsi="Times New Roman"/>
                <w:color w:val="000000" w:themeColor="text1"/>
                <w:sz w:val="26"/>
                <w:szCs w:val="26"/>
              </w:rPr>
            </w:pPr>
          </w:p>
          <w:p w:rsidR="00F41D3D" w:rsidRPr="00510AF5" w:rsidRDefault="00F41D3D" w:rsidP="00296784">
            <w:pPr>
              <w:widowControl w:val="0"/>
              <w:autoSpaceDE w:val="0"/>
              <w:autoSpaceDN w:val="0"/>
              <w:adjustRightInd w:val="0"/>
              <w:spacing w:line="246" w:lineRule="auto"/>
              <w:ind w:left="160" w:right="168" w:hanging="6"/>
              <w:jc w:val="center"/>
              <w:rPr>
                <w:rFonts w:ascii="Times New Roman" w:hAnsi="Times New Roman"/>
                <w:color w:val="000000" w:themeColor="text1"/>
                <w:szCs w:val="24"/>
              </w:rPr>
            </w:pPr>
            <w:r w:rsidRPr="00510AF5">
              <w:rPr>
                <w:rFonts w:ascii="Times New Roman" w:hAnsi="Times New Roman"/>
                <w:color w:val="000000" w:themeColor="text1"/>
                <w:spacing w:val="5"/>
                <w:szCs w:val="24"/>
              </w:rPr>
              <w:t>T</w:t>
            </w:r>
            <w:r w:rsidRPr="00510AF5">
              <w:rPr>
                <w:rFonts w:ascii="Times New Roman" w:hAnsi="Times New Roman"/>
                <w:color w:val="000000" w:themeColor="text1"/>
                <w:szCs w:val="24"/>
              </w:rPr>
              <w:t>ỷ</w:t>
            </w:r>
            <w:r w:rsidRPr="00510AF5">
              <w:rPr>
                <w:rFonts w:ascii="Times New Roman" w:hAnsi="Times New Roman"/>
                <w:color w:val="000000" w:themeColor="text1"/>
                <w:spacing w:val="-8"/>
                <w:szCs w:val="24"/>
              </w:rPr>
              <w:t xml:space="preserve"> </w:t>
            </w:r>
            <w:r w:rsidRPr="00510AF5">
              <w:rPr>
                <w:rFonts w:ascii="Times New Roman" w:hAnsi="Times New Roman"/>
                <w:color w:val="000000" w:themeColor="text1"/>
                <w:w w:val="101"/>
                <w:szCs w:val="24"/>
              </w:rPr>
              <w:t xml:space="preserve">lệ </w:t>
            </w:r>
            <w:r w:rsidRPr="00510AF5">
              <w:rPr>
                <w:rFonts w:ascii="Times New Roman" w:hAnsi="Times New Roman"/>
                <w:color w:val="000000" w:themeColor="text1"/>
                <w:szCs w:val="24"/>
              </w:rPr>
              <w:t>t</w:t>
            </w:r>
            <w:r w:rsidRPr="00510AF5">
              <w:rPr>
                <w:rFonts w:ascii="Times New Roman" w:hAnsi="Times New Roman"/>
                <w:color w:val="000000" w:themeColor="text1"/>
                <w:spacing w:val="2"/>
                <w:szCs w:val="24"/>
              </w:rPr>
              <w:t>h</w:t>
            </w:r>
            <w:r w:rsidRPr="00510AF5">
              <w:rPr>
                <w:rFonts w:ascii="Times New Roman" w:hAnsi="Times New Roman"/>
                <w:color w:val="000000" w:themeColor="text1"/>
                <w:spacing w:val="-3"/>
                <w:szCs w:val="24"/>
              </w:rPr>
              <w:t>a</w:t>
            </w:r>
            <w:r w:rsidRPr="00510AF5">
              <w:rPr>
                <w:rFonts w:ascii="Times New Roman" w:hAnsi="Times New Roman"/>
                <w:color w:val="000000" w:themeColor="text1"/>
                <w:szCs w:val="24"/>
              </w:rPr>
              <w:t>m</w:t>
            </w:r>
            <w:r w:rsidRPr="00510AF5">
              <w:rPr>
                <w:rFonts w:ascii="Times New Roman" w:hAnsi="Times New Roman"/>
                <w:color w:val="000000" w:themeColor="text1"/>
                <w:spacing w:val="5"/>
                <w:szCs w:val="24"/>
              </w:rPr>
              <w:t xml:space="preserve"> </w:t>
            </w:r>
            <w:r w:rsidRPr="00510AF5">
              <w:rPr>
                <w:rFonts w:ascii="Times New Roman" w:hAnsi="Times New Roman"/>
                <w:color w:val="000000" w:themeColor="text1"/>
                <w:spacing w:val="3"/>
                <w:w w:val="101"/>
                <w:szCs w:val="24"/>
              </w:rPr>
              <w:t>d</w:t>
            </w:r>
            <w:r w:rsidRPr="00510AF5">
              <w:rPr>
                <w:rFonts w:ascii="Times New Roman" w:hAnsi="Times New Roman"/>
                <w:color w:val="000000" w:themeColor="text1"/>
                <w:w w:val="101"/>
                <w:szCs w:val="24"/>
              </w:rPr>
              <w:t xml:space="preserve">ự </w:t>
            </w:r>
            <w:r w:rsidRPr="00510AF5">
              <w:rPr>
                <w:rFonts w:ascii="Times New Roman" w:hAnsi="Times New Roman"/>
                <w:color w:val="000000" w:themeColor="text1"/>
                <w:spacing w:val="-2"/>
                <w:w w:val="101"/>
                <w:szCs w:val="24"/>
              </w:rPr>
              <w:t>h</w:t>
            </w:r>
            <w:r w:rsidRPr="00510AF5">
              <w:rPr>
                <w:rFonts w:ascii="Times New Roman" w:hAnsi="Times New Roman"/>
                <w:color w:val="000000" w:themeColor="text1"/>
                <w:w w:val="101"/>
                <w:szCs w:val="24"/>
              </w:rPr>
              <w:t>ọp</w:t>
            </w:r>
          </w:p>
        </w:tc>
        <w:tc>
          <w:tcPr>
            <w:tcW w:w="1186" w:type="dxa"/>
            <w:tcBorders>
              <w:top w:val="single" w:sz="4" w:space="0" w:color="000000"/>
              <w:left w:val="single" w:sz="4" w:space="0" w:color="000000"/>
              <w:bottom w:val="single" w:sz="4" w:space="0" w:color="000000"/>
              <w:right w:val="single" w:sz="4" w:space="0" w:color="000000"/>
            </w:tcBorders>
          </w:tcPr>
          <w:p w:rsidR="00F41D3D" w:rsidRPr="00510AF5" w:rsidRDefault="00F41D3D" w:rsidP="00296784">
            <w:pPr>
              <w:widowControl w:val="0"/>
              <w:autoSpaceDE w:val="0"/>
              <w:autoSpaceDN w:val="0"/>
              <w:adjustRightInd w:val="0"/>
              <w:spacing w:before="5" w:line="130" w:lineRule="exact"/>
              <w:rPr>
                <w:rFonts w:ascii="Times New Roman" w:hAnsi="Times New Roman"/>
                <w:color w:val="000000" w:themeColor="text1"/>
                <w:sz w:val="13"/>
                <w:szCs w:val="13"/>
              </w:rPr>
            </w:pPr>
          </w:p>
          <w:p w:rsidR="00F41D3D" w:rsidRPr="00510AF5" w:rsidRDefault="00F41D3D" w:rsidP="00296784">
            <w:pPr>
              <w:widowControl w:val="0"/>
              <w:autoSpaceDE w:val="0"/>
              <w:autoSpaceDN w:val="0"/>
              <w:adjustRightInd w:val="0"/>
              <w:spacing w:line="244" w:lineRule="auto"/>
              <w:ind w:left="152" w:right="160" w:hanging="3"/>
              <w:jc w:val="center"/>
              <w:rPr>
                <w:rFonts w:ascii="Times New Roman" w:hAnsi="Times New Roman"/>
                <w:color w:val="000000" w:themeColor="text1"/>
                <w:szCs w:val="24"/>
              </w:rPr>
            </w:pPr>
            <w:r w:rsidRPr="00510AF5">
              <w:rPr>
                <w:rFonts w:ascii="Times New Roman" w:hAnsi="Times New Roman"/>
                <w:color w:val="000000" w:themeColor="text1"/>
                <w:szCs w:val="24"/>
              </w:rPr>
              <w:t>Lý</w:t>
            </w:r>
            <w:r w:rsidRPr="00510AF5">
              <w:rPr>
                <w:rFonts w:ascii="Times New Roman" w:hAnsi="Times New Roman"/>
                <w:color w:val="000000" w:themeColor="text1"/>
                <w:spacing w:val="8"/>
                <w:szCs w:val="24"/>
              </w:rPr>
              <w:t xml:space="preserve"> </w:t>
            </w:r>
            <w:r w:rsidRPr="00510AF5">
              <w:rPr>
                <w:rFonts w:ascii="Times New Roman" w:hAnsi="Times New Roman"/>
                <w:color w:val="000000" w:themeColor="text1"/>
                <w:w w:val="101"/>
                <w:szCs w:val="24"/>
              </w:rPr>
              <w:t>do k</w:t>
            </w:r>
            <w:r w:rsidRPr="00510AF5">
              <w:rPr>
                <w:rFonts w:ascii="Times New Roman" w:hAnsi="Times New Roman"/>
                <w:color w:val="000000" w:themeColor="text1"/>
                <w:spacing w:val="-4"/>
                <w:w w:val="101"/>
                <w:szCs w:val="24"/>
              </w:rPr>
              <w:t>h</w:t>
            </w:r>
            <w:r w:rsidRPr="00510AF5">
              <w:rPr>
                <w:rFonts w:ascii="Times New Roman" w:hAnsi="Times New Roman"/>
                <w:color w:val="000000" w:themeColor="text1"/>
                <w:spacing w:val="3"/>
                <w:w w:val="101"/>
                <w:szCs w:val="24"/>
              </w:rPr>
              <w:t>ôn</w:t>
            </w:r>
            <w:r w:rsidRPr="00510AF5">
              <w:rPr>
                <w:rFonts w:ascii="Times New Roman" w:hAnsi="Times New Roman"/>
                <w:color w:val="000000" w:themeColor="text1"/>
                <w:w w:val="101"/>
                <w:szCs w:val="24"/>
              </w:rPr>
              <w:t xml:space="preserve">g </w:t>
            </w:r>
            <w:r w:rsidRPr="00510AF5">
              <w:rPr>
                <w:rFonts w:ascii="Times New Roman" w:hAnsi="Times New Roman"/>
                <w:color w:val="000000" w:themeColor="text1"/>
                <w:szCs w:val="24"/>
              </w:rPr>
              <w:t>t</w:t>
            </w:r>
            <w:r w:rsidRPr="00510AF5">
              <w:rPr>
                <w:rFonts w:ascii="Times New Roman" w:hAnsi="Times New Roman"/>
                <w:color w:val="000000" w:themeColor="text1"/>
                <w:spacing w:val="2"/>
                <w:szCs w:val="24"/>
              </w:rPr>
              <w:t>h</w:t>
            </w:r>
            <w:r w:rsidRPr="00510AF5">
              <w:rPr>
                <w:rFonts w:ascii="Times New Roman" w:hAnsi="Times New Roman"/>
                <w:color w:val="000000" w:themeColor="text1"/>
                <w:spacing w:val="-3"/>
                <w:szCs w:val="24"/>
              </w:rPr>
              <w:t>a</w:t>
            </w:r>
            <w:r w:rsidRPr="00510AF5">
              <w:rPr>
                <w:rFonts w:ascii="Times New Roman" w:hAnsi="Times New Roman"/>
                <w:color w:val="000000" w:themeColor="text1"/>
                <w:szCs w:val="24"/>
              </w:rPr>
              <w:t>m</w:t>
            </w:r>
            <w:r w:rsidRPr="00510AF5">
              <w:rPr>
                <w:rFonts w:ascii="Times New Roman" w:hAnsi="Times New Roman"/>
                <w:color w:val="000000" w:themeColor="text1"/>
                <w:spacing w:val="8"/>
                <w:szCs w:val="24"/>
              </w:rPr>
              <w:t xml:space="preserve"> </w:t>
            </w:r>
            <w:r w:rsidRPr="00510AF5">
              <w:rPr>
                <w:rFonts w:ascii="Times New Roman" w:hAnsi="Times New Roman"/>
                <w:color w:val="000000" w:themeColor="text1"/>
                <w:w w:val="101"/>
                <w:szCs w:val="24"/>
              </w:rPr>
              <w:t xml:space="preserve">dự </w:t>
            </w:r>
            <w:r w:rsidRPr="00510AF5">
              <w:rPr>
                <w:rFonts w:ascii="Times New Roman" w:hAnsi="Times New Roman"/>
                <w:color w:val="000000" w:themeColor="text1"/>
                <w:spacing w:val="-2"/>
                <w:w w:val="101"/>
                <w:szCs w:val="24"/>
              </w:rPr>
              <w:t>h</w:t>
            </w:r>
            <w:r w:rsidRPr="00510AF5">
              <w:rPr>
                <w:rFonts w:ascii="Times New Roman" w:hAnsi="Times New Roman"/>
                <w:color w:val="000000" w:themeColor="text1"/>
                <w:spacing w:val="3"/>
                <w:w w:val="101"/>
                <w:szCs w:val="24"/>
              </w:rPr>
              <w:t>ọ</w:t>
            </w:r>
            <w:r w:rsidRPr="00510AF5">
              <w:rPr>
                <w:rFonts w:ascii="Times New Roman" w:hAnsi="Times New Roman"/>
                <w:color w:val="000000" w:themeColor="text1"/>
                <w:w w:val="101"/>
                <w:szCs w:val="24"/>
              </w:rPr>
              <w:t>p</w:t>
            </w:r>
          </w:p>
        </w:tc>
      </w:tr>
      <w:tr w:rsidR="00F41D3D" w:rsidRPr="00510AF5" w:rsidTr="003E287F">
        <w:trPr>
          <w:trHeight w:hRule="exact" w:val="698"/>
          <w:jc w:val="center"/>
        </w:trPr>
        <w:tc>
          <w:tcPr>
            <w:tcW w:w="569" w:type="dxa"/>
            <w:tcBorders>
              <w:top w:val="single" w:sz="4" w:space="0" w:color="000000"/>
              <w:left w:val="single" w:sz="4" w:space="0" w:color="000000"/>
              <w:bottom w:val="single" w:sz="4" w:space="0" w:color="000000"/>
              <w:right w:val="single" w:sz="2" w:space="0" w:color="000000"/>
            </w:tcBorders>
          </w:tcPr>
          <w:p w:rsidR="00F41D3D" w:rsidRPr="00510AF5" w:rsidRDefault="00F41D3D" w:rsidP="00296784">
            <w:pPr>
              <w:widowControl w:val="0"/>
              <w:autoSpaceDE w:val="0"/>
              <w:autoSpaceDN w:val="0"/>
              <w:adjustRightInd w:val="0"/>
              <w:spacing w:line="272" w:lineRule="exact"/>
              <w:ind w:left="177" w:right="184"/>
              <w:jc w:val="center"/>
              <w:rPr>
                <w:rFonts w:ascii="Times New Roman" w:hAnsi="Times New Roman"/>
                <w:color w:val="000000" w:themeColor="text1"/>
                <w:szCs w:val="24"/>
              </w:rPr>
            </w:pPr>
            <w:r w:rsidRPr="00510AF5">
              <w:rPr>
                <w:rFonts w:ascii="Times New Roman" w:hAnsi="Times New Roman"/>
                <w:color w:val="000000" w:themeColor="text1"/>
                <w:w w:val="101"/>
                <w:szCs w:val="24"/>
              </w:rPr>
              <w:t>1</w:t>
            </w:r>
          </w:p>
        </w:tc>
        <w:tc>
          <w:tcPr>
            <w:tcW w:w="2643" w:type="dxa"/>
            <w:tcBorders>
              <w:top w:val="single" w:sz="4" w:space="0" w:color="000000"/>
              <w:left w:val="single" w:sz="2" w:space="0" w:color="000000"/>
              <w:bottom w:val="single" w:sz="4" w:space="0" w:color="000000"/>
              <w:right w:val="single" w:sz="4" w:space="0" w:color="000000"/>
            </w:tcBorders>
            <w:vAlign w:val="center"/>
          </w:tcPr>
          <w:p w:rsidR="00F41D3D" w:rsidRPr="00510AF5" w:rsidRDefault="00F41D3D" w:rsidP="003E287F">
            <w:pPr>
              <w:widowControl w:val="0"/>
              <w:autoSpaceDE w:val="0"/>
              <w:autoSpaceDN w:val="0"/>
              <w:adjustRightInd w:val="0"/>
              <w:spacing w:before="4"/>
              <w:ind w:left="95"/>
              <w:jc w:val="center"/>
              <w:rPr>
                <w:rFonts w:ascii="Times New Roman" w:hAnsi="Times New Roman"/>
                <w:color w:val="000000" w:themeColor="text1"/>
                <w:szCs w:val="24"/>
              </w:rPr>
            </w:pPr>
            <w:r w:rsidRPr="00510AF5">
              <w:rPr>
                <w:rFonts w:ascii="Times New Roman" w:hAnsi="Times New Roman"/>
                <w:color w:val="000000" w:themeColor="text1"/>
              </w:rPr>
              <w:t>T</w:t>
            </w:r>
            <w:r w:rsidRPr="00510AF5">
              <w:rPr>
                <w:rFonts w:ascii="Times New Roman" w:hAnsi="Times New Roman"/>
                <w:color w:val="000000" w:themeColor="text1"/>
                <w:spacing w:val="3"/>
              </w:rPr>
              <w:t>r</w:t>
            </w:r>
            <w:r w:rsidRPr="00510AF5">
              <w:rPr>
                <w:rFonts w:ascii="Times New Roman" w:hAnsi="Times New Roman"/>
                <w:color w:val="000000" w:themeColor="text1"/>
              </w:rPr>
              <w:t>ần</w:t>
            </w:r>
            <w:r w:rsidRPr="00510AF5">
              <w:rPr>
                <w:rFonts w:ascii="Times New Roman" w:hAnsi="Times New Roman"/>
                <w:color w:val="000000" w:themeColor="text1"/>
                <w:spacing w:val="9"/>
              </w:rPr>
              <w:t xml:space="preserve"> </w:t>
            </w:r>
            <w:r w:rsidRPr="00510AF5">
              <w:rPr>
                <w:rFonts w:ascii="Times New Roman" w:hAnsi="Times New Roman"/>
                <w:color w:val="000000" w:themeColor="text1"/>
              </w:rPr>
              <w:t>Thị</w:t>
            </w:r>
            <w:r w:rsidRPr="00510AF5">
              <w:rPr>
                <w:rFonts w:ascii="Times New Roman" w:hAnsi="Times New Roman"/>
                <w:color w:val="000000" w:themeColor="text1"/>
                <w:spacing w:val="1"/>
              </w:rPr>
              <w:t xml:space="preserve"> </w:t>
            </w:r>
            <w:r w:rsidRPr="00510AF5">
              <w:rPr>
                <w:rFonts w:ascii="Times New Roman" w:hAnsi="Times New Roman"/>
                <w:color w:val="000000" w:themeColor="text1"/>
                <w:spacing w:val="6"/>
              </w:rPr>
              <w:t>K</w:t>
            </w:r>
            <w:r w:rsidRPr="00510AF5">
              <w:rPr>
                <w:rFonts w:ascii="Times New Roman" w:hAnsi="Times New Roman"/>
                <w:color w:val="000000" w:themeColor="text1"/>
                <w:spacing w:val="-5"/>
              </w:rPr>
              <w:t>i</w:t>
            </w:r>
            <w:r w:rsidRPr="00510AF5">
              <w:rPr>
                <w:rFonts w:ascii="Times New Roman" w:hAnsi="Times New Roman"/>
                <w:color w:val="000000" w:themeColor="text1"/>
              </w:rPr>
              <w:t>m</w:t>
            </w:r>
            <w:r w:rsidRPr="00510AF5">
              <w:rPr>
                <w:rFonts w:ascii="Times New Roman" w:hAnsi="Times New Roman"/>
                <w:color w:val="000000" w:themeColor="text1"/>
                <w:spacing w:val="13"/>
              </w:rPr>
              <w:t xml:space="preserve"> </w:t>
            </w:r>
            <w:r w:rsidRPr="00510AF5">
              <w:rPr>
                <w:rFonts w:ascii="Times New Roman" w:hAnsi="Times New Roman"/>
                <w:color w:val="000000" w:themeColor="text1"/>
                <w:spacing w:val="-3"/>
                <w:w w:val="102"/>
              </w:rPr>
              <w:t>L</w:t>
            </w:r>
            <w:r w:rsidRPr="00510AF5">
              <w:rPr>
                <w:rFonts w:ascii="Times New Roman" w:hAnsi="Times New Roman"/>
                <w:color w:val="000000" w:themeColor="text1"/>
                <w:spacing w:val="7"/>
                <w:w w:val="102"/>
              </w:rPr>
              <w:t>o</w:t>
            </w:r>
            <w:r w:rsidRPr="00510AF5">
              <w:rPr>
                <w:rFonts w:ascii="Times New Roman" w:hAnsi="Times New Roman"/>
                <w:color w:val="000000" w:themeColor="text1"/>
                <w:spacing w:val="-4"/>
                <w:w w:val="102"/>
              </w:rPr>
              <w:t>a</w:t>
            </w:r>
            <w:r w:rsidRPr="00510AF5">
              <w:rPr>
                <w:rFonts w:ascii="Times New Roman" w:hAnsi="Times New Roman"/>
                <w:color w:val="000000" w:themeColor="text1"/>
                <w:w w:val="102"/>
              </w:rPr>
              <w:t>n</w:t>
            </w:r>
          </w:p>
        </w:tc>
        <w:tc>
          <w:tcPr>
            <w:tcW w:w="1164" w:type="dxa"/>
            <w:tcBorders>
              <w:top w:val="single" w:sz="4" w:space="0" w:color="000000"/>
              <w:left w:val="single" w:sz="4" w:space="0" w:color="000000"/>
              <w:bottom w:val="single" w:sz="4" w:space="0" w:color="000000"/>
              <w:right w:val="single" w:sz="4" w:space="0" w:color="000000"/>
            </w:tcBorders>
          </w:tcPr>
          <w:p w:rsidR="003E287F" w:rsidRPr="00510AF5" w:rsidRDefault="00F41D3D" w:rsidP="003E287F">
            <w:pPr>
              <w:widowControl w:val="0"/>
              <w:autoSpaceDE w:val="0"/>
              <w:autoSpaceDN w:val="0"/>
              <w:adjustRightInd w:val="0"/>
              <w:spacing w:before="4" w:line="241" w:lineRule="auto"/>
              <w:ind w:left="149" w:right="160" w:hanging="149"/>
              <w:jc w:val="center"/>
              <w:rPr>
                <w:rFonts w:ascii="Times New Roman" w:hAnsi="Times New Roman"/>
                <w:color w:val="000000" w:themeColor="text1"/>
              </w:rPr>
            </w:pPr>
            <w:r w:rsidRPr="00510AF5">
              <w:rPr>
                <w:rFonts w:ascii="Times New Roman" w:hAnsi="Times New Roman"/>
                <w:color w:val="000000" w:themeColor="text1"/>
              </w:rPr>
              <w:t>T</w:t>
            </w:r>
            <w:r w:rsidRPr="00510AF5">
              <w:rPr>
                <w:rFonts w:ascii="Times New Roman" w:hAnsi="Times New Roman"/>
                <w:color w:val="000000" w:themeColor="text1"/>
                <w:spacing w:val="3"/>
              </w:rPr>
              <w:t>r</w:t>
            </w:r>
            <w:r w:rsidRPr="00510AF5">
              <w:rPr>
                <w:rFonts w:ascii="Times New Roman" w:hAnsi="Times New Roman"/>
                <w:color w:val="000000" w:themeColor="text1"/>
                <w:spacing w:val="-2"/>
              </w:rPr>
              <w:t>ư</w:t>
            </w:r>
            <w:r w:rsidRPr="00510AF5">
              <w:rPr>
                <w:rFonts w:ascii="Times New Roman" w:hAnsi="Times New Roman"/>
                <w:color w:val="000000" w:themeColor="text1"/>
              </w:rPr>
              <w:t>ởng</w:t>
            </w:r>
          </w:p>
          <w:p w:rsidR="00F41D3D" w:rsidRPr="00510AF5" w:rsidRDefault="003E287F" w:rsidP="003E287F">
            <w:pPr>
              <w:widowControl w:val="0"/>
              <w:autoSpaceDE w:val="0"/>
              <w:autoSpaceDN w:val="0"/>
              <w:adjustRightInd w:val="0"/>
              <w:spacing w:before="4" w:line="241" w:lineRule="auto"/>
              <w:ind w:left="149" w:right="160" w:hanging="149"/>
              <w:jc w:val="center"/>
              <w:rPr>
                <w:rFonts w:ascii="Times New Roman" w:hAnsi="Times New Roman"/>
                <w:color w:val="000000" w:themeColor="text1"/>
              </w:rPr>
            </w:pPr>
            <w:r w:rsidRPr="00510AF5">
              <w:rPr>
                <w:rFonts w:ascii="Times New Roman" w:hAnsi="Times New Roman"/>
                <w:color w:val="000000" w:themeColor="text1"/>
              </w:rPr>
              <w:t>B</w:t>
            </w:r>
            <w:r w:rsidR="00F41D3D" w:rsidRPr="00510AF5">
              <w:rPr>
                <w:rFonts w:ascii="Times New Roman" w:hAnsi="Times New Roman"/>
                <w:color w:val="000000" w:themeColor="text1"/>
                <w:w w:val="102"/>
              </w:rPr>
              <w:t xml:space="preserve">an </w:t>
            </w:r>
            <w:r w:rsidR="00F41D3D" w:rsidRPr="00510AF5">
              <w:rPr>
                <w:rFonts w:ascii="Times New Roman" w:hAnsi="Times New Roman"/>
                <w:color w:val="000000" w:themeColor="text1"/>
                <w:spacing w:val="-7"/>
              </w:rPr>
              <w:t>k</w:t>
            </w:r>
            <w:r w:rsidR="00F41D3D" w:rsidRPr="00510AF5">
              <w:rPr>
                <w:rFonts w:ascii="Times New Roman" w:hAnsi="Times New Roman"/>
                <w:color w:val="000000" w:themeColor="text1"/>
              </w:rPr>
              <w:t>iểm</w:t>
            </w:r>
          </w:p>
        </w:tc>
        <w:tc>
          <w:tcPr>
            <w:tcW w:w="1250" w:type="dxa"/>
            <w:tcBorders>
              <w:top w:val="single" w:sz="4" w:space="0" w:color="000000"/>
              <w:left w:val="single" w:sz="4" w:space="0" w:color="000000"/>
              <w:bottom w:val="single" w:sz="4" w:space="0" w:color="000000"/>
              <w:right w:val="single" w:sz="4" w:space="0" w:color="000000"/>
            </w:tcBorders>
          </w:tcPr>
          <w:p w:rsidR="00F41D3D" w:rsidRPr="00510AF5" w:rsidRDefault="00F41D3D" w:rsidP="00296784">
            <w:pPr>
              <w:widowControl w:val="0"/>
              <w:autoSpaceDE w:val="0"/>
              <w:autoSpaceDN w:val="0"/>
              <w:adjustRightInd w:val="0"/>
              <w:rPr>
                <w:rFonts w:ascii="Times New Roman" w:hAnsi="Times New Roman"/>
                <w:color w:val="000000" w:themeColor="text1"/>
                <w:szCs w:val="24"/>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F41D3D" w:rsidRPr="00510AF5" w:rsidRDefault="00F41D3D" w:rsidP="003E287F">
            <w:pPr>
              <w:widowControl w:val="0"/>
              <w:autoSpaceDE w:val="0"/>
              <w:autoSpaceDN w:val="0"/>
              <w:adjustRightInd w:val="0"/>
              <w:spacing w:before="4"/>
              <w:jc w:val="center"/>
              <w:rPr>
                <w:rFonts w:ascii="Times New Roman" w:hAnsi="Times New Roman"/>
                <w:color w:val="000000" w:themeColor="text1"/>
                <w:szCs w:val="24"/>
              </w:rPr>
            </w:pPr>
            <w:r w:rsidRPr="00510AF5">
              <w:rPr>
                <w:rFonts w:ascii="Times New Roman" w:hAnsi="Times New Roman"/>
                <w:color w:val="000000" w:themeColor="text1"/>
                <w:w w:val="102"/>
              </w:rPr>
              <w:t>4</w:t>
            </w:r>
          </w:p>
        </w:tc>
        <w:tc>
          <w:tcPr>
            <w:tcW w:w="1185" w:type="dxa"/>
            <w:tcBorders>
              <w:top w:val="single" w:sz="4" w:space="0" w:color="000000"/>
              <w:left w:val="single" w:sz="4" w:space="0" w:color="000000"/>
              <w:bottom w:val="single" w:sz="4" w:space="0" w:color="000000"/>
              <w:right w:val="single" w:sz="4" w:space="0" w:color="000000"/>
            </w:tcBorders>
            <w:vAlign w:val="center"/>
          </w:tcPr>
          <w:p w:rsidR="00F41D3D" w:rsidRPr="00510AF5" w:rsidRDefault="00F41D3D" w:rsidP="003E287F">
            <w:pPr>
              <w:widowControl w:val="0"/>
              <w:autoSpaceDE w:val="0"/>
              <w:autoSpaceDN w:val="0"/>
              <w:adjustRightInd w:val="0"/>
              <w:spacing w:before="4"/>
              <w:jc w:val="center"/>
              <w:rPr>
                <w:rFonts w:ascii="Times New Roman" w:hAnsi="Times New Roman"/>
                <w:color w:val="000000" w:themeColor="text1"/>
                <w:szCs w:val="24"/>
              </w:rPr>
            </w:pPr>
            <w:r w:rsidRPr="00510AF5">
              <w:rPr>
                <w:rFonts w:ascii="Times New Roman" w:hAnsi="Times New Roman"/>
                <w:color w:val="000000" w:themeColor="text1"/>
                <w:w w:val="102"/>
              </w:rPr>
              <w:t>10</w:t>
            </w:r>
            <w:r w:rsidRPr="00510AF5">
              <w:rPr>
                <w:rFonts w:ascii="Times New Roman" w:hAnsi="Times New Roman"/>
                <w:color w:val="000000" w:themeColor="text1"/>
                <w:spacing w:val="2"/>
                <w:w w:val="102"/>
              </w:rPr>
              <w:t>0</w:t>
            </w:r>
            <w:r w:rsidRPr="00510AF5">
              <w:rPr>
                <w:rFonts w:ascii="Times New Roman" w:hAnsi="Times New Roman"/>
                <w:color w:val="000000" w:themeColor="text1"/>
                <w:w w:val="102"/>
              </w:rPr>
              <w:t>%</w:t>
            </w:r>
          </w:p>
        </w:tc>
        <w:tc>
          <w:tcPr>
            <w:tcW w:w="1186" w:type="dxa"/>
            <w:tcBorders>
              <w:top w:val="single" w:sz="4" w:space="0" w:color="000000"/>
              <w:left w:val="single" w:sz="4" w:space="0" w:color="000000"/>
              <w:bottom w:val="single" w:sz="4" w:space="0" w:color="000000"/>
              <w:right w:val="single" w:sz="4" w:space="0" w:color="000000"/>
            </w:tcBorders>
            <w:vAlign w:val="center"/>
          </w:tcPr>
          <w:p w:rsidR="00F41D3D" w:rsidRPr="00510AF5" w:rsidRDefault="00F41D3D" w:rsidP="003E287F">
            <w:pPr>
              <w:widowControl w:val="0"/>
              <w:autoSpaceDE w:val="0"/>
              <w:autoSpaceDN w:val="0"/>
              <w:adjustRightInd w:val="0"/>
              <w:spacing w:before="4"/>
              <w:ind w:right="97"/>
              <w:jc w:val="center"/>
              <w:rPr>
                <w:rFonts w:ascii="Times New Roman" w:hAnsi="Times New Roman"/>
                <w:color w:val="000000" w:themeColor="text1"/>
                <w:szCs w:val="24"/>
              </w:rPr>
            </w:pPr>
            <w:r w:rsidRPr="00510AF5">
              <w:rPr>
                <w:rFonts w:ascii="Times New Roman" w:hAnsi="Times New Roman"/>
                <w:color w:val="000000" w:themeColor="text1"/>
                <w:w w:val="102"/>
              </w:rPr>
              <w:t>0</w:t>
            </w:r>
          </w:p>
        </w:tc>
      </w:tr>
      <w:tr w:rsidR="00F41D3D" w:rsidRPr="00510AF5" w:rsidTr="002754F1">
        <w:trPr>
          <w:trHeight w:hRule="exact" w:val="755"/>
          <w:jc w:val="center"/>
        </w:trPr>
        <w:tc>
          <w:tcPr>
            <w:tcW w:w="569" w:type="dxa"/>
            <w:tcBorders>
              <w:top w:val="single" w:sz="4" w:space="0" w:color="000000"/>
              <w:left w:val="single" w:sz="4" w:space="0" w:color="000000"/>
              <w:bottom w:val="single" w:sz="4" w:space="0" w:color="000000"/>
              <w:right w:val="single" w:sz="2" w:space="0" w:color="000000"/>
            </w:tcBorders>
            <w:vAlign w:val="center"/>
          </w:tcPr>
          <w:p w:rsidR="00F41D3D" w:rsidRPr="00510AF5" w:rsidRDefault="00F41D3D" w:rsidP="002754F1">
            <w:pPr>
              <w:widowControl w:val="0"/>
              <w:autoSpaceDE w:val="0"/>
              <w:autoSpaceDN w:val="0"/>
              <w:adjustRightInd w:val="0"/>
              <w:spacing w:line="130" w:lineRule="exact"/>
              <w:jc w:val="center"/>
              <w:rPr>
                <w:rFonts w:ascii="Times New Roman" w:hAnsi="Times New Roman"/>
                <w:color w:val="000000" w:themeColor="text1"/>
                <w:szCs w:val="24"/>
              </w:rPr>
            </w:pPr>
          </w:p>
          <w:p w:rsidR="00F41D3D" w:rsidRPr="00510AF5" w:rsidRDefault="00F41D3D" w:rsidP="002754F1">
            <w:pPr>
              <w:widowControl w:val="0"/>
              <w:autoSpaceDE w:val="0"/>
              <w:autoSpaceDN w:val="0"/>
              <w:adjustRightInd w:val="0"/>
              <w:ind w:left="171" w:right="179"/>
              <w:jc w:val="center"/>
              <w:rPr>
                <w:rFonts w:ascii="Times New Roman" w:hAnsi="Times New Roman"/>
                <w:color w:val="000000" w:themeColor="text1"/>
                <w:szCs w:val="24"/>
              </w:rPr>
            </w:pPr>
            <w:r w:rsidRPr="00510AF5">
              <w:rPr>
                <w:rFonts w:ascii="Times New Roman" w:hAnsi="Times New Roman"/>
                <w:color w:val="000000" w:themeColor="text1"/>
                <w:szCs w:val="24"/>
              </w:rPr>
              <w:t>2</w:t>
            </w:r>
          </w:p>
        </w:tc>
        <w:tc>
          <w:tcPr>
            <w:tcW w:w="2643" w:type="dxa"/>
            <w:tcBorders>
              <w:top w:val="single" w:sz="4" w:space="0" w:color="000000"/>
              <w:left w:val="single" w:sz="2" w:space="0" w:color="000000"/>
              <w:bottom w:val="single" w:sz="4" w:space="0" w:color="000000"/>
              <w:right w:val="single" w:sz="4" w:space="0" w:color="000000"/>
            </w:tcBorders>
            <w:vAlign w:val="center"/>
          </w:tcPr>
          <w:p w:rsidR="00F41D3D" w:rsidRPr="00510AF5" w:rsidRDefault="00F41D3D" w:rsidP="002754F1">
            <w:pPr>
              <w:widowControl w:val="0"/>
              <w:autoSpaceDE w:val="0"/>
              <w:autoSpaceDN w:val="0"/>
              <w:adjustRightInd w:val="0"/>
              <w:ind w:left="95"/>
              <w:jc w:val="center"/>
              <w:rPr>
                <w:rFonts w:ascii="Times New Roman" w:hAnsi="Times New Roman"/>
                <w:color w:val="000000" w:themeColor="text1"/>
                <w:szCs w:val="24"/>
              </w:rPr>
            </w:pPr>
            <w:r w:rsidRPr="00510AF5">
              <w:rPr>
                <w:rFonts w:ascii="Times New Roman" w:hAnsi="Times New Roman"/>
                <w:color w:val="000000" w:themeColor="text1"/>
                <w:spacing w:val="6"/>
                <w:szCs w:val="24"/>
              </w:rPr>
              <w:t>Nguyễn Thị Thanh Tươi</w:t>
            </w:r>
          </w:p>
        </w:tc>
        <w:tc>
          <w:tcPr>
            <w:tcW w:w="1164" w:type="dxa"/>
            <w:tcBorders>
              <w:top w:val="single" w:sz="4" w:space="0" w:color="000000"/>
              <w:left w:val="single" w:sz="4" w:space="0" w:color="000000"/>
              <w:bottom w:val="single" w:sz="4" w:space="0" w:color="000000"/>
              <w:right w:val="single" w:sz="4" w:space="0" w:color="000000"/>
            </w:tcBorders>
            <w:vAlign w:val="center"/>
          </w:tcPr>
          <w:p w:rsidR="00F41D3D" w:rsidRPr="00510AF5" w:rsidRDefault="00F41D3D" w:rsidP="002754F1">
            <w:pPr>
              <w:widowControl w:val="0"/>
              <w:autoSpaceDE w:val="0"/>
              <w:autoSpaceDN w:val="0"/>
              <w:adjustRightInd w:val="0"/>
              <w:jc w:val="center"/>
              <w:rPr>
                <w:rFonts w:ascii="Times New Roman" w:hAnsi="Times New Roman"/>
                <w:color w:val="000000" w:themeColor="text1"/>
                <w:szCs w:val="24"/>
              </w:rPr>
            </w:pPr>
            <w:r w:rsidRPr="00510AF5">
              <w:rPr>
                <w:rFonts w:ascii="Times New Roman" w:hAnsi="Times New Roman"/>
                <w:color w:val="000000" w:themeColor="text1"/>
                <w:szCs w:val="24"/>
              </w:rPr>
              <w:t>Ủy</w:t>
            </w:r>
            <w:r w:rsidRPr="00510AF5">
              <w:rPr>
                <w:rFonts w:ascii="Times New Roman" w:hAnsi="Times New Roman"/>
                <w:color w:val="000000" w:themeColor="text1"/>
                <w:spacing w:val="1"/>
                <w:szCs w:val="24"/>
              </w:rPr>
              <w:t xml:space="preserve"> </w:t>
            </w:r>
            <w:r w:rsidRPr="00510AF5">
              <w:rPr>
                <w:rFonts w:ascii="Times New Roman" w:hAnsi="Times New Roman"/>
                <w:color w:val="000000" w:themeColor="text1"/>
                <w:w w:val="102"/>
                <w:szCs w:val="24"/>
              </w:rPr>
              <w:t>v</w:t>
            </w:r>
            <w:r w:rsidRPr="00510AF5">
              <w:rPr>
                <w:rFonts w:ascii="Times New Roman" w:hAnsi="Times New Roman"/>
                <w:color w:val="000000" w:themeColor="text1"/>
                <w:spacing w:val="-3"/>
                <w:w w:val="102"/>
                <w:szCs w:val="24"/>
              </w:rPr>
              <w:t>i</w:t>
            </w:r>
            <w:r w:rsidRPr="00510AF5">
              <w:rPr>
                <w:rFonts w:ascii="Times New Roman" w:hAnsi="Times New Roman"/>
                <w:color w:val="000000" w:themeColor="text1"/>
                <w:w w:val="102"/>
                <w:szCs w:val="24"/>
              </w:rPr>
              <w:t>ên</w:t>
            </w:r>
          </w:p>
        </w:tc>
        <w:tc>
          <w:tcPr>
            <w:tcW w:w="1250" w:type="dxa"/>
            <w:tcBorders>
              <w:top w:val="single" w:sz="4" w:space="0" w:color="000000"/>
              <w:left w:val="single" w:sz="4" w:space="0" w:color="000000"/>
              <w:bottom w:val="single" w:sz="4" w:space="0" w:color="000000"/>
              <w:right w:val="single" w:sz="4" w:space="0" w:color="000000"/>
            </w:tcBorders>
            <w:vAlign w:val="center"/>
          </w:tcPr>
          <w:p w:rsidR="00F41D3D" w:rsidRPr="00510AF5" w:rsidRDefault="002754F1" w:rsidP="002754F1">
            <w:pPr>
              <w:widowControl w:val="0"/>
              <w:autoSpaceDE w:val="0"/>
              <w:autoSpaceDN w:val="0"/>
              <w:adjustRightInd w:val="0"/>
              <w:jc w:val="center"/>
              <w:rPr>
                <w:rFonts w:ascii="Times New Roman" w:hAnsi="Times New Roman"/>
                <w:color w:val="000000" w:themeColor="text1"/>
                <w:szCs w:val="24"/>
              </w:rPr>
            </w:pPr>
            <w:r w:rsidRPr="00510AF5">
              <w:rPr>
                <w:rFonts w:ascii="Times New Roman" w:hAnsi="Times New Roman"/>
                <w:color w:val="000000" w:themeColor="text1"/>
                <w:szCs w:val="24"/>
              </w:rPr>
              <w:t>01/11/2015</w:t>
            </w:r>
          </w:p>
        </w:tc>
        <w:tc>
          <w:tcPr>
            <w:tcW w:w="1282" w:type="dxa"/>
            <w:tcBorders>
              <w:top w:val="single" w:sz="4" w:space="0" w:color="000000"/>
              <w:left w:val="single" w:sz="4" w:space="0" w:color="000000"/>
              <w:bottom w:val="single" w:sz="4" w:space="0" w:color="000000"/>
              <w:right w:val="single" w:sz="4" w:space="0" w:color="000000"/>
            </w:tcBorders>
            <w:vAlign w:val="center"/>
          </w:tcPr>
          <w:p w:rsidR="00F41D3D" w:rsidRPr="00510AF5" w:rsidRDefault="00F41D3D" w:rsidP="002754F1">
            <w:pPr>
              <w:widowControl w:val="0"/>
              <w:autoSpaceDE w:val="0"/>
              <w:autoSpaceDN w:val="0"/>
              <w:adjustRightInd w:val="0"/>
              <w:jc w:val="center"/>
              <w:rPr>
                <w:rFonts w:ascii="Times New Roman" w:hAnsi="Times New Roman"/>
                <w:color w:val="000000" w:themeColor="text1"/>
                <w:szCs w:val="24"/>
              </w:rPr>
            </w:pPr>
            <w:r w:rsidRPr="00510AF5">
              <w:rPr>
                <w:rFonts w:ascii="Times New Roman" w:hAnsi="Times New Roman"/>
                <w:color w:val="000000" w:themeColor="text1"/>
                <w:w w:val="102"/>
                <w:szCs w:val="24"/>
              </w:rPr>
              <w:t>4</w:t>
            </w:r>
          </w:p>
        </w:tc>
        <w:tc>
          <w:tcPr>
            <w:tcW w:w="1185" w:type="dxa"/>
            <w:tcBorders>
              <w:top w:val="single" w:sz="4" w:space="0" w:color="000000"/>
              <w:left w:val="single" w:sz="4" w:space="0" w:color="000000"/>
              <w:bottom w:val="single" w:sz="4" w:space="0" w:color="000000"/>
              <w:right w:val="single" w:sz="4" w:space="0" w:color="000000"/>
            </w:tcBorders>
            <w:vAlign w:val="center"/>
          </w:tcPr>
          <w:p w:rsidR="00F41D3D" w:rsidRPr="00510AF5" w:rsidRDefault="00F41D3D" w:rsidP="002754F1">
            <w:pPr>
              <w:widowControl w:val="0"/>
              <w:autoSpaceDE w:val="0"/>
              <w:autoSpaceDN w:val="0"/>
              <w:adjustRightInd w:val="0"/>
              <w:spacing w:before="5"/>
              <w:jc w:val="center"/>
              <w:rPr>
                <w:rFonts w:ascii="Times New Roman" w:hAnsi="Times New Roman"/>
                <w:color w:val="000000" w:themeColor="text1"/>
                <w:szCs w:val="24"/>
              </w:rPr>
            </w:pPr>
            <w:r w:rsidRPr="00510AF5">
              <w:rPr>
                <w:rFonts w:ascii="Times New Roman" w:hAnsi="Times New Roman"/>
                <w:color w:val="000000" w:themeColor="text1"/>
                <w:w w:val="102"/>
                <w:szCs w:val="24"/>
              </w:rPr>
              <w:t>10</w:t>
            </w:r>
            <w:r w:rsidRPr="00510AF5">
              <w:rPr>
                <w:rFonts w:ascii="Times New Roman" w:hAnsi="Times New Roman"/>
                <w:color w:val="000000" w:themeColor="text1"/>
                <w:spacing w:val="2"/>
                <w:w w:val="102"/>
                <w:szCs w:val="24"/>
              </w:rPr>
              <w:t>0</w:t>
            </w:r>
            <w:r w:rsidRPr="00510AF5">
              <w:rPr>
                <w:rFonts w:ascii="Times New Roman" w:hAnsi="Times New Roman"/>
                <w:color w:val="000000" w:themeColor="text1"/>
                <w:w w:val="102"/>
                <w:szCs w:val="24"/>
              </w:rPr>
              <w:t>%</w:t>
            </w:r>
          </w:p>
        </w:tc>
        <w:tc>
          <w:tcPr>
            <w:tcW w:w="1186" w:type="dxa"/>
            <w:tcBorders>
              <w:top w:val="single" w:sz="4" w:space="0" w:color="000000"/>
              <w:left w:val="single" w:sz="4" w:space="0" w:color="000000"/>
              <w:bottom w:val="single" w:sz="4" w:space="0" w:color="000000"/>
              <w:right w:val="single" w:sz="4" w:space="0" w:color="000000"/>
            </w:tcBorders>
            <w:vAlign w:val="center"/>
          </w:tcPr>
          <w:p w:rsidR="00F41D3D" w:rsidRPr="00510AF5" w:rsidRDefault="00F41D3D" w:rsidP="002754F1">
            <w:pPr>
              <w:widowControl w:val="0"/>
              <w:autoSpaceDE w:val="0"/>
              <w:autoSpaceDN w:val="0"/>
              <w:adjustRightInd w:val="0"/>
              <w:ind w:right="97"/>
              <w:jc w:val="center"/>
              <w:rPr>
                <w:rFonts w:ascii="Times New Roman" w:hAnsi="Times New Roman"/>
                <w:color w:val="000000" w:themeColor="text1"/>
                <w:szCs w:val="24"/>
              </w:rPr>
            </w:pPr>
            <w:r w:rsidRPr="00510AF5">
              <w:rPr>
                <w:rFonts w:ascii="Times New Roman" w:hAnsi="Times New Roman"/>
                <w:color w:val="000000" w:themeColor="text1"/>
                <w:w w:val="102"/>
                <w:szCs w:val="24"/>
              </w:rPr>
              <w:t>0</w:t>
            </w:r>
          </w:p>
        </w:tc>
      </w:tr>
      <w:tr w:rsidR="00F41D3D" w:rsidRPr="00510AF5" w:rsidTr="002754F1">
        <w:trPr>
          <w:trHeight w:hRule="exact" w:val="520"/>
          <w:jc w:val="center"/>
        </w:trPr>
        <w:tc>
          <w:tcPr>
            <w:tcW w:w="569" w:type="dxa"/>
            <w:tcBorders>
              <w:top w:val="single" w:sz="4" w:space="0" w:color="000000"/>
              <w:left w:val="single" w:sz="4" w:space="0" w:color="000000"/>
              <w:bottom w:val="single" w:sz="4" w:space="0" w:color="000000"/>
              <w:right w:val="single" w:sz="2" w:space="0" w:color="000000"/>
            </w:tcBorders>
            <w:vAlign w:val="center"/>
          </w:tcPr>
          <w:p w:rsidR="00F41D3D" w:rsidRPr="00510AF5" w:rsidRDefault="00F41D3D" w:rsidP="002754F1">
            <w:pPr>
              <w:widowControl w:val="0"/>
              <w:autoSpaceDE w:val="0"/>
              <w:autoSpaceDN w:val="0"/>
              <w:adjustRightInd w:val="0"/>
              <w:spacing w:before="49"/>
              <w:ind w:left="171" w:right="179"/>
              <w:jc w:val="center"/>
              <w:rPr>
                <w:rFonts w:ascii="Times New Roman" w:hAnsi="Times New Roman"/>
                <w:color w:val="000000" w:themeColor="text1"/>
                <w:szCs w:val="24"/>
              </w:rPr>
            </w:pPr>
            <w:r w:rsidRPr="00510AF5">
              <w:rPr>
                <w:rFonts w:ascii="Times New Roman" w:hAnsi="Times New Roman"/>
                <w:color w:val="000000" w:themeColor="text1"/>
                <w:szCs w:val="24"/>
              </w:rPr>
              <w:t>3</w:t>
            </w:r>
          </w:p>
        </w:tc>
        <w:tc>
          <w:tcPr>
            <w:tcW w:w="2643" w:type="dxa"/>
            <w:tcBorders>
              <w:top w:val="single" w:sz="4" w:space="0" w:color="000000"/>
              <w:left w:val="single" w:sz="2" w:space="0" w:color="000000"/>
              <w:bottom w:val="single" w:sz="4" w:space="0" w:color="000000"/>
              <w:right w:val="single" w:sz="4" w:space="0" w:color="000000"/>
            </w:tcBorders>
            <w:vAlign w:val="center"/>
          </w:tcPr>
          <w:p w:rsidR="00F41D3D" w:rsidRPr="00510AF5" w:rsidRDefault="00F41D3D" w:rsidP="002754F1">
            <w:pPr>
              <w:widowControl w:val="0"/>
              <w:autoSpaceDE w:val="0"/>
              <w:autoSpaceDN w:val="0"/>
              <w:adjustRightInd w:val="0"/>
              <w:spacing w:before="91"/>
              <w:ind w:left="95"/>
              <w:jc w:val="center"/>
              <w:rPr>
                <w:rFonts w:ascii="Times New Roman" w:hAnsi="Times New Roman"/>
                <w:color w:val="000000" w:themeColor="text1"/>
                <w:szCs w:val="24"/>
              </w:rPr>
            </w:pPr>
            <w:r w:rsidRPr="00510AF5">
              <w:rPr>
                <w:rFonts w:ascii="Times New Roman" w:hAnsi="Times New Roman"/>
                <w:color w:val="000000" w:themeColor="text1"/>
                <w:szCs w:val="24"/>
              </w:rPr>
              <w:t>Lương Xuân Hùng</w:t>
            </w:r>
          </w:p>
        </w:tc>
        <w:tc>
          <w:tcPr>
            <w:tcW w:w="1164" w:type="dxa"/>
            <w:tcBorders>
              <w:top w:val="single" w:sz="4" w:space="0" w:color="000000"/>
              <w:left w:val="single" w:sz="4" w:space="0" w:color="000000"/>
              <w:bottom w:val="single" w:sz="4" w:space="0" w:color="000000"/>
              <w:right w:val="single" w:sz="4" w:space="0" w:color="000000"/>
            </w:tcBorders>
            <w:vAlign w:val="center"/>
          </w:tcPr>
          <w:p w:rsidR="00F41D3D" w:rsidRPr="00510AF5" w:rsidRDefault="00F41D3D" w:rsidP="002754F1">
            <w:pPr>
              <w:widowControl w:val="0"/>
              <w:autoSpaceDE w:val="0"/>
              <w:autoSpaceDN w:val="0"/>
              <w:adjustRightInd w:val="0"/>
              <w:spacing w:before="91"/>
              <w:jc w:val="center"/>
              <w:rPr>
                <w:rFonts w:ascii="Times New Roman" w:hAnsi="Times New Roman"/>
                <w:color w:val="000000" w:themeColor="text1"/>
                <w:szCs w:val="24"/>
              </w:rPr>
            </w:pPr>
            <w:r w:rsidRPr="00510AF5">
              <w:rPr>
                <w:rFonts w:ascii="Times New Roman" w:hAnsi="Times New Roman"/>
                <w:color w:val="000000" w:themeColor="text1"/>
                <w:szCs w:val="24"/>
              </w:rPr>
              <w:t>Ủy</w:t>
            </w:r>
            <w:r w:rsidRPr="00510AF5">
              <w:rPr>
                <w:rFonts w:ascii="Times New Roman" w:hAnsi="Times New Roman"/>
                <w:color w:val="000000" w:themeColor="text1"/>
                <w:spacing w:val="5"/>
                <w:szCs w:val="24"/>
              </w:rPr>
              <w:t xml:space="preserve"> </w:t>
            </w:r>
            <w:r w:rsidRPr="00510AF5">
              <w:rPr>
                <w:rFonts w:ascii="Times New Roman" w:hAnsi="Times New Roman"/>
                <w:color w:val="000000" w:themeColor="text1"/>
                <w:spacing w:val="-7"/>
                <w:w w:val="102"/>
                <w:szCs w:val="24"/>
              </w:rPr>
              <w:t>v</w:t>
            </w:r>
            <w:r w:rsidRPr="00510AF5">
              <w:rPr>
                <w:rFonts w:ascii="Times New Roman" w:hAnsi="Times New Roman"/>
                <w:color w:val="000000" w:themeColor="text1"/>
                <w:spacing w:val="5"/>
                <w:w w:val="102"/>
                <w:szCs w:val="24"/>
              </w:rPr>
              <w:t>i</w:t>
            </w:r>
            <w:r w:rsidRPr="00510AF5">
              <w:rPr>
                <w:rFonts w:ascii="Times New Roman" w:hAnsi="Times New Roman"/>
                <w:color w:val="000000" w:themeColor="text1"/>
                <w:w w:val="102"/>
                <w:szCs w:val="24"/>
              </w:rPr>
              <w:t>ên</w:t>
            </w:r>
          </w:p>
        </w:tc>
        <w:tc>
          <w:tcPr>
            <w:tcW w:w="1250" w:type="dxa"/>
            <w:tcBorders>
              <w:top w:val="single" w:sz="4" w:space="0" w:color="000000"/>
              <w:left w:val="single" w:sz="4" w:space="0" w:color="000000"/>
              <w:bottom w:val="single" w:sz="4" w:space="0" w:color="000000"/>
              <w:right w:val="single" w:sz="4" w:space="0" w:color="000000"/>
            </w:tcBorders>
            <w:vAlign w:val="center"/>
          </w:tcPr>
          <w:p w:rsidR="00F41D3D" w:rsidRPr="00510AF5" w:rsidRDefault="00F41D3D" w:rsidP="002754F1">
            <w:pPr>
              <w:widowControl w:val="0"/>
              <w:autoSpaceDE w:val="0"/>
              <w:autoSpaceDN w:val="0"/>
              <w:adjustRightInd w:val="0"/>
              <w:jc w:val="center"/>
              <w:rPr>
                <w:rFonts w:ascii="Times New Roman" w:hAnsi="Times New Roman"/>
                <w:color w:val="000000" w:themeColor="text1"/>
                <w:szCs w:val="24"/>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F41D3D" w:rsidRPr="00510AF5" w:rsidRDefault="00F41D3D" w:rsidP="002754F1">
            <w:pPr>
              <w:widowControl w:val="0"/>
              <w:autoSpaceDE w:val="0"/>
              <w:autoSpaceDN w:val="0"/>
              <w:adjustRightInd w:val="0"/>
              <w:jc w:val="center"/>
              <w:rPr>
                <w:rFonts w:ascii="Times New Roman" w:hAnsi="Times New Roman"/>
                <w:color w:val="000000" w:themeColor="text1"/>
                <w:szCs w:val="24"/>
              </w:rPr>
            </w:pPr>
            <w:r w:rsidRPr="00510AF5">
              <w:rPr>
                <w:rFonts w:ascii="Times New Roman" w:hAnsi="Times New Roman"/>
                <w:color w:val="000000" w:themeColor="text1"/>
                <w:w w:val="102"/>
                <w:szCs w:val="24"/>
              </w:rPr>
              <w:t>4</w:t>
            </w:r>
          </w:p>
        </w:tc>
        <w:tc>
          <w:tcPr>
            <w:tcW w:w="1185" w:type="dxa"/>
            <w:tcBorders>
              <w:top w:val="single" w:sz="4" w:space="0" w:color="000000"/>
              <w:left w:val="single" w:sz="4" w:space="0" w:color="000000"/>
              <w:bottom w:val="single" w:sz="4" w:space="0" w:color="000000"/>
              <w:right w:val="single" w:sz="4" w:space="0" w:color="000000"/>
            </w:tcBorders>
            <w:vAlign w:val="center"/>
          </w:tcPr>
          <w:p w:rsidR="00F41D3D" w:rsidRPr="00510AF5" w:rsidRDefault="00F41D3D" w:rsidP="002754F1">
            <w:pPr>
              <w:widowControl w:val="0"/>
              <w:autoSpaceDE w:val="0"/>
              <w:autoSpaceDN w:val="0"/>
              <w:adjustRightInd w:val="0"/>
              <w:spacing w:before="5"/>
              <w:jc w:val="center"/>
              <w:rPr>
                <w:rFonts w:ascii="Times New Roman" w:hAnsi="Times New Roman"/>
                <w:color w:val="000000" w:themeColor="text1"/>
                <w:szCs w:val="24"/>
              </w:rPr>
            </w:pPr>
            <w:r w:rsidRPr="00510AF5">
              <w:rPr>
                <w:rFonts w:ascii="Times New Roman" w:hAnsi="Times New Roman"/>
                <w:color w:val="000000" w:themeColor="text1"/>
                <w:w w:val="102"/>
                <w:szCs w:val="24"/>
              </w:rPr>
              <w:t>10</w:t>
            </w:r>
            <w:r w:rsidRPr="00510AF5">
              <w:rPr>
                <w:rFonts w:ascii="Times New Roman" w:hAnsi="Times New Roman"/>
                <w:color w:val="000000" w:themeColor="text1"/>
                <w:spacing w:val="2"/>
                <w:w w:val="102"/>
                <w:szCs w:val="24"/>
              </w:rPr>
              <w:t>0</w:t>
            </w:r>
            <w:r w:rsidRPr="00510AF5">
              <w:rPr>
                <w:rFonts w:ascii="Times New Roman" w:hAnsi="Times New Roman"/>
                <w:color w:val="000000" w:themeColor="text1"/>
                <w:w w:val="102"/>
                <w:szCs w:val="24"/>
              </w:rPr>
              <w:t>%</w:t>
            </w:r>
          </w:p>
        </w:tc>
        <w:tc>
          <w:tcPr>
            <w:tcW w:w="1186" w:type="dxa"/>
            <w:tcBorders>
              <w:top w:val="single" w:sz="4" w:space="0" w:color="000000"/>
              <w:left w:val="single" w:sz="4" w:space="0" w:color="000000"/>
              <w:bottom w:val="single" w:sz="4" w:space="0" w:color="000000"/>
              <w:right w:val="single" w:sz="4" w:space="0" w:color="000000"/>
            </w:tcBorders>
            <w:vAlign w:val="center"/>
          </w:tcPr>
          <w:p w:rsidR="00F41D3D" w:rsidRPr="00510AF5" w:rsidRDefault="00F41D3D" w:rsidP="002754F1">
            <w:pPr>
              <w:widowControl w:val="0"/>
              <w:autoSpaceDE w:val="0"/>
              <w:autoSpaceDN w:val="0"/>
              <w:adjustRightInd w:val="0"/>
              <w:spacing w:before="91"/>
              <w:ind w:right="97"/>
              <w:jc w:val="center"/>
              <w:rPr>
                <w:rFonts w:ascii="Times New Roman" w:hAnsi="Times New Roman"/>
                <w:color w:val="000000" w:themeColor="text1"/>
                <w:szCs w:val="24"/>
              </w:rPr>
            </w:pPr>
            <w:r w:rsidRPr="00510AF5">
              <w:rPr>
                <w:rFonts w:ascii="Times New Roman" w:hAnsi="Times New Roman"/>
                <w:color w:val="000000" w:themeColor="text1"/>
                <w:w w:val="102"/>
                <w:szCs w:val="24"/>
              </w:rPr>
              <w:t>0</w:t>
            </w:r>
          </w:p>
        </w:tc>
      </w:tr>
    </w:tbl>
    <w:p w:rsidR="00706C39" w:rsidRPr="00706C39" w:rsidRDefault="00706C39" w:rsidP="00706C39">
      <w:pPr>
        <w:rPr>
          <w:rFonts w:ascii="Times New Roman" w:hAnsi="Times New Roman"/>
          <w:b/>
          <w:i/>
          <w:color w:val="000000" w:themeColor="text1"/>
          <w:sz w:val="12"/>
          <w:szCs w:val="26"/>
          <w:lang w:val="pt-BR"/>
        </w:rPr>
      </w:pPr>
    </w:p>
    <w:p w:rsidR="00296784" w:rsidRPr="00E9526F" w:rsidRDefault="004F78AB" w:rsidP="00E55DE6">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lang w:val="pt-BR"/>
        </w:rPr>
      </w:pPr>
      <w:r w:rsidRPr="00E9526F">
        <w:rPr>
          <w:rFonts w:ascii="Times New Roman" w:hAnsi="Times New Roman"/>
          <w:color w:val="000000" w:themeColor="text1"/>
          <w:sz w:val="26"/>
          <w:szCs w:val="26"/>
          <w:lang w:val="pt-BR"/>
        </w:rPr>
        <w:t xml:space="preserve">- </w:t>
      </w:r>
      <w:r w:rsidR="00296784" w:rsidRPr="00E9526F">
        <w:rPr>
          <w:rFonts w:ascii="Times New Roman" w:hAnsi="Times New Roman"/>
          <w:color w:val="000000" w:themeColor="text1"/>
          <w:sz w:val="26"/>
          <w:szCs w:val="26"/>
          <w:lang w:val="pt-BR"/>
        </w:rPr>
        <w:t>Trong năm 2015 Ban Kiểm soát công ty đã tiến hành họp 4 lần:</w:t>
      </w:r>
      <w:r w:rsidRPr="00E9526F">
        <w:rPr>
          <w:rFonts w:ascii="Times New Roman" w:hAnsi="Times New Roman"/>
          <w:color w:val="000000" w:themeColor="text1"/>
          <w:sz w:val="26"/>
          <w:szCs w:val="26"/>
          <w:lang w:val="pt-BR"/>
        </w:rPr>
        <w:t xml:space="preserve"> </w:t>
      </w:r>
      <w:r w:rsidR="00296784" w:rsidRPr="00E9526F">
        <w:rPr>
          <w:rFonts w:ascii="Times New Roman" w:hAnsi="Times New Roman"/>
          <w:color w:val="000000" w:themeColor="text1"/>
          <w:sz w:val="26"/>
          <w:szCs w:val="26"/>
          <w:lang w:val="pt-BR"/>
        </w:rPr>
        <w:t>Cuộc họp thứ nhất vào ngày 26 tháng 3 năm 2015 để thống nhất các nội dung các báo cáo của Ban Kiểm soát trình Đại hội đồng thường niên năm 2015</w:t>
      </w:r>
      <w:r w:rsidRPr="00E9526F">
        <w:rPr>
          <w:rFonts w:ascii="Times New Roman" w:hAnsi="Times New Roman"/>
          <w:color w:val="000000" w:themeColor="text1"/>
          <w:sz w:val="26"/>
          <w:szCs w:val="26"/>
          <w:lang w:val="pt-BR"/>
        </w:rPr>
        <w:t xml:space="preserve">. </w:t>
      </w:r>
      <w:r w:rsidR="00296784" w:rsidRPr="00E9526F">
        <w:rPr>
          <w:rFonts w:ascii="Times New Roman" w:hAnsi="Times New Roman"/>
          <w:color w:val="000000" w:themeColor="text1"/>
          <w:sz w:val="26"/>
          <w:szCs w:val="26"/>
          <w:lang w:val="pt-BR"/>
        </w:rPr>
        <w:t>Ba cuộc họp tiếp theo được thực hiện tại các kỳ kiểm soát các hoạt động quản lý của Công ty</w:t>
      </w:r>
      <w:r w:rsidRPr="00E9526F">
        <w:rPr>
          <w:rFonts w:ascii="Times New Roman" w:hAnsi="Times New Roman"/>
          <w:color w:val="000000" w:themeColor="text1"/>
          <w:sz w:val="26"/>
          <w:szCs w:val="26"/>
          <w:lang w:val="pt-BR"/>
        </w:rPr>
        <w:t>,</w:t>
      </w:r>
      <w:r w:rsidR="00296784" w:rsidRPr="00E9526F">
        <w:rPr>
          <w:rFonts w:ascii="Times New Roman" w:hAnsi="Times New Roman"/>
          <w:color w:val="000000" w:themeColor="text1"/>
          <w:sz w:val="26"/>
          <w:szCs w:val="26"/>
          <w:lang w:val="pt-BR"/>
        </w:rPr>
        <w:t xml:space="preserve"> thực hiện kiểm soát và </w:t>
      </w:r>
      <w:r w:rsidR="00296784" w:rsidRPr="00E9526F">
        <w:rPr>
          <w:rFonts w:ascii="Times New Roman" w:hAnsi="Times New Roman"/>
          <w:color w:val="000000" w:themeColor="text1"/>
          <w:sz w:val="26"/>
          <w:szCs w:val="26"/>
          <w:lang w:val="pt-BR"/>
        </w:rPr>
        <w:lastRenderedPageBreak/>
        <w:t>thống nhất nội dung biên bản kiểm soát:</w:t>
      </w:r>
      <w:r w:rsidRPr="00E9526F">
        <w:rPr>
          <w:rFonts w:ascii="Times New Roman" w:hAnsi="Times New Roman"/>
          <w:color w:val="000000" w:themeColor="text1"/>
          <w:sz w:val="26"/>
          <w:szCs w:val="26"/>
          <w:lang w:val="pt-BR"/>
        </w:rPr>
        <w:t xml:space="preserve"> Qu</w:t>
      </w:r>
      <w:r w:rsidR="00296784" w:rsidRPr="00E9526F">
        <w:rPr>
          <w:rFonts w:ascii="Times New Roman" w:hAnsi="Times New Roman"/>
          <w:color w:val="000000" w:themeColor="text1"/>
          <w:sz w:val="26"/>
          <w:szCs w:val="26"/>
          <w:lang w:val="pt-BR"/>
        </w:rPr>
        <w:t>ý 1/2015</w:t>
      </w:r>
      <w:r w:rsidRPr="00E9526F">
        <w:rPr>
          <w:rFonts w:ascii="Times New Roman" w:hAnsi="Times New Roman"/>
          <w:color w:val="000000" w:themeColor="text1"/>
          <w:sz w:val="26"/>
          <w:szCs w:val="26"/>
          <w:lang w:val="pt-BR"/>
        </w:rPr>
        <w:t>;</w:t>
      </w:r>
      <w:r w:rsidR="00296784" w:rsidRPr="00E9526F">
        <w:rPr>
          <w:rFonts w:ascii="Times New Roman" w:hAnsi="Times New Roman"/>
          <w:color w:val="000000" w:themeColor="text1"/>
          <w:sz w:val="26"/>
          <w:szCs w:val="26"/>
          <w:lang w:val="pt-BR"/>
        </w:rPr>
        <w:t xml:space="preserve"> 6 tháng</w:t>
      </w:r>
      <w:r w:rsidR="00E55DE6" w:rsidRPr="00E9526F">
        <w:rPr>
          <w:rFonts w:ascii="Times New Roman" w:hAnsi="Times New Roman"/>
          <w:color w:val="000000" w:themeColor="text1"/>
          <w:sz w:val="26"/>
          <w:szCs w:val="26"/>
          <w:lang w:val="pt-BR"/>
        </w:rPr>
        <w:t xml:space="preserve"> </w:t>
      </w:r>
      <w:r w:rsidR="00296784" w:rsidRPr="00E9526F">
        <w:rPr>
          <w:rFonts w:ascii="Times New Roman" w:hAnsi="Times New Roman"/>
          <w:color w:val="000000" w:themeColor="text1"/>
          <w:sz w:val="26"/>
          <w:szCs w:val="26"/>
          <w:lang w:val="pt-BR"/>
        </w:rPr>
        <w:t>2015</w:t>
      </w:r>
      <w:r w:rsidRPr="00E9526F">
        <w:rPr>
          <w:rFonts w:ascii="Times New Roman" w:hAnsi="Times New Roman"/>
          <w:color w:val="000000" w:themeColor="text1"/>
          <w:sz w:val="26"/>
          <w:szCs w:val="26"/>
          <w:lang w:val="pt-BR"/>
        </w:rPr>
        <w:t xml:space="preserve"> và</w:t>
      </w:r>
      <w:r w:rsidR="00296784" w:rsidRPr="00E9526F">
        <w:rPr>
          <w:rFonts w:ascii="Times New Roman" w:hAnsi="Times New Roman"/>
          <w:color w:val="000000" w:themeColor="text1"/>
          <w:sz w:val="26"/>
          <w:szCs w:val="26"/>
          <w:lang w:val="pt-BR"/>
        </w:rPr>
        <w:t xml:space="preserve"> 9 tháng</w:t>
      </w:r>
      <w:r w:rsidR="00E55DE6" w:rsidRPr="00E9526F">
        <w:rPr>
          <w:rFonts w:ascii="Times New Roman" w:hAnsi="Times New Roman"/>
          <w:color w:val="000000" w:themeColor="text1"/>
          <w:sz w:val="26"/>
          <w:szCs w:val="26"/>
          <w:lang w:val="pt-BR"/>
        </w:rPr>
        <w:t xml:space="preserve"> </w:t>
      </w:r>
      <w:r w:rsidR="00296784" w:rsidRPr="00E9526F">
        <w:rPr>
          <w:rFonts w:ascii="Times New Roman" w:hAnsi="Times New Roman"/>
          <w:color w:val="000000" w:themeColor="text1"/>
          <w:sz w:val="26"/>
          <w:szCs w:val="26"/>
          <w:lang w:val="pt-BR"/>
        </w:rPr>
        <w:t>2015</w:t>
      </w:r>
      <w:r w:rsidR="00E55DE6" w:rsidRPr="00E9526F">
        <w:rPr>
          <w:rFonts w:ascii="Times New Roman" w:hAnsi="Times New Roman"/>
          <w:color w:val="000000" w:themeColor="text1"/>
          <w:sz w:val="26"/>
          <w:szCs w:val="26"/>
          <w:lang w:val="pt-BR"/>
        </w:rPr>
        <w:t>.</w:t>
      </w:r>
    </w:p>
    <w:p w:rsidR="00296784" w:rsidRPr="00E9526F" w:rsidRDefault="00296784" w:rsidP="00E55DE6">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lang w:val="pt-BR"/>
        </w:rPr>
      </w:pPr>
      <w:r w:rsidRPr="00E9526F">
        <w:rPr>
          <w:rFonts w:ascii="Times New Roman" w:hAnsi="Times New Roman"/>
          <w:color w:val="000000" w:themeColor="text1"/>
          <w:sz w:val="26"/>
          <w:szCs w:val="26"/>
          <w:lang w:val="pt-BR"/>
        </w:rPr>
        <w:t>-</w:t>
      </w:r>
      <w:r w:rsidR="00E55DE6" w:rsidRPr="00E9526F">
        <w:rPr>
          <w:rFonts w:ascii="Times New Roman" w:hAnsi="Times New Roman"/>
          <w:color w:val="000000" w:themeColor="text1"/>
          <w:sz w:val="26"/>
          <w:szCs w:val="26"/>
          <w:lang w:val="pt-BR"/>
        </w:rPr>
        <w:t xml:space="preserve"> </w:t>
      </w:r>
      <w:r w:rsidRPr="00E9526F">
        <w:rPr>
          <w:rFonts w:ascii="Times New Roman" w:hAnsi="Times New Roman"/>
          <w:color w:val="000000" w:themeColor="text1"/>
          <w:sz w:val="26"/>
          <w:szCs w:val="26"/>
          <w:lang w:val="pt-BR"/>
        </w:rPr>
        <w:t>Các thành viên Ban Kiểm soát tham dự đầy đủ các cuộc họp.</w:t>
      </w:r>
    </w:p>
    <w:p w:rsidR="00296784" w:rsidRPr="00E9526F" w:rsidRDefault="00296784" w:rsidP="00BB700E">
      <w:pPr>
        <w:rPr>
          <w:rFonts w:ascii="Times New Roman" w:hAnsi="Times New Roman"/>
          <w:b/>
          <w:i/>
          <w:color w:val="000000" w:themeColor="text1"/>
          <w:sz w:val="12"/>
          <w:szCs w:val="26"/>
          <w:lang w:val="pt-BR"/>
        </w:rPr>
      </w:pPr>
    </w:p>
    <w:p w:rsidR="00E73CA7" w:rsidRPr="00510AF5" w:rsidRDefault="00E73CA7" w:rsidP="002F2230">
      <w:pPr>
        <w:pStyle w:val="ListParagraph"/>
        <w:widowControl w:val="0"/>
        <w:numPr>
          <w:ilvl w:val="1"/>
          <w:numId w:val="7"/>
        </w:numPr>
        <w:tabs>
          <w:tab w:val="clear" w:pos="720"/>
          <w:tab w:val="num" w:pos="709"/>
        </w:tabs>
        <w:autoSpaceDE w:val="0"/>
        <w:autoSpaceDN w:val="0"/>
        <w:adjustRightInd w:val="0"/>
        <w:spacing w:before="12" w:line="272" w:lineRule="exact"/>
        <w:ind w:left="0" w:firstLine="360"/>
        <w:rPr>
          <w:rFonts w:ascii="Times New Roman" w:hAnsi="Times New Roman"/>
          <w:b/>
          <w:i/>
          <w:color w:val="000000" w:themeColor="text1"/>
          <w:sz w:val="26"/>
          <w:szCs w:val="26"/>
          <w:lang w:val="pt-BR"/>
        </w:rPr>
      </w:pPr>
      <w:r w:rsidRPr="00510AF5">
        <w:rPr>
          <w:rFonts w:ascii="Times New Roman" w:hAnsi="Times New Roman"/>
          <w:b/>
          <w:i/>
          <w:color w:val="000000" w:themeColor="text1"/>
          <w:sz w:val="26"/>
          <w:szCs w:val="26"/>
          <w:lang w:val="pt-BR"/>
        </w:rPr>
        <w:t>Hoạt động giám sát của BKS đối với HĐQT, Ban Giám đốc điều hành và cổ đông:</w:t>
      </w:r>
    </w:p>
    <w:p w:rsidR="00E55DE6" w:rsidRPr="00DC5F6E" w:rsidRDefault="00296784" w:rsidP="00E55DE6">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lang w:val="pt-BR"/>
        </w:rPr>
      </w:pPr>
      <w:r w:rsidRPr="00DC5F6E">
        <w:rPr>
          <w:rFonts w:ascii="Times New Roman" w:hAnsi="Times New Roman"/>
          <w:color w:val="000000" w:themeColor="text1"/>
          <w:sz w:val="26"/>
          <w:szCs w:val="26"/>
          <w:lang w:val="pt-BR"/>
        </w:rPr>
        <w:t>Ban Kiểm soát giám sát HĐQT thông qua việc xem xét các cuộc họp của hội đồng quản trị, trong năm 2015 Hội đồng quản trị Công ty đã tổ chức 19 cuộc họp, đã ban hành 19 nghị quyết, c</w:t>
      </w:r>
      <w:r w:rsidR="00E55DE6" w:rsidRPr="00DC5F6E">
        <w:rPr>
          <w:rFonts w:ascii="Times New Roman" w:hAnsi="Times New Roman"/>
          <w:color w:val="000000" w:themeColor="text1"/>
          <w:sz w:val="26"/>
          <w:szCs w:val="26"/>
          <w:lang w:val="pt-BR"/>
        </w:rPr>
        <w:t>ác</w:t>
      </w:r>
      <w:r w:rsidRPr="00DC5F6E">
        <w:rPr>
          <w:rFonts w:ascii="Times New Roman" w:hAnsi="Times New Roman"/>
          <w:color w:val="000000" w:themeColor="text1"/>
          <w:sz w:val="26"/>
          <w:szCs w:val="26"/>
          <w:lang w:val="pt-BR"/>
        </w:rPr>
        <w:t xml:space="preserve"> thành viên </w:t>
      </w:r>
      <w:r w:rsidR="00E55DE6" w:rsidRPr="00DC5F6E">
        <w:rPr>
          <w:rFonts w:ascii="Times New Roman" w:hAnsi="Times New Roman"/>
          <w:color w:val="000000" w:themeColor="text1"/>
          <w:sz w:val="26"/>
          <w:szCs w:val="26"/>
          <w:lang w:val="pt-BR"/>
        </w:rPr>
        <w:t>H</w:t>
      </w:r>
      <w:r w:rsidRPr="00DC5F6E">
        <w:rPr>
          <w:rFonts w:ascii="Times New Roman" w:hAnsi="Times New Roman"/>
          <w:color w:val="000000" w:themeColor="text1"/>
          <w:sz w:val="26"/>
          <w:szCs w:val="26"/>
          <w:lang w:val="pt-BR"/>
        </w:rPr>
        <w:t>ội đồng quản trị tham dự đầy đủ và thực hiện biểu quyết theo quy định của pháp luật</w:t>
      </w:r>
      <w:r w:rsidR="00E55DE6" w:rsidRPr="00DC5F6E">
        <w:rPr>
          <w:rFonts w:ascii="Times New Roman" w:hAnsi="Times New Roman"/>
          <w:color w:val="000000" w:themeColor="text1"/>
          <w:sz w:val="26"/>
          <w:szCs w:val="26"/>
          <w:lang w:val="pt-BR"/>
        </w:rPr>
        <w:t xml:space="preserve">. </w:t>
      </w:r>
    </w:p>
    <w:p w:rsidR="00296784" w:rsidRPr="00DC5F6E" w:rsidRDefault="00296784" w:rsidP="00E55DE6">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lang w:val="pt-BR"/>
        </w:rPr>
      </w:pPr>
      <w:r w:rsidRPr="00DC5F6E">
        <w:rPr>
          <w:rFonts w:ascii="Times New Roman" w:hAnsi="Times New Roman"/>
          <w:color w:val="000000" w:themeColor="text1"/>
          <w:sz w:val="26"/>
          <w:szCs w:val="26"/>
          <w:lang w:val="pt-BR"/>
        </w:rPr>
        <w:t>Căn cứ vào nghị quyết của hội đồng quản trị Ban Giám đốc điều hành ban hành các quyết định quản lý theo thẩm quyề</w:t>
      </w:r>
      <w:r w:rsidR="00E55DE6" w:rsidRPr="00DC5F6E">
        <w:rPr>
          <w:rFonts w:ascii="Times New Roman" w:hAnsi="Times New Roman"/>
          <w:color w:val="000000" w:themeColor="text1"/>
          <w:sz w:val="26"/>
          <w:szCs w:val="26"/>
          <w:lang w:val="pt-BR"/>
        </w:rPr>
        <w:t>n.</w:t>
      </w:r>
    </w:p>
    <w:p w:rsidR="004F78AB" w:rsidRPr="00DC5F6E" w:rsidRDefault="004F78AB" w:rsidP="00BB700E">
      <w:pPr>
        <w:rPr>
          <w:rFonts w:ascii="Times New Roman" w:hAnsi="Times New Roman"/>
          <w:b/>
          <w:i/>
          <w:color w:val="000000" w:themeColor="text1"/>
          <w:sz w:val="12"/>
          <w:szCs w:val="26"/>
          <w:lang w:val="pt-BR"/>
        </w:rPr>
      </w:pPr>
    </w:p>
    <w:p w:rsidR="00E73CA7" w:rsidRPr="00510AF5" w:rsidRDefault="00E73CA7" w:rsidP="002F2230">
      <w:pPr>
        <w:pStyle w:val="ListParagraph"/>
        <w:widowControl w:val="0"/>
        <w:numPr>
          <w:ilvl w:val="1"/>
          <w:numId w:val="7"/>
        </w:numPr>
        <w:autoSpaceDE w:val="0"/>
        <w:autoSpaceDN w:val="0"/>
        <w:adjustRightInd w:val="0"/>
        <w:spacing w:before="12" w:line="272" w:lineRule="exact"/>
        <w:ind w:left="0" w:firstLine="360"/>
        <w:rPr>
          <w:rFonts w:ascii="Times New Roman" w:hAnsi="Times New Roman"/>
          <w:b/>
          <w:i/>
          <w:color w:val="000000" w:themeColor="text1"/>
          <w:sz w:val="26"/>
          <w:szCs w:val="26"/>
          <w:lang w:val="pt-BR"/>
        </w:rPr>
      </w:pPr>
      <w:r w:rsidRPr="00510AF5">
        <w:rPr>
          <w:rFonts w:ascii="Times New Roman" w:hAnsi="Times New Roman"/>
          <w:b/>
          <w:i/>
          <w:color w:val="000000" w:themeColor="text1"/>
          <w:sz w:val="26"/>
          <w:szCs w:val="26"/>
          <w:lang w:val="pt-BR"/>
        </w:rPr>
        <w:t>Sự phối hợp hoạt động giữa BKS đối với hoạt động của HĐQT, Ban Giám đốc điều hành và các cán bộ quản lý khác:</w:t>
      </w:r>
    </w:p>
    <w:p w:rsidR="00E55DE6" w:rsidRPr="00DC5F6E" w:rsidRDefault="00E55DE6" w:rsidP="00E55DE6">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lang w:val="pt-BR"/>
        </w:rPr>
      </w:pPr>
      <w:r w:rsidRPr="00DC5F6E">
        <w:rPr>
          <w:rFonts w:ascii="Times New Roman" w:hAnsi="Times New Roman"/>
          <w:color w:val="000000" w:themeColor="text1"/>
          <w:sz w:val="26"/>
          <w:szCs w:val="26"/>
          <w:lang w:val="pt-BR"/>
        </w:rPr>
        <w:t>Trong năm 2015 Ban Kiểm soát Công ty đã phối hợp với Hội đồng quản trị, Ban Giám đốc điều hành trong việc tham gia góp ý một số Quy chế, Quy định như góp ý dự thảo Quy chế quản lý Vật tư, Quy chế quản lý Tài chính, Tài sản cố định…</w:t>
      </w:r>
    </w:p>
    <w:p w:rsidR="00E55DE6" w:rsidRPr="00DC5F6E" w:rsidRDefault="00E55DE6" w:rsidP="00E55DE6">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lang w:val="pt-BR"/>
        </w:rPr>
      </w:pPr>
      <w:r w:rsidRPr="00DC5F6E">
        <w:rPr>
          <w:rFonts w:ascii="Times New Roman" w:hAnsi="Times New Roman"/>
          <w:color w:val="000000" w:themeColor="text1"/>
          <w:sz w:val="26"/>
          <w:szCs w:val="26"/>
          <w:lang w:val="pt-BR"/>
        </w:rPr>
        <w:t>Định kỳ hàng quý và 6 tháng Ban Kiểm soát thực hiện kiểm soát các hoạt động quản lý của Công ty, trước khi tiến hành kiểm soát Ban Kiểm soát công ty đều gửi trước lịch và nội dung tài liệu cần chuẩn bị phục vụ công tác kiểm soát, đến thời điểm kiểm soát các phòng ban đã cung cấp các tài liệu cần thiết, kết thúc kỳ kiểm soát đều có biên bản ghi nhận tình hình quản lý các lĩnh vực của công ty</w:t>
      </w:r>
    </w:p>
    <w:p w:rsidR="00E55DE6" w:rsidRPr="00DC5F6E" w:rsidRDefault="00E55DE6" w:rsidP="00BB700E">
      <w:pPr>
        <w:rPr>
          <w:rFonts w:ascii="Times New Roman" w:hAnsi="Times New Roman"/>
          <w:b/>
          <w:i/>
          <w:color w:val="000000" w:themeColor="text1"/>
          <w:sz w:val="12"/>
          <w:szCs w:val="26"/>
          <w:lang w:val="pt-BR"/>
        </w:rPr>
      </w:pPr>
    </w:p>
    <w:p w:rsidR="00E73CA7" w:rsidRPr="00510AF5" w:rsidRDefault="00E73CA7" w:rsidP="002F2230">
      <w:pPr>
        <w:pStyle w:val="ListParagraph"/>
        <w:widowControl w:val="0"/>
        <w:numPr>
          <w:ilvl w:val="1"/>
          <w:numId w:val="7"/>
        </w:numPr>
        <w:autoSpaceDE w:val="0"/>
        <w:autoSpaceDN w:val="0"/>
        <w:adjustRightInd w:val="0"/>
        <w:spacing w:before="12" w:line="272" w:lineRule="exact"/>
        <w:ind w:left="0" w:firstLine="360"/>
        <w:rPr>
          <w:rFonts w:ascii="Times New Roman" w:hAnsi="Times New Roman"/>
          <w:i/>
          <w:color w:val="000000" w:themeColor="text1"/>
          <w:sz w:val="26"/>
          <w:szCs w:val="26"/>
          <w:lang w:val="pt-BR"/>
        </w:rPr>
      </w:pPr>
      <w:r w:rsidRPr="00510AF5">
        <w:rPr>
          <w:rFonts w:ascii="Times New Roman" w:hAnsi="Times New Roman"/>
          <w:b/>
          <w:i/>
          <w:color w:val="000000" w:themeColor="text1"/>
          <w:sz w:val="26"/>
          <w:szCs w:val="26"/>
          <w:lang w:val="pt-BR"/>
        </w:rPr>
        <w:t>Hoạt động khác của BKS:</w:t>
      </w:r>
      <w:r w:rsidR="004F78AB" w:rsidRPr="00510AF5">
        <w:rPr>
          <w:rFonts w:ascii="Times New Roman" w:hAnsi="Times New Roman"/>
          <w:i/>
          <w:color w:val="000000" w:themeColor="text1"/>
          <w:sz w:val="26"/>
          <w:szCs w:val="26"/>
          <w:lang w:val="pt-BR"/>
        </w:rPr>
        <w:t xml:space="preserve"> Không có. </w:t>
      </w:r>
    </w:p>
    <w:p w:rsidR="00E73CA7" w:rsidRPr="00510AF5" w:rsidRDefault="00E73CA7" w:rsidP="00E73CA7">
      <w:pPr>
        <w:widowControl w:val="0"/>
        <w:autoSpaceDE w:val="0"/>
        <w:autoSpaceDN w:val="0"/>
        <w:adjustRightInd w:val="0"/>
        <w:spacing w:before="12" w:line="272" w:lineRule="exact"/>
        <w:rPr>
          <w:rFonts w:ascii="Times New Roman" w:hAnsi="Times New Roman"/>
          <w:color w:val="000000" w:themeColor="text1"/>
          <w:sz w:val="26"/>
          <w:szCs w:val="26"/>
          <w:lang w:val="pt-BR"/>
        </w:rPr>
      </w:pPr>
    </w:p>
    <w:p w:rsidR="00E73CA7" w:rsidRPr="00510AF5" w:rsidRDefault="00E73CA7" w:rsidP="002F2230">
      <w:pPr>
        <w:numPr>
          <w:ilvl w:val="0"/>
          <w:numId w:val="7"/>
        </w:numPr>
        <w:tabs>
          <w:tab w:val="clear" w:pos="1080"/>
          <w:tab w:val="num" w:pos="720"/>
        </w:tabs>
        <w:ind w:left="0" w:firstLine="181"/>
        <w:rPr>
          <w:rFonts w:ascii="Times New Roman" w:hAnsi="Times New Roman"/>
          <w:b/>
          <w:bCs/>
          <w:color w:val="000000" w:themeColor="text1"/>
          <w:sz w:val="26"/>
          <w:szCs w:val="26"/>
          <w:lang w:val="pt-BR"/>
        </w:rPr>
      </w:pPr>
      <w:r w:rsidRPr="00510AF5">
        <w:rPr>
          <w:rFonts w:ascii="Times New Roman" w:hAnsi="Times New Roman"/>
          <w:b/>
          <w:bCs/>
          <w:color w:val="000000" w:themeColor="text1"/>
          <w:sz w:val="26"/>
          <w:szCs w:val="26"/>
          <w:lang w:val="pt-BR"/>
        </w:rPr>
        <w:t>Đào tạo về quản trị Công ty:</w:t>
      </w:r>
    </w:p>
    <w:p w:rsidR="002F2230" w:rsidRPr="00DC5F6E" w:rsidRDefault="002F2230" w:rsidP="002F2230">
      <w:pPr>
        <w:rPr>
          <w:rFonts w:ascii="Times New Roman" w:hAnsi="Times New Roman"/>
          <w:b/>
          <w:i/>
          <w:color w:val="000000" w:themeColor="text1"/>
          <w:sz w:val="12"/>
          <w:szCs w:val="26"/>
          <w:lang w:val="pt-BR"/>
        </w:rPr>
      </w:pPr>
    </w:p>
    <w:p w:rsidR="004C6A8C" w:rsidRPr="00DC5F6E" w:rsidRDefault="004C6A8C" w:rsidP="004C6A8C">
      <w:pPr>
        <w:pStyle w:val="ListParagraph"/>
        <w:widowControl w:val="0"/>
        <w:numPr>
          <w:ilvl w:val="1"/>
          <w:numId w:val="7"/>
        </w:numPr>
        <w:autoSpaceDE w:val="0"/>
        <w:autoSpaceDN w:val="0"/>
        <w:adjustRightInd w:val="0"/>
        <w:spacing w:before="1" w:line="288" w:lineRule="exact"/>
        <w:ind w:right="-39"/>
        <w:jc w:val="both"/>
        <w:rPr>
          <w:rFonts w:ascii="Times New Roman" w:hAnsi="Times New Roman"/>
          <w:b/>
          <w:i/>
          <w:color w:val="000000" w:themeColor="text1"/>
          <w:sz w:val="26"/>
          <w:szCs w:val="26"/>
          <w:lang w:val="pt-BR"/>
        </w:rPr>
      </w:pPr>
      <w:r w:rsidRPr="00DC5F6E">
        <w:rPr>
          <w:rFonts w:ascii="Times New Roman" w:hAnsi="Times New Roman"/>
          <w:b/>
          <w:i/>
          <w:color w:val="000000" w:themeColor="text1"/>
          <w:sz w:val="26"/>
          <w:szCs w:val="26"/>
          <w:lang w:val="pt-BR"/>
        </w:rPr>
        <w:t>Thành viên HĐQT, Giám đốc, phó giám đốc:</w:t>
      </w:r>
    </w:p>
    <w:p w:rsidR="004C6A8C" w:rsidRPr="00DC5F6E" w:rsidRDefault="004C6A8C" w:rsidP="004C6A8C">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lang w:val="pt-BR"/>
        </w:rPr>
      </w:pPr>
      <w:r w:rsidRPr="00DC5F6E">
        <w:rPr>
          <w:rFonts w:ascii="Times New Roman" w:hAnsi="Times New Roman"/>
          <w:color w:val="000000" w:themeColor="text1"/>
          <w:sz w:val="26"/>
          <w:szCs w:val="26"/>
          <w:lang w:val="pt-BR"/>
        </w:rPr>
        <w:t>Hằng năm, Tập đoàn TKV mở nhiều lớp đào tạo, bồi dưỡng chuyên môn nghiệp vụ cho các cán bộ của Tập đoàn và các Công ty con tại Trường của Tập đoàn TKV. Vì vậy, Giám đốc các Phó giám đốc và một số cán bộ quản lý khác đều tham gia các lớp do Tập đoàn tổ chức, nhằm bổ sung và nâng cao kỹ năng lãnh đạo, quản lý, điều hành, tổ chức hoạt động SXKD.</w:t>
      </w:r>
    </w:p>
    <w:p w:rsidR="002F2230" w:rsidRPr="00DC5F6E" w:rsidRDefault="002F2230" w:rsidP="002F2230">
      <w:pPr>
        <w:rPr>
          <w:rFonts w:ascii="Times New Roman" w:hAnsi="Times New Roman"/>
          <w:b/>
          <w:i/>
          <w:color w:val="000000" w:themeColor="text1"/>
          <w:sz w:val="12"/>
          <w:szCs w:val="26"/>
          <w:lang w:val="pt-BR"/>
        </w:rPr>
      </w:pPr>
    </w:p>
    <w:p w:rsidR="004C6A8C" w:rsidRPr="00510AF5" w:rsidRDefault="004C6A8C" w:rsidP="004C6A8C">
      <w:pPr>
        <w:pStyle w:val="ListParagraph"/>
        <w:widowControl w:val="0"/>
        <w:numPr>
          <w:ilvl w:val="1"/>
          <w:numId w:val="7"/>
        </w:numPr>
        <w:autoSpaceDE w:val="0"/>
        <w:autoSpaceDN w:val="0"/>
        <w:adjustRightInd w:val="0"/>
        <w:spacing w:before="1" w:line="288" w:lineRule="exact"/>
        <w:ind w:right="-39"/>
        <w:jc w:val="both"/>
        <w:rPr>
          <w:rFonts w:ascii="Times New Roman" w:hAnsi="Times New Roman"/>
          <w:b/>
          <w:i/>
          <w:color w:val="000000" w:themeColor="text1"/>
          <w:sz w:val="26"/>
          <w:szCs w:val="26"/>
        </w:rPr>
      </w:pPr>
      <w:r w:rsidRPr="00510AF5">
        <w:rPr>
          <w:rFonts w:ascii="Times New Roman" w:hAnsi="Times New Roman"/>
          <w:b/>
          <w:i/>
          <w:color w:val="000000" w:themeColor="text1"/>
          <w:sz w:val="26"/>
          <w:szCs w:val="26"/>
        </w:rPr>
        <w:t xml:space="preserve">Thư ký Công ty: </w:t>
      </w:r>
    </w:p>
    <w:p w:rsidR="004C6A8C" w:rsidRPr="00510AF5" w:rsidRDefault="004C6A8C" w:rsidP="004C6A8C">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rPr>
      </w:pPr>
      <w:r w:rsidRPr="00510AF5">
        <w:rPr>
          <w:rFonts w:ascii="Times New Roman" w:hAnsi="Times New Roman"/>
          <w:color w:val="000000" w:themeColor="text1"/>
          <w:sz w:val="26"/>
          <w:szCs w:val="26"/>
        </w:rPr>
        <w:t>Thư ký Công ty là Trưởng phòng Thanh tra Pháp chế và Kiểm toán nội bộ của Công ty</w:t>
      </w:r>
      <w:r w:rsidR="00634399" w:rsidRPr="00510AF5">
        <w:rPr>
          <w:rFonts w:ascii="Times New Roman" w:hAnsi="Times New Roman"/>
          <w:color w:val="000000" w:themeColor="text1"/>
          <w:sz w:val="26"/>
          <w:szCs w:val="26"/>
        </w:rPr>
        <w:t>,</w:t>
      </w:r>
      <w:r w:rsidRPr="00510AF5">
        <w:rPr>
          <w:rFonts w:ascii="Times New Roman" w:hAnsi="Times New Roman"/>
          <w:color w:val="000000" w:themeColor="text1"/>
          <w:sz w:val="26"/>
          <w:szCs w:val="26"/>
        </w:rPr>
        <w:t xml:space="preserve"> do đó thường xuyên </w:t>
      </w:r>
      <w:r w:rsidR="00634399" w:rsidRPr="00510AF5">
        <w:rPr>
          <w:rFonts w:ascii="Times New Roman" w:hAnsi="Times New Roman"/>
          <w:color w:val="000000" w:themeColor="text1"/>
          <w:sz w:val="26"/>
          <w:szCs w:val="26"/>
        </w:rPr>
        <w:t xml:space="preserve">Thư ký Công ty </w:t>
      </w:r>
      <w:r w:rsidRPr="00510AF5">
        <w:rPr>
          <w:rFonts w:ascii="Times New Roman" w:hAnsi="Times New Roman"/>
          <w:color w:val="000000" w:themeColor="text1"/>
          <w:sz w:val="26"/>
          <w:szCs w:val="26"/>
        </w:rPr>
        <w:t>được tham gia các lớp tập huấn, bồi dưỡng nghiệp vụ chuyên ngành để tư vấn pháp luật cho hoạt động của HĐQT và Ban giám đốc Công ty.</w:t>
      </w:r>
    </w:p>
    <w:p w:rsidR="00634399" w:rsidRPr="00510AF5" w:rsidRDefault="00634399" w:rsidP="004C6A8C">
      <w:pPr>
        <w:widowControl w:val="0"/>
        <w:autoSpaceDE w:val="0"/>
        <w:autoSpaceDN w:val="0"/>
        <w:adjustRightInd w:val="0"/>
        <w:spacing w:before="1" w:line="288" w:lineRule="exact"/>
        <w:ind w:right="-39" w:firstLine="709"/>
        <w:jc w:val="both"/>
        <w:rPr>
          <w:rFonts w:ascii="Times New Roman" w:hAnsi="Times New Roman"/>
          <w:color w:val="000000" w:themeColor="text1"/>
          <w:sz w:val="26"/>
          <w:szCs w:val="26"/>
        </w:rPr>
      </w:pPr>
    </w:p>
    <w:p w:rsidR="00080F8F" w:rsidRPr="00510AF5" w:rsidRDefault="00E73CA7" w:rsidP="00934EC1">
      <w:pPr>
        <w:numPr>
          <w:ilvl w:val="0"/>
          <w:numId w:val="7"/>
        </w:numPr>
        <w:tabs>
          <w:tab w:val="clear" w:pos="1080"/>
          <w:tab w:val="num" w:pos="720"/>
        </w:tabs>
        <w:ind w:left="0" w:firstLine="180"/>
        <w:jc w:val="both"/>
        <w:rPr>
          <w:rFonts w:ascii="Times New Roman" w:hAnsi="Times New Roman"/>
          <w:b/>
          <w:bCs/>
          <w:color w:val="000000" w:themeColor="text1"/>
          <w:sz w:val="26"/>
          <w:szCs w:val="26"/>
          <w:lang w:val="pt-BR"/>
        </w:rPr>
      </w:pPr>
      <w:bookmarkStart w:id="0" w:name="_GoBack"/>
      <w:r w:rsidRPr="00510AF5">
        <w:rPr>
          <w:rFonts w:ascii="Times New Roman" w:hAnsi="Times New Roman"/>
          <w:b/>
          <w:bCs/>
          <w:color w:val="000000" w:themeColor="text1"/>
          <w:sz w:val="26"/>
          <w:szCs w:val="26"/>
          <w:lang w:val="pt-BR"/>
        </w:rPr>
        <w:t xml:space="preserve">Danh sách về người có </w:t>
      </w:r>
      <w:r w:rsidR="00494653" w:rsidRPr="00510AF5">
        <w:rPr>
          <w:rFonts w:ascii="Times New Roman" w:hAnsi="Times New Roman"/>
          <w:b/>
          <w:bCs/>
          <w:color w:val="000000" w:themeColor="text1"/>
          <w:sz w:val="26"/>
          <w:szCs w:val="26"/>
          <w:lang w:val="pt-BR"/>
        </w:rPr>
        <w:t xml:space="preserve">liên quan của Công ty niêm yết </w:t>
      </w:r>
      <w:r w:rsidRPr="00510AF5">
        <w:rPr>
          <w:rFonts w:ascii="Times New Roman" w:hAnsi="Times New Roman"/>
          <w:b/>
          <w:bCs/>
          <w:color w:val="000000" w:themeColor="text1"/>
          <w:sz w:val="26"/>
          <w:szCs w:val="26"/>
          <w:lang w:val="pt-BR"/>
        </w:rPr>
        <w:t>theo quy định tại khoản 34 Điều 6 Luật Chứng khoán</w:t>
      </w:r>
      <w:r w:rsidR="002F7685" w:rsidRPr="00510AF5">
        <w:rPr>
          <w:rFonts w:ascii="Times New Roman" w:hAnsi="Times New Roman"/>
          <w:b/>
          <w:bCs/>
          <w:color w:val="000000" w:themeColor="text1"/>
          <w:sz w:val="26"/>
          <w:szCs w:val="26"/>
          <w:lang w:val="pt-BR"/>
        </w:rPr>
        <w:t xml:space="preserve"> và giao dịch của người có liên quan của Công ty với chính Công ty</w:t>
      </w:r>
    </w:p>
    <w:bookmarkEnd w:id="0"/>
    <w:p w:rsidR="00080F8F" w:rsidRPr="0065653D" w:rsidRDefault="00080F8F" w:rsidP="0065653D">
      <w:pPr>
        <w:rPr>
          <w:rFonts w:ascii="Times New Roman" w:hAnsi="Times New Roman"/>
          <w:b/>
          <w:i/>
          <w:color w:val="000000" w:themeColor="text1"/>
          <w:sz w:val="12"/>
          <w:szCs w:val="26"/>
        </w:rPr>
      </w:pPr>
    </w:p>
    <w:p w:rsidR="002F7685" w:rsidRDefault="002754F1" w:rsidP="00510AF5">
      <w:pPr>
        <w:pStyle w:val="ListParagraph"/>
        <w:numPr>
          <w:ilvl w:val="1"/>
          <w:numId w:val="7"/>
        </w:numPr>
        <w:jc w:val="both"/>
        <w:rPr>
          <w:rFonts w:ascii="Times New Roman" w:hAnsi="Times New Roman"/>
          <w:b/>
          <w:bCs/>
          <w:i/>
          <w:color w:val="000000" w:themeColor="text1"/>
          <w:sz w:val="26"/>
          <w:szCs w:val="26"/>
          <w:lang w:val="pt-BR"/>
        </w:rPr>
      </w:pPr>
      <w:r w:rsidRPr="00510AF5">
        <w:rPr>
          <w:rFonts w:ascii="Times New Roman" w:hAnsi="Times New Roman"/>
          <w:b/>
          <w:bCs/>
          <w:i/>
          <w:color w:val="000000" w:themeColor="text1"/>
          <w:sz w:val="26"/>
          <w:szCs w:val="26"/>
          <w:lang w:val="pt-BR"/>
        </w:rPr>
        <w:t>Thay đổi đ</w:t>
      </w:r>
      <w:r w:rsidR="00634399" w:rsidRPr="00510AF5">
        <w:rPr>
          <w:rFonts w:ascii="Times New Roman" w:hAnsi="Times New Roman"/>
          <w:b/>
          <w:bCs/>
          <w:i/>
          <w:color w:val="000000" w:themeColor="text1"/>
          <w:sz w:val="26"/>
          <w:szCs w:val="26"/>
          <w:lang w:val="pt-BR"/>
        </w:rPr>
        <w:t>anh sách về người có liê</w:t>
      </w:r>
      <w:r w:rsidR="002F7685" w:rsidRPr="00510AF5">
        <w:rPr>
          <w:rFonts w:ascii="Times New Roman" w:hAnsi="Times New Roman"/>
          <w:b/>
          <w:bCs/>
          <w:i/>
          <w:color w:val="000000" w:themeColor="text1"/>
          <w:sz w:val="26"/>
          <w:szCs w:val="26"/>
          <w:lang w:val="pt-BR"/>
        </w:rPr>
        <w:t>n quan của Công ty:</w:t>
      </w:r>
    </w:p>
    <w:p w:rsidR="003C4CE2" w:rsidRPr="003C4CE2" w:rsidRDefault="003C4CE2" w:rsidP="003C4CE2">
      <w:pPr>
        <w:rPr>
          <w:rFonts w:ascii="Times New Roman" w:hAnsi="Times New Roman"/>
          <w:b/>
          <w:i/>
          <w:color w:val="000000" w:themeColor="text1"/>
          <w:sz w:val="12"/>
          <w:szCs w:val="26"/>
        </w:rPr>
      </w:pPr>
    </w:p>
    <w:p w:rsidR="0065653D" w:rsidRPr="0065653D" w:rsidRDefault="0065653D" w:rsidP="0065653D">
      <w:pPr>
        <w:rPr>
          <w:rFonts w:ascii="Times New Roman" w:hAnsi="Times New Roman"/>
          <w:b/>
          <w:i/>
          <w:color w:val="000000" w:themeColor="text1"/>
          <w:sz w:val="12"/>
          <w:szCs w:val="26"/>
        </w:rPr>
      </w:pPr>
    </w:p>
    <w:tbl>
      <w:tblPr>
        <w:tblStyle w:val="TableGrid"/>
        <w:tblW w:w="10366" w:type="dxa"/>
        <w:jc w:val="center"/>
        <w:tblLook w:val="01E0"/>
      </w:tblPr>
      <w:tblGrid>
        <w:gridCol w:w="609"/>
        <w:gridCol w:w="1032"/>
        <w:gridCol w:w="1011"/>
        <w:gridCol w:w="992"/>
        <w:gridCol w:w="1276"/>
        <w:gridCol w:w="2351"/>
        <w:gridCol w:w="1128"/>
        <w:gridCol w:w="1128"/>
        <w:gridCol w:w="839"/>
      </w:tblGrid>
      <w:tr w:rsidR="002754F1" w:rsidRPr="00510AF5" w:rsidTr="002754F1">
        <w:trPr>
          <w:trHeight w:val="350"/>
          <w:jc w:val="center"/>
        </w:trPr>
        <w:tc>
          <w:tcPr>
            <w:tcW w:w="609" w:type="dxa"/>
            <w:vMerge w:val="restart"/>
            <w:vAlign w:val="center"/>
          </w:tcPr>
          <w:p w:rsidR="002754F1" w:rsidRPr="00510AF5" w:rsidRDefault="002754F1" w:rsidP="00C07299">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STT</w:t>
            </w:r>
          </w:p>
        </w:tc>
        <w:tc>
          <w:tcPr>
            <w:tcW w:w="1032"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Tên tổ chức/cá nhân</w:t>
            </w:r>
          </w:p>
        </w:tc>
        <w:tc>
          <w:tcPr>
            <w:tcW w:w="1011"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 xml:space="preserve">Tài khoản giao dịch chứng khoán </w:t>
            </w:r>
          </w:p>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(nếu có)</w:t>
            </w:r>
          </w:p>
        </w:tc>
        <w:tc>
          <w:tcPr>
            <w:tcW w:w="992"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Chức vụ tại công ty</w:t>
            </w:r>
          </w:p>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(nếu có)</w:t>
            </w:r>
          </w:p>
        </w:tc>
        <w:tc>
          <w:tcPr>
            <w:tcW w:w="1276" w:type="dxa"/>
            <w:tcBorders>
              <w:bottom w:val="dotted" w:sz="4" w:space="0" w:color="auto"/>
            </w:tcBorders>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Số CMND/ ĐKKD</w:t>
            </w:r>
          </w:p>
        </w:tc>
        <w:tc>
          <w:tcPr>
            <w:tcW w:w="2351"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Địa chỉ</w:t>
            </w:r>
          </w:p>
        </w:tc>
        <w:tc>
          <w:tcPr>
            <w:tcW w:w="1128"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Thời điểm bắt đầu là người có liên quan</w:t>
            </w:r>
          </w:p>
        </w:tc>
        <w:tc>
          <w:tcPr>
            <w:tcW w:w="1128"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Thời điểm không còn là người có liên quan</w:t>
            </w:r>
          </w:p>
        </w:tc>
        <w:tc>
          <w:tcPr>
            <w:tcW w:w="839"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Lý do</w:t>
            </w:r>
          </w:p>
        </w:tc>
      </w:tr>
      <w:tr w:rsidR="002754F1" w:rsidRPr="00510AF5" w:rsidTr="002754F1">
        <w:trPr>
          <w:trHeight w:val="350"/>
          <w:jc w:val="center"/>
        </w:trPr>
        <w:tc>
          <w:tcPr>
            <w:tcW w:w="609" w:type="dxa"/>
            <w:vMerge/>
            <w:vAlign w:val="center"/>
          </w:tcPr>
          <w:p w:rsidR="002754F1" w:rsidRPr="00510AF5" w:rsidRDefault="002754F1" w:rsidP="00C07299">
            <w:pPr>
              <w:spacing w:before="60" w:after="60"/>
              <w:jc w:val="center"/>
              <w:rPr>
                <w:rFonts w:ascii="Times New Roman" w:hAnsi="Times New Roman"/>
                <w:color w:val="000000" w:themeColor="text1"/>
                <w:sz w:val="22"/>
                <w:szCs w:val="22"/>
              </w:rPr>
            </w:pPr>
          </w:p>
        </w:tc>
        <w:tc>
          <w:tcPr>
            <w:tcW w:w="1032"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011"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992"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276" w:type="dxa"/>
            <w:tcBorders>
              <w:top w:val="dotted" w:sz="4" w:space="0" w:color="auto"/>
              <w:bottom w:val="dotted" w:sz="4" w:space="0" w:color="auto"/>
            </w:tcBorders>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 xml:space="preserve">Ngày cấp </w:t>
            </w:r>
          </w:p>
        </w:tc>
        <w:tc>
          <w:tcPr>
            <w:tcW w:w="2351"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128"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128"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839"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r>
      <w:tr w:rsidR="002754F1" w:rsidRPr="00510AF5" w:rsidTr="002754F1">
        <w:trPr>
          <w:trHeight w:val="350"/>
          <w:jc w:val="center"/>
        </w:trPr>
        <w:tc>
          <w:tcPr>
            <w:tcW w:w="609" w:type="dxa"/>
            <w:vMerge/>
            <w:vAlign w:val="center"/>
          </w:tcPr>
          <w:p w:rsidR="002754F1" w:rsidRPr="00510AF5" w:rsidRDefault="002754F1" w:rsidP="00C07299">
            <w:pPr>
              <w:spacing w:before="60" w:after="60"/>
              <w:jc w:val="center"/>
              <w:rPr>
                <w:rFonts w:ascii="Times New Roman" w:hAnsi="Times New Roman"/>
                <w:color w:val="000000" w:themeColor="text1"/>
                <w:sz w:val="22"/>
                <w:szCs w:val="22"/>
              </w:rPr>
            </w:pPr>
          </w:p>
        </w:tc>
        <w:tc>
          <w:tcPr>
            <w:tcW w:w="1032"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011"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992"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276" w:type="dxa"/>
            <w:tcBorders>
              <w:top w:val="dotted" w:sz="4" w:space="0" w:color="auto"/>
              <w:bottom w:val="single" w:sz="4" w:space="0" w:color="auto"/>
            </w:tcBorders>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 xml:space="preserve">Nơi cấp </w:t>
            </w:r>
          </w:p>
        </w:tc>
        <w:tc>
          <w:tcPr>
            <w:tcW w:w="2351"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128"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128"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839"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r>
      <w:tr w:rsidR="002754F1" w:rsidRPr="00510AF5" w:rsidTr="00706C39">
        <w:trPr>
          <w:trHeight w:val="248"/>
          <w:jc w:val="center"/>
        </w:trPr>
        <w:tc>
          <w:tcPr>
            <w:tcW w:w="609" w:type="dxa"/>
            <w:vMerge w:val="restart"/>
            <w:vAlign w:val="center"/>
          </w:tcPr>
          <w:p w:rsidR="002754F1" w:rsidRPr="00510AF5" w:rsidRDefault="002754F1" w:rsidP="00C07299">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1</w:t>
            </w:r>
          </w:p>
        </w:tc>
        <w:tc>
          <w:tcPr>
            <w:tcW w:w="1032"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Phạm Hồng Tài</w:t>
            </w:r>
          </w:p>
        </w:tc>
        <w:tc>
          <w:tcPr>
            <w:tcW w:w="1011"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992"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Chủ tịch HĐQT</w:t>
            </w:r>
          </w:p>
        </w:tc>
        <w:tc>
          <w:tcPr>
            <w:tcW w:w="1276" w:type="dxa"/>
            <w:tcBorders>
              <w:bottom w:val="dotted" w:sz="4" w:space="0" w:color="auto"/>
            </w:tcBorders>
            <w:vAlign w:val="center"/>
          </w:tcPr>
          <w:p w:rsidR="002754F1" w:rsidRPr="00510AF5" w:rsidRDefault="002754F1" w:rsidP="00FD5882">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100999318</w:t>
            </w:r>
          </w:p>
        </w:tc>
        <w:tc>
          <w:tcPr>
            <w:tcW w:w="2351"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Tổ 98 Khu 8 - Phường Cẩm Phú - Tp Cẩm Phả - Tỉnh Q. Ninh</w:t>
            </w:r>
          </w:p>
        </w:tc>
        <w:tc>
          <w:tcPr>
            <w:tcW w:w="1128"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18/08/2014</w:t>
            </w:r>
          </w:p>
        </w:tc>
        <w:tc>
          <w:tcPr>
            <w:tcW w:w="1128"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02/07/2015</w:t>
            </w:r>
          </w:p>
        </w:tc>
        <w:tc>
          <w:tcPr>
            <w:tcW w:w="839"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Chuyển công tác</w:t>
            </w:r>
          </w:p>
        </w:tc>
      </w:tr>
      <w:tr w:rsidR="002754F1" w:rsidRPr="00510AF5" w:rsidTr="00706C39">
        <w:trPr>
          <w:trHeight w:val="347"/>
          <w:jc w:val="center"/>
        </w:trPr>
        <w:tc>
          <w:tcPr>
            <w:tcW w:w="609" w:type="dxa"/>
            <w:vMerge/>
            <w:vAlign w:val="center"/>
          </w:tcPr>
          <w:p w:rsidR="002754F1" w:rsidRPr="00510AF5" w:rsidRDefault="002754F1" w:rsidP="00C07299">
            <w:pPr>
              <w:spacing w:before="60" w:after="60"/>
              <w:jc w:val="center"/>
              <w:rPr>
                <w:rFonts w:ascii="Times New Roman" w:hAnsi="Times New Roman"/>
                <w:color w:val="000000" w:themeColor="text1"/>
                <w:sz w:val="22"/>
                <w:szCs w:val="22"/>
              </w:rPr>
            </w:pPr>
          </w:p>
        </w:tc>
        <w:tc>
          <w:tcPr>
            <w:tcW w:w="1032"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011"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992"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276" w:type="dxa"/>
            <w:tcBorders>
              <w:top w:val="dotted" w:sz="4" w:space="0" w:color="auto"/>
              <w:bottom w:val="dotted" w:sz="4" w:space="0" w:color="auto"/>
            </w:tcBorders>
            <w:vAlign w:val="center"/>
          </w:tcPr>
          <w:p w:rsidR="002754F1" w:rsidRPr="00510AF5" w:rsidRDefault="002754F1" w:rsidP="00FD5882">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08/08/2005</w:t>
            </w:r>
          </w:p>
        </w:tc>
        <w:tc>
          <w:tcPr>
            <w:tcW w:w="2351"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128"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128"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839"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r>
      <w:tr w:rsidR="002754F1" w:rsidRPr="00510AF5" w:rsidTr="00706C39">
        <w:trPr>
          <w:trHeight w:val="257"/>
          <w:jc w:val="center"/>
        </w:trPr>
        <w:tc>
          <w:tcPr>
            <w:tcW w:w="609" w:type="dxa"/>
            <w:vMerge/>
            <w:vAlign w:val="center"/>
          </w:tcPr>
          <w:p w:rsidR="002754F1" w:rsidRPr="00510AF5" w:rsidRDefault="002754F1" w:rsidP="00C07299">
            <w:pPr>
              <w:spacing w:before="60" w:after="60"/>
              <w:jc w:val="center"/>
              <w:rPr>
                <w:rFonts w:ascii="Times New Roman" w:hAnsi="Times New Roman"/>
                <w:color w:val="000000" w:themeColor="text1"/>
                <w:sz w:val="22"/>
                <w:szCs w:val="22"/>
              </w:rPr>
            </w:pPr>
          </w:p>
        </w:tc>
        <w:tc>
          <w:tcPr>
            <w:tcW w:w="1032"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011"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992"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276" w:type="dxa"/>
            <w:tcBorders>
              <w:top w:val="dotted" w:sz="4" w:space="0" w:color="auto"/>
              <w:bottom w:val="single" w:sz="4" w:space="0" w:color="auto"/>
            </w:tcBorders>
            <w:vAlign w:val="center"/>
          </w:tcPr>
          <w:p w:rsidR="002754F1" w:rsidRPr="00510AF5" w:rsidRDefault="002754F1" w:rsidP="00FD5882">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Thái Bình</w:t>
            </w:r>
          </w:p>
        </w:tc>
        <w:tc>
          <w:tcPr>
            <w:tcW w:w="2351"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128"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128"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839"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r>
      <w:tr w:rsidR="002754F1" w:rsidRPr="00510AF5" w:rsidTr="002754F1">
        <w:trPr>
          <w:trHeight w:val="476"/>
          <w:jc w:val="center"/>
        </w:trPr>
        <w:tc>
          <w:tcPr>
            <w:tcW w:w="609" w:type="dxa"/>
            <w:vMerge w:val="restart"/>
            <w:vAlign w:val="center"/>
          </w:tcPr>
          <w:p w:rsidR="002754F1" w:rsidRPr="00510AF5" w:rsidRDefault="002754F1" w:rsidP="00C07299">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lastRenderedPageBreak/>
              <w:t>2</w:t>
            </w:r>
          </w:p>
        </w:tc>
        <w:tc>
          <w:tcPr>
            <w:tcW w:w="1032"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Dương Quang Lai</w:t>
            </w:r>
          </w:p>
        </w:tc>
        <w:tc>
          <w:tcPr>
            <w:tcW w:w="1011"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992"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Chủ tịch HĐQT</w:t>
            </w:r>
          </w:p>
        </w:tc>
        <w:tc>
          <w:tcPr>
            <w:tcW w:w="1276" w:type="dxa"/>
            <w:tcBorders>
              <w:bottom w:val="dotted" w:sz="4" w:space="0" w:color="auto"/>
            </w:tcBorders>
            <w:vAlign w:val="center"/>
          </w:tcPr>
          <w:p w:rsidR="002754F1" w:rsidRPr="00510AF5" w:rsidRDefault="002754F1" w:rsidP="00C71664">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100481664</w:t>
            </w:r>
          </w:p>
        </w:tc>
        <w:tc>
          <w:tcPr>
            <w:tcW w:w="2351"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Khu 5, Ph</w:t>
            </w:r>
            <w:r w:rsidRPr="00510AF5">
              <w:rPr>
                <w:rFonts w:ascii="Times New Roman" w:hAnsi="Times New Roman" w:hint="eastAsia"/>
                <w:color w:val="000000" w:themeColor="text1"/>
                <w:sz w:val="20"/>
              </w:rPr>
              <w:t>ư</w:t>
            </w:r>
            <w:r w:rsidRPr="00510AF5">
              <w:rPr>
                <w:rFonts w:ascii="Times New Roman" w:hAnsi="Times New Roman"/>
                <w:color w:val="000000" w:themeColor="text1"/>
                <w:sz w:val="20"/>
              </w:rPr>
              <w:t>ờng Thanh S</w:t>
            </w:r>
            <w:r w:rsidRPr="00510AF5">
              <w:rPr>
                <w:rFonts w:ascii="Times New Roman" w:hAnsi="Times New Roman" w:hint="eastAsia"/>
                <w:color w:val="000000" w:themeColor="text1"/>
                <w:sz w:val="20"/>
              </w:rPr>
              <w:t>ơ</w:t>
            </w:r>
            <w:r w:rsidRPr="00510AF5">
              <w:rPr>
                <w:rFonts w:ascii="Times New Roman" w:hAnsi="Times New Roman"/>
                <w:color w:val="000000" w:themeColor="text1"/>
                <w:sz w:val="20"/>
              </w:rPr>
              <w:t>n, Tp Uông Bí, Tỉnh Quảng Ninh</w:t>
            </w:r>
          </w:p>
        </w:tc>
        <w:tc>
          <w:tcPr>
            <w:tcW w:w="1128"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02/07/2015</w:t>
            </w:r>
          </w:p>
        </w:tc>
        <w:tc>
          <w:tcPr>
            <w:tcW w:w="1128"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04/11/2015</w:t>
            </w:r>
          </w:p>
        </w:tc>
        <w:tc>
          <w:tcPr>
            <w:tcW w:w="839"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Nghỉ hưu</w:t>
            </w:r>
          </w:p>
        </w:tc>
      </w:tr>
      <w:tr w:rsidR="002754F1" w:rsidRPr="00510AF5" w:rsidTr="002754F1">
        <w:trPr>
          <w:trHeight w:val="476"/>
          <w:jc w:val="center"/>
        </w:trPr>
        <w:tc>
          <w:tcPr>
            <w:tcW w:w="609" w:type="dxa"/>
            <w:vMerge/>
            <w:vAlign w:val="center"/>
          </w:tcPr>
          <w:p w:rsidR="002754F1" w:rsidRPr="00510AF5" w:rsidRDefault="002754F1" w:rsidP="00C07299">
            <w:pPr>
              <w:spacing w:before="60" w:after="60"/>
              <w:jc w:val="center"/>
              <w:rPr>
                <w:rFonts w:ascii="Times New Roman" w:hAnsi="Times New Roman"/>
                <w:color w:val="000000" w:themeColor="text1"/>
                <w:sz w:val="22"/>
                <w:szCs w:val="22"/>
              </w:rPr>
            </w:pPr>
          </w:p>
        </w:tc>
        <w:tc>
          <w:tcPr>
            <w:tcW w:w="1032"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011"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992"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276" w:type="dxa"/>
            <w:tcBorders>
              <w:top w:val="dotted" w:sz="4" w:space="0" w:color="auto"/>
              <w:bottom w:val="dotted" w:sz="4" w:space="0" w:color="auto"/>
            </w:tcBorders>
            <w:vAlign w:val="center"/>
          </w:tcPr>
          <w:p w:rsidR="002754F1" w:rsidRPr="00510AF5" w:rsidRDefault="002754F1" w:rsidP="00C71664">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29/12/2007</w:t>
            </w:r>
          </w:p>
        </w:tc>
        <w:tc>
          <w:tcPr>
            <w:tcW w:w="2351"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128"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128"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839"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r>
      <w:tr w:rsidR="002754F1" w:rsidRPr="00510AF5" w:rsidTr="002754F1">
        <w:trPr>
          <w:trHeight w:val="476"/>
          <w:jc w:val="center"/>
        </w:trPr>
        <w:tc>
          <w:tcPr>
            <w:tcW w:w="609" w:type="dxa"/>
            <w:vMerge/>
            <w:vAlign w:val="center"/>
          </w:tcPr>
          <w:p w:rsidR="002754F1" w:rsidRPr="00510AF5" w:rsidRDefault="002754F1" w:rsidP="00C07299">
            <w:pPr>
              <w:spacing w:before="60" w:after="60"/>
              <w:jc w:val="center"/>
              <w:rPr>
                <w:rFonts w:ascii="Times New Roman" w:hAnsi="Times New Roman"/>
                <w:color w:val="000000" w:themeColor="text1"/>
                <w:sz w:val="22"/>
                <w:szCs w:val="22"/>
              </w:rPr>
            </w:pPr>
          </w:p>
        </w:tc>
        <w:tc>
          <w:tcPr>
            <w:tcW w:w="1032"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011"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992"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276" w:type="dxa"/>
            <w:tcBorders>
              <w:top w:val="dotted" w:sz="4" w:space="0" w:color="auto"/>
              <w:bottom w:val="single" w:sz="4" w:space="0" w:color="auto"/>
            </w:tcBorders>
            <w:vAlign w:val="center"/>
          </w:tcPr>
          <w:p w:rsidR="002754F1" w:rsidRPr="00510AF5" w:rsidRDefault="002754F1" w:rsidP="00C71664">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Quảng Ninh</w:t>
            </w:r>
          </w:p>
        </w:tc>
        <w:tc>
          <w:tcPr>
            <w:tcW w:w="2351"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128"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128"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839"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r>
      <w:tr w:rsidR="002754F1" w:rsidRPr="00510AF5" w:rsidTr="002754F1">
        <w:trPr>
          <w:trHeight w:val="429"/>
          <w:jc w:val="center"/>
        </w:trPr>
        <w:tc>
          <w:tcPr>
            <w:tcW w:w="609" w:type="dxa"/>
            <w:vMerge w:val="restart"/>
            <w:vAlign w:val="center"/>
          </w:tcPr>
          <w:p w:rsidR="002754F1" w:rsidRPr="00510AF5" w:rsidRDefault="002754F1" w:rsidP="00C07299">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3</w:t>
            </w:r>
          </w:p>
        </w:tc>
        <w:tc>
          <w:tcPr>
            <w:tcW w:w="1032"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Phạm Trung Tuấn</w:t>
            </w:r>
          </w:p>
        </w:tc>
        <w:tc>
          <w:tcPr>
            <w:tcW w:w="1011"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992"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Chủ tịch HĐQT</w:t>
            </w:r>
          </w:p>
        </w:tc>
        <w:tc>
          <w:tcPr>
            <w:tcW w:w="1276" w:type="dxa"/>
            <w:tcBorders>
              <w:bottom w:val="dotted" w:sz="4" w:space="0" w:color="auto"/>
            </w:tcBorders>
            <w:vAlign w:val="center"/>
          </w:tcPr>
          <w:p w:rsidR="002754F1" w:rsidRPr="00510AF5" w:rsidRDefault="002754F1" w:rsidP="00C71664">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101075021</w:t>
            </w:r>
          </w:p>
        </w:tc>
        <w:tc>
          <w:tcPr>
            <w:tcW w:w="2351"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Tổ 5 Khu IA Ph</w:t>
            </w:r>
            <w:r w:rsidRPr="00510AF5">
              <w:rPr>
                <w:rFonts w:ascii="Times New Roman" w:hAnsi="Times New Roman" w:hint="eastAsia"/>
                <w:color w:val="000000" w:themeColor="text1"/>
                <w:sz w:val="20"/>
              </w:rPr>
              <w:t>ư</w:t>
            </w:r>
            <w:r w:rsidRPr="00510AF5">
              <w:rPr>
                <w:rFonts w:ascii="Times New Roman" w:hAnsi="Times New Roman"/>
                <w:color w:val="000000" w:themeColor="text1"/>
                <w:sz w:val="20"/>
              </w:rPr>
              <w:t>ờng Cao Thắng,  Hạ Long, Quảng Ninh</w:t>
            </w:r>
          </w:p>
        </w:tc>
        <w:tc>
          <w:tcPr>
            <w:tcW w:w="1128"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04/11/2015</w:t>
            </w:r>
          </w:p>
        </w:tc>
        <w:tc>
          <w:tcPr>
            <w:tcW w:w="1128"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839" w:type="dxa"/>
            <w:vMerge w:val="restart"/>
            <w:vAlign w:val="center"/>
          </w:tcPr>
          <w:p w:rsidR="002754F1" w:rsidRPr="00510AF5" w:rsidRDefault="002754F1" w:rsidP="00C07299">
            <w:pPr>
              <w:spacing w:before="60" w:after="60"/>
              <w:jc w:val="center"/>
              <w:rPr>
                <w:rFonts w:ascii="Times New Roman" w:hAnsi="Times New Roman"/>
                <w:color w:val="000000" w:themeColor="text1"/>
                <w:sz w:val="20"/>
              </w:rPr>
            </w:pPr>
          </w:p>
        </w:tc>
      </w:tr>
      <w:tr w:rsidR="002754F1" w:rsidRPr="00510AF5" w:rsidTr="002754F1">
        <w:trPr>
          <w:trHeight w:val="429"/>
          <w:jc w:val="center"/>
        </w:trPr>
        <w:tc>
          <w:tcPr>
            <w:tcW w:w="609" w:type="dxa"/>
            <w:vMerge/>
            <w:vAlign w:val="center"/>
          </w:tcPr>
          <w:p w:rsidR="002754F1" w:rsidRPr="00510AF5" w:rsidRDefault="002754F1" w:rsidP="00C07299">
            <w:pPr>
              <w:spacing w:before="60" w:after="60"/>
              <w:jc w:val="center"/>
              <w:rPr>
                <w:rFonts w:ascii="Times New Roman" w:hAnsi="Times New Roman"/>
                <w:color w:val="000000" w:themeColor="text1"/>
                <w:sz w:val="22"/>
                <w:szCs w:val="22"/>
              </w:rPr>
            </w:pPr>
          </w:p>
        </w:tc>
        <w:tc>
          <w:tcPr>
            <w:tcW w:w="1032"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011"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992"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276" w:type="dxa"/>
            <w:tcBorders>
              <w:top w:val="dotted" w:sz="4" w:space="0" w:color="auto"/>
              <w:bottom w:val="dotted" w:sz="4" w:space="0" w:color="auto"/>
            </w:tcBorders>
            <w:vAlign w:val="center"/>
          </w:tcPr>
          <w:p w:rsidR="002754F1" w:rsidRPr="00510AF5" w:rsidRDefault="002754F1" w:rsidP="00C71664">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09/04/2007</w:t>
            </w:r>
          </w:p>
        </w:tc>
        <w:tc>
          <w:tcPr>
            <w:tcW w:w="2351"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128"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128"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839"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r>
      <w:tr w:rsidR="002754F1" w:rsidRPr="00510AF5" w:rsidTr="002754F1">
        <w:trPr>
          <w:trHeight w:val="429"/>
          <w:jc w:val="center"/>
        </w:trPr>
        <w:tc>
          <w:tcPr>
            <w:tcW w:w="609" w:type="dxa"/>
            <w:vMerge/>
            <w:vAlign w:val="center"/>
          </w:tcPr>
          <w:p w:rsidR="002754F1" w:rsidRPr="00510AF5" w:rsidRDefault="002754F1" w:rsidP="00C07299">
            <w:pPr>
              <w:spacing w:before="60" w:after="60"/>
              <w:jc w:val="center"/>
              <w:rPr>
                <w:rFonts w:ascii="Times New Roman" w:hAnsi="Times New Roman"/>
                <w:color w:val="000000" w:themeColor="text1"/>
                <w:sz w:val="22"/>
                <w:szCs w:val="22"/>
              </w:rPr>
            </w:pPr>
          </w:p>
        </w:tc>
        <w:tc>
          <w:tcPr>
            <w:tcW w:w="1032"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011"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992"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276" w:type="dxa"/>
            <w:tcBorders>
              <w:top w:val="dotted" w:sz="4" w:space="0" w:color="auto"/>
            </w:tcBorders>
            <w:vAlign w:val="center"/>
          </w:tcPr>
          <w:p w:rsidR="002754F1" w:rsidRPr="00510AF5" w:rsidRDefault="002754F1" w:rsidP="00C71664">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Quảng Ninh</w:t>
            </w:r>
          </w:p>
        </w:tc>
        <w:tc>
          <w:tcPr>
            <w:tcW w:w="2351"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128"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1128"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c>
          <w:tcPr>
            <w:tcW w:w="839" w:type="dxa"/>
            <w:vMerge/>
            <w:vAlign w:val="center"/>
          </w:tcPr>
          <w:p w:rsidR="002754F1" w:rsidRPr="00510AF5" w:rsidRDefault="002754F1" w:rsidP="00C07299">
            <w:pPr>
              <w:spacing w:before="60" w:after="60"/>
              <w:jc w:val="center"/>
              <w:rPr>
                <w:rFonts w:ascii="Times New Roman" w:hAnsi="Times New Roman"/>
                <w:color w:val="000000" w:themeColor="text1"/>
                <w:sz w:val="20"/>
              </w:rPr>
            </w:pPr>
          </w:p>
        </w:tc>
      </w:tr>
    </w:tbl>
    <w:p w:rsidR="00677CC0" w:rsidRPr="00706C39" w:rsidRDefault="00677CC0" w:rsidP="00706C39">
      <w:pPr>
        <w:rPr>
          <w:rFonts w:ascii="Times New Roman" w:hAnsi="Times New Roman"/>
          <w:b/>
          <w:i/>
          <w:color w:val="000000" w:themeColor="text1"/>
          <w:sz w:val="12"/>
          <w:szCs w:val="26"/>
        </w:rPr>
      </w:pPr>
    </w:p>
    <w:p w:rsidR="002F7685" w:rsidRPr="00510AF5" w:rsidRDefault="002F7685" w:rsidP="002F2230">
      <w:pPr>
        <w:pStyle w:val="ListParagraph"/>
        <w:numPr>
          <w:ilvl w:val="1"/>
          <w:numId w:val="7"/>
        </w:numPr>
        <w:tabs>
          <w:tab w:val="clear" w:pos="720"/>
          <w:tab w:val="num" w:pos="709"/>
        </w:tabs>
        <w:ind w:left="0" w:firstLine="360"/>
        <w:jc w:val="both"/>
        <w:rPr>
          <w:rFonts w:ascii="Times New Roman" w:hAnsi="Times New Roman"/>
          <w:b/>
          <w:bCs/>
          <w:i/>
          <w:color w:val="000000" w:themeColor="text1"/>
          <w:sz w:val="26"/>
          <w:szCs w:val="26"/>
          <w:lang w:val="pt-BR"/>
        </w:rPr>
      </w:pPr>
      <w:r w:rsidRPr="00510AF5">
        <w:rPr>
          <w:rFonts w:ascii="Times New Roman" w:hAnsi="Times New Roman"/>
          <w:b/>
          <w:bCs/>
          <w:i/>
          <w:color w:val="000000" w:themeColor="text1"/>
          <w:sz w:val="26"/>
          <w:szCs w:val="26"/>
          <w:lang w:val="pt-BR"/>
        </w:rPr>
        <w:t>Giao dịch giữa công ty với người có liên quan của Công ty; hoặc giữa Công ty với cổ đông lớn, người nội bộ, người cóa liên quan của người nội bộ:</w:t>
      </w:r>
    </w:p>
    <w:p w:rsidR="00E23D5B" w:rsidRPr="00510AF5" w:rsidRDefault="00E23D5B" w:rsidP="002F2230">
      <w:pPr>
        <w:tabs>
          <w:tab w:val="num" w:pos="851"/>
        </w:tabs>
        <w:jc w:val="center"/>
        <w:rPr>
          <w:rFonts w:ascii="Times New Roman" w:hAnsi="Times New Roman"/>
          <w:bCs/>
          <w:color w:val="000000" w:themeColor="text1"/>
          <w:sz w:val="26"/>
          <w:szCs w:val="26"/>
          <w:lang w:val="pt-BR"/>
        </w:rPr>
      </w:pPr>
      <w:r w:rsidRPr="00510AF5">
        <w:rPr>
          <w:rFonts w:ascii="Times New Roman" w:hAnsi="Times New Roman"/>
          <w:bCs/>
          <w:color w:val="000000" w:themeColor="text1"/>
          <w:sz w:val="26"/>
          <w:szCs w:val="26"/>
          <w:lang w:val="pt-BR"/>
        </w:rPr>
        <w:t>(Không có)</w:t>
      </w:r>
    </w:p>
    <w:p w:rsidR="002F7685" w:rsidRPr="00510AF5" w:rsidRDefault="00634399" w:rsidP="002F2230">
      <w:pPr>
        <w:pStyle w:val="ListParagraph"/>
        <w:numPr>
          <w:ilvl w:val="1"/>
          <w:numId w:val="7"/>
        </w:numPr>
        <w:tabs>
          <w:tab w:val="clear" w:pos="720"/>
          <w:tab w:val="num" w:pos="709"/>
        </w:tabs>
        <w:ind w:left="0" w:firstLine="360"/>
        <w:jc w:val="both"/>
        <w:rPr>
          <w:rFonts w:ascii="Times New Roman" w:hAnsi="Times New Roman"/>
          <w:b/>
          <w:bCs/>
          <w:i/>
          <w:color w:val="000000" w:themeColor="text1"/>
          <w:sz w:val="26"/>
          <w:szCs w:val="26"/>
          <w:lang w:val="pt-BR"/>
        </w:rPr>
      </w:pPr>
      <w:r w:rsidRPr="00510AF5">
        <w:rPr>
          <w:rFonts w:ascii="Times New Roman" w:hAnsi="Times New Roman"/>
          <w:b/>
          <w:bCs/>
          <w:i/>
          <w:color w:val="000000" w:themeColor="text1"/>
          <w:sz w:val="26"/>
          <w:szCs w:val="26"/>
          <w:lang w:val="pt-BR"/>
        </w:rPr>
        <w:t>Giao dịch giữa</w:t>
      </w:r>
      <w:r w:rsidR="002F7685" w:rsidRPr="00510AF5">
        <w:rPr>
          <w:rFonts w:ascii="Times New Roman" w:hAnsi="Times New Roman"/>
          <w:b/>
          <w:bCs/>
          <w:i/>
          <w:color w:val="000000" w:themeColor="text1"/>
          <w:sz w:val="26"/>
          <w:szCs w:val="26"/>
          <w:lang w:val="pt-BR"/>
        </w:rPr>
        <w:t xml:space="preserve"> người nội bộ Công ty niêm yết, người có liên quan của người nội bộ với Công ty con, Công ty do Công ty niêm yết nắm quyền kiểm soát:</w:t>
      </w:r>
    </w:p>
    <w:p w:rsidR="00E23D5B" w:rsidRPr="00510AF5" w:rsidRDefault="00E23D5B" w:rsidP="002F2230">
      <w:pPr>
        <w:tabs>
          <w:tab w:val="num" w:pos="851"/>
        </w:tabs>
        <w:jc w:val="center"/>
        <w:rPr>
          <w:rFonts w:ascii="Times New Roman" w:hAnsi="Times New Roman"/>
          <w:bCs/>
          <w:color w:val="000000" w:themeColor="text1"/>
          <w:sz w:val="26"/>
          <w:szCs w:val="26"/>
          <w:lang w:val="pt-BR"/>
        </w:rPr>
      </w:pPr>
      <w:r w:rsidRPr="00510AF5">
        <w:rPr>
          <w:rFonts w:ascii="Times New Roman" w:hAnsi="Times New Roman"/>
          <w:bCs/>
          <w:color w:val="000000" w:themeColor="text1"/>
          <w:sz w:val="26"/>
          <w:szCs w:val="26"/>
          <w:lang w:val="pt-BR"/>
        </w:rPr>
        <w:t>(Không có)</w:t>
      </w:r>
    </w:p>
    <w:p w:rsidR="002F7685" w:rsidRPr="00510AF5" w:rsidRDefault="002F7685" w:rsidP="002F2230">
      <w:pPr>
        <w:pStyle w:val="ListParagraph"/>
        <w:numPr>
          <w:ilvl w:val="1"/>
          <w:numId w:val="7"/>
        </w:numPr>
        <w:tabs>
          <w:tab w:val="clear" w:pos="720"/>
          <w:tab w:val="num" w:pos="709"/>
        </w:tabs>
        <w:ind w:left="0" w:firstLine="360"/>
        <w:jc w:val="both"/>
        <w:rPr>
          <w:rFonts w:ascii="Times New Roman" w:hAnsi="Times New Roman"/>
          <w:b/>
          <w:bCs/>
          <w:i/>
          <w:color w:val="000000" w:themeColor="text1"/>
          <w:sz w:val="26"/>
          <w:szCs w:val="26"/>
          <w:lang w:val="pt-BR"/>
        </w:rPr>
      </w:pPr>
      <w:r w:rsidRPr="00510AF5">
        <w:rPr>
          <w:rFonts w:ascii="Times New Roman" w:hAnsi="Times New Roman"/>
          <w:b/>
          <w:bCs/>
          <w:i/>
          <w:color w:val="000000" w:themeColor="text1"/>
          <w:sz w:val="26"/>
          <w:szCs w:val="26"/>
          <w:lang w:val="pt-BR"/>
        </w:rPr>
        <w:t>Giao dịch giữa Công ty với các đối tượng khác:</w:t>
      </w:r>
    </w:p>
    <w:p w:rsidR="00634399" w:rsidRPr="00510AF5" w:rsidRDefault="002F7685" w:rsidP="002F2230">
      <w:pPr>
        <w:pStyle w:val="ListParagraph"/>
        <w:numPr>
          <w:ilvl w:val="1"/>
          <w:numId w:val="21"/>
        </w:numPr>
        <w:tabs>
          <w:tab w:val="clear" w:pos="720"/>
          <w:tab w:val="num" w:pos="851"/>
          <w:tab w:val="num" w:pos="1080"/>
          <w:tab w:val="left" w:pos="1170"/>
        </w:tabs>
        <w:ind w:left="0" w:firstLine="540"/>
        <w:jc w:val="both"/>
        <w:rPr>
          <w:rFonts w:ascii="Times New Roman" w:hAnsi="Times New Roman"/>
          <w:bCs/>
          <w:i/>
          <w:color w:val="000000" w:themeColor="text1"/>
          <w:sz w:val="26"/>
          <w:szCs w:val="26"/>
          <w:lang w:val="pt-BR"/>
        </w:rPr>
      </w:pPr>
      <w:r w:rsidRPr="00510AF5">
        <w:rPr>
          <w:rFonts w:ascii="Times New Roman" w:hAnsi="Times New Roman"/>
          <w:bCs/>
          <w:i/>
          <w:color w:val="000000" w:themeColor="text1"/>
          <w:sz w:val="26"/>
          <w:szCs w:val="26"/>
          <w:lang w:val="pt-BR"/>
        </w:rPr>
        <w:t>Giao dịch giữa Công ty với Công ty mà thành viên HĐQT, thành</w:t>
      </w:r>
      <w:r w:rsidR="00990142" w:rsidRPr="00510AF5">
        <w:rPr>
          <w:rFonts w:ascii="Times New Roman" w:hAnsi="Times New Roman"/>
          <w:bCs/>
          <w:i/>
          <w:color w:val="000000" w:themeColor="text1"/>
          <w:sz w:val="26"/>
          <w:szCs w:val="26"/>
          <w:lang w:val="pt-BR"/>
        </w:rPr>
        <w:t xml:space="preserve"> viên BKS, Giám đốc điều hành đã</w:t>
      </w:r>
      <w:r w:rsidRPr="00510AF5">
        <w:rPr>
          <w:rFonts w:ascii="Times New Roman" w:hAnsi="Times New Roman"/>
          <w:bCs/>
          <w:i/>
          <w:color w:val="000000" w:themeColor="text1"/>
          <w:sz w:val="26"/>
          <w:szCs w:val="26"/>
          <w:lang w:val="pt-BR"/>
        </w:rPr>
        <w:t xml:space="preserve"> và đang là thành viên sáng lập hoặc thành viên HĐQT, Giám đốc điều hành t</w:t>
      </w:r>
      <w:r w:rsidR="00976C50" w:rsidRPr="00510AF5">
        <w:rPr>
          <w:rFonts w:ascii="Times New Roman" w:hAnsi="Times New Roman"/>
          <w:bCs/>
          <w:i/>
          <w:color w:val="000000" w:themeColor="text1"/>
          <w:sz w:val="26"/>
          <w:szCs w:val="26"/>
          <w:lang w:val="pt-BR"/>
        </w:rPr>
        <w:t>ro</w:t>
      </w:r>
      <w:r w:rsidRPr="00510AF5">
        <w:rPr>
          <w:rFonts w:ascii="Times New Roman" w:hAnsi="Times New Roman"/>
          <w:bCs/>
          <w:i/>
          <w:color w:val="000000" w:themeColor="text1"/>
          <w:sz w:val="26"/>
          <w:szCs w:val="26"/>
          <w:lang w:val="pt-BR"/>
        </w:rPr>
        <w:t>n</w:t>
      </w:r>
      <w:r w:rsidR="00976C50" w:rsidRPr="00510AF5">
        <w:rPr>
          <w:rFonts w:ascii="Times New Roman" w:hAnsi="Times New Roman"/>
          <w:bCs/>
          <w:i/>
          <w:color w:val="000000" w:themeColor="text1"/>
          <w:sz w:val="26"/>
          <w:szCs w:val="26"/>
          <w:lang w:val="pt-BR"/>
        </w:rPr>
        <w:t>g</w:t>
      </w:r>
      <w:r w:rsidRPr="00510AF5">
        <w:rPr>
          <w:rFonts w:ascii="Times New Roman" w:hAnsi="Times New Roman"/>
          <w:bCs/>
          <w:i/>
          <w:color w:val="000000" w:themeColor="text1"/>
          <w:sz w:val="26"/>
          <w:szCs w:val="26"/>
          <w:lang w:val="pt-BR"/>
        </w:rPr>
        <w:t xml:space="preserve"> thời gian ba (03) năm trở lại đây:</w:t>
      </w:r>
      <w:r w:rsidR="00634399" w:rsidRPr="00510AF5">
        <w:rPr>
          <w:rFonts w:ascii="Times New Roman" w:hAnsi="Times New Roman"/>
          <w:bCs/>
          <w:i/>
          <w:color w:val="000000" w:themeColor="text1"/>
          <w:sz w:val="26"/>
          <w:szCs w:val="26"/>
          <w:lang w:val="pt-BR"/>
        </w:rPr>
        <w:t xml:space="preserve"> </w:t>
      </w:r>
    </w:p>
    <w:p w:rsidR="002F7685" w:rsidRPr="00510AF5" w:rsidRDefault="00634399" w:rsidP="007A7E81">
      <w:pPr>
        <w:tabs>
          <w:tab w:val="num" w:pos="1080"/>
          <w:tab w:val="left" w:pos="1170"/>
        </w:tabs>
        <w:jc w:val="center"/>
        <w:rPr>
          <w:rFonts w:ascii="Times New Roman" w:hAnsi="Times New Roman"/>
          <w:bCs/>
          <w:color w:val="000000" w:themeColor="text1"/>
          <w:sz w:val="26"/>
          <w:szCs w:val="26"/>
          <w:lang w:val="pt-BR"/>
        </w:rPr>
      </w:pPr>
      <w:r w:rsidRPr="00510AF5">
        <w:rPr>
          <w:rFonts w:ascii="Times New Roman" w:hAnsi="Times New Roman"/>
          <w:bCs/>
          <w:color w:val="000000" w:themeColor="text1"/>
          <w:sz w:val="26"/>
          <w:szCs w:val="26"/>
          <w:lang w:val="pt-BR"/>
        </w:rPr>
        <w:t>(Không có)</w:t>
      </w:r>
    </w:p>
    <w:p w:rsidR="002F7685" w:rsidRPr="00510AF5" w:rsidRDefault="00976C50" w:rsidP="00634399">
      <w:pPr>
        <w:pStyle w:val="ListParagraph"/>
        <w:numPr>
          <w:ilvl w:val="1"/>
          <w:numId w:val="21"/>
        </w:numPr>
        <w:tabs>
          <w:tab w:val="clear" w:pos="720"/>
          <w:tab w:val="num" w:pos="1080"/>
          <w:tab w:val="left" w:pos="1170"/>
        </w:tabs>
        <w:ind w:left="0" w:firstLine="540"/>
        <w:jc w:val="both"/>
        <w:rPr>
          <w:rFonts w:ascii="Times New Roman" w:hAnsi="Times New Roman"/>
          <w:i/>
          <w:iCs/>
          <w:color w:val="000000" w:themeColor="text1"/>
          <w:spacing w:val="-4"/>
          <w:sz w:val="26"/>
          <w:szCs w:val="26"/>
          <w:lang w:val="pt-BR"/>
        </w:rPr>
      </w:pPr>
      <w:r w:rsidRPr="00510AF5">
        <w:rPr>
          <w:rFonts w:ascii="Times New Roman" w:hAnsi="Times New Roman"/>
          <w:i/>
          <w:iCs/>
          <w:color w:val="000000" w:themeColor="text1"/>
          <w:spacing w:val="-4"/>
          <w:sz w:val="26"/>
          <w:szCs w:val="26"/>
          <w:lang w:val="pt-BR"/>
        </w:rPr>
        <w:t>Giao dịch giữa Công ty với Công ty</w:t>
      </w:r>
      <w:r w:rsidR="00634399" w:rsidRPr="00510AF5">
        <w:rPr>
          <w:rFonts w:ascii="Times New Roman" w:hAnsi="Times New Roman"/>
          <w:i/>
          <w:iCs/>
          <w:color w:val="000000" w:themeColor="text1"/>
          <w:spacing w:val="-4"/>
          <w:sz w:val="26"/>
          <w:szCs w:val="26"/>
          <w:lang w:val="pt-BR"/>
        </w:rPr>
        <w:t xml:space="preserve"> mà người có liên quan của Thành</w:t>
      </w:r>
      <w:r w:rsidRPr="00510AF5">
        <w:rPr>
          <w:rFonts w:ascii="Times New Roman" w:hAnsi="Times New Roman"/>
          <w:i/>
          <w:iCs/>
          <w:color w:val="000000" w:themeColor="text1"/>
          <w:spacing w:val="-4"/>
          <w:sz w:val="26"/>
          <w:szCs w:val="26"/>
          <w:lang w:val="pt-BR"/>
        </w:rPr>
        <w:t xml:space="preserve"> viên HĐQT, thành viên BKS, Giám đốc điều hành là thành viên HĐQT, Giám đốc điều hành:</w:t>
      </w:r>
    </w:p>
    <w:p w:rsidR="00634399" w:rsidRPr="00510AF5" w:rsidRDefault="00634399" w:rsidP="007A7E81">
      <w:pPr>
        <w:tabs>
          <w:tab w:val="num" w:pos="1080"/>
          <w:tab w:val="left" w:pos="1170"/>
        </w:tabs>
        <w:jc w:val="center"/>
        <w:rPr>
          <w:rFonts w:ascii="Times New Roman" w:hAnsi="Times New Roman"/>
          <w:bCs/>
          <w:color w:val="000000" w:themeColor="text1"/>
          <w:sz w:val="26"/>
          <w:szCs w:val="26"/>
          <w:lang w:val="pt-BR"/>
        </w:rPr>
      </w:pPr>
      <w:r w:rsidRPr="00510AF5">
        <w:rPr>
          <w:rFonts w:ascii="Times New Roman" w:hAnsi="Times New Roman"/>
          <w:bCs/>
          <w:color w:val="000000" w:themeColor="text1"/>
          <w:sz w:val="26"/>
          <w:szCs w:val="26"/>
          <w:lang w:val="pt-BR"/>
        </w:rPr>
        <w:t>(Không có)</w:t>
      </w:r>
    </w:p>
    <w:p w:rsidR="00976C50" w:rsidRPr="00510AF5" w:rsidRDefault="00976C50" w:rsidP="002754F1">
      <w:pPr>
        <w:pStyle w:val="ListParagraph"/>
        <w:numPr>
          <w:ilvl w:val="1"/>
          <w:numId w:val="21"/>
        </w:numPr>
        <w:tabs>
          <w:tab w:val="clear" w:pos="720"/>
          <w:tab w:val="num" w:pos="1080"/>
          <w:tab w:val="left" w:pos="1170"/>
        </w:tabs>
        <w:ind w:left="0" w:firstLine="540"/>
        <w:jc w:val="both"/>
        <w:rPr>
          <w:rFonts w:ascii="Times New Roman" w:hAnsi="Times New Roman"/>
          <w:bCs/>
          <w:i/>
          <w:color w:val="000000" w:themeColor="text1"/>
          <w:sz w:val="26"/>
          <w:szCs w:val="26"/>
          <w:lang w:val="pt-BR"/>
        </w:rPr>
      </w:pPr>
      <w:r w:rsidRPr="00510AF5">
        <w:rPr>
          <w:rFonts w:ascii="Times New Roman" w:hAnsi="Times New Roman"/>
          <w:bCs/>
          <w:i/>
          <w:color w:val="000000" w:themeColor="text1"/>
          <w:sz w:val="26"/>
          <w:szCs w:val="26"/>
          <w:lang w:val="pt-BR"/>
        </w:rPr>
        <w:t>Các giao dịch khác của Công ty (nếu có) có thể mang lại lợi ích vật chất hoặc phi vật chất đối với thành viên HĐQT, thành viên BKS, Giám đốc điều hành:</w:t>
      </w:r>
    </w:p>
    <w:p w:rsidR="00634399" w:rsidRPr="00510AF5" w:rsidRDefault="00634399" w:rsidP="007A7E81">
      <w:pPr>
        <w:tabs>
          <w:tab w:val="num" w:pos="1080"/>
          <w:tab w:val="left" w:pos="1170"/>
        </w:tabs>
        <w:jc w:val="center"/>
        <w:rPr>
          <w:rFonts w:ascii="Times New Roman" w:hAnsi="Times New Roman"/>
          <w:bCs/>
          <w:color w:val="000000" w:themeColor="text1"/>
          <w:sz w:val="26"/>
          <w:szCs w:val="26"/>
          <w:lang w:val="pt-BR"/>
        </w:rPr>
      </w:pPr>
      <w:r w:rsidRPr="00510AF5">
        <w:rPr>
          <w:rFonts w:ascii="Times New Roman" w:hAnsi="Times New Roman"/>
          <w:bCs/>
          <w:color w:val="000000" w:themeColor="text1"/>
          <w:sz w:val="26"/>
          <w:szCs w:val="26"/>
          <w:lang w:val="pt-BR"/>
        </w:rPr>
        <w:t>(Không có)</w:t>
      </w:r>
    </w:p>
    <w:p w:rsidR="00976C50" w:rsidRPr="00510AF5" w:rsidRDefault="00976C50" w:rsidP="002754F1">
      <w:pPr>
        <w:pStyle w:val="ListParagraph"/>
        <w:jc w:val="both"/>
        <w:rPr>
          <w:rFonts w:ascii="Times New Roman" w:hAnsi="Times New Roman"/>
          <w:bCs/>
          <w:color w:val="000000" w:themeColor="text1"/>
          <w:sz w:val="26"/>
          <w:szCs w:val="26"/>
          <w:lang w:val="pt-BR"/>
        </w:rPr>
      </w:pPr>
    </w:p>
    <w:p w:rsidR="00976C50" w:rsidRPr="00510AF5" w:rsidRDefault="00976C50" w:rsidP="002754F1">
      <w:pPr>
        <w:numPr>
          <w:ilvl w:val="0"/>
          <w:numId w:val="7"/>
        </w:numPr>
        <w:tabs>
          <w:tab w:val="clear" w:pos="1080"/>
          <w:tab w:val="num" w:pos="720"/>
        </w:tabs>
        <w:ind w:left="0" w:firstLine="180"/>
        <w:rPr>
          <w:rFonts w:ascii="Times New Roman" w:hAnsi="Times New Roman"/>
          <w:b/>
          <w:bCs/>
          <w:color w:val="000000" w:themeColor="text1"/>
          <w:sz w:val="26"/>
          <w:szCs w:val="26"/>
          <w:lang w:val="pt-BR"/>
        </w:rPr>
      </w:pPr>
      <w:r w:rsidRPr="00510AF5">
        <w:rPr>
          <w:rFonts w:ascii="Times New Roman" w:hAnsi="Times New Roman"/>
          <w:b/>
          <w:bCs/>
          <w:color w:val="000000" w:themeColor="text1"/>
          <w:sz w:val="26"/>
          <w:szCs w:val="26"/>
          <w:lang w:val="pt-BR"/>
        </w:rPr>
        <w:t>Giao dịch cổ phiếu của người nội bộ và người liên quan của người nội bộ:</w:t>
      </w:r>
    </w:p>
    <w:p w:rsidR="00976C50" w:rsidRPr="00510AF5" w:rsidRDefault="00976C50" w:rsidP="002754F1">
      <w:pPr>
        <w:pStyle w:val="ListParagraph"/>
        <w:numPr>
          <w:ilvl w:val="1"/>
          <w:numId w:val="7"/>
        </w:numPr>
        <w:jc w:val="both"/>
        <w:rPr>
          <w:rFonts w:ascii="Times New Roman" w:hAnsi="Times New Roman"/>
          <w:b/>
          <w:bCs/>
          <w:i/>
          <w:color w:val="000000" w:themeColor="text1"/>
          <w:sz w:val="26"/>
          <w:szCs w:val="26"/>
          <w:lang w:val="pt-BR"/>
        </w:rPr>
      </w:pPr>
      <w:r w:rsidRPr="00510AF5">
        <w:rPr>
          <w:rFonts w:ascii="Times New Roman" w:hAnsi="Times New Roman"/>
          <w:b/>
          <w:bCs/>
          <w:i/>
          <w:color w:val="000000" w:themeColor="text1"/>
          <w:sz w:val="26"/>
          <w:szCs w:val="26"/>
          <w:lang w:val="pt-BR"/>
        </w:rPr>
        <w:t>Danh sách người nội bộ và ng</w:t>
      </w:r>
      <w:r w:rsidR="00634399" w:rsidRPr="00510AF5">
        <w:rPr>
          <w:rFonts w:ascii="Times New Roman" w:hAnsi="Times New Roman"/>
          <w:b/>
          <w:bCs/>
          <w:i/>
          <w:color w:val="000000" w:themeColor="text1"/>
          <w:sz w:val="26"/>
          <w:szCs w:val="26"/>
          <w:lang w:val="pt-BR"/>
        </w:rPr>
        <w:t>ười</w:t>
      </w:r>
      <w:r w:rsidRPr="00510AF5">
        <w:rPr>
          <w:rFonts w:ascii="Times New Roman" w:hAnsi="Times New Roman"/>
          <w:b/>
          <w:bCs/>
          <w:i/>
          <w:color w:val="000000" w:themeColor="text1"/>
          <w:sz w:val="26"/>
          <w:szCs w:val="26"/>
          <w:lang w:val="pt-BR"/>
        </w:rPr>
        <w:t xml:space="preserve"> có liên quan của người nội bộ:</w:t>
      </w:r>
    </w:p>
    <w:p w:rsidR="00634399" w:rsidRPr="00E9526F" w:rsidRDefault="00634399" w:rsidP="00706C39">
      <w:pPr>
        <w:rPr>
          <w:rFonts w:ascii="Times New Roman" w:hAnsi="Times New Roman"/>
          <w:b/>
          <w:i/>
          <w:color w:val="000000" w:themeColor="text1"/>
          <w:sz w:val="12"/>
          <w:szCs w:val="26"/>
          <w:lang w:val="pt-BR"/>
        </w:rPr>
      </w:pPr>
    </w:p>
    <w:tbl>
      <w:tblPr>
        <w:tblStyle w:val="TableGrid"/>
        <w:tblW w:w="8970" w:type="dxa"/>
        <w:jc w:val="center"/>
        <w:tblLook w:val="01E0"/>
      </w:tblPr>
      <w:tblGrid>
        <w:gridCol w:w="609"/>
        <w:gridCol w:w="1032"/>
        <w:gridCol w:w="1011"/>
        <w:gridCol w:w="992"/>
        <w:gridCol w:w="1276"/>
        <w:gridCol w:w="955"/>
        <w:gridCol w:w="1128"/>
        <w:gridCol w:w="1128"/>
        <w:gridCol w:w="839"/>
      </w:tblGrid>
      <w:tr w:rsidR="000E01DD" w:rsidRPr="00510AF5" w:rsidTr="000E01DD">
        <w:trPr>
          <w:trHeight w:val="350"/>
          <w:jc w:val="center"/>
        </w:trPr>
        <w:tc>
          <w:tcPr>
            <w:tcW w:w="609" w:type="dxa"/>
            <w:vMerge w:val="restart"/>
            <w:vAlign w:val="center"/>
          </w:tcPr>
          <w:p w:rsidR="000E01DD" w:rsidRPr="00510AF5" w:rsidRDefault="000E01DD" w:rsidP="000E01DD">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STT</w:t>
            </w:r>
          </w:p>
        </w:tc>
        <w:tc>
          <w:tcPr>
            <w:tcW w:w="1032" w:type="dxa"/>
            <w:vMerge w:val="restart"/>
            <w:vAlign w:val="center"/>
          </w:tcPr>
          <w:p w:rsidR="000E01DD" w:rsidRPr="00510AF5" w:rsidRDefault="000E01DD" w:rsidP="000E01DD">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Tên tổ chức/cá nhân</w:t>
            </w:r>
          </w:p>
        </w:tc>
        <w:tc>
          <w:tcPr>
            <w:tcW w:w="1011" w:type="dxa"/>
            <w:vMerge w:val="restart"/>
            <w:vAlign w:val="center"/>
          </w:tcPr>
          <w:p w:rsidR="000E01DD" w:rsidRPr="00510AF5" w:rsidRDefault="000E01DD" w:rsidP="000E01DD">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 xml:space="preserve">Tài khoản giao dịch chứng khoán </w:t>
            </w:r>
          </w:p>
          <w:p w:rsidR="000E01DD" w:rsidRPr="00510AF5" w:rsidRDefault="000E01DD" w:rsidP="000E01DD">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(nếu có)</w:t>
            </w:r>
          </w:p>
        </w:tc>
        <w:tc>
          <w:tcPr>
            <w:tcW w:w="992" w:type="dxa"/>
            <w:vMerge w:val="restart"/>
            <w:vAlign w:val="center"/>
          </w:tcPr>
          <w:p w:rsidR="000E01DD" w:rsidRPr="00510AF5" w:rsidRDefault="000E01DD" w:rsidP="000E01DD">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Chức vụ tại công ty</w:t>
            </w:r>
          </w:p>
          <w:p w:rsidR="000E01DD" w:rsidRPr="00510AF5" w:rsidRDefault="000E01DD" w:rsidP="000E01DD">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(nếu có)</w:t>
            </w:r>
          </w:p>
        </w:tc>
        <w:tc>
          <w:tcPr>
            <w:tcW w:w="1276" w:type="dxa"/>
            <w:tcBorders>
              <w:bottom w:val="dotted" w:sz="4" w:space="0" w:color="auto"/>
            </w:tcBorders>
            <w:vAlign w:val="center"/>
          </w:tcPr>
          <w:p w:rsidR="000E01DD" w:rsidRPr="00510AF5" w:rsidRDefault="000E01DD" w:rsidP="000E01DD">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Số CMND/ ĐKKD</w:t>
            </w:r>
          </w:p>
        </w:tc>
        <w:tc>
          <w:tcPr>
            <w:tcW w:w="955" w:type="dxa"/>
            <w:vMerge w:val="restart"/>
            <w:vAlign w:val="center"/>
          </w:tcPr>
          <w:p w:rsidR="000E01DD" w:rsidRPr="00510AF5" w:rsidRDefault="000E01DD" w:rsidP="000E01DD">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Địa chỉ</w:t>
            </w:r>
          </w:p>
        </w:tc>
        <w:tc>
          <w:tcPr>
            <w:tcW w:w="1128" w:type="dxa"/>
            <w:vMerge w:val="restart"/>
            <w:vAlign w:val="center"/>
          </w:tcPr>
          <w:p w:rsidR="000E01DD" w:rsidRPr="00510AF5" w:rsidRDefault="000E01DD" w:rsidP="000E01DD">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Thời điểm bắt đầu là người có liên quan</w:t>
            </w:r>
          </w:p>
        </w:tc>
        <w:tc>
          <w:tcPr>
            <w:tcW w:w="1128" w:type="dxa"/>
            <w:vMerge w:val="restart"/>
            <w:vAlign w:val="center"/>
          </w:tcPr>
          <w:p w:rsidR="000E01DD" w:rsidRPr="00510AF5" w:rsidRDefault="000E01DD" w:rsidP="000E01DD">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Thời điểm không còn là người có liên quan</w:t>
            </w:r>
          </w:p>
        </w:tc>
        <w:tc>
          <w:tcPr>
            <w:tcW w:w="839" w:type="dxa"/>
            <w:vMerge w:val="restart"/>
            <w:vAlign w:val="center"/>
          </w:tcPr>
          <w:p w:rsidR="000E01DD" w:rsidRPr="00510AF5" w:rsidRDefault="000E01DD" w:rsidP="000E01DD">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Lý do</w:t>
            </w:r>
          </w:p>
        </w:tc>
      </w:tr>
      <w:tr w:rsidR="000E01DD" w:rsidRPr="00510AF5" w:rsidTr="000E01DD">
        <w:trPr>
          <w:trHeight w:val="350"/>
          <w:jc w:val="center"/>
        </w:trPr>
        <w:tc>
          <w:tcPr>
            <w:tcW w:w="609" w:type="dxa"/>
            <w:vMerge/>
            <w:vAlign w:val="center"/>
          </w:tcPr>
          <w:p w:rsidR="000E01DD" w:rsidRPr="00510AF5" w:rsidRDefault="000E01DD" w:rsidP="000E01DD">
            <w:pPr>
              <w:spacing w:before="60" w:after="60"/>
              <w:jc w:val="center"/>
              <w:rPr>
                <w:rFonts w:ascii="Times New Roman" w:hAnsi="Times New Roman"/>
                <w:color w:val="000000" w:themeColor="text1"/>
                <w:sz w:val="22"/>
                <w:szCs w:val="22"/>
              </w:rPr>
            </w:pPr>
          </w:p>
        </w:tc>
        <w:tc>
          <w:tcPr>
            <w:tcW w:w="1032" w:type="dxa"/>
            <w:vMerge/>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1011" w:type="dxa"/>
            <w:vMerge/>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992" w:type="dxa"/>
            <w:vMerge/>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1276" w:type="dxa"/>
            <w:tcBorders>
              <w:top w:val="dotted" w:sz="4" w:space="0" w:color="auto"/>
              <w:bottom w:val="dotted" w:sz="4" w:space="0" w:color="auto"/>
            </w:tcBorders>
            <w:vAlign w:val="center"/>
          </w:tcPr>
          <w:p w:rsidR="000E01DD" w:rsidRPr="00510AF5" w:rsidRDefault="000E01DD" w:rsidP="000E01DD">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 xml:space="preserve">Ngày cấp </w:t>
            </w:r>
          </w:p>
        </w:tc>
        <w:tc>
          <w:tcPr>
            <w:tcW w:w="955" w:type="dxa"/>
            <w:vMerge/>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1128" w:type="dxa"/>
            <w:vMerge/>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1128" w:type="dxa"/>
            <w:vMerge/>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839" w:type="dxa"/>
            <w:vMerge/>
            <w:vAlign w:val="center"/>
          </w:tcPr>
          <w:p w:rsidR="000E01DD" w:rsidRPr="00510AF5" w:rsidRDefault="000E01DD" w:rsidP="000E01DD">
            <w:pPr>
              <w:spacing w:before="60" w:after="60"/>
              <w:jc w:val="center"/>
              <w:rPr>
                <w:rFonts w:ascii="Times New Roman" w:hAnsi="Times New Roman"/>
                <w:color w:val="000000" w:themeColor="text1"/>
                <w:sz w:val="20"/>
              </w:rPr>
            </w:pPr>
          </w:p>
        </w:tc>
      </w:tr>
      <w:tr w:rsidR="000E01DD" w:rsidRPr="00510AF5" w:rsidTr="000E01DD">
        <w:trPr>
          <w:trHeight w:val="555"/>
          <w:jc w:val="center"/>
        </w:trPr>
        <w:tc>
          <w:tcPr>
            <w:tcW w:w="609" w:type="dxa"/>
            <w:vMerge/>
            <w:vAlign w:val="center"/>
          </w:tcPr>
          <w:p w:rsidR="000E01DD" w:rsidRPr="00510AF5" w:rsidRDefault="000E01DD" w:rsidP="000E01DD">
            <w:pPr>
              <w:spacing w:before="60" w:after="60"/>
              <w:jc w:val="center"/>
              <w:rPr>
                <w:rFonts w:ascii="Times New Roman" w:hAnsi="Times New Roman"/>
                <w:color w:val="000000" w:themeColor="text1"/>
                <w:sz w:val="22"/>
                <w:szCs w:val="22"/>
              </w:rPr>
            </w:pPr>
          </w:p>
        </w:tc>
        <w:tc>
          <w:tcPr>
            <w:tcW w:w="1032" w:type="dxa"/>
            <w:vMerge/>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1011" w:type="dxa"/>
            <w:vMerge/>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992" w:type="dxa"/>
            <w:vMerge/>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1276" w:type="dxa"/>
            <w:tcBorders>
              <w:top w:val="dotted" w:sz="4" w:space="0" w:color="auto"/>
              <w:bottom w:val="single" w:sz="4" w:space="0" w:color="auto"/>
            </w:tcBorders>
            <w:vAlign w:val="center"/>
          </w:tcPr>
          <w:p w:rsidR="000E01DD" w:rsidRPr="00510AF5" w:rsidRDefault="000E01DD" w:rsidP="000E01DD">
            <w:pPr>
              <w:spacing w:before="60" w:after="60"/>
              <w:jc w:val="center"/>
              <w:rPr>
                <w:rFonts w:ascii="Times New Roman" w:hAnsi="Times New Roman"/>
                <w:color w:val="000000" w:themeColor="text1"/>
                <w:sz w:val="20"/>
              </w:rPr>
            </w:pPr>
            <w:r w:rsidRPr="00510AF5">
              <w:rPr>
                <w:rFonts w:ascii="Times New Roman" w:hAnsi="Times New Roman"/>
                <w:color w:val="000000" w:themeColor="text1"/>
                <w:sz w:val="20"/>
              </w:rPr>
              <w:t xml:space="preserve">Nơi cấp </w:t>
            </w:r>
          </w:p>
        </w:tc>
        <w:tc>
          <w:tcPr>
            <w:tcW w:w="955" w:type="dxa"/>
            <w:vMerge/>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1128" w:type="dxa"/>
            <w:vMerge/>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1128" w:type="dxa"/>
            <w:vMerge/>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839" w:type="dxa"/>
            <w:vMerge/>
            <w:vAlign w:val="center"/>
          </w:tcPr>
          <w:p w:rsidR="000E01DD" w:rsidRPr="00510AF5" w:rsidRDefault="000E01DD" w:rsidP="000E01DD">
            <w:pPr>
              <w:spacing w:before="60" w:after="60"/>
              <w:jc w:val="center"/>
              <w:rPr>
                <w:rFonts w:ascii="Times New Roman" w:hAnsi="Times New Roman"/>
                <w:color w:val="000000" w:themeColor="text1"/>
                <w:sz w:val="20"/>
              </w:rPr>
            </w:pPr>
          </w:p>
        </w:tc>
      </w:tr>
      <w:tr w:rsidR="000E01DD" w:rsidRPr="00510AF5" w:rsidTr="000E01DD">
        <w:trPr>
          <w:trHeight w:val="479"/>
          <w:jc w:val="center"/>
        </w:trPr>
        <w:tc>
          <w:tcPr>
            <w:tcW w:w="609" w:type="dxa"/>
            <w:vAlign w:val="center"/>
          </w:tcPr>
          <w:p w:rsidR="000E01DD" w:rsidRPr="00510AF5" w:rsidRDefault="000E01DD" w:rsidP="000E01DD">
            <w:pPr>
              <w:spacing w:before="60" w:after="60"/>
              <w:jc w:val="center"/>
              <w:rPr>
                <w:rFonts w:ascii="Times New Roman" w:hAnsi="Times New Roman"/>
                <w:color w:val="000000" w:themeColor="text1"/>
                <w:sz w:val="22"/>
                <w:szCs w:val="22"/>
              </w:rPr>
            </w:pPr>
          </w:p>
        </w:tc>
        <w:tc>
          <w:tcPr>
            <w:tcW w:w="1032" w:type="dxa"/>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1011" w:type="dxa"/>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992" w:type="dxa"/>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1276" w:type="dxa"/>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955" w:type="dxa"/>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1128" w:type="dxa"/>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1128" w:type="dxa"/>
            <w:vAlign w:val="center"/>
          </w:tcPr>
          <w:p w:rsidR="000E01DD" w:rsidRPr="00510AF5" w:rsidRDefault="000E01DD" w:rsidP="000E01DD">
            <w:pPr>
              <w:spacing w:before="60" w:after="60"/>
              <w:jc w:val="center"/>
              <w:rPr>
                <w:rFonts w:ascii="Times New Roman" w:hAnsi="Times New Roman"/>
                <w:color w:val="000000" w:themeColor="text1"/>
                <w:sz w:val="20"/>
              </w:rPr>
            </w:pPr>
          </w:p>
        </w:tc>
        <w:tc>
          <w:tcPr>
            <w:tcW w:w="839" w:type="dxa"/>
            <w:vAlign w:val="center"/>
          </w:tcPr>
          <w:p w:rsidR="000E01DD" w:rsidRPr="00510AF5" w:rsidRDefault="000E01DD" w:rsidP="000E01DD">
            <w:pPr>
              <w:spacing w:before="60" w:after="60"/>
              <w:jc w:val="center"/>
              <w:rPr>
                <w:rFonts w:ascii="Times New Roman" w:hAnsi="Times New Roman"/>
                <w:color w:val="000000" w:themeColor="text1"/>
                <w:sz w:val="20"/>
              </w:rPr>
            </w:pPr>
          </w:p>
        </w:tc>
      </w:tr>
    </w:tbl>
    <w:p w:rsidR="000E01DD" w:rsidRPr="00706C39" w:rsidRDefault="000E01DD" w:rsidP="00706C39">
      <w:pPr>
        <w:rPr>
          <w:rFonts w:ascii="Times New Roman" w:hAnsi="Times New Roman"/>
          <w:b/>
          <w:i/>
          <w:color w:val="000000" w:themeColor="text1"/>
          <w:sz w:val="12"/>
          <w:szCs w:val="26"/>
        </w:rPr>
      </w:pPr>
    </w:p>
    <w:p w:rsidR="000E01DD" w:rsidRPr="00510AF5" w:rsidRDefault="000E01DD" w:rsidP="000E01DD">
      <w:pPr>
        <w:jc w:val="center"/>
        <w:rPr>
          <w:rFonts w:ascii="Times New Roman" w:hAnsi="Times New Roman"/>
          <w:bCs/>
          <w:color w:val="000000" w:themeColor="text1"/>
          <w:sz w:val="26"/>
          <w:szCs w:val="26"/>
          <w:lang w:val="pt-BR"/>
        </w:rPr>
      </w:pPr>
      <w:r w:rsidRPr="00510AF5">
        <w:rPr>
          <w:rFonts w:ascii="Times New Roman" w:hAnsi="Times New Roman"/>
          <w:bCs/>
          <w:color w:val="000000" w:themeColor="text1"/>
          <w:sz w:val="26"/>
          <w:szCs w:val="26"/>
          <w:lang w:val="pt-BR"/>
        </w:rPr>
        <w:t>(Có danh sách kèm theo)</w:t>
      </w:r>
    </w:p>
    <w:p w:rsidR="000E01DD" w:rsidRPr="00706C39" w:rsidRDefault="000E01DD" w:rsidP="00706C39">
      <w:pPr>
        <w:rPr>
          <w:rFonts w:ascii="Times New Roman" w:hAnsi="Times New Roman"/>
          <w:b/>
          <w:i/>
          <w:color w:val="000000" w:themeColor="text1"/>
          <w:sz w:val="12"/>
          <w:szCs w:val="26"/>
        </w:rPr>
      </w:pPr>
    </w:p>
    <w:p w:rsidR="002754F1" w:rsidRPr="00510AF5" w:rsidRDefault="00976C50" w:rsidP="002754F1">
      <w:pPr>
        <w:pStyle w:val="ListParagraph"/>
        <w:numPr>
          <w:ilvl w:val="1"/>
          <w:numId w:val="7"/>
        </w:numPr>
        <w:tabs>
          <w:tab w:val="clear" w:pos="720"/>
          <w:tab w:val="num" w:pos="709"/>
        </w:tabs>
        <w:ind w:left="0" w:firstLine="360"/>
        <w:jc w:val="both"/>
        <w:rPr>
          <w:rFonts w:ascii="Times New Roman" w:hAnsi="Times New Roman"/>
          <w:b/>
          <w:bCs/>
          <w:i/>
          <w:color w:val="000000" w:themeColor="text1"/>
          <w:sz w:val="26"/>
          <w:szCs w:val="26"/>
          <w:lang w:val="pt-BR"/>
        </w:rPr>
      </w:pPr>
      <w:r w:rsidRPr="00510AF5">
        <w:rPr>
          <w:rFonts w:ascii="Times New Roman" w:hAnsi="Times New Roman"/>
          <w:b/>
          <w:bCs/>
          <w:i/>
          <w:color w:val="000000" w:themeColor="text1"/>
          <w:sz w:val="26"/>
          <w:szCs w:val="26"/>
          <w:lang w:val="pt-BR"/>
        </w:rPr>
        <w:t>Giao dịch củ</w:t>
      </w:r>
      <w:r w:rsidR="00634399" w:rsidRPr="00510AF5">
        <w:rPr>
          <w:rFonts w:ascii="Times New Roman" w:hAnsi="Times New Roman"/>
          <w:b/>
          <w:bCs/>
          <w:i/>
          <w:color w:val="000000" w:themeColor="text1"/>
          <w:sz w:val="26"/>
          <w:szCs w:val="26"/>
          <w:lang w:val="pt-BR"/>
        </w:rPr>
        <w:t>a người nội bộ và người có liên quan đối với cổ phiếu</w:t>
      </w:r>
      <w:r w:rsidRPr="00510AF5">
        <w:rPr>
          <w:rFonts w:ascii="Times New Roman" w:hAnsi="Times New Roman"/>
          <w:b/>
          <w:bCs/>
          <w:i/>
          <w:color w:val="000000" w:themeColor="text1"/>
          <w:sz w:val="26"/>
          <w:szCs w:val="26"/>
          <w:lang w:val="pt-BR"/>
        </w:rPr>
        <w:t xml:space="preserve"> của Công ty niêm yết:</w:t>
      </w:r>
    </w:p>
    <w:p w:rsidR="002754F1" w:rsidRPr="00706C39" w:rsidRDefault="002754F1" w:rsidP="00706C39">
      <w:pPr>
        <w:rPr>
          <w:rFonts w:ascii="Times New Roman" w:hAnsi="Times New Roman"/>
          <w:b/>
          <w:i/>
          <w:color w:val="000000" w:themeColor="text1"/>
          <w:sz w:val="12"/>
          <w:szCs w:val="26"/>
        </w:rPr>
      </w:pPr>
    </w:p>
    <w:tbl>
      <w:tblPr>
        <w:tblStyle w:val="TableGrid"/>
        <w:tblW w:w="0" w:type="auto"/>
        <w:tblLook w:val="01E0"/>
      </w:tblPr>
      <w:tblGrid>
        <w:gridCol w:w="532"/>
        <w:gridCol w:w="1492"/>
        <w:gridCol w:w="1056"/>
        <w:gridCol w:w="1126"/>
        <w:gridCol w:w="1024"/>
        <w:gridCol w:w="1336"/>
        <w:gridCol w:w="997"/>
        <w:gridCol w:w="1686"/>
      </w:tblGrid>
      <w:tr w:rsidR="00740405" w:rsidRPr="00510AF5" w:rsidTr="00677CC0">
        <w:trPr>
          <w:trHeight w:val="566"/>
        </w:trPr>
        <w:tc>
          <w:tcPr>
            <w:tcW w:w="532" w:type="dxa"/>
            <w:vMerge w:val="restart"/>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Stt</w:t>
            </w:r>
          </w:p>
        </w:tc>
        <w:tc>
          <w:tcPr>
            <w:tcW w:w="1492" w:type="dxa"/>
            <w:vMerge w:val="restart"/>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Người thực hiện giao dịch</w:t>
            </w:r>
          </w:p>
        </w:tc>
        <w:tc>
          <w:tcPr>
            <w:tcW w:w="1056" w:type="dxa"/>
            <w:vMerge w:val="restart"/>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Quan hệ với cổ đông nội bộ</w:t>
            </w:r>
          </w:p>
        </w:tc>
        <w:tc>
          <w:tcPr>
            <w:tcW w:w="2150" w:type="dxa"/>
            <w:gridSpan w:val="2"/>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Sô cổ phiếu sở hữu đầu kỳ</w:t>
            </w:r>
          </w:p>
        </w:tc>
        <w:tc>
          <w:tcPr>
            <w:tcW w:w="2333" w:type="dxa"/>
            <w:gridSpan w:val="2"/>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Số cổ phiếu sở hữu cuối kỳ</w:t>
            </w:r>
          </w:p>
        </w:tc>
        <w:tc>
          <w:tcPr>
            <w:tcW w:w="1686" w:type="dxa"/>
            <w:vMerge w:val="restart"/>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Lý do tăng, giảm (mua, bán,</w:t>
            </w:r>
            <w:r w:rsidR="002602BF" w:rsidRPr="00510AF5">
              <w:rPr>
                <w:rFonts w:ascii="Times New Roman" w:hAnsi="Times New Roman"/>
                <w:color w:val="000000" w:themeColor="text1"/>
                <w:sz w:val="22"/>
                <w:szCs w:val="22"/>
              </w:rPr>
              <w:t xml:space="preserve"> </w:t>
            </w:r>
            <w:r w:rsidRPr="00510AF5">
              <w:rPr>
                <w:rFonts w:ascii="Times New Roman" w:hAnsi="Times New Roman"/>
                <w:color w:val="000000" w:themeColor="text1"/>
                <w:sz w:val="22"/>
                <w:szCs w:val="22"/>
              </w:rPr>
              <w:t>chuyển đổi, thưởng..)</w:t>
            </w:r>
          </w:p>
        </w:tc>
      </w:tr>
      <w:tr w:rsidR="00740405" w:rsidRPr="00510AF5" w:rsidTr="00677CC0">
        <w:trPr>
          <w:trHeight w:val="565"/>
        </w:trPr>
        <w:tc>
          <w:tcPr>
            <w:tcW w:w="532" w:type="dxa"/>
            <w:vMerge/>
            <w:vAlign w:val="center"/>
          </w:tcPr>
          <w:p w:rsidR="00740405" w:rsidRPr="00510AF5" w:rsidRDefault="00740405" w:rsidP="00677CC0">
            <w:pPr>
              <w:spacing w:before="60" w:after="60"/>
              <w:jc w:val="center"/>
              <w:rPr>
                <w:rFonts w:ascii="Times New Roman" w:hAnsi="Times New Roman"/>
                <w:color w:val="000000" w:themeColor="text1"/>
                <w:sz w:val="22"/>
                <w:szCs w:val="22"/>
              </w:rPr>
            </w:pPr>
          </w:p>
        </w:tc>
        <w:tc>
          <w:tcPr>
            <w:tcW w:w="1492" w:type="dxa"/>
            <w:vMerge/>
            <w:vAlign w:val="center"/>
          </w:tcPr>
          <w:p w:rsidR="00740405" w:rsidRPr="00510AF5" w:rsidRDefault="00740405" w:rsidP="00677CC0">
            <w:pPr>
              <w:spacing w:before="60" w:after="60"/>
              <w:jc w:val="center"/>
              <w:rPr>
                <w:rFonts w:ascii="Times New Roman" w:hAnsi="Times New Roman"/>
                <w:color w:val="000000" w:themeColor="text1"/>
                <w:sz w:val="22"/>
                <w:szCs w:val="22"/>
              </w:rPr>
            </w:pPr>
          </w:p>
        </w:tc>
        <w:tc>
          <w:tcPr>
            <w:tcW w:w="1056" w:type="dxa"/>
            <w:vMerge/>
            <w:vAlign w:val="center"/>
          </w:tcPr>
          <w:p w:rsidR="00740405" w:rsidRPr="00510AF5" w:rsidRDefault="00740405" w:rsidP="00677CC0">
            <w:pPr>
              <w:spacing w:before="60" w:after="60"/>
              <w:jc w:val="center"/>
              <w:rPr>
                <w:rFonts w:ascii="Times New Roman" w:hAnsi="Times New Roman"/>
                <w:color w:val="000000" w:themeColor="text1"/>
                <w:sz w:val="22"/>
                <w:szCs w:val="22"/>
              </w:rPr>
            </w:pPr>
          </w:p>
        </w:tc>
        <w:tc>
          <w:tcPr>
            <w:tcW w:w="1126" w:type="dxa"/>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Số cổ phiếu</w:t>
            </w:r>
          </w:p>
        </w:tc>
        <w:tc>
          <w:tcPr>
            <w:tcW w:w="1024" w:type="dxa"/>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Tỷ lệ</w:t>
            </w:r>
          </w:p>
        </w:tc>
        <w:tc>
          <w:tcPr>
            <w:tcW w:w="1336" w:type="dxa"/>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Số cổ phiếu</w:t>
            </w:r>
          </w:p>
        </w:tc>
        <w:tc>
          <w:tcPr>
            <w:tcW w:w="997" w:type="dxa"/>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Tỷ lệ</w:t>
            </w:r>
          </w:p>
        </w:tc>
        <w:tc>
          <w:tcPr>
            <w:tcW w:w="1686" w:type="dxa"/>
            <w:vMerge/>
            <w:vAlign w:val="center"/>
          </w:tcPr>
          <w:p w:rsidR="00740405" w:rsidRPr="00510AF5" w:rsidRDefault="00740405" w:rsidP="00677CC0">
            <w:pPr>
              <w:spacing w:before="60" w:after="60"/>
              <w:jc w:val="center"/>
              <w:rPr>
                <w:rFonts w:ascii="Times New Roman" w:hAnsi="Times New Roman"/>
                <w:color w:val="000000" w:themeColor="text1"/>
                <w:sz w:val="22"/>
                <w:szCs w:val="22"/>
              </w:rPr>
            </w:pPr>
          </w:p>
        </w:tc>
      </w:tr>
      <w:tr w:rsidR="00740405" w:rsidRPr="00510AF5" w:rsidTr="00677CC0">
        <w:trPr>
          <w:trHeight w:val="565"/>
        </w:trPr>
        <w:tc>
          <w:tcPr>
            <w:tcW w:w="532" w:type="dxa"/>
            <w:vAlign w:val="center"/>
          </w:tcPr>
          <w:p w:rsidR="00740405" w:rsidRPr="00510AF5" w:rsidRDefault="00740405" w:rsidP="00677CC0">
            <w:pPr>
              <w:spacing w:before="60" w:after="60"/>
              <w:jc w:val="center"/>
              <w:rPr>
                <w:rFonts w:ascii="Times New Roman" w:hAnsi="Times New Roman"/>
                <w:color w:val="000000" w:themeColor="text1"/>
                <w:sz w:val="22"/>
                <w:szCs w:val="22"/>
              </w:rPr>
            </w:pPr>
          </w:p>
        </w:tc>
        <w:tc>
          <w:tcPr>
            <w:tcW w:w="1492" w:type="dxa"/>
            <w:vAlign w:val="center"/>
          </w:tcPr>
          <w:p w:rsidR="00740405" w:rsidRPr="00510AF5" w:rsidRDefault="00740405" w:rsidP="00740405">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 xml:space="preserve">Nguyễn Hoàng Trung  </w:t>
            </w:r>
          </w:p>
        </w:tc>
        <w:tc>
          <w:tcPr>
            <w:tcW w:w="1056" w:type="dxa"/>
            <w:vAlign w:val="center"/>
          </w:tcPr>
          <w:p w:rsidR="00740405" w:rsidRPr="00510AF5" w:rsidRDefault="00740405" w:rsidP="00740405">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 xml:space="preserve">Giám đốc </w:t>
            </w:r>
          </w:p>
        </w:tc>
        <w:tc>
          <w:tcPr>
            <w:tcW w:w="1126" w:type="dxa"/>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10.500</w:t>
            </w:r>
          </w:p>
        </w:tc>
        <w:tc>
          <w:tcPr>
            <w:tcW w:w="1024" w:type="dxa"/>
            <w:vAlign w:val="center"/>
          </w:tcPr>
          <w:p w:rsidR="00740405" w:rsidRPr="00510AF5" w:rsidRDefault="002754F1"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0,084%</w:t>
            </w:r>
          </w:p>
        </w:tc>
        <w:tc>
          <w:tcPr>
            <w:tcW w:w="1336" w:type="dxa"/>
            <w:vAlign w:val="center"/>
          </w:tcPr>
          <w:p w:rsidR="00740405" w:rsidRPr="00510AF5" w:rsidRDefault="00740405" w:rsidP="00740405">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11.500</w:t>
            </w:r>
          </w:p>
        </w:tc>
        <w:tc>
          <w:tcPr>
            <w:tcW w:w="997" w:type="dxa"/>
            <w:vAlign w:val="center"/>
          </w:tcPr>
          <w:p w:rsidR="00740405" w:rsidRPr="00510AF5" w:rsidRDefault="00740405" w:rsidP="00740405">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0,084%</w:t>
            </w:r>
          </w:p>
        </w:tc>
        <w:tc>
          <w:tcPr>
            <w:tcW w:w="1686" w:type="dxa"/>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Mua đầu tư</w:t>
            </w:r>
          </w:p>
        </w:tc>
      </w:tr>
      <w:tr w:rsidR="00740405" w:rsidRPr="00510AF5" w:rsidTr="00677CC0">
        <w:trPr>
          <w:trHeight w:val="565"/>
        </w:trPr>
        <w:tc>
          <w:tcPr>
            <w:tcW w:w="532" w:type="dxa"/>
            <w:vAlign w:val="center"/>
          </w:tcPr>
          <w:p w:rsidR="00740405" w:rsidRPr="00510AF5" w:rsidRDefault="00740405" w:rsidP="00677CC0">
            <w:pPr>
              <w:spacing w:before="60" w:after="60"/>
              <w:jc w:val="center"/>
              <w:rPr>
                <w:rFonts w:ascii="Times New Roman" w:hAnsi="Times New Roman"/>
                <w:color w:val="000000" w:themeColor="text1"/>
                <w:sz w:val="22"/>
                <w:szCs w:val="22"/>
              </w:rPr>
            </w:pPr>
          </w:p>
        </w:tc>
        <w:tc>
          <w:tcPr>
            <w:tcW w:w="1492" w:type="dxa"/>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Hà Thị Diệp Anh</w:t>
            </w:r>
          </w:p>
        </w:tc>
        <w:tc>
          <w:tcPr>
            <w:tcW w:w="1056" w:type="dxa"/>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Kế toán trưởng</w:t>
            </w:r>
          </w:p>
        </w:tc>
        <w:tc>
          <w:tcPr>
            <w:tcW w:w="1126" w:type="dxa"/>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0</w:t>
            </w:r>
          </w:p>
        </w:tc>
        <w:tc>
          <w:tcPr>
            <w:tcW w:w="1024" w:type="dxa"/>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0</w:t>
            </w:r>
          </w:p>
        </w:tc>
        <w:tc>
          <w:tcPr>
            <w:tcW w:w="1336" w:type="dxa"/>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11.800</w:t>
            </w:r>
          </w:p>
        </w:tc>
        <w:tc>
          <w:tcPr>
            <w:tcW w:w="997" w:type="dxa"/>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0,086%</w:t>
            </w:r>
          </w:p>
        </w:tc>
        <w:tc>
          <w:tcPr>
            <w:tcW w:w="1686" w:type="dxa"/>
            <w:vAlign w:val="center"/>
          </w:tcPr>
          <w:p w:rsidR="00740405" w:rsidRPr="00510AF5" w:rsidRDefault="00740405" w:rsidP="00677CC0">
            <w:pPr>
              <w:spacing w:before="60" w:after="60"/>
              <w:jc w:val="center"/>
              <w:rPr>
                <w:rFonts w:ascii="Times New Roman" w:hAnsi="Times New Roman"/>
                <w:color w:val="000000" w:themeColor="text1"/>
                <w:sz w:val="22"/>
                <w:szCs w:val="22"/>
              </w:rPr>
            </w:pPr>
            <w:r w:rsidRPr="00510AF5">
              <w:rPr>
                <w:rFonts w:ascii="Times New Roman" w:hAnsi="Times New Roman"/>
                <w:color w:val="000000" w:themeColor="text1"/>
                <w:sz w:val="22"/>
                <w:szCs w:val="22"/>
              </w:rPr>
              <w:t>Mua đầu tư</w:t>
            </w:r>
          </w:p>
        </w:tc>
      </w:tr>
    </w:tbl>
    <w:p w:rsidR="00634399" w:rsidRPr="00510AF5" w:rsidRDefault="00634399" w:rsidP="00BB700E">
      <w:pPr>
        <w:rPr>
          <w:rFonts w:ascii="Times New Roman" w:hAnsi="Times New Roman"/>
          <w:b/>
          <w:i/>
          <w:color w:val="000000" w:themeColor="text1"/>
          <w:sz w:val="12"/>
          <w:szCs w:val="26"/>
        </w:rPr>
      </w:pPr>
    </w:p>
    <w:p w:rsidR="00976C50" w:rsidRPr="00510AF5" w:rsidRDefault="00976C50" w:rsidP="000E01DD">
      <w:pPr>
        <w:numPr>
          <w:ilvl w:val="0"/>
          <w:numId w:val="7"/>
        </w:numPr>
        <w:tabs>
          <w:tab w:val="clear" w:pos="1080"/>
          <w:tab w:val="num" w:pos="720"/>
        </w:tabs>
        <w:ind w:left="0" w:firstLine="180"/>
        <w:rPr>
          <w:rFonts w:ascii="Times New Roman" w:hAnsi="Times New Roman"/>
          <w:b/>
          <w:bCs/>
          <w:color w:val="000000" w:themeColor="text1"/>
          <w:sz w:val="26"/>
          <w:szCs w:val="26"/>
          <w:lang w:val="pt-BR"/>
        </w:rPr>
      </w:pPr>
      <w:r w:rsidRPr="00510AF5">
        <w:rPr>
          <w:rFonts w:ascii="Times New Roman" w:hAnsi="Times New Roman"/>
          <w:b/>
          <w:bCs/>
          <w:color w:val="000000" w:themeColor="text1"/>
          <w:sz w:val="26"/>
          <w:szCs w:val="26"/>
          <w:lang w:val="pt-BR"/>
        </w:rPr>
        <w:lastRenderedPageBreak/>
        <w:t>Các vấn đề vần lưu ý khác:</w:t>
      </w:r>
    </w:p>
    <w:p w:rsidR="00634399" w:rsidRPr="00DC5F6E" w:rsidRDefault="00634399" w:rsidP="000E01DD">
      <w:pPr>
        <w:ind w:left="360" w:firstLine="360"/>
        <w:rPr>
          <w:rFonts w:ascii="Times New Roman" w:hAnsi="Times New Roman"/>
          <w:color w:val="000000" w:themeColor="text1"/>
          <w:sz w:val="26"/>
          <w:szCs w:val="28"/>
          <w:lang w:val="pt-BR"/>
        </w:rPr>
      </w:pPr>
      <w:r w:rsidRPr="00DC5F6E">
        <w:rPr>
          <w:rFonts w:ascii="Times New Roman" w:hAnsi="Times New Roman"/>
          <w:b/>
          <w:i/>
          <w:color w:val="000000" w:themeColor="text1"/>
          <w:sz w:val="26"/>
          <w:szCs w:val="28"/>
          <w:lang w:val="pt-BR"/>
        </w:rPr>
        <w:t xml:space="preserve">- </w:t>
      </w:r>
      <w:r w:rsidRPr="00DC5F6E">
        <w:rPr>
          <w:rFonts w:ascii="Times New Roman" w:hAnsi="Times New Roman"/>
          <w:color w:val="000000" w:themeColor="text1"/>
          <w:sz w:val="26"/>
          <w:szCs w:val="28"/>
          <w:lang w:val="pt-BR"/>
        </w:rPr>
        <w:t>Không có các vấn đề cần lưu ý.</w:t>
      </w:r>
    </w:p>
    <w:p w:rsidR="001701A0" w:rsidRPr="00DC5F6E" w:rsidRDefault="001701A0" w:rsidP="001701A0">
      <w:pPr>
        <w:jc w:val="center"/>
        <w:rPr>
          <w:rFonts w:ascii="Times New Roman" w:hAnsi="Times New Roman"/>
          <w:b/>
          <w:bCs/>
          <w:color w:val="000000" w:themeColor="text1"/>
          <w:sz w:val="20"/>
          <w:lang w:val="pt-BR"/>
        </w:rPr>
      </w:pPr>
    </w:p>
    <w:tbl>
      <w:tblPr>
        <w:tblW w:w="0" w:type="auto"/>
        <w:tblCellSpacing w:w="0" w:type="dxa"/>
        <w:tblCellMar>
          <w:left w:w="0" w:type="dxa"/>
          <w:right w:w="0" w:type="dxa"/>
        </w:tblCellMar>
        <w:tblLook w:val="0000"/>
      </w:tblPr>
      <w:tblGrid>
        <w:gridCol w:w="4536"/>
        <w:gridCol w:w="4497"/>
      </w:tblGrid>
      <w:tr w:rsidR="001701A0" w:rsidRPr="00510AF5" w:rsidTr="000D1FC6">
        <w:trPr>
          <w:tblCellSpacing w:w="0" w:type="dxa"/>
        </w:trPr>
        <w:tc>
          <w:tcPr>
            <w:tcW w:w="4536" w:type="dxa"/>
          </w:tcPr>
          <w:p w:rsidR="001701A0" w:rsidRPr="00510AF5" w:rsidRDefault="001701A0" w:rsidP="000D1FC6">
            <w:pPr>
              <w:rPr>
                <w:rFonts w:ascii="Times New Roman" w:hAnsi="Times New Roman"/>
                <w:color w:val="000000" w:themeColor="text1"/>
                <w:szCs w:val="24"/>
                <w:lang w:val="nl-NL"/>
              </w:rPr>
            </w:pPr>
            <w:r w:rsidRPr="00DC5F6E">
              <w:rPr>
                <w:rFonts w:ascii="Times New Roman" w:hAnsi="Times New Roman"/>
                <w:color w:val="000000" w:themeColor="text1"/>
                <w:sz w:val="28"/>
                <w:szCs w:val="28"/>
                <w:lang w:val="pt-BR"/>
              </w:rPr>
              <w:t> </w:t>
            </w:r>
            <w:r w:rsidRPr="00510AF5">
              <w:rPr>
                <w:rFonts w:ascii="Times New Roman" w:hAnsi="Times New Roman"/>
                <w:b/>
                <w:i/>
                <w:color w:val="000000" w:themeColor="text1"/>
                <w:szCs w:val="24"/>
                <w:lang w:val="nl-NL"/>
              </w:rPr>
              <w:t>Nơi nhận:</w:t>
            </w:r>
            <w:r w:rsidRPr="00510AF5">
              <w:rPr>
                <w:rFonts w:ascii="Times New Roman" w:hAnsi="Times New Roman"/>
                <w:color w:val="000000" w:themeColor="text1"/>
                <w:szCs w:val="24"/>
                <w:lang w:val="nl-NL"/>
              </w:rPr>
              <w:t xml:space="preserve"> </w:t>
            </w:r>
            <w:r w:rsidRPr="00510AF5">
              <w:rPr>
                <w:rFonts w:ascii="Times New Roman" w:hAnsi="Times New Roman"/>
                <w:color w:val="000000" w:themeColor="text1"/>
                <w:szCs w:val="24"/>
                <w:lang w:val="nl-NL"/>
              </w:rPr>
              <w:tab/>
            </w:r>
            <w:r w:rsidRPr="00510AF5">
              <w:rPr>
                <w:rFonts w:ascii="Times New Roman" w:hAnsi="Times New Roman"/>
                <w:color w:val="000000" w:themeColor="text1"/>
                <w:szCs w:val="24"/>
                <w:lang w:val="nl-NL"/>
              </w:rPr>
              <w:tab/>
            </w:r>
            <w:r w:rsidRPr="00510AF5">
              <w:rPr>
                <w:rFonts w:ascii="Times New Roman" w:hAnsi="Times New Roman"/>
                <w:color w:val="000000" w:themeColor="text1"/>
                <w:szCs w:val="24"/>
                <w:lang w:val="nl-NL"/>
              </w:rPr>
              <w:tab/>
            </w:r>
          </w:p>
          <w:p w:rsidR="001701A0" w:rsidRDefault="001701A0" w:rsidP="000D1FC6">
            <w:pPr>
              <w:rPr>
                <w:rFonts w:ascii="Times New Roman" w:hAnsi="Times New Roman"/>
                <w:color w:val="000000" w:themeColor="text1"/>
                <w:sz w:val="22"/>
                <w:szCs w:val="22"/>
                <w:lang w:val="pt-BR"/>
              </w:rPr>
            </w:pPr>
            <w:r w:rsidRPr="00DC5F6E">
              <w:rPr>
                <w:rFonts w:ascii="Times New Roman" w:hAnsi="Times New Roman"/>
                <w:color w:val="000000" w:themeColor="text1"/>
                <w:sz w:val="22"/>
                <w:szCs w:val="22"/>
                <w:lang w:val="pt-BR"/>
              </w:rPr>
              <w:t>- Như kính gửi;</w:t>
            </w:r>
          </w:p>
          <w:p w:rsidR="00706C39" w:rsidRPr="00DC5F6E" w:rsidRDefault="00706C39" w:rsidP="000D1FC6">
            <w:pPr>
              <w:rPr>
                <w:rFonts w:ascii="Times New Roman" w:hAnsi="Times New Roman"/>
                <w:color w:val="000000" w:themeColor="text1"/>
                <w:szCs w:val="24"/>
                <w:lang w:val="pt-BR"/>
              </w:rPr>
            </w:pPr>
            <w:r>
              <w:rPr>
                <w:rFonts w:ascii="Times New Roman" w:hAnsi="Times New Roman"/>
                <w:color w:val="000000" w:themeColor="text1"/>
                <w:sz w:val="22"/>
                <w:szCs w:val="22"/>
                <w:lang w:val="pt-BR"/>
              </w:rPr>
              <w:t>- Các thành viên HĐQT;</w:t>
            </w:r>
          </w:p>
          <w:p w:rsidR="001701A0" w:rsidRPr="00DC5F6E" w:rsidRDefault="001701A0" w:rsidP="000D1FC6">
            <w:pPr>
              <w:rPr>
                <w:rFonts w:ascii="Times New Roman" w:hAnsi="Times New Roman"/>
                <w:color w:val="000000" w:themeColor="text1"/>
                <w:sz w:val="28"/>
                <w:szCs w:val="28"/>
                <w:lang w:val="pt-BR"/>
              </w:rPr>
            </w:pPr>
            <w:r w:rsidRPr="00DC5F6E">
              <w:rPr>
                <w:rFonts w:ascii="Times New Roman" w:hAnsi="Times New Roman"/>
                <w:color w:val="000000" w:themeColor="text1"/>
                <w:sz w:val="22"/>
                <w:szCs w:val="22"/>
                <w:lang w:val="pt-BR"/>
              </w:rPr>
              <w:t>- Lưu VT, Thư ký C.Ty</w:t>
            </w:r>
          </w:p>
        </w:tc>
        <w:tc>
          <w:tcPr>
            <w:tcW w:w="4497" w:type="dxa"/>
          </w:tcPr>
          <w:p w:rsidR="001701A0" w:rsidRPr="00DC5F6E" w:rsidRDefault="001701A0" w:rsidP="000D1FC6">
            <w:pPr>
              <w:jc w:val="center"/>
              <w:rPr>
                <w:rFonts w:ascii="Times New Roman" w:hAnsi="Times New Roman"/>
                <w:b/>
                <w:color w:val="000000" w:themeColor="text1"/>
                <w:sz w:val="26"/>
                <w:szCs w:val="28"/>
                <w:lang w:val="pt-BR"/>
              </w:rPr>
            </w:pPr>
            <w:r w:rsidRPr="00DC5F6E">
              <w:rPr>
                <w:rFonts w:ascii="Times New Roman" w:hAnsi="Times New Roman"/>
                <w:b/>
                <w:color w:val="000000" w:themeColor="text1"/>
                <w:sz w:val="26"/>
                <w:szCs w:val="28"/>
                <w:lang w:val="pt-BR"/>
              </w:rPr>
              <w:t>CHỦ TỊCH HĐQT</w:t>
            </w:r>
          </w:p>
          <w:p w:rsidR="001701A0" w:rsidRPr="00DC5F6E" w:rsidRDefault="001701A0" w:rsidP="000D1FC6">
            <w:pPr>
              <w:jc w:val="center"/>
              <w:rPr>
                <w:rFonts w:ascii="Times New Roman" w:hAnsi="Times New Roman"/>
                <w:b/>
                <w:color w:val="000000" w:themeColor="text1"/>
                <w:sz w:val="22"/>
                <w:lang w:val="pt-BR"/>
              </w:rPr>
            </w:pPr>
          </w:p>
          <w:p w:rsidR="001701A0" w:rsidRPr="00DC5F6E" w:rsidRDefault="001701A0" w:rsidP="000D1FC6">
            <w:pPr>
              <w:jc w:val="center"/>
              <w:rPr>
                <w:rFonts w:ascii="Times New Roman" w:hAnsi="Times New Roman"/>
                <w:b/>
                <w:color w:val="000000" w:themeColor="text1"/>
                <w:sz w:val="22"/>
                <w:lang w:val="pt-BR"/>
              </w:rPr>
            </w:pPr>
          </w:p>
          <w:p w:rsidR="001701A0" w:rsidRPr="00706C39" w:rsidRDefault="008B646B" w:rsidP="000D1FC6">
            <w:pPr>
              <w:jc w:val="center"/>
              <w:rPr>
                <w:rFonts w:ascii="Times New Roman" w:hAnsi="Times New Roman"/>
                <w:i/>
                <w:color w:val="FFFFFF" w:themeColor="background1"/>
                <w:sz w:val="22"/>
                <w:lang w:val="pt-BR"/>
              </w:rPr>
            </w:pPr>
            <w:r w:rsidRPr="00706C39">
              <w:rPr>
                <w:rFonts w:ascii="Times New Roman" w:hAnsi="Times New Roman"/>
                <w:i/>
                <w:color w:val="FFFFFF" w:themeColor="background1"/>
                <w:sz w:val="22"/>
                <w:lang w:val="pt-BR"/>
              </w:rPr>
              <w:t>(đã</w:t>
            </w:r>
            <w:r w:rsidR="001701A0" w:rsidRPr="00706C39">
              <w:rPr>
                <w:rFonts w:ascii="Times New Roman" w:hAnsi="Times New Roman"/>
                <w:i/>
                <w:color w:val="FFFFFF" w:themeColor="background1"/>
                <w:sz w:val="22"/>
                <w:lang w:val="pt-BR"/>
              </w:rPr>
              <w:t xml:space="preserve"> ký)</w:t>
            </w:r>
          </w:p>
          <w:p w:rsidR="001701A0" w:rsidRPr="00E9526F" w:rsidRDefault="00E9526F" w:rsidP="000D1FC6">
            <w:pPr>
              <w:jc w:val="center"/>
              <w:rPr>
                <w:rFonts w:ascii="Times New Roman" w:hAnsi="Times New Roman"/>
                <w:i/>
                <w:color w:val="000000" w:themeColor="text1"/>
                <w:sz w:val="22"/>
                <w:lang w:val="pt-BR"/>
              </w:rPr>
            </w:pPr>
            <w:r w:rsidRPr="00E9526F">
              <w:rPr>
                <w:rFonts w:ascii="Times New Roman" w:hAnsi="Times New Roman"/>
                <w:i/>
                <w:color w:val="000000" w:themeColor="text1"/>
                <w:sz w:val="22"/>
                <w:lang w:val="pt-BR"/>
              </w:rPr>
              <w:t>(đã ký)</w:t>
            </w:r>
          </w:p>
          <w:p w:rsidR="001701A0" w:rsidRPr="00DC5F6E" w:rsidRDefault="001701A0" w:rsidP="000D1FC6">
            <w:pPr>
              <w:jc w:val="center"/>
              <w:rPr>
                <w:rFonts w:ascii="Times New Roman" w:hAnsi="Times New Roman"/>
                <w:b/>
                <w:color w:val="000000" w:themeColor="text1"/>
                <w:sz w:val="22"/>
                <w:lang w:val="pt-BR"/>
              </w:rPr>
            </w:pPr>
          </w:p>
          <w:p w:rsidR="001701A0" w:rsidRPr="00DC5F6E" w:rsidRDefault="001701A0" w:rsidP="000D1FC6">
            <w:pPr>
              <w:jc w:val="center"/>
              <w:rPr>
                <w:rFonts w:ascii="Times New Roman" w:hAnsi="Times New Roman"/>
                <w:b/>
                <w:color w:val="000000" w:themeColor="text1"/>
                <w:sz w:val="22"/>
                <w:lang w:val="pt-BR"/>
              </w:rPr>
            </w:pPr>
          </w:p>
          <w:p w:rsidR="001701A0" w:rsidRPr="00DC5F6E" w:rsidRDefault="001701A0" w:rsidP="000D1FC6">
            <w:pPr>
              <w:jc w:val="center"/>
              <w:rPr>
                <w:rFonts w:ascii="Times New Roman" w:hAnsi="Times New Roman"/>
                <w:b/>
                <w:color w:val="000000" w:themeColor="text1"/>
                <w:sz w:val="22"/>
                <w:lang w:val="pt-BR"/>
              </w:rPr>
            </w:pPr>
          </w:p>
          <w:p w:rsidR="001701A0" w:rsidRPr="00510AF5" w:rsidRDefault="001701A0" w:rsidP="0093347A">
            <w:pPr>
              <w:jc w:val="center"/>
              <w:rPr>
                <w:rFonts w:ascii="Times New Roman" w:hAnsi="Times New Roman"/>
                <w:b/>
                <w:color w:val="000000" w:themeColor="text1"/>
                <w:sz w:val="28"/>
              </w:rPr>
            </w:pPr>
            <w:r w:rsidRPr="00510AF5">
              <w:rPr>
                <w:rFonts w:ascii="Times New Roman" w:hAnsi="Times New Roman"/>
                <w:b/>
                <w:color w:val="000000" w:themeColor="text1"/>
                <w:sz w:val="26"/>
              </w:rPr>
              <w:t xml:space="preserve">Phạm </w:t>
            </w:r>
            <w:r w:rsidR="0093347A" w:rsidRPr="00510AF5">
              <w:rPr>
                <w:rFonts w:ascii="Times New Roman" w:hAnsi="Times New Roman"/>
                <w:b/>
                <w:color w:val="000000" w:themeColor="text1"/>
                <w:sz w:val="26"/>
              </w:rPr>
              <w:t>Trung Tuấn</w:t>
            </w:r>
          </w:p>
        </w:tc>
      </w:tr>
    </w:tbl>
    <w:p w:rsidR="001701A0" w:rsidRPr="00510AF5" w:rsidRDefault="001701A0" w:rsidP="001701A0">
      <w:pPr>
        <w:rPr>
          <w:rFonts w:ascii="Times New Roman" w:hAnsi="Times New Roman"/>
          <w:color w:val="000000" w:themeColor="text1"/>
          <w:sz w:val="28"/>
          <w:szCs w:val="28"/>
        </w:rPr>
      </w:pPr>
    </w:p>
    <w:p w:rsidR="00071AE9" w:rsidRPr="00510AF5" w:rsidRDefault="00071AE9" w:rsidP="001701A0">
      <w:pPr>
        <w:rPr>
          <w:rFonts w:ascii="Times New Roman" w:hAnsi="Times New Roman"/>
          <w:color w:val="000000" w:themeColor="text1"/>
          <w:szCs w:val="28"/>
        </w:rPr>
      </w:pPr>
    </w:p>
    <w:sectPr w:rsidR="00071AE9" w:rsidRPr="00510AF5" w:rsidSect="004F3C15">
      <w:pgSz w:w="11907" w:h="16840" w:code="9"/>
      <w:pgMar w:top="993" w:right="1077" w:bottom="709"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3567"/>
    <w:multiLevelType w:val="hybridMultilevel"/>
    <w:tmpl w:val="8E1E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7986"/>
    <w:multiLevelType w:val="hybridMultilevel"/>
    <w:tmpl w:val="494C6444"/>
    <w:lvl w:ilvl="0" w:tplc="E7A8C66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A57CC"/>
    <w:multiLevelType w:val="hybridMultilevel"/>
    <w:tmpl w:val="14344C24"/>
    <w:lvl w:ilvl="0" w:tplc="8FD0C350">
      <w:start w:val="1"/>
      <w:numFmt w:val="upperRoman"/>
      <w:lvlText w:val="%1."/>
      <w:lvlJc w:val="left"/>
      <w:pPr>
        <w:tabs>
          <w:tab w:val="num" w:pos="1080"/>
        </w:tabs>
        <w:ind w:left="1080" w:hanging="720"/>
      </w:pPr>
      <w:rPr>
        <w:rFonts w:hint="default"/>
        <w:b/>
      </w:rPr>
    </w:lvl>
    <w:lvl w:ilvl="1" w:tplc="96B04AE2">
      <w:start w:val="1"/>
      <w:numFmt w:val="decimal"/>
      <w:lvlText w:val="%2."/>
      <w:lvlJc w:val="left"/>
      <w:pPr>
        <w:tabs>
          <w:tab w:val="num" w:pos="720"/>
        </w:tabs>
        <w:ind w:left="720" w:hanging="360"/>
      </w:pPr>
      <w:rPr>
        <w:rFonts w:hint="default"/>
        <w:b w:val="0"/>
      </w:rPr>
    </w:lvl>
    <w:lvl w:ilvl="2" w:tplc="0409001B">
      <w:start w:val="1"/>
      <w:numFmt w:val="lowerRoman"/>
      <w:lvlText w:val="%3."/>
      <w:lvlJc w:val="right"/>
      <w:pPr>
        <w:tabs>
          <w:tab w:val="num" w:pos="2160"/>
        </w:tabs>
        <w:ind w:left="2160" w:hanging="180"/>
      </w:pPr>
    </w:lvl>
    <w:lvl w:ilvl="3" w:tplc="81C4B2F4">
      <w:start w:val="6"/>
      <w:numFmt w:val="bullet"/>
      <w:lvlText w:val="-"/>
      <w:lvlJc w:val="left"/>
      <w:pPr>
        <w:tabs>
          <w:tab w:val="num" w:pos="2880"/>
        </w:tabs>
        <w:ind w:left="2880" w:hanging="360"/>
      </w:pPr>
      <w:rPr>
        <w:rFonts w:ascii="Times New Roman" w:eastAsia="Times New Roman" w:hAnsi="Times New Roman" w:cs="Times New Roman"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10712"/>
    <w:multiLevelType w:val="hybridMultilevel"/>
    <w:tmpl w:val="F796CDF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3CD4C02"/>
    <w:multiLevelType w:val="hybridMultilevel"/>
    <w:tmpl w:val="42B6CB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4563F"/>
    <w:multiLevelType w:val="hybridMultilevel"/>
    <w:tmpl w:val="D4961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A30043"/>
    <w:multiLevelType w:val="hybridMultilevel"/>
    <w:tmpl w:val="3EDE5EF0"/>
    <w:lvl w:ilvl="0" w:tplc="8FD0C350">
      <w:start w:val="1"/>
      <w:numFmt w:val="upperRoman"/>
      <w:lvlText w:val="%1."/>
      <w:lvlJc w:val="left"/>
      <w:pPr>
        <w:tabs>
          <w:tab w:val="num" w:pos="1080"/>
        </w:tabs>
        <w:ind w:left="1080" w:hanging="720"/>
      </w:pPr>
      <w:rPr>
        <w:rFonts w:hint="default"/>
        <w:b/>
      </w:rPr>
    </w:lvl>
    <w:lvl w:ilvl="1" w:tplc="0409000F">
      <w:start w:val="1"/>
      <w:numFmt w:val="decimal"/>
      <w:lvlText w:val="%2."/>
      <w:lvlJc w:val="left"/>
      <w:pPr>
        <w:tabs>
          <w:tab w:val="num" w:pos="720"/>
        </w:tabs>
        <w:ind w:left="720" w:hanging="360"/>
      </w:pPr>
      <w:rPr>
        <w:rFonts w:hint="default"/>
        <w:b/>
      </w:rPr>
    </w:lvl>
    <w:lvl w:ilvl="2" w:tplc="0409001B">
      <w:start w:val="1"/>
      <w:numFmt w:val="lowerRoman"/>
      <w:lvlText w:val="%3."/>
      <w:lvlJc w:val="right"/>
      <w:pPr>
        <w:tabs>
          <w:tab w:val="num" w:pos="2160"/>
        </w:tabs>
        <w:ind w:left="2160" w:hanging="180"/>
      </w:pPr>
    </w:lvl>
    <w:lvl w:ilvl="3" w:tplc="81C4B2F4">
      <w:start w:val="6"/>
      <w:numFmt w:val="bullet"/>
      <w:lvlText w:val="-"/>
      <w:lvlJc w:val="left"/>
      <w:pPr>
        <w:tabs>
          <w:tab w:val="num" w:pos="2880"/>
        </w:tabs>
        <w:ind w:left="2880" w:hanging="360"/>
      </w:pPr>
      <w:rPr>
        <w:rFonts w:ascii="Times New Roman" w:eastAsia="Times New Roman" w:hAnsi="Times New Roman" w:cs="Times New Roman"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93403A"/>
    <w:multiLevelType w:val="hybridMultilevel"/>
    <w:tmpl w:val="192294F0"/>
    <w:lvl w:ilvl="0" w:tplc="4CFEFE32">
      <w:start w:val="1"/>
      <w:numFmt w:val="upperRoman"/>
      <w:lvlText w:val="%1."/>
      <w:lvlJc w:val="left"/>
      <w:pPr>
        <w:tabs>
          <w:tab w:val="num" w:pos="288"/>
        </w:tabs>
        <w:ind w:left="216" w:hanging="72"/>
      </w:pPr>
      <w:rPr>
        <w:rFonts w:hint="default"/>
        <w:b/>
      </w:rPr>
    </w:lvl>
    <w:lvl w:ilvl="1" w:tplc="6CA2FF92">
      <w:start w:val="1"/>
      <w:numFmt w:val="decimal"/>
      <w:lvlText w:val="%2."/>
      <w:lvlJc w:val="left"/>
      <w:pPr>
        <w:tabs>
          <w:tab w:val="num" w:pos="1440"/>
        </w:tabs>
        <w:ind w:left="1440" w:hanging="360"/>
      </w:pPr>
      <w:rPr>
        <w:rFonts w:hint="default"/>
        <w:b/>
        <w:i w:val="0"/>
        <w:lang w:val="en-US"/>
      </w:rPr>
    </w:lvl>
    <w:lvl w:ilvl="2" w:tplc="4E6850E0">
      <w:start w:val="1"/>
      <w:numFmt w:val="decimal"/>
      <w:lvlText w:val="11.%3."/>
      <w:lvlJc w:val="right"/>
      <w:pPr>
        <w:tabs>
          <w:tab w:val="num" w:pos="2340"/>
        </w:tabs>
        <w:ind w:left="2340" w:hanging="360"/>
      </w:pPr>
      <w:rPr>
        <w:rFonts w:hint="default"/>
        <w:b/>
      </w:rPr>
    </w:lvl>
    <w:lvl w:ilvl="3" w:tplc="5094B8E8">
      <w:start w:val="1"/>
      <w:numFmt w:val="bullet"/>
      <w:lvlText w:val=""/>
      <w:lvlJc w:val="left"/>
      <w:pPr>
        <w:tabs>
          <w:tab w:val="num" w:pos="2880"/>
        </w:tabs>
        <w:ind w:left="2880" w:hanging="360"/>
      </w:pPr>
      <w:rPr>
        <w:rFonts w:ascii="Symbol" w:eastAsia="Times New Roman" w:hAnsi="Symbol" w:cs="Times New Roman" w:hint="default"/>
      </w:rPr>
    </w:lvl>
    <w:lvl w:ilvl="4" w:tplc="F1F60C0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936217"/>
    <w:multiLevelType w:val="hybridMultilevel"/>
    <w:tmpl w:val="DE48EF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1335E9"/>
    <w:multiLevelType w:val="hybridMultilevel"/>
    <w:tmpl w:val="C70ED80E"/>
    <w:lvl w:ilvl="0" w:tplc="338011EC">
      <w:start w:val="1"/>
      <w:numFmt w:val="decimal"/>
      <w:lvlText w:val="%1."/>
      <w:lvlJc w:val="left"/>
      <w:pPr>
        <w:tabs>
          <w:tab w:val="num" w:pos="288"/>
        </w:tabs>
        <w:ind w:left="216" w:hanging="72"/>
      </w:pPr>
      <w:rPr>
        <w:rFonts w:ascii="Times New Roman" w:hAnsi="Times New Roman" w:hint="default"/>
        <w:b/>
      </w:rPr>
    </w:lvl>
    <w:lvl w:ilvl="1" w:tplc="338011EC">
      <w:start w:val="1"/>
      <w:numFmt w:val="decimal"/>
      <w:lvlText w:val="%2."/>
      <w:lvlJc w:val="left"/>
      <w:pPr>
        <w:tabs>
          <w:tab w:val="num" w:pos="1440"/>
        </w:tabs>
        <w:ind w:left="1440" w:hanging="360"/>
      </w:pPr>
      <w:rPr>
        <w:rFonts w:ascii="Times New Roman" w:hAnsi="Times New Roman" w:hint="default"/>
        <w:b/>
      </w:rPr>
    </w:lvl>
    <w:lvl w:ilvl="2" w:tplc="04090009">
      <w:start w:val="1"/>
      <w:numFmt w:val="bullet"/>
      <w:lvlText w:val=""/>
      <w:lvlJc w:val="left"/>
      <w:pPr>
        <w:tabs>
          <w:tab w:val="num" w:pos="2340"/>
        </w:tabs>
        <w:ind w:left="2340" w:hanging="360"/>
      </w:pPr>
      <w:rPr>
        <w:rFonts w:ascii="Wingdings" w:hAnsi="Wingdings" w:hint="default"/>
        <w:b/>
      </w:rPr>
    </w:lvl>
    <w:lvl w:ilvl="3" w:tplc="5094B8E8">
      <w:start w:val="1"/>
      <w:numFmt w:val="bullet"/>
      <w:lvlText w:val=""/>
      <w:lvlJc w:val="left"/>
      <w:pPr>
        <w:tabs>
          <w:tab w:val="num" w:pos="2880"/>
        </w:tabs>
        <w:ind w:left="2880" w:hanging="360"/>
      </w:pPr>
      <w:rPr>
        <w:rFonts w:ascii="Symbol" w:eastAsia="Times New Roman" w:hAnsi="Symbol" w:cs="Times New Roman" w:hint="default"/>
      </w:rPr>
    </w:lvl>
    <w:lvl w:ilvl="4" w:tplc="F1F60C02">
      <w:start w:val="1"/>
      <w:numFmt w:val="decimal"/>
      <w:lvlText w:val="%5-"/>
      <w:lvlJc w:val="left"/>
      <w:pPr>
        <w:tabs>
          <w:tab w:val="num" w:pos="3600"/>
        </w:tabs>
        <w:ind w:left="3600" w:hanging="360"/>
      </w:pPr>
      <w:rPr>
        <w:rFonts w:hint="default"/>
      </w:rPr>
    </w:lvl>
    <w:lvl w:ilvl="5" w:tplc="9DF40662">
      <w:start w:val="1"/>
      <w:numFmt w:val="upperLetter"/>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EB5C6D"/>
    <w:multiLevelType w:val="hybridMultilevel"/>
    <w:tmpl w:val="12E2B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B22B5B"/>
    <w:multiLevelType w:val="hybridMultilevel"/>
    <w:tmpl w:val="1102E8CE"/>
    <w:lvl w:ilvl="0" w:tplc="7E945B6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955BD8"/>
    <w:multiLevelType w:val="hybridMultilevel"/>
    <w:tmpl w:val="30B851B6"/>
    <w:lvl w:ilvl="0" w:tplc="427E478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76EFD"/>
    <w:multiLevelType w:val="hybridMultilevel"/>
    <w:tmpl w:val="8884C532"/>
    <w:lvl w:ilvl="0" w:tplc="633A039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143A11"/>
    <w:multiLevelType w:val="hybridMultilevel"/>
    <w:tmpl w:val="D736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06709"/>
    <w:multiLevelType w:val="hybridMultilevel"/>
    <w:tmpl w:val="BAA27DA0"/>
    <w:lvl w:ilvl="0" w:tplc="EE0A959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5142E8C"/>
    <w:multiLevelType w:val="hybridMultilevel"/>
    <w:tmpl w:val="07AA5598"/>
    <w:lvl w:ilvl="0" w:tplc="CC765D3E">
      <w:start w:val="1"/>
      <w:numFmt w:val="upperRoman"/>
      <w:lvlText w:val="%1."/>
      <w:lvlJc w:val="left"/>
      <w:pPr>
        <w:ind w:left="1257" w:hanging="360"/>
      </w:pPr>
      <w:rPr>
        <w:rFonts w:hint="default"/>
      </w:rPr>
    </w:lvl>
    <w:lvl w:ilvl="1" w:tplc="16CAAD34">
      <w:start w:val="1"/>
      <w:numFmt w:val="decimal"/>
      <w:lvlText w:val="%2."/>
      <w:lvlJc w:val="left"/>
      <w:pPr>
        <w:ind w:left="1455" w:hanging="37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40761"/>
    <w:multiLevelType w:val="multilevel"/>
    <w:tmpl w:val="7646EDE6"/>
    <w:lvl w:ilvl="0">
      <w:start w:val="1"/>
      <w:numFmt w:val="upperRoman"/>
      <w:lvlText w:val="%1."/>
      <w:lvlJc w:val="left"/>
      <w:pPr>
        <w:tabs>
          <w:tab w:val="num" w:pos="1080"/>
        </w:tabs>
        <w:ind w:left="1080" w:hanging="720"/>
      </w:pPr>
      <w:rPr>
        <w:rFonts w:hint="default"/>
        <w:b/>
      </w:rPr>
    </w:lvl>
    <w:lvl w:ilvl="1">
      <w:start w:val="1"/>
      <w:numFmt w:val="upperRoman"/>
      <w:lvlText w:val="%2."/>
      <w:lvlJc w:val="left"/>
      <w:pPr>
        <w:tabs>
          <w:tab w:val="num" w:pos="1080"/>
        </w:tabs>
        <w:ind w:left="1080" w:hanging="72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6157A43"/>
    <w:multiLevelType w:val="hybridMultilevel"/>
    <w:tmpl w:val="56E28A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797173"/>
    <w:multiLevelType w:val="hybridMultilevel"/>
    <w:tmpl w:val="66BC9716"/>
    <w:lvl w:ilvl="0" w:tplc="EA9607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B5C7B"/>
    <w:multiLevelType w:val="hybridMultilevel"/>
    <w:tmpl w:val="DF349180"/>
    <w:lvl w:ilvl="0" w:tplc="8FD0C350">
      <w:start w:val="1"/>
      <w:numFmt w:val="upperRoman"/>
      <w:lvlText w:val="%1."/>
      <w:lvlJc w:val="left"/>
      <w:pPr>
        <w:tabs>
          <w:tab w:val="num" w:pos="1080"/>
        </w:tabs>
        <w:ind w:left="1080" w:hanging="720"/>
      </w:pPr>
      <w:rPr>
        <w:rFonts w:hint="default"/>
        <w:b/>
      </w:rPr>
    </w:lvl>
    <w:lvl w:ilvl="1" w:tplc="7EC0F7E6">
      <w:start w:val="1"/>
      <w:numFmt w:val="decimal"/>
      <w:lvlText w:val="4.%2."/>
      <w:lvlJc w:val="left"/>
      <w:pPr>
        <w:tabs>
          <w:tab w:val="num" w:pos="720"/>
        </w:tabs>
        <w:ind w:left="720" w:hanging="360"/>
      </w:pPr>
      <w:rPr>
        <w:rFonts w:hint="default"/>
        <w:b w:val="0"/>
      </w:rPr>
    </w:lvl>
    <w:lvl w:ilvl="2" w:tplc="0409001B">
      <w:start w:val="1"/>
      <w:numFmt w:val="lowerRoman"/>
      <w:lvlText w:val="%3."/>
      <w:lvlJc w:val="right"/>
      <w:pPr>
        <w:tabs>
          <w:tab w:val="num" w:pos="2160"/>
        </w:tabs>
        <w:ind w:left="2160" w:hanging="180"/>
      </w:pPr>
    </w:lvl>
    <w:lvl w:ilvl="3" w:tplc="81C4B2F4">
      <w:start w:val="6"/>
      <w:numFmt w:val="bullet"/>
      <w:lvlText w:val="-"/>
      <w:lvlJc w:val="left"/>
      <w:pPr>
        <w:tabs>
          <w:tab w:val="num" w:pos="2880"/>
        </w:tabs>
        <w:ind w:left="2880" w:hanging="360"/>
      </w:pPr>
      <w:rPr>
        <w:rFonts w:ascii="Times New Roman" w:eastAsia="Times New Roman" w:hAnsi="Times New Roman" w:cs="Times New Roman"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13"/>
  </w:num>
  <w:num w:numId="4">
    <w:abstractNumId w:val="11"/>
  </w:num>
  <w:num w:numId="5">
    <w:abstractNumId w:val="7"/>
  </w:num>
  <w:num w:numId="6">
    <w:abstractNumId w:val="18"/>
  </w:num>
  <w:num w:numId="7">
    <w:abstractNumId w:val="2"/>
  </w:num>
  <w:num w:numId="8">
    <w:abstractNumId w:val="17"/>
  </w:num>
  <w:num w:numId="9">
    <w:abstractNumId w:val="1"/>
  </w:num>
  <w:num w:numId="10">
    <w:abstractNumId w:val="4"/>
  </w:num>
  <w:num w:numId="11">
    <w:abstractNumId w:val="5"/>
  </w:num>
  <w:num w:numId="12">
    <w:abstractNumId w:val="8"/>
  </w:num>
  <w:num w:numId="13">
    <w:abstractNumId w:val="10"/>
  </w:num>
  <w:num w:numId="14">
    <w:abstractNumId w:val="19"/>
  </w:num>
  <w:num w:numId="15">
    <w:abstractNumId w:val="9"/>
  </w:num>
  <w:num w:numId="16">
    <w:abstractNumId w:val="16"/>
  </w:num>
  <w:num w:numId="17">
    <w:abstractNumId w:val="12"/>
  </w:num>
  <w:num w:numId="18">
    <w:abstractNumId w:val="0"/>
  </w:num>
  <w:num w:numId="19">
    <w:abstractNumId w:val="14"/>
  </w:num>
  <w:num w:numId="20">
    <w:abstractNumId w:val="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stylePaneFormatFilter w:val="3F01"/>
  <w:defaultTabStop w:val="720"/>
  <w:characterSpacingControl w:val="doNotCompress"/>
  <w:compat>
    <w:spaceForUL/>
  </w:compat>
  <w:rsids>
    <w:rsidRoot w:val="006677B1"/>
    <w:rsid w:val="00000188"/>
    <w:rsid w:val="00000CD2"/>
    <w:rsid w:val="00014F0B"/>
    <w:rsid w:val="00016361"/>
    <w:rsid w:val="00016372"/>
    <w:rsid w:val="00023FDB"/>
    <w:rsid w:val="00027372"/>
    <w:rsid w:val="000351A0"/>
    <w:rsid w:val="00051830"/>
    <w:rsid w:val="0005225F"/>
    <w:rsid w:val="00057B23"/>
    <w:rsid w:val="0006503E"/>
    <w:rsid w:val="00067F5F"/>
    <w:rsid w:val="00071ACE"/>
    <w:rsid w:val="00071AE9"/>
    <w:rsid w:val="00080F8F"/>
    <w:rsid w:val="0008156B"/>
    <w:rsid w:val="000964A1"/>
    <w:rsid w:val="00097867"/>
    <w:rsid w:val="000A35C4"/>
    <w:rsid w:val="000A4A81"/>
    <w:rsid w:val="000A75ED"/>
    <w:rsid w:val="000B1BF4"/>
    <w:rsid w:val="000B6261"/>
    <w:rsid w:val="000B6AD3"/>
    <w:rsid w:val="000C06CA"/>
    <w:rsid w:val="000C535E"/>
    <w:rsid w:val="000C5E45"/>
    <w:rsid w:val="000D08B1"/>
    <w:rsid w:val="000D09E1"/>
    <w:rsid w:val="000D1FC6"/>
    <w:rsid w:val="000D7C1B"/>
    <w:rsid w:val="000E017B"/>
    <w:rsid w:val="000E01DD"/>
    <w:rsid w:val="000E0914"/>
    <w:rsid w:val="000E128C"/>
    <w:rsid w:val="000E1DA4"/>
    <w:rsid w:val="000E795A"/>
    <w:rsid w:val="000F4DBD"/>
    <w:rsid w:val="00102CC4"/>
    <w:rsid w:val="0010484B"/>
    <w:rsid w:val="001166A7"/>
    <w:rsid w:val="00120F77"/>
    <w:rsid w:val="00126494"/>
    <w:rsid w:val="00127E30"/>
    <w:rsid w:val="00135230"/>
    <w:rsid w:val="00143407"/>
    <w:rsid w:val="00161570"/>
    <w:rsid w:val="00166512"/>
    <w:rsid w:val="001701A0"/>
    <w:rsid w:val="00170602"/>
    <w:rsid w:val="00170B86"/>
    <w:rsid w:val="0017386C"/>
    <w:rsid w:val="0017494C"/>
    <w:rsid w:val="00181467"/>
    <w:rsid w:val="00183E8E"/>
    <w:rsid w:val="0018562F"/>
    <w:rsid w:val="0019793C"/>
    <w:rsid w:val="001A0F3B"/>
    <w:rsid w:val="001A12E7"/>
    <w:rsid w:val="001A7824"/>
    <w:rsid w:val="001A7FD3"/>
    <w:rsid w:val="001C1770"/>
    <w:rsid w:val="001C4154"/>
    <w:rsid w:val="001C4B29"/>
    <w:rsid w:val="001D0C32"/>
    <w:rsid w:val="001D47A1"/>
    <w:rsid w:val="001E48CB"/>
    <w:rsid w:val="001F0EDF"/>
    <w:rsid w:val="001F5BEA"/>
    <w:rsid w:val="001F6AF8"/>
    <w:rsid w:val="0020221E"/>
    <w:rsid w:val="00216DA1"/>
    <w:rsid w:val="00221813"/>
    <w:rsid w:val="00223DF9"/>
    <w:rsid w:val="00231968"/>
    <w:rsid w:val="00235465"/>
    <w:rsid w:val="00237C53"/>
    <w:rsid w:val="002403DF"/>
    <w:rsid w:val="0024523D"/>
    <w:rsid w:val="00252A7D"/>
    <w:rsid w:val="00255E3F"/>
    <w:rsid w:val="002602BF"/>
    <w:rsid w:val="00260549"/>
    <w:rsid w:val="00261CF8"/>
    <w:rsid w:val="002754F1"/>
    <w:rsid w:val="00296784"/>
    <w:rsid w:val="00297851"/>
    <w:rsid w:val="002A0C33"/>
    <w:rsid w:val="002A31EF"/>
    <w:rsid w:val="002A33D5"/>
    <w:rsid w:val="002A5F23"/>
    <w:rsid w:val="002B342A"/>
    <w:rsid w:val="002B69DA"/>
    <w:rsid w:val="002C077D"/>
    <w:rsid w:val="002C0BAD"/>
    <w:rsid w:val="002C4B08"/>
    <w:rsid w:val="002C6BB2"/>
    <w:rsid w:val="002D0EFF"/>
    <w:rsid w:val="002E12CA"/>
    <w:rsid w:val="002E134E"/>
    <w:rsid w:val="002E19F1"/>
    <w:rsid w:val="002F0906"/>
    <w:rsid w:val="002F2230"/>
    <w:rsid w:val="002F262B"/>
    <w:rsid w:val="002F4047"/>
    <w:rsid w:val="002F7685"/>
    <w:rsid w:val="003027C9"/>
    <w:rsid w:val="00311460"/>
    <w:rsid w:val="003165D7"/>
    <w:rsid w:val="0031709B"/>
    <w:rsid w:val="003271CF"/>
    <w:rsid w:val="00331182"/>
    <w:rsid w:val="00333D37"/>
    <w:rsid w:val="0033713F"/>
    <w:rsid w:val="00340B70"/>
    <w:rsid w:val="00342EF2"/>
    <w:rsid w:val="003458E0"/>
    <w:rsid w:val="00345B09"/>
    <w:rsid w:val="0034740E"/>
    <w:rsid w:val="0035459F"/>
    <w:rsid w:val="003649AA"/>
    <w:rsid w:val="0036621B"/>
    <w:rsid w:val="00376ED2"/>
    <w:rsid w:val="00383157"/>
    <w:rsid w:val="00383774"/>
    <w:rsid w:val="003A443E"/>
    <w:rsid w:val="003B4EEA"/>
    <w:rsid w:val="003B5247"/>
    <w:rsid w:val="003C1B9E"/>
    <w:rsid w:val="003C4CE2"/>
    <w:rsid w:val="003C51C8"/>
    <w:rsid w:val="003C5FA7"/>
    <w:rsid w:val="003C63BF"/>
    <w:rsid w:val="003D4495"/>
    <w:rsid w:val="003D5C82"/>
    <w:rsid w:val="003D5D0A"/>
    <w:rsid w:val="003E1059"/>
    <w:rsid w:val="003E14FA"/>
    <w:rsid w:val="003E287F"/>
    <w:rsid w:val="003F3921"/>
    <w:rsid w:val="003F5F70"/>
    <w:rsid w:val="003F77FB"/>
    <w:rsid w:val="00412E1E"/>
    <w:rsid w:val="004171FB"/>
    <w:rsid w:val="0042642A"/>
    <w:rsid w:val="00435B9C"/>
    <w:rsid w:val="0043677B"/>
    <w:rsid w:val="00443773"/>
    <w:rsid w:val="00464570"/>
    <w:rsid w:val="00466830"/>
    <w:rsid w:val="004712FC"/>
    <w:rsid w:val="0047230C"/>
    <w:rsid w:val="004802E3"/>
    <w:rsid w:val="0048097C"/>
    <w:rsid w:val="00486126"/>
    <w:rsid w:val="00486A4D"/>
    <w:rsid w:val="00486F56"/>
    <w:rsid w:val="00487220"/>
    <w:rsid w:val="00492674"/>
    <w:rsid w:val="004934F6"/>
    <w:rsid w:val="00494653"/>
    <w:rsid w:val="004970E5"/>
    <w:rsid w:val="00497F53"/>
    <w:rsid w:val="004A0AAF"/>
    <w:rsid w:val="004A40EF"/>
    <w:rsid w:val="004B016A"/>
    <w:rsid w:val="004B22FE"/>
    <w:rsid w:val="004B244B"/>
    <w:rsid w:val="004B30FC"/>
    <w:rsid w:val="004C6A8C"/>
    <w:rsid w:val="004D2867"/>
    <w:rsid w:val="004D5BC6"/>
    <w:rsid w:val="004E3863"/>
    <w:rsid w:val="004F3C15"/>
    <w:rsid w:val="004F46F6"/>
    <w:rsid w:val="004F6375"/>
    <w:rsid w:val="004F78AB"/>
    <w:rsid w:val="00506108"/>
    <w:rsid w:val="005071AF"/>
    <w:rsid w:val="00510AF5"/>
    <w:rsid w:val="00523EDA"/>
    <w:rsid w:val="00525DB8"/>
    <w:rsid w:val="00525EAD"/>
    <w:rsid w:val="00531373"/>
    <w:rsid w:val="00536C99"/>
    <w:rsid w:val="00540975"/>
    <w:rsid w:val="005436B3"/>
    <w:rsid w:val="00544F46"/>
    <w:rsid w:val="00545297"/>
    <w:rsid w:val="00550EB5"/>
    <w:rsid w:val="005531B9"/>
    <w:rsid w:val="00555FA3"/>
    <w:rsid w:val="0056492D"/>
    <w:rsid w:val="0056529B"/>
    <w:rsid w:val="00571C31"/>
    <w:rsid w:val="00574896"/>
    <w:rsid w:val="00575800"/>
    <w:rsid w:val="0057679B"/>
    <w:rsid w:val="00580BDA"/>
    <w:rsid w:val="00581684"/>
    <w:rsid w:val="00581D83"/>
    <w:rsid w:val="005846E8"/>
    <w:rsid w:val="00585008"/>
    <w:rsid w:val="00593637"/>
    <w:rsid w:val="0059646D"/>
    <w:rsid w:val="005A4702"/>
    <w:rsid w:val="005C014B"/>
    <w:rsid w:val="005C117B"/>
    <w:rsid w:val="005C76DC"/>
    <w:rsid w:val="005D1244"/>
    <w:rsid w:val="005D31F7"/>
    <w:rsid w:val="005D5932"/>
    <w:rsid w:val="005D7CCF"/>
    <w:rsid w:val="005E15B8"/>
    <w:rsid w:val="005E1FFB"/>
    <w:rsid w:val="005E6DB1"/>
    <w:rsid w:val="005E793E"/>
    <w:rsid w:val="005F0982"/>
    <w:rsid w:val="005F183E"/>
    <w:rsid w:val="005F2921"/>
    <w:rsid w:val="00610C42"/>
    <w:rsid w:val="00614531"/>
    <w:rsid w:val="0061642A"/>
    <w:rsid w:val="006172D7"/>
    <w:rsid w:val="00620B4F"/>
    <w:rsid w:val="00621E12"/>
    <w:rsid w:val="0062265B"/>
    <w:rsid w:val="006260A2"/>
    <w:rsid w:val="00634399"/>
    <w:rsid w:val="006426A7"/>
    <w:rsid w:val="00645097"/>
    <w:rsid w:val="00645597"/>
    <w:rsid w:val="00646899"/>
    <w:rsid w:val="00650BC1"/>
    <w:rsid w:val="00654278"/>
    <w:rsid w:val="0065653D"/>
    <w:rsid w:val="00657520"/>
    <w:rsid w:val="006616E3"/>
    <w:rsid w:val="006677B1"/>
    <w:rsid w:val="00672599"/>
    <w:rsid w:val="00673DCF"/>
    <w:rsid w:val="006743FC"/>
    <w:rsid w:val="00677CC0"/>
    <w:rsid w:val="00690956"/>
    <w:rsid w:val="006913B6"/>
    <w:rsid w:val="00693E92"/>
    <w:rsid w:val="0069493E"/>
    <w:rsid w:val="00695573"/>
    <w:rsid w:val="006A10FF"/>
    <w:rsid w:val="006A2DF0"/>
    <w:rsid w:val="006B7750"/>
    <w:rsid w:val="006C7606"/>
    <w:rsid w:val="006D1BE5"/>
    <w:rsid w:val="006D29E1"/>
    <w:rsid w:val="006D4B40"/>
    <w:rsid w:val="006D71FB"/>
    <w:rsid w:val="006D7273"/>
    <w:rsid w:val="006E7E04"/>
    <w:rsid w:val="0070560F"/>
    <w:rsid w:val="0070690F"/>
    <w:rsid w:val="00706C39"/>
    <w:rsid w:val="00721BF5"/>
    <w:rsid w:val="007258BC"/>
    <w:rsid w:val="00726C04"/>
    <w:rsid w:val="00726FB0"/>
    <w:rsid w:val="00730938"/>
    <w:rsid w:val="00730E17"/>
    <w:rsid w:val="00733AF8"/>
    <w:rsid w:val="007350AB"/>
    <w:rsid w:val="00736DE1"/>
    <w:rsid w:val="0073747B"/>
    <w:rsid w:val="00740405"/>
    <w:rsid w:val="007518CF"/>
    <w:rsid w:val="00753B56"/>
    <w:rsid w:val="00753FD5"/>
    <w:rsid w:val="007601C1"/>
    <w:rsid w:val="007639E3"/>
    <w:rsid w:val="00774D3B"/>
    <w:rsid w:val="007A0227"/>
    <w:rsid w:val="007A7E81"/>
    <w:rsid w:val="007B1335"/>
    <w:rsid w:val="007B2469"/>
    <w:rsid w:val="007C19EA"/>
    <w:rsid w:val="007D2E87"/>
    <w:rsid w:val="007D6D2F"/>
    <w:rsid w:val="007E07BB"/>
    <w:rsid w:val="007E5641"/>
    <w:rsid w:val="007E6612"/>
    <w:rsid w:val="007E78BA"/>
    <w:rsid w:val="007F1ADB"/>
    <w:rsid w:val="007F33AE"/>
    <w:rsid w:val="007F4364"/>
    <w:rsid w:val="00807569"/>
    <w:rsid w:val="008214D7"/>
    <w:rsid w:val="0082181E"/>
    <w:rsid w:val="008227CE"/>
    <w:rsid w:val="00827CF7"/>
    <w:rsid w:val="00830A51"/>
    <w:rsid w:val="0083271B"/>
    <w:rsid w:val="00833678"/>
    <w:rsid w:val="0083503E"/>
    <w:rsid w:val="00835ED0"/>
    <w:rsid w:val="00837C2E"/>
    <w:rsid w:val="00841A2B"/>
    <w:rsid w:val="00844232"/>
    <w:rsid w:val="008454E2"/>
    <w:rsid w:val="00851D04"/>
    <w:rsid w:val="00851EE4"/>
    <w:rsid w:val="008616D2"/>
    <w:rsid w:val="00864737"/>
    <w:rsid w:val="008675E3"/>
    <w:rsid w:val="008803F8"/>
    <w:rsid w:val="008842FA"/>
    <w:rsid w:val="00890D8F"/>
    <w:rsid w:val="00893D2B"/>
    <w:rsid w:val="008962DD"/>
    <w:rsid w:val="00896D5D"/>
    <w:rsid w:val="008A5689"/>
    <w:rsid w:val="008B093B"/>
    <w:rsid w:val="008B5DF9"/>
    <w:rsid w:val="008B646B"/>
    <w:rsid w:val="008C3DFF"/>
    <w:rsid w:val="008C46F0"/>
    <w:rsid w:val="008C64F5"/>
    <w:rsid w:val="008C6C1B"/>
    <w:rsid w:val="008D679E"/>
    <w:rsid w:val="008E0F41"/>
    <w:rsid w:val="008E79BB"/>
    <w:rsid w:val="008F7A24"/>
    <w:rsid w:val="00900E39"/>
    <w:rsid w:val="0090222E"/>
    <w:rsid w:val="0090371A"/>
    <w:rsid w:val="00903DF2"/>
    <w:rsid w:val="00904144"/>
    <w:rsid w:val="00904CC0"/>
    <w:rsid w:val="00913CD7"/>
    <w:rsid w:val="00922DAD"/>
    <w:rsid w:val="00924F3D"/>
    <w:rsid w:val="009279CA"/>
    <w:rsid w:val="0093347A"/>
    <w:rsid w:val="00934EC1"/>
    <w:rsid w:val="0093681F"/>
    <w:rsid w:val="009423B5"/>
    <w:rsid w:val="00942AD4"/>
    <w:rsid w:val="009528A6"/>
    <w:rsid w:val="00957000"/>
    <w:rsid w:val="009572D0"/>
    <w:rsid w:val="00962E40"/>
    <w:rsid w:val="009654AB"/>
    <w:rsid w:val="00974C87"/>
    <w:rsid w:val="00976C50"/>
    <w:rsid w:val="009878E1"/>
    <w:rsid w:val="00990142"/>
    <w:rsid w:val="00992F4E"/>
    <w:rsid w:val="009961D1"/>
    <w:rsid w:val="009C48EE"/>
    <w:rsid w:val="009E37F1"/>
    <w:rsid w:val="009E5186"/>
    <w:rsid w:val="009F2095"/>
    <w:rsid w:val="00A01E72"/>
    <w:rsid w:val="00A03506"/>
    <w:rsid w:val="00A0655C"/>
    <w:rsid w:val="00A07947"/>
    <w:rsid w:val="00A12A5A"/>
    <w:rsid w:val="00A16BAC"/>
    <w:rsid w:val="00A17CE9"/>
    <w:rsid w:val="00A17E1D"/>
    <w:rsid w:val="00A22A87"/>
    <w:rsid w:val="00A35AA8"/>
    <w:rsid w:val="00A43196"/>
    <w:rsid w:val="00A50CCD"/>
    <w:rsid w:val="00A5693C"/>
    <w:rsid w:val="00A606E4"/>
    <w:rsid w:val="00A6246A"/>
    <w:rsid w:val="00A6471C"/>
    <w:rsid w:val="00A64E15"/>
    <w:rsid w:val="00A65C12"/>
    <w:rsid w:val="00A673E8"/>
    <w:rsid w:val="00A73F3B"/>
    <w:rsid w:val="00A8724D"/>
    <w:rsid w:val="00A8766C"/>
    <w:rsid w:val="00A91733"/>
    <w:rsid w:val="00A9685A"/>
    <w:rsid w:val="00A9745F"/>
    <w:rsid w:val="00A97E7D"/>
    <w:rsid w:val="00AA083C"/>
    <w:rsid w:val="00AA0A1D"/>
    <w:rsid w:val="00AA1183"/>
    <w:rsid w:val="00AA2AF5"/>
    <w:rsid w:val="00AB14DF"/>
    <w:rsid w:val="00AB309B"/>
    <w:rsid w:val="00AB59B5"/>
    <w:rsid w:val="00AC524B"/>
    <w:rsid w:val="00AC5D6C"/>
    <w:rsid w:val="00AC6203"/>
    <w:rsid w:val="00AD09DD"/>
    <w:rsid w:val="00AD0FE0"/>
    <w:rsid w:val="00AD14D9"/>
    <w:rsid w:val="00AE1EBF"/>
    <w:rsid w:val="00AE2961"/>
    <w:rsid w:val="00AF367E"/>
    <w:rsid w:val="00AF5D1F"/>
    <w:rsid w:val="00AF689A"/>
    <w:rsid w:val="00B04944"/>
    <w:rsid w:val="00B04FE6"/>
    <w:rsid w:val="00B21B0A"/>
    <w:rsid w:val="00B2519C"/>
    <w:rsid w:val="00B3285B"/>
    <w:rsid w:val="00B32FBF"/>
    <w:rsid w:val="00B3376A"/>
    <w:rsid w:val="00B34687"/>
    <w:rsid w:val="00B40B24"/>
    <w:rsid w:val="00B629B1"/>
    <w:rsid w:val="00B62F1F"/>
    <w:rsid w:val="00B65C36"/>
    <w:rsid w:val="00B664C1"/>
    <w:rsid w:val="00B66D22"/>
    <w:rsid w:val="00B674C8"/>
    <w:rsid w:val="00B70B31"/>
    <w:rsid w:val="00B735DF"/>
    <w:rsid w:val="00B75EC0"/>
    <w:rsid w:val="00B9258D"/>
    <w:rsid w:val="00B954C1"/>
    <w:rsid w:val="00B96D4C"/>
    <w:rsid w:val="00BA0599"/>
    <w:rsid w:val="00BA15D9"/>
    <w:rsid w:val="00BA4621"/>
    <w:rsid w:val="00BA6D12"/>
    <w:rsid w:val="00BB6941"/>
    <w:rsid w:val="00BB700E"/>
    <w:rsid w:val="00BC7EF2"/>
    <w:rsid w:val="00BD1E0F"/>
    <w:rsid w:val="00BD4A77"/>
    <w:rsid w:val="00BD60B6"/>
    <w:rsid w:val="00BE62B6"/>
    <w:rsid w:val="00C02D26"/>
    <w:rsid w:val="00C0303A"/>
    <w:rsid w:val="00C07299"/>
    <w:rsid w:val="00C07600"/>
    <w:rsid w:val="00C14119"/>
    <w:rsid w:val="00C1616A"/>
    <w:rsid w:val="00C3287A"/>
    <w:rsid w:val="00C328BE"/>
    <w:rsid w:val="00C36526"/>
    <w:rsid w:val="00C41C24"/>
    <w:rsid w:val="00C43128"/>
    <w:rsid w:val="00C45414"/>
    <w:rsid w:val="00C46091"/>
    <w:rsid w:val="00C4656C"/>
    <w:rsid w:val="00C53957"/>
    <w:rsid w:val="00C61EED"/>
    <w:rsid w:val="00C71555"/>
    <w:rsid w:val="00C71664"/>
    <w:rsid w:val="00C742EA"/>
    <w:rsid w:val="00C77851"/>
    <w:rsid w:val="00C85E3C"/>
    <w:rsid w:val="00C9098B"/>
    <w:rsid w:val="00C94D23"/>
    <w:rsid w:val="00CA1DC8"/>
    <w:rsid w:val="00CA24C4"/>
    <w:rsid w:val="00CA29BA"/>
    <w:rsid w:val="00CA3EA5"/>
    <w:rsid w:val="00CA4A88"/>
    <w:rsid w:val="00CA660C"/>
    <w:rsid w:val="00CB209F"/>
    <w:rsid w:val="00CC377B"/>
    <w:rsid w:val="00CC68E4"/>
    <w:rsid w:val="00CD7389"/>
    <w:rsid w:val="00CE7012"/>
    <w:rsid w:val="00CF3E65"/>
    <w:rsid w:val="00CF673D"/>
    <w:rsid w:val="00D059F5"/>
    <w:rsid w:val="00D07ADB"/>
    <w:rsid w:val="00D10EAE"/>
    <w:rsid w:val="00D23142"/>
    <w:rsid w:val="00D269F0"/>
    <w:rsid w:val="00D3164D"/>
    <w:rsid w:val="00D326AC"/>
    <w:rsid w:val="00D353D5"/>
    <w:rsid w:val="00D40171"/>
    <w:rsid w:val="00D46E95"/>
    <w:rsid w:val="00D471D7"/>
    <w:rsid w:val="00D51355"/>
    <w:rsid w:val="00D60E14"/>
    <w:rsid w:val="00D63B38"/>
    <w:rsid w:val="00D64522"/>
    <w:rsid w:val="00D82C0F"/>
    <w:rsid w:val="00D83091"/>
    <w:rsid w:val="00D9358B"/>
    <w:rsid w:val="00D93CFB"/>
    <w:rsid w:val="00DA34FC"/>
    <w:rsid w:val="00DB4D25"/>
    <w:rsid w:val="00DB5001"/>
    <w:rsid w:val="00DC08F8"/>
    <w:rsid w:val="00DC5F6E"/>
    <w:rsid w:val="00DC6926"/>
    <w:rsid w:val="00DC6CE8"/>
    <w:rsid w:val="00DD74DF"/>
    <w:rsid w:val="00DD796E"/>
    <w:rsid w:val="00DE3C0C"/>
    <w:rsid w:val="00DE71E7"/>
    <w:rsid w:val="00DE7AC0"/>
    <w:rsid w:val="00DF2CAD"/>
    <w:rsid w:val="00DF3B60"/>
    <w:rsid w:val="00DF4EEB"/>
    <w:rsid w:val="00DF5A61"/>
    <w:rsid w:val="00E001A4"/>
    <w:rsid w:val="00E01C3C"/>
    <w:rsid w:val="00E02779"/>
    <w:rsid w:val="00E13234"/>
    <w:rsid w:val="00E13752"/>
    <w:rsid w:val="00E1386E"/>
    <w:rsid w:val="00E15428"/>
    <w:rsid w:val="00E176D7"/>
    <w:rsid w:val="00E23D5B"/>
    <w:rsid w:val="00E31EEB"/>
    <w:rsid w:val="00E40476"/>
    <w:rsid w:val="00E55DE6"/>
    <w:rsid w:val="00E56145"/>
    <w:rsid w:val="00E6441A"/>
    <w:rsid w:val="00E64E86"/>
    <w:rsid w:val="00E73CA7"/>
    <w:rsid w:val="00E758B6"/>
    <w:rsid w:val="00E761A0"/>
    <w:rsid w:val="00E77201"/>
    <w:rsid w:val="00E825D4"/>
    <w:rsid w:val="00E93839"/>
    <w:rsid w:val="00E9526F"/>
    <w:rsid w:val="00EA1A22"/>
    <w:rsid w:val="00EA4299"/>
    <w:rsid w:val="00EB2E25"/>
    <w:rsid w:val="00EB3E3B"/>
    <w:rsid w:val="00EB504B"/>
    <w:rsid w:val="00EB77F2"/>
    <w:rsid w:val="00EB7E62"/>
    <w:rsid w:val="00EC563B"/>
    <w:rsid w:val="00EC607A"/>
    <w:rsid w:val="00EC7429"/>
    <w:rsid w:val="00ED3BBF"/>
    <w:rsid w:val="00ED3DC5"/>
    <w:rsid w:val="00ED4C37"/>
    <w:rsid w:val="00EE0AC8"/>
    <w:rsid w:val="00EF4C13"/>
    <w:rsid w:val="00F05BBA"/>
    <w:rsid w:val="00F06D42"/>
    <w:rsid w:val="00F10610"/>
    <w:rsid w:val="00F11F34"/>
    <w:rsid w:val="00F237FF"/>
    <w:rsid w:val="00F2574D"/>
    <w:rsid w:val="00F27181"/>
    <w:rsid w:val="00F272BD"/>
    <w:rsid w:val="00F34B3F"/>
    <w:rsid w:val="00F419E4"/>
    <w:rsid w:val="00F41D3D"/>
    <w:rsid w:val="00F41E17"/>
    <w:rsid w:val="00F432BB"/>
    <w:rsid w:val="00F4756E"/>
    <w:rsid w:val="00F620FA"/>
    <w:rsid w:val="00F637CB"/>
    <w:rsid w:val="00F728C8"/>
    <w:rsid w:val="00F741AB"/>
    <w:rsid w:val="00F74BFF"/>
    <w:rsid w:val="00F77367"/>
    <w:rsid w:val="00F77CC0"/>
    <w:rsid w:val="00F82B67"/>
    <w:rsid w:val="00F848CC"/>
    <w:rsid w:val="00F84A33"/>
    <w:rsid w:val="00F94C03"/>
    <w:rsid w:val="00F95062"/>
    <w:rsid w:val="00F95CD0"/>
    <w:rsid w:val="00FA1858"/>
    <w:rsid w:val="00FA695A"/>
    <w:rsid w:val="00FA7FBA"/>
    <w:rsid w:val="00FC1E41"/>
    <w:rsid w:val="00FC33AB"/>
    <w:rsid w:val="00FC4F03"/>
    <w:rsid w:val="00FC5623"/>
    <w:rsid w:val="00FD0B22"/>
    <w:rsid w:val="00FD1F78"/>
    <w:rsid w:val="00FD5882"/>
    <w:rsid w:val="00FE27D9"/>
    <w:rsid w:val="00FE2D89"/>
    <w:rsid w:val="00FE6D8C"/>
    <w:rsid w:val="00FE7F8C"/>
    <w:rsid w:val="00FF2190"/>
    <w:rsid w:val="00FF5335"/>
    <w:rsid w:val="00FF59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7B1"/>
    <w:rPr>
      <w:rFonts w:ascii=".VnTime" w:hAnsi=".VnTime"/>
      <w:sz w:val="24"/>
      <w:lang w:val="en-GB"/>
    </w:rPr>
  </w:style>
  <w:style w:type="paragraph" w:styleId="Heading7">
    <w:name w:val="heading 7"/>
    <w:basedOn w:val="Normal"/>
    <w:next w:val="Normal"/>
    <w:qFormat/>
    <w:rsid w:val="006677B1"/>
    <w:pPr>
      <w:keepNext/>
      <w:ind w:firstLine="720"/>
      <w:jc w:val="center"/>
      <w:outlineLvl w:val="6"/>
    </w:pPr>
    <w:rPr>
      <w:rFonts w:ascii=".VnTimeH" w:hAnsi=".VnTimeH"/>
      <w:b/>
      <w:i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81684"/>
    <w:pPr>
      <w:jc w:val="both"/>
    </w:pPr>
    <w:rPr>
      <w:sz w:val="28"/>
      <w:szCs w:val="24"/>
      <w:lang w:val="en-US"/>
    </w:rPr>
  </w:style>
  <w:style w:type="paragraph" w:styleId="BalloonText">
    <w:name w:val="Balloon Text"/>
    <w:basedOn w:val="Normal"/>
    <w:semiHidden/>
    <w:rsid w:val="0073747B"/>
    <w:rPr>
      <w:rFonts w:ascii="Tahoma" w:hAnsi="Tahoma" w:cs="Tahoma"/>
      <w:sz w:val="16"/>
      <w:szCs w:val="16"/>
    </w:rPr>
  </w:style>
  <w:style w:type="paragraph" w:customStyle="1" w:styleId="CharCharCharChar">
    <w:name w:val="Char Char Char Char"/>
    <w:autoRedefine/>
    <w:rsid w:val="00F06D42"/>
    <w:pPr>
      <w:tabs>
        <w:tab w:val="left" w:pos="1152"/>
      </w:tabs>
      <w:spacing w:before="120" w:after="120" w:line="312" w:lineRule="auto"/>
    </w:pPr>
    <w:rPr>
      <w:rFonts w:ascii="Arial" w:hAnsi="Arial" w:cs="Arial"/>
      <w:sz w:val="26"/>
      <w:szCs w:val="26"/>
    </w:rPr>
  </w:style>
  <w:style w:type="character" w:styleId="Hyperlink">
    <w:name w:val="Hyperlink"/>
    <w:basedOn w:val="DefaultParagraphFont"/>
    <w:rsid w:val="003027C9"/>
    <w:rPr>
      <w:color w:val="0000FF"/>
      <w:u w:val="single"/>
    </w:rPr>
  </w:style>
  <w:style w:type="paragraph" w:styleId="ListParagraph">
    <w:name w:val="List Paragraph"/>
    <w:basedOn w:val="Normal"/>
    <w:qFormat/>
    <w:rsid w:val="00837C2E"/>
    <w:pPr>
      <w:ind w:left="720"/>
      <w:contextualSpacing/>
    </w:pPr>
  </w:style>
  <w:style w:type="character" w:customStyle="1" w:styleId="BodyTextChar">
    <w:name w:val="Body Text Char"/>
    <w:basedOn w:val="DefaultParagraphFont"/>
    <w:link w:val="BodyText"/>
    <w:locked/>
    <w:rsid w:val="001701A0"/>
    <w:rPr>
      <w:rFonts w:ascii=".VnTime" w:hAnsi=".VnTime"/>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7B1"/>
    <w:rPr>
      <w:rFonts w:ascii=".VnTime" w:hAnsi=".VnTime"/>
      <w:sz w:val="24"/>
      <w:lang w:val="en-GB"/>
    </w:rPr>
  </w:style>
  <w:style w:type="paragraph" w:styleId="Heading7">
    <w:name w:val="heading 7"/>
    <w:basedOn w:val="Normal"/>
    <w:next w:val="Normal"/>
    <w:qFormat/>
    <w:rsid w:val="006677B1"/>
    <w:pPr>
      <w:keepNext/>
      <w:ind w:firstLine="720"/>
      <w:jc w:val="center"/>
      <w:outlineLvl w:val="6"/>
    </w:pPr>
    <w:rPr>
      <w:rFonts w:ascii=".VnTimeH" w:hAnsi=".VnTimeH"/>
      <w:b/>
      <w:i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81684"/>
    <w:pPr>
      <w:jc w:val="both"/>
    </w:pPr>
    <w:rPr>
      <w:sz w:val="28"/>
      <w:szCs w:val="24"/>
      <w:lang w:val="en-US"/>
    </w:rPr>
  </w:style>
  <w:style w:type="paragraph" w:styleId="BalloonText">
    <w:name w:val="Balloon Text"/>
    <w:basedOn w:val="Normal"/>
    <w:semiHidden/>
    <w:rsid w:val="0073747B"/>
    <w:rPr>
      <w:rFonts w:ascii="Tahoma" w:hAnsi="Tahoma" w:cs="Tahoma"/>
      <w:sz w:val="16"/>
      <w:szCs w:val="16"/>
    </w:rPr>
  </w:style>
  <w:style w:type="paragraph" w:customStyle="1" w:styleId="CharCharCharChar">
    <w:name w:val="Char Char Char Char"/>
    <w:autoRedefine/>
    <w:rsid w:val="00F06D42"/>
    <w:pPr>
      <w:tabs>
        <w:tab w:val="left" w:pos="1152"/>
      </w:tabs>
      <w:spacing w:before="120" w:after="120" w:line="312" w:lineRule="auto"/>
    </w:pPr>
    <w:rPr>
      <w:rFonts w:ascii="Arial" w:hAnsi="Arial" w:cs="Arial"/>
      <w:sz w:val="26"/>
      <w:szCs w:val="26"/>
    </w:rPr>
  </w:style>
  <w:style w:type="character" w:styleId="Hyperlink">
    <w:name w:val="Hyperlink"/>
    <w:basedOn w:val="DefaultParagraphFont"/>
    <w:rsid w:val="003027C9"/>
    <w:rPr>
      <w:color w:val="0000FF"/>
      <w:u w:val="single"/>
    </w:rPr>
  </w:style>
  <w:style w:type="paragraph" w:styleId="ListParagraph">
    <w:name w:val="List Paragraph"/>
    <w:basedOn w:val="Normal"/>
    <w:qFormat/>
    <w:rsid w:val="00837C2E"/>
    <w:pPr>
      <w:ind w:left="720"/>
      <w:contextualSpacing/>
    </w:pPr>
  </w:style>
  <w:style w:type="character" w:customStyle="1" w:styleId="BodyTextChar">
    <w:name w:val="Body Text Char"/>
    <w:basedOn w:val="DefaultParagraphFont"/>
    <w:link w:val="BodyText"/>
    <w:locked/>
    <w:rsid w:val="001701A0"/>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divs>
    <w:div w:id="485098447">
      <w:bodyDiv w:val="1"/>
      <w:marLeft w:val="0"/>
      <w:marRight w:val="0"/>
      <w:marTop w:val="0"/>
      <w:marBottom w:val="0"/>
      <w:divBdr>
        <w:top w:val="none" w:sz="0" w:space="0" w:color="auto"/>
        <w:left w:val="none" w:sz="0" w:space="0" w:color="auto"/>
        <w:bottom w:val="none" w:sz="0" w:space="0" w:color="auto"/>
        <w:right w:val="none" w:sz="0" w:space="0" w:color="auto"/>
      </w:divBdr>
    </w:div>
    <w:div w:id="523373115">
      <w:bodyDiv w:val="1"/>
      <w:marLeft w:val="0"/>
      <w:marRight w:val="0"/>
      <w:marTop w:val="0"/>
      <w:marBottom w:val="0"/>
      <w:divBdr>
        <w:top w:val="none" w:sz="0" w:space="0" w:color="auto"/>
        <w:left w:val="none" w:sz="0" w:space="0" w:color="auto"/>
        <w:bottom w:val="none" w:sz="0" w:space="0" w:color="auto"/>
        <w:right w:val="none" w:sz="0" w:space="0" w:color="auto"/>
      </w:divBdr>
    </w:div>
    <w:div w:id="636690951">
      <w:bodyDiv w:val="1"/>
      <w:marLeft w:val="0"/>
      <w:marRight w:val="0"/>
      <w:marTop w:val="0"/>
      <w:marBottom w:val="0"/>
      <w:divBdr>
        <w:top w:val="none" w:sz="0" w:space="0" w:color="auto"/>
        <w:left w:val="none" w:sz="0" w:space="0" w:color="auto"/>
        <w:bottom w:val="none" w:sz="0" w:space="0" w:color="auto"/>
        <w:right w:val="none" w:sz="0" w:space="0" w:color="auto"/>
      </w:divBdr>
    </w:div>
    <w:div w:id="915630775">
      <w:bodyDiv w:val="1"/>
      <w:marLeft w:val="0"/>
      <w:marRight w:val="0"/>
      <w:marTop w:val="0"/>
      <w:marBottom w:val="0"/>
      <w:divBdr>
        <w:top w:val="none" w:sz="0" w:space="0" w:color="auto"/>
        <w:left w:val="none" w:sz="0" w:space="0" w:color="auto"/>
        <w:bottom w:val="none" w:sz="0" w:space="0" w:color="auto"/>
        <w:right w:val="none" w:sz="0" w:space="0" w:color="auto"/>
      </w:divBdr>
    </w:div>
    <w:div w:id="1222668448">
      <w:bodyDiv w:val="1"/>
      <w:marLeft w:val="0"/>
      <w:marRight w:val="0"/>
      <w:marTop w:val="0"/>
      <w:marBottom w:val="0"/>
      <w:divBdr>
        <w:top w:val="none" w:sz="0" w:space="0" w:color="auto"/>
        <w:left w:val="none" w:sz="0" w:space="0" w:color="auto"/>
        <w:bottom w:val="none" w:sz="0" w:space="0" w:color="auto"/>
        <w:right w:val="none" w:sz="0" w:space="0" w:color="auto"/>
      </w:divBdr>
    </w:div>
    <w:div w:id="1978564175">
      <w:bodyDiv w:val="1"/>
      <w:marLeft w:val="0"/>
      <w:marRight w:val="0"/>
      <w:marTop w:val="0"/>
      <w:marBottom w:val="0"/>
      <w:divBdr>
        <w:top w:val="none" w:sz="0" w:space="0" w:color="auto"/>
        <w:left w:val="none" w:sz="0" w:space="0" w:color="auto"/>
        <w:bottom w:val="none" w:sz="0" w:space="0" w:color="auto"/>
        <w:right w:val="none" w:sz="0" w:space="0" w:color="auto"/>
      </w:divBdr>
    </w:div>
    <w:div w:id="1985885462">
      <w:bodyDiv w:val="1"/>
      <w:marLeft w:val="0"/>
      <w:marRight w:val="0"/>
      <w:marTop w:val="0"/>
      <w:marBottom w:val="0"/>
      <w:divBdr>
        <w:top w:val="none" w:sz="0" w:space="0" w:color="auto"/>
        <w:left w:val="none" w:sz="0" w:space="0" w:color="auto"/>
        <w:bottom w:val="none" w:sz="0" w:space="0" w:color="auto"/>
        <w:right w:val="none" w:sz="0" w:space="0" w:color="auto"/>
      </w:divBdr>
    </w:div>
    <w:div w:id="2001888561">
      <w:bodyDiv w:val="1"/>
      <w:marLeft w:val="0"/>
      <w:marRight w:val="0"/>
      <w:marTop w:val="0"/>
      <w:marBottom w:val="0"/>
      <w:divBdr>
        <w:top w:val="none" w:sz="0" w:space="0" w:color="auto"/>
        <w:left w:val="none" w:sz="0" w:space="0" w:color="auto"/>
        <w:bottom w:val="none" w:sz="0" w:space="0" w:color="auto"/>
        <w:right w:val="none" w:sz="0" w:space="0" w:color="auto"/>
      </w:divBdr>
    </w:div>
    <w:div w:id="20165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nhatu@hatucoal.vn" TargetMode="External"/><Relationship Id="rId5" Type="http://schemas.openxmlformats.org/officeDocument/2006/relationships/hyperlink" Target="http://www.hatucoal.vn"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YuyaAOjhOKsaMeyEilKzyjCCjUk=</DigestValue>
    </Reference>
    <Reference URI="#idOfficeObject" Type="http://www.w3.org/2000/09/xmldsig#Object">
      <DigestMethod Algorithm="http://www.w3.org/2000/09/xmldsig#sha1"/>
      <DigestValue>ISdCaK4W91rrdVpAs+xO3p0yBiI=</DigestValue>
    </Reference>
  </SignedInfo>
  <SignatureValue>
    DKWi73dd1dOiry0qOfmHcgNKinBepsY2uDU8u1kEXMrrGVDGebjCFb6txbrCEuLp7RF9DOrK
    QrOkdEiU9mGZ7exHecfOfvNFCYpgU853VOjqhK3v/jSkQvZ1LC/uNmcfa5xRzduh0r7oXPv1
    oaSjCwmemNDfJ0KNbsU0WDiFFmI=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MIIGLTCCBBWgAwIBAgIQVAH08K7f7sb51eSFH7+tdzANBgkqhkiG9w0BAQUFADBpMQswCQYD
          VQQGEwJWTjETMBEGA1UEChMKVk5QVCBHcm91cDEeMBwGA1UECxMVVk5QVC1DQSBUcnVzdCBO
          ZXR3b3JrMSUwIwYDVQQDExxWTlBUIENlcnRpZmljYXRpb24gQXV0aG9yaXR5MB4XDTE1MTIw
          NzA4MDIwN1oXDTE5MDkwNzE2NDAwMFowgfAxCzAJBgNVBAYTAlZOMRUwEwYDVQQIDAxRVeG6
          ok5HIE5JTkgxDzANBgNVBAcMBkjDoCBUdTE1MDMGA1UECgwsQ8OUTkcgVFkgQ+G7lCBQSOG6
          pk4gVEhBTiBIw4AgVFUgLSBWSU5BQ09NSU4xODA2BgNVBAsML1RoYW5oIFRyYSBQaMOhcCBD
          aOG6vyBWw6AgUXVhbiBI4buHIEPhu5UgxJDDtG5nMQswCQYDVQQMDAJWTjEbMBkGA1UEAwwS
          UEjDmU5HIFbEgk4gVFVZw4pOMR4wHAYKCZImiZPyLGQBAQwOQ01ORDoxMDA5OTMzMjQwgZ8w
          DQYJKoZIhvcNAQEBBQADgY0AMIGJAoGBAMGVA7wT3UxDRw7Vgn/Zx+EZ1wm5JMp0QfeJXAie
          5NrgGAydSPfw8fIluiT+Hdl1Wl3krBxK+2aQcG37hqbcgAaXbRSr5vJ+2r7OFzQ06MBghXC9
          rMUVSpuWJXREKWbIThP+7Yi2/O+e2ED8GQzw104rzXgrFDdl49AUktMxmjDHAgMBAAGjggHL
          MIIBxzBwBggrBgEFBQcBAQRkMGIwMgYIKwYBBQUHMAKGJmh0dHA6Ly9wdWIudm5wdC1jYS52
          bi9jZXJ0cy92bnB0Y2EuY2VyMCwGCCsGAQUFBzABhiBodHRwOi8vb2NzcC52bnB0LWNhLnZu
          L3Jlc3BvbmRlcjAdBgNVHQ4EFgQUSx9+x1fn30YpmfgMt06wg+yajiAwDAYDVR0TAQH/BAIw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MCsGCCsGAQUFBwMCBggrBgEFBQcDBAYKKwYBBAGCNwoDDAYJKoZIhvcvAQEFMCIGA1UdEQQb
          MBmBF3BodW5ndmFudHV5ZW5AZ21haWwuY29tMA0GCSqGSIb3DQEBBQUAA4ICAQDCnp9VZhHy
          GmiePtzzC4ZcNu31kCaM9ac62wMPeYplPZve8AK93dF9Z8MW1hHBTG3Ni2VSg36qvRhowblT
          ctgg9n1LgUxWC9tVDs2DNcFmoqQso6OA2Z8igKZ/g0CH6y3iYX4dtpyUpv5zXKfjsplWYrX/
          E+IbDtXZnpSbFKj4yRIqkF872h0f0+ey5AJ9Ub6bIkct/s73RBg55X+ob6zp/xpxpUnntwTa
          hgrlbdqufSLEJfczC6htiL7wTarR3SEx5tGoXNHI9XE+G9XVSnZ0IrnRewBw6cNtRf0hDDxA
          dF64RrHoMeOskKIcPfEhKjXQPUfeuLh34iQ2LFX9U4hmd+F5SAt+UCUEwmqjB0LGTKf/EIJ8
          c8CL+OHXi871pS9FW1VtLa3oufotGjQ0scig6mBwaFv7DhlpetZGMrwcVW4ZAM0Wr3nwYeLF
          J6TfrVrj0C6G3qiAH3LKURA6xglB7XgV/3YHJVPQeqBWiRlz65WAf9euN+Avms95LOpZR7la
          GjM+3f0cTqti7VY8KPs4DszzWtdAwttLDWIvrivviwr0TQj3E+iXONup5BefYua+Tjhwwff/
          5OYireVE4kcTz+0Bq1xVFLmHLoKOvRYFj7v8v7VMy/3tMbImtB1bBgL9MxA1Sm8nhXwFU/LU
          aLjGjU7CW5yrYYVEIMQQB27Phg==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4"/>
          </Transform>
          <Transform Algorithm="http://www.w3.org/TR/2001/REC-xml-c14n-20010315"/>
        </Transforms>
        <DigestMethod Algorithm="http://www.w3.org/2000/09/xmldsig#sha1"/>
        <DigestValue>0NRcNZayWTdpbwmCagp+6Kv2WZE=</DigestValue>
      </Reference>
      <Reference URI="/word/document.xml?ContentType=application/vnd.openxmlformats-officedocument.wordprocessingml.document.main+xml">
        <DigestMethod Algorithm="http://www.w3.org/2000/09/xmldsig#sha1"/>
        <DigestValue>L4QJSj+DA2J0g+muSYo8KFSEarI=</DigestValue>
      </Reference>
      <Reference URI="/word/fontTable.xml?ContentType=application/vnd.openxmlformats-officedocument.wordprocessingml.fontTable+xml">
        <DigestMethod Algorithm="http://www.w3.org/2000/09/xmldsig#sha1"/>
        <DigestValue>las97mGhsNygO18axj7ABBbvSEY=</DigestValue>
      </Reference>
      <Reference URI="/word/numbering.xml?ContentType=application/vnd.openxmlformats-officedocument.wordprocessingml.numbering+xml">
        <DigestMethod Algorithm="http://www.w3.org/2000/09/xmldsig#sha1"/>
        <DigestValue>LZnEdJOvJYZNPRramTww4gCPZyM=</DigestValue>
      </Reference>
      <Reference URI="/word/settings.xml?ContentType=application/vnd.openxmlformats-officedocument.wordprocessingml.settings+xml">
        <DigestMethod Algorithm="http://www.w3.org/2000/09/xmldsig#sha1"/>
        <DigestValue>9x5XCtyhf+CXiPtyvDvCxV+LeIs=</DigestValue>
      </Reference>
      <Reference URI="/word/styles.xml?ContentType=application/vnd.openxmlformats-officedocument.wordprocessingml.styles+xml">
        <DigestMethod Algorithm="http://www.w3.org/2000/09/xmldsig#sha1"/>
        <DigestValue>xpiFjy9Iaz1YgkhYD6QpGL01on4=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EvO9SrQzsnEGINWsdQfoUaeDpkI=</DigestValue>
      </Reference>
    </Manifest>
    <SignatureProperties>
      <SignatureProperty Id="idSignatureTime" Target="#idPackageSignature">
        <mdssi:SignatureTime>
          <mdssi:Format>YYYY-MM-DDThh:mm:ssTZD</mdssi:Format>
          <mdssi:Value>2016-01-26T00:24:35Z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CHUKYSO</SignatureComments>
          <WindowsVersion>6.2</WindowsVersion>
          <OfficeVersion>12.0</OfficeVersion>
          <ApplicationVersion>12.0</ApplicationVersion>
          <Monitors>1</Monitors>
          <HorizontalResolution>2560</HorizontalResolution>
          <VerticalResolution>1600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9</Pages>
  <Words>3976</Words>
  <Characters>15092</Characters>
  <Application>Microsoft Office Word</Application>
  <DocSecurity>0</DocSecurity>
  <Lines>125</Lines>
  <Paragraphs>38</Paragraphs>
  <ScaleCrop>false</ScaleCrop>
  <HeadingPairs>
    <vt:vector size="2" baseType="variant">
      <vt:variant>
        <vt:lpstr>Title</vt:lpstr>
      </vt:variant>
      <vt:variant>
        <vt:i4>1</vt:i4>
      </vt:variant>
    </vt:vector>
  </HeadingPairs>
  <TitlesOfParts>
    <vt:vector size="1" baseType="lpstr">
      <vt:lpstr>TËp ®oµn  C«ng nghiÖp</vt:lpstr>
    </vt:vector>
  </TitlesOfParts>
  <Company>HOME</Company>
  <LinksUpToDate>false</LinksUpToDate>
  <CharactersWithSpaces>19030</CharactersWithSpaces>
  <SharedDoc>false</SharedDoc>
  <HLinks>
    <vt:vector size="12" baseType="variant">
      <vt:variant>
        <vt:i4>4849768</vt:i4>
      </vt:variant>
      <vt:variant>
        <vt:i4>3</vt:i4>
      </vt:variant>
      <vt:variant>
        <vt:i4>0</vt:i4>
      </vt:variant>
      <vt:variant>
        <vt:i4>5</vt:i4>
      </vt:variant>
      <vt:variant>
        <vt:lpwstr>mailto:thanhatu@hatucoal.vn</vt:lpwstr>
      </vt:variant>
      <vt:variant>
        <vt:lpwstr/>
      </vt:variant>
      <vt:variant>
        <vt:i4>7667761</vt:i4>
      </vt:variant>
      <vt:variant>
        <vt:i4>0</vt:i4>
      </vt:variant>
      <vt:variant>
        <vt:i4>0</vt:i4>
      </vt:variant>
      <vt:variant>
        <vt:i4>5</vt:i4>
      </vt:variant>
      <vt:variant>
        <vt:lpwstr>http://www.hatucoal.vn/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TËp ®oµn  C«ng nghiÖp</dc:title>
  <dc:creator>User</dc:creator>
  <cp:lastModifiedBy>Windows User</cp:lastModifiedBy>
  <cp:revision>2</cp:revision>
  <cp:lastPrinted>2015-01-14T08:46:00Z</cp:lastPrinted>
  <dcterms:created xsi:type="dcterms:W3CDTF">2016-01-26T00:15:00Z</dcterms:created>
  <dcterms:modified xsi:type="dcterms:W3CDTF">2016-01-26T00:15:00Z</dcterms:modified>
</cp:coreProperties>
</file>