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F6" w:rsidRPr="003F77F6" w:rsidRDefault="00666631" w:rsidP="003F77F6">
      <w:pPr>
        <w:rPr>
          <w:b/>
        </w:rPr>
      </w:pPr>
      <w:r>
        <w:rPr>
          <w:b/>
        </w:rPr>
        <w:t>D</w:t>
      </w:r>
      <w:r w:rsidR="003F77F6">
        <w:rPr>
          <w:b/>
        </w:rPr>
        <w:t>NY</w:t>
      </w:r>
      <w:r w:rsidR="003F77F6" w:rsidRPr="003F77F6">
        <w:rPr>
          <w:b/>
        </w:rPr>
        <w:t xml:space="preserve">: Corporate Governance report </w:t>
      </w:r>
      <w:r w:rsidR="00A27C84">
        <w:rPr>
          <w:b/>
        </w:rPr>
        <w:t>(of the first 6 months of 2017)</w:t>
      </w:r>
    </w:p>
    <w:p w:rsidR="003F77F6" w:rsidRPr="003F77F6" w:rsidRDefault="003F77F6" w:rsidP="003F77F6">
      <w:pPr>
        <w:rPr>
          <w:b/>
        </w:rPr>
      </w:pP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E92F7A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(</w:t>
      </w:r>
      <w:r w:rsidR="002B5877">
        <w:rPr>
          <w:b/>
        </w:rPr>
        <w:t>Of</w:t>
      </w:r>
      <w:r w:rsidR="00A27C84">
        <w:rPr>
          <w:b/>
        </w:rPr>
        <w:t xml:space="preserve"> the first 6 months of 2017</w:t>
      </w:r>
      <w:r w:rsidR="00E94F78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  <w:r w:rsidRPr="003F77F6">
        <w:rPr>
          <w:b/>
        </w:rPr>
        <w:tab/>
      </w:r>
      <w:r w:rsidRPr="003F77F6">
        <w:rPr>
          <w:b/>
        </w:rPr>
        <w:tab/>
      </w:r>
      <w:bookmarkStart w:id="0" w:name="_GoBack"/>
      <w:bookmarkEnd w:id="0"/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>
        <w:tab/>
      </w:r>
      <w:r>
        <w:tab/>
      </w:r>
      <w:r w:rsidR="00666631" w:rsidRPr="00666631">
        <w:rPr>
          <w:rFonts w:cs="Arial"/>
          <w:shd w:val="clear" w:color="auto" w:fill="FFFFFF"/>
        </w:rPr>
        <w:t>DANA-Y Steel Joint Stock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>1</w:t>
      </w:r>
      <w:r w:rsidR="00666631">
        <w:t>1BThanhVinh Industrial Zone</w:t>
      </w:r>
      <w:r>
        <w:t xml:space="preserve">, </w:t>
      </w:r>
      <w:r w:rsidR="00666631">
        <w:t xml:space="preserve">Lien </w:t>
      </w:r>
      <w:proofErr w:type="spellStart"/>
      <w:r w:rsidR="00666631">
        <w:t>Chieu</w:t>
      </w:r>
      <w:proofErr w:type="spellEnd"/>
      <w:r>
        <w:t xml:space="preserve"> district, </w:t>
      </w:r>
      <w:r w:rsidR="00666631">
        <w:t xml:space="preserve">Da </w:t>
      </w:r>
      <w:proofErr w:type="spellStart"/>
      <w:r w:rsidR="00666631">
        <w:t>NangC</w:t>
      </w:r>
      <w:r>
        <w:t>ity</w:t>
      </w:r>
      <w:proofErr w:type="spellEnd"/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666631">
        <w:rPr>
          <w:lang w:val="nl-NL"/>
        </w:rPr>
        <w:tab/>
      </w:r>
      <w:r w:rsidR="00666631">
        <w:rPr>
          <w:lang w:val="nl-NL"/>
        </w:rPr>
        <w:tab/>
        <w:t>(</w:t>
      </w:r>
      <w:r w:rsidR="00A27C84">
        <w:rPr>
          <w:lang w:val="nl-NL"/>
        </w:rPr>
        <w:t>0511 384 1967</w:t>
      </w:r>
      <w:r w:rsidR="00A27C84">
        <w:rPr>
          <w:lang w:val="nl-NL"/>
        </w:rPr>
        <w:tab/>
      </w:r>
      <w:r w:rsidR="00A27C84">
        <w:rPr>
          <w:lang w:val="nl-NL"/>
        </w:rPr>
        <w:tab/>
        <w:t>Fax: 05113 730 718</w:t>
      </w:r>
    </w:p>
    <w:p w:rsidR="00666631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666631" w:rsidRPr="00341202">
          <w:rPr>
            <w:rStyle w:val="Hyperlink"/>
            <w:lang w:val="nl-NL"/>
          </w:rPr>
          <w:t>www.thepdana-y.com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 xml:space="preserve">VND </w:t>
      </w:r>
      <w:r w:rsidR="00C26DEB">
        <w:rPr>
          <w:lang w:val="nl-NL"/>
        </w:rPr>
        <w:t>269,995,170,000</w:t>
      </w:r>
    </w:p>
    <w:p w:rsid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F65C64">
        <w:rPr>
          <w:lang w:val="nl-NL"/>
        </w:rPr>
        <w:tab/>
      </w:r>
      <w:r w:rsidR="00F65C64">
        <w:rPr>
          <w:lang w:val="nl-NL"/>
        </w:rPr>
        <w:tab/>
        <w:t>D</w:t>
      </w:r>
      <w:r>
        <w:rPr>
          <w:lang w:val="nl-NL"/>
        </w:rPr>
        <w:t>NY</w:t>
      </w:r>
    </w:p>
    <w:p w:rsidR="00A27C84" w:rsidRDefault="00A27C84" w:rsidP="003F77F6">
      <w:pPr>
        <w:rPr>
          <w:lang w:val="nl-NL"/>
        </w:rPr>
      </w:pPr>
      <w:r>
        <w:rPr>
          <w:lang w:val="nl-NL"/>
        </w:rPr>
        <w:t xml:space="preserve">I. Activities of annual General Meeting of Shareholders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418"/>
        <w:gridCol w:w="6315"/>
      </w:tblGrid>
      <w:tr w:rsidR="00A27C84" w:rsidRPr="003F77F6" w:rsidTr="00B66D7B">
        <w:tc>
          <w:tcPr>
            <w:tcW w:w="534" w:type="dxa"/>
            <w:vAlign w:val="center"/>
          </w:tcPr>
          <w:p w:rsidR="00A27C84" w:rsidRPr="003F77F6" w:rsidRDefault="00A27C84" w:rsidP="00B66D7B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A27C84" w:rsidRPr="003F77F6" w:rsidRDefault="00A27C84" w:rsidP="00B66D7B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A27C84" w:rsidRPr="003F77F6" w:rsidRDefault="00A27C84" w:rsidP="00B66D7B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A27C84" w:rsidRPr="003F77F6" w:rsidRDefault="00A27C84" w:rsidP="00B66D7B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A27C84" w:rsidRPr="003F77F6" w:rsidTr="00B66D7B">
        <w:tc>
          <w:tcPr>
            <w:tcW w:w="534" w:type="dxa"/>
            <w:vAlign w:val="center"/>
          </w:tcPr>
          <w:p w:rsidR="00A27C84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 w:rsidRPr="007A6FA5">
              <w:t>1</w:t>
            </w:r>
          </w:p>
        </w:tc>
        <w:tc>
          <w:tcPr>
            <w:tcW w:w="2389" w:type="dxa"/>
            <w:vAlign w:val="center"/>
          </w:tcPr>
          <w:p w:rsidR="00A27C84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01/ 2017/ NQHDQT</w:t>
            </w:r>
          </w:p>
        </w:tc>
        <w:tc>
          <w:tcPr>
            <w:tcW w:w="1418" w:type="dxa"/>
            <w:vAlign w:val="center"/>
          </w:tcPr>
          <w:p w:rsidR="00A27C84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12 Apr 2017</w:t>
            </w:r>
          </w:p>
        </w:tc>
        <w:tc>
          <w:tcPr>
            <w:tcW w:w="6315" w:type="dxa"/>
          </w:tcPr>
          <w:p w:rsidR="00A27C84" w:rsidRPr="007A6FA5" w:rsidRDefault="007A6FA5" w:rsidP="007A6FA5">
            <w:pPr>
              <w:rPr>
                <w:lang w:val="nl-NL"/>
              </w:rPr>
            </w:pPr>
            <w:r>
              <w:rPr>
                <w:lang w:val="nl-NL"/>
              </w:rPr>
              <w:t xml:space="preserve">- Signing documents related to </w:t>
            </w:r>
            <w:r w:rsidR="00EC680D">
              <w:rPr>
                <w:lang w:val="nl-NL"/>
              </w:rPr>
              <w:t>clearing away Van Duong Hamlet</w:t>
            </w:r>
          </w:p>
        </w:tc>
      </w:tr>
      <w:tr w:rsidR="007A6FA5" w:rsidRPr="003F77F6" w:rsidTr="00B66D7B">
        <w:tc>
          <w:tcPr>
            <w:tcW w:w="534" w:type="dxa"/>
            <w:vAlign w:val="center"/>
          </w:tcPr>
          <w:p w:rsidR="007A6FA5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 w:rsidRPr="007A6FA5">
              <w:t>2</w:t>
            </w:r>
          </w:p>
        </w:tc>
        <w:tc>
          <w:tcPr>
            <w:tcW w:w="2389" w:type="dxa"/>
            <w:vAlign w:val="center"/>
          </w:tcPr>
          <w:p w:rsidR="007A6FA5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30</w:t>
            </w:r>
            <w:r>
              <w:t>/ 2017/ NQHDQT</w:t>
            </w:r>
          </w:p>
        </w:tc>
        <w:tc>
          <w:tcPr>
            <w:tcW w:w="1418" w:type="dxa"/>
            <w:vAlign w:val="center"/>
          </w:tcPr>
          <w:p w:rsidR="007A6FA5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23 Apr 2017</w:t>
            </w:r>
          </w:p>
        </w:tc>
        <w:tc>
          <w:tcPr>
            <w:tcW w:w="6315" w:type="dxa"/>
          </w:tcPr>
          <w:p w:rsidR="007A6FA5" w:rsidRPr="007A6FA5" w:rsidRDefault="00EC680D" w:rsidP="00B66D7B">
            <w:pPr>
              <w:rPr>
                <w:lang w:val="nl-NL"/>
              </w:rPr>
            </w:pPr>
            <w:r>
              <w:rPr>
                <w:lang w:val="nl-NL"/>
              </w:rPr>
              <w:t>- Annual General Meeting of Shareholders 2017</w:t>
            </w:r>
          </w:p>
        </w:tc>
      </w:tr>
      <w:tr w:rsidR="007A6FA5" w:rsidRPr="003F77F6" w:rsidTr="00B66D7B">
        <w:tc>
          <w:tcPr>
            <w:tcW w:w="534" w:type="dxa"/>
            <w:vAlign w:val="center"/>
          </w:tcPr>
          <w:p w:rsidR="007A6FA5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 w:rsidRPr="007A6FA5">
              <w:t>3</w:t>
            </w:r>
          </w:p>
        </w:tc>
        <w:tc>
          <w:tcPr>
            <w:tcW w:w="2389" w:type="dxa"/>
            <w:vAlign w:val="center"/>
          </w:tcPr>
          <w:p w:rsidR="007A6FA5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34</w:t>
            </w:r>
            <w:r>
              <w:t>/ 2017/ NQHDQT</w:t>
            </w:r>
          </w:p>
        </w:tc>
        <w:tc>
          <w:tcPr>
            <w:tcW w:w="1418" w:type="dxa"/>
            <w:vAlign w:val="center"/>
          </w:tcPr>
          <w:p w:rsidR="007A6FA5" w:rsidRPr="007A6FA5" w:rsidRDefault="007A6FA5" w:rsidP="00B66D7B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16 May 2017</w:t>
            </w:r>
          </w:p>
        </w:tc>
        <w:tc>
          <w:tcPr>
            <w:tcW w:w="6315" w:type="dxa"/>
          </w:tcPr>
          <w:p w:rsidR="007A6FA5" w:rsidRPr="007A6FA5" w:rsidRDefault="00EC680D" w:rsidP="00B66D7B">
            <w:pPr>
              <w:rPr>
                <w:lang w:val="nl-NL"/>
              </w:rPr>
            </w:pPr>
            <w:r>
              <w:rPr>
                <w:lang w:val="nl-NL"/>
              </w:rPr>
              <w:t xml:space="preserve">- Taking out guaranteed loans </w:t>
            </w:r>
            <w:r w:rsidR="00D53FEB">
              <w:rPr>
                <w:lang w:val="nl-NL"/>
              </w:rPr>
              <w:t>and credit at Vietinbank</w:t>
            </w:r>
          </w:p>
        </w:tc>
      </w:tr>
    </w:tbl>
    <w:p w:rsidR="00A27C84" w:rsidRPr="003F77F6" w:rsidRDefault="00A27C84" w:rsidP="003F77F6">
      <w:pPr>
        <w:rPr>
          <w:lang w:val="nl-NL"/>
        </w:rPr>
      </w:pPr>
    </w:p>
    <w:p w:rsidR="003F77F6" w:rsidRPr="003F77F6" w:rsidRDefault="003F0AC2" w:rsidP="003F77F6">
      <w:pPr>
        <w:rPr>
          <w:b/>
          <w:lang w:val="nl-NL"/>
        </w:rPr>
      </w:pPr>
      <w:r>
        <w:rPr>
          <w:b/>
          <w:lang w:val="nl-NL"/>
        </w:rPr>
        <w:t xml:space="preserve">I. BOD Activities </w:t>
      </w:r>
      <w:r w:rsidR="001F4D0D" w:rsidRPr="001F4D0D">
        <w:rPr>
          <w:b/>
          <w:lang w:val="nl-NL"/>
        </w:rPr>
        <w:t>(six months/year)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856"/>
        <w:gridCol w:w="1260"/>
        <w:gridCol w:w="1170"/>
        <w:gridCol w:w="1818"/>
      </w:tblGrid>
      <w:tr w:rsidR="003F77F6" w:rsidRPr="003F77F6" w:rsidTr="002B5877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85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26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117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18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B5877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Mr. Huynh Van Tan</w:t>
            </w:r>
          </w:p>
        </w:tc>
        <w:tc>
          <w:tcPr>
            <w:tcW w:w="2856" w:type="dxa"/>
            <w:vAlign w:val="center"/>
          </w:tcPr>
          <w:p w:rsidR="003F77F6" w:rsidRPr="00901776" w:rsidRDefault="00901776" w:rsidP="003F77F6">
            <w:r w:rsidRPr="00901776">
              <w:t xml:space="preserve">Chair of </w:t>
            </w:r>
            <w:r>
              <w:t xml:space="preserve">Board of Directors </w:t>
            </w:r>
          </w:p>
        </w:tc>
        <w:tc>
          <w:tcPr>
            <w:tcW w:w="1260" w:type="dxa"/>
            <w:vAlign w:val="center"/>
          </w:tcPr>
          <w:p w:rsidR="003F77F6" w:rsidRPr="003F77F6" w:rsidRDefault="00D53FEB" w:rsidP="003F77F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70" w:type="dxa"/>
            <w:vAlign w:val="center"/>
          </w:tcPr>
          <w:p w:rsidR="003F77F6" w:rsidRPr="003F77F6" w:rsidRDefault="00D53FEB" w:rsidP="003F77F6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  <w:r w:rsidR="001F4D0D">
              <w:rPr>
                <w:lang w:val="nl-NL"/>
              </w:rPr>
              <w:t>0%</w:t>
            </w:r>
          </w:p>
        </w:tc>
        <w:tc>
          <w:tcPr>
            <w:tcW w:w="18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D53FEB" w:rsidRPr="003F77F6" w:rsidTr="002B5877">
        <w:tc>
          <w:tcPr>
            <w:tcW w:w="675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Mr. Nguyen Chi Kien</w:t>
            </w:r>
          </w:p>
        </w:tc>
        <w:tc>
          <w:tcPr>
            <w:tcW w:w="2856" w:type="dxa"/>
            <w:vAlign w:val="center"/>
          </w:tcPr>
          <w:p w:rsidR="00D53FEB" w:rsidRPr="00901776" w:rsidRDefault="00D53FEB" w:rsidP="00D53FEB">
            <w:r w:rsidRPr="00901776">
              <w:t xml:space="preserve">Deputy Chair of </w:t>
            </w:r>
            <w:r>
              <w:t xml:space="preserve">Board of Directors </w:t>
            </w:r>
          </w:p>
        </w:tc>
        <w:tc>
          <w:tcPr>
            <w:tcW w:w="126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7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1818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</w:p>
        </w:tc>
      </w:tr>
      <w:tr w:rsidR="00D53FEB" w:rsidRPr="003F77F6" w:rsidTr="002B5877">
        <w:tc>
          <w:tcPr>
            <w:tcW w:w="675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 w:rsidRPr="003F77F6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Mr. Ho Nghia Tin</w:t>
            </w:r>
          </w:p>
        </w:tc>
        <w:tc>
          <w:tcPr>
            <w:tcW w:w="2856" w:type="dxa"/>
            <w:vAlign w:val="center"/>
          </w:tcPr>
          <w:p w:rsidR="00D53FEB" w:rsidRPr="003F77F6" w:rsidRDefault="00D53FEB" w:rsidP="00D53FEB">
            <w:r>
              <w:t xml:space="preserve">Member of Board of Directors </w:t>
            </w:r>
          </w:p>
        </w:tc>
        <w:tc>
          <w:tcPr>
            <w:tcW w:w="126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7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1818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</w:p>
        </w:tc>
      </w:tr>
      <w:tr w:rsidR="00D53FEB" w:rsidRPr="003F77F6" w:rsidTr="002B5877">
        <w:trPr>
          <w:trHeight w:val="383"/>
        </w:trPr>
        <w:tc>
          <w:tcPr>
            <w:tcW w:w="675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 w:rsidRPr="003F77F6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Mr. Phan Thi Thao Suong</w:t>
            </w:r>
          </w:p>
        </w:tc>
        <w:tc>
          <w:tcPr>
            <w:tcW w:w="2856" w:type="dxa"/>
            <w:vAlign w:val="center"/>
          </w:tcPr>
          <w:p w:rsidR="00D53FEB" w:rsidRPr="003F77F6" w:rsidRDefault="00D53FEB" w:rsidP="00D53FEB">
            <w:r>
              <w:t xml:space="preserve">Member of Board of Directors </w:t>
            </w:r>
          </w:p>
        </w:tc>
        <w:tc>
          <w:tcPr>
            <w:tcW w:w="126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7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1818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</w:p>
        </w:tc>
      </w:tr>
      <w:tr w:rsidR="00D53FEB" w:rsidRPr="003F77F6" w:rsidTr="002B5877">
        <w:tc>
          <w:tcPr>
            <w:tcW w:w="675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 w:rsidRPr="003F77F6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Mr. Phan Xuan Thien</w:t>
            </w:r>
          </w:p>
        </w:tc>
        <w:tc>
          <w:tcPr>
            <w:tcW w:w="2856" w:type="dxa"/>
            <w:vAlign w:val="center"/>
          </w:tcPr>
          <w:p w:rsidR="00D53FEB" w:rsidRPr="003F77F6" w:rsidRDefault="00D53FEB" w:rsidP="00D53FEB">
            <w:r>
              <w:t xml:space="preserve">Member of Board of Directors </w:t>
            </w:r>
          </w:p>
        </w:tc>
        <w:tc>
          <w:tcPr>
            <w:tcW w:w="126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170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1818" w:type="dxa"/>
            <w:vAlign w:val="center"/>
          </w:tcPr>
          <w:p w:rsidR="00D53FEB" w:rsidRPr="003F77F6" w:rsidRDefault="00D53FEB" w:rsidP="00D53FEB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II. Board Resolutions (</w:t>
      </w:r>
      <w:r w:rsidR="00BD663C">
        <w:rPr>
          <w:b/>
        </w:rPr>
        <w:t>six</w:t>
      </w:r>
      <w:r w:rsidR="00505FD1">
        <w:rPr>
          <w:b/>
        </w:rPr>
        <w:t xml:space="preserve"> months</w:t>
      </w:r>
      <w:r w:rsidR="00BD663C">
        <w:rPr>
          <w:b/>
        </w:rPr>
        <w:t>/year</w:t>
      </w:r>
      <w:r w:rsidR="00505FD1" w:rsidRPr="003F77F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F77F6" w:rsidRPr="00666631" w:rsidRDefault="003F77F6" w:rsidP="00F10290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3F77F6" w:rsidRPr="00666631" w:rsidRDefault="003F77F6" w:rsidP="00F10290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</w:p>
        </w:tc>
        <w:tc>
          <w:tcPr>
            <w:tcW w:w="6315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3F77F6" w:rsidRPr="003F77F6" w:rsidTr="002C12BB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 of connected persons/institutions</w:t>
            </w:r>
          </w:p>
        </w:tc>
        <w:tc>
          <w:tcPr>
            <w:tcW w:w="176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</w:t>
            </w:r>
          </w:p>
        </w:tc>
      </w:tr>
      <w:tr w:rsidR="00E60FCC" w:rsidRPr="003F77F6" w:rsidTr="00F71EF0">
        <w:tc>
          <w:tcPr>
            <w:tcW w:w="534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2268" w:type="dxa"/>
            <w:vAlign w:val="bottom"/>
          </w:tcPr>
          <w:p w:rsidR="00E60FCC" w:rsidRDefault="00E60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3F77F6" w:rsidRDefault="00E41357" w:rsidP="00F71EF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C14553">
            <w:pPr>
              <w:rPr>
                <w:lang w:val="nl-NL"/>
              </w:rPr>
            </w:pPr>
            <w:r w:rsidRPr="005900B4">
              <w:rPr>
                <w:lang w:val="nl-NL"/>
              </w:rPr>
              <w:t>Huynh Van Tan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C14553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C14553">
            <w:pPr>
              <w:rPr>
                <w:lang w:val="nl-NL"/>
              </w:rPr>
            </w:pPr>
            <w:r w:rsidRPr="005900B4">
              <w:rPr>
                <w:lang w:val="nl-NL"/>
              </w:rPr>
              <w:t xml:space="preserve">Chair of Board of Directors 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C14553">
            <w:pPr>
              <w:jc w:val="right"/>
              <w:rPr>
                <w:lang w:val="nl-NL"/>
              </w:rPr>
            </w:pPr>
            <w:r w:rsidRPr="005900B4">
              <w:rPr>
                <w:lang w:val="nl-NL"/>
              </w:rPr>
              <w:t>1,349,999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C14553">
            <w:pPr>
              <w:jc w:val="center"/>
              <w:rPr>
                <w:lang w:val="nl-NL"/>
              </w:rPr>
            </w:pPr>
            <w:r w:rsidRPr="005900B4">
              <w:rPr>
                <w:lang w:val="nl-NL"/>
              </w:rPr>
              <w:t>5%</w:t>
            </w:r>
          </w:p>
        </w:tc>
        <w:tc>
          <w:tcPr>
            <w:tcW w:w="1523" w:type="dxa"/>
          </w:tcPr>
          <w:p w:rsidR="00E41357" w:rsidRPr="003F77F6" w:rsidRDefault="00E41357" w:rsidP="003F77F6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3F77F6" w:rsidRDefault="00E41357" w:rsidP="00F71EF0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Phan Thi Thao Suong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C14553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 xml:space="preserve">Deputy of General Director 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C14553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4,333,499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C1455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16.05%</w:t>
            </w:r>
          </w:p>
        </w:tc>
        <w:tc>
          <w:tcPr>
            <w:tcW w:w="1523" w:type="dxa"/>
          </w:tcPr>
          <w:p w:rsidR="00E41357" w:rsidRPr="003F77F6" w:rsidRDefault="00E41357" w:rsidP="003F77F6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F71EF0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bottom"/>
          </w:tcPr>
          <w:p w:rsidR="00E41357" w:rsidRPr="00E41357" w:rsidRDefault="00E41357" w:rsidP="00C14553">
            <w:pPr>
              <w:rPr>
                <w:lang w:val="nl-NL"/>
              </w:rPr>
            </w:pPr>
            <w:r w:rsidRPr="00E41357">
              <w:rPr>
                <w:lang w:val="nl-NL"/>
              </w:rPr>
              <w:t>Ho Tin Nghia</w:t>
            </w:r>
          </w:p>
        </w:tc>
        <w:tc>
          <w:tcPr>
            <w:tcW w:w="1522" w:type="dxa"/>
            <w:vAlign w:val="center"/>
          </w:tcPr>
          <w:p w:rsidR="00E41357" w:rsidRPr="00E41357" w:rsidRDefault="00E41357" w:rsidP="00C14553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E41357" w:rsidRDefault="00E41357" w:rsidP="00C14553">
            <w:pPr>
              <w:rPr>
                <w:lang w:val="nl-NL"/>
              </w:rPr>
            </w:pPr>
            <w:r w:rsidRPr="00E41357">
              <w:rPr>
                <w:lang w:val="nl-NL"/>
              </w:rPr>
              <w:t>Deputy General Director</w:t>
            </w:r>
          </w:p>
        </w:tc>
        <w:tc>
          <w:tcPr>
            <w:tcW w:w="1522" w:type="dxa"/>
            <w:vAlign w:val="center"/>
          </w:tcPr>
          <w:p w:rsidR="00E41357" w:rsidRPr="00E41357" w:rsidRDefault="00E41357" w:rsidP="00C14553">
            <w:pPr>
              <w:jc w:val="right"/>
              <w:rPr>
                <w:lang w:val="nl-NL"/>
              </w:rPr>
            </w:pPr>
            <w:r w:rsidRPr="00E41357">
              <w:rPr>
                <w:lang w:val="nl-NL"/>
              </w:rPr>
              <w:t>323,999</w:t>
            </w:r>
          </w:p>
        </w:tc>
        <w:tc>
          <w:tcPr>
            <w:tcW w:w="1523" w:type="dxa"/>
            <w:vAlign w:val="center"/>
          </w:tcPr>
          <w:p w:rsidR="00E41357" w:rsidRPr="00E41357" w:rsidRDefault="00E41357" w:rsidP="00C14553">
            <w:pPr>
              <w:jc w:val="center"/>
              <w:rPr>
                <w:lang w:val="nl-NL"/>
              </w:rPr>
            </w:pPr>
            <w:r w:rsidRPr="00E41357">
              <w:rPr>
                <w:lang w:val="nl-NL"/>
              </w:rPr>
              <w:t>1.2%</w:t>
            </w:r>
          </w:p>
        </w:tc>
        <w:tc>
          <w:tcPr>
            <w:tcW w:w="1523" w:type="dxa"/>
          </w:tcPr>
          <w:p w:rsidR="00E41357" w:rsidRPr="003F77F6" w:rsidRDefault="00E41357" w:rsidP="003F77F6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BD663C" w:rsidRDefault="00E41357" w:rsidP="00C14553">
            <w:pPr>
              <w:rPr>
                <w:b/>
                <w:lang w:val="nl-NL"/>
              </w:rPr>
            </w:pPr>
            <w:r w:rsidRPr="00BD663C">
              <w:rPr>
                <w:b/>
                <w:lang w:val="nl-NL"/>
              </w:rPr>
              <w:t>4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Phan Xuan Thien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Head of Material Department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16,199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0.05%</w:t>
            </w:r>
          </w:p>
        </w:tc>
        <w:tc>
          <w:tcPr>
            <w:tcW w:w="1523" w:type="dxa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BD663C" w:rsidRDefault="00E41357" w:rsidP="00C14553">
            <w:pPr>
              <w:rPr>
                <w:b/>
                <w:lang w:val="nl-NL"/>
              </w:rPr>
            </w:pPr>
            <w:r w:rsidRPr="00BD663C">
              <w:rPr>
                <w:b/>
                <w:lang w:val="nl-NL"/>
              </w:rPr>
              <w:t>5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Phan Thi Thuy Lieu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298,349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1.1%</w:t>
            </w:r>
          </w:p>
        </w:tc>
        <w:tc>
          <w:tcPr>
            <w:tcW w:w="1523" w:type="dxa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Van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404,999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1.5%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Ai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32,399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0.1%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510" w:type="dxa"/>
            <w:vAlign w:val="bottom"/>
          </w:tcPr>
          <w:p w:rsidR="00E41357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Kien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52,325</w:t>
            </w:r>
          </w:p>
        </w:tc>
        <w:tc>
          <w:tcPr>
            <w:tcW w:w="1523" w:type="dxa"/>
            <w:vAlign w:val="center"/>
          </w:tcPr>
          <w:p w:rsidR="00E41357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0.2%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510" w:type="dxa"/>
            <w:vAlign w:val="bottom"/>
          </w:tcPr>
          <w:p w:rsidR="00E41357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Loc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85,184</w:t>
            </w:r>
          </w:p>
        </w:tc>
        <w:tc>
          <w:tcPr>
            <w:tcW w:w="1523" w:type="dxa"/>
            <w:vAlign w:val="center"/>
          </w:tcPr>
          <w:p w:rsidR="00E41357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0.3%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3F77F6" w:rsidRPr="003F77F6" w:rsidTr="002C12BB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2C12BB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53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759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</w:t>
      </w:r>
      <w:r w:rsidR="00666631">
        <w:rPr>
          <w:b/>
          <w:lang w:val="nl-NL"/>
        </w:rPr>
        <w:t xml:space="preserve">ues: </w:t>
      </w:r>
    </w:p>
    <w:sectPr w:rsidR="00F71EF0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7F6"/>
    <w:rsid w:val="0003077C"/>
    <w:rsid w:val="0011579A"/>
    <w:rsid w:val="00122861"/>
    <w:rsid w:val="00191677"/>
    <w:rsid w:val="001F4D0D"/>
    <w:rsid w:val="00270B81"/>
    <w:rsid w:val="002A7B95"/>
    <w:rsid w:val="002B5877"/>
    <w:rsid w:val="002C12BB"/>
    <w:rsid w:val="003F0AC2"/>
    <w:rsid w:val="003F61ED"/>
    <w:rsid w:val="003F77F6"/>
    <w:rsid w:val="00464391"/>
    <w:rsid w:val="00505FD1"/>
    <w:rsid w:val="00520FA7"/>
    <w:rsid w:val="005840AF"/>
    <w:rsid w:val="005900B4"/>
    <w:rsid w:val="00666631"/>
    <w:rsid w:val="00671334"/>
    <w:rsid w:val="006E2401"/>
    <w:rsid w:val="007A4B2E"/>
    <w:rsid w:val="007A6FA5"/>
    <w:rsid w:val="007D1CFE"/>
    <w:rsid w:val="00901776"/>
    <w:rsid w:val="00A27C84"/>
    <w:rsid w:val="00BD663C"/>
    <w:rsid w:val="00C26DEB"/>
    <w:rsid w:val="00C30F1D"/>
    <w:rsid w:val="00D53FEB"/>
    <w:rsid w:val="00DA3320"/>
    <w:rsid w:val="00E41357"/>
    <w:rsid w:val="00E60FCC"/>
    <w:rsid w:val="00E92F7A"/>
    <w:rsid w:val="00E94F78"/>
    <w:rsid w:val="00EA5198"/>
    <w:rsid w:val="00EC680D"/>
    <w:rsid w:val="00F10290"/>
    <w:rsid w:val="00F65C64"/>
    <w:rsid w:val="00F7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A8E8B-DBF6-4417-8008-28A9F49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7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dana-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Tung Nguyen</cp:lastModifiedBy>
  <cp:revision>25</cp:revision>
  <dcterms:created xsi:type="dcterms:W3CDTF">2015-02-06T02:46:00Z</dcterms:created>
  <dcterms:modified xsi:type="dcterms:W3CDTF">2017-07-21T07:30:00Z</dcterms:modified>
</cp:coreProperties>
</file>