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F3" w:rsidRPr="005D3D4E" w:rsidRDefault="00F33CF3" w:rsidP="00F33CF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TTH: Corporate Governance Report (2017)</w:t>
      </w:r>
    </w:p>
    <w:p w:rsidR="00F33CF3" w:rsidRPr="005D3D4E" w:rsidRDefault="00F33CF3" w:rsidP="00F33C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33CF3" w:rsidRPr="005D3D4E" w:rsidRDefault="00F33CF3" w:rsidP="00F33C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CORPORATE GOVERNANCE REPORT</w:t>
      </w:r>
    </w:p>
    <w:p w:rsidR="00F33CF3" w:rsidRPr="005D3D4E" w:rsidRDefault="00F33CF3" w:rsidP="00F33CF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(Year 2017)</w:t>
      </w:r>
    </w:p>
    <w:p w:rsidR="00F33CF3" w:rsidRPr="005D3D4E" w:rsidRDefault="00F33CF3" w:rsidP="00F33C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ab/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ab/>
      </w:r>
      <w:r w:rsidRPr="005D3D4E">
        <w:rPr>
          <w:rFonts w:ascii="Arial" w:hAnsi="Arial" w:cs="Arial"/>
          <w:sz w:val="20"/>
          <w:szCs w:val="20"/>
        </w:rPr>
        <w:t xml:space="preserve">Company: </w:t>
      </w:r>
      <w:r w:rsidRPr="005D3D4E">
        <w:rPr>
          <w:rFonts w:ascii="Arial" w:hAnsi="Arial" w:cs="Arial"/>
          <w:sz w:val="20"/>
          <w:szCs w:val="20"/>
        </w:rPr>
        <w:tab/>
      </w:r>
      <w:r w:rsidR="00CA48AD" w:rsidRPr="005D3D4E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Tien </w:t>
      </w:r>
      <w:proofErr w:type="spellStart"/>
      <w:r w:rsidR="00CA48AD" w:rsidRPr="005D3D4E">
        <w:rPr>
          <w:rFonts w:ascii="Arial" w:hAnsi="Arial" w:cs="Arial"/>
          <w:color w:val="292929"/>
          <w:sz w:val="20"/>
          <w:szCs w:val="20"/>
          <w:shd w:val="clear" w:color="auto" w:fill="FCFCFC"/>
        </w:rPr>
        <w:t>Thanh</w:t>
      </w:r>
      <w:proofErr w:type="spellEnd"/>
      <w:r w:rsidR="00CA48AD" w:rsidRPr="005D3D4E">
        <w:rPr>
          <w:rFonts w:ascii="Arial" w:hAnsi="Arial" w:cs="Arial"/>
          <w:color w:val="292929"/>
          <w:sz w:val="20"/>
          <w:szCs w:val="20"/>
          <w:shd w:val="clear" w:color="auto" w:fill="FCFCFC"/>
        </w:rPr>
        <w:t xml:space="preserve"> Service and Trading Joint Stock Company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 xml:space="preserve">Address: </w:t>
      </w:r>
      <w:r w:rsidRPr="005D3D4E">
        <w:rPr>
          <w:rFonts w:ascii="Arial" w:hAnsi="Arial" w:cs="Arial"/>
          <w:sz w:val="20"/>
          <w:szCs w:val="20"/>
        </w:rPr>
        <w:tab/>
      </w:r>
      <w:r w:rsidR="00B31211" w:rsidRPr="005D3D4E">
        <w:rPr>
          <w:rFonts w:ascii="Arial" w:hAnsi="Arial" w:cs="Arial"/>
          <w:sz w:val="20"/>
          <w:szCs w:val="20"/>
        </w:rPr>
        <w:t xml:space="preserve">Viet Hung Urban Area, </w:t>
      </w:r>
      <w:proofErr w:type="spellStart"/>
      <w:r w:rsidR="00B31211" w:rsidRPr="005D3D4E">
        <w:rPr>
          <w:rFonts w:ascii="Arial" w:hAnsi="Arial" w:cs="Arial"/>
          <w:sz w:val="20"/>
          <w:szCs w:val="20"/>
        </w:rPr>
        <w:t>Duc</w:t>
      </w:r>
      <w:proofErr w:type="spellEnd"/>
      <w:r w:rsidR="00B31211" w:rsidRPr="005D3D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1211" w:rsidRPr="005D3D4E">
        <w:rPr>
          <w:rFonts w:ascii="Arial" w:hAnsi="Arial" w:cs="Arial"/>
          <w:sz w:val="20"/>
          <w:szCs w:val="20"/>
        </w:rPr>
        <w:t>Giang</w:t>
      </w:r>
      <w:proofErr w:type="spellEnd"/>
      <w:r w:rsidR="00B31211" w:rsidRPr="005D3D4E">
        <w:rPr>
          <w:rFonts w:ascii="Arial" w:hAnsi="Arial" w:cs="Arial"/>
          <w:sz w:val="20"/>
          <w:szCs w:val="20"/>
        </w:rPr>
        <w:t xml:space="preserve"> Ward, Long Bien District, </w:t>
      </w:r>
      <w:r w:rsidR="00210D28" w:rsidRPr="005D3D4E">
        <w:rPr>
          <w:rFonts w:ascii="Arial" w:hAnsi="Arial" w:cs="Arial"/>
          <w:sz w:val="20"/>
          <w:szCs w:val="20"/>
        </w:rPr>
        <w:t>Hanoi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 xml:space="preserve">Tel.: </w:t>
      </w:r>
      <w:r w:rsidRPr="005D3D4E">
        <w:rPr>
          <w:rFonts w:ascii="Arial" w:hAnsi="Arial" w:cs="Arial"/>
          <w:sz w:val="20"/>
          <w:szCs w:val="20"/>
        </w:rPr>
        <w:tab/>
      </w:r>
      <w:r w:rsidRPr="005D3D4E">
        <w:rPr>
          <w:rFonts w:ascii="Arial" w:hAnsi="Arial" w:cs="Arial"/>
          <w:sz w:val="20"/>
          <w:szCs w:val="20"/>
        </w:rPr>
        <w:tab/>
      </w:r>
      <w:r w:rsidR="00290E42" w:rsidRPr="005D3D4E">
        <w:rPr>
          <w:rFonts w:ascii="Arial" w:hAnsi="Arial" w:cs="Arial"/>
          <w:sz w:val="20"/>
          <w:szCs w:val="20"/>
        </w:rPr>
        <w:t>(84.4) 8770620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 xml:space="preserve">Fax: </w:t>
      </w:r>
      <w:r w:rsidRPr="005D3D4E">
        <w:rPr>
          <w:rFonts w:ascii="Arial" w:hAnsi="Arial" w:cs="Arial"/>
          <w:sz w:val="20"/>
          <w:szCs w:val="20"/>
        </w:rPr>
        <w:tab/>
      </w:r>
      <w:r w:rsidRPr="005D3D4E">
        <w:rPr>
          <w:rFonts w:ascii="Arial" w:hAnsi="Arial" w:cs="Arial"/>
          <w:sz w:val="20"/>
          <w:szCs w:val="20"/>
        </w:rPr>
        <w:tab/>
      </w:r>
      <w:r w:rsidR="00290E42" w:rsidRPr="005D3D4E">
        <w:rPr>
          <w:rFonts w:ascii="Arial" w:hAnsi="Arial" w:cs="Arial"/>
          <w:sz w:val="20"/>
          <w:szCs w:val="20"/>
        </w:rPr>
        <w:t>(84.4) 38772668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>Email:</w:t>
      </w:r>
      <w:r w:rsidRPr="005D3D4E">
        <w:rPr>
          <w:rFonts w:ascii="Arial" w:hAnsi="Arial" w:cs="Arial"/>
          <w:sz w:val="20"/>
          <w:szCs w:val="20"/>
        </w:rPr>
        <w:tab/>
      </w:r>
      <w:r w:rsidRPr="005D3D4E">
        <w:rPr>
          <w:rFonts w:ascii="Arial" w:hAnsi="Arial" w:cs="Arial"/>
          <w:sz w:val="20"/>
          <w:szCs w:val="20"/>
        </w:rPr>
        <w:tab/>
        <w:t xml:space="preserve"> </w:t>
      </w:r>
      <w:hyperlink r:id="rId5" w:history="1">
        <w:r w:rsidR="00290E42" w:rsidRPr="005D3D4E">
          <w:rPr>
            <w:rStyle w:val="Hyperlink"/>
            <w:rFonts w:ascii="Arial" w:hAnsi="Arial" w:cs="Arial"/>
            <w:sz w:val="20"/>
            <w:szCs w:val="20"/>
          </w:rPr>
          <w:t>info@tienthanhjsc.vn</w:t>
        </w:r>
      </w:hyperlink>
      <w:r w:rsidR="00290E42" w:rsidRPr="005D3D4E">
        <w:rPr>
          <w:rFonts w:ascii="Arial" w:hAnsi="Arial" w:cs="Arial"/>
          <w:sz w:val="20"/>
          <w:szCs w:val="20"/>
        </w:rPr>
        <w:t xml:space="preserve"> 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 xml:space="preserve">Charter capital: VND </w:t>
      </w:r>
      <w:r w:rsidR="00290E42" w:rsidRPr="005D3D4E">
        <w:rPr>
          <w:rFonts w:ascii="Arial" w:hAnsi="Arial" w:cs="Arial"/>
          <w:sz w:val="20"/>
          <w:szCs w:val="20"/>
        </w:rPr>
        <w:t>298,999,810,000</w:t>
      </w: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ab/>
        <w:t xml:space="preserve">Stock code: </w:t>
      </w:r>
      <w:r w:rsidRPr="005D3D4E">
        <w:rPr>
          <w:rFonts w:ascii="Arial" w:hAnsi="Arial" w:cs="Arial"/>
          <w:sz w:val="20"/>
          <w:szCs w:val="20"/>
        </w:rPr>
        <w:tab/>
      </w:r>
      <w:r w:rsidR="00290E42" w:rsidRPr="005D3D4E">
        <w:rPr>
          <w:rFonts w:ascii="Arial" w:hAnsi="Arial" w:cs="Arial"/>
          <w:sz w:val="20"/>
          <w:szCs w:val="20"/>
        </w:rPr>
        <w:t>TTH</w:t>
      </w:r>
    </w:p>
    <w:p w:rsidR="00F33CF3" w:rsidRPr="005D3D4E" w:rsidRDefault="00F33CF3" w:rsidP="00F33C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I. GMS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119"/>
        <w:gridCol w:w="1217"/>
        <w:gridCol w:w="5385"/>
      </w:tblGrid>
      <w:tr w:rsidR="00F33CF3" w:rsidRPr="005D3D4E" w:rsidTr="005B45E4">
        <w:tc>
          <w:tcPr>
            <w:tcW w:w="629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21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385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F33CF3" w:rsidRPr="005D3D4E" w:rsidTr="005B45E4">
        <w:tc>
          <w:tcPr>
            <w:tcW w:w="629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F33CF3" w:rsidRPr="005D3D4E" w:rsidRDefault="000037C6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01/2017/NQ-ĐHĐCĐ</w:t>
            </w:r>
          </w:p>
        </w:tc>
        <w:tc>
          <w:tcPr>
            <w:tcW w:w="1217" w:type="dxa"/>
            <w:shd w:val="clear" w:color="auto" w:fill="auto"/>
          </w:tcPr>
          <w:p w:rsidR="00F33CF3" w:rsidRPr="005D3D4E" w:rsidRDefault="00F33CF3" w:rsidP="000037C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</w:t>
            </w:r>
            <w:r w:rsidR="000037C6" w:rsidRPr="005D3D4E">
              <w:rPr>
                <w:rFonts w:ascii="Arial" w:hAnsi="Arial" w:cs="Arial"/>
                <w:sz w:val="20"/>
                <w:szCs w:val="20"/>
              </w:rPr>
              <w:t>2</w:t>
            </w:r>
            <w:r w:rsidRPr="005D3D4E">
              <w:rPr>
                <w:rFonts w:ascii="Arial" w:hAnsi="Arial" w:cs="Arial"/>
                <w:sz w:val="20"/>
                <w:szCs w:val="20"/>
              </w:rPr>
              <w:t>/04</w:t>
            </w:r>
            <w:r w:rsidR="000037C6" w:rsidRPr="005D3D4E">
              <w:rPr>
                <w:rFonts w:ascii="Arial" w:hAnsi="Arial" w:cs="Arial"/>
                <w:sz w:val="20"/>
                <w:szCs w:val="20"/>
              </w:rPr>
              <w:t>/</w:t>
            </w:r>
            <w:r w:rsidRPr="005D3D4E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385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Annual General Mandate 2017</w:t>
            </w:r>
            <w:r w:rsidR="00EF5337" w:rsidRPr="005D3D4E">
              <w:rPr>
                <w:rFonts w:ascii="Arial" w:hAnsi="Arial" w:cs="Arial"/>
                <w:sz w:val="20"/>
                <w:szCs w:val="20"/>
              </w:rPr>
              <w:t xml:space="preserve"> approves these following main contents:</w:t>
            </w:r>
          </w:p>
          <w:p w:rsidR="00EF5337" w:rsidRPr="005D3D4E" w:rsidRDefault="00AC7BB9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F443A" w:rsidRPr="005D3D4E">
              <w:rPr>
                <w:rFonts w:ascii="Arial" w:hAnsi="Arial" w:cs="Arial"/>
                <w:sz w:val="20"/>
                <w:szCs w:val="20"/>
              </w:rPr>
              <w:t>Approve the Report of BOD on BOD activities, operating result of 2016 and operating plan for 2017;</w:t>
            </w:r>
          </w:p>
          <w:p w:rsidR="002F246B" w:rsidRPr="005D3D4E" w:rsidRDefault="002F246B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- Approve the Audited Financial Statement of 2016;</w:t>
            </w:r>
          </w:p>
          <w:p w:rsidR="002F246B" w:rsidRPr="005D3D4E" w:rsidRDefault="007E73B6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137A3" w:rsidRPr="005D3D4E">
              <w:rPr>
                <w:rFonts w:ascii="Arial" w:hAnsi="Arial" w:cs="Arial"/>
                <w:sz w:val="20"/>
                <w:szCs w:val="20"/>
              </w:rPr>
              <w:t>Approve the operating R</w:t>
            </w:r>
            <w:r w:rsidR="002F246B" w:rsidRPr="005D3D4E">
              <w:rPr>
                <w:rFonts w:ascii="Arial" w:hAnsi="Arial" w:cs="Arial"/>
                <w:sz w:val="20"/>
                <w:szCs w:val="20"/>
              </w:rPr>
              <w:t xml:space="preserve">eport of Board of Supervisors </w:t>
            </w:r>
            <w:r w:rsidRPr="005D3D4E">
              <w:rPr>
                <w:rFonts w:ascii="Arial" w:hAnsi="Arial" w:cs="Arial"/>
                <w:sz w:val="20"/>
                <w:szCs w:val="20"/>
              </w:rPr>
              <w:t>in 2016 and the Plan for 2017;</w:t>
            </w:r>
          </w:p>
          <w:p w:rsidR="007E73B6" w:rsidRPr="005D3D4E" w:rsidRDefault="007E73B6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- Approve the Submission on distributing profit after tax of 2016 and the Plan for 2017;</w:t>
            </w:r>
          </w:p>
          <w:p w:rsidR="00480AA9" w:rsidRPr="005D3D4E" w:rsidRDefault="007E73B6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0AA9" w:rsidRPr="005D3D4E">
              <w:rPr>
                <w:rFonts w:ascii="Arial" w:hAnsi="Arial" w:cs="Arial"/>
                <w:sz w:val="20"/>
                <w:szCs w:val="20"/>
              </w:rPr>
              <w:t>Approve the Submission on shares issuance for the dividends payment of 2016 and for existing shareholders;</w:t>
            </w:r>
          </w:p>
          <w:p w:rsidR="007E73B6" w:rsidRPr="005D3D4E" w:rsidRDefault="00480AA9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- Approve the Submission on remunerations for BOD and Board of Supervisors in 2016 and the Plan for 2017;</w:t>
            </w:r>
          </w:p>
          <w:p w:rsidR="00480AA9" w:rsidRPr="005D3D4E" w:rsidRDefault="00480AA9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Approve the Submission on selecting the Auditors </w:t>
            </w:r>
            <w:r w:rsidR="004D3D23" w:rsidRPr="005D3D4E">
              <w:rPr>
                <w:rFonts w:ascii="Arial" w:hAnsi="Arial" w:cs="Arial"/>
                <w:sz w:val="20"/>
                <w:szCs w:val="20"/>
              </w:rPr>
              <w:t>for the Financial Statement of 2017;</w:t>
            </w:r>
          </w:p>
          <w:p w:rsidR="004D3D23" w:rsidRPr="005D3D4E" w:rsidRDefault="004D3D23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- Approve the Submission on adjusting the Charter of the Company;</w:t>
            </w:r>
          </w:p>
          <w:p w:rsidR="004D3D23" w:rsidRPr="005D3D4E" w:rsidRDefault="004D3D23" w:rsidP="00EF533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Approve the Submission on purchasing shares of Son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Investment JSC;</w:t>
            </w:r>
          </w:p>
          <w:p w:rsidR="00DF443A" w:rsidRPr="005D3D4E" w:rsidRDefault="004D3D23" w:rsidP="00A74B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- Approve appointing Mr.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Truong to be Chairman cum General Manager of the Company from 22/04/2017</w:t>
            </w:r>
          </w:p>
        </w:tc>
      </w:tr>
    </w:tbl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lastRenderedPageBreak/>
        <w:t xml:space="preserve">II. BOD Activities </w:t>
      </w:r>
    </w:p>
    <w:p w:rsidR="00F33CF3" w:rsidRPr="005D3D4E" w:rsidRDefault="00803172" w:rsidP="00912FF6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>Members of BOD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044"/>
        <w:gridCol w:w="2143"/>
        <w:gridCol w:w="1306"/>
        <w:gridCol w:w="897"/>
        <w:gridCol w:w="2324"/>
      </w:tblGrid>
      <w:tr w:rsidR="00F33CF3" w:rsidRPr="005D3D4E" w:rsidTr="00F704D5">
        <w:tc>
          <w:tcPr>
            <w:tcW w:w="636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44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43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306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97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2324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3E2BA6" w:rsidRPr="005D3D4E" w:rsidTr="00F704D5">
        <w:tc>
          <w:tcPr>
            <w:tcW w:w="636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Truong </w:t>
            </w:r>
          </w:p>
        </w:tc>
        <w:tc>
          <w:tcPr>
            <w:tcW w:w="2143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3E2BA6" w:rsidRPr="005D3D4E" w:rsidRDefault="003E2BA6" w:rsidP="00B06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E2BA6" w:rsidRPr="005D3D4E" w:rsidTr="00F704D5">
        <w:tc>
          <w:tcPr>
            <w:tcW w:w="636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Le</w:t>
            </w:r>
          </w:p>
        </w:tc>
        <w:tc>
          <w:tcPr>
            <w:tcW w:w="2143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Vice Chairman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3E2BA6" w:rsidRPr="005D3D4E" w:rsidRDefault="003E2BA6" w:rsidP="00B06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E2BA6" w:rsidRPr="005D3D4E" w:rsidTr="00F704D5">
        <w:trPr>
          <w:trHeight w:val="345"/>
        </w:trPr>
        <w:tc>
          <w:tcPr>
            <w:tcW w:w="636" w:type="dxa"/>
            <w:vMerge w:val="restart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4" w:type="dxa"/>
            <w:vMerge w:val="restart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Nguyen Tuan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2143" w:type="dxa"/>
          </w:tcPr>
          <w:p w:rsidR="003E2BA6" w:rsidRPr="005D3D4E" w:rsidRDefault="003E2BA6" w:rsidP="003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3E2BA6" w:rsidRPr="005D3D4E" w:rsidRDefault="003E2BA6" w:rsidP="00B06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E2BA6" w:rsidRPr="005D3D4E" w:rsidTr="00F704D5">
        <w:trPr>
          <w:trHeight w:val="345"/>
        </w:trPr>
        <w:tc>
          <w:tcPr>
            <w:tcW w:w="636" w:type="dxa"/>
            <w:vMerge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</w:tcPr>
          <w:p w:rsidR="003E2BA6" w:rsidRPr="005D3D4E" w:rsidRDefault="003E2BA6" w:rsidP="003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Resign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3E2BA6" w:rsidRPr="005D3D4E" w:rsidRDefault="003E2BA6" w:rsidP="00B0635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A6" w:rsidRPr="005D3D4E" w:rsidTr="00F704D5">
        <w:tc>
          <w:tcPr>
            <w:tcW w:w="636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Tuan</w:t>
            </w:r>
          </w:p>
        </w:tc>
        <w:tc>
          <w:tcPr>
            <w:tcW w:w="2143" w:type="dxa"/>
          </w:tcPr>
          <w:p w:rsidR="003E2BA6" w:rsidRPr="005D3D4E" w:rsidRDefault="003E2BA6" w:rsidP="003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3E2BA6" w:rsidRPr="005D3D4E" w:rsidRDefault="003E2BA6" w:rsidP="00B06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E2BA6" w:rsidRPr="005D3D4E" w:rsidTr="00F704D5">
        <w:tc>
          <w:tcPr>
            <w:tcW w:w="636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4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Kim Phuong</w:t>
            </w:r>
          </w:p>
        </w:tc>
        <w:tc>
          <w:tcPr>
            <w:tcW w:w="2143" w:type="dxa"/>
          </w:tcPr>
          <w:p w:rsidR="003E2BA6" w:rsidRPr="005D3D4E" w:rsidRDefault="003E2BA6" w:rsidP="003E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vAlign w:val="center"/>
          </w:tcPr>
          <w:p w:rsidR="003E2BA6" w:rsidRPr="005D3D4E" w:rsidRDefault="003E2BA6" w:rsidP="003E2BA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12/12</w:t>
            </w:r>
          </w:p>
        </w:tc>
        <w:tc>
          <w:tcPr>
            <w:tcW w:w="897" w:type="dxa"/>
          </w:tcPr>
          <w:p w:rsidR="003E2BA6" w:rsidRPr="005D3D4E" w:rsidRDefault="003E2BA6" w:rsidP="003E2B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3E2BA6" w:rsidRPr="005D3D4E" w:rsidRDefault="003E2BA6" w:rsidP="00B06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F33CF3" w:rsidRPr="005D3D4E" w:rsidTr="00F704D5">
        <w:tc>
          <w:tcPr>
            <w:tcW w:w="636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44" w:type="dxa"/>
          </w:tcPr>
          <w:p w:rsidR="00F33CF3" w:rsidRPr="005D3D4E" w:rsidRDefault="00F33CF3" w:rsidP="00547C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</w:t>
            </w:r>
            <w:r w:rsidR="00547C00" w:rsidRPr="005D3D4E">
              <w:rPr>
                <w:rFonts w:ascii="Arial" w:hAnsi="Arial" w:cs="Arial"/>
                <w:sz w:val="20"/>
                <w:szCs w:val="20"/>
              </w:rPr>
              <w:t xml:space="preserve">Vu Van </w:t>
            </w:r>
            <w:proofErr w:type="spellStart"/>
            <w:r w:rsidR="00547C00" w:rsidRPr="005D3D4E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2143" w:type="dxa"/>
          </w:tcPr>
          <w:p w:rsidR="00F33CF3" w:rsidRPr="005D3D4E" w:rsidRDefault="00F33CF3" w:rsidP="005B4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  <w:vAlign w:val="center"/>
          </w:tcPr>
          <w:p w:rsidR="00F33CF3" w:rsidRPr="005D3D4E" w:rsidRDefault="003E2BA6" w:rsidP="005B45E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8/8</w:t>
            </w:r>
          </w:p>
        </w:tc>
        <w:tc>
          <w:tcPr>
            <w:tcW w:w="897" w:type="dxa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2324" w:type="dxa"/>
          </w:tcPr>
          <w:p w:rsidR="00F33CF3" w:rsidRPr="005D3D4E" w:rsidRDefault="003E2BA6" w:rsidP="00B0635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 xml:space="preserve">III. Board Resolutions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72"/>
        <w:gridCol w:w="1819"/>
        <w:gridCol w:w="4613"/>
      </w:tblGrid>
      <w:tr w:rsidR="00F33CF3" w:rsidRPr="005D3D4E" w:rsidTr="002C43DB">
        <w:tc>
          <w:tcPr>
            <w:tcW w:w="646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7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Resolution / Decision No.</w:t>
            </w:r>
          </w:p>
        </w:tc>
        <w:tc>
          <w:tcPr>
            <w:tcW w:w="1819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13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01/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28 Feb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Regarding the process of Tien Thanh  Project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02/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10 Mar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Record the list of shareholders for General Meeting of Shareholders  2017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03/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EF5438" w:rsidP="00EF5438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22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April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Dismiss General Manager and appoint new Chairman of Board of Directors cum General Manager 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04/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5B2F7F" w:rsidP="005B2F7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09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May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Regarding the resignation of Mr. Nguyen Tan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and appointment of MR. Vu Van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No. </w:t>
            </w:r>
            <w:r w:rsidR="003C4233" w:rsidRPr="005D3D4E">
              <w:rPr>
                <w:rFonts w:ascii="Arial" w:hAnsi="Arial" w:cs="Arial"/>
                <w:sz w:val="20"/>
                <w:szCs w:val="20"/>
                <w:lang w:val="nl-NL"/>
              </w:rPr>
              <w:t>0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6/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9B758D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08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Jun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Regarding the resignation of Ms. Vu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and dismissal of Ms. Nguyen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Thnh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07/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9560F8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="002C43DB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Jun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Change Chief Accountant 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</w:t>
            </w:r>
            <w:r w:rsidR="007F1AD9" w:rsidRPr="005D3D4E"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7F1AD9"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19 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Jun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The plan for issuing shares to pay dividend</w:t>
            </w:r>
          </w:p>
        </w:tc>
      </w:tr>
      <w:tr w:rsidR="002C43DB" w:rsidRPr="005D3D4E" w:rsidTr="002C43DB">
        <w:tc>
          <w:tcPr>
            <w:tcW w:w="646" w:type="dxa"/>
            <w:shd w:val="clear" w:color="auto" w:fill="auto"/>
            <w:vAlign w:val="center"/>
          </w:tcPr>
          <w:p w:rsidR="002C43DB" w:rsidRPr="005D3D4E" w:rsidRDefault="002C43DB" w:rsidP="002C4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D4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72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No. 09/ 2017/ NQ - HDQT</w:t>
            </w:r>
          </w:p>
        </w:tc>
        <w:tc>
          <w:tcPr>
            <w:tcW w:w="1819" w:type="dxa"/>
            <w:shd w:val="clear" w:color="auto" w:fill="auto"/>
          </w:tcPr>
          <w:p w:rsidR="002C43DB" w:rsidRPr="005D3D4E" w:rsidRDefault="007D27DC" w:rsidP="002C43DB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22 Jun 2017</w:t>
            </w:r>
          </w:p>
        </w:tc>
        <w:tc>
          <w:tcPr>
            <w:tcW w:w="4613" w:type="dxa"/>
            <w:shd w:val="clear" w:color="auto" w:fill="auto"/>
          </w:tcPr>
          <w:p w:rsidR="002C43DB" w:rsidRPr="005D3D4E" w:rsidRDefault="002C43DB" w:rsidP="002C43DB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Select the auditing Company of 2017</w:t>
            </w:r>
          </w:p>
        </w:tc>
      </w:tr>
      <w:tr w:rsidR="00AD6F6F" w:rsidRPr="005D3D4E" w:rsidTr="002C43DB">
        <w:tc>
          <w:tcPr>
            <w:tcW w:w="646" w:type="dxa"/>
            <w:shd w:val="clear" w:color="auto" w:fill="auto"/>
          </w:tcPr>
          <w:p w:rsidR="00AD6F6F" w:rsidRPr="005D3D4E" w:rsidRDefault="00AD6F6F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272" w:type="dxa"/>
            <w:shd w:val="clear" w:color="auto" w:fill="auto"/>
          </w:tcPr>
          <w:p w:rsidR="00AD6F6F" w:rsidRPr="005D3D4E" w:rsidRDefault="00AD6F6F" w:rsidP="00AD6F6F">
            <w:pPr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No. 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/ 2017/ NQ - HDQT</w:t>
            </w:r>
          </w:p>
        </w:tc>
        <w:tc>
          <w:tcPr>
            <w:tcW w:w="1819" w:type="dxa"/>
            <w:shd w:val="clear" w:color="auto" w:fill="auto"/>
          </w:tcPr>
          <w:p w:rsidR="00AD6F6F" w:rsidRPr="005D3D4E" w:rsidRDefault="00406436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06 Sep 2017</w:t>
            </w:r>
          </w:p>
        </w:tc>
        <w:tc>
          <w:tcPr>
            <w:tcW w:w="4613" w:type="dxa"/>
            <w:shd w:val="clear" w:color="auto" w:fill="auto"/>
          </w:tcPr>
          <w:p w:rsidR="00AD6F6F" w:rsidRPr="005D3D4E" w:rsidRDefault="00AD6F6F" w:rsidP="00066E8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Approve: </w:t>
            </w:r>
            <w:r w:rsidR="00066E89" w:rsidRPr="005D3D4E">
              <w:rPr>
                <w:rFonts w:ascii="Arial" w:hAnsi="Arial" w:cs="Arial"/>
                <w:sz w:val="20"/>
                <w:szCs w:val="20"/>
              </w:rPr>
              <w:t xml:space="preserve">Record date of the list of shareholders for the dividends payment of 2016 and shares issuance for existing shareholders </w:t>
            </w:r>
          </w:p>
        </w:tc>
      </w:tr>
      <w:tr w:rsidR="00AD6F6F" w:rsidRPr="005D3D4E" w:rsidTr="002C43DB">
        <w:tc>
          <w:tcPr>
            <w:tcW w:w="646" w:type="dxa"/>
            <w:shd w:val="clear" w:color="auto" w:fill="auto"/>
          </w:tcPr>
          <w:p w:rsidR="00AD6F6F" w:rsidRPr="005D3D4E" w:rsidRDefault="00AD6F6F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2" w:type="dxa"/>
            <w:shd w:val="clear" w:color="auto" w:fill="auto"/>
          </w:tcPr>
          <w:p w:rsidR="00AD6F6F" w:rsidRPr="005D3D4E" w:rsidRDefault="00AD6F6F" w:rsidP="00AD6F6F">
            <w:pPr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No. 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/ 2017/ NQ - HDQT</w:t>
            </w:r>
          </w:p>
        </w:tc>
        <w:tc>
          <w:tcPr>
            <w:tcW w:w="1819" w:type="dxa"/>
            <w:shd w:val="clear" w:color="auto" w:fill="auto"/>
          </w:tcPr>
          <w:p w:rsidR="00AD6F6F" w:rsidRPr="005D3D4E" w:rsidRDefault="00406436" w:rsidP="0040643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05 Oct 2017</w:t>
            </w:r>
          </w:p>
        </w:tc>
        <w:tc>
          <w:tcPr>
            <w:tcW w:w="4613" w:type="dxa"/>
            <w:shd w:val="clear" w:color="auto" w:fill="auto"/>
          </w:tcPr>
          <w:p w:rsidR="00AD6F6F" w:rsidRPr="005D3D4E" w:rsidRDefault="00AD6F6F" w:rsidP="00066E89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Approve: </w:t>
            </w:r>
            <w:r w:rsidR="00066E89" w:rsidRPr="005D3D4E">
              <w:rPr>
                <w:rFonts w:ascii="Arial" w:hAnsi="Arial" w:cs="Arial"/>
                <w:sz w:val="20"/>
                <w:szCs w:val="20"/>
              </w:rPr>
              <w:t xml:space="preserve">Consulting shareholders via a ballot on withdrawing </w:t>
            </w:r>
            <w:r w:rsidR="00BD2C11" w:rsidRPr="005D3D4E">
              <w:rPr>
                <w:rFonts w:ascii="Arial" w:hAnsi="Arial" w:cs="Arial"/>
                <w:sz w:val="20"/>
                <w:szCs w:val="20"/>
              </w:rPr>
              <w:t xml:space="preserve">business lines </w:t>
            </w:r>
          </w:p>
        </w:tc>
      </w:tr>
      <w:tr w:rsidR="00AD6F6F" w:rsidRPr="005D3D4E" w:rsidTr="002C43DB">
        <w:tc>
          <w:tcPr>
            <w:tcW w:w="646" w:type="dxa"/>
            <w:shd w:val="clear" w:color="auto" w:fill="auto"/>
          </w:tcPr>
          <w:p w:rsidR="00AD6F6F" w:rsidRPr="005D3D4E" w:rsidRDefault="00AD6F6F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2" w:type="dxa"/>
            <w:shd w:val="clear" w:color="auto" w:fill="auto"/>
          </w:tcPr>
          <w:p w:rsidR="00AD6F6F" w:rsidRPr="005D3D4E" w:rsidRDefault="00AD6F6F" w:rsidP="00FD4A5D">
            <w:pPr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No. </w:t>
            </w:r>
            <w:r w:rsidR="00FD4A5D" w:rsidRPr="005D3D4E">
              <w:rPr>
                <w:rFonts w:ascii="Arial" w:hAnsi="Arial" w:cs="Arial"/>
                <w:sz w:val="20"/>
                <w:szCs w:val="20"/>
                <w:lang w:val="nl-NL"/>
              </w:rPr>
              <w:t>13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/ 2017/ NQ - HDQT</w:t>
            </w:r>
          </w:p>
        </w:tc>
        <w:tc>
          <w:tcPr>
            <w:tcW w:w="1819" w:type="dxa"/>
            <w:shd w:val="clear" w:color="auto" w:fill="auto"/>
          </w:tcPr>
          <w:p w:rsidR="00AD6F6F" w:rsidRPr="005D3D4E" w:rsidRDefault="00406436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07 Nov 2017 </w:t>
            </w:r>
          </w:p>
        </w:tc>
        <w:tc>
          <w:tcPr>
            <w:tcW w:w="4613" w:type="dxa"/>
            <w:shd w:val="clear" w:color="auto" w:fill="auto"/>
          </w:tcPr>
          <w:p w:rsidR="00AD6F6F" w:rsidRPr="005D3D4E" w:rsidRDefault="00AD6F6F" w:rsidP="00BD2C1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Approve: </w:t>
            </w:r>
            <w:r w:rsidR="00BD2C11" w:rsidRPr="005D3D4E">
              <w:rPr>
                <w:rFonts w:ascii="Arial" w:hAnsi="Arial" w:cs="Arial"/>
                <w:sz w:val="20"/>
                <w:szCs w:val="20"/>
              </w:rPr>
              <w:t xml:space="preserve">Repurchasing shares from </w:t>
            </w:r>
            <w:r w:rsidR="0005701C" w:rsidRPr="005D3D4E">
              <w:rPr>
                <w:rFonts w:ascii="Arial" w:hAnsi="Arial" w:cs="Arial"/>
                <w:sz w:val="20"/>
                <w:szCs w:val="20"/>
              </w:rPr>
              <w:t xml:space="preserve">Son </w:t>
            </w:r>
            <w:proofErr w:type="spellStart"/>
            <w:r w:rsidR="0005701C" w:rsidRPr="005D3D4E"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 w:rsidR="0005701C" w:rsidRPr="005D3D4E">
              <w:rPr>
                <w:rFonts w:ascii="Arial" w:hAnsi="Arial" w:cs="Arial"/>
                <w:sz w:val="20"/>
                <w:szCs w:val="20"/>
              </w:rPr>
              <w:t xml:space="preserve"> Investments JSC</w:t>
            </w:r>
          </w:p>
        </w:tc>
      </w:tr>
      <w:tr w:rsidR="00AD6F6F" w:rsidRPr="005D3D4E" w:rsidTr="002C43DB">
        <w:tc>
          <w:tcPr>
            <w:tcW w:w="646" w:type="dxa"/>
            <w:shd w:val="clear" w:color="auto" w:fill="auto"/>
          </w:tcPr>
          <w:p w:rsidR="00AD6F6F" w:rsidRPr="005D3D4E" w:rsidRDefault="00AD6F6F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2" w:type="dxa"/>
            <w:shd w:val="clear" w:color="auto" w:fill="auto"/>
          </w:tcPr>
          <w:p w:rsidR="00AD6F6F" w:rsidRPr="005D3D4E" w:rsidRDefault="00AD6F6F" w:rsidP="00FD4A5D">
            <w:pPr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 xml:space="preserve">No. </w:t>
            </w:r>
            <w:r w:rsidR="00FD4A5D" w:rsidRPr="005D3D4E">
              <w:rPr>
                <w:rFonts w:ascii="Arial" w:hAnsi="Arial" w:cs="Arial"/>
                <w:sz w:val="20"/>
                <w:szCs w:val="20"/>
                <w:lang w:val="nl-NL"/>
              </w:rPr>
              <w:t>14</w:t>
            </w:r>
            <w:r w:rsidRPr="005D3D4E">
              <w:rPr>
                <w:rFonts w:ascii="Arial" w:hAnsi="Arial" w:cs="Arial"/>
                <w:sz w:val="20"/>
                <w:szCs w:val="20"/>
                <w:lang w:val="nl-NL"/>
              </w:rPr>
              <w:t>/ 2017/ NQ - HDQT</w:t>
            </w:r>
          </w:p>
        </w:tc>
        <w:tc>
          <w:tcPr>
            <w:tcW w:w="1819" w:type="dxa"/>
            <w:shd w:val="clear" w:color="auto" w:fill="auto"/>
          </w:tcPr>
          <w:p w:rsidR="00AD6F6F" w:rsidRPr="005D3D4E" w:rsidRDefault="00D15A6D" w:rsidP="00AD6F6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09 Nov 2017</w:t>
            </w:r>
          </w:p>
        </w:tc>
        <w:tc>
          <w:tcPr>
            <w:tcW w:w="4613" w:type="dxa"/>
            <w:shd w:val="clear" w:color="auto" w:fill="auto"/>
          </w:tcPr>
          <w:p w:rsidR="00AD6F6F" w:rsidRPr="005D3D4E" w:rsidRDefault="002A3B75" w:rsidP="00AD6F6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Approve: Result of the shares issuance </w:t>
            </w:r>
            <w:r w:rsidRPr="005D3D4E">
              <w:rPr>
                <w:rFonts w:ascii="Arial" w:hAnsi="Arial" w:cs="Arial"/>
                <w:sz w:val="20"/>
                <w:szCs w:val="20"/>
              </w:rPr>
              <w:t>for the dividends payment of 2016</w:t>
            </w:r>
            <w:r w:rsidRPr="005D3D4E">
              <w:rPr>
                <w:rFonts w:ascii="Arial" w:hAnsi="Arial" w:cs="Arial"/>
                <w:sz w:val="20"/>
                <w:szCs w:val="20"/>
              </w:rPr>
              <w:t>, payments for shares of the issuance according to the Annual General Mandate 2017 and the plan on continuing offering unsold shares</w:t>
            </w:r>
          </w:p>
        </w:tc>
      </w:tr>
    </w:tbl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3CF3" w:rsidRPr="005D3D4E" w:rsidRDefault="00F33CF3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IV. Board of Supervisors: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057"/>
        <w:gridCol w:w="2158"/>
        <w:gridCol w:w="1306"/>
        <w:gridCol w:w="878"/>
        <w:gridCol w:w="2312"/>
      </w:tblGrid>
      <w:tr w:rsidR="00F33CF3" w:rsidRPr="005D3D4E" w:rsidTr="005B45E4">
        <w:tc>
          <w:tcPr>
            <w:tcW w:w="639" w:type="dxa"/>
          </w:tcPr>
          <w:p w:rsidR="00F33CF3" w:rsidRPr="005D3D4E" w:rsidRDefault="00F33CF3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57" w:type="dxa"/>
          </w:tcPr>
          <w:p w:rsidR="00F33CF3" w:rsidRPr="005D3D4E" w:rsidRDefault="00F33CF3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58" w:type="dxa"/>
          </w:tcPr>
          <w:p w:rsidR="00F33CF3" w:rsidRPr="005D3D4E" w:rsidRDefault="00F33CF3" w:rsidP="005B45E4">
            <w:pPr>
              <w:pStyle w:val="Heading1"/>
              <w:spacing w:after="0" w:line="240" w:lineRule="auto"/>
            </w:pPr>
            <w:r w:rsidRPr="005D3D4E">
              <w:t>Title</w:t>
            </w:r>
          </w:p>
        </w:tc>
        <w:tc>
          <w:tcPr>
            <w:tcW w:w="1306" w:type="dxa"/>
          </w:tcPr>
          <w:p w:rsidR="00F33CF3" w:rsidRPr="005D3D4E" w:rsidRDefault="00F33CF3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878" w:type="dxa"/>
          </w:tcPr>
          <w:p w:rsidR="00F33CF3" w:rsidRPr="005D3D4E" w:rsidRDefault="00F33CF3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2312" w:type="dxa"/>
          </w:tcPr>
          <w:p w:rsidR="00F33CF3" w:rsidRPr="005D3D4E" w:rsidRDefault="00F33CF3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Reasons for not attending</w:t>
            </w:r>
          </w:p>
        </w:tc>
      </w:tr>
      <w:tr w:rsidR="00572099" w:rsidRPr="005D3D4E" w:rsidTr="00572099">
        <w:trPr>
          <w:trHeight w:val="113"/>
        </w:trPr>
        <w:tc>
          <w:tcPr>
            <w:tcW w:w="639" w:type="dxa"/>
            <w:vMerge w:val="restart"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7" w:type="dxa"/>
            <w:vMerge w:val="restart"/>
          </w:tcPr>
          <w:p w:rsidR="00572099" w:rsidRPr="005D3D4E" w:rsidRDefault="00572099" w:rsidP="00D75A42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Ms. Vu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2158" w:type="dxa"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306" w:type="dxa"/>
            <w:vMerge w:val="restart"/>
          </w:tcPr>
          <w:p w:rsidR="00572099" w:rsidRPr="005D3D4E" w:rsidRDefault="00761542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2/2</w:t>
            </w:r>
          </w:p>
        </w:tc>
        <w:tc>
          <w:tcPr>
            <w:tcW w:w="878" w:type="dxa"/>
            <w:vMerge w:val="restart"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  <w:vMerge w:val="restart"/>
          </w:tcPr>
          <w:p w:rsidR="00572099" w:rsidRPr="005D3D4E" w:rsidRDefault="005D3D4E" w:rsidP="004A0709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72099" w:rsidRPr="005D3D4E" w:rsidTr="005B45E4">
        <w:trPr>
          <w:trHeight w:val="112"/>
        </w:trPr>
        <w:tc>
          <w:tcPr>
            <w:tcW w:w="639" w:type="dxa"/>
            <w:vMerge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572099" w:rsidRPr="005D3D4E" w:rsidRDefault="00572099" w:rsidP="00D75A42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  <w:tc>
          <w:tcPr>
            <w:tcW w:w="1306" w:type="dxa"/>
            <w:vMerge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572099" w:rsidRPr="005D3D4E" w:rsidRDefault="00572099" w:rsidP="005B45E4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572099" w:rsidRPr="005D3D4E" w:rsidRDefault="00572099" w:rsidP="004A0709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D4E" w:rsidRPr="005D3D4E" w:rsidTr="00572099">
        <w:trPr>
          <w:trHeight w:val="233"/>
        </w:trPr>
        <w:tc>
          <w:tcPr>
            <w:tcW w:w="639" w:type="dxa"/>
            <w:vMerge w:val="restart"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7" w:type="dxa"/>
            <w:vMerge w:val="restart"/>
          </w:tcPr>
          <w:p w:rsidR="005D3D4E" w:rsidRPr="005D3D4E" w:rsidRDefault="005D3D4E" w:rsidP="005D3D4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Quyet</w:t>
            </w:r>
            <w:proofErr w:type="spellEnd"/>
          </w:p>
        </w:tc>
        <w:tc>
          <w:tcPr>
            <w:tcW w:w="2158" w:type="dxa"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1306" w:type="dxa"/>
            <w:vMerge w:val="restart"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878" w:type="dxa"/>
            <w:vMerge w:val="restart"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  <w:vMerge w:val="restart"/>
          </w:tcPr>
          <w:p w:rsidR="005D3D4E" w:rsidRDefault="005D3D4E" w:rsidP="004A0709">
            <w:pPr>
              <w:jc w:val="center"/>
            </w:pPr>
            <w:r w:rsidRPr="00AA632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5D3D4E" w:rsidRPr="005D3D4E" w:rsidTr="005B45E4">
        <w:trPr>
          <w:trHeight w:val="232"/>
        </w:trPr>
        <w:tc>
          <w:tcPr>
            <w:tcW w:w="639" w:type="dxa"/>
            <w:vMerge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</w:tcPr>
          <w:p w:rsidR="005D3D4E" w:rsidRPr="005D3D4E" w:rsidRDefault="005D3D4E" w:rsidP="005D3D4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Dismiss</w:t>
            </w:r>
          </w:p>
        </w:tc>
        <w:tc>
          <w:tcPr>
            <w:tcW w:w="1306" w:type="dxa"/>
            <w:vMerge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5D3D4E" w:rsidRPr="005D3D4E" w:rsidRDefault="005D3D4E" w:rsidP="004A0709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D4E" w:rsidRPr="005D3D4E" w:rsidTr="005B45E4">
        <w:trPr>
          <w:trHeight w:val="79"/>
        </w:trPr>
        <w:tc>
          <w:tcPr>
            <w:tcW w:w="639" w:type="dxa"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7" w:type="dxa"/>
          </w:tcPr>
          <w:p w:rsidR="005D3D4E" w:rsidRPr="005D3D4E" w:rsidRDefault="005D3D4E" w:rsidP="005D3D4E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 xml:space="preserve">Mr. Ha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3D4E"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 w:rsidRPr="005D3D4E">
              <w:rPr>
                <w:rFonts w:ascii="Arial" w:hAnsi="Arial" w:cs="Arial"/>
                <w:sz w:val="20"/>
                <w:szCs w:val="20"/>
              </w:rPr>
              <w:t xml:space="preserve"> Trinh</w:t>
            </w:r>
          </w:p>
        </w:tc>
        <w:tc>
          <w:tcPr>
            <w:tcW w:w="2158" w:type="dxa"/>
          </w:tcPr>
          <w:p w:rsidR="005D3D4E" w:rsidRPr="005D3D4E" w:rsidRDefault="005D3D4E" w:rsidP="005D3D4E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306" w:type="dxa"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4/4</w:t>
            </w:r>
          </w:p>
        </w:tc>
        <w:tc>
          <w:tcPr>
            <w:tcW w:w="878" w:type="dxa"/>
          </w:tcPr>
          <w:p w:rsidR="005D3D4E" w:rsidRPr="005D3D4E" w:rsidRDefault="005D3D4E" w:rsidP="005D3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2" w:type="dxa"/>
          </w:tcPr>
          <w:p w:rsidR="005D3D4E" w:rsidRDefault="005D3D4E" w:rsidP="004A0709">
            <w:pPr>
              <w:jc w:val="center"/>
            </w:pPr>
            <w:r w:rsidRPr="00AA632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D57C4A" w:rsidRDefault="00D57C4A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45BA6" w:rsidRDefault="00D57C4A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7C4A">
        <w:rPr>
          <w:rFonts w:ascii="Arial" w:hAnsi="Arial" w:cs="Arial"/>
          <w:b/>
          <w:sz w:val="20"/>
          <w:szCs w:val="20"/>
        </w:rPr>
        <w:t>IV</w:t>
      </w:r>
      <w:r w:rsidRPr="00D57C4A">
        <w:rPr>
          <w:rFonts w:ascii="Arial" w:hAnsi="Arial" w:cs="Arial"/>
          <w:b/>
          <w:sz w:val="20"/>
          <w:szCs w:val="20"/>
        </w:rPr>
        <w:t>. List of PDMRs and connected persons</w:t>
      </w:r>
    </w:p>
    <w:p w:rsidR="00F33CF3" w:rsidRPr="001C24BC" w:rsidRDefault="00194FD1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3D4E"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632"/>
        <w:gridCol w:w="1362"/>
        <w:gridCol w:w="1700"/>
        <w:gridCol w:w="1499"/>
        <w:gridCol w:w="1500"/>
        <w:gridCol w:w="1050"/>
      </w:tblGrid>
      <w:tr w:rsidR="00F34841" w:rsidRPr="005D3D4E" w:rsidTr="001A1D6E">
        <w:tc>
          <w:tcPr>
            <w:tcW w:w="607" w:type="dxa"/>
            <w:shd w:val="clear" w:color="auto" w:fill="auto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632" w:type="dxa"/>
            <w:shd w:val="clear" w:color="auto" w:fill="auto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362" w:type="dxa"/>
            <w:shd w:val="clear" w:color="auto" w:fill="auto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Trading account</w:t>
            </w:r>
          </w:p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499" w:type="dxa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00" w:type="dxa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050" w:type="dxa"/>
          </w:tcPr>
          <w:p w:rsidR="004D76B9" w:rsidRPr="005D3D4E" w:rsidRDefault="004D76B9" w:rsidP="004D76B9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Reasons</w:t>
            </w:r>
          </w:p>
        </w:tc>
      </w:tr>
      <w:tr w:rsidR="00896788" w:rsidRPr="005D3D4E" w:rsidTr="00896788">
        <w:tc>
          <w:tcPr>
            <w:tcW w:w="607" w:type="dxa"/>
            <w:shd w:val="clear" w:color="auto" w:fill="auto"/>
          </w:tcPr>
          <w:p w:rsidR="00896788" w:rsidRPr="005D3D4E" w:rsidRDefault="00896788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896788" w:rsidRPr="005D3D4E" w:rsidRDefault="00896788" w:rsidP="0089678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PDMRs and connected persons/ institutions</w:t>
            </w:r>
          </w:p>
        </w:tc>
      </w:tr>
      <w:tr w:rsidR="00896788" w:rsidRPr="005D3D4E" w:rsidTr="00A94AE5">
        <w:tc>
          <w:tcPr>
            <w:tcW w:w="607" w:type="dxa"/>
            <w:shd w:val="clear" w:color="auto" w:fill="auto"/>
          </w:tcPr>
          <w:p w:rsidR="00896788" w:rsidRPr="005D3D4E" w:rsidRDefault="00896788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896788" w:rsidRPr="005D3D4E" w:rsidRDefault="00896788" w:rsidP="00896788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</w:t>
            </w: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6F1418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Truong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Chairman</w:t>
            </w:r>
            <w:r w:rsidR="009E6E9C">
              <w:rPr>
                <w:rFonts w:ascii="Arial" w:hAnsi="Arial" w:cs="Arial"/>
                <w:b/>
                <w:sz w:val="20"/>
                <w:szCs w:val="20"/>
              </w:rPr>
              <w:t xml:space="preserve"> cum General Manager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1A1D6E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88461D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33CF3" w:rsidRPr="001A1D6E" w:rsidRDefault="001A1D6E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D6E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5D3D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Minh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D3D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Chung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Hong Son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632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Southern Dong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JSC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1A1D6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Tiles &amp; Bricks JSC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rPr>
          <w:trHeight w:val="618"/>
        </w:trPr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Vice Chairman</w:t>
            </w: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Cong Lu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Loan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Quynh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6E" w:rsidRPr="005D3D4E" w:rsidTr="001A1D6E">
        <w:tc>
          <w:tcPr>
            <w:tcW w:w="607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63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1362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1A1D6E" w:rsidRDefault="001A1D6E" w:rsidP="001A1D6E">
            <w:pPr>
              <w:jc w:val="center"/>
            </w:pPr>
            <w:r w:rsidRPr="00CE350F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1A1D6E" w:rsidRPr="005D3D4E" w:rsidRDefault="001A1D6E" w:rsidP="001A1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A1D6E" w:rsidRPr="005D3D4E" w:rsidRDefault="001A1D6E" w:rsidP="001A1D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Trong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EC13A6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 xml:space="preserve">Member of Board of Directors, </w:t>
            </w:r>
            <w:r w:rsidR="00EC13A6">
              <w:rPr>
                <w:rFonts w:ascii="Arial" w:hAnsi="Arial" w:cs="Arial"/>
                <w:b/>
                <w:sz w:val="20"/>
                <w:szCs w:val="20"/>
              </w:rPr>
              <w:t>Vice Manager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1A1D6E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9/05/2017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Phe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33CF3" w:rsidRPr="005D3D4E" w:rsidRDefault="00FB2400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00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Tuat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00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Pham Thu Hang</w:t>
            </w:r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00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Tuan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00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400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Phuc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63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Toa</w:t>
            </w:r>
          </w:p>
        </w:tc>
        <w:tc>
          <w:tcPr>
            <w:tcW w:w="1362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B2400" w:rsidRDefault="00FB2400" w:rsidP="00FB2400">
            <w:pPr>
              <w:jc w:val="center"/>
            </w:pPr>
            <w:r w:rsidRPr="00E74525">
              <w:rPr>
                <w:rFonts w:ascii="Arial" w:hAnsi="Arial" w:cs="Arial"/>
                <w:sz w:val="20"/>
                <w:szCs w:val="20"/>
              </w:rPr>
              <w:t>9/5/2017</w:t>
            </w:r>
          </w:p>
        </w:tc>
        <w:tc>
          <w:tcPr>
            <w:tcW w:w="1500" w:type="dxa"/>
            <w:shd w:val="clear" w:color="auto" w:fill="auto"/>
          </w:tcPr>
          <w:p w:rsidR="00FB2400" w:rsidRPr="005D3D4E" w:rsidRDefault="00FB2400" w:rsidP="00FB2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B2400" w:rsidRPr="005D3D4E" w:rsidRDefault="00FB2400" w:rsidP="00FB2400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Tuan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069C003684</w:t>
            </w: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Member of Board of Directors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BA6BBF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Van Xuan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F33CF3" w:rsidRPr="008C5CF1" w:rsidRDefault="008C5CF1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Long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Toan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Thao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Vietnam Minerals &amp; Industrial Equipment JSC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Kim Phuong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069C003462</w:t>
            </w: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Member of Board of Directors</w:t>
            </w: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Dau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Nhung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lastRenderedPageBreak/>
              <w:t>5.5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Tung</w:t>
            </w:r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Tram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63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8C5CF1" w:rsidRPr="008C5CF1" w:rsidRDefault="008C5CF1" w:rsidP="008C5CF1">
            <w:pPr>
              <w:jc w:val="center"/>
            </w:pPr>
            <w:r w:rsidRPr="008C5CF1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8C5CF1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8C5CF1" w:rsidRPr="005D3D4E" w:rsidRDefault="008C5CF1" w:rsidP="008C5CF1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495" w:rsidRPr="005D3D4E" w:rsidTr="00A146AF">
        <w:tc>
          <w:tcPr>
            <w:tcW w:w="607" w:type="dxa"/>
            <w:shd w:val="clear" w:color="auto" w:fill="auto"/>
          </w:tcPr>
          <w:p w:rsidR="00402495" w:rsidRPr="005D3D4E" w:rsidRDefault="00402495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402495" w:rsidRPr="005D3D4E" w:rsidRDefault="00402495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of General Managers</w:t>
            </w: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6259C5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Truong</w:t>
            </w:r>
            <w:r w:rsidR="007D7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233"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FE063D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 cum General Manager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22/04/2017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5B4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6259C5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="007D7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233">
              <w:rPr>
                <w:rFonts w:ascii="Arial" w:hAnsi="Arial" w:cs="Arial"/>
                <w:sz w:val="20"/>
                <w:szCs w:val="20"/>
              </w:rPr>
              <w:t>(As above)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9C21EC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General Manager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8C5CF1" w:rsidP="008C5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01/01/2017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5B45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9C5" w:rsidRPr="005D3D4E" w:rsidTr="008C388E">
        <w:tc>
          <w:tcPr>
            <w:tcW w:w="607" w:type="dxa"/>
            <w:shd w:val="clear" w:color="auto" w:fill="auto"/>
          </w:tcPr>
          <w:p w:rsidR="006259C5" w:rsidRPr="005D3D4E" w:rsidRDefault="006259C5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6259C5" w:rsidRPr="005D3D4E" w:rsidRDefault="006259C5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of Supervisors</w:t>
            </w: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7D7233" w:rsidRDefault="00614F9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2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F33CF3" w:rsidRPr="007D7233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7233">
              <w:rPr>
                <w:rFonts w:ascii="Arial" w:hAnsi="Arial" w:cs="Arial"/>
                <w:b/>
                <w:sz w:val="20"/>
                <w:szCs w:val="20"/>
              </w:rPr>
              <w:t xml:space="preserve">Ha </w:t>
            </w:r>
            <w:proofErr w:type="spellStart"/>
            <w:r w:rsidRPr="007D7233">
              <w:rPr>
                <w:rFonts w:ascii="Arial" w:hAnsi="Arial" w:cs="Arial"/>
                <w:b/>
                <w:sz w:val="20"/>
                <w:szCs w:val="20"/>
              </w:rPr>
              <w:t>Thi</w:t>
            </w:r>
            <w:proofErr w:type="spellEnd"/>
            <w:r w:rsidRPr="007D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D7233">
              <w:rPr>
                <w:rFonts w:ascii="Arial" w:hAnsi="Arial" w:cs="Arial"/>
                <w:b/>
                <w:sz w:val="20"/>
                <w:szCs w:val="20"/>
              </w:rPr>
              <w:t>Tuyet</w:t>
            </w:r>
            <w:proofErr w:type="spellEnd"/>
            <w:r w:rsidRPr="007D7233">
              <w:rPr>
                <w:rFonts w:ascii="Arial" w:hAnsi="Arial" w:cs="Arial"/>
                <w:b/>
                <w:sz w:val="20"/>
                <w:szCs w:val="20"/>
              </w:rPr>
              <w:t xml:space="preserve"> Trinh</w:t>
            </w:r>
          </w:p>
        </w:tc>
        <w:tc>
          <w:tcPr>
            <w:tcW w:w="1362" w:type="dxa"/>
            <w:shd w:val="clear" w:color="auto" w:fill="auto"/>
          </w:tcPr>
          <w:p w:rsidR="00F33CF3" w:rsidRPr="007D7233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7D7233" w:rsidRDefault="00391CF1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 of Board of Supervisors</w:t>
            </w:r>
          </w:p>
        </w:tc>
        <w:tc>
          <w:tcPr>
            <w:tcW w:w="1499" w:type="dxa"/>
            <w:shd w:val="clear" w:color="auto" w:fill="auto"/>
          </w:tcPr>
          <w:p w:rsidR="00F33CF3" w:rsidRPr="007D7233" w:rsidRDefault="00A21A75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F33CF3" w:rsidRPr="007D7233" w:rsidRDefault="00F33CF3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7D7233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614F93" w:rsidRPr="005D3D4E" w:rsidRDefault="00614F9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632" w:type="dxa"/>
            <w:shd w:val="clear" w:color="auto" w:fill="auto"/>
          </w:tcPr>
          <w:p w:rsidR="00614F93" w:rsidRPr="005D3D4E" w:rsidRDefault="00F34841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614F93" w:rsidRPr="005D3D4E" w:rsidRDefault="00614F9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614F93" w:rsidRPr="005D3D4E" w:rsidRDefault="00614F9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614F93" w:rsidRPr="005D3D4E" w:rsidRDefault="005B4A22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614F93" w:rsidRPr="005D3D4E" w:rsidRDefault="00614F93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614F93" w:rsidRPr="005D3D4E" w:rsidRDefault="00614F9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Han</w:t>
            </w:r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Xuan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Thieu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Kien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Huyen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Investments Limited Company</w:t>
            </w:r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A22" w:rsidRPr="005D3D4E" w:rsidTr="001A1D6E">
        <w:tc>
          <w:tcPr>
            <w:tcW w:w="607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Nguyen 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Quyet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069C003461</w:t>
            </w:r>
          </w:p>
        </w:tc>
        <w:tc>
          <w:tcPr>
            <w:tcW w:w="17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Head of Board of Supervisors</w:t>
            </w:r>
          </w:p>
        </w:tc>
        <w:tc>
          <w:tcPr>
            <w:tcW w:w="1499" w:type="dxa"/>
            <w:shd w:val="clear" w:color="auto" w:fill="auto"/>
          </w:tcPr>
          <w:p w:rsidR="005B4A22" w:rsidRDefault="005B4A22" w:rsidP="005B4A22">
            <w:pPr>
              <w:jc w:val="center"/>
            </w:pPr>
            <w:r w:rsidRPr="007318B7">
              <w:rPr>
                <w:rFonts w:ascii="Arial" w:hAnsi="Arial" w:cs="Arial"/>
                <w:sz w:val="20"/>
                <w:szCs w:val="20"/>
              </w:rPr>
              <w:t>29/03/2016</w:t>
            </w:r>
          </w:p>
        </w:tc>
        <w:tc>
          <w:tcPr>
            <w:tcW w:w="150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5B4A22" w:rsidRPr="005D3D4E" w:rsidRDefault="005B4A22" w:rsidP="005B4A2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F93" w:rsidRPr="005D3D4E" w:rsidTr="001F480C">
        <w:tc>
          <w:tcPr>
            <w:tcW w:w="607" w:type="dxa"/>
            <w:shd w:val="clear" w:color="auto" w:fill="auto"/>
          </w:tcPr>
          <w:p w:rsidR="00614F93" w:rsidRDefault="00614F9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614F93" w:rsidRPr="005D3D4E" w:rsidRDefault="00614F9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Chief Accountant </w:t>
            </w: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E60205" w:rsidRDefault="00E9569E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20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F33CF3" w:rsidRPr="00E60205" w:rsidRDefault="007D723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205">
              <w:rPr>
                <w:rFonts w:ascii="Arial" w:hAnsi="Arial" w:cs="Arial"/>
                <w:b/>
                <w:sz w:val="20"/>
                <w:szCs w:val="20"/>
              </w:rPr>
              <w:t xml:space="preserve">Trinh </w:t>
            </w:r>
            <w:proofErr w:type="spellStart"/>
            <w:r w:rsidRPr="00E60205">
              <w:rPr>
                <w:rFonts w:ascii="Arial" w:hAnsi="Arial" w:cs="Arial"/>
                <w:b/>
                <w:sz w:val="20"/>
                <w:szCs w:val="20"/>
              </w:rPr>
              <w:t>Thanh</w:t>
            </w:r>
            <w:proofErr w:type="spellEnd"/>
            <w:r w:rsidRPr="00E602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0205">
              <w:rPr>
                <w:rFonts w:ascii="Arial" w:hAnsi="Arial" w:cs="Arial"/>
                <w:b/>
                <w:sz w:val="20"/>
                <w:szCs w:val="20"/>
              </w:rPr>
              <w:t>Tuoi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F33CF3" w:rsidRPr="00E60205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E60205" w:rsidRDefault="00CE0C54" w:rsidP="00832E9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205">
              <w:rPr>
                <w:rFonts w:ascii="Arial" w:hAnsi="Arial" w:cs="Arial"/>
                <w:b/>
                <w:sz w:val="20"/>
                <w:szCs w:val="20"/>
              </w:rPr>
              <w:t>Chief Accountant</w:t>
            </w:r>
          </w:p>
        </w:tc>
        <w:tc>
          <w:tcPr>
            <w:tcW w:w="1499" w:type="dxa"/>
            <w:shd w:val="clear" w:color="auto" w:fill="auto"/>
          </w:tcPr>
          <w:p w:rsidR="00F33CF3" w:rsidRPr="00E60205" w:rsidRDefault="00254171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205">
              <w:rPr>
                <w:rFonts w:ascii="Arial" w:hAnsi="Arial" w:cs="Arial"/>
                <w:b/>
                <w:sz w:val="20"/>
                <w:szCs w:val="20"/>
              </w:rPr>
              <w:t>15/06</w:t>
            </w:r>
            <w:r w:rsidR="00745915" w:rsidRPr="00E60205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</w:tc>
        <w:tc>
          <w:tcPr>
            <w:tcW w:w="1500" w:type="dxa"/>
            <w:shd w:val="clear" w:color="auto" w:fill="auto"/>
          </w:tcPr>
          <w:p w:rsidR="00F33CF3" w:rsidRPr="00E60205" w:rsidRDefault="00F33CF3" w:rsidP="00470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E60205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205" w:rsidRPr="005D3D4E" w:rsidTr="001A1D6E">
        <w:tc>
          <w:tcPr>
            <w:tcW w:w="607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63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Doan</w:t>
            </w:r>
          </w:p>
        </w:tc>
        <w:tc>
          <w:tcPr>
            <w:tcW w:w="136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60205" w:rsidRDefault="00E60205" w:rsidP="00E60205">
            <w:pPr>
              <w:jc w:val="center"/>
            </w:pPr>
            <w:r w:rsidRPr="006056FD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1500" w:type="dxa"/>
            <w:shd w:val="clear" w:color="auto" w:fill="auto"/>
          </w:tcPr>
          <w:p w:rsidR="00E60205" w:rsidRPr="005D3D4E" w:rsidRDefault="00E60205" w:rsidP="00E60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05" w:rsidRPr="005D3D4E" w:rsidTr="001A1D6E">
        <w:tc>
          <w:tcPr>
            <w:tcW w:w="607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3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</w:t>
            </w:r>
          </w:p>
        </w:tc>
        <w:tc>
          <w:tcPr>
            <w:tcW w:w="136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60205" w:rsidRDefault="00E60205" w:rsidP="00E60205">
            <w:pPr>
              <w:jc w:val="center"/>
            </w:pPr>
            <w:r w:rsidRPr="006056FD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1500" w:type="dxa"/>
            <w:shd w:val="clear" w:color="auto" w:fill="auto"/>
          </w:tcPr>
          <w:p w:rsidR="00E60205" w:rsidRPr="005D3D4E" w:rsidRDefault="00E60205" w:rsidP="00E60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05" w:rsidRPr="005D3D4E" w:rsidTr="001A1D6E">
        <w:tc>
          <w:tcPr>
            <w:tcW w:w="607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3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Trinh Ngoc Doan</w:t>
            </w:r>
          </w:p>
        </w:tc>
        <w:tc>
          <w:tcPr>
            <w:tcW w:w="136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60205" w:rsidRDefault="00E60205" w:rsidP="00E60205">
            <w:pPr>
              <w:jc w:val="center"/>
            </w:pPr>
            <w:r w:rsidRPr="006056FD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1500" w:type="dxa"/>
            <w:shd w:val="clear" w:color="auto" w:fill="auto"/>
          </w:tcPr>
          <w:p w:rsidR="00E60205" w:rsidRPr="005D3D4E" w:rsidRDefault="00E60205" w:rsidP="00E60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05" w:rsidRPr="005D3D4E" w:rsidTr="001A1D6E">
        <w:tc>
          <w:tcPr>
            <w:tcW w:w="607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63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Trinh Tat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Dinh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60205" w:rsidRDefault="00E60205" w:rsidP="00E60205">
            <w:pPr>
              <w:jc w:val="center"/>
            </w:pPr>
            <w:r w:rsidRPr="006056FD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1500" w:type="dxa"/>
            <w:shd w:val="clear" w:color="auto" w:fill="auto"/>
          </w:tcPr>
          <w:p w:rsidR="00E60205" w:rsidRPr="005D3D4E" w:rsidRDefault="00E60205" w:rsidP="00E602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05" w:rsidRPr="005D3D4E" w:rsidTr="001A1D6E">
        <w:tc>
          <w:tcPr>
            <w:tcW w:w="607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D3D4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63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Phuong</w:t>
            </w:r>
          </w:p>
        </w:tc>
        <w:tc>
          <w:tcPr>
            <w:tcW w:w="1362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E60205" w:rsidRDefault="00E60205" w:rsidP="00E60205">
            <w:pPr>
              <w:jc w:val="center"/>
            </w:pPr>
            <w:r w:rsidRPr="006056FD">
              <w:rPr>
                <w:rFonts w:ascii="Arial" w:hAnsi="Arial" w:cs="Arial"/>
                <w:sz w:val="20"/>
                <w:szCs w:val="20"/>
              </w:rPr>
              <w:t>15/06/2017</w:t>
            </w:r>
          </w:p>
        </w:tc>
        <w:tc>
          <w:tcPr>
            <w:tcW w:w="150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60205" w:rsidRPr="005D3D4E" w:rsidRDefault="00E60205" w:rsidP="00E6020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BE" w:rsidRPr="005D3D4E" w:rsidTr="00F67D0E">
        <w:tc>
          <w:tcPr>
            <w:tcW w:w="607" w:type="dxa"/>
            <w:shd w:val="clear" w:color="auto" w:fill="auto"/>
          </w:tcPr>
          <w:p w:rsidR="00AB53BE" w:rsidRPr="005D3D4E" w:rsidRDefault="00AB53BE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743" w:type="dxa"/>
            <w:gridSpan w:val="6"/>
            <w:shd w:val="clear" w:color="auto" w:fill="auto"/>
          </w:tcPr>
          <w:p w:rsidR="00AB53BE" w:rsidRPr="005D3D4E" w:rsidRDefault="00AB53BE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 authorized for information </w:t>
            </w:r>
            <w:r w:rsidR="002C156B">
              <w:rPr>
                <w:rFonts w:ascii="Arial" w:hAnsi="Arial" w:cs="Arial"/>
                <w:b/>
                <w:sz w:val="20"/>
                <w:szCs w:val="20"/>
              </w:rPr>
              <w:t>disclosures</w:t>
            </w:r>
          </w:p>
        </w:tc>
      </w:tr>
      <w:tr w:rsidR="008C5CF1" w:rsidRPr="005D3D4E" w:rsidTr="001A1D6E">
        <w:tc>
          <w:tcPr>
            <w:tcW w:w="607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632" w:type="dxa"/>
            <w:shd w:val="clear" w:color="auto" w:fill="auto"/>
          </w:tcPr>
          <w:p w:rsidR="00F33CF3" w:rsidRPr="005D3D4E" w:rsidRDefault="007D723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(As above)</w:t>
            </w:r>
          </w:p>
        </w:tc>
        <w:tc>
          <w:tcPr>
            <w:tcW w:w="1362" w:type="dxa"/>
            <w:shd w:val="clear" w:color="auto" w:fill="auto"/>
          </w:tcPr>
          <w:p w:rsidR="00F33CF3" w:rsidRPr="005D3D4E" w:rsidRDefault="00F33CF3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F33CF3" w:rsidRPr="005D3D4E" w:rsidRDefault="00773D7B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Chairman</w:t>
            </w:r>
          </w:p>
        </w:tc>
        <w:tc>
          <w:tcPr>
            <w:tcW w:w="1499" w:type="dxa"/>
            <w:shd w:val="clear" w:color="auto" w:fill="auto"/>
          </w:tcPr>
          <w:p w:rsidR="00F33CF3" w:rsidRPr="005D3D4E" w:rsidRDefault="008C029C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1/11/2017</w:t>
            </w:r>
          </w:p>
        </w:tc>
        <w:tc>
          <w:tcPr>
            <w:tcW w:w="1500" w:type="dxa"/>
            <w:shd w:val="clear" w:color="auto" w:fill="auto"/>
          </w:tcPr>
          <w:p w:rsidR="00F33CF3" w:rsidRPr="005D3D4E" w:rsidRDefault="00F33CF3" w:rsidP="00470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F33CF3" w:rsidRPr="005D3D4E" w:rsidRDefault="00F33CF3" w:rsidP="004706D3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6DAB" w:rsidRDefault="00DA6DAB" w:rsidP="00F33CF3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6DAB" w:rsidRPr="005D3D4E" w:rsidRDefault="008D1858" w:rsidP="00DA6DAB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A6DAB" w:rsidRPr="008D1858">
        <w:rPr>
          <w:rFonts w:ascii="Arial" w:hAnsi="Arial" w:cs="Arial"/>
          <w:sz w:val="20"/>
          <w:szCs w:val="20"/>
        </w:rPr>
        <w:t>. Transactions of PDMRs and connected persons/ institutions</w:t>
      </w:r>
      <w:r>
        <w:rPr>
          <w:rFonts w:ascii="Arial" w:hAnsi="Arial" w:cs="Arial"/>
          <w:sz w:val="20"/>
          <w:szCs w:val="20"/>
        </w:rPr>
        <w:t xml:space="preserve"> or the Company and </w:t>
      </w:r>
      <w:r w:rsidRPr="008D1858">
        <w:rPr>
          <w:rFonts w:ascii="Arial" w:hAnsi="Arial" w:cs="Arial"/>
          <w:sz w:val="20"/>
          <w:szCs w:val="20"/>
        </w:rPr>
        <w:t>PDMRs and connected persons/ institutions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295"/>
        <w:gridCol w:w="1417"/>
        <w:gridCol w:w="1329"/>
        <w:gridCol w:w="984"/>
        <w:gridCol w:w="1350"/>
        <w:gridCol w:w="1362"/>
        <w:gridCol w:w="1295"/>
        <w:gridCol w:w="1117"/>
      </w:tblGrid>
      <w:tr w:rsidR="00DA45CF" w:rsidRPr="005D3D4E" w:rsidTr="00C224FB">
        <w:trPr>
          <w:trHeight w:val="1670"/>
        </w:trPr>
        <w:tc>
          <w:tcPr>
            <w:tcW w:w="539" w:type="dxa"/>
          </w:tcPr>
          <w:p w:rsidR="002B3974" w:rsidRPr="005D3D4E" w:rsidRDefault="002B3974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294" w:type="dxa"/>
          </w:tcPr>
          <w:p w:rsidR="002B3974" w:rsidRPr="005D3D4E" w:rsidRDefault="002B3974" w:rsidP="00B96CEF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D4E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  <w:r w:rsidR="00AD5782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5D3D4E">
              <w:rPr>
                <w:rFonts w:ascii="Arial" w:hAnsi="Arial" w:cs="Arial"/>
                <w:b/>
                <w:sz w:val="20"/>
                <w:szCs w:val="20"/>
              </w:rPr>
              <w:t>institutions</w:t>
            </w:r>
          </w:p>
        </w:tc>
        <w:tc>
          <w:tcPr>
            <w:tcW w:w="1417" w:type="dxa"/>
          </w:tcPr>
          <w:p w:rsidR="002B3974" w:rsidRPr="005D3D4E" w:rsidRDefault="004A63A5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with the Company</w:t>
            </w:r>
          </w:p>
        </w:tc>
        <w:tc>
          <w:tcPr>
            <w:tcW w:w="1272" w:type="dxa"/>
          </w:tcPr>
          <w:p w:rsidR="002B3974" w:rsidRPr="005D3D4E" w:rsidRDefault="00493258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 and issue date, place</w:t>
            </w:r>
          </w:p>
        </w:tc>
        <w:tc>
          <w:tcPr>
            <w:tcW w:w="1217" w:type="dxa"/>
          </w:tcPr>
          <w:p w:rsidR="002B3974" w:rsidRPr="005D3D4E" w:rsidRDefault="00921561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office address</w:t>
            </w:r>
          </w:p>
        </w:tc>
        <w:tc>
          <w:tcPr>
            <w:tcW w:w="1350" w:type="dxa"/>
          </w:tcPr>
          <w:p w:rsidR="002B3974" w:rsidRPr="005D3D4E" w:rsidRDefault="008D027D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Transaction date</w:t>
            </w:r>
          </w:p>
        </w:tc>
        <w:tc>
          <w:tcPr>
            <w:tcW w:w="1305" w:type="dxa"/>
          </w:tcPr>
          <w:p w:rsidR="002B3974" w:rsidRPr="005D3D4E" w:rsidRDefault="008D027D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Resolution/ General Mandate</w:t>
            </w:r>
            <w:r w:rsidR="00903DF1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</w:tcPr>
          <w:p w:rsidR="002B3974" w:rsidRPr="005D3D4E" w:rsidRDefault="00DB48A1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shares and owning rate after transaction </w:t>
            </w:r>
          </w:p>
        </w:tc>
        <w:tc>
          <w:tcPr>
            <w:tcW w:w="661" w:type="dxa"/>
          </w:tcPr>
          <w:p w:rsidR="002B3974" w:rsidRPr="005D3D4E" w:rsidRDefault="00DB48A1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DA45CF" w:rsidRPr="005D3D4E" w:rsidTr="00C224FB">
        <w:trPr>
          <w:trHeight w:val="374"/>
        </w:trPr>
        <w:tc>
          <w:tcPr>
            <w:tcW w:w="539" w:type="dxa"/>
          </w:tcPr>
          <w:p w:rsidR="002B3974" w:rsidRPr="005D3D4E" w:rsidRDefault="002B3974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D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2B3974" w:rsidRPr="005D3D4E" w:rsidRDefault="00C224FB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Investments Limited Company</w:t>
            </w:r>
          </w:p>
        </w:tc>
        <w:tc>
          <w:tcPr>
            <w:tcW w:w="1417" w:type="dxa"/>
          </w:tcPr>
          <w:p w:rsidR="002B3974" w:rsidRPr="005D3D4E" w:rsidRDefault="003D5C03" w:rsidP="00AC264D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Connected institution of PDMRs</w:t>
            </w:r>
          </w:p>
        </w:tc>
        <w:tc>
          <w:tcPr>
            <w:tcW w:w="1272" w:type="dxa"/>
          </w:tcPr>
          <w:p w:rsidR="002B3974" w:rsidRPr="005D3D4E" w:rsidRDefault="00346352" w:rsidP="00346352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0104219565 14/12/2017 Hanoi</w:t>
            </w:r>
          </w:p>
        </w:tc>
        <w:tc>
          <w:tcPr>
            <w:tcW w:w="1217" w:type="dxa"/>
          </w:tcPr>
          <w:p w:rsidR="002B3974" w:rsidRPr="005D3D4E" w:rsidRDefault="005F77C9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District, Hanoi</w:t>
            </w:r>
          </w:p>
        </w:tc>
        <w:tc>
          <w:tcPr>
            <w:tcW w:w="1350" w:type="dxa"/>
          </w:tcPr>
          <w:p w:rsidR="002B3974" w:rsidRPr="005D3D4E" w:rsidRDefault="00DA45CF" w:rsidP="005B45E4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10/11/2017</w:t>
            </w:r>
          </w:p>
        </w:tc>
        <w:tc>
          <w:tcPr>
            <w:tcW w:w="1305" w:type="dxa"/>
          </w:tcPr>
          <w:p w:rsidR="002B3974" w:rsidRDefault="00DA45CF" w:rsidP="00DA45C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A45CF">
              <w:rPr>
                <w:rFonts w:ascii="Arial" w:hAnsi="Arial" w:cs="Arial"/>
                <w:sz w:val="20"/>
                <w:szCs w:val="20"/>
              </w:rPr>
              <w:t xml:space="preserve">General Mandate No. </w:t>
            </w:r>
            <w:r>
              <w:rPr>
                <w:rFonts w:ascii="Arial" w:hAnsi="Arial" w:cs="Arial"/>
                <w:sz w:val="20"/>
                <w:szCs w:val="20"/>
              </w:rPr>
              <w:t>01/2017/NQ-ĐHĐCĐ issued on 22/04/2017</w:t>
            </w:r>
          </w:p>
          <w:p w:rsidR="00DA45CF" w:rsidRPr="00DA45CF" w:rsidRDefault="00DA45CF" w:rsidP="00DA45CF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Board Resolution No. 13/2017/NQ-HĐQT issued on 07/11/2017</w:t>
            </w:r>
          </w:p>
        </w:tc>
        <w:tc>
          <w:tcPr>
            <w:tcW w:w="1295" w:type="dxa"/>
          </w:tcPr>
          <w:p w:rsidR="002B3974" w:rsidRPr="005D3D4E" w:rsidRDefault="00DA45CF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9,000,000 shares, 100%</w:t>
            </w:r>
          </w:p>
        </w:tc>
        <w:tc>
          <w:tcPr>
            <w:tcW w:w="661" w:type="dxa"/>
          </w:tcPr>
          <w:p w:rsidR="002B3974" w:rsidRPr="005D3D4E" w:rsidRDefault="00DA45CF" w:rsidP="005B45E4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the subsidiary</w:t>
            </w:r>
          </w:p>
        </w:tc>
      </w:tr>
    </w:tbl>
    <w:p w:rsidR="00546E66" w:rsidRDefault="00546E66" w:rsidP="00546E66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24BC" w:rsidRDefault="00546E66" w:rsidP="001C24BC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F33CF3" w:rsidRPr="00546E66">
        <w:rPr>
          <w:rFonts w:ascii="Arial" w:hAnsi="Arial" w:cs="Arial"/>
          <w:sz w:val="20"/>
          <w:szCs w:val="20"/>
        </w:rPr>
        <w:t>Transactions of PDMRs and connected persons/ institutions</w:t>
      </w:r>
      <w:r w:rsidR="00092BF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747"/>
        <w:gridCol w:w="1417"/>
        <w:gridCol w:w="1122"/>
        <w:gridCol w:w="1094"/>
        <w:gridCol w:w="1228"/>
        <w:gridCol w:w="1094"/>
        <w:gridCol w:w="1120"/>
      </w:tblGrid>
      <w:tr w:rsidR="00E0681E" w:rsidTr="00824F80">
        <w:tc>
          <w:tcPr>
            <w:tcW w:w="532" w:type="dxa"/>
            <w:vMerge w:val="restart"/>
          </w:tcPr>
          <w:p w:rsidR="00E0681E" w:rsidRPr="000B67E5" w:rsidRDefault="00E0681E" w:rsidP="000B67E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7E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81" w:type="dxa"/>
            <w:vMerge w:val="restart"/>
          </w:tcPr>
          <w:p w:rsidR="00E0681E" w:rsidRPr="000B67E5" w:rsidRDefault="00E0681E" w:rsidP="000B67E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Transaction implementer</w:t>
            </w:r>
          </w:p>
        </w:tc>
        <w:tc>
          <w:tcPr>
            <w:tcW w:w="1417" w:type="dxa"/>
            <w:vMerge w:val="restart"/>
          </w:tcPr>
          <w:p w:rsidR="00E0681E" w:rsidRPr="000B67E5" w:rsidRDefault="00E0681E" w:rsidP="000B67E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with PDMRs</w:t>
            </w:r>
          </w:p>
        </w:tc>
        <w:tc>
          <w:tcPr>
            <w:tcW w:w="2248" w:type="dxa"/>
            <w:gridSpan w:val="2"/>
          </w:tcPr>
          <w:p w:rsidR="00E0681E" w:rsidRPr="000B67E5" w:rsidRDefault="00E0681E" w:rsidP="000B67E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Shareholdings at the beginning of the term</w:t>
            </w:r>
          </w:p>
        </w:tc>
        <w:tc>
          <w:tcPr>
            <w:tcW w:w="2248" w:type="dxa"/>
            <w:gridSpan w:val="2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Shareholdings at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the term</w:t>
            </w:r>
          </w:p>
        </w:tc>
        <w:tc>
          <w:tcPr>
            <w:tcW w:w="1124" w:type="dxa"/>
            <w:vMerge w:val="restart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increase/ decrease</w:t>
            </w:r>
          </w:p>
        </w:tc>
      </w:tr>
      <w:tr w:rsidR="00E0681E" w:rsidTr="00E0681E">
        <w:tc>
          <w:tcPr>
            <w:tcW w:w="532" w:type="dxa"/>
            <w:vMerge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E0681E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681E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1124" w:type="dxa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124" w:type="dxa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shares</w:t>
            </w:r>
          </w:p>
        </w:tc>
        <w:tc>
          <w:tcPr>
            <w:tcW w:w="1124" w:type="dxa"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</w:p>
        </w:tc>
        <w:tc>
          <w:tcPr>
            <w:tcW w:w="1124" w:type="dxa"/>
            <w:vMerge/>
          </w:tcPr>
          <w:p w:rsidR="00E0681E" w:rsidRPr="000B67E5" w:rsidRDefault="00E0681E" w:rsidP="00E0681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9DD" w:rsidTr="00E0681E">
        <w:tc>
          <w:tcPr>
            <w:tcW w:w="532" w:type="dxa"/>
          </w:tcPr>
          <w:p w:rsidR="003D59DD" w:rsidRDefault="003D59DD" w:rsidP="001B108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7"/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3D59DD" w:rsidRDefault="001F3EE5" w:rsidP="001F3EE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Investments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JSC</w:t>
            </w:r>
          </w:p>
        </w:tc>
        <w:tc>
          <w:tcPr>
            <w:tcW w:w="1417" w:type="dxa"/>
          </w:tcPr>
          <w:p w:rsidR="003D59DD" w:rsidRDefault="006A04DD" w:rsidP="001C24BC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Trinh – Member of BOS is Chief Accountant of 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124" w:type="dxa"/>
          </w:tcPr>
          <w:p w:rsidR="003D59DD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2,470,000</w:t>
            </w:r>
          </w:p>
        </w:tc>
        <w:tc>
          <w:tcPr>
            <w:tcW w:w="1124" w:type="dxa"/>
          </w:tcPr>
          <w:p w:rsidR="003D59DD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3D59DD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950,000</w:t>
            </w:r>
          </w:p>
        </w:tc>
        <w:tc>
          <w:tcPr>
            <w:tcW w:w="1124" w:type="dxa"/>
          </w:tcPr>
          <w:p w:rsidR="003D59DD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3D59DD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 sales</w:t>
            </w:r>
          </w:p>
        </w:tc>
      </w:tr>
      <w:tr w:rsidR="00F63587" w:rsidTr="00E0681E">
        <w:tc>
          <w:tcPr>
            <w:tcW w:w="532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Investments JSC</w:t>
            </w:r>
          </w:p>
        </w:tc>
        <w:tc>
          <w:tcPr>
            <w:tcW w:w="1417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Trinh – Member of BOS is Chief Accountant of 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950,000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285,000</w:t>
            </w:r>
            <w:r w:rsidR="00081D92">
              <w:rPr>
                <w:rFonts w:ascii="Arial" w:hAnsi="Arial" w:cs="Arial"/>
                <w:sz w:val="20"/>
                <w:szCs w:val="20"/>
              </w:rPr>
              <w:t xml:space="preserve"> (Dividends)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F63587" w:rsidRDefault="00F63587" w:rsidP="00A671CA">
            <w:pPr>
              <w:jc w:val="center"/>
            </w:pPr>
            <w:r w:rsidRPr="00C55CC6">
              <w:rPr>
                <w:rFonts w:ascii="Arial" w:hAnsi="Arial" w:cs="Arial"/>
                <w:sz w:val="20"/>
                <w:szCs w:val="20"/>
              </w:rPr>
              <w:t>Shares sales</w:t>
            </w:r>
          </w:p>
        </w:tc>
      </w:tr>
      <w:tr w:rsidR="00F63587" w:rsidTr="00E0681E">
        <w:tc>
          <w:tcPr>
            <w:tcW w:w="532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Phu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Investments Limited Company</w:t>
            </w:r>
          </w:p>
        </w:tc>
        <w:tc>
          <w:tcPr>
            <w:tcW w:w="1417" w:type="dxa"/>
          </w:tcPr>
          <w:p w:rsidR="00F63587" w:rsidRDefault="00F63587" w:rsidP="00F6358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Ha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Trinh – Member of BOS is Chief Accountant of Son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Phu</w:t>
            </w:r>
            <w:proofErr w:type="spellEnd"/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285,000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F63587" w:rsidRDefault="00F63587" w:rsidP="00A671CA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81D9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4" w:type="dxa"/>
          </w:tcPr>
          <w:p w:rsidR="00F63587" w:rsidRDefault="00F63587" w:rsidP="00A671CA">
            <w:pPr>
              <w:jc w:val="center"/>
            </w:pPr>
            <w:r w:rsidRPr="00C55CC6">
              <w:rPr>
                <w:rFonts w:ascii="Arial" w:hAnsi="Arial" w:cs="Arial"/>
                <w:sz w:val="20"/>
                <w:szCs w:val="20"/>
              </w:rPr>
              <w:t>Shares sales</w:t>
            </w:r>
          </w:p>
        </w:tc>
      </w:tr>
      <w:bookmarkEnd w:id="0"/>
    </w:tbl>
    <w:p w:rsidR="001F3EE5" w:rsidRDefault="001F3EE5" w:rsidP="00F33CF3">
      <w:pPr>
        <w:rPr>
          <w:rFonts w:ascii="Arial" w:hAnsi="Arial" w:cs="Arial"/>
          <w:b/>
          <w:sz w:val="20"/>
          <w:szCs w:val="20"/>
        </w:rPr>
      </w:pPr>
    </w:p>
    <w:p w:rsidR="00BB3E53" w:rsidRPr="005D3D4E" w:rsidRDefault="00F33CF3" w:rsidP="00F33CF3">
      <w:pPr>
        <w:rPr>
          <w:rFonts w:ascii="Arial" w:hAnsi="Arial" w:cs="Arial"/>
          <w:sz w:val="20"/>
          <w:szCs w:val="20"/>
        </w:rPr>
      </w:pPr>
      <w:r w:rsidRPr="005D3D4E">
        <w:rPr>
          <w:rFonts w:ascii="Arial" w:hAnsi="Arial" w:cs="Arial"/>
          <w:b/>
          <w:sz w:val="20"/>
          <w:szCs w:val="20"/>
        </w:rPr>
        <w:t>V. Other contents:</w:t>
      </w:r>
      <w:r w:rsidRPr="005D3D4E">
        <w:rPr>
          <w:rFonts w:ascii="Arial" w:hAnsi="Arial" w:cs="Arial"/>
          <w:sz w:val="20"/>
          <w:szCs w:val="20"/>
        </w:rPr>
        <w:t xml:space="preserve"> None</w:t>
      </w:r>
    </w:p>
    <w:sectPr w:rsidR="00BB3E53" w:rsidRPr="005D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BD3"/>
    <w:multiLevelType w:val="hybridMultilevel"/>
    <w:tmpl w:val="9392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50C0B"/>
    <w:multiLevelType w:val="hybridMultilevel"/>
    <w:tmpl w:val="8F0EB2B4"/>
    <w:lvl w:ilvl="0" w:tplc="D7E27A4E">
      <w:start w:val="1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F3"/>
    <w:rsid w:val="0000158F"/>
    <w:rsid w:val="000037C6"/>
    <w:rsid w:val="000137A3"/>
    <w:rsid w:val="00037EC1"/>
    <w:rsid w:val="0005701C"/>
    <w:rsid w:val="0006296F"/>
    <w:rsid w:val="00066E89"/>
    <w:rsid w:val="00081D92"/>
    <w:rsid w:val="00092BF1"/>
    <w:rsid w:val="000B67E5"/>
    <w:rsid w:val="00170A68"/>
    <w:rsid w:val="00191099"/>
    <w:rsid w:val="00194FD1"/>
    <w:rsid w:val="001A1D6E"/>
    <w:rsid w:val="001B108E"/>
    <w:rsid w:val="001C24BC"/>
    <w:rsid w:val="001E64C2"/>
    <w:rsid w:val="001E7ED3"/>
    <w:rsid w:val="001F3EE5"/>
    <w:rsid w:val="00210D28"/>
    <w:rsid w:val="00254171"/>
    <w:rsid w:val="00290E42"/>
    <w:rsid w:val="002A3B75"/>
    <w:rsid w:val="002B3974"/>
    <w:rsid w:val="002C156B"/>
    <w:rsid w:val="002C43DB"/>
    <w:rsid w:val="002D2F59"/>
    <w:rsid w:val="002F246B"/>
    <w:rsid w:val="002F389A"/>
    <w:rsid w:val="00346352"/>
    <w:rsid w:val="00391CF1"/>
    <w:rsid w:val="00395BA2"/>
    <w:rsid w:val="003C4233"/>
    <w:rsid w:val="003D59DD"/>
    <w:rsid w:val="003D5C03"/>
    <w:rsid w:val="003E2BA6"/>
    <w:rsid w:val="003F5375"/>
    <w:rsid w:val="00402495"/>
    <w:rsid w:val="00406436"/>
    <w:rsid w:val="004706D3"/>
    <w:rsid w:val="00470869"/>
    <w:rsid w:val="00480AA9"/>
    <w:rsid w:val="00493258"/>
    <w:rsid w:val="004A0709"/>
    <w:rsid w:val="004A63A5"/>
    <w:rsid w:val="004D0DBC"/>
    <w:rsid w:val="004D3D23"/>
    <w:rsid w:val="004D76B9"/>
    <w:rsid w:val="00535FFA"/>
    <w:rsid w:val="00546E66"/>
    <w:rsid w:val="00547C00"/>
    <w:rsid w:val="00572099"/>
    <w:rsid w:val="005B2F7F"/>
    <w:rsid w:val="005B4A22"/>
    <w:rsid w:val="005D3D4E"/>
    <w:rsid w:val="005F77C9"/>
    <w:rsid w:val="00604E58"/>
    <w:rsid w:val="00614F93"/>
    <w:rsid w:val="006259C5"/>
    <w:rsid w:val="006364DA"/>
    <w:rsid w:val="006A04DD"/>
    <w:rsid w:val="006F1418"/>
    <w:rsid w:val="00745915"/>
    <w:rsid w:val="00761542"/>
    <w:rsid w:val="00773D7B"/>
    <w:rsid w:val="007A2358"/>
    <w:rsid w:val="007D27DC"/>
    <w:rsid w:val="007D7233"/>
    <w:rsid w:val="007E73B6"/>
    <w:rsid w:val="007F1AD9"/>
    <w:rsid w:val="00803172"/>
    <w:rsid w:val="00832E9F"/>
    <w:rsid w:val="00845DA5"/>
    <w:rsid w:val="0088461D"/>
    <w:rsid w:val="00896788"/>
    <w:rsid w:val="008C029C"/>
    <w:rsid w:val="008C5CF1"/>
    <w:rsid w:val="008D027D"/>
    <w:rsid w:val="008D1858"/>
    <w:rsid w:val="00903DF1"/>
    <w:rsid w:val="00912FF6"/>
    <w:rsid w:val="00921561"/>
    <w:rsid w:val="009560F8"/>
    <w:rsid w:val="00995B02"/>
    <w:rsid w:val="009B758D"/>
    <w:rsid w:val="009C21EC"/>
    <w:rsid w:val="009D4FCE"/>
    <w:rsid w:val="009D572C"/>
    <w:rsid w:val="009E6E9C"/>
    <w:rsid w:val="00A16B7F"/>
    <w:rsid w:val="00A21A75"/>
    <w:rsid w:val="00A45BA6"/>
    <w:rsid w:val="00A671CA"/>
    <w:rsid w:val="00A74B00"/>
    <w:rsid w:val="00AB53BE"/>
    <w:rsid w:val="00AC264D"/>
    <w:rsid w:val="00AC7BB9"/>
    <w:rsid w:val="00AD5782"/>
    <w:rsid w:val="00AD6D29"/>
    <w:rsid w:val="00AD6F6F"/>
    <w:rsid w:val="00B06355"/>
    <w:rsid w:val="00B211D1"/>
    <w:rsid w:val="00B216EC"/>
    <w:rsid w:val="00B31211"/>
    <w:rsid w:val="00B403C1"/>
    <w:rsid w:val="00B96CEF"/>
    <w:rsid w:val="00BA6BBF"/>
    <w:rsid w:val="00BD2C11"/>
    <w:rsid w:val="00BF32C0"/>
    <w:rsid w:val="00C02AC5"/>
    <w:rsid w:val="00C10303"/>
    <w:rsid w:val="00C224FB"/>
    <w:rsid w:val="00CA48AD"/>
    <w:rsid w:val="00CE0C54"/>
    <w:rsid w:val="00CF2253"/>
    <w:rsid w:val="00D15A6D"/>
    <w:rsid w:val="00D57C4A"/>
    <w:rsid w:val="00D662A7"/>
    <w:rsid w:val="00D75A42"/>
    <w:rsid w:val="00DA45CF"/>
    <w:rsid w:val="00DA6DAB"/>
    <w:rsid w:val="00DB48A1"/>
    <w:rsid w:val="00DC34F7"/>
    <w:rsid w:val="00DF443A"/>
    <w:rsid w:val="00E0681E"/>
    <w:rsid w:val="00E60205"/>
    <w:rsid w:val="00E9569E"/>
    <w:rsid w:val="00EC13A6"/>
    <w:rsid w:val="00EF5337"/>
    <w:rsid w:val="00EF5438"/>
    <w:rsid w:val="00F33CF3"/>
    <w:rsid w:val="00F34841"/>
    <w:rsid w:val="00F63587"/>
    <w:rsid w:val="00F67720"/>
    <w:rsid w:val="00F704D5"/>
    <w:rsid w:val="00FB2400"/>
    <w:rsid w:val="00FD4A5D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0DFB"/>
  <w15:chartTrackingRefBased/>
  <w15:docId w15:val="{63D28C2A-E9F7-4620-8326-A16490B6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292929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F3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CF3"/>
    <w:pPr>
      <w:keepNext/>
      <w:tabs>
        <w:tab w:val="num" w:pos="720"/>
      </w:tabs>
      <w:spacing w:after="160" w:line="360" w:lineRule="auto"/>
      <w:jc w:val="center"/>
      <w:outlineLvl w:val="0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CF3"/>
    <w:rPr>
      <w:rFonts w:eastAsia="Calibri"/>
      <w:b/>
      <w:color w:val="auto"/>
      <w:szCs w:val="20"/>
    </w:rPr>
  </w:style>
  <w:style w:type="character" w:styleId="Hyperlink">
    <w:name w:val="Hyperlink"/>
    <w:basedOn w:val="DefaultParagraphFont"/>
    <w:uiPriority w:val="99"/>
    <w:unhideWhenUsed/>
    <w:rsid w:val="00290E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5337"/>
    <w:pPr>
      <w:ind w:left="720"/>
      <w:contextualSpacing/>
    </w:pPr>
  </w:style>
  <w:style w:type="table" w:styleId="TableGrid">
    <w:name w:val="Table Grid"/>
    <w:basedOn w:val="TableNormal"/>
    <w:uiPriority w:val="39"/>
    <w:rsid w:val="003D59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ienthanhjs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1201</Words>
  <Characters>6846</Characters>
  <Application>Microsoft Office Word</Application>
  <DocSecurity>0</DocSecurity>
  <Lines>57</Lines>
  <Paragraphs>16</Paragraphs>
  <ScaleCrop>false</ScaleCrop>
  <Company>Phienbanmoi.com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140</cp:revision>
  <dcterms:created xsi:type="dcterms:W3CDTF">2018-01-18T04:40:00Z</dcterms:created>
  <dcterms:modified xsi:type="dcterms:W3CDTF">2018-01-18T08:18:00Z</dcterms:modified>
</cp:coreProperties>
</file>