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FA" w:rsidRPr="004D74FA" w:rsidRDefault="004D74FA" w:rsidP="004D74FA">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4D74FA">
        <w:rPr>
          <w:rFonts w:ascii="Arial Unicode MS" w:eastAsia="Arial Unicode MS" w:hAnsi="Arial Unicode MS" w:cs="Arial Unicode MS" w:hint="eastAsia"/>
          <w:b/>
          <w:bCs/>
          <w:sz w:val="72"/>
          <w:szCs w:val="72"/>
        </w:rPr>
        <w:t> </w:t>
      </w:r>
    </w:p>
    <w:p w:rsidR="004D74FA" w:rsidRPr="004D74FA" w:rsidRDefault="004D74FA" w:rsidP="004D74FA">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4D74FA">
        <w:rPr>
          <w:rFonts w:ascii="Times New Roman" w:eastAsia="Times New Roman" w:hAnsi="Times New Roman" w:cs="Times New Roman"/>
          <w:b/>
          <w:bCs/>
          <w:sz w:val="72"/>
          <w:szCs w:val="72"/>
        </w:rPr>
        <w:t xml:space="preserve">BÁO CÁO THƯỜNG NIÊN </w:t>
      </w:r>
    </w:p>
    <w:p w:rsidR="004D74FA" w:rsidRPr="004D74FA" w:rsidRDefault="004D74FA" w:rsidP="004D74FA">
      <w:pPr>
        <w:spacing w:before="100" w:beforeAutospacing="1" w:after="100" w:afterAutospacing="1" w:line="240" w:lineRule="auto"/>
        <w:jc w:val="center"/>
        <w:outlineLvl w:val="5"/>
        <w:rPr>
          <w:rFonts w:ascii="Times New Roman" w:eastAsia="Times New Roman" w:hAnsi="Times New Roman" w:cs="Times New Roman"/>
          <w:b/>
          <w:bCs/>
          <w:sz w:val="15"/>
          <w:szCs w:val="15"/>
        </w:rPr>
      </w:pPr>
      <w:proofErr w:type="gramStart"/>
      <w:r w:rsidRPr="004D74FA">
        <w:rPr>
          <w:rFonts w:ascii="Times New Roman" w:eastAsia="Times New Roman" w:hAnsi="Times New Roman" w:cs="Times New Roman"/>
          <w:b/>
          <w:bCs/>
          <w:sz w:val="15"/>
          <w:szCs w:val="15"/>
        </w:rPr>
        <w:t>( Mẫu</w:t>
      </w:r>
      <w:proofErr w:type="gramEnd"/>
      <w:r w:rsidRPr="004D74FA">
        <w:rPr>
          <w:rFonts w:ascii="Times New Roman" w:eastAsia="Times New Roman" w:hAnsi="Times New Roman" w:cs="Times New Roman"/>
          <w:b/>
          <w:bCs/>
          <w:sz w:val="15"/>
          <w:szCs w:val="15"/>
        </w:rPr>
        <w:t xml:space="preserve"> CBTT – 02 )</w:t>
      </w:r>
    </w:p>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4D74FA">
        <w:rPr>
          <w:rFonts w:ascii="Times New Roman" w:eastAsia="Times New Roman" w:hAnsi="Times New Roman" w:cs="Times New Roman"/>
          <w:b/>
          <w:bCs/>
          <w:sz w:val="40"/>
          <w:szCs w:val="40"/>
        </w:rPr>
        <w:t> </w:t>
      </w:r>
    </w:p>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4D74FA">
        <w:rPr>
          <w:rFonts w:ascii="Times New Roman" w:eastAsia="Times New Roman" w:hAnsi="Times New Roman" w:cs="Times New Roman"/>
          <w:b/>
          <w:bCs/>
          <w:sz w:val="40"/>
          <w:szCs w:val="40"/>
        </w:rPr>
        <w:t> </w:t>
      </w:r>
    </w:p>
    <w:p w:rsidR="004D74FA" w:rsidRPr="004D74FA" w:rsidRDefault="004D74FA" w:rsidP="004D74FA">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4D74FA">
        <w:rPr>
          <w:rFonts w:ascii="Times New Roman" w:eastAsia="Times New Roman" w:hAnsi="Times New Roman" w:cs="Times New Roman"/>
          <w:b/>
          <w:bCs/>
          <w:sz w:val="40"/>
          <w:szCs w:val="40"/>
        </w:rPr>
        <w:t>CÔNG TY CP BAO BÌ SÀI GÒN</w:t>
      </w:r>
    </w:p>
    <w:p w:rsidR="004D74FA" w:rsidRPr="004D74FA" w:rsidRDefault="004D74FA" w:rsidP="004D74FA">
      <w:pPr>
        <w:spacing w:before="120" w:after="120" w:line="320" w:lineRule="atLeast"/>
        <w:ind w:left="-180" w:right="-180"/>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(Giấy chứng nhận đăng ký kinh doanh số 0301714946, đăng ký lần đầu ngày 11/10/2006</w:t>
      </w:r>
    </w:p>
    <w:p w:rsidR="004D74FA" w:rsidRPr="004D74FA" w:rsidRDefault="004D74FA" w:rsidP="004D74FA">
      <w:pPr>
        <w:spacing w:before="120" w:after="120" w:line="320" w:lineRule="atLeast"/>
        <w:ind w:left="-180" w:right="-180"/>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Đăng ký thay đổi lần ba ngày 14/07/2010)</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lastRenderedPageBreak/>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028700" cy="628650"/>
                <wp:effectExtent l="0" t="0" r="0" b="0"/>
                <wp:docPr id="2" name="Rectangle 2" descr="C:\Users\WIN7\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Users\WIN7\AppData\Local\Temp\msohtmlclip1\01\clip_image004.gif" style="width:8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1F8AIAAAMGAAAOAAAAZHJzL2Uyb0RvYy54bWysVMlu2zAQvRfoPxC8y1oqLxIiB46XokCa&#10;Bk2CXgwUtERZRCmSJenIadF/75BeYieXoq0OBMmh3ryZeTMXl9uWo0eqDZOiwHEvwoiKUlZMrAv8&#10;cL8IRhgZS0RFuBS0wE/U4Mvx2zcXncppIhvJK6oRgAiTd6rAjbUqD0NTNrQlpicVFWCspW6JhaNe&#10;h5UmHaC3PEyiaBB2UldKy5IaA7eznRGPPX5d09J+qmtDLeIFBm7Wr9qvK7eG4wuSrzVRDSv3NMhf&#10;sGgJE+D0CDUjlqCNZq+gWlZqaWRte6VsQ1nXrKQ+Bogmjl5Ec9cQRX0skByjjmky/w+2vHm81YhV&#10;BU4wEqSFEn2GpBGx5hTBVUVNCema5ssHA1VefvlwM1xOlHIBLq9lSfjynrZq2RrZ2JaXnKl4GcVL&#10;t/nKWrKmUZT21qx2me6UycHhnbrVLldGAcA3g4ScNuCQTowC16AiYHK40lp2DSUVhBw7iPAMwx0M&#10;oKFV91FWwJ1srPR12Na6dT4gw2jry/10LDfdWlTCZRwlo2EEqijBNkhGg77XQ0jyw99KG/ueyha5&#10;TYE10PPo5PHaWMeG5IcnzpmQC8a5lxQXZxfwcHcDvuFXZ3MsvEJ+ZlE2H81HaZAmg3mQRrNZMFlM&#10;02CwiIf92bvZdDqLfzm/cZo3rKqocG4Oao3TP1PDvm92Ojvq1UjOKgfnKBm9Xk25Ro8EumXhP59z&#10;sDw/C89p+CRALC9CipM0ukqyYDEYDYN0kfaDbBiNgijOrrJBlGbpbHEe0jUT9N9DQl2Bs37S91U6&#10;If0itsh/r2MjecsszCPO2gKPjo9I7iQ4F5UvrSWM7/YnqXD0n1MB5T4U2gvWaXQn/5WsnkCvWoKc&#10;QHkwOWHTSP0Dow6mUIHN9w3RFCP+QYDmszhN3djyh7Q/TOCgTy2rUwsRJUAV2GK0207tbtRtlGbr&#10;BjzFPjFCTqBPauYl7Hpox2rfXTBpfCT7qeg6/fTsXz3P7vFvAAAA//8DAFBLAwQUAAYACAAAACEA&#10;glDxWtsAAAAEAQAADwAAAGRycy9kb3ducmV2LnhtbEyPQUvDQBCF74L/YRnBi9iNPRQbMylSEIsI&#10;xVR7nmbHJJidTbPbJP57t1708uDxhve+yVaTbdXAvW+cINzNElAspTONVAjvu6fbe1A+kBhqnTDC&#10;N3tY5ZcXGaXGjfLGQxEqFUvEp4RQh9ClWvuyZkt+5jqWmH263lKItq+06WmM5bbV8yRZaEuNxIWa&#10;Ol7XXH4VJ4swltthv3t91tub/cbJcXNcFx8viNdX0+MDqMBT+DuGM35EhzwyHdxJjFctQnwk/Oo5&#10;W8yjPSAslwnoPNP/4fMfAAAA//8DAFBLAQItABQABgAIAAAAIQC2gziS/gAAAOEBAAATAAAAAAAA&#10;AAAAAAAAAAAAAABbQ29udGVudF9UeXBlc10ueG1sUEsBAi0AFAAGAAgAAAAhADj9If/WAAAAlAEA&#10;AAsAAAAAAAAAAAAAAAAALwEAAF9yZWxzLy5yZWxzUEsBAi0AFAAGAAgAAAAhAC7u/UXwAgAAAwYA&#10;AA4AAAAAAAAAAAAAAAAALgIAAGRycy9lMm9Eb2MueG1sUEsBAi0AFAAGAAgAAAAhAIJQ8VrbAAAA&#10;BAEAAA8AAAAAAAAAAAAAAAAASgUAAGRycy9kb3ducmV2LnhtbFBLBQYAAAAABAAEAPMAAABSBgAA&#10;AAA=&#10;" filled="f" stroked="f">
                <o:lock v:ext="edit" aspectratio="t"/>
                <w10:anchorlock/>
              </v:rect>
            </w:pict>
          </mc:Fallback>
        </mc:AlternateConten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4"/>
          <w:szCs w:val="24"/>
        </w:rPr>
        <w:t>Tp. Hồ Chí Minh năm 2011</w:t>
      </w:r>
    </w:p>
    <w:p w:rsidR="004D74FA" w:rsidRPr="004D74FA" w:rsidRDefault="004D74FA" w:rsidP="004D74FA">
      <w:pPr>
        <w:spacing w:before="120" w:after="12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4"/>
          <w:szCs w:val="24"/>
        </w:rPr>
        <w:br w:type="page"/>
      </w:r>
      <w:r w:rsidRPr="004D74FA">
        <w:rPr>
          <w:rFonts w:ascii="Times New Roman" w:eastAsia="Times New Roman" w:hAnsi="Times New Roman" w:cs="Times New Roman"/>
          <w:b/>
          <w:bCs/>
          <w:sz w:val="28"/>
          <w:szCs w:val="28"/>
        </w:rPr>
        <w:lastRenderedPageBreak/>
        <w:t xml:space="preserve">I. LỊCH SỬ HOẠT ĐỘNG CỦA CÔNG </w:t>
      </w:r>
      <w:proofErr w:type="gramStart"/>
      <w:r w:rsidRPr="004D74FA">
        <w:rPr>
          <w:rFonts w:ascii="Times New Roman" w:eastAsia="Times New Roman" w:hAnsi="Times New Roman" w:cs="Times New Roman"/>
          <w:b/>
          <w:bCs/>
          <w:sz w:val="28"/>
          <w:szCs w:val="28"/>
        </w:rPr>
        <w:t>TY :</w:t>
      </w:r>
      <w:proofErr w:type="gramEnd"/>
      <w:r w:rsidRPr="004D74FA">
        <w:rPr>
          <w:rFonts w:ascii="Times New Roman" w:eastAsia="Times New Roman" w:hAnsi="Times New Roman" w:cs="Times New Roman"/>
          <w:b/>
          <w:bCs/>
          <w:sz w:val="28"/>
          <w:szCs w:val="28"/>
        </w:rPr>
        <w:t xml:space="preserve"> </w:t>
      </w:r>
    </w:p>
    <w:p w:rsidR="004D74FA" w:rsidRPr="004D74FA" w:rsidRDefault="004D74FA" w:rsidP="004D74FA">
      <w:pPr>
        <w:spacing w:before="120" w:after="12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4"/>
          <w:szCs w:val="24"/>
        </w:rPr>
        <w:t xml:space="preserve">      </w:t>
      </w:r>
      <w:r w:rsidRPr="004D74FA">
        <w:rPr>
          <w:rFonts w:ascii="Times New Roman" w:eastAsia="Times New Roman" w:hAnsi="Times New Roman" w:cs="Times New Roman"/>
          <w:b/>
          <w:bCs/>
          <w:sz w:val="26"/>
          <w:szCs w:val="26"/>
        </w:rPr>
        <w:t xml:space="preserve">1- </w:t>
      </w:r>
      <w:r w:rsidRPr="004D74FA">
        <w:rPr>
          <w:rFonts w:ascii="Times New Roman" w:eastAsia="Times New Roman" w:hAnsi="Times New Roman" w:cs="Times New Roman"/>
          <w:b/>
          <w:bCs/>
          <w:sz w:val="26"/>
          <w:szCs w:val="26"/>
          <w:u w:val="single"/>
        </w:rPr>
        <w:t xml:space="preserve">Lịch sử hình thành và phát </w:t>
      </w:r>
      <w:proofErr w:type="gramStart"/>
      <w:r w:rsidRPr="004D74FA">
        <w:rPr>
          <w:rFonts w:ascii="Times New Roman" w:eastAsia="Times New Roman" w:hAnsi="Times New Roman" w:cs="Times New Roman"/>
          <w:b/>
          <w:bCs/>
          <w:sz w:val="26"/>
          <w:szCs w:val="26"/>
          <w:u w:val="single"/>
        </w:rPr>
        <w:t>triển</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Công ty CP Bao Bì Sài Gòn trước đây là Doanh nghiệp nhà nước – thành viên Tổng Công ty Thương mại Sài Gòn, thành lập theo Quyết định số 1931/QĐ-UB-KT ngày 03/04/1999 của UBND TP. Hồ Chí Minh, trên cơ sở hợp nhất hai đơn vị là Công ty Bao Bì Xuất Khẩu – SPACEX (được thành lập theo Quyết định số 219/Đ-UB ngày 11/12/1992 của UBND TP. Hồ Chí Minh) và Xí Nghiệp Bao Bì Xuất Khẩu - PAFACEX (được thành lập theo Quyết định số 10/QĐ-UB ngày 05/01/1993 của UBND TP. Hồ Chí Minh), có trụ sở chính đặt tại 27-29-31 An Điềm, Quận 5, TP. Hồ Chí Minh. </w:t>
      </w:r>
      <w:proofErr w:type="gramStart"/>
      <w:r w:rsidRPr="004D74FA">
        <w:rPr>
          <w:rFonts w:ascii="Times New Roman" w:eastAsia="Times New Roman" w:hAnsi="Times New Roman" w:cs="Times New Roman"/>
          <w:sz w:val="26"/>
          <w:szCs w:val="26"/>
        </w:rPr>
        <w:t>Tên đối ngoại là SAIGON PACKAGING COMPANY, tên viết tắt là SAPACO.</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Ngày 11/11/2003, UBND TP. Hồ Chí Minh đã ban hành Quyết định số 4899/QĐ-UB chấp thuận cho Công ty Bao Bì Sài Gòn dời trụ sở đến: Lô III-13, đường 13, Khu công nghiệp Tân Bình, Phường 15, Quận Tân Bình, TP. Hồ Chí Minh (nay là Phường Tây Thạnh, Quận Tân Phú, TP. Hồ Chí Minh).</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Ngày 08/11/2005, UBND TP. Hồ Chí Minh đã ban hành Quyết định số 5671/QĐ-UBND phê duyệt phương </w:t>
      </w:r>
      <w:proofErr w:type="gramStart"/>
      <w:r w:rsidRPr="004D74FA">
        <w:rPr>
          <w:rFonts w:ascii="Times New Roman" w:eastAsia="Times New Roman" w:hAnsi="Times New Roman" w:cs="Times New Roman"/>
          <w:sz w:val="26"/>
          <w:szCs w:val="26"/>
        </w:rPr>
        <w:t>án</w:t>
      </w:r>
      <w:proofErr w:type="gramEnd"/>
      <w:r w:rsidRPr="004D74FA">
        <w:rPr>
          <w:rFonts w:ascii="Times New Roman" w:eastAsia="Times New Roman" w:hAnsi="Times New Roman" w:cs="Times New Roman"/>
          <w:sz w:val="26"/>
          <w:szCs w:val="26"/>
        </w:rPr>
        <w:t xml:space="preserve"> và chuyển Công ty Bao Bì Sài Gòn thành Công ty CP Bao Bì Sài Gòn.</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Ngày 11/10/2006 Công ty CP Bao Bì Sài Gòn được Sở Kế hoạch – Đầu tư TP. Hồ Chí Minh cấp Giấy chứng nhận đăng ký kinh doanh số 0301714946 và đăng ký thay đổi lần thứ ba ngày 14/07/2010.</w:t>
      </w:r>
    </w:p>
    <w:p w:rsidR="004D74FA" w:rsidRPr="004D74FA" w:rsidRDefault="004D74FA" w:rsidP="004D74FA">
      <w:pPr>
        <w:spacing w:before="120" w:after="12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2- </w:t>
      </w:r>
      <w:r w:rsidRPr="004D74FA">
        <w:rPr>
          <w:rFonts w:ascii="Times New Roman" w:eastAsia="Times New Roman" w:hAnsi="Times New Roman" w:cs="Times New Roman"/>
          <w:b/>
          <w:bCs/>
          <w:sz w:val="26"/>
          <w:szCs w:val="26"/>
          <w:u w:val="single"/>
        </w:rPr>
        <w:t xml:space="preserve">Giới thiệu về Công </w:t>
      </w:r>
      <w:proofErr w:type="gramStart"/>
      <w:r w:rsidRPr="004D74FA">
        <w:rPr>
          <w:rFonts w:ascii="Times New Roman" w:eastAsia="Times New Roman" w:hAnsi="Times New Roman" w:cs="Times New Roman"/>
          <w:b/>
          <w:bCs/>
          <w:sz w:val="26"/>
          <w:szCs w:val="26"/>
          <w:u w:val="single"/>
        </w:rPr>
        <w:t>ty</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Tên Công ty: CÔNG TY CỔ PHẦN BAO BÌ SÀI GÒN.</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Tên tiếng Anh: SAIGON PACKAGING JOINT STOCK COMPANY.</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Tên viết tắt: SAPACO</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Logo Công ty: </w:t>
      </w:r>
    </w:p>
    <w:p w:rsidR="004D74FA" w:rsidRPr="004D74FA" w:rsidRDefault="004D74FA" w:rsidP="004D74FA">
      <w:pPr>
        <w:spacing w:before="100" w:beforeAutospacing="1" w:after="100" w:afterAutospacing="1" w:line="240" w:lineRule="auto"/>
        <w:ind w:right="-45" w:firstLine="3960"/>
        <w:rPr>
          <w:rFonts w:ascii="Times New Roman" w:eastAsia="Times New Roman" w:hAnsi="Times New Roman" w:cs="Times New Roman"/>
          <w:sz w:val="24"/>
          <w:szCs w:val="24"/>
        </w:rPr>
      </w:pPr>
      <w:r>
        <w:rPr>
          <w:rFonts w:ascii="Times New Roman" w:eastAsia="Times New Roman" w:hAnsi="Times New Roman" w:cs="Times New Roman"/>
          <w:noProof/>
          <w:sz w:val="26"/>
          <w:szCs w:val="26"/>
        </w:rPr>
        <mc:AlternateContent>
          <mc:Choice Requires="wps">
            <w:drawing>
              <wp:inline distT="0" distB="0" distL="0" distR="0">
                <wp:extent cx="723900" cy="885825"/>
                <wp:effectExtent l="0" t="0" r="0" b="0"/>
                <wp:docPr id="1" name="Rectangle 1" descr="C:\Users\WIN7\AppData\Local\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WIN7\AppData\Local\Temp\msohtmlclip1\01\clip_image006.jpg" style="width:57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xz6wIAAAIGAAAOAAAAZHJzL2Uyb0RvYy54bWysVG1v0zAQ/o7Ef7D8PU3SpS+Jlk5dX9Ck&#10;MSa2iS+VkJs4jcGxje01G4j/ztlpu24TEgLywbLPznP33D13p2cPDUdbqg2TIsdxL8KIikKWTGxy&#10;fHe7DMYYGUtESbgUNMeP1OCzyds3p63KaF/WkpdUIwARJmtVjmtrVRaGpqhpQ0xPKirgspK6IRaO&#10;ehOWmrSA3vCwH0XDsJW6VFoW1BiwzrtLPPH4VUUL+6GqDLWI5xhis37Vfl27NZyckmyjiapZsQuD&#10;/EUUDWECnB6g5sQSdK/ZK6iGFVoaWdleIZtQVhUrqOcAbOLoBZubmijquUByjDqkyfw/2OJqe60R&#10;K6F2GAnSQIk+QtKI2HCKwFRSU0C6ZtnqzkCVV58urkarqVKO4OpSFoSvbmmjVo2RtW14wZmKV1G8&#10;cpvPrCEbCkXqfVEbl+lWmQwc3qhr7XJlFAB8NUjIWQ0O6dQocN1FsjdpLduakhIoxw4ifIbhDgbQ&#10;0Lp9L0uIndxb6evwUOnG+YAMowdf7sdDuemDRQUYR/2TNAJRFHA1Hg/G/YH3QLL9z0ob+47KBrlN&#10;jjVE58HJ9tJYFwzJ9k+cLyGXjHOvKC6eGeBhZwHX8Ku7c0F4gfxIo3QxXoyTIOkPF0ESzefBdDlL&#10;guEyHg3mJ/PZbB7/dH7jJKtZWVLh3OzFGid/JoZd23QyO8jVSM5KB+dCMnqznnGNtgSaZem/XUKO&#10;noXPw/BJAC4vKMX9JDrvp8FyOB4FyTIZBOkoGgdRnJ6nwyhJk/nyOaVLJui/U0JtjtMB1NHT+S23&#10;yH+vuZGsYRbGEWcNKOLwiGROgQtR+tJawni3P0qFC/8pFVDufaG9Xp1EO/WvZfkIctUS5ATKg8EJ&#10;m1rq7xi1MIRybL7dE00x4hcCJJ/GSeKmlj8kg1EfDvr4Zn18Q0QBUDm2GHXbme0m3b3SbFODp9gn&#10;RsgptEnFvIRdC3VR7ZoLBo1nshuKrtGPz/7V0+ie/AIAAP//AwBQSwMEFAAGAAgAAAAhADrWs4Hd&#10;AAAABQEAAA8AAABkcnMvZG93bnJldi54bWxMj09Lw0AQxe+C32GZghdpN/VP0ZhNkYJYpFCa1p63&#10;2WkSzM6m2W0Sv71TL3oZ5vGGN7+XzAdbiw5bXzlSMJ1EIJByZyoqFOy2b+MnED5oMrp2hAq+0cM8&#10;vb5KdGxcTxvsslAIDiEfawVlCE0spc9LtNpPXIPE3tG1VgeWbSFNq3sOt7W8i6KZtLoi/lDqBhcl&#10;5l/Z2Sro83W3367e5fp2v3R0Wp4W2eeHUjej4fUFRMAh/B3DBZ/RIWWmgzuT8aJWwEXC77x40weW&#10;B17unx9Bpon8T5/+AAAA//8DAFBLAQItABQABgAIAAAAIQC2gziS/gAAAOEBAAATAAAAAAAAAAAA&#10;AAAAAAAAAABbQ29udGVudF9UeXBlc10ueG1sUEsBAi0AFAAGAAgAAAAhADj9If/WAAAAlAEAAAsA&#10;AAAAAAAAAAAAAAAALwEAAF9yZWxzLy5yZWxzUEsBAi0AFAAGAAgAAAAhAMz3rHPrAgAAAgYAAA4A&#10;AAAAAAAAAAAAAAAALgIAAGRycy9lMm9Eb2MueG1sUEsBAi0AFAAGAAgAAAAhADrWs4HdAAAABQEA&#10;AA8AAAAAAAAAAAAAAAAARQUAAGRycy9kb3ducmV2LnhtbFBLBQYAAAAABAAEAPMAAABPBgAAAAA=&#10;" filled="f" stroked="f">
                <o:lock v:ext="edit" aspectratio="t"/>
                <w10:anchorlock/>
              </v:rect>
            </w:pict>
          </mc:Fallback>
        </mc:AlternateContent>
      </w:r>
    </w:p>
    <w:p w:rsidR="004D74FA" w:rsidRPr="004D74FA" w:rsidRDefault="004D74FA" w:rsidP="004D74FA">
      <w:pPr>
        <w:spacing w:before="100" w:beforeAutospacing="1" w:after="100" w:afterAutospacing="1" w:line="240" w:lineRule="auto"/>
        <w:ind w:firstLine="360"/>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ISO 9001:2000</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Vốn điều lệ: 85.000.000.000 đồng VN. </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Trụ sở chính: Lô III-13, đường số 13, Khu công nghiệp Tân Bình, Phường Tây Thạnh, Quận Tân Phú, TP. Hồ Chí Minh.</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Điện thoại:     8.3815 5581             Fax: 8.3815 9726</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lastRenderedPageBreak/>
        <w:t>- Email: sapaco@sapaco-vn.com</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Giấy chứng nhận đăng ký kinh doanh số 0301714946, đăng ký lần đầu ngày 11/10/2006, thay đổi lần ba ngày 14/07/2010</w:t>
      </w:r>
    </w:p>
    <w:p w:rsidR="004D74FA" w:rsidRPr="004D74FA" w:rsidRDefault="004D74FA" w:rsidP="004D74FA">
      <w:pPr>
        <w:spacing w:after="120" w:line="240" w:lineRule="auto"/>
        <w:ind w:right="-51" w:firstLine="584"/>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Ngành nghề kinh doanh: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Sản xuất và kinh doanh các loại bao bì màng ghép phức hợp, giấy, nhựa, các sản phẩm có in theo công nghệ in ống đồng hoặc in offset, các loại màng nhựa phục vụ cho sản xuất công nông ngư nghiệp.Thiết kế mẫu mã bao bì, mua bán máy móc thiết bị, vật tư, nguyên liệu sản xuất bao bì và các sản phẩm khác. </w:t>
      </w:r>
      <w:proofErr w:type="gramStart"/>
      <w:r w:rsidRPr="004D74FA">
        <w:rPr>
          <w:rFonts w:ascii="Times New Roman" w:eastAsia="Times New Roman" w:hAnsi="Times New Roman" w:cs="Times New Roman"/>
          <w:sz w:val="26"/>
          <w:szCs w:val="26"/>
        </w:rPr>
        <w:t>Môi giới thương mại.</w:t>
      </w:r>
      <w:proofErr w:type="gramEnd"/>
      <w:r w:rsidRPr="004D74FA">
        <w:rPr>
          <w:rFonts w:ascii="Times New Roman" w:eastAsia="Times New Roman" w:hAnsi="Times New Roman" w:cs="Times New Roman"/>
          <w:sz w:val="26"/>
          <w:szCs w:val="26"/>
        </w:rPr>
        <w:t xml:space="preserve"> Mua bán thực phẩm chế biến, vật liệu xây dựng, hàng trang trí nội thất, hàng </w:t>
      </w:r>
      <w:proofErr w:type="gramStart"/>
      <w:r w:rsidRPr="004D74FA">
        <w:rPr>
          <w:rFonts w:ascii="Times New Roman" w:eastAsia="Times New Roman" w:hAnsi="Times New Roman" w:cs="Times New Roman"/>
          <w:sz w:val="26"/>
          <w:szCs w:val="26"/>
        </w:rPr>
        <w:t>kim</w:t>
      </w:r>
      <w:proofErr w:type="gramEnd"/>
      <w:r w:rsidRPr="004D74FA">
        <w:rPr>
          <w:rFonts w:ascii="Times New Roman" w:eastAsia="Times New Roman" w:hAnsi="Times New Roman" w:cs="Times New Roman"/>
          <w:sz w:val="26"/>
          <w:szCs w:val="26"/>
        </w:rPr>
        <w:t xml:space="preserve"> khí điện máy, sản phẩm gỗ, hàng-nông-lâm-thủy hải sản, mỹ phẩm, nước hoa, rượu, xe ôtô và vật tư thiết bị. </w:t>
      </w:r>
      <w:proofErr w:type="gramStart"/>
      <w:r w:rsidRPr="004D74FA">
        <w:rPr>
          <w:rFonts w:ascii="Times New Roman" w:eastAsia="Times New Roman" w:hAnsi="Times New Roman" w:cs="Times New Roman"/>
          <w:sz w:val="26"/>
          <w:szCs w:val="26"/>
        </w:rPr>
        <w:t>Kinh doanh bất động sản.</w:t>
      </w:r>
      <w:proofErr w:type="gramEnd"/>
      <w:r w:rsidRPr="004D74FA">
        <w:rPr>
          <w:rFonts w:ascii="Times New Roman" w:eastAsia="Times New Roman" w:hAnsi="Times New Roman" w:cs="Times New Roman"/>
          <w:sz w:val="26"/>
          <w:szCs w:val="26"/>
        </w:rPr>
        <w:t xml:space="preserve"> </w:t>
      </w:r>
      <w:proofErr w:type="gramStart"/>
      <w:r w:rsidRPr="004D74FA">
        <w:rPr>
          <w:rFonts w:ascii="Times New Roman" w:eastAsia="Times New Roman" w:hAnsi="Times New Roman" w:cs="Times New Roman"/>
          <w:sz w:val="26"/>
          <w:szCs w:val="26"/>
        </w:rPr>
        <w:t>Kinh doanh khách sạn, nhà hàng (khách sạn phải đạt tiêu chuẩn sao và không kinh doanh khách sạn, nhà hàng tại trụ sở).</w:t>
      </w:r>
      <w:proofErr w:type="gramEnd"/>
      <w:r w:rsidRPr="004D74FA">
        <w:rPr>
          <w:rFonts w:ascii="Times New Roman" w:eastAsia="Times New Roman" w:hAnsi="Times New Roman" w:cs="Times New Roman"/>
          <w:sz w:val="26"/>
          <w:szCs w:val="26"/>
        </w:rPr>
        <w:t xml:space="preserve"> </w:t>
      </w:r>
      <w:proofErr w:type="gramStart"/>
      <w:r w:rsidRPr="004D74FA">
        <w:rPr>
          <w:rFonts w:ascii="Times New Roman" w:eastAsia="Times New Roman" w:hAnsi="Times New Roman" w:cs="Times New Roman"/>
          <w:sz w:val="26"/>
          <w:szCs w:val="26"/>
        </w:rPr>
        <w:t>Quảng cáo thương mại.</w:t>
      </w:r>
      <w:proofErr w:type="gramEnd"/>
    </w:p>
    <w:p w:rsidR="004D74FA" w:rsidRPr="004D74FA" w:rsidRDefault="004D74FA" w:rsidP="004D74FA">
      <w:pPr>
        <w:spacing w:before="100" w:beforeAutospacing="1" w:after="100" w:afterAutospacing="1" w:line="240" w:lineRule="auto"/>
        <w:ind w:left="720" w:firstLine="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20" w:after="12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8"/>
          <w:szCs w:val="28"/>
        </w:rPr>
        <w:t xml:space="preserve">II/. BÁO CÁO CỦA HỘI ĐỒNG QUẢN TRỊ: </w:t>
      </w:r>
    </w:p>
    <w:p w:rsidR="004D74FA" w:rsidRPr="004D74FA" w:rsidRDefault="004D74FA" w:rsidP="004D74FA">
      <w:pPr>
        <w:spacing w:before="120" w:after="12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w:t>
      </w:r>
      <w:r w:rsidRPr="004D74FA">
        <w:rPr>
          <w:rFonts w:ascii="Times New Roman" w:eastAsia="Times New Roman" w:hAnsi="Times New Roman" w:cs="Times New Roman"/>
          <w:b/>
          <w:bCs/>
          <w:sz w:val="26"/>
          <w:szCs w:val="26"/>
          <w:lang w:val="vi-VN"/>
        </w:rPr>
        <w:t xml:space="preserve">A.- </w:t>
      </w:r>
      <w:r w:rsidRPr="004D74FA">
        <w:rPr>
          <w:rFonts w:ascii="Times New Roman" w:eastAsia="Times New Roman" w:hAnsi="Times New Roman" w:cs="Times New Roman"/>
          <w:b/>
          <w:bCs/>
          <w:sz w:val="26"/>
          <w:szCs w:val="26"/>
          <w:u w:val="single"/>
          <w:lang w:val="vi-VN"/>
        </w:rPr>
        <w:t xml:space="preserve">KẾT </w:t>
      </w:r>
      <w:r w:rsidRPr="004D74FA">
        <w:rPr>
          <w:rFonts w:ascii="Times New Roman" w:eastAsia="Times New Roman" w:hAnsi="Times New Roman" w:cs="Times New Roman"/>
          <w:b/>
          <w:bCs/>
          <w:sz w:val="26"/>
          <w:szCs w:val="26"/>
          <w:u w:val="single"/>
        </w:rPr>
        <w:t xml:space="preserve">QUẢ </w:t>
      </w:r>
      <w:r w:rsidRPr="004D74FA">
        <w:rPr>
          <w:rFonts w:ascii="Times New Roman" w:eastAsia="Times New Roman" w:hAnsi="Times New Roman" w:cs="Times New Roman"/>
          <w:b/>
          <w:bCs/>
          <w:sz w:val="26"/>
          <w:szCs w:val="26"/>
          <w:u w:val="single"/>
          <w:lang w:val="vi-VN"/>
        </w:rPr>
        <w:t xml:space="preserve">THỰC HIỆN </w:t>
      </w:r>
      <w:r w:rsidRPr="004D74FA">
        <w:rPr>
          <w:rFonts w:ascii="Times New Roman" w:eastAsia="Times New Roman" w:hAnsi="Times New Roman" w:cs="Times New Roman"/>
          <w:b/>
          <w:bCs/>
          <w:sz w:val="26"/>
          <w:szCs w:val="26"/>
          <w:u w:val="single"/>
        </w:rPr>
        <w:t>KH.SX.KD NĂM 2010</w:t>
      </w:r>
      <w:r w:rsidRPr="004D74FA">
        <w:rPr>
          <w:rFonts w:ascii="Times New Roman" w:eastAsia="Times New Roman" w:hAnsi="Times New Roman" w:cs="Times New Roman"/>
          <w:b/>
          <w:bCs/>
          <w:sz w:val="26"/>
          <w:szCs w:val="26"/>
          <w:lang w:val="vi-VN"/>
        </w:rPr>
        <w:t>:</w:t>
      </w:r>
    </w:p>
    <w:tbl>
      <w:tblPr>
        <w:tblW w:w="9540" w:type="dxa"/>
        <w:tblInd w:w="108" w:type="dxa"/>
        <w:tblCellMar>
          <w:left w:w="0" w:type="dxa"/>
          <w:right w:w="0" w:type="dxa"/>
        </w:tblCellMar>
        <w:tblLook w:val="04A0" w:firstRow="1" w:lastRow="0" w:firstColumn="1" w:lastColumn="0" w:noHBand="0" w:noVBand="1"/>
      </w:tblPr>
      <w:tblGrid>
        <w:gridCol w:w="3316"/>
        <w:gridCol w:w="975"/>
        <w:gridCol w:w="2193"/>
        <w:gridCol w:w="2081"/>
        <w:gridCol w:w="975"/>
      </w:tblGrid>
      <w:tr w:rsidR="004D74FA" w:rsidRPr="004D74FA" w:rsidTr="004D74FA">
        <w:trPr>
          <w:trHeight w:val="662"/>
        </w:trPr>
        <w:tc>
          <w:tcPr>
            <w:tcW w:w="3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20" w:after="0" w:line="240" w:lineRule="auto"/>
              <w:ind w:left="-108" w:right="-10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Chỉ tiêu</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20" w:after="0" w:line="240" w:lineRule="auto"/>
              <w:ind w:left="-108" w:right="-10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ĐVT</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20" w:after="0" w:line="240" w:lineRule="auto"/>
              <w:ind w:left="-108" w:right="-146"/>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KH NĂM 2010</w:t>
            </w:r>
          </w:p>
        </w:tc>
        <w:tc>
          <w:tcPr>
            <w:tcW w:w="2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20" w:after="0" w:line="240" w:lineRule="auto"/>
              <w:ind w:left="-70" w:right="-119"/>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TH NĂM 2010</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20" w:after="0" w:line="240" w:lineRule="auto"/>
              <w:ind w:left="-124" w:right="-130"/>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Tỷ lệ %</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45" w:right="-10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0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22"/>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70" w:right="-5"/>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24" w:right="-130"/>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5= 4/3</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43" w:right="-10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 Tổng doanh thu</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0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Đồng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2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265.000.000.000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5"/>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300.196.725.594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24" w:right="11"/>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113,28</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43" w:right="-10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 Lợi nhuận trước thuế</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0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Đồng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22"/>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7.500.000.000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8.543.422.715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113,91</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43" w:right="-10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p w:rsidR="004D74FA" w:rsidRPr="004D74FA" w:rsidRDefault="004D74FA" w:rsidP="004D74FA">
            <w:pPr>
              <w:spacing w:after="0" w:line="240" w:lineRule="auto"/>
              <w:ind w:left="-43" w:right="-10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 Mặt hàng sản xuất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0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22"/>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Túi Polymer 11,5 x 17 cm</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Túi</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400.000.000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365.608.303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91,40</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Trang in 13 x 19 cm</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Trang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700.000.000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695.724.446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99,39</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Màng phủ nông nghiệp</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2.300.000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1.775.524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77,20</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Màng nhà kính</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900.000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693.674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77,07</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Màng lót hồ</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420.000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351.588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83,71</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lang w:val="vi-VN"/>
              </w:rPr>
              <w:t>- Túi và màng nhựa các loại</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110.000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92.529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84,12</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4- Kinh doanh vật tư</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Giấy các loại</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1.000.000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1.077.029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107,70</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Nhựa và masterbatch các loại</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1.131.045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565,52</w:t>
            </w:r>
          </w:p>
        </w:tc>
      </w:tr>
      <w:tr w:rsidR="004D74FA" w:rsidRPr="004D74FA" w:rsidTr="004D74FA">
        <w:trPr>
          <w:trHeight w:val="432"/>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right="-249"/>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Màng mỏng các loại</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173"/>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Kg</w:t>
            </w:r>
          </w:p>
        </w:tc>
        <w:tc>
          <w:tcPr>
            <w:tcW w:w="2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1.100.000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after="0" w:line="240" w:lineRule="auto"/>
              <w:ind w:left="-108" w:right="-43"/>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985.823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124"/>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89,62</w:t>
            </w:r>
          </w:p>
        </w:tc>
      </w:tr>
    </w:tbl>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lastRenderedPageBreak/>
        <w:t>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proofErr w:type="gramStart"/>
      <w:r w:rsidRPr="004D74FA">
        <w:rPr>
          <w:rFonts w:ascii="Times New Roman" w:eastAsia="Times New Roman" w:hAnsi="Times New Roman" w:cs="Times New Roman"/>
          <w:sz w:val="26"/>
          <w:szCs w:val="26"/>
        </w:rPr>
        <w:t>Năm 2010, kinh tế thế giới trên đà phục hồi sau cuộc khủng hoảng tài chính thế giới với nhiều tín hiệu khả quan.</w:t>
      </w:r>
      <w:proofErr w:type="gramEnd"/>
      <w:r w:rsidRPr="004D74FA">
        <w:rPr>
          <w:rFonts w:ascii="Times New Roman" w:eastAsia="Times New Roman" w:hAnsi="Times New Roman" w:cs="Times New Roman"/>
          <w:sz w:val="26"/>
          <w:szCs w:val="26"/>
        </w:rPr>
        <w:t xml:space="preserve"> </w:t>
      </w:r>
      <w:proofErr w:type="gramStart"/>
      <w:r w:rsidRPr="004D74FA">
        <w:rPr>
          <w:rFonts w:ascii="Times New Roman" w:eastAsia="Times New Roman" w:hAnsi="Times New Roman" w:cs="Times New Roman"/>
          <w:sz w:val="26"/>
          <w:szCs w:val="26"/>
        </w:rPr>
        <w:t>Các nước tiếp tục thực hiện các gói kích thích kinh tế.</w:t>
      </w:r>
      <w:proofErr w:type="gramEnd"/>
      <w:r w:rsidRPr="004D74FA">
        <w:rPr>
          <w:rFonts w:ascii="Times New Roman" w:eastAsia="Times New Roman" w:hAnsi="Times New Roman" w:cs="Times New Roman"/>
          <w:sz w:val="26"/>
          <w:szCs w:val="26"/>
        </w:rPr>
        <w:t xml:space="preserve"> </w:t>
      </w:r>
      <w:proofErr w:type="gramStart"/>
      <w:r w:rsidRPr="004D74FA">
        <w:rPr>
          <w:rFonts w:ascii="Times New Roman" w:eastAsia="Times New Roman" w:hAnsi="Times New Roman" w:cs="Times New Roman"/>
          <w:sz w:val="26"/>
          <w:szCs w:val="26"/>
        </w:rPr>
        <w:t>Một lượng tiền lớn được đổ vào nền kinh tế, thâm hụt ngân sách tăng làm tăng nguy cơ lạm phát.</w:t>
      </w:r>
      <w:proofErr w:type="gramEnd"/>
      <w:r w:rsidRPr="004D74FA">
        <w:rPr>
          <w:rFonts w:ascii="Times New Roman" w:eastAsia="Times New Roman" w:hAnsi="Times New Roman" w:cs="Times New Roman"/>
          <w:sz w:val="26"/>
          <w:szCs w:val="26"/>
        </w:rPr>
        <w:t xml:space="preserve"> </w:t>
      </w:r>
      <w:proofErr w:type="gramStart"/>
      <w:r w:rsidRPr="004D74FA">
        <w:rPr>
          <w:rFonts w:ascii="Times New Roman" w:eastAsia="Times New Roman" w:hAnsi="Times New Roman" w:cs="Times New Roman"/>
          <w:sz w:val="26"/>
          <w:szCs w:val="26"/>
        </w:rPr>
        <w:t>Giá cả sản phẩm, nguyên liệu, nhiên liệu tăng cao so với năm 2009 tác động lớn tới những ngành sản xuất ở Việt Nam phụ thuộc vào nguyên liệu nhập khẩu ở nước ngoài.</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Nền kinh tế Việt Nam đối mặt với nguy cơ lạm phát tăng cao. </w:t>
      </w:r>
      <w:proofErr w:type="gramStart"/>
      <w:r w:rsidRPr="004D74FA">
        <w:rPr>
          <w:rFonts w:ascii="Times New Roman" w:eastAsia="Times New Roman" w:hAnsi="Times New Roman" w:cs="Times New Roman"/>
          <w:sz w:val="26"/>
          <w:szCs w:val="26"/>
        </w:rPr>
        <w:t>Để kiềm chế lạm phát, ba tháng cuối năm 2010, ngân hàng tăng lãi suất cơ bản.</w:t>
      </w:r>
      <w:proofErr w:type="gramEnd"/>
      <w:r w:rsidRPr="004D74FA">
        <w:rPr>
          <w:rFonts w:ascii="Times New Roman" w:eastAsia="Times New Roman" w:hAnsi="Times New Roman" w:cs="Times New Roman"/>
          <w:sz w:val="26"/>
          <w:szCs w:val="26"/>
        </w:rPr>
        <w:t xml:space="preserve"> Hiện lãi suất cho vay VNĐ tăng làm tăng chi phí trong hoạt động sản xuất kinh doanh &amp; giảm lợi nhuận công ty</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proofErr w:type="gramStart"/>
      <w:r w:rsidRPr="004D74FA">
        <w:rPr>
          <w:rFonts w:ascii="Times New Roman" w:eastAsia="Times New Roman" w:hAnsi="Times New Roman" w:cs="Times New Roman"/>
          <w:sz w:val="26"/>
          <w:szCs w:val="26"/>
        </w:rPr>
        <w:t>Năm qua, việc kinh doanh sản xuất của công ty chịu sự cạnh tranh khốc liệt của các nhà đầu tư trong &amp; ngoài nước.</w:t>
      </w:r>
      <w:proofErr w:type="gramEnd"/>
      <w:r w:rsidRPr="004D74FA">
        <w:rPr>
          <w:rFonts w:ascii="Times New Roman" w:eastAsia="Times New Roman" w:hAnsi="Times New Roman" w:cs="Times New Roman"/>
          <w:sz w:val="26"/>
          <w:szCs w:val="26"/>
        </w:rPr>
        <w:t xml:space="preserve"> Giá cả vật tư nhập khẩu tăng vọt trong khi nguyên vật liệu cho sản xuất chủ yếu là nhập khẩu làm tăng giá thành sản phẩm, giảm lợi thế cạnh tranh trên thị trường.</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Dù gặp nhiều khó khăn nhưng công ty đã cố gắng hoàn thành các chỉ tiêu trước kế hoạch 30 ngày so với chỉ tiêu kế hoạch được đại hội cổ đông giao, trong </w:t>
      </w:r>
      <w:proofErr w:type="gramStart"/>
      <w:r w:rsidRPr="004D74FA">
        <w:rPr>
          <w:rFonts w:ascii="Times New Roman" w:eastAsia="Times New Roman" w:hAnsi="Times New Roman" w:cs="Times New Roman"/>
          <w:sz w:val="26"/>
          <w:szCs w:val="26"/>
        </w:rPr>
        <w:t>đó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Tổng doanh thu năm 2010 thực hiện 300,197 tỉ đồng đạt 113,28% kế hoạch năm và bằng 119,07% so cùng kỳ.</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Lợi nhuận trước thuế năm 2010 thực hiện  8,543 tỉ đồng – vượt 13,91 % so kế hoạch năm.</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Thu nhập bình quân 4.200.000 đồng/ người/ tháng, đạt 105% so kế hoạch năm và bằng 107</w:t>
      </w:r>
      <w:proofErr w:type="gramStart"/>
      <w:r w:rsidRPr="004D74FA">
        <w:rPr>
          <w:rFonts w:ascii="Times New Roman" w:eastAsia="Times New Roman" w:hAnsi="Times New Roman" w:cs="Times New Roman"/>
          <w:sz w:val="26"/>
          <w:szCs w:val="26"/>
        </w:rPr>
        <w:t>,69</w:t>
      </w:r>
      <w:proofErr w:type="gramEnd"/>
      <w:r w:rsidRPr="004D74FA">
        <w:rPr>
          <w:rFonts w:ascii="Times New Roman" w:eastAsia="Times New Roman" w:hAnsi="Times New Roman" w:cs="Times New Roman"/>
          <w:sz w:val="26"/>
          <w:szCs w:val="26"/>
        </w:rPr>
        <w:t>% so cùng kỳ.</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proofErr w:type="gramStart"/>
      <w:r w:rsidRPr="004D74FA">
        <w:rPr>
          <w:rFonts w:ascii="Times New Roman" w:eastAsia="Times New Roman" w:hAnsi="Times New Roman" w:cs="Times New Roman"/>
          <w:sz w:val="26"/>
          <w:szCs w:val="26"/>
        </w:rPr>
        <w:t>Đây là sự phấn đấu cao độ trong bối cảnh thị trường tiếp tục diễn biến phức tạp cực kỳ khó khăn.</w:t>
      </w:r>
      <w:proofErr w:type="gramEnd"/>
      <w:r w:rsidRPr="004D74FA">
        <w:rPr>
          <w:rFonts w:ascii="Times New Roman" w:eastAsia="Times New Roman" w:hAnsi="Times New Roman" w:cs="Times New Roman"/>
          <w:sz w:val="26"/>
          <w:szCs w:val="26"/>
        </w:rPr>
        <w:t xml:space="preserve">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Đạt được những kết quả đó, trước hết do sự chỉ đạo và hổ trợ các mặt kịp thời từ đơn vị mẹ Tổng Công Ty Thương Mại Sài Gòn (SATRA) và các doanh nghiệp thành viên;  sự đoàn kết thống nhất hành động của đội ngũ cán bộ, đảng viên trong Đảng bộ công ty và sự phấn đấu không ngừng nâng cao năng suất lao động của tập thể người lao động luôn sáng kiến cãi tiến kỹ thuật làm cho sản phẩm của công ty không ngừng hoàn thiện theo đòi hỏi của khách hàng.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Song song đó vai trò vị trí của tổ chức công đoàn và chi đoàn thanh niên cộng sản công ty cũng thể hiện rõ nét, không chỉ đơn thuần ở bề nổi phong trào mà các biện pháp nội dung triển khai đều gắn liền với hoạt động sản xuất kinh doanh của công ty;</w:t>
      </w:r>
      <w:proofErr w:type="gramStart"/>
      <w:r w:rsidRPr="004D74FA">
        <w:rPr>
          <w:rFonts w:ascii="Times New Roman" w:eastAsia="Times New Roman" w:hAnsi="Times New Roman" w:cs="Times New Roman"/>
          <w:sz w:val="26"/>
          <w:szCs w:val="26"/>
        </w:rPr>
        <w:t>  thường</w:t>
      </w:r>
      <w:proofErr w:type="gramEnd"/>
      <w:r w:rsidRPr="004D74FA">
        <w:rPr>
          <w:rFonts w:ascii="Times New Roman" w:eastAsia="Times New Roman" w:hAnsi="Times New Roman" w:cs="Times New Roman"/>
          <w:sz w:val="26"/>
          <w:szCs w:val="26"/>
        </w:rPr>
        <w:t xml:space="preserve"> xuyên phát động thi đua đẩy mạnh năng suất, nâng cao chất lượng sản phẩm.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proofErr w:type="gramStart"/>
      <w:r w:rsidRPr="004D74FA">
        <w:rPr>
          <w:rFonts w:ascii="Times New Roman" w:eastAsia="Times New Roman" w:hAnsi="Times New Roman" w:cs="Times New Roman"/>
          <w:sz w:val="26"/>
          <w:szCs w:val="26"/>
        </w:rPr>
        <w:t>Năm 2010, Công Đoàn công ty đạt được danh hiệu Công đoàn vững mạnh xuất sắc, trong đó có một cá nhân được vinh dự nhận giải thưởng Tôn Đức Thắng.</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proofErr w:type="gramStart"/>
      <w:r w:rsidRPr="004D74FA">
        <w:rPr>
          <w:rFonts w:ascii="Times New Roman" w:eastAsia="Times New Roman" w:hAnsi="Times New Roman" w:cs="Times New Roman"/>
          <w:sz w:val="26"/>
          <w:szCs w:val="26"/>
        </w:rPr>
        <w:t>Chi Đoàn thanh niên đạt danh hiệu Chi đoàn xuất sắc, trong đó có một cá nhân đoạt giải thưởng Nguyễn văn Trỗi và danh hiệu Thanh niên tiêu biểu Thành phố.</w:t>
      </w:r>
      <w:proofErr w:type="gramEnd"/>
      <w:r w:rsidRPr="004D74FA">
        <w:rPr>
          <w:rFonts w:ascii="Times New Roman" w:eastAsia="Times New Roman" w:hAnsi="Times New Roman" w:cs="Times New Roman"/>
          <w:b/>
          <w:bCs/>
          <w:sz w:val="24"/>
          <w:szCs w:val="24"/>
        </w:rPr>
        <w:t xml:space="preserve">        </w:t>
      </w:r>
    </w:p>
    <w:p w:rsidR="004D74FA" w:rsidRPr="004D74FA" w:rsidRDefault="004D74FA" w:rsidP="004D74FA">
      <w:pPr>
        <w:spacing w:before="240" w:after="120" w:line="240" w:lineRule="auto"/>
        <w:ind w:right="-58"/>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lastRenderedPageBreak/>
        <w:t>   B</w:t>
      </w:r>
      <w:r w:rsidRPr="004D74FA">
        <w:rPr>
          <w:rFonts w:ascii="Times New Roman" w:eastAsia="Times New Roman" w:hAnsi="Times New Roman" w:cs="Times New Roman"/>
          <w:b/>
          <w:bCs/>
          <w:sz w:val="26"/>
          <w:szCs w:val="26"/>
          <w:lang w:val="vi-VN"/>
        </w:rPr>
        <w:t xml:space="preserve">- </w:t>
      </w:r>
      <w:r w:rsidRPr="004D74FA">
        <w:rPr>
          <w:rFonts w:ascii="Times New Roman" w:eastAsia="Times New Roman" w:hAnsi="Times New Roman" w:cs="Times New Roman"/>
          <w:b/>
          <w:bCs/>
          <w:sz w:val="26"/>
          <w:szCs w:val="26"/>
          <w:u w:val="single"/>
        </w:rPr>
        <w:t xml:space="preserve">MỤC TIÊU VÀ NHIỆM VỤ CỤ </w:t>
      </w:r>
      <w:proofErr w:type="gramStart"/>
      <w:r w:rsidRPr="004D74FA">
        <w:rPr>
          <w:rFonts w:ascii="Times New Roman" w:eastAsia="Times New Roman" w:hAnsi="Times New Roman" w:cs="Times New Roman"/>
          <w:b/>
          <w:bCs/>
          <w:sz w:val="26"/>
          <w:szCs w:val="26"/>
          <w:u w:val="single"/>
        </w:rPr>
        <w:t>THỂ</w:t>
      </w:r>
      <w:r w:rsidRPr="004D74FA">
        <w:rPr>
          <w:rFonts w:ascii="Times New Roman" w:eastAsia="Times New Roman" w:hAnsi="Times New Roman" w:cs="Times New Roman"/>
          <w:b/>
          <w:bCs/>
          <w:sz w:val="26"/>
          <w:szCs w:val="26"/>
          <w:lang w:val="vi-VN"/>
        </w:rPr>
        <w:t xml:space="preserve"> :</w:t>
      </w:r>
      <w:proofErr w:type="gramEnd"/>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 </w:t>
      </w:r>
      <w:r w:rsidRPr="004D74FA">
        <w:rPr>
          <w:rFonts w:ascii="Times New Roman" w:eastAsia="Times New Roman" w:hAnsi="Times New Roman" w:cs="Times New Roman"/>
          <w:b/>
          <w:bCs/>
          <w:sz w:val="26"/>
          <w:szCs w:val="26"/>
          <w:u w:val="single"/>
        </w:rPr>
        <w:t xml:space="preserve">Mục </w:t>
      </w:r>
      <w:proofErr w:type="gramStart"/>
      <w:r w:rsidRPr="004D74FA">
        <w:rPr>
          <w:rFonts w:ascii="Times New Roman" w:eastAsia="Times New Roman" w:hAnsi="Times New Roman" w:cs="Times New Roman"/>
          <w:b/>
          <w:bCs/>
          <w:sz w:val="26"/>
          <w:szCs w:val="26"/>
          <w:u w:val="single"/>
        </w:rPr>
        <w:t>tiêu</w:t>
      </w:r>
      <w:r w:rsidRPr="004D74FA">
        <w:rPr>
          <w:rFonts w:ascii="Times New Roman" w:eastAsia="Times New Roman" w:hAnsi="Times New Roman" w:cs="Times New Roman"/>
          <w:b/>
          <w:bCs/>
          <w:sz w:val="26"/>
          <w:szCs w:val="26"/>
        </w:rPr>
        <w:t xml:space="preserve"> :</w:t>
      </w:r>
      <w:proofErr w:type="gramEnd"/>
      <w:r w:rsidRPr="004D74FA">
        <w:rPr>
          <w:rFonts w:ascii="Times New Roman" w:eastAsia="Times New Roman" w:hAnsi="Times New Roman" w:cs="Times New Roman"/>
          <w:sz w:val="26"/>
          <w:szCs w:val="26"/>
        </w:rPr>
        <w:t xml:space="preserve"> </w:t>
      </w:r>
      <w:r w:rsidRPr="004D74FA">
        <w:rPr>
          <w:rFonts w:ascii="Times New Roman" w:eastAsia="Times New Roman" w:hAnsi="Times New Roman" w:cs="Times New Roman"/>
          <w:sz w:val="26"/>
          <w:szCs w:val="26"/>
          <w:lang w:val="vi-VN"/>
        </w:rPr>
        <w:t>Phấn đấu đạt tốc độ tăng trưởng doanh thu bán hàng và dịch vụ tăng trưởng trên .</w:t>
      </w:r>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2- </w:t>
      </w:r>
      <w:r w:rsidRPr="004D74FA">
        <w:rPr>
          <w:rFonts w:ascii="Times New Roman" w:eastAsia="Times New Roman" w:hAnsi="Times New Roman" w:cs="Times New Roman"/>
          <w:b/>
          <w:bCs/>
          <w:sz w:val="26"/>
          <w:szCs w:val="26"/>
          <w:u w:val="single"/>
        </w:rPr>
        <w:t xml:space="preserve">Nhiệm vụ cụ </w:t>
      </w:r>
      <w:proofErr w:type="gramStart"/>
      <w:r w:rsidRPr="004D74FA">
        <w:rPr>
          <w:rFonts w:ascii="Times New Roman" w:eastAsia="Times New Roman" w:hAnsi="Times New Roman" w:cs="Times New Roman"/>
          <w:b/>
          <w:bCs/>
          <w:sz w:val="26"/>
          <w:szCs w:val="26"/>
          <w:u w:val="single"/>
        </w:rPr>
        <w:t>thể</w:t>
      </w:r>
      <w:r w:rsidRPr="004D74FA">
        <w:rPr>
          <w:rFonts w:ascii="Times New Roman" w:eastAsia="Times New Roman" w:hAnsi="Times New Roman" w:cs="Times New Roman"/>
          <w:b/>
          <w:bCs/>
          <w:sz w:val="26"/>
          <w:szCs w:val="26"/>
        </w:rPr>
        <w:t xml:space="preserve"> :</w:t>
      </w:r>
      <w:proofErr w:type="gramEnd"/>
      <w:r w:rsidRPr="004D74FA">
        <w:rPr>
          <w:rFonts w:ascii="Times New Roman" w:eastAsia="Times New Roman" w:hAnsi="Times New Roman" w:cs="Times New Roman"/>
          <w:sz w:val="26"/>
          <w:szCs w:val="26"/>
        </w:rPr>
        <w:t xml:space="preserve"> </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lang w:val="vi-VN"/>
        </w:rPr>
        <w:t xml:space="preserve">- Tổng doanh thu : </w:t>
      </w:r>
      <w:r w:rsidRPr="004D74FA">
        <w:rPr>
          <w:rFonts w:ascii="Times New Roman" w:eastAsia="Times New Roman" w:hAnsi="Times New Roman" w:cs="Times New Roman"/>
          <w:sz w:val="26"/>
          <w:szCs w:val="26"/>
        </w:rPr>
        <w:t>328</w:t>
      </w:r>
      <w:r w:rsidRPr="004D74FA">
        <w:rPr>
          <w:rFonts w:ascii="Times New Roman" w:eastAsia="Times New Roman" w:hAnsi="Times New Roman" w:cs="Times New Roman"/>
          <w:sz w:val="26"/>
          <w:szCs w:val="26"/>
          <w:lang w:val="vi-VN"/>
        </w:rPr>
        <w:t xml:space="preserve"> tỉ đồng tăng </w:t>
      </w:r>
      <w:r w:rsidRPr="004D74FA">
        <w:rPr>
          <w:rFonts w:ascii="Times New Roman" w:eastAsia="Times New Roman" w:hAnsi="Times New Roman" w:cs="Times New Roman"/>
          <w:sz w:val="26"/>
          <w:szCs w:val="26"/>
        </w:rPr>
        <w:t>9,26</w:t>
      </w:r>
      <w:r w:rsidRPr="004D74FA">
        <w:rPr>
          <w:rFonts w:ascii="Times New Roman" w:eastAsia="Times New Roman" w:hAnsi="Times New Roman" w:cs="Times New Roman"/>
          <w:sz w:val="26"/>
          <w:szCs w:val="26"/>
          <w:lang w:val="vi-VN"/>
        </w:rPr>
        <w:t>% so với TH 20</w:t>
      </w:r>
      <w:r w:rsidRPr="004D74FA">
        <w:rPr>
          <w:rFonts w:ascii="Times New Roman" w:eastAsia="Times New Roman" w:hAnsi="Times New Roman" w:cs="Times New Roman"/>
          <w:sz w:val="26"/>
          <w:szCs w:val="26"/>
        </w:rPr>
        <w:t>10</w:t>
      </w:r>
      <w:r w:rsidRPr="004D74FA">
        <w:rPr>
          <w:rFonts w:ascii="Times New Roman" w:eastAsia="Times New Roman" w:hAnsi="Times New Roman" w:cs="Times New Roman"/>
          <w:sz w:val="26"/>
          <w:szCs w:val="26"/>
          <w:lang w:val="vi-VN"/>
        </w:rPr>
        <w:t>.</w:t>
      </w:r>
    </w:p>
    <w:p w:rsidR="004D74FA" w:rsidRPr="004D74FA" w:rsidRDefault="004D74FA" w:rsidP="004D74FA">
      <w:pPr>
        <w:spacing w:before="100" w:beforeAutospacing="1" w:after="100" w:afterAutospacing="1"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lang w:val="vi-VN"/>
        </w:rPr>
        <w:t xml:space="preserve">- Lợi nhuận : </w:t>
      </w:r>
      <w:r w:rsidRPr="004D74FA">
        <w:rPr>
          <w:rFonts w:ascii="Times New Roman" w:eastAsia="Times New Roman" w:hAnsi="Times New Roman" w:cs="Times New Roman"/>
          <w:sz w:val="26"/>
          <w:szCs w:val="26"/>
        </w:rPr>
        <w:t>10,8</w:t>
      </w:r>
      <w:r w:rsidRPr="004D74FA">
        <w:rPr>
          <w:rFonts w:ascii="Times New Roman" w:eastAsia="Times New Roman" w:hAnsi="Times New Roman" w:cs="Times New Roman"/>
          <w:sz w:val="26"/>
          <w:szCs w:val="26"/>
          <w:lang w:val="vi-VN"/>
        </w:rPr>
        <w:t xml:space="preserve"> tỉ đồng </w:t>
      </w:r>
      <w:r w:rsidRPr="004D74FA">
        <w:rPr>
          <w:rFonts w:ascii="Times New Roman" w:eastAsia="Times New Roman" w:hAnsi="Times New Roman" w:cs="Times New Roman"/>
          <w:sz w:val="26"/>
          <w:szCs w:val="26"/>
        </w:rPr>
        <w:t>tăng 26,42</w:t>
      </w:r>
      <w:r w:rsidRPr="004D74FA">
        <w:rPr>
          <w:rFonts w:ascii="Times New Roman" w:eastAsia="Times New Roman" w:hAnsi="Times New Roman" w:cs="Times New Roman"/>
          <w:sz w:val="26"/>
          <w:szCs w:val="26"/>
          <w:lang w:val="vi-VN"/>
        </w:rPr>
        <w:t xml:space="preserve"> % so với TH 20</w:t>
      </w:r>
      <w:r w:rsidRPr="004D74FA">
        <w:rPr>
          <w:rFonts w:ascii="Times New Roman" w:eastAsia="Times New Roman" w:hAnsi="Times New Roman" w:cs="Times New Roman"/>
          <w:sz w:val="26"/>
          <w:szCs w:val="26"/>
        </w:rPr>
        <w:t>10</w:t>
      </w:r>
      <w:r w:rsidRPr="004D74FA">
        <w:rPr>
          <w:rFonts w:ascii="Times New Roman" w:eastAsia="Times New Roman" w:hAnsi="Times New Roman" w:cs="Times New Roman"/>
          <w:sz w:val="26"/>
          <w:szCs w:val="26"/>
          <w:lang w:val="vi-VN"/>
        </w:rPr>
        <w:t>.</w:t>
      </w:r>
    </w:p>
    <w:p w:rsidR="004D74FA" w:rsidRPr="004D74FA" w:rsidRDefault="004D74FA" w:rsidP="004D74FA">
      <w:pPr>
        <w:spacing w:before="240" w:after="120" w:line="240" w:lineRule="auto"/>
        <w:ind w:right="-58"/>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C</w:t>
      </w:r>
      <w:r w:rsidRPr="004D74FA">
        <w:rPr>
          <w:rFonts w:ascii="Times New Roman" w:eastAsia="Times New Roman" w:hAnsi="Times New Roman" w:cs="Times New Roman"/>
          <w:b/>
          <w:bCs/>
          <w:sz w:val="26"/>
          <w:szCs w:val="26"/>
          <w:lang w:val="vi-VN"/>
        </w:rPr>
        <w:t xml:space="preserve">. </w:t>
      </w:r>
      <w:r w:rsidRPr="004D74FA">
        <w:rPr>
          <w:rFonts w:ascii="Times New Roman" w:eastAsia="Times New Roman" w:hAnsi="Times New Roman" w:cs="Times New Roman"/>
          <w:b/>
          <w:bCs/>
          <w:sz w:val="26"/>
          <w:szCs w:val="26"/>
          <w:u w:val="single"/>
        </w:rPr>
        <w:t xml:space="preserve">MỘT SỐ GIẢI PHÁP CHÍNH </w:t>
      </w:r>
      <w:proofErr w:type="gramStart"/>
      <w:r w:rsidRPr="004D74FA">
        <w:rPr>
          <w:rFonts w:ascii="Times New Roman" w:eastAsia="Times New Roman" w:hAnsi="Times New Roman" w:cs="Times New Roman"/>
          <w:b/>
          <w:bCs/>
          <w:sz w:val="26"/>
          <w:szCs w:val="26"/>
          <w:u w:val="single"/>
        </w:rPr>
        <w:t>YẾU</w:t>
      </w:r>
      <w:r w:rsidRPr="004D74FA">
        <w:rPr>
          <w:rFonts w:ascii="Times New Roman" w:eastAsia="Times New Roman" w:hAnsi="Times New Roman" w:cs="Times New Roman"/>
          <w:b/>
          <w:bCs/>
          <w:sz w:val="26"/>
          <w:szCs w:val="26"/>
        </w:rPr>
        <w:t>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xml:space="preserve">  </w:t>
      </w:r>
      <w:r w:rsidRPr="004D74FA">
        <w:rPr>
          <w:rFonts w:ascii="Times New Roman" w:eastAsia="Times New Roman" w:hAnsi="Times New Roman" w:cs="Times New Roman"/>
          <w:sz w:val="26"/>
          <w:szCs w:val="26"/>
        </w:rPr>
        <w:t xml:space="preserve">Để đạt được kết qua đó, công ty tiếp tục phát huy các giải pháp kỹ thuật công nghệ; đẩy mạnh phát triển mặt hàng, thị trường; thực hiện các biện pháp tài chính; đẩy mạnh công tác quản lý, đào tạo nhân sự và quản trị vật tư.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4"/>
          <w:szCs w:val="24"/>
        </w:rPr>
        <w:t xml:space="preserve">1- </w:t>
      </w:r>
      <w:r w:rsidRPr="004D74FA">
        <w:rPr>
          <w:rFonts w:ascii="Times New Roman" w:eastAsia="Times New Roman" w:hAnsi="Times New Roman" w:cs="Times New Roman"/>
          <w:b/>
          <w:bCs/>
          <w:sz w:val="24"/>
          <w:szCs w:val="24"/>
          <w:u w:val="single"/>
        </w:rPr>
        <w:t xml:space="preserve">Về công tác kỹ thuật – công </w:t>
      </w:r>
      <w:proofErr w:type="gramStart"/>
      <w:r w:rsidRPr="004D74FA">
        <w:rPr>
          <w:rFonts w:ascii="Times New Roman" w:eastAsia="Times New Roman" w:hAnsi="Times New Roman" w:cs="Times New Roman"/>
          <w:b/>
          <w:bCs/>
          <w:sz w:val="24"/>
          <w:szCs w:val="24"/>
          <w:u w:val="single"/>
        </w:rPr>
        <w:t>nghệ</w:t>
      </w:r>
      <w:r w:rsidRPr="004D74FA">
        <w:rPr>
          <w:rFonts w:ascii="Times New Roman" w:eastAsia="Times New Roman" w:hAnsi="Times New Roman" w:cs="Times New Roman"/>
          <w:sz w:val="26"/>
          <w:szCs w:val="26"/>
        </w:rPr>
        <w:t xml:space="preserve">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Tập trung khai thác tốt năng lực thiết bị máy móc hiện có:  tăng công suất máy móc thiết bị, sử dụng đúng công suất khả dụng của máy, nổ lực tăng công suất công đoạn sau in.</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Cải tiến qui trình sản xuất, nâng cao năng suất </w:t>
      </w:r>
      <w:proofErr w:type="gramStart"/>
      <w:r w:rsidRPr="004D74FA">
        <w:rPr>
          <w:rFonts w:ascii="Times New Roman" w:eastAsia="Times New Roman" w:hAnsi="Times New Roman" w:cs="Times New Roman"/>
          <w:sz w:val="26"/>
          <w:szCs w:val="26"/>
        </w:rPr>
        <w:t>lao</w:t>
      </w:r>
      <w:proofErr w:type="gramEnd"/>
      <w:r w:rsidRPr="004D74FA">
        <w:rPr>
          <w:rFonts w:ascii="Times New Roman" w:eastAsia="Times New Roman" w:hAnsi="Times New Roman" w:cs="Times New Roman"/>
          <w:sz w:val="26"/>
          <w:szCs w:val="26"/>
        </w:rPr>
        <w:t xml:space="preserve"> động, giao kịp nguồn hàng.</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Không ngừng nghiên cứu, khai thác các loại vật liệu mới nhằm ổn định nguồn vật tư cho sản xuất. Tích cực phát triển dòng sản phẩm mới sử dụng công nghệ ghép khô như túi retort, túi đựng chất lỏng, túi đựng thực phẩm có dầu mỡ, túi đựng hóa chất.</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Tiếp tục hoàn thiện tiêu chuẩn kỹ thuật về kết cấu của các sản phẩm công ty sản xuất.</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2- </w:t>
      </w:r>
      <w:r w:rsidRPr="004D74FA">
        <w:rPr>
          <w:rFonts w:ascii="Times New Roman" w:eastAsia="Times New Roman" w:hAnsi="Times New Roman" w:cs="Times New Roman"/>
          <w:b/>
          <w:bCs/>
          <w:sz w:val="26"/>
          <w:szCs w:val="26"/>
          <w:u w:val="single"/>
        </w:rPr>
        <w:t>Về</w:t>
      </w:r>
      <w:r w:rsidRPr="004D74FA">
        <w:rPr>
          <w:rFonts w:ascii="Times New Roman" w:eastAsia="Times New Roman" w:hAnsi="Times New Roman" w:cs="Times New Roman"/>
          <w:sz w:val="26"/>
          <w:szCs w:val="26"/>
          <w:u w:val="single"/>
        </w:rPr>
        <w:t xml:space="preserve"> </w:t>
      </w:r>
      <w:r w:rsidRPr="004D74FA">
        <w:rPr>
          <w:rFonts w:ascii="Times New Roman" w:eastAsia="Times New Roman" w:hAnsi="Times New Roman" w:cs="Times New Roman"/>
          <w:b/>
          <w:bCs/>
          <w:sz w:val="24"/>
          <w:szCs w:val="24"/>
          <w:u w:val="single"/>
        </w:rPr>
        <w:t xml:space="preserve">việc đẩy mạnh phát triển mặt hàng, thị </w:t>
      </w:r>
      <w:proofErr w:type="gramStart"/>
      <w:r w:rsidRPr="004D74FA">
        <w:rPr>
          <w:rFonts w:ascii="Times New Roman" w:eastAsia="Times New Roman" w:hAnsi="Times New Roman" w:cs="Times New Roman"/>
          <w:b/>
          <w:bCs/>
          <w:sz w:val="24"/>
          <w:szCs w:val="24"/>
          <w:u w:val="single"/>
        </w:rPr>
        <w:t>trường</w:t>
      </w:r>
      <w:r w:rsidRPr="004D74FA">
        <w:rPr>
          <w:rFonts w:ascii="Times New Roman" w:eastAsia="Times New Roman" w:hAnsi="Times New Roman" w:cs="Times New Roman"/>
          <w:sz w:val="26"/>
          <w:szCs w:val="26"/>
        </w:rPr>
        <w:t xml:space="preserve">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Đa dạng hóa các mặt hàng sản xuất, kinh doanh đẩy mạnh doanh </w:t>
      </w:r>
      <w:proofErr w:type="gramStart"/>
      <w:r w:rsidRPr="004D74FA">
        <w:rPr>
          <w:rFonts w:ascii="Times New Roman" w:eastAsia="Times New Roman" w:hAnsi="Times New Roman" w:cs="Times New Roman"/>
          <w:sz w:val="26"/>
          <w:szCs w:val="26"/>
        </w:rPr>
        <w:t>thu</w:t>
      </w:r>
      <w:proofErr w:type="gramEnd"/>
      <w:r w:rsidRPr="004D74FA">
        <w:rPr>
          <w:rFonts w:ascii="Times New Roman" w:eastAsia="Times New Roman" w:hAnsi="Times New Roman" w:cs="Times New Roman"/>
          <w:sz w:val="26"/>
          <w:szCs w:val="26"/>
        </w:rPr>
        <w:t xml:space="preserve">. Phấn đấu đưa vào khai thác dòng sản phẩm mới túi màng ghép &amp; màng nông </w:t>
      </w:r>
      <w:proofErr w:type="gramStart"/>
      <w:r w:rsidRPr="004D74FA">
        <w:rPr>
          <w:rFonts w:ascii="Times New Roman" w:eastAsia="Times New Roman" w:hAnsi="Times New Roman" w:cs="Times New Roman"/>
          <w:sz w:val="26"/>
          <w:szCs w:val="26"/>
        </w:rPr>
        <w:t>ngư</w:t>
      </w:r>
      <w:proofErr w:type="gramEnd"/>
      <w:r w:rsidRPr="004D74FA">
        <w:rPr>
          <w:rFonts w:ascii="Times New Roman" w:eastAsia="Times New Roman" w:hAnsi="Times New Roman" w:cs="Times New Roman"/>
          <w:sz w:val="26"/>
          <w:szCs w:val="26"/>
        </w:rPr>
        <w:t xml:space="preserve"> nghiệp khổ lớn.</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Tiếp tục triển khai việc bố trí nhân viên  công ty tại nơi đang sử dụng màng nông nghiệp của công ty sản xuất để làm tốt dịch vụ chăm sóc khách hàng, giữ vững &amp; phát triển nguồn hàng hiện có, đồng thời nổ lực phấn đấu phát triển khách hàng mới.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Tăng cường nhân lực đẩy mạnh công tác tiếp thị, phát triển thị trường xuất khẩu để tạo nguồn vốn ngoại tệ cho hoạt động nhập khẩu hàng hóa.</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Tiến hành các chiến dịch quảng bá sản phẩm, mở rộng thị trường màng phủ nông nghiệp &amp; màng lót hồ ở các tỉnh phía bắc, màng nhà kính ở miền tây nam bộ &amp; tây nguyên.</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Đẩy mạnh liên kết với các đơn vị trong Satra.</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3- </w:t>
      </w:r>
      <w:r w:rsidRPr="004D74FA">
        <w:rPr>
          <w:rFonts w:ascii="Times New Roman" w:eastAsia="Times New Roman" w:hAnsi="Times New Roman" w:cs="Times New Roman"/>
          <w:b/>
          <w:bCs/>
          <w:sz w:val="26"/>
          <w:szCs w:val="26"/>
          <w:u w:val="single"/>
        </w:rPr>
        <w:t xml:space="preserve">Về tài </w:t>
      </w:r>
      <w:proofErr w:type="gramStart"/>
      <w:r w:rsidRPr="004D74FA">
        <w:rPr>
          <w:rFonts w:ascii="Times New Roman" w:eastAsia="Times New Roman" w:hAnsi="Times New Roman" w:cs="Times New Roman"/>
          <w:b/>
          <w:bCs/>
          <w:sz w:val="26"/>
          <w:szCs w:val="26"/>
          <w:u w:val="single"/>
        </w:rPr>
        <w:t>chính</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lastRenderedPageBreak/>
        <w:t>- Tích cực tìm kiếm các nguồn vốn vay với chi phí thấp để hổ trợ cho hoạt động sản xuất kinh doanh.</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Lựa chọn đồng tiền vay thích hợp từng thời điểm, phòng ngừa rủi ro tỷ giá biến động.</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Xây dựng định mức dự trữ nguyên vật liệu, thành phẩm, bán thành phẩm hợp lý; thúc đẩy </w:t>
      </w:r>
      <w:proofErr w:type="gramStart"/>
      <w:r w:rsidRPr="004D74FA">
        <w:rPr>
          <w:rFonts w:ascii="Times New Roman" w:eastAsia="Times New Roman" w:hAnsi="Times New Roman" w:cs="Times New Roman"/>
          <w:sz w:val="26"/>
          <w:szCs w:val="26"/>
        </w:rPr>
        <w:t>thu</w:t>
      </w:r>
      <w:proofErr w:type="gramEnd"/>
      <w:r w:rsidRPr="004D74FA">
        <w:rPr>
          <w:rFonts w:ascii="Times New Roman" w:eastAsia="Times New Roman" w:hAnsi="Times New Roman" w:cs="Times New Roman"/>
          <w:sz w:val="26"/>
          <w:szCs w:val="26"/>
        </w:rPr>
        <w:t xml:space="preserve"> hồi công nợ; tiết kiệm chi phí; tăng vòng quay vốn.</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4- </w:t>
      </w:r>
      <w:r w:rsidRPr="004D74FA">
        <w:rPr>
          <w:rFonts w:ascii="Times New Roman" w:eastAsia="Times New Roman" w:hAnsi="Times New Roman" w:cs="Times New Roman"/>
          <w:b/>
          <w:bCs/>
          <w:sz w:val="26"/>
          <w:szCs w:val="26"/>
          <w:u w:val="single"/>
        </w:rPr>
        <w:t xml:space="preserve">Về công tác quản </w:t>
      </w:r>
      <w:proofErr w:type="gramStart"/>
      <w:r w:rsidRPr="004D74FA">
        <w:rPr>
          <w:rFonts w:ascii="Times New Roman" w:eastAsia="Times New Roman" w:hAnsi="Times New Roman" w:cs="Times New Roman"/>
          <w:b/>
          <w:bCs/>
          <w:sz w:val="26"/>
          <w:szCs w:val="26"/>
          <w:u w:val="single"/>
        </w:rPr>
        <w:t>lý</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Liên tục cải tiến hệ thống quản lý chất lượng, không ngừng nâng cao năng suất </w:t>
      </w:r>
      <w:proofErr w:type="gramStart"/>
      <w:r w:rsidRPr="004D74FA">
        <w:rPr>
          <w:rFonts w:ascii="Times New Roman" w:eastAsia="Times New Roman" w:hAnsi="Times New Roman" w:cs="Times New Roman"/>
          <w:sz w:val="26"/>
          <w:szCs w:val="26"/>
        </w:rPr>
        <w:t>lao</w:t>
      </w:r>
      <w:proofErr w:type="gramEnd"/>
      <w:r w:rsidRPr="004D74FA">
        <w:rPr>
          <w:rFonts w:ascii="Times New Roman" w:eastAsia="Times New Roman" w:hAnsi="Times New Roman" w:cs="Times New Roman"/>
          <w:sz w:val="26"/>
          <w:szCs w:val="26"/>
        </w:rPr>
        <w:t xml:space="preserve"> động, hiệu quả hoạt động sản xuất kinh doanh và năng lực cạnh tranh của công ty.</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Tổ chức điều phối sản xuất thật tốt, tăng ca kíp, sử dụng hết công suất khả dụng của máy, đảm bảo tiến độ giao hàng.</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5- </w:t>
      </w:r>
      <w:r w:rsidRPr="004D74FA">
        <w:rPr>
          <w:rFonts w:ascii="Times New Roman" w:eastAsia="Times New Roman" w:hAnsi="Times New Roman" w:cs="Times New Roman"/>
          <w:b/>
          <w:bCs/>
          <w:sz w:val="26"/>
          <w:szCs w:val="26"/>
          <w:u w:val="single"/>
        </w:rPr>
        <w:t xml:space="preserve">Về công tác đào tạo nhân </w:t>
      </w:r>
      <w:proofErr w:type="gramStart"/>
      <w:r w:rsidRPr="004D74FA">
        <w:rPr>
          <w:rFonts w:ascii="Times New Roman" w:eastAsia="Times New Roman" w:hAnsi="Times New Roman" w:cs="Times New Roman"/>
          <w:b/>
          <w:bCs/>
          <w:sz w:val="26"/>
          <w:szCs w:val="26"/>
          <w:u w:val="single"/>
        </w:rPr>
        <w:t>sự</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Tiếp tục hoàn thiện các chính sách đối với nguồn nhân lực của công ty như chính sách tuyển dụng, chính sách động viên khen thưởng &amp; các chính sách liên quan đến việc </w:t>
      </w:r>
      <w:proofErr w:type="gramStart"/>
      <w:r w:rsidRPr="004D74FA">
        <w:rPr>
          <w:rFonts w:ascii="Times New Roman" w:eastAsia="Times New Roman" w:hAnsi="Times New Roman" w:cs="Times New Roman"/>
          <w:sz w:val="26"/>
          <w:szCs w:val="26"/>
        </w:rPr>
        <w:t>thu</w:t>
      </w:r>
      <w:proofErr w:type="gramEnd"/>
      <w:r w:rsidRPr="004D74FA">
        <w:rPr>
          <w:rFonts w:ascii="Times New Roman" w:eastAsia="Times New Roman" w:hAnsi="Times New Roman" w:cs="Times New Roman"/>
          <w:sz w:val="26"/>
          <w:szCs w:val="26"/>
        </w:rPr>
        <w:t xml:space="preserve"> hút nguồn nhân lực có chất lượng cao.</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Cập nhật các lớp nâng cao nghiệp vụ &amp; tổ chức cho nhân viên các phòng tham gia.</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Thường xuyên tổ chức các lớp nâng cao </w:t>
      </w:r>
      <w:proofErr w:type="gramStart"/>
      <w:r w:rsidRPr="004D74FA">
        <w:rPr>
          <w:rFonts w:ascii="Times New Roman" w:eastAsia="Times New Roman" w:hAnsi="Times New Roman" w:cs="Times New Roman"/>
          <w:sz w:val="26"/>
          <w:szCs w:val="26"/>
        </w:rPr>
        <w:t>tay</w:t>
      </w:r>
      <w:proofErr w:type="gramEnd"/>
      <w:r w:rsidRPr="004D74FA">
        <w:rPr>
          <w:rFonts w:ascii="Times New Roman" w:eastAsia="Times New Roman" w:hAnsi="Times New Roman" w:cs="Times New Roman"/>
          <w:sz w:val="26"/>
          <w:szCs w:val="26"/>
        </w:rPr>
        <w:t xml:space="preserve"> nghề cho anh em thợ, đào tạo bổ sung lực lượng thợ, đảm bảo nguồn nhân lực tổ chức sản xuất đạt hiệu quả.</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6- </w:t>
      </w:r>
      <w:r w:rsidRPr="004D74FA">
        <w:rPr>
          <w:rFonts w:ascii="Times New Roman" w:eastAsia="Times New Roman" w:hAnsi="Times New Roman" w:cs="Times New Roman"/>
          <w:b/>
          <w:bCs/>
          <w:sz w:val="26"/>
          <w:szCs w:val="26"/>
          <w:u w:val="single"/>
        </w:rPr>
        <w:t xml:space="preserve">Về công tác cung ứng vật </w:t>
      </w:r>
      <w:proofErr w:type="gramStart"/>
      <w:r w:rsidRPr="004D74FA">
        <w:rPr>
          <w:rFonts w:ascii="Times New Roman" w:eastAsia="Times New Roman" w:hAnsi="Times New Roman" w:cs="Times New Roman"/>
          <w:b/>
          <w:bCs/>
          <w:sz w:val="26"/>
          <w:szCs w:val="26"/>
          <w:u w:val="single"/>
        </w:rPr>
        <w:t>tư</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Tăng cường hoạt động </w:t>
      </w:r>
      <w:proofErr w:type="gramStart"/>
      <w:r w:rsidRPr="004D74FA">
        <w:rPr>
          <w:rFonts w:ascii="Times New Roman" w:eastAsia="Times New Roman" w:hAnsi="Times New Roman" w:cs="Times New Roman"/>
          <w:sz w:val="26"/>
          <w:szCs w:val="26"/>
        </w:rPr>
        <w:t>theo</w:t>
      </w:r>
      <w:proofErr w:type="gramEnd"/>
      <w:r w:rsidRPr="004D74FA">
        <w:rPr>
          <w:rFonts w:ascii="Times New Roman" w:eastAsia="Times New Roman" w:hAnsi="Times New Roman" w:cs="Times New Roman"/>
          <w:sz w:val="26"/>
          <w:szCs w:val="26"/>
        </w:rPr>
        <w:t xml:space="preserve"> dõi, kiểm tra kiểm soát, quản lý các diễn biến của thị trường hàng hóa để chủ động xử lý những phát sinh nhằm đảm bảo tốt nguồn vật tư cung ứng kịp thời cho sản xuất.</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Thường xuyên tìm nguồn vật tư mới có đặc tính kỹ thuật đáp ứng yêu cầu sản xuất, giá cả cạnh tranh nhằm hạ giá thành, tăng lợi nhuận công ty.</w:t>
      </w:r>
    </w:p>
    <w:p w:rsidR="004D74FA" w:rsidRPr="004D74FA" w:rsidRDefault="004D74FA" w:rsidP="004D74FA">
      <w:pPr>
        <w:spacing w:after="6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sz w:val="24"/>
          <w:szCs w:val="24"/>
        </w:rPr>
        <w:t> </w:t>
      </w:r>
    </w:p>
    <w:p w:rsidR="004D74FA" w:rsidRPr="004D74FA" w:rsidRDefault="004D74FA" w:rsidP="004D74FA">
      <w:pPr>
        <w:spacing w:before="100" w:beforeAutospacing="1" w:after="100" w:afterAutospacing="1"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8"/>
          <w:szCs w:val="28"/>
        </w:rPr>
        <w:t xml:space="preserve">III/. BÁO CÁO CỦA BAN GIÁM </w:t>
      </w:r>
      <w:proofErr w:type="gramStart"/>
      <w:r w:rsidRPr="004D74FA">
        <w:rPr>
          <w:rFonts w:ascii="Times New Roman" w:eastAsia="Times New Roman" w:hAnsi="Times New Roman" w:cs="Times New Roman"/>
          <w:b/>
          <w:bCs/>
          <w:sz w:val="28"/>
          <w:szCs w:val="28"/>
        </w:rPr>
        <w:t>ĐỐC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Căn cứ báo cáo tài chính năm 2010 của Công ty cổ phần Bao Bì Sài gòn lập ngày 08/02/2010 đã được kiểm toán bởi Cty TNHH Dịch Vụ Tư Vấn Tài Chính Kế Toán Và Kiểm Toán Nam Việt (AASCN) ngày  28/03/2011 những nội dung tóm tắt như sau :</w:t>
      </w:r>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 </w:t>
      </w:r>
      <w:r w:rsidRPr="004D74FA">
        <w:rPr>
          <w:rFonts w:ascii="Times New Roman" w:eastAsia="Times New Roman" w:hAnsi="Times New Roman" w:cs="Times New Roman"/>
          <w:b/>
          <w:bCs/>
          <w:sz w:val="26"/>
          <w:szCs w:val="26"/>
          <w:u w:val="single"/>
        </w:rPr>
        <w:t xml:space="preserve">Khả năng sinh lời, khả năng thanh </w:t>
      </w:r>
      <w:proofErr w:type="gramStart"/>
      <w:r w:rsidRPr="004D74FA">
        <w:rPr>
          <w:rFonts w:ascii="Times New Roman" w:eastAsia="Times New Roman" w:hAnsi="Times New Roman" w:cs="Times New Roman"/>
          <w:b/>
          <w:bCs/>
          <w:sz w:val="26"/>
          <w:szCs w:val="26"/>
          <w:u w:val="single"/>
        </w:rPr>
        <w:t>toán</w:t>
      </w:r>
      <w:r w:rsidRPr="004D74FA">
        <w:rPr>
          <w:rFonts w:ascii="Times New Roman" w:eastAsia="Times New Roman" w:hAnsi="Times New Roman" w:cs="Times New Roman"/>
          <w:b/>
          <w:bCs/>
          <w:sz w:val="26"/>
          <w:szCs w:val="26"/>
        </w:rPr>
        <w:t xml:space="preserve"> :</w:t>
      </w:r>
      <w:proofErr w:type="gramEnd"/>
      <w:r w:rsidRPr="004D74FA">
        <w:rPr>
          <w:rFonts w:ascii="Times New Roman" w:eastAsia="Times New Roman" w:hAnsi="Times New Roman" w:cs="Times New Roman"/>
          <w:b/>
          <w:bCs/>
          <w:sz w:val="26"/>
          <w:szCs w:val="26"/>
        </w:rPr>
        <w:t xml:space="preserve">           </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a- Một số chỉ tiêu về khả năng thanh </w:t>
      </w:r>
      <w:proofErr w:type="gramStart"/>
      <w:r w:rsidRPr="004D74FA">
        <w:rPr>
          <w:rFonts w:ascii="Times New Roman" w:eastAsia="Times New Roman" w:hAnsi="Times New Roman" w:cs="Times New Roman"/>
          <w:sz w:val="26"/>
          <w:szCs w:val="26"/>
        </w:rPr>
        <w:t>toán :</w:t>
      </w:r>
      <w:proofErr w:type="gramEnd"/>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Khả năng thanh toán hiện </w:t>
      </w:r>
      <w:proofErr w:type="gramStart"/>
      <w:r w:rsidRPr="004D74FA">
        <w:rPr>
          <w:rFonts w:ascii="Times New Roman" w:eastAsia="Times New Roman" w:hAnsi="Times New Roman" w:cs="Times New Roman"/>
          <w:sz w:val="26"/>
          <w:szCs w:val="26"/>
        </w:rPr>
        <w:t>hành :</w:t>
      </w:r>
      <w:proofErr w:type="gramEnd"/>
      <w:r w:rsidRPr="004D74FA">
        <w:rPr>
          <w:rFonts w:ascii="Times New Roman" w:eastAsia="Times New Roman" w:hAnsi="Times New Roman" w:cs="Times New Roman"/>
          <w:sz w:val="26"/>
          <w:szCs w:val="26"/>
        </w:rPr>
        <w:t xml:space="preserve"> 2,26 lần</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Khả năng thanh toán nợ ngắn </w:t>
      </w:r>
      <w:proofErr w:type="gramStart"/>
      <w:r w:rsidRPr="004D74FA">
        <w:rPr>
          <w:rFonts w:ascii="Times New Roman" w:eastAsia="Times New Roman" w:hAnsi="Times New Roman" w:cs="Times New Roman"/>
          <w:sz w:val="26"/>
          <w:szCs w:val="26"/>
        </w:rPr>
        <w:t>hạn :</w:t>
      </w:r>
      <w:proofErr w:type="gramEnd"/>
      <w:r w:rsidRPr="004D74FA">
        <w:rPr>
          <w:rFonts w:ascii="Times New Roman" w:eastAsia="Times New Roman" w:hAnsi="Times New Roman" w:cs="Times New Roman"/>
          <w:sz w:val="26"/>
          <w:szCs w:val="26"/>
        </w:rPr>
        <w:t xml:space="preserve"> 1,73 lần</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Khả năng thanh toán </w:t>
      </w:r>
      <w:proofErr w:type="gramStart"/>
      <w:r w:rsidRPr="004D74FA">
        <w:rPr>
          <w:rFonts w:ascii="Times New Roman" w:eastAsia="Times New Roman" w:hAnsi="Times New Roman" w:cs="Times New Roman"/>
          <w:sz w:val="26"/>
          <w:szCs w:val="26"/>
        </w:rPr>
        <w:t>nhanh :</w:t>
      </w:r>
      <w:proofErr w:type="gramEnd"/>
      <w:r w:rsidRPr="004D74FA">
        <w:rPr>
          <w:rFonts w:ascii="Times New Roman" w:eastAsia="Times New Roman" w:hAnsi="Times New Roman" w:cs="Times New Roman"/>
          <w:sz w:val="26"/>
          <w:szCs w:val="26"/>
        </w:rPr>
        <w:t xml:space="preserve"> 0,20 lần</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lastRenderedPageBreak/>
        <w:t xml:space="preserve">b- Một số chỉ tiêu tài chính cơ bản </w:t>
      </w:r>
      <w:proofErr w:type="gramStart"/>
      <w:r w:rsidRPr="004D74FA">
        <w:rPr>
          <w:rFonts w:ascii="Times New Roman" w:eastAsia="Times New Roman" w:hAnsi="Times New Roman" w:cs="Times New Roman"/>
          <w:sz w:val="26"/>
          <w:szCs w:val="26"/>
        </w:rPr>
        <w:t>sau :</w:t>
      </w:r>
      <w:proofErr w:type="gramEnd"/>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Tỷ suất lợi nhuận sau thuế/Doanh thu </w:t>
      </w:r>
      <w:proofErr w:type="gramStart"/>
      <w:r w:rsidRPr="004D74FA">
        <w:rPr>
          <w:rFonts w:ascii="Times New Roman" w:eastAsia="Times New Roman" w:hAnsi="Times New Roman" w:cs="Times New Roman"/>
          <w:sz w:val="26"/>
          <w:szCs w:val="26"/>
        </w:rPr>
        <w:t>thuần :</w:t>
      </w:r>
      <w:proofErr w:type="gramEnd"/>
      <w:r w:rsidRPr="004D74FA">
        <w:rPr>
          <w:rFonts w:ascii="Times New Roman" w:eastAsia="Times New Roman" w:hAnsi="Times New Roman" w:cs="Times New Roman"/>
          <w:sz w:val="26"/>
          <w:szCs w:val="26"/>
        </w:rPr>
        <w:t xml:space="preserve"> 2,47 %</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Tỷ suất lợi nhuận sau thuế/Tổng tài </w:t>
      </w:r>
      <w:proofErr w:type="gramStart"/>
      <w:r w:rsidRPr="004D74FA">
        <w:rPr>
          <w:rFonts w:ascii="Times New Roman" w:eastAsia="Times New Roman" w:hAnsi="Times New Roman" w:cs="Times New Roman"/>
          <w:sz w:val="26"/>
          <w:szCs w:val="26"/>
        </w:rPr>
        <w:t>sản :</w:t>
      </w:r>
      <w:proofErr w:type="gramEnd"/>
      <w:r w:rsidRPr="004D74FA">
        <w:rPr>
          <w:rFonts w:ascii="Times New Roman" w:eastAsia="Times New Roman" w:hAnsi="Times New Roman" w:cs="Times New Roman"/>
          <w:sz w:val="26"/>
          <w:szCs w:val="26"/>
        </w:rPr>
        <w:t xml:space="preserve"> 4,07 %</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Tỷ suất lợi nhuận sau thuế/ Vốn điều </w:t>
      </w:r>
      <w:proofErr w:type="gramStart"/>
      <w:r w:rsidRPr="004D74FA">
        <w:rPr>
          <w:rFonts w:ascii="Times New Roman" w:eastAsia="Times New Roman" w:hAnsi="Times New Roman" w:cs="Times New Roman"/>
          <w:sz w:val="26"/>
          <w:szCs w:val="26"/>
        </w:rPr>
        <w:t>lệ :</w:t>
      </w:r>
      <w:proofErr w:type="gramEnd"/>
      <w:r w:rsidRPr="004D74FA">
        <w:rPr>
          <w:rFonts w:ascii="Times New Roman" w:eastAsia="Times New Roman" w:hAnsi="Times New Roman" w:cs="Times New Roman"/>
          <w:sz w:val="26"/>
          <w:szCs w:val="26"/>
        </w:rPr>
        <w:t xml:space="preserve"> 7,30 %</w:t>
      </w:r>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w:t>
      </w:r>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2- </w:t>
      </w:r>
      <w:r w:rsidRPr="004D74FA">
        <w:rPr>
          <w:rFonts w:ascii="Times New Roman" w:eastAsia="Times New Roman" w:hAnsi="Times New Roman" w:cs="Times New Roman"/>
          <w:b/>
          <w:bCs/>
          <w:sz w:val="26"/>
          <w:szCs w:val="26"/>
          <w:u w:val="single"/>
        </w:rPr>
        <w:t xml:space="preserve">Tình hình hoạt động và kết quả kinh </w:t>
      </w:r>
      <w:proofErr w:type="gramStart"/>
      <w:r w:rsidRPr="004D74FA">
        <w:rPr>
          <w:rFonts w:ascii="Times New Roman" w:eastAsia="Times New Roman" w:hAnsi="Times New Roman" w:cs="Times New Roman"/>
          <w:b/>
          <w:bCs/>
          <w:sz w:val="26"/>
          <w:szCs w:val="26"/>
          <w:u w:val="single"/>
        </w:rPr>
        <w:t>doanh</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a- Bảng cân đối kế </w:t>
      </w:r>
      <w:proofErr w:type="gramStart"/>
      <w:r w:rsidRPr="004D74FA">
        <w:rPr>
          <w:rFonts w:ascii="Times New Roman" w:eastAsia="Times New Roman" w:hAnsi="Times New Roman" w:cs="Times New Roman"/>
          <w:sz w:val="26"/>
          <w:szCs w:val="26"/>
        </w:rPr>
        <w:t>toán :</w:t>
      </w:r>
      <w:proofErr w:type="gramEnd"/>
    </w:p>
    <w:p w:rsidR="004D74FA" w:rsidRPr="004D74FA" w:rsidRDefault="004D74FA" w:rsidP="004D74FA">
      <w:pPr>
        <w:spacing w:after="120" w:line="240" w:lineRule="auto"/>
        <w:ind w:right="-249" w:firstLine="590"/>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br w:type="page"/>
      </w:r>
      <w:r w:rsidRPr="004D74FA">
        <w:rPr>
          <w:rFonts w:ascii="Times New Roman" w:eastAsia="Times New Roman" w:hAnsi="Times New Roman" w:cs="Times New Roman"/>
          <w:sz w:val="24"/>
          <w:szCs w:val="24"/>
        </w:rPr>
        <w:lastRenderedPageBreak/>
        <w:t xml:space="preserve">                                                                                                                        </w:t>
      </w:r>
      <w:proofErr w:type="gramStart"/>
      <w:r w:rsidRPr="004D74FA">
        <w:rPr>
          <w:rFonts w:ascii="VNI-Times" w:eastAsia="Times New Roman" w:hAnsi="VNI-Times" w:cs="Times New Roman"/>
          <w:sz w:val="24"/>
          <w:szCs w:val="24"/>
        </w:rPr>
        <w:t>ÑVT :</w:t>
      </w:r>
      <w:proofErr w:type="gramEnd"/>
      <w:r w:rsidRPr="004D74FA">
        <w:rPr>
          <w:rFonts w:ascii="VNI-Times" w:eastAsia="Times New Roman" w:hAnsi="VNI-Times" w:cs="Times New Roman"/>
          <w:sz w:val="24"/>
          <w:szCs w:val="24"/>
        </w:rPr>
        <w:t xml:space="preserve"> VNÑ </w:t>
      </w:r>
    </w:p>
    <w:tbl>
      <w:tblPr>
        <w:tblW w:w="9383" w:type="dxa"/>
        <w:tblInd w:w="85" w:type="dxa"/>
        <w:tblCellMar>
          <w:left w:w="0" w:type="dxa"/>
          <w:right w:w="0" w:type="dxa"/>
        </w:tblCellMar>
        <w:tblLook w:val="04A0" w:firstRow="1" w:lastRow="0" w:firstColumn="1" w:lastColumn="0" w:noHBand="0" w:noVBand="1"/>
      </w:tblPr>
      <w:tblGrid>
        <w:gridCol w:w="708"/>
        <w:gridCol w:w="3995"/>
        <w:gridCol w:w="2340"/>
        <w:gridCol w:w="2340"/>
      </w:tblGrid>
      <w:tr w:rsidR="004D74FA" w:rsidRPr="004D74FA" w:rsidTr="004D74FA">
        <w:trPr>
          <w:trHeight w:val="594"/>
        </w:trPr>
        <w:tc>
          <w:tcPr>
            <w:tcW w:w="708" w:type="dxa"/>
            <w:tcBorders>
              <w:top w:val="double" w:sz="6" w:space="0" w:color="auto"/>
              <w:left w:val="double" w:sz="6" w:space="0" w:color="auto"/>
              <w:bottom w:val="double" w:sz="6" w:space="0" w:color="auto"/>
              <w:right w:val="single" w:sz="8" w:space="0" w:color="auto"/>
            </w:tcBorders>
            <w:shd w:val="clear" w:color="auto" w:fill="C0C0C0"/>
            <w:noWrap/>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STT</w:t>
            </w:r>
          </w:p>
        </w:tc>
        <w:tc>
          <w:tcPr>
            <w:tcW w:w="3995" w:type="dxa"/>
            <w:tcBorders>
              <w:top w:val="double" w:sz="6" w:space="0" w:color="auto"/>
              <w:left w:val="nil"/>
              <w:bottom w:val="double" w:sz="6" w:space="0" w:color="auto"/>
              <w:right w:val="single" w:sz="8" w:space="0" w:color="auto"/>
            </w:tcBorders>
            <w:shd w:val="clear" w:color="auto" w:fill="C0C0C0"/>
            <w:noWrap/>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NỘI DUNG</w:t>
            </w:r>
          </w:p>
        </w:tc>
        <w:tc>
          <w:tcPr>
            <w:tcW w:w="2340" w:type="dxa"/>
            <w:tcBorders>
              <w:top w:val="double" w:sz="6" w:space="0" w:color="auto"/>
              <w:left w:val="nil"/>
              <w:bottom w:val="double" w:sz="6" w:space="0" w:color="auto"/>
              <w:right w:val="single" w:sz="8" w:space="0" w:color="auto"/>
            </w:tcBorders>
            <w:shd w:val="clear" w:color="auto" w:fill="C0C0C0"/>
            <w:noWrap/>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31/12/2009</w:t>
            </w:r>
          </w:p>
        </w:tc>
        <w:tc>
          <w:tcPr>
            <w:tcW w:w="2340" w:type="dxa"/>
            <w:tcBorders>
              <w:top w:val="double" w:sz="6" w:space="0" w:color="auto"/>
              <w:left w:val="nil"/>
              <w:bottom w:val="double" w:sz="6" w:space="0" w:color="auto"/>
              <w:right w:val="double" w:sz="6" w:space="0" w:color="auto"/>
            </w:tcBorders>
            <w:shd w:val="clear" w:color="auto" w:fill="C0C0C0"/>
            <w:noWrap/>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31/12/2010</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I</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Tài sản ngắn hạn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75.461.911.936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101.582.472.789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after="0" w:line="240" w:lineRule="auto"/>
              <w:ind w:left="-288" w:right="-10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Tiền và các khoản tương đương tiền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5.550.591.127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31.372.876.580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Các khoản phải thu ngắn hạn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25.663.039.641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29.502.293.738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Hàng tồn kho</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41.606.481.496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40.152.971.525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4</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Tài sản ngắn hạn khác</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2.641.799.672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554.330.946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II</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Tài sản dài hạn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68.002.098.148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66.806.088.385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Tài sản cố định</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55.372.496.059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60.161.661.985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Tài sản cố định hữu hình</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48.572.001.504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53.859.692.869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Tài sản cố định vô hình</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6.470.021.628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6.301.969.116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Chi phí xây dựng cơ bản dở dang</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330.472.927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2</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Các khoản đầu tư tài chính dài hạn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11.541.150.000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6.641.426.400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Tài sản dài hạn khác</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1.088.452.089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3.000.000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III</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TỔNG CỘNG TÀI SẢN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143.464.010.084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168.388.561.174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IV</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Nợ phải trả</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51.568.680.067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66.511.384.172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Nợ ngắn hạn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43.984.564.434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52.749.653.285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Nợ dài hạn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7.584.115.633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13.761.730.887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V</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NGUỒN VỐN CHỦ SỞ HỮU</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91.895.330.017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101.877.177.002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Vốn chủ sở hữu</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89.597.190.794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99.649.796.851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Vốn đầu tư của chủ sở hữu</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85.000.000.000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85.000.000.000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Thặng dư vốn cổ phần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9.128.014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9.128.014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Chênh lệch tỷ giá hối đoái</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99.812.325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Quỹ đầu tư phát triển</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1.516.154.366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1.774.769.868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Quỹ dự phòng tài chính</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485.753.391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725.369.659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Lợi nhuận sau thuế chưa phân phối</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2.586.155.023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12.040.716.985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Nguồn kinh phí và qũy khác</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2.298.139.223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2.227.380.151 </w:t>
            </w:r>
          </w:p>
        </w:tc>
      </w:tr>
      <w:tr w:rsidR="004D74FA" w:rsidRPr="004D74FA" w:rsidTr="004D74FA">
        <w:trPr>
          <w:trHeight w:val="432"/>
        </w:trPr>
        <w:tc>
          <w:tcPr>
            <w:tcW w:w="708" w:type="dxa"/>
            <w:tcBorders>
              <w:top w:val="nil"/>
              <w:left w:val="double" w:sz="6"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w:t>
            </w:r>
          </w:p>
        </w:tc>
        <w:tc>
          <w:tcPr>
            <w:tcW w:w="3995" w:type="dxa"/>
            <w:tcBorders>
              <w:top w:val="nil"/>
              <w:left w:val="nil"/>
              <w:bottom w:val="dotted" w:sz="8"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Qũy khen thưởng và phúc lợi</w:t>
            </w:r>
          </w:p>
        </w:tc>
        <w:tc>
          <w:tcPr>
            <w:tcW w:w="234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        2.298.139.223 </w:t>
            </w:r>
          </w:p>
        </w:tc>
        <w:tc>
          <w:tcPr>
            <w:tcW w:w="2340" w:type="dxa"/>
            <w:tcBorders>
              <w:top w:val="nil"/>
              <w:left w:val="nil"/>
              <w:bottom w:val="dotted" w:sz="8"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i/>
                <w:iCs/>
                <w:sz w:val="26"/>
                <w:szCs w:val="26"/>
              </w:rPr>
              <w:t xml:space="preserve">2.227.380.151 </w:t>
            </w:r>
          </w:p>
        </w:tc>
      </w:tr>
      <w:tr w:rsidR="004D74FA" w:rsidRPr="004D74FA" w:rsidTr="004D74FA">
        <w:trPr>
          <w:trHeight w:val="432"/>
        </w:trPr>
        <w:tc>
          <w:tcPr>
            <w:tcW w:w="708" w:type="dxa"/>
            <w:tcBorders>
              <w:top w:val="nil"/>
              <w:left w:val="double" w:sz="6" w:space="0" w:color="auto"/>
              <w:bottom w:val="double" w:sz="6"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lastRenderedPageBreak/>
              <w:t>VI</w:t>
            </w:r>
          </w:p>
        </w:tc>
        <w:tc>
          <w:tcPr>
            <w:tcW w:w="3995" w:type="dxa"/>
            <w:tcBorders>
              <w:top w:val="nil"/>
              <w:left w:val="nil"/>
              <w:bottom w:val="double" w:sz="6" w:space="0" w:color="auto"/>
              <w:right w:val="nil"/>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TỔNG CỘNG NGUỒN VỐN</w:t>
            </w:r>
          </w:p>
        </w:tc>
        <w:tc>
          <w:tcPr>
            <w:tcW w:w="2340"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143.464.010.084 </w:t>
            </w:r>
          </w:p>
        </w:tc>
        <w:tc>
          <w:tcPr>
            <w:tcW w:w="2340" w:type="dxa"/>
            <w:tcBorders>
              <w:top w:val="nil"/>
              <w:left w:val="nil"/>
              <w:bottom w:val="double" w:sz="6" w:space="0" w:color="auto"/>
              <w:right w:val="double" w:sz="6" w:space="0" w:color="auto"/>
            </w:tcBorders>
            <w:noWrap/>
            <w:tcMar>
              <w:top w:w="0" w:type="dxa"/>
              <w:left w:w="108" w:type="dxa"/>
              <w:bottom w:w="0" w:type="dxa"/>
              <w:right w:w="108" w:type="dxa"/>
            </w:tcMar>
            <w:vAlign w:val="bottom"/>
            <w:hideMark/>
          </w:tcPr>
          <w:p w:rsidR="004D74FA" w:rsidRPr="004D74FA" w:rsidRDefault="004D74FA" w:rsidP="004D74FA">
            <w:pPr>
              <w:spacing w:before="100" w:beforeAutospacing="1" w:after="100" w:afterAutospacing="1" w:line="240" w:lineRule="auto"/>
              <w:ind w:left="-288" w:firstLine="288"/>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168.388.561.174 </w:t>
            </w:r>
          </w:p>
        </w:tc>
      </w:tr>
    </w:tbl>
    <w:p w:rsidR="004D74FA" w:rsidRPr="004D74FA" w:rsidRDefault="004D74FA" w:rsidP="004D74FA">
      <w:pPr>
        <w:spacing w:before="80" w:after="100" w:afterAutospacing="1" w:line="240" w:lineRule="auto"/>
        <w:jc w:val="both"/>
        <w:rPr>
          <w:rFonts w:ascii="Times New Roman" w:eastAsia="Times New Roman" w:hAnsi="Times New Roman" w:cs="Times New Roman"/>
          <w:sz w:val="24"/>
          <w:szCs w:val="24"/>
        </w:rPr>
      </w:pPr>
      <w:r w:rsidRPr="004D74FA">
        <w:rPr>
          <w:rFonts w:ascii="VNI-Times" w:eastAsia="Times New Roman" w:hAnsi="VNI-Times" w:cs="Times New Roman"/>
          <w:sz w:val="12"/>
          <w:szCs w:val="12"/>
        </w:rPr>
        <w:t> </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br w:type="page"/>
      </w:r>
      <w:r w:rsidRPr="004D74FA">
        <w:rPr>
          <w:rFonts w:ascii="Times New Roman" w:eastAsia="Times New Roman" w:hAnsi="Times New Roman" w:cs="Times New Roman"/>
          <w:sz w:val="26"/>
          <w:szCs w:val="26"/>
        </w:rPr>
        <w:lastRenderedPageBreak/>
        <w:t xml:space="preserve">b- Kết quả hoạt động kinh doanh năm </w:t>
      </w:r>
      <w:proofErr w:type="gramStart"/>
      <w:r w:rsidRPr="004D74FA">
        <w:rPr>
          <w:rFonts w:ascii="Times New Roman" w:eastAsia="Times New Roman" w:hAnsi="Times New Roman" w:cs="Times New Roman"/>
          <w:sz w:val="26"/>
          <w:szCs w:val="26"/>
        </w:rPr>
        <w:t>2010 :</w:t>
      </w:r>
      <w:proofErr w:type="gramEnd"/>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w:t>
      </w:r>
    </w:p>
    <w:tbl>
      <w:tblPr>
        <w:tblW w:w="9540" w:type="dxa"/>
        <w:tblInd w:w="198" w:type="dxa"/>
        <w:tblCellMar>
          <w:left w:w="0" w:type="dxa"/>
          <w:right w:w="0" w:type="dxa"/>
        </w:tblCellMar>
        <w:tblLook w:val="04A0" w:firstRow="1" w:lastRow="0" w:firstColumn="1" w:lastColumn="0" w:noHBand="0" w:noVBand="1"/>
      </w:tblPr>
      <w:tblGrid>
        <w:gridCol w:w="640"/>
        <w:gridCol w:w="3950"/>
        <w:gridCol w:w="990"/>
        <w:gridCol w:w="1440"/>
        <w:gridCol w:w="1350"/>
        <w:gridCol w:w="1170"/>
      </w:tblGrid>
      <w:tr w:rsidR="004D74FA" w:rsidRPr="004D74FA" w:rsidTr="004D74FA">
        <w:trPr>
          <w:trHeight w:val="957"/>
        </w:trPr>
        <w:tc>
          <w:tcPr>
            <w:tcW w:w="64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Stt</w:t>
            </w:r>
          </w:p>
        </w:tc>
        <w:tc>
          <w:tcPr>
            <w:tcW w:w="39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Nội dung</w:t>
            </w:r>
          </w:p>
        </w:tc>
        <w:tc>
          <w:tcPr>
            <w:tcW w:w="9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ĐVT</w:t>
            </w:r>
          </w:p>
        </w:tc>
        <w:tc>
          <w:tcPr>
            <w:tcW w:w="14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Nghị quyết ĐHCĐ</w:t>
            </w:r>
          </w:p>
        </w:tc>
        <w:tc>
          <w:tcPr>
            <w:tcW w:w="13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Kết quả</w:t>
            </w:r>
          </w:p>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Thực hiện</w:t>
            </w:r>
          </w:p>
        </w:tc>
        <w:tc>
          <w:tcPr>
            <w:tcW w:w="117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So sánh %</w:t>
            </w:r>
          </w:p>
        </w:tc>
      </w:tr>
      <w:tr w:rsidR="004D74FA" w:rsidRPr="004D74FA" w:rsidTr="004D74FA">
        <w:trPr>
          <w:trHeight w:val="432"/>
        </w:trPr>
        <w:tc>
          <w:tcPr>
            <w:tcW w:w="640"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w:t>
            </w:r>
          </w:p>
        </w:tc>
        <w:tc>
          <w:tcPr>
            <w:tcW w:w="395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Tổng thu nhập</w:t>
            </w:r>
          </w:p>
        </w:tc>
        <w:tc>
          <w:tcPr>
            <w:tcW w:w="99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Triệu đ</w:t>
            </w:r>
          </w:p>
        </w:tc>
        <w:tc>
          <w:tcPr>
            <w:tcW w:w="144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265.000</w:t>
            </w:r>
          </w:p>
        </w:tc>
        <w:tc>
          <w:tcPr>
            <w:tcW w:w="135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300.197</w:t>
            </w:r>
          </w:p>
        </w:tc>
        <w:tc>
          <w:tcPr>
            <w:tcW w:w="117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113,28%</w:t>
            </w:r>
          </w:p>
        </w:tc>
      </w:tr>
      <w:tr w:rsidR="004D74FA" w:rsidRPr="004D74FA" w:rsidTr="004D74FA">
        <w:trPr>
          <w:trHeight w:val="432"/>
        </w:trPr>
        <w:tc>
          <w:tcPr>
            <w:tcW w:w="640"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w:t>
            </w:r>
          </w:p>
        </w:tc>
        <w:tc>
          <w:tcPr>
            <w:tcW w:w="395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Tổng lợi nhuận trước thuế</w:t>
            </w:r>
          </w:p>
        </w:tc>
        <w:tc>
          <w:tcPr>
            <w:tcW w:w="99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Triệu đ</w:t>
            </w:r>
          </w:p>
        </w:tc>
        <w:tc>
          <w:tcPr>
            <w:tcW w:w="144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7.500</w:t>
            </w:r>
          </w:p>
        </w:tc>
        <w:tc>
          <w:tcPr>
            <w:tcW w:w="135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8.543</w:t>
            </w:r>
          </w:p>
        </w:tc>
        <w:tc>
          <w:tcPr>
            <w:tcW w:w="117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113,91%</w:t>
            </w:r>
          </w:p>
        </w:tc>
      </w:tr>
      <w:tr w:rsidR="004D74FA" w:rsidRPr="004D74FA" w:rsidTr="004D74FA">
        <w:trPr>
          <w:trHeight w:val="432"/>
        </w:trPr>
        <w:tc>
          <w:tcPr>
            <w:tcW w:w="640"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3</w:t>
            </w:r>
          </w:p>
        </w:tc>
        <w:tc>
          <w:tcPr>
            <w:tcW w:w="395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Lợi nhuận sau thuế thu nhập DN</w:t>
            </w:r>
          </w:p>
        </w:tc>
        <w:tc>
          <w:tcPr>
            <w:tcW w:w="99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Triệu đ</w:t>
            </w:r>
          </w:p>
        </w:tc>
        <w:tc>
          <w:tcPr>
            <w:tcW w:w="144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6.870</w:t>
            </w:r>
          </w:p>
        </w:tc>
        <w:tc>
          <w:tcPr>
            <w:tcW w:w="135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7.360</w:t>
            </w:r>
          </w:p>
        </w:tc>
        <w:tc>
          <w:tcPr>
            <w:tcW w:w="117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107,14%</w:t>
            </w:r>
          </w:p>
        </w:tc>
      </w:tr>
      <w:tr w:rsidR="004D74FA" w:rsidRPr="004D74FA" w:rsidTr="004D74FA">
        <w:trPr>
          <w:trHeight w:val="432"/>
        </w:trPr>
        <w:tc>
          <w:tcPr>
            <w:tcW w:w="640"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4940" w:type="dxa"/>
            <w:gridSpan w:val="2"/>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(đã loại trừ chi phí ko hợp lý, hợp lệ)</w:t>
            </w:r>
          </w:p>
        </w:tc>
        <w:tc>
          <w:tcPr>
            <w:tcW w:w="144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135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1170" w:type="dxa"/>
            <w:tcBorders>
              <w:top w:val="nil"/>
              <w:left w:val="nil"/>
              <w:bottom w:val="dotted"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r>
      <w:tr w:rsidR="004D74FA" w:rsidRPr="004D74FA" w:rsidTr="004D74FA">
        <w:trPr>
          <w:trHeight w:val="432"/>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4</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Thu nhập trên mỗi cổ phần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đ</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808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866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107,18%</w:t>
            </w:r>
          </w:p>
        </w:tc>
      </w:tr>
    </w:tbl>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Hiệu quả hoạt động kinh doanh trong niên độ 2010 của Cty so với Nghị quyết Đại đội đồng cổ đông đề ra, cụ </w:t>
      </w:r>
      <w:proofErr w:type="gramStart"/>
      <w:r w:rsidRPr="004D74FA">
        <w:rPr>
          <w:rFonts w:ascii="Times New Roman" w:eastAsia="Times New Roman" w:hAnsi="Times New Roman" w:cs="Times New Roman"/>
          <w:sz w:val="26"/>
          <w:szCs w:val="26"/>
        </w:rPr>
        <w:t>thể :</w:t>
      </w:r>
      <w:proofErr w:type="gramEnd"/>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Doanh thu</w:t>
      </w:r>
      <w:proofErr w:type="gramStart"/>
      <w:r w:rsidRPr="004D74FA">
        <w:rPr>
          <w:rFonts w:ascii="Times New Roman" w:eastAsia="Times New Roman" w:hAnsi="Times New Roman" w:cs="Times New Roman"/>
          <w:sz w:val="26"/>
          <w:szCs w:val="26"/>
        </w:rPr>
        <w:t>  300.197</w:t>
      </w:r>
      <w:proofErr w:type="gramEnd"/>
      <w:r w:rsidRPr="004D74FA">
        <w:rPr>
          <w:rFonts w:ascii="Times New Roman" w:eastAsia="Times New Roman" w:hAnsi="Times New Roman" w:cs="Times New Roman"/>
          <w:sz w:val="26"/>
          <w:szCs w:val="26"/>
        </w:rPr>
        <w:t xml:space="preserve"> tỷ đồng, đạt  113,28 %; vượt  35.197 tỷ đồng.</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Lợi </w:t>
      </w:r>
      <w:proofErr w:type="gramStart"/>
      <w:r w:rsidRPr="004D74FA">
        <w:rPr>
          <w:rFonts w:ascii="Times New Roman" w:eastAsia="Times New Roman" w:hAnsi="Times New Roman" w:cs="Times New Roman"/>
          <w:sz w:val="26"/>
          <w:szCs w:val="26"/>
        </w:rPr>
        <w:t>nhuận  7.360</w:t>
      </w:r>
      <w:proofErr w:type="gramEnd"/>
      <w:r w:rsidRPr="004D74FA">
        <w:rPr>
          <w:rFonts w:ascii="Times New Roman" w:eastAsia="Times New Roman" w:hAnsi="Times New Roman" w:cs="Times New Roman"/>
          <w:sz w:val="26"/>
          <w:szCs w:val="26"/>
        </w:rPr>
        <w:t xml:space="preserve"> tỷ đồng; đạt  107,14 %.</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Thu nhập trên mỗi cổ phiếu 866 đ/cp, đạt 107</w:t>
      </w:r>
      <w:proofErr w:type="gramStart"/>
      <w:r w:rsidRPr="004D74FA">
        <w:rPr>
          <w:rFonts w:ascii="Times New Roman" w:eastAsia="Times New Roman" w:hAnsi="Times New Roman" w:cs="Times New Roman"/>
          <w:sz w:val="26"/>
          <w:szCs w:val="26"/>
        </w:rPr>
        <w:t>,18</w:t>
      </w:r>
      <w:proofErr w:type="gramEnd"/>
      <w:r w:rsidRPr="004D74FA">
        <w:rPr>
          <w:rFonts w:ascii="Times New Roman" w:eastAsia="Times New Roman" w:hAnsi="Times New Roman" w:cs="Times New Roman"/>
          <w:sz w:val="26"/>
          <w:szCs w:val="26"/>
        </w:rPr>
        <w:t xml:space="preserve"> %.</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p w:rsidR="004D74FA" w:rsidRPr="004D74FA" w:rsidRDefault="004D74FA" w:rsidP="004D74FA">
      <w:pPr>
        <w:spacing w:before="120" w:after="120" w:line="240" w:lineRule="auto"/>
        <w:ind w:right="-245"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c- Tình hình phân phối lợi nhuận sau thuế năm </w:t>
      </w:r>
      <w:proofErr w:type="gramStart"/>
      <w:r w:rsidRPr="004D74FA">
        <w:rPr>
          <w:rFonts w:ascii="Times New Roman" w:eastAsia="Times New Roman" w:hAnsi="Times New Roman" w:cs="Times New Roman"/>
          <w:sz w:val="26"/>
          <w:szCs w:val="26"/>
        </w:rPr>
        <w:t>2010 :</w:t>
      </w:r>
      <w:proofErr w:type="gramEnd"/>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Tổng lợi nhuận trước thuế </w:t>
      </w:r>
      <w:proofErr w:type="gramStart"/>
      <w:r w:rsidRPr="004D74FA">
        <w:rPr>
          <w:rFonts w:ascii="Times New Roman" w:eastAsia="Times New Roman" w:hAnsi="Times New Roman" w:cs="Times New Roman"/>
          <w:sz w:val="26"/>
          <w:szCs w:val="26"/>
        </w:rPr>
        <w:t>TNDN :</w:t>
      </w:r>
      <w:proofErr w:type="gramEnd"/>
      <w:r w:rsidRPr="004D74FA">
        <w:rPr>
          <w:rFonts w:ascii="Times New Roman" w:eastAsia="Times New Roman" w:hAnsi="Times New Roman" w:cs="Times New Roman"/>
          <w:sz w:val="26"/>
          <w:szCs w:val="26"/>
        </w:rPr>
        <w:t>                                                 8.543.422.715 đ</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Thuế thu nhập doanh nghiệp (được miễn</w:t>
      </w:r>
      <w:proofErr w:type="gramStart"/>
      <w:r w:rsidRPr="004D74FA">
        <w:rPr>
          <w:rFonts w:ascii="Times New Roman" w:eastAsia="Times New Roman" w:hAnsi="Times New Roman" w:cs="Times New Roman"/>
          <w:sz w:val="26"/>
          <w:szCs w:val="26"/>
        </w:rPr>
        <w:t>) :</w:t>
      </w:r>
      <w:proofErr w:type="gramEnd"/>
      <w:r w:rsidRPr="004D74FA">
        <w:rPr>
          <w:rFonts w:ascii="Times New Roman" w:eastAsia="Times New Roman" w:hAnsi="Times New Roman" w:cs="Times New Roman"/>
          <w:sz w:val="26"/>
          <w:szCs w:val="26"/>
        </w:rPr>
        <w:t>                                  1.182.947.685 đ</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Lợi nhuận sau </w:t>
      </w:r>
      <w:proofErr w:type="gramStart"/>
      <w:r w:rsidRPr="004D74FA">
        <w:rPr>
          <w:rFonts w:ascii="Times New Roman" w:eastAsia="Times New Roman" w:hAnsi="Times New Roman" w:cs="Times New Roman"/>
          <w:sz w:val="26"/>
          <w:szCs w:val="26"/>
        </w:rPr>
        <w:t>thuế :</w:t>
      </w:r>
      <w:proofErr w:type="gramEnd"/>
      <w:r w:rsidRPr="004D74FA">
        <w:rPr>
          <w:rFonts w:ascii="Times New Roman" w:eastAsia="Times New Roman" w:hAnsi="Times New Roman" w:cs="Times New Roman"/>
          <w:sz w:val="26"/>
          <w:szCs w:val="26"/>
        </w:rPr>
        <w:t>                                                                         7.360.475.030 đ</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Lợi nhuận chưa phân phối năm 2009 chuyển </w:t>
      </w:r>
      <w:proofErr w:type="gramStart"/>
      <w:r w:rsidRPr="004D74FA">
        <w:rPr>
          <w:rFonts w:ascii="Times New Roman" w:eastAsia="Times New Roman" w:hAnsi="Times New Roman" w:cs="Times New Roman"/>
          <w:sz w:val="26"/>
          <w:szCs w:val="26"/>
        </w:rPr>
        <w:t>sang :</w:t>
      </w:r>
      <w:proofErr w:type="gramEnd"/>
      <w:r w:rsidRPr="004D74FA">
        <w:rPr>
          <w:rFonts w:ascii="Times New Roman" w:eastAsia="Times New Roman" w:hAnsi="Times New Roman" w:cs="Times New Roman"/>
          <w:sz w:val="26"/>
          <w:szCs w:val="26"/>
        </w:rPr>
        <w:t>                   1.321.915.065 đ</w:t>
      </w:r>
    </w:p>
    <w:p w:rsidR="004D74FA" w:rsidRPr="004D74FA" w:rsidRDefault="004D74FA" w:rsidP="004D74FA">
      <w:pPr>
        <w:spacing w:after="120" w:line="240" w:lineRule="auto"/>
        <w:ind w:right="-249"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Phân phối như </w:t>
      </w:r>
      <w:proofErr w:type="gramStart"/>
      <w:r w:rsidRPr="004D74FA">
        <w:rPr>
          <w:rFonts w:ascii="Times New Roman" w:eastAsia="Times New Roman" w:hAnsi="Times New Roman" w:cs="Times New Roman"/>
          <w:sz w:val="26"/>
          <w:szCs w:val="26"/>
        </w:rPr>
        <w:t>sau :</w:t>
      </w:r>
      <w:proofErr w:type="gramEnd"/>
    </w:p>
    <w:p w:rsidR="004D74FA" w:rsidRPr="004D74FA" w:rsidRDefault="004D74FA" w:rsidP="004D74FA">
      <w:pPr>
        <w:spacing w:before="80" w:after="100" w:afterAutospacing="1" w:line="240" w:lineRule="auto"/>
        <w:ind w:firstLine="10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Quỹ dự phòng tài </w:t>
      </w:r>
      <w:proofErr w:type="gramStart"/>
      <w:r w:rsidRPr="004D74FA">
        <w:rPr>
          <w:rFonts w:ascii="Times New Roman" w:eastAsia="Times New Roman" w:hAnsi="Times New Roman" w:cs="Times New Roman"/>
          <w:sz w:val="26"/>
          <w:szCs w:val="26"/>
        </w:rPr>
        <w:t>chính :</w:t>
      </w:r>
      <w:proofErr w:type="gramEnd"/>
      <w:r w:rsidRPr="004D74FA">
        <w:rPr>
          <w:rFonts w:ascii="Times New Roman" w:eastAsia="Times New Roman" w:hAnsi="Times New Roman" w:cs="Times New Roman"/>
          <w:sz w:val="26"/>
          <w:szCs w:val="26"/>
        </w:rPr>
        <w:t>                                                         418.098.661 đ</w:t>
      </w:r>
    </w:p>
    <w:p w:rsidR="004D74FA" w:rsidRPr="004D74FA" w:rsidRDefault="004D74FA" w:rsidP="004D74FA">
      <w:pPr>
        <w:spacing w:before="80" w:after="100" w:afterAutospacing="1" w:line="240" w:lineRule="auto"/>
        <w:ind w:firstLine="10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Qũy khen </w:t>
      </w:r>
      <w:proofErr w:type="gramStart"/>
      <w:r w:rsidRPr="004D74FA">
        <w:rPr>
          <w:rFonts w:ascii="Times New Roman" w:eastAsia="Times New Roman" w:hAnsi="Times New Roman" w:cs="Times New Roman"/>
          <w:sz w:val="26"/>
          <w:szCs w:val="26"/>
        </w:rPr>
        <w:t>thưởng :</w:t>
      </w:r>
      <w:proofErr w:type="gramEnd"/>
      <w:r w:rsidRPr="004D74FA">
        <w:rPr>
          <w:rFonts w:ascii="Times New Roman" w:eastAsia="Times New Roman" w:hAnsi="Times New Roman" w:cs="Times New Roman"/>
          <w:sz w:val="26"/>
          <w:szCs w:val="26"/>
        </w:rPr>
        <w:t>                                                                   836.197.323 đ</w:t>
      </w:r>
    </w:p>
    <w:p w:rsidR="004D74FA" w:rsidRPr="004D74FA" w:rsidRDefault="004D74FA" w:rsidP="004D74FA">
      <w:pPr>
        <w:spacing w:before="80" w:after="100" w:afterAutospacing="1" w:line="240" w:lineRule="auto"/>
        <w:ind w:firstLine="10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Quỹ đầu tư phát </w:t>
      </w:r>
      <w:proofErr w:type="gramStart"/>
      <w:r w:rsidRPr="004D74FA">
        <w:rPr>
          <w:rFonts w:ascii="Times New Roman" w:eastAsia="Times New Roman" w:hAnsi="Times New Roman" w:cs="Times New Roman"/>
          <w:sz w:val="26"/>
          <w:szCs w:val="26"/>
        </w:rPr>
        <w:t>triển :</w:t>
      </w:r>
      <w:proofErr w:type="gramEnd"/>
      <w:r w:rsidRPr="004D74FA">
        <w:rPr>
          <w:rFonts w:ascii="Times New Roman" w:eastAsia="Times New Roman" w:hAnsi="Times New Roman" w:cs="Times New Roman"/>
          <w:sz w:val="26"/>
          <w:szCs w:val="26"/>
        </w:rPr>
        <w:t>                                                         1.156.614.192 đ</w:t>
      </w:r>
    </w:p>
    <w:p w:rsidR="004D74FA" w:rsidRPr="004D74FA" w:rsidRDefault="004D74FA" w:rsidP="004D74FA">
      <w:pPr>
        <w:spacing w:before="80" w:after="100" w:afterAutospacing="1" w:line="240" w:lineRule="auto"/>
        <w:ind w:firstLine="10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Trong đó</w:t>
      </w:r>
      <w:proofErr w:type="gramStart"/>
      <w:r w:rsidRPr="004D74FA">
        <w:rPr>
          <w:rFonts w:ascii="Times New Roman" w:eastAsia="Times New Roman" w:hAnsi="Times New Roman" w:cs="Times New Roman"/>
          <w:sz w:val="26"/>
          <w:szCs w:val="26"/>
        </w:rPr>
        <w:t>:Bổ</w:t>
      </w:r>
      <w:proofErr w:type="gramEnd"/>
      <w:r w:rsidRPr="004D74FA">
        <w:rPr>
          <w:rFonts w:ascii="Times New Roman" w:eastAsia="Times New Roman" w:hAnsi="Times New Roman" w:cs="Times New Roman"/>
          <w:sz w:val="26"/>
          <w:szCs w:val="26"/>
        </w:rPr>
        <w:t xml:space="preserve"> sung từ thuế TNDN được miễn giảm năm 2010: 320.416.869 đ</w:t>
      </w:r>
    </w:p>
    <w:p w:rsidR="004D74FA" w:rsidRPr="004D74FA" w:rsidRDefault="004D74FA" w:rsidP="004D74FA">
      <w:pPr>
        <w:spacing w:before="80" w:after="100" w:afterAutospacing="1" w:line="240" w:lineRule="auto"/>
        <w:ind w:firstLine="10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Quỹ thưởng ban điều hành                                                      160.000.000 đ</w:t>
      </w:r>
    </w:p>
    <w:p w:rsidR="004D74FA" w:rsidRPr="004D74FA" w:rsidRDefault="004D74FA" w:rsidP="004D74FA">
      <w:pPr>
        <w:spacing w:before="80" w:after="100" w:afterAutospacing="1" w:line="240" w:lineRule="auto"/>
        <w:ind w:firstLine="10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Dự kiến chi trả cổ </w:t>
      </w:r>
      <w:proofErr w:type="gramStart"/>
      <w:r w:rsidRPr="004D74FA">
        <w:rPr>
          <w:rFonts w:ascii="Times New Roman" w:eastAsia="Times New Roman" w:hAnsi="Times New Roman" w:cs="Times New Roman"/>
          <w:sz w:val="26"/>
          <w:szCs w:val="26"/>
        </w:rPr>
        <w:t>tức :</w:t>
      </w:r>
      <w:proofErr w:type="gramEnd"/>
      <w:r w:rsidRPr="004D74FA">
        <w:rPr>
          <w:rFonts w:ascii="Times New Roman" w:eastAsia="Times New Roman" w:hAnsi="Times New Roman" w:cs="Times New Roman"/>
          <w:sz w:val="26"/>
          <w:szCs w:val="26"/>
        </w:rPr>
        <w:t>     5.950.000.000 đ</w:t>
      </w:r>
    </w:p>
    <w:p w:rsidR="004D74FA" w:rsidRPr="004D74FA" w:rsidRDefault="004D74FA" w:rsidP="004D74FA">
      <w:pPr>
        <w:spacing w:before="80" w:after="100" w:afterAutospacing="1" w:line="240" w:lineRule="auto"/>
        <w:ind w:firstLine="10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lastRenderedPageBreak/>
        <w:t>Lợi nhuận chuyển sang năm 2011    : 161.479.919 đ</w:t>
      </w:r>
    </w:p>
    <w:p w:rsidR="004D74FA" w:rsidRPr="004D74FA" w:rsidRDefault="004D74FA" w:rsidP="004D74FA">
      <w:pPr>
        <w:spacing w:before="80" w:after="100" w:afterAutospacing="1" w:line="240" w:lineRule="auto"/>
        <w:ind w:firstLine="72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(Nếu sau này cơ quan thuế quyết toán, số liệu có thể thay đổi) </w:t>
      </w:r>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w:t>
      </w:r>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br w:type="page"/>
      </w:r>
      <w:r w:rsidRPr="004D74FA">
        <w:rPr>
          <w:rFonts w:ascii="Times New Roman" w:eastAsia="Times New Roman" w:hAnsi="Times New Roman" w:cs="Times New Roman"/>
          <w:b/>
          <w:bCs/>
          <w:sz w:val="26"/>
          <w:szCs w:val="26"/>
        </w:rPr>
        <w:lastRenderedPageBreak/>
        <w:t xml:space="preserve">   3- </w:t>
      </w:r>
      <w:r w:rsidRPr="004D74FA">
        <w:rPr>
          <w:rFonts w:ascii="Times New Roman" w:eastAsia="Times New Roman" w:hAnsi="Times New Roman" w:cs="Times New Roman"/>
          <w:b/>
          <w:bCs/>
          <w:sz w:val="26"/>
          <w:szCs w:val="26"/>
          <w:u w:val="single"/>
        </w:rPr>
        <w:t xml:space="preserve">Cơ cấu cổ </w:t>
      </w:r>
      <w:proofErr w:type="gramStart"/>
      <w:r w:rsidRPr="004D74FA">
        <w:rPr>
          <w:rFonts w:ascii="Times New Roman" w:eastAsia="Times New Roman" w:hAnsi="Times New Roman" w:cs="Times New Roman"/>
          <w:b/>
          <w:bCs/>
          <w:sz w:val="26"/>
          <w:szCs w:val="26"/>
          <w:u w:val="single"/>
        </w:rPr>
        <w:t>đông</w:t>
      </w:r>
      <w:r w:rsidRPr="004D74FA">
        <w:rPr>
          <w:rFonts w:ascii="Times New Roman" w:eastAsia="Times New Roman" w:hAnsi="Times New Roman" w:cs="Times New Roman"/>
          <w:b/>
          <w:bCs/>
          <w:sz w:val="26"/>
          <w:szCs w:val="26"/>
        </w:rPr>
        <w:t xml:space="preserve"> :</w:t>
      </w:r>
      <w:proofErr w:type="gramEnd"/>
      <w:r w:rsidRPr="004D74FA">
        <w:rPr>
          <w:rFonts w:ascii="Times New Roman" w:eastAsia="Times New Roman" w:hAnsi="Times New Roman" w:cs="Times New Roman"/>
          <w:b/>
          <w:bCs/>
          <w:sz w:val="26"/>
          <w:szCs w:val="26"/>
        </w:rPr>
        <w:t xml:space="preserve">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Cơ cấu cổ đông và sở hữu cổ phần của cổ đông tại Công ty như </w:t>
      </w:r>
      <w:proofErr w:type="gramStart"/>
      <w:r w:rsidRPr="004D74FA">
        <w:rPr>
          <w:rFonts w:ascii="Times New Roman" w:eastAsia="Times New Roman" w:hAnsi="Times New Roman" w:cs="Times New Roman"/>
          <w:sz w:val="26"/>
          <w:szCs w:val="26"/>
        </w:rPr>
        <w:t>sau :</w:t>
      </w:r>
      <w:proofErr w:type="gramEnd"/>
      <w:r w:rsidRPr="004D74FA">
        <w:rPr>
          <w:rFonts w:ascii="Times New Roman" w:eastAsia="Times New Roman" w:hAnsi="Times New Roman" w:cs="Times New Roman"/>
          <w:sz w:val="26"/>
          <w:szCs w:val="26"/>
        </w:rPr>
        <w:t xml:space="preserve"> </w:t>
      </w:r>
    </w:p>
    <w:tbl>
      <w:tblPr>
        <w:tblW w:w="6855" w:type="dxa"/>
        <w:jc w:val="center"/>
        <w:tblCellMar>
          <w:left w:w="0" w:type="dxa"/>
          <w:right w:w="0" w:type="dxa"/>
        </w:tblCellMar>
        <w:tblLook w:val="04A0" w:firstRow="1" w:lastRow="0" w:firstColumn="1" w:lastColumn="0" w:noHBand="0" w:noVBand="1"/>
      </w:tblPr>
      <w:tblGrid>
        <w:gridCol w:w="709"/>
        <w:gridCol w:w="1812"/>
        <w:gridCol w:w="2489"/>
        <w:gridCol w:w="1845"/>
      </w:tblGrid>
      <w:tr w:rsidR="004D74FA" w:rsidRPr="004D74FA" w:rsidTr="004D74FA">
        <w:trPr>
          <w:trHeight w:val="747"/>
          <w:tblHeader/>
          <w:jc w:val="center"/>
        </w:trPr>
        <w:tc>
          <w:tcPr>
            <w:tcW w:w="708" w:type="dxa"/>
            <w:tcBorders>
              <w:top w:val="single" w:sz="18" w:space="0" w:color="auto"/>
              <w:left w:val="single" w:sz="1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STT</w:t>
            </w:r>
          </w:p>
        </w:tc>
        <w:tc>
          <w:tcPr>
            <w:tcW w:w="1812" w:type="dxa"/>
            <w:tcBorders>
              <w:top w:val="single" w:sz="1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ĐỐI TƯỢNG</w:t>
            </w:r>
          </w:p>
        </w:tc>
        <w:tc>
          <w:tcPr>
            <w:tcW w:w="2489" w:type="dxa"/>
            <w:tcBorders>
              <w:top w:val="single" w:sz="1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SỐ CỔ PHIẾU</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SỞ HỮU </w:t>
            </w:r>
          </w:p>
        </w:tc>
        <w:tc>
          <w:tcPr>
            <w:tcW w:w="1845" w:type="dxa"/>
            <w:tcBorders>
              <w:top w:val="single" w:sz="18" w:space="0" w:color="auto"/>
              <w:left w:val="nil"/>
              <w:bottom w:val="single" w:sz="8" w:space="0" w:color="auto"/>
              <w:right w:val="single" w:sz="18" w:space="0" w:color="auto"/>
            </w:tcBorders>
            <w:shd w:val="clear" w:color="auto" w:fill="C0C0C0"/>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TỶ LỆ/VCĐ</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w:t>
            </w:r>
          </w:p>
        </w:tc>
      </w:tr>
      <w:tr w:rsidR="004D74FA" w:rsidRPr="004D74FA" w:rsidTr="004D74FA">
        <w:trPr>
          <w:trHeight w:val="432"/>
          <w:jc w:val="center"/>
        </w:trPr>
        <w:tc>
          <w:tcPr>
            <w:tcW w:w="70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outlineLvl w:val="4"/>
              <w:rPr>
                <w:rFonts w:ascii="Times New Roman" w:eastAsia="Times New Roman" w:hAnsi="Times New Roman" w:cs="Times New Roman"/>
                <w:b/>
                <w:bCs/>
                <w:sz w:val="20"/>
                <w:szCs w:val="20"/>
              </w:rPr>
            </w:pPr>
            <w:r w:rsidRPr="004D74FA">
              <w:rPr>
                <w:rFonts w:ascii="Times New Roman" w:eastAsia="Times New Roman" w:hAnsi="Times New Roman" w:cs="Times New Roman"/>
                <w:b/>
                <w:bCs/>
                <w:sz w:val="26"/>
                <w:szCs w:val="26"/>
              </w:rPr>
              <w:t>Tổ Chức</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tc>
        <w:tc>
          <w:tcPr>
            <w:tcW w:w="1845"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tc>
      </w:tr>
      <w:tr w:rsidR="004D74FA" w:rsidRPr="004D74FA" w:rsidTr="004D74FA">
        <w:trPr>
          <w:trHeight w:val="432"/>
          <w:jc w:val="center"/>
        </w:trPr>
        <w:tc>
          <w:tcPr>
            <w:tcW w:w="70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Trong nước</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7.886.900</w:t>
            </w:r>
          </w:p>
        </w:tc>
        <w:tc>
          <w:tcPr>
            <w:tcW w:w="1845"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92,78%</w:t>
            </w:r>
          </w:p>
        </w:tc>
      </w:tr>
      <w:tr w:rsidR="004D74FA" w:rsidRPr="004D74FA" w:rsidTr="004D74FA">
        <w:trPr>
          <w:trHeight w:val="432"/>
          <w:jc w:val="center"/>
        </w:trPr>
        <w:tc>
          <w:tcPr>
            <w:tcW w:w="70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Nước ngoài</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w:t>
            </w:r>
          </w:p>
        </w:tc>
        <w:tc>
          <w:tcPr>
            <w:tcW w:w="1845"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w:t>
            </w:r>
          </w:p>
        </w:tc>
      </w:tr>
      <w:tr w:rsidR="004D74FA" w:rsidRPr="004D74FA" w:rsidTr="004D74FA">
        <w:trPr>
          <w:trHeight w:val="432"/>
          <w:jc w:val="center"/>
        </w:trPr>
        <w:tc>
          <w:tcPr>
            <w:tcW w:w="70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2</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outlineLvl w:val="4"/>
              <w:rPr>
                <w:rFonts w:ascii="Times New Roman" w:eastAsia="Times New Roman" w:hAnsi="Times New Roman" w:cs="Times New Roman"/>
                <w:b/>
                <w:bCs/>
                <w:sz w:val="20"/>
                <w:szCs w:val="20"/>
              </w:rPr>
            </w:pPr>
            <w:r w:rsidRPr="004D74FA">
              <w:rPr>
                <w:rFonts w:ascii="Times New Roman" w:eastAsia="Times New Roman" w:hAnsi="Times New Roman" w:cs="Times New Roman"/>
                <w:b/>
                <w:bCs/>
                <w:sz w:val="26"/>
                <w:szCs w:val="26"/>
              </w:rPr>
              <w:t>Cá nhân</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tc>
        <w:tc>
          <w:tcPr>
            <w:tcW w:w="1845"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tc>
      </w:tr>
      <w:tr w:rsidR="004D74FA" w:rsidRPr="004D74FA" w:rsidTr="004D74FA">
        <w:trPr>
          <w:trHeight w:val="432"/>
          <w:jc w:val="center"/>
        </w:trPr>
        <w:tc>
          <w:tcPr>
            <w:tcW w:w="70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Trong nước</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613.100</w:t>
            </w:r>
          </w:p>
        </w:tc>
        <w:tc>
          <w:tcPr>
            <w:tcW w:w="1845"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4D74FA" w:rsidRPr="004D74FA" w:rsidRDefault="004D74FA" w:rsidP="004D74FA">
            <w:pPr>
              <w:spacing w:before="100" w:beforeAutospacing="1"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7,22%</w:t>
            </w:r>
          </w:p>
        </w:tc>
      </w:tr>
      <w:tr w:rsidR="004D74FA" w:rsidRPr="004D74FA" w:rsidTr="004D74FA">
        <w:trPr>
          <w:trHeight w:val="432"/>
          <w:jc w:val="center"/>
        </w:trPr>
        <w:tc>
          <w:tcPr>
            <w:tcW w:w="70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Nước ngoài</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w:t>
            </w:r>
          </w:p>
        </w:tc>
        <w:tc>
          <w:tcPr>
            <w:tcW w:w="1845"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w:t>
            </w:r>
          </w:p>
        </w:tc>
      </w:tr>
      <w:tr w:rsidR="004D74FA" w:rsidRPr="004D74FA" w:rsidTr="004D74FA">
        <w:trPr>
          <w:trHeight w:val="432"/>
          <w:jc w:val="center"/>
        </w:trPr>
        <w:tc>
          <w:tcPr>
            <w:tcW w:w="708"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c>
        <w:tc>
          <w:tcPr>
            <w:tcW w:w="1812"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Tổng :</w:t>
            </w:r>
          </w:p>
        </w:tc>
        <w:tc>
          <w:tcPr>
            <w:tcW w:w="2489"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8.500.000 CP</w:t>
            </w:r>
          </w:p>
        </w:tc>
        <w:tc>
          <w:tcPr>
            <w:tcW w:w="1845"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4D74FA" w:rsidRPr="004D74FA" w:rsidRDefault="004D74FA" w:rsidP="004D74FA">
            <w:pPr>
              <w:spacing w:before="80" w:after="100" w:afterAutospacing="1" w:line="240" w:lineRule="auto"/>
              <w:jc w:val="right"/>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100%</w:t>
            </w:r>
          </w:p>
        </w:tc>
      </w:tr>
    </w:tbl>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4- </w:t>
      </w:r>
      <w:r w:rsidRPr="004D74FA">
        <w:rPr>
          <w:rFonts w:ascii="Times New Roman" w:eastAsia="Times New Roman" w:hAnsi="Times New Roman" w:cs="Times New Roman"/>
          <w:b/>
          <w:bCs/>
          <w:sz w:val="26"/>
          <w:szCs w:val="26"/>
          <w:u w:val="single"/>
        </w:rPr>
        <w:t xml:space="preserve">Kết </w:t>
      </w:r>
      <w:proofErr w:type="gramStart"/>
      <w:r w:rsidRPr="004D74FA">
        <w:rPr>
          <w:rFonts w:ascii="Times New Roman" w:eastAsia="Times New Roman" w:hAnsi="Times New Roman" w:cs="Times New Roman"/>
          <w:b/>
          <w:bCs/>
          <w:sz w:val="26"/>
          <w:szCs w:val="26"/>
          <w:u w:val="single"/>
        </w:rPr>
        <w:t>luận</w:t>
      </w:r>
      <w:r w:rsidRPr="004D74FA">
        <w:rPr>
          <w:rFonts w:ascii="Times New Roman" w:eastAsia="Times New Roman" w:hAnsi="Times New Roman" w:cs="Times New Roman"/>
          <w:b/>
          <w:bCs/>
          <w:sz w:val="26"/>
          <w:szCs w:val="26"/>
        </w:rPr>
        <w:t xml:space="preserve"> :</w:t>
      </w:r>
      <w:proofErr w:type="gramEnd"/>
    </w:p>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Báo cáo tài chính phản ánh trung thực và hợp lý trên khía cạnh trọng yếu tình hình tài chính của Cty. Hội đồng quản trị, Ban kiểm soát và Ban điều hành đã có mối quan hệ phối hợp thực hiện quyền hạn và trách nhiệm </w:t>
      </w:r>
      <w:proofErr w:type="gramStart"/>
      <w:r w:rsidRPr="004D74FA">
        <w:rPr>
          <w:rFonts w:ascii="Times New Roman" w:eastAsia="Times New Roman" w:hAnsi="Times New Roman" w:cs="Times New Roman"/>
          <w:sz w:val="26"/>
          <w:szCs w:val="26"/>
        </w:rPr>
        <w:t>theo</w:t>
      </w:r>
      <w:proofErr w:type="gramEnd"/>
      <w:r w:rsidRPr="004D74FA">
        <w:rPr>
          <w:rFonts w:ascii="Times New Roman" w:eastAsia="Times New Roman" w:hAnsi="Times New Roman" w:cs="Times New Roman"/>
          <w:sz w:val="26"/>
          <w:szCs w:val="26"/>
        </w:rPr>
        <w:t xml:space="preserve"> quy định của pháp luật, điều lệ công ty, từng bước xây dựng và đưa Cty phát triển.</w:t>
      </w:r>
    </w:p>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Trong thời gian tới Cty cần khắc phục và đẩy nhanh những công việc còn tồn đọng trong niên độ 2010 chưa thực hiện hay thực hiện chưa hoàn chỉnh góp phần đưa sản xuất tăng trưởng và phát triển.</w:t>
      </w:r>
    </w:p>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p w:rsidR="004D74FA" w:rsidRPr="004D74FA" w:rsidRDefault="004D74FA" w:rsidP="004D74FA">
      <w:pPr>
        <w:spacing w:before="100" w:beforeAutospacing="1" w:after="100" w:afterAutospacing="1"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8"/>
          <w:szCs w:val="28"/>
        </w:rPr>
        <w:t xml:space="preserve">IV. BÁO CÁO TÀI </w:t>
      </w:r>
      <w:proofErr w:type="gramStart"/>
      <w:r w:rsidRPr="004D74FA">
        <w:rPr>
          <w:rFonts w:ascii="Times New Roman" w:eastAsia="Times New Roman" w:hAnsi="Times New Roman" w:cs="Times New Roman"/>
          <w:b/>
          <w:bCs/>
          <w:sz w:val="28"/>
          <w:szCs w:val="28"/>
        </w:rPr>
        <w:t>CHÍNH :</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Đã được kiểm toán bởi Cty TNHH Dịch Vụ Tư Vấn Tài Chính Kế Toán Và Kiểm Toán Nam Việt (AASCN) ngày 28/03/2011 gửi đính kèm, gồm có:</w:t>
      </w:r>
    </w:p>
    <w:p w:rsidR="004D74FA" w:rsidRPr="004D74FA" w:rsidRDefault="004D74FA" w:rsidP="004D74FA">
      <w:pPr>
        <w:spacing w:before="80" w:after="100" w:afterAutospacing="1" w:line="240" w:lineRule="auto"/>
        <w:ind w:firstLine="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Bảng </w:t>
      </w:r>
      <w:proofErr w:type="gramStart"/>
      <w:r w:rsidRPr="004D74FA">
        <w:rPr>
          <w:rFonts w:ascii="Times New Roman" w:eastAsia="Times New Roman" w:hAnsi="Times New Roman" w:cs="Times New Roman"/>
          <w:sz w:val="26"/>
          <w:szCs w:val="26"/>
        </w:rPr>
        <w:t>cân</w:t>
      </w:r>
      <w:proofErr w:type="gramEnd"/>
      <w:r w:rsidRPr="004D74FA">
        <w:rPr>
          <w:rFonts w:ascii="Times New Roman" w:eastAsia="Times New Roman" w:hAnsi="Times New Roman" w:cs="Times New Roman"/>
          <w:sz w:val="26"/>
          <w:szCs w:val="26"/>
        </w:rPr>
        <w:t xml:space="preserve"> đối kế toán   </w:t>
      </w:r>
    </w:p>
    <w:p w:rsidR="004D74FA" w:rsidRPr="004D74FA" w:rsidRDefault="004D74FA" w:rsidP="004D74FA">
      <w:pPr>
        <w:spacing w:before="80" w:after="100" w:afterAutospacing="1" w:line="240" w:lineRule="auto"/>
        <w:ind w:firstLine="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Báo cáo kết quả kinh doanh</w:t>
      </w:r>
    </w:p>
    <w:p w:rsidR="004D74FA" w:rsidRPr="004D74FA" w:rsidRDefault="004D74FA" w:rsidP="004D74FA">
      <w:pPr>
        <w:spacing w:before="80" w:after="100" w:afterAutospacing="1" w:line="240" w:lineRule="auto"/>
        <w:ind w:firstLine="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Báo cáo lưu chuyển tiền tệ </w:t>
      </w:r>
    </w:p>
    <w:p w:rsidR="004D74FA" w:rsidRPr="004D74FA" w:rsidRDefault="004D74FA" w:rsidP="004D74FA">
      <w:pPr>
        <w:spacing w:before="80" w:after="100" w:afterAutospacing="1" w:line="240" w:lineRule="auto"/>
        <w:ind w:firstLine="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 Thuyết minh báo cáo tài chính </w:t>
      </w:r>
    </w:p>
    <w:p w:rsidR="004D74FA" w:rsidRPr="004D74FA" w:rsidRDefault="004D74FA" w:rsidP="004D74FA">
      <w:pPr>
        <w:spacing w:before="80" w:after="100" w:afterAutospacing="1" w:line="240" w:lineRule="auto"/>
        <w:ind w:firstLine="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Các biểu mẫu quy định khác</w:t>
      </w:r>
    </w:p>
    <w:p w:rsidR="004D74FA" w:rsidRPr="004D74FA" w:rsidRDefault="004D74FA" w:rsidP="004D74FA">
      <w:pPr>
        <w:spacing w:before="80" w:after="100" w:afterAutospacing="1" w:line="240" w:lineRule="auto"/>
        <w:ind w:firstLine="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lastRenderedPageBreak/>
        <w:t> </w:t>
      </w:r>
    </w:p>
    <w:p w:rsidR="004D74FA" w:rsidRPr="004D74FA" w:rsidRDefault="004D74FA" w:rsidP="004D74FA">
      <w:pPr>
        <w:spacing w:before="80" w:after="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8"/>
          <w:szCs w:val="28"/>
        </w:rPr>
        <w:t>V. BẢN GIẢI TRÌNH BÁO CÁO TÀI CHÍNH VÀ BÁO CÁO KIỂM TOÁN:</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proofErr w:type="gramStart"/>
      <w:r w:rsidRPr="004D74FA">
        <w:rPr>
          <w:rFonts w:ascii="Times New Roman" w:eastAsia="Times New Roman" w:hAnsi="Times New Roman" w:cs="Times New Roman"/>
          <w:sz w:val="26"/>
          <w:szCs w:val="26"/>
        </w:rPr>
        <w:t>Báo cáo kiểm toán của Cty TNHH Dịch Vụ Tư Vấn Tài Chính Kế Toán Và Kiểm Toán Nam Việt (AASCN) ngày 28/03/2011.</w:t>
      </w:r>
      <w:proofErr w:type="gramEnd"/>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p w:rsidR="004D74FA" w:rsidRPr="004D74FA" w:rsidRDefault="004D74FA" w:rsidP="004D74FA">
      <w:pPr>
        <w:spacing w:before="120" w:after="120"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b/>
          <w:bCs/>
          <w:sz w:val="28"/>
          <w:szCs w:val="28"/>
        </w:rPr>
        <w:br w:type="page"/>
      </w:r>
      <w:r w:rsidRPr="004D74FA">
        <w:rPr>
          <w:rFonts w:ascii="Times New Roman" w:eastAsia="Times New Roman" w:hAnsi="Times New Roman" w:cs="Times New Roman"/>
          <w:b/>
          <w:bCs/>
          <w:sz w:val="28"/>
          <w:szCs w:val="28"/>
        </w:rPr>
        <w:lastRenderedPageBreak/>
        <w:t xml:space="preserve">VI. TỔ CHỨC VÀ NHÂN </w:t>
      </w:r>
      <w:proofErr w:type="gramStart"/>
      <w:r w:rsidRPr="004D74FA">
        <w:rPr>
          <w:rFonts w:ascii="Times New Roman" w:eastAsia="Times New Roman" w:hAnsi="Times New Roman" w:cs="Times New Roman"/>
          <w:b/>
          <w:bCs/>
          <w:sz w:val="28"/>
          <w:szCs w:val="28"/>
        </w:rPr>
        <w:t>SỰ :</w:t>
      </w:r>
      <w:proofErr w:type="gramEnd"/>
    </w:p>
    <w:p w:rsidR="004D74FA" w:rsidRPr="004D74FA" w:rsidRDefault="004D74FA" w:rsidP="004D74FA">
      <w:pPr>
        <w:spacing w:before="120" w:after="120" w:line="240" w:lineRule="auto"/>
        <w:ind w:right="-51"/>
        <w:jc w:val="both"/>
        <w:rPr>
          <w:rFonts w:ascii="Times New Roman" w:eastAsia="Times New Roman" w:hAnsi="Times New Roman" w:cs="Times New Roman"/>
          <w:sz w:val="24"/>
          <w:szCs w:val="24"/>
        </w:rPr>
      </w:pPr>
      <w:r w:rsidRPr="004D74FA">
        <w:rPr>
          <w:rFonts w:ascii="Times New Roman" w:eastAsia="Times New Roman" w:hAnsi="Times New Roman" w:cs="Times New Roman"/>
          <w:sz w:val="28"/>
          <w:szCs w:val="28"/>
        </w:rPr>
        <w:t xml:space="preserve">     </w:t>
      </w:r>
      <w:r w:rsidRPr="004D74FA">
        <w:rPr>
          <w:rFonts w:ascii="Times New Roman" w:eastAsia="Times New Roman" w:hAnsi="Times New Roman" w:cs="Times New Roman"/>
          <w:b/>
          <w:bCs/>
          <w:sz w:val="28"/>
          <w:szCs w:val="28"/>
        </w:rPr>
        <w:t xml:space="preserve">1- </w:t>
      </w:r>
      <w:r w:rsidRPr="004D74FA">
        <w:rPr>
          <w:rFonts w:ascii="Times New Roman" w:eastAsia="Times New Roman" w:hAnsi="Times New Roman" w:cs="Times New Roman"/>
          <w:b/>
          <w:bCs/>
          <w:sz w:val="28"/>
          <w:szCs w:val="28"/>
          <w:u w:val="single"/>
        </w:rPr>
        <w:t xml:space="preserve">Cơ cấu tổ chức của Công </w:t>
      </w:r>
      <w:proofErr w:type="gramStart"/>
      <w:r w:rsidRPr="004D74FA">
        <w:rPr>
          <w:rFonts w:ascii="Times New Roman" w:eastAsia="Times New Roman" w:hAnsi="Times New Roman" w:cs="Times New Roman"/>
          <w:b/>
          <w:bCs/>
          <w:sz w:val="28"/>
          <w:szCs w:val="28"/>
          <w:u w:val="single"/>
        </w:rPr>
        <w:t>ty</w:t>
      </w:r>
      <w:r w:rsidRPr="004D74FA">
        <w:rPr>
          <w:rFonts w:ascii="Times New Roman" w:eastAsia="Times New Roman" w:hAnsi="Times New Roman" w:cs="Times New Roman"/>
          <w:b/>
          <w:bCs/>
          <w:sz w:val="28"/>
          <w:szCs w:val="28"/>
        </w:rPr>
        <w:t xml:space="preserve"> :</w:t>
      </w:r>
      <w:proofErr w:type="gramEnd"/>
    </w:p>
    <w:tbl>
      <w:tblPr>
        <w:tblW w:w="0" w:type="auto"/>
        <w:jc w:val="center"/>
        <w:tblCellMar>
          <w:left w:w="0" w:type="dxa"/>
          <w:right w:w="0" w:type="dxa"/>
        </w:tblCellMar>
        <w:tblLook w:val="04A0" w:firstRow="1" w:lastRow="0" w:firstColumn="1" w:lastColumn="0" w:noHBand="0" w:noVBand="1"/>
      </w:tblPr>
      <w:tblGrid>
        <w:gridCol w:w="3060"/>
        <w:gridCol w:w="3060"/>
      </w:tblGrid>
      <w:tr w:rsidR="004D74FA" w:rsidRPr="004D74FA" w:rsidTr="004D74FA">
        <w:trPr>
          <w:trHeight w:val="1008"/>
          <w:tblHeader/>
          <w:jc w:val="center"/>
        </w:trPr>
        <w:tc>
          <w:tcPr>
            <w:tcW w:w="6120" w:type="dxa"/>
            <w:gridSpan w:val="2"/>
            <w:tcMar>
              <w:top w:w="0" w:type="dxa"/>
              <w:left w:w="108" w:type="dxa"/>
              <w:bottom w:w="0" w:type="dxa"/>
              <w:right w:w="108" w:type="dxa"/>
            </w:tcMar>
            <w:vAlign w:val="center"/>
            <w:hideMark/>
          </w:tcPr>
          <w:p w:rsidR="004D74FA" w:rsidRPr="004D74FA" w:rsidRDefault="004D74FA" w:rsidP="004D74FA">
            <w:pPr>
              <w:spacing w:before="60" w:after="60"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THÀNH VIÊN HỘI ĐỒNG QUẢN TRỊ</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Chủ tịch HĐQT</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Ông </w:t>
            </w:r>
            <w:r w:rsidRPr="004D74FA">
              <w:rPr>
                <w:rFonts w:ascii="Times New Roman" w:eastAsia="Times New Roman" w:hAnsi="Times New Roman" w:cs="Times New Roman"/>
                <w:b/>
                <w:bCs/>
                <w:sz w:val="26"/>
                <w:szCs w:val="26"/>
              </w:rPr>
              <w:t>Trần Thành Nam</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Ủy viên</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 Nguyễn Minh Đức</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Ủy viên</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 Nguyễn Huỳnh Nghị</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Ủy viên</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 Trần Thanh Tú</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Ủy viên</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Bà Bùi Thị Diệu</w:t>
            </w:r>
          </w:p>
        </w:tc>
      </w:tr>
      <w:tr w:rsidR="004D74FA" w:rsidRPr="004D74FA" w:rsidTr="004D74FA">
        <w:trPr>
          <w:trHeight w:val="1008"/>
          <w:jc w:val="center"/>
        </w:trPr>
        <w:tc>
          <w:tcPr>
            <w:tcW w:w="6120" w:type="dxa"/>
            <w:gridSpan w:val="2"/>
            <w:tcMar>
              <w:top w:w="0" w:type="dxa"/>
              <w:left w:w="108" w:type="dxa"/>
              <w:bottom w:w="0" w:type="dxa"/>
              <w:right w:w="108" w:type="dxa"/>
            </w:tcMar>
            <w:vAlign w:val="center"/>
            <w:hideMark/>
          </w:tcPr>
          <w:p w:rsidR="004D74FA" w:rsidRPr="004D74FA" w:rsidRDefault="004D74FA" w:rsidP="004D74FA">
            <w:pPr>
              <w:spacing w:before="60" w:after="60"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BAN KIỂM SOÁT</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Trưởng Ban kiểm soát</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w:t>
            </w:r>
            <w:r w:rsidRPr="004D74FA">
              <w:rPr>
                <w:rFonts w:ascii="Times New Roman" w:eastAsia="Times New Roman" w:hAnsi="Times New Roman" w:cs="Times New Roman"/>
                <w:b/>
                <w:bCs/>
                <w:sz w:val="26"/>
                <w:szCs w:val="26"/>
              </w:rPr>
              <w:t xml:space="preserve"> Lê Minh Tuấn</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Kiểm soát viên</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 Phạm Thành Đông</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Kiểm soát viên</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Bà Lê Thị Ngọc Định</w:t>
            </w:r>
          </w:p>
        </w:tc>
      </w:tr>
      <w:tr w:rsidR="004D74FA" w:rsidRPr="004D74FA" w:rsidTr="004D74FA">
        <w:trPr>
          <w:trHeight w:val="1008"/>
          <w:jc w:val="center"/>
        </w:trPr>
        <w:tc>
          <w:tcPr>
            <w:tcW w:w="6120" w:type="dxa"/>
            <w:gridSpan w:val="2"/>
            <w:tcMar>
              <w:top w:w="0" w:type="dxa"/>
              <w:left w:w="108" w:type="dxa"/>
              <w:bottom w:w="0" w:type="dxa"/>
              <w:right w:w="108" w:type="dxa"/>
            </w:tcMar>
            <w:vAlign w:val="center"/>
            <w:hideMark/>
          </w:tcPr>
          <w:p w:rsidR="004D74FA" w:rsidRPr="004D74FA" w:rsidRDefault="004D74FA" w:rsidP="004D74FA">
            <w:pPr>
              <w:spacing w:before="60" w:after="60"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BAN ĐIỀU HÀNH</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Tổng giám đốc</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Ông </w:t>
            </w:r>
            <w:r w:rsidRPr="004D74FA">
              <w:rPr>
                <w:rFonts w:ascii="Times New Roman" w:eastAsia="Times New Roman" w:hAnsi="Times New Roman" w:cs="Times New Roman"/>
                <w:b/>
                <w:bCs/>
                <w:sz w:val="26"/>
                <w:szCs w:val="26"/>
              </w:rPr>
              <w:t>Nguyễn Minh Đức</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Phó Tổng giám đốc</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 Nguyễn Huỳnh Nghị</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Phó Tổng giám đốc</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 Lê Phương Nam</w:t>
            </w:r>
          </w:p>
        </w:tc>
      </w:tr>
      <w:tr w:rsidR="004D74FA" w:rsidRPr="004D74FA" w:rsidTr="004D74FA">
        <w:trPr>
          <w:trHeight w:val="576"/>
          <w:jc w:val="center"/>
        </w:trPr>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Kế toán trưởng</w:t>
            </w:r>
          </w:p>
        </w:tc>
        <w:tc>
          <w:tcPr>
            <w:tcW w:w="3060" w:type="dxa"/>
            <w:tcMar>
              <w:top w:w="0" w:type="dxa"/>
              <w:left w:w="108" w:type="dxa"/>
              <w:bottom w:w="0" w:type="dxa"/>
              <w:right w:w="108" w:type="dxa"/>
            </w:tcMar>
            <w:hideMark/>
          </w:tcPr>
          <w:p w:rsidR="004D74FA" w:rsidRPr="004D74FA" w:rsidRDefault="004D74FA" w:rsidP="004D74FA">
            <w:pPr>
              <w:spacing w:before="60" w:after="60"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Ông Nguyễn Phúc Thành</w:t>
            </w:r>
          </w:p>
        </w:tc>
      </w:tr>
    </w:tbl>
    <w:p w:rsidR="004D74FA" w:rsidRPr="004D74FA" w:rsidRDefault="004D74FA" w:rsidP="004D74FA">
      <w:pPr>
        <w:spacing w:before="100" w:beforeAutospacing="1" w:after="100" w:afterAutospacing="1"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p w:rsidR="004D74FA" w:rsidRPr="004D74FA" w:rsidRDefault="004D74FA" w:rsidP="004D74FA">
      <w:pPr>
        <w:spacing w:before="120" w:after="120" w:line="240" w:lineRule="auto"/>
        <w:ind w:left="180" w:right="-51" w:firstLine="18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br w:type="page"/>
      </w:r>
      <w:r w:rsidRPr="004D74FA">
        <w:rPr>
          <w:rFonts w:ascii="Times New Roman" w:eastAsia="Times New Roman" w:hAnsi="Times New Roman" w:cs="Times New Roman"/>
          <w:b/>
          <w:bCs/>
          <w:sz w:val="26"/>
          <w:szCs w:val="26"/>
        </w:rPr>
        <w:lastRenderedPageBreak/>
        <w:t xml:space="preserve">2- </w:t>
      </w:r>
      <w:r w:rsidRPr="004D74FA">
        <w:rPr>
          <w:rFonts w:ascii="Times New Roman" w:eastAsia="Times New Roman" w:hAnsi="Times New Roman" w:cs="Times New Roman"/>
          <w:b/>
          <w:bCs/>
          <w:sz w:val="26"/>
          <w:szCs w:val="26"/>
          <w:u w:val="single"/>
        </w:rPr>
        <w:t xml:space="preserve">Nhân sự Công </w:t>
      </w:r>
      <w:proofErr w:type="gramStart"/>
      <w:r w:rsidRPr="004D74FA">
        <w:rPr>
          <w:rFonts w:ascii="Times New Roman" w:eastAsia="Times New Roman" w:hAnsi="Times New Roman" w:cs="Times New Roman"/>
          <w:b/>
          <w:bCs/>
          <w:sz w:val="26"/>
          <w:szCs w:val="26"/>
          <w:u w:val="single"/>
        </w:rPr>
        <w:t>ty</w:t>
      </w:r>
      <w:r w:rsidRPr="004D74FA">
        <w:rPr>
          <w:rFonts w:ascii="Times New Roman" w:eastAsia="Times New Roman" w:hAnsi="Times New Roman" w:cs="Times New Roman"/>
          <w:b/>
          <w:bCs/>
          <w:sz w:val="26"/>
          <w:szCs w:val="26"/>
        </w:rPr>
        <w:t xml:space="preserve"> :</w:t>
      </w:r>
      <w:proofErr w:type="gramEnd"/>
      <w:r w:rsidRPr="004D74FA">
        <w:rPr>
          <w:rFonts w:ascii="Times New Roman" w:eastAsia="Times New Roman" w:hAnsi="Times New Roman" w:cs="Times New Roman"/>
          <w:b/>
          <w:bCs/>
          <w:sz w:val="26"/>
          <w:szCs w:val="26"/>
        </w:rPr>
        <w:t xml:space="preserve"> </w:t>
      </w:r>
    </w:p>
    <w:p w:rsidR="004D74FA" w:rsidRPr="004D74FA" w:rsidRDefault="004D74FA" w:rsidP="004D74FA">
      <w:pPr>
        <w:spacing w:after="120" w:line="240" w:lineRule="auto"/>
        <w:ind w:right="-58" w:firstLine="59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Tính đến hết ngày 31 tháng 12 năm 2010, tổng số cán bộ công nhân viên trong toàn Công ty là</w:t>
      </w:r>
      <w:proofErr w:type="gramStart"/>
      <w:r w:rsidRPr="004D74FA">
        <w:rPr>
          <w:rFonts w:ascii="Times New Roman" w:eastAsia="Times New Roman" w:hAnsi="Times New Roman" w:cs="Times New Roman"/>
          <w:sz w:val="26"/>
          <w:szCs w:val="26"/>
        </w:rPr>
        <w:t>  243</w:t>
      </w:r>
      <w:proofErr w:type="gramEnd"/>
      <w:r w:rsidRPr="004D74FA">
        <w:rPr>
          <w:rFonts w:ascii="Times New Roman" w:eastAsia="Times New Roman" w:hAnsi="Times New Roman" w:cs="Times New Roman"/>
          <w:sz w:val="26"/>
          <w:szCs w:val="26"/>
        </w:rPr>
        <w:t xml:space="preserve"> người. Cụ thể:</w:t>
      </w:r>
    </w:p>
    <w:p w:rsidR="004D74FA" w:rsidRPr="004D74FA" w:rsidRDefault="004D74FA" w:rsidP="004D74FA">
      <w:pPr>
        <w:spacing w:before="80"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xml:space="preserve">Phân theo trình </w:t>
      </w:r>
      <w:proofErr w:type="gramStart"/>
      <w:r w:rsidRPr="004D74FA">
        <w:rPr>
          <w:rFonts w:ascii="Times New Roman" w:eastAsia="Times New Roman" w:hAnsi="Times New Roman" w:cs="Times New Roman"/>
          <w:sz w:val="26"/>
          <w:szCs w:val="26"/>
        </w:rPr>
        <w:t>độ :</w:t>
      </w:r>
      <w:proofErr w:type="gramEnd"/>
      <w:r w:rsidRPr="004D74FA">
        <w:rPr>
          <w:rFonts w:ascii="Times New Roman" w:eastAsia="Times New Roman" w:hAnsi="Times New Roman" w:cs="Times New Roman"/>
          <w:sz w:val="26"/>
          <w:szCs w:val="26"/>
        </w:rPr>
        <w:t xml:space="preserve"> </w:t>
      </w:r>
    </w:p>
    <w:p w:rsidR="004D74FA" w:rsidRPr="004D74FA" w:rsidRDefault="004D74FA" w:rsidP="004D74FA">
      <w:pPr>
        <w:spacing w:before="80" w:after="0" w:line="240" w:lineRule="auto"/>
        <w:ind w:left="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 Trên Đại học:     /    người</w:t>
      </w:r>
    </w:p>
    <w:p w:rsidR="004D74FA" w:rsidRPr="004D74FA" w:rsidRDefault="004D74FA" w:rsidP="004D74FA">
      <w:pPr>
        <w:spacing w:before="80" w:after="0" w:line="240" w:lineRule="auto"/>
        <w:ind w:left="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 Đại học:   43</w:t>
      </w:r>
      <w:proofErr w:type="gramStart"/>
      <w:r w:rsidRPr="004D74FA">
        <w:rPr>
          <w:rFonts w:ascii="Times New Roman" w:eastAsia="Times New Roman" w:hAnsi="Times New Roman" w:cs="Times New Roman"/>
          <w:sz w:val="26"/>
          <w:szCs w:val="26"/>
        </w:rPr>
        <w:t>  người</w:t>
      </w:r>
      <w:proofErr w:type="gramEnd"/>
    </w:p>
    <w:p w:rsidR="004D74FA" w:rsidRPr="004D74FA" w:rsidRDefault="004D74FA" w:rsidP="004D74FA">
      <w:pPr>
        <w:spacing w:before="80" w:after="0" w:line="240" w:lineRule="auto"/>
        <w:ind w:left="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Cao đẳng và Trung cấp: 42</w:t>
      </w:r>
      <w:proofErr w:type="gramStart"/>
      <w:r w:rsidRPr="004D74FA">
        <w:rPr>
          <w:rFonts w:ascii="Times New Roman" w:eastAsia="Times New Roman" w:hAnsi="Times New Roman" w:cs="Times New Roman"/>
          <w:sz w:val="26"/>
          <w:szCs w:val="26"/>
        </w:rPr>
        <w:t>  người</w:t>
      </w:r>
      <w:proofErr w:type="gramEnd"/>
    </w:p>
    <w:p w:rsidR="004D74FA" w:rsidRPr="004D74FA" w:rsidRDefault="004D74FA" w:rsidP="004D74FA">
      <w:pPr>
        <w:spacing w:before="80" w:after="0" w:line="240" w:lineRule="auto"/>
        <w:ind w:left="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Phổ thông TH, CS: 158</w:t>
      </w:r>
      <w:proofErr w:type="gramStart"/>
      <w:r w:rsidRPr="004D74FA">
        <w:rPr>
          <w:rFonts w:ascii="Times New Roman" w:eastAsia="Times New Roman" w:hAnsi="Times New Roman" w:cs="Times New Roman"/>
          <w:sz w:val="26"/>
          <w:szCs w:val="26"/>
        </w:rPr>
        <w:t>  người</w:t>
      </w:r>
      <w:proofErr w:type="gramEnd"/>
    </w:p>
    <w:p w:rsidR="004D74FA" w:rsidRPr="004D74FA" w:rsidRDefault="004D74FA" w:rsidP="004D74FA">
      <w:pPr>
        <w:spacing w:before="80" w:after="0" w:line="240" w:lineRule="auto"/>
        <w:ind w:left="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p w:rsidR="004D74FA" w:rsidRPr="004D74FA" w:rsidRDefault="004D74FA" w:rsidP="004D74FA">
      <w:pPr>
        <w:spacing w:before="100" w:beforeAutospacing="1" w:after="100" w:afterAutospacing="1" w:line="240" w:lineRule="auto"/>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PHỤ LỤC</w:t>
      </w:r>
    </w:p>
    <w:p w:rsidR="004D74FA" w:rsidRPr="004D74FA" w:rsidRDefault="004D74FA" w:rsidP="004D74FA">
      <w:pPr>
        <w:spacing w:before="120" w:after="120" w:line="320" w:lineRule="atLeast"/>
        <w:ind w:left="720" w:hanging="36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1.</w:t>
      </w:r>
      <w:r w:rsidRPr="004D74FA">
        <w:rPr>
          <w:rFonts w:ascii="Times New Roman" w:eastAsia="Times New Roman" w:hAnsi="Times New Roman" w:cs="Times New Roman"/>
          <w:sz w:val="14"/>
          <w:szCs w:val="14"/>
        </w:rPr>
        <w:t xml:space="preserve">      </w:t>
      </w:r>
      <w:r w:rsidRPr="004D74FA">
        <w:rPr>
          <w:rFonts w:ascii="Times New Roman" w:eastAsia="Times New Roman" w:hAnsi="Times New Roman" w:cs="Times New Roman"/>
          <w:sz w:val="26"/>
          <w:szCs w:val="26"/>
        </w:rPr>
        <w:t>Bản sao hợp lệ Giấy chứng nhận đăng ký kinh doanh số 0301714946 đăng ký thay đổi lần ba ngày 14/07/2010.</w:t>
      </w:r>
    </w:p>
    <w:p w:rsidR="004D74FA" w:rsidRPr="004D74FA" w:rsidRDefault="004D74FA" w:rsidP="004D74FA">
      <w:pPr>
        <w:spacing w:before="120" w:after="120" w:line="320" w:lineRule="atLeast"/>
        <w:ind w:left="720" w:hanging="36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2.</w:t>
      </w:r>
      <w:r w:rsidRPr="004D74FA">
        <w:rPr>
          <w:rFonts w:ascii="Times New Roman" w:eastAsia="Times New Roman" w:hAnsi="Times New Roman" w:cs="Times New Roman"/>
          <w:sz w:val="14"/>
          <w:szCs w:val="14"/>
        </w:rPr>
        <w:t xml:space="preserve">      </w:t>
      </w:r>
      <w:r w:rsidRPr="004D74FA">
        <w:rPr>
          <w:rFonts w:ascii="Times New Roman" w:eastAsia="Times New Roman" w:hAnsi="Times New Roman" w:cs="Times New Roman"/>
          <w:sz w:val="26"/>
          <w:szCs w:val="26"/>
        </w:rPr>
        <w:t>Điều lệ hiện hành của Công ty CP Bao Bì Sài Gòn (sửa đổi ngày 24/04/2008).</w:t>
      </w:r>
    </w:p>
    <w:p w:rsidR="004D74FA" w:rsidRPr="004D74FA" w:rsidRDefault="004D74FA" w:rsidP="004D74FA">
      <w:pPr>
        <w:spacing w:before="120" w:after="120" w:line="320" w:lineRule="atLeast"/>
        <w:ind w:left="720" w:hanging="360"/>
        <w:jc w:val="both"/>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3.</w:t>
      </w:r>
      <w:r w:rsidRPr="004D74FA">
        <w:rPr>
          <w:rFonts w:ascii="Times New Roman" w:eastAsia="Times New Roman" w:hAnsi="Times New Roman" w:cs="Times New Roman"/>
          <w:sz w:val="14"/>
          <w:szCs w:val="14"/>
        </w:rPr>
        <w:t xml:space="preserve">      </w:t>
      </w:r>
      <w:r w:rsidRPr="004D74FA">
        <w:rPr>
          <w:rFonts w:ascii="Times New Roman" w:eastAsia="Times New Roman" w:hAnsi="Times New Roman" w:cs="Times New Roman"/>
          <w:sz w:val="26"/>
          <w:szCs w:val="26"/>
        </w:rPr>
        <w:t>Báo cáo tài chính năm 2010 (đã kiểm toán).</w:t>
      </w:r>
    </w:p>
    <w:p w:rsidR="004D74FA" w:rsidRPr="004D74FA" w:rsidRDefault="004D74FA" w:rsidP="004D74FA">
      <w:pPr>
        <w:spacing w:before="120" w:after="120" w:line="320" w:lineRule="atLeast"/>
        <w:ind w:left="360"/>
        <w:jc w:val="both"/>
        <w:rPr>
          <w:rFonts w:ascii="Times New Roman" w:eastAsia="Times New Roman" w:hAnsi="Times New Roman" w:cs="Times New Roman"/>
          <w:sz w:val="24"/>
          <w:szCs w:val="24"/>
        </w:rPr>
      </w:pPr>
      <w:r w:rsidRPr="004D74FA">
        <w:rPr>
          <w:rFonts w:ascii="Times New Roman" w:eastAsia="Times New Roman" w:hAnsi="Times New Roman" w:cs="Times New Roman"/>
          <w:sz w:val="26"/>
          <w:szCs w:val="26"/>
        </w:rPr>
        <w:t> </w:t>
      </w:r>
    </w:p>
    <w:tbl>
      <w:tblPr>
        <w:tblW w:w="10725" w:type="dxa"/>
        <w:tblInd w:w="-867" w:type="dxa"/>
        <w:tblCellMar>
          <w:left w:w="0" w:type="dxa"/>
          <w:right w:w="0" w:type="dxa"/>
        </w:tblCellMar>
        <w:tblLook w:val="04A0" w:firstRow="1" w:lastRow="0" w:firstColumn="1" w:lastColumn="0" w:noHBand="0" w:noVBand="1"/>
      </w:tblPr>
      <w:tblGrid>
        <w:gridCol w:w="4875"/>
        <w:gridCol w:w="5850"/>
      </w:tblGrid>
      <w:tr w:rsidR="004D74FA" w:rsidRPr="004D74FA" w:rsidTr="004D74FA">
        <w:trPr>
          <w:trHeight w:val="2490"/>
        </w:trPr>
        <w:tc>
          <w:tcPr>
            <w:tcW w:w="4875" w:type="dxa"/>
            <w:tcMar>
              <w:top w:w="0" w:type="dxa"/>
              <w:left w:w="108" w:type="dxa"/>
              <w:bottom w:w="0" w:type="dxa"/>
              <w:right w:w="108" w:type="dxa"/>
            </w:tcMar>
            <w:hideMark/>
          </w:tcPr>
          <w:p w:rsidR="004D74FA" w:rsidRPr="004D74FA" w:rsidRDefault="004D74FA" w:rsidP="004D74FA">
            <w:pPr>
              <w:spacing w:before="100" w:beforeAutospacing="1" w:after="100" w:afterAutospacing="1" w:line="240" w:lineRule="auto"/>
              <w:ind w:left="360"/>
              <w:rPr>
                <w:rFonts w:ascii="Times New Roman" w:eastAsia="Times New Roman" w:hAnsi="Times New Roman" w:cs="Times New Roman"/>
                <w:sz w:val="24"/>
                <w:szCs w:val="24"/>
              </w:rPr>
            </w:pPr>
            <w:r w:rsidRPr="004D74FA">
              <w:rPr>
                <w:rFonts w:ascii="VNI-Times" w:eastAsia="Times New Roman" w:hAnsi="VNI-Times" w:cs="Times New Roman"/>
                <w:sz w:val="26"/>
                <w:szCs w:val="26"/>
              </w:rPr>
              <w:t> </w:t>
            </w:r>
          </w:p>
        </w:tc>
        <w:tc>
          <w:tcPr>
            <w:tcW w:w="5850" w:type="dxa"/>
            <w:tcMar>
              <w:top w:w="0" w:type="dxa"/>
              <w:left w:w="108" w:type="dxa"/>
              <w:bottom w:w="0" w:type="dxa"/>
              <w:right w:w="108" w:type="dxa"/>
            </w:tcMar>
            <w:hideMark/>
          </w:tcPr>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TP. HCM, ngày 14 tháng 09 năm 2011</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CÔNG TY CỔ PHẦN BAO BÌ SÀI GÒN</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CHỦ TỊCH HỘI ĐỒNG QUẢN TRỊ</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xml:space="preserve">( Đã Ký) </w:t>
            </w:r>
            <w:r w:rsidRPr="004D74FA">
              <w:rPr>
                <w:rFonts w:ascii="Times New Roman" w:eastAsia="Times New Roman" w:hAnsi="Times New Roman" w:cs="Times New Roman"/>
                <w:b/>
                <w:bCs/>
                <w:sz w:val="26"/>
                <w:szCs w:val="26"/>
              </w:rPr>
              <w:br/>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p w:rsidR="004D74FA" w:rsidRPr="004D74FA" w:rsidRDefault="004D74FA" w:rsidP="004D74FA">
            <w:pPr>
              <w:spacing w:before="100" w:beforeAutospacing="1" w:after="100" w:afterAutospacing="1" w:line="240" w:lineRule="auto"/>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p w:rsidR="004D74FA" w:rsidRPr="004D74FA" w:rsidRDefault="004D74FA" w:rsidP="004D74FA">
            <w:pPr>
              <w:spacing w:before="100" w:beforeAutospacing="1" w:after="100" w:afterAutospacing="1" w:line="240" w:lineRule="auto"/>
              <w:ind w:right="-72"/>
              <w:jc w:val="center"/>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TRẦN THÀNH NAM</w:t>
            </w:r>
          </w:p>
        </w:tc>
      </w:tr>
      <w:tr w:rsidR="004D74FA" w:rsidRPr="004D74FA" w:rsidTr="004D74FA">
        <w:trPr>
          <w:trHeight w:val="2490"/>
        </w:trPr>
        <w:tc>
          <w:tcPr>
            <w:tcW w:w="4875" w:type="dxa"/>
            <w:tcMar>
              <w:top w:w="0" w:type="dxa"/>
              <w:left w:w="108" w:type="dxa"/>
              <w:bottom w:w="0" w:type="dxa"/>
              <w:right w:w="108" w:type="dxa"/>
            </w:tcMar>
            <w:hideMark/>
          </w:tcPr>
          <w:p w:rsidR="004D74FA" w:rsidRPr="004D74FA" w:rsidRDefault="004D74FA" w:rsidP="004D74FA">
            <w:pPr>
              <w:spacing w:before="100" w:beforeAutospacing="1" w:after="100" w:afterAutospacing="1" w:line="240" w:lineRule="auto"/>
              <w:ind w:left="360"/>
              <w:rPr>
                <w:rFonts w:ascii="Times New Roman" w:eastAsia="Times New Roman" w:hAnsi="Times New Roman" w:cs="Times New Roman"/>
                <w:sz w:val="24"/>
                <w:szCs w:val="24"/>
              </w:rPr>
            </w:pPr>
            <w:r w:rsidRPr="004D74FA">
              <w:rPr>
                <w:rFonts w:ascii="VNI-Times" w:eastAsia="Times New Roman" w:hAnsi="VNI-Times" w:cs="Times New Roman"/>
                <w:sz w:val="26"/>
                <w:szCs w:val="26"/>
              </w:rPr>
              <w:lastRenderedPageBreak/>
              <w:t> </w:t>
            </w:r>
          </w:p>
        </w:tc>
        <w:tc>
          <w:tcPr>
            <w:tcW w:w="5850" w:type="dxa"/>
            <w:tcMar>
              <w:top w:w="0" w:type="dxa"/>
              <w:left w:w="108" w:type="dxa"/>
              <w:bottom w:w="0" w:type="dxa"/>
              <w:right w:w="108" w:type="dxa"/>
            </w:tcMar>
            <w:hideMark/>
          </w:tcPr>
          <w:p w:rsidR="004D74FA" w:rsidRPr="004D74FA" w:rsidRDefault="004D74FA" w:rsidP="004D74FA">
            <w:pPr>
              <w:spacing w:before="100" w:beforeAutospacing="1" w:after="100" w:afterAutospacing="1" w:line="240" w:lineRule="auto"/>
              <w:rPr>
                <w:rFonts w:ascii="Times New Roman" w:eastAsia="Times New Roman" w:hAnsi="Times New Roman" w:cs="Times New Roman"/>
                <w:sz w:val="24"/>
                <w:szCs w:val="24"/>
              </w:rPr>
            </w:pPr>
            <w:r w:rsidRPr="004D74FA">
              <w:rPr>
                <w:rFonts w:ascii="Times New Roman" w:eastAsia="Times New Roman" w:hAnsi="Times New Roman" w:cs="Times New Roman"/>
                <w:b/>
                <w:bCs/>
                <w:sz w:val="26"/>
                <w:szCs w:val="26"/>
              </w:rPr>
              <w:t> </w:t>
            </w:r>
          </w:p>
        </w:tc>
      </w:tr>
    </w:tbl>
    <w:p w:rsidR="009F7A25" w:rsidRDefault="009F7A25">
      <w:bookmarkStart w:id="0" w:name="_GoBack"/>
      <w:bookmarkEnd w:id="0"/>
    </w:p>
    <w:sectPr w:rsidR="009F7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FA"/>
    <w:rsid w:val="004D74FA"/>
    <w:rsid w:val="009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D74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D74F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74F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D74FA"/>
    <w:rPr>
      <w:rFonts w:ascii="Times New Roman" w:eastAsia="Times New Roman" w:hAnsi="Times New Roman" w:cs="Times New Roman"/>
      <w:b/>
      <w:bCs/>
      <w:sz w:val="15"/>
      <w:szCs w:val="15"/>
    </w:rPr>
  </w:style>
  <w:style w:type="character" w:styleId="Strong">
    <w:name w:val="Strong"/>
    <w:basedOn w:val="DefaultParagraphFont"/>
    <w:uiPriority w:val="22"/>
    <w:qFormat/>
    <w:rsid w:val="004D74FA"/>
    <w:rPr>
      <w:b/>
      <w:bCs/>
    </w:rPr>
  </w:style>
  <w:style w:type="character" w:styleId="Emphasis">
    <w:name w:val="Emphasis"/>
    <w:basedOn w:val="DefaultParagraphFont"/>
    <w:uiPriority w:val="20"/>
    <w:qFormat/>
    <w:rsid w:val="004D74FA"/>
    <w:rPr>
      <w:i/>
      <w:iCs/>
    </w:rPr>
  </w:style>
  <w:style w:type="paragraph" w:styleId="BodyTextIndent3">
    <w:name w:val="Body Text Indent 3"/>
    <w:basedOn w:val="Normal"/>
    <w:link w:val="BodyTextIndent3Char"/>
    <w:uiPriority w:val="99"/>
    <w:semiHidden/>
    <w:unhideWhenUsed/>
    <w:rsid w:val="004D7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4D74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D74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D74F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74F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D74FA"/>
    <w:rPr>
      <w:rFonts w:ascii="Times New Roman" w:eastAsia="Times New Roman" w:hAnsi="Times New Roman" w:cs="Times New Roman"/>
      <w:b/>
      <w:bCs/>
      <w:sz w:val="15"/>
      <w:szCs w:val="15"/>
    </w:rPr>
  </w:style>
  <w:style w:type="character" w:styleId="Strong">
    <w:name w:val="Strong"/>
    <w:basedOn w:val="DefaultParagraphFont"/>
    <w:uiPriority w:val="22"/>
    <w:qFormat/>
    <w:rsid w:val="004D74FA"/>
    <w:rPr>
      <w:b/>
      <w:bCs/>
    </w:rPr>
  </w:style>
  <w:style w:type="character" w:styleId="Emphasis">
    <w:name w:val="Emphasis"/>
    <w:basedOn w:val="DefaultParagraphFont"/>
    <w:uiPriority w:val="20"/>
    <w:qFormat/>
    <w:rsid w:val="004D74FA"/>
    <w:rPr>
      <w:i/>
      <w:iCs/>
    </w:rPr>
  </w:style>
  <w:style w:type="paragraph" w:styleId="BodyTextIndent3">
    <w:name w:val="Body Text Indent 3"/>
    <w:basedOn w:val="Normal"/>
    <w:link w:val="BodyTextIndent3Char"/>
    <w:uiPriority w:val="99"/>
    <w:semiHidden/>
    <w:unhideWhenUsed/>
    <w:rsid w:val="004D7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4D74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SoftVnn.com</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2011-09-23T09:54:00Z</dcterms:created>
  <dcterms:modified xsi:type="dcterms:W3CDTF">2011-09-23T09:55:00Z</dcterms:modified>
</cp:coreProperties>
</file>