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d05b6425e6749d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4470"/>
        <w:gridCol w:w="5178"/>
      </w:tblGrid>
      <w:tr w:rsidR="00CA67EF">
        <w:tc>
          <w:tcPr>
            <w:tcW w:w="4248" w:type="dxa"/>
          </w:tcPr>
          <w:p w:rsidR="00CA67EF" w:rsidRDefault="00CA67EF" w:rsidP="00CA67E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NHAØ XUAÁT BAÛN GIAÙO DUÏC VIEÄT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CA67EF" w:rsidRDefault="00CA67EF" w:rsidP="00CA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COÂNG TY CP ÑT &amp; PT GIAÙO DUÏC </w:t>
            </w:r>
          </w:p>
          <w:p w:rsidR="00CA67EF" w:rsidRDefault="00CA67EF" w:rsidP="00CA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PHÖÔNG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NAM</w:t>
                </w:r>
              </w:smartTag>
            </w:smartTag>
          </w:p>
          <w:p w:rsidR="00CA67EF" w:rsidRDefault="00CA67EF" w:rsidP="00CA6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------------------------</w:t>
            </w:r>
          </w:p>
        </w:tc>
        <w:tc>
          <w:tcPr>
            <w:tcW w:w="4920" w:type="dxa"/>
          </w:tcPr>
          <w:p w:rsidR="00CA67EF" w:rsidRDefault="00CA67EF" w:rsidP="00CA6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COÄNG HOØA XAÕ HOÄI CHUÛ NGHÓA VIEÄT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NAM</w:t>
                </w:r>
              </w:smartTag>
            </w:smartTag>
          </w:p>
          <w:p w:rsidR="00CA67EF" w:rsidRDefault="00CA67EF" w:rsidP="00CA6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ÑOÄC LAÄP – TÖÏ DO – HAÏNH PHUÙC</w:t>
            </w:r>
          </w:p>
          <w:p w:rsidR="00CA67EF" w:rsidRDefault="00CA67EF" w:rsidP="00CA6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</w:t>
            </w:r>
          </w:p>
        </w:tc>
      </w:tr>
      <w:tr w:rsidR="00CA67EF">
        <w:tc>
          <w:tcPr>
            <w:tcW w:w="4248" w:type="dxa"/>
          </w:tcPr>
          <w:p w:rsidR="00CA67EF" w:rsidRDefault="00CA67EF" w:rsidP="00CA67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Soá:  </w:t>
            </w:r>
            <w:r w:rsidR="00596645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/</w:t>
            </w:r>
            <w:r w:rsidR="000E6D68">
              <w:rPr>
                <w:i/>
                <w:sz w:val="20"/>
                <w:szCs w:val="20"/>
              </w:rPr>
              <w:t>CV</w:t>
            </w:r>
          </w:p>
          <w:p w:rsidR="00CA67EF" w:rsidRPr="00375B3A" w:rsidRDefault="00CA67EF" w:rsidP="00CA67E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5B3A">
              <w:rPr>
                <w:rFonts w:ascii="Times New Roman" w:hAnsi="Times New Roman"/>
                <w:i/>
                <w:sz w:val="20"/>
                <w:szCs w:val="20"/>
              </w:rPr>
              <w:t>“Gi</w:t>
            </w:r>
            <w:r w:rsidR="00375B3A">
              <w:rPr>
                <w:rFonts w:ascii="Times New Roman" w:hAnsi="Times New Roman"/>
                <w:i/>
                <w:sz w:val="20"/>
                <w:szCs w:val="20"/>
              </w:rPr>
              <w:t>ả</w:t>
            </w:r>
            <w:r w:rsidRPr="00375B3A">
              <w:rPr>
                <w:rFonts w:ascii="Times New Roman" w:hAnsi="Times New Roman"/>
                <w:i/>
                <w:sz w:val="20"/>
                <w:szCs w:val="20"/>
              </w:rPr>
              <w:t>i trình bi</w:t>
            </w:r>
            <w:r w:rsidR="00375B3A">
              <w:rPr>
                <w:rFonts w:ascii="Times New Roman" w:hAnsi="Times New Roman"/>
                <w:i/>
                <w:sz w:val="20"/>
                <w:szCs w:val="20"/>
              </w:rPr>
              <w:t>ế</w:t>
            </w:r>
            <w:r w:rsidRPr="00375B3A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375B3A">
              <w:rPr>
                <w:rFonts w:ascii="Times New Roman" w:hAnsi="Times New Roman"/>
                <w:i/>
                <w:sz w:val="20"/>
                <w:szCs w:val="20"/>
              </w:rPr>
              <w:t xml:space="preserve"> động</w:t>
            </w:r>
            <w:r w:rsidRPr="00375B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75B3A">
              <w:rPr>
                <w:rFonts w:ascii="Times New Roman" w:hAnsi="Times New Roman"/>
                <w:i/>
                <w:sz w:val="20"/>
                <w:szCs w:val="20"/>
              </w:rPr>
              <w:t>về kết quả</w:t>
            </w:r>
          </w:p>
          <w:p w:rsidR="00CA67EF" w:rsidRDefault="004504EC" w:rsidP="00CA67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="00CA67EF" w:rsidRPr="00375B3A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ợ</w:t>
            </w:r>
            <w:r w:rsidR="00CA67EF" w:rsidRPr="00375B3A">
              <w:rPr>
                <w:rFonts w:ascii="Times New Roman" w:hAnsi="Times New Roman"/>
                <w:i/>
                <w:sz w:val="20"/>
                <w:szCs w:val="20"/>
              </w:rPr>
              <w:t xml:space="preserve">i nhuận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sau thuế</w:t>
            </w:r>
            <w:r w:rsidR="00CA67EF" w:rsidRPr="00375B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25473">
              <w:rPr>
                <w:rFonts w:ascii="Times New Roman" w:hAnsi="Times New Roman"/>
                <w:i/>
                <w:sz w:val="20"/>
                <w:szCs w:val="20"/>
              </w:rPr>
              <w:t>Quý 3/2019</w:t>
            </w:r>
            <w:r w:rsidR="00CA67EF">
              <w:rPr>
                <w:i/>
                <w:sz w:val="20"/>
                <w:szCs w:val="20"/>
              </w:rPr>
              <w:t>”</w:t>
            </w:r>
          </w:p>
          <w:p w:rsidR="00D464DF" w:rsidRDefault="00D464DF" w:rsidP="00CA67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</w:tcPr>
          <w:p w:rsidR="00CA67EF" w:rsidRDefault="00CA67EF" w:rsidP="00A25473">
            <w:pPr>
              <w:pStyle w:val="Heading1"/>
            </w:pPr>
            <w:r>
              <w:t xml:space="preserve">Tp. Hoà Chí Minh, ngaøy </w:t>
            </w:r>
            <w:r w:rsidR="004504EC">
              <w:t>1</w:t>
            </w:r>
            <w:r w:rsidR="00A25473">
              <w:t>6</w:t>
            </w:r>
            <w:r>
              <w:t xml:space="preserve">  thaùng </w:t>
            </w:r>
            <w:r w:rsidR="00A25473">
              <w:t>10</w:t>
            </w:r>
            <w:r>
              <w:t xml:space="preserve"> naêm 201</w:t>
            </w:r>
            <w:r w:rsidR="000360EF">
              <w:t>9</w:t>
            </w:r>
          </w:p>
        </w:tc>
      </w:tr>
    </w:tbl>
    <w:p w:rsidR="00CA67EF" w:rsidRDefault="00CA67EF" w:rsidP="00CA67EF">
      <w:pPr>
        <w:jc w:val="center"/>
        <w:rPr>
          <w:rFonts w:ascii="VNI-Aptima" w:hAnsi="VNI-Aptima"/>
          <w:b/>
          <w:sz w:val="34"/>
        </w:rPr>
      </w:pPr>
    </w:p>
    <w:p w:rsidR="00843D86" w:rsidRDefault="00843D86" w:rsidP="00843D86">
      <w:pPr>
        <w:rPr>
          <w:rFonts w:ascii="Times New Roman" w:hAnsi="Times New Roman"/>
          <w:sz w:val="22"/>
          <w:szCs w:val="22"/>
        </w:rPr>
      </w:pPr>
      <w:r w:rsidRPr="00843D86">
        <w:rPr>
          <w:rFonts w:ascii="Times New Roman" w:hAnsi="Times New Roman"/>
          <w:i/>
          <w:szCs w:val="22"/>
        </w:rPr>
        <w:tab/>
      </w:r>
      <w:r w:rsidRPr="00843D86">
        <w:rPr>
          <w:rFonts w:ascii="Times New Roman" w:hAnsi="Times New Roman"/>
          <w:i/>
          <w:szCs w:val="22"/>
        </w:rPr>
        <w:tab/>
      </w:r>
      <w:r w:rsidRPr="00843D86">
        <w:rPr>
          <w:rFonts w:ascii="Times New Roman" w:hAnsi="Times New Roman"/>
          <w:i/>
          <w:szCs w:val="22"/>
        </w:rPr>
        <w:tab/>
      </w:r>
      <w:r w:rsidR="00CA67EF">
        <w:rPr>
          <w:rFonts w:ascii="Times New Roman" w:hAnsi="Times New Roman"/>
          <w:i/>
          <w:szCs w:val="22"/>
          <w:u w:val="single"/>
        </w:rPr>
        <w:t>Kính gửi</w:t>
      </w:r>
      <w:r w:rsidR="00CA67EF">
        <w:rPr>
          <w:rFonts w:ascii="Times New Roman" w:hAnsi="Times New Roman"/>
          <w:szCs w:val="22"/>
        </w:rPr>
        <w:t xml:space="preserve"> </w:t>
      </w:r>
      <w:r w:rsidR="00CA67EF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  <w:r w:rsidRPr="00843D86">
        <w:rPr>
          <w:rFonts w:ascii="Times New Roman" w:hAnsi="Times New Roman"/>
          <w:b/>
          <w:sz w:val="24"/>
          <w:szCs w:val="22"/>
        </w:rPr>
        <w:t xml:space="preserve">- ỦY BAN CHỨNG KHOÁN </w:t>
      </w:r>
      <w:r>
        <w:rPr>
          <w:rFonts w:ascii="Times New Roman" w:hAnsi="Times New Roman"/>
          <w:b/>
          <w:sz w:val="24"/>
          <w:szCs w:val="22"/>
        </w:rPr>
        <w:t>NHÀ NƯỚC</w:t>
      </w:r>
    </w:p>
    <w:p w:rsidR="00CA67EF" w:rsidRDefault="00843D86" w:rsidP="00843D86">
      <w:pPr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- </w:t>
      </w:r>
      <w:r w:rsidR="00CA67EF">
        <w:rPr>
          <w:rFonts w:ascii="Times New Roman" w:hAnsi="Times New Roman"/>
          <w:b/>
          <w:szCs w:val="22"/>
        </w:rPr>
        <w:t>SỞ GIAO DỊCH CHỨNG KHOÁN HÀ NỘI</w:t>
      </w:r>
    </w:p>
    <w:p w:rsidR="00CA67EF" w:rsidRDefault="00CA67EF" w:rsidP="00CA67EF">
      <w:pPr>
        <w:ind w:left="1440" w:firstLine="720"/>
        <w:rPr>
          <w:b/>
          <w:i/>
          <w:sz w:val="28"/>
          <w:u w:val="single"/>
        </w:rPr>
      </w:pPr>
    </w:p>
    <w:p w:rsidR="00CA67EF" w:rsidRDefault="00CA67EF" w:rsidP="001673C4">
      <w:pPr>
        <w:spacing w:before="120" w:after="120"/>
        <w:ind w:firstLine="741"/>
        <w:rPr>
          <w:rFonts w:ascii="Times New Roman" w:hAnsi="Times New Roman"/>
        </w:rPr>
      </w:pPr>
      <w:r>
        <w:rPr>
          <w:rFonts w:ascii="Times New Roman" w:hAnsi="Times New Roman"/>
        </w:rPr>
        <w:t>Căn cứ :</w:t>
      </w:r>
    </w:p>
    <w:p w:rsidR="005D0491" w:rsidRPr="001673C4" w:rsidRDefault="005D0491" w:rsidP="005D0491">
      <w:pPr>
        <w:spacing w:before="120" w:after="120"/>
        <w:ind w:firstLine="741"/>
        <w:jc w:val="both"/>
        <w:rPr>
          <w:rFonts w:ascii="Times New Roman" w:hAnsi="Times New Roman"/>
          <w:i/>
        </w:rPr>
      </w:pPr>
      <w:r w:rsidRPr="001673C4">
        <w:rPr>
          <w:rFonts w:ascii="Times New Roman" w:hAnsi="Times New Roman"/>
          <w:i/>
        </w:rPr>
        <w:t xml:space="preserve">- Luật chứng khoán số </w:t>
      </w:r>
      <w:r>
        <w:rPr>
          <w:rFonts w:ascii="Times New Roman" w:hAnsi="Times New Roman"/>
          <w:i/>
        </w:rPr>
        <w:t>27</w:t>
      </w:r>
      <w:r w:rsidRPr="001673C4">
        <w:rPr>
          <w:rFonts w:ascii="Times New Roman" w:hAnsi="Times New Roman"/>
          <w:i/>
        </w:rPr>
        <w:t>/20</w:t>
      </w:r>
      <w:r>
        <w:rPr>
          <w:rFonts w:ascii="Times New Roman" w:hAnsi="Times New Roman"/>
          <w:i/>
        </w:rPr>
        <w:t>13</w:t>
      </w:r>
      <w:r w:rsidRPr="001673C4"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</w:rPr>
        <w:t>VBHN-VPQ</w:t>
      </w:r>
      <w:r w:rsidRPr="001673C4">
        <w:rPr>
          <w:rFonts w:ascii="Times New Roman" w:hAnsi="Times New Roman"/>
          <w:i/>
        </w:rPr>
        <w:t xml:space="preserve">H được Quốc hội Nước Cộng hòa xã hội chủ nghĩa Việt </w:t>
      </w:r>
      <w:smartTag w:uri="urn:schemas-microsoft-com:office:smarttags" w:element="country-region">
        <w:smartTag w:uri="urn:schemas-microsoft-com:office:smarttags" w:element="place">
          <w:r w:rsidRPr="001673C4">
            <w:rPr>
              <w:rFonts w:ascii="Times New Roman" w:hAnsi="Times New Roman"/>
              <w:i/>
            </w:rPr>
            <w:t>Nam</w:t>
          </w:r>
        </w:smartTag>
      </w:smartTag>
      <w:r w:rsidRPr="001673C4">
        <w:rPr>
          <w:rFonts w:ascii="Times New Roman" w:hAnsi="Times New Roman"/>
          <w:i/>
        </w:rPr>
        <w:t xml:space="preserve"> thông qua ngày </w:t>
      </w:r>
      <w:r>
        <w:rPr>
          <w:rFonts w:ascii="Times New Roman" w:hAnsi="Times New Roman"/>
          <w:i/>
        </w:rPr>
        <w:t>18</w:t>
      </w:r>
      <w:r w:rsidRPr="001673C4"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</w:rPr>
        <w:t>12</w:t>
      </w:r>
      <w:r w:rsidRPr="001673C4">
        <w:rPr>
          <w:rFonts w:ascii="Times New Roman" w:hAnsi="Times New Roman"/>
          <w:i/>
        </w:rPr>
        <w:t>/20</w:t>
      </w:r>
      <w:r>
        <w:rPr>
          <w:rFonts w:ascii="Times New Roman" w:hAnsi="Times New Roman"/>
          <w:i/>
        </w:rPr>
        <w:t>3</w:t>
      </w:r>
      <w:r w:rsidRPr="001673C4">
        <w:rPr>
          <w:rFonts w:ascii="Times New Roman" w:hAnsi="Times New Roman"/>
          <w:i/>
        </w:rPr>
        <w:t>.</w:t>
      </w:r>
    </w:p>
    <w:p w:rsidR="005D0491" w:rsidRPr="001673C4" w:rsidRDefault="005D0491" w:rsidP="005D0491">
      <w:pPr>
        <w:spacing w:before="120" w:after="120"/>
        <w:ind w:firstLine="741"/>
        <w:jc w:val="both"/>
        <w:rPr>
          <w:rFonts w:ascii="Times New Roman" w:hAnsi="Times New Roman"/>
          <w:i/>
        </w:rPr>
      </w:pPr>
      <w:r w:rsidRPr="001673C4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>Thông tư 155</w:t>
      </w:r>
      <w:r w:rsidRPr="001673C4">
        <w:rPr>
          <w:rFonts w:ascii="Times New Roman" w:hAnsi="Times New Roman"/>
          <w:i/>
        </w:rPr>
        <w:t>/20</w:t>
      </w:r>
      <w:r>
        <w:rPr>
          <w:rFonts w:ascii="Times New Roman" w:hAnsi="Times New Roman"/>
          <w:i/>
        </w:rPr>
        <w:t>15</w:t>
      </w:r>
      <w:r w:rsidRPr="001673C4">
        <w:rPr>
          <w:rFonts w:ascii="Times New Roman" w:hAnsi="Times New Roman"/>
          <w:i/>
        </w:rPr>
        <w:t>/TT-BTC của Bộ Tài chính hướng dẫn về việc công bố thông tin trên thị trường chứng khoán.</w:t>
      </w:r>
    </w:p>
    <w:p w:rsidR="00CA67EF" w:rsidRPr="001673C4" w:rsidRDefault="00CA67EF" w:rsidP="001673C4">
      <w:pPr>
        <w:spacing w:before="120" w:after="120"/>
        <w:ind w:firstLine="741"/>
        <w:jc w:val="both"/>
        <w:rPr>
          <w:rFonts w:ascii="Times New Roman" w:hAnsi="Times New Roman"/>
          <w:i/>
        </w:rPr>
      </w:pPr>
      <w:r w:rsidRPr="001673C4">
        <w:rPr>
          <w:rFonts w:ascii="Times New Roman" w:hAnsi="Times New Roman"/>
          <w:i/>
        </w:rPr>
        <w:t xml:space="preserve">-  Căn cứ vào </w:t>
      </w:r>
      <w:r w:rsidR="001673C4" w:rsidRPr="001673C4">
        <w:rPr>
          <w:rFonts w:ascii="Times New Roman" w:hAnsi="Times New Roman"/>
          <w:i/>
        </w:rPr>
        <w:t xml:space="preserve">Báo </w:t>
      </w:r>
      <w:r w:rsidRPr="001673C4">
        <w:rPr>
          <w:rFonts w:ascii="Times New Roman" w:hAnsi="Times New Roman"/>
          <w:i/>
        </w:rPr>
        <w:t xml:space="preserve">cáo </w:t>
      </w:r>
      <w:r w:rsidR="004504EC">
        <w:rPr>
          <w:rFonts w:ascii="Times New Roman" w:hAnsi="Times New Roman"/>
          <w:i/>
        </w:rPr>
        <w:t xml:space="preserve">tài chính </w:t>
      </w:r>
      <w:r w:rsidR="00A25473">
        <w:rPr>
          <w:rFonts w:ascii="Times New Roman" w:hAnsi="Times New Roman"/>
          <w:i/>
        </w:rPr>
        <w:t xml:space="preserve">quý 3 </w:t>
      </w:r>
      <w:r w:rsidR="004504EC">
        <w:rPr>
          <w:rFonts w:ascii="Times New Roman" w:hAnsi="Times New Roman"/>
          <w:i/>
        </w:rPr>
        <w:t xml:space="preserve">năm </w:t>
      </w:r>
      <w:r w:rsidRPr="001673C4">
        <w:rPr>
          <w:rFonts w:ascii="Times New Roman" w:hAnsi="Times New Roman"/>
          <w:i/>
        </w:rPr>
        <w:t>20</w:t>
      </w:r>
      <w:r w:rsidR="00F132D0">
        <w:rPr>
          <w:rFonts w:ascii="Times New Roman" w:hAnsi="Times New Roman"/>
          <w:i/>
        </w:rPr>
        <w:t>1</w:t>
      </w:r>
      <w:r w:rsidR="003E6C2A">
        <w:rPr>
          <w:rFonts w:ascii="Times New Roman" w:hAnsi="Times New Roman"/>
          <w:i/>
        </w:rPr>
        <w:t>9</w:t>
      </w:r>
      <w:r w:rsidRPr="001673C4">
        <w:rPr>
          <w:rFonts w:ascii="Times New Roman" w:hAnsi="Times New Roman"/>
          <w:i/>
        </w:rPr>
        <w:t xml:space="preserve"> </w:t>
      </w:r>
      <w:r w:rsidR="004504EC">
        <w:rPr>
          <w:rFonts w:ascii="Times New Roman" w:hAnsi="Times New Roman"/>
          <w:i/>
        </w:rPr>
        <w:t xml:space="preserve">và </w:t>
      </w:r>
      <w:r w:rsidR="00A25473">
        <w:rPr>
          <w:rFonts w:ascii="Times New Roman" w:hAnsi="Times New Roman"/>
          <w:i/>
        </w:rPr>
        <w:t xml:space="preserve">quý 3 </w:t>
      </w:r>
      <w:r w:rsidR="004504EC">
        <w:rPr>
          <w:rFonts w:ascii="Times New Roman" w:hAnsi="Times New Roman"/>
          <w:i/>
        </w:rPr>
        <w:t xml:space="preserve">năm </w:t>
      </w:r>
      <w:r w:rsidRPr="001673C4">
        <w:rPr>
          <w:rFonts w:ascii="Times New Roman" w:hAnsi="Times New Roman"/>
          <w:i/>
        </w:rPr>
        <w:t>201</w:t>
      </w:r>
      <w:r w:rsidR="003E6C2A">
        <w:rPr>
          <w:rFonts w:ascii="Times New Roman" w:hAnsi="Times New Roman"/>
          <w:i/>
        </w:rPr>
        <w:t>8</w:t>
      </w:r>
      <w:r w:rsidRPr="001673C4">
        <w:rPr>
          <w:rFonts w:ascii="Times New Roman" w:hAnsi="Times New Roman"/>
          <w:i/>
        </w:rPr>
        <w:t xml:space="preserve"> của Công ty CP </w:t>
      </w:r>
      <w:r w:rsidR="007A400A">
        <w:rPr>
          <w:rFonts w:ascii="Times New Roman" w:hAnsi="Times New Roman"/>
          <w:i/>
        </w:rPr>
        <w:t xml:space="preserve">Đầu tư </w:t>
      </w:r>
      <w:r w:rsidRPr="001673C4">
        <w:rPr>
          <w:rFonts w:ascii="Times New Roman" w:hAnsi="Times New Roman"/>
          <w:i/>
        </w:rPr>
        <w:t xml:space="preserve">và </w:t>
      </w:r>
      <w:r w:rsidR="007A400A">
        <w:rPr>
          <w:rFonts w:ascii="Times New Roman" w:hAnsi="Times New Roman"/>
          <w:i/>
        </w:rPr>
        <w:t xml:space="preserve">Phát triển </w:t>
      </w:r>
      <w:r w:rsidRPr="001673C4">
        <w:rPr>
          <w:rFonts w:ascii="Times New Roman" w:hAnsi="Times New Roman"/>
          <w:i/>
        </w:rPr>
        <w:t>Giáo dục Phương Nam.</w:t>
      </w:r>
    </w:p>
    <w:p w:rsidR="000E6D68" w:rsidRDefault="000E6D68" w:rsidP="001673C4">
      <w:pPr>
        <w:spacing w:before="120" w:after="120"/>
        <w:ind w:firstLine="741"/>
        <w:jc w:val="both"/>
        <w:rPr>
          <w:rFonts w:ascii="Times New Roman" w:hAnsi="Times New Roman"/>
        </w:rPr>
      </w:pPr>
    </w:p>
    <w:p w:rsidR="00CA67EF" w:rsidRDefault="00CA67EF" w:rsidP="001673C4">
      <w:pPr>
        <w:spacing w:before="120" w:after="120"/>
        <w:ind w:firstLine="7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Công ty CP Đ</w:t>
      </w:r>
      <w:r w:rsidR="000E6D68">
        <w:rPr>
          <w:rFonts w:ascii="Times New Roman" w:hAnsi="Times New Roman"/>
        </w:rPr>
        <w:t xml:space="preserve">ầu tư </w:t>
      </w:r>
      <w:r>
        <w:rPr>
          <w:rFonts w:ascii="Times New Roman" w:hAnsi="Times New Roman"/>
        </w:rPr>
        <w:t>và P</w:t>
      </w:r>
      <w:r w:rsidR="000E6D68">
        <w:rPr>
          <w:rFonts w:ascii="Times New Roman" w:hAnsi="Times New Roman"/>
        </w:rPr>
        <w:t>hát triển</w:t>
      </w:r>
      <w:r>
        <w:rPr>
          <w:rFonts w:ascii="Times New Roman" w:hAnsi="Times New Roman"/>
        </w:rPr>
        <w:t xml:space="preserve"> Giáo dục Phương Nam giải trình biến động lợi nhuận </w:t>
      </w:r>
      <w:r w:rsidR="003E43DC">
        <w:rPr>
          <w:rFonts w:ascii="Times New Roman" w:hAnsi="Times New Roman"/>
        </w:rPr>
        <w:t>sau thu</w:t>
      </w:r>
      <w:r w:rsidR="003E43DC" w:rsidRPr="003E43DC">
        <w:rPr>
          <w:rFonts w:ascii="Times New Roman" w:hAnsi="Times New Roman"/>
        </w:rPr>
        <w:t>ế</w:t>
      </w:r>
      <w:r w:rsidR="003E43DC">
        <w:rPr>
          <w:rFonts w:ascii="Times New Roman" w:hAnsi="Times New Roman"/>
        </w:rPr>
        <w:t xml:space="preserve"> </w:t>
      </w:r>
      <w:r w:rsidR="00A25473">
        <w:rPr>
          <w:rFonts w:ascii="Times New Roman" w:hAnsi="Times New Roman"/>
        </w:rPr>
        <w:t xml:space="preserve">Quý 3 </w:t>
      </w:r>
      <w:r w:rsidR="004504EC">
        <w:rPr>
          <w:rFonts w:ascii="Times New Roman" w:hAnsi="Times New Roman"/>
        </w:rPr>
        <w:t xml:space="preserve">năm 2019 so với </w:t>
      </w:r>
      <w:r w:rsidR="00A25473">
        <w:rPr>
          <w:rFonts w:ascii="Times New Roman" w:hAnsi="Times New Roman"/>
        </w:rPr>
        <w:t xml:space="preserve">Quý 3 </w:t>
      </w:r>
      <w:r w:rsidR="004504EC">
        <w:rPr>
          <w:rFonts w:ascii="Times New Roman" w:hAnsi="Times New Roman"/>
        </w:rPr>
        <w:t xml:space="preserve">năm 2018 </w:t>
      </w:r>
      <w:r>
        <w:rPr>
          <w:rFonts w:ascii="Times New Roman" w:hAnsi="Times New Roman"/>
        </w:rPr>
        <w:t>như sau:</w:t>
      </w:r>
    </w:p>
    <w:p w:rsidR="000E6D68" w:rsidRDefault="000E6D68" w:rsidP="001673C4">
      <w:pPr>
        <w:spacing w:before="120" w:after="120"/>
        <w:ind w:firstLine="741"/>
        <w:jc w:val="both"/>
        <w:rPr>
          <w:rFonts w:ascii="Times New Roman" w:hAnsi="Times New Roman"/>
        </w:rPr>
      </w:pPr>
    </w:p>
    <w:tbl>
      <w:tblPr>
        <w:tblStyle w:val="TableGrid"/>
        <w:tblW w:w="9394" w:type="dxa"/>
        <w:jc w:val="center"/>
        <w:tblInd w:w="794" w:type="dxa"/>
        <w:tblLook w:val="01E0" w:firstRow="1" w:lastRow="1" w:firstColumn="1" w:lastColumn="1" w:noHBand="0" w:noVBand="0"/>
      </w:tblPr>
      <w:tblGrid>
        <w:gridCol w:w="3634"/>
        <w:gridCol w:w="2160"/>
        <w:gridCol w:w="2106"/>
        <w:gridCol w:w="1494"/>
      </w:tblGrid>
      <w:tr w:rsidR="004504EC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C" w:rsidRDefault="004504EC" w:rsidP="00CA67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CHỈ TIÊU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C" w:rsidRDefault="00A25473" w:rsidP="007E3E88">
            <w:pPr>
              <w:jc w:val="center"/>
              <w:rPr>
                <w:rFonts w:ascii="Times New Roman" w:hAnsi="Times New Roman"/>
                <w:b/>
              </w:rPr>
            </w:pPr>
            <w:r w:rsidRPr="00A25473">
              <w:rPr>
                <w:rFonts w:ascii="Times New Roman" w:hAnsi="Times New Roman"/>
                <w:b/>
              </w:rPr>
              <w:t xml:space="preserve">Quý 3 </w:t>
            </w:r>
            <w:r w:rsidR="004504EC" w:rsidRPr="00A25473">
              <w:rPr>
                <w:rFonts w:ascii="Times New Roman" w:hAnsi="Times New Roman"/>
                <w:b/>
              </w:rPr>
              <w:t>năm</w:t>
            </w:r>
            <w:r w:rsidR="004504EC">
              <w:rPr>
                <w:rFonts w:ascii="Times New Roman" w:hAnsi="Times New Roman"/>
                <w:b/>
              </w:rPr>
              <w:t xml:space="preserve"> 2019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C" w:rsidRDefault="00A25473" w:rsidP="004504EC">
            <w:pPr>
              <w:jc w:val="center"/>
              <w:rPr>
                <w:rFonts w:ascii="Times New Roman" w:hAnsi="Times New Roman"/>
                <w:b/>
              </w:rPr>
            </w:pPr>
            <w:r w:rsidRPr="00A25473">
              <w:rPr>
                <w:rFonts w:ascii="Times New Roman" w:hAnsi="Times New Roman"/>
                <w:b/>
              </w:rPr>
              <w:t>Quý 3</w:t>
            </w:r>
            <w:r>
              <w:rPr>
                <w:rFonts w:ascii="Times New Roman" w:hAnsi="Times New Roman"/>
              </w:rPr>
              <w:t xml:space="preserve"> </w:t>
            </w:r>
            <w:r w:rsidR="004504EC">
              <w:rPr>
                <w:rFonts w:ascii="Times New Roman" w:hAnsi="Times New Roman"/>
                <w:b/>
              </w:rPr>
              <w:t>năm 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EC" w:rsidRDefault="004504EC" w:rsidP="00A254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Tỷ lệ (%)</w:t>
            </w:r>
          </w:p>
        </w:tc>
      </w:tr>
      <w:tr w:rsidR="005D0491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1" w:rsidRDefault="005D0491" w:rsidP="001673C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-Lợi nhuận sau thuế TNDN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1" w:rsidRPr="00340402" w:rsidRDefault="00A25473" w:rsidP="000B13F5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4.414.321.611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1" w:rsidRPr="00340402" w:rsidRDefault="00A25473" w:rsidP="004504EC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7.669.421.522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1" w:rsidRDefault="00A25473" w:rsidP="000B13F5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4504EC">
              <w:rPr>
                <w:rFonts w:ascii="Times New Roman" w:hAnsi="Times New Roman"/>
              </w:rPr>
              <w:t>%</w:t>
            </w:r>
          </w:p>
        </w:tc>
      </w:tr>
    </w:tbl>
    <w:p w:rsidR="00571B4F" w:rsidRDefault="00CA67EF" w:rsidP="00472226">
      <w:pPr>
        <w:spacing w:before="120" w:after="120"/>
        <w:ind w:firstLine="9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Lợi nhuận sau thuế </w:t>
      </w:r>
      <w:r w:rsidR="00A25473">
        <w:rPr>
          <w:rFonts w:ascii="Times New Roman" w:hAnsi="Times New Roman"/>
        </w:rPr>
        <w:t xml:space="preserve">Quý 3 </w:t>
      </w:r>
      <w:r w:rsidR="004504EC">
        <w:rPr>
          <w:rFonts w:ascii="Times New Roman" w:hAnsi="Times New Roman"/>
        </w:rPr>
        <w:t xml:space="preserve">năm 2019 </w:t>
      </w:r>
      <w:r w:rsidR="00A25473">
        <w:rPr>
          <w:rFonts w:ascii="Times New Roman" w:hAnsi="Times New Roman"/>
        </w:rPr>
        <w:t xml:space="preserve">chỉ bằng 58% </w:t>
      </w:r>
      <w:r w:rsidR="002535E6">
        <w:rPr>
          <w:rFonts w:ascii="Times New Roman" w:hAnsi="Times New Roman"/>
        </w:rPr>
        <w:t xml:space="preserve">so với </w:t>
      </w:r>
      <w:r w:rsidR="00BA50C5">
        <w:rPr>
          <w:rFonts w:ascii="Times New Roman" w:hAnsi="Times New Roman"/>
        </w:rPr>
        <w:t xml:space="preserve">cùng kì năm </w:t>
      </w:r>
      <w:r w:rsidR="00571B4F">
        <w:rPr>
          <w:rFonts w:ascii="Times New Roman" w:hAnsi="Times New Roman"/>
        </w:rPr>
        <w:t>201</w:t>
      </w:r>
      <w:r w:rsidR="007E3E88">
        <w:rPr>
          <w:rFonts w:ascii="Times New Roman" w:hAnsi="Times New Roman"/>
        </w:rPr>
        <w:t xml:space="preserve">8 </w:t>
      </w:r>
      <w:r w:rsidR="00BA50C5">
        <w:rPr>
          <w:rFonts w:ascii="Times New Roman" w:hAnsi="Times New Roman"/>
        </w:rPr>
        <w:t xml:space="preserve">là do </w:t>
      </w:r>
      <w:r w:rsidR="007E3E88">
        <w:rPr>
          <w:rFonts w:ascii="Times New Roman" w:hAnsi="Times New Roman"/>
        </w:rPr>
        <w:t xml:space="preserve">Doanh thu </w:t>
      </w:r>
      <w:r w:rsidR="00A25473">
        <w:rPr>
          <w:rFonts w:ascii="Times New Roman" w:hAnsi="Times New Roman"/>
        </w:rPr>
        <w:t>giảm 8</w:t>
      </w:r>
      <w:r w:rsidR="007E3E88">
        <w:rPr>
          <w:rFonts w:ascii="Times New Roman" w:hAnsi="Times New Roman"/>
        </w:rPr>
        <w:t>% so với cùng kì</w:t>
      </w:r>
      <w:r w:rsidR="00A25473">
        <w:rPr>
          <w:rFonts w:ascii="Times New Roman" w:hAnsi="Times New Roman"/>
        </w:rPr>
        <w:t>, đồng thời chi phí bán hàng, chi phí QLDN tăng do phát triển thị trường các sản phẩm mới</w:t>
      </w:r>
      <w:r w:rsidR="007E3E88">
        <w:rPr>
          <w:rFonts w:ascii="Times New Roman" w:hAnsi="Times New Roman"/>
        </w:rPr>
        <w:t>.</w:t>
      </w:r>
    </w:p>
    <w:p w:rsidR="00CA67EF" w:rsidRDefault="000E6D68" w:rsidP="001673C4">
      <w:pPr>
        <w:spacing w:before="120" w:after="120"/>
        <w:ind w:firstLine="9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Trân trọng cảm ơn.</w:t>
      </w:r>
      <w:bookmarkStart w:id="0" w:name="_GoBack"/>
      <w:bookmarkEnd w:id="0"/>
    </w:p>
    <w:p w:rsidR="001673C4" w:rsidRDefault="001673C4" w:rsidP="001673C4">
      <w:pPr>
        <w:spacing w:before="120" w:after="120"/>
        <w:ind w:firstLine="912"/>
        <w:jc w:val="both"/>
        <w:rPr>
          <w:rFonts w:ascii="Times New Roman" w:hAnsi="Times New Roman"/>
        </w:rPr>
      </w:pPr>
    </w:p>
    <w:tbl>
      <w:tblPr>
        <w:tblW w:w="9963" w:type="dxa"/>
        <w:tblLook w:val="04A0" w:firstRow="1" w:lastRow="0" w:firstColumn="1" w:lastColumn="0" w:noHBand="0" w:noVBand="1"/>
      </w:tblPr>
      <w:tblGrid>
        <w:gridCol w:w="4303"/>
        <w:gridCol w:w="5660"/>
      </w:tblGrid>
      <w:tr w:rsidR="007A400A" w:rsidRPr="004B7621" w:rsidTr="007A400A">
        <w:tc>
          <w:tcPr>
            <w:tcW w:w="3825" w:type="dxa"/>
          </w:tcPr>
          <w:p w:rsidR="007A400A" w:rsidRPr="000D16F5" w:rsidRDefault="007A400A" w:rsidP="004504EC">
            <w:pPr>
              <w:spacing w:before="120"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6F5">
              <w:rPr>
                <w:rFonts w:ascii="Times New Roman" w:hAnsi="Times New Roman"/>
                <w:sz w:val="20"/>
                <w:szCs w:val="20"/>
                <w:u w:val="single"/>
              </w:rPr>
              <w:t>Nơi nhận</w:t>
            </w:r>
            <w:r w:rsidRPr="000D16F5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A400A" w:rsidRPr="000D16F5" w:rsidRDefault="007A400A" w:rsidP="004504E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>- Như trên</w:t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7A400A" w:rsidRPr="000D16F5" w:rsidRDefault="007A400A" w:rsidP="00450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>- Lưu HC.</w:t>
            </w:r>
            <w:r w:rsidRPr="000D16F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5031" w:type="dxa"/>
          </w:tcPr>
          <w:p w:rsidR="007A400A" w:rsidRDefault="007A400A" w:rsidP="004504EC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Người công bố thông tin</w:t>
            </w:r>
          </w:p>
          <w:p w:rsidR="007A400A" w:rsidRDefault="007A400A" w:rsidP="004504EC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Default="007A400A" w:rsidP="004504EC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Default="007A400A" w:rsidP="004504EC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Default="007A400A" w:rsidP="004504EC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Lê Phương Mai</w:t>
            </w:r>
          </w:p>
          <w:p w:rsidR="007A400A" w:rsidRDefault="007A400A" w:rsidP="004504EC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Pr="004B7621" w:rsidRDefault="007A400A" w:rsidP="004504EC">
            <w:pPr>
              <w:spacing w:before="120" w:line="300" w:lineRule="exact"/>
              <w:rPr>
                <w:rFonts w:ascii="Times New Roman" w:hAnsi="Times New Roman"/>
              </w:rPr>
            </w:pPr>
          </w:p>
        </w:tc>
      </w:tr>
    </w:tbl>
    <w:p w:rsidR="006E4D63" w:rsidRDefault="006E4D63" w:rsidP="00FC19AE"/>
    <w:sectPr w:rsidR="006E4D63" w:rsidSect="001673C4">
      <w:pgSz w:w="11907" w:h="16840" w:code="9"/>
      <w:pgMar w:top="1440" w:right="1009" w:bottom="9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DEE"/>
    <w:multiLevelType w:val="hybridMultilevel"/>
    <w:tmpl w:val="0B7E4B8A"/>
    <w:lvl w:ilvl="0" w:tplc="A59028F8">
      <w:start w:val="1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">
    <w:nsid w:val="12016324"/>
    <w:multiLevelType w:val="hybridMultilevel"/>
    <w:tmpl w:val="3474D408"/>
    <w:lvl w:ilvl="0" w:tplc="6D0242D4"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EF"/>
    <w:rsid w:val="000145BB"/>
    <w:rsid w:val="00025991"/>
    <w:rsid w:val="000360EF"/>
    <w:rsid w:val="000655A4"/>
    <w:rsid w:val="00090DC7"/>
    <w:rsid w:val="000B13F5"/>
    <w:rsid w:val="000E6D68"/>
    <w:rsid w:val="00124B26"/>
    <w:rsid w:val="00144E30"/>
    <w:rsid w:val="00150C37"/>
    <w:rsid w:val="001673C4"/>
    <w:rsid w:val="00182EEC"/>
    <w:rsid w:val="001C6445"/>
    <w:rsid w:val="001F67DA"/>
    <w:rsid w:val="002535E6"/>
    <w:rsid w:val="003261B4"/>
    <w:rsid w:val="00340402"/>
    <w:rsid w:val="00365732"/>
    <w:rsid w:val="00375B3A"/>
    <w:rsid w:val="00387731"/>
    <w:rsid w:val="003B5C7D"/>
    <w:rsid w:val="003E43DC"/>
    <w:rsid w:val="003E6C2A"/>
    <w:rsid w:val="004504EC"/>
    <w:rsid w:val="00472226"/>
    <w:rsid w:val="004A2552"/>
    <w:rsid w:val="00504903"/>
    <w:rsid w:val="00566567"/>
    <w:rsid w:val="00571B4F"/>
    <w:rsid w:val="00596645"/>
    <w:rsid w:val="005D0491"/>
    <w:rsid w:val="00685FD3"/>
    <w:rsid w:val="006B24A4"/>
    <w:rsid w:val="006E4D63"/>
    <w:rsid w:val="00720628"/>
    <w:rsid w:val="007A2DEA"/>
    <w:rsid w:val="007A400A"/>
    <w:rsid w:val="007E3E88"/>
    <w:rsid w:val="00800414"/>
    <w:rsid w:val="00843D86"/>
    <w:rsid w:val="00866675"/>
    <w:rsid w:val="009C422B"/>
    <w:rsid w:val="009C7239"/>
    <w:rsid w:val="009E1F89"/>
    <w:rsid w:val="00A25473"/>
    <w:rsid w:val="00AD785F"/>
    <w:rsid w:val="00AE47D7"/>
    <w:rsid w:val="00B03104"/>
    <w:rsid w:val="00B40989"/>
    <w:rsid w:val="00BA50C5"/>
    <w:rsid w:val="00C03217"/>
    <w:rsid w:val="00CA57C9"/>
    <w:rsid w:val="00CA67EF"/>
    <w:rsid w:val="00D464DF"/>
    <w:rsid w:val="00D82553"/>
    <w:rsid w:val="00DB13F8"/>
    <w:rsid w:val="00E274E7"/>
    <w:rsid w:val="00E30316"/>
    <w:rsid w:val="00EF3E2A"/>
    <w:rsid w:val="00F132D0"/>
    <w:rsid w:val="00F35740"/>
    <w:rsid w:val="00F559DC"/>
    <w:rsid w:val="00FA057D"/>
    <w:rsid w:val="00FC19AE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7EF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rsid w:val="00CA67EF"/>
    <w:pPr>
      <w:keepNext/>
      <w:jc w:val="right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67EF"/>
    <w:pPr>
      <w:spacing w:after="240"/>
      <w:ind w:firstLine="720"/>
      <w:jc w:val="both"/>
    </w:pPr>
  </w:style>
  <w:style w:type="table" w:styleId="TableGrid">
    <w:name w:val="Table Grid"/>
    <w:basedOn w:val="TableNormal"/>
    <w:rsid w:val="00CA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7EF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rsid w:val="00CA67EF"/>
    <w:pPr>
      <w:keepNext/>
      <w:jc w:val="right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67EF"/>
    <w:pPr>
      <w:spacing w:after="240"/>
      <w:ind w:firstLine="720"/>
      <w:jc w:val="both"/>
    </w:pPr>
  </w:style>
  <w:style w:type="table" w:styleId="TableGrid">
    <w:name w:val="Table Grid"/>
    <w:basedOn w:val="TableNormal"/>
    <w:rsid w:val="00CA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NHAØ XUAÁT BAÛN GIAÙO DUÏC VIEÄT NAM</vt:lpstr>
    </vt:vector>
  </TitlesOfParts>
  <Company>HOME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NHAØ XUAÁT BAÛN GIAÙO DUÏC VIEÄT NAM</dc:title>
  <dc:creator>Smart</dc:creator>
  <cp:lastModifiedBy>phuongmai</cp:lastModifiedBy>
  <cp:revision>3</cp:revision>
  <cp:lastPrinted>2019-08-15T07:30:00Z</cp:lastPrinted>
  <dcterms:created xsi:type="dcterms:W3CDTF">2019-10-16T11:41:00Z</dcterms:created>
  <dcterms:modified xsi:type="dcterms:W3CDTF">2019-10-16T11:44:00Z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98a92fbf72f34262a251b2f000e41c92.psdsxs" Id="R010bd8f2b0c44a0d" /></Relationships>
</file>