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99" w:type="dxa"/>
        <w:tblInd w:w="-885" w:type="dxa"/>
        <w:tblLayout w:type="fixed"/>
        <w:tblLook w:val="04A0" w:firstRow="1" w:lastRow="0" w:firstColumn="1" w:lastColumn="0" w:noHBand="0" w:noVBand="1"/>
      </w:tblPr>
      <w:tblGrid>
        <w:gridCol w:w="709"/>
        <w:gridCol w:w="1702"/>
        <w:gridCol w:w="4394"/>
        <w:gridCol w:w="4394"/>
      </w:tblGrid>
      <w:tr w:rsidR="00636F9A" w:rsidRPr="00D835C6" w:rsidTr="00636F9A">
        <w:tc>
          <w:tcPr>
            <w:tcW w:w="11199" w:type="dxa"/>
            <w:gridSpan w:val="4"/>
            <w:tcBorders>
              <w:top w:val="nil"/>
              <w:left w:val="nil"/>
              <w:right w:val="nil"/>
            </w:tcBorders>
          </w:tcPr>
          <w:p w:rsidR="00636F9A" w:rsidRPr="00636F9A" w:rsidRDefault="00636F9A" w:rsidP="00636F9A">
            <w:pPr>
              <w:jc w:val="center"/>
              <w:rPr>
                <w:rFonts w:ascii="Times New Roman" w:hAnsi="Times New Roman" w:cs="Times New Roman"/>
                <w:b/>
                <w:sz w:val="30"/>
              </w:rPr>
            </w:pPr>
            <w:r w:rsidRPr="00636F9A">
              <w:rPr>
                <w:rFonts w:ascii="Times New Roman" w:hAnsi="Times New Roman" w:cs="Times New Roman"/>
                <w:b/>
                <w:sz w:val="30"/>
              </w:rPr>
              <w:t>DỰ THẢO ĐIỀU CHỈNH ĐIỀU LỆ CÔNG TY VITECO</w:t>
            </w:r>
          </w:p>
          <w:p w:rsidR="00636F9A" w:rsidRDefault="00636F9A" w:rsidP="00636F9A">
            <w:pPr>
              <w:jc w:val="center"/>
              <w:rPr>
                <w:rFonts w:ascii="Times New Roman" w:hAnsi="Times New Roman" w:cs="Times New Roman"/>
                <w:b/>
                <w:sz w:val="30"/>
                <w:lang w:val="vi-VN"/>
              </w:rPr>
            </w:pPr>
            <w:r w:rsidRPr="00636F9A">
              <w:rPr>
                <w:rFonts w:ascii="Times New Roman" w:hAnsi="Times New Roman" w:cs="Times New Roman"/>
                <w:b/>
                <w:sz w:val="30"/>
              </w:rPr>
              <w:t>Các nội dung điều chỉnh, bổ sung trong Điều lệ công ty VITECO năm 2019</w:t>
            </w:r>
          </w:p>
          <w:p w:rsidR="00636F9A" w:rsidRPr="00636F9A" w:rsidRDefault="00636F9A" w:rsidP="00636F9A">
            <w:pPr>
              <w:jc w:val="center"/>
              <w:rPr>
                <w:rFonts w:ascii="Times New Roman" w:hAnsi="Times New Roman" w:cs="Times New Roman"/>
                <w:b/>
                <w:sz w:val="30"/>
              </w:rPr>
            </w:pPr>
            <w:r w:rsidRPr="00636F9A">
              <w:rPr>
                <w:rFonts w:ascii="Times New Roman" w:hAnsi="Times New Roman" w:cs="Times New Roman"/>
                <w:b/>
                <w:sz w:val="30"/>
              </w:rPr>
              <w:t xml:space="preserve"> (so với năm 2015)</w:t>
            </w:r>
          </w:p>
          <w:p w:rsidR="00636F9A" w:rsidRPr="00636F9A" w:rsidRDefault="00636F9A" w:rsidP="005208E8">
            <w:pPr>
              <w:jc w:val="center"/>
              <w:rPr>
                <w:rFonts w:ascii="Times New Roman" w:hAnsi="Times New Roman" w:cs="Times New Roman"/>
                <w:b/>
                <w:sz w:val="24"/>
                <w:szCs w:val="24"/>
                <w:lang w:val="vi-VN"/>
              </w:rPr>
            </w:pPr>
          </w:p>
        </w:tc>
      </w:tr>
      <w:tr w:rsidR="00636F9A" w:rsidRPr="00D835C6" w:rsidTr="00267758">
        <w:tc>
          <w:tcPr>
            <w:tcW w:w="709" w:type="dxa"/>
          </w:tcPr>
          <w:p w:rsidR="00636F9A" w:rsidRPr="00636F9A" w:rsidRDefault="00636F9A" w:rsidP="005208E8">
            <w:pPr>
              <w:jc w:val="center"/>
              <w:rPr>
                <w:rFonts w:ascii="Times New Roman" w:hAnsi="Times New Roman" w:cs="Times New Roman"/>
                <w:b/>
                <w:sz w:val="24"/>
                <w:szCs w:val="24"/>
                <w:lang w:val="vi-VN"/>
              </w:rPr>
            </w:pPr>
            <w:r w:rsidRPr="00FC52A9">
              <w:rPr>
                <w:rFonts w:ascii="Times New Roman" w:hAnsi="Times New Roman" w:cs="Times New Roman"/>
                <w:b/>
                <w:sz w:val="24"/>
                <w:szCs w:val="24"/>
              </w:rPr>
              <w:t>STT</w:t>
            </w:r>
          </w:p>
        </w:tc>
        <w:tc>
          <w:tcPr>
            <w:tcW w:w="1702" w:type="dxa"/>
          </w:tcPr>
          <w:p w:rsidR="00636F9A" w:rsidRPr="00FC52A9" w:rsidRDefault="00636F9A" w:rsidP="005208E8">
            <w:pPr>
              <w:jc w:val="center"/>
              <w:rPr>
                <w:rFonts w:ascii="Times New Roman" w:hAnsi="Times New Roman" w:cs="Times New Roman"/>
                <w:b/>
                <w:sz w:val="24"/>
                <w:szCs w:val="24"/>
              </w:rPr>
            </w:pPr>
            <w:r w:rsidRPr="00FC52A9">
              <w:rPr>
                <w:rFonts w:ascii="Times New Roman" w:hAnsi="Times New Roman" w:cs="Times New Roman"/>
                <w:b/>
                <w:sz w:val="24"/>
                <w:szCs w:val="24"/>
              </w:rPr>
              <w:t>Điều khoản</w:t>
            </w:r>
          </w:p>
        </w:tc>
        <w:tc>
          <w:tcPr>
            <w:tcW w:w="4394" w:type="dxa"/>
          </w:tcPr>
          <w:p w:rsidR="00636F9A" w:rsidRPr="00FC52A9" w:rsidRDefault="00636F9A" w:rsidP="005208E8">
            <w:pPr>
              <w:jc w:val="center"/>
              <w:rPr>
                <w:rFonts w:ascii="Times New Roman" w:hAnsi="Times New Roman" w:cs="Times New Roman"/>
                <w:b/>
                <w:sz w:val="24"/>
                <w:szCs w:val="24"/>
              </w:rPr>
            </w:pPr>
            <w:r w:rsidRPr="00FC52A9">
              <w:rPr>
                <w:rFonts w:ascii="Times New Roman" w:hAnsi="Times New Roman" w:cs="Times New Roman"/>
                <w:b/>
                <w:sz w:val="24"/>
                <w:szCs w:val="24"/>
              </w:rPr>
              <w:t>Nội dung trước khi thay đổi</w:t>
            </w:r>
          </w:p>
        </w:tc>
        <w:tc>
          <w:tcPr>
            <w:tcW w:w="4394" w:type="dxa"/>
          </w:tcPr>
          <w:p w:rsidR="00636F9A" w:rsidRPr="00FC52A9" w:rsidRDefault="00636F9A" w:rsidP="005208E8">
            <w:pPr>
              <w:jc w:val="center"/>
              <w:rPr>
                <w:rFonts w:ascii="Times New Roman" w:hAnsi="Times New Roman" w:cs="Times New Roman"/>
                <w:b/>
                <w:sz w:val="24"/>
                <w:szCs w:val="24"/>
              </w:rPr>
            </w:pPr>
            <w:r w:rsidRPr="00FC52A9">
              <w:rPr>
                <w:rFonts w:ascii="Times New Roman" w:hAnsi="Times New Roman" w:cs="Times New Roman"/>
                <w:b/>
                <w:sz w:val="24"/>
                <w:szCs w:val="24"/>
              </w:rPr>
              <w:t>Nộ</w:t>
            </w:r>
            <w:r>
              <w:rPr>
                <w:rFonts w:ascii="Times New Roman" w:hAnsi="Times New Roman" w:cs="Times New Roman"/>
                <w:b/>
                <w:sz w:val="24"/>
                <w:szCs w:val="24"/>
              </w:rPr>
              <w:t xml:space="preserve">i dung </w:t>
            </w:r>
            <w:r>
              <w:rPr>
                <w:rFonts w:ascii="Times New Roman" w:hAnsi="Times New Roman" w:cs="Times New Roman"/>
                <w:b/>
                <w:sz w:val="24"/>
                <w:szCs w:val="24"/>
                <w:lang w:val="vi-VN"/>
              </w:rPr>
              <w:t xml:space="preserve">sau khi </w:t>
            </w:r>
            <w:r w:rsidRPr="00FC52A9">
              <w:rPr>
                <w:rFonts w:ascii="Times New Roman" w:hAnsi="Times New Roman" w:cs="Times New Roman"/>
                <w:b/>
                <w:sz w:val="24"/>
                <w:szCs w:val="24"/>
              </w:rPr>
              <w:t>thay đổi</w:t>
            </w:r>
          </w:p>
        </w:tc>
      </w:tr>
      <w:tr w:rsidR="00EC4E6C" w:rsidRPr="00D835C6" w:rsidTr="00267758">
        <w:trPr>
          <w:trHeight w:val="2262"/>
        </w:trPr>
        <w:tc>
          <w:tcPr>
            <w:tcW w:w="709" w:type="dxa"/>
          </w:tcPr>
          <w:p w:rsidR="00EC4E6C" w:rsidRPr="00EA5C6C" w:rsidRDefault="00EC4E6C" w:rsidP="007F771F">
            <w:pPr>
              <w:pStyle w:val="ListParagraph"/>
              <w:numPr>
                <w:ilvl w:val="0"/>
                <w:numId w:val="27"/>
              </w:numPr>
              <w:spacing w:before="120"/>
              <w:jc w:val="both"/>
              <w:rPr>
                <w:rFonts w:ascii="Times New Roman" w:hAnsi="Times New Roman" w:cs="Times New Roman"/>
                <w:sz w:val="24"/>
                <w:szCs w:val="24"/>
              </w:rPr>
            </w:pPr>
            <w:r w:rsidRPr="00EA5C6C">
              <w:rPr>
                <w:rFonts w:ascii="Times New Roman" w:hAnsi="Times New Roman" w:cs="Times New Roman"/>
                <w:sz w:val="24"/>
                <w:szCs w:val="24"/>
              </w:rPr>
              <w:t>`</w:t>
            </w:r>
          </w:p>
        </w:tc>
        <w:tc>
          <w:tcPr>
            <w:tcW w:w="1702" w:type="dxa"/>
          </w:tcPr>
          <w:p w:rsidR="00EC4E6C" w:rsidRPr="00D835C6" w:rsidRDefault="00EC4E6C" w:rsidP="007F771F">
            <w:pPr>
              <w:spacing w:before="120"/>
              <w:jc w:val="both"/>
              <w:rPr>
                <w:rFonts w:ascii="Times New Roman" w:hAnsi="Times New Roman" w:cs="Times New Roman"/>
                <w:sz w:val="24"/>
                <w:szCs w:val="24"/>
              </w:rPr>
            </w:pPr>
            <w:r w:rsidRPr="00D835C6">
              <w:rPr>
                <w:rFonts w:ascii="Times New Roman" w:hAnsi="Times New Roman" w:cs="Times New Roman"/>
                <w:sz w:val="24"/>
                <w:szCs w:val="24"/>
              </w:rPr>
              <w:t>Phần mở đầu</w:t>
            </w:r>
          </w:p>
        </w:tc>
        <w:tc>
          <w:tcPr>
            <w:tcW w:w="4394" w:type="dxa"/>
          </w:tcPr>
          <w:p w:rsidR="00EC4E6C" w:rsidRPr="00D835C6" w:rsidRDefault="00EC4E6C" w:rsidP="007F771F">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Điều lệ này của Công ty Cổ phần Công nghệ Viễ</w:t>
            </w:r>
            <w:r w:rsidR="00DF2D9C">
              <w:rPr>
                <w:rFonts w:ascii="Times New Roman" w:hAnsi="Times New Roman" w:cs="Times New Roman"/>
                <w:sz w:val="24"/>
                <w:szCs w:val="24"/>
              </w:rPr>
              <w:t>n thông VI TE CO thông qua theo nghị quyết hợp lệ của Đại hội đồng cổ đông tổ chức chính thức vào ngày 23 tháng 05 năm 2015.</w:t>
            </w:r>
          </w:p>
        </w:tc>
        <w:tc>
          <w:tcPr>
            <w:tcW w:w="4394" w:type="dxa"/>
          </w:tcPr>
          <w:p w:rsidR="00EC4E6C" w:rsidRPr="00D835C6" w:rsidRDefault="00EC4E6C" w:rsidP="007F771F">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Điều lệ này của Công ty Cổ phần Công nghệ Viễn thông VI TE CO được Đại hội đồng cổ đông thông qua vào ngày.........tháng..........năm..............và có hiệu lực kể từ</w:t>
            </w:r>
            <w:r w:rsidR="009677EC">
              <w:rPr>
                <w:rFonts w:ascii="Times New Roman" w:hAnsi="Times New Roman" w:cs="Times New Roman"/>
                <w:sz w:val="24"/>
                <w:szCs w:val="24"/>
              </w:rPr>
              <w:t xml:space="preserve"> ngày đ</w:t>
            </w:r>
            <w:r w:rsidRPr="00D835C6">
              <w:rPr>
                <w:rFonts w:ascii="Times New Roman" w:hAnsi="Times New Roman" w:cs="Times New Roman"/>
                <w:sz w:val="24"/>
                <w:szCs w:val="24"/>
              </w:rPr>
              <w:t>ược thông qua.</w:t>
            </w:r>
          </w:p>
          <w:p w:rsidR="00400FA7" w:rsidRPr="00D835C6" w:rsidRDefault="00EC4E6C" w:rsidP="007F771F">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Bản Điều lệ trước đây của Công ty Cổ phần Công nghệ Viễn thông VI TE CO hết hiệu lực kể từ ngày Điều lệ này đượ</w:t>
            </w:r>
            <w:r w:rsidR="00400FA7">
              <w:rPr>
                <w:rFonts w:ascii="Times New Roman" w:hAnsi="Times New Roman" w:cs="Times New Roman"/>
                <w:sz w:val="24"/>
                <w:szCs w:val="24"/>
              </w:rPr>
              <w:t>c thông qua.</w:t>
            </w:r>
          </w:p>
        </w:tc>
      </w:tr>
      <w:tr w:rsidR="00EC4E6C" w:rsidRPr="00D835C6" w:rsidTr="00267758">
        <w:trPr>
          <w:trHeight w:val="940"/>
        </w:trPr>
        <w:tc>
          <w:tcPr>
            <w:tcW w:w="709" w:type="dxa"/>
          </w:tcPr>
          <w:p w:rsidR="00EC4E6C" w:rsidRPr="00EA5C6C" w:rsidRDefault="00EC4E6C" w:rsidP="007F771F">
            <w:pPr>
              <w:pStyle w:val="ListParagraph"/>
              <w:numPr>
                <w:ilvl w:val="0"/>
                <w:numId w:val="27"/>
              </w:numPr>
              <w:spacing w:before="120"/>
              <w:jc w:val="both"/>
              <w:rPr>
                <w:rFonts w:ascii="Times New Roman" w:hAnsi="Times New Roman" w:cs="Times New Roman"/>
                <w:sz w:val="24"/>
                <w:szCs w:val="24"/>
              </w:rPr>
            </w:pPr>
          </w:p>
        </w:tc>
        <w:tc>
          <w:tcPr>
            <w:tcW w:w="1702" w:type="dxa"/>
          </w:tcPr>
          <w:p w:rsidR="00EC4E6C" w:rsidRPr="00D835C6" w:rsidRDefault="00EC4E6C" w:rsidP="007F771F">
            <w:pPr>
              <w:spacing w:before="120"/>
              <w:jc w:val="both"/>
              <w:rPr>
                <w:rFonts w:ascii="Times New Roman" w:hAnsi="Times New Roman" w:cs="Times New Roman"/>
                <w:sz w:val="24"/>
                <w:szCs w:val="24"/>
              </w:rPr>
            </w:pPr>
            <w:r w:rsidRPr="00D835C6">
              <w:rPr>
                <w:rFonts w:ascii="Times New Roman" w:hAnsi="Times New Roman" w:cs="Times New Roman"/>
                <w:sz w:val="24"/>
                <w:szCs w:val="24"/>
              </w:rPr>
              <w:t>Điểm c Điều 1</w:t>
            </w:r>
          </w:p>
        </w:tc>
        <w:tc>
          <w:tcPr>
            <w:tcW w:w="4394" w:type="dxa"/>
          </w:tcPr>
          <w:p w:rsidR="00EC4E6C" w:rsidRPr="009677EC" w:rsidRDefault="00EC4E6C" w:rsidP="007F771F">
            <w:pPr>
              <w:keepNext/>
              <w:spacing w:before="120" w:after="120" w:line="320" w:lineRule="exact"/>
              <w:jc w:val="both"/>
              <w:rPr>
                <w:rFonts w:ascii="Times New Roman" w:hAnsi="Times New Roman" w:cs="Times New Roman"/>
                <w:sz w:val="24"/>
                <w:szCs w:val="24"/>
                <w:lang w:val="vi-VN"/>
              </w:rPr>
            </w:pPr>
            <w:r w:rsidRPr="00D835C6">
              <w:rPr>
                <w:rFonts w:ascii="Times New Roman" w:hAnsi="Times New Roman" w:cs="Times New Roman"/>
                <w:sz w:val="24"/>
                <w:szCs w:val="24"/>
              </w:rPr>
              <w:t>"</w:t>
            </w:r>
            <w:r w:rsidRPr="00D835C6">
              <w:rPr>
                <w:rFonts w:ascii="Times New Roman" w:hAnsi="Times New Roman" w:cs="Times New Roman"/>
                <w:b/>
                <w:sz w:val="24"/>
                <w:szCs w:val="24"/>
              </w:rPr>
              <w:t>Ngày thành lập</w:t>
            </w:r>
            <w:r w:rsidRPr="00D835C6">
              <w:rPr>
                <w:rFonts w:ascii="Times New Roman" w:hAnsi="Times New Roman" w:cs="Times New Roman"/>
                <w:sz w:val="24"/>
                <w:szCs w:val="24"/>
              </w:rPr>
              <w:t>" là ngày Công ty được cấp Giấy chứng nhận đăng ký</w:t>
            </w:r>
            <w:r w:rsidR="009677EC">
              <w:rPr>
                <w:rFonts w:ascii="Times New Roman" w:hAnsi="Times New Roman" w:cs="Times New Roman"/>
                <w:sz w:val="24"/>
                <w:szCs w:val="24"/>
                <w:lang w:val="vi-VN"/>
              </w:rPr>
              <w:t xml:space="preserve"> kinh doanh</w:t>
            </w:r>
          </w:p>
        </w:tc>
        <w:tc>
          <w:tcPr>
            <w:tcW w:w="4394" w:type="dxa"/>
          </w:tcPr>
          <w:p w:rsidR="00EC4E6C" w:rsidRPr="00D835C6" w:rsidRDefault="00EC4E6C" w:rsidP="007F771F">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w:t>
            </w:r>
            <w:r w:rsidRPr="00D835C6">
              <w:rPr>
                <w:rFonts w:ascii="Times New Roman" w:hAnsi="Times New Roman" w:cs="Times New Roman"/>
                <w:b/>
                <w:sz w:val="24"/>
                <w:szCs w:val="24"/>
              </w:rPr>
              <w:t>Ngày thành lập</w:t>
            </w:r>
            <w:r w:rsidRPr="00D835C6">
              <w:rPr>
                <w:rFonts w:ascii="Times New Roman" w:hAnsi="Times New Roman" w:cs="Times New Roman"/>
                <w:sz w:val="24"/>
                <w:szCs w:val="24"/>
              </w:rPr>
              <w:t>" là ngày Công ty được cấp Giấy chứng nhậ</w:t>
            </w:r>
            <w:r w:rsidR="007F771F">
              <w:rPr>
                <w:rFonts w:ascii="Times New Roman" w:hAnsi="Times New Roman" w:cs="Times New Roman"/>
                <w:sz w:val="24"/>
                <w:szCs w:val="24"/>
              </w:rPr>
              <w:t>n</w:t>
            </w:r>
            <w:r w:rsidRPr="00D835C6">
              <w:rPr>
                <w:rFonts w:ascii="Times New Roman" w:hAnsi="Times New Roman" w:cs="Times New Roman"/>
                <w:sz w:val="24"/>
                <w:szCs w:val="24"/>
              </w:rPr>
              <w:t xml:space="preserve"> đăng ký doanh nghiệp</w:t>
            </w:r>
          </w:p>
        </w:tc>
      </w:tr>
      <w:tr w:rsidR="00EC4E6C" w:rsidRPr="00D835C6" w:rsidTr="00267758">
        <w:tc>
          <w:tcPr>
            <w:tcW w:w="709" w:type="dxa"/>
          </w:tcPr>
          <w:p w:rsidR="00EC4E6C" w:rsidRPr="00EA5C6C" w:rsidRDefault="00EC4E6C" w:rsidP="007F771F">
            <w:pPr>
              <w:pStyle w:val="ListParagraph"/>
              <w:numPr>
                <w:ilvl w:val="0"/>
                <w:numId w:val="27"/>
              </w:numPr>
              <w:spacing w:before="120"/>
              <w:jc w:val="both"/>
              <w:rPr>
                <w:rFonts w:ascii="Times New Roman" w:hAnsi="Times New Roman" w:cs="Times New Roman"/>
                <w:sz w:val="24"/>
                <w:szCs w:val="24"/>
              </w:rPr>
            </w:pPr>
          </w:p>
        </w:tc>
        <w:tc>
          <w:tcPr>
            <w:tcW w:w="1702" w:type="dxa"/>
          </w:tcPr>
          <w:p w:rsidR="00EC4E6C" w:rsidRPr="00D835C6" w:rsidRDefault="00EC4E6C" w:rsidP="007F771F">
            <w:pPr>
              <w:spacing w:before="120"/>
              <w:jc w:val="both"/>
              <w:rPr>
                <w:rFonts w:ascii="Times New Roman" w:hAnsi="Times New Roman" w:cs="Times New Roman"/>
                <w:sz w:val="24"/>
                <w:szCs w:val="24"/>
              </w:rPr>
            </w:pPr>
            <w:r w:rsidRPr="00D835C6">
              <w:rPr>
                <w:rFonts w:ascii="Times New Roman" w:hAnsi="Times New Roman" w:cs="Times New Roman"/>
                <w:sz w:val="24"/>
                <w:szCs w:val="24"/>
              </w:rPr>
              <w:t>Điểm d Điều 1</w:t>
            </w:r>
          </w:p>
        </w:tc>
        <w:tc>
          <w:tcPr>
            <w:tcW w:w="4394" w:type="dxa"/>
          </w:tcPr>
          <w:p w:rsidR="00EC4E6C" w:rsidRPr="00D835C6" w:rsidRDefault="00EC4E6C" w:rsidP="007F771F">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w:t>
            </w:r>
            <w:r w:rsidRPr="00D835C6">
              <w:rPr>
                <w:rFonts w:ascii="Times New Roman" w:hAnsi="Times New Roman" w:cs="Times New Roman"/>
                <w:b/>
                <w:sz w:val="24"/>
                <w:szCs w:val="24"/>
              </w:rPr>
              <w:t>Cán bộ quản lý</w:t>
            </w:r>
            <w:r w:rsidRPr="00D835C6">
              <w:rPr>
                <w:rFonts w:ascii="Times New Roman" w:hAnsi="Times New Roman" w:cs="Times New Roman"/>
                <w:sz w:val="24"/>
                <w:szCs w:val="24"/>
              </w:rPr>
              <w:t>" là Tổng Giám đốc, Phó Tổng Giám đốc, Kế toán trưởng, và các vị trí quản lý khác trong Công ty đư</w:t>
            </w:r>
            <w:r w:rsidRPr="00D835C6">
              <w:rPr>
                <w:rFonts w:ascii="Times New Roman" w:hAnsi="Times New Roman" w:cs="Times New Roman"/>
                <w:sz w:val="24"/>
                <w:szCs w:val="24"/>
              </w:rPr>
              <w:softHyphen/>
              <w:t>ợc Hội đồng quản trị hoặc Tổng giám đố</w:t>
            </w:r>
            <w:r w:rsidR="009677EC">
              <w:rPr>
                <w:rFonts w:ascii="Times New Roman" w:hAnsi="Times New Roman" w:cs="Times New Roman"/>
                <w:sz w:val="24"/>
                <w:szCs w:val="24"/>
              </w:rPr>
              <w:t xml:space="preserve">c </w:t>
            </w:r>
            <w:r w:rsidRPr="00D835C6">
              <w:rPr>
                <w:rFonts w:ascii="Times New Roman" w:hAnsi="Times New Roman" w:cs="Times New Roman"/>
                <w:sz w:val="24"/>
                <w:szCs w:val="24"/>
              </w:rPr>
              <w:t>phê chuẩn và cá nhân giữ chức danh quản lý khác có thẩm quyền nhân danh Công ty ký kết giao dịch của Công ty theo quy định tại Điều lệ này.</w:t>
            </w:r>
          </w:p>
        </w:tc>
        <w:tc>
          <w:tcPr>
            <w:tcW w:w="4394" w:type="dxa"/>
          </w:tcPr>
          <w:p w:rsidR="00EC4E6C" w:rsidRPr="00D835C6" w:rsidRDefault="00EC4E6C" w:rsidP="007F771F">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w:t>
            </w:r>
            <w:r w:rsidRPr="00D835C6">
              <w:rPr>
                <w:rFonts w:ascii="Times New Roman" w:hAnsi="Times New Roman" w:cs="Times New Roman"/>
                <w:b/>
                <w:sz w:val="24"/>
                <w:szCs w:val="24"/>
              </w:rPr>
              <w:t>Cán bộ quản lý</w:t>
            </w:r>
            <w:r w:rsidRPr="00D835C6">
              <w:rPr>
                <w:rFonts w:ascii="Times New Roman" w:hAnsi="Times New Roman" w:cs="Times New Roman"/>
                <w:sz w:val="24"/>
                <w:szCs w:val="24"/>
              </w:rPr>
              <w:t>" là Tổng Giám đốc, Phó Tổng Giám đốc, Kế toán trưởng, và các vị trí quản lý khác trong Công ty đư</w:t>
            </w:r>
            <w:r w:rsidRPr="00D835C6">
              <w:rPr>
                <w:rFonts w:ascii="Times New Roman" w:hAnsi="Times New Roman" w:cs="Times New Roman"/>
                <w:sz w:val="24"/>
                <w:szCs w:val="24"/>
              </w:rPr>
              <w:softHyphen/>
              <w:t>ợc Đại hội đồng cổ đông bầu hoặc Hội đồng quản trị hoặc Tổng giám đốc  bổ nhiệm hoặc phê chuẩn và cá nhân giữ chức danh quản lý khác có thẩm quyền nhân danh Công ty ký kết giao dịch của Công ty theo quy định tại Điều lệ này.</w:t>
            </w:r>
          </w:p>
        </w:tc>
      </w:tr>
      <w:tr w:rsidR="00EC4E6C" w:rsidRPr="00D835C6" w:rsidTr="00267758">
        <w:tc>
          <w:tcPr>
            <w:tcW w:w="709" w:type="dxa"/>
          </w:tcPr>
          <w:p w:rsidR="00EC4E6C" w:rsidRPr="00EA5C6C" w:rsidRDefault="00EC4E6C" w:rsidP="007F771F">
            <w:pPr>
              <w:pStyle w:val="ListParagraph"/>
              <w:numPr>
                <w:ilvl w:val="0"/>
                <w:numId w:val="27"/>
              </w:numPr>
              <w:spacing w:before="120"/>
              <w:jc w:val="both"/>
              <w:rPr>
                <w:rFonts w:ascii="Times New Roman" w:hAnsi="Times New Roman" w:cs="Times New Roman"/>
                <w:sz w:val="24"/>
                <w:szCs w:val="24"/>
              </w:rPr>
            </w:pPr>
          </w:p>
        </w:tc>
        <w:tc>
          <w:tcPr>
            <w:tcW w:w="1702" w:type="dxa"/>
          </w:tcPr>
          <w:p w:rsidR="00EC4E6C" w:rsidRPr="00D835C6" w:rsidRDefault="00584F99" w:rsidP="007F771F">
            <w:pPr>
              <w:spacing w:before="120"/>
              <w:jc w:val="both"/>
              <w:rPr>
                <w:rFonts w:ascii="Times New Roman" w:hAnsi="Times New Roman" w:cs="Times New Roman"/>
                <w:sz w:val="24"/>
                <w:szCs w:val="24"/>
              </w:rPr>
            </w:pPr>
            <w:r w:rsidRPr="00D835C6">
              <w:rPr>
                <w:rFonts w:ascii="Times New Roman" w:hAnsi="Times New Roman" w:cs="Times New Roman"/>
                <w:sz w:val="24"/>
                <w:szCs w:val="24"/>
              </w:rPr>
              <w:t>Bổ sung khoản h Điều 1.</w:t>
            </w:r>
          </w:p>
        </w:tc>
        <w:tc>
          <w:tcPr>
            <w:tcW w:w="4394" w:type="dxa"/>
          </w:tcPr>
          <w:p w:rsidR="00EC4E6C" w:rsidRPr="00D835C6" w:rsidRDefault="00EC4E6C" w:rsidP="007F771F">
            <w:pPr>
              <w:keepNext/>
              <w:spacing w:before="120" w:after="120" w:line="320" w:lineRule="exact"/>
              <w:jc w:val="both"/>
              <w:rPr>
                <w:rFonts w:ascii="Times New Roman" w:hAnsi="Times New Roman" w:cs="Times New Roman"/>
                <w:sz w:val="24"/>
                <w:szCs w:val="24"/>
              </w:rPr>
            </w:pPr>
          </w:p>
        </w:tc>
        <w:tc>
          <w:tcPr>
            <w:tcW w:w="4394" w:type="dxa"/>
          </w:tcPr>
          <w:p w:rsidR="00EC4E6C" w:rsidRPr="00D835C6" w:rsidRDefault="006977FF" w:rsidP="007F771F">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Luật chứng khoán là Luật chứng khoán số 70/2006/QH11 và Luật sửa đổi, bổ sung một số điều của Luật chứng khoán số 62/2012/QH12 của Quốc hội Việt Nam.</w:t>
            </w:r>
          </w:p>
        </w:tc>
      </w:tr>
      <w:tr w:rsidR="00524CF3" w:rsidRPr="00D835C6" w:rsidTr="00267758">
        <w:trPr>
          <w:trHeight w:val="983"/>
        </w:trPr>
        <w:tc>
          <w:tcPr>
            <w:tcW w:w="709" w:type="dxa"/>
          </w:tcPr>
          <w:p w:rsidR="00524CF3" w:rsidRPr="00EA5C6C" w:rsidRDefault="00524CF3" w:rsidP="007F771F">
            <w:pPr>
              <w:pStyle w:val="ListParagraph"/>
              <w:numPr>
                <w:ilvl w:val="0"/>
                <w:numId w:val="27"/>
              </w:numPr>
              <w:spacing w:before="120"/>
              <w:jc w:val="both"/>
              <w:rPr>
                <w:rFonts w:ascii="Times New Roman" w:hAnsi="Times New Roman" w:cs="Times New Roman"/>
                <w:sz w:val="24"/>
                <w:szCs w:val="24"/>
              </w:rPr>
            </w:pPr>
          </w:p>
        </w:tc>
        <w:tc>
          <w:tcPr>
            <w:tcW w:w="1702" w:type="dxa"/>
          </w:tcPr>
          <w:p w:rsidR="00524CF3" w:rsidRPr="00D835C6" w:rsidRDefault="002743CE" w:rsidP="007F771F">
            <w:pPr>
              <w:spacing w:before="120"/>
              <w:jc w:val="both"/>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n 4</w:t>
            </w:r>
            <w:r w:rsidRPr="00D835C6">
              <w:rPr>
                <w:rFonts w:ascii="Times New Roman" w:hAnsi="Times New Roman" w:cs="Times New Roman"/>
                <w:sz w:val="24"/>
                <w:szCs w:val="24"/>
              </w:rPr>
              <w:t xml:space="preserve"> Điề</w:t>
            </w:r>
            <w:r>
              <w:rPr>
                <w:rFonts w:ascii="Times New Roman" w:hAnsi="Times New Roman" w:cs="Times New Roman"/>
                <w:sz w:val="24"/>
                <w:szCs w:val="24"/>
              </w:rPr>
              <w:t>u 2</w:t>
            </w:r>
            <w:r w:rsidRPr="00D835C6">
              <w:rPr>
                <w:rFonts w:ascii="Times New Roman" w:hAnsi="Times New Roman" w:cs="Times New Roman"/>
                <w:sz w:val="24"/>
                <w:szCs w:val="24"/>
              </w:rPr>
              <w:t>.</w:t>
            </w:r>
          </w:p>
        </w:tc>
        <w:tc>
          <w:tcPr>
            <w:tcW w:w="4394" w:type="dxa"/>
          </w:tcPr>
          <w:p w:rsidR="00524CF3" w:rsidRPr="00D835C6" w:rsidRDefault="00CF46D9" w:rsidP="007F771F">
            <w:pPr>
              <w:keepNext/>
              <w:spacing w:before="120" w:after="120" w:line="320" w:lineRule="exact"/>
              <w:jc w:val="both"/>
              <w:rPr>
                <w:rFonts w:ascii="Times New Roman" w:hAnsi="Times New Roman" w:cs="Times New Roman"/>
                <w:sz w:val="24"/>
                <w:szCs w:val="24"/>
              </w:rPr>
            </w:pPr>
            <w:r>
              <w:rPr>
                <w:rFonts w:ascii="Times New Roman" w:hAnsi="Times New Roman" w:cs="Times New Roman"/>
                <w:sz w:val="24"/>
                <w:szCs w:val="24"/>
                <w:lang w:val="vi-VN"/>
              </w:rPr>
              <w:t xml:space="preserve">Tổng giám đốc điều hành </w:t>
            </w:r>
            <w:r w:rsidR="00EB72BC" w:rsidRPr="00D835C6">
              <w:rPr>
                <w:rFonts w:ascii="Times New Roman" w:hAnsi="Times New Roman" w:cs="Times New Roman"/>
                <w:sz w:val="24"/>
                <w:szCs w:val="24"/>
              </w:rPr>
              <w:t>là đại diện theo pháp luật của Công ty.</w:t>
            </w:r>
          </w:p>
        </w:tc>
        <w:tc>
          <w:tcPr>
            <w:tcW w:w="4394" w:type="dxa"/>
          </w:tcPr>
          <w:p w:rsidR="00524CF3" w:rsidRPr="00D835C6" w:rsidRDefault="00524CF3" w:rsidP="007F771F">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Công ty chỉ có 01 đại diện theo pháp luật và Tổng Giám đốc  là đại diện theo pháp luật của Công ty.</w:t>
            </w:r>
          </w:p>
        </w:tc>
      </w:tr>
      <w:tr w:rsidR="00524CF3" w:rsidRPr="00D835C6" w:rsidTr="00267758">
        <w:tc>
          <w:tcPr>
            <w:tcW w:w="709" w:type="dxa"/>
          </w:tcPr>
          <w:p w:rsidR="00524CF3" w:rsidRPr="00EA5C6C" w:rsidRDefault="00524CF3" w:rsidP="007F771F">
            <w:pPr>
              <w:pStyle w:val="ListParagraph"/>
              <w:numPr>
                <w:ilvl w:val="0"/>
                <w:numId w:val="27"/>
              </w:numPr>
              <w:spacing w:before="120"/>
              <w:jc w:val="both"/>
              <w:rPr>
                <w:rFonts w:ascii="Times New Roman" w:hAnsi="Times New Roman" w:cs="Times New Roman"/>
                <w:sz w:val="24"/>
                <w:szCs w:val="24"/>
              </w:rPr>
            </w:pPr>
          </w:p>
        </w:tc>
        <w:tc>
          <w:tcPr>
            <w:tcW w:w="1702" w:type="dxa"/>
          </w:tcPr>
          <w:p w:rsidR="00524CF3" w:rsidRPr="00D835C6" w:rsidRDefault="006F2CFE" w:rsidP="007F771F">
            <w:pPr>
              <w:spacing w:before="120"/>
              <w:jc w:val="both"/>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n 5</w:t>
            </w:r>
            <w:r w:rsidRPr="00D835C6">
              <w:rPr>
                <w:rFonts w:ascii="Times New Roman" w:hAnsi="Times New Roman" w:cs="Times New Roman"/>
                <w:sz w:val="24"/>
                <w:szCs w:val="24"/>
              </w:rPr>
              <w:t xml:space="preserve"> Điề</w:t>
            </w:r>
            <w:r>
              <w:rPr>
                <w:rFonts w:ascii="Times New Roman" w:hAnsi="Times New Roman" w:cs="Times New Roman"/>
                <w:sz w:val="24"/>
                <w:szCs w:val="24"/>
              </w:rPr>
              <w:t>u 2</w:t>
            </w:r>
          </w:p>
        </w:tc>
        <w:tc>
          <w:tcPr>
            <w:tcW w:w="4394" w:type="dxa"/>
          </w:tcPr>
          <w:p w:rsidR="00524CF3" w:rsidRPr="00D835C6" w:rsidRDefault="00EB72BC" w:rsidP="007F771F">
            <w:pPr>
              <w:keepNext/>
              <w:tabs>
                <w:tab w:val="left" w:pos="36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xml:space="preserve">Công ty có thể thành lập chi nhánh, và văn phòng đại diện </w:t>
            </w:r>
            <w:r w:rsidR="00207BFE">
              <w:rPr>
                <w:rFonts w:ascii="Times New Roman" w:hAnsi="Times New Roman" w:cs="Times New Roman"/>
                <w:sz w:val="24"/>
                <w:szCs w:val="24"/>
                <w:lang w:val="vi-VN"/>
              </w:rPr>
              <w:t xml:space="preserve">tại địa bàn kinh doanh </w:t>
            </w:r>
            <w:r w:rsidRPr="00D835C6">
              <w:rPr>
                <w:rFonts w:ascii="Times New Roman" w:hAnsi="Times New Roman" w:cs="Times New Roman"/>
                <w:sz w:val="24"/>
                <w:szCs w:val="24"/>
              </w:rPr>
              <w:t>để thực hiện các mục tiêu hoạt động của Công ty phù hợp với nghị quyết của Hội đồng quản trị và trong phạm vi luật pháp cho phép.</w:t>
            </w:r>
          </w:p>
        </w:tc>
        <w:tc>
          <w:tcPr>
            <w:tcW w:w="4394" w:type="dxa"/>
          </w:tcPr>
          <w:p w:rsidR="00524CF3" w:rsidRPr="00D835C6" w:rsidRDefault="00524CF3" w:rsidP="007F771F">
            <w:pPr>
              <w:keepNext/>
              <w:tabs>
                <w:tab w:val="left" w:pos="36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Công ty có thể thành lập chi nhánh, địa điểm kinh doanh và văn phòng đại diện trong và ngoài nước để thực hiện các mục tiêu hoạt động của Công ty. Hội đồng quản trị Công ty là cơ quan quyết định việc thành lập chi nhánh, địa điểm kinh doanh hoặc văn phòng đại diện của Công ty.</w:t>
            </w:r>
          </w:p>
        </w:tc>
      </w:tr>
      <w:tr w:rsidR="00524CF3" w:rsidRPr="00D835C6" w:rsidTr="00267758">
        <w:tc>
          <w:tcPr>
            <w:tcW w:w="709" w:type="dxa"/>
          </w:tcPr>
          <w:p w:rsidR="00524CF3" w:rsidRPr="00EA5C6C" w:rsidRDefault="00524CF3" w:rsidP="007F771F">
            <w:pPr>
              <w:pStyle w:val="ListParagraph"/>
              <w:numPr>
                <w:ilvl w:val="0"/>
                <w:numId w:val="27"/>
              </w:numPr>
              <w:spacing w:before="120"/>
              <w:jc w:val="both"/>
              <w:rPr>
                <w:rFonts w:ascii="Times New Roman" w:hAnsi="Times New Roman" w:cs="Times New Roman"/>
                <w:sz w:val="24"/>
                <w:szCs w:val="24"/>
              </w:rPr>
            </w:pPr>
          </w:p>
        </w:tc>
        <w:tc>
          <w:tcPr>
            <w:tcW w:w="1702" w:type="dxa"/>
          </w:tcPr>
          <w:p w:rsidR="00524CF3" w:rsidRPr="00D835C6" w:rsidRDefault="006D6676" w:rsidP="007F771F">
            <w:pPr>
              <w:spacing w:before="120"/>
              <w:jc w:val="both"/>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n 1</w:t>
            </w:r>
            <w:r w:rsidRPr="00D835C6">
              <w:rPr>
                <w:rFonts w:ascii="Times New Roman" w:hAnsi="Times New Roman" w:cs="Times New Roman"/>
                <w:sz w:val="24"/>
                <w:szCs w:val="24"/>
              </w:rPr>
              <w:t xml:space="preserve"> Điề</w:t>
            </w:r>
            <w:r>
              <w:rPr>
                <w:rFonts w:ascii="Times New Roman" w:hAnsi="Times New Roman" w:cs="Times New Roman"/>
                <w:sz w:val="24"/>
                <w:szCs w:val="24"/>
              </w:rPr>
              <w:t>u 3</w:t>
            </w:r>
          </w:p>
        </w:tc>
        <w:tc>
          <w:tcPr>
            <w:tcW w:w="4394" w:type="dxa"/>
          </w:tcPr>
          <w:p w:rsidR="00524CF3" w:rsidRPr="00D835C6" w:rsidRDefault="00B74EAC" w:rsidP="007F771F">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Lĩnh vự</w:t>
            </w:r>
            <w:r w:rsidR="007F771F">
              <w:rPr>
                <w:rFonts w:ascii="Times New Roman" w:hAnsi="Times New Roman" w:cs="Times New Roman"/>
                <w:sz w:val="24"/>
                <w:szCs w:val="24"/>
              </w:rPr>
              <w:t>c kinh doanh</w:t>
            </w:r>
            <w:r w:rsidRPr="00D835C6">
              <w:rPr>
                <w:rFonts w:ascii="Times New Roman" w:hAnsi="Times New Roman" w:cs="Times New Roman"/>
                <w:sz w:val="24"/>
                <w:szCs w:val="24"/>
              </w:rPr>
              <w:t xml:space="preserve"> chính của Công ty là:</w:t>
            </w:r>
          </w:p>
          <w:p w:rsidR="00B74EAC" w:rsidRPr="00D835C6" w:rsidRDefault="00B74EAC" w:rsidP="007F771F">
            <w:pPr>
              <w:tabs>
                <w:tab w:val="left" w:pos="108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Cho thuê xe có động cơ (Cho thuê xe ô tô; cho thuê xe có động cơ khác);</w:t>
            </w:r>
          </w:p>
          <w:p w:rsidR="00B74EAC" w:rsidRPr="00D835C6" w:rsidRDefault="00B74EAC" w:rsidP="007F771F">
            <w:pPr>
              <w:tabs>
                <w:tab w:val="left" w:pos="540"/>
                <w:tab w:val="left" w:pos="108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Nhà hàng và các dịch vụ ăn uống phục vụ lưu động (không bao gồm kinh doanh quán bar, phòng hát karaoke, vũ trường);</w:t>
            </w:r>
          </w:p>
          <w:p w:rsidR="00B74EAC" w:rsidRPr="00D835C6" w:rsidRDefault="00B74EAC" w:rsidP="007F771F">
            <w:pPr>
              <w:tabs>
                <w:tab w:val="left" w:pos="540"/>
                <w:tab w:val="left" w:pos="108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Hoạt động kiến trúc và tư vấn kỹ thuật có liên quan (Giám sát lắp đặt thiết bị công trình và lắp đặt thiết bị công nghệ mạng thông tin liên lạc công trình xây dựng; Thiết kế hệ thống mạng thông tin - liên lạc công trình xây dựng; Giám sát thi công xây dựng: lắp đặt thiết bị, công nghệ mạng thông tin, bưu chính viễn thông; Tư vấn, thiết kế thông tin liên lạc và vô tuyến điện công trình xây dựng dân dụng, công nghiệp; Tư vấn, thiết kế vô tuyến điện và thông tin đối với công trình thông tin liên lạc bưu chính viễn thông; Tư vấn, thiết kế công trình thông tin liên lạc)</w:t>
            </w:r>
          </w:p>
          <w:p w:rsidR="00B74EAC" w:rsidRPr="00D835C6" w:rsidRDefault="00B74EAC" w:rsidP="007F771F">
            <w:pPr>
              <w:tabs>
                <w:tab w:val="left" w:pos="540"/>
                <w:tab w:val="left" w:pos="108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Kho bãi, lưu giữ hàng hóa;</w:t>
            </w:r>
          </w:p>
          <w:p w:rsidR="00B74EAC" w:rsidRPr="00D835C6" w:rsidRDefault="00B74EAC" w:rsidP="007F771F">
            <w:pPr>
              <w:tabs>
                <w:tab w:val="left" w:pos="540"/>
                <w:tab w:val="left" w:pos="108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Bốc xếp hàng hóa;</w:t>
            </w:r>
          </w:p>
          <w:p w:rsidR="00B74EAC" w:rsidRPr="00D835C6" w:rsidRDefault="00B74EAC" w:rsidP="007F771F">
            <w:pPr>
              <w:tabs>
                <w:tab w:val="left" w:pos="540"/>
                <w:tab w:val="left" w:pos="108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Vận tải hàng hóa bằng đường bộ (Dịch vụ vận tải hàng hóa);</w:t>
            </w:r>
          </w:p>
          <w:p w:rsidR="00B74EAC" w:rsidRPr="00D835C6" w:rsidRDefault="00B74EAC" w:rsidP="007F771F">
            <w:pPr>
              <w:tabs>
                <w:tab w:val="left" w:pos="54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Bán buôn thiết bị và linh kiện điện tử, viễn thông (buôn bán thiết bị viễn thông – tin học, hàng điện tử, điện lạnh, dân dụng);</w:t>
            </w:r>
          </w:p>
          <w:p w:rsidR="00B74EAC" w:rsidRPr="00D835C6" w:rsidRDefault="00B74EAC" w:rsidP="007F771F">
            <w:pPr>
              <w:tabs>
                <w:tab w:val="left" w:pos="540"/>
                <w:tab w:val="left" w:pos="108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Cho thuê máy móc, thiết bị và đồ dùng hữu hình khác (cho thuê các loại máy móc, thiết bị công ty kinh doanh);</w:t>
            </w:r>
          </w:p>
          <w:p w:rsidR="00B74EAC" w:rsidRPr="00D835C6" w:rsidRDefault="00B74EAC" w:rsidP="007F771F">
            <w:pPr>
              <w:tabs>
                <w:tab w:val="left" w:pos="540"/>
                <w:tab w:val="left" w:pos="108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Hoạt động viễn thông khác (kinh doanh các dịch vụ bưu chính viễn thông);</w:t>
            </w:r>
          </w:p>
          <w:p w:rsidR="00B74EAC" w:rsidRPr="00D835C6" w:rsidRDefault="00B74EAC" w:rsidP="007F771F">
            <w:pPr>
              <w:tabs>
                <w:tab w:val="left" w:pos="540"/>
                <w:tab w:val="left" w:pos="108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Giáo dục nghề nghiệp (Đào tạo và dạy nghề trong lĩnh vực viễn thông, tin học – chỉ hoạt động sau khi được cơ quan Nhà nước có thẩm quyền cho phép);</w:t>
            </w:r>
          </w:p>
          <w:p w:rsidR="00B74EAC" w:rsidRPr="00D835C6" w:rsidRDefault="00B74EAC" w:rsidP="007F771F">
            <w:pPr>
              <w:tabs>
                <w:tab w:val="left" w:pos="540"/>
                <w:tab w:val="left" w:pos="108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In ấn (Sản xuất các loại thẻ thông minh và các sản phẩm có ứng dụng thẻ);</w:t>
            </w:r>
          </w:p>
          <w:p w:rsidR="00B74EAC" w:rsidRPr="00D835C6" w:rsidRDefault="00B74EAC" w:rsidP="007F771F">
            <w:pPr>
              <w:tabs>
                <w:tab w:val="left" w:pos="540"/>
                <w:tab w:val="left" w:pos="108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Bán buôn chuyên doanh thác chưa được phân vào đâu (Mua bán các loại thẻ thông minh và các sản phẩm có ứng dụng thẻ);</w:t>
            </w:r>
          </w:p>
          <w:p w:rsidR="00B74EAC" w:rsidRPr="00D835C6" w:rsidRDefault="00B74EAC" w:rsidP="007F771F">
            <w:pPr>
              <w:tabs>
                <w:tab w:val="left" w:pos="540"/>
                <w:tab w:val="left" w:pos="108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lastRenderedPageBreak/>
              <w:t>- Hoạt động chuyên môn, khoa học và công nghệ khác chưa được phân vào đâu (Tư vấn, chuyển giao công nghệ chuyên ngành viễn thông, điện tử, tin học, điện lạnh; Dịch vụ kiểm toán năng lượng);</w:t>
            </w:r>
          </w:p>
          <w:p w:rsidR="00B74EAC" w:rsidRPr="00D835C6" w:rsidRDefault="00B74EAC" w:rsidP="007F771F">
            <w:pPr>
              <w:tabs>
                <w:tab w:val="left" w:pos="540"/>
                <w:tab w:val="left" w:pos="108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Xây dựng công trình kỹ thuật dân dụng khác (Xây lắp các công trình bưu chính viễn thông, công nghệ thông tin, điện tử, tin học, các động cơ nổ và thiết bị lạnh);</w:t>
            </w:r>
          </w:p>
          <w:p w:rsidR="00B74EAC" w:rsidRPr="00D835C6" w:rsidRDefault="00B74EAC" w:rsidP="007F771F">
            <w:pPr>
              <w:tabs>
                <w:tab w:val="left" w:pos="540"/>
                <w:tab w:val="left" w:pos="108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Sửa chữa máy móc, thiết bị (Lắp ráp, xây lắp, bảo trì, bảo dưỡng, sửa chữa, trợ giúp vận hành và khai thác các công trình, thiết bị viễn thông, điện, điện tử, tin học, các động cơ nổ và thiết bị lạnh);</w:t>
            </w:r>
          </w:p>
          <w:p w:rsidR="00B74EAC" w:rsidRPr="00D835C6" w:rsidRDefault="00B74EAC" w:rsidP="007F771F">
            <w:pPr>
              <w:tabs>
                <w:tab w:val="left" w:pos="540"/>
                <w:tab w:val="left" w:pos="108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Sản xuất khác chưa được phân vào đâu (Sản xuất, lắp ráp các thiết bị bưu chính viễn thông, điện, điện tử, tin học, các động cơ nổ và thiết bị điện lạnh);</w:t>
            </w:r>
          </w:p>
          <w:p w:rsidR="00B74EAC" w:rsidRPr="00D835C6" w:rsidRDefault="00B74EAC" w:rsidP="007F771F">
            <w:pPr>
              <w:tabs>
                <w:tab w:val="left" w:pos="540"/>
                <w:tab w:val="left" w:pos="108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Kinh doanh bất động sản, quyền sử dụng đất thuộc chủ sở hữu, chủ sử dụng hoặc đi thuê (kinh doanh bất động sản);</w:t>
            </w:r>
          </w:p>
          <w:p w:rsidR="00B74EAC" w:rsidRPr="00D835C6" w:rsidRDefault="00B74EAC" w:rsidP="007F771F">
            <w:pPr>
              <w:tabs>
                <w:tab w:val="left" w:pos="540"/>
                <w:tab w:val="left" w:pos="108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Hoạt động dịch vụ hỗ trợ kinh doanh khác còn lại chưa phân vào đâu (Xuất nhập khẩu các mặt hàng Công ty kinh doanh; Ủy thác và nhận ủy thác xuất khẩu, nhập khẩu hàng hóa).</w:t>
            </w:r>
          </w:p>
          <w:p w:rsidR="00B74EAC" w:rsidRPr="00D835C6" w:rsidRDefault="00B74EAC" w:rsidP="007F771F">
            <w:pPr>
              <w:tabs>
                <w:tab w:val="left" w:pos="540"/>
                <w:tab w:val="left" w:pos="108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Hoạt động tư vấn quản lý (không bao gồm tư vấn pháp luật, tài chính, kế toán, kiểm toán, thuế và chứng khoán);</w:t>
            </w:r>
          </w:p>
          <w:p w:rsidR="00B74EAC" w:rsidRPr="00D835C6" w:rsidRDefault="00B74EAC" w:rsidP="007F771F">
            <w:pPr>
              <w:tabs>
                <w:tab w:val="left" w:pos="540"/>
                <w:tab w:val="left" w:pos="108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Lắp đặt hệ thống xây dựng khác (Lắp đặt hệ thống thiết bị khác không thuộc về điện, hệ thống ống tưới nước, hệ thống lò sưởi và điều hòa nhiệt độ hoặc máy móc công nghiệp trong ngành xây dựng và xây dựng kỹ thuật dân dụng; Lắp đặt hệ thống thiết bị công nghiệp trong ngành xây dựng và xây dựng dân dụng như: Thang máy, cầu thang tự động, các loại cửa tự động, hệ thống đèn chiếu sáng, hệ thống hút bụi, hệ thống âm thanh, hệ thống thiết bị dùng cho vui chơi giải trí);</w:t>
            </w:r>
          </w:p>
          <w:p w:rsidR="00B74EAC" w:rsidRPr="00D835C6" w:rsidRDefault="00B74EAC" w:rsidP="007F771F">
            <w:pPr>
              <w:tabs>
                <w:tab w:val="left" w:pos="540"/>
                <w:tab w:val="left" w:pos="108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Lắp đặt hệ thống điện;</w:t>
            </w:r>
          </w:p>
          <w:p w:rsidR="00B74EAC" w:rsidRPr="00D835C6" w:rsidRDefault="00B74EAC" w:rsidP="007F771F">
            <w:pPr>
              <w:tabs>
                <w:tab w:val="left" w:pos="540"/>
                <w:tab w:val="left" w:pos="108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lastRenderedPageBreak/>
              <w:t>- Hoạt động hỗ trợ dịch vụ tài chính chưa được phân vào đâu. Chi tiết: Hoạt động tư vấn đầu tư (không bao gồm tư vấn pháp luật, tài chính, kế toán, kiểm toán, thuế và chứng khoán); (Đối với các ngành kinh doanh có điều kiện, Doanh nghiệp chỉ kinh doanh khi có đủ kiện theo quy định của pháp luật).</w:t>
            </w:r>
          </w:p>
          <w:p w:rsidR="00B74EAC" w:rsidRPr="00D835C6" w:rsidRDefault="00B74EAC" w:rsidP="007F771F">
            <w:pPr>
              <w:keepNext/>
              <w:spacing w:before="120" w:after="120" w:line="320" w:lineRule="exact"/>
              <w:jc w:val="both"/>
              <w:rPr>
                <w:rFonts w:ascii="Times New Roman" w:hAnsi="Times New Roman" w:cs="Times New Roman"/>
                <w:sz w:val="24"/>
                <w:szCs w:val="24"/>
              </w:rPr>
            </w:pPr>
          </w:p>
        </w:tc>
        <w:tc>
          <w:tcPr>
            <w:tcW w:w="4394" w:type="dxa"/>
          </w:tcPr>
          <w:tbl>
            <w:tblPr>
              <w:tblW w:w="414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FEF"/>
              <w:tblLayout w:type="fixed"/>
              <w:tblCellMar>
                <w:left w:w="0" w:type="dxa"/>
                <w:right w:w="0" w:type="dxa"/>
              </w:tblCellMar>
              <w:tblLook w:val="04A0" w:firstRow="1" w:lastRow="0" w:firstColumn="1" w:lastColumn="0" w:noHBand="0" w:noVBand="1"/>
            </w:tblPr>
            <w:tblGrid>
              <w:gridCol w:w="683"/>
              <w:gridCol w:w="3466"/>
            </w:tblGrid>
            <w:tr w:rsidR="007F771F" w:rsidRPr="007F771F" w:rsidTr="007F771F">
              <w:trPr>
                <w:trHeight w:val="559"/>
              </w:trPr>
              <w:tc>
                <w:tcPr>
                  <w:tcW w:w="823" w:type="pct"/>
                  <w:shd w:val="clear" w:color="auto" w:fill="FFFFFF"/>
                  <w:tcMar>
                    <w:top w:w="60" w:type="dxa"/>
                    <w:left w:w="75" w:type="dxa"/>
                    <w:bottom w:w="60" w:type="dxa"/>
                    <w:right w:w="30" w:type="dxa"/>
                  </w:tcMar>
                  <w:vAlign w:val="center"/>
                  <w:hideMark/>
                </w:tcPr>
                <w:p w:rsidR="00524CF3" w:rsidRPr="007F771F" w:rsidRDefault="00524CF3" w:rsidP="00D459D9">
                  <w:pPr>
                    <w:spacing w:after="0"/>
                    <w:jc w:val="center"/>
                    <w:rPr>
                      <w:rFonts w:ascii="Times New Roman" w:hAnsi="Times New Roman" w:cs="Times New Roman"/>
                      <w:sz w:val="24"/>
                      <w:szCs w:val="24"/>
                    </w:rPr>
                  </w:pPr>
                  <w:r w:rsidRPr="007F771F">
                    <w:rPr>
                      <w:rFonts w:ascii="Times New Roman" w:hAnsi="Times New Roman" w:cs="Times New Roman"/>
                      <w:sz w:val="24"/>
                      <w:szCs w:val="24"/>
                    </w:rPr>
                    <w:lastRenderedPageBreak/>
                    <w:t xml:space="preserve">Mã </w:t>
                  </w:r>
                  <w:r w:rsidR="007F771F" w:rsidRPr="007F771F">
                    <w:rPr>
                      <w:rFonts w:ascii="Times New Roman" w:hAnsi="Times New Roman" w:cs="Times New Roman"/>
                      <w:szCs w:val="24"/>
                    </w:rPr>
                    <w:t>n</w:t>
                  </w:r>
                  <w:r w:rsidRPr="007F771F">
                    <w:rPr>
                      <w:rFonts w:ascii="Times New Roman" w:hAnsi="Times New Roman" w:cs="Times New Roman"/>
                      <w:szCs w:val="24"/>
                    </w:rPr>
                    <w:t>gành</w:t>
                  </w:r>
                </w:p>
              </w:tc>
              <w:tc>
                <w:tcPr>
                  <w:tcW w:w="4177" w:type="pct"/>
                  <w:shd w:val="clear" w:color="auto" w:fill="FFFFFF"/>
                  <w:tcMar>
                    <w:top w:w="60" w:type="dxa"/>
                    <w:left w:w="75" w:type="dxa"/>
                    <w:bottom w:w="60" w:type="dxa"/>
                    <w:right w:w="30" w:type="dxa"/>
                  </w:tcMar>
                  <w:vAlign w:val="center"/>
                  <w:hideMark/>
                </w:tcPr>
                <w:p w:rsidR="00524CF3" w:rsidRPr="007F771F" w:rsidRDefault="00524CF3" w:rsidP="00D459D9">
                  <w:pPr>
                    <w:spacing w:after="0"/>
                    <w:jc w:val="center"/>
                    <w:rPr>
                      <w:rFonts w:ascii="Times New Roman" w:hAnsi="Times New Roman" w:cs="Times New Roman"/>
                      <w:sz w:val="24"/>
                      <w:szCs w:val="24"/>
                    </w:rPr>
                  </w:pPr>
                  <w:r w:rsidRPr="007F771F">
                    <w:rPr>
                      <w:rFonts w:ascii="Times New Roman" w:hAnsi="Times New Roman" w:cs="Times New Roman"/>
                      <w:sz w:val="24"/>
                      <w:szCs w:val="24"/>
                    </w:rPr>
                    <w:t>Tên ngành nghề</w:t>
                  </w:r>
                </w:p>
              </w:tc>
            </w:tr>
            <w:tr w:rsidR="007F771F" w:rsidRPr="007F771F" w:rsidTr="00D459D9">
              <w:trPr>
                <w:trHeight w:val="2548"/>
              </w:trPr>
              <w:tc>
                <w:tcPr>
                  <w:tcW w:w="823" w:type="pct"/>
                  <w:shd w:val="clear" w:color="auto" w:fill="FFFFFF"/>
                  <w:tcMar>
                    <w:top w:w="60" w:type="dxa"/>
                    <w:left w:w="75" w:type="dxa"/>
                    <w:bottom w:w="60" w:type="dxa"/>
                    <w:right w:w="30" w:type="dxa"/>
                  </w:tcMar>
                  <w:vAlign w:val="center"/>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4652</w:t>
                  </w:r>
                </w:p>
              </w:tc>
              <w:tc>
                <w:tcPr>
                  <w:tcW w:w="4177" w:type="pct"/>
                  <w:shd w:val="clear" w:color="auto" w:fill="FFFFFF"/>
                  <w:tcMar>
                    <w:top w:w="60" w:type="dxa"/>
                    <w:left w:w="75" w:type="dxa"/>
                    <w:bottom w:w="60" w:type="dxa"/>
                    <w:right w:w="30" w:type="dxa"/>
                  </w:tcMar>
                  <w:vAlign w:val="center"/>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Bán buôn thiết bị và linh kiện điện tử, viễn thông</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Chi tiết: - Kinh doanh nguyên liệu, vật liệu, sản phẩm cáp chuyên ngành viễn thông, dây thuê bao và vật liệu điện dân dụng; - Buôn bán thiết bị viễn thông – tin học, hàng điện tử, điện lạnh, dân dụng</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6190</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Hoạt động viễn thông khác</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Chi tiết: - Kinh doanh các dịch vụ bưu chính viễn thông - Kinh doanh các dịch vụ trong lĩnh vực: bưu chính viễn thông, phát thanh, truyền hình, điện, điện tử, tin học, điện tử dân dụng;</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7490</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Hoạt động chuyên môn, khoa học và công nghệ khác chưa được phân vào đâu</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Chi tiết: - Chuyển giao công nghệ; Tư vấn chuyển giao công nghệ; - Tư vấn, chuyển giao công nghệ chuyên ngành viễn thông, điện tử, tin học, điện lạnh; - Dịch vụ kiểm toán năng lượng;</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3312</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Sửa chữa máy móc, thiết bị</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Chi tiết: - Sửa chữa các sản phẩm thuộc về các ngành kinh doanh; - Lắp ráp, xây lắp, bảo trì, bảo dưỡng, sửa chữa, trợ giúp vận hành và khai thác các công trình, thiết bị viễn thông, điện, điện tử, tin học, các động cơ nổ và thiết bị lạnh;</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8299</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Hoạt động dịch vụ hỗ trợ kinh doanh khác còn lại chưa được phân vào đâu</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 xml:space="preserve">Chi tiết: - Đầu tư trong các lĩnh vực: bưu chính viễn thông, tài chính, công nghiệp, nhà ở, cơ sở </w:t>
                  </w:r>
                  <w:r w:rsidRPr="007F771F">
                    <w:rPr>
                      <w:rFonts w:ascii="Times New Roman" w:hAnsi="Times New Roman" w:cs="Times New Roman"/>
                      <w:sz w:val="24"/>
                      <w:szCs w:val="24"/>
                    </w:rPr>
                    <w:lastRenderedPageBreak/>
                    <w:t>hạ tầng, các khu công nghiệp, khu đô thị và các lĩnh vực khác theo quy định của pháp luật; - Xuất nhập khẩu trực tiếp vật tư, thiết bị lẻ, thiết bị toàn bộ trong các lĩnh vực bưu chính viễn thông, phát thanh, truyền hình, điện, điện tử, tin học, điện tử dân dụng, giao thông, công nghiệp, xây dựng và các lĩnh vực khác theo quy định của pháp luật; - Bảo dướng, bảo trì, bảo hành; - Lắp ráp và hoàn thiện, tư vấn, sửa chữa, bảo hành các mặt hàng Công ty kinh doanh - Dịch vụ viễn thông giá trị gia tăng; - Dịch vụ truy cập internet, cung cấp đường truyền trong ngành viễn thông, công nghệ thông tin; - Cung cấp thiết bị trong lĩnh vực y tế, giao dục, phòng thí nghiệm, nông nghiệp; - Cung cấp thiết bị trong lĩnh vực đo lường; - Xuất nhập khẩu các mặt hàng công ty kinh doanh; - Ủy thác và nhận ủy thác xuất khẩu, nhập khẩu hàng hóa;</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lastRenderedPageBreak/>
                    <w:t>7020</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Hoạt động tư vấn quản lý</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Chi tiết: Tư vấn ký hợp đồng kinh tế và các dịch vụ khác được pháp luật cho phép;</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2640</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Sản xuất sản phẩm điện tử dân dụng</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Chi tiết: Sản xuất, lắp ráp máy móc, thiết bị trong lĩnh vực điện, điện tử, tin học, điện tử dan dụng, giao thông, công nghiệp, xây dựng và các lĩnh vực khác theo quy định của pháp luật;</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5229</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Hoạt động dịch vụ hỗ trợ khác liên quan đến vận tải</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Chi tiết: Khai thuê hải quan;</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6622</w:t>
                  </w:r>
                </w:p>
              </w:tc>
              <w:tc>
                <w:tcPr>
                  <w:tcW w:w="4177" w:type="pct"/>
                  <w:shd w:val="clear" w:color="auto" w:fill="FFFFFF"/>
                  <w:tcMar>
                    <w:top w:w="60" w:type="dxa"/>
                    <w:left w:w="75" w:type="dxa"/>
                    <w:bottom w:w="60" w:type="dxa"/>
                    <w:right w:w="30" w:type="dxa"/>
                  </w:tcMar>
                  <w:vAlign w:val="center"/>
                  <w:hideMark/>
                </w:tcPr>
                <w:p w:rsidR="00524CF3" w:rsidRPr="007F771F" w:rsidRDefault="00524CF3" w:rsidP="00AF5148">
                  <w:pPr>
                    <w:spacing w:after="120"/>
                    <w:jc w:val="both"/>
                    <w:rPr>
                      <w:rFonts w:ascii="Times New Roman" w:hAnsi="Times New Roman" w:cs="Times New Roman"/>
                      <w:sz w:val="24"/>
                      <w:szCs w:val="24"/>
                    </w:rPr>
                  </w:pPr>
                  <w:r w:rsidRPr="007F771F">
                    <w:rPr>
                      <w:rFonts w:ascii="Times New Roman" w:hAnsi="Times New Roman" w:cs="Times New Roman"/>
                      <w:sz w:val="24"/>
                      <w:szCs w:val="24"/>
                    </w:rPr>
                    <w:t xml:space="preserve">Hoạt động của đại lý và môi giới </w:t>
                  </w:r>
                  <w:r w:rsidRPr="007F771F">
                    <w:rPr>
                      <w:rFonts w:ascii="Times New Roman" w:hAnsi="Times New Roman" w:cs="Times New Roman"/>
                      <w:sz w:val="24"/>
                      <w:szCs w:val="24"/>
                    </w:rPr>
                    <w:lastRenderedPageBreak/>
                    <w:t>bảo hiểm</w:t>
                  </w:r>
                </w:p>
                <w:p w:rsidR="00524CF3" w:rsidRPr="007F771F" w:rsidRDefault="00524CF3" w:rsidP="00AF5148">
                  <w:pPr>
                    <w:spacing w:after="120"/>
                    <w:jc w:val="both"/>
                    <w:rPr>
                      <w:rFonts w:ascii="Times New Roman" w:hAnsi="Times New Roman" w:cs="Times New Roman"/>
                      <w:sz w:val="24"/>
                      <w:szCs w:val="24"/>
                    </w:rPr>
                  </w:pPr>
                  <w:r w:rsidRPr="007F771F">
                    <w:rPr>
                      <w:rFonts w:ascii="Times New Roman" w:hAnsi="Times New Roman" w:cs="Times New Roman"/>
                      <w:sz w:val="24"/>
                      <w:szCs w:val="24"/>
                    </w:rPr>
                    <w:t>Chi tiết: Đại lý bảo hiểm;</w:t>
                  </w:r>
                </w:p>
              </w:tc>
            </w:tr>
            <w:tr w:rsidR="007F771F" w:rsidRPr="007F771F" w:rsidTr="00351628">
              <w:trPr>
                <w:trHeight w:val="241"/>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lastRenderedPageBreak/>
                    <w:t>3320</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Lắp đặt máy móc và thiết bị công nghiệp</w:t>
                  </w:r>
                </w:p>
              </w:tc>
            </w:tr>
            <w:tr w:rsidR="007F771F" w:rsidRPr="007F771F" w:rsidTr="00351628">
              <w:trPr>
                <w:trHeight w:val="472"/>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2630</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Sản xuất thiết bị truyền thông</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Chi tiết: Sản xuất, lắp ráp máy móc, thiết bị trong các lĩnh vực bưu chính, viễn thông, phát thanh, truyền hình;</w:t>
                  </w:r>
                </w:p>
              </w:tc>
            </w:tr>
            <w:tr w:rsidR="007F771F" w:rsidRPr="007F771F" w:rsidTr="00351628">
              <w:trPr>
                <w:trHeight w:val="236"/>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4663</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Bán buôn vật liệu, thiết bị lắp đặt khác trong xây dựng</w:t>
                  </w:r>
                </w:p>
              </w:tc>
            </w:tr>
            <w:tr w:rsidR="007F771F" w:rsidRPr="007F771F" w:rsidTr="00351628">
              <w:trPr>
                <w:trHeight w:val="9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b/>
                      <w:bCs/>
                      <w:sz w:val="24"/>
                      <w:szCs w:val="24"/>
                    </w:rPr>
                    <w:t>4659 (Chính)</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b/>
                      <w:bCs/>
                      <w:sz w:val="24"/>
                      <w:szCs w:val="24"/>
                    </w:rPr>
                    <w:t>Bán buôn máy móc, thiết bị và phụ tùng máy khác</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b/>
                      <w:bCs/>
                      <w:sz w:val="24"/>
                      <w:szCs w:val="24"/>
                    </w:rPr>
                    <w:t>Chi tiết: Kinh doanh vật tư, thiết bị bưu chính viễn thông, phát thanh, truyền hình, điện, điện tử, tin học, điện tử dân dụng, vật tư thiết bị công nghiệp, dân dụng và các lĩnh vực khác theo quy định của pháp luật;</w:t>
                  </w:r>
                </w:p>
              </w:tc>
            </w:tr>
            <w:tr w:rsidR="007F771F" w:rsidRPr="007F771F" w:rsidTr="00351628">
              <w:trPr>
                <w:trHeight w:val="236"/>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6202</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Tư vấn máy vi tính và quản trị hệ thống máy vi tính</w:t>
                  </w:r>
                </w:p>
              </w:tc>
            </w:tr>
            <w:tr w:rsidR="007F771F" w:rsidRPr="007F771F" w:rsidTr="00351628">
              <w:trPr>
                <w:trHeight w:val="142"/>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6201</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Lập trình máy vi tính</w:t>
                  </w:r>
                </w:p>
              </w:tc>
            </w:tr>
            <w:tr w:rsidR="007F771F" w:rsidRPr="007F771F" w:rsidTr="00351628">
              <w:trPr>
                <w:trHeight w:val="236"/>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4791</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Bán lẻ theo yêu cầu đặt hàng qua bưu điện hoặc internet</w:t>
                  </w:r>
                </w:p>
              </w:tc>
            </w:tr>
            <w:tr w:rsidR="007F771F" w:rsidRPr="007F771F" w:rsidTr="00351628">
              <w:trPr>
                <w:trHeight w:val="572"/>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7810</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Hoạt động của các trung tâm, đại lý tư vấn, giới thiệu và môi giới lao động, việc làm</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Chi tiết: Giới thiệu việc làm cho người lao động;</w:t>
                  </w:r>
                </w:p>
              </w:tc>
            </w:tr>
            <w:tr w:rsidR="007F771F" w:rsidRPr="007F771F" w:rsidTr="00351628">
              <w:trPr>
                <w:trHeight w:val="283"/>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7820</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Cung ứng lao động tạm thời</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Chi tiết: Cho thuê lại lao động;</w:t>
                  </w:r>
                </w:p>
              </w:tc>
            </w:tr>
            <w:tr w:rsidR="007F771F" w:rsidRPr="007F771F" w:rsidTr="00351628">
              <w:trPr>
                <w:trHeight w:val="477"/>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7830</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Cung ứng và quản lý nguồn lao động</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 xml:space="preserve">Chi tiết: Cung ứng và tuyển lao </w:t>
                  </w:r>
                  <w:r w:rsidRPr="007F771F">
                    <w:rPr>
                      <w:rFonts w:ascii="Times New Roman" w:hAnsi="Times New Roman" w:cs="Times New Roman"/>
                      <w:sz w:val="24"/>
                      <w:szCs w:val="24"/>
                    </w:rPr>
                    <w:lastRenderedPageBreak/>
                    <w:t>động theo yêu cầu của người sử dụng lao động;</w:t>
                  </w:r>
                </w:p>
              </w:tc>
            </w:tr>
            <w:tr w:rsidR="007F771F" w:rsidRPr="007F771F" w:rsidTr="00351628">
              <w:trPr>
                <w:trHeight w:val="236"/>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lastRenderedPageBreak/>
                    <w:t>8559</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Giáo dục khác chưa được phân vào đâu</w:t>
                  </w:r>
                </w:p>
              </w:tc>
            </w:tr>
            <w:tr w:rsidR="007F771F" w:rsidRPr="007F771F" w:rsidTr="00351628">
              <w:trPr>
                <w:trHeight w:val="137"/>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8560</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Dịch vụ hỗ trợ giáo dục</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(Đối với các ngành nghề kinh doanh có điều kiện, Doanh nghiệp chỉ kinh doanh khi có đủ điều kiện theo quy định của pháp luật)</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7710</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Cho thuê xe có động cơ</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Chi tiết: Cho thuê xe ôtô; Cho thuê xe có động cơ khác;</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5610</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Nhà hàng và các dịch vụ ăn uống phục vụ lưu động</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7110</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Hoạt động kiến trúc và tư vấn kỹ thuật có liên quan</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Chi tiết: - Giám sát lắp đặt thiết bị công trình và lắp đặt thiết bị công nghệ mạng thông tin liên lạc công trình xây dựng. - Thiết kế hệ thống mạng thông tin – liện lạc công trình xây dựng; - Giám sát thi công xây dựng: lắp đặt thiết bị, công nghệ mạng thông tin, bưu chính viễn thông; - Tư vấn, thiết kế thông tin liên lạc và vô tuyến điện công trình xây dựng dân dụng, công nghiệp; - Tư vấn, thiết kế vô tuyến điện và thông tin đối với công trình thông tin liên lạc bưu chính viễn thông; - Tư vấn, thiết kế công trình thông tin liên lạc</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5210</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Kho bãi và lưu giữ hàng hóa</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5224</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Bốc xếp hàng hóa</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4933</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Vận tải hàng hóa bằng đường bộ</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Chi tiết: Dịch vụ vận tải hàng hóa</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lastRenderedPageBreak/>
                    <w:t>1811</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In ấn</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Chi tiết: Sản xuất các loại thẻ thông minh và các sản phẩm có ứng dụng thẻ</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4669</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Bán buôn chuyên doanh khác chưa được phân vào đâu</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Chi tiết: Mua bán các loại thẻ thông minh và các sản phẩm có ứng dụng thẻ</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3290</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Sản xuất khác chưa được phân vào đâu</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Chi tiết: Sản xuất, lắp ráp các thiết bị bưu chính viễn thông, điện, điện tử, tin học, các động cơ nổ và thiết bị điện lạnh</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6810</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Kinh doanh bất động sản, quyền sử dụng đất thuộc chủ sở hữu, chủ sử dụng hoặc đi thuê</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Chi tiết: Tư vấn bất động sản</w:t>
                  </w:r>
                </w:p>
              </w:tc>
            </w:tr>
            <w:tr w:rsidR="007F771F" w:rsidRPr="007F771F" w:rsidTr="00D459D9">
              <w:trPr>
                <w:trHeight w:val="45"/>
              </w:trPr>
              <w:tc>
                <w:tcPr>
                  <w:tcW w:w="823" w:type="pct"/>
                  <w:shd w:val="clear" w:color="auto" w:fill="auto"/>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7730</w:t>
                  </w:r>
                </w:p>
              </w:tc>
              <w:tc>
                <w:tcPr>
                  <w:tcW w:w="4177" w:type="pct"/>
                  <w:shd w:val="clear" w:color="auto" w:fill="auto"/>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Cho thuê máy móc, thiết bị và đồ dùng hữu hình khác không kèm người điều khiển</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Chi tiết: - Cho thuê các loại máy móc, thiết bị công ty kinh doanh. - Cho thuê máy móc, thiết bị và đồ dùng hữu hình khác chưa được phân vào đâu; Cho thuê thiết bị, phương tiện</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4329</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Lắp đặt hệ thống xây dựng khác</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 xml:space="preserve">Chi tiết: - Lắp đặt hệ thống thiết bị khác không thuộc về điện, hệ thống ống tưới nước,hệ thống lò sưởi và điều hoà nhiệt độ hoặc máy móc công nghiệp trong ngành xây dựng và xây dựng kỹ thuật dân dụng; - Lắp đặt hệ thống thiết bị công nghiệp trong ngành xây dựng và xây dựng dân dụng như : + Thang máy, cầu thang tự động, + Các loại cửa tự động, + Hệ </w:t>
                  </w:r>
                  <w:r w:rsidRPr="007F771F">
                    <w:rPr>
                      <w:rFonts w:ascii="Times New Roman" w:hAnsi="Times New Roman" w:cs="Times New Roman"/>
                      <w:sz w:val="24"/>
                      <w:szCs w:val="24"/>
                    </w:rPr>
                    <w:lastRenderedPageBreak/>
                    <w:t>thống đèn chiếu sáng, + Hệ thống hút bụi, + Hệ thống âm thanh, + Hệ thống thiết bị dùng cho vui chơi giải trí.</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lastRenderedPageBreak/>
                    <w:t>4229</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Xây dựng công trình công ích khác</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4610</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Đại lý, môi giới, đấu giá hàng hóa</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Chi tiết: - Đại lý dịch vụ viễn thông; - Đại lý phân phối vật liệu xây dựng; - Đại lý phân phối về thiết bị công nghiệp (máy móc, công cụ cắt gọt, thiết bị dây chuyền sản xuất dây và cáp, động cơ giảm tốc, băng tải)</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4321</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Lắp đặt hệ thống điện</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8532</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Đào tạo trung cấp</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Chi tiết: Đào tạo và dạy nghề trong lĩnh vực viễn thông, tin học (chỉ hoạt động sau khi được cơ quan Nhà nước có thẩm quyền cho phép)</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6619</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Hoạt động hỗ trợ dịch vụ tài chính chưa được phân vào đâu</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Chi tiết: Hoạt động tư vấn đầu tư (Đối với các ngành nghề kinh doanh có điều kiện, Doanh nghiệp chỉ kinh doanh khi có đủ điều kiện theo quy định của pháp luật)</w:t>
                  </w:r>
                </w:p>
              </w:tc>
            </w:tr>
            <w:tr w:rsidR="007F771F" w:rsidRPr="007F771F" w:rsidTr="00351628">
              <w:trPr>
                <w:trHeight w:val="45"/>
              </w:trPr>
              <w:tc>
                <w:tcPr>
                  <w:tcW w:w="823"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4299</w:t>
                  </w:r>
                </w:p>
              </w:tc>
              <w:tc>
                <w:tcPr>
                  <w:tcW w:w="4177" w:type="pct"/>
                  <w:shd w:val="clear" w:color="auto" w:fill="FFFFFF"/>
                  <w:tcMar>
                    <w:top w:w="60" w:type="dxa"/>
                    <w:left w:w="75" w:type="dxa"/>
                    <w:bottom w:w="60" w:type="dxa"/>
                    <w:right w:w="30" w:type="dxa"/>
                  </w:tcMar>
                  <w:vAlign w:val="center"/>
                  <w:hideMark/>
                </w:tcPr>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Xây dựng công trình kỹ thuật dân dụng khác</w:t>
                  </w:r>
                </w:p>
                <w:p w:rsidR="00524CF3" w:rsidRPr="007F771F" w:rsidRDefault="00524CF3" w:rsidP="007F771F">
                  <w:pPr>
                    <w:jc w:val="both"/>
                    <w:rPr>
                      <w:rFonts w:ascii="Times New Roman" w:hAnsi="Times New Roman" w:cs="Times New Roman"/>
                      <w:sz w:val="24"/>
                      <w:szCs w:val="24"/>
                    </w:rPr>
                  </w:pPr>
                  <w:r w:rsidRPr="007F771F">
                    <w:rPr>
                      <w:rFonts w:ascii="Times New Roman" w:hAnsi="Times New Roman" w:cs="Times New Roman"/>
                      <w:sz w:val="24"/>
                      <w:szCs w:val="24"/>
                    </w:rPr>
                    <w:t>Chi tiết: xây lắp các công trình bưu chính viễn thông, công nghệ thông tin, điện tử, tin học, các động cơ nổ và thiết bị lạnh</w:t>
                  </w:r>
                </w:p>
              </w:tc>
            </w:tr>
          </w:tbl>
          <w:p w:rsidR="00524CF3" w:rsidRPr="00D835C6" w:rsidRDefault="00524CF3" w:rsidP="007F771F">
            <w:pPr>
              <w:keepNext/>
              <w:tabs>
                <w:tab w:val="left" w:pos="360"/>
              </w:tabs>
              <w:spacing w:before="120" w:after="120" w:line="320" w:lineRule="exact"/>
              <w:jc w:val="both"/>
              <w:rPr>
                <w:rFonts w:ascii="Times New Roman" w:hAnsi="Times New Roman" w:cs="Times New Roman"/>
                <w:sz w:val="24"/>
                <w:szCs w:val="24"/>
              </w:rPr>
            </w:pPr>
          </w:p>
        </w:tc>
      </w:tr>
      <w:tr w:rsidR="00524CF3" w:rsidRPr="00D835C6" w:rsidTr="00267758">
        <w:tc>
          <w:tcPr>
            <w:tcW w:w="709" w:type="dxa"/>
          </w:tcPr>
          <w:p w:rsidR="00524CF3" w:rsidRPr="00EA5C6C" w:rsidRDefault="00524CF3" w:rsidP="00D459D9">
            <w:pPr>
              <w:pStyle w:val="ListParagraph"/>
              <w:numPr>
                <w:ilvl w:val="0"/>
                <w:numId w:val="27"/>
              </w:numPr>
              <w:spacing w:before="120"/>
              <w:rPr>
                <w:rFonts w:ascii="Times New Roman" w:hAnsi="Times New Roman" w:cs="Times New Roman"/>
                <w:sz w:val="24"/>
                <w:szCs w:val="24"/>
              </w:rPr>
            </w:pPr>
          </w:p>
        </w:tc>
        <w:tc>
          <w:tcPr>
            <w:tcW w:w="1702" w:type="dxa"/>
          </w:tcPr>
          <w:p w:rsidR="00524CF3" w:rsidRPr="00D835C6" w:rsidRDefault="006D6676" w:rsidP="00D459D9">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n 2</w:t>
            </w:r>
            <w:r w:rsidRPr="00D835C6">
              <w:rPr>
                <w:rFonts w:ascii="Times New Roman" w:hAnsi="Times New Roman" w:cs="Times New Roman"/>
                <w:sz w:val="24"/>
                <w:szCs w:val="24"/>
              </w:rPr>
              <w:t xml:space="preserve"> Điề</w:t>
            </w:r>
            <w:r>
              <w:rPr>
                <w:rFonts w:ascii="Times New Roman" w:hAnsi="Times New Roman" w:cs="Times New Roman"/>
                <w:sz w:val="24"/>
                <w:szCs w:val="24"/>
              </w:rPr>
              <w:t>u 3</w:t>
            </w:r>
          </w:p>
        </w:tc>
        <w:tc>
          <w:tcPr>
            <w:tcW w:w="4394" w:type="dxa"/>
          </w:tcPr>
          <w:p w:rsidR="00524CF3" w:rsidRPr="007E6FBF" w:rsidRDefault="00E22F7A" w:rsidP="00D459D9">
            <w:pPr>
              <w:keepNext/>
              <w:tabs>
                <w:tab w:val="left" w:pos="540"/>
              </w:tabs>
              <w:spacing w:before="120" w:after="120" w:line="320" w:lineRule="exact"/>
              <w:jc w:val="both"/>
              <w:rPr>
                <w:rFonts w:ascii="Times New Roman" w:hAnsi="Times New Roman" w:cs="Times New Roman"/>
                <w:sz w:val="24"/>
                <w:szCs w:val="24"/>
              </w:rPr>
            </w:pPr>
            <w:r w:rsidRPr="007E6FBF">
              <w:rPr>
                <w:rFonts w:ascii="Times New Roman" w:hAnsi="Times New Roman" w:cs="Times New Roman"/>
                <w:sz w:val="24"/>
                <w:szCs w:val="24"/>
                <w:lang w:val="vi-VN"/>
              </w:rPr>
              <w:t xml:space="preserve">- </w:t>
            </w:r>
            <w:r w:rsidR="00B74EAC" w:rsidRPr="007E6FBF">
              <w:rPr>
                <w:rFonts w:ascii="Times New Roman" w:hAnsi="Times New Roman" w:cs="Times New Roman"/>
                <w:sz w:val="24"/>
                <w:szCs w:val="24"/>
              </w:rPr>
              <w:t>Tạo điều kiện để các cổ đông được làm chủ thực sự</w:t>
            </w:r>
            <w:r w:rsidRPr="007E6FBF">
              <w:rPr>
                <w:rFonts w:ascii="Times New Roman" w:hAnsi="Times New Roman" w:cs="Times New Roman"/>
                <w:sz w:val="24"/>
                <w:szCs w:val="24"/>
                <w:lang w:val="vi-VN"/>
              </w:rPr>
              <w:t>,</w:t>
            </w:r>
            <w:r w:rsidR="00B74EAC" w:rsidRPr="007E6FBF">
              <w:rPr>
                <w:rFonts w:ascii="Times New Roman" w:hAnsi="Times New Roman" w:cs="Times New Roman"/>
                <w:sz w:val="24"/>
                <w:szCs w:val="24"/>
              </w:rPr>
              <w:t xml:space="preserve"> thay đổi phương thức quản lý, tạo động lực thúc đẩy doanh nghiệp kinh doanh có hiệu quả mang lại lợi nhuận tối đa cho các cổ đông và đáp ứng nhu cầu của </w:t>
            </w:r>
            <w:r w:rsidR="00B74EAC" w:rsidRPr="007E6FBF">
              <w:rPr>
                <w:rFonts w:ascii="Times New Roman" w:hAnsi="Times New Roman" w:cs="Times New Roman"/>
                <w:sz w:val="24"/>
                <w:szCs w:val="24"/>
              </w:rPr>
              <w:lastRenderedPageBreak/>
              <w:t>thị trường.</w:t>
            </w:r>
          </w:p>
          <w:p w:rsidR="00E22F7A" w:rsidRPr="007E6FBF" w:rsidRDefault="00E22F7A" w:rsidP="00D459D9">
            <w:pPr>
              <w:keepNext/>
              <w:tabs>
                <w:tab w:val="left" w:pos="540"/>
              </w:tabs>
              <w:spacing w:before="120" w:after="120" w:line="320" w:lineRule="exact"/>
              <w:jc w:val="both"/>
              <w:rPr>
                <w:rFonts w:ascii="Times New Roman" w:hAnsi="Times New Roman" w:cs="Times New Roman"/>
                <w:sz w:val="24"/>
                <w:szCs w:val="24"/>
                <w:lang w:val="vi-VN"/>
              </w:rPr>
            </w:pPr>
            <w:r w:rsidRPr="007E6FBF">
              <w:rPr>
                <w:rFonts w:ascii="Times New Roman" w:hAnsi="Times New Roman" w:cs="Times New Roman"/>
                <w:sz w:val="24"/>
                <w:szCs w:val="24"/>
                <w:lang w:val="vi-VN"/>
              </w:rPr>
              <w:t xml:space="preserve">- </w:t>
            </w:r>
            <w:r w:rsidRPr="007E6FBF">
              <w:rPr>
                <w:rFonts w:ascii="Times New Roman" w:hAnsi="Times New Roman" w:cs="Times New Roman"/>
                <w:sz w:val="24"/>
                <w:szCs w:val="24"/>
              </w:rPr>
              <w:t xml:space="preserve">Không ngừng phát triển các hoạt động sản xuất, thương mại và dịch vụ trong các lĩnh vực hoạt động kinh doanh nhằm tối đa hoá lợi nhuận có thể có được của Công ty cho các Cổ đông, nâng cao giá trị Công ty và không ngừng cải thiện đời sống, điều kiện làm việc, thu nhập cho người lao động và  </w:t>
            </w:r>
            <w:r w:rsidRPr="007E6FBF">
              <w:rPr>
                <w:rFonts w:ascii="Times New Roman" w:hAnsi="Times New Roman" w:cs="Times New Roman"/>
                <w:sz w:val="24"/>
                <w:szCs w:val="24"/>
                <w:lang w:val="vi-VN"/>
              </w:rPr>
              <w:t>làm tròn</w:t>
            </w:r>
            <w:r w:rsidRPr="007E6FBF">
              <w:rPr>
                <w:rFonts w:ascii="Times New Roman" w:hAnsi="Times New Roman" w:cs="Times New Roman"/>
                <w:sz w:val="24"/>
                <w:szCs w:val="24"/>
              </w:rPr>
              <w:t xml:space="preserve"> nghĩa vụ với ngân sách Nhà nước</w:t>
            </w:r>
            <w:r w:rsidRPr="007E6FBF">
              <w:rPr>
                <w:rFonts w:ascii="Times New Roman" w:hAnsi="Times New Roman" w:cs="Times New Roman"/>
                <w:sz w:val="24"/>
                <w:szCs w:val="24"/>
                <w:lang w:val="vi-VN"/>
              </w:rPr>
              <w:t>.</w:t>
            </w:r>
          </w:p>
        </w:tc>
        <w:tc>
          <w:tcPr>
            <w:tcW w:w="4394" w:type="dxa"/>
          </w:tcPr>
          <w:p w:rsidR="00524CF3" w:rsidRPr="007E6FBF" w:rsidRDefault="00524CF3" w:rsidP="00D459D9">
            <w:pPr>
              <w:keepNext/>
              <w:tabs>
                <w:tab w:val="left" w:pos="540"/>
              </w:tabs>
              <w:spacing w:before="120" w:after="120" w:line="320" w:lineRule="exact"/>
              <w:jc w:val="both"/>
              <w:rPr>
                <w:rFonts w:ascii="Times New Roman" w:hAnsi="Times New Roman" w:cs="Times New Roman"/>
                <w:sz w:val="24"/>
                <w:szCs w:val="24"/>
              </w:rPr>
            </w:pPr>
            <w:r w:rsidRPr="007E6FBF">
              <w:rPr>
                <w:rFonts w:ascii="Times New Roman" w:hAnsi="Times New Roman" w:cs="Times New Roman"/>
                <w:sz w:val="24"/>
                <w:szCs w:val="24"/>
              </w:rPr>
              <w:lastRenderedPageBreak/>
              <w:t xml:space="preserve">Tạo điều kiện để các cổ đông thực hiện quyền và nghĩa vụ của mình theo quy định của pháp luật và quy định tại Điều lệ này, thay đổi phương thức quản lý, tạo động lực thúc đẩy doanh nghiệp kinh doanh có hiệu </w:t>
            </w:r>
            <w:r w:rsidRPr="007E6FBF">
              <w:rPr>
                <w:rFonts w:ascii="Times New Roman" w:hAnsi="Times New Roman" w:cs="Times New Roman"/>
                <w:sz w:val="24"/>
                <w:szCs w:val="24"/>
              </w:rPr>
              <w:lastRenderedPageBreak/>
              <w:t>quả mang lại lợi nhuận tối đa cho các cổ đông và đáp ứng nhu cầu của thị trường.</w:t>
            </w:r>
          </w:p>
          <w:p w:rsidR="00524CF3" w:rsidRPr="00D459D9" w:rsidRDefault="007E6FBF" w:rsidP="00D459D9">
            <w:pPr>
              <w:keepNext/>
              <w:tabs>
                <w:tab w:val="left" w:pos="540"/>
              </w:tabs>
              <w:spacing w:before="120" w:after="120" w:line="320" w:lineRule="exact"/>
              <w:jc w:val="both"/>
              <w:rPr>
                <w:rFonts w:ascii="Times New Roman" w:hAnsi="Times New Roman" w:cs="Times New Roman"/>
                <w:sz w:val="24"/>
                <w:szCs w:val="24"/>
              </w:rPr>
            </w:pPr>
            <w:r w:rsidRPr="007E6FBF">
              <w:rPr>
                <w:rFonts w:ascii="Times New Roman" w:hAnsi="Times New Roman" w:cs="Times New Roman"/>
                <w:sz w:val="24"/>
                <w:szCs w:val="24"/>
                <w:lang w:val="vi-VN"/>
              </w:rPr>
              <w:t xml:space="preserve">- </w:t>
            </w:r>
            <w:r w:rsidRPr="007E6FBF">
              <w:rPr>
                <w:rFonts w:ascii="Times New Roman" w:hAnsi="Times New Roman" w:cs="Times New Roman"/>
                <w:sz w:val="24"/>
                <w:szCs w:val="24"/>
              </w:rPr>
              <w:t>Không ngừng phát triển các hoạt động sản xuất, thương mại và dịch vụ trong các lĩnh vực hoạt động kinh doanh nhằm tối đa hoá lợi nhuận có thể có được của Công ty cho các Cổ đông, nâng cao giá trị Công ty và không ngừng cải thiện đời sống, điều kiện làm việc, thu nhập cho người lao động và  hoàn thành các nghĩa vụ với ngân sách Nhà nước</w:t>
            </w:r>
          </w:p>
        </w:tc>
      </w:tr>
      <w:tr w:rsidR="00524CF3" w:rsidRPr="00D835C6" w:rsidTr="00267758">
        <w:tc>
          <w:tcPr>
            <w:tcW w:w="709" w:type="dxa"/>
          </w:tcPr>
          <w:p w:rsidR="00524CF3" w:rsidRPr="00EA5C6C" w:rsidRDefault="00524CF3" w:rsidP="00D459D9">
            <w:pPr>
              <w:pStyle w:val="ListParagraph"/>
              <w:numPr>
                <w:ilvl w:val="0"/>
                <w:numId w:val="27"/>
              </w:numPr>
              <w:spacing w:before="120"/>
              <w:rPr>
                <w:rFonts w:ascii="Times New Roman" w:hAnsi="Times New Roman" w:cs="Times New Roman"/>
                <w:sz w:val="24"/>
                <w:szCs w:val="24"/>
              </w:rPr>
            </w:pPr>
          </w:p>
        </w:tc>
        <w:tc>
          <w:tcPr>
            <w:tcW w:w="1702" w:type="dxa"/>
          </w:tcPr>
          <w:p w:rsidR="00524CF3" w:rsidRPr="00D835C6" w:rsidRDefault="006D6676" w:rsidP="00D459D9">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n 1</w:t>
            </w:r>
            <w:r w:rsidRPr="00D835C6">
              <w:rPr>
                <w:rFonts w:ascii="Times New Roman" w:hAnsi="Times New Roman" w:cs="Times New Roman"/>
                <w:sz w:val="24"/>
                <w:szCs w:val="24"/>
              </w:rPr>
              <w:t xml:space="preserve"> Điề</w:t>
            </w:r>
            <w:r>
              <w:rPr>
                <w:rFonts w:ascii="Times New Roman" w:hAnsi="Times New Roman" w:cs="Times New Roman"/>
                <w:sz w:val="24"/>
                <w:szCs w:val="24"/>
              </w:rPr>
              <w:t>u 4</w:t>
            </w:r>
          </w:p>
        </w:tc>
        <w:tc>
          <w:tcPr>
            <w:tcW w:w="4394" w:type="dxa"/>
          </w:tcPr>
          <w:p w:rsidR="00524CF3" w:rsidRPr="00D835C6" w:rsidRDefault="00B74EAC" w:rsidP="00D459D9">
            <w:pPr>
              <w:keepNext/>
              <w:tabs>
                <w:tab w:val="num" w:pos="1797"/>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Công ty được phép lập kế hoạch và tiến hành tất cả các hoạt động kinh doanh theo quy định của Giấy chứng nhận đăng ký kinh doanh và Điều lệ này phù hợp với quy định của pháp luật hiện hành và thực hiện các biện pháp thích hợp để đạt được các mục tiêu của Công ty.</w:t>
            </w:r>
          </w:p>
        </w:tc>
        <w:tc>
          <w:tcPr>
            <w:tcW w:w="4394" w:type="dxa"/>
          </w:tcPr>
          <w:p w:rsidR="00524CF3" w:rsidRPr="00D835C6" w:rsidRDefault="00524CF3" w:rsidP="00D459D9">
            <w:pPr>
              <w:keepNext/>
              <w:tabs>
                <w:tab w:val="num" w:pos="27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Công ty được phép lập kế hoạch và tiến hành tất cả các hoạt động kinh doanh theo quy định của Giấy chứng nhận đăng ký doanh nghiệp,  Điều lệ này và quy định của Luật doanh nghiệp phù hợp với quy định của pháp luật hiện hành và thực hiện các biện pháp thích hợp để đạt được các mục tiêu củ</w:t>
            </w:r>
            <w:r w:rsidR="00D459D9">
              <w:rPr>
                <w:rFonts w:ascii="Times New Roman" w:hAnsi="Times New Roman" w:cs="Times New Roman"/>
                <w:sz w:val="24"/>
                <w:szCs w:val="24"/>
              </w:rPr>
              <w:t>a Công ty.</w:t>
            </w:r>
          </w:p>
        </w:tc>
      </w:tr>
      <w:tr w:rsidR="00524CF3" w:rsidRPr="00D835C6" w:rsidTr="00267758">
        <w:tc>
          <w:tcPr>
            <w:tcW w:w="709" w:type="dxa"/>
          </w:tcPr>
          <w:p w:rsidR="00524CF3" w:rsidRPr="00EA5C6C" w:rsidRDefault="00524CF3" w:rsidP="00D459D9">
            <w:pPr>
              <w:pStyle w:val="ListParagraph"/>
              <w:numPr>
                <w:ilvl w:val="0"/>
                <w:numId w:val="27"/>
              </w:numPr>
              <w:spacing w:before="120"/>
              <w:rPr>
                <w:rFonts w:ascii="Times New Roman" w:hAnsi="Times New Roman" w:cs="Times New Roman"/>
                <w:sz w:val="24"/>
                <w:szCs w:val="24"/>
              </w:rPr>
            </w:pPr>
          </w:p>
        </w:tc>
        <w:tc>
          <w:tcPr>
            <w:tcW w:w="1702" w:type="dxa"/>
          </w:tcPr>
          <w:p w:rsidR="00524CF3" w:rsidRPr="00D835C6" w:rsidRDefault="00D001CB" w:rsidP="00D459D9">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n 2</w:t>
            </w:r>
            <w:r w:rsidRPr="00D835C6">
              <w:rPr>
                <w:rFonts w:ascii="Times New Roman" w:hAnsi="Times New Roman" w:cs="Times New Roman"/>
                <w:sz w:val="24"/>
                <w:szCs w:val="24"/>
              </w:rPr>
              <w:t xml:space="preserve"> Điề</w:t>
            </w:r>
            <w:r>
              <w:rPr>
                <w:rFonts w:ascii="Times New Roman" w:hAnsi="Times New Roman" w:cs="Times New Roman"/>
                <w:sz w:val="24"/>
                <w:szCs w:val="24"/>
              </w:rPr>
              <w:t>u 4</w:t>
            </w:r>
          </w:p>
        </w:tc>
        <w:tc>
          <w:tcPr>
            <w:tcW w:w="4394" w:type="dxa"/>
          </w:tcPr>
          <w:p w:rsidR="00524CF3" w:rsidRPr="00D835C6" w:rsidRDefault="00B74EAC" w:rsidP="00D459D9">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Công ty có thể tiến hành hoạt động kinh doanh trong các lĩnh vực khác phù hợp với các quy định của pháp luật  và được Hội đồng quản trị phê chuẩn</w:t>
            </w:r>
          </w:p>
        </w:tc>
        <w:tc>
          <w:tcPr>
            <w:tcW w:w="4394" w:type="dxa"/>
          </w:tcPr>
          <w:p w:rsidR="00524CF3" w:rsidRPr="00D835C6" w:rsidRDefault="00524CF3" w:rsidP="00D459D9">
            <w:pPr>
              <w:keepNext/>
              <w:tabs>
                <w:tab w:val="num" w:pos="27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Công ty có thể tiến hành hoạt động kinh doanh trong các lĩnh vực khác phù hợp với các quy định của pháp luật  khi  được Hội đồng quản trị phê chuẩn và cơ quan có thẩm quyền chấp thuậ</w:t>
            </w:r>
            <w:r w:rsidR="00D459D9">
              <w:rPr>
                <w:rFonts w:ascii="Times New Roman" w:hAnsi="Times New Roman" w:cs="Times New Roman"/>
                <w:sz w:val="24"/>
                <w:szCs w:val="24"/>
              </w:rPr>
              <w:t>n.</w:t>
            </w:r>
          </w:p>
        </w:tc>
      </w:tr>
      <w:tr w:rsidR="00524CF3" w:rsidRPr="00D835C6" w:rsidTr="00267758">
        <w:tc>
          <w:tcPr>
            <w:tcW w:w="709" w:type="dxa"/>
          </w:tcPr>
          <w:p w:rsidR="00524CF3" w:rsidRPr="00EA5C6C" w:rsidRDefault="00524CF3" w:rsidP="00D459D9">
            <w:pPr>
              <w:pStyle w:val="ListParagraph"/>
              <w:numPr>
                <w:ilvl w:val="0"/>
                <w:numId w:val="27"/>
              </w:numPr>
              <w:spacing w:before="120"/>
              <w:rPr>
                <w:rFonts w:ascii="Times New Roman" w:hAnsi="Times New Roman" w:cs="Times New Roman"/>
                <w:sz w:val="24"/>
                <w:szCs w:val="24"/>
              </w:rPr>
            </w:pPr>
          </w:p>
        </w:tc>
        <w:tc>
          <w:tcPr>
            <w:tcW w:w="1702" w:type="dxa"/>
          </w:tcPr>
          <w:p w:rsidR="00524CF3" w:rsidRPr="00D835C6" w:rsidRDefault="00D001CB" w:rsidP="00D459D9">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n 1</w:t>
            </w:r>
            <w:r w:rsidRPr="00D835C6">
              <w:rPr>
                <w:rFonts w:ascii="Times New Roman" w:hAnsi="Times New Roman" w:cs="Times New Roman"/>
                <w:sz w:val="24"/>
                <w:szCs w:val="24"/>
              </w:rPr>
              <w:t xml:space="preserve"> Điề</w:t>
            </w:r>
            <w:r>
              <w:rPr>
                <w:rFonts w:ascii="Times New Roman" w:hAnsi="Times New Roman" w:cs="Times New Roman"/>
                <w:sz w:val="24"/>
                <w:szCs w:val="24"/>
              </w:rPr>
              <w:t>u 5</w:t>
            </w:r>
          </w:p>
        </w:tc>
        <w:tc>
          <w:tcPr>
            <w:tcW w:w="4394" w:type="dxa"/>
          </w:tcPr>
          <w:p w:rsidR="00524CF3" w:rsidRPr="00D835C6" w:rsidRDefault="00B74EAC" w:rsidP="00D459D9">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xml:space="preserve">Vốn điều lệ của Công ty là </w:t>
            </w:r>
            <w:r w:rsidRPr="00D835C6">
              <w:rPr>
                <w:rFonts w:ascii="Times New Roman" w:hAnsi="Times New Roman" w:cs="Times New Roman"/>
                <w:b/>
                <w:sz w:val="24"/>
                <w:szCs w:val="24"/>
              </w:rPr>
              <w:t>15.612.440.000 đồng</w:t>
            </w:r>
            <w:r w:rsidRPr="00D835C6">
              <w:rPr>
                <w:rFonts w:ascii="Times New Roman" w:hAnsi="Times New Roman" w:cs="Times New Roman"/>
                <w:sz w:val="24"/>
                <w:szCs w:val="24"/>
              </w:rPr>
              <w:t xml:space="preserve"> </w:t>
            </w:r>
            <w:r w:rsidRPr="00D835C6">
              <w:rPr>
                <w:rFonts w:ascii="Times New Roman" w:hAnsi="Times New Roman" w:cs="Times New Roman"/>
                <w:i/>
                <w:sz w:val="24"/>
                <w:szCs w:val="24"/>
              </w:rPr>
              <w:t xml:space="preserve">(Bằng chữ: Mười lăm tỷ sáu trăm mười hai nghìn bốn trăm bốn mươi đồng chẵn). </w:t>
            </w:r>
            <w:r w:rsidRPr="00D835C6">
              <w:rPr>
                <w:rFonts w:ascii="Times New Roman" w:hAnsi="Times New Roman" w:cs="Times New Roman"/>
                <w:sz w:val="24"/>
                <w:szCs w:val="24"/>
              </w:rPr>
              <w:t>Tổng số vốn điều lệ của Công ty được chia thành 1.561.244</w:t>
            </w:r>
            <w:r w:rsidRPr="00D835C6">
              <w:rPr>
                <w:rFonts w:ascii="Times New Roman" w:hAnsi="Times New Roman" w:cs="Times New Roman"/>
                <w:i/>
                <w:sz w:val="24"/>
                <w:szCs w:val="24"/>
              </w:rPr>
              <w:t xml:space="preserve"> </w:t>
            </w:r>
            <w:r w:rsidRPr="00D835C6">
              <w:rPr>
                <w:rFonts w:ascii="Times New Roman" w:hAnsi="Times New Roman" w:cs="Times New Roman"/>
                <w:sz w:val="24"/>
                <w:szCs w:val="24"/>
              </w:rPr>
              <w:t xml:space="preserve">cổ phần với mệnh giá là 10.000 VNĐ </w:t>
            </w:r>
            <w:r w:rsidRPr="00D835C6">
              <w:rPr>
                <w:rFonts w:ascii="Times New Roman" w:hAnsi="Times New Roman" w:cs="Times New Roman"/>
                <w:i/>
                <w:sz w:val="24"/>
                <w:szCs w:val="24"/>
              </w:rPr>
              <w:t>(mười nghìn đồng)/</w:t>
            </w:r>
            <w:r w:rsidRPr="00D835C6">
              <w:rPr>
                <w:rFonts w:ascii="Times New Roman" w:hAnsi="Times New Roman" w:cs="Times New Roman"/>
                <w:sz w:val="24"/>
                <w:szCs w:val="24"/>
              </w:rPr>
              <w:t>cổ phần</w:t>
            </w:r>
          </w:p>
        </w:tc>
        <w:tc>
          <w:tcPr>
            <w:tcW w:w="4394" w:type="dxa"/>
          </w:tcPr>
          <w:p w:rsidR="00524CF3" w:rsidRPr="00D835C6" w:rsidRDefault="00524CF3" w:rsidP="00D459D9">
            <w:pPr>
              <w:keepNext/>
              <w:tabs>
                <w:tab w:val="left" w:pos="0"/>
                <w:tab w:val="left" w:pos="27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xml:space="preserve">Vốn điều lệ của Công ty tại thời điểm thông qua Điều lệ này là </w:t>
            </w:r>
            <w:r w:rsidR="0027617F" w:rsidRPr="0027617F">
              <w:rPr>
                <w:rFonts w:ascii="Times New Roman" w:hAnsi="Times New Roman" w:cs="Times New Roman"/>
                <w:b/>
                <w:sz w:val="24"/>
                <w:szCs w:val="24"/>
              </w:rPr>
              <w:t>20.000.00</w:t>
            </w:r>
            <w:r w:rsidRPr="0027617F">
              <w:rPr>
                <w:rFonts w:ascii="Times New Roman" w:hAnsi="Times New Roman" w:cs="Times New Roman"/>
                <w:b/>
                <w:sz w:val="24"/>
                <w:szCs w:val="24"/>
              </w:rPr>
              <w:t>0.000</w:t>
            </w:r>
            <w:r w:rsidRPr="00D835C6">
              <w:rPr>
                <w:rFonts w:ascii="Times New Roman" w:hAnsi="Times New Roman" w:cs="Times New Roman"/>
                <w:b/>
                <w:sz w:val="24"/>
                <w:szCs w:val="24"/>
              </w:rPr>
              <w:t xml:space="preserve"> đồng</w:t>
            </w:r>
            <w:r w:rsidR="00D459D9">
              <w:rPr>
                <w:rFonts w:ascii="Times New Roman" w:hAnsi="Times New Roman" w:cs="Times New Roman"/>
                <w:b/>
                <w:sz w:val="24"/>
                <w:szCs w:val="24"/>
              </w:rPr>
              <w:t xml:space="preserve"> </w:t>
            </w:r>
            <w:r w:rsidRPr="00D835C6">
              <w:rPr>
                <w:rFonts w:ascii="Times New Roman" w:hAnsi="Times New Roman" w:cs="Times New Roman"/>
                <w:i/>
                <w:sz w:val="24"/>
                <w:szCs w:val="24"/>
              </w:rPr>
              <w:t xml:space="preserve">(Bằng chữ: </w:t>
            </w:r>
            <w:r w:rsidR="0027617F">
              <w:rPr>
                <w:rFonts w:ascii="Times New Roman" w:hAnsi="Times New Roman" w:cs="Times New Roman"/>
                <w:i/>
                <w:sz w:val="24"/>
                <w:szCs w:val="24"/>
              </w:rPr>
              <w:t>Hai mươi tỷ</w:t>
            </w:r>
            <w:r w:rsidRPr="00D835C6">
              <w:rPr>
                <w:rFonts w:ascii="Times New Roman" w:hAnsi="Times New Roman" w:cs="Times New Roman"/>
                <w:i/>
                <w:sz w:val="24"/>
                <w:szCs w:val="24"/>
              </w:rPr>
              <w:t xml:space="preserve"> đồng chẵn). </w:t>
            </w:r>
            <w:r w:rsidRPr="00D835C6">
              <w:rPr>
                <w:rFonts w:ascii="Times New Roman" w:hAnsi="Times New Roman" w:cs="Times New Roman"/>
                <w:sz w:val="24"/>
                <w:szCs w:val="24"/>
              </w:rPr>
              <w:t xml:space="preserve">Tổng số vốn điều lệ của Công ty được chia thành </w:t>
            </w:r>
            <w:r w:rsidR="0027617F">
              <w:rPr>
                <w:rFonts w:ascii="Times New Roman" w:hAnsi="Times New Roman" w:cs="Times New Roman"/>
                <w:sz w:val="24"/>
                <w:szCs w:val="24"/>
              </w:rPr>
              <w:t>2.000.000</w:t>
            </w:r>
            <w:r w:rsidR="00B82D00">
              <w:rPr>
                <w:rFonts w:ascii="Times New Roman" w:hAnsi="Times New Roman" w:cs="Times New Roman"/>
                <w:sz w:val="24"/>
                <w:szCs w:val="24"/>
                <w:lang w:val="vi-VN"/>
              </w:rPr>
              <w:t xml:space="preserve"> </w:t>
            </w:r>
            <w:r w:rsidRPr="00D835C6">
              <w:rPr>
                <w:rFonts w:ascii="Times New Roman" w:hAnsi="Times New Roman" w:cs="Times New Roman"/>
                <w:sz w:val="24"/>
                <w:szCs w:val="24"/>
              </w:rPr>
              <w:t xml:space="preserve">cổ phần với mệnh giá là 10.000 VNĐ </w:t>
            </w:r>
            <w:r w:rsidRPr="00D835C6">
              <w:rPr>
                <w:rFonts w:ascii="Times New Roman" w:hAnsi="Times New Roman" w:cs="Times New Roman"/>
                <w:i/>
                <w:sz w:val="24"/>
                <w:szCs w:val="24"/>
              </w:rPr>
              <w:t>(mười nghìn đồng)/</w:t>
            </w:r>
            <w:r w:rsidRPr="00D835C6">
              <w:rPr>
                <w:rFonts w:ascii="Times New Roman" w:hAnsi="Times New Roman" w:cs="Times New Roman"/>
                <w:sz w:val="24"/>
                <w:szCs w:val="24"/>
              </w:rPr>
              <w:t>cổ phần.</w:t>
            </w:r>
          </w:p>
        </w:tc>
      </w:tr>
      <w:tr w:rsidR="00524CF3" w:rsidRPr="00D835C6" w:rsidTr="00267758">
        <w:tc>
          <w:tcPr>
            <w:tcW w:w="709" w:type="dxa"/>
          </w:tcPr>
          <w:p w:rsidR="00524CF3" w:rsidRPr="00EA5C6C" w:rsidRDefault="00524CF3" w:rsidP="00D459D9">
            <w:pPr>
              <w:pStyle w:val="ListParagraph"/>
              <w:numPr>
                <w:ilvl w:val="0"/>
                <w:numId w:val="27"/>
              </w:numPr>
              <w:spacing w:before="120"/>
              <w:rPr>
                <w:rFonts w:ascii="Times New Roman" w:hAnsi="Times New Roman" w:cs="Times New Roman"/>
                <w:sz w:val="24"/>
                <w:szCs w:val="24"/>
              </w:rPr>
            </w:pPr>
          </w:p>
        </w:tc>
        <w:tc>
          <w:tcPr>
            <w:tcW w:w="1702" w:type="dxa"/>
          </w:tcPr>
          <w:p w:rsidR="00524CF3" w:rsidRPr="00D835C6" w:rsidRDefault="00D001CB" w:rsidP="00D459D9">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 xml:space="preserve">n 5 </w:t>
            </w:r>
            <w:r w:rsidRPr="00D835C6">
              <w:rPr>
                <w:rFonts w:ascii="Times New Roman" w:hAnsi="Times New Roman" w:cs="Times New Roman"/>
                <w:sz w:val="24"/>
                <w:szCs w:val="24"/>
              </w:rPr>
              <w:t>Điề</w:t>
            </w:r>
            <w:r>
              <w:rPr>
                <w:rFonts w:ascii="Times New Roman" w:hAnsi="Times New Roman" w:cs="Times New Roman"/>
                <w:sz w:val="24"/>
                <w:szCs w:val="24"/>
              </w:rPr>
              <w:t>u 5</w:t>
            </w:r>
          </w:p>
        </w:tc>
        <w:tc>
          <w:tcPr>
            <w:tcW w:w="4394" w:type="dxa"/>
          </w:tcPr>
          <w:p w:rsidR="00524CF3" w:rsidRPr="00D835C6" w:rsidRDefault="00B74EAC" w:rsidP="00D459D9">
            <w:pPr>
              <w:keepNext/>
              <w:tabs>
                <w:tab w:val="left" w:pos="0"/>
                <w:tab w:val="left" w:pos="27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xml:space="preserve">Cổ phần phổ thông phải được ưu tiên chào bán cho các cổ đông hiện hữu theo tỷ lệ tương ứng với tỷ lệ sở hữu  cổ phần phổ thông của họ trong Công ty, trừ trường hợp Đại hội đồng cổ đông quy định khác. Công ty  phải thông báo việc chào bán cổ phần, trong thông báo phải nêu rõ số cổ phần được chào bán và thời hạn đăng ký mua phù hợp </w:t>
            </w:r>
            <w:r w:rsidRPr="00D835C6">
              <w:rPr>
                <w:rFonts w:ascii="Times New Roman" w:hAnsi="Times New Roman" w:cs="Times New Roman"/>
                <w:i/>
                <w:sz w:val="24"/>
                <w:szCs w:val="24"/>
              </w:rPr>
              <w:t xml:space="preserve">(tối thiểu hai mươi (20) ngày làm việc) </w:t>
            </w:r>
            <w:r w:rsidRPr="00D835C6">
              <w:rPr>
                <w:rFonts w:ascii="Times New Roman" w:hAnsi="Times New Roman" w:cs="Times New Roman"/>
                <w:sz w:val="24"/>
                <w:szCs w:val="24"/>
              </w:rPr>
              <w:t xml:space="preserve">để cổ đông có thể đăng ký mua. Số cổ phần cổ đông không đăng ký mua hết sẽ </w:t>
            </w:r>
            <w:r w:rsidRPr="00D835C6">
              <w:rPr>
                <w:rFonts w:ascii="Times New Roman" w:hAnsi="Times New Roman" w:cs="Times New Roman"/>
                <w:sz w:val="24"/>
                <w:szCs w:val="24"/>
              </w:rPr>
              <w:lastRenderedPageBreak/>
              <w:t>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Đại hội đồng cổ đông chấp thuận khác hoặc trong trường hợp cổ phần được bán qua Sở Giao dịch Chứng khoán.</w:t>
            </w:r>
          </w:p>
        </w:tc>
        <w:tc>
          <w:tcPr>
            <w:tcW w:w="4394" w:type="dxa"/>
          </w:tcPr>
          <w:p w:rsidR="00524CF3" w:rsidRPr="00D835C6" w:rsidRDefault="00524CF3" w:rsidP="00D459D9">
            <w:pPr>
              <w:keepNext/>
              <w:tabs>
                <w:tab w:val="left" w:pos="0"/>
                <w:tab w:val="left" w:pos="27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lastRenderedPageBreak/>
              <w:t xml:space="preserve">Cổ phần phổ thông phát hành thêm sẽ được ưu tiên chào bán cho các cổ đông hiện hữu theo tỷ lệ tương ứng với tỷ lệ sở hữu  cổ phần phổ thông hiện hành của cổ đông trong Công ty, trừ trường hợp Đại hội đồng cổ đông quy định khác. Công ty  phải thông báo việc chào bán cổ phần, trong thông báo phải nêu rõ số cổ phần được chào bán và thời hạn đăng ký mua phù hợp </w:t>
            </w:r>
            <w:r w:rsidRPr="00D835C6">
              <w:rPr>
                <w:rFonts w:ascii="Times New Roman" w:hAnsi="Times New Roman" w:cs="Times New Roman"/>
                <w:i/>
                <w:sz w:val="24"/>
                <w:szCs w:val="24"/>
              </w:rPr>
              <w:t xml:space="preserve">(tối thiểu hai mươi (20) ngày làm việc) </w:t>
            </w:r>
            <w:r w:rsidRPr="00D835C6">
              <w:rPr>
                <w:rFonts w:ascii="Times New Roman" w:hAnsi="Times New Roman" w:cs="Times New Roman"/>
                <w:sz w:val="24"/>
                <w:szCs w:val="24"/>
              </w:rPr>
              <w:t xml:space="preserve">để cổ đông có thể đăng ký mua. Số cổ phần </w:t>
            </w:r>
            <w:r w:rsidRPr="00D835C6">
              <w:rPr>
                <w:rFonts w:ascii="Times New Roman" w:hAnsi="Times New Roman" w:cs="Times New Roman"/>
                <w:sz w:val="24"/>
                <w:szCs w:val="24"/>
              </w:rPr>
              <w:lastRenderedPageBreak/>
              <w:t>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Đại hội đồng cổ đông chấp thuận khác hoặc trong trường hợp cổ phần được bán qua Sở Giao dịch Chứng khoán.</w:t>
            </w:r>
          </w:p>
        </w:tc>
      </w:tr>
      <w:tr w:rsidR="00524CF3" w:rsidRPr="00D835C6" w:rsidTr="00267758">
        <w:tc>
          <w:tcPr>
            <w:tcW w:w="709" w:type="dxa"/>
          </w:tcPr>
          <w:p w:rsidR="00524CF3" w:rsidRPr="00EA5C6C" w:rsidRDefault="00524CF3" w:rsidP="00D459D9">
            <w:pPr>
              <w:pStyle w:val="ListParagraph"/>
              <w:numPr>
                <w:ilvl w:val="0"/>
                <w:numId w:val="27"/>
              </w:numPr>
              <w:spacing w:before="120"/>
              <w:rPr>
                <w:rFonts w:ascii="Times New Roman" w:hAnsi="Times New Roman" w:cs="Times New Roman"/>
                <w:sz w:val="24"/>
                <w:szCs w:val="24"/>
              </w:rPr>
            </w:pPr>
          </w:p>
        </w:tc>
        <w:tc>
          <w:tcPr>
            <w:tcW w:w="1702" w:type="dxa"/>
          </w:tcPr>
          <w:p w:rsidR="00524CF3" w:rsidRPr="00D835C6" w:rsidRDefault="00D001CB" w:rsidP="00D459D9">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n 7</w:t>
            </w:r>
            <w:r w:rsidRPr="00D835C6">
              <w:rPr>
                <w:rFonts w:ascii="Times New Roman" w:hAnsi="Times New Roman" w:cs="Times New Roman"/>
                <w:sz w:val="24"/>
                <w:szCs w:val="24"/>
              </w:rPr>
              <w:t xml:space="preserve"> Điề</w:t>
            </w:r>
            <w:r>
              <w:rPr>
                <w:rFonts w:ascii="Times New Roman" w:hAnsi="Times New Roman" w:cs="Times New Roman"/>
                <w:sz w:val="24"/>
                <w:szCs w:val="24"/>
              </w:rPr>
              <w:t>u 5</w:t>
            </w:r>
          </w:p>
        </w:tc>
        <w:tc>
          <w:tcPr>
            <w:tcW w:w="4394" w:type="dxa"/>
          </w:tcPr>
          <w:p w:rsidR="00524CF3" w:rsidRPr="00D835C6" w:rsidRDefault="00B74EAC" w:rsidP="00D459D9">
            <w:pPr>
              <w:keepNext/>
              <w:tabs>
                <w:tab w:val="left" w:pos="0"/>
                <w:tab w:val="left" w:pos="270"/>
                <w:tab w:val="left" w:pos="468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Công ty có thể phát hành các loại chứng khoán khác khi được Đại hội đồng cổ đông nhất trí thông qua bằng văn bản và phù hợp với quy định của pháp luật về chứng khoán và thị trường chứng khoán.</w:t>
            </w:r>
          </w:p>
        </w:tc>
        <w:tc>
          <w:tcPr>
            <w:tcW w:w="4394" w:type="dxa"/>
          </w:tcPr>
          <w:p w:rsidR="00524CF3" w:rsidRPr="00D835C6" w:rsidRDefault="00524CF3" w:rsidP="00D459D9">
            <w:pPr>
              <w:keepNext/>
              <w:tabs>
                <w:tab w:val="left" w:pos="0"/>
                <w:tab w:val="left" w:pos="27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Công ty có thể phát hành các loại chứng khoán khác khi được Đại hội đồng cổ đông nhất trí thông qua bằng Nghị quyết và phù hợp với quy định của pháp luật về chứng khoán,thị trường chứng khoán.</w:t>
            </w:r>
          </w:p>
        </w:tc>
      </w:tr>
      <w:tr w:rsidR="00524CF3" w:rsidRPr="00D835C6" w:rsidTr="00267758">
        <w:tc>
          <w:tcPr>
            <w:tcW w:w="709" w:type="dxa"/>
          </w:tcPr>
          <w:p w:rsidR="00524CF3" w:rsidRPr="00EA5C6C" w:rsidRDefault="00524CF3" w:rsidP="00D459D9">
            <w:pPr>
              <w:pStyle w:val="ListParagraph"/>
              <w:numPr>
                <w:ilvl w:val="0"/>
                <w:numId w:val="27"/>
              </w:numPr>
              <w:spacing w:before="120"/>
              <w:rPr>
                <w:rFonts w:ascii="Times New Roman" w:hAnsi="Times New Roman" w:cs="Times New Roman"/>
                <w:sz w:val="24"/>
                <w:szCs w:val="24"/>
              </w:rPr>
            </w:pPr>
          </w:p>
        </w:tc>
        <w:tc>
          <w:tcPr>
            <w:tcW w:w="1702" w:type="dxa"/>
          </w:tcPr>
          <w:p w:rsidR="00524CF3" w:rsidRPr="00D835C6" w:rsidRDefault="00D001CB" w:rsidP="00D459D9">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n 1</w:t>
            </w:r>
            <w:r w:rsidRPr="00D835C6">
              <w:rPr>
                <w:rFonts w:ascii="Times New Roman" w:hAnsi="Times New Roman" w:cs="Times New Roman"/>
                <w:sz w:val="24"/>
                <w:szCs w:val="24"/>
              </w:rPr>
              <w:t xml:space="preserve"> Điề</w:t>
            </w:r>
            <w:r>
              <w:rPr>
                <w:rFonts w:ascii="Times New Roman" w:hAnsi="Times New Roman" w:cs="Times New Roman"/>
                <w:sz w:val="24"/>
                <w:szCs w:val="24"/>
              </w:rPr>
              <w:t>u 6</w:t>
            </w:r>
          </w:p>
        </w:tc>
        <w:tc>
          <w:tcPr>
            <w:tcW w:w="4394" w:type="dxa"/>
          </w:tcPr>
          <w:p w:rsidR="00524CF3" w:rsidRPr="00D835C6" w:rsidRDefault="00B74EAC" w:rsidP="00D459D9">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xml:space="preserve">Cổ đông của Công ty được cấp chứng chỉ hoặc chứng nhận cổ phiếu tương ứng với số cổ phần và loại cổ phần sở hữu, trừ trường hợp quy định tại Khoản </w:t>
            </w:r>
            <w:r w:rsidR="0027617F">
              <w:fldChar w:fldCharType="begin"/>
            </w:r>
            <w:r w:rsidR="0027617F">
              <w:instrText xml:space="preserve"> REF _Ref153001393 \r \h  \* MERGEFORMAT </w:instrText>
            </w:r>
            <w:r w:rsidR="0027617F">
              <w:fldChar w:fldCharType="separate"/>
            </w:r>
            <w:r w:rsidRPr="00D835C6">
              <w:t>7</w:t>
            </w:r>
            <w:r w:rsidR="0027617F">
              <w:fldChar w:fldCharType="end"/>
            </w:r>
            <w:r w:rsidRPr="00D835C6">
              <w:rPr>
                <w:rFonts w:ascii="Times New Roman" w:hAnsi="Times New Roman" w:cs="Times New Roman"/>
                <w:sz w:val="24"/>
                <w:szCs w:val="24"/>
              </w:rPr>
              <w:t xml:space="preserve"> của </w:t>
            </w:r>
            <w:r w:rsidR="0027617F">
              <w:fldChar w:fldCharType="begin"/>
            </w:r>
            <w:r w:rsidR="0027617F">
              <w:instrText xml:space="preserve"> REF _Ref122149050 \r \h  \* MERGEFORMAT </w:instrText>
            </w:r>
            <w:r w:rsidR="0027617F">
              <w:fldChar w:fldCharType="separate"/>
            </w:r>
            <w:r w:rsidRPr="00D835C6">
              <w:rPr>
                <w:rFonts w:ascii="Times New Roman" w:hAnsi="Times New Roman" w:cs="Times New Roman"/>
                <w:sz w:val="24"/>
                <w:szCs w:val="24"/>
              </w:rPr>
              <w:t>Điều 6</w:t>
            </w:r>
            <w:r w:rsidR="0027617F">
              <w:fldChar w:fldCharType="end"/>
            </w:r>
          </w:p>
        </w:tc>
        <w:tc>
          <w:tcPr>
            <w:tcW w:w="4394" w:type="dxa"/>
          </w:tcPr>
          <w:p w:rsidR="00524CF3" w:rsidRPr="00D835C6" w:rsidRDefault="00524CF3" w:rsidP="00D459D9">
            <w:pPr>
              <w:keepNext/>
              <w:tabs>
                <w:tab w:val="left" w:pos="27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xml:space="preserve">Cổ đông của Công ty được cấp chứng chỉ hoặc chứng nhận cổ phiếu bằng giấy hoặc chứng nhận cổ phiếu dưới dạng dữ liệu điện tử tương ứng với số cổ phần và loại cổ phần sở hữu, trừ trường hợp quy định tại Khoản </w:t>
            </w:r>
            <w:r w:rsidR="0027617F">
              <w:fldChar w:fldCharType="begin"/>
            </w:r>
            <w:r w:rsidR="0027617F">
              <w:instrText xml:space="preserve"> REF _Ref153001393 \r \h  \* MERGEFORMAT </w:instrText>
            </w:r>
            <w:r w:rsidR="0027617F">
              <w:fldChar w:fldCharType="separate"/>
            </w:r>
            <w:r w:rsidRPr="00D835C6">
              <w:t>7</w:t>
            </w:r>
            <w:r w:rsidR="0027617F">
              <w:fldChar w:fldCharType="end"/>
            </w:r>
            <w:r w:rsidRPr="00D835C6">
              <w:rPr>
                <w:rFonts w:ascii="Times New Roman" w:hAnsi="Times New Roman" w:cs="Times New Roman"/>
                <w:sz w:val="24"/>
                <w:szCs w:val="24"/>
              </w:rPr>
              <w:t xml:space="preserve"> của </w:t>
            </w:r>
            <w:r w:rsidR="0027617F">
              <w:fldChar w:fldCharType="begin"/>
            </w:r>
            <w:r w:rsidR="0027617F">
              <w:instrText xml:space="preserve"> REF _Ref122149050 \r \h  \* MERGEFORMAT </w:instrText>
            </w:r>
            <w:r w:rsidR="0027617F">
              <w:fldChar w:fldCharType="separate"/>
            </w:r>
            <w:r w:rsidRPr="00D835C6">
              <w:rPr>
                <w:rFonts w:ascii="Times New Roman" w:hAnsi="Times New Roman" w:cs="Times New Roman"/>
                <w:sz w:val="24"/>
                <w:szCs w:val="24"/>
              </w:rPr>
              <w:t>Điều 6</w:t>
            </w:r>
            <w:r w:rsidR="0027617F">
              <w:fldChar w:fldCharType="end"/>
            </w:r>
            <w:r w:rsidRPr="00D835C6">
              <w:rPr>
                <w:rFonts w:ascii="Times New Roman" w:hAnsi="Times New Roman" w:cs="Times New Roman"/>
                <w:sz w:val="24"/>
                <w:szCs w:val="24"/>
              </w:rPr>
              <w:t>.</w:t>
            </w:r>
          </w:p>
        </w:tc>
      </w:tr>
      <w:tr w:rsidR="00524CF3" w:rsidRPr="00D835C6" w:rsidTr="00267758">
        <w:tc>
          <w:tcPr>
            <w:tcW w:w="709" w:type="dxa"/>
          </w:tcPr>
          <w:p w:rsidR="00524CF3" w:rsidRPr="00EA5C6C" w:rsidRDefault="00524CF3" w:rsidP="00D459D9">
            <w:pPr>
              <w:pStyle w:val="ListParagraph"/>
              <w:numPr>
                <w:ilvl w:val="0"/>
                <w:numId w:val="27"/>
              </w:numPr>
              <w:spacing w:before="120"/>
              <w:rPr>
                <w:rFonts w:ascii="Times New Roman" w:hAnsi="Times New Roman" w:cs="Times New Roman"/>
                <w:sz w:val="24"/>
                <w:szCs w:val="24"/>
              </w:rPr>
            </w:pPr>
          </w:p>
        </w:tc>
        <w:tc>
          <w:tcPr>
            <w:tcW w:w="1702" w:type="dxa"/>
          </w:tcPr>
          <w:p w:rsidR="00524CF3" w:rsidRPr="00D835C6" w:rsidRDefault="0051188D" w:rsidP="00D459D9">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n 2</w:t>
            </w:r>
            <w:r w:rsidRPr="00D835C6">
              <w:rPr>
                <w:rFonts w:ascii="Times New Roman" w:hAnsi="Times New Roman" w:cs="Times New Roman"/>
                <w:sz w:val="24"/>
                <w:szCs w:val="24"/>
              </w:rPr>
              <w:t xml:space="preserve"> Điề</w:t>
            </w:r>
            <w:r>
              <w:rPr>
                <w:rFonts w:ascii="Times New Roman" w:hAnsi="Times New Roman" w:cs="Times New Roman"/>
                <w:sz w:val="24"/>
                <w:szCs w:val="24"/>
              </w:rPr>
              <w:t>u 6</w:t>
            </w:r>
          </w:p>
        </w:tc>
        <w:tc>
          <w:tcPr>
            <w:tcW w:w="4394" w:type="dxa"/>
          </w:tcPr>
          <w:p w:rsidR="00524CF3" w:rsidRPr="00D835C6" w:rsidRDefault="00B74EAC" w:rsidP="00D459D9">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Chứng chỉ cổ phiếu phải có dấu của Công ty và chữ ký của đại diện theo pháp luật của Công ty theo các quy định tại Luật Doanh nghiệp Chứng chỉ cổ phiếu phải ghi rõ số lượng và loại cổ phiếu mà cổ đông nắm giữ, họ và tên người nắm giữ (nếu là cổ phiếu ghi danh) và các thông tin khác theo quy định của Luật Doanh nghiệp Mỗi chứng chỉ cổ phiếu ghi danh chỉ đại diện cho một loại cổ phần</w:t>
            </w:r>
          </w:p>
        </w:tc>
        <w:tc>
          <w:tcPr>
            <w:tcW w:w="4394" w:type="dxa"/>
          </w:tcPr>
          <w:p w:rsidR="00524CF3" w:rsidRPr="00D835C6" w:rsidRDefault="00524CF3" w:rsidP="00D459D9">
            <w:pPr>
              <w:keepNext/>
              <w:tabs>
                <w:tab w:val="left" w:pos="27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Chứng chỉ cổ phiếu bằng giấy phải có dấu của Công ty và chữ ký của đại diện theo pháp luật của Công ty theo các quy định tại Luật Doanh nghiệp và Luật chứng khoán. Chứng chỉ cổ phiếu phải ghi rõ số lượng và loại cổ phiếu mà cổ đông nắm giữ, họ và tên người nắm giữ (nếu là cổ phiếu ghi danh) và các thông tin khác theo quy định của Luật Doanh nghiệp và Luật chứng khoán. Mỗi chứng chỉ cổ phiếu ghi danh chỉ đại diện cho một loại cổ phần.</w:t>
            </w:r>
          </w:p>
        </w:tc>
      </w:tr>
      <w:tr w:rsidR="00524CF3" w:rsidRPr="00D835C6" w:rsidTr="00267758">
        <w:tc>
          <w:tcPr>
            <w:tcW w:w="709" w:type="dxa"/>
          </w:tcPr>
          <w:p w:rsidR="00524CF3" w:rsidRPr="00EA5C6C" w:rsidRDefault="00524CF3" w:rsidP="00D459D9">
            <w:pPr>
              <w:pStyle w:val="ListParagraph"/>
              <w:numPr>
                <w:ilvl w:val="0"/>
                <w:numId w:val="27"/>
              </w:numPr>
              <w:spacing w:before="120"/>
              <w:rPr>
                <w:rFonts w:ascii="Times New Roman" w:hAnsi="Times New Roman" w:cs="Times New Roman"/>
                <w:sz w:val="24"/>
                <w:szCs w:val="24"/>
              </w:rPr>
            </w:pPr>
          </w:p>
        </w:tc>
        <w:tc>
          <w:tcPr>
            <w:tcW w:w="1702" w:type="dxa"/>
          </w:tcPr>
          <w:p w:rsidR="00524CF3" w:rsidRPr="00D835C6" w:rsidRDefault="0051188D" w:rsidP="00D459D9">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n 3</w:t>
            </w:r>
            <w:r w:rsidRPr="00D835C6">
              <w:rPr>
                <w:rFonts w:ascii="Times New Roman" w:hAnsi="Times New Roman" w:cs="Times New Roman"/>
                <w:sz w:val="24"/>
                <w:szCs w:val="24"/>
              </w:rPr>
              <w:t xml:space="preserve"> Điề</w:t>
            </w:r>
            <w:r>
              <w:rPr>
                <w:rFonts w:ascii="Times New Roman" w:hAnsi="Times New Roman" w:cs="Times New Roman"/>
                <w:sz w:val="24"/>
                <w:szCs w:val="24"/>
              </w:rPr>
              <w:t>u 6</w:t>
            </w:r>
          </w:p>
        </w:tc>
        <w:tc>
          <w:tcPr>
            <w:tcW w:w="4394" w:type="dxa"/>
          </w:tcPr>
          <w:p w:rsidR="00524CF3" w:rsidRPr="00BE2534" w:rsidRDefault="00651015" w:rsidP="00D459D9">
            <w:pPr>
              <w:keepNext/>
              <w:spacing w:before="120" w:after="120" w:line="320" w:lineRule="exact"/>
              <w:jc w:val="both"/>
              <w:rPr>
                <w:rFonts w:ascii="Times New Roman" w:hAnsi="Times New Roman" w:cs="Times New Roman"/>
                <w:sz w:val="24"/>
                <w:szCs w:val="24"/>
                <w:lang w:val="vi-VN"/>
              </w:rPr>
            </w:pPr>
            <w:r w:rsidRPr="00D835C6">
              <w:rPr>
                <w:rFonts w:ascii="Times New Roman" w:hAnsi="Times New Roman" w:cs="Times New Roman"/>
                <w:sz w:val="24"/>
                <w:szCs w:val="24"/>
              </w:rPr>
              <w:t>Trong thời hạn m</w:t>
            </w:r>
            <w:r w:rsidR="001E06F9" w:rsidRPr="00D835C6">
              <w:rPr>
                <w:rFonts w:ascii="Times New Roman" w:hAnsi="Times New Roman" w:cs="Times New Roman"/>
                <w:sz w:val="24"/>
                <w:szCs w:val="24"/>
              </w:rPr>
              <w:t xml:space="preserve">ột tháng kể từ ngày nộp đầy đủ hồ sơ đề nghị chuyển quyền sở hữu cổ phần theo quy định của  Công ty hoặc trong thời hạn hai (02) tháng </w:t>
            </w:r>
            <w:r w:rsidR="00BE2534">
              <w:rPr>
                <w:rFonts w:ascii="Times New Roman" w:hAnsi="Times New Roman" w:cs="Times New Roman"/>
                <w:sz w:val="24"/>
                <w:szCs w:val="24"/>
                <w:lang w:val="vi-VN"/>
              </w:rPr>
              <w:t>(</w:t>
            </w:r>
            <w:r w:rsidR="001E06F9" w:rsidRPr="00D835C6">
              <w:rPr>
                <w:rFonts w:ascii="Times New Roman" w:hAnsi="Times New Roman" w:cs="Times New Roman"/>
                <w:sz w:val="24"/>
                <w:szCs w:val="24"/>
              </w:rPr>
              <w:t xml:space="preserve">hoặc có thể lâu hơn theo điều khoản phát hành quy định) kể từ ngày thanh toán đầy đủ tiền mua cổ phần theo như quy định tại phương án phát hành cổ phiếu của Công ty, người </w:t>
            </w:r>
            <w:r w:rsidR="001E06F9" w:rsidRPr="00D835C6">
              <w:rPr>
                <w:rFonts w:ascii="Times New Roman" w:hAnsi="Times New Roman" w:cs="Times New Roman"/>
                <w:sz w:val="24"/>
                <w:szCs w:val="24"/>
              </w:rPr>
              <w:lastRenderedPageBreak/>
              <w:t>sở hữu số cổ phần sẽ được cấp chứng chỉ cổ phiế</w:t>
            </w:r>
            <w:r w:rsidR="00D459D9">
              <w:rPr>
                <w:rFonts w:ascii="Times New Roman" w:hAnsi="Times New Roman" w:cs="Times New Roman"/>
                <w:sz w:val="24"/>
                <w:szCs w:val="24"/>
              </w:rPr>
              <w:t xml:space="preserve">u). </w:t>
            </w:r>
            <w:r w:rsidR="001E06F9" w:rsidRPr="00D835C6">
              <w:rPr>
                <w:rFonts w:ascii="Times New Roman" w:hAnsi="Times New Roman" w:cs="Times New Roman"/>
                <w:sz w:val="24"/>
                <w:szCs w:val="24"/>
              </w:rPr>
              <w:t>Người sở hữu cổ phần không phải trả cho Công ty chi phí in chứng chỉ cổ phiếu hoặc bất kỳ một khoản phí gì</w:t>
            </w:r>
            <w:r w:rsidR="00BE2534">
              <w:rPr>
                <w:rFonts w:ascii="Times New Roman" w:hAnsi="Times New Roman" w:cs="Times New Roman"/>
                <w:sz w:val="24"/>
                <w:szCs w:val="24"/>
                <w:lang w:val="vi-VN"/>
              </w:rPr>
              <w:t>.</w:t>
            </w:r>
          </w:p>
        </w:tc>
        <w:tc>
          <w:tcPr>
            <w:tcW w:w="4394" w:type="dxa"/>
          </w:tcPr>
          <w:p w:rsidR="00524CF3" w:rsidRPr="00D835C6" w:rsidRDefault="00524CF3" w:rsidP="00D459D9">
            <w:pPr>
              <w:keepNext/>
              <w:tabs>
                <w:tab w:val="left" w:pos="27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lastRenderedPageBreak/>
              <w:t>Trong thời hạ</w:t>
            </w:r>
            <w:r w:rsidR="00D459D9">
              <w:rPr>
                <w:rFonts w:ascii="Times New Roman" w:hAnsi="Times New Roman" w:cs="Times New Roman"/>
                <w:sz w:val="24"/>
                <w:szCs w:val="24"/>
              </w:rPr>
              <w:t>n</w:t>
            </w:r>
            <w:r w:rsidRPr="00D835C6">
              <w:rPr>
                <w:rFonts w:ascii="Times New Roman" w:hAnsi="Times New Roman" w:cs="Times New Roman"/>
                <w:sz w:val="24"/>
                <w:szCs w:val="24"/>
              </w:rPr>
              <w:t xml:space="preserve"> 30 ngày kể từ ngày nộp đầy đủ hồ sơ đề nghị chuyển quyền sở hữu cổ phần theo quy định củ</w:t>
            </w:r>
            <w:r w:rsidR="00D459D9">
              <w:rPr>
                <w:rFonts w:ascii="Times New Roman" w:hAnsi="Times New Roman" w:cs="Times New Roman"/>
                <w:sz w:val="24"/>
                <w:szCs w:val="24"/>
              </w:rPr>
              <w:t>a</w:t>
            </w:r>
            <w:r w:rsidRPr="00D835C6">
              <w:rPr>
                <w:rFonts w:ascii="Times New Roman" w:hAnsi="Times New Roman" w:cs="Times New Roman"/>
                <w:sz w:val="24"/>
                <w:szCs w:val="24"/>
              </w:rPr>
              <w:t xml:space="preserve"> Công ty hoặc trong thời hạ</w:t>
            </w:r>
            <w:r w:rsidR="00D459D9">
              <w:rPr>
                <w:rFonts w:ascii="Times New Roman" w:hAnsi="Times New Roman" w:cs="Times New Roman"/>
                <w:sz w:val="24"/>
                <w:szCs w:val="24"/>
              </w:rPr>
              <w:t>n</w:t>
            </w:r>
            <w:r w:rsidRPr="00D835C6">
              <w:rPr>
                <w:rFonts w:ascii="Times New Roman" w:hAnsi="Times New Roman" w:cs="Times New Roman"/>
                <w:sz w:val="24"/>
                <w:szCs w:val="24"/>
              </w:rPr>
              <w:t xml:space="preserve"> 60 ngày (hoặc có thể lâu hơn theo điều khoản phát hành quy định) kể từ ngày thanh toán đầy đủ tiền mua cổ phần theo như quy định tại phương án phát hành cổ phiếu của Công ty, người sở hữu số cổ </w:t>
            </w:r>
            <w:r w:rsidRPr="00D835C6">
              <w:rPr>
                <w:rFonts w:ascii="Times New Roman" w:hAnsi="Times New Roman" w:cs="Times New Roman"/>
                <w:sz w:val="24"/>
                <w:szCs w:val="24"/>
              </w:rPr>
              <w:lastRenderedPageBreak/>
              <w:t>phần sẽ được cấp chứng chỉ cổ phiếu (trong trường hợp Công ty phát hành chứng chỉ cổ phiếu bằng giấy). Người sở hữu cổ phần không phải trả cho Công ty chi phí in chứng chỉ cổ phiếu hoặc bất kỳ một khoản phí nào liên quan đến việc cấp chứng chỉ cổ phiếu.</w:t>
            </w:r>
          </w:p>
        </w:tc>
      </w:tr>
      <w:tr w:rsidR="00524CF3" w:rsidRPr="00D835C6" w:rsidTr="00267758">
        <w:tc>
          <w:tcPr>
            <w:tcW w:w="709" w:type="dxa"/>
          </w:tcPr>
          <w:p w:rsidR="00524CF3" w:rsidRPr="00EA5C6C" w:rsidRDefault="00524CF3" w:rsidP="00D459D9">
            <w:pPr>
              <w:pStyle w:val="ListParagraph"/>
              <w:numPr>
                <w:ilvl w:val="0"/>
                <w:numId w:val="27"/>
              </w:numPr>
              <w:spacing w:before="120"/>
              <w:rPr>
                <w:rFonts w:ascii="Times New Roman" w:hAnsi="Times New Roman" w:cs="Times New Roman"/>
                <w:sz w:val="24"/>
                <w:szCs w:val="24"/>
              </w:rPr>
            </w:pPr>
          </w:p>
        </w:tc>
        <w:tc>
          <w:tcPr>
            <w:tcW w:w="1702" w:type="dxa"/>
          </w:tcPr>
          <w:p w:rsidR="00524CF3" w:rsidRPr="00D835C6" w:rsidRDefault="00F1351F" w:rsidP="00D459D9">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n 6</w:t>
            </w:r>
            <w:r w:rsidRPr="00D835C6">
              <w:rPr>
                <w:rFonts w:ascii="Times New Roman" w:hAnsi="Times New Roman" w:cs="Times New Roman"/>
                <w:sz w:val="24"/>
                <w:szCs w:val="24"/>
              </w:rPr>
              <w:t xml:space="preserve"> Điề</w:t>
            </w:r>
            <w:r>
              <w:rPr>
                <w:rFonts w:ascii="Times New Roman" w:hAnsi="Times New Roman" w:cs="Times New Roman"/>
                <w:sz w:val="24"/>
                <w:szCs w:val="24"/>
              </w:rPr>
              <w:t>u 6</w:t>
            </w:r>
          </w:p>
        </w:tc>
        <w:tc>
          <w:tcPr>
            <w:tcW w:w="4394" w:type="dxa"/>
          </w:tcPr>
          <w:p w:rsidR="00524CF3" w:rsidRPr="00D835C6" w:rsidRDefault="001E06F9" w:rsidP="00D459D9">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Người sở hữu chứng chỉ cổ phiếu vô danh phải tự chịu trách nhiệm về việc bảo quản chứng chỉ và Công ty sẽ không chịu trách nhiệm trong các trường hợp chứng chỉ này bị mất cắp hoặc bị sử dụng với mục đích lừa đảo.</w:t>
            </w:r>
          </w:p>
        </w:tc>
        <w:tc>
          <w:tcPr>
            <w:tcW w:w="4394" w:type="dxa"/>
          </w:tcPr>
          <w:p w:rsidR="00524CF3" w:rsidRPr="00D835C6" w:rsidRDefault="00524CF3" w:rsidP="00D459D9">
            <w:pPr>
              <w:keepNext/>
              <w:tabs>
                <w:tab w:val="left" w:pos="27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Người sở hữu chứng chỉ cổ phiếu vô danh phải tự chịu trách nhiệm về việc bảo quản chứng chỉ và Công ty sẽ không chịu trách nhiệm trong các trường hợp chứng chỉ này bị mất cắp hoặc bị sử dụng để thực hiện các hành vi lừa đảo hoặc hành vi vi phạm pháp luật  khác</w:t>
            </w:r>
          </w:p>
        </w:tc>
      </w:tr>
      <w:tr w:rsidR="00524CF3" w:rsidRPr="00D835C6" w:rsidTr="00267758">
        <w:tc>
          <w:tcPr>
            <w:tcW w:w="709" w:type="dxa"/>
          </w:tcPr>
          <w:p w:rsidR="00524CF3" w:rsidRPr="00EA5C6C" w:rsidRDefault="00524CF3" w:rsidP="00D459D9">
            <w:pPr>
              <w:pStyle w:val="ListParagraph"/>
              <w:numPr>
                <w:ilvl w:val="0"/>
                <w:numId w:val="27"/>
              </w:numPr>
              <w:spacing w:before="120"/>
              <w:rPr>
                <w:rFonts w:ascii="Times New Roman" w:hAnsi="Times New Roman" w:cs="Times New Roman"/>
                <w:sz w:val="24"/>
                <w:szCs w:val="24"/>
              </w:rPr>
            </w:pPr>
          </w:p>
        </w:tc>
        <w:tc>
          <w:tcPr>
            <w:tcW w:w="1702" w:type="dxa"/>
          </w:tcPr>
          <w:p w:rsidR="00524CF3" w:rsidRPr="00D835C6" w:rsidRDefault="00195002" w:rsidP="00D459D9">
            <w:pPr>
              <w:spacing w:before="120"/>
              <w:rPr>
                <w:rFonts w:ascii="Times New Roman" w:hAnsi="Times New Roman" w:cs="Times New Roman"/>
                <w:sz w:val="24"/>
                <w:szCs w:val="24"/>
              </w:rPr>
            </w:pPr>
            <w:r>
              <w:rPr>
                <w:rFonts w:ascii="Times New Roman" w:hAnsi="Times New Roman" w:cs="Times New Roman"/>
                <w:sz w:val="24"/>
                <w:szCs w:val="24"/>
              </w:rPr>
              <w:t>Điều 7</w:t>
            </w:r>
          </w:p>
        </w:tc>
        <w:tc>
          <w:tcPr>
            <w:tcW w:w="4394" w:type="dxa"/>
          </w:tcPr>
          <w:p w:rsidR="00524CF3" w:rsidRPr="00D835C6" w:rsidRDefault="001E06F9" w:rsidP="00D459D9">
            <w:pPr>
              <w:keepNext/>
              <w:tabs>
                <w:tab w:val="left" w:pos="270"/>
                <w:tab w:val="left" w:pos="108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xml:space="preserve">Chứng chỉ trái phiếu hoặc các chứng chỉ chứng khoán khác của Công ty </w:t>
            </w:r>
            <w:r w:rsidRPr="00D835C6">
              <w:rPr>
                <w:rFonts w:ascii="Times New Roman" w:hAnsi="Times New Roman" w:cs="Times New Roman"/>
                <w:i/>
                <w:sz w:val="24"/>
                <w:szCs w:val="24"/>
              </w:rPr>
              <w:t>(trừ các thư chào bán, các chứng chỉ tạm thời và các tài liệu tương tự)</w:t>
            </w:r>
            <w:r w:rsidRPr="00D835C6">
              <w:rPr>
                <w:rFonts w:ascii="Times New Roman" w:hAnsi="Times New Roman" w:cs="Times New Roman"/>
                <w:sz w:val="24"/>
                <w:szCs w:val="24"/>
              </w:rPr>
              <w:t>, sẽ được phát hành có dấu và chữ ký mẫu của đại diện theo pháp luật của Công ty, trừ trường hợp mà các điều khoản và điều kiện phát hành quy định khác</w:t>
            </w:r>
            <w:r w:rsidR="00400FA7">
              <w:rPr>
                <w:rFonts w:ascii="Times New Roman" w:hAnsi="Times New Roman" w:cs="Times New Roman"/>
                <w:sz w:val="24"/>
                <w:szCs w:val="24"/>
              </w:rPr>
              <w:t>.</w:t>
            </w:r>
          </w:p>
        </w:tc>
        <w:tc>
          <w:tcPr>
            <w:tcW w:w="4394" w:type="dxa"/>
          </w:tcPr>
          <w:p w:rsidR="00524CF3" w:rsidRPr="00D835C6" w:rsidRDefault="00524CF3" w:rsidP="00D459D9">
            <w:pPr>
              <w:keepNext/>
              <w:tabs>
                <w:tab w:val="left" w:pos="270"/>
                <w:tab w:val="left" w:pos="1080"/>
              </w:tabs>
              <w:spacing w:before="120" w:after="120" w:line="320" w:lineRule="exact"/>
              <w:jc w:val="both"/>
              <w:rPr>
                <w:rFonts w:ascii="Times New Roman" w:hAnsi="Times New Roman" w:cs="Times New Roman"/>
                <w:sz w:val="24"/>
                <w:szCs w:val="24"/>
              </w:rPr>
            </w:pPr>
            <w:bookmarkStart w:id="0" w:name="_Toc158790436"/>
            <w:bookmarkStart w:id="1" w:name="_Toc161040350"/>
            <w:bookmarkStart w:id="2" w:name="_Toc161111851"/>
            <w:r w:rsidRPr="00D835C6">
              <w:rPr>
                <w:rFonts w:ascii="Times New Roman" w:hAnsi="Times New Roman" w:cs="Times New Roman"/>
                <w:sz w:val="24"/>
                <w:szCs w:val="24"/>
              </w:rPr>
              <w:t xml:space="preserve">Chứng chỉ trái phiếu hoặc các chứng chỉ chứng khoán khác của Công ty </w:t>
            </w:r>
            <w:r w:rsidRPr="00D835C6">
              <w:rPr>
                <w:rFonts w:ascii="Times New Roman" w:hAnsi="Times New Roman" w:cs="Times New Roman"/>
                <w:i/>
                <w:sz w:val="24"/>
                <w:szCs w:val="24"/>
              </w:rPr>
              <w:t>(trừ các thư chào bán, các chứng chỉ  dưới dạng dữ liệu điện tử và các tài liệu tương tự)</w:t>
            </w:r>
            <w:r w:rsidRPr="00D835C6">
              <w:rPr>
                <w:rFonts w:ascii="Times New Roman" w:hAnsi="Times New Roman" w:cs="Times New Roman"/>
                <w:sz w:val="24"/>
                <w:szCs w:val="24"/>
              </w:rPr>
              <w:t>, sẽ được phát hành có dấu và chữ ký mẫu của đại diện theo pháp luật của Công ty, trừ trường hợp mà các điều khoản và điều kiện phát hành quy định khác.</w:t>
            </w:r>
            <w:bookmarkEnd w:id="0"/>
            <w:bookmarkEnd w:id="1"/>
            <w:bookmarkEnd w:id="2"/>
          </w:p>
        </w:tc>
      </w:tr>
      <w:tr w:rsidR="00524CF3" w:rsidRPr="00D835C6" w:rsidTr="00267758">
        <w:tc>
          <w:tcPr>
            <w:tcW w:w="709" w:type="dxa"/>
          </w:tcPr>
          <w:p w:rsidR="00524CF3" w:rsidRPr="00EA5C6C" w:rsidRDefault="00524CF3" w:rsidP="00D459D9">
            <w:pPr>
              <w:pStyle w:val="ListParagraph"/>
              <w:numPr>
                <w:ilvl w:val="0"/>
                <w:numId w:val="27"/>
              </w:numPr>
              <w:spacing w:before="120"/>
              <w:rPr>
                <w:rFonts w:ascii="Times New Roman" w:hAnsi="Times New Roman" w:cs="Times New Roman"/>
                <w:sz w:val="24"/>
                <w:szCs w:val="24"/>
              </w:rPr>
            </w:pPr>
          </w:p>
        </w:tc>
        <w:tc>
          <w:tcPr>
            <w:tcW w:w="1702" w:type="dxa"/>
          </w:tcPr>
          <w:p w:rsidR="00524CF3" w:rsidRPr="00D835C6" w:rsidRDefault="004D0099" w:rsidP="00D459D9">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 xml:space="preserve">n 1 </w:t>
            </w:r>
            <w:r w:rsidRPr="00D835C6">
              <w:rPr>
                <w:rFonts w:ascii="Times New Roman" w:hAnsi="Times New Roman" w:cs="Times New Roman"/>
                <w:sz w:val="24"/>
                <w:szCs w:val="24"/>
              </w:rPr>
              <w:t>Điề</w:t>
            </w:r>
            <w:r>
              <w:rPr>
                <w:rFonts w:ascii="Times New Roman" w:hAnsi="Times New Roman" w:cs="Times New Roman"/>
                <w:sz w:val="24"/>
                <w:szCs w:val="24"/>
              </w:rPr>
              <w:t>u 8</w:t>
            </w:r>
          </w:p>
        </w:tc>
        <w:tc>
          <w:tcPr>
            <w:tcW w:w="4394" w:type="dxa"/>
          </w:tcPr>
          <w:p w:rsidR="00524CF3" w:rsidRPr="00D835C6" w:rsidRDefault="001E06F9" w:rsidP="00D459D9">
            <w:pPr>
              <w:keepNext/>
              <w:tabs>
                <w:tab w:val="left" w:pos="27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Cổ phần được tự do chuyển nhượng, trừ trường hợp Điều lệ Công ty có quy định hạn chế chuyển nhượng cổ phần</w:t>
            </w:r>
          </w:p>
        </w:tc>
        <w:tc>
          <w:tcPr>
            <w:tcW w:w="4394" w:type="dxa"/>
          </w:tcPr>
          <w:p w:rsidR="00524CF3" w:rsidRPr="00D835C6" w:rsidRDefault="00524CF3" w:rsidP="00D459D9">
            <w:pPr>
              <w:keepNext/>
              <w:tabs>
                <w:tab w:val="left" w:pos="27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Cổ phần của cổ đông được tự do chuyển nhượng, trừ trường hợp Điều lệ Công ty có quy định hạn chế chuyển nhượng cổ phần hoặc Luật doanh nghiệp, Luật chứng khoán có quy định về việc hạn chế chuyển nhượng.</w:t>
            </w:r>
          </w:p>
        </w:tc>
      </w:tr>
      <w:tr w:rsidR="00524CF3" w:rsidRPr="00D835C6" w:rsidTr="00267758">
        <w:tc>
          <w:tcPr>
            <w:tcW w:w="709" w:type="dxa"/>
          </w:tcPr>
          <w:p w:rsidR="00524CF3" w:rsidRPr="00EA5C6C" w:rsidRDefault="00524CF3" w:rsidP="00D459D9">
            <w:pPr>
              <w:pStyle w:val="ListParagraph"/>
              <w:numPr>
                <w:ilvl w:val="0"/>
                <w:numId w:val="27"/>
              </w:numPr>
              <w:spacing w:before="120"/>
              <w:rPr>
                <w:rFonts w:ascii="Times New Roman" w:hAnsi="Times New Roman" w:cs="Times New Roman"/>
                <w:sz w:val="24"/>
                <w:szCs w:val="24"/>
              </w:rPr>
            </w:pPr>
          </w:p>
        </w:tc>
        <w:tc>
          <w:tcPr>
            <w:tcW w:w="1702" w:type="dxa"/>
          </w:tcPr>
          <w:p w:rsidR="00524CF3" w:rsidRPr="00D835C6" w:rsidRDefault="004D0099" w:rsidP="00D459D9">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n 3</w:t>
            </w:r>
            <w:r w:rsidRPr="00D835C6">
              <w:rPr>
                <w:rFonts w:ascii="Times New Roman" w:hAnsi="Times New Roman" w:cs="Times New Roman"/>
                <w:sz w:val="24"/>
                <w:szCs w:val="24"/>
              </w:rPr>
              <w:t xml:space="preserve"> Điề</w:t>
            </w:r>
            <w:r>
              <w:rPr>
                <w:rFonts w:ascii="Times New Roman" w:hAnsi="Times New Roman" w:cs="Times New Roman"/>
                <w:sz w:val="24"/>
                <w:szCs w:val="24"/>
              </w:rPr>
              <w:t>u 8</w:t>
            </w:r>
          </w:p>
        </w:tc>
        <w:tc>
          <w:tcPr>
            <w:tcW w:w="4394" w:type="dxa"/>
          </w:tcPr>
          <w:p w:rsidR="00524CF3" w:rsidRPr="00D835C6" w:rsidRDefault="001E06F9" w:rsidP="00D459D9">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Trường hợp cổ đông là cá nhân chết thì người thừa kế theo di chúc hoặc theo pháp luật của cổ đông đó là cổ đông của Công ty</w:t>
            </w:r>
          </w:p>
        </w:tc>
        <w:tc>
          <w:tcPr>
            <w:tcW w:w="4394" w:type="dxa"/>
          </w:tcPr>
          <w:p w:rsidR="00524CF3" w:rsidRPr="00D835C6" w:rsidRDefault="00524CF3" w:rsidP="00D459D9">
            <w:pPr>
              <w:keepNext/>
              <w:tabs>
                <w:tab w:val="left" w:pos="27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Trường hợp cổ đông là cá nhân chết thì người hoặc những người thừa kế theo di chúc hoặc theo pháp luật của cổ đông đó là cổ đông của Công ty sau khi đã thực hiện các thủ tục phân chia di sản là cổ phần của người đã mất và thực hiện các thủ tục đăng ký cổ đông theo quy định của Luật doanh nghiệp, Luật chứng khoán</w:t>
            </w:r>
          </w:p>
        </w:tc>
      </w:tr>
      <w:tr w:rsidR="008B3978" w:rsidRPr="00D835C6" w:rsidTr="00267758">
        <w:tc>
          <w:tcPr>
            <w:tcW w:w="709" w:type="dxa"/>
          </w:tcPr>
          <w:p w:rsidR="008B3978" w:rsidRPr="00EA5C6C" w:rsidRDefault="008B3978" w:rsidP="00D459D9">
            <w:pPr>
              <w:pStyle w:val="ListParagraph"/>
              <w:numPr>
                <w:ilvl w:val="0"/>
                <w:numId w:val="27"/>
              </w:numPr>
              <w:spacing w:before="120"/>
              <w:rPr>
                <w:rFonts w:ascii="Times New Roman" w:hAnsi="Times New Roman" w:cs="Times New Roman"/>
                <w:sz w:val="24"/>
                <w:szCs w:val="24"/>
              </w:rPr>
            </w:pPr>
          </w:p>
        </w:tc>
        <w:tc>
          <w:tcPr>
            <w:tcW w:w="1702" w:type="dxa"/>
          </w:tcPr>
          <w:p w:rsidR="008B3978" w:rsidRDefault="008B3978" w:rsidP="00D459D9">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n 4</w:t>
            </w:r>
            <w:r w:rsidRPr="00D835C6">
              <w:rPr>
                <w:rFonts w:ascii="Times New Roman" w:hAnsi="Times New Roman" w:cs="Times New Roman"/>
                <w:sz w:val="24"/>
                <w:szCs w:val="24"/>
              </w:rPr>
              <w:t xml:space="preserve"> Điề</w:t>
            </w:r>
            <w:r>
              <w:rPr>
                <w:rFonts w:ascii="Times New Roman" w:hAnsi="Times New Roman" w:cs="Times New Roman"/>
                <w:sz w:val="24"/>
                <w:szCs w:val="24"/>
              </w:rPr>
              <w:t>u 8</w:t>
            </w:r>
          </w:p>
        </w:tc>
        <w:tc>
          <w:tcPr>
            <w:tcW w:w="4394" w:type="dxa"/>
          </w:tcPr>
          <w:p w:rsidR="008B3978" w:rsidRPr="00D459D9" w:rsidRDefault="008B3978" w:rsidP="00D459D9">
            <w:pPr>
              <w:keepNext/>
              <w:tabs>
                <w:tab w:val="left" w:pos="270"/>
              </w:tabs>
              <w:spacing w:before="120" w:after="120" w:line="320" w:lineRule="exact"/>
              <w:jc w:val="both"/>
              <w:rPr>
                <w:rFonts w:ascii="Times New Roman" w:hAnsi="Times New Roman" w:cs="Times New Roman"/>
              </w:rPr>
            </w:pPr>
            <w:r w:rsidRPr="00D459D9">
              <w:rPr>
                <w:rFonts w:ascii="Times New Roman" w:hAnsi="Times New Roman" w:cs="Times New Roman"/>
              </w:rPr>
              <w:t>Trường hợp cổ phần của cổ đông là cá nhân chết mà không có người thừa kế, người thừa kế từ chối nhận thừa kế hoặc bị truất quyền thừa kế thì số cổ phần đó được giải quyết theo quy định của pháp luật</w:t>
            </w:r>
            <w:r w:rsidRPr="00D459D9">
              <w:rPr>
                <w:rFonts w:ascii="Times New Roman" w:hAnsi="Times New Roman" w:cs="Times New Roman"/>
                <w:lang w:val="vi-VN"/>
              </w:rPr>
              <w:t xml:space="preserve"> về</w:t>
            </w:r>
            <w:r w:rsidRPr="00D459D9">
              <w:rPr>
                <w:rFonts w:ascii="Times New Roman" w:hAnsi="Times New Roman" w:cs="Times New Roman"/>
              </w:rPr>
              <w:t xml:space="preserve"> dân sự.</w:t>
            </w:r>
          </w:p>
        </w:tc>
        <w:tc>
          <w:tcPr>
            <w:tcW w:w="4394" w:type="dxa"/>
          </w:tcPr>
          <w:p w:rsidR="008B3978" w:rsidRPr="00D459D9" w:rsidRDefault="008B3978" w:rsidP="00D459D9">
            <w:pPr>
              <w:keepNext/>
              <w:tabs>
                <w:tab w:val="left" w:pos="270"/>
              </w:tabs>
              <w:spacing w:before="120" w:after="120" w:line="320" w:lineRule="exact"/>
              <w:jc w:val="both"/>
              <w:rPr>
                <w:rFonts w:ascii="Times New Roman" w:hAnsi="Times New Roman" w:cs="Times New Roman"/>
              </w:rPr>
            </w:pPr>
            <w:r w:rsidRPr="00D459D9">
              <w:rPr>
                <w:rFonts w:ascii="Times New Roman" w:hAnsi="Times New Roman" w:cs="Times New Roman"/>
              </w:rPr>
              <w:t>Trường hợp cổ phần của cổ đông là cá nhân chết mà không có người thừa kế, người thừa kế từ chối nhận thừa kế hoặc bị truất quyền thừa kế thì số cổ phần đó được giải quyết theo quy định của pháp luật  Dân sự</w:t>
            </w:r>
            <w:r w:rsidR="00D459D9" w:rsidRPr="00D459D9">
              <w:rPr>
                <w:rFonts w:ascii="Times New Roman" w:hAnsi="Times New Roman" w:cs="Times New Roman"/>
              </w:rPr>
              <w:t>.</w:t>
            </w:r>
          </w:p>
        </w:tc>
      </w:tr>
      <w:tr w:rsidR="00524CF3" w:rsidRPr="00D835C6" w:rsidTr="00267758">
        <w:tc>
          <w:tcPr>
            <w:tcW w:w="709" w:type="dxa"/>
          </w:tcPr>
          <w:p w:rsidR="00524CF3" w:rsidRPr="00EA5C6C" w:rsidRDefault="00524CF3" w:rsidP="00D459D9">
            <w:pPr>
              <w:pStyle w:val="ListParagraph"/>
              <w:numPr>
                <w:ilvl w:val="0"/>
                <w:numId w:val="27"/>
              </w:numPr>
              <w:spacing w:before="120"/>
              <w:rPr>
                <w:rFonts w:ascii="Times New Roman" w:hAnsi="Times New Roman" w:cs="Times New Roman"/>
                <w:sz w:val="24"/>
                <w:szCs w:val="24"/>
              </w:rPr>
            </w:pPr>
          </w:p>
        </w:tc>
        <w:tc>
          <w:tcPr>
            <w:tcW w:w="1702" w:type="dxa"/>
          </w:tcPr>
          <w:p w:rsidR="00524CF3" w:rsidRPr="00D835C6" w:rsidRDefault="00771436" w:rsidP="00D459D9">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n 7</w:t>
            </w:r>
            <w:r w:rsidRPr="00D835C6">
              <w:rPr>
                <w:rFonts w:ascii="Times New Roman" w:hAnsi="Times New Roman" w:cs="Times New Roman"/>
                <w:sz w:val="24"/>
                <w:szCs w:val="24"/>
              </w:rPr>
              <w:t xml:space="preserve"> Điề</w:t>
            </w:r>
            <w:r>
              <w:rPr>
                <w:rFonts w:ascii="Times New Roman" w:hAnsi="Times New Roman" w:cs="Times New Roman"/>
                <w:sz w:val="24"/>
                <w:szCs w:val="24"/>
              </w:rPr>
              <w:t>u 8</w:t>
            </w:r>
          </w:p>
        </w:tc>
        <w:tc>
          <w:tcPr>
            <w:tcW w:w="4394" w:type="dxa"/>
          </w:tcPr>
          <w:p w:rsidR="00524CF3" w:rsidRPr="00D835C6" w:rsidRDefault="00065DAB" w:rsidP="00D459D9">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7.Người nhận cổ phần trong các trường hợp quy định tại Điều này chỉ trở thành cổ đông Công ty từ thời điểm các thông tin của họ quy định tại khoản 2 Điều 121 của Luật Doanh nghiệp được ghi đầy đủ vào sổ đăng ký cổ đông</w:t>
            </w:r>
          </w:p>
        </w:tc>
        <w:tc>
          <w:tcPr>
            <w:tcW w:w="4394" w:type="dxa"/>
          </w:tcPr>
          <w:p w:rsidR="00524CF3" w:rsidRPr="00D835C6" w:rsidRDefault="00065DAB" w:rsidP="00D459D9">
            <w:pPr>
              <w:keepNext/>
              <w:tabs>
                <w:tab w:val="left" w:pos="27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7.</w:t>
            </w:r>
            <w:r w:rsidR="00524CF3" w:rsidRPr="00D835C6">
              <w:rPr>
                <w:rFonts w:ascii="Times New Roman" w:hAnsi="Times New Roman" w:cs="Times New Roman"/>
                <w:sz w:val="24"/>
                <w:szCs w:val="24"/>
              </w:rPr>
              <w:t>Người nhận cổ phần trong các trường hợp quy định tại Điều này chỉ trở thành cổ đông Công ty từ thời điểm các thông tin của họ quy định tại khoản 2 Điều 121 của Luật Doanh nghiệp được ghi đầy đủ vào sổ đăng ký cổ đông hoặc được cập nhật đầy đủ trên các hệ thống lưu trữ điện tử.</w:t>
            </w:r>
          </w:p>
        </w:tc>
      </w:tr>
      <w:tr w:rsidR="00524CF3" w:rsidRPr="00D835C6" w:rsidTr="00267758">
        <w:tc>
          <w:tcPr>
            <w:tcW w:w="709" w:type="dxa"/>
          </w:tcPr>
          <w:p w:rsidR="00524CF3" w:rsidRPr="00EA5C6C" w:rsidRDefault="00524CF3" w:rsidP="00D459D9">
            <w:pPr>
              <w:pStyle w:val="ListParagraph"/>
              <w:numPr>
                <w:ilvl w:val="0"/>
                <w:numId w:val="27"/>
              </w:numPr>
              <w:spacing w:before="120"/>
              <w:rPr>
                <w:rFonts w:ascii="Times New Roman" w:hAnsi="Times New Roman" w:cs="Times New Roman"/>
                <w:sz w:val="24"/>
                <w:szCs w:val="24"/>
              </w:rPr>
            </w:pPr>
          </w:p>
        </w:tc>
        <w:tc>
          <w:tcPr>
            <w:tcW w:w="1702" w:type="dxa"/>
          </w:tcPr>
          <w:p w:rsidR="00524CF3" w:rsidRPr="00D835C6" w:rsidRDefault="00771436" w:rsidP="00D459D9">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n 1</w:t>
            </w:r>
            <w:r w:rsidRPr="00D835C6">
              <w:rPr>
                <w:rFonts w:ascii="Times New Roman" w:hAnsi="Times New Roman" w:cs="Times New Roman"/>
                <w:sz w:val="24"/>
                <w:szCs w:val="24"/>
              </w:rPr>
              <w:t xml:space="preserve"> Điề</w:t>
            </w:r>
            <w:r>
              <w:rPr>
                <w:rFonts w:ascii="Times New Roman" w:hAnsi="Times New Roman" w:cs="Times New Roman"/>
                <w:sz w:val="24"/>
                <w:szCs w:val="24"/>
              </w:rPr>
              <w:t>u 9</w:t>
            </w:r>
          </w:p>
        </w:tc>
        <w:tc>
          <w:tcPr>
            <w:tcW w:w="4394" w:type="dxa"/>
          </w:tcPr>
          <w:p w:rsidR="00524CF3" w:rsidRPr="00D835C6" w:rsidRDefault="00065DAB" w:rsidP="00D459D9">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1.Trường hợp cổ đông không thanh toán đầy đủ và đúng hạn số tiền phải trả mua cổ phiếu, Hội đồng quản trị thông báo và có quyền yêu cầu cổ đông đó thanh toán số tiền còn lại cùng với lãi suất trên khoản tiền đó và những chi phí phát sinh do việc không thanh toán đầy đủ</w:t>
            </w:r>
            <w:r w:rsidR="00684156">
              <w:rPr>
                <w:rFonts w:ascii="Times New Roman" w:hAnsi="Times New Roman" w:cs="Times New Roman"/>
                <w:sz w:val="24"/>
                <w:szCs w:val="24"/>
              </w:rPr>
              <w:t xml:space="preserve"> gây ra cho Công ty theo quy</w:t>
            </w:r>
            <w:r w:rsidRPr="00D835C6">
              <w:rPr>
                <w:rFonts w:ascii="Times New Roman" w:hAnsi="Times New Roman" w:cs="Times New Roman"/>
                <w:sz w:val="24"/>
                <w:szCs w:val="24"/>
              </w:rPr>
              <w:t xml:space="preserve"> định</w:t>
            </w:r>
          </w:p>
        </w:tc>
        <w:tc>
          <w:tcPr>
            <w:tcW w:w="4394" w:type="dxa"/>
          </w:tcPr>
          <w:p w:rsidR="00524CF3" w:rsidRPr="00D835C6" w:rsidRDefault="00065DAB" w:rsidP="00D459D9">
            <w:pPr>
              <w:keepNext/>
              <w:tabs>
                <w:tab w:val="left" w:pos="27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1.</w:t>
            </w:r>
            <w:r w:rsidR="00524CF3" w:rsidRPr="00D835C6">
              <w:rPr>
                <w:rFonts w:ascii="Times New Roman" w:hAnsi="Times New Roman" w:cs="Times New Roman"/>
                <w:sz w:val="24"/>
                <w:szCs w:val="24"/>
              </w:rPr>
              <w:t>Trường hợp cổ đông không thanh toán đầy đủ và đúng hạn số tiền phải trả mua cổ phần, Hội đồng quản trị thông báo và có quyền yêu cầu cổ đông đó thanh toán số tiền còn lại cùng với lãi suất trên khoản tiền đó và những chi phí phát sinh do việc không thanh toán đầy đủ  cho Công ty theo quyết định của Công ty..</w:t>
            </w:r>
          </w:p>
        </w:tc>
      </w:tr>
      <w:tr w:rsidR="00524CF3" w:rsidRPr="00D835C6" w:rsidTr="00267758">
        <w:tc>
          <w:tcPr>
            <w:tcW w:w="709" w:type="dxa"/>
          </w:tcPr>
          <w:p w:rsidR="00524CF3" w:rsidRPr="00EA5C6C" w:rsidRDefault="00524CF3" w:rsidP="00D459D9">
            <w:pPr>
              <w:pStyle w:val="ListParagraph"/>
              <w:numPr>
                <w:ilvl w:val="0"/>
                <w:numId w:val="27"/>
              </w:numPr>
              <w:spacing w:before="120"/>
              <w:rPr>
                <w:rFonts w:ascii="Times New Roman" w:hAnsi="Times New Roman" w:cs="Times New Roman"/>
                <w:sz w:val="24"/>
                <w:szCs w:val="24"/>
              </w:rPr>
            </w:pPr>
          </w:p>
        </w:tc>
        <w:tc>
          <w:tcPr>
            <w:tcW w:w="1702" w:type="dxa"/>
          </w:tcPr>
          <w:p w:rsidR="00524CF3" w:rsidRPr="00D835C6" w:rsidRDefault="00771436" w:rsidP="00D459D9">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n 2</w:t>
            </w:r>
            <w:r w:rsidRPr="00D835C6">
              <w:rPr>
                <w:rFonts w:ascii="Times New Roman" w:hAnsi="Times New Roman" w:cs="Times New Roman"/>
                <w:sz w:val="24"/>
                <w:szCs w:val="24"/>
              </w:rPr>
              <w:t xml:space="preserve"> Điề</w:t>
            </w:r>
            <w:r>
              <w:rPr>
                <w:rFonts w:ascii="Times New Roman" w:hAnsi="Times New Roman" w:cs="Times New Roman"/>
                <w:sz w:val="24"/>
                <w:szCs w:val="24"/>
              </w:rPr>
              <w:t>u 9</w:t>
            </w:r>
          </w:p>
        </w:tc>
        <w:tc>
          <w:tcPr>
            <w:tcW w:w="4394" w:type="dxa"/>
          </w:tcPr>
          <w:p w:rsidR="00524CF3" w:rsidRPr="00D835C6" w:rsidRDefault="00065DAB" w:rsidP="00D459D9">
            <w:pPr>
              <w:keepNext/>
              <w:tabs>
                <w:tab w:val="left" w:pos="270"/>
              </w:tabs>
              <w:spacing w:before="120" w:after="120" w:line="320" w:lineRule="exact"/>
              <w:ind w:left="90"/>
              <w:jc w:val="both"/>
              <w:rPr>
                <w:rFonts w:ascii="Times New Roman" w:hAnsi="Times New Roman" w:cs="Times New Roman"/>
                <w:sz w:val="24"/>
                <w:szCs w:val="24"/>
              </w:rPr>
            </w:pPr>
            <w:r w:rsidRPr="00D835C6">
              <w:rPr>
                <w:rFonts w:ascii="Times New Roman" w:hAnsi="Times New Roman" w:cs="Times New Roman"/>
                <w:sz w:val="24"/>
                <w:szCs w:val="24"/>
              </w:rPr>
              <w:t>Thông báo thanh toán nêu trên phải ghi rõ thời hạn thanh toán mới (tối thiếu là bảy ngày kể từ ngày gửi thông báo), địa điểm thanh toán và thông báo phải ghi rõ trường hợp không thanh toán theo đúng yêu cầu, số cổ phần chưa thanh toán hết sẽ bị thu hồi.</w:t>
            </w:r>
          </w:p>
        </w:tc>
        <w:tc>
          <w:tcPr>
            <w:tcW w:w="4394" w:type="dxa"/>
          </w:tcPr>
          <w:p w:rsidR="00524CF3" w:rsidRPr="00D835C6" w:rsidRDefault="00524CF3" w:rsidP="00D459D9">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Thông báo thanh toán nêu trên phải ghi rõ thời hạn thanh toán mới (tối thiếu là bảy ngày kể từ ngày gửi thông báo), phương thức thanh toán và thông báo phải ghi rõ trường hợp không thanh toán theo đúng yêu cầu, số cổ phần chưa thanh toán hết sẽ bị thu hồi.</w:t>
            </w:r>
          </w:p>
        </w:tc>
      </w:tr>
      <w:tr w:rsidR="00246932" w:rsidRPr="00D835C6" w:rsidTr="00267758">
        <w:tc>
          <w:tcPr>
            <w:tcW w:w="709" w:type="dxa"/>
          </w:tcPr>
          <w:p w:rsidR="00246932" w:rsidRPr="00EA5C6C" w:rsidRDefault="00246932" w:rsidP="00D459D9">
            <w:pPr>
              <w:pStyle w:val="ListParagraph"/>
              <w:numPr>
                <w:ilvl w:val="0"/>
                <w:numId w:val="27"/>
              </w:numPr>
              <w:spacing w:before="120"/>
              <w:rPr>
                <w:rFonts w:ascii="Times New Roman" w:hAnsi="Times New Roman" w:cs="Times New Roman"/>
                <w:sz w:val="24"/>
                <w:szCs w:val="24"/>
              </w:rPr>
            </w:pPr>
          </w:p>
        </w:tc>
        <w:tc>
          <w:tcPr>
            <w:tcW w:w="1702" w:type="dxa"/>
          </w:tcPr>
          <w:p w:rsidR="00246932" w:rsidRPr="00D835C6" w:rsidRDefault="00246932" w:rsidP="00D459D9">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n 4</w:t>
            </w:r>
            <w:r w:rsidRPr="00D835C6">
              <w:rPr>
                <w:rFonts w:ascii="Times New Roman" w:hAnsi="Times New Roman" w:cs="Times New Roman"/>
                <w:sz w:val="24"/>
                <w:szCs w:val="24"/>
              </w:rPr>
              <w:t xml:space="preserve"> Điề</w:t>
            </w:r>
            <w:r>
              <w:rPr>
                <w:rFonts w:ascii="Times New Roman" w:hAnsi="Times New Roman" w:cs="Times New Roman"/>
                <w:sz w:val="24"/>
                <w:szCs w:val="24"/>
              </w:rPr>
              <w:t>u 9</w:t>
            </w:r>
          </w:p>
        </w:tc>
        <w:tc>
          <w:tcPr>
            <w:tcW w:w="4394" w:type="dxa"/>
          </w:tcPr>
          <w:p w:rsidR="00246932" w:rsidRPr="00D835C6" w:rsidRDefault="00246932" w:rsidP="00D459D9">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4.Cổ phần bị thu hồi sẽ trở thành tài sản của Công ty. Hội đồng quản trị có thể trực tiếp hoặc ủy quyền bán</w:t>
            </w:r>
            <w:r w:rsidR="00472D1B">
              <w:rPr>
                <w:rFonts w:ascii="Times New Roman" w:hAnsi="Times New Roman" w:cs="Times New Roman"/>
                <w:sz w:val="24"/>
                <w:szCs w:val="24"/>
                <w:lang w:val="vi-VN"/>
              </w:rPr>
              <w:t>,</w:t>
            </w:r>
            <w:r w:rsidRPr="00D835C6">
              <w:rPr>
                <w:rFonts w:ascii="Times New Roman" w:hAnsi="Times New Roman" w:cs="Times New Roman"/>
                <w:sz w:val="24"/>
                <w:szCs w:val="24"/>
              </w:rPr>
              <w:t xml:space="preserve"> tái phân phối hoặc giải quyết cho người đã sở hữu cổ phần bị thu hồi hoặc các đối tượng khác theo những điều kiện và cách thức mà Hội đồng quản trị thấy là phù hợp</w:t>
            </w:r>
          </w:p>
        </w:tc>
        <w:tc>
          <w:tcPr>
            <w:tcW w:w="4394" w:type="dxa"/>
          </w:tcPr>
          <w:p w:rsidR="00246932" w:rsidRPr="00D835C6" w:rsidRDefault="00246932" w:rsidP="00D459D9">
            <w:pPr>
              <w:keepNext/>
              <w:tabs>
                <w:tab w:val="left" w:pos="270"/>
              </w:tabs>
              <w:spacing w:before="120" w:after="120" w:line="320" w:lineRule="exact"/>
              <w:jc w:val="both"/>
              <w:rPr>
                <w:rFonts w:ascii="Times New Roman" w:hAnsi="Times New Roman" w:cs="Times New Roman"/>
                <w:sz w:val="24"/>
                <w:szCs w:val="24"/>
              </w:rPr>
            </w:pPr>
            <w:bookmarkStart w:id="3" w:name="_Ref123004562"/>
            <w:r w:rsidRPr="00D835C6">
              <w:rPr>
                <w:rFonts w:ascii="Times New Roman" w:hAnsi="Times New Roman" w:cs="Times New Roman"/>
                <w:sz w:val="24"/>
                <w:szCs w:val="24"/>
              </w:rPr>
              <w:t>4.Cổ phần bị thu hồi sẽ trở thành tài sản của Công ty. Hội đồng quản trị có thể trực tiếp hoặc ủy quyền bán,  bán lại  cho người đã sở hữu cổ phần bị thu hồi hoặc các đối tượng khác theo những điều kiện và cách thức mà Hội đồng quản trị thấy là phù hợp trên cơ sở quy định của Điều lệ này của Luật doanh nghiệp và Luật chứng khoán.</w:t>
            </w:r>
            <w:bookmarkEnd w:id="3"/>
          </w:p>
        </w:tc>
      </w:tr>
      <w:tr w:rsidR="00246932" w:rsidRPr="00D835C6" w:rsidTr="00267758">
        <w:tc>
          <w:tcPr>
            <w:tcW w:w="709" w:type="dxa"/>
          </w:tcPr>
          <w:p w:rsidR="00246932" w:rsidRPr="00EA5C6C" w:rsidRDefault="00246932" w:rsidP="00D459D9">
            <w:pPr>
              <w:pStyle w:val="ListParagraph"/>
              <w:numPr>
                <w:ilvl w:val="0"/>
                <w:numId w:val="27"/>
              </w:numPr>
              <w:spacing w:before="120"/>
              <w:rPr>
                <w:rFonts w:ascii="Times New Roman" w:hAnsi="Times New Roman" w:cs="Times New Roman"/>
                <w:sz w:val="24"/>
                <w:szCs w:val="24"/>
              </w:rPr>
            </w:pPr>
          </w:p>
        </w:tc>
        <w:tc>
          <w:tcPr>
            <w:tcW w:w="1702" w:type="dxa"/>
          </w:tcPr>
          <w:p w:rsidR="00246932" w:rsidRPr="00D835C6" w:rsidRDefault="00246932" w:rsidP="00D459D9">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n 5</w:t>
            </w:r>
            <w:r w:rsidRPr="00D835C6">
              <w:rPr>
                <w:rFonts w:ascii="Times New Roman" w:hAnsi="Times New Roman" w:cs="Times New Roman"/>
                <w:sz w:val="24"/>
                <w:szCs w:val="24"/>
              </w:rPr>
              <w:t xml:space="preserve"> Điề</w:t>
            </w:r>
            <w:r>
              <w:rPr>
                <w:rFonts w:ascii="Times New Roman" w:hAnsi="Times New Roman" w:cs="Times New Roman"/>
                <w:sz w:val="24"/>
                <w:szCs w:val="24"/>
              </w:rPr>
              <w:t>u 9</w:t>
            </w:r>
          </w:p>
        </w:tc>
        <w:tc>
          <w:tcPr>
            <w:tcW w:w="4394" w:type="dxa"/>
          </w:tcPr>
          <w:p w:rsidR="00246932" w:rsidRPr="00D835C6" w:rsidRDefault="00246932" w:rsidP="00D459D9">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xml:space="preserve">5.Cổ đông nắm giữ cổ phần bị thu hồi sẽ phải  từ bỏ tư cách cổ đông đối với những cổ phần đó, nhưng vẫn phải thanh toán tất cả các khoản tiền có liên quan cộng với tiền lãi theo tỷ lệ bằng lãi suất không kỳ hạn của Ngân hàng ngoại thương Việt Nam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 hoặc có thể </w:t>
            </w:r>
            <w:r w:rsidRPr="00D835C6">
              <w:rPr>
                <w:rFonts w:ascii="Times New Roman" w:hAnsi="Times New Roman" w:cs="Times New Roman"/>
                <w:sz w:val="24"/>
                <w:szCs w:val="24"/>
              </w:rPr>
              <w:lastRenderedPageBreak/>
              <w:t>miễn giảm thanh toán một phần hoặc toàn bộ số tiền đó</w:t>
            </w:r>
          </w:p>
        </w:tc>
        <w:tc>
          <w:tcPr>
            <w:tcW w:w="4394" w:type="dxa"/>
          </w:tcPr>
          <w:p w:rsidR="00246932" w:rsidRPr="00D835C6" w:rsidRDefault="00246932" w:rsidP="00D459D9">
            <w:pPr>
              <w:keepNext/>
              <w:tabs>
                <w:tab w:val="left" w:pos="270"/>
              </w:tabs>
              <w:spacing w:before="120" w:after="120" w:line="320" w:lineRule="exact"/>
              <w:jc w:val="both"/>
              <w:rPr>
                <w:rFonts w:ascii="Times New Roman" w:hAnsi="Times New Roman" w:cs="Times New Roman"/>
                <w:sz w:val="24"/>
                <w:szCs w:val="24"/>
              </w:rPr>
            </w:pPr>
            <w:bookmarkStart w:id="4" w:name="_Ref123004564"/>
            <w:r w:rsidRPr="00D835C6">
              <w:rPr>
                <w:rFonts w:ascii="Times New Roman" w:hAnsi="Times New Roman" w:cs="Times New Roman"/>
                <w:sz w:val="24"/>
                <w:szCs w:val="24"/>
              </w:rPr>
              <w:lastRenderedPageBreak/>
              <w:t xml:space="preserve">5.Cổ đông nắm giữ cổ phần bị thu hồi sẽ phải  không được hưởng các quyền đối với những cổ phần đó, nhưng vẫn phải thanh toán tất cả các khoản tiền có liên quan cộng với tiền lãi theo tỷ lệ bằng lãi suất không kỳ hạn của Ngân hàng ngoại thương Việt Nam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 hoặc có thể </w:t>
            </w:r>
            <w:r w:rsidRPr="00D835C6">
              <w:rPr>
                <w:rFonts w:ascii="Times New Roman" w:hAnsi="Times New Roman" w:cs="Times New Roman"/>
                <w:sz w:val="24"/>
                <w:szCs w:val="24"/>
              </w:rPr>
              <w:lastRenderedPageBreak/>
              <w:t>miễn giảm thanh toán một phần hoặc toàn bộ số tiền đó.</w:t>
            </w:r>
            <w:bookmarkEnd w:id="4"/>
          </w:p>
        </w:tc>
      </w:tr>
      <w:tr w:rsidR="00246932" w:rsidRPr="00D835C6" w:rsidTr="00267758">
        <w:tc>
          <w:tcPr>
            <w:tcW w:w="709" w:type="dxa"/>
          </w:tcPr>
          <w:p w:rsidR="00246932" w:rsidRPr="00102D10" w:rsidRDefault="00246932" w:rsidP="00D459D9">
            <w:pPr>
              <w:pStyle w:val="ListParagraph"/>
              <w:numPr>
                <w:ilvl w:val="0"/>
                <w:numId w:val="27"/>
              </w:numPr>
              <w:spacing w:before="120"/>
              <w:rPr>
                <w:rFonts w:ascii="Times New Roman" w:hAnsi="Times New Roman" w:cs="Times New Roman"/>
                <w:sz w:val="24"/>
                <w:szCs w:val="24"/>
              </w:rPr>
            </w:pPr>
          </w:p>
        </w:tc>
        <w:tc>
          <w:tcPr>
            <w:tcW w:w="1702" w:type="dxa"/>
          </w:tcPr>
          <w:p w:rsidR="00246932" w:rsidRPr="00102D10" w:rsidRDefault="005A51E7" w:rsidP="00D459D9">
            <w:pPr>
              <w:spacing w:before="120"/>
              <w:rPr>
                <w:rFonts w:ascii="Times New Roman" w:hAnsi="Times New Roman" w:cs="Times New Roman"/>
                <w:sz w:val="24"/>
                <w:szCs w:val="24"/>
              </w:rPr>
            </w:pPr>
            <w:r w:rsidRPr="00102D10">
              <w:rPr>
                <w:rFonts w:ascii="Times New Roman" w:hAnsi="Times New Roman" w:cs="Times New Roman"/>
                <w:sz w:val="24"/>
                <w:szCs w:val="24"/>
              </w:rPr>
              <w:t>Điều 10</w:t>
            </w:r>
          </w:p>
        </w:tc>
        <w:tc>
          <w:tcPr>
            <w:tcW w:w="4394" w:type="dxa"/>
          </w:tcPr>
          <w:p w:rsidR="00246932" w:rsidRPr="00102D10" w:rsidRDefault="00246932" w:rsidP="00623BB6">
            <w:pPr>
              <w:keepNext/>
              <w:spacing w:before="120" w:after="120" w:line="320" w:lineRule="exact"/>
              <w:ind w:left="4" w:hanging="4"/>
              <w:jc w:val="both"/>
              <w:rPr>
                <w:rFonts w:ascii="Times New Roman" w:hAnsi="Times New Roman" w:cs="Times New Roman"/>
                <w:sz w:val="24"/>
                <w:szCs w:val="24"/>
              </w:rPr>
            </w:pPr>
            <w:r w:rsidRPr="00102D10">
              <w:rPr>
                <w:rFonts w:ascii="Times New Roman" w:hAnsi="Times New Roman" w:cs="Times New Roman"/>
                <w:sz w:val="24"/>
                <w:szCs w:val="24"/>
              </w:rPr>
              <w:t>Cơ cấu tổ chức quản lý củ</w:t>
            </w:r>
            <w:r w:rsidR="00623BB6">
              <w:rPr>
                <w:rFonts w:ascii="Times New Roman" w:hAnsi="Times New Roman" w:cs="Times New Roman"/>
                <w:sz w:val="24"/>
                <w:szCs w:val="24"/>
              </w:rPr>
              <w:t xml:space="preserve">a Công ty </w:t>
            </w:r>
            <w:r w:rsidRPr="00102D10">
              <w:rPr>
                <w:rFonts w:ascii="Times New Roman" w:hAnsi="Times New Roman" w:cs="Times New Roman"/>
                <w:sz w:val="24"/>
                <w:szCs w:val="24"/>
              </w:rPr>
              <w:t>bao gồm:</w:t>
            </w:r>
          </w:p>
          <w:p w:rsidR="00246932" w:rsidRPr="00102D10" w:rsidRDefault="00246932" w:rsidP="00623BB6">
            <w:pPr>
              <w:keepNext/>
              <w:numPr>
                <w:ilvl w:val="0"/>
                <w:numId w:val="10"/>
              </w:numPr>
              <w:tabs>
                <w:tab w:val="clear" w:pos="1440"/>
              </w:tabs>
              <w:spacing w:before="120" w:after="120" w:line="320" w:lineRule="exact"/>
              <w:ind w:firstLine="0"/>
              <w:jc w:val="both"/>
              <w:rPr>
                <w:rFonts w:ascii="Times New Roman" w:hAnsi="Times New Roman" w:cs="Times New Roman"/>
                <w:sz w:val="24"/>
                <w:szCs w:val="24"/>
              </w:rPr>
            </w:pPr>
            <w:r w:rsidRPr="00102D10">
              <w:rPr>
                <w:rFonts w:ascii="Times New Roman" w:hAnsi="Times New Roman" w:cs="Times New Roman"/>
                <w:sz w:val="24"/>
                <w:szCs w:val="24"/>
              </w:rPr>
              <w:t>Đại hội đồng cổ đông;</w:t>
            </w:r>
          </w:p>
          <w:p w:rsidR="00246932" w:rsidRPr="00102D10" w:rsidRDefault="00246932" w:rsidP="00623BB6">
            <w:pPr>
              <w:keepNext/>
              <w:numPr>
                <w:ilvl w:val="0"/>
                <w:numId w:val="10"/>
              </w:numPr>
              <w:tabs>
                <w:tab w:val="clear" w:pos="1440"/>
              </w:tabs>
              <w:spacing w:before="120" w:after="120" w:line="320" w:lineRule="exact"/>
              <w:ind w:firstLine="0"/>
              <w:jc w:val="both"/>
              <w:rPr>
                <w:rFonts w:ascii="Times New Roman" w:hAnsi="Times New Roman" w:cs="Times New Roman"/>
                <w:sz w:val="24"/>
                <w:szCs w:val="24"/>
              </w:rPr>
            </w:pPr>
            <w:r w:rsidRPr="00102D10">
              <w:rPr>
                <w:rFonts w:ascii="Times New Roman" w:hAnsi="Times New Roman" w:cs="Times New Roman"/>
                <w:sz w:val="24"/>
                <w:szCs w:val="24"/>
              </w:rPr>
              <w:t>Hội đồng quản trị;</w:t>
            </w:r>
          </w:p>
          <w:p w:rsidR="00246932" w:rsidRPr="00102D10" w:rsidRDefault="00246932" w:rsidP="00623BB6">
            <w:pPr>
              <w:keepNext/>
              <w:numPr>
                <w:ilvl w:val="0"/>
                <w:numId w:val="10"/>
              </w:numPr>
              <w:tabs>
                <w:tab w:val="clear" w:pos="1440"/>
              </w:tabs>
              <w:spacing w:before="120" w:after="120" w:line="320" w:lineRule="exact"/>
              <w:ind w:firstLine="0"/>
              <w:jc w:val="both"/>
              <w:rPr>
                <w:rFonts w:ascii="Times New Roman" w:hAnsi="Times New Roman" w:cs="Times New Roman"/>
                <w:sz w:val="24"/>
                <w:szCs w:val="24"/>
              </w:rPr>
            </w:pPr>
            <w:r w:rsidRPr="00102D10">
              <w:rPr>
                <w:rFonts w:ascii="Times New Roman" w:hAnsi="Times New Roman" w:cs="Times New Roman"/>
                <w:sz w:val="24"/>
                <w:szCs w:val="24"/>
              </w:rPr>
              <w:t>Tổng Giám đốc điều hành</w:t>
            </w:r>
          </w:p>
          <w:p w:rsidR="00246932" w:rsidRPr="00102D10" w:rsidRDefault="00246932" w:rsidP="00623BB6">
            <w:pPr>
              <w:keepNext/>
              <w:numPr>
                <w:ilvl w:val="0"/>
                <w:numId w:val="10"/>
              </w:numPr>
              <w:tabs>
                <w:tab w:val="clear" w:pos="1440"/>
              </w:tabs>
              <w:spacing w:before="120" w:after="120" w:line="320" w:lineRule="exact"/>
              <w:ind w:firstLine="0"/>
              <w:jc w:val="both"/>
              <w:rPr>
                <w:rFonts w:ascii="Times New Roman" w:hAnsi="Times New Roman" w:cs="Times New Roman"/>
                <w:sz w:val="24"/>
                <w:szCs w:val="24"/>
              </w:rPr>
            </w:pPr>
            <w:r w:rsidRPr="00102D10">
              <w:rPr>
                <w:rFonts w:ascii="Times New Roman" w:hAnsi="Times New Roman" w:cs="Times New Roman"/>
                <w:sz w:val="24"/>
                <w:szCs w:val="24"/>
              </w:rPr>
              <w:t>Ban kiểm soát</w:t>
            </w:r>
          </w:p>
        </w:tc>
        <w:tc>
          <w:tcPr>
            <w:tcW w:w="4394" w:type="dxa"/>
          </w:tcPr>
          <w:p w:rsidR="00246932" w:rsidRPr="00102D10" w:rsidRDefault="00246932" w:rsidP="00623BB6">
            <w:pPr>
              <w:keepNext/>
              <w:spacing w:before="120" w:after="120" w:line="320" w:lineRule="exact"/>
              <w:jc w:val="both"/>
              <w:rPr>
                <w:rFonts w:ascii="Times New Roman" w:hAnsi="Times New Roman" w:cs="Times New Roman"/>
                <w:sz w:val="24"/>
                <w:szCs w:val="24"/>
              </w:rPr>
            </w:pPr>
            <w:r w:rsidRPr="00102D10">
              <w:rPr>
                <w:rFonts w:ascii="Times New Roman" w:hAnsi="Times New Roman" w:cs="Times New Roman"/>
                <w:sz w:val="24"/>
                <w:szCs w:val="24"/>
              </w:rPr>
              <w:t>Cơ cấu tổ chức quản lý củ</w:t>
            </w:r>
            <w:r w:rsidR="00623BB6">
              <w:rPr>
                <w:rFonts w:ascii="Times New Roman" w:hAnsi="Times New Roman" w:cs="Times New Roman"/>
                <w:sz w:val="24"/>
                <w:szCs w:val="24"/>
              </w:rPr>
              <w:t>a Công ty</w:t>
            </w:r>
            <w:r w:rsidRPr="00102D10">
              <w:rPr>
                <w:rFonts w:ascii="Times New Roman" w:hAnsi="Times New Roman" w:cs="Times New Roman"/>
                <w:sz w:val="24"/>
                <w:szCs w:val="24"/>
              </w:rPr>
              <w:t xml:space="preserve"> bao gồm:</w:t>
            </w:r>
          </w:p>
          <w:p w:rsidR="00246932" w:rsidRPr="00102D10" w:rsidRDefault="00246932" w:rsidP="00623BB6">
            <w:pPr>
              <w:pStyle w:val="ListParagraph"/>
              <w:keepNext/>
              <w:numPr>
                <w:ilvl w:val="0"/>
                <w:numId w:val="8"/>
              </w:numPr>
              <w:spacing w:before="120" w:after="120" w:line="320" w:lineRule="exact"/>
              <w:jc w:val="both"/>
              <w:rPr>
                <w:rFonts w:ascii="Times New Roman" w:hAnsi="Times New Roman" w:cs="Times New Roman"/>
                <w:sz w:val="24"/>
                <w:szCs w:val="24"/>
              </w:rPr>
            </w:pPr>
            <w:r w:rsidRPr="00102D10">
              <w:rPr>
                <w:rFonts w:ascii="Times New Roman" w:hAnsi="Times New Roman" w:cs="Times New Roman"/>
                <w:sz w:val="24"/>
                <w:szCs w:val="24"/>
              </w:rPr>
              <w:t>Đại hội đồng cổ đông;</w:t>
            </w:r>
          </w:p>
          <w:p w:rsidR="00246932" w:rsidRPr="00102D10" w:rsidRDefault="00246932" w:rsidP="00623BB6">
            <w:pPr>
              <w:keepNext/>
              <w:numPr>
                <w:ilvl w:val="0"/>
                <w:numId w:val="8"/>
              </w:numPr>
              <w:spacing w:before="120" w:after="120" w:line="320" w:lineRule="exact"/>
              <w:jc w:val="both"/>
              <w:rPr>
                <w:rFonts w:ascii="Times New Roman" w:hAnsi="Times New Roman" w:cs="Times New Roman"/>
                <w:sz w:val="24"/>
                <w:szCs w:val="24"/>
              </w:rPr>
            </w:pPr>
            <w:r w:rsidRPr="00102D10">
              <w:rPr>
                <w:rFonts w:ascii="Times New Roman" w:hAnsi="Times New Roman" w:cs="Times New Roman"/>
                <w:sz w:val="24"/>
                <w:szCs w:val="24"/>
              </w:rPr>
              <w:t>Hội đồng quản trị;</w:t>
            </w:r>
          </w:p>
          <w:p w:rsidR="00246932" w:rsidRPr="00102D10" w:rsidRDefault="00246932" w:rsidP="00623BB6">
            <w:pPr>
              <w:keepNext/>
              <w:numPr>
                <w:ilvl w:val="0"/>
                <w:numId w:val="8"/>
              </w:numPr>
              <w:spacing w:before="120" w:after="120" w:line="320" w:lineRule="exact"/>
              <w:ind w:left="20" w:hanging="20"/>
              <w:jc w:val="both"/>
              <w:rPr>
                <w:rFonts w:ascii="Times New Roman" w:hAnsi="Times New Roman" w:cs="Times New Roman"/>
                <w:sz w:val="24"/>
                <w:szCs w:val="24"/>
              </w:rPr>
            </w:pPr>
            <w:r w:rsidRPr="00102D10">
              <w:rPr>
                <w:rFonts w:ascii="Times New Roman" w:hAnsi="Times New Roman" w:cs="Times New Roman"/>
                <w:sz w:val="24"/>
                <w:szCs w:val="24"/>
              </w:rPr>
              <w:t>Ban Tổng Giám đốc bao gồm 01 Tổng giám đốc và các Phó Tổng</w:t>
            </w:r>
            <w:r w:rsidR="00FC52A9" w:rsidRPr="00102D10">
              <w:rPr>
                <w:rFonts w:ascii="Times New Roman" w:hAnsi="Times New Roman" w:cs="Times New Roman"/>
                <w:sz w:val="24"/>
                <w:szCs w:val="24"/>
              </w:rPr>
              <w:t xml:space="preserve"> </w:t>
            </w:r>
            <w:r w:rsidRPr="00102D10">
              <w:rPr>
                <w:rFonts w:ascii="Times New Roman" w:hAnsi="Times New Roman" w:cs="Times New Roman"/>
                <w:sz w:val="24"/>
                <w:szCs w:val="24"/>
              </w:rPr>
              <w:t>giám đốc ;</w:t>
            </w:r>
          </w:p>
          <w:p w:rsidR="00246932" w:rsidRPr="00102D10" w:rsidRDefault="00246932" w:rsidP="00623BB6">
            <w:pPr>
              <w:keepNext/>
              <w:numPr>
                <w:ilvl w:val="0"/>
                <w:numId w:val="8"/>
              </w:numPr>
              <w:spacing w:before="120" w:after="120" w:line="320" w:lineRule="exact"/>
              <w:jc w:val="both"/>
              <w:rPr>
                <w:rFonts w:ascii="Times New Roman" w:hAnsi="Times New Roman" w:cs="Times New Roman"/>
                <w:sz w:val="24"/>
                <w:szCs w:val="24"/>
              </w:rPr>
            </w:pPr>
            <w:r w:rsidRPr="00102D10">
              <w:rPr>
                <w:rFonts w:ascii="Times New Roman" w:hAnsi="Times New Roman" w:cs="Times New Roman"/>
                <w:sz w:val="24"/>
                <w:szCs w:val="24"/>
              </w:rPr>
              <w:t>Ban kiểm soát hoặc Kiểm soát viên.</w:t>
            </w:r>
          </w:p>
        </w:tc>
      </w:tr>
      <w:tr w:rsidR="005A51E7" w:rsidRPr="00D835C6" w:rsidTr="00267758">
        <w:tc>
          <w:tcPr>
            <w:tcW w:w="709" w:type="dxa"/>
          </w:tcPr>
          <w:p w:rsidR="005A51E7" w:rsidRPr="00EA5C6C" w:rsidRDefault="005A51E7" w:rsidP="00D459D9">
            <w:pPr>
              <w:pStyle w:val="ListParagraph"/>
              <w:numPr>
                <w:ilvl w:val="0"/>
                <w:numId w:val="27"/>
              </w:numPr>
              <w:spacing w:before="120"/>
              <w:rPr>
                <w:rFonts w:ascii="Times New Roman" w:hAnsi="Times New Roman" w:cs="Times New Roman"/>
                <w:sz w:val="24"/>
                <w:szCs w:val="24"/>
              </w:rPr>
            </w:pPr>
          </w:p>
        </w:tc>
        <w:tc>
          <w:tcPr>
            <w:tcW w:w="1702" w:type="dxa"/>
          </w:tcPr>
          <w:p w:rsidR="005A51E7" w:rsidRPr="00D835C6" w:rsidRDefault="005A51E7" w:rsidP="00D459D9">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n 1</w:t>
            </w:r>
            <w:r w:rsidRPr="00D835C6">
              <w:rPr>
                <w:rFonts w:ascii="Times New Roman" w:hAnsi="Times New Roman" w:cs="Times New Roman"/>
                <w:sz w:val="24"/>
                <w:szCs w:val="24"/>
              </w:rPr>
              <w:t xml:space="preserve"> Điề</w:t>
            </w:r>
            <w:r>
              <w:rPr>
                <w:rFonts w:ascii="Times New Roman" w:hAnsi="Times New Roman" w:cs="Times New Roman"/>
                <w:sz w:val="24"/>
                <w:szCs w:val="24"/>
              </w:rPr>
              <w:t>u 11</w:t>
            </w:r>
          </w:p>
        </w:tc>
        <w:tc>
          <w:tcPr>
            <w:tcW w:w="4394" w:type="dxa"/>
          </w:tcPr>
          <w:p w:rsidR="005A51E7" w:rsidRPr="00D9257C" w:rsidRDefault="00FC52A9" w:rsidP="00623BB6">
            <w:pPr>
              <w:keepNext/>
              <w:tabs>
                <w:tab w:val="left" w:pos="360"/>
              </w:tabs>
              <w:spacing w:before="120" w:after="120" w:line="320" w:lineRule="exact"/>
              <w:jc w:val="both"/>
              <w:rPr>
                <w:rFonts w:ascii="Times New Roman" w:hAnsi="Times New Roman" w:cs="Times New Roman"/>
                <w:sz w:val="24"/>
                <w:szCs w:val="24"/>
              </w:rPr>
            </w:pPr>
            <w:r>
              <w:rPr>
                <w:rFonts w:ascii="Times New Roman" w:hAnsi="Times New Roman" w:cs="Times New Roman"/>
                <w:sz w:val="24"/>
                <w:szCs w:val="24"/>
              </w:rPr>
              <w:t>1.</w:t>
            </w:r>
            <w:r w:rsidR="005A51E7" w:rsidRPr="00D835C6">
              <w:rPr>
                <w:rFonts w:ascii="Times New Roman" w:hAnsi="Times New Roman" w:cs="Times New Roman"/>
                <w:sz w:val="24"/>
                <w:szCs w:val="24"/>
              </w:rPr>
              <w:t>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w:t>
            </w:r>
          </w:p>
        </w:tc>
        <w:tc>
          <w:tcPr>
            <w:tcW w:w="4394" w:type="dxa"/>
          </w:tcPr>
          <w:p w:rsidR="005A51E7" w:rsidRPr="00D835C6" w:rsidRDefault="005A51E7" w:rsidP="00623BB6">
            <w:pPr>
              <w:keepNext/>
              <w:tabs>
                <w:tab w:val="left" w:pos="36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1.Cổ đông là người sở hữu cổ phần tại Công ty, có các quyền và nghĩa vụ tương ứng theo số cổ phần và loại cổ phần mà họ sở hữu. Cổ đông chỉ chịu trách nhiệm về các khoản nợ và các nghĩa vụ tài sản khác của Công ty trong phạm vi số vốn đăng ký góp hoặc đã góp vào Công ty.</w:t>
            </w:r>
          </w:p>
        </w:tc>
      </w:tr>
      <w:tr w:rsidR="00DA18CD" w:rsidRPr="00D835C6" w:rsidTr="00267758">
        <w:tc>
          <w:tcPr>
            <w:tcW w:w="709" w:type="dxa"/>
          </w:tcPr>
          <w:p w:rsidR="00DA18CD" w:rsidRPr="00EA5C6C" w:rsidRDefault="00DA18CD" w:rsidP="00D459D9">
            <w:pPr>
              <w:pStyle w:val="ListParagraph"/>
              <w:numPr>
                <w:ilvl w:val="0"/>
                <w:numId w:val="27"/>
              </w:numPr>
              <w:spacing w:before="120"/>
              <w:rPr>
                <w:rFonts w:ascii="Times New Roman" w:hAnsi="Times New Roman" w:cs="Times New Roman"/>
                <w:sz w:val="24"/>
                <w:szCs w:val="24"/>
              </w:rPr>
            </w:pPr>
          </w:p>
        </w:tc>
        <w:tc>
          <w:tcPr>
            <w:tcW w:w="1702" w:type="dxa"/>
          </w:tcPr>
          <w:p w:rsidR="00DA18CD" w:rsidRDefault="00DA18CD" w:rsidP="00D459D9">
            <w:pPr>
              <w:spacing w:before="120"/>
              <w:rPr>
                <w:rFonts w:ascii="Times New Roman" w:hAnsi="Times New Roman" w:cs="Times New Roman"/>
                <w:sz w:val="24"/>
                <w:szCs w:val="24"/>
              </w:rPr>
            </w:pPr>
            <w:r>
              <w:rPr>
                <w:rFonts w:ascii="Times New Roman" w:hAnsi="Times New Roman" w:cs="Times New Roman"/>
                <w:sz w:val="24"/>
                <w:szCs w:val="24"/>
              </w:rPr>
              <w:t>Điểm a k</w:t>
            </w:r>
            <w:r w:rsidRPr="00D835C6">
              <w:rPr>
                <w:rFonts w:ascii="Times New Roman" w:hAnsi="Times New Roman" w:cs="Times New Roman"/>
                <w:sz w:val="24"/>
                <w:szCs w:val="24"/>
              </w:rPr>
              <w:t>hoả</w:t>
            </w:r>
            <w:r>
              <w:rPr>
                <w:rFonts w:ascii="Times New Roman" w:hAnsi="Times New Roman" w:cs="Times New Roman"/>
                <w:sz w:val="24"/>
                <w:szCs w:val="24"/>
              </w:rPr>
              <w:t>n 2</w:t>
            </w:r>
            <w:r w:rsidRPr="00D835C6">
              <w:rPr>
                <w:rFonts w:ascii="Times New Roman" w:hAnsi="Times New Roman" w:cs="Times New Roman"/>
                <w:sz w:val="24"/>
                <w:szCs w:val="24"/>
              </w:rPr>
              <w:t xml:space="preserve"> Điề</w:t>
            </w:r>
            <w:r>
              <w:rPr>
                <w:rFonts w:ascii="Times New Roman" w:hAnsi="Times New Roman" w:cs="Times New Roman"/>
                <w:sz w:val="24"/>
                <w:szCs w:val="24"/>
              </w:rPr>
              <w:t>u 11</w:t>
            </w:r>
          </w:p>
        </w:tc>
        <w:tc>
          <w:tcPr>
            <w:tcW w:w="4394" w:type="dxa"/>
          </w:tcPr>
          <w:p w:rsidR="00DA18CD" w:rsidRPr="00DA18CD" w:rsidRDefault="00DA18CD" w:rsidP="00623BB6">
            <w:pPr>
              <w:keepNext/>
              <w:tabs>
                <w:tab w:val="left" w:pos="630"/>
              </w:tabs>
              <w:spacing w:before="120" w:after="120" w:line="320" w:lineRule="exact"/>
              <w:jc w:val="both"/>
              <w:rPr>
                <w:rFonts w:ascii="Times New Roman" w:hAnsi="Times New Roman" w:cs="Times New Roman"/>
                <w:sz w:val="24"/>
                <w:szCs w:val="24"/>
              </w:rPr>
            </w:pPr>
            <w:r w:rsidRPr="00DA18CD">
              <w:rPr>
                <w:rFonts w:ascii="Times New Roman" w:hAnsi="Times New Roman" w:cs="Times New Roman"/>
                <w:sz w:val="24"/>
                <w:szCs w:val="24"/>
              </w:rPr>
              <w:t xml:space="preserve">Tham dự và phát biểu trong </w:t>
            </w:r>
            <w:r>
              <w:rPr>
                <w:rFonts w:ascii="Times New Roman" w:hAnsi="Times New Roman" w:cs="Times New Roman"/>
                <w:sz w:val="24"/>
                <w:szCs w:val="24"/>
              </w:rPr>
              <w:t>các</w:t>
            </w:r>
            <w:r w:rsidRPr="00DA18CD">
              <w:rPr>
                <w:rFonts w:ascii="Times New Roman" w:hAnsi="Times New Roman" w:cs="Times New Roman"/>
                <w:sz w:val="24"/>
                <w:szCs w:val="24"/>
              </w:rPr>
              <w:t xml:space="preserve"> Đại hội đồng cổ đông và thực hiện quyền biểu quyết trực tiếp hoặc thông qua đại diện theo uỷ quyền hoặc theo hình thức khác do pháp luật, Điều lệ Công ty quy định. Mỗi cổ phần phổ thông có một phiếu biểu quyết;</w:t>
            </w:r>
          </w:p>
        </w:tc>
        <w:tc>
          <w:tcPr>
            <w:tcW w:w="4394" w:type="dxa"/>
          </w:tcPr>
          <w:p w:rsidR="00DA18CD" w:rsidRPr="00DA18CD" w:rsidRDefault="00DA18CD" w:rsidP="00623BB6">
            <w:pPr>
              <w:keepNext/>
              <w:tabs>
                <w:tab w:val="left" w:pos="630"/>
              </w:tabs>
              <w:spacing w:before="120" w:after="120" w:line="320" w:lineRule="exact"/>
              <w:jc w:val="both"/>
              <w:rPr>
                <w:rFonts w:ascii="Times New Roman" w:hAnsi="Times New Roman" w:cs="Times New Roman"/>
                <w:sz w:val="24"/>
                <w:szCs w:val="24"/>
              </w:rPr>
            </w:pPr>
            <w:r w:rsidRPr="00DA18CD">
              <w:rPr>
                <w:rFonts w:ascii="Times New Roman" w:hAnsi="Times New Roman" w:cs="Times New Roman"/>
                <w:sz w:val="24"/>
                <w:szCs w:val="24"/>
              </w:rPr>
              <w:t>Tham dự và phát biểu trong các cuộc họp Đại hội đồng cổ đông và thực hiện quyền biểu quyết trực tiếp hoặc thông qua đại diện theo uỷ quyền hoặc theo hình thức khác do pháp luật, Điều lệ Công ty quy định. Mỗi cổ phần phổ thông có một phiếu biểu quyết;</w:t>
            </w:r>
          </w:p>
        </w:tc>
      </w:tr>
      <w:tr w:rsidR="005A51E7" w:rsidRPr="00D835C6" w:rsidTr="00267758">
        <w:tc>
          <w:tcPr>
            <w:tcW w:w="709" w:type="dxa"/>
          </w:tcPr>
          <w:p w:rsidR="005A51E7" w:rsidRPr="00EA5C6C" w:rsidRDefault="005A51E7" w:rsidP="00D459D9">
            <w:pPr>
              <w:pStyle w:val="ListParagraph"/>
              <w:numPr>
                <w:ilvl w:val="0"/>
                <w:numId w:val="27"/>
              </w:numPr>
              <w:spacing w:before="120"/>
              <w:rPr>
                <w:rFonts w:ascii="Times New Roman" w:hAnsi="Times New Roman" w:cs="Times New Roman"/>
                <w:sz w:val="24"/>
                <w:szCs w:val="24"/>
              </w:rPr>
            </w:pPr>
          </w:p>
        </w:tc>
        <w:tc>
          <w:tcPr>
            <w:tcW w:w="1702" w:type="dxa"/>
          </w:tcPr>
          <w:p w:rsidR="005A51E7" w:rsidRPr="00D835C6" w:rsidRDefault="00D9257C" w:rsidP="00D459D9">
            <w:pPr>
              <w:spacing w:before="120"/>
              <w:rPr>
                <w:rFonts w:ascii="Times New Roman" w:hAnsi="Times New Roman" w:cs="Times New Roman"/>
                <w:sz w:val="24"/>
                <w:szCs w:val="24"/>
              </w:rPr>
            </w:pPr>
            <w:r>
              <w:rPr>
                <w:rFonts w:ascii="Times New Roman" w:hAnsi="Times New Roman" w:cs="Times New Roman"/>
                <w:sz w:val="24"/>
                <w:szCs w:val="24"/>
              </w:rPr>
              <w:t>Điểm d k</w:t>
            </w:r>
            <w:r w:rsidRPr="00D835C6">
              <w:rPr>
                <w:rFonts w:ascii="Times New Roman" w:hAnsi="Times New Roman" w:cs="Times New Roman"/>
                <w:sz w:val="24"/>
                <w:szCs w:val="24"/>
              </w:rPr>
              <w:t>hoả</w:t>
            </w:r>
            <w:r>
              <w:rPr>
                <w:rFonts w:ascii="Times New Roman" w:hAnsi="Times New Roman" w:cs="Times New Roman"/>
                <w:sz w:val="24"/>
                <w:szCs w:val="24"/>
              </w:rPr>
              <w:t>n 2</w:t>
            </w:r>
            <w:r w:rsidRPr="00D835C6">
              <w:rPr>
                <w:rFonts w:ascii="Times New Roman" w:hAnsi="Times New Roman" w:cs="Times New Roman"/>
                <w:sz w:val="24"/>
                <w:szCs w:val="24"/>
              </w:rPr>
              <w:t xml:space="preserve"> Điề</w:t>
            </w:r>
            <w:r>
              <w:rPr>
                <w:rFonts w:ascii="Times New Roman" w:hAnsi="Times New Roman" w:cs="Times New Roman"/>
                <w:sz w:val="24"/>
                <w:szCs w:val="24"/>
              </w:rPr>
              <w:t>u 11</w:t>
            </w:r>
          </w:p>
        </w:tc>
        <w:tc>
          <w:tcPr>
            <w:tcW w:w="4394" w:type="dxa"/>
          </w:tcPr>
          <w:p w:rsidR="005A51E7" w:rsidRPr="00D835C6" w:rsidRDefault="005A51E7" w:rsidP="00623BB6">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xml:space="preserve">d.Được </w:t>
            </w:r>
            <w:r w:rsidRPr="00D835C6">
              <w:rPr>
                <w:rFonts w:ascii="Times New Roman" w:hAnsi="Times New Roman" w:cs="Times New Roman"/>
                <w:sz w:val="24"/>
                <w:szCs w:val="24"/>
              </w:rPr>
              <w:softHyphen/>
              <w:t>ưu tiên mua cổ phiếu mới chào bán tương ứng với tỷ lệ cổ phần phổ thông mà họ sở hữu</w:t>
            </w:r>
          </w:p>
        </w:tc>
        <w:tc>
          <w:tcPr>
            <w:tcW w:w="4394" w:type="dxa"/>
          </w:tcPr>
          <w:p w:rsidR="005A51E7" w:rsidRPr="00D835C6" w:rsidRDefault="005A51E7" w:rsidP="00623BB6">
            <w:pPr>
              <w:keepNext/>
              <w:tabs>
                <w:tab w:val="left" w:pos="63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xml:space="preserve">d.Được </w:t>
            </w:r>
            <w:r w:rsidRPr="00D835C6">
              <w:rPr>
                <w:rFonts w:ascii="Times New Roman" w:hAnsi="Times New Roman" w:cs="Times New Roman"/>
                <w:sz w:val="24"/>
                <w:szCs w:val="24"/>
              </w:rPr>
              <w:softHyphen/>
              <w:t>ưu tiên mua cổ phần mới chào bán tương ứng với tỷ lệ cổ phần phổ thông mà họ đang sở hữu;</w:t>
            </w:r>
          </w:p>
        </w:tc>
      </w:tr>
      <w:tr w:rsidR="005A51E7" w:rsidRPr="00D835C6" w:rsidTr="00267758">
        <w:tc>
          <w:tcPr>
            <w:tcW w:w="709" w:type="dxa"/>
          </w:tcPr>
          <w:p w:rsidR="005A51E7" w:rsidRPr="00EA5C6C" w:rsidRDefault="005A51E7" w:rsidP="00D459D9">
            <w:pPr>
              <w:pStyle w:val="ListParagraph"/>
              <w:numPr>
                <w:ilvl w:val="0"/>
                <w:numId w:val="27"/>
              </w:numPr>
              <w:spacing w:before="120"/>
              <w:rPr>
                <w:rFonts w:ascii="Times New Roman" w:hAnsi="Times New Roman" w:cs="Times New Roman"/>
                <w:sz w:val="24"/>
                <w:szCs w:val="24"/>
              </w:rPr>
            </w:pPr>
          </w:p>
        </w:tc>
        <w:tc>
          <w:tcPr>
            <w:tcW w:w="1702" w:type="dxa"/>
          </w:tcPr>
          <w:p w:rsidR="005A51E7" w:rsidRPr="00D835C6" w:rsidRDefault="006F4367" w:rsidP="00D459D9">
            <w:pPr>
              <w:spacing w:before="120"/>
              <w:rPr>
                <w:rFonts w:ascii="Times New Roman" w:hAnsi="Times New Roman" w:cs="Times New Roman"/>
                <w:sz w:val="24"/>
                <w:szCs w:val="24"/>
              </w:rPr>
            </w:pPr>
            <w:r>
              <w:rPr>
                <w:rFonts w:ascii="Times New Roman" w:hAnsi="Times New Roman" w:cs="Times New Roman"/>
                <w:sz w:val="24"/>
                <w:szCs w:val="24"/>
              </w:rPr>
              <w:t>Điểm e k</w:t>
            </w:r>
            <w:r w:rsidRPr="00D835C6">
              <w:rPr>
                <w:rFonts w:ascii="Times New Roman" w:hAnsi="Times New Roman" w:cs="Times New Roman"/>
                <w:sz w:val="24"/>
                <w:szCs w:val="24"/>
              </w:rPr>
              <w:t>hoả</w:t>
            </w:r>
            <w:r>
              <w:rPr>
                <w:rFonts w:ascii="Times New Roman" w:hAnsi="Times New Roman" w:cs="Times New Roman"/>
                <w:sz w:val="24"/>
                <w:szCs w:val="24"/>
              </w:rPr>
              <w:t>n 2</w:t>
            </w:r>
            <w:r w:rsidRPr="00D835C6">
              <w:rPr>
                <w:rFonts w:ascii="Times New Roman" w:hAnsi="Times New Roman" w:cs="Times New Roman"/>
                <w:sz w:val="24"/>
                <w:szCs w:val="24"/>
              </w:rPr>
              <w:t xml:space="preserve"> Điề</w:t>
            </w:r>
            <w:r>
              <w:rPr>
                <w:rFonts w:ascii="Times New Roman" w:hAnsi="Times New Roman" w:cs="Times New Roman"/>
                <w:sz w:val="24"/>
                <w:szCs w:val="24"/>
              </w:rPr>
              <w:t>u 11</w:t>
            </w:r>
          </w:p>
        </w:tc>
        <w:tc>
          <w:tcPr>
            <w:tcW w:w="4394" w:type="dxa"/>
          </w:tcPr>
          <w:p w:rsidR="005A51E7" w:rsidRPr="00D835C6" w:rsidRDefault="005A51E7" w:rsidP="00623BB6">
            <w:pPr>
              <w:keepNext/>
              <w:tabs>
                <w:tab w:val="left" w:pos="63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 xml:space="preserve">e. Xem xét, tra cứu, và trích lục các thông tin trong Danh sách cổ đông có quyền biểu quyết và </w:t>
            </w:r>
            <w:r w:rsidR="00F6017B">
              <w:rPr>
                <w:rFonts w:ascii="Times New Roman" w:hAnsi="Times New Roman" w:cs="Times New Roman"/>
                <w:sz w:val="24"/>
                <w:szCs w:val="24"/>
                <w:lang w:val="vi-VN"/>
              </w:rPr>
              <w:t xml:space="preserve">yêu cầu </w:t>
            </w:r>
            <w:r w:rsidRPr="00D835C6">
              <w:rPr>
                <w:rFonts w:ascii="Times New Roman" w:hAnsi="Times New Roman" w:cs="Times New Roman"/>
                <w:sz w:val="24"/>
                <w:szCs w:val="24"/>
              </w:rPr>
              <w:t>sửa đổi thông tin không chính xác;</w:t>
            </w:r>
          </w:p>
        </w:tc>
        <w:tc>
          <w:tcPr>
            <w:tcW w:w="4394" w:type="dxa"/>
          </w:tcPr>
          <w:p w:rsidR="005A51E7" w:rsidRPr="00D835C6" w:rsidRDefault="005A51E7" w:rsidP="00623BB6">
            <w:pPr>
              <w:keepNext/>
              <w:tabs>
                <w:tab w:val="left" w:pos="63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e</w:t>
            </w:r>
            <w:r w:rsidRPr="003C6DD6">
              <w:rPr>
                <w:rFonts w:ascii="Times New Roman" w:hAnsi="Times New Roman" w:cs="Times New Roman"/>
                <w:sz w:val="24"/>
                <w:szCs w:val="24"/>
              </w:rPr>
              <w:t>.</w:t>
            </w:r>
            <w:r w:rsidR="003C6DD6" w:rsidRPr="003C6DD6">
              <w:rPr>
                <w:rFonts w:ascii="Times New Roman" w:hAnsi="Times New Roman" w:cs="Times New Roman"/>
                <w:sz w:val="24"/>
                <w:szCs w:val="24"/>
              </w:rPr>
              <w:t>Xem xét, tra cứu, và trích lục các thông tin của mình trong Danh sách cổ đông có quyền đề nghị và yêu cầu Hội đồng quản trị cập nhật hoặc sửa đổi thông tin không chính xác;</w:t>
            </w:r>
          </w:p>
        </w:tc>
      </w:tr>
      <w:tr w:rsidR="005A51E7" w:rsidRPr="00D835C6" w:rsidTr="00267758">
        <w:trPr>
          <w:trHeight w:val="1393"/>
        </w:trPr>
        <w:tc>
          <w:tcPr>
            <w:tcW w:w="709" w:type="dxa"/>
          </w:tcPr>
          <w:p w:rsidR="005A51E7" w:rsidRPr="00EA5C6C" w:rsidRDefault="005A51E7" w:rsidP="00D459D9">
            <w:pPr>
              <w:pStyle w:val="ListParagraph"/>
              <w:numPr>
                <w:ilvl w:val="0"/>
                <w:numId w:val="27"/>
              </w:numPr>
              <w:spacing w:before="120"/>
              <w:rPr>
                <w:rFonts w:ascii="Times New Roman" w:hAnsi="Times New Roman" w:cs="Times New Roman"/>
                <w:sz w:val="24"/>
                <w:szCs w:val="24"/>
              </w:rPr>
            </w:pPr>
          </w:p>
        </w:tc>
        <w:tc>
          <w:tcPr>
            <w:tcW w:w="1702" w:type="dxa"/>
          </w:tcPr>
          <w:p w:rsidR="005A51E7" w:rsidRPr="00D835C6" w:rsidRDefault="00F06C28" w:rsidP="00D459D9">
            <w:pPr>
              <w:spacing w:before="120"/>
              <w:rPr>
                <w:rFonts w:ascii="Times New Roman" w:hAnsi="Times New Roman" w:cs="Times New Roman"/>
                <w:sz w:val="24"/>
                <w:szCs w:val="24"/>
              </w:rPr>
            </w:pPr>
            <w:r>
              <w:rPr>
                <w:rFonts w:ascii="Times New Roman" w:hAnsi="Times New Roman" w:cs="Times New Roman"/>
                <w:sz w:val="24"/>
                <w:szCs w:val="24"/>
              </w:rPr>
              <w:t>Điểm f  k</w:t>
            </w:r>
            <w:r w:rsidRPr="00D835C6">
              <w:rPr>
                <w:rFonts w:ascii="Times New Roman" w:hAnsi="Times New Roman" w:cs="Times New Roman"/>
                <w:sz w:val="24"/>
                <w:szCs w:val="24"/>
              </w:rPr>
              <w:t>hoả</w:t>
            </w:r>
            <w:r>
              <w:rPr>
                <w:rFonts w:ascii="Times New Roman" w:hAnsi="Times New Roman" w:cs="Times New Roman"/>
                <w:sz w:val="24"/>
                <w:szCs w:val="24"/>
              </w:rPr>
              <w:t>n 2</w:t>
            </w:r>
            <w:r w:rsidRPr="00D835C6">
              <w:rPr>
                <w:rFonts w:ascii="Times New Roman" w:hAnsi="Times New Roman" w:cs="Times New Roman"/>
                <w:sz w:val="24"/>
                <w:szCs w:val="24"/>
              </w:rPr>
              <w:t xml:space="preserve"> Điề</w:t>
            </w:r>
            <w:r>
              <w:rPr>
                <w:rFonts w:ascii="Times New Roman" w:hAnsi="Times New Roman" w:cs="Times New Roman"/>
                <w:sz w:val="24"/>
                <w:szCs w:val="24"/>
              </w:rPr>
              <w:t>u 11</w:t>
            </w:r>
          </w:p>
        </w:tc>
        <w:tc>
          <w:tcPr>
            <w:tcW w:w="4394" w:type="dxa"/>
          </w:tcPr>
          <w:p w:rsidR="005A51E7" w:rsidRPr="00D835C6" w:rsidRDefault="005A51E7" w:rsidP="00623BB6">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f.Xem xét, tra cứu, trích lục hoặc sao chụp Điều lệ Công ty, biên bản họp Đại hội đồng cổ đông và các nghị quyết của Đại hội đồng cổ đông</w:t>
            </w:r>
          </w:p>
        </w:tc>
        <w:tc>
          <w:tcPr>
            <w:tcW w:w="4394" w:type="dxa"/>
          </w:tcPr>
          <w:p w:rsidR="005A51E7" w:rsidRPr="00D835C6" w:rsidRDefault="00ED4F1D" w:rsidP="00623BB6">
            <w:pPr>
              <w:pStyle w:val="ListParagraph"/>
              <w:keepNext/>
              <w:tabs>
                <w:tab w:val="left" w:pos="630"/>
              </w:tabs>
              <w:spacing w:before="120" w:after="120" w:line="320" w:lineRule="exact"/>
              <w:ind w:left="0"/>
              <w:jc w:val="both"/>
              <w:rPr>
                <w:rFonts w:ascii="Times New Roman" w:hAnsi="Times New Roman" w:cs="Times New Roman"/>
                <w:sz w:val="24"/>
                <w:szCs w:val="24"/>
              </w:rPr>
            </w:pPr>
            <w:r>
              <w:rPr>
                <w:rFonts w:ascii="Times New Roman" w:hAnsi="Times New Roman" w:cs="Times New Roman"/>
                <w:sz w:val="24"/>
                <w:szCs w:val="24"/>
                <w:lang w:val="vi-VN"/>
              </w:rPr>
              <w:t>f.</w:t>
            </w:r>
            <w:r w:rsidR="00105BD1" w:rsidRPr="00ED4F1D">
              <w:rPr>
                <w:rFonts w:ascii="Times New Roman" w:hAnsi="Times New Roman" w:cs="Times New Roman"/>
                <w:sz w:val="24"/>
                <w:szCs w:val="24"/>
              </w:rPr>
              <w:t>Xem xét, tra cứu, trích lục hoặc sao chụp Điều lệ Công ty, biên bản họp Đại hội đồng cổ đông và các nghị quyết của Đại hội đồng cổ đông, việc yêu cầu xem xét trích lục, tra cứu phải được thực hiện bằng văn bản yêu cầu và gửi đến cho Hội đồn</w:t>
            </w:r>
            <w:r>
              <w:rPr>
                <w:rFonts w:ascii="Times New Roman" w:hAnsi="Times New Roman" w:cs="Times New Roman"/>
                <w:sz w:val="24"/>
                <w:szCs w:val="24"/>
                <w:lang w:val="vi-VN"/>
              </w:rPr>
              <w:t>g</w:t>
            </w:r>
            <w:r w:rsidR="00105BD1" w:rsidRPr="00ED4F1D">
              <w:rPr>
                <w:rFonts w:ascii="Times New Roman" w:hAnsi="Times New Roman" w:cs="Times New Roman"/>
                <w:sz w:val="24"/>
                <w:szCs w:val="24"/>
              </w:rPr>
              <w:t xml:space="preserve"> quản trị Công ty ;</w:t>
            </w:r>
          </w:p>
        </w:tc>
      </w:tr>
      <w:tr w:rsidR="00FA5464" w:rsidRPr="00D835C6" w:rsidTr="00267758">
        <w:tc>
          <w:tcPr>
            <w:tcW w:w="709" w:type="dxa"/>
          </w:tcPr>
          <w:p w:rsidR="00FA5464" w:rsidRPr="00EA5C6C" w:rsidRDefault="00FA5464" w:rsidP="00623BB6">
            <w:pPr>
              <w:pStyle w:val="ListParagraph"/>
              <w:numPr>
                <w:ilvl w:val="0"/>
                <w:numId w:val="27"/>
              </w:numPr>
              <w:spacing w:before="120"/>
              <w:rPr>
                <w:rFonts w:ascii="Times New Roman" w:hAnsi="Times New Roman" w:cs="Times New Roman"/>
                <w:sz w:val="24"/>
                <w:szCs w:val="24"/>
              </w:rPr>
            </w:pPr>
          </w:p>
        </w:tc>
        <w:tc>
          <w:tcPr>
            <w:tcW w:w="1702" w:type="dxa"/>
          </w:tcPr>
          <w:p w:rsidR="00FA5464" w:rsidRPr="00D835C6" w:rsidRDefault="00FA5464" w:rsidP="00623BB6">
            <w:pPr>
              <w:spacing w:before="120"/>
              <w:rPr>
                <w:rFonts w:ascii="Times New Roman" w:hAnsi="Times New Roman" w:cs="Times New Roman"/>
                <w:sz w:val="24"/>
                <w:szCs w:val="24"/>
              </w:rPr>
            </w:pPr>
            <w:r>
              <w:rPr>
                <w:rFonts w:ascii="Times New Roman" w:hAnsi="Times New Roman" w:cs="Times New Roman"/>
                <w:sz w:val="24"/>
                <w:szCs w:val="24"/>
              </w:rPr>
              <w:t>Điểm c k</w:t>
            </w:r>
            <w:r w:rsidRPr="00D835C6">
              <w:rPr>
                <w:rFonts w:ascii="Times New Roman" w:hAnsi="Times New Roman" w:cs="Times New Roman"/>
                <w:sz w:val="24"/>
                <w:szCs w:val="24"/>
              </w:rPr>
              <w:t>hoả</w:t>
            </w:r>
            <w:r>
              <w:rPr>
                <w:rFonts w:ascii="Times New Roman" w:hAnsi="Times New Roman" w:cs="Times New Roman"/>
                <w:sz w:val="24"/>
                <w:szCs w:val="24"/>
              </w:rPr>
              <w:t>n 3</w:t>
            </w:r>
            <w:r w:rsidRPr="00D835C6">
              <w:rPr>
                <w:rFonts w:ascii="Times New Roman" w:hAnsi="Times New Roman" w:cs="Times New Roman"/>
                <w:sz w:val="24"/>
                <w:szCs w:val="24"/>
              </w:rPr>
              <w:t xml:space="preserve"> Điề</w:t>
            </w:r>
            <w:r>
              <w:rPr>
                <w:rFonts w:ascii="Times New Roman" w:hAnsi="Times New Roman" w:cs="Times New Roman"/>
                <w:sz w:val="24"/>
                <w:szCs w:val="24"/>
              </w:rPr>
              <w:t>u 11</w:t>
            </w:r>
          </w:p>
        </w:tc>
        <w:tc>
          <w:tcPr>
            <w:tcW w:w="4394" w:type="dxa"/>
          </w:tcPr>
          <w:p w:rsidR="00FA5464" w:rsidRPr="00FA5464" w:rsidRDefault="00FA5464" w:rsidP="00623BB6">
            <w:pPr>
              <w:keepNext/>
              <w:tabs>
                <w:tab w:val="left" w:pos="630"/>
              </w:tabs>
              <w:spacing w:before="120" w:after="120" w:line="320" w:lineRule="exact"/>
              <w:jc w:val="both"/>
              <w:rPr>
                <w:rFonts w:ascii="Times New Roman" w:hAnsi="Times New Roman" w:cs="Times New Roman"/>
                <w:sz w:val="24"/>
                <w:szCs w:val="24"/>
              </w:rPr>
            </w:pPr>
            <w:r w:rsidRPr="00FA5464">
              <w:rPr>
                <w:rFonts w:ascii="Times New Roman" w:hAnsi="Times New Roman" w:cs="Times New Roman"/>
                <w:sz w:val="24"/>
                <w:szCs w:val="24"/>
              </w:rPr>
              <w:t xml:space="preserve">Xem xét và trích lục sổ biên bản và các Nghị quyết của Hội đồng quản trị, báo cáo tài chính giữa năm và hằng năm </w:t>
            </w:r>
            <w:r>
              <w:rPr>
                <w:rFonts w:ascii="Times New Roman" w:hAnsi="Times New Roman" w:cs="Times New Roman"/>
                <w:sz w:val="24"/>
                <w:szCs w:val="24"/>
                <w:lang w:val="vi-VN"/>
              </w:rPr>
              <w:t>theo mẫu của hệ thống kế toán Việt Nam</w:t>
            </w:r>
            <w:r w:rsidRPr="00FA5464">
              <w:rPr>
                <w:rFonts w:ascii="Times New Roman" w:hAnsi="Times New Roman" w:cs="Times New Roman"/>
                <w:sz w:val="24"/>
                <w:szCs w:val="24"/>
              </w:rPr>
              <w:t xml:space="preserve">  và các báo cáo của Ban kiể</w:t>
            </w:r>
            <w:r w:rsidR="00B364FC">
              <w:rPr>
                <w:rFonts w:ascii="Times New Roman" w:hAnsi="Times New Roman" w:cs="Times New Roman"/>
                <w:sz w:val="24"/>
                <w:szCs w:val="24"/>
              </w:rPr>
              <w:t>m soát.</w:t>
            </w:r>
          </w:p>
        </w:tc>
        <w:tc>
          <w:tcPr>
            <w:tcW w:w="4394" w:type="dxa"/>
          </w:tcPr>
          <w:p w:rsidR="00FA5464" w:rsidRPr="00FA5464" w:rsidRDefault="00FA5464" w:rsidP="00623BB6">
            <w:pPr>
              <w:keepNext/>
              <w:tabs>
                <w:tab w:val="left" w:pos="630"/>
              </w:tabs>
              <w:spacing w:before="120" w:after="120" w:line="320" w:lineRule="exact"/>
              <w:jc w:val="both"/>
              <w:rPr>
                <w:rFonts w:ascii="Times New Roman" w:hAnsi="Times New Roman" w:cs="Times New Roman"/>
                <w:sz w:val="24"/>
                <w:szCs w:val="24"/>
              </w:rPr>
            </w:pPr>
            <w:r w:rsidRPr="00FA5464">
              <w:rPr>
                <w:rFonts w:ascii="Times New Roman" w:hAnsi="Times New Roman" w:cs="Times New Roman"/>
                <w:sz w:val="24"/>
                <w:szCs w:val="24"/>
              </w:rPr>
              <w:t>Xem xét và trích lục sổ biên bản và các Nghị quyết của Hội đồng quản trị, báo cáo tài chính giữa năm và hằng năm của Công ty  và các báo cáo của Ban kiểm soát.</w:t>
            </w:r>
          </w:p>
        </w:tc>
      </w:tr>
      <w:tr w:rsidR="00FA5464" w:rsidRPr="00D835C6" w:rsidTr="00267758">
        <w:tc>
          <w:tcPr>
            <w:tcW w:w="709" w:type="dxa"/>
          </w:tcPr>
          <w:p w:rsidR="00FA5464" w:rsidRPr="00EA5C6C" w:rsidRDefault="00FA5464" w:rsidP="00623BB6">
            <w:pPr>
              <w:pStyle w:val="ListParagraph"/>
              <w:numPr>
                <w:ilvl w:val="0"/>
                <w:numId w:val="27"/>
              </w:numPr>
              <w:spacing w:before="120"/>
              <w:rPr>
                <w:rFonts w:ascii="Times New Roman" w:hAnsi="Times New Roman" w:cs="Times New Roman"/>
                <w:sz w:val="24"/>
                <w:szCs w:val="24"/>
              </w:rPr>
            </w:pPr>
          </w:p>
        </w:tc>
        <w:tc>
          <w:tcPr>
            <w:tcW w:w="1702" w:type="dxa"/>
          </w:tcPr>
          <w:p w:rsidR="00FA5464" w:rsidRDefault="00FA5464" w:rsidP="00623BB6">
            <w:pPr>
              <w:spacing w:before="120"/>
              <w:rPr>
                <w:rFonts w:ascii="Times New Roman" w:hAnsi="Times New Roman" w:cs="Times New Roman"/>
                <w:sz w:val="24"/>
                <w:szCs w:val="24"/>
              </w:rPr>
            </w:pPr>
            <w:r>
              <w:rPr>
                <w:rFonts w:ascii="Times New Roman" w:hAnsi="Times New Roman" w:cs="Times New Roman"/>
                <w:sz w:val="24"/>
                <w:szCs w:val="24"/>
              </w:rPr>
              <w:t>Điểm d k</w:t>
            </w:r>
            <w:r w:rsidRPr="00D835C6">
              <w:rPr>
                <w:rFonts w:ascii="Times New Roman" w:hAnsi="Times New Roman" w:cs="Times New Roman"/>
                <w:sz w:val="24"/>
                <w:szCs w:val="24"/>
              </w:rPr>
              <w:t>hoả</w:t>
            </w:r>
            <w:r>
              <w:rPr>
                <w:rFonts w:ascii="Times New Roman" w:hAnsi="Times New Roman" w:cs="Times New Roman"/>
                <w:sz w:val="24"/>
                <w:szCs w:val="24"/>
              </w:rPr>
              <w:t>n 3</w:t>
            </w:r>
            <w:r w:rsidRPr="00D835C6">
              <w:rPr>
                <w:rFonts w:ascii="Times New Roman" w:hAnsi="Times New Roman" w:cs="Times New Roman"/>
                <w:sz w:val="24"/>
                <w:szCs w:val="24"/>
              </w:rPr>
              <w:t xml:space="preserve"> Điề</w:t>
            </w:r>
            <w:r>
              <w:rPr>
                <w:rFonts w:ascii="Times New Roman" w:hAnsi="Times New Roman" w:cs="Times New Roman"/>
                <w:sz w:val="24"/>
                <w:szCs w:val="24"/>
              </w:rPr>
              <w:t>u 11</w:t>
            </w:r>
          </w:p>
        </w:tc>
        <w:tc>
          <w:tcPr>
            <w:tcW w:w="4394" w:type="dxa"/>
          </w:tcPr>
          <w:p w:rsidR="00FA5464" w:rsidRPr="00FA5464" w:rsidRDefault="00FA5464" w:rsidP="00623BB6">
            <w:pPr>
              <w:keepNext/>
              <w:tabs>
                <w:tab w:val="left" w:pos="630"/>
              </w:tabs>
              <w:spacing w:before="120" w:after="120" w:line="320" w:lineRule="exact"/>
              <w:jc w:val="both"/>
              <w:rPr>
                <w:rFonts w:ascii="Times New Roman" w:hAnsi="Times New Roman" w:cs="Times New Roman"/>
                <w:sz w:val="24"/>
                <w:szCs w:val="24"/>
              </w:rPr>
            </w:pPr>
            <w:r w:rsidRPr="00FA5464">
              <w:rPr>
                <w:rFonts w:ascii="Times New Roman" w:hAnsi="Times New Roman" w:cs="Times New Roman"/>
                <w:sz w:val="24"/>
                <w:szCs w:val="24"/>
              </w:rPr>
              <w:t>Kiểm tra và nhận bản sao hoặc bả</w:t>
            </w:r>
            <w:r>
              <w:rPr>
                <w:rFonts w:ascii="Times New Roman" w:hAnsi="Times New Roman" w:cs="Times New Roman"/>
                <w:sz w:val="24"/>
                <w:szCs w:val="24"/>
              </w:rPr>
              <w:t>n trích dẫn</w:t>
            </w:r>
            <w:r w:rsidRPr="00FA5464">
              <w:rPr>
                <w:rFonts w:ascii="Times New Roman" w:hAnsi="Times New Roman" w:cs="Times New Roman"/>
                <w:sz w:val="24"/>
                <w:szCs w:val="24"/>
              </w:rPr>
              <w:t xml:space="preserve"> danh sách các cổ đông có quyền tham dự và bỏ phiếu tại Đại hội đồng cổ đông.</w:t>
            </w:r>
          </w:p>
        </w:tc>
        <w:tc>
          <w:tcPr>
            <w:tcW w:w="4394" w:type="dxa"/>
          </w:tcPr>
          <w:p w:rsidR="00FA5464" w:rsidRPr="00FA5464" w:rsidRDefault="00FA5464" w:rsidP="00623BB6">
            <w:pPr>
              <w:keepNext/>
              <w:tabs>
                <w:tab w:val="left" w:pos="630"/>
              </w:tabs>
              <w:spacing w:before="120" w:after="120" w:line="320" w:lineRule="exact"/>
              <w:jc w:val="both"/>
              <w:rPr>
                <w:rFonts w:ascii="Times New Roman" w:hAnsi="Times New Roman" w:cs="Times New Roman"/>
                <w:sz w:val="24"/>
                <w:szCs w:val="24"/>
              </w:rPr>
            </w:pPr>
            <w:r w:rsidRPr="00FA5464">
              <w:rPr>
                <w:rFonts w:ascii="Times New Roman" w:hAnsi="Times New Roman" w:cs="Times New Roman"/>
                <w:sz w:val="24"/>
                <w:szCs w:val="24"/>
              </w:rPr>
              <w:t>Kiểm tra và nhận bản sao hoặc bản trích lục danh sách các cổ đông có quyền tham dự và bỏ phiếu tại Đại hội đồng cổ đông.</w:t>
            </w:r>
          </w:p>
        </w:tc>
      </w:tr>
      <w:tr w:rsidR="00FA5464" w:rsidRPr="00D835C6" w:rsidTr="00267758">
        <w:tc>
          <w:tcPr>
            <w:tcW w:w="709" w:type="dxa"/>
          </w:tcPr>
          <w:p w:rsidR="00FA5464" w:rsidRPr="00EA5C6C" w:rsidRDefault="00FA5464" w:rsidP="00623BB6">
            <w:pPr>
              <w:pStyle w:val="ListParagraph"/>
              <w:numPr>
                <w:ilvl w:val="0"/>
                <w:numId w:val="27"/>
              </w:numPr>
              <w:spacing w:before="120"/>
              <w:rPr>
                <w:rFonts w:ascii="Times New Roman" w:hAnsi="Times New Roman" w:cs="Times New Roman"/>
                <w:sz w:val="24"/>
                <w:szCs w:val="24"/>
              </w:rPr>
            </w:pPr>
          </w:p>
        </w:tc>
        <w:tc>
          <w:tcPr>
            <w:tcW w:w="1702" w:type="dxa"/>
          </w:tcPr>
          <w:p w:rsidR="00FA5464" w:rsidRPr="00D835C6" w:rsidRDefault="00FA5464" w:rsidP="00623BB6">
            <w:pPr>
              <w:spacing w:before="120"/>
              <w:rPr>
                <w:rFonts w:ascii="Times New Roman" w:hAnsi="Times New Roman" w:cs="Times New Roman"/>
                <w:sz w:val="24"/>
                <w:szCs w:val="24"/>
              </w:rPr>
            </w:pPr>
            <w:r>
              <w:rPr>
                <w:rFonts w:ascii="Times New Roman" w:hAnsi="Times New Roman" w:cs="Times New Roman"/>
                <w:sz w:val="24"/>
                <w:szCs w:val="24"/>
              </w:rPr>
              <w:t>Điểm e k</w:t>
            </w:r>
            <w:r w:rsidRPr="00D835C6">
              <w:rPr>
                <w:rFonts w:ascii="Times New Roman" w:hAnsi="Times New Roman" w:cs="Times New Roman"/>
                <w:sz w:val="24"/>
                <w:szCs w:val="24"/>
              </w:rPr>
              <w:t>hoả</w:t>
            </w:r>
            <w:r>
              <w:rPr>
                <w:rFonts w:ascii="Times New Roman" w:hAnsi="Times New Roman" w:cs="Times New Roman"/>
                <w:sz w:val="24"/>
                <w:szCs w:val="24"/>
              </w:rPr>
              <w:t>n 3</w:t>
            </w:r>
            <w:r w:rsidRPr="00D835C6">
              <w:rPr>
                <w:rFonts w:ascii="Times New Roman" w:hAnsi="Times New Roman" w:cs="Times New Roman"/>
                <w:sz w:val="24"/>
                <w:szCs w:val="24"/>
              </w:rPr>
              <w:t xml:space="preserve"> Điề</w:t>
            </w:r>
            <w:r>
              <w:rPr>
                <w:rFonts w:ascii="Times New Roman" w:hAnsi="Times New Roman" w:cs="Times New Roman"/>
                <w:sz w:val="24"/>
                <w:szCs w:val="24"/>
              </w:rPr>
              <w:t>u 11</w:t>
            </w:r>
          </w:p>
        </w:tc>
        <w:tc>
          <w:tcPr>
            <w:tcW w:w="4394" w:type="dxa"/>
          </w:tcPr>
          <w:p w:rsidR="00FA5464" w:rsidRPr="006752EA" w:rsidRDefault="00FA5464" w:rsidP="00623BB6">
            <w:pPr>
              <w:keepNext/>
              <w:tabs>
                <w:tab w:val="left" w:pos="630"/>
              </w:tabs>
              <w:spacing w:before="120" w:after="120" w:line="320" w:lineRule="exact"/>
              <w:jc w:val="both"/>
              <w:rPr>
                <w:rFonts w:ascii="Times New Roman" w:hAnsi="Times New Roman" w:cs="Times New Roman"/>
                <w:sz w:val="24"/>
                <w:szCs w:val="24"/>
                <w:lang w:val="vi-VN"/>
              </w:rPr>
            </w:pPr>
            <w:r w:rsidRPr="00D835C6">
              <w:rPr>
                <w:rFonts w:ascii="Times New Roman" w:hAnsi="Times New Roman" w:cs="Times New Roman"/>
                <w:sz w:val="24"/>
                <w:szCs w:val="24"/>
              </w:rPr>
              <w:t>Yêu cầu Ban kiểm soát kiểm tra từng vấn đề cụ thể liên quan đến quản lý, điều hành hoạt động của Công ty khi xét thấy cần thiết. Yêu cầu phải bằng văn bản; phải có họ, tên, địa chỉ thường trú, quốc tịch, số thẻ căn cước, số giấy chứng minh nhân dân, Hộ chiếu hoặc chứng thực cá nhân hợp pháp khác đối với cổ đông là cá nhân; tên, địa chỉ thường trú, quốc tịch, số quyết định thành lậ</w:t>
            </w:r>
            <w:r w:rsidR="006752EA">
              <w:rPr>
                <w:rFonts w:ascii="Times New Roman" w:hAnsi="Times New Roman" w:cs="Times New Roman"/>
                <w:sz w:val="24"/>
                <w:szCs w:val="24"/>
              </w:rPr>
              <w:t xml:space="preserve">p hoặc </w:t>
            </w:r>
            <w:r w:rsidRPr="00D835C6">
              <w:rPr>
                <w:rFonts w:ascii="Times New Roman" w:hAnsi="Times New Roman" w:cs="Times New Roman"/>
                <w:sz w:val="24"/>
                <w:szCs w:val="24"/>
              </w:rPr>
              <w:t>số đăng ký doanh nghiệp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r w:rsidR="006752EA">
              <w:rPr>
                <w:rFonts w:ascii="Times New Roman" w:hAnsi="Times New Roman" w:cs="Times New Roman"/>
                <w:sz w:val="24"/>
                <w:szCs w:val="24"/>
                <w:lang w:val="vi-VN"/>
              </w:rPr>
              <w:t>;</w:t>
            </w:r>
          </w:p>
        </w:tc>
        <w:tc>
          <w:tcPr>
            <w:tcW w:w="4394" w:type="dxa"/>
          </w:tcPr>
          <w:p w:rsidR="00FA5464" w:rsidRPr="00D835C6" w:rsidRDefault="00FA5464" w:rsidP="00623BB6">
            <w:pPr>
              <w:keepNext/>
              <w:tabs>
                <w:tab w:val="left" w:pos="63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Yêu cầu Ban kiểm soát kiểm tra từng vấn đề cụ thể liên quan đến quản lý, điều hành hoạt động của Công ty khi xét thấy cần thiết. Yêu cầu phải bằng văn bản; phải có họ, tên, địa chỉ thường trú, quốc tịch, số thẻ căn cước, số giấy chứng minh nhân dân, Hộ chiếu hoặc chứng thực cá nhân hợp pháp khác đối với cổ đông là cá nhân; tên, địa chỉ thường trú, quốc tịch, số quyết định thành lập hoặc Mã số doanh nghiệp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tc>
      </w:tr>
      <w:tr w:rsidR="00FA5464" w:rsidRPr="00D835C6" w:rsidTr="00267758">
        <w:tc>
          <w:tcPr>
            <w:tcW w:w="709" w:type="dxa"/>
          </w:tcPr>
          <w:p w:rsidR="00FA5464" w:rsidRPr="00EA5C6C" w:rsidRDefault="00FA5464" w:rsidP="00623BB6">
            <w:pPr>
              <w:pStyle w:val="ListParagraph"/>
              <w:numPr>
                <w:ilvl w:val="0"/>
                <w:numId w:val="27"/>
              </w:numPr>
              <w:spacing w:before="120"/>
              <w:rPr>
                <w:rFonts w:ascii="Times New Roman" w:hAnsi="Times New Roman" w:cs="Times New Roman"/>
                <w:sz w:val="24"/>
                <w:szCs w:val="24"/>
              </w:rPr>
            </w:pPr>
          </w:p>
        </w:tc>
        <w:tc>
          <w:tcPr>
            <w:tcW w:w="1702" w:type="dxa"/>
          </w:tcPr>
          <w:p w:rsidR="00FA5464" w:rsidRPr="00D835C6" w:rsidRDefault="00FA5464" w:rsidP="00623BB6">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n 1</w:t>
            </w:r>
            <w:r w:rsidRPr="00D835C6">
              <w:rPr>
                <w:rFonts w:ascii="Times New Roman" w:hAnsi="Times New Roman" w:cs="Times New Roman"/>
                <w:sz w:val="24"/>
                <w:szCs w:val="24"/>
              </w:rPr>
              <w:t xml:space="preserve"> Điề</w:t>
            </w:r>
            <w:r>
              <w:rPr>
                <w:rFonts w:ascii="Times New Roman" w:hAnsi="Times New Roman" w:cs="Times New Roman"/>
                <w:sz w:val="24"/>
                <w:szCs w:val="24"/>
              </w:rPr>
              <w:t>u 12</w:t>
            </w:r>
          </w:p>
        </w:tc>
        <w:tc>
          <w:tcPr>
            <w:tcW w:w="4394" w:type="dxa"/>
          </w:tcPr>
          <w:p w:rsidR="00FA5464" w:rsidRPr="00D835C6" w:rsidRDefault="00FA5464" w:rsidP="00623BB6">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Tuân thủ Điều lệ Công ty và các quy chế của Công ty; chấp hành</w:t>
            </w:r>
            <w:r w:rsidRPr="00D835C6">
              <w:rPr>
                <w:rFonts w:ascii="Times New Roman" w:hAnsi="Times New Roman" w:cs="Times New Roman"/>
                <w:b/>
                <w:sz w:val="24"/>
                <w:szCs w:val="24"/>
              </w:rPr>
              <w:t xml:space="preserve"> </w:t>
            </w:r>
            <w:r w:rsidRPr="00D835C6">
              <w:rPr>
                <w:rFonts w:ascii="Times New Roman" w:hAnsi="Times New Roman" w:cs="Times New Roman"/>
                <w:sz w:val="24"/>
                <w:szCs w:val="24"/>
              </w:rPr>
              <w:t>nghị quyết của Đại hội đồng cổ đông, Hội đồng quản trị;</w:t>
            </w:r>
          </w:p>
        </w:tc>
        <w:tc>
          <w:tcPr>
            <w:tcW w:w="4394" w:type="dxa"/>
          </w:tcPr>
          <w:p w:rsidR="00FA5464" w:rsidRPr="00D835C6" w:rsidRDefault="00FA5464" w:rsidP="00623BB6">
            <w:pPr>
              <w:keepNext/>
              <w:tabs>
                <w:tab w:val="left" w:pos="90"/>
                <w:tab w:val="left" w:pos="27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Tuân thủ Điều lệ Công ty và các định khác về cổ đông của Công ty; tuân thủ hoặc chấp hành</w:t>
            </w:r>
            <w:r w:rsidR="00584714">
              <w:rPr>
                <w:rFonts w:ascii="Times New Roman" w:hAnsi="Times New Roman" w:cs="Times New Roman"/>
                <w:sz w:val="24"/>
                <w:szCs w:val="24"/>
                <w:lang w:val="vi-VN"/>
              </w:rPr>
              <w:t xml:space="preserve"> </w:t>
            </w:r>
            <w:r w:rsidRPr="00D835C6">
              <w:rPr>
                <w:rFonts w:ascii="Times New Roman" w:hAnsi="Times New Roman" w:cs="Times New Roman"/>
                <w:sz w:val="24"/>
                <w:szCs w:val="24"/>
              </w:rPr>
              <w:t>nghị quyết của Đại hội đồng cổ đông, Hội đồng quản trị;</w:t>
            </w:r>
          </w:p>
        </w:tc>
      </w:tr>
      <w:tr w:rsidR="00584714" w:rsidRPr="00D835C6" w:rsidTr="00267758">
        <w:tc>
          <w:tcPr>
            <w:tcW w:w="709" w:type="dxa"/>
          </w:tcPr>
          <w:p w:rsidR="00584714" w:rsidRPr="00EA5C6C" w:rsidRDefault="00584714" w:rsidP="00623BB6">
            <w:pPr>
              <w:pStyle w:val="ListParagraph"/>
              <w:numPr>
                <w:ilvl w:val="0"/>
                <w:numId w:val="27"/>
              </w:numPr>
              <w:spacing w:before="120"/>
              <w:rPr>
                <w:rFonts w:ascii="Times New Roman" w:hAnsi="Times New Roman" w:cs="Times New Roman"/>
                <w:sz w:val="24"/>
                <w:szCs w:val="24"/>
              </w:rPr>
            </w:pPr>
          </w:p>
        </w:tc>
        <w:tc>
          <w:tcPr>
            <w:tcW w:w="1702" w:type="dxa"/>
          </w:tcPr>
          <w:p w:rsidR="00584714" w:rsidRPr="00D835C6" w:rsidRDefault="00584714" w:rsidP="00623BB6">
            <w:pPr>
              <w:spacing w:before="120"/>
              <w:rPr>
                <w:rFonts w:ascii="Times New Roman" w:hAnsi="Times New Roman" w:cs="Times New Roman"/>
                <w:sz w:val="24"/>
                <w:szCs w:val="24"/>
              </w:rPr>
            </w:pPr>
            <w:r>
              <w:rPr>
                <w:rFonts w:ascii="Times New Roman" w:hAnsi="Times New Roman" w:cs="Times New Roman"/>
                <w:sz w:val="24"/>
                <w:szCs w:val="24"/>
              </w:rPr>
              <w:t>Đ</w:t>
            </w:r>
            <w:r w:rsidRPr="00D835C6">
              <w:rPr>
                <w:rFonts w:ascii="Times New Roman" w:hAnsi="Times New Roman" w:cs="Times New Roman"/>
                <w:sz w:val="24"/>
                <w:szCs w:val="24"/>
              </w:rPr>
              <w:t>iể</w:t>
            </w:r>
            <w:r>
              <w:rPr>
                <w:rFonts w:ascii="Times New Roman" w:hAnsi="Times New Roman" w:cs="Times New Roman"/>
                <w:sz w:val="24"/>
                <w:szCs w:val="24"/>
              </w:rPr>
              <w:t>m b</w:t>
            </w:r>
            <w:r w:rsidRPr="00D835C6">
              <w:rPr>
                <w:rFonts w:ascii="Times New Roman" w:hAnsi="Times New Roman" w:cs="Times New Roman"/>
                <w:sz w:val="24"/>
                <w:szCs w:val="24"/>
              </w:rPr>
              <w:t xml:space="preserve"> khoản 5 điều 12</w:t>
            </w:r>
          </w:p>
        </w:tc>
        <w:tc>
          <w:tcPr>
            <w:tcW w:w="4394" w:type="dxa"/>
          </w:tcPr>
          <w:p w:rsidR="00584714" w:rsidRPr="00952433" w:rsidRDefault="00952433" w:rsidP="00623BB6">
            <w:pPr>
              <w:keepNext/>
              <w:tabs>
                <w:tab w:val="left" w:pos="630"/>
              </w:tabs>
              <w:spacing w:before="120" w:after="120" w:line="320" w:lineRule="exact"/>
              <w:jc w:val="both"/>
              <w:rPr>
                <w:rFonts w:ascii="Times New Roman" w:hAnsi="Times New Roman" w:cs="Times New Roman"/>
                <w:sz w:val="24"/>
                <w:szCs w:val="24"/>
              </w:rPr>
            </w:pPr>
            <w:r w:rsidRPr="00952433">
              <w:rPr>
                <w:rFonts w:ascii="Times New Roman" w:hAnsi="Times New Roman" w:cs="Times New Roman"/>
                <w:sz w:val="24"/>
                <w:szCs w:val="24"/>
              </w:rPr>
              <w:t>Tiến hành kinh doanh và các giao dịch khác để tư lợi hoặc phục vụ lợi ích của tổ chức, cá nhân khác</w:t>
            </w:r>
          </w:p>
        </w:tc>
        <w:tc>
          <w:tcPr>
            <w:tcW w:w="4394" w:type="dxa"/>
          </w:tcPr>
          <w:p w:rsidR="00584714" w:rsidRPr="00952433" w:rsidRDefault="00952433" w:rsidP="00623BB6">
            <w:pPr>
              <w:keepNext/>
              <w:tabs>
                <w:tab w:val="left" w:pos="630"/>
              </w:tabs>
              <w:spacing w:before="120" w:after="120" w:line="320" w:lineRule="exact"/>
              <w:jc w:val="both"/>
              <w:rPr>
                <w:rFonts w:ascii="Times New Roman" w:hAnsi="Times New Roman" w:cs="Times New Roman"/>
                <w:sz w:val="24"/>
                <w:szCs w:val="24"/>
              </w:rPr>
            </w:pPr>
            <w:r w:rsidRPr="00952433">
              <w:rPr>
                <w:rFonts w:ascii="Times New Roman" w:hAnsi="Times New Roman" w:cs="Times New Roman"/>
                <w:sz w:val="24"/>
                <w:szCs w:val="24"/>
              </w:rPr>
              <w:t>Tiến hành kinh doanh và các giao dịch khác để tư lợi hoặc phục vụ lợi ích của tổ chức, cá nhân khác gây thiệt hại cho Công ty;</w:t>
            </w:r>
          </w:p>
        </w:tc>
      </w:tr>
      <w:tr w:rsidR="00FA5464" w:rsidRPr="00D835C6" w:rsidTr="00267758">
        <w:tc>
          <w:tcPr>
            <w:tcW w:w="709" w:type="dxa"/>
          </w:tcPr>
          <w:p w:rsidR="00FA5464" w:rsidRPr="00EA5C6C" w:rsidRDefault="00FA5464" w:rsidP="00623BB6">
            <w:pPr>
              <w:pStyle w:val="ListParagraph"/>
              <w:numPr>
                <w:ilvl w:val="0"/>
                <w:numId w:val="27"/>
              </w:numPr>
              <w:spacing w:before="120"/>
              <w:rPr>
                <w:rFonts w:ascii="Times New Roman" w:hAnsi="Times New Roman" w:cs="Times New Roman"/>
                <w:sz w:val="24"/>
                <w:szCs w:val="24"/>
              </w:rPr>
            </w:pPr>
          </w:p>
        </w:tc>
        <w:tc>
          <w:tcPr>
            <w:tcW w:w="1702" w:type="dxa"/>
          </w:tcPr>
          <w:p w:rsidR="00FA5464" w:rsidRPr="00D835C6" w:rsidRDefault="00FA5464" w:rsidP="00623BB6">
            <w:pPr>
              <w:spacing w:before="120"/>
              <w:rPr>
                <w:rFonts w:ascii="Times New Roman" w:hAnsi="Times New Roman" w:cs="Times New Roman"/>
                <w:sz w:val="24"/>
                <w:szCs w:val="24"/>
              </w:rPr>
            </w:pPr>
            <w:r w:rsidRPr="00D835C6">
              <w:rPr>
                <w:rFonts w:ascii="Times New Roman" w:hAnsi="Times New Roman" w:cs="Times New Roman"/>
                <w:sz w:val="24"/>
                <w:szCs w:val="24"/>
              </w:rPr>
              <w:t>Xóa điểm c khoản 5 điều 12</w:t>
            </w:r>
          </w:p>
        </w:tc>
        <w:tc>
          <w:tcPr>
            <w:tcW w:w="4394" w:type="dxa"/>
          </w:tcPr>
          <w:p w:rsidR="00FA5464" w:rsidRPr="00D835C6" w:rsidRDefault="00FA5464" w:rsidP="00623BB6">
            <w:pPr>
              <w:keepNext/>
              <w:tabs>
                <w:tab w:val="left" w:pos="63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Thanh toán các khoản nợ chưa đến hạn trước nguy cơ tài chính có thể xảy ra đối với Công ty.</w:t>
            </w:r>
          </w:p>
        </w:tc>
        <w:tc>
          <w:tcPr>
            <w:tcW w:w="4394" w:type="dxa"/>
          </w:tcPr>
          <w:p w:rsidR="00FA5464" w:rsidRPr="00D835C6" w:rsidRDefault="00FA5464" w:rsidP="00623BB6">
            <w:pPr>
              <w:keepNext/>
              <w:tabs>
                <w:tab w:val="left" w:pos="63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Xóa</w:t>
            </w:r>
          </w:p>
        </w:tc>
      </w:tr>
      <w:tr w:rsidR="003750E6" w:rsidRPr="00D835C6" w:rsidTr="00267758">
        <w:tc>
          <w:tcPr>
            <w:tcW w:w="709" w:type="dxa"/>
          </w:tcPr>
          <w:p w:rsidR="003750E6" w:rsidRPr="00EA5C6C" w:rsidRDefault="003750E6" w:rsidP="00623BB6">
            <w:pPr>
              <w:pStyle w:val="ListParagraph"/>
              <w:numPr>
                <w:ilvl w:val="0"/>
                <w:numId w:val="27"/>
              </w:numPr>
              <w:spacing w:before="120"/>
              <w:rPr>
                <w:rFonts w:ascii="Times New Roman" w:hAnsi="Times New Roman" w:cs="Times New Roman"/>
                <w:sz w:val="24"/>
                <w:szCs w:val="24"/>
              </w:rPr>
            </w:pPr>
          </w:p>
        </w:tc>
        <w:tc>
          <w:tcPr>
            <w:tcW w:w="1702" w:type="dxa"/>
          </w:tcPr>
          <w:p w:rsidR="003750E6" w:rsidRDefault="003750E6" w:rsidP="00623BB6">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n 1</w:t>
            </w:r>
            <w:r w:rsidRPr="00D835C6">
              <w:rPr>
                <w:rFonts w:ascii="Times New Roman" w:hAnsi="Times New Roman" w:cs="Times New Roman"/>
                <w:sz w:val="24"/>
                <w:szCs w:val="24"/>
              </w:rPr>
              <w:t xml:space="preserve"> Điề</w:t>
            </w:r>
            <w:r>
              <w:rPr>
                <w:rFonts w:ascii="Times New Roman" w:hAnsi="Times New Roman" w:cs="Times New Roman"/>
                <w:sz w:val="24"/>
                <w:szCs w:val="24"/>
              </w:rPr>
              <w:t>u 13</w:t>
            </w:r>
          </w:p>
        </w:tc>
        <w:tc>
          <w:tcPr>
            <w:tcW w:w="4394" w:type="dxa"/>
          </w:tcPr>
          <w:p w:rsidR="003750E6" w:rsidRPr="003750E6" w:rsidRDefault="003750E6" w:rsidP="00623BB6">
            <w:pPr>
              <w:keepNext/>
              <w:tabs>
                <w:tab w:val="left" w:pos="270"/>
              </w:tabs>
              <w:spacing w:before="120" w:after="120" w:line="320" w:lineRule="exact"/>
              <w:jc w:val="both"/>
              <w:rPr>
                <w:rFonts w:ascii="Times New Roman" w:hAnsi="Times New Roman" w:cs="Times New Roman"/>
                <w:sz w:val="24"/>
                <w:szCs w:val="24"/>
              </w:rPr>
            </w:pPr>
            <w:r w:rsidRPr="003750E6">
              <w:rPr>
                <w:rFonts w:ascii="Times New Roman" w:hAnsi="Times New Roman" w:cs="Times New Roman"/>
                <w:sz w:val="24"/>
                <w:szCs w:val="24"/>
              </w:rPr>
              <w:t xml:space="preserve">Đại hội đồng cổ đông là cơ quan có thẩm quyền cao nhất của Công ty. Đại hội cổ đông thường niên được tổ chức mỗi năm một lần. Đại hội đồng cổ đông phải họp thường niên trong thời hạn bốn tháng, kể </w:t>
            </w:r>
            <w:r w:rsidRPr="003750E6">
              <w:rPr>
                <w:rFonts w:ascii="Times New Roman" w:hAnsi="Times New Roman" w:cs="Times New Roman"/>
                <w:sz w:val="24"/>
                <w:szCs w:val="24"/>
              </w:rPr>
              <w:lastRenderedPageBreak/>
              <w:t>từ ngày kế</w:t>
            </w:r>
            <w:r w:rsidR="009927DE">
              <w:rPr>
                <w:rFonts w:ascii="Times New Roman" w:hAnsi="Times New Roman" w:cs="Times New Roman"/>
                <w:sz w:val="24"/>
                <w:szCs w:val="24"/>
              </w:rPr>
              <w:t>t thúc năm tài chính.</w:t>
            </w:r>
          </w:p>
        </w:tc>
        <w:tc>
          <w:tcPr>
            <w:tcW w:w="4394" w:type="dxa"/>
          </w:tcPr>
          <w:p w:rsidR="003750E6" w:rsidRPr="003750E6" w:rsidRDefault="003750E6" w:rsidP="00623BB6">
            <w:pPr>
              <w:keepNext/>
              <w:tabs>
                <w:tab w:val="left" w:pos="270"/>
              </w:tabs>
              <w:spacing w:before="120" w:after="120" w:line="320" w:lineRule="exact"/>
              <w:jc w:val="both"/>
              <w:rPr>
                <w:rFonts w:ascii="Times New Roman" w:hAnsi="Times New Roman" w:cs="Times New Roman"/>
                <w:sz w:val="24"/>
                <w:szCs w:val="24"/>
              </w:rPr>
            </w:pPr>
            <w:r w:rsidRPr="003750E6">
              <w:rPr>
                <w:rFonts w:ascii="Times New Roman" w:hAnsi="Times New Roman" w:cs="Times New Roman"/>
                <w:sz w:val="24"/>
                <w:szCs w:val="24"/>
              </w:rPr>
              <w:lastRenderedPageBreak/>
              <w:t xml:space="preserve">Đại hội đồng cổ đông là cơ quan có thẩm quyền cao nhất của Công ty. Đại hội cổ đông thường niên được tổ chức họp mỗi năm một lần. Đại hội đồng cổ đông phải họp thường niên trong thời hạn bốn tháng, </w:t>
            </w:r>
            <w:r w:rsidRPr="003750E6">
              <w:rPr>
                <w:rFonts w:ascii="Times New Roman" w:hAnsi="Times New Roman" w:cs="Times New Roman"/>
                <w:sz w:val="24"/>
                <w:szCs w:val="24"/>
              </w:rPr>
              <w:lastRenderedPageBreak/>
              <w:t>kể từ ngày kết thúc năm tài chính.</w:t>
            </w:r>
          </w:p>
        </w:tc>
      </w:tr>
      <w:tr w:rsidR="00FA5464" w:rsidRPr="00D835C6" w:rsidTr="00267758">
        <w:tc>
          <w:tcPr>
            <w:tcW w:w="709" w:type="dxa"/>
          </w:tcPr>
          <w:p w:rsidR="00FA5464" w:rsidRPr="00EA5C6C" w:rsidRDefault="00FA5464" w:rsidP="00623BB6">
            <w:pPr>
              <w:pStyle w:val="ListParagraph"/>
              <w:numPr>
                <w:ilvl w:val="0"/>
                <w:numId w:val="27"/>
              </w:numPr>
              <w:spacing w:before="120"/>
              <w:rPr>
                <w:rFonts w:ascii="Times New Roman" w:hAnsi="Times New Roman" w:cs="Times New Roman"/>
                <w:sz w:val="24"/>
                <w:szCs w:val="24"/>
              </w:rPr>
            </w:pPr>
          </w:p>
        </w:tc>
        <w:tc>
          <w:tcPr>
            <w:tcW w:w="1702" w:type="dxa"/>
          </w:tcPr>
          <w:p w:rsidR="00FA5464" w:rsidRPr="00D835C6" w:rsidRDefault="00FA5464" w:rsidP="00623BB6">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w:t>
            </w:r>
            <w:r>
              <w:rPr>
                <w:rFonts w:ascii="Times New Roman" w:hAnsi="Times New Roman" w:cs="Times New Roman"/>
                <w:sz w:val="24"/>
                <w:szCs w:val="24"/>
              </w:rPr>
              <w:t>n 2</w:t>
            </w:r>
            <w:r w:rsidRPr="00D835C6">
              <w:rPr>
                <w:rFonts w:ascii="Times New Roman" w:hAnsi="Times New Roman" w:cs="Times New Roman"/>
                <w:sz w:val="24"/>
                <w:szCs w:val="24"/>
              </w:rPr>
              <w:t xml:space="preserve"> Điề</w:t>
            </w:r>
            <w:r>
              <w:rPr>
                <w:rFonts w:ascii="Times New Roman" w:hAnsi="Times New Roman" w:cs="Times New Roman"/>
                <w:sz w:val="24"/>
                <w:szCs w:val="24"/>
              </w:rPr>
              <w:t>u 13</w:t>
            </w:r>
          </w:p>
        </w:tc>
        <w:tc>
          <w:tcPr>
            <w:tcW w:w="4394" w:type="dxa"/>
          </w:tcPr>
          <w:p w:rsidR="00FA5464" w:rsidRPr="00F06C28" w:rsidRDefault="00FA5464" w:rsidP="00623BB6">
            <w:pPr>
              <w:keepNext/>
              <w:tabs>
                <w:tab w:val="left" w:pos="270"/>
              </w:tabs>
              <w:spacing w:before="120" w:after="120" w:line="320" w:lineRule="exact"/>
              <w:jc w:val="both"/>
              <w:rPr>
                <w:rFonts w:ascii="Times New Roman" w:hAnsi="Times New Roman" w:cs="Times New Roman"/>
                <w:sz w:val="24"/>
                <w:szCs w:val="24"/>
              </w:rPr>
            </w:pPr>
            <w:r w:rsidRPr="00F06C28">
              <w:rPr>
                <w:rFonts w:ascii="Times New Roman" w:hAnsi="Times New Roman" w:cs="Times New Roman"/>
                <w:sz w:val="24"/>
                <w:szCs w:val="24"/>
              </w:rPr>
              <w:t>Hội đồng quản trị tổ chức triệu tập họp Đại hội đồng cổ đông thường niên và lựa chọn địa điểm phù hợp. Địa điểm họp Đại hội đồng cổ đông phải ở trên lãnh thổ Việt Nam. Trường hợp cuộc họp Đại hội đồng cổ đông được tổ chức đồng thời ở nhiều địa điểm khác nhau thì địa điểm họp Đại hội đồng cổ đông được xác định là nơi chủ tọa tham dự họp. Đại hội đồng cổ đông thường niên quyết định những vấn đề theo quy định của pháp luật và Điều lệ Công ty, đặc biệt thông qua các báo cáo tài chính năm và dự toán cho năm tài chính tiếp theo. Các kiểm toán viên độc lập có thể được mời tham dự đại hội để tư vấn cho việc thông qua các báo cáo tài chính năm</w:t>
            </w:r>
          </w:p>
        </w:tc>
        <w:tc>
          <w:tcPr>
            <w:tcW w:w="4394" w:type="dxa"/>
          </w:tcPr>
          <w:p w:rsidR="00FA5464" w:rsidRPr="00D835C6" w:rsidRDefault="00FA5464" w:rsidP="00623BB6">
            <w:pPr>
              <w:keepNext/>
              <w:tabs>
                <w:tab w:val="left" w:pos="27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Hội đồng quản trị tổ chức triệu tập họp Đại hội đồng cổ đông thường niên và lựa chọn địa điểm phù hợp. Địa điểm họp Đại hội đồng cổ đông phải ở trên lãnh thổ Việt Nam. Trường hợp cuộc họp Đại hội đồng cổ đông được tổ chức đồng thời ở nhiều địa điểm khác nhau thì địa điểm họp Đại hội đồng cổ đông được xác định là nơi chủ tọa tham dự họp. Đại hội đồng cổ đông thường niên quyết định những vấn đề theo quy định của pháp luật và Điều lệ Công ty, đặc biệt thông qua các báo cáo tài chính năm và dự toán cho năm tài chính tiếp theo. Các kiểm toán viên độc lập, luật sư có thể được mời tham dự đại hội để tư vấn cho việc thông qua các báo cáo tài chính năm và các nội dung khác trong cuộc họp Đại hội đồng cổ đông thường niên.</w:t>
            </w:r>
          </w:p>
        </w:tc>
      </w:tr>
      <w:tr w:rsidR="00FA5464" w:rsidRPr="00D835C6" w:rsidTr="00267758">
        <w:tc>
          <w:tcPr>
            <w:tcW w:w="709" w:type="dxa"/>
          </w:tcPr>
          <w:p w:rsidR="00FA5464" w:rsidRPr="00EA5C6C" w:rsidRDefault="00FA5464" w:rsidP="00623BB6">
            <w:pPr>
              <w:pStyle w:val="ListParagraph"/>
              <w:numPr>
                <w:ilvl w:val="0"/>
                <w:numId w:val="27"/>
              </w:numPr>
              <w:spacing w:before="120"/>
              <w:rPr>
                <w:rFonts w:ascii="Times New Roman" w:hAnsi="Times New Roman" w:cs="Times New Roman"/>
                <w:sz w:val="24"/>
                <w:szCs w:val="24"/>
              </w:rPr>
            </w:pPr>
          </w:p>
        </w:tc>
        <w:tc>
          <w:tcPr>
            <w:tcW w:w="1702" w:type="dxa"/>
          </w:tcPr>
          <w:p w:rsidR="00FA5464" w:rsidRPr="00D835C6" w:rsidRDefault="00FA5464" w:rsidP="00623BB6">
            <w:pPr>
              <w:spacing w:before="120"/>
              <w:rPr>
                <w:rFonts w:ascii="Times New Roman" w:hAnsi="Times New Roman" w:cs="Times New Roman"/>
                <w:sz w:val="24"/>
                <w:szCs w:val="24"/>
              </w:rPr>
            </w:pPr>
            <w:r>
              <w:rPr>
                <w:rFonts w:ascii="Times New Roman" w:hAnsi="Times New Roman" w:cs="Times New Roman"/>
                <w:sz w:val="24"/>
                <w:szCs w:val="24"/>
              </w:rPr>
              <w:t>Đ</w:t>
            </w:r>
            <w:r w:rsidRPr="00D835C6">
              <w:rPr>
                <w:rFonts w:ascii="Times New Roman" w:hAnsi="Times New Roman" w:cs="Times New Roman"/>
                <w:sz w:val="24"/>
                <w:szCs w:val="24"/>
              </w:rPr>
              <w:t>iể</w:t>
            </w:r>
            <w:r>
              <w:rPr>
                <w:rFonts w:ascii="Times New Roman" w:hAnsi="Times New Roman" w:cs="Times New Roman"/>
                <w:sz w:val="24"/>
                <w:szCs w:val="24"/>
              </w:rPr>
              <w:t>m b</w:t>
            </w:r>
            <w:r w:rsidRPr="00D835C6">
              <w:rPr>
                <w:rFonts w:ascii="Times New Roman" w:hAnsi="Times New Roman" w:cs="Times New Roman"/>
                <w:sz w:val="24"/>
                <w:szCs w:val="24"/>
              </w:rPr>
              <w:t xml:space="preserve"> khoản</w:t>
            </w:r>
            <w:r>
              <w:rPr>
                <w:rFonts w:ascii="Times New Roman" w:hAnsi="Times New Roman" w:cs="Times New Roman"/>
                <w:sz w:val="24"/>
                <w:szCs w:val="24"/>
              </w:rPr>
              <w:t xml:space="preserve"> 3</w:t>
            </w:r>
            <w:r w:rsidRPr="00D835C6">
              <w:rPr>
                <w:rFonts w:ascii="Times New Roman" w:hAnsi="Times New Roman" w:cs="Times New Roman"/>
                <w:sz w:val="24"/>
                <w:szCs w:val="24"/>
              </w:rPr>
              <w:t xml:space="preserve"> điều 1</w:t>
            </w:r>
            <w:r>
              <w:rPr>
                <w:rFonts w:ascii="Times New Roman" w:hAnsi="Times New Roman" w:cs="Times New Roman"/>
                <w:sz w:val="24"/>
                <w:szCs w:val="24"/>
              </w:rPr>
              <w:t>3</w:t>
            </w:r>
          </w:p>
        </w:tc>
        <w:tc>
          <w:tcPr>
            <w:tcW w:w="4394" w:type="dxa"/>
          </w:tcPr>
          <w:p w:rsidR="00FA5464" w:rsidRPr="00D835C6" w:rsidRDefault="00FA5464" w:rsidP="00623BB6">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Bảng cân đối kế toán hàng năm, các báo cáo quý hoặc nửa năm hoặc báo cáo kiểm toán của năm tài chính phản ánh vốn điều lệ đã bị mất một nửa</w:t>
            </w:r>
          </w:p>
        </w:tc>
        <w:tc>
          <w:tcPr>
            <w:tcW w:w="4394" w:type="dxa"/>
          </w:tcPr>
          <w:p w:rsidR="00FA5464" w:rsidRPr="00D835C6" w:rsidRDefault="00FA5464" w:rsidP="00623BB6">
            <w:pPr>
              <w:keepNext/>
              <w:tabs>
                <w:tab w:val="left" w:pos="270"/>
              </w:tabs>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Bảng cân đối kế toán hàng năm, các báo cáo quý hoặc nửa năm hoặc báo cáo kiểm toán của năm tài chính phản ánh vốn điều lệ đã bị giảm 50% trừ trường hợp Đại hội đồng cổ đông Công ty quyết định giảm vốn điều lệ.</w:t>
            </w:r>
          </w:p>
        </w:tc>
      </w:tr>
      <w:tr w:rsidR="00FA5464" w:rsidRPr="00D835C6" w:rsidTr="00267758">
        <w:tc>
          <w:tcPr>
            <w:tcW w:w="709" w:type="dxa"/>
          </w:tcPr>
          <w:p w:rsidR="00FA5464" w:rsidRPr="00EA5C6C" w:rsidRDefault="00FA5464" w:rsidP="00623BB6">
            <w:pPr>
              <w:pStyle w:val="ListParagraph"/>
              <w:numPr>
                <w:ilvl w:val="0"/>
                <w:numId w:val="27"/>
              </w:numPr>
              <w:spacing w:before="120"/>
              <w:rPr>
                <w:rFonts w:ascii="Times New Roman" w:hAnsi="Times New Roman" w:cs="Times New Roman"/>
                <w:sz w:val="24"/>
                <w:szCs w:val="24"/>
              </w:rPr>
            </w:pPr>
          </w:p>
        </w:tc>
        <w:tc>
          <w:tcPr>
            <w:tcW w:w="1702" w:type="dxa"/>
          </w:tcPr>
          <w:p w:rsidR="00FA5464" w:rsidRPr="00D835C6" w:rsidRDefault="00FA5464" w:rsidP="00623BB6">
            <w:pPr>
              <w:spacing w:before="120"/>
              <w:rPr>
                <w:rFonts w:ascii="Times New Roman" w:hAnsi="Times New Roman" w:cs="Times New Roman"/>
                <w:sz w:val="24"/>
                <w:szCs w:val="24"/>
              </w:rPr>
            </w:pPr>
            <w:r>
              <w:rPr>
                <w:rFonts w:ascii="Times New Roman" w:hAnsi="Times New Roman" w:cs="Times New Roman"/>
                <w:sz w:val="24"/>
                <w:szCs w:val="24"/>
              </w:rPr>
              <w:t>Đ</w:t>
            </w:r>
            <w:r w:rsidRPr="00D835C6">
              <w:rPr>
                <w:rFonts w:ascii="Times New Roman" w:hAnsi="Times New Roman" w:cs="Times New Roman"/>
                <w:sz w:val="24"/>
                <w:szCs w:val="24"/>
              </w:rPr>
              <w:t>iể</w:t>
            </w:r>
            <w:r>
              <w:rPr>
                <w:rFonts w:ascii="Times New Roman" w:hAnsi="Times New Roman" w:cs="Times New Roman"/>
                <w:sz w:val="24"/>
                <w:szCs w:val="24"/>
              </w:rPr>
              <w:t>m d,e</w:t>
            </w:r>
            <w:r w:rsidRPr="00D835C6">
              <w:rPr>
                <w:rFonts w:ascii="Times New Roman" w:hAnsi="Times New Roman" w:cs="Times New Roman"/>
                <w:sz w:val="24"/>
                <w:szCs w:val="24"/>
              </w:rPr>
              <w:t xml:space="preserve"> khoản</w:t>
            </w:r>
            <w:r>
              <w:rPr>
                <w:rFonts w:ascii="Times New Roman" w:hAnsi="Times New Roman" w:cs="Times New Roman"/>
                <w:sz w:val="24"/>
                <w:szCs w:val="24"/>
              </w:rPr>
              <w:t xml:space="preserve"> 4</w:t>
            </w:r>
            <w:r w:rsidRPr="00D835C6">
              <w:rPr>
                <w:rFonts w:ascii="Times New Roman" w:hAnsi="Times New Roman" w:cs="Times New Roman"/>
                <w:sz w:val="24"/>
                <w:szCs w:val="24"/>
              </w:rPr>
              <w:t xml:space="preserve"> điều 1</w:t>
            </w:r>
            <w:r>
              <w:rPr>
                <w:rFonts w:ascii="Times New Roman" w:hAnsi="Times New Roman" w:cs="Times New Roman"/>
                <w:sz w:val="24"/>
                <w:szCs w:val="24"/>
              </w:rPr>
              <w:t>3</w:t>
            </w:r>
          </w:p>
        </w:tc>
        <w:tc>
          <w:tcPr>
            <w:tcW w:w="4394" w:type="dxa"/>
          </w:tcPr>
          <w:p w:rsidR="00FA5464" w:rsidRPr="00D835C6" w:rsidRDefault="00FA5464" w:rsidP="00623BB6">
            <w:pPr>
              <w:keepNext/>
              <w:spacing w:before="120" w:after="120" w:line="320" w:lineRule="exact"/>
              <w:jc w:val="both"/>
              <w:rPr>
                <w:rFonts w:ascii="Times New Roman" w:hAnsi="Times New Roman" w:cs="Times New Roman"/>
                <w:sz w:val="24"/>
                <w:szCs w:val="24"/>
              </w:rPr>
            </w:pPr>
            <w:r>
              <w:rPr>
                <w:rFonts w:ascii="Times New Roman" w:hAnsi="Times New Roman" w:cs="Times New Roman"/>
                <w:sz w:val="24"/>
                <w:szCs w:val="24"/>
              </w:rPr>
              <w:t>d,</w:t>
            </w:r>
            <w:r w:rsidRPr="00D835C6">
              <w:rPr>
                <w:rFonts w:ascii="Times New Roman" w:hAnsi="Times New Roman" w:cs="Times New Roman"/>
                <w:sz w:val="24"/>
                <w:szCs w:val="24"/>
              </w:rPr>
              <w:t>Trong trường hợp này, cổ đông hoặc nhóm cổ đông triệu tập họp Đại hội đồng cổ đông có thể đề nghị cơ quan đăng ký kinh doanh quan đăng ký kinh doanh giám sát việc triệu tập và tiến hành họp nếu xét thấy cần thiết.</w:t>
            </w:r>
          </w:p>
          <w:p w:rsidR="00FA5464" w:rsidRPr="00D835C6" w:rsidRDefault="00FA5464" w:rsidP="00623BB6">
            <w:pPr>
              <w:keepNext/>
              <w:spacing w:before="120" w:after="120" w:line="320" w:lineRule="exact"/>
              <w:jc w:val="both"/>
              <w:rPr>
                <w:rFonts w:ascii="Times New Roman" w:hAnsi="Times New Roman" w:cs="Times New Roman"/>
                <w:sz w:val="24"/>
                <w:szCs w:val="24"/>
              </w:rPr>
            </w:pPr>
            <w:r>
              <w:rPr>
                <w:rFonts w:ascii="Times New Roman" w:hAnsi="Times New Roman" w:cs="Times New Roman"/>
                <w:sz w:val="24"/>
                <w:szCs w:val="24"/>
              </w:rPr>
              <w:t>e</w:t>
            </w:r>
            <w:r w:rsidRPr="00D835C6">
              <w:rPr>
                <w:rFonts w:ascii="Times New Roman" w:hAnsi="Times New Roman" w:cs="Times New Roman"/>
                <w:sz w:val="24"/>
                <w:szCs w:val="24"/>
              </w:rPr>
              <w:t>, Tất cả chi phí cho việc triệu tập và tiến hành họp Đại hội đồng cổ đông sẽ được Công ty hoàn lại. Chi phí này không bao gồm những chi phí do cổ</w:t>
            </w:r>
            <w:r w:rsidR="000D4858">
              <w:rPr>
                <w:rFonts w:ascii="Times New Roman" w:hAnsi="Times New Roman" w:cs="Times New Roman"/>
                <w:sz w:val="24"/>
                <w:szCs w:val="24"/>
              </w:rPr>
              <w:t xml:space="preserve"> đông chi tiêu</w:t>
            </w:r>
            <w:r w:rsidRPr="00D835C6">
              <w:rPr>
                <w:rFonts w:ascii="Times New Roman" w:hAnsi="Times New Roman" w:cs="Times New Roman"/>
                <w:sz w:val="24"/>
                <w:szCs w:val="24"/>
              </w:rPr>
              <w:t xml:space="preserve"> khi tham dự Đại hội đồng cổ đông kể cả chi phí ăn ở và đi lại</w:t>
            </w:r>
          </w:p>
        </w:tc>
        <w:tc>
          <w:tcPr>
            <w:tcW w:w="4394" w:type="dxa"/>
          </w:tcPr>
          <w:p w:rsidR="00FA5464" w:rsidRPr="00D835C6" w:rsidRDefault="00FA5464" w:rsidP="00623BB6">
            <w:pPr>
              <w:keepNext/>
              <w:tabs>
                <w:tab w:val="left" w:pos="630"/>
              </w:tabs>
              <w:spacing w:before="120" w:after="120" w:line="320" w:lineRule="exact"/>
              <w:jc w:val="both"/>
              <w:rPr>
                <w:rFonts w:ascii="Times New Roman" w:hAnsi="Times New Roman" w:cs="Times New Roman"/>
                <w:sz w:val="24"/>
                <w:szCs w:val="24"/>
              </w:rPr>
            </w:pPr>
            <w:r>
              <w:rPr>
                <w:rFonts w:ascii="Times New Roman" w:hAnsi="Times New Roman" w:cs="Times New Roman"/>
                <w:sz w:val="24"/>
                <w:szCs w:val="24"/>
              </w:rPr>
              <w:t>d</w:t>
            </w:r>
            <w:r w:rsidRPr="00D835C6">
              <w:rPr>
                <w:rFonts w:ascii="Times New Roman" w:hAnsi="Times New Roman" w:cs="Times New Roman"/>
                <w:sz w:val="24"/>
                <w:szCs w:val="24"/>
              </w:rPr>
              <w:t>,Trong trường hợp này, cổ đông hoặc nhóm cổ đông triệu tập họp Đại hội đồng cổ đông có thể đề nghị Cơ quan đăng ký kinh doanh đã cấp Giấy chứng nhận đăng ký doanh nghiệp cho Công ty giám sát việc triệu tập và tiến hành họp nếu xét thấy cần thiết.</w:t>
            </w:r>
          </w:p>
          <w:p w:rsidR="00FA5464" w:rsidRPr="00D835C6" w:rsidRDefault="00FA5464" w:rsidP="00623BB6">
            <w:pPr>
              <w:keepNext/>
              <w:tabs>
                <w:tab w:val="left" w:pos="630"/>
              </w:tabs>
              <w:spacing w:before="120" w:after="120" w:line="320" w:lineRule="exact"/>
              <w:jc w:val="both"/>
              <w:rPr>
                <w:rFonts w:ascii="Times New Roman" w:hAnsi="Times New Roman" w:cs="Times New Roman"/>
                <w:sz w:val="24"/>
                <w:szCs w:val="24"/>
              </w:rPr>
            </w:pPr>
            <w:r>
              <w:rPr>
                <w:rFonts w:ascii="Times New Roman" w:hAnsi="Times New Roman" w:cs="Times New Roman"/>
                <w:sz w:val="24"/>
                <w:szCs w:val="24"/>
              </w:rPr>
              <w:t>e,</w:t>
            </w:r>
            <w:r w:rsidRPr="00D835C6">
              <w:rPr>
                <w:rFonts w:ascii="Times New Roman" w:hAnsi="Times New Roman" w:cs="Times New Roman"/>
                <w:sz w:val="24"/>
                <w:szCs w:val="24"/>
              </w:rPr>
              <w:t>Tất cả chi phí cho việc triệu tập và tiến hành họp Đại hội đồng cổ đông sẽ được Công ty hoàn lại. Chi phí này không bao gồm những chi phí do cổ đông chi tiêu cá nhân khi tham dự Đại hội đồng cổ đông bao gồm nhưng không giới hạn bởi  chi phí ăn ở và đi lại trong suốt kỳ họp Đại hội đồng cổ đông</w:t>
            </w:r>
          </w:p>
        </w:tc>
      </w:tr>
      <w:tr w:rsidR="00FA5464" w:rsidRPr="00D835C6" w:rsidTr="00267758">
        <w:tc>
          <w:tcPr>
            <w:tcW w:w="709" w:type="dxa"/>
          </w:tcPr>
          <w:p w:rsidR="00FA5464" w:rsidRPr="00EA5C6C" w:rsidRDefault="00FA5464" w:rsidP="00623BB6">
            <w:pPr>
              <w:pStyle w:val="ListParagraph"/>
              <w:numPr>
                <w:ilvl w:val="0"/>
                <w:numId w:val="27"/>
              </w:numPr>
              <w:spacing w:before="120"/>
              <w:rPr>
                <w:rFonts w:ascii="Times New Roman" w:hAnsi="Times New Roman" w:cs="Times New Roman"/>
                <w:sz w:val="24"/>
                <w:szCs w:val="24"/>
              </w:rPr>
            </w:pPr>
          </w:p>
        </w:tc>
        <w:tc>
          <w:tcPr>
            <w:tcW w:w="1702" w:type="dxa"/>
          </w:tcPr>
          <w:p w:rsidR="00FA5464" w:rsidRPr="00D835C6" w:rsidRDefault="00FA5464" w:rsidP="00623BB6">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hoản</w:t>
            </w:r>
            <w:r>
              <w:rPr>
                <w:rFonts w:ascii="Times New Roman" w:hAnsi="Times New Roman" w:cs="Times New Roman"/>
                <w:sz w:val="24"/>
                <w:szCs w:val="24"/>
              </w:rPr>
              <w:t xml:space="preserve"> 1</w:t>
            </w:r>
            <w:r w:rsidRPr="00D835C6">
              <w:rPr>
                <w:rFonts w:ascii="Times New Roman" w:hAnsi="Times New Roman" w:cs="Times New Roman"/>
                <w:sz w:val="24"/>
                <w:szCs w:val="24"/>
              </w:rPr>
              <w:t xml:space="preserve"> điều 1</w:t>
            </w:r>
            <w:r>
              <w:rPr>
                <w:rFonts w:ascii="Times New Roman" w:hAnsi="Times New Roman" w:cs="Times New Roman"/>
                <w:sz w:val="24"/>
                <w:szCs w:val="24"/>
              </w:rPr>
              <w:t>4</w:t>
            </w:r>
          </w:p>
        </w:tc>
        <w:tc>
          <w:tcPr>
            <w:tcW w:w="4394" w:type="dxa"/>
          </w:tcPr>
          <w:p w:rsidR="00FA5464" w:rsidRPr="00D835C6" w:rsidRDefault="00FA5464" w:rsidP="00623BB6">
            <w:pPr>
              <w:keepNext/>
              <w:tabs>
                <w:tab w:val="left" w:pos="360"/>
              </w:tabs>
              <w:spacing w:before="120" w:after="120" w:line="3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D835C6">
              <w:rPr>
                <w:rFonts w:ascii="Times New Roman" w:eastAsia="Calibri" w:hAnsi="Times New Roman" w:cs="Times New Roman"/>
                <w:sz w:val="24"/>
                <w:szCs w:val="24"/>
              </w:rPr>
              <w:t>Đại hội đồng cổ đông thường niên thảo luận và thông qua:</w:t>
            </w:r>
          </w:p>
          <w:p w:rsidR="00FA5464" w:rsidRPr="00D835C6" w:rsidRDefault="00FA5464" w:rsidP="00623BB6">
            <w:pPr>
              <w:keepNext/>
              <w:numPr>
                <w:ilvl w:val="0"/>
                <w:numId w:val="17"/>
              </w:numPr>
              <w:tabs>
                <w:tab w:val="clear" w:pos="1080"/>
                <w:tab w:val="num" w:pos="720"/>
              </w:tabs>
              <w:spacing w:before="120" w:after="120" w:line="320" w:lineRule="exact"/>
              <w:ind w:left="360" w:firstLine="0"/>
              <w:jc w:val="both"/>
              <w:rPr>
                <w:rFonts w:ascii="Times New Roman" w:eastAsia="Calibri" w:hAnsi="Times New Roman" w:cs="Times New Roman"/>
                <w:sz w:val="24"/>
                <w:szCs w:val="24"/>
              </w:rPr>
            </w:pPr>
            <w:r w:rsidRPr="00D835C6">
              <w:rPr>
                <w:rFonts w:ascii="Times New Roman" w:eastAsia="Calibri" w:hAnsi="Times New Roman" w:cs="Times New Roman"/>
                <w:sz w:val="24"/>
                <w:szCs w:val="24"/>
              </w:rPr>
              <w:lastRenderedPageBreak/>
              <w:t>Báo cáo tài chính kiểm toán hàng năm;</w:t>
            </w:r>
          </w:p>
          <w:p w:rsidR="00FA5464" w:rsidRPr="00D835C6" w:rsidRDefault="00FA5464" w:rsidP="00623BB6">
            <w:pPr>
              <w:keepNext/>
              <w:numPr>
                <w:ilvl w:val="0"/>
                <w:numId w:val="17"/>
              </w:numPr>
              <w:tabs>
                <w:tab w:val="clear" w:pos="1080"/>
                <w:tab w:val="num" w:pos="720"/>
              </w:tabs>
              <w:spacing w:before="120" w:after="120" w:line="320" w:lineRule="exact"/>
              <w:ind w:left="360" w:firstLine="0"/>
              <w:jc w:val="both"/>
              <w:rPr>
                <w:rFonts w:ascii="Times New Roman" w:eastAsia="Calibri" w:hAnsi="Times New Roman" w:cs="Times New Roman"/>
                <w:sz w:val="24"/>
                <w:szCs w:val="24"/>
              </w:rPr>
            </w:pPr>
            <w:r w:rsidRPr="00D835C6">
              <w:rPr>
                <w:rFonts w:ascii="Times New Roman" w:eastAsia="Calibri" w:hAnsi="Times New Roman" w:cs="Times New Roman"/>
                <w:sz w:val="24"/>
                <w:szCs w:val="24"/>
              </w:rPr>
              <w:t>Báo cáo của Ban kiểm soát,</w:t>
            </w:r>
          </w:p>
          <w:p w:rsidR="00FA5464" w:rsidRPr="00D835C6" w:rsidRDefault="00FA5464" w:rsidP="00623BB6">
            <w:pPr>
              <w:keepNext/>
              <w:numPr>
                <w:ilvl w:val="0"/>
                <w:numId w:val="17"/>
              </w:numPr>
              <w:tabs>
                <w:tab w:val="clear" w:pos="1080"/>
                <w:tab w:val="num" w:pos="720"/>
              </w:tabs>
              <w:spacing w:before="120" w:after="120" w:line="320" w:lineRule="exact"/>
              <w:ind w:left="360" w:firstLine="0"/>
              <w:jc w:val="both"/>
              <w:rPr>
                <w:rFonts w:ascii="Times New Roman" w:eastAsia="Calibri" w:hAnsi="Times New Roman" w:cs="Times New Roman"/>
                <w:sz w:val="24"/>
                <w:szCs w:val="24"/>
              </w:rPr>
            </w:pPr>
            <w:r w:rsidRPr="00D835C6">
              <w:rPr>
                <w:rFonts w:ascii="Times New Roman" w:eastAsia="Calibri" w:hAnsi="Times New Roman" w:cs="Times New Roman"/>
                <w:sz w:val="24"/>
                <w:szCs w:val="24"/>
              </w:rPr>
              <w:t>Báo cáo của Hội đồng quản trị;</w:t>
            </w:r>
          </w:p>
          <w:p w:rsidR="00FA5464" w:rsidRPr="00D835C6" w:rsidRDefault="00FA5464" w:rsidP="00623BB6">
            <w:pPr>
              <w:keepNext/>
              <w:numPr>
                <w:ilvl w:val="0"/>
                <w:numId w:val="17"/>
              </w:numPr>
              <w:tabs>
                <w:tab w:val="clear" w:pos="1080"/>
                <w:tab w:val="num" w:pos="720"/>
              </w:tabs>
              <w:spacing w:before="120" w:after="120" w:line="320" w:lineRule="exact"/>
              <w:ind w:left="360" w:firstLine="0"/>
              <w:jc w:val="both"/>
              <w:rPr>
                <w:rFonts w:ascii="Times New Roman" w:eastAsia="Calibri" w:hAnsi="Times New Roman" w:cs="Times New Roman"/>
                <w:sz w:val="24"/>
                <w:szCs w:val="24"/>
              </w:rPr>
            </w:pPr>
            <w:r w:rsidRPr="00D835C6">
              <w:rPr>
                <w:rFonts w:ascii="Times New Roman" w:eastAsia="Calibri" w:hAnsi="Times New Roman" w:cs="Times New Roman"/>
                <w:sz w:val="24"/>
                <w:szCs w:val="24"/>
              </w:rPr>
              <w:t>Kế hoạch phát triển dài hạn, kế hoạch kinh doanh hàng năm của Công ty;</w:t>
            </w:r>
          </w:p>
          <w:p w:rsidR="00FA5464" w:rsidRPr="00D00685" w:rsidRDefault="00FA5464" w:rsidP="00623BB6">
            <w:pPr>
              <w:keepNext/>
              <w:numPr>
                <w:ilvl w:val="0"/>
                <w:numId w:val="17"/>
              </w:numPr>
              <w:tabs>
                <w:tab w:val="clear" w:pos="1080"/>
                <w:tab w:val="num" w:pos="720"/>
              </w:tabs>
              <w:spacing w:before="120" w:after="120" w:line="320" w:lineRule="exact"/>
              <w:ind w:left="360" w:firstLine="0"/>
              <w:jc w:val="both"/>
              <w:rPr>
                <w:rFonts w:ascii="Times New Roman" w:eastAsia="Calibri" w:hAnsi="Times New Roman" w:cs="Times New Roman"/>
                <w:sz w:val="24"/>
                <w:szCs w:val="24"/>
              </w:rPr>
            </w:pPr>
            <w:r w:rsidRPr="00D835C6">
              <w:rPr>
                <w:rFonts w:ascii="Times New Roman" w:eastAsia="Calibri" w:hAnsi="Times New Roman" w:cs="Times New Roman"/>
                <w:sz w:val="24"/>
                <w:szCs w:val="24"/>
              </w:rPr>
              <w:t>Kế hoạch phát triển ngắn hạn và dài hạn của Công ty.</w:t>
            </w:r>
          </w:p>
        </w:tc>
        <w:tc>
          <w:tcPr>
            <w:tcW w:w="4394" w:type="dxa"/>
          </w:tcPr>
          <w:p w:rsidR="00FA5464" w:rsidRPr="00D835C6" w:rsidRDefault="00FA5464" w:rsidP="00623BB6">
            <w:pPr>
              <w:keepNext/>
              <w:tabs>
                <w:tab w:val="left" w:pos="360"/>
              </w:tabs>
              <w:spacing w:before="120" w:after="120" w:line="320" w:lineRule="exact"/>
              <w:jc w:val="both"/>
              <w:rPr>
                <w:rFonts w:ascii="Times New Roman" w:hAnsi="Times New Roman" w:cs="Times New Roman"/>
                <w:sz w:val="24"/>
                <w:szCs w:val="24"/>
              </w:rPr>
            </w:pPr>
            <w:r>
              <w:rPr>
                <w:rFonts w:ascii="Times New Roman" w:hAnsi="Times New Roman" w:cs="Times New Roman"/>
                <w:sz w:val="24"/>
                <w:szCs w:val="24"/>
              </w:rPr>
              <w:lastRenderedPageBreak/>
              <w:t>1.</w:t>
            </w:r>
            <w:r w:rsidRPr="00D835C6">
              <w:rPr>
                <w:rFonts w:ascii="Times New Roman" w:hAnsi="Times New Roman" w:cs="Times New Roman"/>
                <w:sz w:val="24"/>
                <w:szCs w:val="24"/>
              </w:rPr>
              <w:t>Đại hội đồng cổ đông thường niên thảo luận và thông qua:</w:t>
            </w:r>
          </w:p>
          <w:p w:rsidR="00FA5464" w:rsidRPr="00D835C6" w:rsidRDefault="00FA5464" w:rsidP="00623BB6">
            <w:pPr>
              <w:keepNext/>
              <w:numPr>
                <w:ilvl w:val="0"/>
                <w:numId w:val="25"/>
              </w:numPr>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lastRenderedPageBreak/>
              <w:t>Báo cáo tài chính đã được kiểm toán hàng năm;</w:t>
            </w:r>
          </w:p>
          <w:p w:rsidR="00FA5464" w:rsidRPr="00D835C6" w:rsidRDefault="00FA5464" w:rsidP="00623BB6">
            <w:pPr>
              <w:keepNext/>
              <w:numPr>
                <w:ilvl w:val="0"/>
                <w:numId w:val="25"/>
              </w:numPr>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Báo cáo của Ban kiểm soát, Ban Tổng giám đốc;</w:t>
            </w:r>
          </w:p>
          <w:p w:rsidR="00FA5464" w:rsidRPr="00D835C6" w:rsidRDefault="00FA5464" w:rsidP="00623BB6">
            <w:pPr>
              <w:keepNext/>
              <w:numPr>
                <w:ilvl w:val="0"/>
                <w:numId w:val="25"/>
              </w:numPr>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Báo cáo của Hội đồng quản trị;</w:t>
            </w:r>
          </w:p>
          <w:p w:rsidR="00FA5464" w:rsidRPr="00D835C6" w:rsidRDefault="00FA5464" w:rsidP="00623BB6">
            <w:pPr>
              <w:keepNext/>
              <w:numPr>
                <w:ilvl w:val="0"/>
                <w:numId w:val="25"/>
              </w:numPr>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Kế hoạch phát triển dài hạn, kế hoạch kinh doanh hàng năm của Công ty;</w:t>
            </w:r>
          </w:p>
          <w:p w:rsidR="00FA5464" w:rsidRPr="00D835C6" w:rsidRDefault="00FA5464" w:rsidP="00623BB6">
            <w:pPr>
              <w:keepNext/>
              <w:numPr>
                <w:ilvl w:val="0"/>
                <w:numId w:val="25"/>
              </w:numPr>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Kế hoạch phát triển ngắn hạn và dài hạn của Công ty.</w:t>
            </w:r>
          </w:p>
        </w:tc>
      </w:tr>
      <w:tr w:rsidR="0091062D" w:rsidRPr="00D835C6" w:rsidTr="00267758">
        <w:tc>
          <w:tcPr>
            <w:tcW w:w="709" w:type="dxa"/>
          </w:tcPr>
          <w:p w:rsidR="0091062D" w:rsidRPr="00EA5C6C" w:rsidRDefault="0091062D" w:rsidP="00623BB6">
            <w:pPr>
              <w:pStyle w:val="ListParagraph"/>
              <w:numPr>
                <w:ilvl w:val="0"/>
                <w:numId w:val="27"/>
              </w:numPr>
              <w:spacing w:before="120"/>
              <w:rPr>
                <w:rFonts w:ascii="Times New Roman" w:hAnsi="Times New Roman" w:cs="Times New Roman"/>
                <w:sz w:val="24"/>
                <w:szCs w:val="24"/>
              </w:rPr>
            </w:pPr>
          </w:p>
        </w:tc>
        <w:tc>
          <w:tcPr>
            <w:tcW w:w="1702" w:type="dxa"/>
          </w:tcPr>
          <w:p w:rsidR="0091062D" w:rsidRPr="0091062D" w:rsidRDefault="0091062D" w:rsidP="00623BB6">
            <w:pPr>
              <w:spacing w:before="120"/>
              <w:rPr>
                <w:rFonts w:ascii="Times New Roman" w:hAnsi="Times New Roman" w:cs="Times New Roman"/>
                <w:sz w:val="24"/>
                <w:szCs w:val="24"/>
                <w:lang w:val="vi-VN"/>
              </w:rPr>
            </w:pPr>
            <w:r>
              <w:rPr>
                <w:rFonts w:ascii="Times New Roman" w:hAnsi="Times New Roman" w:cs="Times New Roman"/>
                <w:sz w:val="24"/>
                <w:szCs w:val="24"/>
                <w:lang w:val="vi-VN"/>
              </w:rPr>
              <w:t>Điểm e khoản 2 Điều 14</w:t>
            </w:r>
          </w:p>
        </w:tc>
        <w:tc>
          <w:tcPr>
            <w:tcW w:w="4394" w:type="dxa"/>
          </w:tcPr>
          <w:p w:rsidR="0091062D" w:rsidRPr="00540A7E" w:rsidRDefault="0091062D" w:rsidP="00623BB6">
            <w:pPr>
              <w:keepNext/>
              <w:tabs>
                <w:tab w:val="left" w:pos="630"/>
              </w:tabs>
              <w:spacing w:before="120" w:after="120" w:line="320" w:lineRule="exact"/>
              <w:jc w:val="both"/>
              <w:rPr>
                <w:rFonts w:ascii="Times New Roman" w:hAnsi="Times New Roman" w:cs="Times New Roman"/>
                <w:sz w:val="24"/>
                <w:szCs w:val="24"/>
              </w:rPr>
            </w:pPr>
            <w:r w:rsidRPr="00540A7E">
              <w:rPr>
                <w:rFonts w:ascii="Times New Roman" w:hAnsi="Times New Roman" w:cs="Times New Roman"/>
                <w:sz w:val="24"/>
                <w:szCs w:val="24"/>
              </w:rPr>
              <w:t>Bầu, bãi miễn và thay thế thành viên Hội đồng quản trị và Ban kiểm soát và phê chuẩn việc Hội đồng quản trị bổ nhiệm Tổng giám đốc</w:t>
            </w:r>
            <w:r w:rsidR="00540A7E">
              <w:rPr>
                <w:rFonts w:ascii="Times New Roman" w:hAnsi="Times New Roman" w:cs="Times New Roman"/>
                <w:sz w:val="24"/>
                <w:szCs w:val="24"/>
                <w:lang w:val="vi-VN"/>
              </w:rPr>
              <w:t xml:space="preserve"> điều hành</w:t>
            </w:r>
            <w:r w:rsidR="00AB2B1B">
              <w:rPr>
                <w:rFonts w:ascii="Times New Roman" w:hAnsi="Times New Roman" w:cs="Times New Roman"/>
                <w:sz w:val="24"/>
                <w:szCs w:val="24"/>
              </w:rPr>
              <w:t>;</w:t>
            </w:r>
          </w:p>
        </w:tc>
        <w:tc>
          <w:tcPr>
            <w:tcW w:w="4394" w:type="dxa"/>
          </w:tcPr>
          <w:p w:rsidR="0091062D" w:rsidRPr="00540A7E" w:rsidRDefault="0091062D" w:rsidP="00623BB6">
            <w:pPr>
              <w:keepNext/>
              <w:tabs>
                <w:tab w:val="left" w:pos="630"/>
              </w:tabs>
              <w:spacing w:before="120" w:after="120" w:line="320" w:lineRule="exact"/>
              <w:jc w:val="both"/>
              <w:rPr>
                <w:rFonts w:ascii="Times New Roman" w:hAnsi="Times New Roman" w:cs="Times New Roman"/>
                <w:sz w:val="24"/>
                <w:szCs w:val="24"/>
              </w:rPr>
            </w:pPr>
            <w:r w:rsidRPr="00540A7E">
              <w:rPr>
                <w:rFonts w:ascii="Times New Roman" w:hAnsi="Times New Roman" w:cs="Times New Roman"/>
                <w:sz w:val="24"/>
                <w:szCs w:val="24"/>
              </w:rPr>
              <w:t>Bầu, bãi miễn và thay thế thành viên Hội đồng quản trị và Ban kiểm soát và phê chuẩn việc Hội đồng quản trị bổ nhiệm Tổng giám đốc;</w:t>
            </w:r>
          </w:p>
        </w:tc>
      </w:tr>
      <w:tr w:rsidR="0091062D" w:rsidRPr="00D835C6" w:rsidTr="00267758">
        <w:tc>
          <w:tcPr>
            <w:tcW w:w="709" w:type="dxa"/>
          </w:tcPr>
          <w:p w:rsidR="0091062D" w:rsidRPr="00EA5C6C" w:rsidRDefault="0091062D" w:rsidP="00623BB6">
            <w:pPr>
              <w:pStyle w:val="ListParagraph"/>
              <w:numPr>
                <w:ilvl w:val="0"/>
                <w:numId w:val="27"/>
              </w:numPr>
              <w:spacing w:before="120"/>
              <w:rPr>
                <w:rFonts w:ascii="Times New Roman" w:hAnsi="Times New Roman" w:cs="Times New Roman"/>
                <w:sz w:val="24"/>
                <w:szCs w:val="24"/>
              </w:rPr>
            </w:pPr>
          </w:p>
        </w:tc>
        <w:tc>
          <w:tcPr>
            <w:tcW w:w="1702" w:type="dxa"/>
          </w:tcPr>
          <w:p w:rsidR="0091062D" w:rsidRDefault="00AB2B1B" w:rsidP="00623BB6">
            <w:pPr>
              <w:spacing w:before="120"/>
              <w:rPr>
                <w:rFonts w:ascii="Times New Roman" w:hAnsi="Times New Roman" w:cs="Times New Roman"/>
                <w:sz w:val="24"/>
                <w:szCs w:val="24"/>
              </w:rPr>
            </w:pPr>
            <w:r>
              <w:rPr>
                <w:rFonts w:ascii="Times New Roman" w:hAnsi="Times New Roman" w:cs="Times New Roman"/>
                <w:sz w:val="24"/>
                <w:szCs w:val="24"/>
                <w:lang w:val="vi-VN"/>
              </w:rPr>
              <w:t>Điểm j khoản 2 Điều 14</w:t>
            </w:r>
          </w:p>
        </w:tc>
        <w:tc>
          <w:tcPr>
            <w:tcW w:w="4394" w:type="dxa"/>
          </w:tcPr>
          <w:p w:rsidR="0091062D" w:rsidRPr="00AB2B1B" w:rsidRDefault="00AB2B1B" w:rsidP="00623BB6">
            <w:pPr>
              <w:keepNext/>
              <w:tabs>
                <w:tab w:val="left" w:pos="630"/>
              </w:tabs>
              <w:spacing w:before="120" w:after="120" w:line="320" w:lineRule="exact"/>
              <w:jc w:val="both"/>
              <w:rPr>
                <w:rFonts w:ascii="Times New Roman" w:hAnsi="Times New Roman" w:cs="Times New Roman"/>
                <w:sz w:val="24"/>
                <w:szCs w:val="24"/>
              </w:rPr>
            </w:pPr>
            <w:r w:rsidRPr="00AB2B1B">
              <w:rPr>
                <w:rFonts w:ascii="Times New Roman" w:hAnsi="Times New Roman" w:cs="Times New Roman"/>
                <w:sz w:val="24"/>
                <w:szCs w:val="24"/>
              </w:rPr>
              <w:t>Tổ chức lại và giải thể</w:t>
            </w:r>
            <w:r w:rsidRPr="00AB2B1B">
              <w:rPr>
                <w:rFonts w:ascii="Times New Roman" w:hAnsi="Times New Roman" w:cs="Times New Roman"/>
                <w:sz w:val="24"/>
                <w:szCs w:val="24"/>
                <w:lang w:val="vi-VN"/>
              </w:rPr>
              <w:t xml:space="preserve"> thanh lý</w:t>
            </w:r>
            <w:r w:rsidRPr="00AB2B1B">
              <w:rPr>
                <w:rFonts w:ascii="Times New Roman" w:hAnsi="Times New Roman" w:cs="Times New Roman"/>
                <w:sz w:val="24"/>
                <w:szCs w:val="24"/>
              </w:rPr>
              <w:t xml:space="preserve"> Công ty</w:t>
            </w:r>
            <w:r>
              <w:rPr>
                <w:rFonts w:ascii="Times New Roman" w:hAnsi="Times New Roman" w:cs="Times New Roman"/>
                <w:sz w:val="24"/>
                <w:szCs w:val="24"/>
              </w:rPr>
              <w:t>;</w:t>
            </w:r>
          </w:p>
        </w:tc>
        <w:tc>
          <w:tcPr>
            <w:tcW w:w="4394" w:type="dxa"/>
          </w:tcPr>
          <w:p w:rsidR="0091062D" w:rsidRPr="00AB2B1B" w:rsidRDefault="00AB2B1B" w:rsidP="00623BB6">
            <w:pPr>
              <w:keepNext/>
              <w:tabs>
                <w:tab w:val="left" w:pos="630"/>
              </w:tabs>
              <w:spacing w:before="120" w:after="120" w:line="320" w:lineRule="exact"/>
              <w:jc w:val="both"/>
              <w:rPr>
                <w:rFonts w:ascii="Times New Roman" w:hAnsi="Times New Roman" w:cs="Times New Roman"/>
                <w:sz w:val="24"/>
                <w:szCs w:val="24"/>
              </w:rPr>
            </w:pPr>
            <w:r w:rsidRPr="00AB2B1B">
              <w:rPr>
                <w:rFonts w:ascii="Times New Roman" w:hAnsi="Times New Roman" w:cs="Times New Roman"/>
                <w:sz w:val="24"/>
                <w:szCs w:val="24"/>
              </w:rPr>
              <w:t xml:space="preserve">Tổ chức lại hoặc giải thể </w:t>
            </w:r>
            <w:r>
              <w:rPr>
                <w:rFonts w:ascii="Times New Roman" w:hAnsi="Times New Roman" w:cs="Times New Roman"/>
                <w:sz w:val="24"/>
                <w:szCs w:val="24"/>
              </w:rPr>
              <w:t>Công ty;</w:t>
            </w:r>
          </w:p>
        </w:tc>
      </w:tr>
      <w:tr w:rsidR="0085448D" w:rsidRPr="00D835C6" w:rsidTr="00267758">
        <w:tc>
          <w:tcPr>
            <w:tcW w:w="709" w:type="dxa"/>
          </w:tcPr>
          <w:p w:rsidR="0085448D" w:rsidRPr="00EA5C6C" w:rsidRDefault="0085448D" w:rsidP="00623BB6">
            <w:pPr>
              <w:pStyle w:val="ListParagraph"/>
              <w:numPr>
                <w:ilvl w:val="0"/>
                <w:numId w:val="27"/>
              </w:numPr>
              <w:spacing w:before="120"/>
              <w:rPr>
                <w:rFonts w:ascii="Times New Roman" w:hAnsi="Times New Roman" w:cs="Times New Roman"/>
                <w:sz w:val="24"/>
                <w:szCs w:val="24"/>
              </w:rPr>
            </w:pPr>
          </w:p>
        </w:tc>
        <w:tc>
          <w:tcPr>
            <w:tcW w:w="1702" w:type="dxa"/>
          </w:tcPr>
          <w:p w:rsidR="0085448D" w:rsidRDefault="0085448D" w:rsidP="00623BB6">
            <w:pPr>
              <w:spacing w:before="120"/>
              <w:rPr>
                <w:rFonts w:ascii="Times New Roman" w:hAnsi="Times New Roman" w:cs="Times New Roman"/>
                <w:sz w:val="24"/>
                <w:szCs w:val="24"/>
              </w:rPr>
            </w:pPr>
            <w:r>
              <w:rPr>
                <w:rFonts w:ascii="Times New Roman" w:hAnsi="Times New Roman" w:cs="Times New Roman"/>
                <w:sz w:val="24"/>
                <w:szCs w:val="24"/>
                <w:lang w:val="vi-VN"/>
              </w:rPr>
              <w:t>Điểm l khoản 2 Điều 14</w:t>
            </w:r>
          </w:p>
        </w:tc>
        <w:tc>
          <w:tcPr>
            <w:tcW w:w="4394" w:type="dxa"/>
          </w:tcPr>
          <w:p w:rsidR="0085448D" w:rsidRPr="00883C75" w:rsidRDefault="00883C75" w:rsidP="00623BB6">
            <w:pPr>
              <w:keepNext/>
              <w:tabs>
                <w:tab w:val="left" w:pos="630"/>
              </w:tabs>
              <w:spacing w:before="120" w:after="120" w:line="320" w:lineRule="exact"/>
              <w:jc w:val="both"/>
              <w:rPr>
                <w:rFonts w:ascii="Times New Roman" w:hAnsi="Times New Roman" w:cs="Times New Roman"/>
                <w:sz w:val="24"/>
                <w:szCs w:val="24"/>
              </w:rPr>
            </w:pPr>
            <w:r w:rsidRPr="00883C75">
              <w:rPr>
                <w:rFonts w:ascii="Times New Roman" w:hAnsi="Times New Roman" w:cs="Times New Roman"/>
                <w:sz w:val="24"/>
                <w:szCs w:val="24"/>
              </w:rPr>
              <w:t xml:space="preserve">Quyết định đầu tư hoặc bán số tài sản có giá trị bằng hoặc lớn hơn </w:t>
            </w:r>
            <w:r w:rsidR="00CD5518">
              <w:rPr>
                <w:rFonts w:ascii="Times New Roman" w:hAnsi="Times New Roman" w:cs="Times New Roman"/>
                <w:sz w:val="24"/>
                <w:szCs w:val="24"/>
                <w:lang w:val="vi-VN"/>
              </w:rPr>
              <w:t>3</w:t>
            </w:r>
            <w:r w:rsidR="00CD5518">
              <w:rPr>
                <w:rFonts w:ascii="Times New Roman" w:hAnsi="Times New Roman" w:cs="Times New Roman"/>
                <w:sz w:val="24"/>
                <w:szCs w:val="24"/>
              </w:rPr>
              <w:t>5</w:t>
            </w:r>
            <w:r w:rsidRPr="00883C75">
              <w:rPr>
                <w:rFonts w:ascii="Times New Roman" w:hAnsi="Times New Roman" w:cs="Times New Roman"/>
                <w:sz w:val="24"/>
                <w:szCs w:val="24"/>
              </w:rPr>
              <w:t>% tổng số giá trị tài sản</w:t>
            </w:r>
            <w:r w:rsidRPr="00883C75">
              <w:rPr>
                <w:rFonts w:ascii="Times New Roman" w:hAnsi="Times New Roman" w:cs="Times New Roman"/>
                <w:b/>
                <w:sz w:val="24"/>
                <w:szCs w:val="24"/>
              </w:rPr>
              <w:t xml:space="preserve"> </w:t>
            </w:r>
            <w:r w:rsidRPr="00883C75">
              <w:rPr>
                <w:rFonts w:ascii="Times New Roman" w:hAnsi="Times New Roman" w:cs="Times New Roman"/>
                <w:sz w:val="24"/>
                <w:szCs w:val="24"/>
              </w:rPr>
              <w:t>được ghi trong báo cáo tài chính gần nhất</w:t>
            </w:r>
            <w:r w:rsidRPr="00883C75">
              <w:rPr>
                <w:rFonts w:ascii="Times New Roman" w:hAnsi="Times New Roman" w:cs="Times New Roman"/>
                <w:b/>
                <w:sz w:val="24"/>
                <w:szCs w:val="24"/>
              </w:rPr>
              <w:t xml:space="preserve"> </w:t>
            </w:r>
            <w:r w:rsidRPr="00883C75">
              <w:rPr>
                <w:rFonts w:ascii="Times New Roman" w:hAnsi="Times New Roman" w:cs="Times New Roman"/>
                <w:sz w:val="24"/>
                <w:szCs w:val="24"/>
              </w:rPr>
              <w:t>của Công ty;</w:t>
            </w:r>
          </w:p>
        </w:tc>
        <w:tc>
          <w:tcPr>
            <w:tcW w:w="4394" w:type="dxa"/>
          </w:tcPr>
          <w:p w:rsidR="0085448D" w:rsidRPr="00883C75" w:rsidRDefault="00883C75" w:rsidP="00623BB6">
            <w:pPr>
              <w:keepNext/>
              <w:tabs>
                <w:tab w:val="left" w:pos="630"/>
              </w:tabs>
              <w:spacing w:before="120" w:after="120" w:line="320" w:lineRule="exact"/>
              <w:jc w:val="both"/>
              <w:rPr>
                <w:rFonts w:ascii="Times New Roman" w:hAnsi="Times New Roman" w:cs="Times New Roman"/>
                <w:sz w:val="24"/>
                <w:szCs w:val="24"/>
              </w:rPr>
            </w:pPr>
            <w:r w:rsidRPr="00883C75">
              <w:rPr>
                <w:rFonts w:ascii="Times New Roman" w:hAnsi="Times New Roman" w:cs="Times New Roman"/>
                <w:sz w:val="24"/>
                <w:szCs w:val="24"/>
              </w:rPr>
              <w:t>Quyết định đầu tư hoặc bán số tài sản có giá trị bằng hoặc lớn hơn 50% tổng số giá trị tài sản</w:t>
            </w:r>
            <w:r w:rsidRPr="00883C75">
              <w:rPr>
                <w:rFonts w:ascii="Times New Roman" w:hAnsi="Times New Roman" w:cs="Times New Roman"/>
                <w:b/>
                <w:sz w:val="24"/>
                <w:szCs w:val="24"/>
              </w:rPr>
              <w:t xml:space="preserve"> </w:t>
            </w:r>
            <w:r w:rsidRPr="00883C75">
              <w:rPr>
                <w:rFonts w:ascii="Times New Roman" w:hAnsi="Times New Roman" w:cs="Times New Roman"/>
                <w:sz w:val="24"/>
                <w:szCs w:val="24"/>
              </w:rPr>
              <w:t>được ghi trong báo cáo tài chính gần nhất</w:t>
            </w:r>
            <w:r w:rsidRPr="00883C75">
              <w:rPr>
                <w:rFonts w:ascii="Times New Roman" w:hAnsi="Times New Roman" w:cs="Times New Roman"/>
                <w:b/>
                <w:sz w:val="24"/>
                <w:szCs w:val="24"/>
              </w:rPr>
              <w:t xml:space="preserve"> </w:t>
            </w:r>
            <w:r w:rsidRPr="00883C75">
              <w:rPr>
                <w:rFonts w:ascii="Times New Roman" w:hAnsi="Times New Roman" w:cs="Times New Roman"/>
                <w:sz w:val="24"/>
                <w:szCs w:val="24"/>
              </w:rPr>
              <w:t>của Công ty;</w:t>
            </w:r>
          </w:p>
        </w:tc>
      </w:tr>
      <w:tr w:rsidR="0085448D" w:rsidRPr="00D835C6" w:rsidTr="00267758">
        <w:tc>
          <w:tcPr>
            <w:tcW w:w="709" w:type="dxa"/>
          </w:tcPr>
          <w:p w:rsidR="0085448D" w:rsidRPr="00EA5C6C" w:rsidRDefault="0085448D" w:rsidP="00623BB6">
            <w:pPr>
              <w:pStyle w:val="ListParagraph"/>
              <w:numPr>
                <w:ilvl w:val="0"/>
                <w:numId w:val="27"/>
              </w:numPr>
              <w:spacing w:before="120"/>
              <w:rPr>
                <w:rFonts w:ascii="Times New Roman" w:hAnsi="Times New Roman" w:cs="Times New Roman"/>
                <w:sz w:val="24"/>
                <w:szCs w:val="24"/>
              </w:rPr>
            </w:pPr>
          </w:p>
        </w:tc>
        <w:tc>
          <w:tcPr>
            <w:tcW w:w="1702" w:type="dxa"/>
          </w:tcPr>
          <w:p w:rsidR="0085448D" w:rsidRDefault="00B96794" w:rsidP="00623BB6">
            <w:pPr>
              <w:spacing w:before="120"/>
              <w:rPr>
                <w:rFonts w:ascii="Times New Roman" w:hAnsi="Times New Roman" w:cs="Times New Roman"/>
                <w:sz w:val="24"/>
                <w:szCs w:val="24"/>
              </w:rPr>
            </w:pPr>
            <w:r>
              <w:rPr>
                <w:rFonts w:ascii="Times New Roman" w:hAnsi="Times New Roman" w:cs="Times New Roman"/>
                <w:sz w:val="24"/>
                <w:szCs w:val="24"/>
                <w:lang w:val="vi-VN"/>
              </w:rPr>
              <w:t>Điểm m khoản 2 Điều 14</w:t>
            </w:r>
          </w:p>
        </w:tc>
        <w:tc>
          <w:tcPr>
            <w:tcW w:w="4394" w:type="dxa"/>
          </w:tcPr>
          <w:p w:rsidR="0085448D" w:rsidRPr="00B96794" w:rsidRDefault="00B96794" w:rsidP="00623BB6">
            <w:pPr>
              <w:keepNext/>
              <w:tabs>
                <w:tab w:val="left" w:pos="630"/>
              </w:tabs>
              <w:spacing w:before="120" w:after="120" w:line="320" w:lineRule="exact"/>
              <w:jc w:val="both"/>
              <w:rPr>
                <w:rFonts w:ascii="Times New Roman" w:hAnsi="Times New Roman" w:cs="Times New Roman"/>
                <w:sz w:val="24"/>
                <w:szCs w:val="24"/>
              </w:rPr>
            </w:pPr>
            <w:r w:rsidRPr="00B96794">
              <w:rPr>
                <w:rFonts w:ascii="Times New Roman" w:hAnsi="Times New Roman" w:cs="Times New Roman"/>
                <w:sz w:val="24"/>
                <w:szCs w:val="24"/>
              </w:rPr>
              <w:t>Công ty mua lại hơn 10% một loại cổ phần phát hành;</w:t>
            </w:r>
          </w:p>
        </w:tc>
        <w:tc>
          <w:tcPr>
            <w:tcW w:w="4394" w:type="dxa"/>
          </w:tcPr>
          <w:p w:rsidR="0085448D" w:rsidRPr="00B96794" w:rsidRDefault="00B96794" w:rsidP="00623BB6">
            <w:pPr>
              <w:keepNext/>
              <w:tabs>
                <w:tab w:val="left" w:pos="630"/>
              </w:tabs>
              <w:spacing w:before="120" w:after="120" w:line="320" w:lineRule="exact"/>
              <w:jc w:val="both"/>
              <w:rPr>
                <w:rFonts w:ascii="Times New Roman" w:hAnsi="Times New Roman" w:cs="Times New Roman"/>
                <w:sz w:val="24"/>
                <w:szCs w:val="24"/>
              </w:rPr>
            </w:pPr>
            <w:r w:rsidRPr="00B96794">
              <w:rPr>
                <w:rFonts w:ascii="Times New Roman" w:hAnsi="Times New Roman" w:cs="Times New Roman"/>
                <w:sz w:val="24"/>
                <w:szCs w:val="24"/>
              </w:rPr>
              <w:t>Công ty mua lại trên 10% mỗi</w:t>
            </w:r>
            <w:r w:rsidR="004C43D6">
              <w:rPr>
                <w:rFonts w:ascii="Times New Roman" w:hAnsi="Times New Roman" w:cs="Times New Roman"/>
                <w:sz w:val="24"/>
                <w:szCs w:val="24"/>
                <w:lang w:val="vi-VN"/>
              </w:rPr>
              <w:t xml:space="preserve"> </w:t>
            </w:r>
            <w:r w:rsidRPr="00B96794">
              <w:rPr>
                <w:rFonts w:ascii="Times New Roman" w:hAnsi="Times New Roman" w:cs="Times New Roman"/>
                <w:sz w:val="24"/>
                <w:szCs w:val="24"/>
              </w:rPr>
              <w:t>loại cổ phần phát hành;</w:t>
            </w:r>
          </w:p>
        </w:tc>
      </w:tr>
      <w:tr w:rsidR="0085448D" w:rsidRPr="00D835C6" w:rsidTr="00267758">
        <w:tc>
          <w:tcPr>
            <w:tcW w:w="709" w:type="dxa"/>
          </w:tcPr>
          <w:p w:rsidR="0085448D" w:rsidRPr="00EA5C6C" w:rsidRDefault="0085448D" w:rsidP="00623BB6">
            <w:pPr>
              <w:pStyle w:val="ListParagraph"/>
              <w:numPr>
                <w:ilvl w:val="0"/>
                <w:numId w:val="27"/>
              </w:numPr>
              <w:spacing w:before="120"/>
              <w:rPr>
                <w:rFonts w:ascii="Times New Roman" w:hAnsi="Times New Roman" w:cs="Times New Roman"/>
                <w:sz w:val="24"/>
                <w:szCs w:val="24"/>
              </w:rPr>
            </w:pPr>
          </w:p>
        </w:tc>
        <w:tc>
          <w:tcPr>
            <w:tcW w:w="1702" w:type="dxa"/>
          </w:tcPr>
          <w:p w:rsidR="0085448D" w:rsidRDefault="00310B21" w:rsidP="00623BB6">
            <w:pPr>
              <w:spacing w:before="120"/>
              <w:rPr>
                <w:rFonts w:ascii="Times New Roman" w:hAnsi="Times New Roman" w:cs="Times New Roman"/>
                <w:sz w:val="24"/>
                <w:szCs w:val="24"/>
              </w:rPr>
            </w:pPr>
            <w:r>
              <w:rPr>
                <w:rFonts w:ascii="Times New Roman" w:hAnsi="Times New Roman" w:cs="Times New Roman"/>
                <w:sz w:val="24"/>
                <w:szCs w:val="24"/>
                <w:lang w:val="vi-VN"/>
              </w:rPr>
              <w:t>Điểm n khoản 2 Điều 14</w:t>
            </w:r>
          </w:p>
        </w:tc>
        <w:tc>
          <w:tcPr>
            <w:tcW w:w="4394" w:type="dxa"/>
          </w:tcPr>
          <w:p w:rsidR="0085448D" w:rsidRPr="00310B21" w:rsidRDefault="00310B21" w:rsidP="00623BB6">
            <w:pPr>
              <w:keepNext/>
              <w:tabs>
                <w:tab w:val="left" w:pos="630"/>
              </w:tabs>
              <w:spacing w:before="120" w:after="120" w:line="320" w:lineRule="exact"/>
              <w:jc w:val="both"/>
              <w:rPr>
                <w:rFonts w:ascii="Times New Roman" w:hAnsi="Times New Roman" w:cs="Times New Roman"/>
                <w:sz w:val="24"/>
                <w:szCs w:val="24"/>
              </w:rPr>
            </w:pPr>
            <w:r w:rsidRPr="00310B21">
              <w:rPr>
                <w:rFonts w:ascii="Times New Roman" w:hAnsi="Times New Roman" w:cs="Times New Roman"/>
                <w:sz w:val="24"/>
                <w:szCs w:val="24"/>
              </w:rPr>
              <w:t>Việc Tổng giám đốc</w:t>
            </w:r>
            <w:r w:rsidR="004B6E32">
              <w:rPr>
                <w:rFonts w:ascii="Times New Roman" w:hAnsi="Times New Roman" w:cs="Times New Roman"/>
                <w:sz w:val="24"/>
                <w:szCs w:val="24"/>
                <w:lang w:val="vi-VN"/>
              </w:rPr>
              <w:t xml:space="preserve"> điều hành</w:t>
            </w:r>
            <w:r w:rsidRPr="00310B21">
              <w:rPr>
                <w:rFonts w:ascii="Times New Roman" w:hAnsi="Times New Roman" w:cs="Times New Roman"/>
                <w:sz w:val="24"/>
                <w:szCs w:val="24"/>
              </w:rPr>
              <w:t xml:space="preserve"> đồng thời làm Chủ tịch Hội đồng quản trị;</w:t>
            </w:r>
          </w:p>
        </w:tc>
        <w:tc>
          <w:tcPr>
            <w:tcW w:w="4394" w:type="dxa"/>
          </w:tcPr>
          <w:p w:rsidR="0085448D" w:rsidRPr="00310B21" w:rsidRDefault="00310B21" w:rsidP="00623BB6">
            <w:pPr>
              <w:keepNext/>
              <w:tabs>
                <w:tab w:val="left" w:pos="630"/>
              </w:tabs>
              <w:spacing w:before="120" w:after="120" w:line="320" w:lineRule="exact"/>
              <w:jc w:val="both"/>
              <w:rPr>
                <w:rFonts w:ascii="Times New Roman" w:hAnsi="Times New Roman" w:cs="Times New Roman"/>
                <w:sz w:val="24"/>
                <w:szCs w:val="24"/>
              </w:rPr>
            </w:pPr>
            <w:r w:rsidRPr="00310B21">
              <w:rPr>
                <w:rFonts w:ascii="Times New Roman" w:hAnsi="Times New Roman" w:cs="Times New Roman"/>
                <w:sz w:val="24"/>
                <w:szCs w:val="24"/>
              </w:rPr>
              <w:t>Việc Tổng giám đốc đồng thời làm Chủ tịch Hội đồng quản trị;</w:t>
            </w:r>
          </w:p>
        </w:tc>
      </w:tr>
      <w:tr w:rsidR="008E49DA" w:rsidRPr="00D835C6" w:rsidTr="00267758">
        <w:tc>
          <w:tcPr>
            <w:tcW w:w="709" w:type="dxa"/>
          </w:tcPr>
          <w:p w:rsidR="008E49DA" w:rsidRPr="00EA5C6C" w:rsidRDefault="008E49DA" w:rsidP="00623BB6">
            <w:pPr>
              <w:pStyle w:val="ListParagraph"/>
              <w:numPr>
                <w:ilvl w:val="0"/>
                <w:numId w:val="27"/>
              </w:numPr>
              <w:spacing w:before="120"/>
              <w:rPr>
                <w:rFonts w:ascii="Times New Roman" w:hAnsi="Times New Roman" w:cs="Times New Roman"/>
                <w:sz w:val="24"/>
                <w:szCs w:val="24"/>
              </w:rPr>
            </w:pPr>
          </w:p>
        </w:tc>
        <w:tc>
          <w:tcPr>
            <w:tcW w:w="1702" w:type="dxa"/>
          </w:tcPr>
          <w:p w:rsidR="008E49DA" w:rsidRDefault="008E49DA" w:rsidP="00623BB6">
            <w:pPr>
              <w:spacing w:before="120"/>
              <w:rPr>
                <w:rFonts w:ascii="Times New Roman" w:hAnsi="Times New Roman" w:cs="Times New Roman"/>
                <w:sz w:val="24"/>
                <w:szCs w:val="24"/>
              </w:rPr>
            </w:pPr>
            <w:r>
              <w:rPr>
                <w:rFonts w:ascii="Times New Roman" w:hAnsi="Times New Roman" w:cs="Times New Roman"/>
                <w:sz w:val="24"/>
                <w:szCs w:val="24"/>
                <w:lang w:val="vi-VN"/>
              </w:rPr>
              <w:t>Điểm o khoản 2 Điều 14</w:t>
            </w:r>
          </w:p>
        </w:tc>
        <w:tc>
          <w:tcPr>
            <w:tcW w:w="4394" w:type="dxa"/>
          </w:tcPr>
          <w:p w:rsidR="008E49DA" w:rsidRPr="00FB2E2A" w:rsidRDefault="00FB2E2A" w:rsidP="00623BB6">
            <w:pPr>
              <w:keepNext/>
              <w:tabs>
                <w:tab w:val="left" w:pos="630"/>
              </w:tabs>
              <w:spacing w:before="120" w:after="120" w:line="320" w:lineRule="exact"/>
              <w:jc w:val="both"/>
              <w:rPr>
                <w:rFonts w:ascii="Times New Roman" w:hAnsi="Times New Roman" w:cs="Times New Roman"/>
                <w:sz w:val="24"/>
                <w:szCs w:val="24"/>
              </w:rPr>
            </w:pPr>
            <w:r w:rsidRPr="00FB2E2A">
              <w:rPr>
                <w:rFonts w:ascii="Times New Roman" w:hAnsi="Times New Roman" w:cs="Times New Roman"/>
                <w:sz w:val="24"/>
                <w:szCs w:val="24"/>
              </w:rPr>
              <w:t xml:space="preserve">Công ty ký kết hợp đồng với những người được quy định tại Khoản 1, Điều 162 của Luật Doanh nghiệp với giá trị bằng hoặc lớn hơn </w:t>
            </w:r>
            <w:r w:rsidR="009821E4">
              <w:rPr>
                <w:rFonts w:ascii="Times New Roman" w:hAnsi="Times New Roman" w:cs="Times New Roman"/>
                <w:sz w:val="24"/>
                <w:szCs w:val="24"/>
                <w:lang w:val="vi-VN"/>
              </w:rPr>
              <w:t>3</w:t>
            </w:r>
            <w:r w:rsidR="009821E4">
              <w:rPr>
                <w:rFonts w:ascii="Times New Roman" w:hAnsi="Times New Roman" w:cs="Times New Roman"/>
                <w:sz w:val="24"/>
                <w:szCs w:val="24"/>
              </w:rPr>
              <w:t>5</w:t>
            </w:r>
            <w:r w:rsidRPr="00FB2E2A">
              <w:rPr>
                <w:rFonts w:ascii="Times New Roman" w:hAnsi="Times New Roman" w:cs="Times New Roman"/>
                <w:sz w:val="24"/>
                <w:szCs w:val="24"/>
              </w:rPr>
              <w:t xml:space="preserve">% tổng giá trị tài sản của Công ty </w:t>
            </w:r>
            <w:r w:rsidRPr="00FB2E2A">
              <w:rPr>
                <w:rFonts w:ascii="Times New Roman" w:hAnsi="Times New Roman" w:cs="Times New Roman"/>
                <w:color w:val="000000"/>
                <w:sz w:val="24"/>
                <w:szCs w:val="24"/>
              </w:rPr>
              <w:t>được ghi trong báo cáo tài chính gần nhất được kiểm toán;</w:t>
            </w:r>
          </w:p>
        </w:tc>
        <w:tc>
          <w:tcPr>
            <w:tcW w:w="4394" w:type="dxa"/>
          </w:tcPr>
          <w:p w:rsidR="008E49DA" w:rsidRPr="00FB2E2A" w:rsidRDefault="00FB2E2A" w:rsidP="00623BB6">
            <w:pPr>
              <w:keepNext/>
              <w:tabs>
                <w:tab w:val="left" w:pos="630"/>
              </w:tabs>
              <w:spacing w:before="120" w:after="120" w:line="320" w:lineRule="exact"/>
              <w:jc w:val="both"/>
              <w:rPr>
                <w:rFonts w:ascii="Times New Roman" w:hAnsi="Times New Roman" w:cs="Times New Roman"/>
                <w:sz w:val="24"/>
                <w:szCs w:val="24"/>
              </w:rPr>
            </w:pPr>
            <w:r w:rsidRPr="00FB2E2A">
              <w:rPr>
                <w:rFonts w:ascii="Times New Roman" w:hAnsi="Times New Roman" w:cs="Times New Roman"/>
                <w:sz w:val="24"/>
                <w:szCs w:val="24"/>
              </w:rPr>
              <w:t xml:space="preserve">Công ty ký kết hợp đồng với những người được quy định tại Khoản 1, Điều 162 của Luật Doanh nghiệp với giá trị bằng hoặc lớn hơn 50% tổng giá trị tài sản của Công ty </w:t>
            </w:r>
            <w:r w:rsidRPr="00FB2E2A">
              <w:rPr>
                <w:rFonts w:ascii="Times New Roman" w:hAnsi="Times New Roman" w:cs="Times New Roman"/>
                <w:color w:val="000000"/>
                <w:sz w:val="24"/>
                <w:szCs w:val="24"/>
              </w:rPr>
              <w:t>được ghi trong báo cáo tài chính gần nhất được kiểm toán;</w:t>
            </w:r>
          </w:p>
        </w:tc>
      </w:tr>
      <w:tr w:rsidR="008E49DA" w:rsidRPr="00D835C6" w:rsidTr="00267758">
        <w:tc>
          <w:tcPr>
            <w:tcW w:w="709" w:type="dxa"/>
          </w:tcPr>
          <w:p w:rsidR="008E49DA" w:rsidRPr="00EA5C6C" w:rsidRDefault="008E49DA" w:rsidP="00623BB6">
            <w:pPr>
              <w:pStyle w:val="ListParagraph"/>
              <w:numPr>
                <w:ilvl w:val="0"/>
                <w:numId w:val="27"/>
              </w:numPr>
              <w:spacing w:before="120"/>
              <w:rPr>
                <w:rFonts w:ascii="Times New Roman" w:hAnsi="Times New Roman" w:cs="Times New Roman"/>
                <w:sz w:val="24"/>
                <w:szCs w:val="24"/>
              </w:rPr>
            </w:pPr>
          </w:p>
        </w:tc>
        <w:tc>
          <w:tcPr>
            <w:tcW w:w="1702" w:type="dxa"/>
          </w:tcPr>
          <w:p w:rsidR="008E49DA" w:rsidRDefault="008319DF" w:rsidP="00623BB6">
            <w:pPr>
              <w:spacing w:before="120"/>
              <w:rPr>
                <w:rFonts w:ascii="Times New Roman" w:hAnsi="Times New Roman" w:cs="Times New Roman"/>
                <w:sz w:val="24"/>
                <w:szCs w:val="24"/>
              </w:rPr>
            </w:pPr>
            <w:r>
              <w:rPr>
                <w:rFonts w:ascii="Times New Roman" w:hAnsi="Times New Roman" w:cs="Times New Roman"/>
                <w:sz w:val="24"/>
                <w:szCs w:val="24"/>
                <w:lang w:val="vi-VN"/>
              </w:rPr>
              <w:t>Khoản 3 Điều 15</w:t>
            </w:r>
          </w:p>
        </w:tc>
        <w:tc>
          <w:tcPr>
            <w:tcW w:w="4394" w:type="dxa"/>
          </w:tcPr>
          <w:p w:rsidR="008E49DA" w:rsidRPr="00B55563" w:rsidRDefault="00B55563" w:rsidP="00623BB6">
            <w:pPr>
              <w:keepNext/>
              <w:tabs>
                <w:tab w:val="left" w:pos="540"/>
                <w:tab w:val="left" w:pos="630"/>
              </w:tabs>
              <w:spacing w:before="120" w:after="120" w:line="320" w:lineRule="exact"/>
              <w:jc w:val="both"/>
              <w:rPr>
                <w:rFonts w:ascii="Times New Roman" w:hAnsi="Times New Roman" w:cs="Times New Roman"/>
                <w:sz w:val="24"/>
                <w:szCs w:val="24"/>
              </w:rPr>
            </w:pPr>
            <w:r w:rsidRPr="00B55563">
              <w:rPr>
                <w:rFonts w:ascii="Times New Roman" w:hAnsi="Times New Roman" w:cs="Times New Roman"/>
                <w:sz w:val="24"/>
                <w:szCs w:val="24"/>
              </w:rPr>
              <w:t>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w:t>
            </w:r>
            <w:r w:rsidR="00C70C2B">
              <w:rPr>
                <w:rFonts w:ascii="Times New Roman" w:hAnsi="Times New Roman" w:cs="Times New Roman"/>
                <w:sz w:val="24"/>
                <w:szCs w:val="24"/>
              </w:rPr>
              <w:t>i thư</w:t>
            </w:r>
            <w:r w:rsidRPr="00B55563">
              <w:rPr>
                <w:rFonts w:ascii="Times New Roman" w:hAnsi="Times New Roman" w:cs="Times New Roman"/>
                <w:sz w:val="24"/>
                <w:szCs w:val="24"/>
              </w:rPr>
              <w:t xml:space="preserve"> uỷ quyền cho luật sư hoặc bản sao hợp lệ của </w:t>
            </w:r>
            <w:r w:rsidR="00C70C2B">
              <w:rPr>
                <w:rFonts w:ascii="Times New Roman" w:hAnsi="Times New Roman" w:cs="Times New Roman"/>
                <w:sz w:val="24"/>
                <w:szCs w:val="24"/>
              </w:rPr>
              <w:t>thư</w:t>
            </w:r>
            <w:r w:rsidR="00C70C2B">
              <w:rPr>
                <w:rFonts w:ascii="Times New Roman" w:hAnsi="Times New Roman" w:cs="Times New Roman"/>
                <w:sz w:val="24"/>
                <w:szCs w:val="24"/>
                <w:lang w:val="vi-VN"/>
              </w:rPr>
              <w:t xml:space="preserve"> </w:t>
            </w:r>
            <w:r w:rsidRPr="00B55563">
              <w:rPr>
                <w:rFonts w:ascii="Times New Roman" w:hAnsi="Times New Roman" w:cs="Times New Roman"/>
                <w:sz w:val="24"/>
                <w:szCs w:val="24"/>
              </w:rPr>
              <w:t xml:space="preserve">uỷ quyền đó </w:t>
            </w:r>
            <w:r w:rsidRPr="00B55563">
              <w:rPr>
                <w:rFonts w:ascii="Times New Roman" w:hAnsi="Times New Roman" w:cs="Times New Roman"/>
                <w:i/>
                <w:sz w:val="24"/>
                <w:szCs w:val="24"/>
              </w:rPr>
              <w:t>(nếu trước đó chưa đăng ký với  Công ty)</w:t>
            </w:r>
            <w:r w:rsidR="005C74C7">
              <w:rPr>
                <w:rFonts w:ascii="Times New Roman" w:hAnsi="Times New Roman" w:cs="Times New Roman"/>
                <w:sz w:val="24"/>
                <w:szCs w:val="24"/>
              </w:rPr>
              <w:t>.</w:t>
            </w:r>
          </w:p>
        </w:tc>
        <w:tc>
          <w:tcPr>
            <w:tcW w:w="4394" w:type="dxa"/>
          </w:tcPr>
          <w:p w:rsidR="008E49DA" w:rsidRPr="00B55563" w:rsidRDefault="00B55563" w:rsidP="00623BB6">
            <w:pPr>
              <w:keepNext/>
              <w:tabs>
                <w:tab w:val="left" w:pos="540"/>
                <w:tab w:val="left" w:pos="630"/>
              </w:tabs>
              <w:spacing w:before="120" w:after="120" w:line="320" w:lineRule="exact"/>
              <w:jc w:val="both"/>
              <w:rPr>
                <w:rFonts w:ascii="Times New Roman" w:hAnsi="Times New Roman" w:cs="Times New Roman"/>
                <w:sz w:val="24"/>
                <w:szCs w:val="24"/>
              </w:rPr>
            </w:pPr>
            <w:bookmarkStart w:id="5" w:name="_Ref130899508"/>
            <w:r w:rsidRPr="00B55563">
              <w:rPr>
                <w:rFonts w:ascii="Times New Roman" w:hAnsi="Times New Roman" w:cs="Times New Roman"/>
                <w:sz w:val="24"/>
                <w:szCs w:val="24"/>
              </w:rPr>
              <w:t xml:space="preserve">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 Thư/Giấy uỷ quyền cho luật sư hoặc bản sao hợp lệ của Thư/Giấy uỷ quyền đó </w:t>
            </w:r>
            <w:r w:rsidRPr="00B55563">
              <w:rPr>
                <w:rFonts w:ascii="Times New Roman" w:hAnsi="Times New Roman" w:cs="Times New Roman"/>
                <w:i/>
                <w:sz w:val="24"/>
                <w:szCs w:val="24"/>
              </w:rPr>
              <w:t>(nếu trước đó chưa đăng ký với  Công ty)</w:t>
            </w:r>
            <w:r w:rsidRPr="00B55563">
              <w:rPr>
                <w:rFonts w:ascii="Times New Roman" w:hAnsi="Times New Roman" w:cs="Times New Roman"/>
                <w:sz w:val="24"/>
                <w:szCs w:val="24"/>
              </w:rPr>
              <w:t>.</w:t>
            </w:r>
            <w:bookmarkEnd w:id="5"/>
          </w:p>
        </w:tc>
      </w:tr>
      <w:tr w:rsidR="008E49DA" w:rsidRPr="00D835C6" w:rsidTr="00267758">
        <w:tc>
          <w:tcPr>
            <w:tcW w:w="709" w:type="dxa"/>
          </w:tcPr>
          <w:p w:rsidR="008E49DA" w:rsidRPr="00EA5C6C" w:rsidRDefault="008E49DA" w:rsidP="00623BB6">
            <w:pPr>
              <w:pStyle w:val="ListParagraph"/>
              <w:numPr>
                <w:ilvl w:val="0"/>
                <w:numId w:val="27"/>
              </w:numPr>
              <w:spacing w:before="120"/>
              <w:rPr>
                <w:rFonts w:ascii="Times New Roman" w:hAnsi="Times New Roman" w:cs="Times New Roman"/>
                <w:sz w:val="24"/>
                <w:szCs w:val="24"/>
              </w:rPr>
            </w:pPr>
          </w:p>
        </w:tc>
        <w:tc>
          <w:tcPr>
            <w:tcW w:w="1702" w:type="dxa"/>
          </w:tcPr>
          <w:p w:rsidR="008E49DA" w:rsidRDefault="00855B22" w:rsidP="00623BB6">
            <w:pPr>
              <w:spacing w:before="120"/>
              <w:rPr>
                <w:rFonts w:ascii="Times New Roman" w:hAnsi="Times New Roman" w:cs="Times New Roman"/>
                <w:sz w:val="24"/>
                <w:szCs w:val="24"/>
              </w:rPr>
            </w:pPr>
            <w:r>
              <w:rPr>
                <w:rFonts w:ascii="Times New Roman" w:hAnsi="Times New Roman" w:cs="Times New Roman"/>
                <w:sz w:val="24"/>
                <w:szCs w:val="24"/>
                <w:lang w:val="vi-VN"/>
              </w:rPr>
              <w:t>Khoản 2 Điều 16</w:t>
            </w:r>
          </w:p>
        </w:tc>
        <w:tc>
          <w:tcPr>
            <w:tcW w:w="4394" w:type="dxa"/>
          </w:tcPr>
          <w:p w:rsidR="00855B22" w:rsidRPr="00855B22" w:rsidRDefault="00855B22" w:rsidP="00623BB6">
            <w:pPr>
              <w:pStyle w:val="NormalWeb"/>
              <w:spacing w:before="120" w:after="120" w:line="320" w:lineRule="exact"/>
              <w:jc w:val="both"/>
              <w:rPr>
                <w:rFonts w:ascii="Times New Roman" w:hAnsi="Times New Roman" w:cs="Times New Roman"/>
                <w:sz w:val="24"/>
                <w:szCs w:val="24"/>
                <w:lang w:val="nl-NL"/>
              </w:rPr>
            </w:pPr>
            <w:r w:rsidRPr="00855B22">
              <w:rPr>
                <w:rFonts w:ascii="Times New Roman" w:hAnsi="Times New Roman" w:cs="Times New Roman"/>
                <w:sz w:val="24"/>
                <w:szCs w:val="24"/>
                <w:lang w:val="nl-NL"/>
              </w:rPr>
              <w:t xml:space="preserve">Việc tổ chức cuộc họp của các cổ đông </w:t>
            </w:r>
            <w:r w:rsidRPr="00855B22">
              <w:rPr>
                <w:rFonts w:ascii="Times New Roman" w:hAnsi="Times New Roman" w:cs="Times New Roman"/>
                <w:sz w:val="24"/>
                <w:szCs w:val="24"/>
                <w:lang w:val="nl-NL"/>
              </w:rPr>
              <w:lastRenderedPageBreak/>
              <w:t xml:space="preserve">nắm giữ một loại cổ phần ưu đãi để thông qua việc thay đổi quyền nêu trên chỉ có giá trị khi có tối thiểu hai cổ đông (hoặc đại diện được ủy quyền của họ) và nắm giữ tối thiểu một phần ba giá trị mệnh giá của các cổ phần loại đó đã phát hành. Trường hợp không có đủ số đại biểu như nêu trên thì cuộc họp được tổ chức lại trong  </w:t>
            </w:r>
            <w:r>
              <w:rPr>
                <w:rFonts w:ascii="Times New Roman" w:hAnsi="Times New Roman" w:cs="Times New Roman"/>
                <w:sz w:val="24"/>
                <w:szCs w:val="24"/>
                <w:lang w:val="vi-VN"/>
              </w:rPr>
              <w:t>vòng ba mươi ngày</w:t>
            </w:r>
            <w:r w:rsidRPr="00855B22">
              <w:rPr>
                <w:rFonts w:ascii="Times New Roman" w:hAnsi="Times New Roman" w:cs="Times New Roman"/>
                <w:sz w:val="24"/>
                <w:szCs w:val="24"/>
                <w:lang w:val="nl-NL"/>
              </w:rPr>
              <w:t xml:space="preserve"> sau đó và những người nắm giữ cổ phần thuộc loại đó (không phụ thuộc vào số lượng người và số cổ phần) có mặt trực tiếp hoặc thông qua đại diện được uỷ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rsidR="008E49DA" w:rsidRPr="00855B22" w:rsidRDefault="00855B22" w:rsidP="00623BB6">
            <w:pPr>
              <w:pStyle w:val="NormalWeb"/>
              <w:spacing w:before="120" w:after="120" w:line="320" w:lineRule="exact"/>
              <w:jc w:val="both"/>
              <w:rPr>
                <w:rFonts w:ascii="Times New Roman" w:hAnsi="Times New Roman" w:cs="Times New Roman"/>
                <w:sz w:val="24"/>
                <w:szCs w:val="24"/>
                <w:lang w:val="nl-NL"/>
              </w:rPr>
            </w:pPr>
            <w:r w:rsidRPr="00855B22">
              <w:rPr>
                <w:rFonts w:ascii="Times New Roman" w:hAnsi="Times New Roman" w:cs="Times New Roman"/>
                <w:sz w:val="24"/>
                <w:szCs w:val="24"/>
                <w:lang w:val="nl-NL"/>
              </w:rPr>
              <w:t>Việc tổ chức cuộc họp của các cổ đông nắm giữ một loại cổ phần ưu đãi để thông qua việc thay đổi quyền nêu trên chỉ có giá trị khi có tối thiểu hai cổ đông (hoặc đại diện được ủy quyền của họ) và nắm giữ tối thiểu một phần ba giá trị mệnh giá của các cổ phần loại đó đã phát hành. Trường hợp không có đủ số đại biểu như nêu trên thì cuộc họp được tổ chức lại trong  thời hạn 30 ngày  sau đó và những người nắm giữ cổ phần thuộc loại đó (không phụ thuộc vào số lượng người và số cổ phần) có mặt trực tiếp hoặc thông qua đại diện được uỷ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tc>
        <w:tc>
          <w:tcPr>
            <w:tcW w:w="4394" w:type="dxa"/>
          </w:tcPr>
          <w:p w:rsidR="00855B22" w:rsidRPr="00855B22" w:rsidRDefault="00855B22" w:rsidP="00623BB6">
            <w:pPr>
              <w:pStyle w:val="NormalWeb"/>
              <w:spacing w:before="120" w:after="120" w:line="320" w:lineRule="exact"/>
              <w:jc w:val="both"/>
              <w:rPr>
                <w:rFonts w:ascii="Times New Roman" w:hAnsi="Times New Roman" w:cs="Times New Roman"/>
                <w:sz w:val="24"/>
                <w:szCs w:val="24"/>
                <w:lang w:val="nl-NL"/>
              </w:rPr>
            </w:pPr>
            <w:r w:rsidRPr="00855B22">
              <w:rPr>
                <w:rFonts w:ascii="Times New Roman" w:hAnsi="Times New Roman" w:cs="Times New Roman"/>
                <w:sz w:val="24"/>
                <w:szCs w:val="24"/>
                <w:lang w:val="nl-NL"/>
              </w:rPr>
              <w:lastRenderedPageBreak/>
              <w:t xml:space="preserve">Việc tổ chức cuộc họp của các cổ đông </w:t>
            </w:r>
            <w:r w:rsidRPr="00855B22">
              <w:rPr>
                <w:rFonts w:ascii="Times New Roman" w:hAnsi="Times New Roman" w:cs="Times New Roman"/>
                <w:sz w:val="24"/>
                <w:szCs w:val="24"/>
                <w:lang w:val="nl-NL"/>
              </w:rPr>
              <w:lastRenderedPageBreak/>
              <w:t>nắm giữ một loại cổ phần ưu đãi để thông qua việc thay đổi quyền nêu trên chỉ có giá trị khi có tối thiểu hai cổ đông (hoặc đại diện được ủy quyền của họ) và nắm giữ tối thiểu một phần ba giá trị mệnh giá của các cổ phần loại đó đã phát hành. Trường hợp không có đủ số đại biểu như nêu trên thì cuộc họp được tổ chức lại trong  thời hạn 30 ngày  sau đó và những người nắm giữ cổ phần thuộc loại đó (không phụ thuộc vào số lượng người và số cổ phần) có mặt trực tiếp hoặc thông qua đại diện được uỷ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rsidR="008E49DA" w:rsidRPr="00855B22" w:rsidRDefault="008E49DA" w:rsidP="00623BB6">
            <w:pPr>
              <w:spacing w:before="120" w:after="120" w:line="320" w:lineRule="exact"/>
              <w:jc w:val="both"/>
              <w:rPr>
                <w:rFonts w:ascii="Times New Roman" w:hAnsi="Times New Roman" w:cs="Times New Roman"/>
                <w:sz w:val="24"/>
                <w:szCs w:val="24"/>
              </w:rPr>
            </w:pPr>
          </w:p>
        </w:tc>
      </w:tr>
      <w:tr w:rsidR="008E49DA" w:rsidRPr="00D835C6" w:rsidTr="00267758">
        <w:tc>
          <w:tcPr>
            <w:tcW w:w="709" w:type="dxa"/>
          </w:tcPr>
          <w:p w:rsidR="008E49DA" w:rsidRPr="00EA5C6C" w:rsidRDefault="008E49DA" w:rsidP="00623BB6">
            <w:pPr>
              <w:pStyle w:val="ListParagraph"/>
              <w:numPr>
                <w:ilvl w:val="0"/>
                <w:numId w:val="27"/>
              </w:numPr>
              <w:spacing w:before="120"/>
              <w:rPr>
                <w:rFonts w:ascii="Times New Roman" w:hAnsi="Times New Roman" w:cs="Times New Roman"/>
                <w:sz w:val="24"/>
                <w:szCs w:val="24"/>
              </w:rPr>
            </w:pPr>
          </w:p>
        </w:tc>
        <w:tc>
          <w:tcPr>
            <w:tcW w:w="1702" w:type="dxa"/>
          </w:tcPr>
          <w:p w:rsidR="008E49DA" w:rsidRDefault="00A85A37" w:rsidP="00623BB6">
            <w:pPr>
              <w:spacing w:before="120"/>
              <w:rPr>
                <w:rFonts w:ascii="Times New Roman" w:hAnsi="Times New Roman" w:cs="Times New Roman"/>
                <w:sz w:val="24"/>
                <w:szCs w:val="24"/>
              </w:rPr>
            </w:pPr>
            <w:r>
              <w:rPr>
                <w:rFonts w:ascii="Times New Roman" w:hAnsi="Times New Roman" w:cs="Times New Roman"/>
                <w:sz w:val="24"/>
                <w:szCs w:val="24"/>
                <w:lang w:val="vi-VN"/>
              </w:rPr>
              <w:t>Khoản 3 Điều 18</w:t>
            </w:r>
          </w:p>
        </w:tc>
        <w:tc>
          <w:tcPr>
            <w:tcW w:w="4394" w:type="dxa"/>
          </w:tcPr>
          <w:p w:rsidR="008E49DA" w:rsidRPr="00254079" w:rsidRDefault="00A85A37" w:rsidP="00623BB6">
            <w:pPr>
              <w:tabs>
                <w:tab w:val="num" w:pos="720"/>
              </w:tabs>
              <w:spacing w:before="120" w:after="120" w:line="320" w:lineRule="exact"/>
              <w:jc w:val="both"/>
              <w:rPr>
                <w:rFonts w:ascii="Times New Roman" w:hAnsi="Times New Roman" w:cs="Times New Roman"/>
                <w:iCs/>
                <w:color w:val="000000"/>
                <w:sz w:val="24"/>
                <w:szCs w:val="24"/>
              </w:rPr>
            </w:pPr>
            <w:r w:rsidRPr="00254079">
              <w:rPr>
                <w:rFonts w:ascii="Times New Roman" w:hAnsi="Times New Roman" w:cs="Times New Roman"/>
                <w:color w:val="000000"/>
                <w:sz w:val="24"/>
                <w:szCs w:val="24"/>
              </w:rPr>
              <w:t xml:space="preserve">Trường hợp cuộc họp triệu tập lần thứ hai không đủ điều kiện tiến hành theo quy định tại Khoản 2 Điều này </w:t>
            </w:r>
            <w:r w:rsidR="0019637F">
              <w:rPr>
                <w:rFonts w:ascii="Times New Roman" w:hAnsi="Times New Roman" w:cs="Times New Roman"/>
                <w:color w:val="000000"/>
                <w:sz w:val="24"/>
                <w:szCs w:val="24"/>
                <w:lang w:val="vi-VN"/>
              </w:rPr>
              <w:t xml:space="preserve">trong vòng ba mươi </w:t>
            </w:r>
            <w:r w:rsidR="0019637F">
              <w:rPr>
                <w:rFonts w:ascii="Times New Roman" w:hAnsi="Times New Roman" w:cs="Times New Roman"/>
                <w:color w:val="000000"/>
                <w:sz w:val="24"/>
                <w:szCs w:val="24"/>
                <w:lang w:val="vi-VN"/>
              </w:rPr>
              <w:lastRenderedPageBreak/>
              <w:t>(30) phút kể từ thời điểm ấn định khai mạc đại hội</w:t>
            </w:r>
            <w:r w:rsidRPr="00254079">
              <w:rPr>
                <w:rFonts w:ascii="Times New Roman" w:hAnsi="Times New Roman" w:cs="Times New Roman"/>
                <w:color w:val="000000"/>
                <w:sz w:val="24"/>
                <w:szCs w:val="24"/>
              </w:rPr>
              <w:t xml:space="preserve">, Đại hội đồng cổ đông </w:t>
            </w:r>
            <w:r w:rsidRPr="00254079">
              <w:rPr>
                <w:rFonts w:ascii="Times New Roman" w:hAnsi="Times New Roman" w:cs="Times New Roman"/>
                <w:color w:val="000000"/>
                <w:sz w:val="24"/>
                <w:szCs w:val="24"/>
                <w:lang w:val="vi-VN"/>
              </w:rPr>
              <w:t>được triệu tập họp lần thứ ba trong thời hạn 20 ngày, kể từ ngày dự định họp lần thứ hai. Trường hợp này, cuộc họp của Đại hội đồng cổ đông được tiến hành không phụ thuộc vào tổng số phiếu biểu quyết của các cổ đông dự họp</w:t>
            </w:r>
            <w:r w:rsidRPr="00254079">
              <w:rPr>
                <w:rFonts w:ascii="Times New Roman" w:hAnsi="Times New Roman" w:cs="Times New Roman"/>
                <w:color w:val="000000"/>
                <w:sz w:val="24"/>
                <w:szCs w:val="24"/>
              </w:rPr>
              <w:t xml:space="preserve"> và có quyền quyết định tất cả các vấn đề dự kiến được phê chuẩn tại Đại hội đồng cổ đông lần thứ nhất.</w:t>
            </w:r>
          </w:p>
        </w:tc>
        <w:tc>
          <w:tcPr>
            <w:tcW w:w="4394" w:type="dxa"/>
          </w:tcPr>
          <w:p w:rsidR="008E49DA" w:rsidRPr="00623BB6" w:rsidRDefault="00A85A37" w:rsidP="00623BB6">
            <w:pPr>
              <w:tabs>
                <w:tab w:val="num" w:pos="720"/>
              </w:tabs>
              <w:spacing w:before="120" w:after="120" w:line="320" w:lineRule="exact"/>
              <w:jc w:val="both"/>
              <w:rPr>
                <w:rFonts w:ascii="Times New Roman" w:hAnsi="Times New Roman" w:cs="Times New Roman"/>
                <w:iCs/>
                <w:color w:val="000000"/>
                <w:sz w:val="24"/>
                <w:szCs w:val="24"/>
              </w:rPr>
            </w:pPr>
            <w:r w:rsidRPr="00254079">
              <w:rPr>
                <w:rFonts w:ascii="Times New Roman" w:hAnsi="Times New Roman" w:cs="Times New Roman"/>
                <w:color w:val="000000"/>
                <w:sz w:val="24"/>
                <w:szCs w:val="24"/>
              </w:rPr>
              <w:lastRenderedPageBreak/>
              <w:t>Trường hợp cuộc họp triệu tập lần thứ hai không đủ điều kiện tiến hành theo quy định tại Khoản 2 Điề</w:t>
            </w:r>
            <w:r w:rsidR="002F1C82">
              <w:rPr>
                <w:rFonts w:ascii="Times New Roman" w:hAnsi="Times New Roman" w:cs="Times New Roman"/>
                <w:color w:val="000000"/>
                <w:sz w:val="24"/>
                <w:szCs w:val="24"/>
              </w:rPr>
              <w:t>u này</w:t>
            </w:r>
            <w:r w:rsidRPr="00254079">
              <w:rPr>
                <w:rFonts w:ascii="Times New Roman" w:hAnsi="Times New Roman" w:cs="Times New Roman"/>
                <w:color w:val="000000"/>
                <w:sz w:val="24"/>
                <w:szCs w:val="24"/>
              </w:rPr>
              <w:t xml:space="preserve">, Đại hội đồng cổ </w:t>
            </w:r>
            <w:r w:rsidRPr="00254079">
              <w:rPr>
                <w:rFonts w:ascii="Times New Roman" w:hAnsi="Times New Roman" w:cs="Times New Roman"/>
                <w:color w:val="000000"/>
                <w:sz w:val="24"/>
                <w:szCs w:val="24"/>
              </w:rPr>
              <w:lastRenderedPageBreak/>
              <w:t xml:space="preserve">đông </w:t>
            </w:r>
            <w:r w:rsidRPr="00254079">
              <w:rPr>
                <w:rFonts w:ascii="Times New Roman" w:hAnsi="Times New Roman" w:cs="Times New Roman"/>
                <w:color w:val="000000"/>
                <w:sz w:val="24"/>
                <w:szCs w:val="24"/>
                <w:lang w:val="vi-VN"/>
              </w:rPr>
              <w:t>được triệu tập họp lần thứ ba trong thời hạn 20 ngày, kể từ ngày dự định họp lần thứ hai. Trường hợp này, cuộc họp của Đại hội đồng cổ đông được tiến hành không phụ thuộc vào tổng số phiếu biểu quyết của các cổ đông dự họp</w:t>
            </w:r>
            <w:r w:rsidRPr="00254079">
              <w:rPr>
                <w:rFonts w:ascii="Times New Roman" w:hAnsi="Times New Roman" w:cs="Times New Roman"/>
                <w:color w:val="000000"/>
                <w:sz w:val="24"/>
                <w:szCs w:val="24"/>
              </w:rPr>
              <w:t xml:space="preserve"> và có quyền quyết định tất cả các vấn đề dự kiến được phê chuẩn tại Đại hội đồng cổ đông lần thứ nhất.</w:t>
            </w:r>
          </w:p>
        </w:tc>
      </w:tr>
      <w:tr w:rsidR="008E49DA" w:rsidRPr="00D835C6" w:rsidTr="00267758">
        <w:tc>
          <w:tcPr>
            <w:tcW w:w="709" w:type="dxa"/>
          </w:tcPr>
          <w:p w:rsidR="008E49DA" w:rsidRPr="00EA5C6C" w:rsidRDefault="008E49DA" w:rsidP="00623BB6">
            <w:pPr>
              <w:pStyle w:val="ListParagraph"/>
              <w:numPr>
                <w:ilvl w:val="0"/>
                <w:numId w:val="27"/>
              </w:numPr>
              <w:spacing w:before="120"/>
              <w:rPr>
                <w:rFonts w:ascii="Times New Roman" w:hAnsi="Times New Roman" w:cs="Times New Roman"/>
                <w:sz w:val="24"/>
                <w:szCs w:val="24"/>
              </w:rPr>
            </w:pPr>
          </w:p>
        </w:tc>
        <w:tc>
          <w:tcPr>
            <w:tcW w:w="1702" w:type="dxa"/>
          </w:tcPr>
          <w:p w:rsidR="008E49DA" w:rsidRDefault="009B1B26" w:rsidP="00623BB6">
            <w:pPr>
              <w:spacing w:before="120"/>
              <w:rPr>
                <w:rFonts w:ascii="Times New Roman" w:hAnsi="Times New Roman" w:cs="Times New Roman"/>
                <w:sz w:val="24"/>
                <w:szCs w:val="24"/>
              </w:rPr>
            </w:pPr>
            <w:r>
              <w:rPr>
                <w:rFonts w:ascii="Times New Roman" w:hAnsi="Times New Roman" w:cs="Times New Roman"/>
                <w:sz w:val="24"/>
                <w:szCs w:val="24"/>
                <w:lang w:val="vi-VN"/>
              </w:rPr>
              <w:t>Điểm c khoản 6 Điều 19</w:t>
            </w:r>
          </w:p>
        </w:tc>
        <w:tc>
          <w:tcPr>
            <w:tcW w:w="4394" w:type="dxa"/>
          </w:tcPr>
          <w:p w:rsidR="008E49DA" w:rsidRPr="00EC7140" w:rsidRDefault="00EC7140" w:rsidP="00623BB6">
            <w:pPr>
              <w:tabs>
                <w:tab w:val="num" w:pos="90"/>
                <w:tab w:val="left" w:pos="270"/>
              </w:tabs>
              <w:spacing w:before="120" w:after="120" w:line="320" w:lineRule="exact"/>
              <w:jc w:val="both"/>
              <w:rPr>
                <w:rFonts w:ascii="Times New Roman" w:eastAsia="Batang" w:hAnsi="Times New Roman" w:cs="Times New Roman"/>
                <w:color w:val="000000"/>
                <w:sz w:val="24"/>
                <w:szCs w:val="24"/>
                <w:lang w:eastAsia="ko-KR"/>
              </w:rPr>
            </w:pPr>
            <w:r w:rsidRPr="00EC7140">
              <w:rPr>
                <w:rFonts w:ascii="Times New Roman" w:eastAsia="Batang" w:hAnsi="Times New Roman" w:cs="Times New Roman"/>
                <w:color w:val="000000"/>
                <w:sz w:val="24"/>
                <w:szCs w:val="24"/>
                <w:lang w:eastAsia="ko-KR"/>
              </w:rPr>
              <w:t>Có người dự họp cản trở, gây rối trật tự, có nguy cơ làm cho cuộc họp không được tiến hành một cách công bằng và hợp pháp. Ngoài ra, Chủ toạ đại hội có thể hoãn đại hội khi có sự nhất trí hoặc yêu cầu của Đại hội đồng cổ đông đã có đủ số lượng đại biểu dự họp cần thiết. Thời gian hoãn tối đa không quá 03 ngày, kể từ ngày cuộc họp dự định khai mạc. Đại hội họp lại sẽ chỉ xem xét các công việc lẽ ra đã được giải quyết hợp pháp tại Đại hội bị trì hoãn trước đó.</w:t>
            </w:r>
          </w:p>
        </w:tc>
        <w:tc>
          <w:tcPr>
            <w:tcW w:w="4394" w:type="dxa"/>
          </w:tcPr>
          <w:p w:rsidR="008E49DA" w:rsidRPr="00267758" w:rsidRDefault="00EC7140" w:rsidP="00623BB6">
            <w:pPr>
              <w:tabs>
                <w:tab w:val="num" w:pos="90"/>
                <w:tab w:val="left" w:pos="270"/>
              </w:tabs>
              <w:spacing w:before="120" w:after="120" w:line="320" w:lineRule="exact"/>
              <w:jc w:val="both"/>
              <w:rPr>
                <w:rFonts w:ascii="Times New Roman" w:eastAsia="Batang" w:hAnsi="Times New Roman" w:cs="Times New Roman"/>
                <w:color w:val="000000"/>
                <w:sz w:val="24"/>
                <w:szCs w:val="24"/>
                <w:lang w:eastAsia="ko-KR"/>
              </w:rPr>
            </w:pPr>
            <w:r w:rsidRPr="00EC7140">
              <w:rPr>
                <w:rFonts w:ascii="Times New Roman" w:eastAsia="Batang" w:hAnsi="Times New Roman" w:cs="Times New Roman"/>
                <w:color w:val="000000"/>
                <w:sz w:val="24"/>
                <w:szCs w:val="24"/>
                <w:lang w:eastAsia="ko-KR"/>
              </w:rPr>
              <w:t>Có người dự họp cản trở, gây rối trật tự, có nguy cơ làm cho cuộc họp không được tiến hành một cách công bằng và hợp pháp. Ngoài ra, Chủ toạ đại hội có thể hoãn đại hội khi có sự nhất trí hoặc yêu cầu của ít nhất 51% tổng số cổ đông có mặt tại cuộc họp Đại hội đồng cổ đông đã có đủ số lượng đại biểu dự họp cần thiết. Thời gian hoãn tối đa không quá 03 ngày, kể từ ngày cuộc họp dự định khai mạc. Đại hội họp lại sẽ chỉ xem xét các công việc lẽ ra đã được giải quyết hợp pháp tại Đại hội bị trì hoãn trước đó.</w:t>
            </w:r>
          </w:p>
        </w:tc>
      </w:tr>
      <w:tr w:rsidR="00601DC6" w:rsidRPr="00D835C6" w:rsidTr="00267758">
        <w:tc>
          <w:tcPr>
            <w:tcW w:w="709" w:type="dxa"/>
          </w:tcPr>
          <w:p w:rsidR="00601DC6" w:rsidRPr="00EA5C6C" w:rsidRDefault="00601DC6" w:rsidP="00623BB6">
            <w:pPr>
              <w:pStyle w:val="ListParagraph"/>
              <w:numPr>
                <w:ilvl w:val="0"/>
                <w:numId w:val="27"/>
              </w:numPr>
              <w:spacing w:before="120"/>
              <w:rPr>
                <w:rFonts w:ascii="Times New Roman" w:hAnsi="Times New Roman" w:cs="Times New Roman"/>
                <w:sz w:val="24"/>
                <w:szCs w:val="24"/>
              </w:rPr>
            </w:pPr>
          </w:p>
        </w:tc>
        <w:tc>
          <w:tcPr>
            <w:tcW w:w="1702" w:type="dxa"/>
          </w:tcPr>
          <w:p w:rsidR="00601DC6" w:rsidRDefault="00601DC6" w:rsidP="00623BB6">
            <w:pPr>
              <w:spacing w:before="120"/>
              <w:rPr>
                <w:rFonts w:ascii="Times New Roman" w:hAnsi="Times New Roman" w:cs="Times New Roman"/>
                <w:sz w:val="24"/>
                <w:szCs w:val="24"/>
              </w:rPr>
            </w:pPr>
            <w:r>
              <w:rPr>
                <w:rFonts w:ascii="Times New Roman" w:hAnsi="Times New Roman" w:cs="Times New Roman"/>
                <w:sz w:val="24"/>
                <w:szCs w:val="24"/>
                <w:lang w:val="vi-VN"/>
              </w:rPr>
              <w:t>Khoản 2 Điều 20</w:t>
            </w:r>
          </w:p>
        </w:tc>
        <w:tc>
          <w:tcPr>
            <w:tcW w:w="4394" w:type="dxa"/>
          </w:tcPr>
          <w:p w:rsidR="00601DC6" w:rsidRPr="003B73BE" w:rsidRDefault="003B73BE" w:rsidP="00623BB6">
            <w:pPr>
              <w:spacing w:before="120" w:after="120" w:line="320" w:lineRule="exact"/>
              <w:jc w:val="both"/>
              <w:rPr>
                <w:rFonts w:ascii="Times New Roman" w:hAnsi="Times New Roman" w:cs="Times New Roman"/>
                <w:sz w:val="24"/>
                <w:szCs w:val="24"/>
              </w:rPr>
            </w:pPr>
            <w:r w:rsidRPr="003B73BE">
              <w:rPr>
                <w:rFonts w:ascii="Times New Roman" w:hAnsi="Times New Roman" w:cs="Times New Roman"/>
                <w:sz w:val="24"/>
                <w:szCs w:val="24"/>
              </w:rPr>
              <w:t>Nghị quyết của Đại hội đồng cổ đông về</w:t>
            </w:r>
            <w:r w:rsidR="00623BB6">
              <w:rPr>
                <w:rFonts w:ascii="Times New Roman" w:hAnsi="Times New Roman" w:cs="Times New Roman"/>
                <w:sz w:val="24"/>
                <w:szCs w:val="24"/>
              </w:rPr>
              <w:t xml:space="preserve"> các</w:t>
            </w:r>
            <w:r w:rsidRPr="003B73BE">
              <w:rPr>
                <w:rFonts w:ascii="Times New Roman" w:hAnsi="Times New Roman" w:cs="Times New Roman"/>
                <w:sz w:val="24"/>
                <w:szCs w:val="24"/>
              </w:rPr>
              <w:t xml:space="preserve"> </w:t>
            </w:r>
            <w:r w:rsidR="00990333">
              <w:rPr>
                <w:rFonts w:ascii="Times New Roman" w:hAnsi="Times New Roman" w:cs="Times New Roman"/>
                <w:sz w:val="24"/>
                <w:szCs w:val="24"/>
                <w:lang w:val="vi-VN"/>
              </w:rPr>
              <w:t>vấn đề</w:t>
            </w:r>
            <w:r w:rsidRPr="003B73BE">
              <w:rPr>
                <w:rFonts w:ascii="Times New Roman" w:hAnsi="Times New Roman" w:cs="Times New Roman"/>
                <w:sz w:val="24"/>
                <w:szCs w:val="24"/>
              </w:rPr>
              <w:t xml:space="preserve"> sau đây phải được thông qua bằng hình thức biểu quyết tại cuộc họp Đại hội đồng cổ</w:t>
            </w:r>
            <w:r>
              <w:rPr>
                <w:rFonts w:ascii="Times New Roman" w:hAnsi="Times New Roman" w:cs="Times New Roman"/>
                <w:sz w:val="24"/>
                <w:szCs w:val="24"/>
              </w:rPr>
              <w:t xml:space="preserve"> đông:</w:t>
            </w:r>
          </w:p>
        </w:tc>
        <w:tc>
          <w:tcPr>
            <w:tcW w:w="4394" w:type="dxa"/>
          </w:tcPr>
          <w:p w:rsidR="00601DC6" w:rsidRPr="003B73BE" w:rsidRDefault="003B73BE" w:rsidP="00623BB6">
            <w:pPr>
              <w:spacing w:before="120" w:after="120" w:line="320" w:lineRule="exact"/>
              <w:jc w:val="both"/>
              <w:rPr>
                <w:rFonts w:ascii="Times New Roman" w:hAnsi="Times New Roman" w:cs="Times New Roman"/>
                <w:sz w:val="24"/>
                <w:szCs w:val="24"/>
              </w:rPr>
            </w:pPr>
            <w:r w:rsidRPr="003B73BE">
              <w:rPr>
                <w:rFonts w:ascii="Times New Roman" w:hAnsi="Times New Roman" w:cs="Times New Roman"/>
                <w:sz w:val="24"/>
                <w:szCs w:val="24"/>
              </w:rPr>
              <w:t>Nghị quyết của Đại hội đồng cổ đông về</w:t>
            </w:r>
            <w:r w:rsidR="00623BB6">
              <w:rPr>
                <w:rFonts w:ascii="Times New Roman" w:hAnsi="Times New Roman" w:cs="Times New Roman"/>
                <w:sz w:val="24"/>
                <w:szCs w:val="24"/>
              </w:rPr>
              <w:t xml:space="preserve"> các </w:t>
            </w:r>
            <w:r w:rsidRPr="003B73BE">
              <w:rPr>
                <w:rFonts w:ascii="Times New Roman" w:hAnsi="Times New Roman" w:cs="Times New Roman"/>
                <w:sz w:val="24"/>
                <w:szCs w:val="24"/>
              </w:rPr>
              <w:t>nội dung sau đây phải được thông qua bằng hình thức biểu quyết tại cuộc họp Đại hội đồng cổ đông:</w:t>
            </w:r>
          </w:p>
        </w:tc>
      </w:tr>
      <w:tr w:rsidR="00601DC6" w:rsidRPr="00D835C6" w:rsidTr="00267758">
        <w:tc>
          <w:tcPr>
            <w:tcW w:w="709" w:type="dxa"/>
          </w:tcPr>
          <w:p w:rsidR="00601DC6" w:rsidRPr="00EA5C6C" w:rsidRDefault="00601DC6" w:rsidP="00623BB6">
            <w:pPr>
              <w:pStyle w:val="ListParagraph"/>
              <w:numPr>
                <w:ilvl w:val="0"/>
                <w:numId w:val="27"/>
              </w:numPr>
              <w:spacing w:before="120"/>
              <w:rPr>
                <w:rFonts w:ascii="Times New Roman" w:hAnsi="Times New Roman" w:cs="Times New Roman"/>
                <w:sz w:val="24"/>
                <w:szCs w:val="24"/>
              </w:rPr>
            </w:pPr>
          </w:p>
        </w:tc>
        <w:tc>
          <w:tcPr>
            <w:tcW w:w="1702" w:type="dxa"/>
          </w:tcPr>
          <w:p w:rsidR="00601DC6" w:rsidRDefault="00990333" w:rsidP="00623BB6">
            <w:pPr>
              <w:spacing w:before="120"/>
              <w:rPr>
                <w:rFonts w:ascii="Times New Roman" w:hAnsi="Times New Roman" w:cs="Times New Roman"/>
                <w:sz w:val="24"/>
                <w:szCs w:val="24"/>
              </w:rPr>
            </w:pPr>
            <w:r>
              <w:rPr>
                <w:rFonts w:ascii="Times New Roman" w:hAnsi="Times New Roman" w:cs="Times New Roman"/>
                <w:sz w:val="24"/>
                <w:szCs w:val="24"/>
                <w:lang w:val="vi-VN"/>
              </w:rPr>
              <w:t>Điểm a Khoản 2 Điều 20</w:t>
            </w:r>
          </w:p>
        </w:tc>
        <w:tc>
          <w:tcPr>
            <w:tcW w:w="4394" w:type="dxa"/>
          </w:tcPr>
          <w:p w:rsidR="00601DC6" w:rsidRPr="00990333" w:rsidRDefault="00990333" w:rsidP="00623BB6">
            <w:pPr>
              <w:spacing w:before="120" w:after="120" w:line="320" w:lineRule="exact"/>
              <w:jc w:val="both"/>
              <w:rPr>
                <w:rFonts w:ascii="Times New Roman" w:hAnsi="Times New Roman" w:cs="Times New Roman"/>
                <w:sz w:val="24"/>
                <w:szCs w:val="24"/>
              </w:rPr>
            </w:pPr>
            <w:r w:rsidRPr="00990333">
              <w:rPr>
                <w:rFonts w:ascii="Times New Roman" w:hAnsi="Times New Roman" w:cs="Times New Roman"/>
                <w:sz w:val="24"/>
                <w:szCs w:val="24"/>
              </w:rPr>
              <w:t xml:space="preserve">Sửa đổi, bổ sung </w:t>
            </w:r>
            <w:r w:rsidR="00FE06C0">
              <w:rPr>
                <w:rFonts w:ascii="Times New Roman" w:hAnsi="Times New Roman" w:cs="Times New Roman"/>
                <w:sz w:val="24"/>
                <w:szCs w:val="24"/>
              </w:rPr>
              <w:t xml:space="preserve">các nội dung của </w:t>
            </w:r>
            <w:r w:rsidRPr="00990333">
              <w:rPr>
                <w:rFonts w:ascii="Times New Roman" w:hAnsi="Times New Roman" w:cs="Times New Roman"/>
                <w:sz w:val="24"/>
                <w:szCs w:val="24"/>
              </w:rPr>
              <w:t>Điều lệ công ty;</w:t>
            </w:r>
          </w:p>
        </w:tc>
        <w:tc>
          <w:tcPr>
            <w:tcW w:w="4394" w:type="dxa"/>
          </w:tcPr>
          <w:p w:rsidR="00601DC6" w:rsidRPr="00990333" w:rsidRDefault="00990333" w:rsidP="00623BB6">
            <w:pPr>
              <w:spacing w:before="120" w:after="120" w:line="320" w:lineRule="exact"/>
              <w:jc w:val="both"/>
              <w:rPr>
                <w:rFonts w:ascii="Times New Roman" w:hAnsi="Times New Roman" w:cs="Times New Roman"/>
                <w:sz w:val="24"/>
                <w:szCs w:val="24"/>
              </w:rPr>
            </w:pPr>
            <w:r w:rsidRPr="00990333">
              <w:rPr>
                <w:rFonts w:ascii="Times New Roman" w:hAnsi="Times New Roman" w:cs="Times New Roman"/>
                <w:sz w:val="24"/>
                <w:szCs w:val="24"/>
              </w:rPr>
              <w:t>Sửa đổi, bổ</w:t>
            </w:r>
            <w:r w:rsidR="00623BB6">
              <w:rPr>
                <w:rFonts w:ascii="Times New Roman" w:hAnsi="Times New Roman" w:cs="Times New Roman"/>
                <w:sz w:val="24"/>
                <w:szCs w:val="24"/>
              </w:rPr>
              <w:t xml:space="preserve"> sung </w:t>
            </w:r>
            <w:r w:rsidRPr="00990333">
              <w:rPr>
                <w:rFonts w:ascii="Times New Roman" w:hAnsi="Times New Roman" w:cs="Times New Roman"/>
                <w:sz w:val="24"/>
                <w:szCs w:val="24"/>
              </w:rPr>
              <w:t>thay mới Điều lệ công ty;</w:t>
            </w:r>
          </w:p>
        </w:tc>
      </w:tr>
      <w:tr w:rsidR="00601DC6" w:rsidRPr="00D835C6" w:rsidTr="00267758">
        <w:tc>
          <w:tcPr>
            <w:tcW w:w="709" w:type="dxa"/>
          </w:tcPr>
          <w:p w:rsidR="00601DC6" w:rsidRPr="00EA5C6C" w:rsidRDefault="00601DC6" w:rsidP="00623BB6">
            <w:pPr>
              <w:pStyle w:val="ListParagraph"/>
              <w:numPr>
                <w:ilvl w:val="0"/>
                <w:numId w:val="27"/>
              </w:numPr>
              <w:spacing w:before="120"/>
              <w:rPr>
                <w:rFonts w:ascii="Times New Roman" w:hAnsi="Times New Roman" w:cs="Times New Roman"/>
                <w:sz w:val="24"/>
                <w:szCs w:val="24"/>
              </w:rPr>
            </w:pPr>
          </w:p>
        </w:tc>
        <w:tc>
          <w:tcPr>
            <w:tcW w:w="1702" w:type="dxa"/>
          </w:tcPr>
          <w:p w:rsidR="00601DC6" w:rsidRDefault="00150FDB" w:rsidP="00623BB6">
            <w:pPr>
              <w:spacing w:before="120"/>
              <w:rPr>
                <w:rFonts w:ascii="Times New Roman" w:hAnsi="Times New Roman" w:cs="Times New Roman"/>
                <w:sz w:val="24"/>
                <w:szCs w:val="24"/>
              </w:rPr>
            </w:pPr>
            <w:r>
              <w:rPr>
                <w:rFonts w:ascii="Times New Roman" w:hAnsi="Times New Roman" w:cs="Times New Roman"/>
                <w:sz w:val="24"/>
                <w:szCs w:val="24"/>
                <w:lang w:val="vi-VN"/>
              </w:rPr>
              <w:t>Điểm đ Khoản 2 Điều 20</w:t>
            </w:r>
          </w:p>
        </w:tc>
        <w:tc>
          <w:tcPr>
            <w:tcW w:w="4394" w:type="dxa"/>
          </w:tcPr>
          <w:p w:rsidR="00601DC6" w:rsidRPr="00F546D2" w:rsidRDefault="00F546D2" w:rsidP="00623BB6">
            <w:pPr>
              <w:spacing w:before="120" w:after="120" w:line="320" w:lineRule="exact"/>
              <w:jc w:val="both"/>
              <w:rPr>
                <w:rFonts w:ascii="Times New Roman" w:hAnsi="Times New Roman" w:cs="Times New Roman"/>
                <w:sz w:val="24"/>
                <w:szCs w:val="24"/>
              </w:rPr>
            </w:pPr>
            <w:r w:rsidRPr="00F546D2">
              <w:rPr>
                <w:rFonts w:ascii="Times New Roman" w:hAnsi="Times New Roman" w:cs="Times New Roman"/>
                <w:sz w:val="24"/>
                <w:szCs w:val="24"/>
              </w:rPr>
              <w:t xml:space="preserve">Quyết định đầu tư hoặc bán số tài sản có giá trị bằng hoặc lớn hơn </w:t>
            </w:r>
            <w:r w:rsidR="004322BA">
              <w:rPr>
                <w:rFonts w:ascii="Times New Roman" w:hAnsi="Times New Roman" w:cs="Times New Roman"/>
                <w:sz w:val="24"/>
                <w:szCs w:val="24"/>
                <w:lang w:val="vi-VN"/>
              </w:rPr>
              <w:t>3</w:t>
            </w:r>
            <w:r w:rsidR="004322BA">
              <w:rPr>
                <w:rFonts w:ascii="Times New Roman" w:hAnsi="Times New Roman" w:cs="Times New Roman"/>
                <w:sz w:val="24"/>
                <w:szCs w:val="24"/>
              </w:rPr>
              <w:t>5</w:t>
            </w:r>
            <w:r w:rsidRPr="00F546D2">
              <w:rPr>
                <w:rFonts w:ascii="Times New Roman" w:hAnsi="Times New Roman" w:cs="Times New Roman"/>
                <w:sz w:val="24"/>
                <w:szCs w:val="24"/>
              </w:rPr>
              <w:t>% tổng số giá trị tài sản được ghi trong báo cáo tài chính gần nhất của</w:t>
            </w:r>
            <w:r>
              <w:rPr>
                <w:rFonts w:ascii="Times New Roman" w:hAnsi="Times New Roman" w:cs="Times New Roman"/>
                <w:sz w:val="24"/>
                <w:szCs w:val="24"/>
              </w:rPr>
              <w:t xml:space="preserve"> công ty;</w:t>
            </w:r>
          </w:p>
        </w:tc>
        <w:tc>
          <w:tcPr>
            <w:tcW w:w="4394" w:type="dxa"/>
          </w:tcPr>
          <w:p w:rsidR="00601DC6" w:rsidRPr="00F546D2" w:rsidRDefault="00F546D2" w:rsidP="00623BB6">
            <w:pPr>
              <w:spacing w:before="120" w:after="120" w:line="320" w:lineRule="exact"/>
              <w:jc w:val="both"/>
              <w:rPr>
                <w:rFonts w:ascii="Times New Roman" w:hAnsi="Times New Roman" w:cs="Times New Roman"/>
                <w:sz w:val="24"/>
                <w:szCs w:val="24"/>
              </w:rPr>
            </w:pPr>
            <w:r w:rsidRPr="00F546D2">
              <w:rPr>
                <w:rFonts w:ascii="Times New Roman" w:hAnsi="Times New Roman" w:cs="Times New Roman"/>
                <w:sz w:val="24"/>
                <w:szCs w:val="24"/>
              </w:rPr>
              <w:t>Quyết định đầu tư hoặc bán số tài sản có giá trị bằng hoặc lớn hơn 50% tổng số giá trị tài sản được ghi trong báo cáo tài chính gần nhất của</w:t>
            </w:r>
            <w:r>
              <w:rPr>
                <w:rFonts w:ascii="Times New Roman" w:hAnsi="Times New Roman" w:cs="Times New Roman"/>
                <w:sz w:val="24"/>
                <w:szCs w:val="24"/>
              </w:rPr>
              <w:t xml:space="preserve"> công ty;</w:t>
            </w:r>
          </w:p>
        </w:tc>
      </w:tr>
      <w:tr w:rsidR="00662E5A" w:rsidRPr="00D835C6" w:rsidTr="00267758">
        <w:tc>
          <w:tcPr>
            <w:tcW w:w="709" w:type="dxa"/>
          </w:tcPr>
          <w:p w:rsidR="00662E5A" w:rsidRPr="00EA5C6C" w:rsidRDefault="00662E5A" w:rsidP="00623BB6">
            <w:pPr>
              <w:pStyle w:val="ListParagraph"/>
              <w:numPr>
                <w:ilvl w:val="0"/>
                <w:numId w:val="27"/>
              </w:numPr>
              <w:spacing w:before="120"/>
              <w:rPr>
                <w:rFonts w:ascii="Times New Roman" w:hAnsi="Times New Roman" w:cs="Times New Roman"/>
                <w:sz w:val="24"/>
                <w:szCs w:val="24"/>
              </w:rPr>
            </w:pPr>
          </w:p>
        </w:tc>
        <w:tc>
          <w:tcPr>
            <w:tcW w:w="1702" w:type="dxa"/>
          </w:tcPr>
          <w:p w:rsidR="00662E5A" w:rsidRDefault="00662E5A" w:rsidP="00623BB6">
            <w:pPr>
              <w:spacing w:before="120"/>
              <w:rPr>
                <w:rFonts w:ascii="Times New Roman" w:hAnsi="Times New Roman" w:cs="Times New Roman"/>
                <w:sz w:val="24"/>
                <w:szCs w:val="24"/>
              </w:rPr>
            </w:pPr>
            <w:r>
              <w:rPr>
                <w:rFonts w:ascii="Times New Roman" w:hAnsi="Times New Roman" w:cs="Times New Roman"/>
                <w:sz w:val="24"/>
                <w:szCs w:val="24"/>
                <w:lang w:val="vi-VN"/>
              </w:rPr>
              <w:t>Điểm d Khoản 3 Điều 20</w:t>
            </w:r>
          </w:p>
        </w:tc>
        <w:tc>
          <w:tcPr>
            <w:tcW w:w="4394" w:type="dxa"/>
          </w:tcPr>
          <w:p w:rsidR="00662E5A" w:rsidRPr="00BF08D2" w:rsidRDefault="00974B93" w:rsidP="00623BB6">
            <w:pPr>
              <w:spacing w:before="120" w:after="120" w:line="320" w:lineRule="exact"/>
              <w:jc w:val="both"/>
              <w:rPr>
                <w:rFonts w:ascii="Times New Roman" w:hAnsi="Times New Roman" w:cs="Times New Roman"/>
                <w:sz w:val="24"/>
                <w:szCs w:val="24"/>
              </w:rPr>
            </w:pPr>
            <w:r>
              <w:rPr>
                <w:rFonts w:ascii="Times New Roman" w:hAnsi="Times New Roman" w:cs="Times New Roman"/>
                <w:sz w:val="24"/>
                <w:szCs w:val="24"/>
              </w:rPr>
              <w:t>D</w:t>
            </w:r>
            <w:r w:rsidR="00662E5A" w:rsidRPr="00BF08D2">
              <w:rPr>
                <w:rFonts w:ascii="Times New Roman" w:hAnsi="Times New Roman" w:cs="Times New Roman"/>
                <w:sz w:val="24"/>
                <w:szCs w:val="24"/>
              </w:rPr>
              <w:t xml:space="preserve">ự án </w:t>
            </w:r>
            <w:r>
              <w:rPr>
                <w:rFonts w:ascii="Times New Roman" w:hAnsi="Times New Roman" w:cs="Times New Roman"/>
                <w:sz w:val="24"/>
                <w:szCs w:val="24"/>
                <w:lang w:val="vi-VN"/>
              </w:rPr>
              <w:t>đầu tư</w:t>
            </w:r>
            <w:r w:rsidR="00662E5A" w:rsidRPr="00BF08D2">
              <w:rPr>
                <w:rFonts w:ascii="Times New Roman" w:hAnsi="Times New Roman" w:cs="Times New Roman"/>
                <w:sz w:val="24"/>
                <w:szCs w:val="24"/>
              </w:rPr>
              <w:t xml:space="preserve"> hoặc bán tài sản có giá trị bằng hoặc lớn hơn </w:t>
            </w:r>
            <w:r>
              <w:rPr>
                <w:rFonts w:ascii="Times New Roman" w:hAnsi="Times New Roman" w:cs="Times New Roman"/>
                <w:sz w:val="24"/>
                <w:szCs w:val="24"/>
                <w:lang w:val="vi-VN"/>
              </w:rPr>
              <w:t>3</w:t>
            </w:r>
            <w:r>
              <w:rPr>
                <w:rFonts w:ascii="Times New Roman" w:hAnsi="Times New Roman" w:cs="Times New Roman"/>
                <w:sz w:val="24"/>
                <w:szCs w:val="24"/>
              </w:rPr>
              <w:t>5</w:t>
            </w:r>
            <w:r w:rsidR="00662E5A" w:rsidRPr="00BF08D2">
              <w:rPr>
                <w:rFonts w:ascii="Times New Roman" w:hAnsi="Times New Roman" w:cs="Times New Roman"/>
                <w:sz w:val="24"/>
                <w:szCs w:val="24"/>
              </w:rPr>
              <w:t xml:space="preserve">% tổng giá trị tài sản được ghi </w:t>
            </w:r>
            <w:r w:rsidR="00662E5A" w:rsidRPr="00BF08D2">
              <w:rPr>
                <w:rFonts w:ascii="Times New Roman" w:hAnsi="Times New Roman" w:cs="Times New Roman"/>
                <w:sz w:val="24"/>
                <w:szCs w:val="24"/>
                <w:shd w:val="solid" w:color="FFFFFF" w:fill="auto"/>
              </w:rPr>
              <w:t>trong</w:t>
            </w:r>
            <w:r w:rsidR="00662E5A" w:rsidRPr="00BF08D2">
              <w:rPr>
                <w:rFonts w:ascii="Times New Roman" w:hAnsi="Times New Roman" w:cs="Times New Roman"/>
                <w:sz w:val="24"/>
                <w:szCs w:val="24"/>
              </w:rPr>
              <w:t xml:space="preserve"> báo cáo tài chính gần nhất của công ty, hoặc tỷ lệ, giá trị khác nhỏ hơn do Điều lệ công ty quy đị</w:t>
            </w:r>
            <w:r w:rsidR="00BF08D2">
              <w:rPr>
                <w:rFonts w:ascii="Times New Roman" w:hAnsi="Times New Roman" w:cs="Times New Roman"/>
                <w:sz w:val="24"/>
                <w:szCs w:val="24"/>
              </w:rPr>
              <w:t>nh;</w:t>
            </w:r>
          </w:p>
        </w:tc>
        <w:tc>
          <w:tcPr>
            <w:tcW w:w="4394" w:type="dxa"/>
          </w:tcPr>
          <w:p w:rsidR="00662E5A" w:rsidRPr="00BF08D2" w:rsidRDefault="00662E5A" w:rsidP="00623BB6">
            <w:pPr>
              <w:spacing w:before="120" w:after="120" w:line="320" w:lineRule="exact"/>
              <w:jc w:val="both"/>
              <w:rPr>
                <w:rFonts w:ascii="Times New Roman" w:hAnsi="Times New Roman" w:cs="Times New Roman"/>
                <w:sz w:val="24"/>
                <w:szCs w:val="24"/>
              </w:rPr>
            </w:pPr>
            <w:r w:rsidRPr="00BF08D2">
              <w:rPr>
                <w:rFonts w:ascii="Times New Roman" w:hAnsi="Times New Roman" w:cs="Times New Roman"/>
                <w:sz w:val="24"/>
                <w:szCs w:val="24"/>
              </w:rPr>
              <w:t xml:space="preserve">Đầu tư dự án  hoặc bán tài sản có giá trị bằng hoặc lớn hơn 50% tổng giá trị tài sản được ghi </w:t>
            </w:r>
            <w:r w:rsidRPr="00BF08D2">
              <w:rPr>
                <w:rFonts w:ascii="Times New Roman" w:hAnsi="Times New Roman" w:cs="Times New Roman"/>
                <w:sz w:val="24"/>
                <w:szCs w:val="24"/>
                <w:shd w:val="solid" w:color="FFFFFF" w:fill="auto"/>
              </w:rPr>
              <w:t>trong</w:t>
            </w:r>
            <w:r w:rsidRPr="00BF08D2">
              <w:rPr>
                <w:rFonts w:ascii="Times New Roman" w:hAnsi="Times New Roman" w:cs="Times New Roman"/>
                <w:sz w:val="24"/>
                <w:szCs w:val="24"/>
              </w:rPr>
              <w:t xml:space="preserve"> báo cáo tài chính gần nhất của công ty, hoặc tỷ lệ, giá trị khác nhỏ hơn do Điều lệ công ty quy định;</w:t>
            </w:r>
          </w:p>
        </w:tc>
      </w:tr>
      <w:tr w:rsidR="00662E5A" w:rsidRPr="00D835C6" w:rsidTr="00267758">
        <w:tc>
          <w:tcPr>
            <w:tcW w:w="709" w:type="dxa"/>
          </w:tcPr>
          <w:p w:rsidR="00662E5A" w:rsidRPr="00EA5C6C" w:rsidRDefault="00662E5A" w:rsidP="00623BB6">
            <w:pPr>
              <w:pStyle w:val="ListParagraph"/>
              <w:numPr>
                <w:ilvl w:val="0"/>
                <w:numId w:val="27"/>
              </w:numPr>
              <w:spacing w:before="120"/>
              <w:rPr>
                <w:rFonts w:ascii="Times New Roman" w:hAnsi="Times New Roman" w:cs="Times New Roman"/>
                <w:sz w:val="24"/>
                <w:szCs w:val="24"/>
              </w:rPr>
            </w:pPr>
          </w:p>
        </w:tc>
        <w:tc>
          <w:tcPr>
            <w:tcW w:w="1702" w:type="dxa"/>
          </w:tcPr>
          <w:p w:rsidR="00662E5A" w:rsidRDefault="00B62917" w:rsidP="00623BB6">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hoản</w:t>
            </w:r>
            <w:r>
              <w:rPr>
                <w:rFonts w:ascii="Times New Roman" w:hAnsi="Times New Roman" w:cs="Times New Roman"/>
                <w:sz w:val="24"/>
                <w:szCs w:val="24"/>
              </w:rPr>
              <w:t xml:space="preserve"> 1</w:t>
            </w:r>
            <w:r w:rsidRPr="00D835C6">
              <w:rPr>
                <w:rFonts w:ascii="Times New Roman" w:hAnsi="Times New Roman" w:cs="Times New Roman"/>
                <w:sz w:val="24"/>
                <w:szCs w:val="24"/>
              </w:rPr>
              <w:t xml:space="preserve"> điều </w:t>
            </w:r>
            <w:r>
              <w:rPr>
                <w:rFonts w:ascii="Times New Roman" w:hAnsi="Times New Roman" w:cs="Times New Roman"/>
                <w:sz w:val="24"/>
                <w:szCs w:val="24"/>
              </w:rPr>
              <w:t>24</w:t>
            </w:r>
          </w:p>
        </w:tc>
        <w:tc>
          <w:tcPr>
            <w:tcW w:w="4394" w:type="dxa"/>
          </w:tcPr>
          <w:p w:rsidR="00662E5A" w:rsidRPr="00B62917" w:rsidRDefault="00B62917" w:rsidP="00623BB6">
            <w:pPr>
              <w:keepNext/>
              <w:tabs>
                <w:tab w:val="left" w:pos="270"/>
              </w:tabs>
              <w:spacing w:before="120" w:after="120" w:line="320" w:lineRule="exact"/>
              <w:jc w:val="both"/>
              <w:rPr>
                <w:rFonts w:ascii="Times New Roman" w:hAnsi="Times New Roman" w:cs="Times New Roman"/>
                <w:sz w:val="24"/>
                <w:szCs w:val="24"/>
              </w:rPr>
            </w:pPr>
            <w:r w:rsidRPr="00B62917">
              <w:rPr>
                <w:rFonts w:ascii="Times New Roman" w:hAnsi="Times New Roman" w:cs="Times New Roman"/>
                <w:sz w:val="24"/>
                <w:szCs w:val="24"/>
              </w:rPr>
              <w:t xml:space="preserve">Số lượng thành viên Hội đồng quản trị là năm (05) người. </w:t>
            </w:r>
            <w:bookmarkStart w:id="6" w:name="OLE_LINK3"/>
            <w:bookmarkStart w:id="7" w:name="OLE_LINK4"/>
            <w:r w:rsidRPr="00B62917">
              <w:rPr>
                <w:rFonts w:ascii="Times New Roman" w:hAnsi="Times New Roman" w:cs="Times New Roman"/>
                <w:sz w:val="24"/>
                <w:szCs w:val="24"/>
              </w:rPr>
              <w:t xml:space="preserve">Nhiệm kỳ của thành viên Hội đồng quản trị không quá năm (05) </w:t>
            </w:r>
            <w:r w:rsidRPr="00B62917">
              <w:rPr>
                <w:rFonts w:ascii="Times New Roman" w:hAnsi="Times New Roman" w:cs="Times New Roman"/>
                <w:sz w:val="24"/>
                <w:szCs w:val="24"/>
              </w:rPr>
              <w:lastRenderedPageBreak/>
              <w:t>năm, thành viên Hội đồng quản trị có thể được bầu lại với số nhiệm kỳ không hạn chế</w:t>
            </w:r>
            <w:r w:rsidR="00975928">
              <w:rPr>
                <w:rFonts w:ascii="Times New Roman" w:hAnsi="Times New Roman" w:cs="Times New Roman"/>
                <w:sz w:val="24"/>
                <w:szCs w:val="24"/>
              </w:rPr>
              <w:t xml:space="preserve">. </w:t>
            </w:r>
            <w:r w:rsidRPr="00B62917">
              <w:rPr>
                <w:rFonts w:ascii="Times New Roman" w:hAnsi="Times New Roman" w:cs="Times New Roman"/>
                <w:sz w:val="24"/>
                <w:szCs w:val="24"/>
              </w:rPr>
              <w:t>Hội đồng quản trị</w:t>
            </w:r>
            <w:r w:rsidR="00C17D94">
              <w:rPr>
                <w:rFonts w:ascii="Times New Roman" w:hAnsi="Times New Roman" w:cs="Times New Roman"/>
                <w:sz w:val="24"/>
                <w:szCs w:val="24"/>
              </w:rPr>
              <w:t xml:space="preserve"> độc lập </w:t>
            </w:r>
            <w:r w:rsidRPr="00B62917">
              <w:rPr>
                <w:rFonts w:ascii="Times New Roman" w:hAnsi="Times New Roman" w:cs="Times New Roman"/>
                <w:sz w:val="24"/>
                <w:szCs w:val="24"/>
              </w:rPr>
              <w:t>có các thành viên chuyên trách và không chuyên trách.</w:t>
            </w:r>
            <w:bookmarkEnd w:id="6"/>
            <w:bookmarkEnd w:id="7"/>
            <w:r w:rsidRPr="00B62917">
              <w:rPr>
                <w:rFonts w:ascii="Times New Roman" w:hAnsi="Times New Roman" w:cs="Times New Roman"/>
                <w:sz w:val="24"/>
                <w:szCs w:val="24"/>
              </w:rPr>
              <w:t xml:space="preserve"> Tổng số thành viên Hội đồng quản trị </w:t>
            </w:r>
            <w:r w:rsidR="00585354">
              <w:rPr>
                <w:rFonts w:ascii="Times New Roman" w:hAnsi="Times New Roman" w:cs="Times New Roman"/>
                <w:sz w:val="24"/>
                <w:szCs w:val="24"/>
                <w:lang w:val="vi-VN"/>
              </w:rPr>
              <w:t>độc lập</w:t>
            </w:r>
            <w:r w:rsidRPr="00B62917">
              <w:rPr>
                <w:rFonts w:ascii="Times New Roman" w:hAnsi="Times New Roman" w:cs="Times New Roman"/>
                <w:sz w:val="24"/>
                <w:szCs w:val="24"/>
              </w:rPr>
              <w:t xml:space="preserve"> không điều hành phải chiếm ít nhất 1/3 tổng số thành viên Hội đồng quản trị.</w:t>
            </w:r>
          </w:p>
        </w:tc>
        <w:tc>
          <w:tcPr>
            <w:tcW w:w="4394" w:type="dxa"/>
          </w:tcPr>
          <w:p w:rsidR="00662E5A" w:rsidRPr="00B62917" w:rsidRDefault="00B62917" w:rsidP="00623BB6">
            <w:pPr>
              <w:keepNext/>
              <w:tabs>
                <w:tab w:val="left" w:pos="270"/>
              </w:tabs>
              <w:spacing w:before="120" w:after="120" w:line="320" w:lineRule="exact"/>
              <w:jc w:val="both"/>
              <w:rPr>
                <w:rFonts w:ascii="Times New Roman" w:hAnsi="Times New Roman" w:cs="Times New Roman"/>
                <w:sz w:val="24"/>
                <w:szCs w:val="24"/>
              </w:rPr>
            </w:pPr>
            <w:r w:rsidRPr="00B62917">
              <w:rPr>
                <w:rFonts w:ascii="Times New Roman" w:hAnsi="Times New Roman" w:cs="Times New Roman"/>
                <w:sz w:val="24"/>
                <w:szCs w:val="24"/>
              </w:rPr>
              <w:lastRenderedPageBreak/>
              <w:t xml:space="preserve">Số lượng thành viên Hội đồng quản trị là năm (05) người. Nhiệm kỳ của thành viên Hội đồng quản trị không quá năm (05) </w:t>
            </w:r>
            <w:r w:rsidRPr="00B62917">
              <w:rPr>
                <w:rFonts w:ascii="Times New Roman" w:hAnsi="Times New Roman" w:cs="Times New Roman"/>
                <w:sz w:val="24"/>
                <w:szCs w:val="24"/>
              </w:rPr>
              <w:lastRenderedPageBreak/>
              <w:t>năm, thành viên Hội đồng quản trị có thể được bầu lại với số nhiệm kỳ không hạn chế</w:t>
            </w:r>
            <w:r w:rsidR="00072749">
              <w:rPr>
                <w:rFonts w:ascii="Times New Roman" w:hAnsi="Times New Roman" w:cs="Times New Roman"/>
                <w:sz w:val="24"/>
                <w:szCs w:val="24"/>
              </w:rPr>
              <w:t>.</w:t>
            </w:r>
            <w:r w:rsidRPr="00B62917">
              <w:rPr>
                <w:rFonts w:ascii="Times New Roman" w:hAnsi="Times New Roman" w:cs="Times New Roman"/>
                <w:sz w:val="24"/>
                <w:szCs w:val="24"/>
              </w:rPr>
              <w:t xml:space="preserve"> Hội đồng quản trị</w:t>
            </w:r>
            <w:r w:rsidR="00072749">
              <w:rPr>
                <w:rFonts w:ascii="Times New Roman" w:hAnsi="Times New Roman" w:cs="Times New Roman"/>
                <w:sz w:val="24"/>
                <w:szCs w:val="24"/>
              </w:rPr>
              <w:t xml:space="preserve"> </w:t>
            </w:r>
            <w:r w:rsidRPr="00B62917">
              <w:rPr>
                <w:rFonts w:ascii="Times New Roman" w:hAnsi="Times New Roman" w:cs="Times New Roman"/>
                <w:sz w:val="24"/>
                <w:szCs w:val="24"/>
              </w:rPr>
              <w:t>có các thành viên chuyên trách và không chuyên trách. Tổng số thành viên Hội đồng quản trị không điều hành phải chiếm ít nhất 1/3 tổng số thành viên Hội đồng quản trị.</w:t>
            </w:r>
          </w:p>
        </w:tc>
      </w:tr>
      <w:tr w:rsidR="00662E5A" w:rsidRPr="00D835C6" w:rsidTr="00267758">
        <w:tc>
          <w:tcPr>
            <w:tcW w:w="709" w:type="dxa"/>
          </w:tcPr>
          <w:p w:rsidR="00662E5A" w:rsidRPr="00EA5C6C" w:rsidRDefault="00662E5A" w:rsidP="00623BB6">
            <w:pPr>
              <w:pStyle w:val="ListParagraph"/>
              <w:numPr>
                <w:ilvl w:val="0"/>
                <w:numId w:val="27"/>
              </w:numPr>
              <w:spacing w:before="120"/>
              <w:rPr>
                <w:rFonts w:ascii="Times New Roman" w:hAnsi="Times New Roman" w:cs="Times New Roman"/>
                <w:sz w:val="24"/>
                <w:szCs w:val="24"/>
              </w:rPr>
            </w:pPr>
          </w:p>
        </w:tc>
        <w:tc>
          <w:tcPr>
            <w:tcW w:w="1702" w:type="dxa"/>
          </w:tcPr>
          <w:p w:rsidR="00662E5A" w:rsidRPr="00D835C6" w:rsidRDefault="00662E5A" w:rsidP="00623BB6">
            <w:pPr>
              <w:spacing w:before="120"/>
              <w:rPr>
                <w:rFonts w:ascii="Times New Roman" w:hAnsi="Times New Roman" w:cs="Times New Roman"/>
                <w:sz w:val="24"/>
                <w:szCs w:val="24"/>
              </w:rPr>
            </w:pPr>
            <w:r>
              <w:rPr>
                <w:rFonts w:ascii="Times New Roman" w:hAnsi="Times New Roman" w:cs="Times New Roman"/>
                <w:sz w:val="24"/>
                <w:szCs w:val="24"/>
              </w:rPr>
              <w:t>K</w:t>
            </w:r>
            <w:r w:rsidRPr="00D835C6">
              <w:rPr>
                <w:rFonts w:ascii="Times New Roman" w:hAnsi="Times New Roman" w:cs="Times New Roman"/>
                <w:sz w:val="24"/>
                <w:szCs w:val="24"/>
              </w:rPr>
              <w:t>hoản</w:t>
            </w:r>
            <w:r>
              <w:rPr>
                <w:rFonts w:ascii="Times New Roman" w:hAnsi="Times New Roman" w:cs="Times New Roman"/>
                <w:sz w:val="24"/>
                <w:szCs w:val="24"/>
              </w:rPr>
              <w:t xml:space="preserve"> 4</w:t>
            </w:r>
            <w:r w:rsidRPr="00D835C6">
              <w:rPr>
                <w:rFonts w:ascii="Times New Roman" w:hAnsi="Times New Roman" w:cs="Times New Roman"/>
                <w:sz w:val="24"/>
                <w:szCs w:val="24"/>
              </w:rPr>
              <w:t xml:space="preserve"> điều </w:t>
            </w:r>
            <w:r>
              <w:rPr>
                <w:rFonts w:ascii="Times New Roman" w:hAnsi="Times New Roman" w:cs="Times New Roman"/>
                <w:sz w:val="24"/>
                <w:szCs w:val="24"/>
              </w:rPr>
              <w:t>24</w:t>
            </w:r>
          </w:p>
        </w:tc>
        <w:tc>
          <w:tcPr>
            <w:tcW w:w="4394" w:type="dxa"/>
          </w:tcPr>
          <w:p w:rsidR="00662E5A" w:rsidRPr="00D835C6" w:rsidRDefault="00662E5A" w:rsidP="00623BB6">
            <w:pPr>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4.Trường hợp số lượng các ứng viên Hội đồng quản trị thông qua đề cử và ứng cử vẫn không đủ số lượng cần thiết, Hội đồng quản trị đương nhiệm có thể đề cử thêm ứng cử viên hoặc tổ chức đề cử theo một cơ chế do Hội đồng quản trị Công ty quy định. Cơ chế đề cử hay cách thức Hội đồng quản trị đương nhiệm đề cử ứng cử viên Hội đồng quản trị phải được công bố rõ ràng và phải được Đại hội đồng cổ đông thông qua trước khi tiến hành đề cử</w:t>
            </w:r>
            <w:r w:rsidR="0098272C">
              <w:rPr>
                <w:rFonts w:ascii="Times New Roman" w:hAnsi="Times New Roman" w:cs="Times New Roman"/>
                <w:sz w:val="24"/>
                <w:szCs w:val="24"/>
              </w:rPr>
              <w:t>.</w:t>
            </w:r>
          </w:p>
        </w:tc>
        <w:tc>
          <w:tcPr>
            <w:tcW w:w="4394" w:type="dxa"/>
          </w:tcPr>
          <w:p w:rsidR="00662E5A" w:rsidRPr="00D835C6" w:rsidRDefault="00662E5A" w:rsidP="00623BB6">
            <w:pPr>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4. Trường hợp số lượng các ứng viên Hội đồng quản trị thông qua đề cử và ứng cử vẫn không đủ số lượng cần thiết, Hội đồng quản trị đương nhiệm có thể đề cử thêm ứng cử viên hoặc tổ chức đề bằng việc các thành viên Hội đồng quản trị đề cử và biểu quyết trực tiếp tại cuộc họp Đại hội động cổ đông để bầu bổ sung thành viên Hội đồng quản trị</w:t>
            </w:r>
          </w:p>
        </w:tc>
      </w:tr>
      <w:tr w:rsidR="00662E5A" w:rsidRPr="00D835C6" w:rsidTr="00267758">
        <w:tc>
          <w:tcPr>
            <w:tcW w:w="709" w:type="dxa"/>
          </w:tcPr>
          <w:p w:rsidR="00662E5A" w:rsidRPr="00EA5C6C" w:rsidRDefault="00662E5A" w:rsidP="00623BB6">
            <w:pPr>
              <w:pStyle w:val="ListParagraph"/>
              <w:numPr>
                <w:ilvl w:val="0"/>
                <w:numId w:val="27"/>
              </w:numPr>
              <w:spacing w:before="120"/>
              <w:rPr>
                <w:rFonts w:ascii="Times New Roman" w:hAnsi="Times New Roman" w:cs="Times New Roman"/>
                <w:sz w:val="24"/>
                <w:szCs w:val="24"/>
              </w:rPr>
            </w:pPr>
          </w:p>
        </w:tc>
        <w:tc>
          <w:tcPr>
            <w:tcW w:w="1702" w:type="dxa"/>
          </w:tcPr>
          <w:p w:rsidR="00662E5A" w:rsidRPr="00D835C6" w:rsidRDefault="00662E5A" w:rsidP="00623BB6">
            <w:pPr>
              <w:spacing w:before="120"/>
              <w:rPr>
                <w:rFonts w:ascii="Times New Roman" w:hAnsi="Times New Roman" w:cs="Times New Roman"/>
                <w:sz w:val="24"/>
                <w:szCs w:val="24"/>
              </w:rPr>
            </w:pPr>
            <w:r>
              <w:rPr>
                <w:rFonts w:ascii="Times New Roman" w:hAnsi="Times New Roman" w:cs="Times New Roman"/>
                <w:sz w:val="24"/>
                <w:szCs w:val="24"/>
              </w:rPr>
              <w:t>Đ</w:t>
            </w:r>
            <w:r w:rsidRPr="00D835C6">
              <w:rPr>
                <w:rFonts w:ascii="Times New Roman" w:hAnsi="Times New Roman" w:cs="Times New Roman"/>
                <w:sz w:val="24"/>
                <w:szCs w:val="24"/>
              </w:rPr>
              <w:t>iể</w:t>
            </w:r>
            <w:r>
              <w:rPr>
                <w:rFonts w:ascii="Times New Roman" w:hAnsi="Times New Roman" w:cs="Times New Roman"/>
                <w:sz w:val="24"/>
                <w:szCs w:val="24"/>
              </w:rPr>
              <w:t>m a</w:t>
            </w:r>
            <w:r w:rsidRPr="00D835C6">
              <w:rPr>
                <w:rFonts w:ascii="Times New Roman" w:hAnsi="Times New Roman" w:cs="Times New Roman"/>
                <w:sz w:val="24"/>
                <w:szCs w:val="24"/>
              </w:rPr>
              <w:t xml:space="preserve"> khoản</w:t>
            </w:r>
            <w:r>
              <w:rPr>
                <w:rFonts w:ascii="Times New Roman" w:hAnsi="Times New Roman" w:cs="Times New Roman"/>
                <w:sz w:val="24"/>
                <w:szCs w:val="24"/>
              </w:rPr>
              <w:t xml:space="preserve"> 5</w:t>
            </w:r>
            <w:r w:rsidRPr="00D835C6">
              <w:rPr>
                <w:rFonts w:ascii="Times New Roman" w:hAnsi="Times New Roman" w:cs="Times New Roman"/>
                <w:sz w:val="24"/>
                <w:szCs w:val="24"/>
              </w:rPr>
              <w:t xml:space="preserve"> điều </w:t>
            </w:r>
            <w:r>
              <w:rPr>
                <w:rFonts w:ascii="Times New Roman" w:hAnsi="Times New Roman" w:cs="Times New Roman"/>
                <w:sz w:val="24"/>
                <w:szCs w:val="24"/>
              </w:rPr>
              <w:t>24</w:t>
            </w:r>
          </w:p>
        </w:tc>
        <w:tc>
          <w:tcPr>
            <w:tcW w:w="4394" w:type="dxa"/>
          </w:tcPr>
          <w:p w:rsidR="00662E5A" w:rsidRPr="00D835C6" w:rsidRDefault="00662E5A" w:rsidP="00623BB6">
            <w:pPr>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Thành viên đó không đủ tư cách làm thành viên Hội đồng quản trị theo quy định của Luật Doanh nghiệp hoặc bị luật pháp cấm không được làm thành viên Hội đồng quản trị;</w:t>
            </w:r>
          </w:p>
        </w:tc>
        <w:tc>
          <w:tcPr>
            <w:tcW w:w="4394" w:type="dxa"/>
          </w:tcPr>
          <w:p w:rsidR="00662E5A" w:rsidRPr="00D835C6" w:rsidRDefault="00662E5A" w:rsidP="00623BB6">
            <w:pPr>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Thành viên đó không đủ tư cách làm thành viên Hội đồng quản trị theo quy định của Luật Doanh nghiệp, Luật chứng khoán hoặc bị luật pháp cấm không được làm thành viên Hội đồng quản trị;</w:t>
            </w:r>
          </w:p>
        </w:tc>
      </w:tr>
      <w:tr w:rsidR="00542B25" w:rsidRPr="00D835C6" w:rsidTr="00267758">
        <w:tc>
          <w:tcPr>
            <w:tcW w:w="709" w:type="dxa"/>
          </w:tcPr>
          <w:p w:rsidR="00542B25" w:rsidRPr="00EA5C6C" w:rsidRDefault="00542B25" w:rsidP="00623BB6">
            <w:pPr>
              <w:pStyle w:val="ListParagraph"/>
              <w:numPr>
                <w:ilvl w:val="0"/>
                <w:numId w:val="27"/>
              </w:numPr>
              <w:spacing w:before="120"/>
              <w:rPr>
                <w:rFonts w:ascii="Times New Roman" w:hAnsi="Times New Roman" w:cs="Times New Roman"/>
                <w:sz w:val="24"/>
                <w:szCs w:val="24"/>
              </w:rPr>
            </w:pPr>
          </w:p>
        </w:tc>
        <w:tc>
          <w:tcPr>
            <w:tcW w:w="1702" w:type="dxa"/>
          </w:tcPr>
          <w:p w:rsidR="00542B25" w:rsidRDefault="00542B25" w:rsidP="00623BB6">
            <w:pPr>
              <w:spacing w:before="120"/>
              <w:rPr>
                <w:rFonts w:ascii="Times New Roman" w:hAnsi="Times New Roman" w:cs="Times New Roman"/>
                <w:sz w:val="24"/>
                <w:szCs w:val="24"/>
              </w:rPr>
            </w:pPr>
            <w:r>
              <w:rPr>
                <w:rFonts w:ascii="Times New Roman" w:hAnsi="Times New Roman" w:cs="Times New Roman"/>
                <w:sz w:val="24"/>
                <w:szCs w:val="24"/>
              </w:rPr>
              <w:t>Đ</w:t>
            </w:r>
            <w:r w:rsidRPr="00D835C6">
              <w:rPr>
                <w:rFonts w:ascii="Times New Roman" w:hAnsi="Times New Roman" w:cs="Times New Roman"/>
                <w:sz w:val="24"/>
                <w:szCs w:val="24"/>
              </w:rPr>
              <w:t>iể</w:t>
            </w:r>
            <w:r>
              <w:rPr>
                <w:rFonts w:ascii="Times New Roman" w:hAnsi="Times New Roman" w:cs="Times New Roman"/>
                <w:sz w:val="24"/>
                <w:szCs w:val="24"/>
              </w:rPr>
              <w:t>m b</w:t>
            </w:r>
            <w:r w:rsidRPr="00D835C6">
              <w:rPr>
                <w:rFonts w:ascii="Times New Roman" w:hAnsi="Times New Roman" w:cs="Times New Roman"/>
                <w:sz w:val="24"/>
                <w:szCs w:val="24"/>
              </w:rPr>
              <w:t xml:space="preserve"> khoản</w:t>
            </w:r>
            <w:r>
              <w:rPr>
                <w:rFonts w:ascii="Times New Roman" w:hAnsi="Times New Roman" w:cs="Times New Roman"/>
                <w:sz w:val="24"/>
                <w:szCs w:val="24"/>
              </w:rPr>
              <w:t xml:space="preserve"> 5</w:t>
            </w:r>
            <w:r w:rsidRPr="00D835C6">
              <w:rPr>
                <w:rFonts w:ascii="Times New Roman" w:hAnsi="Times New Roman" w:cs="Times New Roman"/>
                <w:sz w:val="24"/>
                <w:szCs w:val="24"/>
              </w:rPr>
              <w:t xml:space="preserve"> điều </w:t>
            </w:r>
            <w:r>
              <w:rPr>
                <w:rFonts w:ascii="Times New Roman" w:hAnsi="Times New Roman" w:cs="Times New Roman"/>
                <w:sz w:val="24"/>
                <w:szCs w:val="24"/>
              </w:rPr>
              <w:t>24</w:t>
            </w:r>
          </w:p>
        </w:tc>
        <w:tc>
          <w:tcPr>
            <w:tcW w:w="4394" w:type="dxa"/>
          </w:tcPr>
          <w:p w:rsidR="00542B25" w:rsidRPr="00542B25" w:rsidRDefault="00542B25" w:rsidP="00623BB6">
            <w:pPr>
              <w:spacing w:before="120" w:after="120" w:line="320" w:lineRule="exact"/>
              <w:jc w:val="both"/>
              <w:rPr>
                <w:rFonts w:ascii="Times New Roman" w:hAnsi="Times New Roman" w:cs="Times New Roman"/>
                <w:sz w:val="24"/>
                <w:szCs w:val="24"/>
              </w:rPr>
            </w:pPr>
            <w:r w:rsidRPr="00542B25">
              <w:rPr>
                <w:rFonts w:ascii="Times New Roman" w:hAnsi="Times New Roman" w:cs="Times New Roman"/>
                <w:sz w:val="24"/>
                <w:szCs w:val="24"/>
              </w:rPr>
              <w:t xml:space="preserve">Thành viên đó </w:t>
            </w:r>
            <w:r>
              <w:rPr>
                <w:rFonts w:ascii="Times New Roman" w:hAnsi="Times New Roman" w:cs="Times New Roman"/>
                <w:sz w:val="24"/>
                <w:szCs w:val="24"/>
              </w:rPr>
              <w:t>gửi</w:t>
            </w:r>
            <w:r w:rsidRPr="00542B25">
              <w:rPr>
                <w:rFonts w:ascii="Times New Roman" w:hAnsi="Times New Roman" w:cs="Times New Roman"/>
                <w:sz w:val="24"/>
                <w:szCs w:val="24"/>
              </w:rPr>
              <w:t xml:space="preserve"> đơn bằng văn bản xin từ chứ</w:t>
            </w:r>
            <w:r>
              <w:rPr>
                <w:rFonts w:ascii="Times New Roman" w:hAnsi="Times New Roman" w:cs="Times New Roman"/>
                <w:sz w:val="24"/>
                <w:szCs w:val="24"/>
              </w:rPr>
              <w:t>c</w:t>
            </w:r>
            <w:r w:rsidRPr="00542B25">
              <w:rPr>
                <w:rFonts w:ascii="Times New Roman" w:hAnsi="Times New Roman" w:cs="Times New Roman"/>
                <w:sz w:val="24"/>
                <w:szCs w:val="24"/>
              </w:rPr>
              <w:t xml:space="preserve"> đến trụ sở chính của Công ty;</w:t>
            </w:r>
          </w:p>
        </w:tc>
        <w:tc>
          <w:tcPr>
            <w:tcW w:w="4394" w:type="dxa"/>
          </w:tcPr>
          <w:p w:rsidR="00542B25" w:rsidRPr="00542B25" w:rsidRDefault="00542B25" w:rsidP="00623BB6">
            <w:pPr>
              <w:spacing w:before="120" w:after="120" w:line="320" w:lineRule="exact"/>
              <w:jc w:val="both"/>
              <w:rPr>
                <w:rFonts w:ascii="Times New Roman" w:hAnsi="Times New Roman" w:cs="Times New Roman"/>
                <w:sz w:val="24"/>
                <w:szCs w:val="24"/>
              </w:rPr>
            </w:pPr>
            <w:r w:rsidRPr="00542B25">
              <w:rPr>
                <w:rFonts w:ascii="Times New Roman" w:hAnsi="Times New Roman" w:cs="Times New Roman"/>
                <w:sz w:val="24"/>
                <w:szCs w:val="24"/>
              </w:rPr>
              <w:t>Thành viên đó có đơn bằng văn bản xin từ chức gửi đến trụ sở chính của Công ty;</w:t>
            </w:r>
          </w:p>
        </w:tc>
      </w:tr>
      <w:tr w:rsidR="009440D3" w:rsidRPr="00D835C6" w:rsidTr="00267758">
        <w:tc>
          <w:tcPr>
            <w:tcW w:w="709" w:type="dxa"/>
          </w:tcPr>
          <w:p w:rsidR="009440D3" w:rsidRPr="00EA5C6C" w:rsidRDefault="009440D3" w:rsidP="00623BB6">
            <w:pPr>
              <w:pStyle w:val="ListParagraph"/>
              <w:numPr>
                <w:ilvl w:val="0"/>
                <w:numId w:val="27"/>
              </w:numPr>
              <w:spacing w:before="120"/>
              <w:rPr>
                <w:rFonts w:ascii="Times New Roman" w:hAnsi="Times New Roman" w:cs="Times New Roman"/>
                <w:sz w:val="24"/>
                <w:szCs w:val="24"/>
              </w:rPr>
            </w:pPr>
          </w:p>
        </w:tc>
        <w:tc>
          <w:tcPr>
            <w:tcW w:w="1702" w:type="dxa"/>
          </w:tcPr>
          <w:p w:rsidR="009440D3" w:rsidRDefault="009440D3" w:rsidP="00623BB6">
            <w:pPr>
              <w:spacing w:before="120"/>
              <w:rPr>
                <w:rFonts w:ascii="Times New Roman" w:hAnsi="Times New Roman" w:cs="Times New Roman"/>
                <w:sz w:val="24"/>
                <w:szCs w:val="24"/>
              </w:rPr>
            </w:pPr>
            <w:r>
              <w:rPr>
                <w:rFonts w:ascii="Times New Roman" w:hAnsi="Times New Roman" w:cs="Times New Roman"/>
                <w:sz w:val="24"/>
                <w:szCs w:val="24"/>
              </w:rPr>
              <w:t>Đ</w:t>
            </w:r>
            <w:r w:rsidRPr="00D835C6">
              <w:rPr>
                <w:rFonts w:ascii="Times New Roman" w:hAnsi="Times New Roman" w:cs="Times New Roman"/>
                <w:sz w:val="24"/>
                <w:szCs w:val="24"/>
              </w:rPr>
              <w:t>iể</w:t>
            </w:r>
            <w:r>
              <w:rPr>
                <w:rFonts w:ascii="Times New Roman" w:hAnsi="Times New Roman" w:cs="Times New Roman"/>
                <w:sz w:val="24"/>
                <w:szCs w:val="24"/>
              </w:rPr>
              <w:t>m c</w:t>
            </w:r>
            <w:r w:rsidRPr="00D835C6">
              <w:rPr>
                <w:rFonts w:ascii="Times New Roman" w:hAnsi="Times New Roman" w:cs="Times New Roman"/>
                <w:sz w:val="24"/>
                <w:szCs w:val="24"/>
              </w:rPr>
              <w:t xml:space="preserve"> khoản</w:t>
            </w:r>
            <w:r>
              <w:rPr>
                <w:rFonts w:ascii="Times New Roman" w:hAnsi="Times New Roman" w:cs="Times New Roman"/>
                <w:sz w:val="24"/>
                <w:szCs w:val="24"/>
              </w:rPr>
              <w:t xml:space="preserve"> 5</w:t>
            </w:r>
            <w:r w:rsidRPr="00D835C6">
              <w:rPr>
                <w:rFonts w:ascii="Times New Roman" w:hAnsi="Times New Roman" w:cs="Times New Roman"/>
                <w:sz w:val="24"/>
                <w:szCs w:val="24"/>
              </w:rPr>
              <w:t xml:space="preserve"> điều </w:t>
            </w:r>
            <w:r>
              <w:rPr>
                <w:rFonts w:ascii="Times New Roman" w:hAnsi="Times New Roman" w:cs="Times New Roman"/>
                <w:sz w:val="24"/>
                <w:szCs w:val="24"/>
              </w:rPr>
              <w:t>24</w:t>
            </w:r>
          </w:p>
        </w:tc>
        <w:tc>
          <w:tcPr>
            <w:tcW w:w="4394" w:type="dxa"/>
          </w:tcPr>
          <w:p w:rsidR="009440D3" w:rsidRPr="009440D3" w:rsidRDefault="009440D3" w:rsidP="00623BB6">
            <w:pPr>
              <w:spacing w:before="120" w:after="120" w:line="320" w:lineRule="exact"/>
              <w:jc w:val="both"/>
              <w:rPr>
                <w:rFonts w:ascii="Times New Roman" w:hAnsi="Times New Roman" w:cs="Times New Roman"/>
                <w:sz w:val="24"/>
                <w:szCs w:val="24"/>
              </w:rPr>
            </w:pPr>
            <w:r w:rsidRPr="009440D3">
              <w:rPr>
                <w:rFonts w:ascii="Times New Roman" w:hAnsi="Times New Roman" w:cs="Times New Roman"/>
                <w:sz w:val="24"/>
                <w:szCs w:val="24"/>
              </w:rPr>
              <w:t>Thành viên đó bị rối loạn tâm thần</w:t>
            </w:r>
            <w:r w:rsidR="0012492F">
              <w:rPr>
                <w:rFonts w:ascii="Times New Roman" w:hAnsi="Times New Roman" w:cs="Times New Roman"/>
                <w:sz w:val="24"/>
                <w:szCs w:val="24"/>
              </w:rPr>
              <w:t xml:space="preserve"> và </w:t>
            </w:r>
            <w:r w:rsidRPr="009440D3">
              <w:rPr>
                <w:rFonts w:ascii="Times New Roman" w:hAnsi="Times New Roman" w:cs="Times New Roman"/>
                <w:sz w:val="24"/>
                <w:szCs w:val="24"/>
              </w:rPr>
              <w:t>thành viên khác của Hội đồng quản trị có những bằng chứng chuyên môn chứng tỏ người đó không còn năng lực hành vi;</w:t>
            </w:r>
          </w:p>
        </w:tc>
        <w:tc>
          <w:tcPr>
            <w:tcW w:w="4394" w:type="dxa"/>
          </w:tcPr>
          <w:p w:rsidR="009440D3" w:rsidRPr="009440D3" w:rsidRDefault="009440D3" w:rsidP="00623BB6">
            <w:pPr>
              <w:spacing w:before="120" w:after="120" w:line="320" w:lineRule="exact"/>
              <w:jc w:val="both"/>
              <w:rPr>
                <w:rFonts w:ascii="Times New Roman" w:hAnsi="Times New Roman" w:cs="Times New Roman"/>
                <w:sz w:val="24"/>
                <w:szCs w:val="24"/>
              </w:rPr>
            </w:pPr>
            <w:r w:rsidRPr="009440D3">
              <w:rPr>
                <w:rFonts w:ascii="Times New Roman" w:hAnsi="Times New Roman" w:cs="Times New Roman"/>
                <w:sz w:val="24"/>
                <w:szCs w:val="24"/>
              </w:rPr>
              <w:t>Thành viên đó bị rối loạn tâm thần, bị mất năng lực hành vi dân sự hoặc thành viên khác của Hội đồng quản trị có những bằng chứng chuyên môn chứng tỏ người đó không còn năng lực hành vi;</w:t>
            </w:r>
          </w:p>
        </w:tc>
      </w:tr>
      <w:tr w:rsidR="009440D3" w:rsidRPr="00D835C6" w:rsidTr="00267758">
        <w:tc>
          <w:tcPr>
            <w:tcW w:w="709" w:type="dxa"/>
          </w:tcPr>
          <w:p w:rsidR="009440D3" w:rsidRPr="00EA5C6C" w:rsidRDefault="009440D3" w:rsidP="00623BB6">
            <w:pPr>
              <w:pStyle w:val="ListParagraph"/>
              <w:numPr>
                <w:ilvl w:val="0"/>
                <w:numId w:val="27"/>
              </w:numPr>
              <w:spacing w:before="120"/>
              <w:rPr>
                <w:rFonts w:ascii="Times New Roman" w:hAnsi="Times New Roman" w:cs="Times New Roman"/>
                <w:sz w:val="24"/>
                <w:szCs w:val="24"/>
              </w:rPr>
            </w:pPr>
          </w:p>
        </w:tc>
        <w:tc>
          <w:tcPr>
            <w:tcW w:w="1702" w:type="dxa"/>
          </w:tcPr>
          <w:p w:rsidR="009440D3" w:rsidRDefault="00F46E9D" w:rsidP="00623BB6">
            <w:pPr>
              <w:spacing w:before="120"/>
              <w:rPr>
                <w:rFonts w:ascii="Times New Roman" w:hAnsi="Times New Roman" w:cs="Times New Roman"/>
                <w:sz w:val="24"/>
                <w:szCs w:val="24"/>
              </w:rPr>
            </w:pPr>
            <w:r>
              <w:rPr>
                <w:rFonts w:ascii="Times New Roman" w:hAnsi="Times New Roman" w:cs="Times New Roman"/>
                <w:sz w:val="24"/>
                <w:szCs w:val="24"/>
              </w:rPr>
              <w:t>Đ</w:t>
            </w:r>
            <w:r w:rsidRPr="00D835C6">
              <w:rPr>
                <w:rFonts w:ascii="Times New Roman" w:hAnsi="Times New Roman" w:cs="Times New Roman"/>
                <w:sz w:val="24"/>
                <w:szCs w:val="24"/>
              </w:rPr>
              <w:t>iể</w:t>
            </w:r>
            <w:r>
              <w:rPr>
                <w:rFonts w:ascii="Times New Roman" w:hAnsi="Times New Roman" w:cs="Times New Roman"/>
                <w:sz w:val="24"/>
                <w:szCs w:val="24"/>
              </w:rPr>
              <w:t>m d</w:t>
            </w:r>
            <w:r w:rsidRPr="00D835C6">
              <w:rPr>
                <w:rFonts w:ascii="Times New Roman" w:hAnsi="Times New Roman" w:cs="Times New Roman"/>
                <w:sz w:val="24"/>
                <w:szCs w:val="24"/>
              </w:rPr>
              <w:t xml:space="preserve"> khoản</w:t>
            </w:r>
            <w:r>
              <w:rPr>
                <w:rFonts w:ascii="Times New Roman" w:hAnsi="Times New Roman" w:cs="Times New Roman"/>
                <w:sz w:val="24"/>
                <w:szCs w:val="24"/>
              </w:rPr>
              <w:t xml:space="preserve"> 5</w:t>
            </w:r>
            <w:r w:rsidRPr="00D835C6">
              <w:rPr>
                <w:rFonts w:ascii="Times New Roman" w:hAnsi="Times New Roman" w:cs="Times New Roman"/>
                <w:sz w:val="24"/>
                <w:szCs w:val="24"/>
              </w:rPr>
              <w:t xml:space="preserve"> điều </w:t>
            </w:r>
            <w:r>
              <w:rPr>
                <w:rFonts w:ascii="Times New Roman" w:hAnsi="Times New Roman" w:cs="Times New Roman"/>
                <w:sz w:val="24"/>
                <w:szCs w:val="24"/>
              </w:rPr>
              <w:t>24</w:t>
            </w:r>
          </w:p>
        </w:tc>
        <w:tc>
          <w:tcPr>
            <w:tcW w:w="4394" w:type="dxa"/>
          </w:tcPr>
          <w:p w:rsidR="009440D3" w:rsidRPr="00E0485D" w:rsidRDefault="00F46E9D" w:rsidP="00623BB6">
            <w:pPr>
              <w:spacing w:before="120" w:after="120" w:line="320" w:lineRule="exact"/>
              <w:jc w:val="both"/>
              <w:rPr>
                <w:rFonts w:ascii="Times New Roman" w:hAnsi="Times New Roman" w:cs="Times New Roman"/>
                <w:sz w:val="24"/>
                <w:szCs w:val="24"/>
                <w:lang w:val="vi-VN"/>
              </w:rPr>
            </w:pPr>
            <w:r w:rsidRPr="00F46E9D">
              <w:rPr>
                <w:rFonts w:ascii="Times New Roman" w:hAnsi="Times New Roman" w:cs="Times New Roman"/>
                <w:sz w:val="24"/>
                <w:szCs w:val="24"/>
              </w:rPr>
              <w:t xml:space="preserve">Thành viên đó vắng mặt không tham dự các cuộc họp của Hội đồng quản trị liên tục trong vòng sáu (6) tháng, và trong thời gian này Hội đồng quản trị không cho phép thành viên đó vắng mặt </w:t>
            </w:r>
            <w:r w:rsidR="00E0485D">
              <w:rPr>
                <w:rFonts w:ascii="Times New Roman" w:hAnsi="Times New Roman" w:cs="Times New Roman"/>
                <w:sz w:val="24"/>
                <w:szCs w:val="24"/>
                <w:lang w:val="vi-VN"/>
              </w:rPr>
              <w:t>và đã phán quyết rằng chức vụ của người này bị bỏ trống;</w:t>
            </w:r>
          </w:p>
        </w:tc>
        <w:tc>
          <w:tcPr>
            <w:tcW w:w="4394" w:type="dxa"/>
          </w:tcPr>
          <w:p w:rsidR="009440D3" w:rsidRPr="00F46E9D" w:rsidRDefault="00F46E9D" w:rsidP="00623BB6">
            <w:pPr>
              <w:spacing w:before="120" w:after="120" w:line="320" w:lineRule="exact"/>
              <w:jc w:val="both"/>
              <w:rPr>
                <w:rFonts w:ascii="Times New Roman" w:hAnsi="Times New Roman" w:cs="Times New Roman"/>
                <w:sz w:val="24"/>
                <w:szCs w:val="24"/>
              </w:rPr>
            </w:pPr>
            <w:r w:rsidRPr="00F46E9D">
              <w:rPr>
                <w:rFonts w:ascii="Times New Roman" w:hAnsi="Times New Roman" w:cs="Times New Roman"/>
                <w:sz w:val="24"/>
                <w:szCs w:val="24"/>
              </w:rPr>
              <w:t>Thành viên đó vắng mặt không tham dự các cuộc họp của Hội đồng quản trị liên tục trong vòng sáu (6) tháng, và trong thời gian này Hội đồng quản trị không cho phép thành viên đó vắng mặ</w:t>
            </w:r>
            <w:r w:rsidR="00623BB6">
              <w:rPr>
                <w:rFonts w:ascii="Times New Roman" w:hAnsi="Times New Roman" w:cs="Times New Roman"/>
                <w:sz w:val="24"/>
                <w:szCs w:val="24"/>
              </w:rPr>
              <w:t>t</w:t>
            </w:r>
          </w:p>
        </w:tc>
      </w:tr>
      <w:tr w:rsidR="009440D3" w:rsidRPr="00D835C6" w:rsidTr="00267758">
        <w:tc>
          <w:tcPr>
            <w:tcW w:w="709" w:type="dxa"/>
          </w:tcPr>
          <w:p w:rsidR="009440D3" w:rsidRPr="00EA5C6C" w:rsidRDefault="009440D3" w:rsidP="00623BB6">
            <w:pPr>
              <w:pStyle w:val="ListParagraph"/>
              <w:numPr>
                <w:ilvl w:val="0"/>
                <w:numId w:val="27"/>
              </w:numPr>
              <w:spacing w:before="120"/>
              <w:rPr>
                <w:rFonts w:ascii="Times New Roman" w:hAnsi="Times New Roman" w:cs="Times New Roman"/>
                <w:sz w:val="24"/>
                <w:szCs w:val="24"/>
              </w:rPr>
            </w:pPr>
          </w:p>
        </w:tc>
        <w:tc>
          <w:tcPr>
            <w:tcW w:w="1702" w:type="dxa"/>
          </w:tcPr>
          <w:p w:rsidR="009440D3" w:rsidRDefault="00803042" w:rsidP="00623BB6">
            <w:pPr>
              <w:spacing w:before="120"/>
              <w:rPr>
                <w:rFonts w:ascii="Times New Roman" w:hAnsi="Times New Roman" w:cs="Times New Roman"/>
                <w:sz w:val="24"/>
                <w:szCs w:val="24"/>
              </w:rPr>
            </w:pPr>
            <w:r>
              <w:rPr>
                <w:rFonts w:ascii="Times New Roman" w:hAnsi="Times New Roman" w:cs="Times New Roman"/>
                <w:sz w:val="24"/>
                <w:szCs w:val="24"/>
              </w:rPr>
              <w:t>Đ</w:t>
            </w:r>
            <w:r w:rsidRPr="00D835C6">
              <w:rPr>
                <w:rFonts w:ascii="Times New Roman" w:hAnsi="Times New Roman" w:cs="Times New Roman"/>
                <w:sz w:val="24"/>
                <w:szCs w:val="24"/>
              </w:rPr>
              <w:t>iể</w:t>
            </w:r>
            <w:r>
              <w:rPr>
                <w:rFonts w:ascii="Times New Roman" w:hAnsi="Times New Roman" w:cs="Times New Roman"/>
                <w:sz w:val="24"/>
                <w:szCs w:val="24"/>
              </w:rPr>
              <w:t>m e</w:t>
            </w:r>
            <w:r w:rsidRPr="00D835C6">
              <w:rPr>
                <w:rFonts w:ascii="Times New Roman" w:hAnsi="Times New Roman" w:cs="Times New Roman"/>
                <w:sz w:val="24"/>
                <w:szCs w:val="24"/>
              </w:rPr>
              <w:t xml:space="preserve"> khoản</w:t>
            </w:r>
            <w:r>
              <w:rPr>
                <w:rFonts w:ascii="Times New Roman" w:hAnsi="Times New Roman" w:cs="Times New Roman"/>
                <w:sz w:val="24"/>
                <w:szCs w:val="24"/>
              </w:rPr>
              <w:t xml:space="preserve"> 5</w:t>
            </w:r>
            <w:r w:rsidRPr="00D835C6">
              <w:rPr>
                <w:rFonts w:ascii="Times New Roman" w:hAnsi="Times New Roman" w:cs="Times New Roman"/>
                <w:sz w:val="24"/>
                <w:szCs w:val="24"/>
              </w:rPr>
              <w:t xml:space="preserve"> điều </w:t>
            </w:r>
            <w:r>
              <w:rPr>
                <w:rFonts w:ascii="Times New Roman" w:hAnsi="Times New Roman" w:cs="Times New Roman"/>
                <w:sz w:val="24"/>
                <w:szCs w:val="24"/>
              </w:rPr>
              <w:t>24</w:t>
            </w:r>
          </w:p>
        </w:tc>
        <w:tc>
          <w:tcPr>
            <w:tcW w:w="4394" w:type="dxa"/>
          </w:tcPr>
          <w:p w:rsidR="009440D3" w:rsidRPr="00803042" w:rsidRDefault="00803042" w:rsidP="00623BB6">
            <w:pPr>
              <w:spacing w:before="120" w:after="120" w:line="320" w:lineRule="exact"/>
              <w:jc w:val="both"/>
              <w:rPr>
                <w:rFonts w:ascii="Times New Roman" w:hAnsi="Times New Roman" w:cs="Times New Roman"/>
                <w:sz w:val="24"/>
                <w:szCs w:val="24"/>
              </w:rPr>
            </w:pPr>
            <w:r w:rsidRPr="00803042">
              <w:rPr>
                <w:rFonts w:ascii="Times New Roman" w:hAnsi="Times New Roman" w:cs="Times New Roman"/>
                <w:sz w:val="24"/>
                <w:szCs w:val="24"/>
              </w:rPr>
              <w:t xml:space="preserve">Thành viên đó bị </w:t>
            </w:r>
            <w:r w:rsidR="0060286F">
              <w:rPr>
                <w:rFonts w:ascii="Times New Roman" w:hAnsi="Times New Roman" w:cs="Times New Roman"/>
                <w:sz w:val="24"/>
                <w:szCs w:val="24"/>
              </w:rPr>
              <w:t>cách chứ</w:t>
            </w:r>
            <w:r w:rsidR="00F15832">
              <w:rPr>
                <w:rFonts w:ascii="Times New Roman" w:hAnsi="Times New Roman" w:cs="Times New Roman"/>
                <w:sz w:val="24"/>
                <w:szCs w:val="24"/>
              </w:rPr>
              <w:t xml:space="preserve">c </w:t>
            </w:r>
            <w:r w:rsidRPr="00803042">
              <w:rPr>
                <w:rFonts w:ascii="Times New Roman" w:hAnsi="Times New Roman" w:cs="Times New Roman"/>
                <w:sz w:val="24"/>
                <w:szCs w:val="24"/>
              </w:rPr>
              <w:t>thành viên Hội đồng quản trị theo quyết định của Đại hội đồng cổ đông.</w:t>
            </w:r>
          </w:p>
        </w:tc>
        <w:tc>
          <w:tcPr>
            <w:tcW w:w="4394" w:type="dxa"/>
          </w:tcPr>
          <w:p w:rsidR="009440D3" w:rsidRPr="00803042" w:rsidRDefault="00803042" w:rsidP="00623BB6">
            <w:pPr>
              <w:spacing w:before="120" w:after="120" w:line="320" w:lineRule="exact"/>
              <w:jc w:val="both"/>
              <w:rPr>
                <w:rFonts w:ascii="Times New Roman" w:hAnsi="Times New Roman" w:cs="Times New Roman"/>
                <w:sz w:val="24"/>
                <w:szCs w:val="24"/>
              </w:rPr>
            </w:pPr>
            <w:r w:rsidRPr="00803042">
              <w:rPr>
                <w:rFonts w:ascii="Times New Roman" w:hAnsi="Times New Roman" w:cs="Times New Roman"/>
                <w:sz w:val="24"/>
                <w:szCs w:val="24"/>
              </w:rPr>
              <w:t>Thành viên đó bị  miễn nhiệm, bãi miễn tư cách thành viên Hội đồng quản trị theo quyết định của Đại hội đồng cổ đông.</w:t>
            </w:r>
          </w:p>
        </w:tc>
      </w:tr>
      <w:tr w:rsidR="009440D3" w:rsidRPr="00D835C6" w:rsidTr="00267758">
        <w:trPr>
          <w:trHeight w:val="4290"/>
        </w:trPr>
        <w:tc>
          <w:tcPr>
            <w:tcW w:w="709" w:type="dxa"/>
          </w:tcPr>
          <w:p w:rsidR="009440D3" w:rsidRPr="00EA5C6C" w:rsidRDefault="009440D3" w:rsidP="00623BB6">
            <w:pPr>
              <w:pStyle w:val="ListParagraph"/>
              <w:numPr>
                <w:ilvl w:val="0"/>
                <w:numId w:val="27"/>
              </w:numPr>
              <w:spacing w:before="120"/>
              <w:rPr>
                <w:rFonts w:ascii="Times New Roman" w:hAnsi="Times New Roman" w:cs="Times New Roman"/>
                <w:sz w:val="24"/>
                <w:szCs w:val="24"/>
              </w:rPr>
            </w:pPr>
          </w:p>
        </w:tc>
        <w:tc>
          <w:tcPr>
            <w:tcW w:w="1702" w:type="dxa"/>
          </w:tcPr>
          <w:p w:rsidR="009440D3" w:rsidRPr="00D835C6" w:rsidRDefault="009440D3" w:rsidP="00623BB6">
            <w:pPr>
              <w:spacing w:before="120"/>
              <w:rPr>
                <w:rFonts w:ascii="Times New Roman" w:hAnsi="Times New Roman" w:cs="Times New Roman"/>
                <w:sz w:val="24"/>
                <w:szCs w:val="24"/>
              </w:rPr>
            </w:pPr>
            <w:r w:rsidRPr="001D58D7">
              <w:rPr>
                <w:rFonts w:ascii="Times New Roman" w:hAnsi="Times New Roman" w:cs="Times New Roman"/>
                <w:sz w:val="24"/>
                <w:szCs w:val="24"/>
              </w:rPr>
              <w:t>Khoản 6 điều 24</w:t>
            </w:r>
          </w:p>
        </w:tc>
        <w:tc>
          <w:tcPr>
            <w:tcW w:w="4394" w:type="dxa"/>
          </w:tcPr>
          <w:p w:rsidR="009440D3" w:rsidRPr="00D835C6" w:rsidRDefault="009440D3" w:rsidP="00623BB6">
            <w:pPr>
              <w:keepNext/>
              <w:spacing w:before="120" w:after="120" w:line="320" w:lineRule="exact"/>
              <w:jc w:val="both"/>
              <w:rPr>
                <w:rFonts w:ascii="Times New Roman" w:hAnsi="Times New Roman" w:cs="Times New Roman"/>
                <w:sz w:val="24"/>
                <w:szCs w:val="24"/>
              </w:rPr>
            </w:pPr>
            <w:r w:rsidRPr="00D835C6">
              <w:rPr>
                <w:rFonts w:ascii="Times New Roman" w:eastAsia="Calibri" w:hAnsi="Times New Roman" w:cs="Times New Roman"/>
                <w:sz w:val="24"/>
                <w:szCs w:val="24"/>
              </w:rPr>
              <w:t xml:space="preserve">Hội đồng quản trị có thể bổ nhiệm thành viên Hội đồng quản trị mới để thay thế chỗ trống phát sinh và thành viên mới này phải được chấp thuận </w:t>
            </w:r>
            <w:r w:rsidRPr="00D835C6">
              <w:rPr>
                <w:rFonts w:ascii="Times New Roman" w:hAnsi="Times New Roman" w:cs="Times New Roman"/>
                <w:sz w:val="24"/>
                <w:szCs w:val="24"/>
              </w:rPr>
              <w:t xml:space="preserve">tại </w:t>
            </w:r>
            <w:r w:rsidRPr="00D835C6">
              <w:rPr>
                <w:rFonts w:ascii="Times New Roman" w:eastAsia="Calibri" w:hAnsi="Times New Roman" w:cs="Times New Roman"/>
                <w:sz w:val="24"/>
                <w:szCs w:val="24"/>
              </w:rPr>
              <w:t>Đại hội đồng cổ đông ngay tiếp sau đó. Sau khi được Đại hội đồng cổ đông chấp thuận, việc bổ nhiệm thành viên mới đó sẽ được coi là có hiệu lực vào ngày được Hội đồng quản trị bổ nhiệm</w:t>
            </w:r>
          </w:p>
        </w:tc>
        <w:tc>
          <w:tcPr>
            <w:tcW w:w="4394" w:type="dxa"/>
          </w:tcPr>
          <w:p w:rsidR="009440D3" w:rsidRPr="00D835C6" w:rsidRDefault="009440D3" w:rsidP="00623BB6">
            <w:pPr>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Hội đồng quản trị có thể bổ nhiệm thành viên Hội đồng quản trị mới để thay thế chỗ trống phát sinh và thành viên mới này phải được chấp thuận tại cuộc họp Đại hội đồng cổ đông ngay tiếp sau đó. Sau khi được Đại hội đồng cổ đông chấp thuận, việc bổ nhiệm thành viên mới đó sẽ được coi là có hiệu lực vào ngày được Hội đồng quản trị bổ nhiệ</w:t>
            </w:r>
            <w:r w:rsidR="00623BB6">
              <w:rPr>
                <w:rFonts w:ascii="Times New Roman" w:hAnsi="Times New Roman" w:cs="Times New Roman"/>
                <w:sz w:val="24"/>
                <w:szCs w:val="24"/>
              </w:rPr>
              <w:t>m.</w:t>
            </w:r>
            <w:r w:rsidRPr="00D835C6">
              <w:rPr>
                <w:rFonts w:ascii="Times New Roman" w:hAnsi="Times New Roman" w:cs="Times New Roman"/>
                <w:sz w:val="24"/>
                <w:szCs w:val="24"/>
              </w:rPr>
              <w:t xml:space="preserve"> Trường hợp Đại hội đồng cổ đông không chấp thuận thành viên Hội đồng quản trị bổ nhiệm này thì Đại hội đồng cổ đông tiến hành đề cử và bầu bổ sung thành viên Hội đồng quản trị mới thay thế thành viên đã được Hội đồng quản trị bổ nhiệm trước đó, toàn bộ các công việc mà thành viên Hội đồng quản trị được Hội đồng quản trị bổ nhiệm thực hiện từ lúc được bổ nhiệm cho tới khi Đại hội đồng cổ đông bầu thành viên khác thay thế vẫn có hiệu lực pháp luật với công ty.</w:t>
            </w:r>
          </w:p>
        </w:tc>
      </w:tr>
      <w:tr w:rsidR="004F790E" w:rsidRPr="00D835C6" w:rsidTr="00267758">
        <w:trPr>
          <w:trHeight w:val="3557"/>
        </w:trPr>
        <w:tc>
          <w:tcPr>
            <w:tcW w:w="709" w:type="dxa"/>
          </w:tcPr>
          <w:p w:rsidR="004F790E" w:rsidRPr="00EA5C6C" w:rsidRDefault="004F790E" w:rsidP="00623BB6">
            <w:pPr>
              <w:pStyle w:val="ListParagraph"/>
              <w:numPr>
                <w:ilvl w:val="0"/>
                <w:numId w:val="27"/>
              </w:numPr>
              <w:spacing w:before="120"/>
              <w:rPr>
                <w:rFonts w:ascii="Times New Roman" w:hAnsi="Times New Roman" w:cs="Times New Roman"/>
                <w:sz w:val="24"/>
                <w:szCs w:val="24"/>
              </w:rPr>
            </w:pPr>
          </w:p>
        </w:tc>
        <w:tc>
          <w:tcPr>
            <w:tcW w:w="1702" w:type="dxa"/>
          </w:tcPr>
          <w:p w:rsidR="004F790E" w:rsidRPr="00D835C6" w:rsidRDefault="004F790E" w:rsidP="00623BB6">
            <w:pPr>
              <w:spacing w:before="120"/>
              <w:rPr>
                <w:rFonts w:ascii="Times New Roman" w:hAnsi="Times New Roman" w:cs="Times New Roman"/>
                <w:sz w:val="24"/>
                <w:szCs w:val="24"/>
              </w:rPr>
            </w:pPr>
            <w:r w:rsidRPr="001D58D7">
              <w:rPr>
                <w:rFonts w:ascii="Times New Roman" w:hAnsi="Times New Roman" w:cs="Times New Roman"/>
                <w:sz w:val="24"/>
                <w:szCs w:val="24"/>
              </w:rPr>
              <w:t>Khoả</w:t>
            </w:r>
            <w:r>
              <w:rPr>
                <w:rFonts w:ascii="Times New Roman" w:hAnsi="Times New Roman" w:cs="Times New Roman"/>
                <w:sz w:val="24"/>
                <w:szCs w:val="24"/>
              </w:rPr>
              <w:t>n 1, 2</w:t>
            </w:r>
            <w:r w:rsidRPr="001D58D7">
              <w:rPr>
                <w:rFonts w:ascii="Times New Roman" w:hAnsi="Times New Roman" w:cs="Times New Roman"/>
                <w:sz w:val="24"/>
                <w:szCs w:val="24"/>
              </w:rPr>
              <w:t xml:space="preserve"> điề</w:t>
            </w:r>
            <w:r>
              <w:rPr>
                <w:rFonts w:ascii="Times New Roman" w:hAnsi="Times New Roman" w:cs="Times New Roman"/>
                <w:sz w:val="24"/>
                <w:szCs w:val="24"/>
              </w:rPr>
              <w:t>u 25</w:t>
            </w:r>
          </w:p>
        </w:tc>
        <w:tc>
          <w:tcPr>
            <w:tcW w:w="4394" w:type="dxa"/>
          </w:tcPr>
          <w:p w:rsidR="002D1114" w:rsidRPr="002D1114" w:rsidRDefault="002D1114" w:rsidP="00623BB6">
            <w:pPr>
              <w:keepNext/>
              <w:numPr>
                <w:ilvl w:val="0"/>
                <w:numId w:val="35"/>
              </w:numPr>
              <w:tabs>
                <w:tab w:val="clear" w:pos="1077"/>
                <w:tab w:val="left" w:pos="270"/>
              </w:tabs>
              <w:spacing w:before="120" w:after="120" w:line="320" w:lineRule="exact"/>
              <w:ind w:firstLine="0"/>
              <w:jc w:val="both"/>
              <w:rPr>
                <w:rFonts w:ascii="Times New Roman" w:hAnsi="Times New Roman" w:cs="Times New Roman"/>
                <w:sz w:val="24"/>
                <w:szCs w:val="24"/>
              </w:rPr>
            </w:pPr>
            <w:r w:rsidRPr="002D1114">
              <w:rPr>
                <w:rFonts w:ascii="Times New Roman" w:hAnsi="Times New Roman" w:cs="Times New Roman"/>
                <w:sz w:val="24"/>
                <w:szCs w:val="24"/>
              </w:rPr>
              <w:t>Hoạt động kinh doanh và các công việc củ</w:t>
            </w:r>
            <w:r w:rsidR="00623BB6">
              <w:rPr>
                <w:rFonts w:ascii="Times New Roman" w:hAnsi="Times New Roman" w:cs="Times New Roman"/>
                <w:sz w:val="24"/>
                <w:szCs w:val="24"/>
              </w:rPr>
              <w:t>a</w:t>
            </w:r>
            <w:r w:rsidRPr="002D1114">
              <w:rPr>
                <w:rFonts w:ascii="Times New Roman" w:hAnsi="Times New Roman" w:cs="Times New Roman"/>
                <w:sz w:val="24"/>
                <w:szCs w:val="24"/>
              </w:rPr>
              <w:t xml:space="preserve"> Công ty  phải chịu sự quản lý hoặc  </w:t>
            </w:r>
            <w:r>
              <w:rPr>
                <w:rFonts w:ascii="Times New Roman" w:hAnsi="Times New Roman" w:cs="Times New Roman"/>
                <w:sz w:val="24"/>
                <w:szCs w:val="24"/>
                <w:lang w:val="vi-VN"/>
              </w:rPr>
              <w:t xml:space="preserve">chỉ đạo </w:t>
            </w:r>
            <w:r w:rsidRPr="002D1114">
              <w:rPr>
                <w:rFonts w:ascii="Times New Roman" w:hAnsi="Times New Roman" w:cs="Times New Roman"/>
                <w:sz w:val="24"/>
                <w:szCs w:val="24"/>
              </w:rPr>
              <w:t>thực hiện của Hội đồng quản trị. Hội đồng quản trị là cơ quan có đầy đủ quyền hạn để thực hiện tất cả các quyền nhân danh Công ty  trừ những thẩm quyền thuộc về Đại hội đồng cổ đông.</w:t>
            </w:r>
          </w:p>
          <w:p w:rsidR="004F790E" w:rsidRPr="002D1114" w:rsidRDefault="002D1114" w:rsidP="00623BB6">
            <w:pPr>
              <w:keepNext/>
              <w:numPr>
                <w:ilvl w:val="0"/>
                <w:numId w:val="35"/>
              </w:numPr>
              <w:tabs>
                <w:tab w:val="clear" w:pos="1077"/>
                <w:tab w:val="left" w:pos="270"/>
              </w:tabs>
              <w:spacing w:before="120" w:after="120" w:line="320" w:lineRule="exact"/>
              <w:ind w:firstLine="0"/>
              <w:jc w:val="both"/>
              <w:rPr>
                <w:rFonts w:ascii="Times New Roman" w:hAnsi="Times New Roman" w:cs="Times New Roman"/>
                <w:sz w:val="24"/>
                <w:szCs w:val="24"/>
              </w:rPr>
            </w:pPr>
            <w:r w:rsidRPr="002D1114">
              <w:rPr>
                <w:rFonts w:ascii="Times New Roman" w:hAnsi="Times New Roman" w:cs="Times New Roman"/>
                <w:sz w:val="24"/>
                <w:szCs w:val="24"/>
              </w:rPr>
              <w:t>Hội đồng quản trị có trách nhiệm giám sát Tổng giám đốc</w:t>
            </w:r>
            <w:r w:rsidR="001E66E0">
              <w:rPr>
                <w:rFonts w:ascii="Times New Roman" w:hAnsi="Times New Roman" w:cs="Times New Roman"/>
                <w:sz w:val="24"/>
                <w:szCs w:val="24"/>
                <w:lang w:val="vi-VN"/>
              </w:rPr>
              <w:t xml:space="preserve"> điều hành</w:t>
            </w:r>
            <w:r w:rsidRPr="002D1114">
              <w:rPr>
                <w:rFonts w:ascii="Times New Roman" w:hAnsi="Times New Roman" w:cs="Times New Roman"/>
                <w:sz w:val="24"/>
                <w:szCs w:val="24"/>
              </w:rPr>
              <w:t xml:space="preserve"> và các cán bộ quản lý khác.</w:t>
            </w:r>
          </w:p>
        </w:tc>
        <w:tc>
          <w:tcPr>
            <w:tcW w:w="4394" w:type="dxa"/>
          </w:tcPr>
          <w:p w:rsidR="002D1114" w:rsidRPr="002D1114" w:rsidRDefault="002D1114" w:rsidP="00623BB6">
            <w:pPr>
              <w:keepNext/>
              <w:tabs>
                <w:tab w:val="left" w:pos="270"/>
              </w:tabs>
              <w:spacing w:before="120" w:after="120" w:line="320" w:lineRule="exact"/>
              <w:jc w:val="both"/>
              <w:rPr>
                <w:rFonts w:ascii="Times New Roman" w:hAnsi="Times New Roman" w:cs="Times New Roman"/>
                <w:sz w:val="24"/>
                <w:szCs w:val="24"/>
              </w:rPr>
            </w:pPr>
            <w:r w:rsidRPr="002D1114">
              <w:rPr>
                <w:rFonts w:ascii="Times New Roman" w:hAnsi="Times New Roman" w:cs="Times New Roman"/>
                <w:sz w:val="24"/>
                <w:szCs w:val="24"/>
                <w:lang w:val="vi-VN"/>
              </w:rPr>
              <w:t>1.</w:t>
            </w:r>
            <w:r w:rsidRPr="002D1114">
              <w:rPr>
                <w:rFonts w:ascii="Times New Roman" w:hAnsi="Times New Roman" w:cs="Times New Roman"/>
                <w:sz w:val="24"/>
                <w:szCs w:val="24"/>
              </w:rPr>
              <w:t>Hoạt động kinh doanh và các công việc củ</w:t>
            </w:r>
            <w:r w:rsidR="00623BB6">
              <w:rPr>
                <w:rFonts w:ascii="Times New Roman" w:hAnsi="Times New Roman" w:cs="Times New Roman"/>
                <w:sz w:val="24"/>
                <w:szCs w:val="24"/>
              </w:rPr>
              <w:t xml:space="preserve">a </w:t>
            </w:r>
            <w:r w:rsidRPr="002D1114">
              <w:rPr>
                <w:rFonts w:ascii="Times New Roman" w:hAnsi="Times New Roman" w:cs="Times New Roman"/>
                <w:sz w:val="24"/>
                <w:szCs w:val="24"/>
              </w:rPr>
              <w:t>Công ty  phải chịu sự quản lý hoặ</w:t>
            </w:r>
            <w:r w:rsidR="00783583">
              <w:rPr>
                <w:rFonts w:ascii="Times New Roman" w:hAnsi="Times New Roman" w:cs="Times New Roman"/>
                <w:sz w:val="24"/>
                <w:szCs w:val="24"/>
              </w:rPr>
              <w:t xml:space="preserve">c </w:t>
            </w:r>
            <w:r w:rsidRPr="002D1114">
              <w:rPr>
                <w:rFonts w:ascii="Times New Roman" w:hAnsi="Times New Roman" w:cs="Times New Roman"/>
                <w:sz w:val="24"/>
                <w:szCs w:val="24"/>
              </w:rPr>
              <w:t>điều hành thực hiện của Hội đồng quản trị. Hội đồng quản trị là cơ quan có đầy đủ quyền hạn để thực hiện tất cả các quyề</w:t>
            </w:r>
            <w:r w:rsidR="00623BB6">
              <w:rPr>
                <w:rFonts w:ascii="Times New Roman" w:hAnsi="Times New Roman" w:cs="Times New Roman"/>
                <w:sz w:val="24"/>
                <w:szCs w:val="24"/>
              </w:rPr>
              <w:t>n nhân danh Công ty</w:t>
            </w:r>
            <w:r w:rsidRPr="002D1114">
              <w:rPr>
                <w:rFonts w:ascii="Times New Roman" w:hAnsi="Times New Roman" w:cs="Times New Roman"/>
                <w:sz w:val="24"/>
                <w:szCs w:val="24"/>
              </w:rPr>
              <w:t xml:space="preserve"> trừ những thẩm quyền thuộc về Đại hội đồng cổ đông.</w:t>
            </w:r>
          </w:p>
          <w:p w:rsidR="004F790E" w:rsidRPr="002D1114" w:rsidRDefault="002D1114" w:rsidP="00623BB6">
            <w:pPr>
              <w:keepNext/>
              <w:tabs>
                <w:tab w:val="left" w:pos="270"/>
              </w:tabs>
              <w:spacing w:before="120" w:after="120" w:line="320" w:lineRule="exact"/>
              <w:jc w:val="both"/>
              <w:rPr>
                <w:rFonts w:ascii="Times New Roman" w:hAnsi="Times New Roman" w:cs="Times New Roman"/>
                <w:sz w:val="24"/>
                <w:szCs w:val="24"/>
              </w:rPr>
            </w:pPr>
            <w:r w:rsidRPr="002D1114">
              <w:rPr>
                <w:rFonts w:ascii="Times New Roman" w:hAnsi="Times New Roman" w:cs="Times New Roman"/>
                <w:sz w:val="24"/>
                <w:szCs w:val="24"/>
                <w:lang w:val="vi-VN"/>
              </w:rPr>
              <w:t>2.</w:t>
            </w:r>
            <w:r w:rsidRPr="002D1114">
              <w:rPr>
                <w:rFonts w:ascii="Times New Roman" w:hAnsi="Times New Roman" w:cs="Times New Roman"/>
                <w:sz w:val="24"/>
                <w:szCs w:val="24"/>
              </w:rPr>
              <w:t>Hội đồng quản trị có trách nhiệm giám sát Tổng giám đốc và các cán bộ quản lý khá</w:t>
            </w:r>
            <w:r>
              <w:rPr>
                <w:rFonts w:ascii="Times New Roman" w:hAnsi="Times New Roman" w:cs="Times New Roman"/>
                <w:sz w:val="24"/>
                <w:szCs w:val="24"/>
              </w:rPr>
              <w:t>c.</w:t>
            </w:r>
          </w:p>
        </w:tc>
      </w:tr>
      <w:tr w:rsidR="004F790E" w:rsidRPr="00D835C6" w:rsidTr="00267758">
        <w:trPr>
          <w:trHeight w:val="841"/>
        </w:trPr>
        <w:tc>
          <w:tcPr>
            <w:tcW w:w="709" w:type="dxa"/>
          </w:tcPr>
          <w:p w:rsidR="004F790E" w:rsidRPr="00EA5C6C" w:rsidRDefault="004F790E" w:rsidP="00623BB6">
            <w:pPr>
              <w:pStyle w:val="ListParagraph"/>
              <w:numPr>
                <w:ilvl w:val="0"/>
                <w:numId w:val="27"/>
              </w:numPr>
              <w:spacing w:before="120"/>
              <w:rPr>
                <w:rFonts w:ascii="Times New Roman" w:hAnsi="Times New Roman" w:cs="Times New Roman"/>
                <w:sz w:val="24"/>
                <w:szCs w:val="24"/>
              </w:rPr>
            </w:pPr>
          </w:p>
        </w:tc>
        <w:tc>
          <w:tcPr>
            <w:tcW w:w="1702" w:type="dxa"/>
          </w:tcPr>
          <w:p w:rsidR="004F790E" w:rsidRPr="00175739" w:rsidRDefault="000811BB" w:rsidP="00623BB6">
            <w:pPr>
              <w:spacing w:before="120"/>
              <w:rPr>
                <w:rFonts w:ascii="Times New Roman" w:hAnsi="Times New Roman" w:cs="Times New Roman"/>
                <w:sz w:val="24"/>
                <w:szCs w:val="24"/>
                <w:lang w:val="vi-VN"/>
              </w:rPr>
            </w:pPr>
            <w:r w:rsidRPr="00175739">
              <w:rPr>
                <w:rFonts w:ascii="Times New Roman" w:hAnsi="Times New Roman" w:cs="Times New Roman"/>
                <w:sz w:val="24"/>
                <w:szCs w:val="24"/>
                <w:lang w:val="vi-VN"/>
              </w:rPr>
              <w:t>Điểm a khoản 3 điều 25</w:t>
            </w:r>
          </w:p>
        </w:tc>
        <w:tc>
          <w:tcPr>
            <w:tcW w:w="4394" w:type="dxa"/>
          </w:tcPr>
          <w:p w:rsidR="004F790E" w:rsidRPr="00175739" w:rsidRDefault="000811BB" w:rsidP="00623BB6">
            <w:pPr>
              <w:keepNext/>
              <w:spacing w:before="120" w:after="120" w:line="320" w:lineRule="exact"/>
              <w:jc w:val="both"/>
              <w:rPr>
                <w:rFonts w:ascii="Times New Roman" w:hAnsi="Times New Roman" w:cs="Times New Roman"/>
                <w:bCs/>
                <w:sz w:val="24"/>
                <w:szCs w:val="24"/>
                <w:lang w:val="vi-VN"/>
              </w:rPr>
            </w:pPr>
            <w:r w:rsidRPr="00175739">
              <w:rPr>
                <w:rFonts w:ascii="Times New Roman" w:hAnsi="Times New Roman" w:cs="Times New Roman"/>
                <w:bCs/>
                <w:sz w:val="24"/>
                <w:szCs w:val="24"/>
              </w:rPr>
              <w:t xml:space="preserve">Quyết định kế hoạch phát triển sản xuất kinh doanh và ngân sách hàng </w:t>
            </w:r>
            <w:r w:rsidR="00175739">
              <w:rPr>
                <w:rFonts w:ascii="Times New Roman" w:hAnsi="Times New Roman" w:cs="Times New Roman"/>
                <w:bCs/>
                <w:sz w:val="24"/>
                <w:szCs w:val="24"/>
                <w:lang w:val="vi-VN"/>
              </w:rPr>
              <w:t>năm;</w:t>
            </w:r>
          </w:p>
        </w:tc>
        <w:tc>
          <w:tcPr>
            <w:tcW w:w="4394" w:type="dxa"/>
          </w:tcPr>
          <w:p w:rsidR="004F790E" w:rsidRPr="00175739" w:rsidRDefault="000811BB" w:rsidP="00623BB6">
            <w:pPr>
              <w:keepNext/>
              <w:spacing w:before="120" w:after="120" w:line="320" w:lineRule="exact"/>
              <w:jc w:val="both"/>
              <w:rPr>
                <w:rFonts w:ascii="Times New Roman" w:hAnsi="Times New Roman" w:cs="Times New Roman"/>
                <w:bCs/>
                <w:sz w:val="24"/>
                <w:szCs w:val="24"/>
              </w:rPr>
            </w:pPr>
            <w:r w:rsidRPr="00175739">
              <w:rPr>
                <w:rFonts w:ascii="Times New Roman" w:hAnsi="Times New Roman" w:cs="Times New Roman"/>
                <w:bCs/>
                <w:sz w:val="24"/>
                <w:szCs w:val="24"/>
              </w:rPr>
              <w:t>Quyết định kế hoạch phát triển sản xuất kinh doanh và ngân sách hàng năm của Công ty</w:t>
            </w:r>
            <w:r w:rsidR="00A821EB" w:rsidRPr="00175739">
              <w:rPr>
                <w:rFonts w:ascii="Times New Roman" w:hAnsi="Times New Roman" w:cs="Times New Roman"/>
                <w:bCs/>
                <w:sz w:val="24"/>
                <w:szCs w:val="24"/>
              </w:rPr>
              <w:t>;</w:t>
            </w:r>
          </w:p>
        </w:tc>
      </w:tr>
      <w:tr w:rsidR="00356096" w:rsidRPr="00D835C6" w:rsidTr="00267758">
        <w:trPr>
          <w:trHeight w:val="841"/>
        </w:trPr>
        <w:tc>
          <w:tcPr>
            <w:tcW w:w="709" w:type="dxa"/>
          </w:tcPr>
          <w:p w:rsidR="00356096" w:rsidRPr="00EA5C6C" w:rsidRDefault="00356096" w:rsidP="00623BB6">
            <w:pPr>
              <w:pStyle w:val="ListParagraph"/>
              <w:numPr>
                <w:ilvl w:val="0"/>
                <w:numId w:val="27"/>
              </w:numPr>
              <w:spacing w:before="120"/>
              <w:rPr>
                <w:rFonts w:ascii="Times New Roman" w:hAnsi="Times New Roman" w:cs="Times New Roman"/>
                <w:sz w:val="24"/>
                <w:szCs w:val="24"/>
              </w:rPr>
            </w:pPr>
          </w:p>
        </w:tc>
        <w:tc>
          <w:tcPr>
            <w:tcW w:w="1702" w:type="dxa"/>
          </w:tcPr>
          <w:p w:rsidR="00356096" w:rsidRPr="00175739" w:rsidRDefault="00356096" w:rsidP="00623BB6">
            <w:pPr>
              <w:spacing w:before="120"/>
              <w:rPr>
                <w:rFonts w:ascii="Times New Roman" w:hAnsi="Times New Roman" w:cs="Times New Roman"/>
                <w:sz w:val="24"/>
                <w:szCs w:val="24"/>
                <w:lang w:val="vi-VN"/>
              </w:rPr>
            </w:pPr>
            <w:r w:rsidRPr="00175739">
              <w:rPr>
                <w:rFonts w:ascii="Times New Roman" w:hAnsi="Times New Roman" w:cs="Times New Roman"/>
                <w:sz w:val="24"/>
                <w:szCs w:val="24"/>
                <w:lang w:val="vi-VN"/>
              </w:rPr>
              <w:t>Điể</w:t>
            </w:r>
            <w:r>
              <w:rPr>
                <w:rFonts w:ascii="Times New Roman" w:hAnsi="Times New Roman" w:cs="Times New Roman"/>
                <w:sz w:val="24"/>
                <w:szCs w:val="24"/>
                <w:lang w:val="vi-VN"/>
              </w:rPr>
              <w:t>m c</w:t>
            </w:r>
            <w:r w:rsidRPr="00175739">
              <w:rPr>
                <w:rFonts w:ascii="Times New Roman" w:hAnsi="Times New Roman" w:cs="Times New Roman"/>
                <w:sz w:val="24"/>
                <w:szCs w:val="24"/>
                <w:lang w:val="vi-VN"/>
              </w:rPr>
              <w:t xml:space="preserve"> khoản 3 điều 25</w:t>
            </w:r>
          </w:p>
        </w:tc>
        <w:tc>
          <w:tcPr>
            <w:tcW w:w="4394" w:type="dxa"/>
          </w:tcPr>
          <w:p w:rsidR="00356096" w:rsidRPr="00356096" w:rsidRDefault="00356096" w:rsidP="00623BB6">
            <w:pPr>
              <w:keepNext/>
              <w:spacing w:before="120" w:after="120" w:line="320" w:lineRule="exact"/>
              <w:jc w:val="both"/>
              <w:rPr>
                <w:rFonts w:ascii="Times New Roman" w:hAnsi="Times New Roman" w:cs="Times New Roman"/>
                <w:bCs/>
                <w:sz w:val="24"/>
                <w:szCs w:val="24"/>
              </w:rPr>
            </w:pPr>
            <w:r w:rsidRPr="00356096">
              <w:rPr>
                <w:rFonts w:ascii="Times New Roman" w:hAnsi="Times New Roman" w:cs="Times New Roman"/>
                <w:bCs/>
                <w:sz w:val="24"/>
                <w:szCs w:val="24"/>
              </w:rPr>
              <w:t>Bổ nhiệm và bãi nhiệm các cán bộ quản lý Công ty theo đề nghị của Tổng giám đốc</w:t>
            </w:r>
            <w:r w:rsidR="00A1385B">
              <w:rPr>
                <w:rFonts w:ascii="Times New Roman" w:hAnsi="Times New Roman" w:cs="Times New Roman"/>
                <w:bCs/>
                <w:sz w:val="24"/>
                <w:szCs w:val="24"/>
                <w:lang w:val="vi-VN"/>
              </w:rPr>
              <w:t xml:space="preserve"> điều hành</w:t>
            </w:r>
            <w:r w:rsidRPr="00356096">
              <w:rPr>
                <w:rFonts w:ascii="Times New Roman" w:hAnsi="Times New Roman" w:cs="Times New Roman"/>
                <w:bCs/>
                <w:sz w:val="24"/>
                <w:szCs w:val="24"/>
              </w:rPr>
              <w:t xml:space="preserve"> và quyết định mức lương của họ;</w:t>
            </w:r>
          </w:p>
        </w:tc>
        <w:tc>
          <w:tcPr>
            <w:tcW w:w="4394" w:type="dxa"/>
          </w:tcPr>
          <w:p w:rsidR="00356096" w:rsidRPr="00356096" w:rsidRDefault="00356096" w:rsidP="00623BB6">
            <w:pPr>
              <w:keepNext/>
              <w:spacing w:before="120" w:after="120" w:line="320" w:lineRule="exact"/>
              <w:jc w:val="both"/>
              <w:rPr>
                <w:rFonts w:ascii="Times New Roman" w:hAnsi="Times New Roman" w:cs="Times New Roman"/>
                <w:bCs/>
                <w:sz w:val="24"/>
                <w:szCs w:val="24"/>
              </w:rPr>
            </w:pPr>
            <w:r w:rsidRPr="00356096">
              <w:rPr>
                <w:rFonts w:ascii="Times New Roman" w:hAnsi="Times New Roman" w:cs="Times New Roman"/>
                <w:bCs/>
                <w:sz w:val="24"/>
                <w:szCs w:val="24"/>
              </w:rPr>
              <w:t>Bổ nhiệm và bãi nhiệm các cán bộ quản lý Công ty theo đề nghị của Tổng giám đốc và quyết định mức lương của họ;</w:t>
            </w:r>
          </w:p>
        </w:tc>
      </w:tr>
      <w:tr w:rsidR="00D6194E" w:rsidRPr="00D835C6" w:rsidTr="00267758">
        <w:trPr>
          <w:trHeight w:val="841"/>
        </w:trPr>
        <w:tc>
          <w:tcPr>
            <w:tcW w:w="709" w:type="dxa"/>
          </w:tcPr>
          <w:p w:rsidR="00D6194E" w:rsidRPr="00EA5C6C" w:rsidRDefault="00D6194E" w:rsidP="00623BB6">
            <w:pPr>
              <w:pStyle w:val="ListParagraph"/>
              <w:numPr>
                <w:ilvl w:val="0"/>
                <w:numId w:val="27"/>
              </w:numPr>
              <w:spacing w:before="120"/>
              <w:rPr>
                <w:rFonts w:ascii="Times New Roman" w:hAnsi="Times New Roman" w:cs="Times New Roman"/>
                <w:sz w:val="24"/>
                <w:szCs w:val="24"/>
              </w:rPr>
            </w:pPr>
          </w:p>
        </w:tc>
        <w:tc>
          <w:tcPr>
            <w:tcW w:w="1702" w:type="dxa"/>
          </w:tcPr>
          <w:p w:rsidR="00D6194E" w:rsidRPr="00175739" w:rsidRDefault="00D6194E" w:rsidP="00623BB6">
            <w:pPr>
              <w:spacing w:before="120"/>
              <w:rPr>
                <w:rFonts w:ascii="Times New Roman" w:hAnsi="Times New Roman" w:cs="Times New Roman"/>
                <w:sz w:val="24"/>
                <w:szCs w:val="24"/>
                <w:lang w:val="vi-VN"/>
              </w:rPr>
            </w:pPr>
            <w:r w:rsidRPr="00175739">
              <w:rPr>
                <w:rFonts w:ascii="Times New Roman" w:hAnsi="Times New Roman" w:cs="Times New Roman"/>
                <w:sz w:val="24"/>
                <w:szCs w:val="24"/>
                <w:lang w:val="vi-VN"/>
              </w:rPr>
              <w:t>Điể</w:t>
            </w:r>
            <w:r>
              <w:rPr>
                <w:rFonts w:ascii="Times New Roman" w:hAnsi="Times New Roman" w:cs="Times New Roman"/>
                <w:sz w:val="24"/>
                <w:szCs w:val="24"/>
                <w:lang w:val="vi-VN"/>
              </w:rPr>
              <w:t>m e</w:t>
            </w:r>
            <w:r w:rsidRPr="00175739">
              <w:rPr>
                <w:rFonts w:ascii="Times New Roman" w:hAnsi="Times New Roman" w:cs="Times New Roman"/>
                <w:sz w:val="24"/>
                <w:szCs w:val="24"/>
                <w:lang w:val="vi-VN"/>
              </w:rPr>
              <w:t xml:space="preserve"> khoản 3 điều 25</w:t>
            </w:r>
          </w:p>
        </w:tc>
        <w:tc>
          <w:tcPr>
            <w:tcW w:w="4394" w:type="dxa"/>
          </w:tcPr>
          <w:p w:rsidR="00D6194E" w:rsidRPr="00D6194E" w:rsidRDefault="00D6194E" w:rsidP="00623BB6">
            <w:pPr>
              <w:keepNext/>
              <w:spacing w:before="120" w:after="120" w:line="320" w:lineRule="exact"/>
              <w:jc w:val="both"/>
              <w:rPr>
                <w:rFonts w:ascii="Times New Roman" w:hAnsi="Times New Roman" w:cs="Times New Roman"/>
                <w:bCs/>
                <w:sz w:val="24"/>
                <w:szCs w:val="24"/>
              </w:rPr>
            </w:pPr>
            <w:r w:rsidRPr="00D6194E">
              <w:rPr>
                <w:rFonts w:ascii="Times New Roman" w:hAnsi="Times New Roman" w:cs="Times New Roman"/>
                <w:bCs/>
                <w:sz w:val="24"/>
                <w:szCs w:val="24"/>
              </w:rPr>
              <w:t xml:space="preserve">Giải quyết các khiếu nại của Công ty đối với cán bộ quản lý cũng như quyết định lựa chọn đại diện của Công ty để giải quyết các vấn đề liên quan tới các thủ tục pháp lý </w:t>
            </w:r>
            <w:r>
              <w:rPr>
                <w:rFonts w:ascii="Times New Roman" w:hAnsi="Times New Roman" w:cs="Times New Roman"/>
                <w:bCs/>
                <w:sz w:val="24"/>
                <w:szCs w:val="24"/>
              </w:rPr>
              <w:t xml:space="preserve">chống lại </w:t>
            </w:r>
            <w:r w:rsidRPr="00D6194E">
              <w:rPr>
                <w:rFonts w:ascii="Times New Roman" w:hAnsi="Times New Roman" w:cs="Times New Roman"/>
                <w:bCs/>
                <w:sz w:val="24"/>
                <w:szCs w:val="24"/>
              </w:rPr>
              <w:t>cán bộ quả</w:t>
            </w:r>
            <w:r>
              <w:rPr>
                <w:rFonts w:ascii="Times New Roman" w:hAnsi="Times New Roman" w:cs="Times New Roman"/>
                <w:bCs/>
                <w:sz w:val="24"/>
                <w:szCs w:val="24"/>
              </w:rPr>
              <w:t>n lý đó;</w:t>
            </w:r>
          </w:p>
        </w:tc>
        <w:tc>
          <w:tcPr>
            <w:tcW w:w="4394" w:type="dxa"/>
          </w:tcPr>
          <w:p w:rsidR="00D6194E" w:rsidRPr="00D6194E" w:rsidRDefault="00D6194E" w:rsidP="00623BB6">
            <w:pPr>
              <w:keepNext/>
              <w:spacing w:before="120" w:after="120" w:line="320" w:lineRule="exact"/>
              <w:jc w:val="both"/>
              <w:rPr>
                <w:rFonts w:ascii="Times New Roman" w:hAnsi="Times New Roman" w:cs="Times New Roman"/>
                <w:bCs/>
                <w:sz w:val="24"/>
                <w:szCs w:val="24"/>
              </w:rPr>
            </w:pPr>
            <w:r w:rsidRPr="00D6194E">
              <w:rPr>
                <w:rFonts w:ascii="Times New Roman" w:hAnsi="Times New Roman" w:cs="Times New Roman"/>
                <w:bCs/>
                <w:sz w:val="24"/>
                <w:szCs w:val="24"/>
              </w:rPr>
              <w:t>Giải quyết các khiếu nại của Công ty đối với cán bộ quản lý cũng như quyết định lựa chọn đại diện của Công ty để giải quyết các vấn đề liên quan tới các thủ tục pháp lý  với cán bộ quản lý đó;</w:t>
            </w:r>
          </w:p>
        </w:tc>
      </w:tr>
      <w:tr w:rsidR="00D6194E" w:rsidRPr="00D835C6" w:rsidTr="00267758">
        <w:trPr>
          <w:trHeight w:val="533"/>
        </w:trPr>
        <w:tc>
          <w:tcPr>
            <w:tcW w:w="709" w:type="dxa"/>
          </w:tcPr>
          <w:p w:rsidR="00D6194E" w:rsidRPr="00EA5C6C" w:rsidRDefault="00D6194E" w:rsidP="00623BB6">
            <w:pPr>
              <w:pStyle w:val="ListParagraph"/>
              <w:numPr>
                <w:ilvl w:val="0"/>
                <w:numId w:val="27"/>
              </w:numPr>
              <w:spacing w:before="120"/>
              <w:rPr>
                <w:rFonts w:ascii="Times New Roman" w:hAnsi="Times New Roman" w:cs="Times New Roman"/>
                <w:sz w:val="24"/>
                <w:szCs w:val="24"/>
              </w:rPr>
            </w:pPr>
          </w:p>
        </w:tc>
        <w:tc>
          <w:tcPr>
            <w:tcW w:w="1702" w:type="dxa"/>
          </w:tcPr>
          <w:p w:rsidR="00D6194E" w:rsidRPr="00175739" w:rsidRDefault="00AF28B9" w:rsidP="00623BB6">
            <w:pPr>
              <w:spacing w:before="120"/>
              <w:rPr>
                <w:rFonts w:ascii="Times New Roman" w:hAnsi="Times New Roman" w:cs="Times New Roman"/>
                <w:sz w:val="24"/>
                <w:szCs w:val="24"/>
                <w:lang w:val="vi-VN"/>
              </w:rPr>
            </w:pPr>
            <w:r w:rsidRPr="00175739">
              <w:rPr>
                <w:rFonts w:ascii="Times New Roman" w:hAnsi="Times New Roman" w:cs="Times New Roman"/>
                <w:sz w:val="24"/>
                <w:szCs w:val="24"/>
                <w:lang w:val="vi-VN"/>
              </w:rPr>
              <w:t>Điể</w:t>
            </w:r>
            <w:r>
              <w:rPr>
                <w:rFonts w:ascii="Times New Roman" w:hAnsi="Times New Roman" w:cs="Times New Roman"/>
                <w:sz w:val="24"/>
                <w:szCs w:val="24"/>
                <w:lang w:val="vi-VN"/>
              </w:rPr>
              <w:t>m a</w:t>
            </w:r>
            <w:r w:rsidRPr="00175739">
              <w:rPr>
                <w:rFonts w:ascii="Times New Roman" w:hAnsi="Times New Roman" w:cs="Times New Roman"/>
                <w:sz w:val="24"/>
                <w:szCs w:val="24"/>
                <w:lang w:val="vi-VN"/>
              </w:rPr>
              <w:t xml:space="preserve"> khoả</w:t>
            </w:r>
            <w:r>
              <w:rPr>
                <w:rFonts w:ascii="Times New Roman" w:hAnsi="Times New Roman" w:cs="Times New Roman"/>
                <w:sz w:val="24"/>
                <w:szCs w:val="24"/>
                <w:lang w:val="vi-VN"/>
              </w:rPr>
              <w:t>n 4</w:t>
            </w:r>
            <w:r w:rsidRPr="00175739">
              <w:rPr>
                <w:rFonts w:ascii="Times New Roman" w:hAnsi="Times New Roman" w:cs="Times New Roman"/>
                <w:sz w:val="24"/>
                <w:szCs w:val="24"/>
                <w:lang w:val="vi-VN"/>
              </w:rPr>
              <w:t xml:space="preserve"> điều 25</w:t>
            </w:r>
          </w:p>
        </w:tc>
        <w:tc>
          <w:tcPr>
            <w:tcW w:w="4394" w:type="dxa"/>
          </w:tcPr>
          <w:p w:rsidR="00D6194E" w:rsidRPr="00AF28B9" w:rsidRDefault="00AF28B9" w:rsidP="00623BB6">
            <w:pPr>
              <w:keepNext/>
              <w:spacing w:before="120" w:after="120" w:line="320" w:lineRule="exact"/>
              <w:jc w:val="both"/>
              <w:rPr>
                <w:rFonts w:ascii="Times New Roman" w:hAnsi="Times New Roman" w:cs="Times New Roman"/>
                <w:bCs/>
                <w:sz w:val="24"/>
                <w:szCs w:val="24"/>
              </w:rPr>
            </w:pPr>
            <w:r w:rsidRPr="00AF28B9">
              <w:rPr>
                <w:rFonts w:ascii="Times New Roman" w:hAnsi="Times New Roman" w:cs="Times New Roman"/>
                <w:bCs/>
                <w:sz w:val="24"/>
                <w:szCs w:val="24"/>
              </w:rPr>
              <w:t>Thành lập chi nhánh</w:t>
            </w:r>
            <w:r>
              <w:rPr>
                <w:rFonts w:ascii="Times New Roman" w:hAnsi="Times New Roman" w:cs="Times New Roman"/>
                <w:bCs/>
                <w:sz w:val="24"/>
                <w:szCs w:val="24"/>
              </w:rPr>
              <w:t xml:space="preserve"> </w:t>
            </w:r>
            <w:r w:rsidRPr="00AF28B9">
              <w:rPr>
                <w:rFonts w:ascii="Times New Roman" w:hAnsi="Times New Roman" w:cs="Times New Roman"/>
                <w:bCs/>
                <w:sz w:val="24"/>
                <w:szCs w:val="24"/>
              </w:rPr>
              <w:t>hoặc các văn phòng đại diện của</w:t>
            </w:r>
            <w:r>
              <w:rPr>
                <w:rFonts w:ascii="Times New Roman" w:hAnsi="Times New Roman" w:cs="Times New Roman"/>
                <w:bCs/>
                <w:sz w:val="24"/>
                <w:szCs w:val="24"/>
              </w:rPr>
              <w:t xml:space="preserve"> Công ty;</w:t>
            </w:r>
          </w:p>
        </w:tc>
        <w:tc>
          <w:tcPr>
            <w:tcW w:w="4394" w:type="dxa"/>
          </w:tcPr>
          <w:p w:rsidR="00D6194E" w:rsidRPr="00AF28B9" w:rsidRDefault="00AF28B9" w:rsidP="00623BB6">
            <w:pPr>
              <w:keepNext/>
              <w:spacing w:before="120" w:after="120" w:line="320" w:lineRule="exact"/>
              <w:jc w:val="both"/>
              <w:rPr>
                <w:rFonts w:ascii="Times New Roman" w:hAnsi="Times New Roman" w:cs="Times New Roman"/>
                <w:bCs/>
                <w:sz w:val="24"/>
                <w:szCs w:val="24"/>
              </w:rPr>
            </w:pPr>
            <w:r w:rsidRPr="00AF28B9">
              <w:rPr>
                <w:rFonts w:ascii="Times New Roman" w:hAnsi="Times New Roman" w:cs="Times New Roman"/>
                <w:bCs/>
                <w:sz w:val="24"/>
                <w:szCs w:val="24"/>
              </w:rPr>
              <w:t>Thành lập chi nhánh, địa điểm kinh doanh hoặc các văn phòng đại diện củ</w:t>
            </w:r>
            <w:r w:rsidR="007F295E">
              <w:rPr>
                <w:rFonts w:ascii="Times New Roman" w:hAnsi="Times New Roman" w:cs="Times New Roman"/>
                <w:bCs/>
                <w:sz w:val="24"/>
                <w:szCs w:val="24"/>
              </w:rPr>
              <w:t>a Công ty;</w:t>
            </w:r>
          </w:p>
        </w:tc>
      </w:tr>
      <w:tr w:rsidR="00AF28B9" w:rsidRPr="00D835C6" w:rsidTr="00267758">
        <w:trPr>
          <w:trHeight w:val="841"/>
        </w:trPr>
        <w:tc>
          <w:tcPr>
            <w:tcW w:w="709" w:type="dxa"/>
          </w:tcPr>
          <w:p w:rsidR="00AF28B9" w:rsidRPr="00EA5C6C" w:rsidRDefault="00AF28B9" w:rsidP="00623BB6">
            <w:pPr>
              <w:pStyle w:val="ListParagraph"/>
              <w:numPr>
                <w:ilvl w:val="0"/>
                <w:numId w:val="27"/>
              </w:numPr>
              <w:spacing w:before="120"/>
              <w:rPr>
                <w:rFonts w:ascii="Times New Roman" w:hAnsi="Times New Roman" w:cs="Times New Roman"/>
                <w:sz w:val="24"/>
                <w:szCs w:val="24"/>
              </w:rPr>
            </w:pPr>
          </w:p>
        </w:tc>
        <w:tc>
          <w:tcPr>
            <w:tcW w:w="1702" w:type="dxa"/>
          </w:tcPr>
          <w:p w:rsidR="00AF28B9" w:rsidRPr="00175739" w:rsidRDefault="000717B8" w:rsidP="00623BB6">
            <w:pPr>
              <w:spacing w:before="120"/>
              <w:rPr>
                <w:rFonts w:ascii="Times New Roman" w:hAnsi="Times New Roman" w:cs="Times New Roman"/>
                <w:sz w:val="24"/>
                <w:szCs w:val="24"/>
                <w:lang w:val="vi-VN"/>
              </w:rPr>
            </w:pPr>
            <w:r w:rsidRPr="00175739">
              <w:rPr>
                <w:rFonts w:ascii="Times New Roman" w:hAnsi="Times New Roman" w:cs="Times New Roman"/>
                <w:sz w:val="24"/>
                <w:szCs w:val="24"/>
                <w:lang w:val="vi-VN"/>
              </w:rPr>
              <w:t>Điể</w:t>
            </w:r>
            <w:r>
              <w:rPr>
                <w:rFonts w:ascii="Times New Roman" w:hAnsi="Times New Roman" w:cs="Times New Roman"/>
                <w:sz w:val="24"/>
                <w:szCs w:val="24"/>
                <w:lang w:val="vi-VN"/>
              </w:rPr>
              <w:t>m f</w:t>
            </w:r>
            <w:r w:rsidRPr="00175739">
              <w:rPr>
                <w:rFonts w:ascii="Times New Roman" w:hAnsi="Times New Roman" w:cs="Times New Roman"/>
                <w:sz w:val="24"/>
                <w:szCs w:val="24"/>
                <w:lang w:val="vi-VN"/>
              </w:rPr>
              <w:t xml:space="preserve"> khoả</w:t>
            </w:r>
            <w:r>
              <w:rPr>
                <w:rFonts w:ascii="Times New Roman" w:hAnsi="Times New Roman" w:cs="Times New Roman"/>
                <w:sz w:val="24"/>
                <w:szCs w:val="24"/>
                <w:lang w:val="vi-VN"/>
              </w:rPr>
              <w:t>n 4</w:t>
            </w:r>
            <w:r w:rsidRPr="00175739">
              <w:rPr>
                <w:rFonts w:ascii="Times New Roman" w:hAnsi="Times New Roman" w:cs="Times New Roman"/>
                <w:sz w:val="24"/>
                <w:szCs w:val="24"/>
                <w:lang w:val="vi-VN"/>
              </w:rPr>
              <w:t xml:space="preserve"> điều 25</w:t>
            </w:r>
          </w:p>
        </w:tc>
        <w:tc>
          <w:tcPr>
            <w:tcW w:w="4394" w:type="dxa"/>
          </w:tcPr>
          <w:p w:rsidR="00AF28B9" w:rsidRPr="000717B8" w:rsidRDefault="000717B8" w:rsidP="00623BB6">
            <w:pPr>
              <w:keepNext/>
              <w:tabs>
                <w:tab w:val="left" w:pos="630"/>
              </w:tabs>
              <w:spacing w:before="120" w:after="120" w:line="320" w:lineRule="exact"/>
              <w:jc w:val="both"/>
              <w:rPr>
                <w:rFonts w:ascii="Times New Roman" w:hAnsi="Times New Roman" w:cs="Times New Roman"/>
                <w:bCs/>
                <w:sz w:val="24"/>
                <w:szCs w:val="24"/>
              </w:rPr>
            </w:pPr>
            <w:r w:rsidRPr="000717B8">
              <w:rPr>
                <w:rFonts w:ascii="Times New Roman" w:hAnsi="Times New Roman" w:cs="Times New Roman"/>
                <w:bCs/>
                <w:sz w:val="24"/>
                <w:szCs w:val="24"/>
              </w:rPr>
              <w:t xml:space="preserve">Các khoản đầu tư không nằm trong kế hoạch kinh doanh và ngân sách vượt quá </w:t>
            </w:r>
            <w:r w:rsidR="00394976">
              <w:rPr>
                <w:rFonts w:ascii="Times New Roman" w:hAnsi="Times New Roman" w:cs="Times New Roman"/>
                <w:bCs/>
                <w:sz w:val="24"/>
                <w:szCs w:val="24"/>
              </w:rPr>
              <w:t>1</w:t>
            </w:r>
            <w:r w:rsidRPr="000717B8">
              <w:rPr>
                <w:rFonts w:ascii="Times New Roman" w:hAnsi="Times New Roman" w:cs="Times New Roman"/>
                <w:bCs/>
                <w:sz w:val="24"/>
                <w:szCs w:val="24"/>
              </w:rPr>
              <w:t>0% giá trị kế hoạch và</w:t>
            </w:r>
            <w:r>
              <w:rPr>
                <w:rFonts w:ascii="Times New Roman" w:hAnsi="Times New Roman" w:cs="Times New Roman"/>
                <w:bCs/>
                <w:sz w:val="24"/>
                <w:szCs w:val="24"/>
              </w:rPr>
              <w:t xml:space="preserve"> ngân sách kinh doanh hàng năm;</w:t>
            </w:r>
          </w:p>
        </w:tc>
        <w:tc>
          <w:tcPr>
            <w:tcW w:w="4394" w:type="dxa"/>
          </w:tcPr>
          <w:p w:rsidR="00AF28B9" w:rsidRPr="000717B8" w:rsidRDefault="000717B8" w:rsidP="00623BB6">
            <w:pPr>
              <w:keepNext/>
              <w:tabs>
                <w:tab w:val="left" w:pos="630"/>
              </w:tabs>
              <w:spacing w:before="120" w:after="120" w:line="320" w:lineRule="exact"/>
              <w:jc w:val="both"/>
              <w:rPr>
                <w:rFonts w:ascii="Times New Roman" w:hAnsi="Times New Roman" w:cs="Times New Roman"/>
                <w:bCs/>
                <w:sz w:val="24"/>
                <w:szCs w:val="24"/>
              </w:rPr>
            </w:pPr>
            <w:r w:rsidRPr="000717B8">
              <w:rPr>
                <w:rFonts w:ascii="Times New Roman" w:hAnsi="Times New Roman" w:cs="Times New Roman"/>
                <w:bCs/>
                <w:sz w:val="24"/>
                <w:szCs w:val="24"/>
              </w:rPr>
              <w:t>Các khoản đầu tư không nằm trong kế hoạch kinh doanh và ngân sách vượt quá 50% giá trị kế hoạch và ngân sách kinh doanh hàng năm;</w:t>
            </w:r>
          </w:p>
        </w:tc>
      </w:tr>
      <w:tr w:rsidR="000717B8" w:rsidRPr="00D835C6" w:rsidTr="00267758">
        <w:trPr>
          <w:trHeight w:val="841"/>
        </w:trPr>
        <w:tc>
          <w:tcPr>
            <w:tcW w:w="709" w:type="dxa"/>
          </w:tcPr>
          <w:p w:rsidR="000717B8" w:rsidRPr="00EA5C6C" w:rsidRDefault="000717B8" w:rsidP="00623BB6">
            <w:pPr>
              <w:pStyle w:val="ListParagraph"/>
              <w:numPr>
                <w:ilvl w:val="0"/>
                <w:numId w:val="27"/>
              </w:numPr>
              <w:spacing w:before="120"/>
              <w:rPr>
                <w:rFonts w:ascii="Times New Roman" w:hAnsi="Times New Roman" w:cs="Times New Roman"/>
                <w:sz w:val="24"/>
                <w:szCs w:val="24"/>
              </w:rPr>
            </w:pPr>
          </w:p>
        </w:tc>
        <w:tc>
          <w:tcPr>
            <w:tcW w:w="1702" w:type="dxa"/>
          </w:tcPr>
          <w:p w:rsidR="000717B8" w:rsidRPr="00175739" w:rsidRDefault="00D16FAF" w:rsidP="00623BB6">
            <w:pPr>
              <w:spacing w:before="120"/>
              <w:rPr>
                <w:rFonts w:ascii="Times New Roman" w:hAnsi="Times New Roman" w:cs="Times New Roman"/>
                <w:sz w:val="24"/>
                <w:szCs w:val="24"/>
                <w:lang w:val="vi-VN"/>
              </w:rPr>
            </w:pPr>
            <w:r>
              <w:rPr>
                <w:rFonts w:ascii="Times New Roman" w:hAnsi="Times New Roman" w:cs="Times New Roman"/>
                <w:sz w:val="24"/>
                <w:szCs w:val="24"/>
                <w:lang w:val="vi-VN"/>
              </w:rPr>
              <w:t>K</w:t>
            </w:r>
            <w:r w:rsidRPr="00175739">
              <w:rPr>
                <w:rFonts w:ascii="Times New Roman" w:hAnsi="Times New Roman" w:cs="Times New Roman"/>
                <w:sz w:val="24"/>
                <w:szCs w:val="24"/>
                <w:lang w:val="vi-VN"/>
              </w:rPr>
              <w:t>hoả</w:t>
            </w:r>
            <w:r>
              <w:rPr>
                <w:rFonts w:ascii="Times New Roman" w:hAnsi="Times New Roman" w:cs="Times New Roman"/>
                <w:sz w:val="24"/>
                <w:szCs w:val="24"/>
                <w:lang w:val="vi-VN"/>
              </w:rPr>
              <w:t>n 5</w:t>
            </w:r>
            <w:r w:rsidRPr="00175739">
              <w:rPr>
                <w:rFonts w:ascii="Times New Roman" w:hAnsi="Times New Roman" w:cs="Times New Roman"/>
                <w:sz w:val="24"/>
                <w:szCs w:val="24"/>
                <w:lang w:val="vi-VN"/>
              </w:rPr>
              <w:t xml:space="preserve"> điều 25</w:t>
            </w:r>
          </w:p>
        </w:tc>
        <w:tc>
          <w:tcPr>
            <w:tcW w:w="4394" w:type="dxa"/>
          </w:tcPr>
          <w:p w:rsidR="000717B8" w:rsidRPr="007F295E" w:rsidRDefault="00D16FAF" w:rsidP="00623BB6">
            <w:pPr>
              <w:keepNext/>
              <w:tabs>
                <w:tab w:val="left" w:pos="360"/>
              </w:tabs>
              <w:spacing w:before="120" w:after="120" w:line="320" w:lineRule="exact"/>
              <w:jc w:val="both"/>
              <w:rPr>
                <w:rFonts w:ascii="Times New Roman" w:hAnsi="Times New Roman" w:cs="Times New Roman"/>
                <w:sz w:val="24"/>
                <w:szCs w:val="24"/>
              </w:rPr>
            </w:pPr>
            <w:r w:rsidRPr="00C706E8">
              <w:rPr>
                <w:rFonts w:ascii="Times New Roman" w:hAnsi="Times New Roman" w:cs="Times New Roman"/>
                <w:sz w:val="24"/>
                <w:szCs w:val="24"/>
              </w:rPr>
              <w:t>Hội đồng quản trị phải báo cáo Đại hội đồng cổ đông về hoạt động của mình, cụ thể là về việc giám sát của Hội đồng quản trị đối với Tổng giám đốc</w:t>
            </w:r>
            <w:r w:rsidR="00083180">
              <w:rPr>
                <w:rFonts w:ascii="Times New Roman" w:hAnsi="Times New Roman" w:cs="Times New Roman"/>
                <w:sz w:val="24"/>
                <w:szCs w:val="24"/>
                <w:lang w:val="vi-VN"/>
              </w:rPr>
              <w:t xml:space="preserve"> điều hành</w:t>
            </w:r>
            <w:r w:rsidRPr="00C706E8">
              <w:rPr>
                <w:rFonts w:ascii="Times New Roman" w:hAnsi="Times New Roman" w:cs="Times New Roman"/>
                <w:sz w:val="24"/>
                <w:szCs w:val="24"/>
              </w:rPr>
              <w:t xml:space="preserve"> và những cán bộ quản lý khác trong năm tài chính. Trường hợp Hội đồng quản trị không trình báo cáo cho Đại hội đồng cổ đông, báo cáo tài chính hàng năm của Công ty sẽ bị coi là không có giá trị và chưa được Hội đồng quản trị</w:t>
            </w:r>
            <w:r w:rsidR="007F295E">
              <w:rPr>
                <w:rFonts w:ascii="Times New Roman" w:hAnsi="Times New Roman" w:cs="Times New Roman"/>
                <w:sz w:val="24"/>
                <w:szCs w:val="24"/>
              </w:rPr>
              <w:t xml:space="preserve"> thông qua.</w:t>
            </w:r>
          </w:p>
        </w:tc>
        <w:tc>
          <w:tcPr>
            <w:tcW w:w="4394" w:type="dxa"/>
          </w:tcPr>
          <w:p w:rsidR="000717B8" w:rsidRPr="00267758" w:rsidRDefault="00D16FAF" w:rsidP="00623BB6">
            <w:pPr>
              <w:keepNext/>
              <w:tabs>
                <w:tab w:val="left" w:pos="360"/>
              </w:tabs>
              <w:spacing w:before="120" w:after="120" w:line="320" w:lineRule="exact"/>
              <w:jc w:val="both"/>
              <w:rPr>
                <w:rFonts w:ascii="Times New Roman" w:hAnsi="Times New Roman" w:cs="Times New Roman"/>
                <w:sz w:val="24"/>
                <w:szCs w:val="24"/>
              </w:rPr>
            </w:pPr>
            <w:r w:rsidRPr="00C706E8">
              <w:rPr>
                <w:rFonts w:ascii="Times New Roman" w:hAnsi="Times New Roman" w:cs="Times New Roman"/>
                <w:sz w:val="24"/>
                <w:szCs w:val="24"/>
              </w:rPr>
              <w:t>Hội đồng quản trị phải báo cáo Đại hội đồng cổ đông về hoạt động của mình, cụ thể là về việc giám sát của Hội đồng quản trị đối với Tổng giám đốc và những cán bộ quản lý khác trong năm tài chính. Trường hợp Hội đồng quản trị không trình báo cáo cho Đại hội đồng cổ đông, báo cáo tài chính hàng năm của Công ty sẽ bị coi là không có giá trị và chưa được Hội đồng quản trị thông qua.</w:t>
            </w:r>
          </w:p>
        </w:tc>
      </w:tr>
      <w:tr w:rsidR="00D6194E" w:rsidRPr="00D835C6" w:rsidTr="00267758">
        <w:trPr>
          <w:trHeight w:val="555"/>
        </w:trPr>
        <w:tc>
          <w:tcPr>
            <w:tcW w:w="709" w:type="dxa"/>
          </w:tcPr>
          <w:p w:rsidR="00D6194E" w:rsidRPr="00EA5C6C" w:rsidRDefault="00D6194E" w:rsidP="00623BB6">
            <w:pPr>
              <w:pStyle w:val="ListParagraph"/>
              <w:numPr>
                <w:ilvl w:val="0"/>
                <w:numId w:val="27"/>
              </w:numPr>
              <w:spacing w:before="120"/>
              <w:rPr>
                <w:rFonts w:ascii="Times New Roman" w:hAnsi="Times New Roman" w:cs="Times New Roman"/>
                <w:sz w:val="24"/>
                <w:szCs w:val="24"/>
              </w:rPr>
            </w:pPr>
          </w:p>
        </w:tc>
        <w:tc>
          <w:tcPr>
            <w:tcW w:w="1702" w:type="dxa"/>
          </w:tcPr>
          <w:p w:rsidR="00D6194E" w:rsidRDefault="00D6194E" w:rsidP="00623BB6">
            <w:pPr>
              <w:spacing w:before="120"/>
              <w:rPr>
                <w:rFonts w:ascii="Times New Roman" w:hAnsi="Times New Roman" w:cs="Times New Roman"/>
                <w:sz w:val="24"/>
                <w:szCs w:val="24"/>
              </w:rPr>
            </w:pPr>
            <w:r>
              <w:rPr>
                <w:rFonts w:ascii="Times New Roman" w:hAnsi="Times New Roman" w:cs="Times New Roman"/>
                <w:sz w:val="24"/>
                <w:szCs w:val="24"/>
              </w:rPr>
              <w:t>Khoản 1</w:t>
            </w:r>
            <w:r w:rsidR="00253870">
              <w:rPr>
                <w:rFonts w:ascii="Times New Roman" w:hAnsi="Times New Roman" w:cs="Times New Roman"/>
                <w:sz w:val="24"/>
                <w:szCs w:val="24"/>
                <w:lang w:val="vi-VN"/>
              </w:rPr>
              <w:t xml:space="preserve"> </w:t>
            </w:r>
            <w:r>
              <w:rPr>
                <w:rFonts w:ascii="Times New Roman" w:hAnsi="Times New Roman" w:cs="Times New Roman"/>
                <w:sz w:val="24"/>
                <w:szCs w:val="24"/>
              </w:rPr>
              <w:t>Điều 26</w:t>
            </w:r>
          </w:p>
        </w:tc>
        <w:tc>
          <w:tcPr>
            <w:tcW w:w="4394" w:type="dxa"/>
          </w:tcPr>
          <w:p w:rsidR="00D6194E" w:rsidRPr="00253870" w:rsidRDefault="00D6194E" w:rsidP="00623BB6">
            <w:pPr>
              <w:spacing w:before="120" w:after="120" w:line="320" w:lineRule="exact"/>
              <w:jc w:val="both"/>
              <w:rPr>
                <w:rFonts w:ascii="Times New Roman" w:hAnsi="Times New Roman" w:cs="Times New Roman"/>
                <w:sz w:val="24"/>
                <w:szCs w:val="24"/>
                <w:lang w:val="vi-VN"/>
              </w:rPr>
            </w:pPr>
            <w:r w:rsidRPr="00921B04">
              <w:rPr>
                <w:rFonts w:ascii="Times New Roman" w:hAnsi="Times New Roman" w:cs="Times New Roman"/>
                <w:sz w:val="24"/>
                <w:szCs w:val="24"/>
              </w:rPr>
              <w:t xml:space="preserve">Hội đồng quản trị phải lựa chọn trong số các thành viên Hội đồng quản trị để bầu ra một Chủ tịch. Trừ khi Đại hội đồng cổ đông quyết định khác, Chủ tịch Hội đồng quản trị </w:t>
            </w:r>
            <w:r w:rsidR="00D068C6">
              <w:rPr>
                <w:rFonts w:ascii="Times New Roman" w:hAnsi="Times New Roman" w:cs="Times New Roman"/>
                <w:sz w:val="24"/>
                <w:szCs w:val="24"/>
                <w:lang w:val="vi-VN"/>
              </w:rPr>
              <w:t>sẽ</w:t>
            </w:r>
            <w:r w:rsidRPr="00921B04">
              <w:rPr>
                <w:rFonts w:ascii="Times New Roman" w:hAnsi="Times New Roman" w:cs="Times New Roman"/>
                <w:sz w:val="24"/>
                <w:szCs w:val="24"/>
              </w:rPr>
              <w:t xml:space="preserve"> kiêm chức Tổng giám đốc</w:t>
            </w:r>
            <w:r w:rsidR="00D068C6">
              <w:rPr>
                <w:rFonts w:ascii="Times New Roman" w:hAnsi="Times New Roman" w:cs="Times New Roman"/>
                <w:sz w:val="24"/>
                <w:szCs w:val="24"/>
                <w:lang w:val="vi-VN"/>
              </w:rPr>
              <w:t xml:space="preserve"> điều hành</w:t>
            </w:r>
            <w:r w:rsidRPr="00921B04">
              <w:rPr>
                <w:rFonts w:ascii="Times New Roman" w:hAnsi="Times New Roman" w:cs="Times New Roman"/>
                <w:sz w:val="24"/>
                <w:szCs w:val="24"/>
              </w:rPr>
              <w:t xml:space="preserve"> củ</w:t>
            </w:r>
            <w:r w:rsidR="00D068C6">
              <w:rPr>
                <w:rFonts w:ascii="Times New Roman" w:hAnsi="Times New Roman" w:cs="Times New Roman"/>
                <w:sz w:val="24"/>
                <w:szCs w:val="24"/>
              </w:rPr>
              <w:t>a Công ty</w:t>
            </w:r>
            <w:r w:rsidRPr="00921B04">
              <w:rPr>
                <w:rFonts w:ascii="Times New Roman" w:hAnsi="Times New Roman" w:cs="Times New Roman"/>
                <w:sz w:val="24"/>
                <w:szCs w:val="24"/>
              </w:rPr>
              <w:t>. Chủ tịch Hội đồng quản trị kiêm nhiệm chức Tổng giám đốc</w:t>
            </w:r>
            <w:r w:rsidR="00704D07">
              <w:rPr>
                <w:rFonts w:ascii="Times New Roman" w:hAnsi="Times New Roman" w:cs="Times New Roman"/>
                <w:sz w:val="24"/>
                <w:szCs w:val="24"/>
                <w:lang w:val="vi-VN"/>
              </w:rPr>
              <w:t xml:space="preserve"> điều hành</w:t>
            </w:r>
            <w:r w:rsidRPr="00921B04">
              <w:rPr>
                <w:rFonts w:ascii="Times New Roman" w:hAnsi="Times New Roman" w:cs="Times New Roman"/>
                <w:sz w:val="24"/>
                <w:szCs w:val="24"/>
              </w:rPr>
              <w:t xml:space="preserve"> phải được </w:t>
            </w:r>
            <w:r w:rsidR="00704D07">
              <w:rPr>
                <w:rFonts w:ascii="Times New Roman" w:hAnsi="Times New Roman" w:cs="Times New Roman"/>
                <w:sz w:val="24"/>
                <w:szCs w:val="24"/>
                <w:lang w:val="vi-VN"/>
              </w:rPr>
              <w:t>phê chuẩn hàng năm tại</w:t>
            </w:r>
            <w:r w:rsidRPr="00921B04">
              <w:rPr>
                <w:rFonts w:ascii="Times New Roman" w:hAnsi="Times New Roman" w:cs="Times New Roman"/>
                <w:sz w:val="24"/>
                <w:szCs w:val="24"/>
              </w:rPr>
              <w:t xml:space="preserve"> Đại hội đồng cổ đông </w:t>
            </w:r>
            <w:r w:rsidR="00704D07">
              <w:rPr>
                <w:rFonts w:ascii="Times New Roman" w:hAnsi="Times New Roman" w:cs="Times New Roman"/>
                <w:sz w:val="24"/>
                <w:szCs w:val="24"/>
                <w:lang w:val="vi-VN"/>
              </w:rPr>
              <w:t>thường niên</w:t>
            </w:r>
            <w:r w:rsidR="00EB04AC">
              <w:rPr>
                <w:rFonts w:ascii="Times New Roman" w:hAnsi="Times New Roman" w:cs="Times New Roman"/>
                <w:sz w:val="24"/>
                <w:szCs w:val="24"/>
                <w:lang w:val="vi-VN"/>
              </w:rPr>
              <w:t>.</w:t>
            </w:r>
          </w:p>
        </w:tc>
        <w:tc>
          <w:tcPr>
            <w:tcW w:w="4394" w:type="dxa"/>
          </w:tcPr>
          <w:p w:rsidR="00D6194E" w:rsidRPr="00D835C6" w:rsidRDefault="00D6194E" w:rsidP="00623BB6">
            <w:pPr>
              <w:spacing w:before="120" w:after="120" w:line="320" w:lineRule="exact"/>
              <w:jc w:val="both"/>
              <w:rPr>
                <w:rFonts w:ascii="Times New Roman" w:hAnsi="Times New Roman" w:cs="Times New Roman"/>
                <w:sz w:val="24"/>
                <w:szCs w:val="24"/>
              </w:rPr>
            </w:pPr>
            <w:r w:rsidRPr="00921B04">
              <w:rPr>
                <w:rFonts w:ascii="Times New Roman" w:hAnsi="Times New Roman" w:cs="Times New Roman"/>
                <w:sz w:val="24"/>
                <w:szCs w:val="24"/>
              </w:rPr>
              <w:t>Hội đồng quản trị phải lựa chọn trong số các thành viên Hội đồng quản trị để bầu ra một Chủ tịch. Trừ khi Đại hội đồng cổ đông quyết định khác, Chủ tịch Hội đồng quản trị có thể  kiêm chức Tổng giám đốc củ</w:t>
            </w:r>
            <w:r w:rsidR="00EB04AC">
              <w:rPr>
                <w:rFonts w:ascii="Times New Roman" w:hAnsi="Times New Roman" w:cs="Times New Roman"/>
                <w:sz w:val="24"/>
                <w:szCs w:val="24"/>
              </w:rPr>
              <w:t>a Công ty.</w:t>
            </w:r>
            <w:r w:rsidRPr="00921B04">
              <w:rPr>
                <w:rFonts w:ascii="Times New Roman" w:hAnsi="Times New Roman" w:cs="Times New Roman"/>
                <w:sz w:val="24"/>
                <w:szCs w:val="24"/>
              </w:rPr>
              <w:t xml:space="preserve"> Chủ tịch Hội đồng quản trị kiêm nhiệm chức Tổng giám đốc phải được  Đại hội đồng cổ đông biểu quyết thông qua trước khi thực hiện.</w:t>
            </w:r>
          </w:p>
        </w:tc>
      </w:tr>
      <w:tr w:rsidR="007E2CBB" w:rsidRPr="00D835C6" w:rsidTr="00267758">
        <w:trPr>
          <w:trHeight w:val="555"/>
        </w:trPr>
        <w:tc>
          <w:tcPr>
            <w:tcW w:w="709" w:type="dxa"/>
          </w:tcPr>
          <w:p w:rsidR="007E2CBB" w:rsidRPr="00EA5C6C" w:rsidRDefault="007E2CBB" w:rsidP="00623BB6">
            <w:pPr>
              <w:pStyle w:val="ListParagraph"/>
              <w:numPr>
                <w:ilvl w:val="0"/>
                <w:numId w:val="27"/>
              </w:numPr>
              <w:spacing w:before="120"/>
              <w:rPr>
                <w:rFonts w:ascii="Times New Roman" w:hAnsi="Times New Roman" w:cs="Times New Roman"/>
                <w:sz w:val="24"/>
                <w:szCs w:val="24"/>
              </w:rPr>
            </w:pPr>
          </w:p>
        </w:tc>
        <w:tc>
          <w:tcPr>
            <w:tcW w:w="1702" w:type="dxa"/>
          </w:tcPr>
          <w:p w:rsidR="007E2CBB" w:rsidRDefault="007E2CBB" w:rsidP="00623BB6">
            <w:pPr>
              <w:spacing w:before="120"/>
              <w:rPr>
                <w:rFonts w:ascii="Times New Roman" w:hAnsi="Times New Roman" w:cs="Times New Roman"/>
                <w:sz w:val="24"/>
                <w:szCs w:val="24"/>
              </w:rPr>
            </w:pPr>
            <w:r>
              <w:rPr>
                <w:rFonts w:ascii="Times New Roman" w:hAnsi="Times New Roman" w:cs="Times New Roman"/>
                <w:sz w:val="24"/>
                <w:szCs w:val="24"/>
                <w:lang w:val="vi-VN"/>
              </w:rPr>
              <w:t xml:space="preserve">Điểm c </w:t>
            </w:r>
            <w:r>
              <w:rPr>
                <w:rFonts w:ascii="Times New Roman" w:hAnsi="Times New Roman" w:cs="Times New Roman"/>
                <w:sz w:val="24"/>
                <w:szCs w:val="24"/>
              </w:rPr>
              <w:t>khoản 3</w:t>
            </w:r>
            <w:r>
              <w:rPr>
                <w:rFonts w:ascii="Times New Roman" w:hAnsi="Times New Roman" w:cs="Times New Roman"/>
                <w:sz w:val="24"/>
                <w:szCs w:val="24"/>
                <w:lang w:val="vi-VN"/>
              </w:rPr>
              <w:t xml:space="preserve"> </w:t>
            </w:r>
            <w:r>
              <w:rPr>
                <w:rFonts w:ascii="Times New Roman" w:hAnsi="Times New Roman" w:cs="Times New Roman"/>
                <w:sz w:val="24"/>
                <w:szCs w:val="24"/>
              </w:rPr>
              <w:t>điều 27</w:t>
            </w:r>
          </w:p>
        </w:tc>
        <w:tc>
          <w:tcPr>
            <w:tcW w:w="4394" w:type="dxa"/>
          </w:tcPr>
          <w:p w:rsidR="007E2CBB" w:rsidRPr="00BF0F42" w:rsidRDefault="00BF0F42" w:rsidP="00623BB6">
            <w:pPr>
              <w:keepNext/>
              <w:spacing w:before="120" w:after="120" w:line="320" w:lineRule="exact"/>
              <w:jc w:val="both"/>
              <w:rPr>
                <w:rFonts w:ascii="Times New Roman" w:hAnsi="Times New Roman" w:cs="Times New Roman"/>
                <w:bCs/>
                <w:sz w:val="24"/>
                <w:szCs w:val="24"/>
              </w:rPr>
            </w:pPr>
            <w:r w:rsidRPr="00BF0F42">
              <w:rPr>
                <w:rFonts w:ascii="Times New Roman" w:hAnsi="Times New Roman" w:cs="Times New Roman"/>
                <w:bCs/>
                <w:sz w:val="24"/>
                <w:szCs w:val="24"/>
              </w:rPr>
              <w:t>Tổng giám đốc</w:t>
            </w:r>
            <w:r w:rsidR="0068733A">
              <w:rPr>
                <w:rFonts w:ascii="Times New Roman" w:hAnsi="Times New Roman" w:cs="Times New Roman"/>
                <w:bCs/>
                <w:sz w:val="24"/>
                <w:szCs w:val="24"/>
                <w:lang w:val="vi-VN"/>
              </w:rPr>
              <w:t xml:space="preserve"> điều hành</w:t>
            </w:r>
            <w:r w:rsidRPr="00BF0F42">
              <w:rPr>
                <w:rFonts w:ascii="Times New Roman" w:hAnsi="Times New Roman" w:cs="Times New Roman"/>
                <w:bCs/>
                <w:sz w:val="24"/>
                <w:szCs w:val="24"/>
              </w:rPr>
              <w:t xml:space="preserve"> hoặc ít nhất </w:t>
            </w:r>
            <w:r w:rsidR="0068733A">
              <w:rPr>
                <w:rFonts w:ascii="Times New Roman" w:hAnsi="Times New Roman" w:cs="Times New Roman"/>
                <w:bCs/>
                <w:sz w:val="24"/>
                <w:szCs w:val="24"/>
              </w:rPr>
              <w:t>5</w:t>
            </w:r>
            <w:r w:rsidRPr="00BF0F42">
              <w:rPr>
                <w:rFonts w:ascii="Times New Roman" w:hAnsi="Times New Roman" w:cs="Times New Roman"/>
                <w:bCs/>
                <w:sz w:val="24"/>
                <w:szCs w:val="24"/>
              </w:rPr>
              <w:t xml:space="preserve"> </w:t>
            </w:r>
            <w:r>
              <w:rPr>
                <w:rFonts w:ascii="Times New Roman" w:hAnsi="Times New Roman" w:cs="Times New Roman"/>
                <w:bCs/>
                <w:sz w:val="24"/>
                <w:szCs w:val="24"/>
              </w:rPr>
              <w:t>cán bộ quản lý;</w:t>
            </w:r>
          </w:p>
        </w:tc>
        <w:tc>
          <w:tcPr>
            <w:tcW w:w="4394" w:type="dxa"/>
          </w:tcPr>
          <w:p w:rsidR="007E2CBB" w:rsidRPr="00267758" w:rsidRDefault="00BF0F42" w:rsidP="00623BB6">
            <w:pPr>
              <w:keepNext/>
              <w:spacing w:before="120" w:after="120" w:line="320" w:lineRule="exact"/>
              <w:jc w:val="both"/>
              <w:rPr>
                <w:rFonts w:ascii="Times New Roman" w:hAnsi="Times New Roman" w:cs="Times New Roman"/>
                <w:bCs/>
                <w:sz w:val="24"/>
                <w:szCs w:val="24"/>
              </w:rPr>
            </w:pPr>
            <w:r w:rsidRPr="00BF0F42">
              <w:rPr>
                <w:rFonts w:ascii="Times New Roman" w:hAnsi="Times New Roman" w:cs="Times New Roman"/>
                <w:bCs/>
                <w:sz w:val="24"/>
                <w:szCs w:val="24"/>
              </w:rPr>
              <w:t>Tổng giám đốc hoặc ít nhất 03 cán bộ quản lý;</w:t>
            </w:r>
          </w:p>
        </w:tc>
      </w:tr>
      <w:tr w:rsidR="007E2CBB" w:rsidRPr="00D835C6" w:rsidTr="00267758">
        <w:trPr>
          <w:trHeight w:val="555"/>
        </w:trPr>
        <w:tc>
          <w:tcPr>
            <w:tcW w:w="709" w:type="dxa"/>
          </w:tcPr>
          <w:p w:rsidR="007E2CBB" w:rsidRPr="00EA5C6C" w:rsidRDefault="007E2CBB" w:rsidP="00623BB6">
            <w:pPr>
              <w:pStyle w:val="ListParagraph"/>
              <w:numPr>
                <w:ilvl w:val="0"/>
                <w:numId w:val="27"/>
              </w:numPr>
              <w:spacing w:before="120"/>
              <w:rPr>
                <w:rFonts w:ascii="Times New Roman" w:hAnsi="Times New Roman" w:cs="Times New Roman"/>
                <w:sz w:val="24"/>
                <w:szCs w:val="24"/>
              </w:rPr>
            </w:pPr>
          </w:p>
        </w:tc>
        <w:tc>
          <w:tcPr>
            <w:tcW w:w="1702" w:type="dxa"/>
          </w:tcPr>
          <w:p w:rsidR="007E2CBB" w:rsidRDefault="00D12A84" w:rsidP="00623BB6">
            <w:pPr>
              <w:spacing w:before="120"/>
              <w:rPr>
                <w:rFonts w:ascii="Times New Roman" w:hAnsi="Times New Roman" w:cs="Times New Roman"/>
                <w:sz w:val="24"/>
                <w:szCs w:val="24"/>
              </w:rPr>
            </w:pPr>
            <w:r>
              <w:rPr>
                <w:rFonts w:ascii="Times New Roman" w:hAnsi="Times New Roman" w:cs="Times New Roman"/>
                <w:sz w:val="24"/>
                <w:szCs w:val="24"/>
                <w:lang w:val="vi-VN"/>
              </w:rPr>
              <w:t xml:space="preserve">Điểm d </w:t>
            </w:r>
            <w:r>
              <w:rPr>
                <w:rFonts w:ascii="Times New Roman" w:hAnsi="Times New Roman" w:cs="Times New Roman"/>
                <w:sz w:val="24"/>
                <w:szCs w:val="24"/>
              </w:rPr>
              <w:t>khoản 3</w:t>
            </w:r>
            <w:r>
              <w:rPr>
                <w:rFonts w:ascii="Times New Roman" w:hAnsi="Times New Roman" w:cs="Times New Roman"/>
                <w:sz w:val="24"/>
                <w:szCs w:val="24"/>
                <w:lang w:val="vi-VN"/>
              </w:rPr>
              <w:t xml:space="preserve"> </w:t>
            </w:r>
            <w:r>
              <w:rPr>
                <w:rFonts w:ascii="Times New Roman" w:hAnsi="Times New Roman" w:cs="Times New Roman"/>
                <w:sz w:val="24"/>
                <w:szCs w:val="24"/>
              </w:rPr>
              <w:t>điều 27</w:t>
            </w:r>
          </w:p>
        </w:tc>
        <w:tc>
          <w:tcPr>
            <w:tcW w:w="4394" w:type="dxa"/>
          </w:tcPr>
          <w:p w:rsidR="007E2CBB" w:rsidRPr="00D12A84" w:rsidRDefault="00D12A84" w:rsidP="00623BB6">
            <w:pPr>
              <w:keepNext/>
              <w:spacing w:before="120" w:after="120" w:line="320" w:lineRule="exact"/>
              <w:jc w:val="both"/>
              <w:rPr>
                <w:rFonts w:ascii="Times New Roman" w:hAnsi="Times New Roman" w:cs="Times New Roman"/>
                <w:bCs/>
                <w:sz w:val="24"/>
                <w:szCs w:val="24"/>
              </w:rPr>
            </w:pPr>
            <w:r w:rsidRPr="00D12A84">
              <w:rPr>
                <w:rFonts w:ascii="Times New Roman" w:hAnsi="Times New Roman" w:cs="Times New Roman"/>
                <w:bCs/>
                <w:sz w:val="24"/>
                <w:szCs w:val="24"/>
              </w:rPr>
              <w:t>Đa số thành viên Ban kiểm soát</w:t>
            </w:r>
            <w:r>
              <w:rPr>
                <w:rFonts w:ascii="Times New Roman" w:hAnsi="Times New Roman" w:cs="Times New Roman"/>
                <w:bCs/>
                <w:sz w:val="24"/>
                <w:szCs w:val="24"/>
              </w:rPr>
              <w:t>.</w:t>
            </w:r>
          </w:p>
        </w:tc>
        <w:tc>
          <w:tcPr>
            <w:tcW w:w="4394" w:type="dxa"/>
          </w:tcPr>
          <w:p w:rsidR="007E2CBB" w:rsidRPr="00626649" w:rsidRDefault="00D12A84" w:rsidP="00623BB6">
            <w:pPr>
              <w:keepNext/>
              <w:spacing w:before="120" w:after="120" w:line="320" w:lineRule="exact"/>
              <w:jc w:val="both"/>
              <w:rPr>
                <w:rFonts w:ascii="Times New Roman" w:hAnsi="Times New Roman" w:cs="Times New Roman"/>
                <w:bCs/>
                <w:sz w:val="24"/>
                <w:szCs w:val="24"/>
              </w:rPr>
            </w:pPr>
            <w:r w:rsidRPr="00D12A84">
              <w:rPr>
                <w:rFonts w:ascii="Times New Roman" w:hAnsi="Times New Roman" w:cs="Times New Roman"/>
                <w:bCs/>
                <w:sz w:val="24"/>
                <w:szCs w:val="24"/>
              </w:rPr>
              <w:t>Đa số thành viên Ban kiểm soát hoặc Kiểm soát viên (trong trường hợp Công ty chỉ có một kiểm soát viên)</w:t>
            </w:r>
            <w:r w:rsidR="00626649">
              <w:rPr>
                <w:rFonts w:ascii="Times New Roman" w:hAnsi="Times New Roman" w:cs="Times New Roman"/>
                <w:bCs/>
                <w:sz w:val="24"/>
                <w:szCs w:val="24"/>
              </w:rPr>
              <w:t>.</w:t>
            </w:r>
          </w:p>
        </w:tc>
      </w:tr>
      <w:tr w:rsidR="00D6194E" w:rsidRPr="00D835C6" w:rsidTr="00267758">
        <w:tc>
          <w:tcPr>
            <w:tcW w:w="709" w:type="dxa"/>
          </w:tcPr>
          <w:p w:rsidR="00D6194E" w:rsidRPr="00EA5C6C" w:rsidRDefault="00D6194E" w:rsidP="00623BB6">
            <w:pPr>
              <w:pStyle w:val="ListParagraph"/>
              <w:numPr>
                <w:ilvl w:val="0"/>
                <w:numId w:val="27"/>
              </w:numPr>
              <w:spacing w:before="120"/>
              <w:rPr>
                <w:rFonts w:ascii="Times New Roman" w:hAnsi="Times New Roman" w:cs="Times New Roman"/>
                <w:sz w:val="24"/>
                <w:szCs w:val="24"/>
              </w:rPr>
            </w:pPr>
          </w:p>
        </w:tc>
        <w:tc>
          <w:tcPr>
            <w:tcW w:w="1702" w:type="dxa"/>
          </w:tcPr>
          <w:p w:rsidR="00D6194E" w:rsidRPr="00D835C6" w:rsidRDefault="00D6194E" w:rsidP="00623BB6">
            <w:pPr>
              <w:spacing w:before="120"/>
              <w:rPr>
                <w:rFonts w:ascii="Times New Roman" w:hAnsi="Times New Roman" w:cs="Times New Roman"/>
                <w:sz w:val="24"/>
                <w:szCs w:val="24"/>
              </w:rPr>
            </w:pPr>
            <w:r>
              <w:rPr>
                <w:rFonts w:ascii="Times New Roman" w:hAnsi="Times New Roman" w:cs="Times New Roman"/>
                <w:sz w:val="24"/>
                <w:szCs w:val="24"/>
              </w:rPr>
              <w:t>Đ</w:t>
            </w:r>
            <w:r w:rsidRPr="00D835C6">
              <w:rPr>
                <w:rFonts w:ascii="Times New Roman" w:hAnsi="Times New Roman" w:cs="Times New Roman"/>
                <w:sz w:val="24"/>
                <w:szCs w:val="24"/>
              </w:rPr>
              <w:t xml:space="preserve">iều </w:t>
            </w:r>
            <w:r>
              <w:rPr>
                <w:rFonts w:ascii="Times New Roman" w:hAnsi="Times New Roman" w:cs="Times New Roman"/>
                <w:sz w:val="24"/>
                <w:szCs w:val="24"/>
              </w:rPr>
              <w:t>28</w:t>
            </w:r>
          </w:p>
        </w:tc>
        <w:tc>
          <w:tcPr>
            <w:tcW w:w="4394" w:type="dxa"/>
          </w:tcPr>
          <w:p w:rsidR="00D6194E" w:rsidRPr="00D835C6" w:rsidRDefault="00D6194E" w:rsidP="00623BB6">
            <w:pPr>
              <w:pStyle w:val="Heading2"/>
              <w:numPr>
                <w:ilvl w:val="0"/>
                <w:numId w:val="0"/>
              </w:numPr>
              <w:spacing w:before="120" w:after="120" w:line="320" w:lineRule="exact"/>
              <w:jc w:val="both"/>
              <w:outlineLvl w:val="1"/>
              <w:rPr>
                <w:rFonts w:ascii="Times New Roman" w:hAnsi="Times New Roman" w:cs="Times New Roman"/>
                <w:i w:val="0"/>
                <w:sz w:val="24"/>
                <w:szCs w:val="24"/>
              </w:rPr>
            </w:pPr>
            <w:r w:rsidRPr="00D835C6">
              <w:rPr>
                <w:rFonts w:ascii="Times New Roman" w:hAnsi="Times New Roman" w:cs="Times New Roman"/>
                <w:i w:val="0"/>
                <w:sz w:val="24"/>
                <w:szCs w:val="24"/>
              </w:rPr>
              <w:t>VIII. TỔNG GIÁM ĐỐC ĐIỀU HÀNH, CÁN BỘ QUẢN LÝ KHÁC VÀ THƯ KÝ CÔNG TY</w:t>
            </w:r>
          </w:p>
          <w:p w:rsidR="00D6194E" w:rsidRPr="00D835C6" w:rsidRDefault="00D6194E" w:rsidP="00623BB6">
            <w:pPr>
              <w:pStyle w:val="Heading3"/>
              <w:numPr>
                <w:ilvl w:val="0"/>
                <w:numId w:val="0"/>
              </w:numPr>
              <w:tabs>
                <w:tab w:val="left" w:pos="720"/>
              </w:tabs>
              <w:spacing w:before="120" w:after="120" w:line="320" w:lineRule="exact"/>
              <w:jc w:val="both"/>
              <w:outlineLvl w:val="2"/>
              <w:rPr>
                <w:rFonts w:ascii="Times New Roman" w:hAnsi="Times New Roman" w:cs="Times New Roman"/>
                <w:sz w:val="24"/>
                <w:szCs w:val="24"/>
              </w:rPr>
            </w:pPr>
            <w:r w:rsidRPr="00D835C6">
              <w:rPr>
                <w:rFonts w:ascii="Times New Roman" w:hAnsi="Times New Roman" w:cs="Times New Roman"/>
                <w:sz w:val="24"/>
                <w:szCs w:val="24"/>
              </w:rPr>
              <w:t>Điều 28.Tổ chức bộ máy quản lý</w:t>
            </w:r>
          </w:p>
          <w:p w:rsidR="00D6194E" w:rsidRPr="00B3626C" w:rsidRDefault="00D6194E" w:rsidP="00623BB6">
            <w:pPr>
              <w:keepNext/>
              <w:spacing w:before="120" w:after="120" w:line="320" w:lineRule="exact"/>
              <w:jc w:val="both"/>
              <w:rPr>
                <w:rFonts w:ascii="Times New Roman" w:hAnsi="Times New Roman" w:cs="Times New Roman"/>
                <w:iCs/>
                <w:sz w:val="24"/>
                <w:szCs w:val="24"/>
                <w:lang w:val="vi-VN"/>
              </w:rPr>
            </w:pPr>
            <w:r w:rsidRPr="00D835C6">
              <w:rPr>
                <w:rFonts w:ascii="Times New Roman" w:hAnsi="Times New Roman" w:cs="Times New Roman"/>
                <w:iCs/>
                <w:sz w:val="24"/>
                <w:szCs w:val="24"/>
              </w:rPr>
              <w:t>Công ty sẽ ban hành một hệ thống quản lý mà theo đó bộ máy quản lý sẽ chịu trách nhiệm và nằm dưới sự lãnh đạo của Hội đồng quản trị. Công ty có một Tổng giám đốc điều hành</w:t>
            </w:r>
            <w:r w:rsidRPr="00D835C6">
              <w:rPr>
                <w:rFonts w:ascii="Times New Roman" w:hAnsi="Times New Roman" w:cs="Times New Roman"/>
                <w:sz w:val="24"/>
                <w:szCs w:val="24"/>
              </w:rPr>
              <w:t xml:space="preserve"> </w:t>
            </w:r>
            <w:r w:rsidRPr="00D835C6">
              <w:rPr>
                <w:rFonts w:ascii="Times New Roman" w:hAnsi="Times New Roman" w:cs="Times New Roman"/>
                <w:iCs/>
                <w:sz w:val="24"/>
                <w:szCs w:val="24"/>
              </w:rPr>
              <w:t xml:space="preserve">, các Phó Tổng Giám đốc, một Kế toán trưởng do Hội đồng quản trị </w:t>
            </w:r>
            <w:r w:rsidRPr="00D835C6">
              <w:rPr>
                <w:rFonts w:ascii="Times New Roman" w:hAnsi="Times New Roman" w:cs="Times New Roman"/>
                <w:iCs/>
                <w:sz w:val="24"/>
                <w:szCs w:val="24"/>
              </w:rPr>
              <w:lastRenderedPageBreak/>
              <w:t>bổ nhiệm. Tổng giám đốc điều hành</w:t>
            </w:r>
            <w:r w:rsidRPr="00D835C6">
              <w:rPr>
                <w:rFonts w:ascii="Times New Roman" w:hAnsi="Times New Roman" w:cs="Times New Roman"/>
                <w:sz w:val="24"/>
                <w:szCs w:val="24"/>
              </w:rPr>
              <w:t xml:space="preserve"> </w:t>
            </w:r>
            <w:r w:rsidRPr="00D835C6">
              <w:rPr>
                <w:rFonts w:ascii="Times New Roman" w:hAnsi="Times New Roman" w:cs="Times New Roman"/>
                <w:iCs/>
                <w:sz w:val="24"/>
                <w:szCs w:val="24"/>
              </w:rPr>
              <w:t>và các Phó tổng giám đốc có thể đồng thời là thành viên Hội đồng quản trị, và được Hội đồng quản trị bổ nhiệm hoặc bãi miễn bằng một nghị quyết được thông qua một cách hợp thức</w:t>
            </w:r>
            <w:r w:rsidR="00B3626C">
              <w:rPr>
                <w:rFonts w:ascii="Times New Roman" w:hAnsi="Times New Roman" w:cs="Times New Roman"/>
                <w:iCs/>
                <w:sz w:val="24"/>
                <w:szCs w:val="24"/>
                <w:lang w:val="vi-VN"/>
              </w:rPr>
              <w:t>.</w:t>
            </w:r>
          </w:p>
        </w:tc>
        <w:tc>
          <w:tcPr>
            <w:tcW w:w="4394" w:type="dxa"/>
          </w:tcPr>
          <w:p w:rsidR="00D6194E" w:rsidRPr="00D835C6" w:rsidRDefault="00D6194E" w:rsidP="00623BB6">
            <w:pPr>
              <w:pStyle w:val="Heading2"/>
              <w:numPr>
                <w:ilvl w:val="0"/>
                <w:numId w:val="0"/>
              </w:numPr>
              <w:spacing w:before="120" w:after="120" w:line="320" w:lineRule="exact"/>
              <w:jc w:val="both"/>
              <w:outlineLvl w:val="1"/>
              <w:rPr>
                <w:rFonts w:ascii="Times New Roman" w:hAnsi="Times New Roman" w:cs="Times New Roman"/>
                <w:i w:val="0"/>
                <w:sz w:val="24"/>
                <w:szCs w:val="24"/>
              </w:rPr>
            </w:pPr>
            <w:bookmarkStart w:id="8" w:name="_Toc262652209"/>
            <w:bookmarkStart w:id="9" w:name="_Toc133493830"/>
            <w:r w:rsidRPr="00D835C6">
              <w:rPr>
                <w:rFonts w:ascii="Times New Roman" w:hAnsi="Times New Roman" w:cs="Times New Roman"/>
                <w:i w:val="0"/>
                <w:sz w:val="24"/>
                <w:szCs w:val="24"/>
              </w:rPr>
              <w:lastRenderedPageBreak/>
              <w:t xml:space="preserve">VIII. TỔNG GIÁM </w:t>
            </w:r>
            <w:r w:rsidR="000676B6">
              <w:rPr>
                <w:rFonts w:ascii="Times New Roman" w:hAnsi="Times New Roman" w:cs="Times New Roman"/>
                <w:i w:val="0"/>
                <w:sz w:val="24"/>
                <w:szCs w:val="24"/>
                <w:lang w:val="vi-VN"/>
              </w:rPr>
              <w:t xml:space="preserve"> </w:t>
            </w:r>
            <w:r w:rsidRPr="00D835C6">
              <w:rPr>
                <w:rFonts w:ascii="Times New Roman" w:hAnsi="Times New Roman" w:cs="Times New Roman"/>
                <w:i w:val="0"/>
                <w:sz w:val="24"/>
                <w:szCs w:val="24"/>
              </w:rPr>
              <w:t>ĐỐC , CÁN BỘ QUẢN LÝ KHÁC VÀ THƯ KÝ CÔNG TY</w:t>
            </w:r>
            <w:bookmarkEnd w:id="8"/>
            <w:bookmarkEnd w:id="9"/>
          </w:p>
          <w:p w:rsidR="00D6194E" w:rsidRPr="00D835C6" w:rsidRDefault="00D6194E" w:rsidP="00623BB6">
            <w:pPr>
              <w:pStyle w:val="Heading3"/>
              <w:numPr>
                <w:ilvl w:val="0"/>
                <w:numId w:val="0"/>
              </w:numPr>
              <w:tabs>
                <w:tab w:val="left" w:pos="720"/>
              </w:tabs>
              <w:spacing w:before="120" w:after="120" w:line="320" w:lineRule="exact"/>
              <w:jc w:val="both"/>
              <w:outlineLvl w:val="2"/>
              <w:rPr>
                <w:rFonts w:ascii="Times New Roman" w:hAnsi="Times New Roman" w:cs="Times New Roman"/>
                <w:sz w:val="24"/>
                <w:szCs w:val="24"/>
              </w:rPr>
            </w:pPr>
            <w:bookmarkStart w:id="10" w:name="_Toc133493831"/>
            <w:bookmarkStart w:id="11" w:name="_Toc262652210"/>
            <w:r w:rsidRPr="00D835C6">
              <w:rPr>
                <w:rFonts w:ascii="Times New Roman" w:hAnsi="Times New Roman" w:cs="Times New Roman"/>
                <w:sz w:val="24"/>
                <w:szCs w:val="24"/>
              </w:rPr>
              <w:t>Điều 28.Tổ chức bộ máy quản lý</w:t>
            </w:r>
            <w:bookmarkEnd w:id="10"/>
            <w:bookmarkEnd w:id="11"/>
          </w:p>
          <w:p w:rsidR="00D6194E" w:rsidRPr="00267758" w:rsidRDefault="00D6194E" w:rsidP="00623BB6">
            <w:pPr>
              <w:keepNext/>
              <w:spacing w:before="120" w:after="120" w:line="320" w:lineRule="exact"/>
              <w:jc w:val="both"/>
              <w:rPr>
                <w:rFonts w:ascii="Times New Roman" w:hAnsi="Times New Roman" w:cs="Times New Roman"/>
                <w:iCs/>
                <w:sz w:val="24"/>
                <w:szCs w:val="24"/>
              </w:rPr>
            </w:pPr>
            <w:r w:rsidRPr="00D835C6">
              <w:rPr>
                <w:rFonts w:ascii="Times New Roman" w:hAnsi="Times New Roman" w:cs="Times New Roman"/>
                <w:iCs/>
                <w:sz w:val="24"/>
                <w:szCs w:val="24"/>
              </w:rPr>
              <w:t xml:space="preserve">Công ty sẽ  thiết lập một hệ thống quản lý mà theo đó bộ máy quản lý sẽ chịu trách nhiệm và nằm dưới sự lãnh đạo của Hội đồng quản trị. Công ty có một Tổng giám đốc, các Phó Tổng Giám đốc, một Kế toán trưởng do Hội đồng quản trị bổ nhiệm. </w:t>
            </w:r>
            <w:r w:rsidRPr="00D835C6">
              <w:rPr>
                <w:rFonts w:ascii="Times New Roman" w:hAnsi="Times New Roman" w:cs="Times New Roman"/>
                <w:iCs/>
                <w:sz w:val="24"/>
                <w:szCs w:val="24"/>
              </w:rPr>
              <w:lastRenderedPageBreak/>
              <w:t>Tổng giám đốc</w:t>
            </w:r>
            <w:r w:rsidR="008B2CD7">
              <w:rPr>
                <w:rFonts w:ascii="Times New Roman" w:hAnsi="Times New Roman" w:cs="Times New Roman"/>
                <w:iCs/>
                <w:sz w:val="24"/>
                <w:szCs w:val="24"/>
                <w:lang w:val="vi-VN"/>
              </w:rPr>
              <w:t xml:space="preserve"> </w:t>
            </w:r>
            <w:r w:rsidRPr="00D835C6">
              <w:rPr>
                <w:rFonts w:ascii="Times New Roman" w:hAnsi="Times New Roman" w:cs="Times New Roman"/>
                <w:iCs/>
                <w:sz w:val="24"/>
                <w:szCs w:val="24"/>
              </w:rPr>
              <w:t>và các Phó tổng giám đốc có thể đồng thời là thành viên Hội đồng quản trị, và được Hội đồng quản trị bổ nhiệm hoặc bãi miễn bằng một nghị quyết được thông qua một cách hợp pháp.</w:t>
            </w:r>
          </w:p>
        </w:tc>
      </w:tr>
      <w:tr w:rsidR="00924B24" w:rsidRPr="00D835C6" w:rsidTr="00267758">
        <w:tc>
          <w:tcPr>
            <w:tcW w:w="709" w:type="dxa"/>
          </w:tcPr>
          <w:p w:rsidR="00924B24" w:rsidRPr="00EA5C6C" w:rsidRDefault="00924B24" w:rsidP="00623BB6">
            <w:pPr>
              <w:pStyle w:val="ListParagraph"/>
              <w:numPr>
                <w:ilvl w:val="0"/>
                <w:numId w:val="27"/>
              </w:numPr>
              <w:spacing w:before="120"/>
              <w:rPr>
                <w:rFonts w:ascii="Times New Roman" w:hAnsi="Times New Roman" w:cs="Times New Roman"/>
                <w:sz w:val="24"/>
                <w:szCs w:val="24"/>
              </w:rPr>
            </w:pPr>
          </w:p>
        </w:tc>
        <w:tc>
          <w:tcPr>
            <w:tcW w:w="1702" w:type="dxa"/>
          </w:tcPr>
          <w:p w:rsidR="00924B24" w:rsidRPr="001F7A97" w:rsidRDefault="001F7A97" w:rsidP="00623BB6">
            <w:pPr>
              <w:spacing w:before="120"/>
              <w:rPr>
                <w:rFonts w:ascii="Times New Roman" w:hAnsi="Times New Roman" w:cs="Times New Roman"/>
                <w:sz w:val="24"/>
                <w:szCs w:val="24"/>
                <w:lang w:val="vi-VN"/>
              </w:rPr>
            </w:pPr>
            <w:r>
              <w:rPr>
                <w:rFonts w:ascii="Times New Roman" w:hAnsi="Times New Roman" w:cs="Times New Roman"/>
                <w:sz w:val="24"/>
                <w:szCs w:val="24"/>
                <w:lang w:val="vi-VN"/>
              </w:rPr>
              <w:t>Điều 29</w:t>
            </w:r>
          </w:p>
        </w:tc>
        <w:tc>
          <w:tcPr>
            <w:tcW w:w="4394" w:type="dxa"/>
          </w:tcPr>
          <w:p w:rsidR="001F7A97" w:rsidRPr="001F7A97" w:rsidRDefault="001F7A97" w:rsidP="00623BB6">
            <w:pPr>
              <w:keepNext/>
              <w:numPr>
                <w:ilvl w:val="0"/>
                <w:numId w:val="40"/>
              </w:numPr>
              <w:tabs>
                <w:tab w:val="clear" w:pos="1077"/>
              </w:tabs>
              <w:spacing w:before="120" w:after="120" w:line="320" w:lineRule="exact"/>
              <w:ind w:left="360" w:hanging="360"/>
              <w:jc w:val="both"/>
              <w:rPr>
                <w:rFonts w:ascii="Times New Roman" w:hAnsi="Times New Roman" w:cs="Times New Roman"/>
                <w:sz w:val="24"/>
                <w:szCs w:val="24"/>
              </w:rPr>
            </w:pPr>
            <w:r w:rsidRPr="001F7A97">
              <w:rPr>
                <w:rFonts w:ascii="Times New Roman" w:hAnsi="Times New Roman" w:cs="Times New Roman"/>
                <w:sz w:val="24"/>
                <w:szCs w:val="24"/>
              </w:rPr>
              <w:t>Theo đề nghị của Tổng giám đốc</w:t>
            </w:r>
            <w:r w:rsidR="00341113">
              <w:rPr>
                <w:rFonts w:ascii="Times New Roman" w:hAnsi="Times New Roman" w:cs="Times New Roman"/>
                <w:sz w:val="24"/>
                <w:szCs w:val="24"/>
                <w:lang w:val="vi-VN"/>
              </w:rPr>
              <w:t xml:space="preserve"> điều hành</w:t>
            </w:r>
            <w:r w:rsidRPr="001F7A97">
              <w:rPr>
                <w:rFonts w:ascii="Times New Roman" w:hAnsi="Times New Roman" w:cs="Times New Roman"/>
                <w:sz w:val="24"/>
                <w:szCs w:val="24"/>
              </w:rPr>
              <w:t xml:space="preserve"> và được sự chấp thuận của Hội đồng quản trị, Công ty được sử dụng số lượng và loại cán bộ quản lý cần thiết hoặc phù hợp với cơ cấu và thông lệ quản lý Công ty do Hội đồng quản trị đề xuất tuỳ từng thời điểm. Cán bộ quản lý phải có sự mẫn cán cần thiết để các hoạt động và tổ chức của Công ty đạt được các mục tiêu đề ra.</w:t>
            </w:r>
          </w:p>
          <w:p w:rsidR="001F7A97" w:rsidRPr="001F7A97" w:rsidRDefault="001F7A97" w:rsidP="00623BB6">
            <w:pPr>
              <w:keepNext/>
              <w:numPr>
                <w:ilvl w:val="0"/>
                <w:numId w:val="40"/>
              </w:numPr>
              <w:tabs>
                <w:tab w:val="clear" w:pos="1077"/>
              </w:tabs>
              <w:spacing w:before="120" w:after="120" w:line="320" w:lineRule="exact"/>
              <w:ind w:left="360" w:hanging="360"/>
              <w:jc w:val="both"/>
              <w:rPr>
                <w:rFonts w:ascii="Times New Roman" w:hAnsi="Times New Roman" w:cs="Times New Roman"/>
                <w:sz w:val="24"/>
                <w:szCs w:val="24"/>
              </w:rPr>
            </w:pPr>
            <w:r w:rsidRPr="001F7A97">
              <w:rPr>
                <w:rFonts w:ascii="Times New Roman" w:hAnsi="Times New Roman" w:cs="Times New Roman"/>
                <w:sz w:val="24"/>
                <w:szCs w:val="24"/>
              </w:rPr>
              <w:t>Mức lương, tiền thù lao, lợi ích và các điều khoản khác trong hợp đồng lao động đối với Tổng giám đốc</w:t>
            </w:r>
            <w:r w:rsidR="00C31473">
              <w:rPr>
                <w:rFonts w:ascii="Times New Roman" w:hAnsi="Times New Roman" w:cs="Times New Roman"/>
                <w:sz w:val="24"/>
                <w:szCs w:val="24"/>
                <w:lang w:val="vi-VN"/>
              </w:rPr>
              <w:t xml:space="preserve"> điều hành</w:t>
            </w:r>
            <w:r w:rsidRPr="001F7A97">
              <w:rPr>
                <w:rFonts w:ascii="Times New Roman" w:hAnsi="Times New Roman" w:cs="Times New Roman"/>
                <w:sz w:val="24"/>
                <w:szCs w:val="24"/>
              </w:rPr>
              <w:t xml:space="preserve">  và các vị trí cán bộ quản lý do Hội đồng quản trị bổ nhiệm sẽ do Hội đồng quản trị quyết định.</w:t>
            </w:r>
          </w:p>
          <w:p w:rsidR="00924B24" w:rsidRPr="001F7A97" w:rsidRDefault="001F7A97" w:rsidP="00623BB6">
            <w:pPr>
              <w:keepNext/>
              <w:numPr>
                <w:ilvl w:val="0"/>
                <w:numId w:val="40"/>
              </w:numPr>
              <w:tabs>
                <w:tab w:val="clear" w:pos="1077"/>
              </w:tabs>
              <w:spacing w:before="120" w:after="120" w:line="320" w:lineRule="exact"/>
              <w:ind w:left="360" w:hanging="360"/>
              <w:jc w:val="both"/>
              <w:rPr>
                <w:rFonts w:ascii="Times New Roman" w:hAnsi="Times New Roman" w:cs="Times New Roman"/>
                <w:sz w:val="24"/>
                <w:szCs w:val="24"/>
              </w:rPr>
            </w:pPr>
            <w:r w:rsidRPr="001F7A97">
              <w:rPr>
                <w:rFonts w:ascii="Times New Roman" w:hAnsi="Times New Roman" w:cs="Times New Roman"/>
                <w:sz w:val="24"/>
                <w:szCs w:val="24"/>
              </w:rPr>
              <w:t>Mức lương, tiền thù lao, lợi ích và các điều khoản khác trong hợp đồng lao động với những cán bộ quản lý khác do Tổng giám đốc</w:t>
            </w:r>
            <w:r w:rsidR="00C31473">
              <w:rPr>
                <w:rFonts w:ascii="Times New Roman" w:hAnsi="Times New Roman" w:cs="Times New Roman"/>
                <w:sz w:val="24"/>
                <w:szCs w:val="24"/>
                <w:lang w:val="vi-VN"/>
              </w:rPr>
              <w:t xml:space="preserve"> điều hành</w:t>
            </w:r>
            <w:r w:rsidRPr="001F7A97">
              <w:rPr>
                <w:rFonts w:ascii="Times New Roman" w:hAnsi="Times New Roman" w:cs="Times New Roman"/>
                <w:sz w:val="24"/>
                <w:szCs w:val="24"/>
              </w:rPr>
              <w:t xml:space="preserve"> bổ nhiệm sẽ do Tổng giám đốc</w:t>
            </w:r>
            <w:r w:rsidR="00C31473">
              <w:rPr>
                <w:rFonts w:ascii="Times New Roman" w:hAnsi="Times New Roman" w:cs="Times New Roman"/>
                <w:sz w:val="24"/>
                <w:szCs w:val="24"/>
                <w:lang w:val="vi-VN"/>
              </w:rPr>
              <w:t xml:space="preserve"> điều hành</w:t>
            </w:r>
            <w:r w:rsidRPr="001F7A97">
              <w:rPr>
                <w:rFonts w:ascii="Times New Roman" w:hAnsi="Times New Roman" w:cs="Times New Roman"/>
                <w:sz w:val="24"/>
                <w:szCs w:val="24"/>
              </w:rPr>
              <w:t xml:space="preserve"> quyết định sau khi tham khảo ý kiến của các thành viên trong Ban Tổng Giám đốc.</w:t>
            </w:r>
          </w:p>
        </w:tc>
        <w:tc>
          <w:tcPr>
            <w:tcW w:w="4394" w:type="dxa"/>
          </w:tcPr>
          <w:p w:rsidR="001F7A97" w:rsidRPr="001F7A97" w:rsidRDefault="001F7A97" w:rsidP="00623BB6">
            <w:pPr>
              <w:keepNext/>
              <w:spacing w:before="120" w:after="120" w:line="320" w:lineRule="exact"/>
              <w:jc w:val="both"/>
              <w:rPr>
                <w:rFonts w:ascii="Times New Roman" w:hAnsi="Times New Roman" w:cs="Times New Roman"/>
                <w:sz w:val="24"/>
                <w:szCs w:val="24"/>
              </w:rPr>
            </w:pPr>
            <w:r>
              <w:rPr>
                <w:rFonts w:ascii="Times New Roman" w:hAnsi="Times New Roman" w:cs="Times New Roman"/>
                <w:sz w:val="24"/>
                <w:szCs w:val="24"/>
                <w:lang w:val="vi-VN"/>
              </w:rPr>
              <w:t>1.</w:t>
            </w:r>
            <w:r w:rsidRPr="001F7A97">
              <w:rPr>
                <w:rFonts w:ascii="Times New Roman" w:hAnsi="Times New Roman" w:cs="Times New Roman"/>
                <w:sz w:val="24"/>
                <w:szCs w:val="24"/>
              </w:rPr>
              <w:t>Theo đề nghị của Tổng giám đốc và được sự chấp thuận của Hội đồng quản trị, Công ty được sử dụng số lượng và loại cán bộ quản lý cần thiết hoặc phù hợp với cơ cấu và thông lệ quản lý Công ty do Hội đồng quản trị đề xuất tuỳ từng thời điểm. Cán bộ quản lý phải có sự mẫn cán cần thiết để các hoạt động và tổ chức của Công ty đạt được các mục tiêu đề ra.</w:t>
            </w:r>
          </w:p>
          <w:p w:rsidR="001F7A97" w:rsidRPr="001F7A97" w:rsidRDefault="001F7A97" w:rsidP="00623BB6">
            <w:pPr>
              <w:keepNext/>
              <w:spacing w:before="120" w:after="120" w:line="320" w:lineRule="exact"/>
              <w:jc w:val="both"/>
              <w:rPr>
                <w:rFonts w:ascii="Times New Roman" w:hAnsi="Times New Roman" w:cs="Times New Roman"/>
                <w:sz w:val="24"/>
                <w:szCs w:val="24"/>
              </w:rPr>
            </w:pPr>
            <w:r>
              <w:rPr>
                <w:rFonts w:ascii="Times New Roman" w:hAnsi="Times New Roman" w:cs="Times New Roman"/>
                <w:sz w:val="24"/>
                <w:szCs w:val="24"/>
                <w:lang w:val="vi-VN"/>
              </w:rPr>
              <w:t xml:space="preserve">2. </w:t>
            </w:r>
            <w:r w:rsidRPr="001F7A97">
              <w:rPr>
                <w:rFonts w:ascii="Times New Roman" w:hAnsi="Times New Roman" w:cs="Times New Roman"/>
                <w:sz w:val="24"/>
                <w:szCs w:val="24"/>
              </w:rPr>
              <w:t>Mức lương, tiền thù lao, lợi ích và các điều khoản khác trong hợp đồng lao động đối với Tổng giám đốc  và các vị trí cán bộ quản lý do Hội đồng quản trị bổ nhiệm sẽ do Hội đồng quản trị quyết định.</w:t>
            </w:r>
          </w:p>
          <w:p w:rsidR="001F7A97" w:rsidRPr="001F7A97" w:rsidRDefault="001F7A97" w:rsidP="00623BB6">
            <w:pPr>
              <w:keepNext/>
              <w:spacing w:before="120" w:after="120" w:line="320" w:lineRule="exact"/>
              <w:jc w:val="both"/>
              <w:rPr>
                <w:rFonts w:ascii="Times New Roman" w:hAnsi="Times New Roman" w:cs="Times New Roman"/>
                <w:sz w:val="24"/>
                <w:szCs w:val="24"/>
              </w:rPr>
            </w:pPr>
            <w:r>
              <w:rPr>
                <w:rFonts w:ascii="Times New Roman" w:hAnsi="Times New Roman" w:cs="Times New Roman"/>
                <w:sz w:val="24"/>
                <w:szCs w:val="24"/>
                <w:lang w:val="vi-VN"/>
              </w:rPr>
              <w:t>3.</w:t>
            </w:r>
            <w:r w:rsidRPr="001F7A97">
              <w:rPr>
                <w:rFonts w:ascii="Times New Roman" w:hAnsi="Times New Roman" w:cs="Times New Roman"/>
                <w:sz w:val="24"/>
                <w:szCs w:val="24"/>
              </w:rPr>
              <w:t>Mức lương, tiền thù lao, lợi ích và các điều khoản khác trong hợp đồng lao động với những cán bộ quản lý khác do Tổng giám đốc bổ nhiệm sẽ do Tổng giám đốc quyết định sau khi tham khảo ý kiến của các thành viên trong Ban Tổng Giám đốc.</w:t>
            </w:r>
          </w:p>
          <w:p w:rsidR="00924B24" w:rsidRPr="001F7A97" w:rsidRDefault="00924B24" w:rsidP="00623BB6">
            <w:pPr>
              <w:pStyle w:val="Heading3"/>
              <w:numPr>
                <w:ilvl w:val="0"/>
                <w:numId w:val="0"/>
              </w:numPr>
              <w:tabs>
                <w:tab w:val="left" w:pos="1170"/>
              </w:tabs>
              <w:spacing w:before="120" w:after="120" w:line="320" w:lineRule="exact"/>
              <w:jc w:val="both"/>
              <w:outlineLvl w:val="2"/>
              <w:rPr>
                <w:rFonts w:ascii="Times New Roman" w:hAnsi="Times New Roman" w:cs="Times New Roman"/>
                <w:sz w:val="24"/>
                <w:szCs w:val="24"/>
              </w:rPr>
            </w:pPr>
          </w:p>
        </w:tc>
      </w:tr>
      <w:tr w:rsidR="00924B24" w:rsidRPr="00D835C6" w:rsidTr="00267758">
        <w:tc>
          <w:tcPr>
            <w:tcW w:w="709" w:type="dxa"/>
          </w:tcPr>
          <w:p w:rsidR="00924B24" w:rsidRPr="00EA5C6C" w:rsidRDefault="00924B24" w:rsidP="00623BB6">
            <w:pPr>
              <w:pStyle w:val="ListParagraph"/>
              <w:numPr>
                <w:ilvl w:val="0"/>
                <w:numId w:val="27"/>
              </w:numPr>
              <w:spacing w:before="120"/>
              <w:rPr>
                <w:rFonts w:ascii="Times New Roman" w:hAnsi="Times New Roman" w:cs="Times New Roman"/>
                <w:sz w:val="24"/>
                <w:szCs w:val="24"/>
              </w:rPr>
            </w:pPr>
          </w:p>
        </w:tc>
        <w:tc>
          <w:tcPr>
            <w:tcW w:w="1702" w:type="dxa"/>
          </w:tcPr>
          <w:p w:rsidR="00924B24" w:rsidRPr="00BF7554" w:rsidRDefault="00BF7554" w:rsidP="00623BB6">
            <w:pPr>
              <w:spacing w:before="120"/>
              <w:rPr>
                <w:rFonts w:ascii="Times New Roman" w:hAnsi="Times New Roman" w:cs="Times New Roman"/>
                <w:sz w:val="24"/>
                <w:szCs w:val="24"/>
                <w:lang w:val="vi-VN"/>
              </w:rPr>
            </w:pPr>
            <w:r>
              <w:rPr>
                <w:rFonts w:ascii="Times New Roman" w:hAnsi="Times New Roman" w:cs="Times New Roman"/>
                <w:sz w:val="24"/>
                <w:szCs w:val="24"/>
                <w:lang w:val="vi-VN"/>
              </w:rPr>
              <w:t>Khoản 1, khoản 2 điều 30</w:t>
            </w:r>
          </w:p>
        </w:tc>
        <w:tc>
          <w:tcPr>
            <w:tcW w:w="4394" w:type="dxa"/>
          </w:tcPr>
          <w:p w:rsidR="00BF7554" w:rsidRPr="00113D47" w:rsidRDefault="00DE4060" w:rsidP="00623BB6">
            <w:pPr>
              <w:pStyle w:val="Heading3"/>
              <w:numPr>
                <w:ilvl w:val="0"/>
                <w:numId w:val="0"/>
              </w:numPr>
              <w:tabs>
                <w:tab w:val="left" w:pos="720"/>
              </w:tabs>
              <w:spacing w:before="120" w:after="120" w:line="320" w:lineRule="exact"/>
              <w:jc w:val="both"/>
              <w:outlineLvl w:val="2"/>
              <w:rPr>
                <w:rFonts w:ascii="Times New Roman" w:hAnsi="Times New Roman" w:cs="Times New Roman"/>
                <w:sz w:val="24"/>
                <w:szCs w:val="24"/>
                <w:lang w:val="vi-VN"/>
              </w:rPr>
            </w:pPr>
            <w:bookmarkStart w:id="12" w:name="_Toc133493833"/>
            <w:bookmarkStart w:id="13" w:name="_Toc262652212"/>
            <w:r>
              <w:rPr>
                <w:rFonts w:ascii="Times New Roman" w:hAnsi="Times New Roman" w:cs="Times New Roman"/>
                <w:sz w:val="24"/>
                <w:szCs w:val="24"/>
                <w:lang w:val="vi-VN"/>
              </w:rPr>
              <w:t xml:space="preserve">Điều 30. </w:t>
            </w:r>
            <w:r w:rsidR="00BF7554" w:rsidRPr="00BF7554">
              <w:rPr>
                <w:rFonts w:ascii="Times New Roman" w:hAnsi="Times New Roman" w:cs="Times New Roman"/>
                <w:sz w:val="24"/>
                <w:szCs w:val="24"/>
              </w:rPr>
              <w:t xml:space="preserve">Bổ nhiệm, miễn nhiệm, nhiệm vụ và quyền hạn của </w:t>
            </w:r>
            <w:bookmarkEnd w:id="12"/>
            <w:bookmarkEnd w:id="13"/>
            <w:r w:rsidR="00BF7554" w:rsidRPr="00BF7554">
              <w:rPr>
                <w:rFonts w:ascii="Times New Roman" w:hAnsi="Times New Roman" w:cs="Times New Roman"/>
                <w:sz w:val="24"/>
                <w:szCs w:val="24"/>
              </w:rPr>
              <w:t>Tổng giám đốc</w:t>
            </w:r>
            <w:r w:rsidR="00113D47">
              <w:rPr>
                <w:rFonts w:ascii="Times New Roman" w:hAnsi="Times New Roman" w:cs="Times New Roman"/>
                <w:sz w:val="24"/>
                <w:szCs w:val="24"/>
                <w:lang w:val="vi-VN"/>
              </w:rPr>
              <w:t xml:space="preserve"> điều hành</w:t>
            </w:r>
          </w:p>
          <w:p w:rsidR="00BF7554" w:rsidRPr="00BF7554" w:rsidRDefault="00BF7554" w:rsidP="00623BB6">
            <w:pPr>
              <w:keepNext/>
              <w:numPr>
                <w:ilvl w:val="0"/>
                <w:numId w:val="41"/>
              </w:numPr>
              <w:tabs>
                <w:tab w:val="clear" w:pos="1077"/>
              </w:tabs>
              <w:spacing w:before="120" w:after="120" w:line="320" w:lineRule="exact"/>
              <w:ind w:left="360" w:hanging="360"/>
              <w:jc w:val="both"/>
              <w:rPr>
                <w:rFonts w:ascii="Times New Roman" w:hAnsi="Times New Roman" w:cs="Times New Roman"/>
                <w:sz w:val="24"/>
                <w:szCs w:val="24"/>
              </w:rPr>
            </w:pPr>
            <w:r w:rsidRPr="00BF7554">
              <w:rPr>
                <w:rFonts w:ascii="Times New Roman" w:hAnsi="Times New Roman" w:cs="Times New Roman"/>
                <w:sz w:val="24"/>
                <w:szCs w:val="24"/>
              </w:rPr>
              <w:t>Bổ nhiệm: Hội đồng quản trị sẽ bổ nhiệm một thành viên trong Hội đồng quản trị hoặc một người khác làm Tổng giám đốc</w:t>
            </w:r>
            <w:r w:rsidR="00113D47">
              <w:rPr>
                <w:rFonts w:ascii="Times New Roman" w:hAnsi="Times New Roman" w:cs="Times New Roman"/>
                <w:sz w:val="24"/>
                <w:szCs w:val="24"/>
                <w:lang w:val="vi-VN"/>
              </w:rPr>
              <w:t xml:space="preserve"> điều hành</w:t>
            </w:r>
            <w:r w:rsidRPr="00BF7554">
              <w:rPr>
                <w:rFonts w:ascii="Times New Roman" w:hAnsi="Times New Roman" w:cs="Times New Roman"/>
                <w:sz w:val="24"/>
                <w:szCs w:val="24"/>
              </w:rPr>
              <w:t xml:space="preserve"> và sẽ ký hợp đồng quy định mức lương, thù lao, lợi ích và các điều khoản khác liên quan đến việc tuyển dụng. Thông tin về mức lương, trợ cấp, quyền lợi của Tổng giám đốc</w:t>
            </w:r>
            <w:r w:rsidR="00113D47">
              <w:rPr>
                <w:rFonts w:ascii="Times New Roman" w:hAnsi="Times New Roman" w:cs="Times New Roman"/>
                <w:sz w:val="24"/>
                <w:szCs w:val="24"/>
                <w:lang w:val="vi-VN"/>
              </w:rPr>
              <w:t xml:space="preserve"> điều hành</w:t>
            </w:r>
            <w:r w:rsidRPr="00BF7554">
              <w:rPr>
                <w:rFonts w:ascii="Times New Roman" w:hAnsi="Times New Roman" w:cs="Times New Roman"/>
                <w:sz w:val="24"/>
                <w:szCs w:val="24"/>
              </w:rPr>
              <w:t xml:space="preserve"> phải được báo cáo trong Đại hội đồng cổ đông thường niên và được nêu trong báo cáo thường niên của </w:t>
            </w:r>
            <w:r w:rsidRPr="00BF7554">
              <w:rPr>
                <w:rFonts w:ascii="Times New Roman" w:hAnsi="Times New Roman" w:cs="Times New Roman"/>
                <w:sz w:val="24"/>
                <w:szCs w:val="24"/>
              </w:rPr>
              <w:lastRenderedPageBreak/>
              <w:t>Công ty.</w:t>
            </w:r>
          </w:p>
          <w:p w:rsidR="00924B24" w:rsidRPr="0002253B" w:rsidRDefault="00BF7554" w:rsidP="00623BB6">
            <w:pPr>
              <w:keepNext/>
              <w:numPr>
                <w:ilvl w:val="0"/>
                <w:numId w:val="41"/>
              </w:numPr>
              <w:tabs>
                <w:tab w:val="clear" w:pos="1077"/>
              </w:tabs>
              <w:spacing w:before="120" w:after="120" w:line="320" w:lineRule="exact"/>
              <w:ind w:left="360" w:hanging="360"/>
              <w:jc w:val="both"/>
              <w:rPr>
                <w:rFonts w:ascii="Times New Roman" w:hAnsi="Times New Roman" w:cs="Times New Roman"/>
                <w:sz w:val="24"/>
                <w:szCs w:val="24"/>
              </w:rPr>
            </w:pPr>
            <w:r w:rsidRPr="00BF7554">
              <w:rPr>
                <w:rFonts w:ascii="Times New Roman" w:hAnsi="Times New Roman" w:cs="Times New Roman"/>
                <w:sz w:val="24"/>
                <w:szCs w:val="24"/>
              </w:rPr>
              <w:t>Nhiệm kỳ: Nhiệm kỳ của Tổng giám đốc</w:t>
            </w:r>
            <w:r w:rsidR="00113D47">
              <w:rPr>
                <w:rFonts w:ascii="Times New Roman" w:hAnsi="Times New Roman" w:cs="Times New Roman"/>
                <w:sz w:val="24"/>
                <w:szCs w:val="24"/>
                <w:lang w:val="vi-VN"/>
              </w:rPr>
              <w:t xml:space="preserve"> điều hành</w:t>
            </w:r>
            <w:r w:rsidRPr="00BF7554">
              <w:rPr>
                <w:rFonts w:ascii="Times New Roman" w:hAnsi="Times New Roman" w:cs="Times New Roman"/>
                <w:sz w:val="24"/>
                <w:szCs w:val="24"/>
              </w:rPr>
              <w:t xml:space="preserve"> là 05 (năm) năm trừ khi Hội đồng quản trị có quy định khác và có thể được tái bổ nhiệm. Việc bổ nhiệm có thể hết hiệu lực căn cứ vào các quy định tại hợp đồng lao động.  Tổng giám đốc</w:t>
            </w:r>
            <w:r w:rsidR="00C13E4A">
              <w:rPr>
                <w:rFonts w:ascii="Times New Roman" w:hAnsi="Times New Roman" w:cs="Times New Roman"/>
                <w:sz w:val="24"/>
                <w:szCs w:val="24"/>
                <w:lang w:val="vi-VN"/>
              </w:rPr>
              <w:t xml:space="preserve"> điều hành</w:t>
            </w:r>
            <w:r w:rsidRPr="00BF7554">
              <w:rPr>
                <w:rFonts w:ascii="Times New Roman" w:hAnsi="Times New Roman" w:cs="Times New Roman"/>
                <w:sz w:val="24"/>
                <w:szCs w:val="24"/>
              </w:rPr>
              <w:t xml:space="preserve"> không được phép là những người bị pháp luật cấm giữ chức vụ này, tức là những người vị thành niên, người không đủ năng lực hành vi, người đã bị kết án tù, người đang thi hành hình phạt tù, nhân viên lực lượng vũ trang, các cán bộ công chức nhà nướ</w:t>
            </w:r>
            <w:r w:rsidR="00C13E4A">
              <w:rPr>
                <w:rFonts w:ascii="Times New Roman" w:hAnsi="Times New Roman" w:cs="Times New Roman"/>
                <w:sz w:val="24"/>
                <w:szCs w:val="24"/>
              </w:rPr>
              <w:t>c và người đã bị phán quyết là đã làm cho Công ty mà họ từng lãnh đạo trước đây bị phá sản.</w:t>
            </w:r>
          </w:p>
        </w:tc>
        <w:tc>
          <w:tcPr>
            <w:tcW w:w="4394" w:type="dxa"/>
          </w:tcPr>
          <w:p w:rsidR="00BF7554" w:rsidRPr="00BF7554" w:rsidRDefault="00DE4060" w:rsidP="00623BB6">
            <w:pPr>
              <w:pStyle w:val="Heading3"/>
              <w:numPr>
                <w:ilvl w:val="0"/>
                <w:numId w:val="0"/>
              </w:numPr>
              <w:tabs>
                <w:tab w:val="left" w:pos="720"/>
              </w:tabs>
              <w:spacing w:before="120" w:after="120" w:line="320" w:lineRule="exact"/>
              <w:jc w:val="both"/>
              <w:outlineLvl w:val="2"/>
              <w:rPr>
                <w:rFonts w:ascii="Times New Roman" w:hAnsi="Times New Roman" w:cs="Times New Roman"/>
                <w:sz w:val="24"/>
                <w:szCs w:val="24"/>
              </w:rPr>
            </w:pPr>
            <w:r>
              <w:rPr>
                <w:rFonts w:ascii="Times New Roman" w:hAnsi="Times New Roman" w:cs="Times New Roman"/>
                <w:sz w:val="24"/>
                <w:szCs w:val="24"/>
                <w:lang w:val="vi-VN"/>
              </w:rPr>
              <w:lastRenderedPageBreak/>
              <w:t>Điều 30.</w:t>
            </w:r>
            <w:r w:rsidR="00623BB6">
              <w:rPr>
                <w:rFonts w:ascii="Times New Roman" w:hAnsi="Times New Roman" w:cs="Times New Roman"/>
                <w:sz w:val="24"/>
                <w:szCs w:val="24"/>
                <w:lang w:val="en-US"/>
              </w:rPr>
              <w:t xml:space="preserve"> </w:t>
            </w:r>
            <w:r w:rsidR="00BF7554" w:rsidRPr="00BF7554">
              <w:rPr>
                <w:rFonts w:ascii="Times New Roman" w:hAnsi="Times New Roman" w:cs="Times New Roman"/>
                <w:sz w:val="24"/>
                <w:szCs w:val="24"/>
              </w:rPr>
              <w:t>Bổ nhiệm, miễn nhiệm, nhiệm vụ và quyền hạn của Tổng giám đốc</w:t>
            </w:r>
          </w:p>
          <w:p w:rsidR="00BF7554" w:rsidRPr="003015C4" w:rsidRDefault="003015C4" w:rsidP="00623BB6">
            <w:pPr>
              <w:keepNext/>
              <w:spacing w:before="120" w:after="120" w:line="320" w:lineRule="exact"/>
              <w:jc w:val="both"/>
              <w:rPr>
                <w:rFonts w:ascii="Times New Roman" w:hAnsi="Times New Roman" w:cs="Times New Roman"/>
                <w:sz w:val="24"/>
                <w:szCs w:val="24"/>
              </w:rPr>
            </w:pPr>
            <w:r>
              <w:rPr>
                <w:rFonts w:ascii="Times New Roman" w:hAnsi="Times New Roman" w:cs="Times New Roman"/>
                <w:sz w:val="24"/>
                <w:szCs w:val="24"/>
                <w:lang w:val="vi-VN"/>
              </w:rPr>
              <w:t>1.</w:t>
            </w:r>
            <w:r w:rsidR="00BF7554" w:rsidRPr="003015C4">
              <w:rPr>
                <w:rFonts w:ascii="Times New Roman" w:hAnsi="Times New Roman" w:cs="Times New Roman"/>
                <w:sz w:val="24"/>
                <w:szCs w:val="24"/>
              </w:rPr>
              <w:t>Bổ nhiệm: Hội đồng quản trị sẽ bổ nhiệm một thành viên trong Hội đồng quản trị hoặc một người khác làm Tổng giám đốc và sẽ ký hợp đồng quy định mức lương, thù lao, lợi ích và các điều khoản khác liên quan đến việc tuyển dụng. Thông tin về mức lương, trợ cấp, quyền lợi của Tổng giám đốc phải được báo cáo trong Đại hội đồng cổ đông thường niên và được nêu trong báo cáo thường niên của Công ty .</w:t>
            </w:r>
          </w:p>
          <w:p w:rsidR="00BF7554" w:rsidRPr="00BF7554" w:rsidRDefault="003015C4" w:rsidP="00623BB6">
            <w:pPr>
              <w:keepNext/>
              <w:spacing w:before="120" w:after="120" w:line="320" w:lineRule="exact"/>
              <w:jc w:val="both"/>
              <w:rPr>
                <w:rFonts w:ascii="Times New Roman" w:hAnsi="Times New Roman" w:cs="Times New Roman"/>
                <w:sz w:val="24"/>
                <w:szCs w:val="24"/>
              </w:rPr>
            </w:pPr>
            <w:r>
              <w:rPr>
                <w:rFonts w:ascii="Times New Roman" w:hAnsi="Times New Roman" w:cs="Times New Roman"/>
                <w:sz w:val="24"/>
                <w:szCs w:val="24"/>
                <w:lang w:val="vi-VN"/>
              </w:rPr>
              <w:t>2.</w:t>
            </w:r>
            <w:r w:rsidR="00BF7554" w:rsidRPr="00BF7554">
              <w:rPr>
                <w:rFonts w:ascii="Times New Roman" w:hAnsi="Times New Roman" w:cs="Times New Roman"/>
                <w:sz w:val="24"/>
                <w:szCs w:val="24"/>
              </w:rPr>
              <w:t xml:space="preserve">Nhiệm kỳ: Nhiệm kỳ của Tổng giám đốc </w:t>
            </w:r>
            <w:r w:rsidR="00BF7554" w:rsidRPr="00BF7554">
              <w:rPr>
                <w:rFonts w:ascii="Times New Roman" w:hAnsi="Times New Roman" w:cs="Times New Roman"/>
                <w:sz w:val="24"/>
                <w:szCs w:val="24"/>
              </w:rPr>
              <w:lastRenderedPageBreak/>
              <w:t>là 05 (năm) năm trừ khi Hội đồng quản trị có quy định khác và có thể được tái bổ nhiệm. Việc bổ nhiệm có thể hết hiệu lực căn cứ vào các quy định tại hợp đồng lao động.  Tổng giám đốc không được phép là những người bị pháp luật cấm giữ chức vụ này, tức là những người vị thành niên, người không đủ năng lực hành vi, người đã bị kết án tù, người đang thi hành hình phạt tù, nhân viên lực lượng vũ trang, các cán bộ công chức nhà nướ</w:t>
            </w:r>
            <w:r w:rsidR="0002253B">
              <w:rPr>
                <w:rFonts w:ascii="Times New Roman" w:hAnsi="Times New Roman" w:cs="Times New Roman"/>
                <w:sz w:val="24"/>
                <w:szCs w:val="24"/>
              </w:rPr>
              <w:t>c.</w:t>
            </w:r>
          </w:p>
          <w:p w:rsidR="00924B24" w:rsidRPr="00BF7554" w:rsidRDefault="00924B24" w:rsidP="00623BB6">
            <w:pPr>
              <w:pStyle w:val="Heading3"/>
              <w:numPr>
                <w:ilvl w:val="0"/>
                <w:numId w:val="0"/>
              </w:numPr>
              <w:tabs>
                <w:tab w:val="left" w:pos="1170"/>
              </w:tabs>
              <w:spacing w:before="120" w:after="120" w:line="320" w:lineRule="exact"/>
              <w:jc w:val="both"/>
              <w:outlineLvl w:val="2"/>
              <w:rPr>
                <w:rFonts w:ascii="Times New Roman" w:hAnsi="Times New Roman" w:cs="Times New Roman"/>
                <w:sz w:val="24"/>
                <w:szCs w:val="24"/>
              </w:rPr>
            </w:pPr>
          </w:p>
        </w:tc>
      </w:tr>
      <w:tr w:rsidR="00924B24" w:rsidRPr="00D835C6" w:rsidTr="00267758">
        <w:tc>
          <w:tcPr>
            <w:tcW w:w="709" w:type="dxa"/>
          </w:tcPr>
          <w:p w:rsidR="00924B24" w:rsidRPr="00EA5C6C" w:rsidRDefault="00924B24" w:rsidP="00623BB6">
            <w:pPr>
              <w:pStyle w:val="ListParagraph"/>
              <w:numPr>
                <w:ilvl w:val="0"/>
                <w:numId w:val="27"/>
              </w:numPr>
              <w:spacing w:before="120"/>
              <w:rPr>
                <w:rFonts w:ascii="Times New Roman" w:hAnsi="Times New Roman" w:cs="Times New Roman"/>
                <w:sz w:val="24"/>
                <w:szCs w:val="24"/>
              </w:rPr>
            </w:pPr>
          </w:p>
        </w:tc>
        <w:tc>
          <w:tcPr>
            <w:tcW w:w="1702" w:type="dxa"/>
          </w:tcPr>
          <w:p w:rsidR="00924B24" w:rsidRDefault="00F574B4" w:rsidP="00623BB6">
            <w:pPr>
              <w:spacing w:before="120"/>
              <w:rPr>
                <w:rFonts w:ascii="Times New Roman" w:hAnsi="Times New Roman" w:cs="Times New Roman"/>
                <w:sz w:val="24"/>
                <w:szCs w:val="24"/>
              </w:rPr>
            </w:pPr>
            <w:r>
              <w:rPr>
                <w:rFonts w:ascii="Times New Roman" w:hAnsi="Times New Roman" w:cs="Times New Roman"/>
                <w:sz w:val="24"/>
                <w:szCs w:val="24"/>
                <w:lang w:val="vi-VN"/>
              </w:rPr>
              <w:t>Khoản 3 điều 30</w:t>
            </w:r>
          </w:p>
        </w:tc>
        <w:tc>
          <w:tcPr>
            <w:tcW w:w="4394" w:type="dxa"/>
          </w:tcPr>
          <w:p w:rsidR="00924B24" w:rsidRPr="00F574B4" w:rsidRDefault="00F574B4" w:rsidP="00623BB6">
            <w:pPr>
              <w:pStyle w:val="Heading3"/>
              <w:numPr>
                <w:ilvl w:val="0"/>
                <w:numId w:val="0"/>
              </w:numPr>
              <w:tabs>
                <w:tab w:val="left" w:pos="1170"/>
              </w:tabs>
              <w:spacing w:before="120" w:after="120" w:line="320" w:lineRule="exact"/>
              <w:jc w:val="both"/>
              <w:outlineLvl w:val="2"/>
              <w:rPr>
                <w:rFonts w:ascii="Times New Roman" w:hAnsi="Times New Roman" w:cs="Times New Roman"/>
                <w:b w:val="0"/>
                <w:sz w:val="24"/>
                <w:szCs w:val="24"/>
              </w:rPr>
            </w:pPr>
            <w:r w:rsidRPr="00F574B4">
              <w:rPr>
                <w:rFonts w:ascii="Times New Roman" w:hAnsi="Times New Roman" w:cs="Times New Roman"/>
                <w:b w:val="0"/>
                <w:sz w:val="24"/>
                <w:szCs w:val="24"/>
              </w:rPr>
              <w:t>Tổng giám đốc</w:t>
            </w:r>
            <w:r>
              <w:rPr>
                <w:rFonts w:ascii="Times New Roman" w:hAnsi="Times New Roman" w:cs="Times New Roman"/>
                <w:b w:val="0"/>
                <w:sz w:val="24"/>
                <w:szCs w:val="24"/>
              </w:rPr>
              <w:t xml:space="preserve"> điều hành </w:t>
            </w:r>
            <w:r w:rsidRPr="00F574B4">
              <w:rPr>
                <w:rFonts w:ascii="Times New Roman" w:hAnsi="Times New Roman" w:cs="Times New Roman"/>
                <w:b w:val="0"/>
                <w:sz w:val="24"/>
                <w:szCs w:val="24"/>
              </w:rPr>
              <w:t>có những quyền hạn và trách nhiệm sau:</w:t>
            </w:r>
          </w:p>
        </w:tc>
        <w:tc>
          <w:tcPr>
            <w:tcW w:w="4394" w:type="dxa"/>
          </w:tcPr>
          <w:p w:rsidR="00924B24" w:rsidRPr="00F574B4" w:rsidRDefault="00F574B4" w:rsidP="00623BB6">
            <w:pPr>
              <w:pStyle w:val="Heading3"/>
              <w:numPr>
                <w:ilvl w:val="0"/>
                <w:numId w:val="0"/>
              </w:numPr>
              <w:tabs>
                <w:tab w:val="left" w:pos="1170"/>
              </w:tabs>
              <w:spacing w:before="120" w:after="120" w:line="320" w:lineRule="exact"/>
              <w:jc w:val="both"/>
              <w:outlineLvl w:val="2"/>
              <w:rPr>
                <w:rFonts w:ascii="Times New Roman" w:hAnsi="Times New Roman" w:cs="Times New Roman"/>
                <w:b w:val="0"/>
                <w:sz w:val="24"/>
                <w:szCs w:val="24"/>
              </w:rPr>
            </w:pPr>
            <w:r w:rsidRPr="00F574B4">
              <w:rPr>
                <w:rFonts w:ascii="Times New Roman" w:hAnsi="Times New Roman" w:cs="Times New Roman"/>
                <w:b w:val="0"/>
                <w:sz w:val="24"/>
                <w:szCs w:val="24"/>
              </w:rPr>
              <w:t>Tổng giám đốc có những quyền hạn và trách nhiệm sau:</w:t>
            </w:r>
          </w:p>
        </w:tc>
      </w:tr>
      <w:tr w:rsidR="00924B24" w:rsidRPr="00D835C6" w:rsidTr="00072749">
        <w:trPr>
          <w:trHeight w:val="2149"/>
        </w:trPr>
        <w:tc>
          <w:tcPr>
            <w:tcW w:w="709" w:type="dxa"/>
          </w:tcPr>
          <w:p w:rsidR="00924B24" w:rsidRPr="00EA5C6C" w:rsidRDefault="00924B24" w:rsidP="00623BB6">
            <w:pPr>
              <w:pStyle w:val="ListParagraph"/>
              <w:numPr>
                <w:ilvl w:val="0"/>
                <w:numId w:val="27"/>
              </w:numPr>
              <w:spacing w:before="120"/>
              <w:rPr>
                <w:rFonts w:ascii="Times New Roman" w:hAnsi="Times New Roman" w:cs="Times New Roman"/>
                <w:sz w:val="24"/>
                <w:szCs w:val="24"/>
              </w:rPr>
            </w:pPr>
          </w:p>
        </w:tc>
        <w:tc>
          <w:tcPr>
            <w:tcW w:w="1702" w:type="dxa"/>
          </w:tcPr>
          <w:p w:rsidR="00924B24" w:rsidRDefault="00C34798" w:rsidP="00623BB6">
            <w:pPr>
              <w:spacing w:before="120"/>
              <w:rPr>
                <w:rFonts w:ascii="Times New Roman" w:hAnsi="Times New Roman" w:cs="Times New Roman"/>
                <w:sz w:val="24"/>
                <w:szCs w:val="24"/>
              </w:rPr>
            </w:pPr>
            <w:r>
              <w:rPr>
                <w:rFonts w:ascii="Times New Roman" w:hAnsi="Times New Roman" w:cs="Times New Roman"/>
                <w:sz w:val="24"/>
                <w:szCs w:val="24"/>
                <w:lang w:val="vi-VN"/>
              </w:rPr>
              <w:t>Điểm e khoản 3 điều 30</w:t>
            </w:r>
          </w:p>
        </w:tc>
        <w:tc>
          <w:tcPr>
            <w:tcW w:w="4394" w:type="dxa"/>
          </w:tcPr>
          <w:p w:rsidR="00924B24" w:rsidRPr="00C34798" w:rsidRDefault="00C34798" w:rsidP="00623BB6">
            <w:pPr>
              <w:keepNext/>
              <w:spacing w:before="120" w:after="120" w:line="320" w:lineRule="exact"/>
              <w:jc w:val="both"/>
              <w:rPr>
                <w:rFonts w:ascii="Times New Roman" w:hAnsi="Times New Roman" w:cs="Times New Roman"/>
                <w:iCs/>
                <w:sz w:val="24"/>
                <w:szCs w:val="24"/>
              </w:rPr>
            </w:pPr>
            <w:r w:rsidRPr="00C34798">
              <w:rPr>
                <w:rFonts w:ascii="Times New Roman" w:hAnsi="Times New Roman" w:cs="Times New Roman"/>
                <w:iCs/>
                <w:sz w:val="24"/>
                <w:szCs w:val="24"/>
              </w:rPr>
              <w:t>Vào ngày 31 tháng 10 hàng năm, Tổng giám đốc</w:t>
            </w:r>
            <w:r w:rsidRPr="00C34798">
              <w:rPr>
                <w:rFonts w:ascii="Times New Roman" w:hAnsi="Times New Roman" w:cs="Times New Roman"/>
                <w:iCs/>
                <w:sz w:val="24"/>
                <w:szCs w:val="24"/>
                <w:lang w:val="vi-VN"/>
              </w:rPr>
              <w:t xml:space="preserve"> điều hành</w:t>
            </w:r>
            <w:r w:rsidRPr="00C34798">
              <w:rPr>
                <w:rFonts w:ascii="Times New Roman" w:hAnsi="Times New Roman" w:cs="Times New Roman"/>
                <w:sz w:val="24"/>
                <w:szCs w:val="24"/>
              </w:rPr>
              <w:t xml:space="preserve"> </w:t>
            </w:r>
            <w:r w:rsidRPr="00C34798">
              <w:rPr>
                <w:rFonts w:ascii="Times New Roman" w:hAnsi="Times New Roman" w:cs="Times New Roman"/>
                <w:iCs/>
                <w:sz w:val="24"/>
                <w:szCs w:val="24"/>
              </w:rPr>
              <w:t>phải trình Hội đồng quản trị phê chuẩn kế hoạch kinh doanh chi tiết cho năm tài chính tiếp theo trên cơ sở đáp ứng các yêu cầu của ngân sách phù hợp cũng như kế hoạ</w:t>
            </w:r>
            <w:r>
              <w:rPr>
                <w:rFonts w:ascii="Times New Roman" w:hAnsi="Times New Roman" w:cs="Times New Roman"/>
                <w:iCs/>
                <w:sz w:val="24"/>
                <w:szCs w:val="24"/>
              </w:rPr>
              <w:t>ch tài chính năm năm.</w:t>
            </w:r>
          </w:p>
        </w:tc>
        <w:tc>
          <w:tcPr>
            <w:tcW w:w="4394" w:type="dxa"/>
          </w:tcPr>
          <w:p w:rsidR="00924B24" w:rsidRPr="00267758" w:rsidRDefault="00C34798" w:rsidP="00623BB6">
            <w:pPr>
              <w:keepNext/>
              <w:spacing w:before="120" w:after="120" w:line="320" w:lineRule="exact"/>
              <w:jc w:val="both"/>
              <w:rPr>
                <w:rFonts w:ascii="Times New Roman" w:hAnsi="Times New Roman" w:cs="Times New Roman"/>
                <w:iCs/>
                <w:sz w:val="24"/>
                <w:szCs w:val="24"/>
              </w:rPr>
            </w:pPr>
            <w:r w:rsidRPr="00C34798">
              <w:rPr>
                <w:rFonts w:ascii="Times New Roman" w:hAnsi="Times New Roman" w:cs="Times New Roman"/>
                <w:iCs/>
                <w:sz w:val="24"/>
                <w:szCs w:val="24"/>
              </w:rPr>
              <w:t>Vào ngày 31 tháng 10 hàng năm, Tổng giám đốc</w:t>
            </w:r>
            <w:r w:rsidRPr="00C34798">
              <w:rPr>
                <w:rFonts w:ascii="Times New Roman" w:hAnsi="Times New Roman" w:cs="Times New Roman"/>
                <w:sz w:val="24"/>
                <w:szCs w:val="24"/>
              </w:rPr>
              <w:t xml:space="preserve"> </w:t>
            </w:r>
            <w:r w:rsidRPr="00C34798">
              <w:rPr>
                <w:rFonts w:ascii="Times New Roman" w:hAnsi="Times New Roman" w:cs="Times New Roman"/>
                <w:iCs/>
                <w:sz w:val="24"/>
                <w:szCs w:val="24"/>
              </w:rPr>
              <w:t>phải trình Hội đồng quản trị phê chuẩn kế hoạch kinh doanh chi tiết cho năm tài chính tiếp theo trên cơ sở đáp ứng các yêu cầu của ngân sách phù hợp cũng như kế hoạch tài chính năm năm.</w:t>
            </w:r>
          </w:p>
        </w:tc>
      </w:tr>
      <w:tr w:rsidR="00924B24" w:rsidRPr="00D835C6" w:rsidTr="00267758">
        <w:tc>
          <w:tcPr>
            <w:tcW w:w="709" w:type="dxa"/>
          </w:tcPr>
          <w:p w:rsidR="00924B24" w:rsidRPr="00EA5C6C" w:rsidRDefault="00924B24" w:rsidP="00623BB6">
            <w:pPr>
              <w:pStyle w:val="ListParagraph"/>
              <w:numPr>
                <w:ilvl w:val="0"/>
                <w:numId w:val="27"/>
              </w:numPr>
              <w:spacing w:before="120"/>
              <w:rPr>
                <w:rFonts w:ascii="Times New Roman" w:hAnsi="Times New Roman" w:cs="Times New Roman"/>
                <w:sz w:val="24"/>
                <w:szCs w:val="24"/>
              </w:rPr>
            </w:pPr>
          </w:p>
        </w:tc>
        <w:tc>
          <w:tcPr>
            <w:tcW w:w="1702" w:type="dxa"/>
          </w:tcPr>
          <w:p w:rsidR="00924B24" w:rsidRDefault="009B1EA3" w:rsidP="00623BB6">
            <w:pPr>
              <w:spacing w:before="120"/>
              <w:rPr>
                <w:rFonts w:ascii="Times New Roman" w:hAnsi="Times New Roman" w:cs="Times New Roman"/>
                <w:sz w:val="24"/>
                <w:szCs w:val="24"/>
              </w:rPr>
            </w:pPr>
            <w:r>
              <w:rPr>
                <w:rFonts w:ascii="Times New Roman" w:hAnsi="Times New Roman" w:cs="Times New Roman"/>
                <w:sz w:val="24"/>
                <w:szCs w:val="24"/>
                <w:lang w:val="vi-VN"/>
              </w:rPr>
              <w:t>Điểm i khoản 3 điều 30</w:t>
            </w:r>
          </w:p>
        </w:tc>
        <w:tc>
          <w:tcPr>
            <w:tcW w:w="4394" w:type="dxa"/>
          </w:tcPr>
          <w:p w:rsidR="00924B24" w:rsidRPr="00B3302C" w:rsidRDefault="009B1EA3" w:rsidP="00623BB6">
            <w:pPr>
              <w:keepNext/>
              <w:spacing w:before="120" w:after="120" w:line="320" w:lineRule="exact"/>
              <w:jc w:val="both"/>
              <w:rPr>
                <w:rFonts w:ascii="Times New Roman" w:hAnsi="Times New Roman" w:cs="Times New Roman"/>
                <w:iCs/>
                <w:sz w:val="24"/>
                <w:szCs w:val="24"/>
              </w:rPr>
            </w:pPr>
            <w:r w:rsidRPr="009B1EA3">
              <w:rPr>
                <w:rFonts w:ascii="Times New Roman" w:hAnsi="Times New Roman" w:cs="Times New Roman"/>
                <w:iCs/>
                <w:sz w:val="24"/>
                <w:szCs w:val="24"/>
              </w:rPr>
              <w:t>Thực hiện tất cả các hoạt động khác theo quy định của Điều lệ này và các quy chế của Công ty, các nghị quyết của Hội đồng quản trị, hợp đồng lao động của Tổng giám đốc</w:t>
            </w:r>
            <w:r w:rsidR="008C76B7">
              <w:rPr>
                <w:rFonts w:ascii="Times New Roman" w:hAnsi="Times New Roman" w:cs="Times New Roman"/>
                <w:iCs/>
                <w:sz w:val="24"/>
                <w:szCs w:val="24"/>
                <w:lang w:val="vi-VN"/>
              </w:rPr>
              <w:t xml:space="preserve"> điều hành</w:t>
            </w:r>
            <w:r w:rsidRPr="009B1EA3">
              <w:rPr>
                <w:rFonts w:ascii="Times New Roman" w:hAnsi="Times New Roman" w:cs="Times New Roman"/>
                <w:sz w:val="24"/>
                <w:szCs w:val="24"/>
              </w:rPr>
              <w:t xml:space="preserve"> </w:t>
            </w:r>
            <w:r w:rsidRPr="009B1EA3">
              <w:rPr>
                <w:rFonts w:ascii="Times New Roman" w:hAnsi="Times New Roman" w:cs="Times New Roman"/>
                <w:iCs/>
                <w:sz w:val="24"/>
                <w:szCs w:val="24"/>
              </w:rPr>
              <w:t>và pháp luậ</w:t>
            </w:r>
            <w:r w:rsidR="00B3302C">
              <w:rPr>
                <w:rFonts w:ascii="Times New Roman" w:hAnsi="Times New Roman" w:cs="Times New Roman"/>
                <w:iCs/>
                <w:sz w:val="24"/>
                <w:szCs w:val="24"/>
              </w:rPr>
              <w:t>t.</w:t>
            </w:r>
          </w:p>
        </w:tc>
        <w:tc>
          <w:tcPr>
            <w:tcW w:w="4394" w:type="dxa"/>
          </w:tcPr>
          <w:p w:rsidR="00924B24" w:rsidRPr="00072749" w:rsidRDefault="009B1EA3" w:rsidP="00072749">
            <w:pPr>
              <w:keepNext/>
              <w:spacing w:before="120" w:after="120" w:line="320" w:lineRule="exact"/>
              <w:jc w:val="both"/>
              <w:rPr>
                <w:rFonts w:ascii="Times New Roman" w:hAnsi="Times New Roman" w:cs="Times New Roman"/>
                <w:iCs/>
                <w:sz w:val="24"/>
                <w:szCs w:val="24"/>
              </w:rPr>
            </w:pPr>
            <w:r w:rsidRPr="009B1EA3">
              <w:rPr>
                <w:rFonts w:ascii="Times New Roman" w:hAnsi="Times New Roman" w:cs="Times New Roman"/>
                <w:iCs/>
                <w:sz w:val="24"/>
                <w:szCs w:val="24"/>
              </w:rPr>
              <w:t>Thực hiện tất cả các hoạt động khác theo quy định của Điều lệ này và các quy chế của Công ty, các nghị quyết của Hội đồng quản trị, hợp đồng lao động của Tổng giám đốc</w:t>
            </w:r>
            <w:r w:rsidRPr="009B1EA3">
              <w:rPr>
                <w:rFonts w:ascii="Times New Roman" w:hAnsi="Times New Roman" w:cs="Times New Roman"/>
                <w:sz w:val="24"/>
                <w:szCs w:val="24"/>
              </w:rPr>
              <w:t xml:space="preserve"> </w:t>
            </w:r>
            <w:r w:rsidRPr="009B1EA3">
              <w:rPr>
                <w:rFonts w:ascii="Times New Roman" w:hAnsi="Times New Roman" w:cs="Times New Roman"/>
                <w:iCs/>
                <w:sz w:val="24"/>
                <w:szCs w:val="24"/>
              </w:rPr>
              <w:t>và pháp luật.</w:t>
            </w:r>
          </w:p>
        </w:tc>
      </w:tr>
      <w:tr w:rsidR="00924B24" w:rsidRPr="00D835C6" w:rsidTr="00267758">
        <w:tc>
          <w:tcPr>
            <w:tcW w:w="709" w:type="dxa"/>
          </w:tcPr>
          <w:p w:rsidR="00924B24" w:rsidRPr="00EA5C6C" w:rsidRDefault="00924B24" w:rsidP="00623BB6">
            <w:pPr>
              <w:pStyle w:val="ListParagraph"/>
              <w:numPr>
                <w:ilvl w:val="0"/>
                <w:numId w:val="27"/>
              </w:numPr>
              <w:spacing w:before="120"/>
              <w:rPr>
                <w:rFonts w:ascii="Times New Roman" w:hAnsi="Times New Roman" w:cs="Times New Roman"/>
                <w:sz w:val="24"/>
                <w:szCs w:val="24"/>
              </w:rPr>
            </w:pPr>
          </w:p>
        </w:tc>
        <w:tc>
          <w:tcPr>
            <w:tcW w:w="1702" w:type="dxa"/>
          </w:tcPr>
          <w:p w:rsidR="00924B24" w:rsidRDefault="00B3302C" w:rsidP="00623BB6">
            <w:pPr>
              <w:spacing w:before="120"/>
              <w:rPr>
                <w:rFonts w:ascii="Times New Roman" w:hAnsi="Times New Roman" w:cs="Times New Roman"/>
                <w:sz w:val="24"/>
                <w:szCs w:val="24"/>
              </w:rPr>
            </w:pPr>
            <w:r>
              <w:rPr>
                <w:rFonts w:ascii="Times New Roman" w:hAnsi="Times New Roman" w:cs="Times New Roman"/>
                <w:sz w:val="24"/>
                <w:szCs w:val="24"/>
                <w:lang w:val="vi-VN"/>
              </w:rPr>
              <w:t>Khoản 4 điều 30</w:t>
            </w:r>
          </w:p>
        </w:tc>
        <w:tc>
          <w:tcPr>
            <w:tcW w:w="4394" w:type="dxa"/>
          </w:tcPr>
          <w:p w:rsidR="00924B24" w:rsidRPr="00B3302C" w:rsidRDefault="00B3302C" w:rsidP="00623BB6">
            <w:pPr>
              <w:keepNext/>
              <w:spacing w:before="120" w:after="120" w:line="320" w:lineRule="exact"/>
              <w:jc w:val="both"/>
              <w:rPr>
                <w:rFonts w:ascii="Times New Roman" w:hAnsi="Times New Roman" w:cs="Times New Roman"/>
                <w:sz w:val="24"/>
                <w:szCs w:val="24"/>
              </w:rPr>
            </w:pPr>
            <w:r w:rsidRPr="00B3302C">
              <w:rPr>
                <w:rFonts w:ascii="Times New Roman" w:hAnsi="Times New Roman" w:cs="Times New Roman"/>
                <w:sz w:val="24"/>
                <w:szCs w:val="24"/>
              </w:rPr>
              <w:t>Báo cáo Hội đồng quản trị và các cổ đông. Tổng giám đốc</w:t>
            </w:r>
            <w:r w:rsidR="009B247F">
              <w:rPr>
                <w:rFonts w:ascii="Times New Roman" w:hAnsi="Times New Roman" w:cs="Times New Roman"/>
                <w:sz w:val="24"/>
                <w:szCs w:val="24"/>
                <w:lang w:val="vi-VN"/>
              </w:rPr>
              <w:t xml:space="preserve"> điều hành</w:t>
            </w:r>
            <w:r w:rsidR="009B247F">
              <w:rPr>
                <w:rFonts w:ascii="Times New Roman" w:hAnsi="Times New Roman" w:cs="Times New Roman"/>
                <w:sz w:val="24"/>
                <w:szCs w:val="24"/>
              </w:rPr>
              <w:t xml:space="preserve"> </w:t>
            </w:r>
            <w:r w:rsidRPr="00B3302C">
              <w:rPr>
                <w:rFonts w:ascii="Times New Roman" w:hAnsi="Times New Roman" w:cs="Times New Roman"/>
                <w:sz w:val="24"/>
                <w:szCs w:val="24"/>
              </w:rPr>
              <w:t>chịu trách nhiệm trước Hội đồng quản trị và Đại hội đồng cổ đông về việc thực hiện nhiệm vụ và quyền hạn được giao và phải báo cáo các cơ quan này khi được yêu cầ</w:t>
            </w:r>
            <w:r>
              <w:rPr>
                <w:rFonts w:ascii="Times New Roman" w:hAnsi="Times New Roman" w:cs="Times New Roman"/>
                <w:sz w:val="24"/>
                <w:szCs w:val="24"/>
              </w:rPr>
              <w:t>u.</w:t>
            </w:r>
          </w:p>
        </w:tc>
        <w:tc>
          <w:tcPr>
            <w:tcW w:w="4394" w:type="dxa"/>
          </w:tcPr>
          <w:p w:rsidR="00924B24" w:rsidRPr="00B3302C" w:rsidRDefault="00B3302C" w:rsidP="00623BB6">
            <w:pPr>
              <w:keepNext/>
              <w:spacing w:before="120" w:after="120" w:line="320" w:lineRule="exact"/>
              <w:jc w:val="both"/>
              <w:rPr>
                <w:rFonts w:ascii="Times New Roman" w:hAnsi="Times New Roman" w:cs="Times New Roman"/>
                <w:sz w:val="24"/>
                <w:szCs w:val="24"/>
              </w:rPr>
            </w:pPr>
            <w:r w:rsidRPr="00B3302C">
              <w:rPr>
                <w:rFonts w:ascii="Times New Roman" w:hAnsi="Times New Roman" w:cs="Times New Roman"/>
                <w:sz w:val="24"/>
                <w:szCs w:val="24"/>
              </w:rPr>
              <w:t>Báo cáo Hội đồng quản trị và các cổ đông. Tổng giám đốc chịu trách nhiệm trước Hội đồng quản trị và Đại hội đồng cổ đông về việc thực hiện nhiệm vụ và quyền hạn được giao và phải báo cáo các cơ quan này khi được yêu cầu.</w:t>
            </w:r>
          </w:p>
        </w:tc>
      </w:tr>
      <w:tr w:rsidR="00462953" w:rsidRPr="00D835C6" w:rsidTr="00267758">
        <w:tc>
          <w:tcPr>
            <w:tcW w:w="709" w:type="dxa"/>
          </w:tcPr>
          <w:p w:rsidR="00462953" w:rsidRPr="00EA5C6C" w:rsidRDefault="00462953" w:rsidP="00623BB6">
            <w:pPr>
              <w:pStyle w:val="ListParagraph"/>
              <w:numPr>
                <w:ilvl w:val="0"/>
                <w:numId w:val="27"/>
              </w:numPr>
              <w:spacing w:before="120"/>
              <w:rPr>
                <w:rFonts w:ascii="Times New Roman" w:hAnsi="Times New Roman" w:cs="Times New Roman"/>
                <w:sz w:val="24"/>
                <w:szCs w:val="24"/>
              </w:rPr>
            </w:pPr>
          </w:p>
        </w:tc>
        <w:tc>
          <w:tcPr>
            <w:tcW w:w="1702" w:type="dxa"/>
          </w:tcPr>
          <w:p w:rsidR="00462953" w:rsidRDefault="00462953" w:rsidP="00623BB6">
            <w:pPr>
              <w:spacing w:before="120"/>
              <w:rPr>
                <w:rFonts w:ascii="Times New Roman" w:hAnsi="Times New Roman" w:cs="Times New Roman"/>
                <w:sz w:val="24"/>
                <w:szCs w:val="24"/>
              </w:rPr>
            </w:pPr>
            <w:r>
              <w:rPr>
                <w:rFonts w:ascii="Times New Roman" w:hAnsi="Times New Roman" w:cs="Times New Roman"/>
                <w:sz w:val="24"/>
                <w:szCs w:val="24"/>
                <w:lang w:val="vi-VN"/>
              </w:rPr>
              <w:t>Khoản 5 điều 30</w:t>
            </w:r>
          </w:p>
        </w:tc>
        <w:tc>
          <w:tcPr>
            <w:tcW w:w="4394" w:type="dxa"/>
          </w:tcPr>
          <w:p w:rsidR="00462953" w:rsidRPr="00462953" w:rsidRDefault="00462953" w:rsidP="00623BB6">
            <w:pPr>
              <w:keepNext/>
              <w:spacing w:before="120" w:after="120" w:line="320" w:lineRule="exact"/>
              <w:jc w:val="both"/>
              <w:rPr>
                <w:rFonts w:ascii="Times New Roman" w:hAnsi="Times New Roman" w:cs="Times New Roman"/>
                <w:sz w:val="24"/>
                <w:szCs w:val="24"/>
              </w:rPr>
            </w:pPr>
            <w:r w:rsidRPr="00462953">
              <w:rPr>
                <w:rFonts w:ascii="Times New Roman" w:hAnsi="Times New Roman" w:cs="Times New Roman"/>
                <w:sz w:val="24"/>
                <w:szCs w:val="24"/>
              </w:rPr>
              <w:t>Bãi nhiệm. Hội đồng quản trị có thể bãi nhiệm Tổng giám đốc</w:t>
            </w:r>
            <w:r w:rsidR="00071125">
              <w:rPr>
                <w:rFonts w:ascii="Times New Roman" w:hAnsi="Times New Roman" w:cs="Times New Roman"/>
                <w:sz w:val="24"/>
                <w:szCs w:val="24"/>
                <w:lang w:val="vi-VN"/>
              </w:rPr>
              <w:t xml:space="preserve"> điều hành</w:t>
            </w:r>
            <w:r w:rsidRPr="00462953">
              <w:rPr>
                <w:rFonts w:ascii="Times New Roman" w:hAnsi="Times New Roman" w:cs="Times New Roman"/>
                <w:sz w:val="24"/>
                <w:szCs w:val="24"/>
              </w:rPr>
              <w:t xml:space="preserve"> khi có từ hai phần ba thành viên Hội đồng quản trị trở lên biểu quyết tán thành (trong trường hợp này không tính biểu quyết của Tổng </w:t>
            </w:r>
            <w:r w:rsidRPr="00462953">
              <w:rPr>
                <w:rFonts w:ascii="Times New Roman" w:hAnsi="Times New Roman" w:cs="Times New Roman"/>
                <w:sz w:val="24"/>
                <w:szCs w:val="24"/>
              </w:rPr>
              <w:lastRenderedPageBreak/>
              <w:t>giám đốc</w:t>
            </w:r>
            <w:r w:rsidR="00071125">
              <w:rPr>
                <w:rFonts w:ascii="Times New Roman" w:hAnsi="Times New Roman" w:cs="Times New Roman"/>
                <w:sz w:val="24"/>
                <w:szCs w:val="24"/>
                <w:lang w:val="vi-VN"/>
              </w:rPr>
              <w:t xml:space="preserve"> điều hành</w:t>
            </w:r>
            <w:r w:rsidRPr="00462953">
              <w:rPr>
                <w:rFonts w:ascii="Times New Roman" w:hAnsi="Times New Roman" w:cs="Times New Roman"/>
                <w:sz w:val="24"/>
                <w:szCs w:val="24"/>
              </w:rPr>
              <w:t xml:space="preserve"> trong trường hợp Tổng Giám đốc điều hành là một thành viên Hội đồng quản trị) và bổ nhiệm một Tổng giám đốc</w:t>
            </w:r>
            <w:r w:rsidR="00071125">
              <w:rPr>
                <w:rFonts w:ascii="Times New Roman" w:hAnsi="Times New Roman" w:cs="Times New Roman"/>
                <w:sz w:val="24"/>
                <w:szCs w:val="24"/>
                <w:lang w:val="vi-VN"/>
              </w:rPr>
              <w:t xml:space="preserve"> điều hành</w:t>
            </w:r>
            <w:r w:rsidRPr="00462953">
              <w:rPr>
                <w:rFonts w:ascii="Times New Roman" w:hAnsi="Times New Roman" w:cs="Times New Roman"/>
                <w:sz w:val="24"/>
                <w:szCs w:val="24"/>
              </w:rPr>
              <w:t xml:space="preserve"> mới thay thế. Tổng giám đốc</w:t>
            </w:r>
            <w:r w:rsidR="00071125">
              <w:rPr>
                <w:rFonts w:ascii="Times New Roman" w:hAnsi="Times New Roman" w:cs="Times New Roman"/>
                <w:sz w:val="24"/>
                <w:szCs w:val="24"/>
                <w:lang w:val="vi-VN"/>
              </w:rPr>
              <w:t xml:space="preserve"> điều hành</w:t>
            </w:r>
            <w:r w:rsidRPr="00462953">
              <w:rPr>
                <w:rFonts w:ascii="Times New Roman" w:hAnsi="Times New Roman" w:cs="Times New Roman"/>
                <w:sz w:val="24"/>
                <w:szCs w:val="24"/>
              </w:rPr>
              <w:t xml:space="preserve"> bị bãi nhiệm có quyền phản đối việc bãi nhiệm này tại Đại hội đồng cổ đông tiếp theo gần nhấ</w:t>
            </w:r>
            <w:r w:rsidR="00F014E2">
              <w:rPr>
                <w:rFonts w:ascii="Times New Roman" w:hAnsi="Times New Roman" w:cs="Times New Roman"/>
                <w:sz w:val="24"/>
                <w:szCs w:val="24"/>
              </w:rPr>
              <w:t>t.</w:t>
            </w:r>
          </w:p>
        </w:tc>
        <w:tc>
          <w:tcPr>
            <w:tcW w:w="4394" w:type="dxa"/>
          </w:tcPr>
          <w:p w:rsidR="00462953" w:rsidRPr="00462953" w:rsidRDefault="00462953" w:rsidP="00072749">
            <w:pPr>
              <w:keepNext/>
              <w:spacing w:before="120" w:after="120" w:line="320" w:lineRule="exact"/>
              <w:jc w:val="both"/>
              <w:rPr>
                <w:rFonts w:ascii="Times New Roman" w:hAnsi="Times New Roman" w:cs="Times New Roman"/>
                <w:sz w:val="24"/>
                <w:szCs w:val="24"/>
              </w:rPr>
            </w:pPr>
            <w:r w:rsidRPr="00462953">
              <w:rPr>
                <w:rFonts w:ascii="Times New Roman" w:hAnsi="Times New Roman" w:cs="Times New Roman"/>
                <w:sz w:val="24"/>
                <w:szCs w:val="24"/>
              </w:rPr>
              <w:lastRenderedPageBreak/>
              <w:t xml:space="preserve">Bãi nhiệm. Hội đồng quản trị có thể bãi nhiệm Tổng giám đốc khi có từ hai phần ba thành viên Hội đồng quản trị trở lên biểu quyết tán thành (trong trường hợp này không tính biểu quyết của Tổng giám đốc </w:t>
            </w:r>
            <w:r w:rsidRPr="00462953">
              <w:rPr>
                <w:rFonts w:ascii="Times New Roman" w:hAnsi="Times New Roman" w:cs="Times New Roman"/>
                <w:sz w:val="24"/>
                <w:szCs w:val="24"/>
              </w:rPr>
              <w:lastRenderedPageBreak/>
              <w:t>trong trường hợp Tổng Giám đốc điều hành là một thành viên Hội đồng quản trị) và bổ nhiệm một Tổng giám đốc mới thay thế. Tổng giám đốc bị bãi nhiệm có quyền phản đối việc bãi nhiệm này tại Đại hội đồng cổ đông tiếp theo gần nhất.</w:t>
            </w:r>
          </w:p>
        </w:tc>
      </w:tr>
      <w:tr w:rsidR="00462953" w:rsidRPr="00D835C6" w:rsidTr="00267758">
        <w:tc>
          <w:tcPr>
            <w:tcW w:w="709" w:type="dxa"/>
          </w:tcPr>
          <w:p w:rsidR="00462953" w:rsidRPr="00EA5C6C" w:rsidRDefault="00462953" w:rsidP="00623BB6">
            <w:pPr>
              <w:pStyle w:val="ListParagraph"/>
              <w:numPr>
                <w:ilvl w:val="0"/>
                <w:numId w:val="27"/>
              </w:numPr>
              <w:spacing w:before="120"/>
              <w:rPr>
                <w:rFonts w:ascii="Times New Roman" w:hAnsi="Times New Roman" w:cs="Times New Roman"/>
                <w:sz w:val="24"/>
                <w:szCs w:val="24"/>
              </w:rPr>
            </w:pPr>
          </w:p>
        </w:tc>
        <w:tc>
          <w:tcPr>
            <w:tcW w:w="1702" w:type="dxa"/>
          </w:tcPr>
          <w:p w:rsidR="00462953" w:rsidRPr="0090555D" w:rsidRDefault="0090555D" w:rsidP="00623BB6">
            <w:pPr>
              <w:spacing w:before="120"/>
              <w:rPr>
                <w:rFonts w:ascii="Times New Roman" w:hAnsi="Times New Roman" w:cs="Times New Roman"/>
                <w:sz w:val="24"/>
                <w:szCs w:val="24"/>
                <w:lang w:val="vi-VN"/>
              </w:rPr>
            </w:pPr>
            <w:r>
              <w:rPr>
                <w:rFonts w:ascii="Times New Roman" w:hAnsi="Times New Roman" w:cs="Times New Roman"/>
                <w:sz w:val="24"/>
                <w:szCs w:val="24"/>
                <w:lang w:val="vi-VN"/>
              </w:rPr>
              <w:t>Mục IX</w:t>
            </w:r>
          </w:p>
        </w:tc>
        <w:tc>
          <w:tcPr>
            <w:tcW w:w="4394" w:type="dxa"/>
          </w:tcPr>
          <w:p w:rsidR="00462953" w:rsidRPr="0090555D" w:rsidRDefault="0090555D" w:rsidP="00623BB6">
            <w:pPr>
              <w:pStyle w:val="Heading2"/>
              <w:numPr>
                <w:ilvl w:val="0"/>
                <w:numId w:val="0"/>
              </w:numPr>
              <w:spacing w:before="120" w:after="120" w:line="320" w:lineRule="exact"/>
              <w:jc w:val="both"/>
              <w:outlineLvl w:val="1"/>
              <w:rPr>
                <w:rFonts w:ascii="Times New Roman" w:hAnsi="Times New Roman" w:cs="Times New Roman"/>
                <w:b w:val="0"/>
                <w:i w:val="0"/>
                <w:sz w:val="24"/>
                <w:szCs w:val="24"/>
              </w:rPr>
            </w:pPr>
            <w:r w:rsidRPr="0090555D">
              <w:rPr>
                <w:rFonts w:ascii="Times New Roman" w:hAnsi="Times New Roman" w:cs="Times New Roman"/>
                <w:b w:val="0"/>
                <w:i w:val="0"/>
                <w:sz w:val="24"/>
                <w:szCs w:val="24"/>
              </w:rPr>
              <w:t>NHIỆM VỤ CỦA THÀNH VIÊN HỘI ĐỒNG QUẢN TRỊ, TỔNG GIÁM ĐỐC</w:t>
            </w:r>
            <w:r w:rsidRPr="0090555D">
              <w:rPr>
                <w:rFonts w:ascii="Times New Roman" w:hAnsi="Times New Roman" w:cs="Times New Roman"/>
                <w:b w:val="0"/>
                <w:i w:val="0"/>
                <w:sz w:val="24"/>
                <w:szCs w:val="24"/>
                <w:lang w:val="vi-VN"/>
              </w:rPr>
              <w:t xml:space="preserve"> DIỀU HÀNH</w:t>
            </w:r>
            <w:r w:rsidRPr="0090555D">
              <w:rPr>
                <w:rFonts w:ascii="Times New Roman" w:hAnsi="Times New Roman" w:cs="Times New Roman"/>
                <w:b w:val="0"/>
                <w:i w:val="0"/>
                <w:sz w:val="24"/>
                <w:szCs w:val="24"/>
              </w:rPr>
              <w:t xml:space="preserve"> VÀ CÁN BỘ QUẢN LÝ</w:t>
            </w:r>
          </w:p>
        </w:tc>
        <w:tc>
          <w:tcPr>
            <w:tcW w:w="4394" w:type="dxa"/>
          </w:tcPr>
          <w:p w:rsidR="00462953" w:rsidRPr="00267758" w:rsidRDefault="0090555D" w:rsidP="00623BB6">
            <w:pPr>
              <w:pStyle w:val="Heading2"/>
              <w:numPr>
                <w:ilvl w:val="0"/>
                <w:numId w:val="0"/>
              </w:numPr>
              <w:spacing w:before="120" w:after="120" w:line="320" w:lineRule="exact"/>
              <w:jc w:val="both"/>
              <w:outlineLvl w:val="1"/>
              <w:rPr>
                <w:rFonts w:ascii="Times New Roman" w:hAnsi="Times New Roman" w:cs="Times New Roman"/>
                <w:b w:val="0"/>
                <w:i w:val="0"/>
                <w:sz w:val="24"/>
                <w:szCs w:val="24"/>
              </w:rPr>
            </w:pPr>
            <w:r w:rsidRPr="0090555D">
              <w:rPr>
                <w:rFonts w:ascii="Times New Roman" w:hAnsi="Times New Roman" w:cs="Times New Roman"/>
                <w:b w:val="0"/>
                <w:i w:val="0"/>
                <w:sz w:val="24"/>
                <w:szCs w:val="24"/>
              </w:rPr>
              <w:t>NHIỆM VỤ CỦA THÀNH VIÊN HỘI ĐỒNG QUẢN TRỊ, TỔNG GIÁM ĐỐC VÀ CÁN BỘ QUẢN LÝ</w:t>
            </w:r>
            <w:r w:rsidR="00267758">
              <w:rPr>
                <w:rFonts w:ascii="Times New Roman" w:hAnsi="Times New Roman" w:cs="Times New Roman"/>
                <w:b w:val="0"/>
                <w:i w:val="0"/>
                <w:sz w:val="24"/>
                <w:szCs w:val="24"/>
              </w:rPr>
              <w:t>s</w:t>
            </w:r>
          </w:p>
        </w:tc>
      </w:tr>
      <w:tr w:rsidR="00462953" w:rsidRPr="00D835C6" w:rsidTr="00267758">
        <w:tc>
          <w:tcPr>
            <w:tcW w:w="709" w:type="dxa"/>
          </w:tcPr>
          <w:p w:rsidR="00462953" w:rsidRPr="00EA5C6C" w:rsidRDefault="00462953" w:rsidP="00623BB6">
            <w:pPr>
              <w:pStyle w:val="ListParagraph"/>
              <w:numPr>
                <w:ilvl w:val="0"/>
                <w:numId w:val="27"/>
              </w:numPr>
              <w:spacing w:before="120"/>
              <w:rPr>
                <w:rFonts w:ascii="Times New Roman" w:hAnsi="Times New Roman" w:cs="Times New Roman"/>
                <w:sz w:val="24"/>
                <w:szCs w:val="24"/>
              </w:rPr>
            </w:pPr>
          </w:p>
        </w:tc>
        <w:tc>
          <w:tcPr>
            <w:tcW w:w="1702" w:type="dxa"/>
          </w:tcPr>
          <w:p w:rsidR="00462953" w:rsidRPr="001116B9" w:rsidRDefault="001116B9" w:rsidP="00623BB6">
            <w:pPr>
              <w:spacing w:before="120"/>
              <w:rPr>
                <w:rFonts w:ascii="Times New Roman" w:hAnsi="Times New Roman" w:cs="Times New Roman"/>
                <w:sz w:val="24"/>
                <w:szCs w:val="24"/>
                <w:lang w:val="vi-VN"/>
              </w:rPr>
            </w:pPr>
            <w:r>
              <w:rPr>
                <w:rFonts w:ascii="Times New Roman" w:hAnsi="Times New Roman" w:cs="Times New Roman"/>
                <w:sz w:val="24"/>
                <w:szCs w:val="24"/>
                <w:lang w:val="vi-VN"/>
              </w:rPr>
              <w:t>Điều 32</w:t>
            </w:r>
          </w:p>
        </w:tc>
        <w:tc>
          <w:tcPr>
            <w:tcW w:w="4394" w:type="dxa"/>
          </w:tcPr>
          <w:p w:rsidR="001116B9" w:rsidRPr="001116B9" w:rsidRDefault="001116B9" w:rsidP="00623BB6">
            <w:pPr>
              <w:pStyle w:val="Heading3"/>
              <w:numPr>
                <w:ilvl w:val="0"/>
                <w:numId w:val="0"/>
              </w:numPr>
              <w:spacing w:before="120" w:after="120" w:line="320" w:lineRule="exact"/>
              <w:jc w:val="both"/>
              <w:outlineLvl w:val="2"/>
              <w:rPr>
                <w:rFonts w:ascii="Times New Roman" w:hAnsi="Times New Roman" w:cs="Times New Roman"/>
                <w:sz w:val="24"/>
                <w:szCs w:val="24"/>
              </w:rPr>
            </w:pPr>
            <w:bookmarkStart w:id="14" w:name="_Toc133493836"/>
            <w:bookmarkStart w:id="15" w:name="_Toc262652215"/>
            <w:r w:rsidRPr="001116B9">
              <w:rPr>
                <w:rFonts w:ascii="Times New Roman" w:hAnsi="Times New Roman" w:cs="Times New Roman"/>
                <w:sz w:val="24"/>
                <w:szCs w:val="24"/>
                <w:lang w:val="vi-VN"/>
              </w:rPr>
              <w:t xml:space="preserve">Điều 32. </w:t>
            </w:r>
            <w:r w:rsidRPr="001116B9">
              <w:rPr>
                <w:rFonts w:ascii="Times New Roman" w:hAnsi="Times New Roman" w:cs="Times New Roman"/>
                <w:sz w:val="24"/>
                <w:szCs w:val="24"/>
              </w:rPr>
              <w:t xml:space="preserve">Trách nhiệm cẩn trọng của Thành viên Hội đồng quản trị, Tổng giám đốc </w:t>
            </w:r>
            <w:r w:rsidR="00BD6D6B">
              <w:rPr>
                <w:rFonts w:ascii="Times New Roman" w:hAnsi="Times New Roman" w:cs="Times New Roman"/>
                <w:sz w:val="24"/>
                <w:szCs w:val="24"/>
                <w:lang w:val="vi-VN"/>
              </w:rPr>
              <w:t xml:space="preserve">điều hành </w:t>
            </w:r>
            <w:r w:rsidRPr="001116B9">
              <w:rPr>
                <w:rFonts w:ascii="Times New Roman" w:hAnsi="Times New Roman" w:cs="Times New Roman"/>
                <w:sz w:val="24"/>
                <w:szCs w:val="24"/>
              </w:rPr>
              <w:t>và cán bộ quản lý</w:t>
            </w:r>
            <w:bookmarkEnd w:id="14"/>
            <w:bookmarkEnd w:id="15"/>
          </w:p>
          <w:p w:rsidR="00462953" w:rsidRPr="001116B9" w:rsidRDefault="001116B9" w:rsidP="00623BB6">
            <w:pPr>
              <w:keepNext/>
              <w:spacing w:before="120" w:after="120" w:line="320" w:lineRule="exact"/>
              <w:ind w:firstLine="720"/>
              <w:jc w:val="both"/>
              <w:rPr>
                <w:rFonts w:ascii="Times New Roman" w:hAnsi="Times New Roman" w:cs="Times New Roman"/>
                <w:sz w:val="24"/>
                <w:szCs w:val="24"/>
              </w:rPr>
            </w:pPr>
            <w:r w:rsidRPr="001116B9">
              <w:rPr>
                <w:rFonts w:ascii="Times New Roman" w:hAnsi="Times New Roman" w:cs="Times New Roman"/>
                <w:sz w:val="24"/>
                <w:szCs w:val="24"/>
              </w:rPr>
              <w:t>Thành viên Hội đồng quản trị, Tổng giám đốc</w:t>
            </w:r>
            <w:r w:rsidR="00BD6D6B">
              <w:rPr>
                <w:rFonts w:ascii="Times New Roman" w:hAnsi="Times New Roman" w:cs="Times New Roman"/>
                <w:sz w:val="24"/>
                <w:szCs w:val="24"/>
                <w:lang w:val="vi-VN"/>
              </w:rPr>
              <w:t xml:space="preserve"> điều hành</w:t>
            </w:r>
            <w:r w:rsidRPr="001116B9">
              <w:rPr>
                <w:rFonts w:ascii="Times New Roman" w:hAnsi="Times New Roman" w:cs="Times New Roman"/>
                <w:sz w:val="24"/>
                <w:szCs w:val="24"/>
              </w:rPr>
              <w:t xml:space="preserve"> và cán bộ quản lý được uỷ thác có trách nhiệm thực hiện các nhiệm vụ của mình, kể cả những nhiệm vụ với tư cách thành viên các tiểu ban của Hội đồng quản trị, một cách trung thực và theo phương thức mà họ tin là vì lợi ích cao nhất của Công ty và với một mức độ cẩn trọng mà một người thận trọng thường có khi đảm nhiệm vị trí tương đương và trong hoàn cảnh tương tự</w:t>
            </w:r>
            <w:r>
              <w:rPr>
                <w:rFonts w:ascii="Times New Roman" w:hAnsi="Times New Roman" w:cs="Times New Roman"/>
                <w:sz w:val="24"/>
                <w:szCs w:val="24"/>
              </w:rPr>
              <w:t>.</w:t>
            </w:r>
          </w:p>
        </w:tc>
        <w:tc>
          <w:tcPr>
            <w:tcW w:w="4394" w:type="dxa"/>
          </w:tcPr>
          <w:p w:rsidR="001116B9" w:rsidRPr="001116B9" w:rsidRDefault="001116B9" w:rsidP="00623BB6">
            <w:pPr>
              <w:pStyle w:val="Heading3"/>
              <w:numPr>
                <w:ilvl w:val="0"/>
                <w:numId w:val="0"/>
              </w:numPr>
              <w:spacing w:before="120" w:after="120" w:line="320" w:lineRule="exact"/>
              <w:jc w:val="both"/>
              <w:outlineLvl w:val="2"/>
              <w:rPr>
                <w:rFonts w:ascii="Times New Roman" w:hAnsi="Times New Roman" w:cs="Times New Roman"/>
                <w:sz w:val="24"/>
                <w:szCs w:val="24"/>
              </w:rPr>
            </w:pPr>
            <w:r w:rsidRPr="001116B9">
              <w:rPr>
                <w:rFonts w:ascii="Times New Roman" w:hAnsi="Times New Roman" w:cs="Times New Roman"/>
                <w:sz w:val="24"/>
                <w:szCs w:val="24"/>
                <w:lang w:val="vi-VN"/>
              </w:rPr>
              <w:t xml:space="preserve">Điều 32. </w:t>
            </w:r>
            <w:r w:rsidRPr="001116B9">
              <w:rPr>
                <w:rFonts w:ascii="Times New Roman" w:hAnsi="Times New Roman" w:cs="Times New Roman"/>
                <w:sz w:val="24"/>
                <w:szCs w:val="24"/>
              </w:rPr>
              <w:t>Trách nhiệm cẩn trọng của Thành viên Hội đồng quản trị, Tổng giám đốc và cán bộ quản lý</w:t>
            </w:r>
          </w:p>
          <w:p w:rsidR="00462953" w:rsidRPr="001116B9" w:rsidRDefault="001116B9" w:rsidP="00072749">
            <w:pPr>
              <w:keepNext/>
              <w:spacing w:before="120" w:after="120" w:line="320" w:lineRule="exact"/>
              <w:ind w:firstLine="720"/>
              <w:jc w:val="both"/>
              <w:rPr>
                <w:rFonts w:ascii="Times New Roman" w:hAnsi="Times New Roman" w:cs="Times New Roman"/>
                <w:sz w:val="24"/>
                <w:szCs w:val="24"/>
              </w:rPr>
            </w:pPr>
            <w:r w:rsidRPr="001116B9">
              <w:rPr>
                <w:rFonts w:ascii="Times New Roman" w:hAnsi="Times New Roman" w:cs="Times New Roman"/>
                <w:sz w:val="24"/>
                <w:szCs w:val="24"/>
              </w:rPr>
              <w:t>Thành viên Hội đồng quản trị, Tổng giám đốc và cán bộ quản lý được uỷ thác có trách nhiệm thực hiện các nhiệm vụ của mình, kể cả những nhiệm vụ với tư cách thành viên các tiểu ban của Hội đồng quản trị, một cách trung thực và theo phương thức mà họ tin là vì lợi ích cao nhất của Công ty và với một mức độ cẩn trọng mà một người thận trọng thường có khi đảm nhiệm vị trí tương đương và trong hoàn cảnh tương tự.</w:t>
            </w:r>
          </w:p>
        </w:tc>
      </w:tr>
      <w:tr w:rsidR="00462953" w:rsidRPr="00D835C6" w:rsidTr="00267758">
        <w:tc>
          <w:tcPr>
            <w:tcW w:w="709" w:type="dxa"/>
          </w:tcPr>
          <w:p w:rsidR="00462953" w:rsidRPr="00EA5C6C" w:rsidRDefault="00462953" w:rsidP="00623BB6">
            <w:pPr>
              <w:pStyle w:val="ListParagraph"/>
              <w:numPr>
                <w:ilvl w:val="0"/>
                <w:numId w:val="27"/>
              </w:numPr>
              <w:spacing w:before="120"/>
              <w:rPr>
                <w:rFonts w:ascii="Times New Roman" w:hAnsi="Times New Roman" w:cs="Times New Roman"/>
                <w:sz w:val="24"/>
                <w:szCs w:val="24"/>
              </w:rPr>
            </w:pPr>
          </w:p>
        </w:tc>
        <w:tc>
          <w:tcPr>
            <w:tcW w:w="1702" w:type="dxa"/>
          </w:tcPr>
          <w:p w:rsidR="00462953" w:rsidRDefault="00215327" w:rsidP="00623BB6">
            <w:pPr>
              <w:spacing w:before="120"/>
              <w:rPr>
                <w:rFonts w:ascii="Times New Roman" w:hAnsi="Times New Roman" w:cs="Times New Roman"/>
                <w:sz w:val="24"/>
                <w:szCs w:val="24"/>
              </w:rPr>
            </w:pPr>
            <w:r>
              <w:rPr>
                <w:rFonts w:ascii="Times New Roman" w:hAnsi="Times New Roman" w:cs="Times New Roman"/>
                <w:sz w:val="24"/>
                <w:szCs w:val="24"/>
                <w:lang w:val="vi-VN"/>
              </w:rPr>
              <w:t>Khoản 1 đ</w:t>
            </w:r>
            <w:r w:rsidR="00AF14C6">
              <w:rPr>
                <w:rFonts w:ascii="Times New Roman" w:hAnsi="Times New Roman" w:cs="Times New Roman"/>
                <w:sz w:val="24"/>
                <w:szCs w:val="24"/>
                <w:lang w:val="vi-VN"/>
              </w:rPr>
              <w:t>iều 33</w:t>
            </w:r>
          </w:p>
        </w:tc>
        <w:tc>
          <w:tcPr>
            <w:tcW w:w="4394" w:type="dxa"/>
          </w:tcPr>
          <w:p w:rsidR="00462953" w:rsidRPr="00215327" w:rsidRDefault="00215327" w:rsidP="00623BB6">
            <w:pPr>
              <w:keepNext/>
              <w:spacing w:before="120" w:after="120" w:line="320" w:lineRule="exact"/>
              <w:jc w:val="both"/>
              <w:rPr>
                <w:rFonts w:ascii="Times New Roman" w:hAnsi="Times New Roman" w:cs="Times New Roman"/>
                <w:sz w:val="24"/>
                <w:szCs w:val="24"/>
              </w:rPr>
            </w:pPr>
            <w:r w:rsidRPr="00215327">
              <w:rPr>
                <w:rFonts w:ascii="Times New Roman" w:hAnsi="Times New Roman" w:cs="Times New Roman"/>
                <w:sz w:val="24"/>
                <w:szCs w:val="24"/>
              </w:rPr>
              <w:t xml:space="preserve">Thành viên Hội đồng quản trị, Tổng giám đốc </w:t>
            </w:r>
            <w:r>
              <w:rPr>
                <w:rFonts w:ascii="Times New Roman" w:hAnsi="Times New Roman" w:cs="Times New Roman"/>
                <w:sz w:val="24"/>
                <w:szCs w:val="24"/>
                <w:lang w:val="vi-VN"/>
              </w:rPr>
              <w:t xml:space="preserve">điều hành </w:t>
            </w:r>
            <w:r w:rsidRPr="00215327">
              <w:rPr>
                <w:rFonts w:ascii="Times New Roman" w:hAnsi="Times New Roman" w:cs="Times New Roman"/>
                <w:sz w:val="24"/>
                <w:szCs w:val="24"/>
              </w:rPr>
              <w:t>và cán bộ quản lý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w:t>
            </w:r>
            <w:r>
              <w:rPr>
                <w:rFonts w:ascii="Times New Roman" w:hAnsi="Times New Roman" w:cs="Times New Roman"/>
                <w:sz w:val="24"/>
                <w:szCs w:val="24"/>
              </w:rPr>
              <w:t>c cá nhân khác.</w:t>
            </w:r>
          </w:p>
        </w:tc>
        <w:tc>
          <w:tcPr>
            <w:tcW w:w="4394" w:type="dxa"/>
          </w:tcPr>
          <w:p w:rsidR="00462953" w:rsidRPr="00215327" w:rsidRDefault="00215327" w:rsidP="00072749">
            <w:pPr>
              <w:keepNext/>
              <w:spacing w:before="120" w:after="120" w:line="320" w:lineRule="exact"/>
              <w:jc w:val="both"/>
              <w:rPr>
                <w:rFonts w:ascii="Times New Roman" w:hAnsi="Times New Roman" w:cs="Times New Roman"/>
                <w:sz w:val="24"/>
                <w:szCs w:val="24"/>
              </w:rPr>
            </w:pPr>
            <w:r w:rsidRPr="00215327">
              <w:rPr>
                <w:rFonts w:ascii="Times New Roman" w:hAnsi="Times New Roman" w:cs="Times New Roman"/>
                <w:sz w:val="24"/>
                <w:szCs w:val="24"/>
              </w:rPr>
              <w:t>Thành viên Hội đồng quản trị, Tổng giám đốc và cán bộ quản lý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tc>
      </w:tr>
      <w:tr w:rsidR="00CB2E0B" w:rsidRPr="00D835C6" w:rsidTr="00267758">
        <w:tc>
          <w:tcPr>
            <w:tcW w:w="709" w:type="dxa"/>
          </w:tcPr>
          <w:p w:rsidR="00CB2E0B" w:rsidRPr="00EA5C6C" w:rsidRDefault="00CB2E0B" w:rsidP="00623BB6">
            <w:pPr>
              <w:pStyle w:val="ListParagraph"/>
              <w:numPr>
                <w:ilvl w:val="0"/>
                <w:numId w:val="27"/>
              </w:numPr>
              <w:spacing w:before="120"/>
              <w:rPr>
                <w:rFonts w:ascii="Times New Roman" w:hAnsi="Times New Roman" w:cs="Times New Roman"/>
                <w:sz w:val="24"/>
                <w:szCs w:val="24"/>
              </w:rPr>
            </w:pPr>
          </w:p>
        </w:tc>
        <w:tc>
          <w:tcPr>
            <w:tcW w:w="1702" w:type="dxa"/>
          </w:tcPr>
          <w:p w:rsidR="00CB2E0B" w:rsidRDefault="00CB2E0B" w:rsidP="00623BB6">
            <w:pPr>
              <w:spacing w:before="120"/>
              <w:rPr>
                <w:rFonts w:ascii="Times New Roman" w:hAnsi="Times New Roman" w:cs="Times New Roman"/>
                <w:sz w:val="24"/>
                <w:szCs w:val="24"/>
              </w:rPr>
            </w:pPr>
            <w:r>
              <w:rPr>
                <w:rFonts w:ascii="Times New Roman" w:hAnsi="Times New Roman" w:cs="Times New Roman"/>
                <w:sz w:val="24"/>
                <w:szCs w:val="24"/>
                <w:lang w:val="vi-VN"/>
              </w:rPr>
              <w:t>Khoản 2 điều 33</w:t>
            </w:r>
          </w:p>
        </w:tc>
        <w:tc>
          <w:tcPr>
            <w:tcW w:w="4394" w:type="dxa"/>
          </w:tcPr>
          <w:p w:rsidR="00CB2E0B" w:rsidRPr="00CB2E0B" w:rsidRDefault="00CB2E0B" w:rsidP="00623BB6">
            <w:pPr>
              <w:keepNext/>
              <w:spacing w:before="120" w:after="120" w:line="320" w:lineRule="exact"/>
              <w:jc w:val="both"/>
              <w:rPr>
                <w:rFonts w:ascii="Times New Roman" w:hAnsi="Times New Roman" w:cs="Times New Roman"/>
                <w:sz w:val="24"/>
                <w:szCs w:val="24"/>
              </w:rPr>
            </w:pPr>
            <w:r w:rsidRPr="00CB2E0B">
              <w:rPr>
                <w:rFonts w:ascii="Times New Roman" w:hAnsi="Times New Roman" w:cs="Times New Roman"/>
                <w:sz w:val="24"/>
                <w:szCs w:val="24"/>
              </w:rPr>
              <w:t>Thành viên Hội đồng quản trị, Tổng giám đốc</w:t>
            </w:r>
            <w:r w:rsidR="009F76DB">
              <w:rPr>
                <w:rFonts w:ascii="Times New Roman" w:hAnsi="Times New Roman" w:cs="Times New Roman"/>
                <w:sz w:val="24"/>
                <w:szCs w:val="24"/>
                <w:lang w:val="vi-VN"/>
              </w:rPr>
              <w:t xml:space="preserve"> điều hành</w:t>
            </w:r>
            <w:r w:rsidRPr="00CB2E0B">
              <w:rPr>
                <w:rFonts w:ascii="Times New Roman" w:hAnsi="Times New Roman" w:cs="Times New Roman"/>
                <w:sz w:val="24"/>
                <w:szCs w:val="24"/>
              </w:rPr>
              <w:t xml:space="preserve"> và cán bộ quản lý có nghĩa vụ thông báo cho Hội đồng quản trị tất cả các lợi ích có thể gây xung đột với lợi ích của Công ty mà họ có thể được hưởng thông qua các pháp nhân kinh tế, các giao dịch hoặc cá nhân khác. Những đối tượng nêu trên chỉ được sử dụng những cơ hội đó khi các thành viên Hội đồng quản trị không </w:t>
            </w:r>
            <w:r w:rsidRPr="00CB2E0B">
              <w:rPr>
                <w:rFonts w:ascii="Times New Roman" w:hAnsi="Times New Roman" w:cs="Times New Roman"/>
                <w:sz w:val="24"/>
                <w:szCs w:val="24"/>
              </w:rPr>
              <w:lastRenderedPageBreak/>
              <w:t>có lợi ích liên quan đã quyết định không truy cứu vấn đề</w:t>
            </w:r>
            <w:r w:rsidR="00FB394C">
              <w:rPr>
                <w:rFonts w:ascii="Times New Roman" w:hAnsi="Times New Roman" w:cs="Times New Roman"/>
                <w:sz w:val="24"/>
                <w:szCs w:val="24"/>
              </w:rPr>
              <w:t xml:space="preserve"> này.</w:t>
            </w:r>
          </w:p>
        </w:tc>
        <w:tc>
          <w:tcPr>
            <w:tcW w:w="4394" w:type="dxa"/>
          </w:tcPr>
          <w:p w:rsidR="00CB2E0B" w:rsidRPr="00CB2E0B" w:rsidRDefault="00CB2E0B" w:rsidP="00072749">
            <w:pPr>
              <w:keepNext/>
              <w:spacing w:before="120" w:after="120" w:line="320" w:lineRule="exact"/>
              <w:jc w:val="both"/>
              <w:rPr>
                <w:rFonts w:ascii="Times New Roman" w:hAnsi="Times New Roman" w:cs="Times New Roman"/>
                <w:sz w:val="24"/>
                <w:szCs w:val="24"/>
              </w:rPr>
            </w:pPr>
            <w:r w:rsidRPr="00CB2E0B">
              <w:rPr>
                <w:rFonts w:ascii="Times New Roman" w:hAnsi="Times New Roman" w:cs="Times New Roman"/>
                <w:sz w:val="24"/>
                <w:szCs w:val="24"/>
              </w:rPr>
              <w:lastRenderedPageBreak/>
              <w:t xml:space="preserve">Thành viên Hội đồng quản trị, Tổng giám đốc và cán bộ quản lý có nghĩa vụ thông báo cho Hội đồng quản trị tất cả các lợi ích có thể gây xung đột với lợi ích của Công ty mà họ có thể được hưởng thông qua các pháp nhân kinh tế, các giao dịch hoặc cá nhân khác. Những đối tượng nêu trên chỉ được sử dụng những cơ hội đó khi các thành viên Hội đồng quản trị không có lợi </w:t>
            </w:r>
            <w:r w:rsidRPr="00CB2E0B">
              <w:rPr>
                <w:rFonts w:ascii="Times New Roman" w:hAnsi="Times New Roman" w:cs="Times New Roman"/>
                <w:sz w:val="24"/>
                <w:szCs w:val="24"/>
              </w:rPr>
              <w:lastRenderedPageBreak/>
              <w:t>ích liên quan đã quyết định không truy cứu vấn đề này.</w:t>
            </w:r>
          </w:p>
        </w:tc>
      </w:tr>
      <w:tr w:rsidR="00CB2E0B" w:rsidRPr="00D835C6" w:rsidTr="00267758">
        <w:tc>
          <w:tcPr>
            <w:tcW w:w="709" w:type="dxa"/>
          </w:tcPr>
          <w:p w:rsidR="00CB2E0B" w:rsidRPr="00EA5C6C" w:rsidRDefault="00CB2E0B" w:rsidP="00623BB6">
            <w:pPr>
              <w:pStyle w:val="ListParagraph"/>
              <w:numPr>
                <w:ilvl w:val="0"/>
                <w:numId w:val="27"/>
              </w:numPr>
              <w:spacing w:before="120"/>
              <w:rPr>
                <w:rFonts w:ascii="Times New Roman" w:hAnsi="Times New Roman" w:cs="Times New Roman"/>
                <w:sz w:val="24"/>
                <w:szCs w:val="24"/>
              </w:rPr>
            </w:pPr>
          </w:p>
        </w:tc>
        <w:tc>
          <w:tcPr>
            <w:tcW w:w="1702" w:type="dxa"/>
          </w:tcPr>
          <w:p w:rsidR="00CB2E0B" w:rsidRDefault="009F76DB" w:rsidP="00623BB6">
            <w:pPr>
              <w:spacing w:before="120"/>
              <w:rPr>
                <w:rFonts w:ascii="Times New Roman" w:hAnsi="Times New Roman" w:cs="Times New Roman"/>
                <w:sz w:val="24"/>
                <w:szCs w:val="24"/>
              </w:rPr>
            </w:pPr>
            <w:r>
              <w:rPr>
                <w:rFonts w:ascii="Times New Roman" w:hAnsi="Times New Roman" w:cs="Times New Roman"/>
                <w:sz w:val="24"/>
                <w:szCs w:val="24"/>
                <w:lang w:val="vi-VN"/>
              </w:rPr>
              <w:t>Khoản 3 điều 33</w:t>
            </w:r>
          </w:p>
        </w:tc>
        <w:tc>
          <w:tcPr>
            <w:tcW w:w="4394" w:type="dxa"/>
          </w:tcPr>
          <w:p w:rsidR="00CB2E0B" w:rsidRPr="009F76DB" w:rsidRDefault="009F76DB" w:rsidP="00623BB6">
            <w:pPr>
              <w:keepNext/>
              <w:spacing w:before="120" w:after="120" w:line="320" w:lineRule="exact"/>
              <w:jc w:val="both"/>
              <w:rPr>
                <w:rFonts w:ascii="Times New Roman" w:hAnsi="Times New Roman" w:cs="Times New Roman"/>
                <w:sz w:val="24"/>
                <w:szCs w:val="24"/>
              </w:rPr>
            </w:pPr>
            <w:r w:rsidRPr="009F76DB">
              <w:rPr>
                <w:rFonts w:ascii="Times New Roman" w:hAnsi="Times New Roman" w:cs="Times New Roman"/>
                <w:sz w:val="24"/>
                <w:szCs w:val="24"/>
              </w:rPr>
              <w:t>Công ty  không được phép cấp các khoản vay, bảo lãnh, hoặc tín dụng cho các thành viên Hội đồng quản trị, Tổng giám đốc</w:t>
            </w:r>
            <w:r w:rsidR="00DB0F85">
              <w:rPr>
                <w:rFonts w:ascii="Times New Roman" w:hAnsi="Times New Roman" w:cs="Times New Roman"/>
                <w:sz w:val="24"/>
                <w:szCs w:val="24"/>
                <w:lang w:val="vi-VN"/>
              </w:rPr>
              <w:t xml:space="preserve"> điều hành</w:t>
            </w:r>
            <w:r w:rsidRPr="009F76DB">
              <w:rPr>
                <w:rFonts w:ascii="Times New Roman" w:hAnsi="Times New Roman" w:cs="Times New Roman"/>
                <w:sz w:val="24"/>
                <w:szCs w:val="24"/>
              </w:rPr>
              <w:t>, cán bộ quản lý và gia đình của họ hoặc pháp nhân mà những người này có các lợi ích tài chính, trừ khi Đại hội đồng cổ đông có quyết đị</w:t>
            </w:r>
            <w:r w:rsidR="00DB0F85">
              <w:rPr>
                <w:rFonts w:ascii="Times New Roman" w:hAnsi="Times New Roman" w:cs="Times New Roman"/>
                <w:sz w:val="24"/>
                <w:szCs w:val="24"/>
              </w:rPr>
              <w:t>nh khác.</w:t>
            </w:r>
          </w:p>
        </w:tc>
        <w:tc>
          <w:tcPr>
            <w:tcW w:w="4394" w:type="dxa"/>
          </w:tcPr>
          <w:p w:rsidR="00CB2E0B" w:rsidRPr="009F76DB" w:rsidRDefault="009F76DB" w:rsidP="00072749">
            <w:pPr>
              <w:keepNext/>
              <w:spacing w:before="120" w:after="120" w:line="320" w:lineRule="exact"/>
              <w:jc w:val="both"/>
              <w:rPr>
                <w:rFonts w:ascii="Times New Roman" w:hAnsi="Times New Roman" w:cs="Times New Roman"/>
                <w:sz w:val="24"/>
                <w:szCs w:val="24"/>
              </w:rPr>
            </w:pPr>
            <w:r w:rsidRPr="009F76DB">
              <w:rPr>
                <w:rFonts w:ascii="Times New Roman" w:hAnsi="Times New Roman" w:cs="Times New Roman"/>
                <w:sz w:val="24"/>
                <w:szCs w:val="24"/>
              </w:rPr>
              <w:t>Công ty  không được phép cấp các khoản vay, bảo lãnh, hoặc tín dụng cho các thành viên Hội đồng quản trị, Tổng giám đốc, cán bộ quản lý và gia đình của họ hoặc pháp nhân mà những người này có các lợi ích tài chính, trừ khi Đại hội đồng cổ đông có quyết định khác.</w:t>
            </w:r>
          </w:p>
        </w:tc>
      </w:tr>
      <w:tr w:rsidR="00216E45" w:rsidRPr="00D835C6" w:rsidTr="00267758">
        <w:tc>
          <w:tcPr>
            <w:tcW w:w="709" w:type="dxa"/>
          </w:tcPr>
          <w:p w:rsidR="00216E45" w:rsidRPr="00EA5C6C" w:rsidRDefault="00216E45" w:rsidP="00623BB6">
            <w:pPr>
              <w:pStyle w:val="ListParagraph"/>
              <w:numPr>
                <w:ilvl w:val="0"/>
                <w:numId w:val="27"/>
              </w:numPr>
              <w:spacing w:before="120"/>
              <w:rPr>
                <w:rFonts w:ascii="Times New Roman" w:hAnsi="Times New Roman" w:cs="Times New Roman"/>
                <w:sz w:val="24"/>
                <w:szCs w:val="24"/>
              </w:rPr>
            </w:pPr>
          </w:p>
        </w:tc>
        <w:tc>
          <w:tcPr>
            <w:tcW w:w="1702" w:type="dxa"/>
          </w:tcPr>
          <w:p w:rsidR="00216E45" w:rsidRDefault="00216E45" w:rsidP="00623BB6">
            <w:pPr>
              <w:spacing w:before="120"/>
              <w:rPr>
                <w:rFonts w:ascii="Times New Roman" w:hAnsi="Times New Roman" w:cs="Times New Roman"/>
                <w:sz w:val="24"/>
                <w:szCs w:val="24"/>
              </w:rPr>
            </w:pPr>
            <w:r>
              <w:rPr>
                <w:rFonts w:ascii="Times New Roman" w:hAnsi="Times New Roman" w:cs="Times New Roman"/>
                <w:sz w:val="24"/>
                <w:szCs w:val="24"/>
                <w:lang w:val="vi-VN"/>
              </w:rPr>
              <w:t>Khoản 4 điều 33</w:t>
            </w:r>
          </w:p>
        </w:tc>
        <w:tc>
          <w:tcPr>
            <w:tcW w:w="4394" w:type="dxa"/>
          </w:tcPr>
          <w:p w:rsidR="00216E45" w:rsidRPr="00D8281D" w:rsidRDefault="00216E45" w:rsidP="00623BB6">
            <w:pPr>
              <w:keepNext/>
              <w:spacing w:before="120" w:after="120" w:line="320" w:lineRule="exact"/>
              <w:jc w:val="both"/>
              <w:rPr>
                <w:rFonts w:ascii="Times New Roman" w:hAnsi="Times New Roman" w:cs="Times New Roman"/>
                <w:sz w:val="24"/>
                <w:szCs w:val="24"/>
              </w:rPr>
            </w:pPr>
            <w:bookmarkStart w:id="16" w:name="_Ref133668526"/>
            <w:r w:rsidRPr="00D8281D">
              <w:rPr>
                <w:rFonts w:ascii="Times New Roman" w:hAnsi="Times New Roman" w:cs="Times New Roman"/>
                <w:sz w:val="24"/>
                <w:szCs w:val="24"/>
              </w:rPr>
              <w:t>Hợp đồng hoặc giao dịch giữa Công ty với một hoặc nhiều thành viên Hội đồng quản trị, Tổng giám đốc</w:t>
            </w:r>
            <w:r w:rsidR="00B4328F" w:rsidRPr="00D8281D">
              <w:rPr>
                <w:rFonts w:ascii="Times New Roman" w:hAnsi="Times New Roman" w:cs="Times New Roman"/>
                <w:sz w:val="24"/>
                <w:szCs w:val="24"/>
                <w:lang w:val="vi-VN"/>
              </w:rPr>
              <w:t xml:space="preserve"> điều hành</w:t>
            </w:r>
            <w:r w:rsidRPr="00D8281D">
              <w:rPr>
                <w:rFonts w:ascii="Times New Roman" w:hAnsi="Times New Roman" w:cs="Times New Roman"/>
                <w:sz w:val="24"/>
                <w:szCs w:val="24"/>
              </w:rPr>
              <w:t>, cán bộ quản lý, hoặc những người liên quan đến họ hoặc Công ty, đối tác, hiệp hội, hoặc tổ chức mà một hoặc nhiều thành viên Hội đồng quản trị, cán bộ quản lý hoặc những người liên quan đến họ là thành viên, hoặc có liên quan lợi ích tài chính, sẽ không bị vô hiệu hoá vì những mối quan hệ vừa nêu, hoặc vì thành viên Hội đồng quản trị đó hoặc cán bộ quản lý đó có mặt hoặc tham gia vào cuộc họp liên quan hoặc vào Hội đồng quản trị hay tiểu ban đã cho phép thực hiện hợp đồng hoặc giao dịch, hoặc vì những phiếu bầu của họ cũng được tính khi biểu quyết về mục đích đó, nếu:</w:t>
            </w:r>
            <w:bookmarkEnd w:id="16"/>
          </w:p>
          <w:p w:rsidR="00216E45" w:rsidRPr="00D8281D" w:rsidRDefault="00D8281D" w:rsidP="00623BB6">
            <w:pPr>
              <w:keepNext/>
              <w:spacing w:before="120" w:after="120" w:line="320" w:lineRule="exact"/>
              <w:jc w:val="both"/>
              <w:rPr>
                <w:rFonts w:ascii="Times New Roman" w:hAnsi="Times New Roman" w:cs="Times New Roman"/>
                <w:sz w:val="24"/>
                <w:szCs w:val="24"/>
              </w:rPr>
            </w:pPr>
            <w:r w:rsidRPr="00D8281D">
              <w:rPr>
                <w:rFonts w:ascii="Times New Roman" w:hAnsi="Times New Roman" w:cs="Times New Roman"/>
                <w:sz w:val="24"/>
                <w:szCs w:val="24"/>
              </w:rPr>
              <w:t>Thành viên Hội đồng quản trị, Tổng giám đốc</w:t>
            </w:r>
            <w:r>
              <w:rPr>
                <w:rFonts w:ascii="Times New Roman" w:hAnsi="Times New Roman" w:cs="Times New Roman"/>
                <w:sz w:val="24"/>
                <w:szCs w:val="24"/>
                <w:lang w:val="vi-VN"/>
              </w:rPr>
              <w:t xml:space="preserve"> điều hành</w:t>
            </w:r>
            <w:r w:rsidRPr="00D8281D">
              <w:rPr>
                <w:rFonts w:ascii="Times New Roman" w:hAnsi="Times New Roman" w:cs="Times New Roman"/>
                <w:sz w:val="24"/>
                <w:szCs w:val="24"/>
              </w:rPr>
              <w:t>, cán bộ quản lý hay người có liên quan của họ không được phép mua hay bán hoặc giao dịch theo bất cứ hình thức nào khác các cổ phiếu của Công ty hoặc Công ty con của Công ty vào thời điểm họ có được những thông tin chắc chắn sẽ gây ảnh hưởng đến giá của những cổ phiếu đó và các cổ đông khác lại không biết nhữ</w:t>
            </w:r>
            <w:r w:rsidR="0018754E">
              <w:rPr>
                <w:rFonts w:ascii="Times New Roman" w:hAnsi="Times New Roman" w:cs="Times New Roman"/>
                <w:sz w:val="24"/>
                <w:szCs w:val="24"/>
              </w:rPr>
              <w:t>ng thông tin này.</w:t>
            </w:r>
          </w:p>
        </w:tc>
        <w:tc>
          <w:tcPr>
            <w:tcW w:w="4394" w:type="dxa"/>
          </w:tcPr>
          <w:p w:rsidR="00216E45" w:rsidRPr="00D8281D" w:rsidRDefault="00216E45" w:rsidP="00623BB6">
            <w:pPr>
              <w:keepNext/>
              <w:spacing w:before="120" w:after="120" w:line="320" w:lineRule="exact"/>
              <w:jc w:val="both"/>
              <w:rPr>
                <w:rFonts w:ascii="Times New Roman" w:hAnsi="Times New Roman" w:cs="Times New Roman"/>
                <w:sz w:val="24"/>
                <w:szCs w:val="24"/>
              </w:rPr>
            </w:pPr>
            <w:r w:rsidRPr="00D8281D">
              <w:rPr>
                <w:rFonts w:ascii="Times New Roman" w:hAnsi="Times New Roman" w:cs="Times New Roman"/>
                <w:sz w:val="24"/>
                <w:szCs w:val="24"/>
              </w:rPr>
              <w:t>Hợp đồng hoặc giao dịch giữa Công ty với một hoặc nhiều thành viên Hội đồng quản trị, Tổng giám đốc, cán bộ quản lý, hoặc những người liên quan đến họ hoặc Công ty, đối tác, hiệp hội, hoặc tổ chức mà một hoặc nhiều thành viên Hội đồng quản trị, cán bộ quản lý hoặc những người liên quan đến họ là thành viên, hoặc có liên quan lợi ích tài chính, sẽ không bị vô hiệu hoá vì những mối quan hệ vừa nêu, hoặc vì thành viên Hội đồng quản trị đó hoặc cán bộ quản lý đó có mặt hoặc tham gia vào cuộc họp liên quan hoặc vào Hội đồng quản trị hay tiểu ban đã cho phép thực hiện hợp đồng hoặc giao dịch, hoặc vì những phiếu bầu của họ cũng được tính khi biểu quyết về mục đích đó, nếu:</w:t>
            </w:r>
          </w:p>
          <w:p w:rsidR="00216E45" w:rsidRPr="00D8281D" w:rsidRDefault="00D8281D" w:rsidP="00623BB6">
            <w:pPr>
              <w:keepNext/>
              <w:spacing w:before="120" w:after="120" w:line="320" w:lineRule="exact"/>
              <w:jc w:val="both"/>
              <w:rPr>
                <w:rFonts w:ascii="Times New Roman" w:hAnsi="Times New Roman" w:cs="Times New Roman"/>
                <w:sz w:val="24"/>
                <w:szCs w:val="24"/>
              </w:rPr>
            </w:pPr>
            <w:r w:rsidRPr="00D8281D">
              <w:rPr>
                <w:rFonts w:ascii="Times New Roman" w:hAnsi="Times New Roman" w:cs="Times New Roman"/>
                <w:sz w:val="24"/>
                <w:szCs w:val="24"/>
              </w:rPr>
              <w:t>Thành viên Hội đồng quản trị, Tổng giám đốc, cán bộ quản lý hay người có liên quan của họ không được phép mua hay bán hoặc giao dịch theo bất cứ hình thức nào khác các cổ phiếu của Công ty hoặc Công ty con của Công ty vào thời điểm họ có được những thông tin chắc chắn sẽ gây ảnh hưởng đến giá của những cổ phiếu đó và các cổ đông khác lại không biết những thông tin này.</w:t>
            </w:r>
          </w:p>
        </w:tc>
      </w:tr>
      <w:tr w:rsidR="00276355" w:rsidRPr="00D835C6" w:rsidTr="00267758">
        <w:tc>
          <w:tcPr>
            <w:tcW w:w="709" w:type="dxa"/>
          </w:tcPr>
          <w:p w:rsidR="00276355" w:rsidRPr="00EA5C6C" w:rsidRDefault="00276355" w:rsidP="00374139">
            <w:pPr>
              <w:pStyle w:val="ListParagraph"/>
              <w:numPr>
                <w:ilvl w:val="0"/>
                <w:numId w:val="27"/>
              </w:numPr>
              <w:spacing w:before="120"/>
              <w:rPr>
                <w:rFonts w:ascii="Times New Roman" w:hAnsi="Times New Roman" w:cs="Times New Roman"/>
                <w:sz w:val="24"/>
                <w:szCs w:val="24"/>
              </w:rPr>
            </w:pPr>
          </w:p>
        </w:tc>
        <w:tc>
          <w:tcPr>
            <w:tcW w:w="1702" w:type="dxa"/>
          </w:tcPr>
          <w:p w:rsidR="00276355" w:rsidRDefault="00276355" w:rsidP="00374139">
            <w:pPr>
              <w:spacing w:before="120"/>
              <w:rPr>
                <w:rFonts w:ascii="Times New Roman" w:hAnsi="Times New Roman" w:cs="Times New Roman"/>
                <w:sz w:val="24"/>
                <w:szCs w:val="24"/>
              </w:rPr>
            </w:pPr>
            <w:r>
              <w:rPr>
                <w:rFonts w:ascii="Times New Roman" w:hAnsi="Times New Roman" w:cs="Times New Roman"/>
                <w:sz w:val="24"/>
                <w:szCs w:val="24"/>
                <w:lang w:val="vi-VN"/>
              </w:rPr>
              <w:t>Khoản 1 điều 34</w:t>
            </w:r>
          </w:p>
        </w:tc>
        <w:tc>
          <w:tcPr>
            <w:tcW w:w="4394" w:type="dxa"/>
          </w:tcPr>
          <w:p w:rsidR="00276355" w:rsidRPr="00562389" w:rsidRDefault="00562389" w:rsidP="00374139">
            <w:pPr>
              <w:keepNext/>
              <w:spacing w:before="120" w:after="120" w:line="320" w:lineRule="exact"/>
              <w:jc w:val="both"/>
              <w:rPr>
                <w:rFonts w:ascii="Times New Roman" w:hAnsi="Times New Roman" w:cs="Times New Roman"/>
                <w:sz w:val="24"/>
                <w:szCs w:val="24"/>
              </w:rPr>
            </w:pPr>
            <w:r w:rsidRPr="00562389">
              <w:rPr>
                <w:rFonts w:ascii="Times New Roman" w:hAnsi="Times New Roman" w:cs="Times New Roman"/>
                <w:sz w:val="24"/>
                <w:szCs w:val="24"/>
              </w:rPr>
              <w:t>Trách nhiệm về thiệt hại: Thành viên Hội đồng quản trị, Tổng giám đốc</w:t>
            </w:r>
            <w:r>
              <w:rPr>
                <w:rFonts w:ascii="Times New Roman" w:hAnsi="Times New Roman" w:cs="Times New Roman"/>
                <w:sz w:val="24"/>
                <w:szCs w:val="24"/>
                <w:lang w:val="vi-VN"/>
              </w:rPr>
              <w:t xml:space="preserve"> điều hành</w:t>
            </w:r>
            <w:r w:rsidRPr="00562389">
              <w:rPr>
                <w:rFonts w:ascii="Times New Roman" w:hAnsi="Times New Roman" w:cs="Times New Roman"/>
                <w:sz w:val="24"/>
                <w:szCs w:val="24"/>
              </w:rPr>
              <w:t xml:space="preserve"> và cán bộ quản lý vi phạm nghĩa vụ hành động một cách trung thực, không hoàn thành nghĩa vụ của mình với sự cẩn trọng, mẫn cán và năng lực chuyên môn sẽ phải chịu trách nhiệm về những thiệt hại do </w:t>
            </w:r>
            <w:r w:rsidRPr="00562389">
              <w:rPr>
                <w:rFonts w:ascii="Times New Roman" w:hAnsi="Times New Roman" w:cs="Times New Roman"/>
                <w:sz w:val="24"/>
                <w:szCs w:val="24"/>
              </w:rPr>
              <w:lastRenderedPageBreak/>
              <w:t>hành vi vi phạm củ</w:t>
            </w:r>
            <w:r w:rsidR="007045CF">
              <w:rPr>
                <w:rFonts w:ascii="Times New Roman" w:hAnsi="Times New Roman" w:cs="Times New Roman"/>
                <w:sz w:val="24"/>
                <w:szCs w:val="24"/>
              </w:rPr>
              <w:t>a mình gây ra.</w:t>
            </w:r>
          </w:p>
        </w:tc>
        <w:tc>
          <w:tcPr>
            <w:tcW w:w="4394" w:type="dxa"/>
          </w:tcPr>
          <w:p w:rsidR="00276355" w:rsidRPr="00562389" w:rsidRDefault="00562389" w:rsidP="00374139">
            <w:pPr>
              <w:keepNext/>
              <w:spacing w:before="120" w:after="120" w:line="320" w:lineRule="exact"/>
              <w:jc w:val="both"/>
              <w:rPr>
                <w:rFonts w:ascii="Times New Roman" w:hAnsi="Times New Roman" w:cs="Times New Roman"/>
                <w:sz w:val="24"/>
                <w:szCs w:val="24"/>
              </w:rPr>
            </w:pPr>
            <w:r w:rsidRPr="00562389">
              <w:rPr>
                <w:rFonts w:ascii="Times New Roman" w:hAnsi="Times New Roman" w:cs="Times New Roman"/>
                <w:sz w:val="24"/>
                <w:szCs w:val="24"/>
              </w:rPr>
              <w:lastRenderedPageBreak/>
              <w:t xml:space="preserve">Trách nhiệm về thiệt hại: Thành viên Hội đồng quản trị, Tổng giám đốc và cán bộ quản lý vi phạm nghĩa vụ hành động một cách trung thực, không hoàn thành nghĩa vụ của mình với sự cẩn trọng, mẫn cán và năng lực chuyên môn sẽ phải chịu trách nhiệm về những thiệt hại do hành vi vi </w:t>
            </w:r>
            <w:r w:rsidRPr="00562389">
              <w:rPr>
                <w:rFonts w:ascii="Times New Roman" w:hAnsi="Times New Roman" w:cs="Times New Roman"/>
                <w:sz w:val="24"/>
                <w:szCs w:val="24"/>
              </w:rPr>
              <w:lastRenderedPageBreak/>
              <w:t>phạm củ</w:t>
            </w:r>
            <w:r w:rsidR="00374139">
              <w:rPr>
                <w:rFonts w:ascii="Times New Roman" w:hAnsi="Times New Roman" w:cs="Times New Roman"/>
                <w:sz w:val="24"/>
                <w:szCs w:val="24"/>
              </w:rPr>
              <w:t>a mình gây ra.</w:t>
            </w:r>
          </w:p>
        </w:tc>
      </w:tr>
      <w:tr w:rsidR="00276355" w:rsidRPr="00D835C6" w:rsidTr="00267758">
        <w:tc>
          <w:tcPr>
            <w:tcW w:w="709" w:type="dxa"/>
          </w:tcPr>
          <w:p w:rsidR="00276355" w:rsidRPr="00EA5C6C" w:rsidRDefault="00276355" w:rsidP="00374139">
            <w:pPr>
              <w:pStyle w:val="ListParagraph"/>
              <w:numPr>
                <w:ilvl w:val="0"/>
                <w:numId w:val="27"/>
              </w:numPr>
              <w:spacing w:before="120"/>
              <w:rPr>
                <w:rFonts w:ascii="Times New Roman" w:hAnsi="Times New Roman" w:cs="Times New Roman"/>
                <w:sz w:val="24"/>
                <w:szCs w:val="24"/>
              </w:rPr>
            </w:pPr>
          </w:p>
        </w:tc>
        <w:tc>
          <w:tcPr>
            <w:tcW w:w="1702" w:type="dxa"/>
          </w:tcPr>
          <w:p w:rsidR="00276355" w:rsidRDefault="007045CF" w:rsidP="00374139">
            <w:pPr>
              <w:spacing w:before="120"/>
              <w:rPr>
                <w:rFonts w:ascii="Times New Roman" w:hAnsi="Times New Roman" w:cs="Times New Roman"/>
                <w:sz w:val="24"/>
                <w:szCs w:val="24"/>
              </w:rPr>
            </w:pPr>
            <w:r>
              <w:rPr>
                <w:rFonts w:ascii="Times New Roman" w:hAnsi="Times New Roman" w:cs="Times New Roman"/>
                <w:sz w:val="24"/>
                <w:szCs w:val="24"/>
                <w:lang w:val="vi-VN"/>
              </w:rPr>
              <w:t>Khoản 2 điều 36</w:t>
            </w:r>
          </w:p>
        </w:tc>
        <w:tc>
          <w:tcPr>
            <w:tcW w:w="4394" w:type="dxa"/>
          </w:tcPr>
          <w:p w:rsidR="00276355" w:rsidRPr="007045CF" w:rsidRDefault="007045CF" w:rsidP="00374139">
            <w:pPr>
              <w:keepNext/>
              <w:spacing w:before="120" w:after="120" w:line="320" w:lineRule="exact"/>
              <w:jc w:val="both"/>
              <w:rPr>
                <w:rFonts w:ascii="Times New Roman" w:hAnsi="Times New Roman" w:cs="Times New Roman"/>
                <w:sz w:val="24"/>
                <w:szCs w:val="24"/>
              </w:rPr>
            </w:pPr>
            <w:r w:rsidRPr="007045CF">
              <w:rPr>
                <w:rFonts w:ascii="Times New Roman" w:hAnsi="Times New Roman" w:cs="Times New Roman"/>
                <w:sz w:val="24"/>
                <w:szCs w:val="24"/>
              </w:rPr>
              <w:t>Thành viên của Hội đồng quản trị, Tổng giám đốc</w:t>
            </w:r>
            <w:r w:rsidR="008F4908">
              <w:rPr>
                <w:rFonts w:ascii="Times New Roman" w:hAnsi="Times New Roman" w:cs="Times New Roman"/>
                <w:sz w:val="24"/>
                <w:szCs w:val="24"/>
                <w:lang w:val="vi-VN"/>
              </w:rPr>
              <w:t xml:space="preserve"> điều hành</w:t>
            </w:r>
            <w:r w:rsidRPr="007045CF">
              <w:rPr>
                <w:rFonts w:ascii="Times New Roman" w:hAnsi="Times New Roman" w:cs="Times New Roman"/>
                <w:sz w:val="24"/>
                <w:szCs w:val="24"/>
              </w:rPr>
              <w:t xml:space="preserve"> và cán bộ quản lý phải cung cấp tất cả các thông tin và tài liệu liên quan đến hoạt động của Công ty theo yêu cầu của Ban kiểm soát. Thư ký  Công ty phải bảo đảm rằng toàn bộ bản sao chụp các thông tin tài chính, các thông tin khác cung cấp cho các thành viên Hội đồng quản trị và bản sao các biên bản họp Hội đồng quản trị sẽ phải được cung cấp cho thành viên Ban kiểm soát vào cùng thời điểm chúng được cung cấp cho Hội đồng quản trị</w:t>
            </w:r>
            <w:r>
              <w:rPr>
                <w:rFonts w:ascii="Times New Roman" w:hAnsi="Times New Roman" w:cs="Times New Roman"/>
                <w:sz w:val="24"/>
                <w:szCs w:val="24"/>
              </w:rPr>
              <w:t>.</w:t>
            </w:r>
          </w:p>
        </w:tc>
        <w:tc>
          <w:tcPr>
            <w:tcW w:w="4394" w:type="dxa"/>
          </w:tcPr>
          <w:p w:rsidR="00276355" w:rsidRPr="007045CF" w:rsidRDefault="007045CF" w:rsidP="00374139">
            <w:pPr>
              <w:keepNext/>
              <w:spacing w:before="120" w:after="120" w:line="320" w:lineRule="exact"/>
              <w:jc w:val="both"/>
              <w:rPr>
                <w:rFonts w:ascii="Times New Roman" w:hAnsi="Times New Roman" w:cs="Times New Roman"/>
                <w:sz w:val="24"/>
                <w:szCs w:val="24"/>
              </w:rPr>
            </w:pPr>
            <w:r w:rsidRPr="007045CF">
              <w:rPr>
                <w:rFonts w:ascii="Times New Roman" w:hAnsi="Times New Roman" w:cs="Times New Roman"/>
                <w:sz w:val="24"/>
                <w:szCs w:val="24"/>
              </w:rPr>
              <w:t>Thành viên của Hội đồng quản trị, Tổng giám đốc và cán bộ quản lý phải cung cấp tất cả các thông tin và tài liệu liên quan đến hoạt động của Công ty theo yêu cầu của Ban kiểm soát. Thư ký  Công ty phải bảo đảm rằng toàn bộ bản sao chụp các thông tin tài chính, các thông tin khác cung cấp cho các thành viên Hội đồng quản trị và bản sao các biên bản họp Hội đồng quản trị sẽ phải được cung cấp cho thành viên Ban kiểm soát vào cùng thời điểm chúng được cung cấp cho Hội đồng quản trị</w:t>
            </w:r>
            <w:r w:rsidR="00374139">
              <w:rPr>
                <w:rFonts w:ascii="Times New Roman" w:hAnsi="Times New Roman" w:cs="Times New Roman"/>
                <w:sz w:val="24"/>
                <w:szCs w:val="24"/>
              </w:rPr>
              <w:t>.</w:t>
            </w:r>
          </w:p>
        </w:tc>
      </w:tr>
      <w:tr w:rsidR="00276355" w:rsidRPr="00D835C6" w:rsidTr="00267758">
        <w:tc>
          <w:tcPr>
            <w:tcW w:w="709" w:type="dxa"/>
          </w:tcPr>
          <w:p w:rsidR="00276355" w:rsidRPr="00EA5C6C" w:rsidRDefault="00276355" w:rsidP="00374139">
            <w:pPr>
              <w:pStyle w:val="ListParagraph"/>
              <w:numPr>
                <w:ilvl w:val="0"/>
                <w:numId w:val="27"/>
              </w:numPr>
              <w:spacing w:before="120"/>
              <w:rPr>
                <w:rFonts w:ascii="Times New Roman" w:hAnsi="Times New Roman" w:cs="Times New Roman"/>
                <w:sz w:val="24"/>
                <w:szCs w:val="24"/>
              </w:rPr>
            </w:pPr>
          </w:p>
        </w:tc>
        <w:tc>
          <w:tcPr>
            <w:tcW w:w="1702" w:type="dxa"/>
          </w:tcPr>
          <w:p w:rsidR="00276355" w:rsidRDefault="00F83153" w:rsidP="00374139">
            <w:pPr>
              <w:spacing w:before="120"/>
              <w:rPr>
                <w:rFonts w:ascii="Times New Roman" w:hAnsi="Times New Roman" w:cs="Times New Roman"/>
                <w:sz w:val="24"/>
                <w:szCs w:val="24"/>
              </w:rPr>
            </w:pPr>
            <w:r>
              <w:rPr>
                <w:rFonts w:ascii="Times New Roman" w:hAnsi="Times New Roman" w:cs="Times New Roman"/>
                <w:sz w:val="24"/>
                <w:szCs w:val="24"/>
                <w:lang w:val="vi-VN"/>
              </w:rPr>
              <w:t>Khoản 2 điều 37</w:t>
            </w:r>
          </w:p>
        </w:tc>
        <w:tc>
          <w:tcPr>
            <w:tcW w:w="4394" w:type="dxa"/>
          </w:tcPr>
          <w:p w:rsidR="00276355" w:rsidRPr="00F83153" w:rsidRDefault="00F83153" w:rsidP="00374139">
            <w:pPr>
              <w:keepNext/>
              <w:spacing w:before="120" w:after="120" w:line="320" w:lineRule="exact"/>
              <w:jc w:val="both"/>
              <w:rPr>
                <w:rFonts w:ascii="Times New Roman" w:hAnsi="Times New Roman" w:cs="Times New Roman"/>
                <w:sz w:val="24"/>
                <w:szCs w:val="24"/>
              </w:rPr>
            </w:pPr>
            <w:r w:rsidRPr="00F83153">
              <w:rPr>
                <w:rFonts w:ascii="Times New Roman" w:hAnsi="Times New Roman" w:cs="Times New Roman"/>
                <w:sz w:val="24"/>
                <w:szCs w:val="24"/>
              </w:rPr>
              <w:t>Thành viên Hội đồng quản trị, thành viên Ban kiểm soát, Tổng giám đốc</w:t>
            </w:r>
            <w:r w:rsidR="009F3EBD">
              <w:rPr>
                <w:rFonts w:ascii="Times New Roman" w:hAnsi="Times New Roman" w:cs="Times New Roman"/>
                <w:sz w:val="24"/>
                <w:szCs w:val="24"/>
                <w:lang w:val="vi-VN"/>
              </w:rPr>
              <w:t xml:space="preserve"> điều hành</w:t>
            </w:r>
            <w:r w:rsidRPr="00F83153">
              <w:rPr>
                <w:rFonts w:ascii="Times New Roman" w:hAnsi="Times New Roman" w:cs="Times New Roman"/>
                <w:sz w:val="24"/>
                <w:szCs w:val="24"/>
              </w:rPr>
              <w:t xml:space="preserve"> và cán bộ quản lý có quyền kiểm tra sổ đăng ký cổ đông của Công ty, danh sách cổ đông và những sổ sách khác của Công ty vì những mục đích liên quan tới chức vụ của mình với điều kiện các thông tin này phải được bảo mậ</w:t>
            </w:r>
            <w:r>
              <w:rPr>
                <w:rFonts w:ascii="Times New Roman" w:hAnsi="Times New Roman" w:cs="Times New Roman"/>
                <w:sz w:val="24"/>
                <w:szCs w:val="24"/>
              </w:rPr>
              <w:t>t.</w:t>
            </w:r>
          </w:p>
        </w:tc>
        <w:tc>
          <w:tcPr>
            <w:tcW w:w="4394" w:type="dxa"/>
          </w:tcPr>
          <w:p w:rsidR="00276355" w:rsidRPr="00F83153" w:rsidRDefault="00F83153" w:rsidP="00374139">
            <w:pPr>
              <w:keepNext/>
              <w:spacing w:before="120" w:after="120" w:line="320" w:lineRule="exact"/>
              <w:jc w:val="both"/>
              <w:rPr>
                <w:rFonts w:ascii="Times New Roman" w:hAnsi="Times New Roman" w:cs="Times New Roman"/>
                <w:sz w:val="24"/>
                <w:szCs w:val="24"/>
              </w:rPr>
            </w:pPr>
            <w:r w:rsidRPr="00F83153">
              <w:rPr>
                <w:rFonts w:ascii="Times New Roman" w:hAnsi="Times New Roman" w:cs="Times New Roman"/>
                <w:sz w:val="24"/>
                <w:szCs w:val="24"/>
              </w:rPr>
              <w:t>Thành viên Hội đồng quản trị, thành viên Ban kiểm soát, Tổng giám đốc và cán bộ quản lý có quyền kiểm tra sổ đăng ký cổ đông của Công ty, danh sách cổ đông và những sổ sách khác của Công ty vì những mục đích liên quan tới chức vụ của mình với điều kiện các thông tin này phải được bảo mậ</w:t>
            </w:r>
            <w:r w:rsidR="00374139">
              <w:rPr>
                <w:rFonts w:ascii="Times New Roman" w:hAnsi="Times New Roman" w:cs="Times New Roman"/>
                <w:sz w:val="24"/>
                <w:szCs w:val="24"/>
              </w:rPr>
              <w:t>t.</w:t>
            </w:r>
          </w:p>
        </w:tc>
      </w:tr>
      <w:tr w:rsidR="0072761C" w:rsidRPr="00D835C6" w:rsidTr="00267758">
        <w:tc>
          <w:tcPr>
            <w:tcW w:w="709" w:type="dxa"/>
          </w:tcPr>
          <w:p w:rsidR="0072761C" w:rsidRPr="00EA5C6C" w:rsidRDefault="0072761C" w:rsidP="00374139">
            <w:pPr>
              <w:pStyle w:val="ListParagraph"/>
              <w:numPr>
                <w:ilvl w:val="0"/>
                <w:numId w:val="27"/>
              </w:numPr>
              <w:spacing w:before="120"/>
              <w:rPr>
                <w:rFonts w:ascii="Times New Roman" w:hAnsi="Times New Roman" w:cs="Times New Roman"/>
                <w:sz w:val="24"/>
                <w:szCs w:val="24"/>
              </w:rPr>
            </w:pPr>
          </w:p>
        </w:tc>
        <w:tc>
          <w:tcPr>
            <w:tcW w:w="1702" w:type="dxa"/>
          </w:tcPr>
          <w:p w:rsidR="0072761C" w:rsidRDefault="0072761C" w:rsidP="00374139">
            <w:pPr>
              <w:spacing w:before="120"/>
              <w:rPr>
                <w:rFonts w:ascii="Times New Roman" w:hAnsi="Times New Roman" w:cs="Times New Roman"/>
                <w:sz w:val="24"/>
                <w:szCs w:val="24"/>
              </w:rPr>
            </w:pPr>
            <w:r>
              <w:rPr>
                <w:rFonts w:ascii="Times New Roman" w:hAnsi="Times New Roman" w:cs="Times New Roman"/>
                <w:sz w:val="24"/>
                <w:szCs w:val="24"/>
                <w:lang w:val="vi-VN"/>
              </w:rPr>
              <w:t>Khoản 3 điều 37</w:t>
            </w:r>
          </w:p>
        </w:tc>
        <w:tc>
          <w:tcPr>
            <w:tcW w:w="4394" w:type="dxa"/>
          </w:tcPr>
          <w:p w:rsidR="0072761C" w:rsidRPr="00551712" w:rsidRDefault="0072761C" w:rsidP="00374139">
            <w:pPr>
              <w:keepNext/>
              <w:spacing w:before="120" w:after="120" w:line="320" w:lineRule="exact"/>
              <w:jc w:val="both"/>
              <w:rPr>
                <w:rFonts w:ascii="Times New Roman" w:hAnsi="Times New Roman" w:cs="Times New Roman"/>
                <w:sz w:val="24"/>
                <w:szCs w:val="24"/>
              </w:rPr>
            </w:pPr>
            <w:r w:rsidRPr="0072761C">
              <w:rPr>
                <w:rFonts w:ascii="Times New Roman" w:hAnsi="Times New Roman" w:cs="Times New Roman"/>
                <w:sz w:val="24"/>
                <w:szCs w:val="24"/>
              </w:rPr>
              <w:t xml:space="preserve">Công ty sẽ phải lưu Điều lệ này và những bản sửa đổi bổ sung Điều lệ, Giấy chứng nhận đăng ký </w:t>
            </w:r>
            <w:r w:rsidR="00CD26F4">
              <w:rPr>
                <w:rFonts w:ascii="Times New Roman" w:hAnsi="Times New Roman" w:cs="Times New Roman"/>
                <w:sz w:val="24"/>
                <w:szCs w:val="24"/>
                <w:lang w:val="vi-VN"/>
              </w:rPr>
              <w:t>kinh doanh</w:t>
            </w:r>
            <w:r w:rsidRPr="0072761C">
              <w:rPr>
                <w:rFonts w:ascii="Times New Roman" w:hAnsi="Times New Roman" w:cs="Times New Roman"/>
                <w:sz w:val="24"/>
                <w:szCs w:val="24"/>
              </w:rPr>
              <w:t>, các quy chế, các tài liệu chứng minh quyền sở hữu tài sản, biên bản họp Đại hội đồng cổ đông và Hội đồng quản trị, các báo cáo của Ban kiểm soát, báo cáo tài chính hàng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giấy tờ</w:t>
            </w:r>
            <w:r w:rsidR="00551712">
              <w:rPr>
                <w:rFonts w:ascii="Times New Roman" w:hAnsi="Times New Roman" w:cs="Times New Roman"/>
                <w:sz w:val="24"/>
                <w:szCs w:val="24"/>
              </w:rPr>
              <w:t xml:space="preserve"> này.</w:t>
            </w:r>
          </w:p>
        </w:tc>
        <w:tc>
          <w:tcPr>
            <w:tcW w:w="4394" w:type="dxa"/>
          </w:tcPr>
          <w:p w:rsidR="0072761C" w:rsidRPr="0072761C" w:rsidRDefault="0072761C" w:rsidP="00374139">
            <w:pPr>
              <w:keepNext/>
              <w:spacing w:before="120" w:after="120" w:line="320" w:lineRule="exact"/>
              <w:jc w:val="both"/>
              <w:rPr>
                <w:rFonts w:ascii="Times New Roman" w:hAnsi="Times New Roman" w:cs="Times New Roman"/>
                <w:sz w:val="24"/>
                <w:szCs w:val="24"/>
              </w:rPr>
            </w:pPr>
            <w:r w:rsidRPr="0072761C">
              <w:rPr>
                <w:rFonts w:ascii="Times New Roman" w:hAnsi="Times New Roman" w:cs="Times New Roman"/>
                <w:sz w:val="24"/>
                <w:szCs w:val="24"/>
              </w:rPr>
              <w:t>Công ty sẽ phải lưu Điều lệ này và những bản sửa đổi bổ sung Điều lệ, Giấy chứng nhận đăng ký doanh nghiệp, các quy chế, các tài liệu chứng minh quyền sở hữu tài sản, biên bản họp Đại hội đồng cổ đông và Hội đồng quản trị, các báo cáo của Ban kiểm soát, báo cáo tài chính hàng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giấy tờ này.</w:t>
            </w:r>
          </w:p>
        </w:tc>
      </w:tr>
      <w:tr w:rsidR="0072761C" w:rsidRPr="00D835C6" w:rsidTr="00267758">
        <w:tc>
          <w:tcPr>
            <w:tcW w:w="709" w:type="dxa"/>
          </w:tcPr>
          <w:p w:rsidR="0072761C" w:rsidRPr="00EA5C6C" w:rsidRDefault="0072761C" w:rsidP="00374139">
            <w:pPr>
              <w:pStyle w:val="ListParagraph"/>
              <w:numPr>
                <w:ilvl w:val="0"/>
                <w:numId w:val="27"/>
              </w:numPr>
              <w:spacing w:before="120"/>
              <w:rPr>
                <w:rFonts w:ascii="Times New Roman" w:hAnsi="Times New Roman" w:cs="Times New Roman"/>
                <w:sz w:val="24"/>
                <w:szCs w:val="24"/>
              </w:rPr>
            </w:pPr>
          </w:p>
        </w:tc>
        <w:tc>
          <w:tcPr>
            <w:tcW w:w="1702" w:type="dxa"/>
          </w:tcPr>
          <w:p w:rsidR="0072761C" w:rsidRPr="00CB48C8" w:rsidRDefault="00CB48C8" w:rsidP="00374139">
            <w:pPr>
              <w:spacing w:before="120"/>
              <w:rPr>
                <w:rFonts w:ascii="Times New Roman" w:hAnsi="Times New Roman" w:cs="Times New Roman"/>
                <w:sz w:val="24"/>
                <w:szCs w:val="24"/>
                <w:lang w:val="vi-VN"/>
              </w:rPr>
            </w:pPr>
            <w:r>
              <w:rPr>
                <w:rFonts w:ascii="Times New Roman" w:hAnsi="Times New Roman" w:cs="Times New Roman"/>
                <w:sz w:val="24"/>
                <w:szCs w:val="24"/>
                <w:lang w:val="vi-VN"/>
              </w:rPr>
              <w:t>Điều 38</w:t>
            </w:r>
          </w:p>
        </w:tc>
        <w:tc>
          <w:tcPr>
            <w:tcW w:w="4394" w:type="dxa"/>
          </w:tcPr>
          <w:p w:rsidR="0072761C" w:rsidRPr="00CB48C8" w:rsidRDefault="00CB48C8" w:rsidP="00374139">
            <w:pPr>
              <w:keepNext/>
              <w:spacing w:before="120" w:after="120" w:line="320" w:lineRule="exact"/>
              <w:jc w:val="both"/>
              <w:rPr>
                <w:rFonts w:ascii="Times New Roman" w:hAnsi="Times New Roman" w:cs="Times New Roman"/>
                <w:sz w:val="24"/>
                <w:szCs w:val="24"/>
              </w:rPr>
            </w:pPr>
            <w:r w:rsidRPr="00CB48C8">
              <w:rPr>
                <w:rFonts w:ascii="Times New Roman" w:hAnsi="Times New Roman" w:cs="Times New Roman"/>
                <w:sz w:val="24"/>
                <w:szCs w:val="24"/>
              </w:rPr>
              <w:t>Tổng giám đốc</w:t>
            </w:r>
            <w:r>
              <w:rPr>
                <w:rFonts w:ascii="Times New Roman" w:hAnsi="Times New Roman" w:cs="Times New Roman"/>
                <w:sz w:val="24"/>
                <w:szCs w:val="24"/>
                <w:lang w:val="vi-VN"/>
              </w:rPr>
              <w:t xml:space="preserve"> điều hành</w:t>
            </w:r>
            <w:r w:rsidRPr="00CB48C8">
              <w:rPr>
                <w:rFonts w:ascii="Times New Roman" w:hAnsi="Times New Roman" w:cs="Times New Roman"/>
                <w:sz w:val="24"/>
                <w:szCs w:val="24"/>
              </w:rPr>
              <w:t xml:space="preserve"> phải lập kế hoạch để Hội đồng quản trị thông qua các vấn đề liên quan đến việc tuyển dụng, lao động, buộc thôi việc, lương bổng, bảo hiểm xã hội, phúc lợi, khen thưởng và kỷ luật đối với cán bộ quản lý và người lao động cũng như những mối quan hệ của </w:t>
            </w:r>
            <w:r w:rsidRPr="00CB48C8">
              <w:rPr>
                <w:rFonts w:ascii="Times New Roman" w:hAnsi="Times New Roman" w:cs="Times New Roman"/>
                <w:sz w:val="24"/>
                <w:szCs w:val="24"/>
              </w:rPr>
              <w:lastRenderedPageBreak/>
              <w:t>Công ty với các tổ chức công đoàn được công nhận theo các chuẩn mực, thông lệ và chính sách quản lý tốt nhất, những thông lệ và chính sách quy định tại Điều lệ này, các quy chế của Công ty và quy định pháp luật hiệ</w:t>
            </w:r>
            <w:r w:rsidR="005F6601">
              <w:rPr>
                <w:rFonts w:ascii="Times New Roman" w:hAnsi="Times New Roman" w:cs="Times New Roman"/>
                <w:sz w:val="24"/>
                <w:szCs w:val="24"/>
              </w:rPr>
              <w:t>n hành.</w:t>
            </w:r>
          </w:p>
        </w:tc>
        <w:tc>
          <w:tcPr>
            <w:tcW w:w="4394" w:type="dxa"/>
          </w:tcPr>
          <w:p w:rsidR="0072761C" w:rsidRPr="00CB48C8" w:rsidRDefault="00CB48C8" w:rsidP="00374139">
            <w:pPr>
              <w:keepNext/>
              <w:spacing w:before="120" w:after="120" w:line="320" w:lineRule="exact"/>
              <w:jc w:val="both"/>
              <w:rPr>
                <w:rFonts w:ascii="Times New Roman" w:hAnsi="Times New Roman" w:cs="Times New Roman"/>
                <w:sz w:val="24"/>
                <w:szCs w:val="24"/>
              </w:rPr>
            </w:pPr>
            <w:r w:rsidRPr="00CB48C8">
              <w:rPr>
                <w:rFonts w:ascii="Times New Roman" w:hAnsi="Times New Roman" w:cs="Times New Roman"/>
                <w:sz w:val="24"/>
                <w:szCs w:val="24"/>
              </w:rPr>
              <w:lastRenderedPageBreak/>
              <w:t xml:space="preserve">Tổng giám đốc phải lập kế hoạch để Hội đồng quản trị thông qua các vấn đề liên quan đến việc tuyển dụng, lao động, buộc thôi việc, lương bổng, bảo hiểm xã hội, phúc lợi, khen thưởng và kỷ luật đối với cán bộ quản lý và người lao động cũng như những mối quan hệ của Công ty với các tổ </w:t>
            </w:r>
            <w:r w:rsidRPr="00CB48C8">
              <w:rPr>
                <w:rFonts w:ascii="Times New Roman" w:hAnsi="Times New Roman" w:cs="Times New Roman"/>
                <w:sz w:val="24"/>
                <w:szCs w:val="24"/>
              </w:rPr>
              <w:lastRenderedPageBreak/>
              <w:t>chức công đoàn được công nhận theo các chuẩn mực, thông lệ và chính sách quản lý tốt nhất, những thông lệ và chính sách quy định tại Điều lệ này, các quy chế của Công ty và quy định pháp luật hiệ</w:t>
            </w:r>
            <w:r w:rsidR="00374139">
              <w:rPr>
                <w:rFonts w:ascii="Times New Roman" w:hAnsi="Times New Roman" w:cs="Times New Roman"/>
                <w:sz w:val="24"/>
                <w:szCs w:val="24"/>
              </w:rPr>
              <w:t>n hành.</w:t>
            </w:r>
          </w:p>
        </w:tc>
      </w:tr>
      <w:tr w:rsidR="0072761C" w:rsidRPr="00D835C6" w:rsidTr="00267758">
        <w:tc>
          <w:tcPr>
            <w:tcW w:w="709" w:type="dxa"/>
          </w:tcPr>
          <w:p w:rsidR="0072761C" w:rsidRPr="00EA5C6C" w:rsidRDefault="0072761C" w:rsidP="00374139">
            <w:pPr>
              <w:pStyle w:val="ListParagraph"/>
              <w:numPr>
                <w:ilvl w:val="0"/>
                <w:numId w:val="27"/>
              </w:numPr>
              <w:spacing w:before="120"/>
              <w:rPr>
                <w:rFonts w:ascii="Times New Roman" w:hAnsi="Times New Roman" w:cs="Times New Roman"/>
                <w:sz w:val="24"/>
                <w:szCs w:val="24"/>
              </w:rPr>
            </w:pPr>
          </w:p>
        </w:tc>
        <w:tc>
          <w:tcPr>
            <w:tcW w:w="1702" w:type="dxa"/>
          </w:tcPr>
          <w:p w:rsidR="0072761C" w:rsidRPr="00CB3D1A" w:rsidRDefault="00CB3D1A" w:rsidP="00374139">
            <w:pPr>
              <w:spacing w:before="120"/>
              <w:rPr>
                <w:rFonts w:ascii="Times New Roman" w:hAnsi="Times New Roman" w:cs="Times New Roman"/>
                <w:sz w:val="24"/>
                <w:szCs w:val="24"/>
                <w:lang w:val="vi-VN"/>
              </w:rPr>
            </w:pPr>
            <w:r>
              <w:rPr>
                <w:rFonts w:ascii="Times New Roman" w:hAnsi="Times New Roman" w:cs="Times New Roman"/>
                <w:sz w:val="24"/>
                <w:szCs w:val="24"/>
                <w:lang w:val="vi-VN"/>
              </w:rPr>
              <w:t>Điều 40</w:t>
            </w:r>
          </w:p>
        </w:tc>
        <w:tc>
          <w:tcPr>
            <w:tcW w:w="4394" w:type="dxa"/>
          </w:tcPr>
          <w:p w:rsidR="0072761C" w:rsidRPr="00357A61" w:rsidRDefault="00CB3D1A" w:rsidP="00374139">
            <w:pPr>
              <w:pStyle w:val="Heading3"/>
              <w:numPr>
                <w:ilvl w:val="0"/>
                <w:numId w:val="0"/>
              </w:numPr>
              <w:tabs>
                <w:tab w:val="left" w:pos="1170"/>
              </w:tabs>
              <w:spacing w:before="120" w:after="120" w:line="320" w:lineRule="exact"/>
              <w:jc w:val="both"/>
              <w:outlineLvl w:val="2"/>
              <w:rPr>
                <w:rFonts w:ascii="Times New Roman" w:hAnsi="Times New Roman" w:cs="Times New Roman"/>
                <w:b w:val="0"/>
                <w:sz w:val="24"/>
                <w:szCs w:val="24"/>
              </w:rPr>
            </w:pPr>
            <w:bookmarkStart w:id="17" w:name="_Toc187324620"/>
            <w:bookmarkStart w:id="18" w:name="_Toc262652229"/>
            <w:r w:rsidRPr="00357A61">
              <w:rPr>
                <w:rFonts w:ascii="Times New Roman" w:hAnsi="Times New Roman" w:cs="Times New Roman"/>
                <w:b w:val="0"/>
                <w:sz w:val="24"/>
                <w:szCs w:val="24"/>
              </w:rPr>
              <w:t>Các vấn đề liên quan đến phân phối lợi nhuận được thực hiện theo quy định của Pháp luật.</w:t>
            </w:r>
            <w:bookmarkEnd w:id="17"/>
            <w:bookmarkEnd w:id="18"/>
          </w:p>
        </w:tc>
        <w:tc>
          <w:tcPr>
            <w:tcW w:w="4394" w:type="dxa"/>
          </w:tcPr>
          <w:p w:rsidR="0072761C" w:rsidRPr="00072749" w:rsidRDefault="00CB3D1A" w:rsidP="00374139">
            <w:pPr>
              <w:pStyle w:val="Heading3"/>
              <w:numPr>
                <w:ilvl w:val="0"/>
                <w:numId w:val="0"/>
              </w:numPr>
              <w:tabs>
                <w:tab w:val="left" w:pos="1170"/>
              </w:tabs>
              <w:spacing w:before="120" w:after="120" w:line="320" w:lineRule="exact"/>
              <w:jc w:val="both"/>
              <w:outlineLvl w:val="2"/>
              <w:rPr>
                <w:rFonts w:ascii="Times New Roman" w:hAnsi="Times New Roman" w:cs="Times New Roman"/>
                <w:b w:val="0"/>
                <w:sz w:val="24"/>
                <w:szCs w:val="24"/>
              </w:rPr>
            </w:pPr>
            <w:r w:rsidRPr="00357A61">
              <w:rPr>
                <w:rFonts w:ascii="Times New Roman" w:hAnsi="Times New Roman" w:cs="Times New Roman"/>
                <w:b w:val="0"/>
                <w:sz w:val="24"/>
                <w:szCs w:val="24"/>
              </w:rPr>
              <w:t>Các vấn đề liên quan đến phân phối lợi nhuận được thực hiện theo quy định của Pháp luật có liên quan.</w:t>
            </w:r>
          </w:p>
        </w:tc>
      </w:tr>
      <w:tr w:rsidR="0072761C" w:rsidRPr="00D835C6" w:rsidTr="00267758">
        <w:tc>
          <w:tcPr>
            <w:tcW w:w="709" w:type="dxa"/>
          </w:tcPr>
          <w:p w:rsidR="0072761C" w:rsidRPr="00EA5C6C" w:rsidRDefault="0072761C" w:rsidP="00374139">
            <w:pPr>
              <w:pStyle w:val="ListParagraph"/>
              <w:numPr>
                <w:ilvl w:val="0"/>
                <w:numId w:val="27"/>
              </w:numPr>
              <w:spacing w:before="120"/>
              <w:rPr>
                <w:rFonts w:ascii="Times New Roman" w:hAnsi="Times New Roman" w:cs="Times New Roman"/>
                <w:sz w:val="24"/>
                <w:szCs w:val="24"/>
              </w:rPr>
            </w:pPr>
          </w:p>
        </w:tc>
        <w:tc>
          <w:tcPr>
            <w:tcW w:w="1702" w:type="dxa"/>
          </w:tcPr>
          <w:p w:rsidR="0072761C" w:rsidRPr="00D835C6" w:rsidRDefault="0072761C" w:rsidP="00374139">
            <w:pPr>
              <w:spacing w:before="120"/>
              <w:rPr>
                <w:rFonts w:ascii="Times New Roman" w:hAnsi="Times New Roman" w:cs="Times New Roman"/>
                <w:sz w:val="24"/>
                <w:szCs w:val="24"/>
              </w:rPr>
            </w:pPr>
            <w:r>
              <w:rPr>
                <w:rFonts w:ascii="Times New Roman" w:hAnsi="Times New Roman" w:cs="Times New Roman"/>
                <w:sz w:val="24"/>
                <w:szCs w:val="24"/>
              </w:rPr>
              <w:t>Đ</w:t>
            </w:r>
            <w:r w:rsidRPr="00D835C6">
              <w:rPr>
                <w:rFonts w:ascii="Times New Roman" w:hAnsi="Times New Roman" w:cs="Times New Roman"/>
                <w:sz w:val="24"/>
                <w:szCs w:val="24"/>
              </w:rPr>
              <w:t xml:space="preserve">iều </w:t>
            </w:r>
            <w:r>
              <w:rPr>
                <w:rFonts w:ascii="Times New Roman" w:hAnsi="Times New Roman" w:cs="Times New Roman"/>
                <w:sz w:val="24"/>
                <w:szCs w:val="24"/>
              </w:rPr>
              <w:t>43</w:t>
            </w:r>
          </w:p>
        </w:tc>
        <w:tc>
          <w:tcPr>
            <w:tcW w:w="4394" w:type="dxa"/>
          </w:tcPr>
          <w:p w:rsidR="0072761C" w:rsidRPr="00D835C6" w:rsidRDefault="0072761C" w:rsidP="00072749">
            <w:pPr>
              <w:pStyle w:val="Heading3"/>
              <w:numPr>
                <w:ilvl w:val="0"/>
                <w:numId w:val="0"/>
              </w:numPr>
              <w:tabs>
                <w:tab w:val="left" w:pos="1170"/>
              </w:tabs>
              <w:spacing w:before="0" w:after="0" w:line="320" w:lineRule="exact"/>
              <w:jc w:val="both"/>
              <w:outlineLvl w:val="2"/>
              <w:rPr>
                <w:rFonts w:ascii="Times New Roman" w:hAnsi="Times New Roman" w:cs="Times New Roman"/>
                <w:sz w:val="24"/>
                <w:szCs w:val="24"/>
              </w:rPr>
            </w:pPr>
            <w:r w:rsidRPr="00D835C6">
              <w:rPr>
                <w:rFonts w:ascii="Times New Roman" w:hAnsi="Times New Roman" w:cs="Times New Roman"/>
                <w:sz w:val="24"/>
                <w:szCs w:val="24"/>
              </w:rPr>
              <w:t>Điều 43 Năm tài khoá</w:t>
            </w:r>
          </w:p>
          <w:p w:rsidR="0072761C" w:rsidRPr="00D835C6" w:rsidRDefault="0072761C" w:rsidP="00072749">
            <w:pPr>
              <w:keepNext/>
              <w:spacing w:line="320" w:lineRule="exact"/>
              <w:jc w:val="both"/>
              <w:rPr>
                <w:rFonts w:ascii="Times New Roman" w:hAnsi="Times New Roman" w:cs="Times New Roman"/>
                <w:sz w:val="24"/>
                <w:szCs w:val="24"/>
              </w:rPr>
            </w:pPr>
            <w:r w:rsidRPr="00D835C6">
              <w:rPr>
                <w:rFonts w:ascii="Times New Roman" w:hAnsi="Times New Roman" w:cs="Times New Roman"/>
                <w:sz w:val="24"/>
                <w:szCs w:val="24"/>
              </w:rPr>
              <w:t>Năm tài khóa của Công ty bắt đầu từ ngày đầu tiên của tháng Một hàng năm và kết thúc vào ngày thứ 31 của tháng 12 cùng năm.</w:t>
            </w:r>
          </w:p>
        </w:tc>
        <w:tc>
          <w:tcPr>
            <w:tcW w:w="4394" w:type="dxa"/>
          </w:tcPr>
          <w:p w:rsidR="0072761C" w:rsidRPr="00D835C6" w:rsidRDefault="0072761C" w:rsidP="00072749">
            <w:pPr>
              <w:pStyle w:val="Heading3"/>
              <w:numPr>
                <w:ilvl w:val="0"/>
                <w:numId w:val="0"/>
              </w:numPr>
              <w:tabs>
                <w:tab w:val="left" w:pos="1170"/>
              </w:tabs>
              <w:spacing w:before="0" w:after="0" w:line="320" w:lineRule="exact"/>
              <w:jc w:val="both"/>
              <w:outlineLvl w:val="2"/>
              <w:rPr>
                <w:rFonts w:ascii="Times New Roman" w:hAnsi="Times New Roman" w:cs="Times New Roman"/>
                <w:sz w:val="24"/>
                <w:szCs w:val="24"/>
              </w:rPr>
            </w:pPr>
            <w:bookmarkStart w:id="19" w:name="_Toc133493850"/>
            <w:bookmarkStart w:id="20" w:name="_Toc262652233"/>
            <w:r w:rsidRPr="00D835C6">
              <w:rPr>
                <w:rFonts w:ascii="Times New Roman" w:hAnsi="Times New Roman" w:cs="Times New Roman"/>
                <w:sz w:val="24"/>
                <w:szCs w:val="24"/>
              </w:rPr>
              <w:t>Điều 43 Năm tài chính</w:t>
            </w:r>
            <w:bookmarkEnd w:id="19"/>
            <w:bookmarkEnd w:id="20"/>
          </w:p>
          <w:p w:rsidR="0072761C" w:rsidRPr="00FC52A9" w:rsidRDefault="0072761C" w:rsidP="00072749">
            <w:pPr>
              <w:keepNext/>
              <w:spacing w:line="320" w:lineRule="exact"/>
              <w:jc w:val="both"/>
              <w:rPr>
                <w:rFonts w:ascii="Times New Roman" w:hAnsi="Times New Roman" w:cs="Times New Roman"/>
                <w:sz w:val="24"/>
                <w:szCs w:val="24"/>
              </w:rPr>
            </w:pPr>
            <w:r w:rsidRPr="00D835C6">
              <w:rPr>
                <w:rFonts w:ascii="Times New Roman" w:hAnsi="Times New Roman" w:cs="Times New Roman"/>
                <w:sz w:val="24"/>
                <w:szCs w:val="24"/>
              </w:rPr>
              <w:t>Năm tài chính của Công ty bắt đầu từ</w:t>
            </w:r>
            <w:r w:rsidR="00072749">
              <w:rPr>
                <w:rFonts w:ascii="Times New Roman" w:hAnsi="Times New Roman" w:cs="Times New Roman"/>
                <w:sz w:val="24"/>
                <w:szCs w:val="24"/>
              </w:rPr>
              <w:t xml:space="preserve"> ngày 01/01 </w:t>
            </w:r>
            <w:r w:rsidRPr="00D835C6">
              <w:rPr>
                <w:rFonts w:ascii="Times New Roman" w:hAnsi="Times New Roman" w:cs="Times New Roman"/>
                <w:sz w:val="24"/>
                <w:szCs w:val="24"/>
              </w:rPr>
              <w:t>hàng năm và kết thúc vào ngày thứ 31 củ</w:t>
            </w:r>
            <w:r w:rsidR="00072749">
              <w:rPr>
                <w:rFonts w:ascii="Times New Roman" w:hAnsi="Times New Roman" w:cs="Times New Roman"/>
                <w:sz w:val="24"/>
                <w:szCs w:val="24"/>
              </w:rPr>
              <w:t xml:space="preserve">a tháng 12 cùng năm. </w:t>
            </w:r>
            <w:r w:rsidRPr="00D835C6">
              <w:rPr>
                <w:rFonts w:ascii="Times New Roman" w:hAnsi="Times New Roman" w:cs="Times New Roman"/>
                <w:sz w:val="24"/>
                <w:szCs w:val="24"/>
              </w:rPr>
              <w:t>Năm tài chính đầu tiên khi công ty thành lập được tính từ ngày thành lập đến hết ngày 31/12 của năm đó.</w:t>
            </w:r>
          </w:p>
        </w:tc>
      </w:tr>
      <w:tr w:rsidR="00FA6BA2" w:rsidRPr="00D835C6" w:rsidTr="00267758">
        <w:tc>
          <w:tcPr>
            <w:tcW w:w="709" w:type="dxa"/>
          </w:tcPr>
          <w:p w:rsidR="00FA6BA2" w:rsidRPr="00EA5C6C" w:rsidRDefault="00FA6BA2" w:rsidP="00374139">
            <w:pPr>
              <w:pStyle w:val="ListParagraph"/>
              <w:numPr>
                <w:ilvl w:val="0"/>
                <w:numId w:val="27"/>
              </w:numPr>
              <w:spacing w:before="120"/>
              <w:rPr>
                <w:rFonts w:ascii="Times New Roman" w:hAnsi="Times New Roman" w:cs="Times New Roman"/>
                <w:sz w:val="24"/>
                <w:szCs w:val="24"/>
              </w:rPr>
            </w:pPr>
          </w:p>
        </w:tc>
        <w:tc>
          <w:tcPr>
            <w:tcW w:w="1702" w:type="dxa"/>
          </w:tcPr>
          <w:p w:rsidR="00FA6BA2" w:rsidRPr="00195BEE" w:rsidRDefault="00195BEE" w:rsidP="00374139">
            <w:pPr>
              <w:spacing w:before="120"/>
              <w:rPr>
                <w:rFonts w:ascii="Times New Roman" w:hAnsi="Times New Roman" w:cs="Times New Roman"/>
                <w:sz w:val="24"/>
                <w:szCs w:val="24"/>
                <w:lang w:val="vi-VN"/>
              </w:rPr>
            </w:pPr>
            <w:r>
              <w:rPr>
                <w:rFonts w:ascii="Times New Roman" w:hAnsi="Times New Roman" w:cs="Times New Roman"/>
                <w:sz w:val="24"/>
                <w:szCs w:val="24"/>
                <w:lang w:val="vi-VN"/>
              </w:rPr>
              <w:t>Khoản 2 điều 48</w:t>
            </w:r>
          </w:p>
        </w:tc>
        <w:tc>
          <w:tcPr>
            <w:tcW w:w="4394" w:type="dxa"/>
          </w:tcPr>
          <w:p w:rsidR="00FA6BA2" w:rsidRPr="00195BEE" w:rsidRDefault="00195BEE" w:rsidP="00374139">
            <w:pPr>
              <w:keepNext/>
              <w:spacing w:before="120" w:after="120" w:line="320" w:lineRule="exact"/>
              <w:jc w:val="both"/>
              <w:rPr>
                <w:rFonts w:ascii="Times New Roman" w:hAnsi="Times New Roman" w:cs="Times New Roman"/>
                <w:sz w:val="24"/>
                <w:szCs w:val="24"/>
              </w:rPr>
            </w:pPr>
            <w:r w:rsidRPr="00195BEE">
              <w:rPr>
                <w:rFonts w:ascii="Times New Roman" w:hAnsi="Times New Roman" w:cs="Times New Roman"/>
                <w:sz w:val="24"/>
                <w:szCs w:val="24"/>
              </w:rPr>
              <w:t xml:space="preserve">Hội đồng quản trị, Tổng giám đốc </w:t>
            </w:r>
            <w:r>
              <w:rPr>
                <w:rFonts w:ascii="Times New Roman" w:hAnsi="Times New Roman" w:cs="Times New Roman"/>
                <w:sz w:val="24"/>
                <w:szCs w:val="24"/>
                <w:lang w:val="vi-VN"/>
              </w:rPr>
              <w:t xml:space="preserve">điều hành </w:t>
            </w:r>
            <w:r w:rsidRPr="00195BEE">
              <w:rPr>
                <w:rFonts w:ascii="Times New Roman" w:hAnsi="Times New Roman" w:cs="Times New Roman"/>
                <w:sz w:val="24"/>
                <w:szCs w:val="24"/>
              </w:rPr>
              <w:t>Công ty sử dụng và quản lý con dấu theo quy định của pháp luật hiện hành</w:t>
            </w:r>
          </w:p>
        </w:tc>
        <w:tc>
          <w:tcPr>
            <w:tcW w:w="4394" w:type="dxa"/>
          </w:tcPr>
          <w:p w:rsidR="00FA6BA2" w:rsidRPr="00195BEE" w:rsidRDefault="00195BEE" w:rsidP="00374139">
            <w:pPr>
              <w:keepNext/>
              <w:spacing w:before="120" w:after="120" w:line="320" w:lineRule="exact"/>
              <w:jc w:val="both"/>
              <w:rPr>
                <w:rFonts w:ascii="Times New Roman" w:hAnsi="Times New Roman" w:cs="Times New Roman"/>
                <w:sz w:val="24"/>
                <w:szCs w:val="24"/>
              </w:rPr>
            </w:pPr>
            <w:r w:rsidRPr="00195BEE">
              <w:rPr>
                <w:rFonts w:ascii="Times New Roman" w:hAnsi="Times New Roman" w:cs="Times New Roman"/>
                <w:sz w:val="24"/>
                <w:szCs w:val="24"/>
              </w:rPr>
              <w:t>Hội đồng quản trị, Tổng giám đốc Công ty sử dụng và quản lý con dấu theo quy định của pháp luật hiện hành</w:t>
            </w:r>
          </w:p>
        </w:tc>
      </w:tr>
      <w:tr w:rsidR="00FA6BA2" w:rsidRPr="00D835C6" w:rsidTr="00267758">
        <w:trPr>
          <w:trHeight w:val="720"/>
        </w:trPr>
        <w:tc>
          <w:tcPr>
            <w:tcW w:w="709" w:type="dxa"/>
          </w:tcPr>
          <w:p w:rsidR="00FA6BA2" w:rsidRPr="00EA5C6C" w:rsidRDefault="00FA6BA2" w:rsidP="00374139">
            <w:pPr>
              <w:pStyle w:val="ListParagraph"/>
              <w:numPr>
                <w:ilvl w:val="0"/>
                <w:numId w:val="27"/>
              </w:numPr>
              <w:spacing w:before="120"/>
              <w:rPr>
                <w:rFonts w:ascii="Times New Roman" w:hAnsi="Times New Roman" w:cs="Times New Roman"/>
                <w:sz w:val="24"/>
                <w:szCs w:val="24"/>
              </w:rPr>
            </w:pPr>
          </w:p>
        </w:tc>
        <w:tc>
          <w:tcPr>
            <w:tcW w:w="1702" w:type="dxa"/>
          </w:tcPr>
          <w:p w:rsidR="00FA6BA2" w:rsidRPr="00644135" w:rsidRDefault="00644135" w:rsidP="00374139">
            <w:pPr>
              <w:spacing w:before="120"/>
              <w:rPr>
                <w:rFonts w:ascii="Times New Roman" w:hAnsi="Times New Roman" w:cs="Times New Roman"/>
                <w:sz w:val="24"/>
                <w:szCs w:val="24"/>
                <w:lang w:val="vi-VN"/>
              </w:rPr>
            </w:pPr>
            <w:r>
              <w:rPr>
                <w:rFonts w:ascii="Times New Roman" w:hAnsi="Times New Roman" w:cs="Times New Roman"/>
                <w:sz w:val="24"/>
                <w:szCs w:val="24"/>
                <w:lang w:val="vi-VN"/>
              </w:rPr>
              <w:t>Điều 50</w:t>
            </w:r>
          </w:p>
        </w:tc>
        <w:tc>
          <w:tcPr>
            <w:tcW w:w="4394" w:type="dxa"/>
          </w:tcPr>
          <w:p w:rsidR="00FA6BA2" w:rsidRPr="00644135" w:rsidRDefault="00644135" w:rsidP="00374139">
            <w:pPr>
              <w:pStyle w:val="Heading3"/>
              <w:numPr>
                <w:ilvl w:val="0"/>
                <w:numId w:val="0"/>
              </w:numPr>
              <w:tabs>
                <w:tab w:val="left" w:pos="1170"/>
              </w:tabs>
              <w:spacing w:before="120" w:after="120" w:line="320" w:lineRule="exact"/>
              <w:jc w:val="both"/>
              <w:outlineLvl w:val="2"/>
              <w:rPr>
                <w:rFonts w:ascii="Times New Roman" w:hAnsi="Times New Roman" w:cs="Times New Roman"/>
                <w:b w:val="0"/>
                <w:sz w:val="24"/>
                <w:szCs w:val="24"/>
              </w:rPr>
            </w:pPr>
            <w:bookmarkStart w:id="21" w:name="_Ref122425842"/>
            <w:bookmarkStart w:id="22" w:name="_Toc133493861"/>
            <w:bookmarkStart w:id="23" w:name="_Toc262652244"/>
            <w:r w:rsidRPr="00644135">
              <w:rPr>
                <w:rFonts w:ascii="Times New Roman" w:hAnsi="Times New Roman" w:cs="Times New Roman"/>
                <w:b w:val="0"/>
                <w:sz w:val="24"/>
                <w:szCs w:val="24"/>
                <w:lang w:val="vi-VN"/>
              </w:rPr>
              <w:t xml:space="preserve">Điều 50. </w:t>
            </w:r>
            <w:r w:rsidRPr="00644135">
              <w:rPr>
                <w:rFonts w:ascii="Times New Roman" w:hAnsi="Times New Roman" w:cs="Times New Roman"/>
                <w:b w:val="0"/>
                <w:sz w:val="24"/>
                <w:szCs w:val="24"/>
              </w:rPr>
              <w:t xml:space="preserve">Trường hợp </w:t>
            </w:r>
            <w:r w:rsidRPr="00644135">
              <w:rPr>
                <w:rFonts w:ascii="Times New Roman" w:hAnsi="Times New Roman" w:cs="Times New Roman"/>
                <w:b w:val="0"/>
                <w:sz w:val="24"/>
                <w:szCs w:val="24"/>
                <w:lang w:val="vi-VN"/>
              </w:rPr>
              <w:t>bế tắc</w:t>
            </w:r>
            <w:r w:rsidRPr="00644135">
              <w:rPr>
                <w:rFonts w:ascii="Times New Roman" w:hAnsi="Times New Roman" w:cs="Times New Roman"/>
                <w:b w:val="0"/>
                <w:sz w:val="24"/>
                <w:szCs w:val="24"/>
              </w:rPr>
              <w:t xml:space="preserve"> giữa các thành viên Hội đồng quản trị và cổ đông</w:t>
            </w:r>
            <w:bookmarkEnd w:id="21"/>
            <w:bookmarkEnd w:id="22"/>
            <w:bookmarkEnd w:id="23"/>
          </w:p>
        </w:tc>
        <w:tc>
          <w:tcPr>
            <w:tcW w:w="4394" w:type="dxa"/>
          </w:tcPr>
          <w:p w:rsidR="00FA6BA2" w:rsidRPr="00644135" w:rsidRDefault="00644135" w:rsidP="00374139">
            <w:pPr>
              <w:pStyle w:val="Heading3"/>
              <w:numPr>
                <w:ilvl w:val="0"/>
                <w:numId w:val="0"/>
              </w:numPr>
              <w:tabs>
                <w:tab w:val="left" w:pos="1170"/>
              </w:tabs>
              <w:spacing w:before="120" w:after="120" w:line="320" w:lineRule="exact"/>
              <w:jc w:val="both"/>
              <w:outlineLvl w:val="2"/>
              <w:rPr>
                <w:rFonts w:ascii="Times New Roman" w:hAnsi="Times New Roman" w:cs="Times New Roman"/>
                <w:b w:val="0"/>
                <w:sz w:val="24"/>
                <w:szCs w:val="24"/>
              </w:rPr>
            </w:pPr>
            <w:r w:rsidRPr="00644135">
              <w:rPr>
                <w:rFonts w:ascii="Times New Roman" w:hAnsi="Times New Roman" w:cs="Times New Roman"/>
                <w:b w:val="0"/>
                <w:sz w:val="24"/>
                <w:szCs w:val="24"/>
                <w:lang w:val="vi-VN"/>
              </w:rPr>
              <w:t xml:space="preserve">Điều 50. </w:t>
            </w:r>
            <w:r w:rsidRPr="00644135">
              <w:rPr>
                <w:rFonts w:ascii="Times New Roman" w:hAnsi="Times New Roman" w:cs="Times New Roman"/>
                <w:b w:val="0"/>
                <w:sz w:val="24"/>
                <w:szCs w:val="24"/>
              </w:rPr>
              <w:t>Trường hợp xung đột giữa các thành viên Hội đồng quản trị và c</w:t>
            </w:r>
            <w:r w:rsidR="0085007E">
              <w:rPr>
                <w:rFonts w:ascii="Times New Roman" w:hAnsi="Times New Roman" w:cs="Times New Roman"/>
                <w:b w:val="0"/>
                <w:sz w:val="24"/>
                <w:szCs w:val="24"/>
              </w:rPr>
              <w:t>ổ đông</w:t>
            </w:r>
          </w:p>
        </w:tc>
      </w:tr>
      <w:tr w:rsidR="00F573D4" w:rsidRPr="00D835C6" w:rsidTr="00267758">
        <w:tc>
          <w:tcPr>
            <w:tcW w:w="709" w:type="dxa"/>
          </w:tcPr>
          <w:p w:rsidR="00F573D4" w:rsidRPr="00EA5C6C" w:rsidRDefault="00F573D4" w:rsidP="00374139">
            <w:pPr>
              <w:pStyle w:val="ListParagraph"/>
              <w:numPr>
                <w:ilvl w:val="0"/>
                <w:numId w:val="27"/>
              </w:numPr>
              <w:spacing w:before="120"/>
              <w:rPr>
                <w:rFonts w:ascii="Times New Roman" w:hAnsi="Times New Roman" w:cs="Times New Roman"/>
                <w:sz w:val="24"/>
                <w:szCs w:val="24"/>
              </w:rPr>
            </w:pPr>
          </w:p>
        </w:tc>
        <w:tc>
          <w:tcPr>
            <w:tcW w:w="1702" w:type="dxa"/>
          </w:tcPr>
          <w:p w:rsidR="00F573D4" w:rsidRPr="00774FBF" w:rsidRDefault="00774FBF" w:rsidP="00374139">
            <w:pPr>
              <w:spacing w:before="120"/>
              <w:rPr>
                <w:rFonts w:ascii="Times New Roman" w:hAnsi="Times New Roman" w:cs="Times New Roman"/>
                <w:sz w:val="24"/>
                <w:szCs w:val="24"/>
                <w:lang w:val="vi-VN"/>
              </w:rPr>
            </w:pPr>
            <w:r>
              <w:rPr>
                <w:rFonts w:ascii="Times New Roman" w:hAnsi="Times New Roman" w:cs="Times New Roman"/>
                <w:sz w:val="24"/>
                <w:szCs w:val="24"/>
                <w:lang w:val="vi-VN"/>
              </w:rPr>
              <w:t>Điểm b khoản 1 điều 53</w:t>
            </w:r>
          </w:p>
        </w:tc>
        <w:tc>
          <w:tcPr>
            <w:tcW w:w="4394" w:type="dxa"/>
          </w:tcPr>
          <w:p w:rsidR="00F573D4" w:rsidRPr="009050DF" w:rsidRDefault="00774FBF" w:rsidP="00072749">
            <w:pPr>
              <w:keepNext/>
              <w:spacing w:before="120" w:line="320" w:lineRule="exact"/>
              <w:jc w:val="both"/>
              <w:rPr>
                <w:rFonts w:ascii="Times New Roman" w:hAnsi="Times New Roman" w:cs="Times New Roman"/>
                <w:iCs/>
                <w:sz w:val="24"/>
                <w:szCs w:val="24"/>
              </w:rPr>
            </w:pPr>
            <w:r w:rsidRPr="009050DF">
              <w:rPr>
                <w:rFonts w:ascii="Times New Roman" w:hAnsi="Times New Roman" w:cs="Times New Roman"/>
                <w:iCs/>
                <w:sz w:val="24"/>
                <w:szCs w:val="24"/>
              </w:rPr>
              <w:t>Cổ đông với Hội đồng quản trị, Ban kiểm soát, Tổng giám đốc</w:t>
            </w:r>
            <w:r w:rsidR="00C033EE" w:rsidRPr="009050DF">
              <w:rPr>
                <w:rFonts w:ascii="Times New Roman" w:hAnsi="Times New Roman" w:cs="Times New Roman"/>
                <w:iCs/>
                <w:sz w:val="24"/>
                <w:szCs w:val="24"/>
                <w:lang w:val="vi-VN"/>
              </w:rPr>
              <w:t xml:space="preserve"> điều hành</w:t>
            </w:r>
            <w:r w:rsidRPr="009050DF">
              <w:rPr>
                <w:rFonts w:ascii="Times New Roman" w:hAnsi="Times New Roman" w:cs="Times New Roman"/>
                <w:iCs/>
                <w:sz w:val="24"/>
                <w:szCs w:val="24"/>
              </w:rPr>
              <w:t xml:space="preserve"> hay cán bộ quản lý cao cấp;</w:t>
            </w:r>
          </w:p>
        </w:tc>
        <w:tc>
          <w:tcPr>
            <w:tcW w:w="4394" w:type="dxa"/>
          </w:tcPr>
          <w:p w:rsidR="00F573D4" w:rsidRPr="00072749" w:rsidRDefault="00774FBF" w:rsidP="00072749">
            <w:pPr>
              <w:keepNext/>
              <w:spacing w:before="120" w:line="320" w:lineRule="exact"/>
              <w:jc w:val="both"/>
              <w:rPr>
                <w:rFonts w:ascii="Times New Roman" w:hAnsi="Times New Roman" w:cs="Times New Roman"/>
                <w:iCs/>
                <w:sz w:val="24"/>
                <w:szCs w:val="24"/>
              </w:rPr>
            </w:pPr>
            <w:r w:rsidRPr="009050DF">
              <w:rPr>
                <w:rFonts w:ascii="Times New Roman" w:hAnsi="Times New Roman" w:cs="Times New Roman"/>
                <w:iCs/>
                <w:sz w:val="24"/>
                <w:szCs w:val="24"/>
              </w:rPr>
              <w:t>Cổ đông với Hội đồng quản trị, Ban kiểm soát, Tổng giám đốc hay cán bộ quản lý cao cấp;</w:t>
            </w:r>
          </w:p>
        </w:tc>
      </w:tr>
      <w:tr w:rsidR="0072761C" w:rsidRPr="00D835C6" w:rsidTr="00267758">
        <w:tc>
          <w:tcPr>
            <w:tcW w:w="709" w:type="dxa"/>
          </w:tcPr>
          <w:p w:rsidR="0072761C" w:rsidRPr="00EA5C6C" w:rsidRDefault="0072761C" w:rsidP="00374139">
            <w:pPr>
              <w:pStyle w:val="ListParagraph"/>
              <w:numPr>
                <w:ilvl w:val="0"/>
                <w:numId w:val="27"/>
              </w:numPr>
              <w:spacing w:before="120"/>
              <w:rPr>
                <w:rFonts w:ascii="Times New Roman" w:hAnsi="Times New Roman" w:cs="Times New Roman"/>
                <w:sz w:val="24"/>
                <w:szCs w:val="24"/>
              </w:rPr>
            </w:pPr>
          </w:p>
        </w:tc>
        <w:tc>
          <w:tcPr>
            <w:tcW w:w="1702" w:type="dxa"/>
          </w:tcPr>
          <w:p w:rsidR="0072761C" w:rsidRPr="00D835C6" w:rsidRDefault="00327762" w:rsidP="00374139">
            <w:pPr>
              <w:spacing w:before="120"/>
              <w:rPr>
                <w:rFonts w:ascii="Times New Roman" w:hAnsi="Times New Roman" w:cs="Times New Roman"/>
                <w:sz w:val="24"/>
                <w:szCs w:val="24"/>
              </w:rPr>
            </w:pPr>
            <w:r>
              <w:rPr>
                <w:rFonts w:ascii="Times New Roman" w:hAnsi="Times New Roman" w:cs="Times New Roman"/>
                <w:sz w:val="24"/>
                <w:szCs w:val="24"/>
                <w:lang w:val="vi-VN"/>
              </w:rPr>
              <w:t xml:space="preserve">Khoản 1 </w:t>
            </w:r>
            <w:r w:rsidR="0072761C">
              <w:rPr>
                <w:rFonts w:ascii="Times New Roman" w:hAnsi="Times New Roman" w:cs="Times New Roman"/>
                <w:sz w:val="24"/>
                <w:szCs w:val="24"/>
              </w:rPr>
              <w:t>Đ</w:t>
            </w:r>
            <w:r w:rsidR="0072761C" w:rsidRPr="00D835C6">
              <w:rPr>
                <w:rFonts w:ascii="Times New Roman" w:hAnsi="Times New Roman" w:cs="Times New Roman"/>
                <w:sz w:val="24"/>
                <w:szCs w:val="24"/>
              </w:rPr>
              <w:t xml:space="preserve">iều </w:t>
            </w:r>
            <w:r w:rsidR="0072761C">
              <w:rPr>
                <w:rFonts w:ascii="Times New Roman" w:hAnsi="Times New Roman" w:cs="Times New Roman"/>
                <w:sz w:val="24"/>
                <w:szCs w:val="24"/>
              </w:rPr>
              <w:t>55</w:t>
            </w:r>
          </w:p>
        </w:tc>
        <w:tc>
          <w:tcPr>
            <w:tcW w:w="4394" w:type="dxa"/>
          </w:tcPr>
          <w:p w:rsidR="0072761C" w:rsidRPr="00D835C6" w:rsidRDefault="0072761C" w:rsidP="00374139">
            <w:pPr>
              <w:keepNext/>
              <w:spacing w:before="120" w:after="120" w:line="320" w:lineRule="exact"/>
              <w:jc w:val="both"/>
              <w:rPr>
                <w:rFonts w:ascii="Times New Roman" w:hAnsi="Times New Roman" w:cs="Times New Roman"/>
                <w:sz w:val="24"/>
                <w:szCs w:val="24"/>
              </w:rPr>
            </w:pPr>
            <w:r w:rsidRPr="00D835C6">
              <w:rPr>
                <w:rFonts w:ascii="Times New Roman" w:hAnsi="Times New Roman" w:cs="Times New Roman"/>
                <w:sz w:val="24"/>
                <w:szCs w:val="24"/>
              </w:rPr>
              <w:t>Bản Điều lệ sửa đổi này gồm 21 Chương 56 Điều, được Đại hội đồng cổ đông Công ty Cổ phần Công nghệ Viễn thông VI TE CO nhất trí thông qua</w:t>
            </w:r>
          </w:p>
        </w:tc>
        <w:tc>
          <w:tcPr>
            <w:tcW w:w="4394" w:type="dxa"/>
          </w:tcPr>
          <w:p w:rsidR="0072761C" w:rsidRPr="00D835C6" w:rsidRDefault="0072761C" w:rsidP="00374139">
            <w:pPr>
              <w:keepNext/>
              <w:spacing w:before="120" w:after="120" w:line="320" w:lineRule="exact"/>
              <w:jc w:val="both"/>
              <w:rPr>
                <w:rFonts w:ascii="Times New Roman" w:hAnsi="Times New Roman" w:cs="Times New Roman"/>
                <w:color w:val="FF0000"/>
                <w:sz w:val="24"/>
                <w:szCs w:val="24"/>
              </w:rPr>
            </w:pPr>
            <w:r w:rsidRPr="00D835C6">
              <w:rPr>
                <w:rFonts w:ascii="Times New Roman" w:hAnsi="Times New Roman" w:cs="Times New Roman"/>
                <w:sz w:val="24"/>
                <w:szCs w:val="24"/>
              </w:rPr>
              <w:t xml:space="preserve">Bản Điều lệ sửa đổi này gồm 21 Chương 56 Điều, được Đại hội đồng cổ đông Công ty Cổ phần Công nghệ Viễn thông VI TE </w:t>
            </w:r>
            <w:r w:rsidRPr="001E54FC">
              <w:rPr>
                <w:rFonts w:ascii="Times New Roman" w:hAnsi="Times New Roman" w:cs="Times New Roman"/>
                <w:sz w:val="24"/>
                <w:szCs w:val="24"/>
              </w:rPr>
              <w:t>CO nhất trí thông qua ngày 23 tháng 05 năm 2015 cùng chấp thuận hiệu lực toàn văn của Điều lệ này từ ngày</w:t>
            </w:r>
            <w:r w:rsidR="00327762" w:rsidRPr="001E54FC">
              <w:rPr>
                <w:rFonts w:ascii="Times New Roman" w:hAnsi="Times New Roman" w:cs="Times New Roman"/>
                <w:sz w:val="24"/>
                <w:szCs w:val="24"/>
                <w:lang w:val="vi-VN"/>
              </w:rPr>
              <w:t xml:space="preserve"> 01</w:t>
            </w:r>
            <w:r w:rsidRPr="001E54FC">
              <w:rPr>
                <w:rFonts w:ascii="Times New Roman" w:hAnsi="Times New Roman" w:cs="Times New Roman"/>
                <w:sz w:val="24"/>
                <w:szCs w:val="24"/>
              </w:rPr>
              <w:t xml:space="preserve"> tháng </w:t>
            </w:r>
            <w:r w:rsidR="00327762" w:rsidRPr="001E54FC">
              <w:rPr>
                <w:rFonts w:ascii="Times New Roman" w:hAnsi="Times New Roman" w:cs="Times New Roman"/>
                <w:sz w:val="24"/>
                <w:szCs w:val="24"/>
                <w:lang w:val="vi-VN"/>
              </w:rPr>
              <w:t>07</w:t>
            </w:r>
            <w:r w:rsidR="00327762" w:rsidRPr="001E54FC">
              <w:rPr>
                <w:rFonts w:ascii="Times New Roman" w:hAnsi="Times New Roman" w:cs="Times New Roman"/>
                <w:sz w:val="24"/>
                <w:szCs w:val="24"/>
              </w:rPr>
              <w:t xml:space="preserve"> năm 2015 </w:t>
            </w:r>
            <w:r w:rsidRPr="001E54FC">
              <w:rPr>
                <w:rFonts w:ascii="Times New Roman" w:hAnsi="Times New Roman" w:cs="Times New Roman"/>
                <w:sz w:val="24"/>
                <w:szCs w:val="24"/>
              </w:rPr>
              <w:t>tại Hà Nội và thay thế các Điều lệ của Công ty trước đây.</w:t>
            </w:r>
          </w:p>
        </w:tc>
      </w:tr>
      <w:tr w:rsidR="00327762" w:rsidRPr="00D835C6" w:rsidTr="00072749">
        <w:trPr>
          <w:trHeight w:val="2878"/>
        </w:trPr>
        <w:tc>
          <w:tcPr>
            <w:tcW w:w="709" w:type="dxa"/>
          </w:tcPr>
          <w:p w:rsidR="00327762" w:rsidRPr="00EA5C6C" w:rsidRDefault="00327762" w:rsidP="00374139">
            <w:pPr>
              <w:pStyle w:val="ListParagraph"/>
              <w:numPr>
                <w:ilvl w:val="0"/>
                <w:numId w:val="27"/>
              </w:numPr>
              <w:spacing w:before="120"/>
              <w:rPr>
                <w:rFonts w:ascii="Times New Roman" w:hAnsi="Times New Roman" w:cs="Times New Roman"/>
                <w:sz w:val="24"/>
                <w:szCs w:val="24"/>
              </w:rPr>
            </w:pPr>
          </w:p>
        </w:tc>
        <w:tc>
          <w:tcPr>
            <w:tcW w:w="1702" w:type="dxa"/>
          </w:tcPr>
          <w:p w:rsidR="00327762" w:rsidRPr="00D835C6" w:rsidRDefault="00327762" w:rsidP="00374139">
            <w:pPr>
              <w:spacing w:before="120"/>
              <w:rPr>
                <w:rFonts w:ascii="Times New Roman" w:hAnsi="Times New Roman" w:cs="Times New Roman"/>
                <w:sz w:val="24"/>
                <w:szCs w:val="24"/>
              </w:rPr>
            </w:pPr>
            <w:r>
              <w:rPr>
                <w:rFonts w:ascii="Times New Roman" w:hAnsi="Times New Roman" w:cs="Times New Roman"/>
                <w:sz w:val="24"/>
                <w:szCs w:val="24"/>
                <w:lang w:val="vi-VN"/>
              </w:rPr>
              <w:t xml:space="preserve">Khoản 2 </w:t>
            </w:r>
            <w:r>
              <w:rPr>
                <w:rFonts w:ascii="Times New Roman" w:hAnsi="Times New Roman" w:cs="Times New Roman"/>
                <w:sz w:val="24"/>
                <w:szCs w:val="24"/>
              </w:rPr>
              <w:t>Đ</w:t>
            </w:r>
            <w:r w:rsidRPr="00D835C6">
              <w:rPr>
                <w:rFonts w:ascii="Times New Roman" w:hAnsi="Times New Roman" w:cs="Times New Roman"/>
                <w:sz w:val="24"/>
                <w:szCs w:val="24"/>
              </w:rPr>
              <w:t xml:space="preserve">iều </w:t>
            </w:r>
            <w:r>
              <w:rPr>
                <w:rFonts w:ascii="Times New Roman" w:hAnsi="Times New Roman" w:cs="Times New Roman"/>
                <w:sz w:val="24"/>
                <w:szCs w:val="24"/>
              </w:rPr>
              <w:t>55</w:t>
            </w:r>
          </w:p>
        </w:tc>
        <w:tc>
          <w:tcPr>
            <w:tcW w:w="4394" w:type="dxa"/>
          </w:tcPr>
          <w:p w:rsidR="00327762" w:rsidRDefault="008B11AD" w:rsidP="00072749">
            <w:pPr>
              <w:keepNext/>
              <w:spacing w:line="320" w:lineRule="exact"/>
              <w:jc w:val="both"/>
              <w:rPr>
                <w:rFonts w:ascii="Times New Roman" w:hAnsi="Times New Roman" w:cs="Times New Roman"/>
                <w:sz w:val="24"/>
                <w:szCs w:val="24"/>
              </w:rPr>
            </w:pPr>
            <w:r w:rsidRPr="009E478E">
              <w:rPr>
                <w:rFonts w:ascii="Times New Roman" w:hAnsi="Times New Roman" w:cs="Times New Roman"/>
                <w:sz w:val="24"/>
                <w:szCs w:val="24"/>
              </w:rPr>
              <w:t xml:space="preserve">Điều lệ được lập thành </w:t>
            </w:r>
            <w:r w:rsidR="009E478E">
              <w:rPr>
                <w:rFonts w:ascii="Times New Roman" w:hAnsi="Times New Roman" w:cs="Times New Roman"/>
                <w:sz w:val="24"/>
                <w:szCs w:val="24"/>
                <w:lang w:val="vi-VN"/>
              </w:rPr>
              <w:t>1</w:t>
            </w:r>
            <w:r w:rsidR="009E478E">
              <w:rPr>
                <w:rFonts w:ascii="Times New Roman" w:hAnsi="Times New Roman" w:cs="Times New Roman"/>
                <w:sz w:val="24"/>
                <w:szCs w:val="24"/>
              </w:rPr>
              <w:t>0</w:t>
            </w:r>
            <w:r w:rsidRPr="009E478E">
              <w:rPr>
                <w:rFonts w:ascii="Times New Roman" w:hAnsi="Times New Roman" w:cs="Times New Roman"/>
                <w:sz w:val="24"/>
                <w:szCs w:val="24"/>
              </w:rPr>
              <w:t xml:space="preserve"> bản có giá trị pháp lý như nhau</w:t>
            </w:r>
            <w:r w:rsidR="009E478E">
              <w:rPr>
                <w:rFonts w:ascii="Times New Roman" w:hAnsi="Times New Roman" w:cs="Times New Roman"/>
                <w:sz w:val="24"/>
                <w:szCs w:val="24"/>
              </w:rPr>
              <w:t>, trong đó:</w:t>
            </w:r>
          </w:p>
          <w:p w:rsidR="009E478E" w:rsidRDefault="009E478E" w:rsidP="00072749">
            <w:pPr>
              <w:pStyle w:val="ListParagraph"/>
              <w:keepNext/>
              <w:numPr>
                <w:ilvl w:val="0"/>
                <w:numId w:val="49"/>
              </w:numPr>
              <w:spacing w:line="312" w:lineRule="auto"/>
              <w:jc w:val="both"/>
              <w:rPr>
                <w:rFonts w:ascii="Times New Roman" w:hAnsi="Times New Roman" w:cs="Times New Roman"/>
                <w:sz w:val="24"/>
                <w:szCs w:val="24"/>
                <w:lang w:val="vi-VN"/>
              </w:rPr>
            </w:pPr>
            <w:r>
              <w:rPr>
                <w:rFonts w:ascii="Times New Roman" w:hAnsi="Times New Roman" w:cs="Times New Roman"/>
                <w:sz w:val="24"/>
                <w:szCs w:val="24"/>
                <w:lang w:val="vi-VN"/>
              </w:rPr>
              <w:t>01 bản nộp tại Phòng công chứng Nhà nước của địa phương</w:t>
            </w:r>
          </w:p>
          <w:p w:rsidR="00C74886" w:rsidRDefault="00C74886" w:rsidP="00072749">
            <w:pPr>
              <w:pStyle w:val="ListParagraph"/>
              <w:keepNext/>
              <w:numPr>
                <w:ilvl w:val="0"/>
                <w:numId w:val="49"/>
              </w:numPr>
              <w:spacing w:line="312"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05 bản </w:t>
            </w:r>
            <w:bookmarkStart w:id="24" w:name="_GoBack"/>
            <w:bookmarkEnd w:id="24"/>
            <w:r w:rsidR="00AA7F37">
              <w:rPr>
                <w:rFonts w:ascii="Times New Roman" w:hAnsi="Times New Roman" w:cs="Times New Roman"/>
                <w:sz w:val="24"/>
                <w:szCs w:val="24"/>
                <w:lang w:val="vi-VN"/>
              </w:rPr>
              <w:t>đăng ký tại cơ quan chính quyền theo quy định của Ủy ban nhân dân Tỉnh, Thành phố.</w:t>
            </w:r>
          </w:p>
          <w:p w:rsidR="00AA7F37" w:rsidRPr="00AF5148" w:rsidRDefault="00AA7F37" w:rsidP="00072749">
            <w:pPr>
              <w:pStyle w:val="ListParagraph"/>
              <w:keepNext/>
              <w:numPr>
                <w:ilvl w:val="0"/>
                <w:numId w:val="49"/>
              </w:numPr>
              <w:spacing w:line="312" w:lineRule="auto"/>
              <w:jc w:val="both"/>
              <w:rPr>
                <w:rFonts w:ascii="Times New Roman" w:hAnsi="Times New Roman" w:cs="Times New Roman"/>
                <w:lang w:val="vi-VN"/>
              </w:rPr>
            </w:pPr>
            <w:r w:rsidRPr="00AF5148">
              <w:rPr>
                <w:rFonts w:ascii="Times New Roman" w:hAnsi="Times New Roman" w:cs="Times New Roman"/>
                <w:lang w:val="vi-VN"/>
              </w:rPr>
              <w:t>04 bản lưu trữ tại văn phòng Công ty.</w:t>
            </w:r>
          </w:p>
        </w:tc>
        <w:tc>
          <w:tcPr>
            <w:tcW w:w="4394" w:type="dxa"/>
          </w:tcPr>
          <w:p w:rsidR="008B11AD" w:rsidRPr="009E478E" w:rsidRDefault="008B11AD" w:rsidP="00072749">
            <w:pPr>
              <w:keepNext/>
              <w:spacing w:line="320" w:lineRule="exact"/>
              <w:jc w:val="both"/>
              <w:rPr>
                <w:rFonts w:ascii="Times New Roman" w:hAnsi="Times New Roman" w:cs="Times New Roman"/>
                <w:sz w:val="24"/>
                <w:szCs w:val="24"/>
              </w:rPr>
            </w:pPr>
            <w:r w:rsidRPr="009E478E">
              <w:rPr>
                <w:rFonts w:ascii="Times New Roman" w:hAnsi="Times New Roman" w:cs="Times New Roman"/>
                <w:sz w:val="24"/>
                <w:szCs w:val="24"/>
              </w:rPr>
              <w:t>Điều lệ được lập thành 04 bản có giá trị pháp lý như nhau lưu trữ tại văn phòng Công ty</w:t>
            </w:r>
          </w:p>
          <w:p w:rsidR="00327762" w:rsidRPr="009E478E" w:rsidRDefault="00327762" w:rsidP="00072749">
            <w:pPr>
              <w:keepNext/>
              <w:spacing w:line="320" w:lineRule="exact"/>
              <w:jc w:val="both"/>
              <w:rPr>
                <w:rFonts w:ascii="Times New Roman" w:hAnsi="Times New Roman" w:cs="Times New Roman"/>
                <w:sz w:val="24"/>
                <w:szCs w:val="24"/>
              </w:rPr>
            </w:pPr>
          </w:p>
        </w:tc>
      </w:tr>
    </w:tbl>
    <w:p w:rsidR="00921B04" w:rsidRPr="00921B04" w:rsidRDefault="00921B04" w:rsidP="00AF5148">
      <w:pPr>
        <w:rPr>
          <w:rFonts w:ascii="Times New Roman" w:hAnsi="Times New Roman" w:cs="Times New Roman"/>
          <w:sz w:val="24"/>
          <w:szCs w:val="24"/>
        </w:rPr>
      </w:pPr>
    </w:p>
    <w:sectPr w:rsidR="00921B04" w:rsidRPr="00921B04" w:rsidSect="00374139">
      <w:footerReference w:type="default" r:id="rId9"/>
      <w:pgSz w:w="11909" w:h="16834" w:code="9"/>
      <w:pgMar w:top="1135" w:right="1440" w:bottom="990" w:left="144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339" w:rsidRDefault="00793339" w:rsidP="00374139">
      <w:pPr>
        <w:spacing w:after="0" w:line="240" w:lineRule="auto"/>
      </w:pPr>
      <w:r>
        <w:separator/>
      </w:r>
    </w:p>
  </w:endnote>
  <w:endnote w:type="continuationSeparator" w:id="0">
    <w:p w:rsidR="00793339" w:rsidRDefault="00793339" w:rsidP="0037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461200"/>
      <w:docPartObj>
        <w:docPartGallery w:val="Page Numbers (Bottom of Page)"/>
        <w:docPartUnique/>
      </w:docPartObj>
    </w:sdtPr>
    <w:sdtEndPr>
      <w:rPr>
        <w:noProof/>
      </w:rPr>
    </w:sdtEndPr>
    <w:sdtContent>
      <w:p w:rsidR="00072749" w:rsidRDefault="00072749">
        <w:pPr>
          <w:pStyle w:val="Footer"/>
          <w:jc w:val="right"/>
        </w:pPr>
        <w:r>
          <w:fldChar w:fldCharType="begin"/>
        </w:r>
        <w:r>
          <w:instrText xml:space="preserve"> PAGE   \* MERGEFORMAT </w:instrText>
        </w:r>
        <w:r>
          <w:fldChar w:fldCharType="separate"/>
        </w:r>
        <w:r w:rsidR="00AF5148">
          <w:rPr>
            <w:noProof/>
          </w:rPr>
          <w:t>26</w:t>
        </w:r>
        <w:r>
          <w:rPr>
            <w:noProof/>
          </w:rPr>
          <w:fldChar w:fldCharType="end"/>
        </w:r>
      </w:p>
    </w:sdtContent>
  </w:sdt>
  <w:p w:rsidR="00072749" w:rsidRDefault="00072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339" w:rsidRDefault="00793339" w:rsidP="00374139">
      <w:pPr>
        <w:spacing w:after="0" w:line="240" w:lineRule="auto"/>
      </w:pPr>
      <w:r>
        <w:separator/>
      </w:r>
    </w:p>
  </w:footnote>
  <w:footnote w:type="continuationSeparator" w:id="0">
    <w:p w:rsidR="00793339" w:rsidRDefault="00793339" w:rsidP="00374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292"/>
    <w:multiLevelType w:val="hybridMultilevel"/>
    <w:tmpl w:val="6F3607FC"/>
    <w:lvl w:ilvl="0" w:tplc="312E388E">
      <w:start w:val="1"/>
      <w:numFmt w:val="lowerLetter"/>
      <w:lvlText w:val="%1."/>
      <w:lvlJc w:val="left"/>
      <w:pPr>
        <w:tabs>
          <w:tab w:val="num" w:pos="1440"/>
        </w:tabs>
        <w:ind w:left="360" w:firstLine="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101A66"/>
    <w:multiLevelType w:val="hybridMultilevel"/>
    <w:tmpl w:val="1ECA8DD8"/>
    <w:lvl w:ilvl="0" w:tplc="021410B4">
      <w:start w:val="1"/>
      <w:numFmt w:val="decimal"/>
      <w:lvlText w:val="%1."/>
      <w:lvlJc w:val="left"/>
      <w:pPr>
        <w:tabs>
          <w:tab w:val="num" w:pos="461"/>
        </w:tabs>
        <w:ind w:left="0" w:firstLine="680"/>
      </w:pPr>
      <w:rPr>
        <w:rFonts w:hint="default"/>
      </w:rPr>
    </w:lvl>
    <w:lvl w:ilvl="1" w:tplc="392A547A">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334D46"/>
    <w:multiLevelType w:val="hybridMultilevel"/>
    <w:tmpl w:val="84066CE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C15130"/>
    <w:multiLevelType w:val="hybridMultilevel"/>
    <w:tmpl w:val="C474212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DC0F14"/>
    <w:multiLevelType w:val="hybridMultilevel"/>
    <w:tmpl w:val="4B36C19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FE1FCA"/>
    <w:multiLevelType w:val="hybridMultilevel"/>
    <w:tmpl w:val="8B1ACDE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871C2C"/>
    <w:multiLevelType w:val="hybridMultilevel"/>
    <w:tmpl w:val="D2885FB8"/>
    <w:lvl w:ilvl="0" w:tplc="295C12C6">
      <w:start w:val="1"/>
      <w:numFmt w:val="lowerLetter"/>
      <w:lvlText w:val="%1."/>
      <w:lvlJc w:val="left"/>
      <w:pPr>
        <w:tabs>
          <w:tab w:val="num" w:pos="2880"/>
        </w:tabs>
        <w:ind w:left="180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7A36A3"/>
    <w:multiLevelType w:val="hybridMultilevel"/>
    <w:tmpl w:val="27E49898"/>
    <w:lvl w:ilvl="0" w:tplc="89E48504">
      <w:start w:val="1"/>
      <w:numFmt w:val="decimal"/>
      <w:lvlText w:val="%1."/>
      <w:lvlJc w:val="left"/>
      <w:pPr>
        <w:tabs>
          <w:tab w:val="num" w:pos="454"/>
        </w:tabs>
        <w:ind w:left="0" w:firstLine="680"/>
      </w:pPr>
      <w:rPr>
        <w:rFonts w:hint="default"/>
      </w:rPr>
    </w:lvl>
    <w:lvl w:ilvl="1" w:tplc="0406AF02">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A34080"/>
    <w:multiLevelType w:val="hybridMultilevel"/>
    <w:tmpl w:val="4FC007E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C4197A"/>
    <w:multiLevelType w:val="hybridMultilevel"/>
    <w:tmpl w:val="0578079C"/>
    <w:lvl w:ilvl="0" w:tplc="04090019">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2869CE"/>
    <w:multiLevelType w:val="hybridMultilevel"/>
    <w:tmpl w:val="B4188DD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FA5C07"/>
    <w:multiLevelType w:val="multilevel"/>
    <w:tmpl w:val="7E923464"/>
    <w:lvl w:ilvl="0">
      <w:start w:val="1"/>
      <w:numFmt w:val="none"/>
      <w:pStyle w:val="Heading1"/>
      <w:lvlText w:val=""/>
      <w:lvlJc w:val="left"/>
      <w:pPr>
        <w:tabs>
          <w:tab w:val="num" w:pos="680"/>
        </w:tabs>
        <w:ind w:left="0" w:firstLine="0"/>
      </w:pPr>
      <w:rPr>
        <w:rFonts w:ascii="Times New Roman" w:hAnsi="Times New Roman" w:hint="default"/>
        <w:b/>
        <w:i w:val="0"/>
        <w:sz w:val="28"/>
        <w:szCs w:val="28"/>
      </w:rPr>
    </w:lvl>
    <w:lvl w:ilvl="1">
      <w:start w:val="1"/>
      <w:numFmt w:val="upperRoman"/>
      <w:lvlRestart w:val="0"/>
      <w:pStyle w:val="Heading2"/>
      <w:lvlText w:val="%2."/>
      <w:lvlJc w:val="left"/>
      <w:pPr>
        <w:tabs>
          <w:tab w:val="num" w:pos="680"/>
        </w:tabs>
        <w:ind w:left="0" w:firstLine="680"/>
      </w:pPr>
      <w:rPr>
        <w:rFonts w:ascii="Times New Roman" w:hAnsi="Times New Roman" w:hint="default"/>
        <w:b/>
        <w:i w:val="0"/>
        <w:sz w:val="22"/>
        <w:szCs w:val="22"/>
      </w:rPr>
    </w:lvl>
    <w:lvl w:ilvl="2">
      <w:start w:val="1"/>
      <w:numFmt w:val="decimal"/>
      <w:lvlRestart w:val="0"/>
      <w:pStyle w:val="Heading3"/>
      <w:suff w:val="space"/>
      <w:lvlText w:val="Điều %3."/>
      <w:lvlJc w:val="left"/>
      <w:pPr>
        <w:ind w:left="-680" w:firstLine="680"/>
      </w:pPr>
      <w:rPr>
        <w:rFonts w:ascii="Times New Roman" w:hAnsi="Times New Roman" w:hint="default"/>
        <w:b/>
        <w:i w:val="0"/>
        <w:sz w:val="24"/>
        <w:szCs w:val="24"/>
      </w:rPr>
    </w:lvl>
    <w:lvl w:ilvl="3">
      <w:start w:val="1"/>
      <w:numFmt w:val="decimal"/>
      <w:lvlRestart w:val="0"/>
      <w:pStyle w:val="Heading4"/>
      <w:lvlText w:val="%4."/>
      <w:lvlJc w:val="left"/>
      <w:pPr>
        <w:tabs>
          <w:tab w:val="num" w:pos="1440"/>
        </w:tabs>
        <w:ind w:left="0" w:firstLine="1021"/>
      </w:pPr>
      <w:rPr>
        <w:rFonts w:ascii="Times New Roman" w:hAnsi="Times New Roman" w:hint="default"/>
        <w:b w:val="0"/>
        <w:i w:val="0"/>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C4B2886"/>
    <w:multiLevelType w:val="hybridMultilevel"/>
    <w:tmpl w:val="BDBC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92976"/>
    <w:multiLevelType w:val="hybridMultilevel"/>
    <w:tmpl w:val="A8B840C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F71FEE"/>
    <w:multiLevelType w:val="hybridMultilevel"/>
    <w:tmpl w:val="4442E61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4A3E17"/>
    <w:multiLevelType w:val="hybridMultilevel"/>
    <w:tmpl w:val="89ECA33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5F6B65"/>
    <w:multiLevelType w:val="hybridMultilevel"/>
    <w:tmpl w:val="89B4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7537BA"/>
    <w:multiLevelType w:val="hybridMultilevel"/>
    <w:tmpl w:val="3906F04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2C2083"/>
    <w:multiLevelType w:val="hybridMultilevel"/>
    <w:tmpl w:val="F51CDA62"/>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5D7C61"/>
    <w:multiLevelType w:val="hybridMultilevel"/>
    <w:tmpl w:val="8076961C"/>
    <w:lvl w:ilvl="0" w:tplc="4A02B04A">
      <w:start w:val="1"/>
      <w:numFmt w:val="lowerLetter"/>
      <w:lvlText w:val="%1."/>
      <w:lvlJc w:val="left"/>
      <w:pPr>
        <w:tabs>
          <w:tab w:val="num" w:pos="340"/>
        </w:tabs>
        <w:ind w:left="-737" w:firstLine="737"/>
      </w:pPr>
      <w:rPr>
        <w:rFonts w:ascii="Times New Roman" w:eastAsiaTheme="minorHAnsi" w:hAnsi="Times New Roman" w:cs="Times New Roman"/>
      </w:rPr>
    </w:lvl>
    <w:lvl w:ilvl="1" w:tplc="04090019" w:tentative="1">
      <w:start w:val="1"/>
      <w:numFmt w:val="lowerLetter"/>
      <w:lvlText w:val="%2."/>
      <w:lvlJc w:val="left"/>
      <w:pPr>
        <w:tabs>
          <w:tab w:val="num" w:pos="1406"/>
        </w:tabs>
        <w:ind w:left="1406" w:hanging="360"/>
      </w:pPr>
    </w:lvl>
    <w:lvl w:ilvl="2" w:tplc="0409001B" w:tentative="1">
      <w:start w:val="1"/>
      <w:numFmt w:val="lowerRoman"/>
      <w:lvlText w:val="%3."/>
      <w:lvlJc w:val="right"/>
      <w:pPr>
        <w:tabs>
          <w:tab w:val="num" w:pos="2126"/>
        </w:tabs>
        <w:ind w:left="2126" w:hanging="180"/>
      </w:pPr>
    </w:lvl>
    <w:lvl w:ilvl="3" w:tplc="0409000F" w:tentative="1">
      <w:start w:val="1"/>
      <w:numFmt w:val="decimal"/>
      <w:lvlText w:val="%4."/>
      <w:lvlJc w:val="left"/>
      <w:pPr>
        <w:tabs>
          <w:tab w:val="num" w:pos="2846"/>
        </w:tabs>
        <w:ind w:left="2846" w:hanging="360"/>
      </w:pPr>
    </w:lvl>
    <w:lvl w:ilvl="4" w:tplc="04090019" w:tentative="1">
      <w:start w:val="1"/>
      <w:numFmt w:val="lowerLetter"/>
      <w:lvlText w:val="%5."/>
      <w:lvlJc w:val="left"/>
      <w:pPr>
        <w:tabs>
          <w:tab w:val="num" w:pos="3566"/>
        </w:tabs>
        <w:ind w:left="3566" w:hanging="360"/>
      </w:pPr>
    </w:lvl>
    <w:lvl w:ilvl="5" w:tplc="0409001B" w:tentative="1">
      <w:start w:val="1"/>
      <w:numFmt w:val="lowerRoman"/>
      <w:lvlText w:val="%6."/>
      <w:lvlJc w:val="right"/>
      <w:pPr>
        <w:tabs>
          <w:tab w:val="num" w:pos="4286"/>
        </w:tabs>
        <w:ind w:left="4286" w:hanging="180"/>
      </w:pPr>
    </w:lvl>
    <w:lvl w:ilvl="6" w:tplc="0409000F" w:tentative="1">
      <w:start w:val="1"/>
      <w:numFmt w:val="decimal"/>
      <w:lvlText w:val="%7."/>
      <w:lvlJc w:val="left"/>
      <w:pPr>
        <w:tabs>
          <w:tab w:val="num" w:pos="5006"/>
        </w:tabs>
        <w:ind w:left="5006" w:hanging="360"/>
      </w:pPr>
    </w:lvl>
    <w:lvl w:ilvl="7" w:tplc="04090019" w:tentative="1">
      <w:start w:val="1"/>
      <w:numFmt w:val="lowerLetter"/>
      <w:lvlText w:val="%8."/>
      <w:lvlJc w:val="left"/>
      <w:pPr>
        <w:tabs>
          <w:tab w:val="num" w:pos="5726"/>
        </w:tabs>
        <w:ind w:left="5726" w:hanging="360"/>
      </w:pPr>
    </w:lvl>
    <w:lvl w:ilvl="8" w:tplc="0409001B" w:tentative="1">
      <w:start w:val="1"/>
      <w:numFmt w:val="lowerRoman"/>
      <w:lvlText w:val="%9."/>
      <w:lvlJc w:val="right"/>
      <w:pPr>
        <w:tabs>
          <w:tab w:val="num" w:pos="6446"/>
        </w:tabs>
        <w:ind w:left="6446" w:hanging="180"/>
      </w:pPr>
    </w:lvl>
  </w:abstractNum>
  <w:abstractNum w:abstractNumId="20">
    <w:nsid w:val="32076926"/>
    <w:multiLevelType w:val="hybridMultilevel"/>
    <w:tmpl w:val="484279A2"/>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5D3397"/>
    <w:multiLevelType w:val="hybridMultilevel"/>
    <w:tmpl w:val="DA4294BA"/>
    <w:lvl w:ilvl="0" w:tplc="A3186486">
      <w:start w:val="1"/>
      <w:numFmt w:val="decimal"/>
      <w:lvlText w:val="%1."/>
      <w:lvlJc w:val="left"/>
      <w:pPr>
        <w:tabs>
          <w:tab w:val="num" w:pos="430"/>
        </w:tabs>
        <w:ind w:left="-64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F00C98"/>
    <w:multiLevelType w:val="hybridMultilevel"/>
    <w:tmpl w:val="B57E485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BBB4772"/>
    <w:multiLevelType w:val="hybridMultilevel"/>
    <w:tmpl w:val="2918D4A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ED0721"/>
    <w:multiLevelType w:val="hybridMultilevel"/>
    <w:tmpl w:val="69D6C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FB5A1B"/>
    <w:multiLevelType w:val="hybridMultilevel"/>
    <w:tmpl w:val="191CB1D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DC7925"/>
    <w:multiLevelType w:val="hybridMultilevel"/>
    <w:tmpl w:val="4546E1DA"/>
    <w:lvl w:ilvl="0" w:tplc="87B0D42C">
      <w:numFmt w:val="bullet"/>
      <w:lvlText w:val="-"/>
      <w:lvlJc w:val="left"/>
      <w:pPr>
        <w:ind w:left="720" w:hanging="360"/>
      </w:pPr>
      <w:rPr>
        <w:rFonts w:ascii="Calibri" w:eastAsiaTheme="minorHAnsi" w:hAnsi="Calibri" w:cs="Calibr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DD689E"/>
    <w:multiLevelType w:val="hybridMultilevel"/>
    <w:tmpl w:val="953A67A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EB583B"/>
    <w:multiLevelType w:val="hybridMultilevel"/>
    <w:tmpl w:val="3C285472"/>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1C378C"/>
    <w:multiLevelType w:val="hybridMultilevel"/>
    <w:tmpl w:val="52F4DCF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540935"/>
    <w:multiLevelType w:val="hybridMultilevel"/>
    <w:tmpl w:val="4D807ED6"/>
    <w:lvl w:ilvl="0" w:tplc="312E388E">
      <w:start w:val="1"/>
      <w:numFmt w:val="lowerLetter"/>
      <w:lvlText w:val="%1."/>
      <w:lvlJc w:val="left"/>
      <w:pPr>
        <w:tabs>
          <w:tab w:val="num" w:pos="450"/>
        </w:tabs>
        <w:ind w:left="-630" w:firstLine="72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31">
    <w:nsid w:val="4B553755"/>
    <w:multiLevelType w:val="hybridMultilevel"/>
    <w:tmpl w:val="73564312"/>
    <w:lvl w:ilvl="0" w:tplc="737CFEFA">
      <w:start w:val="1"/>
      <w:numFmt w:val="decimal"/>
      <w:lvlText w:val="%1."/>
      <w:lvlJc w:val="left"/>
      <w:pPr>
        <w:tabs>
          <w:tab w:val="num" w:pos="1077"/>
        </w:tabs>
        <w:ind w:left="0" w:firstLine="73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8B5F58"/>
    <w:multiLevelType w:val="hybridMultilevel"/>
    <w:tmpl w:val="F5FEC0A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6A24F6"/>
    <w:multiLevelType w:val="hybridMultilevel"/>
    <w:tmpl w:val="3880DD5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E392E64"/>
    <w:multiLevelType w:val="hybridMultilevel"/>
    <w:tmpl w:val="F9247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501F3F"/>
    <w:multiLevelType w:val="hybridMultilevel"/>
    <w:tmpl w:val="766474E4"/>
    <w:lvl w:ilvl="0" w:tplc="A2A87C7E">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6">
    <w:nsid w:val="53ED7E80"/>
    <w:multiLevelType w:val="hybridMultilevel"/>
    <w:tmpl w:val="A358EDF6"/>
    <w:lvl w:ilvl="0" w:tplc="A3186486">
      <w:start w:val="1"/>
      <w:numFmt w:val="decimal"/>
      <w:lvlText w:val="%1."/>
      <w:lvlJc w:val="left"/>
      <w:pPr>
        <w:tabs>
          <w:tab w:val="num" w:pos="1077"/>
        </w:tabs>
        <w:ind w:left="0" w:firstLine="73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F467BE"/>
    <w:multiLevelType w:val="hybridMultilevel"/>
    <w:tmpl w:val="7BFC08C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F0B6961"/>
    <w:multiLevelType w:val="hybridMultilevel"/>
    <w:tmpl w:val="1D0CB48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F8544FE"/>
    <w:multiLevelType w:val="hybridMultilevel"/>
    <w:tmpl w:val="1B5E5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85113D"/>
    <w:multiLevelType w:val="hybridMultilevel"/>
    <w:tmpl w:val="070473E8"/>
    <w:lvl w:ilvl="0" w:tplc="A3186486">
      <w:start w:val="1"/>
      <w:numFmt w:val="decimal"/>
      <w:lvlText w:val="%1."/>
      <w:lvlJc w:val="left"/>
      <w:pPr>
        <w:tabs>
          <w:tab w:val="num" w:pos="1797"/>
        </w:tabs>
        <w:ind w:left="720" w:firstLine="737"/>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63310932"/>
    <w:multiLevelType w:val="hybridMultilevel"/>
    <w:tmpl w:val="CDAE0C38"/>
    <w:lvl w:ilvl="0" w:tplc="89E48504">
      <w:start w:val="1"/>
      <w:numFmt w:val="lowerLetter"/>
      <w:lvlText w:val="%1."/>
      <w:lvlJc w:val="left"/>
      <w:pPr>
        <w:tabs>
          <w:tab w:val="num" w:pos="644"/>
        </w:tabs>
        <w:ind w:left="-436" w:firstLine="720"/>
      </w:pPr>
      <w:rPr>
        <w:rFonts w:hint="default"/>
      </w:rPr>
    </w:lvl>
    <w:lvl w:ilvl="1" w:tplc="04090019" w:tentative="1">
      <w:start w:val="1"/>
      <w:numFmt w:val="lowerLetter"/>
      <w:lvlText w:val="%2."/>
      <w:lvlJc w:val="left"/>
      <w:pPr>
        <w:tabs>
          <w:tab w:val="num" w:pos="1184"/>
        </w:tabs>
        <w:ind w:left="1184" w:hanging="360"/>
      </w:pPr>
    </w:lvl>
    <w:lvl w:ilvl="2" w:tplc="0409001B" w:tentative="1">
      <w:start w:val="1"/>
      <w:numFmt w:val="lowerRoman"/>
      <w:lvlText w:val="%3."/>
      <w:lvlJc w:val="right"/>
      <w:pPr>
        <w:tabs>
          <w:tab w:val="num" w:pos="1904"/>
        </w:tabs>
        <w:ind w:left="1904" w:hanging="180"/>
      </w:pPr>
    </w:lvl>
    <w:lvl w:ilvl="3" w:tplc="0409000F" w:tentative="1">
      <w:start w:val="1"/>
      <w:numFmt w:val="decimal"/>
      <w:lvlText w:val="%4."/>
      <w:lvlJc w:val="left"/>
      <w:pPr>
        <w:tabs>
          <w:tab w:val="num" w:pos="2624"/>
        </w:tabs>
        <w:ind w:left="2624" w:hanging="360"/>
      </w:pPr>
    </w:lvl>
    <w:lvl w:ilvl="4" w:tplc="04090019" w:tentative="1">
      <w:start w:val="1"/>
      <w:numFmt w:val="lowerLetter"/>
      <w:lvlText w:val="%5."/>
      <w:lvlJc w:val="left"/>
      <w:pPr>
        <w:tabs>
          <w:tab w:val="num" w:pos="3344"/>
        </w:tabs>
        <w:ind w:left="3344" w:hanging="360"/>
      </w:pPr>
    </w:lvl>
    <w:lvl w:ilvl="5" w:tplc="0409001B" w:tentative="1">
      <w:start w:val="1"/>
      <w:numFmt w:val="lowerRoman"/>
      <w:lvlText w:val="%6."/>
      <w:lvlJc w:val="right"/>
      <w:pPr>
        <w:tabs>
          <w:tab w:val="num" w:pos="4064"/>
        </w:tabs>
        <w:ind w:left="4064" w:hanging="180"/>
      </w:pPr>
    </w:lvl>
    <w:lvl w:ilvl="6" w:tplc="0409000F" w:tentative="1">
      <w:start w:val="1"/>
      <w:numFmt w:val="decimal"/>
      <w:lvlText w:val="%7."/>
      <w:lvlJc w:val="left"/>
      <w:pPr>
        <w:tabs>
          <w:tab w:val="num" w:pos="4784"/>
        </w:tabs>
        <w:ind w:left="4784" w:hanging="360"/>
      </w:pPr>
    </w:lvl>
    <w:lvl w:ilvl="7" w:tplc="04090019" w:tentative="1">
      <w:start w:val="1"/>
      <w:numFmt w:val="lowerLetter"/>
      <w:lvlText w:val="%8."/>
      <w:lvlJc w:val="left"/>
      <w:pPr>
        <w:tabs>
          <w:tab w:val="num" w:pos="5504"/>
        </w:tabs>
        <w:ind w:left="5504" w:hanging="360"/>
      </w:pPr>
    </w:lvl>
    <w:lvl w:ilvl="8" w:tplc="0409001B" w:tentative="1">
      <w:start w:val="1"/>
      <w:numFmt w:val="lowerRoman"/>
      <w:lvlText w:val="%9."/>
      <w:lvlJc w:val="right"/>
      <w:pPr>
        <w:tabs>
          <w:tab w:val="num" w:pos="6224"/>
        </w:tabs>
        <w:ind w:left="6224" w:hanging="180"/>
      </w:pPr>
    </w:lvl>
  </w:abstractNum>
  <w:abstractNum w:abstractNumId="42">
    <w:nsid w:val="68C87FB0"/>
    <w:multiLevelType w:val="hybridMultilevel"/>
    <w:tmpl w:val="5F5CC1C8"/>
    <w:lvl w:ilvl="0" w:tplc="9EBE6A6E">
      <w:start w:val="1"/>
      <w:numFmt w:val="decimal"/>
      <w:lvlText w:val="%1."/>
      <w:lvlJc w:val="left"/>
      <w:pPr>
        <w:tabs>
          <w:tab w:val="num" w:pos="1077"/>
        </w:tabs>
        <w:ind w:left="0" w:firstLine="737"/>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EF601D"/>
    <w:multiLevelType w:val="hybridMultilevel"/>
    <w:tmpl w:val="5D528412"/>
    <w:lvl w:ilvl="0" w:tplc="B3B0FD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B51240"/>
    <w:multiLevelType w:val="hybridMultilevel"/>
    <w:tmpl w:val="4D807ED6"/>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4A712D"/>
    <w:multiLevelType w:val="hybridMultilevel"/>
    <w:tmpl w:val="002CEAB8"/>
    <w:lvl w:ilvl="0" w:tplc="A3186486">
      <w:start w:val="1"/>
      <w:numFmt w:val="decimal"/>
      <w:lvlText w:val="%1."/>
      <w:lvlJc w:val="left"/>
      <w:pPr>
        <w:tabs>
          <w:tab w:val="num" w:pos="1077"/>
        </w:tabs>
        <w:ind w:left="0" w:firstLine="73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6C48D6"/>
    <w:multiLevelType w:val="hybridMultilevel"/>
    <w:tmpl w:val="7C4CF170"/>
    <w:lvl w:ilvl="0" w:tplc="E592C660">
      <w:start w:val="1"/>
      <w:numFmt w:val="decimal"/>
      <w:lvlText w:val="%1."/>
      <w:lvlJc w:val="left"/>
      <w:pPr>
        <w:tabs>
          <w:tab w:val="num" w:pos="1077"/>
        </w:tabs>
        <w:ind w:left="0" w:firstLine="73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C063C88"/>
    <w:multiLevelType w:val="hybridMultilevel"/>
    <w:tmpl w:val="853A7F52"/>
    <w:lvl w:ilvl="0" w:tplc="F29E5DA2">
      <w:start w:val="2"/>
      <w:numFmt w:val="bullet"/>
      <w:lvlText w:val="-"/>
      <w:lvlJc w:val="left"/>
      <w:pPr>
        <w:tabs>
          <w:tab w:val="num" w:pos="1125"/>
        </w:tabs>
        <w:ind w:left="1125" w:hanging="360"/>
      </w:pPr>
      <w:rPr>
        <w:rFonts w:ascii="Times New Roman" w:eastAsia="Times New Roman" w:hAnsi="Times New Roman" w:cs="Times New Roman"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48">
    <w:nsid w:val="7EAB4650"/>
    <w:multiLevelType w:val="hybridMultilevel"/>
    <w:tmpl w:val="006C7D66"/>
    <w:lvl w:ilvl="0" w:tplc="30B01E20">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num w:numId="1">
    <w:abstractNumId w:val="30"/>
  </w:num>
  <w:num w:numId="2">
    <w:abstractNumId w:val="44"/>
  </w:num>
  <w:num w:numId="3">
    <w:abstractNumId w:val="3"/>
  </w:num>
  <w:num w:numId="4">
    <w:abstractNumId w:val="47"/>
  </w:num>
  <w:num w:numId="5">
    <w:abstractNumId w:val="40"/>
  </w:num>
  <w:num w:numId="6">
    <w:abstractNumId w:val="46"/>
  </w:num>
  <w:num w:numId="7">
    <w:abstractNumId w:val="27"/>
  </w:num>
  <w:num w:numId="8">
    <w:abstractNumId w:val="19"/>
  </w:num>
  <w:num w:numId="9">
    <w:abstractNumId w:val="21"/>
  </w:num>
  <w:num w:numId="10">
    <w:abstractNumId w:val="0"/>
  </w:num>
  <w:num w:numId="11">
    <w:abstractNumId w:val="45"/>
  </w:num>
  <w:num w:numId="12">
    <w:abstractNumId w:val="29"/>
  </w:num>
  <w:num w:numId="13">
    <w:abstractNumId w:val="7"/>
  </w:num>
  <w:num w:numId="14">
    <w:abstractNumId w:val="38"/>
  </w:num>
  <w:num w:numId="15">
    <w:abstractNumId w:val="5"/>
  </w:num>
  <w:num w:numId="16">
    <w:abstractNumId w:val="23"/>
  </w:num>
  <w:num w:numId="17">
    <w:abstractNumId w:val="33"/>
  </w:num>
  <w:num w:numId="18">
    <w:abstractNumId w:val="42"/>
  </w:num>
  <w:num w:numId="19">
    <w:abstractNumId w:val="11"/>
  </w:num>
  <w:num w:numId="20">
    <w:abstractNumId w:val="4"/>
  </w:num>
  <w:num w:numId="21">
    <w:abstractNumId w:val="31"/>
  </w:num>
  <w:num w:numId="22">
    <w:abstractNumId w:val="36"/>
  </w:num>
  <w:num w:numId="23">
    <w:abstractNumId w:val="48"/>
  </w:num>
  <w:num w:numId="24">
    <w:abstractNumId w:val="1"/>
  </w:num>
  <w:num w:numId="25">
    <w:abstractNumId w:val="9"/>
  </w:num>
  <w:num w:numId="26">
    <w:abstractNumId w:val="39"/>
  </w:num>
  <w:num w:numId="27">
    <w:abstractNumId w:val="24"/>
  </w:num>
  <w:num w:numId="28">
    <w:abstractNumId w:val="20"/>
  </w:num>
  <w:num w:numId="29">
    <w:abstractNumId w:val="12"/>
  </w:num>
  <w:num w:numId="30">
    <w:abstractNumId w:val="43"/>
  </w:num>
  <w:num w:numId="31">
    <w:abstractNumId w:val="26"/>
  </w:num>
  <w:num w:numId="32">
    <w:abstractNumId w:val="6"/>
  </w:num>
  <w:num w:numId="33">
    <w:abstractNumId w:val="32"/>
  </w:num>
  <w:num w:numId="34">
    <w:abstractNumId w:val="28"/>
  </w:num>
  <w:num w:numId="35">
    <w:abstractNumId w:val="37"/>
  </w:num>
  <w:num w:numId="36">
    <w:abstractNumId w:val="35"/>
  </w:num>
  <w:num w:numId="37">
    <w:abstractNumId w:val="8"/>
  </w:num>
  <w:num w:numId="38">
    <w:abstractNumId w:val="2"/>
  </w:num>
  <w:num w:numId="39">
    <w:abstractNumId w:val="10"/>
  </w:num>
  <w:num w:numId="40">
    <w:abstractNumId w:val="15"/>
  </w:num>
  <w:num w:numId="41">
    <w:abstractNumId w:val="13"/>
  </w:num>
  <w:num w:numId="42">
    <w:abstractNumId w:val="16"/>
  </w:num>
  <w:num w:numId="43">
    <w:abstractNumId w:val="41"/>
  </w:num>
  <w:num w:numId="44">
    <w:abstractNumId w:val="25"/>
  </w:num>
  <w:num w:numId="45">
    <w:abstractNumId w:val="17"/>
  </w:num>
  <w:num w:numId="46">
    <w:abstractNumId w:val="22"/>
  </w:num>
  <w:num w:numId="47">
    <w:abstractNumId w:val="14"/>
  </w:num>
  <w:num w:numId="48">
    <w:abstractNumId w:val="18"/>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6C"/>
    <w:rsid w:val="0002253B"/>
    <w:rsid w:val="00065DAB"/>
    <w:rsid w:val="000676B6"/>
    <w:rsid w:val="00071125"/>
    <w:rsid w:val="000717B8"/>
    <w:rsid w:val="00072749"/>
    <w:rsid w:val="000811BB"/>
    <w:rsid w:val="00083180"/>
    <w:rsid w:val="000C7707"/>
    <w:rsid w:val="000D0231"/>
    <w:rsid w:val="000D4858"/>
    <w:rsid w:val="00102D10"/>
    <w:rsid w:val="00103DC0"/>
    <w:rsid w:val="00105BD1"/>
    <w:rsid w:val="001116B9"/>
    <w:rsid w:val="00112743"/>
    <w:rsid w:val="00113D47"/>
    <w:rsid w:val="0012492F"/>
    <w:rsid w:val="00150FDB"/>
    <w:rsid w:val="001622E2"/>
    <w:rsid w:val="00175739"/>
    <w:rsid w:val="0018754E"/>
    <w:rsid w:val="00195002"/>
    <w:rsid w:val="00195BEE"/>
    <w:rsid w:val="0019637F"/>
    <w:rsid w:val="001D58D7"/>
    <w:rsid w:val="001E06F9"/>
    <w:rsid w:val="001E54FC"/>
    <w:rsid w:val="001E66E0"/>
    <w:rsid w:val="001F7A97"/>
    <w:rsid w:val="00207BFE"/>
    <w:rsid w:val="00215327"/>
    <w:rsid w:val="00216E45"/>
    <w:rsid w:val="00246932"/>
    <w:rsid w:val="00253870"/>
    <w:rsid w:val="00254079"/>
    <w:rsid w:val="00254CC0"/>
    <w:rsid w:val="0026608F"/>
    <w:rsid w:val="00267758"/>
    <w:rsid w:val="002743CE"/>
    <w:rsid w:val="0027617F"/>
    <w:rsid w:val="00276355"/>
    <w:rsid w:val="002D1114"/>
    <w:rsid w:val="002E0FD3"/>
    <w:rsid w:val="002E1818"/>
    <w:rsid w:val="002E1E85"/>
    <w:rsid w:val="002F1C82"/>
    <w:rsid w:val="003015C4"/>
    <w:rsid w:val="00310B21"/>
    <w:rsid w:val="00327762"/>
    <w:rsid w:val="00341113"/>
    <w:rsid w:val="00351628"/>
    <w:rsid w:val="00356096"/>
    <w:rsid w:val="00357A61"/>
    <w:rsid w:val="003602CB"/>
    <w:rsid w:val="00374139"/>
    <w:rsid w:val="003750E6"/>
    <w:rsid w:val="00394976"/>
    <w:rsid w:val="003B5A34"/>
    <w:rsid w:val="003B73BE"/>
    <w:rsid w:val="003C6DD6"/>
    <w:rsid w:val="00400FA7"/>
    <w:rsid w:val="00421ABF"/>
    <w:rsid w:val="004322BA"/>
    <w:rsid w:val="00436B31"/>
    <w:rsid w:val="00462953"/>
    <w:rsid w:val="00472D1B"/>
    <w:rsid w:val="004731BA"/>
    <w:rsid w:val="00477FC1"/>
    <w:rsid w:val="00494B9D"/>
    <w:rsid w:val="004B6E32"/>
    <w:rsid w:val="004C43D6"/>
    <w:rsid w:val="004D0099"/>
    <w:rsid w:val="004F6088"/>
    <w:rsid w:val="004F790E"/>
    <w:rsid w:val="0051188D"/>
    <w:rsid w:val="005208E8"/>
    <w:rsid w:val="00524CF3"/>
    <w:rsid w:val="00540A7E"/>
    <w:rsid w:val="00542B25"/>
    <w:rsid w:val="00551712"/>
    <w:rsid w:val="00562389"/>
    <w:rsid w:val="00584714"/>
    <w:rsid w:val="00584F99"/>
    <w:rsid w:val="00585354"/>
    <w:rsid w:val="005A51E7"/>
    <w:rsid w:val="005A520D"/>
    <w:rsid w:val="005C74C7"/>
    <w:rsid w:val="005F6601"/>
    <w:rsid w:val="00601DC6"/>
    <w:rsid w:val="0060286F"/>
    <w:rsid w:val="00623BB6"/>
    <w:rsid w:val="00626649"/>
    <w:rsid w:val="00636F9A"/>
    <w:rsid w:val="0064215B"/>
    <w:rsid w:val="00644135"/>
    <w:rsid w:val="00651015"/>
    <w:rsid w:val="006535D2"/>
    <w:rsid w:val="00662E5A"/>
    <w:rsid w:val="006752EA"/>
    <w:rsid w:val="00680A49"/>
    <w:rsid w:val="00684156"/>
    <w:rsid w:val="0068733A"/>
    <w:rsid w:val="006977FF"/>
    <w:rsid w:val="006A049E"/>
    <w:rsid w:val="006D6676"/>
    <w:rsid w:val="006F2CFE"/>
    <w:rsid w:val="006F4367"/>
    <w:rsid w:val="007045CF"/>
    <w:rsid w:val="00704D07"/>
    <w:rsid w:val="00714B8F"/>
    <w:rsid w:val="0072761C"/>
    <w:rsid w:val="00771436"/>
    <w:rsid w:val="00774FBF"/>
    <w:rsid w:val="00783583"/>
    <w:rsid w:val="00793339"/>
    <w:rsid w:val="007E2CBB"/>
    <w:rsid w:val="007E6FBF"/>
    <w:rsid w:val="007F0C28"/>
    <w:rsid w:val="007F295E"/>
    <w:rsid w:val="007F771F"/>
    <w:rsid w:val="00800B10"/>
    <w:rsid w:val="00803042"/>
    <w:rsid w:val="008319DF"/>
    <w:rsid w:val="0085007E"/>
    <w:rsid w:val="0085448D"/>
    <w:rsid w:val="00855B22"/>
    <w:rsid w:val="00883C75"/>
    <w:rsid w:val="00894646"/>
    <w:rsid w:val="008B11AD"/>
    <w:rsid w:val="008B2525"/>
    <w:rsid w:val="008B2CD7"/>
    <w:rsid w:val="008B3978"/>
    <w:rsid w:val="008C76B7"/>
    <w:rsid w:val="008E49DA"/>
    <w:rsid w:val="008F4908"/>
    <w:rsid w:val="009050DF"/>
    <w:rsid w:val="0090555D"/>
    <w:rsid w:val="0091062D"/>
    <w:rsid w:val="00921B04"/>
    <w:rsid w:val="00924B24"/>
    <w:rsid w:val="009440D3"/>
    <w:rsid w:val="00952433"/>
    <w:rsid w:val="009677EC"/>
    <w:rsid w:val="00974B93"/>
    <w:rsid w:val="00975928"/>
    <w:rsid w:val="009821E4"/>
    <w:rsid w:val="0098272C"/>
    <w:rsid w:val="00990333"/>
    <w:rsid w:val="009927DE"/>
    <w:rsid w:val="009B1B26"/>
    <w:rsid w:val="009B1EA3"/>
    <w:rsid w:val="009B247F"/>
    <w:rsid w:val="009E478E"/>
    <w:rsid w:val="009F3EBD"/>
    <w:rsid w:val="009F76DB"/>
    <w:rsid w:val="00A06026"/>
    <w:rsid w:val="00A1385B"/>
    <w:rsid w:val="00A24CD7"/>
    <w:rsid w:val="00A44662"/>
    <w:rsid w:val="00A76C1D"/>
    <w:rsid w:val="00A821EB"/>
    <w:rsid w:val="00A85A37"/>
    <w:rsid w:val="00AA3073"/>
    <w:rsid w:val="00AA7F37"/>
    <w:rsid w:val="00AB2B1B"/>
    <w:rsid w:val="00AF14C6"/>
    <w:rsid w:val="00AF28B9"/>
    <w:rsid w:val="00AF5148"/>
    <w:rsid w:val="00AF539A"/>
    <w:rsid w:val="00B31FEB"/>
    <w:rsid w:val="00B3302C"/>
    <w:rsid w:val="00B3626C"/>
    <w:rsid w:val="00B364FC"/>
    <w:rsid w:val="00B4059F"/>
    <w:rsid w:val="00B4328F"/>
    <w:rsid w:val="00B55563"/>
    <w:rsid w:val="00B62917"/>
    <w:rsid w:val="00B74EAC"/>
    <w:rsid w:val="00B801CA"/>
    <w:rsid w:val="00B82D00"/>
    <w:rsid w:val="00B96794"/>
    <w:rsid w:val="00BC6DD9"/>
    <w:rsid w:val="00BD6D6B"/>
    <w:rsid w:val="00BE2534"/>
    <w:rsid w:val="00BF08D2"/>
    <w:rsid w:val="00BF0F42"/>
    <w:rsid w:val="00BF7554"/>
    <w:rsid w:val="00C033EE"/>
    <w:rsid w:val="00C13E4A"/>
    <w:rsid w:val="00C17D94"/>
    <w:rsid w:val="00C31473"/>
    <w:rsid w:val="00C34798"/>
    <w:rsid w:val="00C36418"/>
    <w:rsid w:val="00C706E8"/>
    <w:rsid w:val="00C70C2B"/>
    <w:rsid w:val="00C74886"/>
    <w:rsid w:val="00CB2E0B"/>
    <w:rsid w:val="00CB3D1A"/>
    <w:rsid w:val="00CB48C8"/>
    <w:rsid w:val="00CD26F4"/>
    <w:rsid w:val="00CD5518"/>
    <w:rsid w:val="00CE3F76"/>
    <w:rsid w:val="00CF46D9"/>
    <w:rsid w:val="00D001CB"/>
    <w:rsid w:val="00D00685"/>
    <w:rsid w:val="00D02AB1"/>
    <w:rsid w:val="00D068C6"/>
    <w:rsid w:val="00D1160F"/>
    <w:rsid w:val="00D12A84"/>
    <w:rsid w:val="00D16FAF"/>
    <w:rsid w:val="00D24B96"/>
    <w:rsid w:val="00D459D9"/>
    <w:rsid w:val="00D51E49"/>
    <w:rsid w:val="00D54CF4"/>
    <w:rsid w:val="00D6194E"/>
    <w:rsid w:val="00D8281D"/>
    <w:rsid w:val="00D835C6"/>
    <w:rsid w:val="00D9257C"/>
    <w:rsid w:val="00DA18CD"/>
    <w:rsid w:val="00DB0F85"/>
    <w:rsid w:val="00DE03F4"/>
    <w:rsid w:val="00DE4060"/>
    <w:rsid w:val="00DF2D9C"/>
    <w:rsid w:val="00E0485D"/>
    <w:rsid w:val="00E17D2C"/>
    <w:rsid w:val="00E22F7A"/>
    <w:rsid w:val="00EA5C6C"/>
    <w:rsid w:val="00EB04AC"/>
    <w:rsid w:val="00EB72BC"/>
    <w:rsid w:val="00EC4E6C"/>
    <w:rsid w:val="00EC7140"/>
    <w:rsid w:val="00ED4F1D"/>
    <w:rsid w:val="00F014E2"/>
    <w:rsid w:val="00F06C28"/>
    <w:rsid w:val="00F1351F"/>
    <w:rsid w:val="00F15832"/>
    <w:rsid w:val="00F46E9D"/>
    <w:rsid w:val="00F546D2"/>
    <w:rsid w:val="00F573D4"/>
    <w:rsid w:val="00F574B4"/>
    <w:rsid w:val="00F6017B"/>
    <w:rsid w:val="00F83153"/>
    <w:rsid w:val="00F95445"/>
    <w:rsid w:val="00FA5464"/>
    <w:rsid w:val="00FA6BA2"/>
    <w:rsid w:val="00FA6D8C"/>
    <w:rsid w:val="00FB2E2A"/>
    <w:rsid w:val="00FB394C"/>
    <w:rsid w:val="00FC52A9"/>
    <w:rsid w:val="00FC618E"/>
    <w:rsid w:val="00FE06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49E"/>
  </w:style>
  <w:style w:type="paragraph" w:styleId="Heading1">
    <w:name w:val="heading 1"/>
    <w:basedOn w:val="Normal"/>
    <w:next w:val="Normal"/>
    <w:link w:val="Heading1Char"/>
    <w:qFormat/>
    <w:rsid w:val="00524CF3"/>
    <w:pPr>
      <w:keepNext/>
      <w:numPr>
        <w:numId w:val="19"/>
      </w:numPr>
      <w:spacing w:before="240" w:after="60" w:line="240" w:lineRule="auto"/>
      <w:outlineLvl w:val="0"/>
    </w:pPr>
    <w:rPr>
      <w:rFonts w:ascii="Arial" w:eastAsia="Times New Roman" w:hAnsi="Arial" w:cs="Arial"/>
      <w:b/>
      <w:bCs/>
      <w:noProof/>
      <w:kern w:val="32"/>
      <w:sz w:val="32"/>
      <w:szCs w:val="32"/>
      <w:lang w:val="nl-NL"/>
    </w:rPr>
  </w:style>
  <w:style w:type="paragraph" w:styleId="Heading2">
    <w:name w:val="heading 2"/>
    <w:basedOn w:val="Normal"/>
    <w:next w:val="Normal"/>
    <w:link w:val="Heading2Char"/>
    <w:qFormat/>
    <w:rsid w:val="00524CF3"/>
    <w:pPr>
      <w:keepNext/>
      <w:numPr>
        <w:ilvl w:val="1"/>
        <w:numId w:val="19"/>
      </w:numPr>
      <w:spacing w:before="240" w:after="60" w:line="240" w:lineRule="auto"/>
      <w:outlineLvl w:val="1"/>
    </w:pPr>
    <w:rPr>
      <w:rFonts w:ascii="Arial" w:eastAsia="Times New Roman" w:hAnsi="Arial" w:cs="Arial"/>
      <w:b/>
      <w:bCs/>
      <w:i/>
      <w:iCs/>
      <w:noProof/>
      <w:sz w:val="28"/>
      <w:szCs w:val="28"/>
      <w:lang w:val="nl-NL"/>
    </w:rPr>
  </w:style>
  <w:style w:type="paragraph" w:styleId="Heading3">
    <w:name w:val="heading 3"/>
    <w:basedOn w:val="Normal"/>
    <w:next w:val="Normal"/>
    <w:link w:val="Heading3Char"/>
    <w:qFormat/>
    <w:rsid w:val="00524CF3"/>
    <w:pPr>
      <w:keepNext/>
      <w:numPr>
        <w:ilvl w:val="2"/>
        <w:numId w:val="19"/>
      </w:numPr>
      <w:spacing w:before="240" w:after="60" w:line="240" w:lineRule="auto"/>
      <w:outlineLvl w:val="2"/>
    </w:pPr>
    <w:rPr>
      <w:rFonts w:ascii="Arial" w:eastAsia="Times New Roman" w:hAnsi="Arial" w:cs="Arial"/>
      <w:b/>
      <w:bCs/>
      <w:noProof/>
      <w:sz w:val="26"/>
      <w:szCs w:val="26"/>
      <w:lang w:val="nl-NL"/>
    </w:rPr>
  </w:style>
  <w:style w:type="paragraph" w:styleId="Heading4">
    <w:name w:val="heading 4"/>
    <w:basedOn w:val="Normal"/>
    <w:next w:val="Normal"/>
    <w:link w:val="Heading4Char"/>
    <w:qFormat/>
    <w:rsid w:val="00524CF3"/>
    <w:pPr>
      <w:keepNext/>
      <w:numPr>
        <w:ilvl w:val="3"/>
        <w:numId w:val="19"/>
      </w:numPr>
      <w:spacing w:before="240" w:after="60" w:line="240" w:lineRule="auto"/>
      <w:outlineLvl w:val="3"/>
    </w:pPr>
    <w:rPr>
      <w:rFonts w:ascii="Times New Roman" w:eastAsia="Times New Roman" w:hAnsi="Times New Roman" w:cs="Times New Roman"/>
      <w:b/>
      <w:bCs/>
      <w:noProof/>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24CF3"/>
    <w:rPr>
      <w:rFonts w:ascii="Arial" w:eastAsia="Times New Roman" w:hAnsi="Arial" w:cs="Arial"/>
      <w:b/>
      <w:bCs/>
      <w:noProof/>
      <w:kern w:val="32"/>
      <w:sz w:val="32"/>
      <w:szCs w:val="32"/>
      <w:lang w:val="nl-NL"/>
    </w:rPr>
  </w:style>
  <w:style w:type="character" w:customStyle="1" w:styleId="Heading2Char">
    <w:name w:val="Heading 2 Char"/>
    <w:basedOn w:val="DefaultParagraphFont"/>
    <w:link w:val="Heading2"/>
    <w:rsid w:val="00524CF3"/>
    <w:rPr>
      <w:rFonts w:ascii="Arial" w:eastAsia="Times New Roman" w:hAnsi="Arial" w:cs="Arial"/>
      <w:b/>
      <w:bCs/>
      <w:i/>
      <w:iCs/>
      <w:noProof/>
      <w:sz w:val="28"/>
      <w:szCs w:val="28"/>
      <w:lang w:val="nl-NL"/>
    </w:rPr>
  </w:style>
  <w:style w:type="character" w:customStyle="1" w:styleId="Heading3Char">
    <w:name w:val="Heading 3 Char"/>
    <w:basedOn w:val="DefaultParagraphFont"/>
    <w:link w:val="Heading3"/>
    <w:rsid w:val="00524CF3"/>
    <w:rPr>
      <w:rFonts w:ascii="Arial" w:eastAsia="Times New Roman" w:hAnsi="Arial" w:cs="Arial"/>
      <w:b/>
      <w:bCs/>
      <w:noProof/>
      <w:sz w:val="26"/>
      <w:szCs w:val="26"/>
      <w:lang w:val="nl-NL"/>
    </w:rPr>
  </w:style>
  <w:style w:type="character" w:customStyle="1" w:styleId="Heading4Char">
    <w:name w:val="Heading 4 Char"/>
    <w:basedOn w:val="DefaultParagraphFont"/>
    <w:link w:val="Heading4"/>
    <w:rsid w:val="00524CF3"/>
    <w:rPr>
      <w:rFonts w:ascii="Times New Roman" w:eastAsia="Times New Roman" w:hAnsi="Times New Roman" w:cs="Times New Roman"/>
      <w:b/>
      <w:bCs/>
      <w:noProof/>
      <w:sz w:val="28"/>
      <w:szCs w:val="28"/>
      <w:lang w:val="nl-NL"/>
    </w:rPr>
  </w:style>
  <w:style w:type="paragraph" w:styleId="ListParagraph">
    <w:name w:val="List Paragraph"/>
    <w:basedOn w:val="Normal"/>
    <w:uiPriority w:val="34"/>
    <w:qFormat/>
    <w:rsid w:val="00065DAB"/>
    <w:pPr>
      <w:ind w:left="720"/>
      <w:contextualSpacing/>
    </w:pPr>
  </w:style>
  <w:style w:type="paragraph" w:styleId="NormalWeb">
    <w:name w:val="Normal (Web)"/>
    <w:basedOn w:val="Normal"/>
    <w:rsid w:val="000D0231"/>
    <w:pPr>
      <w:spacing w:after="0" w:line="240" w:lineRule="auto"/>
    </w:pPr>
    <w:rPr>
      <w:rFonts w:ascii="Arial" w:eastAsia="Times New Roman" w:hAnsi="Arial" w:cs="Arial"/>
      <w:color w:val="000000"/>
      <w:sz w:val="17"/>
      <w:szCs w:val="17"/>
    </w:rPr>
  </w:style>
  <w:style w:type="paragraph" w:styleId="Header">
    <w:name w:val="header"/>
    <w:basedOn w:val="Normal"/>
    <w:link w:val="HeaderChar"/>
    <w:uiPriority w:val="99"/>
    <w:unhideWhenUsed/>
    <w:rsid w:val="00374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139"/>
  </w:style>
  <w:style w:type="paragraph" w:styleId="Footer">
    <w:name w:val="footer"/>
    <w:basedOn w:val="Normal"/>
    <w:link w:val="FooterChar"/>
    <w:uiPriority w:val="99"/>
    <w:unhideWhenUsed/>
    <w:rsid w:val="00374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49E"/>
  </w:style>
  <w:style w:type="paragraph" w:styleId="Heading1">
    <w:name w:val="heading 1"/>
    <w:basedOn w:val="Normal"/>
    <w:next w:val="Normal"/>
    <w:link w:val="Heading1Char"/>
    <w:qFormat/>
    <w:rsid w:val="00524CF3"/>
    <w:pPr>
      <w:keepNext/>
      <w:numPr>
        <w:numId w:val="19"/>
      </w:numPr>
      <w:spacing w:before="240" w:after="60" w:line="240" w:lineRule="auto"/>
      <w:outlineLvl w:val="0"/>
    </w:pPr>
    <w:rPr>
      <w:rFonts w:ascii="Arial" w:eastAsia="Times New Roman" w:hAnsi="Arial" w:cs="Arial"/>
      <w:b/>
      <w:bCs/>
      <w:noProof/>
      <w:kern w:val="32"/>
      <w:sz w:val="32"/>
      <w:szCs w:val="32"/>
      <w:lang w:val="nl-NL"/>
    </w:rPr>
  </w:style>
  <w:style w:type="paragraph" w:styleId="Heading2">
    <w:name w:val="heading 2"/>
    <w:basedOn w:val="Normal"/>
    <w:next w:val="Normal"/>
    <w:link w:val="Heading2Char"/>
    <w:qFormat/>
    <w:rsid w:val="00524CF3"/>
    <w:pPr>
      <w:keepNext/>
      <w:numPr>
        <w:ilvl w:val="1"/>
        <w:numId w:val="19"/>
      </w:numPr>
      <w:spacing w:before="240" w:after="60" w:line="240" w:lineRule="auto"/>
      <w:outlineLvl w:val="1"/>
    </w:pPr>
    <w:rPr>
      <w:rFonts w:ascii="Arial" w:eastAsia="Times New Roman" w:hAnsi="Arial" w:cs="Arial"/>
      <w:b/>
      <w:bCs/>
      <w:i/>
      <w:iCs/>
      <w:noProof/>
      <w:sz w:val="28"/>
      <w:szCs w:val="28"/>
      <w:lang w:val="nl-NL"/>
    </w:rPr>
  </w:style>
  <w:style w:type="paragraph" w:styleId="Heading3">
    <w:name w:val="heading 3"/>
    <w:basedOn w:val="Normal"/>
    <w:next w:val="Normal"/>
    <w:link w:val="Heading3Char"/>
    <w:qFormat/>
    <w:rsid w:val="00524CF3"/>
    <w:pPr>
      <w:keepNext/>
      <w:numPr>
        <w:ilvl w:val="2"/>
        <w:numId w:val="19"/>
      </w:numPr>
      <w:spacing w:before="240" w:after="60" w:line="240" w:lineRule="auto"/>
      <w:outlineLvl w:val="2"/>
    </w:pPr>
    <w:rPr>
      <w:rFonts w:ascii="Arial" w:eastAsia="Times New Roman" w:hAnsi="Arial" w:cs="Arial"/>
      <w:b/>
      <w:bCs/>
      <w:noProof/>
      <w:sz w:val="26"/>
      <w:szCs w:val="26"/>
      <w:lang w:val="nl-NL"/>
    </w:rPr>
  </w:style>
  <w:style w:type="paragraph" w:styleId="Heading4">
    <w:name w:val="heading 4"/>
    <w:basedOn w:val="Normal"/>
    <w:next w:val="Normal"/>
    <w:link w:val="Heading4Char"/>
    <w:qFormat/>
    <w:rsid w:val="00524CF3"/>
    <w:pPr>
      <w:keepNext/>
      <w:numPr>
        <w:ilvl w:val="3"/>
        <w:numId w:val="19"/>
      </w:numPr>
      <w:spacing w:before="240" w:after="60" w:line="240" w:lineRule="auto"/>
      <w:outlineLvl w:val="3"/>
    </w:pPr>
    <w:rPr>
      <w:rFonts w:ascii="Times New Roman" w:eastAsia="Times New Roman" w:hAnsi="Times New Roman" w:cs="Times New Roman"/>
      <w:b/>
      <w:bCs/>
      <w:noProof/>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24CF3"/>
    <w:rPr>
      <w:rFonts w:ascii="Arial" w:eastAsia="Times New Roman" w:hAnsi="Arial" w:cs="Arial"/>
      <w:b/>
      <w:bCs/>
      <w:noProof/>
      <w:kern w:val="32"/>
      <w:sz w:val="32"/>
      <w:szCs w:val="32"/>
      <w:lang w:val="nl-NL"/>
    </w:rPr>
  </w:style>
  <w:style w:type="character" w:customStyle="1" w:styleId="Heading2Char">
    <w:name w:val="Heading 2 Char"/>
    <w:basedOn w:val="DefaultParagraphFont"/>
    <w:link w:val="Heading2"/>
    <w:rsid w:val="00524CF3"/>
    <w:rPr>
      <w:rFonts w:ascii="Arial" w:eastAsia="Times New Roman" w:hAnsi="Arial" w:cs="Arial"/>
      <w:b/>
      <w:bCs/>
      <w:i/>
      <w:iCs/>
      <w:noProof/>
      <w:sz w:val="28"/>
      <w:szCs w:val="28"/>
      <w:lang w:val="nl-NL"/>
    </w:rPr>
  </w:style>
  <w:style w:type="character" w:customStyle="1" w:styleId="Heading3Char">
    <w:name w:val="Heading 3 Char"/>
    <w:basedOn w:val="DefaultParagraphFont"/>
    <w:link w:val="Heading3"/>
    <w:rsid w:val="00524CF3"/>
    <w:rPr>
      <w:rFonts w:ascii="Arial" w:eastAsia="Times New Roman" w:hAnsi="Arial" w:cs="Arial"/>
      <w:b/>
      <w:bCs/>
      <w:noProof/>
      <w:sz w:val="26"/>
      <w:szCs w:val="26"/>
      <w:lang w:val="nl-NL"/>
    </w:rPr>
  </w:style>
  <w:style w:type="character" w:customStyle="1" w:styleId="Heading4Char">
    <w:name w:val="Heading 4 Char"/>
    <w:basedOn w:val="DefaultParagraphFont"/>
    <w:link w:val="Heading4"/>
    <w:rsid w:val="00524CF3"/>
    <w:rPr>
      <w:rFonts w:ascii="Times New Roman" w:eastAsia="Times New Roman" w:hAnsi="Times New Roman" w:cs="Times New Roman"/>
      <w:b/>
      <w:bCs/>
      <w:noProof/>
      <w:sz w:val="28"/>
      <w:szCs w:val="28"/>
      <w:lang w:val="nl-NL"/>
    </w:rPr>
  </w:style>
  <w:style w:type="paragraph" w:styleId="ListParagraph">
    <w:name w:val="List Paragraph"/>
    <w:basedOn w:val="Normal"/>
    <w:uiPriority w:val="34"/>
    <w:qFormat/>
    <w:rsid w:val="00065DAB"/>
    <w:pPr>
      <w:ind w:left="720"/>
      <w:contextualSpacing/>
    </w:pPr>
  </w:style>
  <w:style w:type="paragraph" w:styleId="NormalWeb">
    <w:name w:val="Normal (Web)"/>
    <w:basedOn w:val="Normal"/>
    <w:rsid w:val="000D0231"/>
    <w:pPr>
      <w:spacing w:after="0" w:line="240" w:lineRule="auto"/>
    </w:pPr>
    <w:rPr>
      <w:rFonts w:ascii="Arial" w:eastAsia="Times New Roman" w:hAnsi="Arial" w:cs="Arial"/>
      <w:color w:val="000000"/>
      <w:sz w:val="17"/>
      <w:szCs w:val="17"/>
    </w:rPr>
  </w:style>
  <w:style w:type="paragraph" w:styleId="Header">
    <w:name w:val="header"/>
    <w:basedOn w:val="Normal"/>
    <w:link w:val="HeaderChar"/>
    <w:uiPriority w:val="99"/>
    <w:unhideWhenUsed/>
    <w:rsid w:val="00374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139"/>
  </w:style>
  <w:style w:type="paragraph" w:styleId="Footer">
    <w:name w:val="footer"/>
    <w:basedOn w:val="Normal"/>
    <w:link w:val="FooterChar"/>
    <w:uiPriority w:val="99"/>
    <w:unhideWhenUsed/>
    <w:rsid w:val="00374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01322-7732-41C3-A58C-4E7AB3B1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10380</Words>
  <Characters>59172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TNL Lawfirm</dc:creator>
  <cp:lastModifiedBy>VITECO-HAO</cp:lastModifiedBy>
  <cp:revision>3</cp:revision>
  <dcterms:created xsi:type="dcterms:W3CDTF">2019-06-14T08:33:00Z</dcterms:created>
  <dcterms:modified xsi:type="dcterms:W3CDTF">2019-06-14T08:58:00Z</dcterms:modified>
</cp:coreProperties>
</file>