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0F" w:rsidRPr="00820E3E" w:rsidRDefault="006E6D0F" w:rsidP="006E6D0F">
      <w:pPr>
        <w:rPr>
          <w:b/>
          <w:sz w:val="26"/>
          <w:szCs w:val="26"/>
        </w:rPr>
      </w:pPr>
      <w:r w:rsidRPr="00820E3E">
        <w:rPr>
          <w:b/>
          <w:sz w:val="26"/>
          <w:szCs w:val="26"/>
        </w:rPr>
        <w:t xml:space="preserve">CÔNG TY CỔ PHẦN CƠ KHÍ        </w:t>
      </w:r>
      <w:r>
        <w:rPr>
          <w:b/>
          <w:sz w:val="26"/>
          <w:szCs w:val="26"/>
        </w:rPr>
        <w:t xml:space="preserve"> </w:t>
      </w:r>
      <w:r w:rsidRPr="00820E3E">
        <w:rPr>
          <w:b/>
          <w:sz w:val="26"/>
          <w:szCs w:val="26"/>
        </w:rPr>
        <w:t>CỘNG HÒA XÃ HỘI CHỦ NGHĨA VIỆT NAM</w:t>
      </w:r>
    </w:p>
    <w:p w:rsidR="006E6D0F" w:rsidRPr="00820E3E" w:rsidRDefault="006E6D0F" w:rsidP="006E6D0F">
      <w:pPr>
        <w:rPr>
          <w:b/>
          <w:sz w:val="28"/>
          <w:szCs w:val="28"/>
        </w:rPr>
      </w:pPr>
      <w:r w:rsidRPr="00820E3E">
        <w:rPr>
          <w:b/>
          <w:sz w:val="26"/>
          <w:szCs w:val="26"/>
        </w:rPr>
        <w:t xml:space="preserve">VÀ KHOÁNG SẢN HÀ GIANG               </w:t>
      </w:r>
      <w:r>
        <w:rPr>
          <w:b/>
          <w:sz w:val="26"/>
          <w:szCs w:val="26"/>
        </w:rPr>
        <w:t xml:space="preserve">    </w:t>
      </w:r>
      <w:r w:rsidRPr="00820E3E">
        <w:rPr>
          <w:b/>
          <w:sz w:val="26"/>
          <w:szCs w:val="26"/>
        </w:rPr>
        <w:t xml:space="preserve"> </w:t>
      </w:r>
      <w:r>
        <w:rPr>
          <w:b/>
          <w:sz w:val="26"/>
          <w:szCs w:val="26"/>
        </w:rPr>
        <w:t xml:space="preserve"> </w:t>
      </w:r>
      <w:r w:rsidRPr="00820E3E">
        <w:rPr>
          <w:b/>
          <w:sz w:val="28"/>
          <w:szCs w:val="28"/>
        </w:rPr>
        <w:t>Độc lập – Tự do – Hạnh phúc</w:t>
      </w:r>
    </w:p>
    <w:p w:rsidR="006E6D0F" w:rsidRDefault="005B29DE" w:rsidP="006E6D0F">
      <w:r w:rsidRPr="005B29DE">
        <w:rPr>
          <w:b/>
          <w:noProof/>
          <w:sz w:val="26"/>
          <w:szCs w:val="26"/>
        </w:rPr>
        <w:pict>
          <v:shapetype id="_x0000_t32" coordsize="21600,21600" o:spt="32" o:oned="t" path="m,l21600,21600e" filled="f">
            <v:path arrowok="t" fillok="f" o:connecttype="none"/>
            <o:lock v:ext="edit" shapetype="t"/>
          </v:shapetype>
          <v:shape id="_x0000_s1026" type="#_x0000_t32" style="position:absolute;margin-left:247.35pt;margin-top:3.1pt;width:174pt;height:0;z-index:251660288" o:connectortype="straight"/>
        </w:pict>
      </w:r>
      <w:r>
        <w:rPr>
          <w:noProof/>
        </w:rPr>
        <w:pict>
          <v:shape id="_x0000_s1027" type="#_x0000_t32" style="position:absolute;margin-left:55.35pt;margin-top:3.1pt;width:72.75pt;height:0;z-index:251661312" o:connectortype="straight"/>
        </w:pict>
      </w:r>
      <w:r w:rsidR="006E6D0F">
        <w:t xml:space="preserve">                                                                </w:t>
      </w:r>
    </w:p>
    <w:p w:rsidR="006E6D0F" w:rsidRPr="006F2E2E" w:rsidRDefault="006E6D0F" w:rsidP="006E6D0F">
      <w:pPr>
        <w:rPr>
          <w:sz w:val="26"/>
          <w:szCs w:val="26"/>
        </w:rPr>
      </w:pPr>
      <w:r>
        <w:rPr>
          <w:sz w:val="26"/>
          <w:szCs w:val="26"/>
        </w:rPr>
        <w:t xml:space="preserve">             Số: 01 /CBTT-CKKS                                 </w:t>
      </w:r>
      <w:r w:rsidRPr="006F2E2E">
        <w:rPr>
          <w:i/>
          <w:sz w:val="26"/>
          <w:szCs w:val="26"/>
        </w:rPr>
        <w:t xml:space="preserve">Hà Giang, ngày </w:t>
      </w:r>
      <w:r>
        <w:rPr>
          <w:i/>
          <w:sz w:val="26"/>
          <w:szCs w:val="26"/>
        </w:rPr>
        <w:t xml:space="preserve">15 </w:t>
      </w:r>
      <w:r w:rsidRPr="006F2E2E">
        <w:rPr>
          <w:i/>
          <w:sz w:val="26"/>
          <w:szCs w:val="26"/>
        </w:rPr>
        <w:t xml:space="preserve">tháng </w:t>
      </w:r>
      <w:r>
        <w:rPr>
          <w:i/>
          <w:sz w:val="26"/>
          <w:szCs w:val="26"/>
        </w:rPr>
        <w:t>01</w:t>
      </w:r>
      <w:r w:rsidRPr="006F2E2E">
        <w:rPr>
          <w:i/>
          <w:sz w:val="26"/>
          <w:szCs w:val="26"/>
        </w:rPr>
        <w:t xml:space="preserve"> năm 201</w:t>
      </w:r>
      <w:r>
        <w:rPr>
          <w:i/>
          <w:sz w:val="26"/>
          <w:szCs w:val="26"/>
        </w:rPr>
        <w:t>5</w:t>
      </w:r>
      <w:r w:rsidRPr="006F2E2E">
        <w:rPr>
          <w:sz w:val="26"/>
          <w:szCs w:val="26"/>
        </w:rPr>
        <w:t xml:space="preserve">                                                        </w:t>
      </w:r>
    </w:p>
    <w:p w:rsidR="006E6D0F" w:rsidRDefault="006E6D0F" w:rsidP="006E6D0F">
      <w:pPr>
        <w:rPr>
          <w:sz w:val="26"/>
          <w:szCs w:val="26"/>
        </w:rPr>
      </w:pPr>
    </w:p>
    <w:p w:rsidR="006E6D0F" w:rsidRDefault="006E6D0F" w:rsidP="006E6D0F">
      <w:pPr>
        <w:jc w:val="center"/>
        <w:rPr>
          <w:b/>
          <w:sz w:val="28"/>
          <w:szCs w:val="28"/>
        </w:rPr>
      </w:pPr>
    </w:p>
    <w:p w:rsidR="006E6D0F" w:rsidRPr="001B5010" w:rsidRDefault="006E6D0F" w:rsidP="006E6D0F">
      <w:pPr>
        <w:jc w:val="center"/>
        <w:rPr>
          <w:b/>
          <w:sz w:val="28"/>
          <w:szCs w:val="28"/>
        </w:rPr>
      </w:pPr>
      <w:r>
        <w:rPr>
          <w:b/>
          <w:sz w:val="28"/>
          <w:szCs w:val="28"/>
        </w:rPr>
        <w:t>CÔNG BỐ THÔNG TIN GIAO DỊCH CỔ PHIẾU QUỸ</w:t>
      </w:r>
    </w:p>
    <w:p w:rsidR="006E6D0F" w:rsidRDefault="006E6D0F" w:rsidP="006E6D0F">
      <w:pPr>
        <w:jc w:val="center"/>
        <w:rPr>
          <w:b/>
          <w:sz w:val="28"/>
          <w:szCs w:val="28"/>
        </w:rPr>
      </w:pPr>
    </w:p>
    <w:p w:rsidR="006E6D0F" w:rsidRDefault="006E6D0F" w:rsidP="006E6D0F">
      <w:pPr>
        <w:jc w:val="center"/>
        <w:rPr>
          <w:b/>
          <w:sz w:val="28"/>
          <w:szCs w:val="28"/>
        </w:rPr>
      </w:pPr>
    </w:p>
    <w:p w:rsidR="006E6D0F" w:rsidRPr="005B0745" w:rsidRDefault="006E6D0F" w:rsidP="006E6D0F">
      <w:pPr>
        <w:tabs>
          <w:tab w:val="left" w:pos="540"/>
        </w:tabs>
        <w:spacing w:before="120" w:after="120" w:line="276" w:lineRule="auto"/>
        <w:jc w:val="both"/>
        <w:rPr>
          <w:sz w:val="28"/>
          <w:szCs w:val="28"/>
        </w:rPr>
      </w:pPr>
      <w:r>
        <w:rPr>
          <w:b/>
          <w:sz w:val="28"/>
          <w:szCs w:val="28"/>
        </w:rPr>
        <w:tab/>
        <w:t xml:space="preserve">- </w:t>
      </w:r>
      <w:r w:rsidRPr="005B0745">
        <w:rPr>
          <w:sz w:val="28"/>
          <w:szCs w:val="28"/>
        </w:rPr>
        <w:t xml:space="preserve">Căn cứ thông báo số: 133/UBCK -QLPH, ngày 14/01/2015 của Ủy Ban Chứng khoán Nhà nước về việc mua lại cổ phiếu làm cổ phiếu quỹ của Công ty cổ phần Cơ khí và Khoáng sản Hà Giang. Công ty </w:t>
      </w:r>
      <w:proofErr w:type="gramStart"/>
      <w:r w:rsidRPr="005B0745">
        <w:rPr>
          <w:sz w:val="28"/>
          <w:szCs w:val="28"/>
        </w:rPr>
        <w:t>cổ  phần</w:t>
      </w:r>
      <w:proofErr w:type="gramEnd"/>
      <w:r w:rsidRPr="005B0745">
        <w:rPr>
          <w:sz w:val="28"/>
          <w:szCs w:val="28"/>
        </w:rPr>
        <w:t xml:space="preserve"> Cơ khí và Khoáng sản Hà Giang Công bố thông tin giao dịch cổ phiếu quỹ năm 2015 như sau</w:t>
      </w:r>
    </w:p>
    <w:p w:rsidR="006E6D0F" w:rsidRPr="005B0745" w:rsidRDefault="006E6D0F" w:rsidP="006E6D0F">
      <w:pPr>
        <w:tabs>
          <w:tab w:val="left" w:pos="450"/>
        </w:tabs>
        <w:rPr>
          <w:sz w:val="28"/>
          <w:szCs w:val="28"/>
        </w:rPr>
      </w:pPr>
      <w:r w:rsidRPr="005B0745">
        <w:rPr>
          <w:b/>
          <w:sz w:val="28"/>
          <w:szCs w:val="28"/>
        </w:rPr>
        <w:tab/>
        <w:t>I. Giới thiệu về tổ chức đăng ký giao dịch cổ phiếu quỹ</w:t>
      </w:r>
      <w:r w:rsidRPr="005B0745">
        <w:rPr>
          <w:sz w:val="28"/>
          <w:szCs w:val="28"/>
        </w:rPr>
        <w:t>.</w:t>
      </w:r>
    </w:p>
    <w:p w:rsidR="006E6D0F" w:rsidRPr="005B0745" w:rsidRDefault="006E6D0F" w:rsidP="006E6D0F">
      <w:pPr>
        <w:rPr>
          <w:sz w:val="28"/>
          <w:szCs w:val="28"/>
        </w:rPr>
      </w:pPr>
    </w:p>
    <w:p w:rsidR="006E6D0F" w:rsidRPr="005B0745" w:rsidRDefault="006E6D0F" w:rsidP="006E6D0F">
      <w:pPr>
        <w:ind w:left="360"/>
        <w:rPr>
          <w:sz w:val="28"/>
          <w:szCs w:val="28"/>
        </w:rPr>
      </w:pPr>
      <w:r w:rsidRPr="005B0745">
        <w:rPr>
          <w:sz w:val="28"/>
          <w:szCs w:val="28"/>
        </w:rPr>
        <w:t>1.</w:t>
      </w:r>
      <w:r w:rsidRPr="005B0745">
        <w:rPr>
          <w:sz w:val="28"/>
          <w:szCs w:val="28"/>
        </w:rPr>
        <w:tab/>
        <w:t xml:space="preserve">Tên tổ chức đăng ký giao dịch cổ phiếu quỹ: CÔNG TY CỔ PHẦN CƠ KHÍ </w:t>
      </w:r>
      <w:r w:rsidRPr="005B0745">
        <w:rPr>
          <w:sz w:val="28"/>
          <w:szCs w:val="28"/>
        </w:rPr>
        <w:tab/>
        <w:t>VÀ KHOÁNG SẢN HÀ GIANG</w:t>
      </w:r>
    </w:p>
    <w:p w:rsidR="006E6D0F" w:rsidRPr="005B0745" w:rsidRDefault="006E6D0F" w:rsidP="006E6D0F">
      <w:pPr>
        <w:ind w:left="360"/>
        <w:rPr>
          <w:sz w:val="28"/>
          <w:szCs w:val="28"/>
        </w:rPr>
      </w:pPr>
      <w:r w:rsidRPr="005B0745">
        <w:rPr>
          <w:sz w:val="28"/>
          <w:szCs w:val="28"/>
        </w:rPr>
        <w:t>2.</w:t>
      </w:r>
      <w:r w:rsidRPr="005B0745">
        <w:rPr>
          <w:sz w:val="28"/>
          <w:szCs w:val="28"/>
        </w:rPr>
        <w:tab/>
        <w:t xml:space="preserve">Tên giao dịch: </w:t>
      </w:r>
      <w:r w:rsidRPr="005B0745">
        <w:rPr>
          <w:sz w:val="28"/>
          <w:szCs w:val="28"/>
        </w:rPr>
        <w:tab/>
      </w:r>
      <w:r w:rsidRPr="005B0745">
        <w:rPr>
          <w:sz w:val="28"/>
          <w:szCs w:val="28"/>
        </w:rPr>
        <w:tab/>
        <w:t>CÔNG TY CỔ PHẦN KHOÁNG SẢN HÀ GIANG</w:t>
      </w:r>
    </w:p>
    <w:p w:rsidR="006E6D0F" w:rsidRPr="005B0745" w:rsidRDefault="006E6D0F" w:rsidP="006E6D0F">
      <w:pPr>
        <w:ind w:left="360"/>
        <w:rPr>
          <w:sz w:val="28"/>
          <w:szCs w:val="28"/>
        </w:rPr>
      </w:pPr>
      <w:r>
        <w:rPr>
          <w:sz w:val="28"/>
          <w:szCs w:val="28"/>
        </w:rPr>
        <w:t>3.</w:t>
      </w:r>
      <w:r>
        <w:rPr>
          <w:sz w:val="28"/>
          <w:szCs w:val="28"/>
        </w:rPr>
        <w:tab/>
        <w:t>Địa chỉ trụ sở chính:</w:t>
      </w:r>
      <w:r>
        <w:rPr>
          <w:sz w:val="28"/>
          <w:szCs w:val="28"/>
        </w:rPr>
        <w:tab/>
      </w:r>
      <w:r w:rsidRPr="005B0745">
        <w:rPr>
          <w:sz w:val="28"/>
          <w:szCs w:val="28"/>
        </w:rPr>
        <w:t xml:space="preserve">Số 390, đường Nguyễn Trãi, thành phố Hà Giang,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0745">
        <w:rPr>
          <w:sz w:val="28"/>
          <w:szCs w:val="28"/>
        </w:rPr>
        <w:t>tỉnh</w:t>
      </w:r>
      <w:r>
        <w:rPr>
          <w:sz w:val="28"/>
          <w:szCs w:val="28"/>
        </w:rPr>
        <w:t xml:space="preserve"> </w:t>
      </w:r>
      <w:r w:rsidRPr="005B0745">
        <w:rPr>
          <w:sz w:val="28"/>
          <w:szCs w:val="28"/>
        </w:rPr>
        <w:t>Hà Giang.</w:t>
      </w:r>
    </w:p>
    <w:p w:rsidR="006E6D0F" w:rsidRPr="005B0745" w:rsidRDefault="009B0CDC" w:rsidP="006E6D0F">
      <w:pPr>
        <w:ind w:left="360"/>
        <w:rPr>
          <w:sz w:val="28"/>
          <w:szCs w:val="28"/>
        </w:rPr>
      </w:pPr>
      <w:r>
        <w:rPr>
          <w:sz w:val="28"/>
          <w:szCs w:val="28"/>
        </w:rPr>
        <w:t>4.</w:t>
      </w:r>
      <w:r>
        <w:rPr>
          <w:sz w:val="28"/>
          <w:szCs w:val="28"/>
        </w:rPr>
        <w:tab/>
        <w:t>Điện</w:t>
      </w:r>
      <w:r w:rsidR="006E6D0F" w:rsidRPr="005B0745">
        <w:rPr>
          <w:sz w:val="28"/>
          <w:szCs w:val="28"/>
        </w:rPr>
        <w:t xml:space="preserve"> thoại:</w:t>
      </w:r>
      <w:r w:rsidR="006E6D0F" w:rsidRPr="005B0745">
        <w:rPr>
          <w:sz w:val="28"/>
          <w:szCs w:val="28"/>
        </w:rPr>
        <w:tab/>
      </w:r>
      <w:r w:rsidR="006E6D0F" w:rsidRPr="005B0745">
        <w:rPr>
          <w:sz w:val="28"/>
          <w:szCs w:val="28"/>
        </w:rPr>
        <w:tab/>
      </w:r>
      <w:r w:rsidR="006E6D0F" w:rsidRPr="005B0745">
        <w:rPr>
          <w:sz w:val="28"/>
          <w:szCs w:val="28"/>
        </w:rPr>
        <w:tab/>
        <w:t>02193867533</w:t>
      </w:r>
      <w:r w:rsidR="006E6D0F" w:rsidRPr="005B0745">
        <w:rPr>
          <w:sz w:val="28"/>
          <w:szCs w:val="28"/>
        </w:rPr>
        <w:tab/>
      </w:r>
      <w:r w:rsidR="006E6D0F" w:rsidRPr="005B0745">
        <w:rPr>
          <w:sz w:val="28"/>
          <w:szCs w:val="28"/>
        </w:rPr>
        <w:tab/>
        <w:t>Fax: 02193867068</w:t>
      </w:r>
    </w:p>
    <w:p w:rsidR="006E6D0F" w:rsidRPr="005B0745" w:rsidRDefault="006E6D0F" w:rsidP="006E6D0F">
      <w:pPr>
        <w:ind w:left="360"/>
        <w:rPr>
          <w:sz w:val="28"/>
          <w:szCs w:val="28"/>
        </w:rPr>
      </w:pPr>
      <w:r w:rsidRPr="005B0745">
        <w:rPr>
          <w:sz w:val="28"/>
          <w:szCs w:val="28"/>
        </w:rPr>
        <w:t>5.</w:t>
      </w:r>
      <w:r w:rsidRPr="005B0745">
        <w:rPr>
          <w:sz w:val="28"/>
          <w:szCs w:val="28"/>
        </w:rPr>
        <w:tab/>
        <w:t>Mã chứng khoán:</w:t>
      </w:r>
      <w:r w:rsidRPr="005B0745">
        <w:rPr>
          <w:sz w:val="28"/>
          <w:szCs w:val="28"/>
        </w:rPr>
        <w:tab/>
      </w:r>
      <w:r w:rsidRPr="005B0745">
        <w:rPr>
          <w:sz w:val="28"/>
          <w:szCs w:val="28"/>
        </w:rPr>
        <w:tab/>
        <w:t>HGM</w:t>
      </w:r>
    </w:p>
    <w:p w:rsidR="006E6D0F" w:rsidRPr="005B0745" w:rsidRDefault="006E6D0F" w:rsidP="006E6D0F">
      <w:pPr>
        <w:ind w:left="360"/>
        <w:rPr>
          <w:sz w:val="28"/>
          <w:szCs w:val="28"/>
        </w:rPr>
      </w:pPr>
      <w:r w:rsidRPr="005B0745">
        <w:rPr>
          <w:sz w:val="28"/>
          <w:szCs w:val="28"/>
        </w:rPr>
        <w:t>6.</w:t>
      </w:r>
      <w:r w:rsidRPr="005B0745">
        <w:rPr>
          <w:sz w:val="28"/>
          <w:szCs w:val="28"/>
        </w:rPr>
        <w:tab/>
        <w:t>Mệnh giá:</w:t>
      </w:r>
      <w:r w:rsidRPr="005B0745">
        <w:rPr>
          <w:sz w:val="28"/>
          <w:szCs w:val="28"/>
        </w:rPr>
        <w:tab/>
      </w:r>
      <w:r w:rsidRPr="005B0745">
        <w:rPr>
          <w:sz w:val="28"/>
          <w:szCs w:val="28"/>
        </w:rPr>
        <w:tab/>
      </w:r>
      <w:r w:rsidRPr="005B0745">
        <w:rPr>
          <w:sz w:val="28"/>
          <w:szCs w:val="28"/>
        </w:rPr>
        <w:tab/>
        <w:t>10.000đồng/cổ phần</w:t>
      </w:r>
    </w:p>
    <w:p w:rsidR="006E6D0F" w:rsidRPr="005B0745" w:rsidRDefault="006E6D0F" w:rsidP="006E6D0F">
      <w:pPr>
        <w:ind w:left="360"/>
        <w:rPr>
          <w:sz w:val="28"/>
          <w:szCs w:val="28"/>
        </w:rPr>
      </w:pPr>
      <w:r w:rsidRPr="005B0745">
        <w:rPr>
          <w:sz w:val="28"/>
          <w:szCs w:val="28"/>
        </w:rPr>
        <w:t>7.</w:t>
      </w:r>
      <w:r w:rsidRPr="005B0745">
        <w:rPr>
          <w:sz w:val="28"/>
          <w:szCs w:val="28"/>
        </w:rPr>
        <w:tab/>
        <w:t>Vốn điều lệ:</w:t>
      </w:r>
      <w:r w:rsidRPr="005B0745">
        <w:rPr>
          <w:sz w:val="28"/>
          <w:szCs w:val="28"/>
        </w:rPr>
        <w:tab/>
      </w:r>
      <w:r w:rsidRPr="005B0745">
        <w:rPr>
          <w:sz w:val="28"/>
          <w:szCs w:val="28"/>
        </w:rPr>
        <w:tab/>
      </w:r>
      <w:r w:rsidRPr="005B0745">
        <w:rPr>
          <w:sz w:val="28"/>
          <w:szCs w:val="28"/>
        </w:rPr>
        <w:tab/>
        <w:t>126.000.000.000đồng (</w:t>
      </w:r>
      <w:r w:rsidRPr="005B0745">
        <w:rPr>
          <w:i/>
          <w:spacing w:val="-6"/>
          <w:sz w:val="26"/>
          <w:szCs w:val="26"/>
        </w:rPr>
        <w:t>Một trăm hai mươi sáu tỷ đồng</w:t>
      </w:r>
      <w:r w:rsidRPr="005B0745">
        <w:rPr>
          <w:spacing w:val="-6"/>
          <w:sz w:val="26"/>
          <w:szCs w:val="26"/>
        </w:rPr>
        <w:t>)</w:t>
      </w:r>
    </w:p>
    <w:p w:rsidR="006E6D0F" w:rsidRPr="005B0745" w:rsidRDefault="009B0CDC" w:rsidP="006E6D0F">
      <w:pPr>
        <w:ind w:left="360"/>
        <w:rPr>
          <w:sz w:val="28"/>
          <w:szCs w:val="28"/>
        </w:rPr>
      </w:pPr>
      <w:r>
        <w:rPr>
          <w:sz w:val="28"/>
          <w:szCs w:val="28"/>
        </w:rPr>
        <w:t>8.</w:t>
      </w:r>
      <w:r>
        <w:rPr>
          <w:sz w:val="28"/>
          <w:szCs w:val="28"/>
        </w:rPr>
        <w:tab/>
        <w:t>Nơi mở</w:t>
      </w:r>
      <w:r w:rsidR="006E6D0F" w:rsidRPr="005B0745">
        <w:rPr>
          <w:sz w:val="28"/>
          <w:szCs w:val="28"/>
        </w:rPr>
        <w:t xml:space="preserve"> tài khoản:</w:t>
      </w:r>
      <w:r w:rsidR="006E6D0F" w:rsidRPr="005B0745">
        <w:rPr>
          <w:sz w:val="28"/>
          <w:szCs w:val="28"/>
        </w:rPr>
        <w:tab/>
      </w:r>
      <w:r w:rsidR="006E6D0F" w:rsidRPr="005B0745">
        <w:rPr>
          <w:sz w:val="28"/>
          <w:szCs w:val="28"/>
        </w:rPr>
        <w:tab/>
        <w:t>Ngân hàng TMCP Đầu t</w:t>
      </w:r>
      <w:r w:rsidR="006E6D0F">
        <w:rPr>
          <w:sz w:val="28"/>
          <w:szCs w:val="28"/>
        </w:rPr>
        <w:t xml:space="preserve">ư và Phát triển Việt Nam – </w:t>
      </w:r>
      <w:r w:rsidR="006E6D0F">
        <w:rPr>
          <w:sz w:val="28"/>
          <w:szCs w:val="28"/>
        </w:rPr>
        <w:tab/>
      </w:r>
      <w:r w:rsidR="006E6D0F">
        <w:rPr>
          <w:sz w:val="28"/>
          <w:szCs w:val="28"/>
        </w:rPr>
        <w:tab/>
      </w:r>
      <w:r w:rsidR="006E6D0F">
        <w:rPr>
          <w:sz w:val="28"/>
          <w:szCs w:val="28"/>
        </w:rPr>
        <w:tab/>
      </w:r>
      <w:r w:rsidR="006E6D0F">
        <w:rPr>
          <w:sz w:val="28"/>
          <w:szCs w:val="28"/>
        </w:rPr>
        <w:tab/>
      </w:r>
      <w:r w:rsidR="006E6D0F">
        <w:rPr>
          <w:sz w:val="28"/>
          <w:szCs w:val="28"/>
        </w:rPr>
        <w:tab/>
      </w:r>
      <w:r w:rsidR="006E6D0F" w:rsidRPr="005B0745">
        <w:rPr>
          <w:sz w:val="26"/>
          <w:szCs w:val="26"/>
        </w:rPr>
        <w:t>Chi nhánh Hà Giang; số hiệu tài khoản:</w:t>
      </w:r>
      <w:r w:rsidR="006E6D0F" w:rsidRPr="005B0745">
        <w:rPr>
          <w:sz w:val="28"/>
          <w:szCs w:val="28"/>
        </w:rPr>
        <w:t xml:space="preserve"> </w:t>
      </w:r>
      <w:r w:rsidR="006E6D0F" w:rsidRPr="005B0745">
        <w:rPr>
          <w:spacing w:val="-10"/>
          <w:sz w:val="26"/>
          <w:szCs w:val="26"/>
        </w:rPr>
        <w:t>34510370005640</w:t>
      </w:r>
    </w:p>
    <w:p w:rsidR="006E6D0F" w:rsidRPr="005B0745" w:rsidRDefault="006E6D0F" w:rsidP="006E6D0F">
      <w:pPr>
        <w:ind w:left="360"/>
        <w:jc w:val="both"/>
        <w:rPr>
          <w:sz w:val="28"/>
          <w:szCs w:val="28"/>
        </w:rPr>
      </w:pPr>
      <w:r w:rsidRPr="005B0745">
        <w:rPr>
          <w:sz w:val="28"/>
          <w:szCs w:val="28"/>
        </w:rPr>
        <w:t>9.</w:t>
      </w:r>
      <w:r w:rsidRPr="005B0745">
        <w:rPr>
          <w:sz w:val="28"/>
          <w:szCs w:val="28"/>
        </w:rPr>
        <w:tab/>
        <w:t>Căn cứ pháp lý hoạt động kinh doanh:</w:t>
      </w:r>
    </w:p>
    <w:p w:rsidR="006E6D0F" w:rsidRPr="005B0745" w:rsidRDefault="006E6D0F" w:rsidP="006E6D0F">
      <w:pPr>
        <w:ind w:left="360"/>
        <w:jc w:val="both"/>
        <w:rPr>
          <w:sz w:val="28"/>
          <w:szCs w:val="28"/>
        </w:rPr>
      </w:pPr>
      <w:r w:rsidRPr="005B0745">
        <w:rPr>
          <w:sz w:val="28"/>
          <w:szCs w:val="28"/>
        </w:rPr>
        <w:t>-</w:t>
      </w:r>
      <w:r w:rsidRPr="005B0745">
        <w:rPr>
          <w:sz w:val="28"/>
          <w:szCs w:val="28"/>
        </w:rPr>
        <w:tab/>
        <w:t xml:space="preserve">Giấy chứng nhận đăng ký kinh doanh số: </w:t>
      </w:r>
      <w:proofErr w:type="gramStart"/>
      <w:r w:rsidRPr="005B0745">
        <w:rPr>
          <w:sz w:val="28"/>
          <w:szCs w:val="28"/>
        </w:rPr>
        <w:t>5100101762 ,</w:t>
      </w:r>
      <w:proofErr w:type="gramEnd"/>
      <w:r w:rsidRPr="005B0745">
        <w:rPr>
          <w:sz w:val="28"/>
          <w:szCs w:val="28"/>
        </w:rPr>
        <w:t xml:space="preserve"> Đăng ký thay đổi lần </w:t>
      </w:r>
      <w:r>
        <w:rPr>
          <w:sz w:val="28"/>
          <w:szCs w:val="28"/>
        </w:rPr>
        <w:tab/>
      </w:r>
      <w:r w:rsidRPr="005B0745">
        <w:rPr>
          <w:sz w:val="28"/>
          <w:szCs w:val="28"/>
        </w:rPr>
        <w:t>thứ 06:  ngày12/9/2013, do Sở Kế hoạch và Đầu tư tỉnh Hà Giang cấp.</w:t>
      </w:r>
    </w:p>
    <w:p w:rsidR="006E6D0F" w:rsidRPr="005B0745" w:rsidRDefault="006E6D0F" w:rsidP="006E6D0F">
      <w:pPr>
        <w:ind w:left="360"/>
        <w:jc w:val="both"/>
        <w:rPr>
          <w:sz w:val="28"/>
          <w:szCs w:val="28"/>
        </w:rPr>
      </w:pPr>
      <w:r w:rsidRPr="005B0745">
        <w:rPr>
          <w:sz w:val="28"/>
          <w:szCs w:val="28"/>
        </w:rPr>
        <w:t>-</w:t>
      </w:r>
      <w:r w:rsidRPr="005B0745">
        <w:rPr>
          <w:sz w:val="28"/>
          <w:szCs w:val="28"/>
        </w:rPr>
        <w:tab/>
        <w:t xml:space="preserve"> Ngành nghề kinh doanh chính: Khai thác quặng </w:t>
      </w:r>
      <w:proofErr w:type="gramStart"/>
      <w:r w:rsidRPr="005B0745">
        <w:rPr>
          <w:sz w:val="28"/>
          <w:szCs w:val="28"/>
        </w:rPr>
        <w:t>kim</w:t>
      </w:r>
      <w:proofErr w:type="gramEnd"/>
      <w:r w:rsidRPr="005B0745">
        <w:rPr>
          <w:sz w:val="28"/>
          <w:szCs w:val="28"/>
        </w:rPr>
        <w:t xml:space="preserve"> loại khác không chứa </w:t>
      </w:r>
      <w:r w:rsidRPr="005B0745">
        <w:rPr>
          <w:sz w:val="28"/>
          <w:szCs w:val="28"/>
        </w:rPr>
        <w:tab/>
      </w:r>
      <w:r w:rsidRPr="005B0745">
        <w:rPr>
          <w:sz w:val="28"/>
          <w:szCs w:val="28"/>
        </w:rPr>
        <w:tab/>
        <w:t>sắt; Mã số: 0722</w:t>
      </w:r>
    </w:p>
    <w:p w:rsidR="006E6D0F" w:rsidRPr="005B0745" w:rsidRDefault="006E6D0F" w:rsidP="006E6D0F">
      <w:pPr>
        <w:ind w:left="360"/>
        <w:jc w:val="both"/>
        <w:rPr>
          <w:sz w:val="28"/>
          <w:szCs w:val="28"/>
        </w:rPr>
      </w:pPr>
      <w:r w:rsidRPr="005B0745">
        <w:rPr>
          <w:sz w:val="28"/>
          <w:szCs w:val="28"/>
        </w:rPr>
        <w:t>-</w:t>
      </w:r>
      <w:r w:rsidRPr="005B0745">
        <w:rPr>
          <w:sz w:val="28"/>
          <w:szCs w:val="28"/>
        </w:rPr>
        <w:tab/>
        <w:t xml:space="preserve">Tổng mức vốn kinh doanh:  240.503.936.449 đồng (Theo BCTC soát xét thời </w:t>
      </w:r>
      <w:r>
        <w:rPr>
          <w:sz w:val="28"/>
          <w:szCs w:val="28"/>
        </w:rPr>
        <w:tab/>
      </w:r>
      <w:r w:rsidRPr="005B0745">
        <w:rPr>
          <w:sz w:val="28"/>
          <w:szCs w:val="28"/>
        </w:rPr>
        <w:t>điểm 30/6/2014 của HGM)</w:t>
      </w:r>
    </w:p>
    <w:p w:rsidR="006E6D0F" w:rsidRPr="005B0745" w:rsidRDefault="006E6D0F" w:rsidP="006E6D0F">
      <w:pPr>
        <w:ind w:left="360"/>
        <w:jc w:val="both"/>
        <w:rPr>
          <w:sz w:val="28"/>
          <w:szCs w:val="28"/>
        </w:rPr>
      </w:pPr>
    </w:p>
    <w:p w:rsidR="006E6D0F" w:rsidRPr="005B0745" w:rsidRDefault="006E6D0F" w:rsidP="006E6D0F">
      <w:pPr>
        <w:tabs>
          <w:tab w:val="left" w:pos="360"/>
        </w:tabs>
        <w:jc w:val="both"/>
        <w:rPr>
          <w:b/>
          <w:sz w:val="28"/>
          <w:szCs w:val="28"/>
        </w:rPr>
      </w:pPr>
      <w:r w:rsidRPr="005B0745">
        <w:rPr>
          <w:b/>
          <w:sz w:val="28"/>
          <w:szCs w:val="28"/>
        </w:rPr>
        <w:tab/>
        <w:t>II</w:t>
      </w:r>
      <w:proofErr w:type="gramStart"/>
      <w:r w:rsidRPr="005B0745">
        <w:rPr>
          <w:b/>
          <w:sz w:val="28"/>
          <w:szCs w:val="28"/>
        </w:rPr>
        <w:t>.  Phương</w:t>
      </w:r>
      <w:proofErr w:type="gramEnd"/>
      <w:r w:rsidRPr="005B0745">
        <w:rPr>
          <w:b/>
          <w:sz w:val="28"/>
          <w:szCs w:val="28"/>
        </w:rPr>
        <w:t xml:space="preserve"> án giao dịch cổ phiếu quỹ:</w:t>
      </w:r>
    </w:p>
    <w:p w:rsidR="006E6D0F" w:rsidRPr="005B0745" w:rsidRDefault="006E6D0F" w:rsidP="006E6D0F">
      <w:pPr>
        <w:ind w:firstLine="360"/>
        <w:jc w:val="both"/>
        <w:rPr>
          <w:sz w:val="28"/>
          <w:szCs w:val="28"/>
        </w:rPr>
      </w:pPr>
      <w:r w:rsidRPr="005B0745">
        <w:rPr>
          <w:sz w:val="28"/>
          <w:szCs w:val="28"/>
        </w:rPr>
        <w:t>1</w:t>
      </w:r>
      <w:r w:rsidRPr="005B0745">
        <w:rPr>
          <w:sz w:val="28"/>
          <w:szCs w:val="28"/>
        </w:rPr>
        <w:tab/>
        <w:t>Tổng số cổ phiếu quỹ nắm giữ trước khi thực hiện giao dịch:</w:t>
      </w:r>
      <w:r w:rsidRPr="005B0745">
        <w:rPr>
          <w:sz w:val="28"/>
          <w:szCs w:val="28"/>
        </w:rPr>
        <w:tab/>
        <w:t xml:space="preserve"> 285.380</w:t>
      </w:r>
    </w:p>
    <w:p w:rsidR="006E6D0F" w:rsidRPr="005B0745" w:rsidRDefault="006E6D0F" w:rsidP="006E6D0F">
      <w:pPr>
        <w:ind w:firstLine="360"/>
        <w:jc w:val="both"/>
        <w:rPr>
          <w:sz w:val="28"/>
          <w:szCs w:val="28"/>
        </w:rPr>
      </w:pPr>
      <w:r w:rsidRPr="005B0745">
        <w:rPr>
          <w:sz w:val="28"/>
          <w:szCs w:val="28"/>
        </w:rPr>
        <w:t>2.</w:t>
      </w:r>
      <w:r w:rsidRPr="005B0745">
        <w:rPr>
          <w:sz w:val="28"/>
          <w:szCs w:val="28"/>
        </w:rPr>
        <w:tab/>
        <w:t xml:space="preserve">Các đợt mua lại cổ phiếu quỹ gần nhất: Giao dịch từ ngày 21/4/2014 – </w:t>
      </w:r>
      <w:r>
        <w:rPr>
          <w:sz w:val="28"/>
          <w:szCs w:val="28"/>
        </w:rPr>
        <w:tab/>
      </w:r>
      <w:r w:rsidRPr="005B0745">
        <w:rPr>
          <w:sz w:val="28"/>
          <w:szCs w:val="28"/>
        </w:rPr>
        <w:t>20/5/2014</w:t>
      </w:r>
    </w:p>
    <w:p w:rsidR="006E6D0F" w:rsidRPr="005B0745" w:rsidRDefault="006E6D0F" w:rsidP="006E6D0F">
      <w:pPr>
        <w:ind w:firstLine="360"/>
        <w:jc w:val="both"/>
        <w:rPr>
          <w:sz w:val="28"/>
          <w:szCs w:val="28"/>
        </w:rPr>
      </w:pPr>
      <w:r w:rsidRPr="005B0745">
        <w:rPr>
          <w:sz w:val="28"/>
          <w:szCs w:val="28"/>
        </w:rPr>
        <w:t>3.</w:t>
      </w:r>
      <w:r w:rsidRPr="005B0745">
        <w:rPr>
          <w:sz w:val="28"/>
          <w:szCs w:val="28"/>
        </w:rPr>
        <w:tab/>
        <w:t xml:space="preserve">Tổng số cổ phiếu tối đa </w:t>
      </w:r>
      <w:r>
        <w:rPr>
          <w:sz w:val="28"/>
          <w:szCs w:val="28"/>
        </w:rPr>
        <w:t>dự kiến mua lại cổ phiếu quỹ</w:t>
      </w:r>
      <w:proofErr w:type="gramStart"/>
      <w:r>
        <w:rPr>
          <w:sz w:val="28"/>
          <w:szCs w:val="28"/>
        </w:rPr>
        <w:t>:</w:t>
      </w:r>
      <w:r w:rsidRPr="005B0745">
        <w:rPr>
          <w:sz w:val="28"/>
          <w:szCs w:val="28"/>
        </w:rPr>
        <w:t>9</w:t>
      </w:r>
      <w:r>
        <w:rPr>
          <w:sz w:val="28"/>
          <w:szCs w:val="28"/>
        </w:rPr>
        <w:t>00.000cổ</w:t>
      </w:r>
      <w:proofErr w:type="gramEnd"/>
      <w:r>
        <w:rPr>
          <w:sz w:val="28"/>
          <w:szCs w:val="28"/>
        </w:rPr>
        <w:t xml:space="preserve"> </w:t>
      </w:r>
      <w:r w:rsidRPr="005B0745">
        <w:rPr>
          <w:sz w:val="28"/>
          <w:szCs w:val="28"/>
        </w:rPr>
        <w:t xml:space="preserve">phiếu </w:t>
      </w:r>
      <w:r>
        <w:rPr>
          <w:sz w:val="28"/>
          <w:szCs w:val="28"/>
        </w:rPr>
        <w:tab/>
      </w:r>
      <w:r w:rsidRPr="005B0745">
        <w:rPr>
          <w:sz w:val="28"/>
          <w:szCs w:val="28"/>
        </w:rPr>
        <w:t>(Chín trăm nghìn cổ phiếu)</w:t>
      </w:r>
    </w:p>
    <w:p w:rsidR="006E6D0F" w:rsidRPr="005B0745" w:rsidRDefault="006E6D0F" w:rsidP="006E6D0F">
      <w:pPr>
        <w:ind w:firstLine="360"/>
        <w:jc w:val="both"/>
        <w:rPr>
          <w:sz w:val="28"/>
          <w:szCs w:val="28"/>
        </w:rPr>
      </w:pPr>
      <w:r w:rsidRPr="005B0745">
        <w:rPr>
          <w:sz w:val="28"/>
          <w:szCs w:val="28"/>
        </w:rPr>
        <w:lastRenderedPageBreak/>
        <w:t>4.</w:t>
      </w:r>
      <w:r w:rsidRPr="005B0745">
        <w:rPr>
          <w:sz w:val="28"/>
          <w:szCs w:val="28"/>
        </w:rPr>
        <w:tab/>
        <w:t xml:space="preserve"> Mục đích mua lại cổ phiếu quỹ: Nhằm bình ổn giá cổ phiếu HGM trên thị </w:t>
      </w:r>
      <w:r>
        <w:rPr>
          <w:sz w:val="28"/>
          <w:szCs w:val="28"/>
        </w:rPr>
        <w:tab/>
      </w:r>
      <w:r w:rsidRPr="005B0745">
        <w:rPr>
          <w:sz w:val="28"/>
          <w:szCs w:val="28"/>
        </w:rPr>
        <w:t>trường.</w:t>
      </w:r>
    </w:p>
    <w:p w:rsidR="006E6D0F" w:rsidRPr="005B0745" w:rsidRDefault="006E6D0F" w:rsidP="006E6D0F">
      <w:pPr>
        <w:ind w:firstLine="360"/>
        <w:jc w:val="both"/>
        <w:rPr>
          <w:sz w:val="28"/>
          <w:szCs w:val="28"/>
        </w:rPr>
      </w:pPr>
      <w:r w:rsidRPr="005B0745">
        <w:rPr>
          <w:sz w:val="28"/>
          <w:szCs w:val="28"/>
        </w:rPr>
        <w:t>5.</w:t>
      </w:r>
      <w:r w:rsidRPr="005B0745">
        <w:rPr>
          <w:sz w:val="28"/>
          <w:szCs w:val="28"/>
        </w:rPr>
        <w:tab/>
        <w:t>Nguồn vốn: Thặng dự vốn cổ phần, quỹ</w:t>
      </w:r>
      <w:r>
        <w:rPr>
          <w:sz w:val="28"/>
          <w:szCs w:val="28"/>
        </w:rPr>
        <w:t xml:space="preserve"> đầu tư phát triển sản xuất, </w:t>
      </w:r>
      <w:r w:rsidRPr="005B0745">
        <w:rPr>
          <w:sz w:val="28"/>
          <w:szCs w:val="28"/>
        </w:rPr>
        <w:t xml:space="preserve">lợi </w:t>
      </w:r>
      <w:r>
        <w:rPr>
          <w:sz w:val="28"/>
          <w:szCs w:val="28"/>
        </w:rPr>
        <w:tab/>
      </w:r>
      <w:r w:rsidRPr="005B0745">
        <w:rPr>
          <w:sz w:val="28"/>
          <w:szCs w:val="28"/>
        </w:rPr>
        <w:t xml:space="preserve">nhuận </w:t>
      </w:r>
      <w:r>
        <w:rPr>
          <w:sz w:val="28"/>
          <w:szCs w:val="28"/>
        </w:rPr>
        <w:tab/>
      </w:r>
      <w:r w:rsidRPr="005B0745">
        <w:rPr>
          <w:sz w:val="28"/>
          <w:szCs w:val="28"/>
        </w:rPr>
        <w:t xml:space="preserve">sau thuế chưa phân phối. </w:t>
      </w:r>
    </w:p>
    <w:p w:rsidR="006E6D0F" w:rsidRPr="005B0745" w:rsidRDefault="006E6D0F" w:rsidP="006E6D0F">
      <w:pPr>
        <w:ind w:firstLine="360"/>
        <w:jc w:val="both"/>
        <w:rPr>
          <w:sz w:val="28"/>
          <w:szCs w:val="28"/>
        </w:rPr>
      </w:pPr>
      <w:r w:rsidRPr="005B0745">
        <w:rPr>
          <w:sz w:val="28"/>
          <w:szCs w:val="28"/>
        </w:rPr>
        <w:t>6.</w:t>
      </w:r>
      <w:r w:rsidRPr="005B0745">
        <w:rPr>
          <w:sz w:val="28"/>
          <w:szCs w:val="28"/>
        </w:rPr>
        <w:tab/>
        <w:t>Thời gi</w:t>
      </w:r>
      <w:r w:rsidR="00B24A44">
        <w:rPr>
          <w:sz w:val="28"/>
          <w:szCs w:val="28"/>
        </w:rPr>
        <w:t>an dự kiến giao dịch: Từ ngày 26</w:t>
      </w:r>
      <w:r w:rsidRPr="005B0745">
        <w:rPr>
          <w:sz w:val="28"/>
          <w:szCs w:val="28"/>
        </w:rPr>
        <w:t>/01/2015 đến ngày 16/02/2015.</w:t>
      </w:r>
    </w:p>
    <w:p w:rsidR="006E6D0F" w:rsidRPr="005B0745" w:rsidRDefault="006E6D0F" w:rsidP="006E6D0F">
      <w:pPr>
        <w:ind w:firstLine="360"/>
        <w:jc w:val="both"/>
        <w:rPr>
          <w:sz w:val="28"/>
          <w:szCs w:val="28"/>
        </w:rPr>
      </w:pPr>
      <w:r w:rsidRPr="005B0745">
        <w:rPr>
          <w:sz w:val="28"/>
          <w:szCs w:val="28"/>
        </w:rPr>
        <w:t>7.</w:t>
      </w:r>
      <w:r w:rsidRPr="005B0745">
        <w:rPr>
          <w:sz w:val="28"/>
          <w:szCs w:val="28"/>
        </w:rPr>
        <w:tab/>
        <w:t xml:space="preserve">Phương thức giao dịch: Mua </w:t>
      </w:r>
      <w:proofErr w:type="gramStart"/>
      <w:r w:rsidRPr="005B0745">
        <w:rPr>
          <w:sz w:val="28"/>
          <w:szCs w:val="28"/>
        </w:rPr>
        <w:t>theo</w:t>
      </w:r>
      <w:proofErr w:type="gramEnd"/>
      <w:r w:rsidRPr="005B0745">
        <w:rPr>
          <w:sz w:val="28"/>
          <w:szCs w:val="28"/>
        </w:rPr>
        <w:t xml:space="preserve"> phương thức khớp lệnh hoặc thỏa thuận </w:t>
      </w:r>
      <w:r>
        <w:rPr>
          <w:sz w:val="28"/>
          <w:szCs w:val="28"/>
        </w:rPr>
        <w:tab/>
      </w:r>
      <w:r w:rsidRPr="005B0745">
        <w:rPr>
          <w:sz w:val="28"/>
          <w:szCs w:val="28"/>
        </w:rPr>
        <w:t xml:space="preserve">trên sàn giao dịch Chứng khoán Hà Nội </w:t>
      </w:r>
    </w:p>
    <w:p w:rsidR="006E6D0F" w:rsidRPr="005B0745" w:rsidRDefault="006E6D0F" w:rsidP="006E6D0F">
      <w:pPr>
        <w:spacing w:line="276" w:lineRule="auto"/>
        <w:ind w:left="450" w:hanging="450"/>
        <w:jc w:val="both"/>
        <w:rPr>
          <w:sz w:val="28"/>
          <w:szCs w:val="28"/>
        </w:rPr>
      </w:pPr>
      <w:r w:rsidRPr="005B0745">
        <w:rPr>
          <w:sz w:val="28"/>
          <w:szCs w:val="28"/>
        </w:rPr>
        <w:tab/>
        <w:t>8.</w:t>
      </w:r>
      <w:r w:rsidRPr="005B0745">
        <w:rPr>
          <w:sz w:val="28"/>
          <w:szCs w:val="28"/>
        </w:rPr>
        <w:tab/>
        <w:t xml:space="preserve">Nguyên tắc xác định giá: Khớp lệnh </w:t>
      </w:r>
      <w:proofErr w:type="gramStart"/>
      <w:r w:rsidRPr="005B0745">
        <w:rPr>
          <w:sz w:val="28"/>
          <w:szCs w:val="28"/>
        </w:rPr>
        <w:t>theo</w:t>
      </w:r>
      <w:proofErr w:type="gramEnd"/>
      <w:r w:rsidRPr="005B0745">
        <w:rPr>
          <w:sz w:val="28"/>
          <w:szCs w:val="28"/>
        </w:rPr>
        <w:t xml:space="preserve"> giá thị trường hoặc giao dịch thỏa </w:t>
      </w:r>
      <w:r>
        <w:rPr>
          <w:sz w:val="28"/>
          <w:szCs w:val="28"/>
        </w:rPr>
        <w:tab/>
      </w:r>
      <w:r w:rsidRPr="005B0745">
        <w:rPr>
          <w:sz w:val="28"/>
          <w:szCs w:val="28"/>
        </w:rPr>
        <w:t>thuận.</w:t>
      </w:r>
    </w:p>
    <w:p w:rsidR="006E6D0F" w:rsidRPr="005B0745" w:rsidRDefault="006E6D0F" w:rsidP="006E6D0F">
      <w:pPr>
        <w:spacing w:line="276" w:lineRule="auto"/>
        <w:ind w:left="450" w:hanging="450"/>
        <w:jc w:val="both"/>
        <w:rPr>
          <w:sz w:val="28"/>
          <w:szCs w:val="28"/>
        </w:rPr>
      </w:pPr>
      <w:r w:rsidRPr="005B0745">
        <w:rPr>
          <w:sz w:val="28"/>
          <w:szCs w:val="28"/>
        </w:rPr>
        <w:tab/>
        <w:t>9.</w:t>
      </w:r>
      <w:r w:rsidRPr="005B0745">
        <w:rPr>
          <w:sz w:val="28"/>
          <w:szCs w:val="28"/>
        </w:rPr>
        <w:tab/>
        <w:t xml:space="preserve">Số lượng đặt mua hàng ngày: Từ 27.000 cổ phiếu đến dưới 90.000 cổ </w:t>
      </w:r>
      <w:r>
        <w:rPr>
          <w:sz w:val="28"/>
          <w:szCs w:val="28"/>
        </w:rPr>
        <w:tab/>
      </w:r>
      <w:r w:rsidRPr="005B0745">
        <w:rPr>
          <w:sz w:val="28"/>
          <w:szCs w:val="28"/>
        </w:rPr>
        <w:t xml:space="preserve">phiếu/phiên. Trong trường hợp có đối tác chào bán lô lớn, có thể mua </w:t>
      </w:r>
      <w:r>
        <w:rPr>
          <w:sz w:val="28"/>
          <w:szCs w:val="28"/>
        </w:rPr>
        <w:tab/>
      </w:r>
      <w:r w:rsidRPr="005B0745">
        <w:rPr>
          <w:sz w:val="28"/>
          <w:szCs w:val="28"/>
        </w:rPr>
        <w:t xml:space="preserve">thỏa </w:t>
      </w:r>
      <w:r>
        <w:rPr>
          <w:sz w:val="28"/>
          <w:szCs w:val="28"/>
        </w:rPr>
        <w:tab/>
      </w:r>
      <w:r w:rsidRPr="005B0745">
        <w:rPr>
          <w:sz w:val="28"/>
          <w:szCs w:val="28"/>
        </w:rPr>
        <w:t xml:space="preserve">thuận </w:t>
      </w:r>
      <w:proofErr w:type="gramStart"/>
      <w:r w:rsidRPr="005B0745">
        <w:rPr>
          <w:sz w:val="28"/>
          <w:szCs w:val="28"/>
        </w:rPr>
        <w:t>theo</w:t>
      </w:r>
      <w:proofErr w:type="gramEnd"/>
      <w:r w:rsidRPr="005B0745">
        <w:rPr>
          <w:sz w:val="28"/>
          <w:szCs w:val="28"/>
        </w:rPr>
        <w:t xml:space="preserve"> phương thức thỏa thuận lô lớn</w:t>
      </w:r>
    </w:p>
    <w:p w:rsidR="006E6D0F" w:rsidRPr="005B0745" w:rsidRDefault="006E6D0F" w:rsidP="006E6D0F">
      <w:pPr>
        <w:spacing w:line="276" w:lineRule="auto"/>
        <w:ind w:left="450" w:hanging="450"/>
        <w:jc w:val="both"/>
        <w:rPr>
          <w:sz w:val="28"/>
          <w:szCs w:val="28"/>
        </w:rPr>
      </w:pPr>
      <w:r w:rsidRPr="005B0745">
        <w:rPr>
          <w:sz w:val="28"/>
          <w:szCs w:val="28"/>
        </w:rPr>
        <w:tab/>
        <w:t>10. Giá (khoảng giá):</w:t>
      </w:r>
      <w:r w:rsidRPr="005B0745">
        <w:rPr>
          <w:sz w:val="28"/>
          <w:szCs w:val="28"/>
        </w:rPr>
        <w:tab/>
      </w:r>
      <w:r w:rsidRPr="005B0745">
        <w:rPr>
          <w:sz w:val="28"/>
          <w:szCs w:val="28"/>
        </w:rPr>
        <w:tab/>
        <w:t>Không vượt quá 66.000đồng/cổ phiếu</w:t>
      </w:r>
    </w:p>
    <w:p w:rsidR="006E6D0F" w:rsidRPr="005B0745" w:rsidRDefault="006E6D0F" w:rsidP="006E6D0F">
      <w:pPr>
        <w:spacing w:line="276" w:lineRule="auto"/>
        <w:ind w:left="450" w:hanging="450"/>
        <w:jc w:val="both"/>
        <w:rPr>
          <w:sz w:val="28"/>
          <w:szCs w:val="28"/>
        </w:rPr>
      </w:pPr>
      <w:r w:rsidRPr="005B0745">
        <w:rPr>
          <w:sz w:val="28"/>
          <w:szCs w:val="28"/>
        </w:rPr>
        <w:tab/>
        <w:t xml:space="preserve">11. Tên Công ty chứng khoán được chỉ định làm đại lý thực hiện giao dịch mua </w:t>
      </w:r>
      <w:r w:rsidRPr="005B0745">
        <w:rPr>
          <w:sz w:val="28"/>
          <w:szCs w:val="28"/>
        </w:rPr>
        <w:tab/>
        <w:t xml:space="preserve">   lại cổ phiếu quỹ: Công ty cổ phần Chứng khoán Bản Việt </w:t>
      </w:r>
    </w:p>
    <w:p w:rsidR="006E6D0F" w:rsidRPr="005B0745" w:rsidRDefault="006E6D0F" w:rsidP="006E6D0F">
      <w:pPr>
        <w:spacing w:line="276" w:lineRule="auto"/>
        <w:ind w:left="450" w:hanging="450"/>
        <w:jc w:val="both"/>
        <w:rPr>
          <w:sz w:val="28"/>
          <w:szCs w:val="28"/>
        </w:rPr>
      </w:pPr>
      <w:r w:rsidRPr="005B0745">
        <w:rPr>
          <w:sz w:val="28"/>
          <w:szCs w:val="28"/>
        </w:rPr>
        <w:tab/>
      </w:r>
      <w:r w:rsidRPr="005B0745">
        <w:rPr>
          <w:sz w:val="28"/>
          <w:szCs w:val="28"/>
        </w:rPr>
        <w:tab/>
        <w:t xml:space="preserve">+ Địa chỉ: Tầng 15, Tháp tài chính Bitexco, số 2 đường Hải Triều, Quận 1, </w:t>
      </w:r>
    </w:p>
    <w:p w:rsidR="006E6D0F" w:rsidRPr="005B0745" w:rsidRDefault="006E6D0F" w:rsidP="006E6D0F">
      <w:pPr>
        <w:spacing w:line="276" w:lineRule="auto"/>
        <w:ind w:left="450" w:hanging="450"/>
        <w:jc w:val="both"/>
        <w:rPr>
          <w:sz w:val="28"/>
          <w:szCs w:val="28"/>
        </w:rPr>
      </w:pPr>
      <w:r w:rsidRPr="005B0745">
        <w:rPr>
          <w:sz w:val="28"/>
          <w:szCs w:val="28"/>
        </w:rPr>
        <w:tab/>
      </w:r>
      <w:r w:rsidRPr="005B0745">
        <w:rPr>
          <w:sz w:val="28"/>
          <w:szCs w:val="28"/>
        </w:rPr>
        <w:tab/>
        <w:t xml:space="preserve">   TP HCM</w:t>
      </w:r>
    </w:p>
    <w:p w:rsidR="006E6D0F" w:rsidRPr="005B0745" w:rsidRDefault="006E6D0F" w:rsidP="006E6D0F">
      <w:pPr>
        <w:spacing w:line="276" w:lineRule="auto"/>
        <w:ind w:left="450" w:hanging="450"/>
        <w:jc w:val="both"/>
        <w:rPr>
          <w:sz w:val="28"/>
          <w:szCs w:val="28"/>
        </w:rPr>
      </w:pPr>
      <w:r w:rsidRPr="005B0745">
        <w:rPr>
          <w:sz w:val="28"/>
          <w:szCs w:val="28"/>
        </w:rPr>
        <w:tab/>
      </w:r>
      <w:r w:rsidRPr="005B0745">
        <w:rPr>
          <w:sz w:val="28"/>
          <w:szCs w:val="28"/>
        </w:rPr>
        <w:tab/>
        <w:t>+ Điện thoại:  (84-8) 39143588</w:t>
      </w:r>
      <w:r w:rsidRPr="005B0745">
        <w:rPr>
          <w:sz w:val="28"/>
          <w:szCs w:val="28"/>
        </w:rPr>
        <w:tab/>
      </w:r>
      <w:r w:rsidRPr="005B0745">
        <w:rPr>
          <w:sz w:val="28"/>
          <w:szCs w:val="28"/>
        </w:rPr>
        <w:tab/>
        <w:t>Fax:</w:t>
      </w:r>
      <w:r w:rsidRPr="005B0745">
        <w:rPr>
          <w:sz w:val="28"/>
          <w:szCs w:val="28"/>
        </w:rPr>
        <w:tab/>
        <w:t>(84-8) 3914 3209</w:t>
      </w:r>
    </w:p>
    <w:p w:rsidR="006E6D0F" w:rsidRPr="005B0745" w:rsidRDefault="006E6D0F" w:rsidP="006E6D0F">
      <w:pPr>
        <w:spacing w:line="276" w:lineRule="auto"/>
        <w:ind w:left="450" w:hanging="450"/>
        <w:jc w:val="both"/>
        <w:rPr>
          <w:sz w:val="28"/>
          <w:szCs w:val="28"/>
        </w:rPr>
      </w:pPr>
      <w:r w:rsidRPr="005B0745">
        <w:rPr>
          <w:sz w:val="28"/>
          <w:szCs w:val="28"/>
        </w:rPr>
        <w:tab/>
      </w:r>
      <w:r w:rsidRPr="005B0745">
        <w:rPr>
          <w:sz w:val="28"/>
          <w:szCs w:val="28"/>
        </w:rPr>
        <w:tab/>
        <w:t xml:space="preserve">+ Tài khoản thực hiện giao dịch: 068C606868 – Tại công ty cổ phần Chứng khoán </w:t>
      </w:r>
      <w:r w:rsidRPr="005B0745">
        <w:rPr>
          <w:sz w:val="28"/>
          <w:szCs w:val="28"/>
        </w:rPr>
        <w:tab/>
        <w:t>Bản Việt (VCSC).</w:t>
      </w:r>
    </w:p>
    <w:p w:rsidR="006E6D0F" w:rsidRPr="00A4351D" w:rsidRDefault="006E6D0F" w:rsidP="006E6D0F">
      <w:pPr>
        <w:spacing w:line="276" w:lineRule="auto"/>
        <w:ind w:left="450" w:hanging="450"/>
        <w:jc w:val="both"/>
        <w:rPr>
          <w:i/>
          <w:sz w:val="26"/>
          <w:szCs w:val="26"/>
        </w:rPr>
      </w:pPr>
      <w:r w:rsidRPr="005B0745">
        <w:rPr>
          <w:sz w:val="28"/>
          <w:szCs w:val="28"/>
        </w:rPr>
        <w:tab/>
      </w:r>
      <w:r w:rsidRPr="005B0745">
        <w:rPr>
          <w:i/>
          <w:sz w:val="28"/>
          <w:szCs w:val="28"/>
        </w:rPr>
        <w:t xml:space="preserve">                                                              </w:t>
      </w:r>
    </w:p>
    <w:p w:rsidR="006E6D0F" w:rsidRPr="00955E5D" w:rsidRDefault="006E6D0F" w:rsidP="006E6D0F">
      <w:pPr>
        <w:spacing w:line="276" w:lineRule="auto"/>
        <w:ind w:left="450" w:hanging="450"/>
        <w:jc w:val="both"/>
        <w:rPr>
          <w:i/>
          <w:sz w:val="28"/>
          <w:szCs w:val="28"/>
        </w:rPr>
      </w:pPr>
      <w:r>
        <w:rPr>
          <w:i/>
          <w:sz w:val="28"/>
          <w:szCs w:val="28"/>
        </w:rPr>
        <w:t xml:space="preserve">                                                                </w:t>
      </w:r>
    </w:p>
    <w:p w:rsidR="006E6D0F" w:rsidRPr="008561F1" w:rsidRDefault="006E6D0F" w:rsidP="006E6D0F">
      <w:pPr>
        <w:spacing w:line="276" w:lineRule="auto"/>
        <w:ind w:left="450" w:hanging="450"/>
        <w:jc w:val="both"/>
        <w:rPr>
          <w:b/>
          <w:spacing w:val="-18"/>
          <w:sz w:val="28"/>
          <w:szCs w:val="28"/>
        </w:rPr>
      </w:pPr>
      <w:r w:rsidRPr="008561F1">
        <w:rPr>
          <w:b/>
          <w:sz w:val="28"/>
          <w:szCs w:val="28"/>
        </w:rPr>
        <w:t xml:space="preserve">    </w:t>
      </w:r>
      <w:r>
        <w:rPr>
          <w:b/>
        </w:rPr>
        <w:t xml:space="preserve">  </w:t>
      </w:r>
      <w:r w:rsidRPr="005B0745">
        <w:rPr>
          <w:b/>
        </w:rPr>
        <w:t>Nơi nhận:</w:t>
      </w:r>
      <w:r>
        <w:rPr>
          <w:b/>
        </w:rPr>
        <w:t xml:space="preserve">             </w:t>
      </w:r>
      <w:r w:rsidRPr="008561F1">
        <w:rPr>
          <w:b/>
          <w:sz w:val="28"/>
          <w:szCs w:val="28"/>
        </w:rPr>
        <w:t xml:space="preserve"> </w:t>
      </w:r>
      <w:r>
        <w:rPr>
          <w:b/>
          <w:sz w:val="28"/>
          <w:szCs w:val="28"/>
        </w:rPr>
        <w:t xml:space="preserve">             </w:t>
      </w:r>
      <w:r w:rsidRPr="008561F1">
        <w:rPr>
          <w:b/>
          <w:sz w:val="28"/>
          <w:szCs w:val="28"/>
        </w:rPr>
        <w:t xml:space="preserve">   </w:t>
      </w:r>
      <w:r w:rsidRPr="008561F1">
        <w:rPr>
          <w:b/>
          <w:spacing w:val="-18"/>
          <w:sz w:val="28"/>
          <w:szCs w:val="28"/>
        </w:rPr>
        <w:t>CÔNG TY CP CƠ KHÍ VÀ KHOÁNG SẢN HÀ GIANG</w:t>
      </w:r>
    </w:p>
    <w:p w:rsidR="006E6D0F" w:rsidRDefault="006E6D0F" w:rsidP="006E6D0F">
      <w:pPr>
        <w:spacing w:line="276" w:lineRule="auto"/>
        <w:ind w:left="450"/>
        <w:rPr>
          <w:b/>
          <w:sz w:val="28"/>
          <w:szCs w:val="28"/>
        </w:rPr>
      </w:pPr>
      <w:r>
        <w:rPr>
          <w:b/>
          <w:sz w:val="28"/>
          <w:szCs w:val="28"/>
        </w:rPr>
        <w:t xml:space="preserve">- </w:t>
      </w:r>
      <w:r w:rsidRPr="00516A1B">
        <w:rPr>
          <w:i/>
          <w:sz w:val="22"/>
          <w:szCs w:val="22"/>
        </w:rPr>
        <w:t>Sở Giao dịch Chứng khoán Hà Nội</w:t>
      </w:r>
      <w:r w:rsidRPr="00516A1B">
        <w:rPr>
          <w:i/>
        </w:rPr>
        <w:t>;</w:t>
      </w:r>
      <w:r>
        <w:t xml:space="preserve">                             </w:t>
      </w:r>
      <w:r w:rsidRPr="00516A1B">
        <w:rPr>
          <w:b/>
          <w:sz w:val="28"/>
          <w:szCs w:val="28"/>
        </w:rPr>
        <w:t xml:space="preserve"> </w:t>
      </w:r>
      <w:r w:rsidRPr="008561F1">
        <w:rPr>
          <w:b/>
          <w:sz w:val="28"/>
          <w:szCs w:val="28"/>
        </w:rPr>
        <w:t>GIÁM ĐỐC</w:t>
      </w:r>
    </w:p>
    <w:p w:rsidR="006E6D0F" w:rsidRPr="00516A1B" w:rsidRDefault="006E6D0F" w:rsidP="006E6D0F">
      <w:pPr>
        <w:spacing w:line="276" w:lineRule="auto"/>
        <w:ind w:left="450"/>
        <w:rPr>
          <w:i/>
        </w:rPr>
      </w:pPr>
      <w:r>
        <w:t xml:space="preserve">- </w:t>
      </w:r>
      <w:r w:rsidRPr="00516A1B">
        <w:rPr>
          <w:i/>
          <w:sz w:val="22"/>
          <w:szCs w:val="22"/>
        </w:rPr>
        <w:t>Công ty CP Chứng khoán Bản Việt</w:t>
      </w:r>
      <w:r w:rsidRPr="00516A1B">
        <w:rPr>
          <w:i/>
        </w:rPr>
        <w:t>;</w:t>
      </w:r>
    </w:p>
    <w:p w:rsidR="006E6D0F" w:rsidRPr="00516A1B" w:rsidRDefault="006E6D0F" w:rsidP="006E6D0F">
      <w:pPr>
        <w:spacing w:line="276" w:lineRule="auto"/>
        <w:ind w:left="450"/>
        <w:rPr>
          <w:i/>
        </w:rPr>
      </w:pPr>
      <w:r w:rsidRPr="00516A1B">
        <w:rPr>
          <w:i/>
        </w:rPr>
        <w:t xml:space="preserve">- </w:t>
      </w:r>
      <w:r w:rsidRPr="00516A1B">
        <w:rPr>
          <w:i/>
          <w:sz w:val="22"/>
          <w:szCs w:val="22"/>
        </w:rPr>
        <w:t>Lưu VT</w:t>
      </w:r>
      <w:r>
        <w:rPr>
          <w:i/>
          <w:sz w:val="22"/>
          <w:szCs w:val="22"/>
        </w:rPr>
        <w:t>.</w:t>
      </w:r>
    </w:p>
    <w:p w:rsidR="006E6D0F" w:rsidRDefault="006E6D0F" w:rsidP="006E6D0F">
      <w:pPr>
        <w:spacing w:line="276" w:lineRule="auto"/>
        <w:ind w:left="450"/>
      </w:pPr>
    </w:p>
    <w:p w:rsidR="006E6D0F" w:rsidRDefault="006E6D0F" w:rsidP="006E6D0F">
      <w:pPr>
        <w:spacing w:line="276" w:lineRule="auto"/>
        <w:ind w:left="450"/>
      </w:pPr>
    </w:p>
    <w:p w:rsidR="006E6D0F" w:rsidRPr="00797B01" w:rsidRDefault="006E6D0F" w:rsidP="006E6D0F">
      <w:pPr>
        <w:spacing w:line="276" w:lineRule="auto"/>
        <w:ind w:left="450"/>
      </w:pPr>
    </w:p>
    <w:p w:rsidR="006E6D0F" w:rsidRDefault="006E6D0F" w:rsidP="006E6D0F">
      <w:pPr>
        <w:spacing w:line="276" w:lineRule="auto"/>
        <w:ind w:left="450"/>
        <w:rPr>
          <w:sz w:val="28"/>
          <w:szCs w:val="28"/>
        </w:rPr>
      </w:pPr>
    </w:p>
    <w:p w:rsidR="006E6D0F" w:rsidRDefault="006E6D0F" w:rsidP="006E6D0F">
      <w:pPr>
        <w:spacing w:line="276" w:lineRule="auto"/>
        <w:ind w:left="450"/>
        <w:rPr>
          <w:b/>
          <w:sz w:val="28"/>
          <w:szCs w:val="28"/>
        </w:rPr>
      </w:pPr>
      <w:r>
        <w:rPr>
          <w:sz w:val="28"/>
          <w:szCs w:val="28"/>
        </w:rPr>
        <w:t xml:space="preserve">                                                                      </w:t>
      </w:r>
      <w:r w:rsidRPr="008561F1">
        <w:rPr>
          <w:b/>
          <w:sz w:val="28"/>
          <w:szCs w:val="28"/>
        </w:rPr>
        <w:t>Trịnh Ngọc Hiếu</w:t>
      </w:r>
    </w:p>
    <w:p w:rsidR="006E6D0F" w:rsidRDefault="006E6D0F" w:rsidP="006E6D0F"/>
    <w:p w:rsidR="00101ABF" w:rsidRDefault="00101ABF"/>
    <w:sectPr w:rsidR="00101ABF" w:rsidSect="009B0CDC">
      <w:pgSz w:w="12240" w:h="15840" w:code="1"/>
      <w:pgMar w:top="1080" w:right="100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20"/>
  <w:displayHorizontalDrawingGridEvery w:val="2"/>
  <w:displayVerticalDrawingGridEvery w:val="2"/>
  <w:characterSpacingControl w:val="doNotCompress"/>
  <w:compat/>
  <w:rsids>
    <w:rsidRoot w:val="006E6D0F"/>
    <w:rsid w:val="00101ABF"/>
    <w:rsid w:val="005B29DE"/>
    <w:rsid w:val="00641622"/>
    <w:rsid w:val="006A6240"/>
    <w:rsid w:val="006E6D0F"/>
    <w:rsid w:val="00745689"/>
    <w:rsid w:val="0085244A"/>
    <w:rsid w:val="009B0CDC"/>
    <w:rsid w:val="00B24A44"/>
    <w:rsid w:val="00B42178"/>
    <w:rsid w:val="00C666FC"/>
    <w:rsid w:val="00F7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6E6D0F"/>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nDJk3SOuLfpHmy9P3ncyRBr0u1o=</DigestValue>
    </Reference>
    <Reference URI="#idOfficeObject" Type="http://www.w3.org/2000/09/xmldsig#Object">
      <DigestMethod Algorithm="http://www.w3.org/2000/09/xmldsig#sha1"/>
      <DigestValue>/mVWqkF32HP3S8uoz7opMgBbyvY=</DigestValue>
    </Reference>
  </SignedInfo>
  <SignatureValue>
    fVfRevb7CdCBdqldostrd+A/eKXHXgF+M71Y4eFvOvSsSqfxgLR3ik+FIIxx445s8VIsCCl7
    PvnlID70R2OrnevadnzpN9q4V7Jz6TZZcrvQ41Hr9rhuV9PggY3mC63gnvLpTJygsq3U3F4K
    BDK5BseT9QVG2l/Gj1/NKxTxl5Y=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MIIGKzCCBBOgAwIBAgIQVAFC6WgIneMZ9XtHAjzfSTANBgkqhkiG9w0BAQUFADBpMQswCQYD
          VQQGEwJWTjETMBEGA1UEChMKVk5QVCBHcm91cDEeMBwGA1UECxMVVk5QVC1DQSBUcnVzdCBO
          ZXR3b3JrMSUwIwYDVQQDExxWTlBUIENlcnRpZmljYXRpb24gQXV0aG9yaXR5MB4XDTExMDkx
          MzA0MzIyNloXDTE1MDMxNTA0MzIyNlowgfAxCzAJBgNVBAYTAlZOMRIwEAYDVQQIDAlIw6Ag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oCjk/u1igH5Z+lBGf2DHQ2BpEkNTzWFyGIpQcM2NAStsf6VUOOyUuZQgshi1AgMBAAGjggHJ
          MIIBxTBwBggrBgEFBQcBAQRkMGIwMgYIKwYBBQUHMAKGJmh0dHA6Ly9wdWIudm5wdC1jYS52
          bi9jZXJ0cy92bnB0Y2EuY2VyMCwGCCsGAQUFBzABhiBodHRwOi8vb2NzcC52bnB0LWNhLnZu
          L3Jlc3BvbmRlcjAdBgNVHQ4EFgQUPsdLmad1AMoTM2ks2rVX0Yx+w1UwDAYDVR0TAQH/BAIw
          ADAfBgNVHSMEGDAWgBQGacDV1QKKFY1Gfel84mgKVaxqrzB2BgNVHSAEbzBtMDQGCSsGAQQB
          gfo6AzAnMCUGCCsGAQUFBwIBFhlodHRwOi8vcHViLnZucHQtY2Eudm4vcnBhMDUGCysGAQQB
          gfo6AwECMCYwJAYIKwYBBQUHAgIwGB4WAFMASQBEAC0AUAAxAC4AMAAtADEAeTAxBgNVHR8E
          KjAoMCagJKAihiBodHRwOi8vY3JsLnZucHQtY2Eudm4vdm5wdGNhLmNybDAOBgNVHQ8BAf8E
          BAMCBPAwKQYDVR0lBCIwIAYIKwYBBQUHAwIGCCsGAQUFBwMEBgorBgEEAYI3CgMMMB0GA1Ud
          EQQWMBSBEmtob2FuZ3NhbmhnQHZubi52bjANBgkqhkiG9w0BAQUFAAOCAgEAngVl6BdIic9n
          pDp6rW68UJ6GfmCtUOTSVwrpiL+Ex6vwWSVF/ldgGe9eY1nJd8CHkvaRHC45IoHr7i9vvXcv
          WSseSttQfV5n30+ZHlwU1m/NtWl7hKX2gpr9tfeEnscaDGXSxzQx/cPZP4YYd3F2w0Sse/hL
          NLawdIZHV9QsVZ/y3enb5WmntQ+G75jWLCMJQOo6Amdj7wja7FQzhVTSh/WwloNjqhKHWTR8
          Sy+7VypJpz9RKNbggf/w9ffFfYJWFa+5plLOHEFP3qu6yOVG6NkUp0rTu7E6KGDDm+txYIrf
          R+lyU5wbJQndY5iuJUzL2CNgUfgVtPdLxdpSAGIpfiRcoF08jy8JnpV4Zqxv6JbldlbBnsna
          Af23SznS5Sn2LiUJd3gA+liCYSMs2p2ZIW4Fy+ZiZiUO8ajyxxzmyhsRIPlRamwbe24FH1CT
          sXXzxeTFglKt3v3iL9ufBTYNeABJVn8Fo1mL2sVyNDQONhOokbj2CG5WgRLchTBvS81e0rol
          fbicoBs4E5PIREAPTyfDnLst5GlSwTwwTuAgcU2Nh0Dl5xg+IIhD8eUI8TyYNPT+o2wb0XyG
          iLyjyPQCwBTO1tOT6q8ZNVhnZOb5K1qB1n6ihy9yAC5PrtimBj2uqk6t8WZuj7SFaM8MX8K2
          To1dKt8LrugNwgRwYC4O8BM=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lRcbo5zWfgH4ZDlv9UHck8RXFh0=</DigestValue>
      </Reference>
      <Reference URI="/word/fontTable.xml?ContentType=application/vnd.openxmlformats-officedocument.wordprocessingml.fontTable+xml">
        <DigestMethod Algorithm="http://www.w3.org/2000/09/xmldsig#sha1"/>
        <DigestValue>782nctZlTySeXmhL1Xhh5QexM0Q=</DigestValue>
      </Reference>
      <Reference URI="/word/settings.xml?ContentType=application/vnd.openxmlformats-officedocument.wordprocessingml.settings+xml">
        <DigestMethod Algorithm="http://www.w3.org/2000/09/xmldsig#sha1"/>
        <DigestValue>W5IVcsqC1GAVy7qhCWuNjJJhgRQ=</DigestValue>
      </Reference>
      <Reference URI="/word/styles.xml?ContentType=application/vnd.openxmlformats-officedocument.wordprocessingml.styles+xml">
        <DigestMethod Algorithm="http://www.w3.org/2000/09/xmldsig#sha1"/>
        <DigestValue>mqD0tOVTiYSU3yHhejy68zQWEgQ=</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2015-01-15T08:38:37Z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Công bố thông tin giao dịch cổ phiếu quỹ</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2015-01-15T02:18:00Z</dcterms:created>
  <dcterms:modified xsi:type="dcterms:W3CDTF">2015-01-15T08:38:00Z</dcterms:modified>
</cp:coreProperties>
</file>