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9" w:type="dxa"/>
        <w:jc w:val="center"/>
        <w:tblInd w:w="-149" w:type="dxa"/>
        <w:tblLayout w:type="fixed"/>
        <w:tblLook w:val="01E0"/>
      </w:tblPr>
      <w:tblGrid>
        <w:gridCol w:w="4820"/>
        <w:gridCol w:w="5459"/>
      </w:tblGrid>
      <w:tr w:rsidR="0001313C" w:rsidRPr="0001313C" w:rsidTr="0001313C">
        <w:trPr>
          <w:trHeight w:val="1430"/>
          <w:jc w:val="center"/>
        </w:trPr>
        <w:tc>
          <w:tcPr>
            <w:tcW w:w="4820" w:type="dxa"/>
          </w:tcPr>
          <w:p w:rsidR="0001313C" w:rsidRPr="0001313C" w:rsidRDefault="0001313C" w:rsidP="0001313C">
            <w:pPr>
              <w:spacing w:before="40" w:after="0" w:line="240" w:lineRule="auto"/>
              <w:jc w:val="center"/>
              <w:rPr>
                <w:rFonts w:ascii="Times New Roman" w:hAnsi="Times New Roman" w:cs="Times New Roman"/>
                <w:b/>
                <w:sz w:val="26"/>
                <w:szCs w:val="26"/>
              </w:rPr>
            </w:pPr>
            <w:r w:rsidRPr="0001313C">
              <w:rPr>
                <w:rFonts w:ascii="Times New Roman" w:hAnsi="Times New Roman" w:cs="Times New Roman"/>
                <w:b/>
                <w:sz w:val="26"/>
                <w:szCs w:val="26"/>
              </w:rPr>
              <w:t xml:space="preserve">CÔNG TY CP VẬN TẢI VÀ DỊCH VỤ </w:t>
            </w:r>
          </w:p>
          <w:p w:rsidR="0001313C" w:rsidRDefault="0001313C" w:rsidP="0001313C">
            <w:pPr>
              <w:spacing w:before="40" w:after="0" w:line="240" w:lineRule="auto"/>
              <w:jc w:val="center"/>
              <w:rPr>
                <w:rFonts w:ascii="Times New Roman" w:hAnsi="Times New Roman" w:cs="Times New Roman"/>
                <w:b/>
                <w:sz w:val="26"/>
                <w:szCs w:val="26"/>
              </w:rPr>
            </w:pPr>
            <w:r w:rsidRPr="0001313C">
              <w:rPr>
                <w:rFonts w:ascii="Times New Roman" w:hAnsi="Times New Roman" w:cs="Times New Roman"/>
                <w:b/>
                <w:sz w:val="26"/>
                <w:szCs w:val="26"/>
              </w:rPr>
              <w:t>PETROLIMEX HẢI PHÒNG</w:t>
            </w:r>
          </w:p>
          <w:p w:rsidR="0001313C" w:rsidRPr="0001313C" w:rsidRDefault="00C64FCC" w:rsidP="00753E50">
            <w:pPr>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58240" behindDoc="0" locked="0" layoutInCell="1" allowOverlap="1">
                  <wp:simplePos x="0" y="0"/>
                  <wp:positionH relativeFrom="column">
                    <wp:posOffset>901700</wp:posOffset>
                  </wp:positionH>
                  <wp:positionV relativeFrom="paragraph">
                    <wp:posOffset>86360</wp:posOffset>
                  </wp:positionV>
                  <wp:extent cx="838200" cy="695325"/>
                  <wp:effectExtent l="19050" t="0" r="0" b="0"/>
                  <wp:wrapNone/>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7" cstate="print"/>
                          <a:srcRect/>
                          <a:stretch>
                            <a:fillRect/>
                          </a:stretch>
                        </pic:blipFill>
                        <pic:spPr bwMode="auto">
                          <a:xfrm>
                            <a:off x="0" y="0"/>
                            <a:ext cx="838200" cy="695325"/>
                          </a:xfrm>
                          <a:prstGeom prst="rect">
                            <a:avLst/>
                          </a:prstGeom>
                          <a:noFill/>
                          <a:ln w="9525">
                            <a:noFill/>
                            <a:miter lim="800000"/>
                            <a:headEnd/>
                            <a:tailEnd/>
                          </a:ln>
                        </pic:spPr>
                      </pic:pic>
                    </a:graphicData>
                  </a:graphic>
                </wp:anchor>
              </w:drawing>
            </w:r>
            <w:r w:rsidR="0001313C" w:rsidRPr="0001313C">
              <w:rPr>
                <w:rFonts w:ascii="Times New Roman" w:hAnsi="Times New Roman" w:cs="Times New Roman"/>
                <w:sz w:val="26"/>
                <w:szCs w:val="26"/>
              </w:rPr>
              <w:t xml:space="preserve">           </w:t>
            </w:r>
          </w:p>
          <w:p w:rsidR="007115CE" w:rsidRDefault="007115CE" w:rsidP="007115CE">
            <w:pPr>
              <w:spacing w:before="40" w:after="0" w:line="240" w:lineRule="auto"/>
              <w:jc w:val="center"/>
              <w:rPr>
                <w:rFonts w:ascii="Times New Roman" w:hAnsi="Times New Roman" w:cs="Times New Roman"/>
                <w:sz w:val="26"/>
                <w:szCs w:val="26"/>
              </w:rPr>
            </w:pPr>
          </w:p>
          <w:p w:rsidR="007115CE" w:rsidRDefault="007115CE" w:rsidP="007115CE">
            <w:pPr>
              <w:spacing w:before="40" w:after="0" w:line="240" w:lineRule="auto"/>
              <w:jc w:val="center"/>
              <w:rPr>
                <w:rFonts w:ascii="Times New Roman" w:hAnsi="Times New Roman" w:cs="Times New Roman"/>
                <w:sz w:val="26"/>
                <w:szCs w:val="26"/>
              </w:rPr>
            </w:pPr>
          </w:p>
          <w:p w:rsidR="0001313C" w:rsidRPr="007115CE" w:rsidRDefault="007115CE" w:rsidP="007115CE">
            <w:pPr>
              <w:spacing w:before="40" w:after="0" w:line="240" w:lineRule="auto"/>
              <w:jc w:val="center"/>
              <w:rPr>
                <w:rFonts w:ascii="Times New Roman" w:hAnsi="Times New Roman" w:cs="Times New Roman"/>
                <w:b/>
                <w:sz w:val="26"/>
                <w:szCs w:val="26"/>
              </w:rPr>
            </w:pPr>
            <w:r w:rsidRPr="0001313C">
              <w:rPr>
                <w:rFonts w:ascii="Times New Roman" w:hAnsi="Times New Roman" w:cs="Times New Roman"/>
                <w:sz w:val="26"/>
                <w:szCs w:val="26"/>
              </w:rPr>
              <w:t xml:space="preserve">Số: </w:t>
            </w:r>
            <w:r>
              <w:rPr>
                <w:rFonts w:ascii="Times New Roman" w:hAnsi="Times New Roman" w:cs="Times New Roman"/>
                <w:sz w:val="26"/>
                <w:szCs w:val="26"/>
              </w:rPr>
              <w:t xml:space="preserve">         /</w:t>
            </w:r>
            <w:r w:rsidRPr="0001313C">
              <w:rPr>
                <w:rFonts w:ascii="Times New Roman" w:hAnsi="Times New Roman" w:cs="Times New Roman"/>
                <w:sz w:val="26"/>
                <w:szCs w:val="26"/>
              </w:rPr>
              <w:t>B</w:t>
            </w:r>
            <w:r>
              <w:rPr>
                <w:rFonts w:ascii="Times New Roman" w:hAnsi="Times New Roman" w:cs="Times New Roman"/>
                <w:sz w:val="26"/>
                <w:szCs w:val="26"/>
              </w:rPr>
              <w:t>C</w:t>
            </w:r>
            <w:r w:rsidRPr="0001313C">
              <w:rPr>
                <w:rFonts w:ascii="Times New Roman" w:hAnsi="Times New Roman" w:cs="Times New Roman"/>
                <w:sz w:val="26"/>
                <w:szCs w:val="26"/>
              </w:rPr>
              <w:t>- HĐQT</w:t>
            </w:r>
          </w:p>
        </w:tc>
        <w:tc>
          <w:tcPr>
            <w:tcW w:w="5459" w:type="dxa"/>
          </w:tcPr>
          <w:p w:rsidR="0001313C" w:rsidRPr="0001313C" w:rsidRDefault="0001313C" w:rsidP="0001313C">
            <w:pPr>
              <w:spacing w:before="40" w:after="0" w:line="240" w:lineRule="auto"/>
              <w:ind w:left="-108"/>
              <w:jc w:val="center"/>
              <w:rPr>
                <w:rFonts w:ascii="Times New Roman" w:hAnsi="Times New Roman" w:cs="Times New Roman"/>
                <w:b/>
                <w:bCs/>
                <w:spacing w:val="-10"/>
                <w:sz w:val="26"/>
                <w:szCs w:val="26"/>
              </w:rPr>
            </w:pPr>
            <w:r w:rsidRPr="0001313C">
              <w:rPr>
                <w:rFonts w:ascii="Times New Roman" w:hAnsi="Times New Roman" w:cs="Times New Roman"/>
                <w:b/>
                <w:bCs/>
                <w:spacing w:val="-10"/>
                <w:sz w:val="26"/>
                <w:szCs w:val="26"/>
              </w:rPr>
              <w:t>CỘNG HÒA XÃ HỘI CHỦ NGHĨA VIỆT NAM</w:t>
            </w:r>
          </w:p>
          <w:p w:rsidR="0001313C" w:rsidRPr="0001313C" w:rsidRDefault="0001313C" w:rsidP="0001313C">
            <w:pPr>
              <w:spacing w:before="40" w:after="0" w:line="240" w:lineRule="auto"/>
              <w:ind w:left="-468"/>
              <w:jc w:val="center"/>
              <w:rPr>
                <w:rFonts w:ascii="Times New Roman" w:hAnsi="Times New Roman" w:cs="Times New Roman"/>
                <w:bCs/>
                <w:sz w:val="26"/>
                <w:szCs w:val="26"/>
              </w:rPr>
            </w:pPr>
            <w:r w:rsidRPr="0001313C">
              <w:rPr>
                <w:rFonts w:ascii="Times New Roman" w:hAnsi="Times New Roman" w:cs="Times New Roman"/>
                <w:bCs/>
                <w:sz w:val="26"/>
                <w:szCs w:val="26"/>
              </w:rPr>
              <w:t xml:space="preserve">         Độc lập - Tự do - Hạnh phúc</w:t>
            </w:r>
          </w:p>
          <w:p w:rsidR="0001313C" w:rsidRPr="0001313C" w:rsidRDefault="0001313C" w:rsidP="0001313C">
            <w:pPr>
              <w:pStyle w:val="BodyText"/>
              <w:spacing w:before="40"/>
              <w:ind w:left="-468"/>
              <w:jc w:val="center"/>
              <w:rPr>
                <w:rFonts w:ascii="Times New Roman" w:hAnsi="Times New Roman"/>
                <w:sz w:val="26"/>
                <w:szCs w:val="26"/>
              </w:rPr>
            </w:pPr>
            <w:r w:rsidRPr="0001313C">
              <w:rPr>
                <w:rFonts w:ascii="Times New Roman" w:hAnsi="Times New Roman"/>
                <w:sz w:val="26"/>
                <w:szCs w:val="26"/>
              </w:rPr>
              <w:t xml:space="preserve">        ------- o0o ------</w:t>
            </w:r>
          </w:p>
          <w:p w:rsidR="0001313C" w:rsidRPr="0001313C" w:rsidRDefault="0001313C" w:rsidP="0001313C">
            <w:pPr>
              <w:pStyle w:val="BodyText"/>
              <w:spacing w:before="40"/>
              <w:ind w:left="-468"/>
              <w:jc w:val="center"/>
              <w:rPr>
                <w:rFonts w:ascii="Times New Roman" w:hAnsi="Times New Roman"/>
                <w:i w:val="0"/>
                <w:sz w:val="26"/>
                <w:szCs w:val="26"/>
              </w:rPr>
            </w:pPr>
          </w:p>
          <w:p w:rsidR="0001313C" w:rsidRPr="0001313C" w:rsidRDefault="0001313C" w:rsidP="0001313C">
            <w:pPr>
              <w:pStyle w:val="BodyText"/>
              <w:spacing w:before="40"/>
              <w:ind w:left="-468"/>
              <w:jc w:val="center"/>
              <w:rPr>
                <w:rFonts w:ascii="Times New Roman" w:hAnsi="Times New Roman"/>
                <w:i w:val="0"/>
                <w:sz w:val="26"/>
                <w:szCs w:val="26"/>
              </w:rPr>
            </w:pPr>
          </w:p>
          <w:p w:rsidR="0001313C" w:rsidRPr="0001313C" w:rsidRDefault="0001313C" w:rsidP="00C66515">
            <w:pPr>
              <w:pStyle w:val="BodyText"/>
              <w:spacing w:before="40"/>
              <w:ind w:left="-468"/>
              <w:jc w:val="right"/>
              <w:rPr>
                <w:rFonts w:ascii="Times New Roman" w:hAnsi="Times New Roman"/>
                <w:bCs/>
                <w:sz w:val="26"/>
                <w:szCs w:val="26"/>
              </w:rPr>
            </w:pPr>
            <w:r w:rsidRPr="0001313C">
              <w:rPr>
                <w:rFonts w:ascii="Times New Roman" w:hAnsi="Times New Roman"/>
                <w:sz w:val="26"/>
                <w:szCs w:val="26"/>
              </w:rPr>
              <w:t xml:space="preserve">Hải Phòng, ngày </w:t>
            </w:r>
            <w:r w:rsidR="00C66515">
              <w:rPr>
                <w:rFonts w:ascii="Times New Roman" w:hAnsi="Times New Roman"/>
                <w:sz w:val="26"/>
                <w:szCs w:val="26"/>
              </w:rPr>
              <w:t>15</w:t>
            </w:r>
            <w:r w:rsidR="006304A9">
              <w:rPr>
                <w:rFonts w:ascii="Times New Roman" w:hAnsi="Times New Roman"/>
                <w:sz w:val="26"/>
                <w:szCs w:val="26"/>
              </w:rPr>
              <w:t xml:space="preserve"> </w:t>
            </w:r>
            <w:r w:rsidRPr="0001313C">
              <w:rPr>
                <w:rFonts w:ascii="Times New Roman" w:hAnsi="Times New Roman"/>
                <w:sz w:val="26"/>
                <w:szCs w:val="26"/>
              </w:rPr>
              <w:t xml:space="preserve">háng </w:t>
            </w:r>
            <w:r w:rsidR="005906B9">
              <w:rPr>
                <w:rFonts w:ascii="Times New Roman" w:hAnsi="Times New Roman"/>
                <w:sz w:val="26"/>
                <w:szCs w:val="26"/>
              </w:rPr>
              <w:t>0</w:t>
            </w:r>
            <w:r w:rsidR="00C66515">
              <w:rPr>
                <w:rFonts w:ascii="Times New Roman" w:hAnsi="Times New Roman"/>
                <w:sz w:val="26"/>
                <w:szCs w:val="26"/>
              </w:rPr>
              <w:t>1</w:t>
            </w:r>
            <w:r w:rsidRPr="0001313C">
              <w:rPr>
                <w:rFonts w:ascii="Times New Roman" w:hAnsi="Times New Roman"/>
                <w:sz w:val="26"/>
                <w:szCs w:val="26"/>
              </w:rPr>
              <w:t xml:space="preserve"> năm 20</w:t>
            </w:r>
            <w:r w:rsidR="00C64FCC">
              <w:rPr>
                <w:rFonts w:ascii="Times New Roman" w:hAnsi="Times New Roman"/>
                <w:sz w:val="26"/>
                <w:szCs w:val="26"/>
              </w:rPr>
              <w:t>1</w:t>
            </w:r>
            <w:r w:rsidR="00C66515">
              <w:rPr>
                <w:rFonts w:ascii="Times New Roman" w:hAnsi="Times New Roman"/>
                <w:sz w:val="26"/>
                <w:szCs w:val="26"/>
              </w:rPr>
              <w:t>5</w:t>
            </w:r>
          </w:p>
        </w:tc>
      </w:tr>
    </w:tbl>
    <w:p w:rsidR="0001313C" w:rsidRPr="0001313C" w:rsidRDefault="0001313C" w:rsidP="0001313C">
      <w:pPr>
        <w:spacing w:after="0" w:line="240" w:lineRule="auto"/>
        <w:jc w:val="center"/>
        <w:rPr>
          <w:rFonts w:ascii="Times New Roman" w:hAnsi="Times New Roman" w:cs="Times New Roman"/>
          <w:b/>
          <w:sz w:val="28"/>
          <w:szCs w:val="28"/>
        </w:rPr>
      </w:pPr>
    </w:p>
    <w:p w:rsidR="0001313C" w:rsidRPr="0001313C" w:rsidRDefault="0001313C" w:rsidP="0001313C">
      <w:pPr>
        <w:spacing w:before="120" w:after="0" w:line="240" w:lineRule="auto"/>
        <w:jc w:val="center"/>
        <w:rPr>
          <w:rFonts w:ascii="Times New Roman" w:hAnsi="Times New Roman" w:cs="Times New Roman"/>
          <w:b/>
          <w:sz w:val="28"/>
          <w:szCs w:val="28"/>
        </w:rPr>
      </w:pPr>
      <w:r w:rsidRPr="0001313C">
        <w:rPr>
          <w:rFonts w:ascii="Times New Roman" w:hAnsi="Times New Roman" w:cs="Times New Roman"/>
          <w:b/>
          <w:sz w:val="28"/>
          <w:szCs w:val="28"/>
        </w:rPr>
        <w:t>BÁO CÁO TÌNH HÌNH QUẢN TRỊ CÔNG TY</w:t>
      </w:r>
    </w:p>
    <w:p w:rsidR="0001313C" w:rsidRPr="0001313C" w:rsidRDefault="00DE136D" w:rsidP="0001313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AF54B8">
        <w:rPr>
          <w:rFonts w:ascii="Times New Roman" w:hAnsi="Times New Roman" w:cs="Times New Roman"/>
          <w:b/>
          <w:sz w:val="28"/>
          <w:szCs w:val="28"/>
        </w:rPr>
        <w:t>N</w:t>
      </w:r>
      <w:r w:rsidR="00C64FCC" w:rsidRPr="00C64FCC">
        <w:rPr>
          <w:rFonts w:ascii="Times New Roman" w:hAnsi="Times New Roman" w:cs="Times New Roman"/>
          <w:b/>
          <w:sz w:val="28"/>
          <w:szCs w:val="28"/>
        </w:rPr>
        <w:t>ă</w:t>
      </w:r>
      <w:r w:rsidR="00D02A74">
        <w:rPr>
          <w:rFonts w:ascii="Times New Roman" w:hAnsi="Times New Roman" w:cs="Times New Roman"/>
          <w:b/>
          <w:sz w:val="28"/>
          <w:szCs w:val="28"/>
        </w:rPr>
        <w:t>m 2014</w:t>
      </w:r>
      <w:r w:rsidR="006304A9">
        <w:rPr>
          <w:rFonts w:ascii="Times New Roman" w:hAnsi="Times New Roman" w:cs="Times New Roman"/>
          <w:b/>
          <w:sz w:val="28"/>
          <w:szCs w:val="28"/>
        </w:rPr>
        <w:t>)</w:t>
      </w:r>
    </w:p>
    <w:p w:rsidR="0001313C" w:rsidRPr="0001313C" w:rsidRDefault="0001313C" w:rsidP="0001313C">
      <w:pPr>
        <w:spacing w:after="0" w:line="240" w:lineRule="auto"/>
        <w:jc w:val="center"/>
        <w:rPr>
          <w:rFonts w:ascii="Times New Roman" w:hAnsi="Times New Roman" w:cs="Times New Roman"/>
          <w:b/>
          <w:sz w:val="28"/>
          <w:szCs w:val="28"/>
        </w:rPr>
      </w:pPr>
    </w:p>
    <w:tbl>
      <w:tblPr>
        <w:tblW w:w="8640" w:type="dxa"/>
        <w:tblInd w:w="108" w:type="dxa"/>
        <w:tblLayout w:type="fixed"/>
        <w:tblLook w:val="04A0"/>
      </w:tblPr>
      <w:tblGrid>
        <w:gridCol w:w="2700"/>
        <w:gridCol w:w="5940"/>
      </w:tblGrid>
      <w:tr w:rsidR="0001313C" w:rsidRPr="00D2533C" w:rsidTr="00753E50">
        <w:trPr>
          <w:trHeight w:val="600"/>
        </w:trPr>
        <w:tc>
          <w:tcPr>
            <w:tcW w:w="2700" w:type="dxa"/>
          </w:tcPr>
          <w:p w:rsidR="0001313C" w:rsidRPr="00D2533C" w:rsidRDefault="0001313C" w:rsidP="00A078ED">
            <w:pPr>
              <w:spacing w:after="0"/>
              <w:jc w:val="right"/>
              <w:rPr>
                <w:rFonts w:ascii="Times New Roman" w:hAnsi="Times New Roman" w:cs="Times New Roman"/>
                <w:sz w:val="26"/>
                <w:szCs w:val="26"/>
              </w:rPr>
            </w:pPr>
            <w:r w:rsidRPr="00D2533C">
              <w:rPr>
                <w:rFonts w:ascii="Times New Roman" w:hAnsi="Times New Roman" w:cs="Times New Roman"/>
                <w:sz w:val="26"/>
                <w:szCs w:val="26"/>
              </w:rPr>
              <w:t>Kính gửi:</w:t>
            </w:r>
          </w:p>
        </w:tc>
        <w:tc>
          <w:tcPr>
            <w:tcW w:w="5940" w:type="dxa"/>
          </w:tcPr>
          <w:p w:rsidR="0001313C" w:rsidRPr="00D2533C" w:rsidRDefault="0001313C" w:rsidP="00A078ED">
            <w:pPr>
              <w:spacing w:after="0"/>
              <w:rPr>
                <w:rFonts w:ascii="Times New Roman" w:hAnsi="Times New Roman" w:cs="Times New Roman"/>
                <w:sz w:val="26"/>
                <w:szCs w:val="26"/>
              </w:rPr>
            </w:pPr>
            <w:r w:rsidRPr="00D2533C">
              <w:rPr>
                <w:rFonts w:ascii="Times New Roman" w:hAnsi="Times New Roman" w:cs="Times New Roman"/>
                <w:sz w:val="26"/>
                <w:szCs w:val="26"/>
              </w:rPr>
              <w:t>- Ủy ban Chứng khoán Nhà nước</w:t>
            </w:r>
          </w:p>
          <w:p w:rsidR="0001313C" w:rsidRPr="00D2533C" w:rsidRDefault="0001313C" w:rsidP="00A078ED">
            <w:pPr>
              <w:spacing w:after="0"/>
              <w:rPr>
                <w:rFonts w:ascii="Times New Roman" w:hAnsi="Times New Roman" w:cs="Times New Roman"/>
                <w:sz w:val="26"/>
                <w:szCs w:val="26"/>
              </w:rPr>
            </w:pPr>
            <w:r w:rsidRPr="00D2533C">
              <w:rPr>
                <w:rFonts w:ascii="Times New Roman" w:hAnsi="Times New Roman" w:cs="Times New Roman"/>
                <w:sz w:val="26"/>
                <w:szCs w:val="26"/>
              </w:rPr>
              <w:t>- Sở Giao dịch Chứng khoán</w:t>
            </w:r>
            <w:r w:rsidR="00446E0F">
              <w:rPr>
                <w:rFonts w:ascii="Times New Roman" w:hAnsi="Times New Roman" w:cs="Times New Roman"/>
                <w:sz w:val="26"/>
                <w:szCs w:val="26"/>
              </w:rPr>
              <w:t xml:space="preserve"> Hà Nội</w:t>
            </w:r>
            <w:r w:rsidRPr="00D2533C">
              <w:rPr>
                <w:rFonts w:ascii="Times New Roman" w:hAnsi="Times New Roman" w:cs="Times New Roman"/>
                <w:sz w:val="26"/>
                <w:szCs w:val="26"/>
              </w:rPr>
              <w:t xml:space="preserve"> </w:t>
            </w:r>
          </w:p>
        </w:tc>
      </w:tr>
    </w:tbl>
    <w:p w:rsidR="006304A9" w:rsidRPr="007115CE" w:rsidRDefault="006304A9" w:rsidP="00123AB6">
      <w:pPr>
        <w:spacing w:before="120" w:after="0" w:line="360" w:lineRule="exact"/>
        <w:rPr>
          <w:rFonts w:ascii="Times New Roman" w:hAnsi="Times New Roman" w:cs="Times New Roman"/>
          <w:b/>
          <w:sz w:val="26"/>
          <w:szCs w:val="26"/>
        </w:rPr>
      </w:pPr>
      <w:r w:rsidRPr="007115CE">
        <w:rPr>
          <w:rFonts w:ascii="Times New Roman" w:hAnsi="Times New Roman" w:cs="Times New Roman"/>
          <w:b/>
          <w:sz w:val="26"/>
          <w:szCs w:val="26"/>
        </w:rPr>
        <w:t>- Tên cô</w:t>
      </w:r>
      <w:r w:rsidR="007115CE">
        <w:rPr>
          <w:rFonts w:ascii="Times New Roman" w:hAnsi="Times New Roman" w:cs="Times New Roman"/>
          <w:b/>
          <w:sz w:val="26"/>
          <w:szCs w:val="26"/>
        </w:rPr>
        <w:t>ng ty</w:t>
      </w:r>
      <w:r w:rsidRPr="007115CE">
        <w:rPr>
          <w:rFonts w:ascii="Times New Roman" w:hAnsi="Times New Roman" w:cs="Times New Roman"/>
          <w:b/>
          <w:sz w:val="26"/>
          <w:szCs w:val="26"/>
        </w:rPr>
        <w:t>: Công ty cổ phần vận tải và dịch vụ Petrolimex Hải Phòng</w:t>
      </w:r>
    </w:p>
    <w:p w:rsidR="006304A9" w:rsidRDefault="006304A9" w:rsidP="00123AB6">
      <w:pPr>
        <w:spacing w:before="120" w:after="0" w:line="360" w:lineRule="exact"/>
        <w:rPr>
          <w:rFonts w:ascii="Times New Roman" w:hAnsi="Times New Roman" w:cs="Times New Roman"/>
          <w:sz w:val="26"/>
          <w:szCs w:val="26"/>
        </w:rPr>
      </w:pPr>
      <w:r>
        <w:rPr>
          <w:rFonts w:ascii="Times New Roman" w:hAnsi="Times New Roman" w:cs="Times New Roman"/>
          <w:sz w:val="26"/>
          <w:szCs w:val="26"/>
        </w:rPr>
        <w:t xml:space="preserve">- </w:t>
      </w:r>
      <w:r w:rsidRPr="006304A9">
        <w:rPr>
          <w:rFonts w:ascii="Times New Roman" w:hAnsi="Times New Roman" w:cs="Times New Roman"/>
          <w:sz w:val="26"/>
          <w:szCs w:val="26"/>
        </w:rPr>
        <w:t>Địa</w:t>
      </w:r>
      <w:r>
        <w:rPr>
          <w:rFonts w:ascii="Times New Roman" w:hAnsi="Times New Roman" w:cs="Times New Roman"/>
          <w:sz w:val="26"/>
          <w:szCs w:val="26"/>
        </w:rPr>
        <w:t xml:space="preserve"> ch</w:t>
      </w:r>
      <w:r w:rsidRPr="006304A9">
        <w:rPr>
          <w:rFonts w:ascii="Times New Roman" w:hAnsi="Times New Roman" w:cs="Times New Roman"/>
          <w:sz w:val="26"/>
          <w:szCs w:val="26"/>
        </w:rPr>
        <w:t>ỉ</w:t>
      </w:r>
      <w:r>
        <w:rPr>
          <w:rFonts w:ascii="Times New Roman" w:hAnsi="Times New Roman" w:cs="Times New Roman"/>
          <w:sz w:val="26"/>
          <w:szCs w:val="26"/>
        </w:rPr>
        <w:t xml:space="preserve"> tr</w:t>
      </w:r>
      <w:r w:rsidRPr="006304A9">
        <w:rPr>
          <w:rFonts w:ascii="Times New Roman" w:hAnsi="Times New Roman" w:cs="Times New Roman"/>
          <w:sz w:val="26"/>
          <w:szCs w:val="26"/>
        </w:rPr>
        <w:t>ụ</w:t>
      </w:r>
      <w:r>
        <w:rPr>
          <w:rFonts w:ascii="Times New Roman" w:hAnsi="Times New Roman" w:cs="Times New Roman"/>
          <w:sz w:val="26"/>
          <w:szCs w:val="26"/>
        </w:rPr>
        <w:t xml:space="preserve"> s</w:t>
      </w:r>
      <w:r w:rsidRPr="006304A9">
        <w:rPr>
          <w:rFonts w:ascii="Times New Roman" w:hAnsi="Times New Roman" w:cs="Times New Roman"/>
          <w:sz w:val="26"/>
          <w:szCs w:val="26"/>
        </w:rPr>
        <w:t>ở</w:t>
      </w:r>
      <w:r>
        <w:rPr>
          <w:rFonts w:ascii="Times New Roman" w:hAnsi="Times New Roman" w:cs="Times New Roman"/>
          <w:sz w:val="26"/>
          <w:szCs w:val="26"/>
        </w:rPr>
        <w:t xml:space="preserve"> ch</w:t>
      </w:r>
      <w:r w:rsidRPr="006304A9">
        <w:rPr>
          <w:rFonts w:ascii="Times New Roman" w:hAnsi="Times New Roman" w:cs="Times New Roman"/>
          <w:sz w:val="26"/>
          <w:szCs w:val="26"/>
        </w:rPr>
        <w:t>í</w:t>
      </w:r>
      <w:r>
        <w:rPr>
          <w:rFonts w:ascii="Times New Roman" w:hAnsi="Times New Roman" w:cs="Times New Roman"/>
          <w:sz w:val="26"/>
          <w:szCs w:val="26"/>
        </w:rPr>
        <w:t>nh: S</w:t>
      </w:r>
      <w:r w:rsidRPr="006304A9">
        <w:rPr>
          <w:rFonts w:ascii="Times New Roman" w:hAnsi="Times New Roman" w:cs="Times New Roman"/>
          <w:sz w:val="26"/>
          <w:szCs w:val="26"/>
        </w:rPr>
        <w:t>ố</w:t>
      </w:r>
      <w:r>
        <w:rPr>
          <w:rFonts w:ascii="Times New Roman" w:hAnsi="Times New Roman" w:cs="Times New Roman"/>
          <w:sz w:val="26"/>
          <w:szCs w:val="26"/>
        </w:rPr>
        <w:t xml:space="preserve"> 61 (16 c</w:t>
      </w:r>
      <w:r w:rsidRPr="006304A9">
        <w:rPr>
          <w:rFonts w:ascii="Times New Roman" w:hAnsi="Times New Roman" w:cs="Times New Roman"/>
          <w:sz w:val="26"/>
          <w:szCs w:val="26"/>
        </w:rPr>
        <w:t>ũ</w:t>
      </w:r>
      <w:r>
        <w:rPr>
          <w:rFonts w:ascii="Times New Roman" w:hAnsi="Times New Roman" w:cs="Times New Roman"/>
          <w:sz w:val="26"/>
          <w:szCs w:val="26"/>
        </w:rPr>
        <w:t xml:space="preserve">) </w:t>
      </w:r>
      <w:r w:rsidRPr="006304A9">
        <w:rPr>
          <w:rFonts w:ascii="Times New Roman" w:hAnsi="Times New Roman" w:cs="Times New Roman"/>
          <w:sz w:val="26"/>
          <w:szCs w:val="26"/>
        </w:rPr>
        <w:t>đ</w:t>
      </w:r>
      <w:r>
        <w:rPr>
          <w:rFonts w:ascii="Times New Roman" w:hAnsi="Times New Roman" w:cs="Times New Roman" w:hint="cs"/>
          <w:sz w:val="26"/>
          <w:szCs w:val="26"/>
        </w:rPr>
        <w:t>ư</w:t>
      </w:r>
      <w:r w:rsidRPr="006304A9">
        <w:rPr>
          <w:rFonts w:ascii="Times New Roman" w:hAnsi="Times New Roman" w:cs="Times New Roman"/>
          <w:sz w:val="26"/>
          <w:szCs w:val="26"/>
        </w:rPr>
        <w:t>ờng</w:t>
      </w:r>
      <w:r>
        <w:rPr>
          <w:rFonts w:ascii="Times New Roman" w:hAnsi="Times New Roman" w:cs="Times New Roman"/>
          <w:sz w:val="26"/>
          <w:szCs w:val="26"/>
        </w:rPr>
        <w:t xml:space="preserve"> Ng</w:t>
      </w:r>
      <w:r w:rsidRPr="006304A9">
        <w:rPr>
          <w:rFonts w:ascii="Times New Roman" w:hAnsi="Times New Roman" w:cs="Times New Roman"/>
          <w:sz w:val="26"/>
          <w:szCs w:val="26"/>
        </w:rPr>
        <w:t>ô</w:t>
      </w:r>
      <w:r>
        <w:rPr>
          <w:rFonts w:ascii="Times New Roman" w:hAnsi="Times New Roman" w:cs="Times New Roman"/>
          <w:sz w:val="26"/>
          <w:szCs w:val="26"/>
        </w:rPr>
        <w:t xml:space="preserve"> Quy</w:t>
      </w:r>
      <w:r w:rsidRPr="006304A9">
        <w:rPr>
          <w:rFonts w:ascii="Times New Roman" w:hAnsi="Times New Roman" w:cs="Times New Roman"/>
          <w:sz w:val="26"/>
          <w:szCs w:val="26"/>
        </w:rPr>
        <w:t>ề</w:t>
      </w:r>
      <w:r>
        <w:rPr>
          <w:rFonts w:ascii="Times New Roman" w:hAnsi="Times New Roman" w:cs="Times New Roman"/>
          <w:sz w:val="26"/>
          <w:szCs w:val="26"/>
        </w:rPr>
        <w:t>n, qu</w:t>
      </w:r>
      <w:r w:rsidRPr="006304A9">
        <w:rPr>
          <w:rFonts w:ascii="Times New Roman" w:hAnsi="Times New Roman" w:cs="Times New Roman"/>
          <w:sz w:val="26"/>
          <w:szCs w:val="26"/>
        </w:rPr>
        <w:t>ận</w:t>
      </w:r>
      <w:r>
        <w:rPr>
          <w:rFonts w:ascii="Times New Roman" w:hAnsi="Times New Roman" w:cs="Times New Roman"/>
          <w:sz w:val="26"/>
          <w:szCs w:val="26"/>
        </w:rPr>
        <w:t xml:space="preserve"> Ng</w:t>
      </w:r>
      <w:r w:rsidRPr="006304A9">
        <w:rPr>
          <w:rFonts w:ascii="Times New Roman" w:hAnsi="Times New Roman" w:cs="Times New Roman"/>
          <w:sz w:val="26"/>
          <w:szCs w:val="26"/>
        </w:rPr>
        <w:t>ô</w:t>
      </w:r>
      <w:r>
        <w:rPr>
          <w:rFonts w:ascii="Times New Roman" w:hAnsi="Times New Roman" w:cs="Times New Roman"/>
          <w:sz w:val="26"/>
          <w:szCs w:val="26"/>
        </w:rPr>
        <w:t xml:space="preserve"> Quy</w:t>
      </w:r>
      <w:r w:rsidRPr="006304A9">
        <w:rPr>
          <w:rFonts w:ascii="Times New Roman" w:hAnsi="Times New Roman" w:cs="Times New Roman"/>
          <w:sz w:val="26"/>
          <w:szCs w:val="26"/>
        </w:rPr>
        <w:t>ề</w:t>
      </w:r>
      <w:r>
        <w:rPr>
          <w:rFonts w:ascii="Times New Roman" w:hAnsi="Times New Roman" w:cs="Times New Roman"/>
          <w:sz w:val="26"/>
          <w:szCs w:val="26"/>
        </w:rPr>
        <w:t>n, HP.</w:t>
      </w:r>
    </w:p>
    <w:p w:rsidR="006304A9" w:rsidRDefault="006304A9" w:rsidP="00123AB6">
      <w:pPr>
        <w:spacing w:before="120" w:after="0" w:line="360" w:lineRule="exact"/>
        <w:rPr>
          <w:rFonts w:ascii="Times New Roman" w:hAnsi="Times New Roman" w:cs="Times New Roman"/>
          <w:sz w:val="26"/>
          <w:szCs w:val="26"/>
        </w:rPr>
      </w:pPr>
      <w:r>
        <w:rPr>
          <w:rFonts w:ascii="Times New Roman" w:hAnsi="Times New Roman" w:cs="Times New Roman"/>
          <w:sz w:val="26"/>
          <w:szCs w:val="26"/>
        </w:rPr>
        <w:t>- F</w:t>
      </w:r>
      <w:r w:rsidRPr="006304A9">
        <w:rPr>
          <w:rFonts w:ascii="Times New Roman" w:hAnsi="Times New Roman" w:cs="Times New Roman"/>
          <w:sz w:val="26"/>
          <w:szCs w:val="26"/>
        </w:rPr>
        <w:t>ax</w:t>
      </w:r>
      <w:r>
        <w:rPr>
          <w:rFonts w:ascii="Times New Roman" w:hAnsi="Times New Roman" w:cs="Times New Roman"/>
          <w:sz w:val="26"/>
          <w:szCs w:val="26"/>
        </w:rPr>
        <w:t>: 0313 765194</w:t>
      </w:r>
    </w:p>
    <w:p w:rsidR="006304A9" w:rsidRDefault="006304A9" w:rsidP="00123AB6">
      <w:pPr>
        <w:spacing w:before="120" w:after="0" w:line="360" w:lineRule="exact"/>
        <w:rPr>
          <w:rFonts w:ascii="Times New Roman" w:hAnsi="Times New Roman" w:cs="Times New Roman"/>
          <w:sz w:val="26"/>
          <w:szCs w:val="26"/>
        </w:rPr>
      </w:pPr>
      <w:r>
        <w:rPr>
          <w:rFonts w:ascii="Times New Roman" w:hAnsi="Times New Roman" w:cs="Times New Roman"/>
          <w:sz w:val="26"/>
          <w:szCs w:val="26"/>
        </w:rPr>
        <w:t>- V</w:t>
      </w:r>
      <w:r w:rsidRPr="006304A9">
        <w:rPr>
          <w:rFonts w:ascii="Times New Roman" w:hAnsi="Times New Roman" w:cs="Times New Roman"/>
          <w:sz w:val="26"/>
          <w:szCs w:val="26"/>
        </w:rPr>
        <w:t>ố</w:t>
      </w:r>
      <w:r>
        <w:rPr>
          <w:rFonts w:ascii="Times New Roman" w:hAnsi="Times New Roman" w:cs="Times New Roman"/>
          <w:sz w:val="26"/>
          <w:szCs w:val="26"/>
        </w:rPr>
        <w:t xml:space="preserve">n </w:t>
      </w:r>
      <w:r w:rsidRPr="006304A9">
        <w:rPr>
          <w:rFonts w:ascii="Times New Roman" w:hAnsi="Times New Roman" w:cs="Times New Roman"/>
          <w:sz w:val="26"/>
          <w:szCs w:val="26"/>
        </w:rPr>
        <w:t>đ</w:t>
      </w:r>
      <w:r>
        <w:rPr>
          <w:rFonts w:ascii="Times New Roman" w:hAnsi="Times New Roman" w:cs="Times New Roman"/>
          <w:sz w:val="26"/>
          <w:szCs w:val="26"/>
        </w:rPr>
        <w:t>i</w:t>
      </w:r>
      <w:r w:rsidRPr="006304A9">
        <w:rPr>
          <w:rFonts w:ascii="Times New Roman" w:hAnsi="Times New Roman" w:cs="Times New Roman"/>
          <w:sz w:val="26"/>
          <w:szCs w:val="26"/>
        </w:rPr>
        <w:t>ề</w:t>
      </w:r>
      <w:r>
        <w:rPr>
          <w:rFonts w:ascii="Times New Roman" w:hAnsi="Times New Roman" w:cs="Times New Roman"/>
          <w:sz w:val="26"/>
          <w:szCs w:val="26"/>
        </w:rPr>
        <w:t>u l</w:t>
      </w:r>
      <w:r w:rsidRPr="006304A9">
        <w:rPr>
          <w:rFonts w:ascii="Times New Roman" w:hAnsi="Times New Roman" w:cs="Times New Roman"/>
          <w:sz w:val="26"/>
          <w:szCs w:val="26"/>
        </w:rPr>
        <w:t>ệ</w:t>
      </w:r>
      <w:r>
        <w:rPr>
          <w:rFonts w:ascii="Times New Roman" w:hAnsi="Times New Roman" w:cs="Times New Roman"/>
          <w:sz w:val="26"/>
          <w:szCs w:val="26"/>
        </w:rPr>
        <w:t>: 55.680.000.000 đ</w:t>
      </w:r>
      <w:r w:rsidRPr="006304A9">
        <w:rPr>
          <w:rFonts w:ascii="Times New Roman" w:hAnsi="Times New Roman" w:cs="Times New Roman"/>
          <w:sz w:val="26"/>
          <w:szCs w:val="26"/>
        </w:rPr>
        <w:t>ồng</w:t>
      </w:r>
    </w:p>
    <w:p w:rsidR="006304A9" w:rsidRPr="006304A9" w:rsidRDefault="006304A9" w:rsidP="00123AB6">
      <w:pPr>
        <w:spacing w:before="120" w:after="0" w:line="360" w:lineRule="exact"/>
        <w:rPr>
          <w:rFonts w:ascii="Times New Roman" w:hAnsi="Times New Roman" w:cs="Times New Roman"/>
          <w:sz w:val="26"/>
          <w:szCs w:val="26"/>
        </w:rPr>
      </w:pPr>
      <w:r>
        <w:rPr>
          <w:rFonts w:ascii="Times New Roman" w:hAnsi="Times New Roman" w:cs="Times New Roman"/>
          <w:sz w:val="26"/>
          <w:szCs w:val="26"/>
        </w:rPr>
        <w:t>- M</w:t>
      </w:r>
      <w:r w:rsidRPr="006304A9">
        <w:rPr>
          <w:rFonts w:ascii="Times New Roman" w:hAnsi="Times New Roman" w:cs="Times New Roman"/>
          <w:sz w:val="26"/>
          <w:szCs w:val="26"/>
        </w:rPr>
        <w:t>ã</w:t>
      </w:r>
      <w:r>
        <w:rPr>
          <w:rFonts w:ascii="Times New Roman" w:hAnsi="Times New Roman" w:cs="Times New Roman"/>
          <w:sz w:val="26"/>
          <w:szCs w:val="26"/>
        </w:rPr>
        <w:t xml:space="preserve"> ch</w:t>
      </w:r>
      <w:r w:rsidRPr="006304A9">
        <w:rPr>
          <w:rFonts w:ascii="Times New Roman" w:hAnsi="Times New Roman" w:cs="Times New Roman"/>
          <w:sz w:val="26"/>
          <w:szCs w:val="26"/>
        </w:rPr>
        <w:t>ứng</w:t>
      </w:r>
      <w:r>
        <w:rPr>
          <w:rFonts w:ascii="Times New Roman" w:hAnsi="Times New Roman" w:cs="Times New Roman"/>
          <w:sz w:val="26"/>
          <w:szCs w:val="26"/>
        </w:rPr>
        <w:t xml:space="preserve"> kho</w:t>
      </w:r>
      <w:r w:rsidRPr="006304A9">
        <w:rPr>
          <w:rFonts w:ascii="Times New Roman" w:hAnsi="Times New Roman" w:cs="Times New Roman"/>
          <w:sz w:val="26"/>
          <w:szCs w:val="26"/>
        </w:rPr>
        <w:t>á</w:t>
      </w:r>
      <w:r>
        <w:rPr>
          <w:rFonts w:ascii="Times New Roman" w:hAnsi="Times New Roman" w:cs="Times New Roman"/>
          <w:sz w:val="26"/>
          <w:szCs w:val="26"/>
        </w:rPr>
        <w:t>n: PTS</w:t>
      </w:r>
    </w:p>
    <w:p w:rsidR="0001313C" w:rsidRPr="00A078ED" w:rsidRDefault="0001313C" w:rsidP="00123AB6">
      <w:pPr>
        <w:spacing w:before="120" w:after="0" w:line="360" w:lineRule="exact"/>
        <w:rPr>
          <w:rFonts w:ascii="Times New Roman" w:hAnsi="Times New Roman" w:cs="Times New Roman"/>
          <w:b/>
          <w:sz w:val="26"/>
          <w:szCs w:val="26"/>
        </w:rPr>
      </w:pPr>
      <w:r w:rsidRPr="00A078ED">
        <w:rPr>
          <w:rFonts w:ascii="Times New Roman" w:hAnsi="Times New Roman" w:cs="Times New Roman"/>
          <w:b/>
          <w:sz w:val="26"/>
          <w:szCs w:val="26"/>
        </w:rPr>
        <w:t>I. Hoạt động của Hội đồng quản trị:</w:t>
      </w:r>
    </w:p>
    <w:p w:rsidR="0001313C" w:rsidRPr="00C64FCC" w:rsidRDefault="00C64FCC" w:rsidP="00A078ED">
      <w:pPr>
        <w:spacing w:before="120" w:after="120" w:line="360" w:lineRule="exact"/>
        <w:rPr>
          <w:rFonts w:ascii="Times New Roman" w:hAnsi="Times New Roman" w:cs="Times New Roman"/>
          <w:sz w:val="26"/>
          <w:szCs w:val="26"/>
        </w:rPr>
      </w:pPr>
      <w:r w:rsidRPr="00C64FCC">
        <w:rPr>
          <w:rFonts w:ascii="Times New Roman" w:hAnsi="Times New Roman" w:cs="Times New Roman"/>
          <w:b/>
          <w:i/>
          <w:sz w:val="26"/>
          <w:szCs w:val="26"/>
        </w:rPr>
        <w:t>1.</w:t>
      </w:r>
      <w:r w:rsidR="0001313C" w:rsidRPr="00C64FCC">
        <w:rPr>
          <w:rFonts w:ascii="Times New Roman" w:hAnsi="Times New Roman" w:cs="Times New Roman"/>
          <w:b/>
          <w:i/>
          <w:sz w:val="26"/>
          <w:szCs w:val="26"/>
        </w:rPr>
        <w:t xml:space="preserve"> Các cuộc họp của HĐQT</w:t>
      </w:r>
      <w:r w:rsidR="0001313C" w:rsidRPr="00C64FCC">
        <w:rPr>
          <w:rFonts w:ascii="Times New Roman" w:hAnsi="Times New Roman" w:cs="Times New Roman"/>
          <w:sz w:val="26"/>
          <w:szCs w:val="26"/>
        </w:rPr>
        <w:t>:</w:t>
      </w:r>
      <w:r w:rsidR="00327D44" w:rsidRPr="00C64FCC">
        <w:rPr>
          <w:rFonts w:ascii="Times New Roman" w:hAnsi="Times New Roman" w:cs="Times New Roman"/>
          <w:sz w:val="26"/>
          <w:szCs w:val="26"/>
        </w:rPr>
        <w:t xml:space="preserve"> </w:t>
      </w:r>
      <w:r w:rsidR="00AF54B8">
        <w:rPr>
          <w:rFonts w:ascii="Times New Roman" w:hAnsi="Times New Roman" w:cs="Times New Roman"/>
          <w:sz w:val="26"/>
          <w:szCs w:val="26"/>
        </w:rPr>
        <w:t>N</w:t>
      </w:r>
      <w:r w:rsidR="003B6146">
        <w:rPr>
          <w:rFonts w:ascii="Times New Roman" w:hAnsi="Times New Roman" w:cs="Times New Roman"/>
          <w:sz w:val="26"/>
          <w:szCs w:val="26"/>
        </w:rPr>
        <w:t>ăm 2014, Hội đồng quản trị đã tiến hành 0</w:t>
      </w:r>
      <w:r w:rsidR="00AF54B8">
        <w:rPr>
          <w:rFonts w:ascii="Times New Roman" w:hAnsi="Times New Roman" w:cs="Times New Roman"/>
          <w:sz w:val="26"/>
          <w:szCs w:val="26"/>
        </w:rPr>
        <w:t>9</w:t>
      </w:r>
      <w:r w:rsidR="003B6146">
        <w:rPr>
          <w:rFonts w:ascii="Times New Roman" w:hAnsi="Times New Roman" w:cs="Times New Roman"/>
          <w:sz w:val="26"/>
          <w:szCs w:val="26"/>
        </w:rPr>
        <w:t xml:space="preserve"> phiên họp và 02 lần lấy ý kiến bằng văn bản. </w:t>
      </w:r>
    </w:p>
    <w:tbl>
      <w:tblPr>
        <w:tblW w:w="9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908"/>
        <w:gridCol w:w="1912"/>
        <w:gridCol w:w="1402"/>
        <w:gridCol w:w="1218"/>
        <w:gridCol w:w="1383"/>
      </w:tblGrid>
      <w:tr w:rsidR="0001313C" w:rsidRPr="00D95CED" w:rsidTr="00D95CED">
        <w:trPr>
          <w:jc w:val="center"/>
        </w:trPr>
        <w:tc>
          <w:tcPr>
            <w:tcW w:w="426" w:type="dxa"/>
            <w:vAlign w:val="center"/>
          </w:tcPr>
          <w:p w:rsidR="0001313C" w:rsidRPr="00D95CED" w:rsidRDefault="0001313C" w:rsidP="00740284">
            <w:pPr>
              <w:spacing w:after="0" w:line="240" w:lineRule="auto"/>
              <w:jc w:val="center"/>
              <w:rPr>
                <w:rFonts w:ascii="Times New Roman" w:hAnsi="Times New Roman" w:cs="Times New Roman"/>
                <w:b/>
                <w:sz w:val="24"/>
                <w:szCs w:val="24"/>
              </w:rPr>
            </w:pPr>
            <w:r w:rsidRPr="00D95CED">
              <w:rPr>
                <w:rFonts w:ascii="Times New Roman" w:hAnsi="Times New Roman" w:cs="Times New Roman"/>
                <w:b/>
                <w:sz w:val="24"/>
                <w:szCs w:val="24"/>
              </w:rPr>
              <w:t>STT</w:t>
            </w:r>
          </w:p>
        </w:tc>
        <w:tc>
          <w:tcPr>
            <w:tcW w:w="2908" w:type="dxa"/>
            <w:vAlign w:val="center"/>
          </w:tcPr>
          <w:p w:rsidR="0001313C" w:rsidRPr="00D95CED" w:rsidRDefault="0001313C" w:rsidP="00740284">
            <w:pPr>
              <w:spacing w:after="0" w:line="240" w:lineRule="auto"/>
              <w:jc w:val="center"/>
              <w:rPr>
                <w:rFonts w:ascii="Times New Roman" w:hAnsi="Times New Roman" w:cs="Times New Roman"/>
                <w:b/>
                <w:sz w:val="24"/>
                <w:szCs w:val="24"/>
              </w:rPr>
            </w:pPr>
            <w:r w:rsidRPr="00D95CED">
              <w:rPr>
                <w:rFonts w:ascii="Times New Roman" w:hAnsi="Times New Roman" w:cs="Times New Roman"/>
                <w:b/>
                <w:sz w:val="24"/>
                <w:szCs w:val="24"/>
              </w:rPr>
              <w:t>Thành viên HĐQT</w:t>
            </w:r>
          </w:p>
        </w:tc>
        <w:tc>
          <w:tcPr>
            <w:tcW w:w="1912" w:type="dxa"/>
            <w:vAlign w:val="center"/>
          </w:tcPr>
          <w:p w:rsidR="0001313C" w:rsidRPr="00D95CED" w:rsidRDefault="0001313C" w:rsidP="00740284">
            <w:pPr>
              <w:spacing w:after="0" w:line="240" w:lineRule="auto"/>
              <w:jc w:val="center"/>
              <w:rPr>
                <w:rFonts w:ascii="Times New Roman" w:hAnsi="Times New Roman" w:cs="Times New Roman"/>
                <w:b/>
                <w:sz w:val="24"/>
                <w:szCs w:val="24"/>
              </w:rPr>
            </w:pPr>
            <w:r w:rsidRPr="00D95CED">
              <w:rPr>
                <w:rFonts w:ascii="Times New Roman" w:hAnsi="Times New Roman" w:cs="Times New Roman"/>
                <w:b/>
                <w:sz w:val="24"/>
                <w:szCs w:val="24"/>
              </w:rPr>
              <w:t>Chức vụ</w:t>
            </w:r>
          </w:p>
        </w:tc>
        <w:tc>
          <w:tcPr>
            <w:tcW w:w="1402" w:type="dxa"/>
            <w:vAlign w:val="center"/>
          </w:tcPr>
          <w:p w:rsidR="0001313C" w:rsidRPr="00D95CED" w:rsidRDefault="0001313C" w:rsidP="00740284">
            <w:pPr>
              <w:spacing w:after="0" w:line="240" w:lineRule="auto"/>
              <w:jc w:val="center"/>
              <w:rPr>
                <w:rFonts w:ascii="Times New Roman" w:hAnsi="Times New Roman" w:cs="Times New Roman"/>
                <w:b/>
                <w:sz w:val="24"/>
                <w:szCs w:val="24"/>
              </w:rPr>
            </w:pPr>
            <w:r w:rsidRPr="00D95CED">
              <w:rPr>
                <w:rFonts w:ascii="Times New Roman" w:hAnsi="Times New Roman" w:cs="Times New Roman"/>
                <w:b/>
                <w:sz w:val="24"/>
                <w:szCs w:val="24"/>
              </w:rPr>
              <w:t>Số buổi họp tham dự</w:t>
            </w:r>
          </w:p>
        </w:tc>
        <w:tc>
          <w:tcPr>
            <w:tcW w:w="1218" w:type="dxa"/>
            <w:vAlign w:val="center"/>
          </w:tcPr>
          <w:p w:rsidR="0001313C" w:rsidRPr="00D95CED" w:rsidRDefault="0001313C" w:rsidP="00740284">
            <w:pPr>
              <w:spacing w:after="0" w:line="240" w:lineRule="auto"/>
              <w:jc w:val="center"/>
              <w:rPr>
                <w:rFonts w:ascii="Times New Roman" w:hAnsi="Times New Roman" w:cs="Times New Roman"/>
                <w:b/>
                <w:sz w:val="24"/>
                <w:szCs w:val="24"/>
              </w:rPr>
            </w:pPr>
            <w:r w:rsidRPr="00D95CED">
              <w:rPr>
                <w:rFonts w:ascii="Times New Roman" w:hAnsi="Times New Roman" w:cs="Times New Roman"/>
                <w:b/>
                <w:sz w:val="24"/>
                <w:szCs w:val="24"/>
              </w:rPr>
              <w:t>Tỷ lệ</w:t>
            </w:r>
          </w:p>
        </w:tc>
        <w:tc>
          <w:tcPr>
            <w:tcW w:w="1383" w:type="dxa"/>
            <w:vAlign w:val="center"/>
          </w:tcPr>
          <w:p w:rsidR="0001313C" w:rsidRPr="00D95CED" w:rsidRDefault="0001313C" w:rsidP="00740284">
            <w:pPr>
              <w:spacing w:after="0" w:line="240" w:lineRule="auto"/>
              <w:jc w:val="center"/>
              <w:rPr>
                <w:rFonts w:ascii="Times New Roman" w:hAnsi="Times New Roman" w:cs="Times New Roman"/>
                <w:b/>
                <w:sz w:val="24"/>
                <w:szCs w:val="24"/>
              </w:rPr>
            </w:pPr>
            <w:r w:rsidRPr="00D95CED">
              <w:rPr>
                <w:rFonts w:ascii="Times New Roman" w:hAnsi="Times New Roman" w:cs="Times New Roman"/>
                <w:b/>
                <w:sz w:val="24"/>
                <w:szCs w:val="24"/>
              </w:rPr>
              <w:t>Lý do không tham dự</w:t>
            </w:r>
          </w:p>
        </w:tc>
      </w:tr>
      <w:tr w:rsidR="0001313C" w:rsidRPr="00D2533C" w:rsidTr="00D95CED">
        <w:trPr>
          <w:jc w:val="center"/>
        </w:trPr>
        <w:tc>
          <w:tcPr>
            <w:tcW w:w="426" w:type="dxa"/>
            <w:vAlign w:val="center"/>
          </w:tcPr>
          <w:p w:rsidR="0001313C" w:rsidRPr="00D2533C" w:rsidRDefault="0001313C" w:rsidP="00740284">
            <w:pPr>
              <w:spacing w:after="0" w:line="240" w:lineRule="auto"/>
              <w:jc w:val="center"/>
              <w:rPr>
                <w:rFonts w:ascii="Times New Roman" w:hAnsi="Times New Roman" w:cs="Times New Roman"/>
                <w:sz w:val="26"/>
                <w:szCs w:val="26"/>
              </w:rPr>
            </w:pPr>
            <w:r w:rsidRPr="00D2533C">
              <w:rPr>
                <w:rFonts w:ascii="Times New Roman" w:hAnsi="Times New Roman" w:cs="Times New Roman"/>
                <w:sz w:val="26"/>
                <w:szCs w:val="26"/>
              </w:rPr>
              <w:t>1</w:t>
            </w:r>
          </w:p>
        </w:tc>
        <w:tc>
          <w:tcPr>
            <w:tcW w:w="2908" w:type="dxa"/>
            <w:vAlign w:val="center"/>
          </w:tcPr>
          <w:p w:rsidR="0001313C" w:rsidRPr="00D2533C" w:rsidRDefault="0001313C" w:rsidP="00740284">
            <w:pPr>
              <w:spacing w:after="0" w:line="240" w:lineRule="auto"/>
              <w:rPr>
                <w:rFonts w:ascii="Times New Roman" w:hAnsi="Times New Roman" w:cs="Times New Roman"/>
                <w:sz w:val="26"/>
                <w:szCs w:val="26"/>
              </w:rPr>
            </w:pPr>
            <w:r w:rsidRPr="00D2533C">
              <w:rPr>
                <w:rFonts w:ascii="Times New Roman" w:hAnsi="Times New Roman" w:cs="Times New Roman"/>
                <w:sz w:val="26"/>
                <w:szCs w:val="26"/>
              </w:rPr>
              <w:t>Ông Nguyễn Văn Hùng</w:t>
            </w:r>
          </w:p>
        </w:tc>
        <w:tc>
          <w:tcPr>
            <w:tcW w:w="1912" w:type="dxa"/>
            <w:vAlign w:val="center"/>
          </w:tcPr>
          <w:p w:rsidR="0001313C" w:rsidRPr="00D2533C" w:rsidRDefault="0001313C" w:rsidP="00740284">
            <w:pPr>
              <w:spacing w:after="0" w:line="240" w:lineRule="auto"/>
              <w:jc w:val="center"/>
              <w:rPr>
                <w:rFonts w:ascii="Times New Roman" w:hAnsi="Times New Roman" w:cs="Times New Roman"/>
                <w:sz w:val="26"/>
                <w:szCs w:val="26"/>
              </w:rPr>
            </w:pPr>
            <w:r w:rsidRPr="00D2533C">
              <w:rPr>
                <w:rFonts w:ascii="Times New Roman" w:hAnsi="Times New Roman" w:cs="Times New Roman"/>
                <w:sz w:val="26"/>
                <w:szCs w:val="26"/>
              </w:rPr>
              <w:t>Chủ tịch HĐQT</w:t>
            </w:r>
          </w:p>
        </w:tc>
        <w:tc>
          <w:tcPr>
            <w:tcW w:w="1402" w:type="dxa"/>
            <w:vAlign w:val="center"/>
          </w:tcPr>
          <w:p w:rsidR="0001313C" w:rsidRPr="00D2533C" w:rsidRDefault="00AF54B8" w:rsidP="0074028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9</w:t>
            </w:r>
            <w:r w:rsidR="00327D44">
              <w:rPr>
                <w:rFonts w:ascii="Times New Roman" w:hAnsi="Times New Roman" w:cs="Times New Roman"/>
                <w:sz w:val="26"/>
                <w:szCs w:val="26"/>
              </w:rPr>
              <w:t xml:space="preserve"> buổi</w:t>
            </w:r>
          </w:p>
        </w:tc>
        <w:tc>
          <w:tcPr>
            <w:tcW w:w="1218" w:type="dxa"/>
            <w:vAlign w:val="center"/>
          </w:tcPr>
          <w:p w:rsidR="0001313C" w:rsidRPr="00D2533C" w:rsidRDefault="00327D44" w:rsidP="0074028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100%</w:t>
            </w:r>
          </w:p>
        </w:tc>
        <w:tc>
          <w:tcPr>
            <w:tcW w:w="1383" w:type="dxa"/>
            <w:vAlign w:val="center"/>
          </w:tcPr>
          <w:p w:rsidR="0001313C" w:rsidRPr="00D2533C" w:rsidRDefault="0001313C" w:rsidP="00740284">
            <w:pPr>
              <w:spacing w:after="0" w:line="240" w:lineRule="auto"/>
              <w:jc w:val="center"/>
              <w:rPr>
                <w:rFonts w:ascii="Times New Roman" w:hAnsi="Times New Roman" w:cs="Times New Roman"/>
                <w:sz w:val="26"/>
                <w:szCs w:val="26"/>
              </w:rPr>
            </w:pPr>
          </w:p>
        </w:tc>
      </w:tr>
      <w:tr w:rsidR="00C64FCC" w:rsidRPr="00D2533C" w:rsidTr="00D95CED">
        <w:trPr>
          <w:jc w:val="center"/>
        </w:trPr>
        <w:tc>
          <w:tcPr>
            <w:tcW w:w="426" w:type="dxa"/>
            <w:vAlign w:val="center"/>
          </w:tcPr>
          <w:p w:rsidR="00C64FCC" w:rsidRPr="00D2533C" w:rsidRDefault="00C64FCC" w:rsidP="00740284">
            <w:pPr>
              <w:spacing w:after="0" w:line="240" w:lineRule="auto"/>
              <w:jc w:val="center"/>
              <w:rPr>
                <w:rFonts w:ascii="Times New Roman" w:hAnsi="Times New Roman" w:cs="Times New Roman"/>
                <w:sz w:val="26"/>
                <w:szCs w:val="26"/>
              </w:rPr>
            </w:pPr>
            <w:r w:rsidRPr="00D2533C">
              <w:rPr>
                <w:rFonts w:ascii="Times New Roman" w:hAnsi="Times New Roman" w:cs="Times New Roman"/>
                <w:sz w:val="26"/>
                <w:szCs w:val="26"/>
              </w:rPr>
              <w:t>2</w:t>
            </w:r>
          </w:p>
        </w:tc>
        <w:tc>
          <w:tcPr>
            <w:tcW w:w="2908" w:type="dxa"/>
            <w:vAlign w:val="center"/>
          </w:tcPr>
          <w:p w:rsidR="00C64FCC" w:rsidRPr="00D2533C" w:rsidRDefault="00C64FCC" w:rsidP="00740284">
            <w:pPr>
              <w:spacing w:after="0" w:line="240" w:lineRule="auto"/>
              <w:rPr>
                <w:rFonts w:ascii="Times New Roman" w:hAnsi="Times New Roman" w:cs="Times New Roman"/>
                <w:sz w:val="26"/>
                <w:szCs w:val="26"/>
              </w:rPr>
            </w:pPr>
            <w:r w:rsidRPr="00D2533C">
              <w:rPr>
                <w:rFonts w:ascii="Times New Roman" w:hAnsi="Times New Roman" w:cs="Times New Roman"/>
                <w:sz w:val="26"/>
                <w:szCs w:val="26"/>
              </w:rPr>
              <w:t>Ông Nguyễn Trọng Thủy</w:t>
            </w:r>
          </w:p>
        </w:tc>
        <w:tc>
          <w:tcPr>
            <w:tcW w:w="1912" w:type="dxa"/>
            <w:vAlign w:val="center"/>
          </w:tcPr>
          <w:p w:rsidR="00C64FCC" w:rsidRPr="00D2533C" w:rsidRDefault="00C64FCC" w:rsidP="00740284">
            <w:pPr>
              <w:spacing w:after="0" w:line="240" w:lineRule="auto"/>
              <w:jc w:val="center"/>
              <w:rPr>
                <w:rFonts w:ascii="Times New Roman" w:hAnsi="Times New Roman" w:cs="Times New Roman"/>
                <w:sz w:val="26"/>
                <w:szCs w:val="26"/>
              </w:rPr>
            </w:pPr>
            <w:r w:rsidRPr="00D2533C">
              <w:rPr>
                <w:rFonts w:ascii="Times New Roman" w:hAnsi="Times New Roman" w:cs="Times New Roman"/>
                <w:sz w:val="26"/>
                <w:szCs w:val="26"/>
              </w:rPr>
              <w:t>Ủy viên HĐQT</w:t>
            </w:r>
          </w:p>
        </w:tc>
        <w:tc>
          <w:tcPr>
            <w:tcW w:w="1402" w:type="dxa"/>
            <w:vAlign w:val="center"/>
          </w:tcPr>
          <w:p w:rsidR="00C64FCC" w:rsidRPr="00D2533C" w:rsidRDefault="00AF54B8" w:rsidP="0074028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9</w:t>
            </w:r>
            <w:r w:rsidR="00C64FCC">
              <w:rPr>
                <w:rFonts w:ascii="Times New Roman" w:hAnsi="Times New Roman" w:cs="Times New Roman"/>
                <w:sz w:val="26"/>
                <w:szCs w:val="26"/>
              </w:rPr>
              <w:t xml:space="preserve"> buổi</w:t>
            </w:r>
          </w:p>
        </w:tc>
        <w:tc>
          <w:tcPr>
            <w:tcW w:w="1218" w:type="dxa"/>
            <w:vAlign w:val="center"/>
          </w:tcPr>
          <w:p w:rsidR="00C64FCC" w:rsidRPr="00D2533C" w:rsidRDefault="00C64FCC" w:rsidP="0074028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100%</w:t>
            </w:r>
          </w:p>
        </w:tc>
        <w:tc>
          <w:tcPr>
            <w:tcW w:w="1383" w:type="dxa"/>
            <w:vAlign w:val="center"/>
          </w:tcPr>
          <w:p w:rsidR="00C64FCC" w:rsidRPr="00D2533C" w:rsidRDefault="00C64FCC" w:rsidP="00740284">
            <w:pPr>
              <w:spacing w:after="0" w:line="240" w:lineRule="auto"/>
              <w:jc w:val="center"/>
              <w:rPr>
                <w:rFonts w:ascii="Times New Roman" w:hAnsi="Times New Roman" w:cs="Times New Roman"/>
                <w:sz w:val="26"/>
                <w:szCs w:val="26"/>
              </w:rPr>
            </w:pPr>
          </w:p>
        </w:tc>
      </w:tr>
      <w:tr w:rsidR="00C64FCC" w:rsidRPr="00D2533C" w:rsidTr="00D95CED">
        <w:trPr>
          <w:jc w:val="center"/>
        </w:trPr>
        <w:tc>
          <w:tcPr>
            <w:tcW w:w="426" w:type="dxa"/>
            <w:vAlign w:val="center"/>
          </w:tcPr>
          <w:p w:rsidR="00C64FCC" w:rsidRPr="00D2533C" w:rsidRDefault="00C64FCC" w:rsidP="00740284">
            <w:pPr>
              <w:spacing w:after="0" w:line="240" w:lineRule="auto"/>
              <w:jc w:val="center"/>
              <w:rPr>
                <w:rFonts w:ascii="Times New Roman" w:hAnsi="Times New Roman" w:cs="Times New Roman"/>
                <w:sz w:val="26"/>
                <w:szCs w:val="26"/>
              </w:rPr>
            </w:pPr>
            <w:r w:rsidRPr="00D2533C">
              <w:rPr>
                <w:rFonts w:ascii="Times New Roman" w:hAnsi="Times New Roman" w:cs="Times New Roman"/>
                <w:sz w:val="26"/>
                <w:szCs w:val="26"/>
              </w:rPr>
              <w:t>3</w:t>
            </w:r>
          </w:p>
        </w:tc>
        <w:tc>
          <w:tcPr>
            <w:tcW w:w="2908" w:type="dxa"/>
            <w:vAlign w:val="center"/>
          </w:tcPr>
          <w:p w:rsidR="00C64FCC" w:rsidRPr="00D2533C" w:rsidRDefault="00C64FCC" w:rsidP="00740284">
            <w:pPr>
              <w:spacing w:after="0" w:line="240" w:lineRule="auto"/>
              <w:rPr>
                <w:rFonts w:ascii="Times New Roman" w:hAnsi="Times New Roman" w:cs="Times New Roman"/>
                <w:sz w:val="26"/>
                <w:szCs w:val="26"/>
              </w:rPr>
            </w:pPr>
            <w:r w:rsidRPr="00D2533C">
              <w:rPr>
                <w:rFonts w:ascii="Times New Roman" w:hAnsi="Times New Roman" w:cs="Times New Roman"/>
                <w:sz w:val="26"/>
                <w:szCs w:val="26"/>
              </w:rPr>
              <w:t>Ông Đào Thanh Liêm</w:t>
            </w:r>
          </w:p>
        </w:tc>
        <w:tc>
          <w:tcPr>
            <w:tcW w:w="1912" w:type="dxa"/>
            <w:vAlign w:val="center"/>
          </w:tcPr>
          <w:p w:rsidR="00C64FCC" w:rsidRPr="00D2533C" w:rsidRDefault="00C64FCC" w:rsidP="00740284">
            <w:pPr>
              <w:spacing w:after="0" w:line="240" w:lineRule="auto"/>
              <w:jc w:val="center"/>
              <w:rPr>
                <w:rFonts w:ascii="Times New Roman" w:hAnsi="Times New Roman" w:cs="Times New Roman"/>
                <w:sz w:val="26"/>
                <w:szCs w:val="26"/>
              </w:rPr>
            </w:pPr>
            <w:r w:rsidRPr="00D2533C">
              <w:rPr>
                <w:rFonts w:ascii="Times New Roman" w:hAnsi="Times New Roman" w:cs="Times New Roman"/>
                <w:sz w:val="26"/>
                <w:szCs w:val="26"/>
              </w:rPr>
              <w:t>Ủy viên HĐQT</w:t>
            </w:r>
          </w:p>
        </w:tc>
        <w:tc>
          <w:tcPr>
            <w:tcW w:w="1402" w:type="dxa"/>
            <w:vAlign w:val="center"/>
          </w:tcPr>
          <w:p w:rsidR="00C64FCC" w:rsidRPr="00D2533C" w:rsidRDefault="00AF54B8" w:rsidP="0074028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9</w:t>
            </w:r>
            <w:r w:rsidR="00C64FCC">
              <w:rPr>
                <w:rFonts w:ascii="Times New Roman" w:hAnsi="Times New Roman" w:cs="Times New Roman"/>
                <w:sz w:val="26"/>
                <w:szCs w:val="26"/>
              </w:rPr>
              <w:t xml:space="preserve"> buổi</w:t>
            </w:r>
          </w:p>
        </w:tc>
        <w:tc>
          <w:tcPr>
            <w:tcW w:w="1218" w:type="dxa"/>
            <w:vAlign w:val="center"/>
          </w:tcPr>
          <w:p w:rsidR="00C64FCC" w:rsidRPr="00D2533C" w:rsidRDefault="00C64FCC" w:rsidP="0074028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100%</w:t>
            </w:r>
          </w:p>
        </w:tc>
        <w:tc>
          <w:tcPr>
            <w:tcW w:w="1383" w:type="dxa"/>
            <w:vAlign w:val="center"/>
          </w:tcPr>
          <w:p w:rsidR="00C64FCC" w:rsidRPr="00D2533C" w:rsidRDefault="00C64FCC" w:rsidP="00740284">
            <w:pPr>
              <w:spacing w:after="0" w:line="240" w:lineRule="auto"/>
              <w:jc w:val="center"/>
              <w:rPr>
                <w:rFonts w:ascii="Times New Roman" w:hAnsi="Times New Roman" w:cs="Times New Roman"/>
                <w:sz w:val="26"/>
                <w:szCs w:val="26"/>
              </w:rPr>
            </w:pPr>
          </w:p>
        </w:tc>
      </w:tr>
      <w:tr w:rsidR="00C64FCC" w:rsidRPr="00D2533C" w:rsidTr="00D95CED">
        <w:trPr>
          <w:jc w:val="center"/>
        </w:trPr>
        <w:tc>
          <w:tcPr>
            <w:tcW w:w="426" w:type="dxa"/>
            <w:vAlign w:val="center"/>
          </w:tcPr>
          <w:p w:rsidR="00C64FCC" w:rsidRPr="00D2533C" w:rsidRDefault="00C64FCC" w:rsidP="00740284">
            <w:pPr>
              <w:spacing w:after="0" w:line="240" w:lineRule="auto"/>
              <w:jc w:val="center"/>
              <w:rPr>
                <w:rFonts w:ascii="Times New Roman" w:hAnsi="Times New Roman" w:cs="Times New Roman"/>
                <w:sz w:val="26"/>
                <w:szCs w:val="26"/>
              </w:rPr>
            </w:pPr>
            <w:r w:rsidRPr="00D2533C">
              <w:rPr>
                <w:rFonts w:ascii="Times New Roman" w:hAnsi="Times New Roman" w:cs="Times New Roman"/>
                <w:sz w:val="26"/>
                <w:szCs w:val="26"/>
              </w:rPr>
              <w:t>4</w:t>
            </w:r>
          </w:p>
        </w:tc>
        <w:tc>
          <w:tcPr>
            <w:tcW w:w="2908" w:type="dxa"/>
            <w:vAlign w:val="center"/>
          </w:tcPr>
          <w:p w:rsidR="00C64FCC" w:rsidRPr="00D2533C" w:rsidRDefault="00C64FCC" w:rsidP="00740284">
            <w:pPr>
              <w:spacing w:after="0" w:line="240" w:lineRule="auto"/>
              <w:rPr>
                <w:rFonts w:ascii="Times New Roman" w:hAnsi="Times New Roman" w:cs="Times New Roman"/>
                <w:sz w:val="26"/>
                <w:szCs w:val="26"/>
              </w:rPr>
            </w:pPr>
            <w:r w:rsidRPr="00D2533C">
              <w:rPr>
                <w:rFonts w:ascii="Times New Roman" w:hAnsi="Times New Roman" w:cs="Times New Roman"/>
                <w:sz w:val="26"/>
                <w:szCs w:val="26"/>
              </w:rPr>
              <w:t xml:space="preserve">Ông </w:t>
            </w:r>
            <w:r w:rsidRPr="00C64FCC">
              <w:rPr>
                <w:rFonts w:ascii="Times New Roman" w:hAnsi="Times New Roman" w:cs="Times New Roman"/>
                <w:sz w:val="26"/>
                <w:szCs w:val="26"/>
              </w:rPr>
              <w:t>Đà</w:t>
            </w:r>
            <w:r>
              <w:rPr>
                <w:rFonts w:ascii="Times New Roman" w:hAnsi="Times New Roman" w:cs="Times New Roman"/>
                <w:sz w:val="26"/>
                <w:szCs w:val="26"/>
              </w:rPr>
              <w:t>o M</w:t>
            </w:r>
            <w:r w:rsidRPr="00C64FCC">
              <w:rPr>
                <w:rFonts w:ascii="Times New Roman" w:hAnsi="Times New Roman" w:cs="Times New Roman"/>
                <w:sz w:val="26"/>
                <w:szCs w:val="26"/>
              </w:rPr>
              <w:t>ạnh</w:t>
            </w:r>
            <w:r>
              <w:rPr>
                <w:rFonts w:ascii="Times New Roman" w:hAnsi="Times New Roman" w:cs="Times New Roman"/>
                <w:sz w:val="26"/>
                <w:szCs w:val="26"/>
              </w:rPr>
              <w:t xml:space="preserve"> Ki</w:t>
            </w:r>
            <w:r w:rsidRPr="00C64FCC">
              <w:rPr>
                <w:rFonts w:ascii="Times New Roman" w:hAnsi="Times New Roman" w:cs="Times New Roman"/>
                <w:sz w:val="26"/>
                <w:szCs w:val="26"/>
              </w:rPr>
              <w:t>ê</w:t>
            </w:r>
            <w:r>
              <w:rPr>
                <w:rFonts w:ascii="Times New Roman" w:hAnsi="Times New Roman" w:cs="Times New Roman"/>
                <w:sz w:val="26"/>
                <w:szCs w:val="26"/>
              </w:rPr>
              <w:t>n</w:t>
            </w:r>
          </w:p>
        </w:tc>
        <w:tc>
          <w:tcPr>
            <w:tcW w:w="1912" w:type="dxa"/>
            <w:vAlign w:val="center"/>
          </w:tcPr>
          <w:p w:rsidR="00C64FCC" w:rsidRPr="00D2533C" w:rsidRDefault="00C64FCC" w:rsidP="00740284">
            <w:pPr>
              <w:spacing w:after="0" w:line="240" w:lineRule="auto"/>
              <w:jc w:val="center"/>
              <w:rPr>
                <w:rFonts w:ascii="Times New Roman" w:hAnsi="Times New Roman" w:cs="Times New Roman"/>
                <w:sz w:val="26"/>
                <w:szCs w:val="26"/>
              </w:rPr>
            </w:pPr>
            <w:r w:rsidRPr="00D2533C">
              <w:rPr>
                <w:rFonts w:ascii="Times New Roman" w:hAnsi="Times New Roman" w:cs="Times New Roman"/>
                <w:sz w:val="26"/>
                <w:szCs w:val="26"/>
              </w:rPr>
              <w:t>Ủy viên HĐQT</w:t>
            </w:r>
          </w:p>
        </w:tc>
        <w:tc>
          <w:tcPr>
            <w:tcW w:w="1402" w:type="dxa"/>
            <w:vAlign w:val="center"/>
          </w:tcPr>
          <w:p w:rsidR="00C64FCC" w:rsidRPr="00D2533C" w:rsidRDefault="00AF54B8" w:rsidP="0074028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9</w:t>
            </w:r>
            <w:r w:rsidR="00C64FCC">
              <w:rPr>
                <w:rFonts w:ascii="Times New Roman" w:hAnsi="Times New Roman" w:cs="Times New Roman"/>
                <w:sz w:val="26"/>
                <w:szCs w:val="26"/>
              </w:rPr>
              <w:t xml:space="preserve"> buổi</w:t>
            </w:r>
          </w:p>
        </w:tc>
        <w:tc>
          <w:tcPr>
            <w:tcW w:w="1218" w:type="dxa"/>
            <w:vAlign w:val="center"/>
          </w:tcPr>
          <w:p w:rsidR="00C64FCC" w:rsidRPr="00D2533C" w:rsidRDefault="00C64FCC" w:rsidP="0074028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100%</w:t>
            </w:r>
          </w:p>
        </w:tc>
        <w:tc>
          <w:tcPr>
            <w:tcW w:w="1383" w:type="dxa"/>
            <w:vAlign w:val="center"/>
          </w:tcPr>
          <w:p w:rsidR="00C64FCC" w:rsidRPr="00D2533C" w:rsidRDefault="00C64FCC" w:rsidP="00740284">
            <w:pPr>
              <w:spacing w:after="0" w:line="240" w:lineRule="auto"/>
              <w:jc w:val="center"/>
              <w:rPr>
                <w:rFonts w:ascii="Times New Roman" w:hAnsi="Times New Roman" w:cs="Times New Roman"/>
                <w:sz w:val="26"/>
                <w:szCs w:val="26"/>
              </w:rPr>
            </w:pPr>
          </w:p>
        </w:tc>
      </w:tr>
      <w:tr w:rsidR="00C64FCC" w:rsidRPr="00D2533C" w:rsidTr="00D95CED">
        <w:trPr>
          <w:jc w:val="center"/>
        </w:trPr>
        <w:tc>
          <w:tcPr>
            <w:tcW w:w="426" w:type="dxa"/>
            <w:vAlign w:val="center"/>
          </w:tcPr>
          <w:p w:rsidR="00C64FCC" w:rsidRPr="00D2533C" w:rsidRDefault="00C64FCC" w:rsidP="00740284">
            <w:pPr>
              <w:spacing w:after="0" w:line="240" w:lineRule="auto"/>
              <w:jc w:val="center"/>
              <w:rPr>
                <w:rFonts w:ascii="Times New Roman" w:hAnsi="Times New Roman" w:cs="Times New Roman"/>
                <w:sz w:val="26"/>
                <w:szCs w:val="26"/>
              </w:rPr>
            </w:pPr>
            <w:r w:rsidRPr="00D2533C">
              <w:rPr>
                <w:rFonts w:ascii="Times New Roman" w:hAnsi="Times New Roman" w:cs="Times New Roman"/>
                <w:sz w:val="26"/>
                <w:szCs w:val="26"/>
              </w:rPr>
              <w:t>5</w:t>
            </w:r>
          </w:p>
        </w:tc>
        <w:tc>
          <w:tcPr>
            <w:tcW w:w="2908" w:type="dxa"/>
            <w:vAlign w:val="center"/>
          </w:tcPr>
          <w:p w:rsidR="00C64FCC" w:rsidRPr="00D2533C" w:rsidRDefault="00C64FCC" w:rsidP="00740284">
            <w:pPr>
              <w:spacing w:after="0" w:line="240" w:lineRule="auto"/>
              <w:rPr>
                <w:rFonts w:ascii="Times New Roman" w:hAnsi="Times New Roman" w:cs="Times New Roman"/>
                <w:sz w:val="26"/>
                <w:szCs w:val="26"/>
              </w:rPr>
            </w:pPr>
            <w:r w:rsidRPr="00D2533C">
              <w:rPr>
                <w:rFonts w:ascii="Times New Roman" w:hAnsi="Times New Roman" w:cs="Times New Roman"/>
                <w:sz w:val="26"/>
                <w:szCs w:val="26"/>
              </w:rPr>
              <w:t xml:space="preserve">Ông </w:t>
            </w:r>
            <w:r>
              <w:rPr>
                <w:rFonts w:ascii="Times New Roman" w:hAnsi="Times New Roman" w:cs="Times New Roman"/>
                <w:sz w:val="26"/>
                <w:szCs w:val="26"/>
              </w:rPr>
              <w:t>Nguy</w:t>
            </w:r>
            <w:r w:rsidRPr="00C64FCC">
              <w:rPr>
                <w:rFonts w:ascii="Times New Roman" w:hAnsi="Times New Roman" w:cs="Times New Roman"/>
                <w:sz w:val="26"/>
                <w:szCs w:val="26"/>
              </w:rPr>
              <w:t>ễn</w:t>
            </w:r>
            <w:r>
              <w:rPr>
                <w:rFonts w:ascii="Times New Roman" w:hAnsi="Times New Roman" w:cs="Times New Roman"/>
                <w:sz w:val="26"/>
                <w:szCs w:val="26"/>
              </w:rPr>
              <w:t xml:space="preserve"> Ng</w:t>
            </w:r>
            <w:r w:rsidRPr="00C64FCC">
              <w:rPr>
                <w:rFonts w:ascii="Times New Roman" w:hAnsi="Times New Roman" w:cs="Times New Roman"/>
                <w:sz w:val="26"/>
                <w:szCs w:val="26"/>
              </w:rPr>
              <w:t>ọc</w:t>
            </w:r>
            <w:r>
              <w:rPr>
                <w:rFonts w:ascii="Times New Roman" w:hAnsi="Times New Roman" w:cs="Times New Roman"/>
                <w:sz w:val="26"/>
                <w:szCs w:val="26"/>
              </w:rPr>
              <w:t xml:space="preserve"> Th</w:t>
            </w:r>
            <w:r w:rsidRPr="00C64FCC">
              <w:rPr>
                <w:rFonts w:ascii="Times New Roman" w:hAnsi="Times New Roman" w:cs="Times New Roman"/>
                <w:sz w:val="26"/>
                <w:szCs w:val="26"/>
              </w:rPr>
              <w:t>ạch</w:t>
            </w:r>
          </w:p>
        </w:tc>
        <w:tc>
          <w:tcPr>
            <w:tcW w:w="1912" w:type="dxa"/>
            <w:vAlign w:val="center"/>
          </w:tcPr>
          <w:p w:rsidR="00C64FCC" w:rsidRPr="00D2533C" w:rsidRDefault="00C64FCC" w:rsidP="00740284">
            <w:pPr>
              <w:spacing w:after="0" w:line="240" w:lineRule="auto"/>
              <w:jc w:val="center"/>
              <w:rPr>
                <w:rFonts w:ascii="Times New Roman" w:hAnsi="Times New Roman" w:cs="Times New Roman"/>
                <w:sz w:val="26"/>
                <w:szCs w:val="26"/>
              </w:rPr>
            </w:pPr>
            <w:r w:rsidRPr="00D2533C">
              <w:rPr>
                <w:rFonts w:ascii="Times New Roman" w:hAnsi="Times New Roman" w:cs="Times New Roman"/>
                <w:sz w:val="26"/>
                <w:szCs w:val="26"/>
              </w:rPr>
              <w:t>Ủy viên HĐQT</w:t>
            </w:r>
          </w:p>
        </w:tc>
        <w:tc>
          <w:tcPr>
            <w:tcW w:w="1402" w:type="dxa"/>
            <w:vAlign w:val="center"/>
          </w:tcPr>
          <w:p w:rsidR="00C64FCC" w:rsidRPr="00D2533C" w:rsidRDefault="00AF54B8" w:rsidP="0074028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9</w:t>
            </w:r>
            <w:r w:rsidR="00C64FCC">
              <w:rPr>
                <w:rFonts w:ascii="Times New Roman" w:hAnsi="Times New Roman" w:cs="Times New Roman"/>
                <w:sz w:val="26"/>
                <w:szCs w:val="26"/>
              </w:rPr>
              <w:t xml:space="preserve"> buổi</w:t>
            </w:r>
          </w:p>
        </w:tc>
        <w:tc>
          <w:tcPr>
            <w:tcW w:w="1218" w:type="dxa"/>
            <w:vAlign w:val="center"/>
          </w:tcPr>
          <w:p w:rsidR="00C64FCC" w:rsidRPr="00D2533C" w:rsidRDefault="00C64FCC" w:rsidP="0074028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100%</w:t>
            </w:r>
          </w:p>
        </w:tc>
        <w:tc>
          <w:tcPr>
            <w:tcW w:w="1383" w:type="dxa"/>
            <w:vAlign w:val="center"/>
          </w:tcPr>
          <w:p w:rsidR="00C64FCC" w:rsidRPr="00D2533C" w:rsidRDefault="00C64FCC" w:rsidP="00740284">
            <w:pPr>
              <w:spacing w:after="0" w:line="240" w:lineRule="auto"/>
              <w:jc w:val="center"/>
              <w:rPr>
                <w:rFonts w:ascii="Times New Roman" w:hAnsi="Times New Roman" w:cs="Times New Roman"/>
                <w:sz w:val="26"/>
                <w:szCs w:val="26"/>
              </w:rPr>
            </w:pPr>
          </w:p>
        </w:tc>
      </w:tr>
    </w:tbl>
    <w:p w:rsidR="00AF54B8" w:rsidRDefault="00AF54B8" w:rsidP="005C1771">
      <w:pPr>
        <w:spacing w:before="120" w:after="0" w:line="360" w:lineRule="exact"/>
        <w:jc w:val="both"/>
        <w:rPr>
          <w:rFonts w:ascii="Times New Roman" w:hAnsi="Times New Roman" w:cs="Times New Roman"/>
          <w:sz w:val="26"/>
          <w:szCs w:val="26"/>
        </w:rPr>
      </w:pPr>
      <w:r>
        <w:rPr>
          <w:rFonts w:ascii="Times New Roman" w:hAnsi="Times New Roman" w:cs="Times New Roman"/>
          <w:sz w:val="26"/>
          <w:szCs w:val="26"/>
        </w:rPr>
        <w:t xml:space="preserve">Hội đồng quản trị công ty hoạt động theo đúng quy định của Điều lệ, Luật doanh nghiệp. </w:t>
      </w:r>
      <w:r w:rsidR="005C1771">
        <w:rPr>
          <w:rFonts w:ascii="Times New Roman" w:hAnsi="Times New Roman" w:cs="Times New Roman"/>
          <w:sz w:val="26"/>
          <w:szCs w:val="26"/>
        </w:rPr>
        <w:t>Các cuộc họp của HĐQT được tổ chứ</w:t>
      </w:r>
      <w:r w:rsidR="00D95CED">
        <w:rPr>
          <w:rFonts w:ascii="Times New Roman" w:hAnsi="Times New Roman" w:cs="Times New Roman"/>
          <w:sz w:val="26"/>
          <w:szCs w:val="26"/>
        </w:rPr>
        <w:t xml:space="preserve">c đều đặn thường kỳ. Hội đồng quản trị đã bám sát định hướng Nghị quyết Đại hội đồng cổ đông và tình hình thực tế của Công ty để chỉ đạo và giám sát các hoạt động của Công ty. </w:t>
      </w:r>
      <w:r w:rsidR="0010732B">
        <w:rPr>
          <w:rFonts w:ascii="Times New Roman" w:hAnsi="Times New Roman" w:cs="Times New Roman"/>
          <w:sz w:val="26"/>
          <w:szCs w:val="26"/>
        </w:rPr>
        <w:t xml:space="preserve">Năm 2014 Hội đồng quản trị đã sửa đổi và ban hành 04 quy chế quản lý Công ty thuộc thẩm quyền của HĐQT. </w:t>
      </w:r>
    </w:p>
    <w:p w:rsidR="00C64FCC" w:rsidRPr="000F5A39" w:rsidRDefault="00C64FCC" w:rsidP="00C64FCC">
      <w:pPr>
        <w:spacing w:before="120" w:after="0" w:line="360" w:lineRule="exact"/>
        <w:rPr>
          <w:rFonts w:ascii="Times New Roman" w:hAnsi="Times New Roman" w:cs="Times New Roman"/>
          <w:b/>
          <w:i/>
          <w:sz w:val="26"/>
          <w:szCs w:val="26"/>
        </w:rPr>
      </w:pPr>
      <w:r w:rsidRPr="000F5A39">
        <w:rPr>
          <w:rFonts w:ascii="Times New Roman" w:hAnsi="Times New Roman" w:cs="Times New Roman"/>
          <w:b/>
          <w:i/>
          <w:sz w:val="26"/>
          <w:szCs w:val="26"/>
        </w:rPr>
        <w:t xml:space="preserve">2. </w:t>
      </w:r>
      <w:r w:rsidR="0001313C" w:rsidRPr="000F5A39">
        <w:rPr>
          <w:rFonts w:ascii="Times New Roman" w:hAnsi="Times New Roman" w:cs="Times New Roman"/>
          <w:b/>
          <w:i/>
          <w:sz w:val="26"/>
          <w:szCs w:val="26"/>
        </w:rPr>
        <w:t>Hoạt động giám sát của HĐQT đối với</w:t>
      </w:r>
      <w:r w:rsidR="000F5A39">
        <w:rPr>
          <w:rFonts w:ascii="Times New Roman" w:hAnsi="Times New Roman" w:cs="Times New Roman"/>
          <w:b/>
          <w:i/>
          <w:sz w:val="26"/>
          <w:szCs w:val="26"/>
        </w:rPr>
        <w:t xml:space="preserve"> Ban</w:t>
      </w:r>
      <w:r w:rsidR="0001313C" w:rsidRPr="000F5A39">
        <w:rPr>
          <w:rFonts w:ascii="Times New Roman" w:hAnsi="Times New Roman" w:cs="Times New Roman"/>
          <w:b/>
          <w:i/>
          <w:sz w:val="26"/>
          <w:szCs w:val="26"/>
        </w:rPr>
        <w:t xml:space="preserve"> </w:t>
      </w:r>
      <w:r w:rsidR="00CF7FAB" w:rsidRPr="000F5A39">
        <w:rPr>
          <w:rFonts w:ascii="Times New Roman" w:hAnsi="Times New Roman" w:cs="Times New Roman"/>
          <w:b/>
          <w:i/>
          <w:sz w:val="26"/>
          <w:szCs w:val="26"/>
        </w:rPr>
        <w:t xml:space="preserve">Tổng </w:t>
      </w:r>
      <w:r w:rsidR="0001313C" w:rsidRPr="000F5A39">
        <w:rPr>
          <w:rFonts w:ascii="Times New Roman" w:hAnsi="Times New Roman" w:cs="Times New Roman"/>
          <w:b/>
          <w:i/>
          <w:sz w:val="26"/>
          <w:szCs w:val="26"/>
        </w:rPr>
        <w:t>Giám đố</w:t>
      </w:r>
      <w:r w:rsidR="000F5A39">
        <w:rPr>
          <w:rFonts w:ascii="Times New Roman" w:hAnsi="Times New Roman" w:cs="Times New Roman"/>
          <w:b/>
          <w:i/>
          <w:sz w:val="26"/>
          <w:szCs w:val="26"/>
        </w:rPr>
        <w:t>c</w:t>
      </w:r>
    </w:p>
    <w:p w:rsidR="00740284" w:rsidRDefault="00740284" w:rsidP="00740284">
      <w:pPr>
        <w:spacing w:before="120" w:after="0"/>
        <w:ind w:firstLine="720"/>
        <w:jc w:val="both"/>
        <w:rPr>
          <w:rFonts w:ascii="Times New Roman" w:hAnsi="Times New Roman" w:cs="Times New Roman"/>
          <w:sz w:val="26"/>
          <w:szCs w:val="26"/>
        </w:rPr>
      </w:pPr>
      <w:r>
        <w:rPr>
          <w:rFonts w:ascii="Times New Roman" w:hAnsi="Times New Roman" w:cs="Times New Roman"/>
          <w:sz w:val="26"/>
          <w:szCs w:val="26"/>
        </w:rPr>
        <w:t xml:space="preserve">Hội đồng quản trị công ty luôn theo dõi sát hoạt động của Ban Tổng Giám đốc, kịp thời chỉ đạo và giải quyết những vấn đề phát sinh thuộc thẩm quyền của HĐQT nhằm tạo điều kiện thuận lợi cho hoạt động điều hành của Ban Tổng Giám đốc. </w:t>
      </w:r>
    </w:p>
    <w:p w:rsidR="00C64FCC" w:rsidRDefault="00740284" w:rsidP="00740284">
      <w:pPr>
        <w:spacing w:before="120" w:after="0"/>
        <w:ind w:firstLine="720"/>
        <w:jc w:val="both"/>
        <w:rPr>
          <w:rFonts w:ascii="Times New Roman" w:hAnsi="Times New Roman" w:cs="Times New Roman"/>
          <w:sz w:val="26"/>
          <w:szCs w:val="26"/>
        </w:rPr>
      </w:pPr>
      <w:r>
        <w:rPr>
          <w:rFonts w:ascii="Times New Roman" w:hAnsi="Times New Roman" w:cs="Times New Roman"/>
          <w:sz w:val="26"/>
          <w:szCs w:val="26"/>
        </w:rPr>
        <w:t xml:space="preserve">Cụ thể, </w:t>
      </w:r>
      <w:r w:rsidR="00C64FCC">
        <w:rPr>
          <w:rFonts w:ascii="Times New Roman" w:hAnsi="Times New Roman" w:cs="Times New Roman"/>
          <w:sz w:val="26"/>
          <w:szCs w:val="26"/>
        </w:rPr>
        <w:t>n</w:t>
      </w:r>
      <w:r w:rsidR="00C64FCC" w:rsidRPr="00C64FCC">
        <w:rPr>
          <w:rFonts w:ascii="Times New Roman" w:hAnsi="Times New Roman" w:cs="Times New Roman"/>
          <w:sz w:val="26"/>
          <w:szCs w:val="26"/>
        </w:rPr>
        <w:t>ă</w:t>
      </w:r>
      <w:r w:rsidR="003464B7">
        <w:rPr>
          <w:rFonts w:ascii="Times New Roman" w:hAnsi="Times New Roman" w:cs="Times New Roman"/>
          <w:sz w:val="26"/>
          <w:szCs w:val="26"/>
        </w:rPr>
        <w:t>m 2014</w:t>
      </w:r>
      <w:r w:rsidR="00C64FCC">
        <w:rPr>
          <w:rFonts w:ascii="Times New Roman" w:hAnsi="Times New Roman" w:cs="Times New Roman"/>
          <w:sz w:val="26"/>
          <w:szCs w:val="26"/>
        </w:rPr>
        <w:t>, H</w:t>
      </w:r>
      <w:r w:rsidR="00C64FCC" w:rsidRPr="00C64FCC">
        <w:rPr>
          <w:rFonts w:ascii="Times New Roman" w:hAnsi="Times New Roman" w:cs="Times New Roman"/>
          <w:sz w:val="26"/>
          <w:szCs w:val="26"/>
        </w:rPr>
        <w:t>ội</w:t>
      </w:r>
      <w:r w:rsidR="00C64FCC">
        <w:rPr>
          <w:rFonts w:ascii="Times New Roman" w:hAnsi="Times New Roman" w:cs="Times New Roman"/>
          <w:sz w:val="26"/>
          <w:szCs w:val="26"/>
        </w:rPr>
        <w:t xml:space="preserve"> đ</w:t>
      </w:r>
      <w:r w:rsidR="00C64FCC" w:rsidRPr="00C64FCC">
        <w:rPr>
          <w:rFonts w:ascii="Times New Roman" w:hAnsi="Times New Roman" w:cs="Times New Roman"/>
          <w:sz w:val="26"/>
          <w:szCs w:val="26"/>
        </w:rPr>
        <w:t>ồng</w:t>
      </w:r>
      <w:r w:rsidR="00C64FCC">
        <w:rPr>
          <w:rFonts w:ascii="Times New Roman" w:hAnsi="Times New Roman" w:cs="Times New Roman"/>
          <w:sz w:val="26"/>
          <w:szCs w:val="26"/>
        </w:rPr>
        <w:t xml:space="preserve"> qu</w:t>
      </w:r>
      <w:r w:rsidR="00C64FCC" w:rsidRPr="00C64FCC">
        <w:rPr>
          <w:rFonts w:ascii="Times New Roman" w:hAnsi="Times New Roman" w:cs="Times New Roman"/>
          <w:sz w:val="26"/>
          <w:szCs w:val="26"/>
        </w:rPr>
        <w:t>ả</w:t>
      </w:r>
      <w:r w:rsidR="00C64FCC">
        <w:rPr>
          <w:rFonts w:ascii="Times New Roman" w:hAnsi="Times New Roman" w:cs="Times New Roman"/>
          <w:sz w:val="26"/>
          <w:szCs w:val="26"/>
        </w:rPr>
        <w:t>n tr</w:t>
      </w:r>
      <w:r w:rsidR="00C64FCC" w:rsidRPr="00C64FCC">
        <w:rPr>
          <w:rFonts w:ascii="Times New Roman" w:hAnsi="Times New Roman" w:cs="Times New Roman"/>
          <w:sz w:val="26"/>
          <w:szCs w:val="26"/>
        </w:rPr>
        <w:t>ị</w:t>
      </w:r>
      <w:r w:rsidR="00C64FCC">
        <w:rPr>
          <w:rFonts w:ascii="Times New Roman" w:hAnsi="Times New Roman" w:cs="Times New Roman"/>
          <w:sz w:val="26"/>
          <w:szCs w:val="26"/>
        </w:rPr>
        <w:t xml:space="preserve"> C</w:t>
      </w:r>
      <w:r w:rsidR="00C64FCC" w:rsidRPr="00C64FCC">
        <w:rPr>
          <w:rFonts w:ascii="Times New Roman" w:hAnsi="Times New Roman" w:cs="Times New Roman"/>
          <w:sz w:val="26"/>
          <w:szCs w:val="26"/>
        </w:rPr>
        <w:t>ô</w:t>
      </w:r>
      <w:r w:rsidR="00C64FCC">
        <w:rPr>
          <w:rFonts w:ascii="Times New Roman" w:hAnsi="Times New Roman" w:cs="Times New Roman"/>
          <w:sz w:val="26"/>
          <w:szCs w:val="26"/>
        </w:rPr>
        <w:t xml:space="preserve">ng ty </w:t>
      </w:r>
      <w:r w:rsidR="00C64FCC" w:rsidRPr="00C64FCC">
        <w:rPr>
          <w:rFonts w:ascii="Times New Roman" w:hAnsi="Times New Roman" w:cs="Times New Roman"/>
          <w:sz w:val="26"/>
          <w:szCs w:val="26"/>
        </w:rPr>
        <w:t>đã</w:t>
      </w:r>
      <w:r w:rsidR="00C64FCC">
        <w:rPr>
          <w:rFonts w:ascii="Times New Roman" w:hAnsi="Times New Roman" w:cs="Times New Roman"/>
          <w:sz w:val="26"/>
          <w:szCs w:val="26"/>
        </w:rPr>
        <w:t xml:space="preserve"> </w:t>
      </w:r>
      <w:r w:rsidR="000F5A39">
        <w:rPr>
          <w:rFonts w:ascii="Times New Roman" w:hAnsi="Times New Roman" w:cs="Times New Roman"/>
          <w:sz w:val="26"/>
          <w:szCs w:val="26"/>
        </w:rPr>
        <w:t>ch</w:t>
      </w:r>
      <w:r w:rsidR="000F5A39" w:rsidRPr="000F5A39">
        <w:rPr>
          <w:rFonts w:ascii="Times New Roman" w:hAnsi="Times New Roman" w:cs="Times New Roman"/>
          <w:sz w:val="26"/>
          <w:szCs w:val="26"/>
        </w:rPr>
        <w:t>ỉ</w:t>
      </w:r>
      <w:r w:rsidR="000F5A39">
        <w:rPr>
          <w:rFonts w:ascii="Times New Roman" w:hAnsi="Times New Roman" w:cs="Times New Roman"/>
          <w:sz w:val="26"/>
          <w:szCs w:val="26"/>
        </w:rPr>
        <w:t xml:space="preserve"> </w:t>
      </w:r>
      <w:r w:rsidR="000F5A39" w:rsidRPr="000F5A39">
        <w:rPr>
          <w:rFonts w:ascii="Times New Roman" w:hAnsi="Times New Roman" w:cs="Times New Roman"/>
          <w:sz w:val="26"/>
          <w:szCs w:val="26"/>
        </w:rPr>
        <w:t>đạo</w:t>
      </w:r>
      <w:r w:rsidR="000F5A39">
        <w:rPr>
          <w:rFonts w:ascii="Times New Roman" w:hAnsi="Times New Roman" w:cs="Times New Roman"/>
          <w:sz w:val="26"/>
          <w:szCs w:val="26"/>
        </w:rPr>
        <w:t xml:space="preserve"> v</w:t>
      </w:r>
      <w:r w:rsidR="000F5A39" w:rsidRPr="000F5A39">
        <w:rPr>
          <w:rFonts w:ascii="Times New Roman" w:hAnsi="Times New Roman" w:cs="Times New Roman"/>
          <w:sz w:val="26"/>
          <w:szCs w:val="26"/>
        </w:rPr>
        <w:t>à</w:t>
      </w:r>
      <w:r w:rsidR="000F5A39">
        <w:rPr>
          <w:rFonts w:ascii="Times New Roman" w:hAnsi="Times New Roman" w:cs="Times New Roman"/>
          <w:sz w:val="26"/>
          <w:szCs w:val="26"/>
        </w:rPr>
        <w:t xml:space="preserve"> </w:t>
      </w:r>
      <w:r w:rsidR="00C64FCC">
        <w:rPr>
          <w:rFonts w:ascii="Times New Roman" w:hAnsi="Times New Roman" w:cs="Times New Roman"/>
          <w:sz w:val="26"/>
          <w:szCs w:val="26"/>
        </w:rPr>
        <w:t>gi</w:t>
      </w:r>
      <w:r w:rsidR="00C64FCC" w:rsidRPr="00C64FCC">
        <w:rPr>
          <w:rFonts w:ascii="Times New Roman" w:hAnsi="Times New Roman" w:cs="Times New Roman"/>
          <w:sz w:val="26"/>
          <w:szCs w:val="26"/>
        </w:rPr>
        <w:t>ám</w:t>
      </w:r>
      <w:r w:rsidR="00C64FCC">
        <w:rPr>
          <w:rFonts w:ascii="Times New Roman" w:hAnsi="Times New Roman" w:cs="Times New Roman"/>
          <w:sz w:val="26"/>
          <w:szCs w:val="26"/>
        </w:rPr>
        <w:t xml:space="preserve"> s</w:t>
      </w:r>
      <w:r w:rsidR="009E7EB0" w:rsidRPr="009E7EB0">
        <w:rPr>
          <w:rFonts w:ascii="Times New Roman" w:hAnsi="Times New Roman" w:cs="Times New Roman"/>
          <w:sz w:val="26"/>
          <w:szCs w:val="26"/>
        </w:rPr>
        <w:t>át</w:t>
      </w:r>
      <w:r w:rsidR="009E7EB0">
        <w:rPr>
          <w:rFonts w:ascii="Times New Roman" w:hAnsi="Times New Roman" w:cs="Times New Roman"/>
          <w:sz w:val="26"/>
          <w:szCs w:val="26"/>
        </w:rPr>
        <w:t xml:space="preserve"> Ban T</w:t>
      </w:r>
      <w:r w:rsidR="009E7EB0" w:rsidRPr="009E7EB0">
        <w:rPr>
          <w:rFonts w:ascii="Times New Roman" w:hAnsi="Times New Roman" w:cs="Times New Roman"/>
          <w:sz w:val="26"/>
          <w:szCs w:val="26"/>
        </w:rPr>
        <w:t>ổng</w:t>
      </w:r>
      <w:r w:rsidR="009E7EB0">
        <w:rPr>
          <w:rFonts w:ascii="Times New Roman" w:hAnsi="Times New Roman" w:cs="Times New Roman"/>
          <w:sz w:val="26"/>
          <w:szCs w:val="26"/>
        </w:rPr>
        <w:t xml:space="preserve"> Gi</w:t>
      </w:r>
      <w:r w:rsidR="009E7EB0" w:rsidRPr="009E7EB0">
        <w:rPr>
          <w:rFonts w:ascii="Times New Roman" w:hAnsi="Times New Roman" w:cs="Times New Roman"/>
          <w:sz w:val="26"/>
          <w:szCs w:val="26"/>
        </w:rPr>
        <w:t>á</w:t>
      </w:r>
      <w:r w:rsidR="009E7EB0">
        <w:rPr>
          <w:rFonts w:ascii="Times New Roman" w:hAnsi="Times New Roman" w:cs="Times New Roman"/>
          <w:sz w:val="26"/>
          <w:szCs w:val="26"/>
        </w:rPr>
        <w:t>m đ</w:t>
      </w:r>
      <w:r w:rsidR="009E7EB0" w:rsidRPr="009E7EB0">
        <w:rPr>
          <w:rFonts w:ascii="Times New Roman" w:hAnsi="Times New Roman" w:cs="Times New Roman"/>
          <w:sz w:val="26"/>
          <w:szCs w:val="26"/>
        </w:rPr>
        <w:t>ốc</w:t>
      </w:r>
      <w:r w:rsidR="009E7EB0">
        <w:rPr>
          <w:rFonts w:ascii="Times New Roman" w:hAnsi="Times New Roman" w:cs="Times New Roman"/>
          <w:sz w:val="26"/>
          <w:szCs w:val="26"/>
        </w:rPr>
        <w:t xml:space="preserve"> c</w:t>
      </w:r>
      <w:r w:rsidR="009E7EB0" w:rsidRPr="009E7EB0">
        <w:rPr>
          <w:rFonts w:ascii="Times New Roman" w:hAnsi="Times New Roman" w:cs="Times New Roman"/>
          <w:sz w:val="26"/>
          <w:szCs w:val="26"/>
        </w:rPr>
        <w:t>ác</w:t>
      </w:r>
      <w:r w:rsidR="009E7EB0">
        <w:rPr>
          <w:rFonts w:ascii="Times New Roman" w:hAnsi="Times New Roman" w:cs="Times New Roman"/>
          <w:sz w:val="26"/>
          <w:szCs w:val="26"/>
        </w:rPr>
        <w:t xml:space="preserve"> ho</w:t>
      </w:r>
      <w:r w:rsidR="009E7EB0" w:rsidRPr="009E7EB0">
        <w:rPr>
          <w:rFonts w:ascii="Times New Roman" w:hAnsi="Times New Roman" w:cs="Times New Roman"/>
          <w:sz w:val="26"/>
          <w:szCs w:val="26"/>
        </w:rPr>
        <w:t>ạt</w:t>
      </w:r>
      <w:r w:rsidR="009E7EB0">
        <w:rPr>
          <w:rFonts w:ascii="Times New Roman" w:hAnsi="Times New Roman" w:cs="Times New Roman"/>
          <w:sz w:val="26"/>
          <w:szCs w:val="26"/>
        </w:rPr>
        <w:t xml:space="preserve"> đ</w:t>
      </w:r>
      <w:r w:rsidR="009E7EB0" w:rsidRPr="009E7EB0">
        <w:rPr>
          <w:rFonts w:ascii="Times New Roman" w:hAnsi="Times New Roman" w:cs="Times New Roman"/>
          <w:sz w:val="26"/>
          <w:szCs w:val="26"/>
        </w:rPr>
        <w:t>ộng</w:t>
      </w:r>
      <w:r w:rsidR="009E7EB0">
        <w:rPr>
          <w:rFonts w:ascii="Times New Roman" w:hAnsi="Times New Roman" w:cs="Times New Roman"/>
          <w:sz w:val="26"/>
          <w:szCs w:val="26"/>
        </w:rPr>
        <w:t xml:space="preserve"> sau: </w:t>
      </w:r>
    </w:p>
    <w:p w:rsidR="006304A9" w:rsidRDefault="006304A9" w:rsidP="000F5A39">
      <w:pPr>
        <w:pStyle w:val="ListParagraph"/>
        <w:numPr>
          <w:ilvl w:val="0"/>
          <w:numId w:val="2"/>
        </w:numPr>
        <w:spacing w:before="120" w:after="0"/>
        <w:ind w:left="0" w:firstLine="360"/>
        <w:jc w:val="both"/>
        <w:rPr>
          <w:rFonts w:ascii="Times New Roman" w:hAnsi="Times New Roman" w:cs="Times New Roman"/>
          <w:sz w:val="26"/>
          <w:szCs w:val="26"/>
        </w:rPr>
      </w:pPr>
      <w:r>
        <w:rPr>
          <w:rFonts w:ascii="Times New Roman" w:hAnsi="Times New Roman" w:cs="Times New Roman"/>
          <w:sz w:val="26"/>
          <w:szCs w:val="26"/>
        </w:rPr>
        <w:lastRenderedPageBreak/>
        <w:t>T</w:t>
      </w:r>
      <w:r w:rsidRPr="006304A9">
        <w:rPr>
          <w:rFonts w:ascii="Times New Roman" w:hAnsi="Times New Roman" w:cs="Times New Roman"/>
          <w:sz w:val="26"/>
          <w:szCs w:val="26"/>
        </w:rPr>
        <w:t>ổ</w:t>
      </w:r>
      <w:r>
        <w:rPr>
          <w:rFonts w:ascii="Times New Roman" w:hAnsi="Times New Roman" w:cs="Times New Roman"/>
          <w:sz w:val="26"/>
          <w:szCs w:val="26"/>
        </w:rPr>
        <w:t xml:space="preserve"> ch</w:t>
      </w:r>
      <w:r w:rsidRPr="006304A9">
        <w:rPr>
          <w:rFonts w:ascii="Times New Roman" w:hAnsi="Times New Roman" w:cs="Times New Roman"/>
          <w:sz w:val="26"/>
          <w:szCs w:val="26"/>
        </w:rPr>
        <w:t>ức</w:t>
      </w:r>
      <w:r>
        <w:rPr>
          <w:rFonts w:ascii="Times New Roman" w:hAnsi="Times New Roman" w:cs="Times New Roman"/>
          <w:sz w:val="26"/>
          <w:szCs w:val="26"/>
        </w:rPr>
        <w:t xml:space="preserve"> th</w:t>
      </w:r>
      <w:r w:rsidRPr="006304A9">
        <w:rPr>
          <w:rFonts w:ascii="Times New Roman" w:hAnsi="Times New Roman" w:cs="Times New Roman"/>
          <w:sz w:val="26"/>
          <w:szCs w:val="26"/>
        </w:rPr>
        <w:t>àn</w:t>
      </w:r>
      <w:r>
        <w:rPr>
          <w:rFonts w:ascii="Times New Roman" w:hAnsi="Times New Roman" w:cs="Times New Roman"/>
          <w:sz w:val="26"/>
          <w:szCs w:val="26"/>
        </w:rPr>
        <w:t>h c</w:t>
      </w:r>
      <w:r w:rsidRPr="006304A9">
        <w:rPr>
          <w:rFonts w:ascii="Times New Roman" w:hAnsi="Times New Roman" w:cs="Times New Roman"/>
          <w:sz w:val="26"/>
          <w:szCs w:val="26"/>
        </w:rPr>
        <w:t>ô</w:t>
      </w:r>
      <w:r w:rsidR="00D95CED">
        <w:rPr>
          <w:rFonts w:ascii="Times New Roman" w:hAnsi="Times New Roman" w:cs="Times New Roman"/>
          <w:sz w:val="26"/>
          <w:szCs w:val="26"/>
        </w:rPr>
        <w:t xml:space="preserve">ng </w:t>
      </w:r>
      <w:r w:rsidRPr="006304A9">
        <w:rPr>
          <w:rFonts w:ascii="Times New Roman" w:hAnsi="Times New Roman" w:cs="Times New Roman"/>
          <w:sz w:val="26"/>
          <w:szCs w:val="26"/>
        </w:rPr>
        <w:t>Đại</w:t>
      </w:r>
      <w:r>
        <w:rPr>
          <w:rFonts w:ascii="Times New Roman" w:hAnsi="Times New Roman" w:cs="Times New Roman"/>
          <w:sz w:val="26"/>
          <w:szCs w:val="26"/>
        </w:rPr>
        <w:t xml:space="preserve"> h</w:t>
      </w:r>
      <w:r w:rsidRPr="006304A9">
        <w:rPr>
          <w:rFonts w:ascii="Times New Roman" w:hAnsi="Times New Roman" w:cs="Times New Roman"/>
          <w:sz w:val="26"/>
          <w:szCs w:val="26"/>
        </w:rPr>
        <w:t>ội</w:t>
      </w:r>
      <w:r>
        <w:rPr>
          <w:rFonts w:ascii="Times New Roman" w:hAnsi="Times New Roman" w:cs="Times New Roman"/>
          <w:sz w:val="26"/>
          <w:szCs w:val="26"/>
        </w:rPr>
        <w:t xml:space="preserve"> đ</w:t>
      </w:r>
      <w:r w:rsidRPr="006304A9">
        <w:rPr>
          <w:rFonts w:ascii="Times New Roman" w:hAnsi="Times New Roman" w:cs="Times New Roman"/>
          <w:sz w:val="26"/>
          <w:szCs w:val="26"/>
        </w:rPr>
        <w:t>ồng</w:t>
      </w:r>
      <w:r>
        <w:rPr>
          <w:rFonts w:ascii="Times New Roman" w:hAnsi="Times New Roman" w:cs="Times New Roman"/>
          <w:sz w:val="26"/>
          <w:szCs w:val="26"/>
        </w:rPr>
        <w:t xml:space="preserve"> c</w:t>
      </w:r>
      <w:r w:rsidRPr="006304A9">
        <w:rPr>
          <w:rFonts w:ascii="Times New Roman" w:hAnsi="Times New Roman" w:cs="Times New Roman"/>
          <w:sz w:val="26"/>
          <w:szCs w:val="26"/>
        </w:rPr>
        <w:t>ổ</w:t>
      </w:r>
      <w:r>
        <w:rPr>
          <w:rFonts w:ascii="Times New Roman" w:hAnsi="Times New Roman" w:cs="Times New Roman"/>
          <w:sz w:val="26"/>
          <w:szCs w:val="26"/>
        </w:rPr>
        <w:t xml:space="preserve"> </w:t>
      </w:r>
      <w:r w:rsidRPr="006304A9">
        <w:rPr>
          <w:rFonts w:ascii="Times New Roman" w:hAnsi="Times New Roman" w:cs="Times New Roman"/>
          <w:sz w:val="26"/>
          <w:szCs w:val="26"/>
        </w:rPr>
        <w:t>đô</w:t>
      </w:r>
      <w:r>
        <w:rPr>
          <w:rFonts w:ascii="Times New Roman" w:hAnsi="Times New Roman" w:cs="Times New Roman"/>
          <w:sz w:val="26"/>
          <w:szCs w:val="26"/>
        </w:rPr>
        <w:t>ng th</w:t>
      </w:r>
      <w:r>
        <w:rPr>
          <w:rFonts w:ascii="Times New Roman" w:hAnsi="Times New Roman" w:cs="Times New Roman" w:hint="cs"/>
          <w:sz w:val="26"/>
          <w:szCs w:val="26"/>
        </w:rPr>
        <w:t>ư</w:t>
      </w:r>
      <w:r w:rsidRPr="006304A9">
        <w:rPr>
          <w:rFonts w:ascii="Times New Roman" w:hAnsi="Times New Roman" w:cs="Times New Roman"/>
          <w:sz w:val="26"/>
          <w:szCs w:val="26"/>
        </w:rPr>
        <w:t>ờng</w:t>
      </w:r>
      <w:r>
        <w:rPr>
          <w:rFonts w:ascii="Times New Roman" w:hAnsi="Times New Roman" w:cs="Times New Roman"/>
          <w:sz w:val="26"/>
          <w:szCs w:val="26"/>
        </w:rPr>
        <w:t xml:space="preserve"> ni</w:t>
      </w:r>
      <w:r w:rsidRPr="006304A9">
        <w:rPr>
          <w:rFonts w:ascii="Times New Roman" w:hAnsi="Times New Roman" w:cs="Times New Roman"/>
          <w:sz w:val="26"/>
          <w:szCs w:val="26"/>
        </w:rPr>
        <w:t>ê</w:t>
      </w:r>
      <w:r>
        <w:rPr>
          <w:rFonts w:ascii="Times New Roman" w:hAnsi="Times New Roman" w:cs="Times New Roman"/>
          <w:sz w:val="26"/>
          <w:szCs w:val="26"/>
        </w:rPr>
        <w:t>n n</w:t>
      </w:r>
      <w:r w:rsidRPr="006304A9">
        <w:rPr>
          <w:rFonts w:ascii="Times New Roman" w:hAnsi="Times New Roman" w:cs="Times New Roman"/>
          <w:sz w:val="26"/>
          <w:szCs w:val="26"/>
        </w:rPr>
        <w:t>ă</w:t>
      </w:r>
      <w:r>
        <w:rPr>
          <w:rFonts w:ascii="Times New Roman" w:hAnsi="Times New Roman" w:cs="Times New Roman"/>
          <w:sz w:val="26"/>
          <w:szCs w:val="26"/>
        </w:rPr>
        <w:t>m 201</w:t>
      </w:r>
      <w:r w:rsidR="003464B7">
        <w:rPr>
          <w:rFonts w:ascii="Times New Roman" w:hAnsi="Times New Roman" w:cs="Times New Roman"/>
          <w:sz w:val="26"/>
          <w:szCs w:val="26"/>
        </w:rPr>
        <w:t>4</w:t>
      </w:r>
      <w:r>
        <w:rPr>
          <w:rFonts w:ascii="Times New Roman" w:hAnsi="Times New Roman" w:cs="Times New Roman"/>
          <w:sz w:val="26"/>
          <w:szCs w:val="26"/>
        </w:rPr>
        <w:t>.</w:t>
      </w:r>
    </w:p>
    <w:p w:rsidR="006304A9" w:rsidRDefault="009E7EB0" w:rsidP="000F5A39">
      <w:pPr>
        <w:pStyle w:val="ListParagraph"/>
        <w:numPr>
          <w:ilvl w:val="0"/>
          <w:numId w:val="2"/>
        </w:numPr>
        <w:spacing w:before="120" w:after="0"/>
        <w:ind w:left="0" w:firstLine="360"/>
        <w:jc w:val="both"/>
        <w:rPr>
          <w:rFonts w:ascii="Times New Roman" w:hAnsi="Times New Roman" w:cs="Times New Roman"/>
          <w:sz w:val="26"/>
          <w:szCs w:val="26"/>
        </w:rPr>
      </w:pPr>
      <w:r>
        <w:rPr>
          <w:rFonts w:ascii="Times New Roman" w:hAnsi="Times New Roman" w:cs="Times New Roman"/>
          <w:sz w:val="26"/>
          <w:szCs w:val="26"/>
        </w:rPr>
        <w:t>L</w:t>
      </w:r>
      <w:r w:rsidRPr="009E7EB0">
        <w:rPr>
          <w:rFonts w:ascii="Times New Roman" w:hAnsi="Times New Roman" w:cs="Times New Roman"/>
          <w:sz w:val="26"/>
          <w:szCs w:val="26"/>
        </w:rPr>
        <w:t>ập</w:t>
      </w:r>
      <w:r>
        <w:rPr>
          <w:rFonts w:ascii="Times New Roman" w:hAnsi="Times New Roman" w:cs="Times New Roman"/>
          <w:sz w:val="26"/>
          <w:szCs w:val="26"/>
        </w:rPr>
        <w:t xml:space="preserve"> b</w:t>
      </w:r>
      <w:r w:rsidRPr="009E7EB0">
        <w:rPr>
          <w:rFonts w:ascii="Times New Roman" w:hAnsi="Times New Roman" w:cs="Times New Roman"/>
          <w:sz w:val="26"/>
          <w:szCs w:val="26"/>
        </w:rPr>
        <w:t>á</w:t>
      </w:r>
      <w:r>
        <w:rPr>
          <w:rFonts w:ascii="Times New Roman" w:hAnsi="Times New Roman" w:cs="Times New Roman"/>
          <w:sz w:val="26"/>
          <w:szCs w:val="26"/>
        </w:rPr>
        <w:t>o c</w:t>
      </w:r>
      <w:r w:rsidRPr="009E7EB0">
        <w:rPr>
          <w:rFonts w:ascii="Times New Roman" w:hAnsi="Times New Roman" w:cs="Times New Roman"/>
          <w:sz w:val="26"/>
          <w:szCs w:val="26"/>
        </w:rPr>
        <w:t>áo</w:t>
      </w:r>
      <w:r>
        <w:rPr>
          <w:rFonts w:ascii="Times New Roman" w:hAnsi="Times New Roman" w:cs="Times New Roman"/>
          <w:sz w:val="26"/>
          <w:szCs w:val="26"/>
        </w:rPr>
        <w:t xml:space="preserve"> t</w:t>
      </w:r>
      <w:r w:rsidRPr="009E7EB0">
        <w:rPr>
          <w:rFonts w:ascii="Times New Roman" w:hAnsi="Times New Roman" w:cs="Times New Roman"/>
          <w:sz w:val="26"/>
          <w:szCs w:val="26"/>
        </w:rPr>
        <w:t>ài</w:t>
      </w:r>
      <w:r>
        <w:rPr>
          <w:rFonts w:ascii="Times New Roman" w:hAnsi="Times New Roman" w:cs="Times New Roman"/>
          <w:sz w:val="26"/>
          <w:szCs w:val="26"/>
        </w:rPr>
        <w:t xml:space="preserve"> ch</w:t>
      </w:r>
      <w:r w:rsidRPr="009E7EB0">
        <w:rPr>
          <w:rFonts w:ascii="Times New Roman" w:hAnsi="Times New Roman" w:cs="Times New Roman"/>
          <w:sz w:val="26"/>
          <w:szCs w:val="26"/>
        </w:rPr>
        <w:t>í</w:t>
      </w:r>
      <w:r>
        <w:rPr>
          <w:rFonts w:ascii="Times New Roman" w:hAnsi="Times New Roman" w:cs="Times New Roman"/>
          <w:sz w:val="26"/>
          <w:szCs w:val="26"/>
        </w:rPr>
        <w:t>nh C</w:t>
      </w:r>
      <w:r w:rsidRPr="009E7EB0">
        <w:rPr>
          <w:rFonts w:ascii="Times New Roman" w:hAnsi="Times New Roman" w:cs="Times New Roman"/>
          <w:sz w:val="26"/>
          <w:szCs w:val="26"/>
        </w:rPr>
        <w:t>ô</w:t>
      </w:r>
      <w:r>
        <w:rPr>
          <w:rFonts w:ascii="Times New Roman" w:hAnsi="Times New Roman" w:cs="Times New Roman"/>
          <w:sz w:val="26"/>
          <w:szCs w:val="26"/>
        </w:rPr>
        <w:t>ng ty m</w:t>
      </w:r>
      <w:r w:rsidRPr="009E7EB0">
        <w:rPr>
          <w:rFonts w:ascii="Times New Roman" w:hAnsi="Times New Roman" w:cs="Times New Roman"/>
          <w:sz w:val="26"/>
          <w:szCs w:val="26"/>
        </w:rPr>
        <w:t>ẹ</w:t>
      </w:r>
      <w:r>
        <w:rPr>
          <w:rFonts w:ascii="Times New Roman" w:hAnsi="Times New Roman" w:cs="Times New Roman"/>
          <w:sz w:val="26"/>
          <w:szCs w:val="26"/>
        </w:rPr>
        <w:t xml:space="preserve"> v</w:t>
      </w:r>
      <w:r w:rsidRPr="009E7EB0">
        <w:rPr>
          <w:rFonts w:ascii="Times New Roman" w:hAnsi="Times New Roman" w:cs="Times New Roman"/>
          <w:sz w:val="26"/>
          <w:szCs w:val="26"/>
        </w:rPr>
        <w:t>à</w:t>
      </w:r>
      <w:r>
        <w:rPr>
          <w:rFonts w:ascii="Times New Roman" w:hAnsi="Times New Roman" w:cs="Times New Roman"/>
          <w:sz w:val="26"/>
          <w:szCs w:val="26"/>
        </w:rPr>
        <w:t xml:space="preserve"> b</w:t>
      </w:r>
      <w:r w:rsidRPr="009E7EB0">
        <w:rPr>
          <w:rFonts w:ascii="Times New Roman" w:hAnsi="Times New Roman" w:cs="Times New Roman"/>
          <w:sz w:val="26"/>
          <w:szCs w:val="26"/>
        </w:rPr>
        <w:t>á</w:t>
      </w:r>
      <w:r>
        <w:rPr>
          <w:rFonts w:ascii="Times New Roman" w:hAnsi="Times New Roman" w:cs="Times New Roman"/>
          <w:sz w:val="26"/>
          <w:szCs w:val="26"/>
        </w:rPr>
        <w:t>o c</w:t>
      </w:r>
      <w:r w:rsidRPr="009E7EB0">
        <w:rPr>
          <w:rFonts w:ascii="Times New Roman" w:hAnsi="Times New Roman" w:cs="Times New Roman"/>
          <w:sz w:val="26"/>
          <w:szCs w:val="26"/>
        </w:rPr>
        <w:t>á</w:t>
      </w:r>
      <w:r>
        <w:rPr>
          <w:rFonts w:ascii="Times New Roman" w:hAnsi="Times New Roman" w:cs="Times New Roman"/>
          <w:sz w:val="26"/>
          <w:szCs w:val="26"/>
        </w:rPr>
        <w:t>o t</w:t>
      </w:r>
      <w:r w:rsidRPr="009E7EB0">
        <w:rPr>
          <w:rFonts w:ascii="Times New Roman" w:hAnsi="Times New Roman" w:cs="Times New Roman"/>
          <w:sz w:val="26"/>
          <w:szCs w:val="26"/>
        </w:rPr>
        <w:t>ài</w:t>
      </w:r>
      <w:r>
        <w:rPr>
          <w:rFonts w:ascii="Times New Roman" w:hAnsi="Times New Roman" w:cs="Times New Roman"/>
          <w:sz w:val="26"/>
          <w:szCs w:val="26"/>
        </w:rPr>
        <w:t xml:space="preserve"> ch</w:t>
      </w:r>
      <w:r w:rsidRPr="009E7EB0">
        <w:rPr>
          <w:rFonts w:ascii="Times New Roman" w:hAnsi="Times New Roman" w:cs="Times New Roman"/>
          <w:sz w:val="26"/>
          <w:szCs w:val="26"/>
        </w:rPr>
        <w:t>í</w:t>
      </w:r>
      <w:r>
        <w:rPr>
          <w:rFonts w:ascii="Times New Roman" w:hAnsi="Times New Roman" w:cs="Times New Roman"/>
          <w:sz w:val="26"/>
          <w:szCs w:val="26"/>
        </w:rPr>
        <w:t>nh h</w:t>
      </w:r>
      <w:r w:rsidRPr="009E7EB0">
        <w:rPr>
          <w:rFonts w:ascii="Times New Roman" w:hAnsi="Times New Roman" w:cs="Times New Roman"/>
          <w:sz w:val="26"/>
          <w:szCs w:val="26"/>
        </w:rPr>
        <w:t>ợ</w:t>
      </w:r>
      <w:r>
        <w:rPr>
          <w:rFonts w:ascii="Times New Roman" w:hAnsi="Times New Roman" w:cs="Times New Roman"/>
          <w:sz w:val="26"/>
          <w:szCs w:val="26"/>
        </w:rPr>
        <w:t xml:space="preserve">p </w:t>
      </w:r>
      <w:r w:rsidR="00AF54B8">
        <w:rPr>
          <w:rFonts w:ascii="Times New Roman" w:hAnsi="Times New Roman" w:cs="Times New Roman"/>
          <w:sz w:val="26"/>
          <w:szCs w:val="26"/>
        </w:rPr>
        <w:t xml:space="preserve">hàng Quý. </w:t>
      </w:r>
    </w:p>
    <w:p w:rsidR="009E7EB0" w:rsidRDefault="009E7EB0" w:rsidP="000F5A39">
      <w:pPr>
        <w:pStyle w:val="ListParagraph"/>
        <w:numPr>
          <w:ilvl w:val="0"/>
          <w:numId w:val="2"/>
        </w:numPr>
        <w:spacing w:before="120" w:after="0"/>
        <w:ind w:left="0" w:firstLine="360"/>
        <w:jc w:val="both"/>
        <w:rPr>
          <w:rFonts w:ascii="Times New Roman" w:hAnsi="Times New Roman" w:cs="Times New Roman"/>
          <w:sz w:val="26"/>
          <w:szCs w:val="26"/>
        </w:rPr>
      </w:pPr>
      <w:r>
        <w:rPr>
          <w:rFonts w:ascii="Times New Roman" w:hAnsi="Times New Roman" w:cs="Times New Roman"/>
          <w:sz w:val="26"/>
          <w:szCs w:val="26"/>
        </w:rPr>
        <w:t>Ch</w:t>
      </w:r>
      <w:r w:rsidRPr="009E7EB0">
        <w:rPr>
          <w:rFonts w:ascii="Times New Roman" w:hAnsi="Times New Roman" w:cs="Times New Roman"/>
          <w:sz w:val="26"/>
          <w:szCs w:val="26"/>
        </w:rPr>
        <w:t>ỉ</w:t>
      </w:r>
      <w:r>
        <w:rPr>
          <w:rFonts w:ascii="Times New Roman" w:hAnsi="Times New Roman" w:cs="Times New Roman"/>
          <w:sz w:val="26"/>
          <w:szCs w:val="26"/>
        </w:rPr>
        <w:t xml:space="preserve"> </w:t>
      </w:r>
      <w:r w:rsidRPr="009E7EB0">
        <w:rPr>
          <w:rFonts w:ascii="Times New Roman" w:hAnsi="Times New Roman" w:cs="Times New Roman"/>
          <w:sz w:val="26"/>
          <w:szCs w:val="26"/>
        </w:rPr>
        <w:t>đạo</w:t>
      </w:r>
      <w:r>
        <w:rPr>
          <w:rFonts w:ascii="Times New Roman" w:hAnsi="Times New Roman" w:cs="Times New Roman"/>
          <w:sz w:val="26"/>
          <w:szCs w:val="26"/>
        </w:rPr>
        <w:t xml:space="preserve"> ki</w:t>
      </w:r>
      <w:r w:rsidRPr="009E7EB0">
        <w:rPr>
          <w:rFonts w:ascii="Times New Roman" w:hAnsi="Times New Roman" w:cs="Times New Roman"/>
          <w:sz w:val="26"/>
          <w:szCs w:val="26"/>
        </w:rPr>
        <w:t>ện</w:t>
      </w:r>
      <w:r>
        <w:rPr>
          <w:rFonts w:ascii="Times New Roman" w:hAnsi="Times New Roman" w:cs="Times New Roman"/>
          <w:sz w:val="26"/>
          <w:szCs w:val="26"/>
        </w:rPr>
        <w:t xml:space="preserve"> to</w:t>
      </w:r>
      <w:r w:rsidRPr="009E7EB0">
        <w:rPr>
          <w:rFonts w:ascii="Times New Roman" w:hAnsi="Times New Roman" w:cs="Times New Roman"/>
          <w:sz w:val="26"/>
          <w:szCs w:val="26"/>
        </w:rPr>
        <w:t>àn</w:t>
      </w:r>
      <w:r>
        <w:rPr>
          <w:rFonts w:ascii="Times New Roman" w:hAnsi="Times New Roman" w:cs="Times New Roman"/>
          <w:sz w:val="26"/>
          <w:szCs w:val="26"/>
        </w:rPr>
        <w:t>, n</w:t>
      </w:r>
      <w:r w:rsidRPr="009E7EB0">
        <w:rPr>
          <w:rFonts w:ascii="Times New Roman" w:hAnsi="Times New Roman" w:cs="Times New Roman"/>
          <w:sz w:val="26"/>
          <w:szCs w:val="26"/>
        </w:rPr>
        <w:t>â</w:t>
      </w:r>
      <w:r>
        <w:rPr>
          <w:rFonts w:ascii="Times New Roman" w:hAnsi="Times New Roman" w:cs="Times New Roman"/>
          <w:sz w:val="26"/>
          <w:szCs w:val="26"/>
        </w:rPr>
        <w:t>ng cao c</w:t>
      </w:r>
      <w:r w:rsidRPr="009E7EB0">
        <w:rPr>
          <w:rFonts w:ascii="Times New Roman" w:hAnsi="Times New Roman" w:cs="Times New Roman"/>
          <w:sz w:val="26"/>
          <w:szCs w:val="26"/>
        </w:rPr>
        <w:t>ô</w:t>
      </w:r>
      <w:r>
        <w:rPr>
          <w:rFonts w:ascii="Times New Roman" w:hAnsi="Times New Roman" w:cs="Times New Roman"/>
          <w:sz w:val="26"/>
          <w:szCs w:val="26"/>
        </w:rPr>
        <w:t>ng t</w:t>
      </w:r>
      <w:r w:rsidRPr="009E7EB0">
        <w:rPr>
          <w:rFonts w:ascii="Times New Roman" w:hAnsi="Times New Roman" w:cs="Times New Roman"/>
          <w:sz w:val="26"/>
          <w:szCs w:val="26"/>
        </w:rPr>
        <w:t>ác</w:t>
      </w:r>
      <w:r>
        <w:rPr>
          <w:rFonts w:ascii="Times New Roman" w:hAnsi="Times New Roman" w:cs="Times New Roman"/>
          <w:sz w:val="26"/>
          <w:szCs w:val="26"/>
        </w:rPr>
        <w:t xml:space="preserve"> qu</w:t>
      </w:r>
      <w:r w:rsidRPr="009E7EB0">
        <w:rPr>
          <w:rFonts w:ascii="Times New Roman" w:hAnsi="Times New Roman" w:cs="Times New Roman"/>
          <w:sz w:val="26"/>
          <w:szCs w:val="26"/>
        </w:rPr>
        <w:t>ả</w:t>
      </w:r>
      <w:r>
        <w:rPr>
          <w:rFonts w:ascii="Times New Roman" w:hAnsi="Times New Roman" w:cs="Times New Roman"/>
          <w:sz w:val="26"/>
          <w:szCs w:val="26"/>
        </w:rPr>
        <w:t>n tr</w:t>
      </w:r>
      <w:r w:rsidRPr="009E7EB0">
        <w:rPr>
          <w:rFonts w:ascii="Times New Roman" w:hAnsi="Times New Roman" w:cs="Times New Roman"/>
          <w:sz w:val="26"/>
          <w:szCs w:val="26"/>
        </w:rPr>
        <w:t>ị</w:t>
      </w:r>
      <w:r>
        <w:rPr>
          <w:rFonts w:ascii="Times New Roman" w:hAnsi="Times New Roman" w:cs="Times New Roman"/>
          <w:sz w:val="26"/>
          <w:szCs w:val="26"/>
        </w:rPr>
        <w:t xml:space="preserve"> t</w:t>
      </w:r>
      <w:r w:rsidRPr="009E7EB0">
        <w:rPr>
          <w:rFonts w:ascii="Times New Roman" w:hAnsi="Times New Roman" w:cs="Times New Roman"/>
          <w:sz w:val="26"/>
          <w:szCs w:val="26"/>
        </w:rPr>
        <w:t>ại</w:t>
      </w:r>
      <w:r>
        <w:rPr>
          <w:rFonts w:ascii="Times New Roman" w:hAnsi="Times New Roman" w:cs="Times New Roman"/>
          <w:sz w:val="26"/>
          <w:szCs w:val="26"/>
        </w:rPr>
        <w:t xml:space="preserve"> C</w:t>
      </w:r>
      <w:r w:rsidRPr="009E7EB0">
        <w:rPr>
          <w:rFonts w:ascii="Times New Roman" w:hAnsi="Times New Roman" w:cs="Times New Roman"/>
          <w:sz w:val="26"/>
          <w:szCs w:val="26"/>
        </w:rPr>
        <w:t>ô</w:t>
      </w:r>
      <w:r>
        <w:rPr>
          <w:rFonts w:ascii="Times New Roman" w:hAnsi="Times New Roman" w:cs="Times New Roman"/>
          <w:sz w:val="26"/>
          <w:szCs w:val="26"/>
        </w:rPr>
        <w:t xml:space="preserve">ng ty. </w:t>
      </w:r>
    </w:p>
    <w:p w:rsidR="0010732B" w:rsidRDefault="0010732B" w:rsidP="000F5A39">
      <w:pPr>
        <w:pStyle w:val="ListParagraph"/>
        <w:numPr>
          <w:ilvl w:val="0"/>
          <w:numId w:val="2"/>
        </w:numPr>
        <w:spacing w:before="120" w:after="0"/>
        <w:ind w:left="0" w:firstLine="360"/>
        <w:jc w:val="both"/>
        <w:rPr>
          <w:rFonts w:ascii="Times New Roman" w:hAnsi="Times New Roman" w:cs="Times New Roman"/>
          <w:sz w:val="26"/>
          <w:szCs w:val="26"/>
        </w:rPr>
      </w:pPr>
      <w:r>
        <w:rPr>
          <w:rFonts w:ascii="Times New Roman" w:hAnsi="Times New Roman" w:cs="Times New Roman"/>
          <w:sz w:val="26"/>
          <w:szCs w:val="26"/>
        </w:rPr>
        <w:t>Chỉ đạo sửa đổi và ban hành các quy chế quản lý Công ty thuộc thẩm quyền của Tổng Giám đốc.</w:t>
      </w:r>
    </w:p>
    <w:p w:rsidR="007F5A9D" w:rsidRDefault="00753E50" w:rsidP="000F5A39">
      <w:pPr>
        <w:pStyle w:val="ListParagraph"/>
        <w:numPr>
          <w:ilvl w:val="0"/>
          <w:numId w:val="2"/>
        </w:numPr>
        <w:spacing w:before="120" w:after="0"/>
        <w:ind w:left="0" w:firstLine="360"/>
        <w:jc w:val="both"/>
        <w:rPr>
          <w:rFonts w:ascii="Times New Roman" w:hAnsi="Times New Roman" w:cs="Times New Roman"/>
          <w:sz w:val="26"/>
          <w:szCs w:val="26"/>
        </w:rPr>
      </w:pPr>
      <w:r w:rsidRPr="007F5A9D">
        <w:rPr>
          <w:rFonts w:ascii="Times New Roman" w:hAnsi="Times New Roman" w:cs="Times New Roman"/>
          <w:sz w:val="26"/>
          <w:szCs w:val="26"/>
        </w:rPr>
        <w:t xml:space="preserve">Giám sát Tổng Giám đốc công ty </w:t>
      </w:r>
      <w:r w:rsidR="000F5A39">
        <w:rPr>
          <w:rFonts w:ascii="Times New Roman" w:hAnsi="Times New Roman" w:cs="Times New Roman"/>
          <w:sz w:val="26"/>
          <w:szCs w:val="26"/>
        </w:rPr>
        <w:t>trong vi</w:t>
      </w:r>
      <w:r w:rsidR="000F5A39" w:rsidRPr="000F5A39">
        <w:rPr>
          <w:rFonts w:ascii="Times New Roman" w:hAnsi="Times New Roman" w:cs="Times New Roman"/>
          <w:sz w:val="26"/>
          <w:szCs w:val="26"/>
        </w:rPr>
        <w:t>ệc</w:t>
      </w:r>
      <w:r w:rsidR="000F5A39">
        <w:rPr>
          <w:rFonts w:ascii="Times New Roman" w:hAnsi="Times New Roman" w:cs="Times New Roman"/>
          <w:sz w:val="26"/>
          <w:szCs w:val="26"/>
        </w:rPr>
        <w:t xml:space="preserve"> </w:t>
      </w:r>
      <w:r w:rsidRPr="007F5A9D">
        <w:rPr>
          <w:rFonts w:ascii="Times New Roman" w:hAnsi="Times New Roman" w:cs="Times New Roman"/>
          <w:sz w:val="26"/>
          <w:szCs w:val="26"/>
        </w:rPr>
        <w:t>chấp hành và thực hiện các quy định tại Điều lệ Công ty, các quy chế, quy định đã được HĐQT ban hành.</w:t>
      </w:r>
    </w:p>
    <w:p w:rsidR="007F5A9D" w:rsidRDefault="00095767" w:rsidP="000F5A39">
      <w:pPr>
        <w:pStyle w:val="ListParagraph"/>
        <w:numPr>
          <w:ilvl w:val="0"/>
          <w:numId w:val="2"/>
        </w:numPr>
        <w:spacing w:before="120" w:after="0"/>
        <w:ind w:left="0" w:firstLine="360"/>
        <w:jc w:val="both"/>
        <w:rPr>
          <w:rFonts w:ascii="Times New Roman" w:hAnsi="Times New Roman" w:cs="Times New Roman"/>
          <w:sz w:val="26"/>
          <w:szCs w:val="26"/>
        </w:rPr>
      </w:pPr>
      <w:r w:rsidRPr="007F5A9D">
        <w:rPr>
          <w:rFonts w:ascii="Times New Roman" w:hAnsi="Times New Roman" w:cs="Times New Roman"/>
          <w:sz w:val="26"/>
          <w:szCs w:val="26"/>
        </w:rPr>
        <w:t xml:space="preserve">Thường xuyên chỉ đạo, giám sát Tổng Giám đốc trong việc triển khai hoạt động sản xuất kinh doanh </w:t>
      </w:r>
      <w:r w:rsidR="00FB0229">
        <w:rPr>
          <w:rFonts w:ascii="Times New Roman" w:hAnsi="Times New Roman" w:cs="Times New Roman"/>
          <w:sz w:val="26"/>
          <w:szCs w:val="26"/>
        </w:rPr>
        <w:t>theo Ngh</w:t>
      </w:r>
      <w:r w:rsidR="00FB0229" w:rsidRPr="00FB0229">
        <w:rPr>
          <w:rFonts w:ascii="Times New Roman" w:hAnsi="Times New Roman" w:cs="Times New Roman"/>
          <w:sz w:val="26"/>
          <w:szCs w:val="26"/>
        </w:rPr>
        <w:t>ị</w:t>
      </w:r>
      <w:r w:rsidR="00FB0229">
        <w:rPr>
          <w:rFonts w:ascii="Times New Roman" w:hAnsi="Times New Roman" w:cs="Times New Roman"/>
          <w:sz w:val="26"/>
          <w:szCs w:val="26"/>
        </w:rPr>
        <w:t xml:space="preserve"> quy</w:t>
      </w:r>
      <w:r w:rsidR="00FB0229" w:rsidRPr="00FB0229">
        <w:rPr>
          <w:rFonts w:ascii="Times New Roman" w:hAnsi="Times New Roman" w:cs="Times New Roman"/>
          <w:sz w:val="26"/>
          <w:szCs w:val="26"/>
        </w:rPr>
        <w:t>ết</w:t>
      </w:r>
      <w:r w:rsidR="00FB0229">
        <w:rPr>
          <w:rFonts w:ascii="Times New Roman" w:hAnsi="Times New Roman" w:cs="Times New Roman"/>
          <w:sz w:val="26"/>
          <w:szCs w:val="26"/>
        </w:rPr>
        <w:t xml:space="preserve"> </w:t>
      </w:r>
      <w:r w:rsidR="00FB0229" w:rsidRPr="00FB0229">
        <w:rPr>
          <w:rFonts w:ascii="Times New Roman" w:hAnsi="Times New Roman" w:cs="Times New Roman"/>
          <w:sz w:val="26"/>
          <w:szCs w:val="26"/>
        </w:rPr>
        <w:t>Đại</w:t>
      </w:r>
      <w:r w:rsidR="00FB0229">
        <w:rPr>
          <w:rFonts w:ascii="Times New Roman" w:hAnsi="Times New Roman" w:cs="Times New Roman"/>
          <w:sz w:val="26"/>
          <w:szCs w:val="26"/>
        </w:rPr>
        <w:t xml:space="preserve"> h</w:t>
      </w:r>
      <w:r w:rsidR="00FB0229" w:rsidRPr="00FB0229">
        <w:rPr>
          <w:rFonts w:ascii="Times New Roman" w:hAnsi="Times New Roman" w:cs="Times New Roman"/>
          <w:sz w:val="26"/>
          <w:szCs w:val="26"/>
        </w:rPr>
        <w:t>ội</w:t>
      </w:r>
      <w:r w:rsidR="00FB0229">
        <w:rPr>
          <w:rFonts w:ascii="Times New Roman" w:hAnsi="Times New Roman" w:cs="Times New Roman"/>
          <w:sz w:val="26"/>
          <w:szCs w:val="26"/>
        </w:rPr>
        <w:t xml:space="preserve"> đ</w:t>
      </w:r>
      <w:r w:rsidR="00FB0229" w:rsidRPr="00FB0229">
        <w:rPr>
          <w:rFonts w:ascii="Times New Roman" w:hAnsi="Times New Roman" w:cs="Times New Roman"/>
          <w:sz w:val="26"/>
          <w:szCs w:val="26"/>
        </w:rPr>
        <w:t>ồng</w:t>
      </w:r>
      <w:r w:rsidR="00FB0229">
        <w:rPr>
          <w:rFonts w:ascii="Times New Roman" w:hAnsi="Times New Roman" w:cs="Times New Roman"/>
          <w:sz w:val="26"/>
          <w:szCs w:val="26"/>
        </w:rPr>
        <w:t xml:space="preserve"> c</w:t>
      </w:r>
      <w:r w:rsidR="00FB0229" w:rsidRPr="00FB0229">
        <w:rPr>
          <w:rFonts w:ascii="Times New Roman" w:hAnsi="Times New Roman" w:cs="Times New Roman"/>
          <w:sz w:val="26"/>
          <w:szCs w:val="26"/>
        </w:rPr>
        <w:t>ổ</w:t>
      </w:r>
      <w:r w:rsidR="00FB0229">
        <w:rPr>
          <w:rFonts w:ascii="Times New Roman" w:hAnsi="Times New Roman" w:cs="Times New Roman"/>
          <w:sz w:val="26"/>
          <w:szCs w:val="26"/>
        </w:rPr>
        <w:t xml:space="preserve"> </w:t>
      </w:r>
      <w:r w:rsidR="00FB0229" w:rsidRPr="00FB0229">
        <w:rPr>
          <w:rFonts w:ascii="Times New Roman" w:hAnsi="Times New Roman" w:cs="Times New Roman"/>
          <w:sz w:val="26"/>
          <w:szCs w:val="26"/>
        </w:rPr>
        <w:t>đô</w:t>
      </w:r>
      <w:r w:rsidR="00FB0229">
        <w:rPr>
          <w:rFonts w:ascii="Times New Roman" w:hAnsi="Times New Roman" w:cs="Times New Roman"/>
          <w:sz w:val="26"/>
          <w:szCs w:val="26"/>
        </w:rPr>
        <w:t>ng n</w:t>
      </w:r>
      <w:r w:rsidR="00FB0229" w:rsidRPr="00FB0229">
        <w:rPr>
          <w:rFonts w:ascii="Times New Roman" w:hAnsi="Times New Roman" w:cs="Times New Roman"/>
          <w:sz w:val="26"/>
          <w:szCs w:val="26"/>
        </w:rPr>
        <w:t>ă</w:t>
      </w:r>
      <w:r w:rsidR="00FB0229">
        <w:rPr>
          <w:rFonts w:ascii="Times New Roman" w:hAnsi="Times New Roman" w:cs="Times New Roman"/>
          <w:sz w:val="26"/>
          <w:szCs w:val="26"/>
        </w:rPr>
        <w:t>m 20</w:t>
      </w:r>
      <w:r w:rsidR="006304A9">
        <w:rPr>
          <w:rFonts w:ascii="Times New Roman" w:hAnsi="Times New Roman" w:cs="Times New Roman"/>
          <w:sz w:val="26"/>
          <w:szCs w:val="26"/>
        </w:rPr>
        <w:t>1</w:t>
      </w:r>
      <w:r w:rsidR="003464B7">
        <w:rPr>
          <w:rFonts w:ascii="Times New Roman" w:hAnsi="Times New Roman" w:cs="Times New Roman"/>
          <w:sz w:val="26"/>
          <w:szCs w:val="26"/>
        </w:rPr>
        <w:t>4</w:t>
      </w:r>
      <w:r w:rsidR="006304A9">
        <w:rPr>
          <w:rFonts w:ascii="Times New Roman" w:hAnsi="Times New Roman" w:cs="Times New Roman"/>
          <w:sz w:val="26"/>
          <w:szCs w:val="26"/>
        </w:rPr>
        <w:t>.</w:t>
      </w:r>
    </w:p>
    <w:p w:rsidR="00095767" w:rsidRDefault="00095767" w:rsidP="000F5A39">
      <w:pPr>
        <w:pStyle w:val="ListParagraph"/>
        <w:numPr>
          <w:ilvl w:val="0"/>
          <w:numId w:val="2"/>
        </w:numPr>
        <w:spacing w:before="120" w:after="0"/>
        <w:ind w:left="0" w:firstLine="360"/>
        <w:jc w:val="both"/>
        <w:rPr>
          <w:rFonts w:ascii="Times New Roman" w:hAnsi="Times New Roman" w:cs="Times New Roman"/>
          <w:sz w:val="26"/>
          <w:szCs w:val="26"/>
        </w:rPr>
      </w:pPr>
      <w:r w:rsidRPr="007F5A9D">
        <w:rPr>
          <w:rFonts w:ascii="Times New Roman" w:hAnsi="Times New Roman" w:cs="Times New Roman"/>
          <w:sz w:val="26"/>
          <w:szCs w:val="26"/>
        </w:rPr>
        <w:t>Chỉ đạo, giám sát Tổng Giám đốc trong việc thực hiện các chế độ, chính sách, quy định của Nhà nước đối với người lao động. Thực hiện tốt các nghĩa vụ của Công ty với người lao động như đóng BHXH, BHYT....</w:t>
      </w:r>
    </w:p>
    <w:p w:rsidR="0001313C" w:rsidRDefault="007F5A9D" w:rsidP="00123AB6">
      <w:pPr>
        <w:spacing w:before="120" w:after="0" w:line="360" w:lineRule="exact"/>
        <w:rPr>
          <w:rFonts w:ascii="Times New Roman" w:hAnsi="Times New Roman" w:cs="Times New Roman"/>
          <w:sz w:val="26"/>
          <w:szCs w:val="26"/>
        </w:rPr>
      </w:pPr>
      <w:r>
        <w:rPr>
          <w:rFonts w:ascii="Times New Roman" w:hAnsi="Times New Roman" w:cs="Times New Roman"/>
          <w:sz w:val="26"/>
          <w:szCs w:val="26"/>
        </w:rPr>
        <w:t xml:space="preserve">3. </w:t>
      </w:r>
      <w:r w:rsidR="0001313C" w:rsidRPr="00D2533C">
        <w:rPr>
          <w:rFonts w:ascii="Times New Roman" w:hAnsi="Times New Roman" w:cs="Times New Roman"/>
          <w:sz w:val="26"/>
          <w:szCs w:val="26"/>
        </w:rPr>
        <w:t xml:space="preserve"> Hoạt động của các tiểu ban thuộc Hội đồng quản trị:</w:t>
      </w:r>
      <w:r w:rsidR="00AA2D84">
        <w:rPr>
          <w:rFonts w:ascii="Times New Roman" w:hAnsi="Times New Roman" w:cs="Times New Roman"/>
          <w:sz w:val="26"/>
          <w:szCs w:val="26"/>
        </w:rPr>
        <w:t xml:space="preserve">  </w:t>
      </w:r>
      <w:r>
        <w:rPr>
          <w:rFonts w:ascii="Times New Roman" w:hAnsi="Times New Roman" w:cs="Times New Roman"/>
          <w:sz w:val="26"/>
          <w:szCs w:val="26"/>
        </w:rPr>
        <w:t>Kh</w:t>
      </w:r>
      <w:r w:rsidRPr="007F5A9D">
        <w:rPr>
          <w:rFonts w:ascii="Times New Roman" w:hAnsi="Times New Roman" w:cs="Times New Roman"/>
          <w:sz w:val="26"/>
          <w:szCs w:val="26"/>
        </w:rPr>
        <w:t>ô</w:t>
      </w:r>
      <w:r>
        <w:rPr>
          <w:rFonts w:ascii="Times New Roman" w:hAnsi="Times New Roman" w:cs="Times New Roman"/>
          <w:sz w:val="26"/>
          <w:szCs w:val="26"/>
        </w:rPr>
        <w:t>ng c</w:t>
      </w:r>
      <w:r w:rsidRPr="007F5A9D">
        <w:rPr>
          <w:rFonts w:ascii="Times New Roman" w:hAnsi="Times New Roman" w:cs="Times New Roman"/>
          <w:sz w:val="26"/>
          <w:szCs w:val="26"/>
        </w:rPr>
        <w:t>ó</w:t>
      </w:r>
    </w:p>
    <w:p w:rsidR="000F5A39" w:rsidRDefault="0001313C" w:rsidP="00CE7A6F">
      <w:pPr>
        <w:spacing w:after="120" w:line="360" w:lineRule="exact"/>
        <w:rPr>
          <w:rFonts w:ascii="Times New Roman" w:hAnsi="Times New Roman" w:cs="Times New Roman"/>
          <w:b/>
          <w:sz w:val="26"/>
          <w:szCs w:val="26"/>
        </w:rPr>
      </w:pPr>
      <w:r w:rsidRPr="00A078ED">
        <w:rPr>
          <w:rFonts w:ascii="Times New Roman" w:hAnsi="Times New Roman" w:cs="Times New Roman"/>
          <w:b/>
          <w:sz w:val="26"/>
          <w:szCs w:val="26"/>
        </w:rPr>
        <w:t>II.</w:t>
      </w:r>
      <w:r w:rsidR="000F5A39">
        <w:rPr>
          <w:rFonts w:ascii="Times New Roman" w:hAnsi="Times New Roman" w:cs="Times New Roman"/>
          <w:b/>
          <w:sz w:val="26"/>
          <w:szCs w:val="26"/>
        </w:rPr>
        <w:t xml:space="preserve"> C</w:t>
      </w:r>
      <w:r w:rsidR="000F5A39" w:rsidRPr="000F5A39">
        <w:rPr>
          <w:rFonts w:ascii="Times New Roman" w:hAnsi="Times New Roman" w:cs="Times New Roman"/>
          <w:b/>
          <w:sz w:val="26"/>
          <w:szCs w:val="26"/>
        </w:rPr>
        <w:t>ác</w:t>
      </w:r>
      <w:r w:rsidR="000F5A39">
        <w:rPr>
          <w:rFonts w:ascii="Times New Roman" w:hAnsi="Times New Roman" w:cs="Times New Roman"/>
          <w:b/>
          <w:sz w:val="26"/>
          <w:szCs w:val="26"/>
        </w:rPr>
        <w:t xml:space="preserve"> Ngh</w:t>
      </w:r>
      <w:r w:rsidR="000F5A39" w:rsidRPr="000F5A39">
        <w:rPr>
          <w:rFonts w:ascii="Times New Roman" w:hAnsi="Times New Roman" w:cs="Times New Roman"/>
          <w:b/>
          <w:sz w:val="26"/>
          <w:szCs w:val="26"/>
        </w:rPr>
        <w:t>ị</w:t>
      </w:r>
      <w:r w:rsidR="000F5A39">
        <w:rPr>
          <w:rFonts w:ascii="Times New Roman" w:hAnsi="Times New Roman" w:cs="Times New Roman"/>
          <w:b/>
          <w:sz w:val="26"/>
          <w:szCs w:val="26"/>
        </w:rPr>
        <w:t xml:space="preserve"> quy</w:t>
      </w:r>
      <w:r w:rsidR="000F5A39" w:rsidRPr="000F5A39">
        <w:rPr>
          <w:rFonts w:ascii="Times New Roman" w:hAnsi="Times New Roman" w:cs="Times New Roman"/>
          <w:b/>
          <w:sz w:val="26"/>
          <w:szCs w:val="26"/>
        </w:rPr>
        <w:t>ết</w:t>
      </w:r>
      <w:r w:rsidR="000F5A39">
        <w:rPr>
          <w:rFonts w:ascii="Times New Roman" w:hAnsi="Times New Roman" w:cs="Times New Roman"/>
          <w:b/>
          <w:sz w:val="26"/>
          <w:szCs w:val="26"/>
        </w:rPr>
        <w:t xml:space="preserve"> c</w:t>
      </w:r>
      <w:r w:rsidR="000F5A39" w:rsidRPr="000F5A39">
        <w:rPr>
          <w:rFonts w:ascii="Times New Roman" w:hAnsi="Times New Roman" w:cs="Times New Roman"/>
          <w:b/>
          <w:sz w:val="26"/>
          <w:szCs w:val="26"/>
        </w:rPr>
        <w:t>ủa</w:t>
      </w:r>
      <w:r w:rsidR="000F5A39">
        <w:rPr>
          <w:rFonts w:ascii="Times New Roman" w:hAnsi="Times New Roman" w:cs="Times New Roman"/>
          <w:b/>
          <w:sz w:val="26"/>
          <w:szCs w:val="26"/>
        </w:rPr>
        <w:t xml:space="preserve"> H</w:t>
      </w:r>
      <w:r w:rsidR="000F5A39" w:rsidRPr="000F5A39">
        <w:rPr>
          <w:rFonts w:ascii="Times New Roman" w:hAnsi="Times New Roman" w:cs="Times New Roman"/>
          <w:b/>
          <w:sz w:val="26"/>
          <w:szCs w:val="26"/>
        </w:rPr>
        <w:t>ội</w:t>
      </w:r>
      <w:r w:rsidR="000F5A39">
        <w:rPr>
          <w:rFonts w:ascii="Times New Roman" w:hAnsi="Times New Roman" w:cs="Times New Roman"/>
          <w:b/>
          <w:sz w:val="26"/>
          <w:szCs w:val="26"/>
        </w:rPr>
        <w:t xml:space="preserve"> đ</w:t>
      </w:r>
      <w:r w:rsidR="000F5A39" w:rsidRPr="000F5A39">
        <w:rPr>
          <w:rFonts w:ascii="Times New Roman" w:hAnsi="Times New Roman" w:cs="Times New Roman"/>
          <w:b/>
          <w:sz w:val="26"/>
          <w:szCs w:val="26"/>
        </w:rPr>
        <w:t>ồng</w:t>
      </w:r>
      <w:r w:rsidR="000F5A39">
        <w:rPr>
          <w:rFonts w:ascii="Times New Roman" w:hAnsi="Times New Roman" w:cs="Times New Roman"/>
          <w:b/>
          <w:sz w:val="26"/>
          <w:szCs w:val="26"/>
        </w:rPr>
        <w:t xml:space="preserve"> qu</w:t>
      </w:r>
      <w:r w:rsidR="000F5A39" w:rsidRPr="000F5A39">
        <w:rPr>
          <w:rFonts w:ascii="Times New Roman" w:hAnsi="Times New Roman" w:cs="Times New Roman"/>
          <w:b/>
          <w:sz w:val="26"/>
          <w:szCs w:val="26"/>
        </w:rPr>
        <w:t>ả</w:t>
      </w:r>
      <w:r w:rsidR="000F5A39">
        <w:rPr>
          <w:rFonts w:ascii="Times New Roman" w:hAnsi="Times New Roman" w:cs="Times New Roman"/>
          <w:b/>
          <w:sz w:val="26"/>
          <w:szCs w:val="26"/>
        </w:rPr>
        <w:t>n tr</w:t>
      </w:r>
      <w:r w:rsidR="000F5A39" w:rsidRPr="000F5A39">
        <w:rPr>
          <w:rFonts w:ascii="Times New Roman" w:hAnsi="Times New Roman" w:cs="Times New Roman"/>
          <w:b/>
          <w:sz w:val="26"/>
          <w:szCs w:val="26"/>
        </w:rPr>
        <w:t>ị</w:t>
      </w:r>
    </w:p>
    <w:tbl>
      <w:tblPr>
        <w:tblStyle w:val="TableGrid"/>
        <w:tblW w:w="0" w:type="auto"/>
        <w:tblLook w:val="04A0"/>
      </w:tblPr>
      <w:tblGrid>
        <w:gridCol w:w="563"/>
        <w:gridCol w:w="1985"/>
        <w:gridCol w:w="1418"/>
        <w:gridCol w:w="5214"/>
      </w:tblGrid>
      <w:tr w:rsidR="003F61AA" w:rsidRPr="00CE7A6F" w:rsidTr="00CE7A6F">
        <w:tc>
          <w:tcPr>
            <w:tcW w:w="563" w:type="dxa"/>
          </w:tcPr>
          <w:p w:rsidR="000F5A39" w:rsidRPr="00CE7A6F" w:rsidRDefault="005F26AF" w:rsidP="00CE7A6F">
            <w:pPr>
              <w:spacing w:line="360" w:lineRule="exact"/>
              <w:jc w:val="center"/>
              <w:rPr>
                <w:rFonts w:ascii="Times New Roman" w:hAnsi="Times New Roman" w:cs="Times New Roman"/>
                <w:b/>
                <w:sz w:val="26"/>
                <w:szCs w:val="26"/>
              </w:rPr>
            </w:pPr>
            <w:r w:rsidRPr="00CE7A6F">
              <w:rPr>
                <w:rFonts w:ascii="Times New Roman" w:hAnsi="Times New Roman" w:cs="Times New Roman"/>
                <w:b/>
                <w:sz w:val="26"/>
                <w:szCs w:val="26"/>
              </w:rPr>
              <w:t>TT</w:t>
            </w:r>
          </w:p>
        </w:tc>
        <w:tc>
          <w:tcPr>
            <w:tcW w:w="1985" w:type="dxa"/>
          </w:tcPr>
          <w:p w:rsidR="000F5A39" w:rsidRPr="00CE7A6F" w:rsidRDefault="005F26AF" w:rsidP="00CE7A6F">
            <w:pPr>
              <w:spacing w:line="360" w:lineRule="exact"/>
              <w:jc w:val="center"/>
              <w:rPr>
                <w:rFonts w:ascii="Times New Roman" w:hAnsi="Times New Roman" w:cs="Times New Roman"/>
                <w:b/>
                <w:sz w:val="26"/>
                <w:szCs w:val="26"/>
              </w:rPr>
            </w:pPr>
            <w:r w:rsidRPr="00CE7A6F">
              <w:rPr>
                <w:rFonts w:ascii="Times New Roman" w:hAnsi="Times New Roman" w:cs="Times New Roman"/>
                <w:b/>
                <w:sz w:val="26"/>
                <w:szCs w:val="26"/>
              </w:rPr>
              <w:t>Số Nghị quyết/Quyết định</w:t>
            </w:r>
          </w:p>
        </w:tc>
        <w:tc>
          <w:tcPr>
            <w:tcW w:w="1418" w:type="dxa"/>
          </w:tcPr>
          <w:p w:rsidR="000F5A39" w:rsidRPr="00CE7A6F" w:rsidRDefault="005F26AF" w:rsidP="00CE7A6F">
            <w:pPr>
              <w:spacing w:line="360" w:lineRule="exact"/>
              <w:jc w:val="center"/>
              <w:rPr>
                <w:rFonts w:ascii="Times New Roman" w:hAnsi="Times New Roman" w:cs="Times New Roman"/>
                <w:b/>
                <w:sz w:val="26"/>
                <w:szCs w:val="26"/>
              </w:rPr>
            </w:pPr>
            <w:r w:rsidRPr="00CE7A6F">
              <w:rPr>
                <w:rFonts w:ascii="Times New Roman" w:hAnsi="Times New Roman" w:cs="Times New Roman"/>
                <w:b/>
                <w:sz w:val="26"/>
                <w:szCs w:val="26"/>
              </w:rPr>
              <w:t>Ngày</w:t>
            </w:r>
          </w:p>
        </w:tc>
        <w:tc>
          <w:tcPr>
            <w:tcW w:w="5214" w:type="dxa"/>
          </w:tcPr>
          <w:p w:rsidR="000F5A39" w:rsidRPr="00CE7A6F" w:rsidRDefault="000F349F" w:rsidP="00CE7A6F">
            <w:pPr>
              <w:spacing w:line="360" w:lineRule="exact"/>
              <w:jc w:val="center"/>
              <w:rPr>
                <w:rFonts w:ascii="Times New Roman" w:hAnsi="Times New Roman" w:cs="Times New Roman"/>
                <w:b/>
                <w:sz w:val="26"/>
                <w:szCs w:val="26"/>
              </w:rPr>
            </w:pPr>
            <w:r w:rsidRPr="00CE7A6F">
              <w:rPr>
                <w:rFonts w:ascii="Times New Roman" w:hAnsi="Times New Roman" w:cs="Times New Roman"/>
                <w:b/>
                <w:sz w:val="26"/>
                <w:szCs w:val="26"/>
              </w:rPr>
              <w:t>Trích yếu nội dung Nghị quyết/QĐ</w:t>
            </w:r>
          </w:p>
        </w:tc>
      </w:tr>
      <w:tr w:rsidR="003F61AA" w:rsidRPr="005F26AF" w:rsidTr="00CE7A6F">
        <w:tc>
          <w:tcPr>
            <w:tcW w:w="563" w:type="dxa"/>
          </w:tcPr>
          <w:p w:rsidR="005F26AF" w:rsidRPr="005F26AF" w:rsidRDefault="009B22EA" w:rsidP="00CE7A6F">
            <w:pPr>
              <w:spacing w:line="360" w:lineRule="exact"/>
              <w:jc w:val="center"/>
              <w:rPr>
                <w:rFonts w:ascii="Times New Roman" w:hAnsi="Times New Roman" w:cs="Times New Roman"/>
                <w:sz w:val="26"/>
                <w:szCs w:val="26"/>
              </w:rPr>
            </w:pPr>
            <w:r>
              <w:rPr>
                <w:rFonts w:ascii="Times New Roman" w:hAnsi="Times New Roman" w:cs="Times New Roman"/>
                <w:sz w:val="26"/>
                <w:szCs w:val="26"/>
              </w:rPr>
              <w:t>1</w:t>
            </w:r>
          </w:p>
        </w:tc>
        <w:tc>
          <w:tcPr>
            <w:tcW w:w="1985" w:type="dxa"/>
          </w:tcPr>
          <w:p w:rsidR="005F26AF" w:rsidRPr="005F26AF" w:rsidRDefault="000F349F" w:rsidP="00CE7A6F">
            <w:pPr>
              <w:spacing w:line="360" w:lineRule="exact"/>
              <w:rPr>
                <w:rFonts w:ascii="Times New Roman" w:hAnsi="Times New Roman" w:cs="Times New Roman"/>
                <w:sz w:val="26"/>
                <w:szCs w:val="26"/>
              </w:rPr>
            </w:pPr>
            <w:r>
              <w:rPr>
                <w:rFonts w:ascii="Times New Roman" w:hAnsi="Times New Roman" w:cs="Times New Roman"/>
                <w:sz w:val="26"/>
                <w:szCs w:val="26"/>
              </w:rPr>
              <w:t>48</w:t>
            </w:r>
            <w:r w:rsidR="003464B7">
              <w:rPr>
                <w:rFonts w:ascii="Times New Roman" w:hAnsi="Times New Roman" w:cs="Times New Roman"/>
                <w:sz w:val="26"/>
                <w:szCs w:val="26"/>
              </w:rPr>
              <w:t>/NQ</w:t>
            </w:r>
            <w:r w:rsidR="005F26AF">
              <w:rPr>
                <w:rFonts w:ascii="Times New Roman" w:hAnsi="Times New Roman" w:cs="Times New Roman"/>
                <w:sz w:val="26"/>
                <w:szCs w:val="26"/>
              </w:rPr>
              <w:t>-H</w:t>
            </w:r>
            <w:r w:rsidR="005F26AF" w:rsidRPr="005F26AF">
              <w:rPr>
                <w:rFonts w:ascii="Times New Roman" w:hAnsi="Times New Roman" w:cs="Times New Roman"/>
                <w:sz w:val="26"/>
                <w:szCs w:val="26"/>
              </w:rPr>
              <w:t>Đ</w:t>
            </w:r>
            <w:r w:rsidR="005F26AF">
              <w:rPr>
                <w:rFonts w:ascii="Times New Roman" w:hAnsi="Times New Roman" w:cs="Times New Roman"/>
                <w:sz w:val="26"/>
                <w:szCs w:val="26"/>
              </w:rPr>
              <w:t>QT</w:t>
            </w:r>
          </w:p>
        </w:tc>
        <w:tc>
          <w:tcPr>
            <w:tcW w:w="1418" w:type="dxa"/>
          </w:tcPr>
          <w:p w:rsidR="005F26AF" w:rsidRPr="005F26AF" w:rsidRDefault="003464B7" w:rsidP="00CE7A6F">
            <w:pPr>
              <w:spacing w:line="360" w:lineRule="exact"/>
              <w:jc w:val="center"/>
              <w:rPr>
                <w:rFonts w:ascii="Times New Roman" w:hAnsi="Times New Roman" w:cs="Times New Roman"/>
                <w:sz w:val="26"/>
                <w:szCs w:val="26"/>
              </w:rPr>
            </w:pPr>
            <w:r>
              <w:rPr>
                <w:rFonts w:ascii="Times New Roman" w:hAnsi="Times New Roman" w:cs="Times New Roman"/>
                <w:sz w:val="26"/>
                <w:szCs w:val="26"/>
              </w:rPr>
              <w:t>24/01/2014</w:t>
            </w:r>
          </w:p>
        </w:tc>
        <w:tc>
          <w:tcPr>
            <w:tcW w:w="5214" w:type="dxa"/>
          </w:tcPr>
          <w:p w:rsidR="005F26AF" w:rsidRDefault="000F349F" w:rsidP="00CE7A6F">
            <w:pPr>
              <w:pStyle w:val="ListParagraph"/>
              <w:numPr>
                <w:ilvl w:val="0"/>
                <w:numId w:val="2"/>
              </w:numPr>
              <w:spacing w:line="360" w:lineRule="exact"/>
              <w:ind w:left="317" w:hanging="283"/>
              <w:jc w:val="both"/>
              <w:rPr>
                <w:rFonts w:ascii="Times New Roman" w:hAnsi="Times New Roman" w:cs="Times New Roman"/>
                <w:sz w:val="26"/>
                <w:szCs w:val="26"/>
              </w:rPr>
            </w:pPr>
            <w:r>
              <w:rPr>
                <w:rFonts w:ascii="Times New Roman" w:hAnsi="Times New Roman" w:cs="Times New Roman"/>
                <w:sz w:val="26"/>
                <w:szCs w:val="26"/>
              </w:rPr>
              <w:t>Thông qua báo cáo SXKD năm 2013</w:t>
            </w:r>
            <w:r w:rsidR="00CE7A6F">
              <w:rPr>
                <w:rFonts w:ascii="Times New Roman" w:hAnsi="Times New Roman" w:cs="Times New Roman"/>
                <w:sz w:val="26"/>
                <w:szCs w:val="26"/>
              </w:rPr>
              <w:t>.</w:t>
            </w:r>
          </w:p>
          <w:p w:rsidR="000F349F" w:rsidRDefault="000F349F" w:rsidP="00CE7A6F">
            <w:pPr>
              <w:pStyle w:val="ListParagraph"/>
              <w:numPr>
                <w:ilvl w:val="0"/>
                <w:numId w:val="2"/>
              </w:numPr>
              <w:spacing w:line="360" w:lineRule="exact"/>
              <w:ind w:left="317" w:hanging="283"/>
              <w:jc w:val="both"/>
              <w:rPr>
                <w:rFonts w:ascii="Times New Roman" w:hAnsi="Times New Roman" w:cs="Times New Roman"/>
                <w:sz w:val="26"/>
                <w:szCs w:val="26"/>
              </w:rPr>
            </w:pPr>
            <w:r>
              <w:rPr>
                <w:rFonts w:ascii="Times New Roman" w:hAnsi="Times New Roman" w:cs="Times New Roman"/>
                <w:sz w:val="26"/>
                <w:szCs w:val="26"/>
              </w:rPr>
              <w:t>Giao cho Tổng Giám đốc Công ty xây dựng kế hoạch SXKD năm 2014</w:t>
            </w:r>
            <w:r w:rsidR="00CE7A6F">
              <w:rPr>
                <w:rFonts w:ascii="Times New Roman" w:hAnsi="Times New Roman" w:cs="Times New Roman"/>
                <w:sz w:val="26"/>
                <w:szCs w:val="26"/>
              </w:rPr>
              <w:t>.</w:t>
            </w:r>
          </w:p>
          <w:p w:rsidR="00CE7A6F" w:rsidRPr="000F349F" w:rsidRDefault="00CE7A6F" w:rsidP="00CE7A6F">
            <w:pPr>
              <w:pStyle w:val="ListParagraph"/>
              <w:numPr>
                <w:ilvl w:val="0"/>
                <w:numId w:val="2"/>
              </w:numPr>
              <w:spacing w:line="360" w:lineRule="exact"/>
              <w:ind w:left="317" w:hanging="283"/>
              <w:jc w:val="both"/>
              <w:rPr>
                <w:rFonts w:ascii="Times New Roman" w:hAnsi="Times New Roman" w:cs="Times New Roman"/>
                <w:sz w:val="26"/>
                <w:szCs w:val="26"/>
              </w:rPr>
            </w:pPr>
            <w:r>
              <w:rPr>
                <w:rFonts w:ascii="Times New Roman" w:hAnsi="Times New Roman" w:cs="Times New Roman"/>
                <w:sz w:val="26"/>
                <w:szCs w:val="26"/>
              </w:rPr>
              <w:t>Thông qua kế hoạch tổ chức ĐHĐCĐ năm 2014.</w:t>
            </w:r>
          </w:p>
        </w:tc>
      </w:tr>
      <w:tr w:rsidR="003F61AA" w:rsidRPr="005F26AF" w:rsidTr="00CE7A6F">
        <w:tc>
          <w:tcPr>
            <w:tcW w:w="563" w:type="dxa"/>
          </w:tcPr>
          <w:p w:rsidR="005F26AF" w:rsidRPr="005F26AF" w:rsidRDefault="009B22EA" w:rsidP="00CE7A6F">
            <w:pPr>
              <w:spacing w:line="360" w:lineRule="exact"/>
              <w:jc w:val="center"/>
              <w:rPr>
                <w:rFonts w:ascii="Times New Roman" w:hAnsi="Times New Roman" w:cs="Times New Roman"/>
                <w:sz w:val="26"/>
                <w:szCs w:val="26"/>
              </w:rPr>
            </w:pPr>
            <w:r>
              <w:rPr>
                <w:rFonts w:ascii="Times New Roman" w:hAnsi="Times New Roman" w:cs="Times New Roman"/>
                <w:sz w:val="26"/>
                <w:szCs w:val="26"/>
              </w:rPr>
              <w:t>2</w:t>
            </w:r>
          </w:p>
        </w:tc>
        <w:tc>
          <w:tcPr>
            <w:tcW w:w="1985" w:type="dxa"/>
          </w:tcPr>
          <w:p w:rsidR="005F26AF" w:rsidRPr="005F26AF" w:rsidRDefault="00CE7A6F" w:rsidP="00CE7A6F">
            <w:pPr>
              <w:spacing w:line="360" w:lineRule="exact"/>
              <w:rPr>
                <w:rFonts w:ascii="Times New Roman" w:hAnsi="Times New Roman" w:cs="Times New Roman"/>
                <w:sz w:val="26"/>
                <w:szCs w:val="26"/>
              </w:rPr>
            </w:pPr>
            <w:r>
              <w:rPr>
                <w:rFonts w:ascii="Times New Roman" w:hAnsi="Times New Roman" w:cs="Times New Roman"/>
                <w:sz w:val="26"/>
                <w:szCs w:val="26"/>
              </w:rPr>
              <w:t>132</w:t>
            </w:r>
            <w:r w:rsidR="006304A9">
              <w:rPr>
                <w:rFonts w:ascii="Times New Roman" w:hAnsi="Times New Roman" w:cs="Times New Roman"/>
                <w:sz w:val="26"/>
                <w:szCs w:val="26"/>
              </w:rPr>
              <w:t>/</w:t>
            </w:r>
            <w:r w:rsidR="006C5AB1">
              <w:rPr>
                <w:rFonts w:ascii="Times New Roman" w:hAnsi="Times New Roman" w:cs="Times New Roman"/>
                <w:sz w:val="26"/>
                <w:szCs w:val="26"/>
              </w:rPr>
              <w:t>NQ</w:t>
            </w:r>
            <w:r w:rsidR="005F26AF">
              <w:rPr>
                <w:rFonts w:ascii="Times New Roman" w:hAnsi="Times New Roman" w:cs="Times New Roman"/>
                <w:sz w:val="26"/>
                <w:szCs w:val="26"/>
              </w:rPr>
              <w:t>-H</w:t>
            </w:r>
            <w:r w:rsidR="005F26AF" w:rsidRPr="005F26AF">
              <w:rPr>
                <w:rFonts w:ascii="Times New Roman" w:hAnsi="Times New Roman" w:cs="Times New Roman"/>
                <w:sz w:val="26"/>
                <w:szCs w:val="26"/>
              </w:rPr>
              <w:t>Đ</w:t>
            </w:r>
            <w:r w:rsidR="005F26AF">
              <w:rPr>
                <w:rFonts w:ascii="Times New Roman" w:hAnsi="Times New Roman" w:cs="Times New Roman"/>
                <w:sz w:val="26"/>
                <w:szCs w:val="26"/>
              </w:rPr>
              <w:t>QT</w:t>
            </w:r>
          </w:p>
        </w:tc>
        <w:tc>
          <w:tcPr>
            <w:tcW w:w="1418" w:type="dxa"/>
          </w:tcPr>
          <w:p w:rsidR="005F26AF" w:rsidRPr="005F26AF" w:rsidRDefault="003464B7" w:rsidP="00CE7A6F">
            <w:pPr>
              <w:spacing w:line="360" w:lineRule="exact"/>
              <w:jc w:val="center"/>
              <w:rPr>
                <w:rFonts w:ascii="Times New Roman" w:hAnsi="Times New Roman" w:cs="Times New Roman"/>
                <w:sz w:val="26"/>
                <w:szCs w:val="26"/>
              </w:rPr>
            </w:pPr>
            <w:r>
              <w:rPr>
                <w:rFonts w:ascii="Times New Roman" w:hAnsi="Times New Roman" w:cs="Times New Roman"/>
                <w:sz w:val="26"/>
                <w:szCs w:val="26"/>
              </w:rPr>
              <w:t>10/04/2014</w:t>
            </w:r>
          </w:p>
        </w:tc>
        <w:tc>
          <w:tcPr>
            <w:tcW w:w="5214" w:type="dxa"/>
          </w:tcPr>
          <w:p w:rsidR="005F26AF" w:rsidRDefault="00CE7A6F" w:rsidP="00CE7A6F">
            <w:pPr>
              <w:pStyle w:val="ListParagraph"/>
              <w:numPr>
                <w:ilvl w:val="0"/>
                <w:numId w:val="2"/>
              </w:numPr>
              <w:spacing w:line="360" w:lineRule="exact"/>
              <w:ind w:left="287" w:hanging="284"/>
              <w:jc w:val="both"/>
              <w:rPr>
                <w:rFonts w:ascii="Times New Roman" w:hAnsi="Times New Roman" w:cs="Times New Roman"/>
                <w:sz w:val="26"/>
                <w:szCs w:val="26"/>
              </w:rPr>
            </w:pPr>
            <w:r>
              <w:rPr>
                <w:rFonts w:ascii="Times New Roman" w:hAnsi="Times New Roman" w:cs="Times New Roman"/>
                <w:sz w:val="26"/>
                <w:szCs w:val="26"/>
              </w:rPr>
              <w:t>Thông qua dự thảo các tài liệu trình ĐHĐCĐ năm 2014.</w:t>
            </w:r>
          </w:p>
          <w:p w:rsidR="00CE7A6F" w:rsidRDefault="00CE7A6F" w:rsidP="00CE7A6F">
            <w:pPr>
              <w:pStyle w:val="ListParagraph"/>
              <w:numPr>
                <w:ilvl w:val="0"/>
                <w:numId w:val="2"/>
              </w:numPr>
              <w:spacing w:line="360" w:lineRule="exact"/>
              <w:ind w:left="287" w:hanging="284"/>
              <w:jc w:val="both"/>
              <w:rPr>
                <w:rFonts w:ascii="Times New Roman" w:hAnsi="Times New Roman" w:cs="Times New Roman"/>
                <w:sz w:val="26"/>
                <w:szCs w:val="26"/>
              </w:rPr>
            </w:pPr>
            <w:r>
              <w:rPr>
                <w:rFonts w:ascii="Times New Roman" w:hAnsi="Times New Roman" w:cs="Times New Roman"/>
                <w:sz w:val="26"/>
                <w:szCs w:val="26"/>
              </w:rPr>
              <w:t>Phê duyệt việc bổ nhiệm Ông Dương Bá Hải giữ chức danh Phó Giám đốc kiêm trưởng phòng Kỹ thuật – Vật tư Công ty TNHH đóng tàu PTSHP kể từ ngày 01/04/2014.</w:t>
            </w:r>
          </w:p>
          <w:p w:rsidR="00CE7A6F" w:rsidRDefault="00CE7A6F" w:rsidP="00CE7A6F">
            <w:pPr>
              <w:pStyle w:val="ListParagraph"/>
              <w:numPr>
                <w:ilvl w:val="0"/>
                <w:numId w:val="2"/>
              </w:numPr>
              <w:spacing w:line="360" w:lineRule="exact"/>
              <w:ind w:left="287" w:hanging="284"/>
              <w:jc w:val="both"/>
              <w:rPr>
                <w:rFonts w:ascii="Times New Roman" w:hAnsi="Times New Roman" w:cs="Times New Roman"/>
                <w:sz w:val="26"/>
                <w:szCs w:val="26"/>
              </w:rPr>
            </w:pPr>
            <w:r>
              <w:rPr>
                <w:rFonts w:ascii="Times New Roman" w:hAnsi="Times New Roman" w:cs="Times New Roman"/>
                <w:sz w:val="26"/>
                <w:szCs w:val="26"/>
              </w:rPr>
              <w:t>Phê duyệt việc chuyển quỹ khen thưởng, quỹ phúc lợi theo đề nghị của Công ty TNHH đóng tàu PTSHP</w:t>
            </w:r>
          </w:p>
          <w:p w:rsidR="00CE7A6F" w:rsidRDefault="00CE7A6F" w:rsidP="00CE7A6F">
            <w:pPr>
              <w:pStyle w:val="ListParagraph"/>
              <w:numPr>
                <w:ilvl w:val="0"/>
                <w:numId w:val="2"/>
              </w:numPr>
              <w:spacing w:line="360" w:lineRule="exact"/>
              <w:ind w:left="287" w:hanging="284"/>
              <w:jc w:val="both"/>
              <w:rPr>
                <w:rFonts w:ascii="Times New Roman" w:hAnsi="Times New Roman" w:cs="Times New Roman"/>
                <w:sz w:val="26"/>
                <w:szCs w:val="26"/>
              </w:rPr>
            </w:pPr>
            <w:r>
              <w:rPr>
                <w:rFonts w:ascii="Times New Roman" w:hAnsi="Times New Roman" w:cs="Times New Roman"/>
                <w:sz w:val="26"/>
                <w:szCs w:val="26"/>
              </w:rPr>
              <w:t>Phê duyệt việc rút Bà Phạm Thị Ngọc Anh – đại diện quản lý phần vốn của Công ty tại CTCP Cảng cửa cấm Hải Phòng.</w:t>
            </w:r>
          </w:p>
          <w:p w:rsidR="00CE7A6F" w:rsidRPr="00CE7A6F" w:rsidRDefault="00CE7A6F" w:rsidP="00CE7A6F">
            <w:pPr>
              <w:pStyle w:val="ListParagraph"/>
              <w:numPr>
                <w:ilvl w:val="0"/>
                <w:numId w:val="2"/>
              </w:numPr>
              <w:spacing w:line="360" w:lineRule="exact"/>
              <w:ind w:left="287" w:hanging="284"/>
              <w:jc w:val="both"/>
              <w:rPr>
                <w:rFonts w:ascii="Times New Roman" w:hAnsi="Times New Roman" w:cs="Times New Roman"/>
                <w:sz w:val="26"/>
                <w:szCs w:val="26"/>
              </w:rPr>
            </w:pPr>
            <w:r>
              <w:rPr>
                <w:rFonts w:ascii="Times New Roman" w:hAnsi="Times New Roman" w:cs="Times New Roman"/>
                <w:sz w:val="26"/>
                <w:szCs w:val="26"/>
              </w:rPr>
              <w:t xml:space="preserve">Thông qua báo cáo kết quả kinh doanh Quý I/204. </w:t>
            </w:r>
          </w:p>
        </w:tc>
      </w:tr>
      <w:tr w:rsidR="003F61AA" w:rsidRPr="005F26AF" w:rsidTr="00CE7A6F">
        <w:tc>
          <w:tcPr>
            <w:tcW w:w="563" w:type="dxa"/>
          </w:tcPr>
          <w:p w:rsidR="005F26AF" w:rsidRPr="005F26AF" w:rsidRDefault="0028424C" w:rsidP="00CE7A6F">
            <w:pPr>
              <w:spacing w:line="360" w:lineRule="exact"/>
              <w:jc w:val="center"/>
              <w:rPr>
                <w:rFonts w:ascii="Times New Roman" w:hAnsi="Times New Roman" w:cs="Times New Roman"/>
                <w:sz w:val="26"/>
                <w:szCs w:val="26"/>
              </w:rPr>
            </w:pPr>
            <w:r>
              <w:rPr>
                <w:rFonts w:ascii="Times New Roman" w:hAnsi="Times New Roman" w:cs="Times New Roman"/>
                <w:sz w:val="26"/>
                <w:szCs w:val="26"/>
              </w:rPr>
              <w:t>3</w:t>
            </w:r>
          </w:p>
        </w:tc>
        <w:tc>
          <w:tcPr>
            <w:tcW w:w="1985" w:type="dxa"/>
          </w:tcPr>
          <w:p w:rsidR="005F26AF" w:rsidRDefault="00CE7A6F" w:rsidP="00CE7A6F">
            <w:pPr>
              <w:spacing w:line="360" w:lineRule="exact"/>
              <w:rPr>
                <w:rFonts w:ascii="Times New Roman" w:hAnsi="Times New Roman" w:cs="Times New Roman"/>
                <w:sz w:val="26"/>
                <w:szCs w:val="26"/>
              </w:rPr>
            </w:pPr>
            <w:r>
              <w:rPr>
                <w:rFonts w:ascii="Times New Roman" w:hAnsi="Times New Roman" w:cs="Times New Roman"/>
                <w:sz w:val="26"/>
                <w:szCs w:val="26"/>
              </w:rPr>
              <w:t>133</w:t>
            </w:r>
            <w:r w:rsidR="006C5AB1">
              <w:rPr>
                <w:rFonts w:ascii="Times New Roman" w:hAnsi="Times New Roman" w:cs="Times New Roman"/>
                <w:sz w:val="26"/>
                <w:szCs w:val="26"/>
              </w:rPr>
              <w:t>/NQ</w:t>
            </w:r>
            <w:r w:rsidR="009B22EA">
              <w:rPr>
                <w:rFonts w:ascii="Times New Roman" w:hAnsi="Times New Roman" w:cs="Times New Roman"/>
                <w:sz w:val="26"/>
                <w:szCs w:val="26"/>
              </w:rPr>
              <w:t>-H</w:t>
            </w:r>
            <w:r w:rsidR="009B22EA" w:rsidRPr="009B22EA">
              <w:rPr>
                <w:rFonts w:ascii="Times New Roman" w:hAnsi="Times New Roman" w:cs="Times New Roman"/>
                <w:sz w:val="26"/>
                <w:szCs w:val="26"/>
              </w:rPr>
              <w:t>Đ</w:t>
            </w:r>
            <w:r w:rsidR="009B22EA">
              <w:rPr>
                <w:rFonts w:ascii="Times New Roman" w:hAnsi="Times New Roman" w:cs="Times New Roman"/>
                <w:sz w:val="26"/>
                <w:szCs w:val="26"/>
              </w:rPr>
              <w:t>QT</w:t>
            </w:r>
          </w:p>
        </w:tc>
        <w:tc>
          <w:tcPr>
            <w:tcW w:w="1418" w:type="dxa"/>
          </w:tcPr>
          <w:p w:rsidR="005F26AF" w:rsidRDefault="003464B7" w:rsidP="00CE7A6F">
            <w:pPr>
              <w:spacing w:line="360" w:lineRule="exact"/>
              <w:jc w:val="center"/>
              <w:rPr>
                <w:rFonts w:ascii="Times New Roman" w:hAnsi="Times New Roman" w:cs="Times New Roman"/>
                <w:sz w:val="26"/>
                <w:szCs w:val="26"/>
              </w:rPr>
            </w:pPr>
            <w:r>
              <w:rPr>
                <w:rFonts w:ascii="Times New Roman" w:hAnsi="Times New Roman" w:cs="Times New Roman"/>
                <w:sz w:val="26"/>
                <w:szCs w:val="26"/>
              </w:rPr>
              <w:t>07/05/2014</w:t>
            </w:r>
          </w:p>
        </w:tc>
        <w:tc>
          <w:tcPr>
            <w:tcW w:w="5214" w:type="dxa"/>
          </w:tcPr>
          <w:p w:rsidR="005F26AF" w:rsidRDefault="00CE7A6F" w:rsidP="00CE7A6F">
            <w:pPr>
              <w:pStyle w:val="ListParagraph"/>
              <w:numPr>
                <w:ilvl w:val="0"/>
                <w:numId w:val="2"/>
              </w:numPr>
              <w:spacing w:line="360" w:lineRule="exact"/>
              <w:ind w:left="287" w:hanging="284"/>
              <w:jc w:val="both"/>
              <w:rPr>
                <w:rFonts w:ascii="Times New Roman" w:hAnsi="Times New Roman" w:cs="Times New Roman"/>
                <w:sz w:val="26"/>
                <w:szCs w:val="26"/>
              </w:rPr>
            </w:pPr>
            <w:r>
              <w:rPr>
                <w:rFonts w:ascii="Times New Roman" w:hAnsi="Times New Roman" w:cs="Times New Roman"/>
                <w:sz w:val="26"/>
                <w:szCs w:val="26"/>
              </w:rPr>
              <w:t>Triển khai Nghị quyết ĐHĐCĐ năm 2014.</w:t>
            </w:r>
          </w:p>
          <w:p w:rsidR="00CE7A6F" w:rsidRDefault="002C5138" w:rsidP="00CE7A6F">
            <w:pPr>
              <w:pStyle w:val="ListParagraph"/>
              <w:numPr>
                <w:ilvl w:val="0"/>
                <w:numId w:val="2"/>
              </w:numPr>
              <w:spacing w:line="360" w:lineRule="exact"/>
              <w:ind w:left="287" w:hanging="284"/>
              <w:jc w:val="both"/>
              <w:rPr>
                <w:rFonts w:ascii="Times New Roman" w:hAnsi="Times New Roman" w:cs="Times New Roman"/>
                <w:sz w:val="26"/>
                <w:szCs w:val="26"/>
              </w:rPr>
            </w:pPr>
            <w:r>
              <w:rPr>
                <w:rFonts w:ascii="Times New Roman" w:hAnsi="Times New Roman" w:cs="Times New Roman"/>
                <w:sz w:val="26"/>
                <w:szCs w:val="26"/>
              </w:rPr>
              <w:t>Phê duyệt</w:t>
            </w:r>
            <w:r w:rsidR="00CE7A6F">
              <w:rPr>
                <w:rFonts w:ascii="Times New Roman" w:hAnsi="Times New Roman" w:cs="Times New Roman"/>
                <w:sz w:val="26"/>
                <w:szCs w:val="26"/>
              </w:rPr>
              <w:t xml:space="preserve"> việc thành lập Phòng An toàn kể từ ngày 15/07/2014.</w:t>
            </w:r>
          </w:p>
          <w:p w:rsidR="00CE7A6F" w:rsidRDefault="00CE7A6F" w:rsidP="00CE7A6F">
            <w:pPr>
              <w:pStyle w:val="ListParagraph"/>
              <w:numPr>
                <w:ilvl w:val="0"/>
                <w:numId w:val="2"/>
              </w:numPr>
              <w:spacing w:line="360" w:lineRule="exact"/>
              <w:ind w:left="287" w:hanging="284"/>
              <w:jc w:val="both"/>
              <w:rPr>
                <w:rFonts w:ascii="Times New Roman" w:hAnsi="Times New Roman" w:cs="Times New Roman"/>
                <w:sz w:val="26"/>
                <w:szCs w:val="26"/>
              </w:rPr>
            </w:pPr>
            <w:r>
              <w:rPr>
                <w:rFonts w:ascii="Times New Roman" w:hAnsi="Times New Roman" w:cs="Times New Roman"/>
                <w:sz w:val="26"/>
                <w:szCs w:val="26"/>
              </w:rPr>
              <w:t xml:space="preserve">Phê duyệt việc thành lập Ban dự án đầu tư </w:t>
            </w:r>
            <w:r>
              <w:rPr>
                <w:rFonts w:ascii="Times New Roman" w:hAnsi="Times New Roman" w:cs="Times New Roman"/>
                <w:sz w:val="26"/>
                <w:szCs w:val="26"/>
              </w:rPr>
              <w:lastRenderedPageBreak/>
              <w:t xml:space="preserve">tàu biển. </w:t>
            </w:r>
          </w:p>
          <w:p w:rsidR="00CE7A6F" w:rsidRPr="00CE7A6F" w:rsidRDefault="00CE7A6F" w:rsidP="00CE7A6F">
            <w:pPr>
              <w:pStyle w:val="ListParagraph"/>
              <w:numPr>
                <w:ilvl w:val="0"/>
                <w:numId w:val="2"/>
              </w:numPr>
              <w:spacing w:line="360" w:lineRule="exact"/>
              <w:ind w:left="287" w:hanging="284"/>
              <w:jc w:val="both"/>
              <w:rPr>
                <w:rFonts w:ascii="Times New Roman" w:hAnsi="Times New Roman" w:cs="Times New Roman"/>
                <w:sz w:val="26"/>
                <w:szCs w:val="26"/>
              </w:rPr>
            </w:pPr>
            <w:r>
              <w:rPr>
                <w:rFonts w:ascii="Times New Roman" w:hAnsi="Times New Roman" w:cs="Times New Roman"/>
                <w:sz w:val="26"/>
                <w:szCs w:val="26"/>
              </w:rPr>
              <w:t xml:space="preserve">Giao cho Tổng Giám đốc triển khai việc chuyển nhượng 310.000 cổ phần của CTCP Cảng cấm Hải Phòng. </w:t>
            </w:r>
          </w:p>
        </w:tc>
      </w:tr>
      <w:tr w:rsidR="0028424C" w:rsidRPr="005F26AF" w:rsidTr="0010732B">
        <w:tc>
          <w:tcPr>
            <w:tcW w:w="563" w:type="dxa"/>
          </w:tcPr>
          <w:p w:rsidR="0028424C" w:rsidRPr="005F26AF" w:rsidRDefault="0028424C" w:rsidP="0010732B">
            <w:pPr>
              <w:spacing w:line="360" w:lineRule="exact"/>
              <w:jc w:val="center"/>
              <w:rPr>
                <w:rFonts w:ascii="Times New Roman" w:hAnsi="Times New Roman" w:cs="Times New Roman"/>
                <w:sz w:val="26"/>
                <w:szCs w:val="26"/>
              </w:rPr>
            </w:pPr>
            <w:r>
              <w:rPr>
                <w:rFonts w:ascii="Times New Roman" w:hAnsi="Times New Roman" w:cs="Times New Roman"/>
                <w:sz w:val="26"/>
                <w:szCs w:val="26"/>
              </w:rPr>
              <w:lastRenderedPageBreak/>
              <w:t>4</w:t>
            </w:r>
          </w:p>
        </w:tc>
        <w:tc>
          <w:tcPr>
            <w:tcW w:w="1985" w:type="dxa"/>
          </w:tcPr>
          <w:p w:rsidR="0028424C" w:rsidRPr="005F26AF" w:rsidRDefault="0028424C" w:rsidP="0010732B">
            <w:pPr>
              <w:spacing w:line="360" w:lineRule="exact"/>
              <w:rPr>
                <w:rFonts w:ascii="Times New Roman" w:hAnsi="Times New Roman" w:cs="Times New Roman"/>
                <w:sz w:val="26"/>
                <w:szCs w:val="26"/>
              </w:rPr>
            </w:pPr>
            <w:r>
              <w:rPr>
                <w:rFonts w:ascii="Times New Roman" w:hAnsi="Times New Roman" w:cs="Times New Roman"/>
                <w:sz w:val="26"/>
                <w:szCs w:val="26"/>
              </w:rPr>
              <w:t>181/QĐ-HĐQT</w:t>
            </w:r>
          </w:p>
        </w:tc>
        <w:tc>
          <w:tcPr>
            <w:tcW w:w="1418" w:type="dxa"/>
          </w:tcPr>
          <w:p w:rsidR="0028424C" w:rsidRPr="005F26AF" w:rsidRDefault="0028424C" w:rsidP="0010732B">
            <w:pPr>
              <w:spacing w:line="360" w:lineRule="exact"/>
              <w:jc w:val="center"/>
              <w:rPr>
                <w:rFonts w:ascii="Times New Roman" w:hAnsi="Times New Roman" w:cs="Times New Roman"/>
                <w:sz w:val="26"/>
                <w:szCs w:val="26"/>
              </w:rPr>
            </w:pPr>
            <w:r>
              <w:rPr>
                <w:rFonts w:ascii="Times New Roman" w:hAnsi="Times New Roman" w:cs="Times New Roman"/>
                <w:sz w:val="26"/>
                <w:szCs w:val="26"/>
              </w:rPr>
              <w:t>28/04/2014</w:t>
            </w:r>
          </w:p>
        </w:tc>
        <w:tc>
          <w:tcPr>
            <w:tcW w:w="5214" w:type="dxa"/>
          </w:tcPr>
          <w:p w:rsidR="0028424C" w:rsidRPr="005F26AF" w:rsidRDefault="0028424C" w:rsidP="0010732B">
            <w:pPr>
              <w:spacing w:line="360" w:lineRule="exact"/>
              <w:jc w:val="both"/>
              <w:rPr>
                <w:rFonts w:ascii="Times New Roman" w:hAnsi="Times New Roman" w:cs="Times New Roman"/>
                <w:sz w:val="26"/>
                <w:szCs w:val="26"/>
              </w:rPr>
            </w:pPr>
            <w:r>
              <w:rPr>
                <w:rFonts w:ascii="Times New Roman" w:hAnsi="Times New Roman" w:cs="Times New Roman"/>
                <w:sz w:val="26"/>
                <w:szCs w:val="26"/>
              </w:rPr>
              <w:t>Phê duyệt Báo cáo tài chính đã kiểm toán năm 201</w:t>
            </w:r>
            <w:r w:rsidR="006A1E11">
              <w:rPr>
                <w:rFonts w:ascii="Times New Roman" w:hAnsi="Times New Roman" w:cs="Times New Roman"/>
                <w:sz w:val="26"/>
                <w:szCs w:val="26"/>
              </w:rPr>
              <w:t>3</w:t>
            </w:r>
          </w:p>
        </w:tc>
      </w:tr>
      <w:tr w:rsidR="0028424C" w:rsidRPr="005F26AF" w:rsidTr="0010732B">
        <w:tc>
          <w:tcPr>
            <w:tcW w:w="563" w:type="dxa"/>
          </w:tcPr>
          <w:p w:rsidR="0028424C" w:rsidRPr="005F26AF" w:rsidRDefault="0028424C" w:rsidP="0010732B">
            <w:pPr>
              <w:spacing w:line="360" w:lineRule="exact"/>
              <w:jc w:val="center"/>
              <w:rPr>
                <w:rFonts w:ascii="Times New Roman" w:hAnsi="Times New Roman" w:cs="Times New Roman"/>
                <w:sz w:val="26"/>
                <w:szCs w:val="26"/>
              </w:rPr>
            </w:pPr>
            <w:r>
              <w:rPr>
                <w:rFonts w:ascii="Times New Roman" w:hAnsi="Times New Roman" w:cs="Times New Roman"/>
                <w:sz w:val="26"/>
                <w:szCs w:val="26"/>
              </w:rPr>
              <w:t>5</w:t>
            </w:r>
          </w:p>
        </w:tc>
        <w:tc>
          <w:tcPr>
            <w:tcW w:w="1985" w:type="dxa"/>
          </w:tcPr>
          <w:p w:rsidR="0028424C" w:rsidRDefault="0028424C" w:rsidP="0010732B">
            <w:pPr>
              <w:spacing w:line="360" w:lineRule="exact"/>
              <w:rPr>
                <w:rFonts w:ascii="Times New Roman" w:hAnsi="Times New Roman" w:cs="Times New Roman"/>
                <w:sz w:val="26"/>
                <w:szCs w:val="26"/>
              </w:rPr>
            </w:pPr>
            <w:r>
              <w:rPr>
                <w:rFonts w:ascii="Times New Roman" w:hAnsi="Times New Roman" w:cs="Times New Roman"/>
                <w:sz w:val="26"/>
                <w:szCs w:val="26"/>
              </w:rPr>
              <w:t>182/Q</w:t>
            </w:r>
            <w:r w:rsidRPr="005F26AF">
              <w:rPr>
                <w:rFonts w:ascii="Times New Roman" w:hAnsi="Times New Roman" w:cs="Times New Roman"/>
                <w:sz w:val="26"/>
                <w:szCs w:val="26"/>
              </w:rPr>
              <w:t>Đ</w:t>
            </w:r>
            <w:r>
              <w:rPr>
                <w:rFonts w:ascii="Times New Roman" w:hAnsi="Times New Roman" w:cs="Times New Roman"/>
                <w:sz w:val="26"/>
                <w:szCs w:val="26"/>
              </w:rPr>
              <w:t>-H</w:t>
            </w:r>
            <w:r w:rsidRPr="005F26AF">
              <w:rPr>
                <w:rFonts w:ascii="Times New Roman" w:hAnsi="Times New Roman" w:cs="Times New Roman"/>
                <w:sz w:val="26"/>
                <w:szCs w:val="26"/>
              </w:rPr>
              <w:t>Đ</w:t>
            </w:r>
            <w:r>
              <w:rPr>
                <w:rFonts w:ascii="Times New Roman" w:hAnsi="Times New Roman" w:cs="Times New Roman"/>
                <w:sz w:val="26"/>
                <w:szCs w:val="26"/>
              </w:rPr>
              <w:t>QT</w:t>
            </w:r>
          </w:p>
        </w:tc>
        <w:tc>
          <w:tcPr>
            <w:tcW w:w="1418" w:type="dxa"/>
          </w:tcPr>
          <w:p w:rsidR="0028424C" w:rsidRDefault="0028424C" w:rsidP="0010732B">
            <w:pPr>
              <w:spacing w:line="360" w:lineRule="exact"/>
              <w:jc w:val="center"/>
              <w:rPr>
                <w:rFonts w:ascii="Times New Roman" w:hAnsi="Times New Roman" w:cs="Times New Roman"/>
                <w:sz w:val="26"/>
                <w:szCs w:val="26"/>
              </w:rPr>
            </w:pPr>
            <w:r>
              <w:rPr>
                <w:rFonts w:ascii="Times New Roman" w:hAnsi="Times New Roman" w:cs="Times New Roman"/>
                <w:sz w:val="26"/>
                <w:szCs w:val="26"/>
              </w:rPr>
              <w:t>28/04/2014</w:t>
            </w:r>
          </w:p>
        </w:tc>
        <w:tc>
          <w:tcPr>
            <w:tcW w:w="5214" w:type="dxa"/>
          </w:tcPr>
          <w:p w:rsidR="0028424C" w:rsidRDefault="0028424C" w:rsidP="0010732B">
            <w:pPr>
              <w:spacing w:line="360" w:lineRule="exact"/>
              <w:jc w:val="both"/>
              <w:rPr>
                <w:rFonts w:ascii="Times New Roman" w:hAnsi="Times New Roman" w:cs="Times New Roman"/>
                <w:sz w:val="26"/>
                <w:szCs w:val="26"/>
              </w:rPr>
            </w:pPr>
            <w:r>
              <w:rPr>
                <w:rFonts w:ascii="Times New Roman" w:hAnsi="Times New Roman" w:cs="Times New Roman"/>
                <w:sz w:val="26"/>
                <w:szCs w:val="26"/>
              </w:rPr>
              <w:t>Phân phối và trích lập các quỹ từ LNST năm 2013</w:t>
            </w:r>
          </w:p>
        </w:tc>
      </w:tr>
      <w:tr w:rsidR="0028424C" w:rsidRPr="005F26AF" w:rsidTr="0010732B">
        <w:tc>
          <w:tcPr>
            <w:tcW w:w="563" w:type="dxa"/>
          </w:tcPr>
          <w:p w:rsidR="0028424C" w:rsidRPr="005F26AF" w:rsidRDefault="0028424C" w:rsidP="0010732B">
            <w:pPr>
              <w:spacing w:line="360" w:lineRule="exact"/>
              <w:jc w:val="center"/>
              <w:rPr>
                <w:rFonts w:ascii="Times New Roman" w:hAnsi="Times New Roman" w:cs="Times New Roman"/>
                <w:sz w:val="26"/>
                <w:szCs w:val="26"/>
              </w:rPr>
            </w:pPr>
            <w:r>
              <w:rPr>
                <w:rFonts w:ascii="Times New Roman" w:hAnsi="Times New Roman" w:cs="Times New Roman"/>
                <w:sz w:val="26"/>
                <w:szCs w:val="26"/>
              </w:rPr>
              <w:t>6</w:t>
            </w:r>
          </w:p>
        </w:tc>
        <w:tc>
          <w:tcPr>
            <w:tcW w:w="1985" w:type="dxa"/>
          </w:tcPr>
          <w:p w:rsidR="0028424C" w:rsidRPr="005F26AF" w:rsidRDefault="0028424C" w:rsidP="0010732B">
            <w:pPr>
              <w:spacing w:line="360" w:lineRule="exact"/>
              <w:rPr>
                <w:rFonts w:ascii="Times New Roman" w:hAnsi="Times New Roman" w:cs="Times New Roman"/>
                <w:sz w:val="26"/>
                <w:szCs w:val="26"/>
              </w:rPr>
            </w:pPr>
            <w:r>
              <w:rPr>
                <w:rFonts w:ascii="Times New Roman" w:hAnsi="Times New Roman" w:cs="Times New Roman"/>
                <w:sz w:val="26"/>
                <w:szCs w:val="26"/>
              </w:rPr>
              <w:t>183/Q</w:t>
            </w:r>
            <w:r w:rsidRPr="005F26AF">
              <w:rPr>
                <w:rFonts w:ascii="Times New Roman" w:hAnsi="Times New Roman" w:cs="Times New Roman"/>
                <w:sz w:val="26"/>
                <w:szCs w:val="26"/>
              </w:rPr>
              <w:t>Đ</w:t>
            </w:r>
            <w:r>
              <w:rPr>
                <w:rFonts w:ascii="Times New Roman" w:hAnsi="Times New Roman" w:cs="Times New Roman"/>
                <w:sz w:val="26"/>
                <w:szCs w:val="26"/>
              </w:rPr>
              <w:t>-H</w:t>
            </w:r>
            <w:r w:rsidRPr="005F26AF">
              <w:rPr>
                <w:rFonts w:ascii="Times New Roman" w:hAnsi="Times New Roman" w:cs="Times New Roman"/>
                <w:sz w:val="26"/>
                <w:szCs w:val="26"/>
              </w:rPr>
              <w:t>Đ</w:t>
            </w:r>
            <w:r>
              <w:rPr>
                <w:rFonts w:ascii="Times New Roman" w:hAnsi="Times New Roman" w:cs="Times New Roman"/>
                <w:sz w:val="26"/>
                <w:szCs w:val="26"/>
              </w:rPr>
              <w:t>QT</w:t>
            </w:r>
          </w:p>
        </w:tc>
        <w:tc>
          <w:tcPr>
            <w:tcW w:w="1418" w:type="dxa"/>
          </w:tcPr>
          <w:p w:rsidR="0028424C" w:rsidRPr="005F26AF" w:rsidRDefault="0028424C" w:rsidP="0010732B">
            <w:pPr>
              <w:spacing w:line="360" w:lineRule="exact"/>
              <w:jc w:val="center"/>
              <w:rPr>
                <w:rFonts w:ascii="Times New Roman" w:hAnsi="Times New Roman" w:cs="Times New Roman"/>
                <w:sz w:val="26"/>
                <w:szCs w:val="26"/>
              </w:rPr>
            </w:pPr>
            <w:r>
              <w:rPr>
                <w:rFonts w:ascii="Times New Roman" w:hAnsi="Times New Roman" w:cs="Times New Roman"/>
                <w:sz w:val="26"/>
                <w:szCs w:val="26"/>
              </w:rPr>
              <w:t>28/04/2014</w:t>
            </w:r>
          </w:p>
        </w:tc>
        <w:tc>
          <w:tcPr>
            <w:tcW w:w="5214" w:type="dxa"/>
          </w:tcPr>
          <w:p w:rsidR="0028424C" w:rsidRPr="005F26AF" w:rsidRDefault="0028424C" w:rsidP="0010732B">
            <w:pPr>
              <w:spacing w:line="360" w:lineRule="exact"/>
              <w:jc w:val="both"/>
              <w:rPr>
                <w:rFonts w:ascii="Times New Roman" w:hAnsi="Times New Roman" w:cs="Times New Roman"/>
                <w:sz w:val="26"/>
                <w:szCs w:val="26"/>
              </w:rPr>
            </w:pPr>
            <w:r>
              <w:rPr>
                <w:rFonts w:ascii="Times New Roman" w:hAnsi="Times New Roman" w:cs="Times New Roman"/>
                <w:sz w:val="26"/>
                <w:szCs w:val="26"/>
              </w:rPr>
              <w:t>Trả thù lao HĐQT và Ban kiểm soát 2014</w:t>
            </w:r>
          </w:p>
        </w:tc>
      </w:tr>
      <w:tr w:rsidR="0028424C" w:rsidRPr="005F26AF" w:rsidTr="0010732B">
        <w:tc>
          <w:tcPr>
            <w:tcW w:w="563" w:type="dxa"/>
          </w:tcPr>
          <w:p w:rsidR="0028424C" w:rsidRDefault="0028424C" w:rsidP="0010732B">
            <w:pPr>
              <w:spacing w:line="360" w:lineRule="exact"/>
              <w:jc w:val="center"/>
              <w:rPr>
                <w:rFonts w:ascii="Times New Roman" w:hAnsi="Times New Roman" w:cs="Times New Roman"/>
                <w:sz w:val="26"/>
                <w:szCs w:val="26"/>
              </w:rPr>
            </w:pPr>
            <w:r>
              <w:rPr>
                <w:rFonts w:ascii="Times New Roman" w:hAnsi="Times New Roman" w:cs="Times New Roman"/>
                <w:sz w:val="26"/>
                <w:szCs w:val="26"/>
              </w:rPr>
              <w:t>7</w:t>
            </w:r>
          </w:p>
        </w:tc>
        <w:tc>
          <w:tcPr>
            <w:tcW w:w="1985" w:type="dxa"/>
          </w:tcPr>
          <w:p w:rsidR="0028424C" w:rsidRDefault="0028424C" w:rsidP="0010732B">
            <w:pPr>
              <w:spacing w:line="360" w:lineRule="exact"/>
              <w:rPr>
                <w:rFonts w:ascii="Times New Roman" w:hAnsi="Times New Roman" w:cs="Times New Roman"/>
                <w:sz w:val="26"/>
                <w:szCs w:val="26"/>
              </w:rPr>
            </w:pPr>
            <w:r>
              <w:rPr>
                <w:rFonts w:ascii="Times New Roman" w:hAnsi="Times New Roman" w:cs="Times New Roman"/>
                <w:sz w:val="26"/>
                <w:szCs w:val="26"/>
              </w:rPr>
              <w:t>185/QĐ-HĐQT</w:t>
            </w:r>
          </w:p>
        </w:tc>
        <w:tc>
          <w:tcPr>
            <w:tcW w:w="1418" w:type="dxa"/>
          </w:tcPr>
          <w:p w:rsidR="0028424C" w:rsidRDefault="0028424C" w:rsidP="0010732B">
            <w:pPr>
              <w:spacing w:line="360" w:lineRule="exact"/>
              <w:jc w:val="center"/>
              <w:rPr>
                <w:rFonts w:ascii="Times New Roman" w:hAnsi="Times New Roman" w:cs="Times New Roman"/>
                <w:sz w:val="26"/>
                <w:szCs w:val="26"/>
              </w:rPr>
            </w:pPr>
            <w:r>
              <w:rPr>
                <w:rFonts w:ascii="Times New Roman" w:hAnsi="Times New Roman" w:cs="Times New Roman"/>
                <w:sz w:val="26"/>
                <w:szCs w:val="26"/>
              </w:rPr>
              <w:t>28/04/2014</w:t>
            </w:r>
          </w:p>
        </w:tc>
        <w:tc>
          <w:tcPr>
            <w:tcW w:w="5214" w:type="dxa"/>
          </w:tcPr>
          <w:p w:rsidR="0028424C" w:rsidRDefault="0028424C" w:rsidP="0010732B">
            <w:pPr>
              <w:spacing w:line="360" w:lineRule="exact"/>
              <w:jc w:val="both"/>
              <w:rPr>
                <w:rFonts w:ascii="Times New Roman" w:hAnsi="Times New Roman" w:cs="Times New Roman"/>
                <w:sz w:val="26"/>
                <w:szCs w:val="26"/>
              </w:rPr>
            </w:pPr>
            <w:r>
              <w:rPr>
                <w:rFonts w:ascii="Times New Roman" w:hAnsi="Times New Roman" w:cs="Times New Roman"/>
                <w:sz w:val="26"/>
                <w:szCs w:val="26"/>
              </w:rPr>
              <w:t>Lựa chọn đơn vị kiểm toán BCTC năm 2014</w:t>
            </w:r>
          </w:p>
        </w:tc>
      </w:tr>
      <w:tr w:rsidR="0028424C" w:rsidRPr="005F26AF" w:rsidTr="0010732B">
        <w:tc>
          <w:tcPr>
            <w:tcW w:w="563" w:type="dxa"/>
          </w:tcPr>
          <w:p w:rsidR="0028424C" w:rsidRDefault="0028424C" w:rsidP="0010732B">
            <w:pPr>
              <w:spacing w:line="360" w:lineRule="exact"/>
              <w:jc w:val="center"/>
              <w:rPr>
                <w:rFonts w:ascii="Times New Roman" w:hAnsi="Times New Roman" w:cs="Times New Roman"/>
                <w:sz w:val="26"/>
                <w:szCs w:val="26"/>
              </w:rPr>
            </w:pPr>
            <w:r>
              <w:rPr>
                <w:rFonts w:ascii="Times New Roman" w:hAnsi="Times New Roman" w:cs="Times New Roman"/>
                <w:sz w:val="26"/>
                <w:szCs w:val="26"/>
              </w:rPr>
              <w:t>8</w:t>
            </w:r>
          </w:p>
        </w:tc>
        <w:tc>
          <w:tcPr>
            <w:tcW w:w="1985" w:type="dxa"/>
          </w:tcPr>
          <w:p w:rsidR="0028424C" w:rsidRDefault="0028424C" w:rsidP="0010732B">
            <w:pPr>
              <w:spacing w:line="360" w:lineRule="exact"/>
              <w:rPr>
                <w:rFonts w:ascii="Times New Roman" w:hAnsi="Times New Roman" w:cs="Times New Roman"/>
                <w:sz w:val="26"/>
                <w:szCs w:val="26"/>
              </w:rPr>
            </w:pPr>
            <w:r>
              <w:rPr>
                <w:rFonts w:ascii="Times New Roman" w:hAnsi="Times New Roman" w:cs="Times New Roman"/>
                <w:sz w:val="26"/>
                <w:szCs w:val="26"/>
              </w:rPr>
              <w:t>192/QĐ-HĐQT</w:t>
            </w:r>
          </w:p>
        </w:tc>
        <w:tc>
          <w:tcPr>
            <w:tcW w:w="1418" w:type="dxa"/>
          </w:tcPr>
          <w:p w:rsidR="0028424C" w:rsidRDefault="0028424C" w:rsidP="0010732B">
            <w:pPr>
              <w:spacing w:line="360" w:lineRule="exact"/>
              <w:jc w:val="center"/>
              <w:rPr>
                <w:rFonts w:ascii="Times New Roman" w:hAnsi="Times New Roman" w:cs="Times New Roman"/>
                <w:sz w:val="26"/>
                <w:szCs w:val="26"/>
              </w:rPr>
            </w:pPr>
            <w:r>
              <w:rPr>
                <w:rFonts w:ascii="Times New Roman" w:hAnsi="Times New Roman" w:cs="Times New Roman"/>
                <w:sz w:val="26"/>
                <w:szCs w:val="26"/>
              </w:rPr>
              <w:t>08/05/2014</w:t>
            </w:r>
          </w:p>
        </w:tc>
        <w:tc>
          <w:tcPr>
            <w:tcW w:w="5214" w:type="dxa"/>
          </w:tcPr>
          <w:p w:rsidR="0028424C" w:rsidRDefault="0028424C" w:rsidP="0010732B">
            <w:pPr>
              <w:spacing w:line="360" w:lineRule="exact"/>
              <w:jc w:val="both"/>
              <w:rPr>
                <w:rFonts w:ascii="Times New Roman" w:hAnsi="Times New Roman" w:cs="Times New Roman"/>
                <w:sz w:val="26"/>
                <w:szCs w:val="26"/>
              </w:rPr>
            </w:pPr>
            <w:r>
              <w:rPr>
                <w:rFonts w:ascii="Times New Roman" w:hAnsi="Times New Roman" w:cs="Times New Roman"/>
                <w:sz w:val="26"/>
                <w:szCs w:val="26"/>
              </w:rPr>
              <w:t>Giao kế hoạch kinh doanh năm 2014 cho Công ty mẹ</w:t>
            </w:r>
          </w:p>
        </w:tc>
      </w:tr>
      <w:tr w:rsidR="0028424C" w:rsidRPr="005F26AF" w:rsidTr="0010732B">
        <w:tc>
          <w:tcPr>
            <w:tcW w:w="563" w:type="dxa"/>
          </w:tcPr>
          <w:p w:rsidR="0028424C" w:rsidRDefault="0028424C" w:rsidP="0010732B">
            <w:pPr>
              <w:spacing w:line="360" w:lineRule="exact"/>
              <w:jc w:val="center"/>
              <w:rPr>
                <w:rFonts w:ascii="Times New Roman" w:hAnsi="Times New Roman" w:cs="Times New Roman"/>
                <w:sz w:val="26"/>
                <w:szCs w:val="26"/>
              </w:rPr>
            </w:pPr>
            <w:r>
              <w:rPr>
                <w:rFonts w:ascii="Times New Roman" w:hAnsi="Times New Roman" w:cs="Times New Roman"/>
                <w:sz w:val="26"/>
                <w:szCs w:val="26"/>
              </w:rPr>
              <w:t>9</w:t>
            </w:r>
          </w:p>
        </w:tc>
        <w:tc>
          <w:tcPr>
            <w:tcW w:w="1985" w:type="dxa"/>
          </w:tcPr>
          <w:p w:rsidR="0028424C" w:rsidRDefault="0028424C" w:rsidP="0010732B">
            <w:pPr>
              <w:spacing w:line="360" w:lineRule="exact"/>
              <w:rPr>
                <w:rFonts w:ascii="Times New Roman" w:hAnsi="Times New Roman" w:cs="Times New Roman"/>
                <w:sz w:val="26"/>
                <w:szCs w:val="26"/>
              </w:rPr>
            </w:pPr>
            <w:r>
              <w:rPr>
                <w:rFonts w:ascii="Times New Roman" w:hAnsi="Times New Roman" w:cs="Times New Roman"/>
                <w:sz w:val="26"/>
                <w:szCs w:val="26"/>
              </w:rPr>
              <w:t>193/QĐ-HĐQT</w:t>
            </w:r>
          </w:p>
        </w:tc>
        <w:tc>
          <w:tcPr>
            <w:tcW w:w="1418" w:type="dxa"/>
          </w:tcPr>
          <w:p w:rsidR="0028424C" w:rsidRDefault="0028424C" w:rsidP="0010732B">
            <w:pPr>
              <w:spacing w:line="360" w:lineRule="exact"/>
              <w:jc w:val="center"/>
              <w:rPr>
                <w:rFonts w:ascii="Times New Roman" w:hAnsi="Times New Roman" w:cs="Times New Roman"/>
                <w:sz w:val="26"/>
                <w:szCs w:val="26"/>
              </w:rPr>
            </w:pPr>
            <w:r>
              <w:rPr>
                <w:rFonts w:ascii="Times New Roman" w:hAnsi="Times New Roman" w:cs="Times New Roman"/>
                <w:sz w:val="26"/>
                <w:szCs w:val="26"/>
              </w:rPr>
              <w:t>08/05/204</w:t>
            </w:r>
          </w:p>
        </w:tc>
        <w:tc>
          <w:tcPr>
            <w:tcW w:w="5214" w:type="dxa"/>
          </w:tcPr>
          <w:p w:rsidR="0028424C" w:rsidRDefault="0028424C" w:rsidP="0010732B">
            <w:pPr>
              <w:spacing w:line="360" w:lineRule="exact"/>
              <w:jc w:val="both"/>
              <w:rPr>
                <w:rFonts w:ascii="Times New Roman" w:hAnsi="Times New Roman" w:cs="Times New Roman"/>
                <w:sz w:val="26"/>
                <w:szCs w:val="26"/>
              </w:rPr>
            </w:pPr>
            <w:r>
              <w:rPr>
                <w:rFonts w:ascii="Times New Roman" w:hAnsi="Times New Roman" w:cs="Times New Roman"/>
                <w:sz w:val="26"/>
                <w:szCs w:val="26"/>
              </w:rPr>
              <w:t>Giao kế hoạch kinh doanh năm 2014 cho Công ty TNHH đóng tàu PTSHP</w:t>
            </w:r>
          </w:p>
        </w:tc>
      </w:tr>
      <w:tr w:rsidR="002333A0" w:rsidRPr="005F26AF" w:rsidTr="0010732B">
        <w:tc>
          <w:tcPr>
            <w:tcW w:w="563" w:type="dxa"/>
          </w:tcPr>
          <w:p w:rsidR="002333A0" w:rsidRDefault="002333A0" w:rsidP="0010732B">
            <w:pPr>
              <w:spacing w:line="360" w:lineRule="exact"/>
              <w:jc w:val="center"/>
              <w:rPr>
                <w:rFonts w:ascii="Times New Roman" w:hAnsi="Times New Roman" w:cs="Times New Roman"/>
                <w:sz w:val="26"/>
                <w:szCs w:val="26"/>
              </w:rPr>
            </w:pPr>
            <w:r>
              <w:rPr>
                <w:rFonts w:ascii="Times New Roman" w:hAnsi="Times New Roman" w:cs="Times New Roman"/>
                <w:sz w:val="26"/>
                <w:szCs w:val="26"/>
              </w:rPr>
              <w:t>10</w:t>
            </w:r>
          </w:p>
        </w:tc>
        <w:tc>
          <w:tcPr>
            <w:tcW w:w="1985" w:type="dxa"/>
          </w:tcPr>
          <w:p w:rsidR="002333A0" w:rsidRDefault="002333A0" w:rsidP="0010732B">
            <w:pPr>
              <w:spacing w:line="360" w:lineRule="exact"/>
              <w:rPr>
                <w:rFonts w:ascii="Times New Roman" w:hAnsi="Times New Roman" w:cs="Times New Roman"/>
                <w:sz w:val="26"/>
                <w:szCs w:val="26"/>
              </w:rPr>
            </w:pPr>
            <w:r>
              <w:rPr>
                <w:rFonts w:ascii="Times New Roman" w:hAnsi="Times New Roman" w:cs="Times New Roman"/>
                <w:sz w:val="26"/>
                <w:szCs w:val="26"/>
              </w:rPr>
              <w:t>255/QĐ-HĐQT</w:t>
            </w:r>
          </w:p>
        </w:tc>
        <w:tc>
          <w:tcPr>
            <w:tcW w:w="1418" w:type="dxa"/>
          </w:tcPr>
          <w:p w:rsidR="002333A0" w:rsidRDefault="002333A0" w:rsidP="0010732B">
            <w:pPr>
              <w:spacing w:line="360" w:lineRule="exact"/>
              <w:jc w:val="center"/>
              <w:rPr>
                <w:rFonts w:ascii="Times New Roman" w:hAnsi="Times New Roman" w:cs="Times New Roman"/>
                <w:sz w:val="26"/>
                <w:szCs w:val="26"/>
              </w:rPr>
            </w:pPr>
            <w:r>
              <w:rPr>
                <w:rFonts w:ascii="Times New Roman" w:hAnsi="Times New Roman" w:cs="Times New Roman"/>
                <w:sz w:val="26"/>
                <w:szCs w:val="26"/>
              </w:rPr>
              <w:t>30/06/2014</w:t>
            </w:r>
          </w:p>
        </w:tc>
        <w:tc>
          <w:tcPr>
            <w:tcW w:w="5214" w:type="dxa"/>
          </w:tcPr>
          <w:p w:rsidR="002333A0" w:rsidRDefault="002333A0" w:rsidP="00A62B28">
            <w:pPr>
              <w:spacing w:line="360" w:lineRule="exact"/>
              <w:jc w:val="both"/>
              <w:rPr>
                <w:rFonts w:ascii="Times New Roman" w:hAnsi="Times New Roman" w:cs="Times New Roman"/>
                <w:sz w:val="26"/>
                <w:szCs w:val="26"/>
              </w:rPr>
            </w:pPr>
            <w:r>
              <w:rPr>
                <w:rFonts w:ascii="Times New Roman" w:hAnsi="Times New Roman" w:cs="Times New Roman"/>
                <w:sz w:val="26"/>
                <w:szCs w:val="26"/>
              </w:rPr>
              <w:t xml:space="preserve">Chuyển nhượng 310.000 cổ phần của CTCP Cảng cửa cấm </w:t>
            </w:r>
            <w:r w:rsidR="00A62B28">
              <w:rPr>
                <w:rFonts w:ascii="Times New Roman" w:hAnsi="Times New Roman" w:cs="Times New Roman"/>
                <w:sz w:val="26"/>
                <w:szCs w:val="26"/>
              </w:rPr>
              <w:t xml:space="preserve">HP </w:t>
            </w:r>
            <w:r>
              <w:rPr>
                <w:rFonts w:ascii="Times New Roman" w:hAnsi="Times New Roman" w:cs="Times New Roman"/>
                <w:sz w:val="26"/>
                <w:szCs w:val="26"/>
              </w:rPr>
              <w:t>cho Tông ty công ty vận tải thủy Petrolimex</w:t>
            </w:r>
          </w:p>
        </w:tc>
      </w:tr>
      <w:tr w:rsidR="0010732B" w:rsidRPr="005F26AF" w:rsidTr="0010732B">
        <w:tc>
          <w:tcPr>
            <w:tcW w:w="563" w:type="dxa"/>
          </w:tcPr>
          <w:p w:rsidR="0010732B" w:rsidRDefault="0010732B" w:rsidP="0010732B">
            <w:pPr>
              <w:spacing w:line="360" w:lineRule="exact"/>
              <w:jc w:val="center"/>
              <w:rPr>
                <w:rFonts w:ascii="Times New Roman" w:hAnsi="Times New Roman" w:cs="Times New Roman"/>
                <w:sz w:val="26"/>
                <w:szCs w:val="26"/>
              </w:rPr>
            </w:pPr>
            <w:r>
              <w:rPr>
                <w:rFonts w:ascii="Times New Roman" w:hAnsi="Times New Roman" w:cs="Times New Roman"/>
                <w:sz w:val="26"/>
                <w:szCs w:val="26"/>
              </w:rPr>
              <w:t>11</w:t>
            </w:r>
          </w:p>
        </w:tc>
        <w:tc>
          <w:tcPr>
            <w:tcW w:w="1985" w:type="dxa"/>
          </w:tcPr>
          <w:p w:rsidR="0010732B" w:rsidRDefault="0010732B" w:rsidP="0010732B">
            <w:pPr>
              <w:spacing w:line="360" w:lineRule="exact"/>
              <w:rPr>
                <w:rFonts w:ascii="Times New Roman" w:hAnsi="Times New Roman" w:cs="Times New Roman"/>
                <w:sz w:val="26"/>
                <w:szCs w:val="26"/>
              </w:rPr>
            </w:pPr>
            <w:r>
              <w:rPr>
                <w:rFonts w:ascii="Times New Roman" w:hAnsi="Times New Roman" w:cs="Times New Roman"/>
                <w:sz w:val="26"/>
                <w:szCs w:val="26"/>
              </w:rPr>
              <w:t>263/QĐ-HĐQT</w:t>
            </w:r>
          </w:p>
        </w:tc>
        <w:tc>
          <w:tcPr>
            <w:tcW w:w="1418" w:type="dxa"/>
          </w:tcPr>
          <w:p w:rsidR="0010732B" w:rsidRDefault="0010732B" w:rsidP="0010732B">
            <w:pPr>
              <w:spacing w:line="360" w:lineRule="exact"/>
              <w:jc w:val="center"/>
              <w:rPr>
                <w:rFonts w:ascii="Times New Roman" w:hAnsi="Times New Roman" w:cs="Times New Roman"/>
                <w:sz w:val="26"/>
                <w:szCs w:val="26"/>
              </w:rPr>
            </w:pPr>
            <w:r>
              <w:rPr>
                <w:rFonts w:ascii="Times New Roman" w:hAnsi="Times New Roman" w:cs="Times New Roman"/>
                <w:sz w:val="26"/>
                <w:szCs w:val="26"/>
              </w:rPr>
              <w:t>09/07/2014</w:t>
            </w:r>
          </w:p>
        </w:tc>
        <w:tc>
          <w:tcPr>
            <w:tcW w:w="5214" w:type="dxa"/>
          </w:tcPr>
          <w:p w:rsidR="0010732B" w:rsidRDefault="0010732B" w:rsidP="00A62B28">
            <w:pPr>
              <w:spacing w:line="360" w:lineRule="exact"/>
              <w:jc w:val="both"/>
              <w:rPr>
                <w:rFonts w:ascii="Times New Roman" w:hAnsi="Times New Roman" w:cs="Times New Roman"/>
                <w:sz w:val="26"/>
                <w:szCs w:val="26"/>
              </w:rPr>
            </w:pPr>
            <w:r>
              <w:rPr>
                <w:rFonts w:ascii="Times New Roman" w:hAnsi="Times New Roman" w:cs="Times New Roman"/>
                <w:sz w:val="26"/>
                <w:szCs w:val="26"/>
              </w:rPr>
              <w:t>Phê duyệt việc thành lập Phòng An toàn</w:t>
            </w:r>
          </w:p>
        </w:tc>
      </w:tr>
      <w:tr w:rsidR="0010732B" w:rsidRPr="005F26AF" w:rsidTr="0010732B">
        <w:tc>
          <w:tcPr>
            <w:tcW w:w="563" w:type="dxa"/>
          </w:tcPr>
          <w:p w:rsidR="0010732B" w:rsidRDefault="0010732B" w:rsidP="0010732B">
            <w:pPr>
              <w:spacing w:line="360" w:lineRule="exact"/>
              <w:jc w:val="center"/>
              <w:rPr>
                <w:rFonts w:ascii="Times New Roman" w:hAnsi="Times New Roman" w:cs="Times New Roman"/>
                <w:sz w:val="26"/>
                <w:szCs w:val="26"/>
              </w:rPr>
            </w:pPr>
            <w:r>
              <w:rPr>
                <w:rFonts w:ascii="Times New Roman" w:hAnsi="Times New Roman" w:cs="Times New Roman"/>
                <w:sz w:val="26"/>
                <w:szCs w:val="26"/>
              </w:rPr>
              <w:t>12</w:t>
            </w:r>
          </w:p>
        </w:tc>
        <w:tc>
          <w:tcPr>
            <w:tcW w:w="1985" w:type="dxa"/>
          </w:tcPr>
          <w:p w:rsidR="0010732B" w:rsidRDefault="0010732B" w:rsidP="0010732B">
            <w:pPr>
              <w:spacing w:line="360" w:lineRule="exact"/>
              <w:rPr>
                <w:rFonts w:ascii="Times New Roman" w:hAnsi="Times New Roman" w:cs="Times New Roman"/>
                <w:sz w:val="26"/>
                <w:szCs w:val="26"/>
              </w:rPr>
            </w:pPr>
            <w:r>
              <w:rPr>
                <w:rFonts w:ascii="Times New Roman" w:hAnsi="Times New Roman" w:cs="Times New Roman"/>
                <w:sz w:val="26"/>
                <w:szCs w:val="26"/>
              </w:rPr>
              <w:t>466/NQ-HĐQT</w:t>
            </w:r>
          </w:p>
        </w:tc>
        <w:tc>
          <w:tcPr>
            <w:tcW w:w="1418" w:type="dxa"/>
          </w:tcPr>
          <w:p w:rsidR="0010732B" w:rsidRDefault="0010732B" w:rsidP="0010732B">
            <w:pPr>
              <w:spacing w:line="360" w:lineRule="exact"/>
              <w:jc w:val="center"/>
              <w:rPr>
                <w:rFonts w:ascii="Times New Roman" w:hAnsi="Times New Roman" w:cs="Times New Roman"/>
                <w:sz w:val="26"/>
                <w:szCs w:val="26"/>
              </w:rPr>
            </w:pPr>
            <w:r>
              <w:rPr>
                <w:rFonts w:ascii="Times New Roman" w:hAnsi="Times New Roman" w:cs="Times New Roman"/>
                <w:sz w:val="26"/>
                <w:szCs w:val="26"/>
              </w:rPr>
              <w:t>10/10/2014</w:t>
            </w:r>
          </w:p>
        </w:tc>
        <w:tc>
          <w:tcPr>
            <w:tcW w:w="5214" w:type="dxa"/>
          </w:tcPr>
          <w:p w:rsidR="0010732B" w:rsidRDefault="0010732B" w:rsidP="0010732B">
            <w:pPr>
              <w:pStyle w:val="ListParagraph"/>
              <w:numPr>
                <w:ilvl w:val="0"/>
                <w:numId w:val="2"/>
              </w:numPr>
              <w:spacing w:line="360" w:lineRule="exact"/>
              <w:ind w:left="287" w:hanging="284"/>
              <w:jc w:val="both"/>
              <w:rPr>
                <w:rFonts w:ascii="Times New Roman" w:hAnsi="Times New Roman" w:cs="Times New Roman"/>
                <w:sz w:val="26"/>
                <w:szCs w:val="26"/>
              </w:rPr>
            </w:pPr>
            <w:r>
              <w:rPr>
                <w:rFonts w:ascii="Times New Roman" w:hAnsi="Times New Roman" w:cs="Times New Roman"/>
                <w:sz w:val="26"/>
                <w:szCs w:val="26"/>
              </w:rPr>
              <w:t>Thông qua Báo cáo kết quả SXKD 9 tháng đầu năm và kế hoạch 03 tháng cuối năm</w:t>
            </w:r>
          </w:p>
          <w:p w:rsidR="0010732B" w:rsidRDefault="0010732B" w:rsidP="0010732B">
            <w:pPr>
              <w:pStyle w:val="ListParagraph"/>
              <w:numPr>
                <w:ilvl w:val="0"/>
                <w:numId w:val="2"/>
              </w:numPr>
              <w:spacing w:line="360" w:lineRule="exact"/>
              <w:ind w:left="287" w:hanging="284"/>
              <w:jc w:val="both"/>
              <w:rPr>
                <w:rFonts w:ascii="Times New Roman" w:hAnsi="Times New Roman" w:cs="Times New Roman"/>
                <w:sz w:val="26"/>
                <w:szCs w:val="26"/>
              </w:rPr>
            </w:pPr>
            <w:r>
              <w:rPr>
                <w:rFonts w:ascii="Times New Roman" w:hAnsi="Times New Roman" w:cs="Times New Roman"/>
                <w:sz w:val="26"/>
                <w:szCs w:val="26"/>
              </w:rPr>
              <w:t>Phê duyệt việc điều chính mức trích lương 2014 của khối vận tải</w:t>
            </w:r>
          </w:p>
          <w:p w:rsidR="0010732B" w:rsidRDefault="0010732B" w:rsidP="0010732B">
            <w:pPr>
              <w:pStyle w:val="ListParagraph"/>
              <w:numPr>
                <w:ilvl w:val="0"/>
                <w:numId w:val="2"/>
              </w:numPr>
              <w:spacing w:line="360" w:lineRule="exact"/>
              <w:ind w:left="287" w:hanging="284"/>
              <w:jc w:val="both"/>
              <w:rPr>
                <w:rFonts w:ascii="Times New Roman" w:hAnsi="Times New Roman" w:cs="Times New Roman"/>
                <w:sz w:val="26"/>
                <w:szCs w:val="26"/>
              </w:rPr>
            </w:pPr>
            <w:r>
              <w:rPr>
                <w:rFonts w:ascii="Times New Roman" w:hAnsi="Times New Roman" w:cs="Times New Roman"/>
                <w:sz w:val="26"/>
                <w:szCs w:val="26"/>
              </w:rPr>
              <w:t>Phê duyệt chủ trương chuyển nhượng cửa hàng xăng dầu Kha Lâm</w:t>
            </w:r>
          </w:p>
          <w:p w:rsidR="0010732B" w:rsidRDefault="0010732B" w:rsidP="0010732B">
            <w:pPr>
              <w:pStyle w:val="ListParagraph"/>
              <w:numPr>
                <w:ilvl w:val="0"/>
                <w:numId w:val="2"/>
              </w:numPr>
              <w:spacing w:line="360" w:lineRule="exact"/>
              <w:ind w:left="287" w:hanging="284"/>
              <w:jc w:val="both"/>
              <w:rPr>
                <w:rFonts w:ascii="Times New Roman" w:hAnsi="Times New Roman" w:cs="Times New Roman"/>
                <w:sz w:val="26"/>
                <w:szCs w:val="26"/>
              </w:rPr>
            </w:pPr>
            <w:r>
              <w:rPr>
                <w:rFonts w:ascii="Times New Roman" w:hAnsi="Times New Roman" w:cs="Times New Roman"/>
                <w:sz w:val="26"/>
                <w:szCs w:val="26"/>
              </w:rPr>
              <w:t>Triển khai xây dựng kế hoạch SXKD năm 2015</w:t>
            </w:r>
          </w:p>
          <w:p w:rsidR="0010732B" w:rsidRDefault="0010732B" w:rsidP="0010732B">
            <w:pPr>
              <w:pStyle w:val="ListParagraph"/>
              <w:numPr>
                <w:ilvl w:val="0"/>
                <w:numId w:val="2"/>
              </w:numPr>
              <w:spacing w:line="360" w:lineRule="exact"/>
              <w:ind w:left="287" w:hanging="284"/>
              <w:jc w:val="both"/>
              <w:rPr>
                <w:rFonts w:ascii="Times New Roman" w:hAnsi="Times New Roman" w:cs="Times New Roman"/>
                <w:sz w:val="26"/>
                <w:szCs w:val="26"/>
              </w:rPr>
            </w:pPr>
            <w:r>
              <w:rPr>
                <w:rFonts w:ascii="Times New Roman" w:hAnsi="Times New Roman" w:cs="Times New Roman"/>
                <w:sz w:val="26"/>
                <w:szCs w:val="26"/>
              </w:rPr>
              <w:t>Phê duyệt chủ trương cho thuê mặt bằng tại số 16 Ngô Quyền</w:t>
            </w:r>
          </w:p>
          <w:p w:rsidR="0010732B" w:rsidRPr="0010732B" w:rsidRDefault="0010732B" w:rsidP="0010732B">
            <w:pPr>
              <w:pStyle w:val="ListParagraph"/>
              <w:numPr>
                <w:ilvl w:val="0"/>
                <w:numId w:val="2"/>
              </w:numPr>
              <w:spacing w:line="360" w:lineRule="exact"/>
              <w:ind w:left="287" w:hanging="284"/>
              <w:jc w:val="both"/>
              <w:rPr>
                <w:rFonts w:ascii="Times New Roman" w:hAnsi="Times New Roman" w:cs="Times New Roman"/>
                <w:sz w:val="26"/>
                <w:szCs w:val="26"/>
              </w:rPr>
            </w:pPr>
            <w:r>
              <w:rPr>
                <w:rFonts w:ascii="Times New Roman" w:hAnsi="Times New Roman" w:cs="Times New Roman"/>
                <w:sz w:val="26"/>
                <w:szCs w:val="26"/>
              </w:rPr>
              <w:t>Thông qua việc sửa đổi các quy chế quản lý Côngty</w:t>
            </w:r>
          </w:p>
        </w:tc>
      </w:tr>
      <w:tr w:rsidR="00D95CED" w:rsidRPr="005F26AF" w:rsidTr="0010732B">
        <w:tc>
          <w:tcPr>
            <w:tcW w:w="563" w:type="dxa"/>
          </w:tcPr>
          <w:p w:rsidR="00D95CED" w:rsidRDefault="0010732B" w:rsidP="0010732B">
            <w:pPr>
              <w:spacing w:line="360" w:lineRule="exact"/>
              <w:jc w:val="center"/>
              <w:rPr>
                <w:rFonts w:ascii="Times New Roman" w:hAnsi="Times New Roman" w:cs="Times New Roman"/>
                <w:sz w:val="26"/>
                <w:szCs w:val="26"/>
              </w:rPr>
            </w:pPr>
            <w:r>
              <w:rPr>
                <w:rFonts w:ascii="Times New Roman" w:hAnsi="Times New Roman" w:cs="Times New Roman"/>
                <w:sz w:val="26"/>
                <w:szCs w:val="26"/>
              </w:rPr>
              <w:t>13</w:t>
            </w:r>
          </w:p>
        </w:tc>
        <w:tc>
          <w:tcPr>
            <w:tcW w:w="1985" w:type="dxa"/>
          </w:tcPr>
          <w:p w:rsidR="00D95CED" w:rsidRDefault="00D95CED" w:rsidP="0010732B">
            <w:pPr>
              <w:spacing w:line="360" w:lineRule="exact"/>
              <w:rPr>
                <w:rFonts w:ascii="Times New Roman" w:hAnsi="Times New Roman" w:cs="Times New Roman"/>
                <w:sz w:val="26"/>
                <w:szCs w:val="26"/>
              </w:rPr>
            </w:pPr>
            <w:r>
              <w:rPr>
                <w:rFonts w:ascii="Times New Roman" w:hAnsi="Times New Roman" w:cs="Times New Roman"/>
                <w:sz w:val="26"/>
                <w:szCs w:val="26"/>
              </w:rPr>
              <w:t>499/QĐ-HĐQT</w:t>
            </w:r>
          </w:p>
        </w:tc>
        <w:tc>
          <w:tcPr>
            <w:tcW w:w="1418" w:type="dxa"/>
          </w:tcPr>
          <w:p w:rsidR="00D95CED" w:rsidRDefault="00D95CED" w:rsidP="0010732B">
            <w:pPr>
              <w:spacing w:line="360" w:lineRule="exact"/>
              <w:jc w:val="center"/>
              <w:rPr>
                <w:rFonts w:ascii="Times New Roman" w:hAnsi="Times New Roman" w:cs="Times New Roman"/>
                <w:sz w:val="26"/>
                <w:szCs w:val="26"/>
              </w:rPr>
            </w:pPr>
            <w:r>
              <w:rPr>
                <w:rFonts w:ascii="Times New Roman" w:hAnsi="Times New Roman" w:cs="Times New Roman"/>
                <w:sz w:val="26"/>
                <w:szCs w:val="26"/>
              </w:rPr>
              <w:t>25/11/2014</w:t>
            </w:r>
          </w:p>
        </w:tc>
        <w:tc>
          <w:tcPr>
            <w:tcW w:w="5214" w:type="dxa"/>
          </w:tcPr>
          <w:p w:rsidR="00D95CED" w:rsidRDefault="00D95CED" w:rsidP="00A62B28">
            <w:pPr>
              <w:spacing w:line="360" w:lineRule="exact"/>
              <w:jc w:val="both"/>
              <w:rPr>
                <w:rFonts w:ascii="Times New Roman" w:hAnsi="Times New Roman" w:cs="Times New Roman"/>
                <w:sz w:val="26"/>
                <w:szCs w:val="26"/>
              </w:rPr>
            </w:pPr>
            <w:r>
              <w:rPr>
                <w:rFonts w:ascii="Times New Roman" w:hAnsi="Times New Roman" w:cs="Times New Roman"/>
                <w:sz w:val="26"/>
                <w:szCs w:val="26"/>
              </w:rPr>
              <w:t>Phê duyệt việc thành lập Ban khảo sát đàm phán mua tàu biển</w:t>
            </w:r>
          </w:p>
        </w:tc>
      </w:tr>
      <w:tr w:rsidR="00D95CED" w:rsidRPr="005F26AF" w:rsidTr="0010732B">
        <w:tc>
          <w:tcPr>
            <w:tcW w:w="563" w:type="dxa"/>
          </w:tcPr>
          <w:p w:rsidR="00D95CED" w:rsidRDefault="0010732B" w:rsidP="0010732B">
            <w:pPr>
              <w:spacing w:line="360" w:lineRule="exact"/>
              <w:jc w:val="center"/>
              <w:rPr>
                <w:rFonts w:ascii="Times New Roman" w:hAnsi="Times New Roman" w:cs="Times New Roman"/>
                <w:sz w:val="26"/>
                <w:szCs w:val="26"/>
              </w:rPr>
            </w:pPr>
            <w:r>
              <w:rPr>
                <w:rFonts w:ascii="Times New Roman" w:hAnsi="Times New Roman" w:cs="Times New Roman"/>
                <w:sz w:val="26"/>
                <w:szCs w:val="26"/>
              </w:rPr>
              <w:t>14</w:t>
            </w:r>
          </w:p>
        </w:tc>
        <w:tc>
          <w:tcPr>
            <w:tcW w:w="1985" w:type="dxa"/>
          </w:tcPr>
          <w:p w:rsidR="00D95CED" w:rsidRDefault="00D95CED" w:rsidP="0010732B">
            <w:pPr>
              <w:spacing w:line="360" w:lineRule="exact"/>
              <w:rPr>
                <w:rFonts w:ascii="Times New Roman" w:hAnsi="Times New Roman" w:cs="Times New Roman"/>
                <w:sz w:val="26"/>
                <w:szCs w:val="26"/>
              </w:rPr>
            </w:pPr>
            <w:r>
              <w:rPr>
                <w:rFonts w:ascii="Times New Roman" w:hAnsi="Times New Roman" w:cs="Times New Roman"/>
                <w:sz w:val="26"/>
                <w:szCs w:val="26"/>
              </w:rPr>
              <w:t>536/NQ-HĐQT</w:t>
            </w:r>
          </w:p>
        </w:tc>
        <w:tc>
          <w:tcPr>
            <w:tcW w:w="1418" w:type="dxa"/>
          </w:tcPr>
          <w:p w:rsidR="00D95CED" w:rsidRDefault="00D95CED" w:rsidP="0010732B">
            <w:pPr>
              <w:spacing w:line="360" w:lineRule="exact"/>
              <w:jc w:val="center"/>
              <w:rPr>
                <w:rFonts w:ascii="Times New Roman" w:hAnsi="Times New Roman" w:cs="Times New Roman"/>
                <w:sz w:val="26"/>
                <w:szCs w:val="26"/>
              </w:rPr>
            </w:pPr>
            <w:r>
              <w:rPr>
                <w:rFonts w:ascii="Times New Roman" w:hAnsi="Times New Roman" w:cs="Times New Roman"/>
                <w:sz w:val="26"/>
                <w:szCs w:val="26"/>
              </w:rPr>
              <w:t>29/12/2014</w:t>
            </w:r>
          </w:p>
        </w:tc>
        <w:tc>
          <w:tcPr>
            <w:tcW w:w="5214" w:type="dxa"/>
          </w:tcPr>
          <w:p w:rsidR="00D95CED" w:rsidRDefault="00D95CED" w:rsidP="00D95CED">
            <w:pPr>
              <w:pStyle w:val="ListParagraph"/>
              <w:numPr>
                <w:ilvl w:val="0"/>
                <w:numId w:val="2"/>
              </w:numPr>
              <w:spacing w:line="360" w:lineRule="exact"/>
              <w:ind w:left="287" w:hanging="284"/>
              <w:jc w:val="both"/>
              <w:rPr>
                <w:rFonts w:ascii="Times New Roman" w:hAnsi="Times New Roman" w:cs="Times New Roman"/>
                <w:sz w:val="26"/>
                <w:szCs w:val="26"/>
              </w:rPr>
            </w:pPr>
            <w:r>
              <w:rPr>
                <w:rFonts w:ascii="Times New Roman" w:hAnsi="Times New Roman" w:cs="Times New Roman"/>
                <w:sz w:val="26"/>
                <w:szCs w:val="26"/>
              </w:rPr>
              <w:t>Phê duyệt</w:t>
            </w:r>
            <w:r w:rsidRPr="00D95CED">
              <w:rPr>
                <w:rFonts w:ascii="Times New Roman" w:hAnsi="Times New Roman" w:cs="Times New Roman"/>
                <w:sz w:val="26"/>
                <w:szCs w:val="26"/>
              </w:rPr>
              <w:t xml:space="preserve"> Luận chứng kinh tế kỹ thuật tàu Sông Châu 01</w:t>
            </w:r>
          </w:p>
          <w:p w:rsidR="00D95CED" w:rsidRPr="00D95CED" w:rsidRDefault="00D95CED" w:rsidP="00D95CED">
            <w:pPr>
              <w:pStyle w:val="ListParagraph"/>
              <w:numPr>
                <w:ilvl w:val="0"/>
                <w:numId w:val="2"/>
              </w:numPr>
              <w:spacing w:line="360" w:lineRule="exact"/>
              <w:ind w:left="287" w:hanging="284"/>
              <w:jc w:val="both"/>
              <w:rPr>
                <w:rFonts w:ascii="Times New Roman" w:hAnsi="Times New Roman" w:cs="Times New Roman"/>
                <w:sz w:val="26"/>
                <w:szCs w:val="26"/>
              </w:rPr>
            </w:pPr>
            <w:r w:rsidRPr="00D95CED">
              <w:rPr>
                <w:rFonts w:ascii="Times New Roman" w:hAnsi="Times New Roman" w:cs="Times New Roman"/>
                <w:sz w:val="26"/>
                <w:szCs w:val="26"/>
              </w:rPr>
              <w:t>Phê duyệt</w:t>
            </w:r>
            <w:r>
              <w:rPr>
                <w:rFonts w:ascii="Times New Roman" w:hAnsi="Times New Roman" w:cs="Times New Roman"/>
                <w:sz w:val="26"/>
                <w:szCs w:val="26"/>
              </w:rPr>
              <w:t xml:space="preserve"> giá chào mua tàu Sông Châu 1</w:t>
            </w:r>
          </w:p>
        </w:tc>
      </w:tr>
    </w:tbl>
    <w:p w:rsidR="003F61AA" w:rsidRDefault="003F61AA" w:rsidP="003F61AA">
      <w:pPr>
        <w:pStyle w:val="BodyText"/>
        <w:rPr>
          <w:rFonts w:ascii="Arial" w:hAnsi="Arial" w:cs="Arial"/>
          <w:b/>
          <w:color w:val="000000"/>
          <w:sz w:val="20"/>
        </w:rPr>
      </w:pPr>
    </w:p>
    <w:p w:rsidR="003F61AA" w:rsidRDefault="003F61AA" w:rsidP="003F61AA">
      <w:pPr>
        <w:pStyle w:val="BodyText"/>
        <w:rPr>
          <w:rFonts w:ascii="Times New Roman" w:hAnsi="Times New Roman"/>
          <w:i w:val="0"/>
          <w:color w:val="000000"/>
          <w:sz w:val="26"/>
          <w:szCs w:val="26"/>
        </w:rPr>
      </w:pPr>
      <w:r w:rsidRPr="005E0A3A">
        <w:rPr>
          <w:rFonts w:ascii="Times New Roman" w:hAnsi="Times New Roman"/>
          <w:b/>
          <w:i w:val="0"/>
          <w:color w:val="000000"/>
          <w:sz w:val="26"/>
          <w:szCs w:val="26"/>
        </w:rPr>
        <w:t>III. Thay đổi danh sách về người có liên quan của công ty đại chúng theo quy định tại k</w:t>
      </w:r>
      <w:r w:rsidR="005E0A3A">
        <w:rPr>
          <w:rFonts w:ascii="Times New Roman" w:hAnsi="Times New Roman"/>
          <w:b/>
          <w:i w:val="0"/>
          <w:color w:val="000000"/>
          <w:sz w:val="26"/>
          <w:szCs w:val="26"/>
        </w:rPr>
        <w:t>hoản 34 Điều 6 Luật Chứng khoán</w:t>
      </w:r>
      <w:r w:rsidRPr="005E0A3A">
        <w:rPr>
          <w:rFonts w:ascii="Times New Roman" w:hAnsi="Times New Roman"/>
          <w:i w:val="0"/>
          <w:color w:val="000000"/>
          <w:sz w:val="26"/>
          <w:szCs w:val="26"/>
        </w:rPr>
        <w:t xml:space="preserve">: </w:t>
      </w:r>
      <w:r w:rsidR="00490848">
        <w:rPr>
          <w:rFonts w:ascii="Times New Roman" w:hAnsi="Times New Roman"/>
          <w:i w:val="0"/>
          <w:color w:val="000000"/>
          <w:sz w:val="26"/>
          <w:szCs w:val="26"/>
        </w:rPr>
        <w:t>Không có</w:t>
      </w:r>
    </w:p>
    <w:p w:rsidR="0001313C" w:rsidRPr="00A078ED" w:rsidRDefault="00FB0229" w:rsidP="00123AB6">
      <w:pPr>
        <w:spacing w:before="120" w:after="0" w:line="360" w:lineRule="exact"/>
        <w:rPr>
          <w:rFonts w:ascii="Times New Roman" w:hAnsi="Times New Roman" w:cs="Times New Roman"/>
          <w:b/>
          <w:sz w:val="26"/>
          <w:szCs w:val="26"/>
        </w:rPr>
      </w:pPr>
      <w:r>
        <w:rPr>
          <w:rFonts w:ascii="Times New Roman" w:hAnsi="Times New Roman" w:cs="Times New Roman"/>
          <w:b/>
          <w:sz w:val="26"/>
          <w:szCs w:val="26"/>
        </w:rPr>
        <w:t>IV</w:t>
      </w:r>
      <w:r w:rsidR="0001313C" w:rsidRPr="00A078ED">
        <w:rPr>
          <w:rFonts w:ascii="Times New Roman" w:hAnsi="Times New Roman" w:cs="Times New Roman"/>
          <w:b/>
          <w:sz w:val="26"/>
          <w:szCs w:val="26"/>
        </w:rPr>
        <w:t>. Giao dịch của cổ đông nội bộ/ cổ đông lớn và người liên quan:</w:t>
      </w:r>
      <w:r w:rsidR="00123AB6" w:rsidRPr="00A078ED">
        <w:rPr>
          <w:rFonts w:ascii="Times New Roman" w:hAnsi="Times New Roman" w:cs="Times New Roman"/>
          <w:b/>
          <w:sz w:val="26"/>
          <w:szCs w:val="26"/>
        </w:rPr>
        <w:t xml:space="preserve"> không có</w:t>
      </w:r>
    </w:p>
    <w:p w:rsidR="009B6C20" w:rsidRDefault="0001313C" w:rsidP="00A078ED">
      <w:pPr>
        <w:spacing w:before="120" w:after="120" w:line="360" w:lineRule="exact"/>
        <w:rPr>
          <w:rFonts w:ascii="Times New Roman" w:hAnsi="Times New Roman" w:cs="Times New Roman"/>
          <w:sz w:val="26"/>
          <w:szCs w:val="26"/>
        </w:rPr>
      </w:pPr>
      <w:r w:rsidRPr="00D2533C">
        <w:rPr>
          <w:rFonts w:ascii="Times New Roman" w:hAnsi="Times New Roman" w:cs="Times New Roman"/>
          <w:sz w:val="26"/>
          <w:szCs w:val="26"/>
        </w:rPr>
        <w:t xml:space="preserve">- </w:t>
      </w:r>
      <w:r w:rsidR="009B6C20">
        <w:rPr>
          <w:rFonts w:ascii="Times New Roman" w:hAnsi="Times New Roman" w:cs="Times New Roman"/>
          <w:sz w:val="26"/>
          <w:szCs w:val="26"/>
        </w:rPr>
        <w:t>Danh sách cổ đông nội bộ và người có liên quan</w:t>
      </w:r>
      <w:r w:rsidR="00465531">
        <w:rPr>
          <w:rFonts w:ascii="Times New Roman" w:hAnsi="Times New Roman" w:cs="Times New Roman"/>
          <w:sz w:val="26"/>
          <w:szCs w:val="26"/>
        </w:rPr>
        <w:t>: Kèm theo</w:t>
      </w:r>
    </w:p>
    <w:p w:rsidR="0001313C" w:rsidRPr="00D2533C" w:rsidRDefault="009B6C20" w:rsidP="00A078ED">
      <w:pPr>
        <w:spacing w:before="120" w:after="120" w:line="360" w:lineRule="exact"/>
        <w:rPr>
          <w:rFonts w:ascii="Times New Roman" w:hAnsi="Times New Roman" w:cs="Times New Roman"/>
          <w:sz w:val="26"/>
          <w:szCs w:val="26"/>
        </w:rPr>
      </w:pPr>
      <w:r>
        <w:rPr>
          <w:rFonts w:ascii="Times New Roman" w:hAnsi="Times New Roman" w:cs="Times New Roman"/>
          <w:sz w:val="26"/>
          <w:szCs w:val="26"/>
        </w:rPr>
        <w:lastRenderedPageBreak/>
        <w:t xml:space="preserve">- </w:t>
      </w:r>
      <w:r w:rsidR="0001313C" w:rsidRPr="00D2533C">
        <w:rPr>
          <w:rFonts w:ascii="Times New Roman" w:hAnsi="Times New Roman" w:cs="Times New Roman"/>
          <w:sz w:val="26"/>
          <w:szCs w:val="26"/>
        </w:rPr>
        <w:t>Giao dịch cổ phiếu:</w:t>
      </w:r>
      <w:r w:rsidR="00123AB6">
        <w:rPr>
          <w:rFonts w:ascii="Times New Roman" w:hAnsi="Times New Roman" w:cs="Times New Roman"/>
          <w:sz w:val="26"/>
          <w:szCs w:val="26"/>
        </w:rPr>
        <w:t xml:space="preserve"> Không có</w:t>
      </w:r>
    </w:p>
    <w:p w:rsidR="0001313C" w:rsidRPr="00D2533C" w:rsidRDefault="0001313C" w:rsidP="00123AB6">
      <w:pPr>
        <w:spacing w:before="120" w:after="0" w:line="360" w:lineRule="exact"/>
        <w:jc w:val="both"/>
        <w:rPr>
          <w:rFonts w:ascii="Times New Roman" w:hAnsi="Times New Roman" w:cs="Times New Roman"/>
          <w:sz w:val="26"/>
          <w:szCs w:val="26"/>
        </w:rPr>
      </w:pPr>
      <w:r w:rsidRPr="00D2533C">
        <w:rPr>
          <w:rFonts w:ascii="Times New Roman" w:hAnsi="Times New Roman" w:cs="Times New Roman"/>
          <w:sz w:val="26"/>
          <w:szCs w:val="26"/>
        </w:rPr>
        <w:t>- Các giao dịch khác: (các giao dịch của cổ đông nội bộ/ cổ đông lớn và người liên quan vớ</w:t>
      </w:r>
      <w:r w:rsidR="00123AB6">
        <w:rPr>
          <w:rFonts w:ascii="Times New Roman" w:hAnsi="Times New Roman" w:cs="Times New Roman"/>
          <w:sz w:val="26"/>
          <w:szCs w:val="26"/>
        </w:rPr>
        <w:t xml:space="preserve">i chính Công ty): </w:t>
      </w:r>
      <w:r w:rsidR="00A62B28">
        <w:rPr>
          <w:rFonts w:ascii="Times New Roman" w:hAnsi="Times New Roman" w:cs="Times New Roman"/>
          <w:sz w:val="26"/>
          <w:szCs w:val="26"/>
        </w:rPr>
        <w:t>K</w:t>
      </w:r>
      <w:r w:rsidR="00123AB6">
        <w:rPr>
          <w:rFonts w:ascii="Times New Roman" w:hAnsi="Times New Roman" w:cs="Times New Roman"/>
          <w:sz w:val="26"/>
          <w:szCs w:val="26"/>
        </w:rPr>
        <w:t>hông có</w:t>
      </w:r>
    </w:p>
    <w:p w:rsidR="0001313C" w:rsidRPr="00D2533C" w:rsidRDefault="0001313C" w:rsidP="00A62B28">
      <w:pPr>
        <w:spacing w:before="120" w:after="120" w:line="360" w:lineRule="exact"/>
        <w:jc w:val="both"/>
        <w:rPr>
          <w:rFonts w:ascii="Times New Roman" w:hAnsi="Times New Roman" w:cs="Times New Roman"/>
          <w:sz w:val="26"/>
          <w:szCs w:val="26"/>
        </w:rPr>
      </w:pPr>
      <w:r w:rsidRPr="00A078ED">
        <w:rPr>
          <w:rFonts w:ascii="Times New Roman" w:hAnsi="Times New Roman" w:cs="Times New Roman"/>
          <w:b/>
          <w:sz w:val="26"/>
          <w:szCs w:val="26"/>
        </w:rPr>
        <w:t>V. Các vấn đề cần lưu ý khác</w:t>
      </w:r>
      <w:r w:rsidR="00123AB6" w:rsidRPr="00A078ED">
        <w:rPr>
          <w:rFonts w:ascii="Times New Roman" w:hAnsi="Times New Roman" w:cs="Times New Roman"/>
          <w:b/>
          <w:sz w:val="26"/>
          <w:szCs w:val="26"/>
        </w:rPr>
        <w:t>:</w:t>
      </w:r>
      <w:r w:rsidR="00123AB6">
        <w:rPr>
          <w:rFonts w:ascii="Times New Roman" w:hAnsi="Times New Roman" w:cs="Times New Roman"/>
          <w:sz w:val="26"/>
          <w:szCs w:val="26"/>
        </w:rPr>
        <w:t xml:space="preserve"> không</w:t>
      </w:r>
    </w:p>
    <w:tbl>
      <w:tblPr>
        <w:tblW w:w="9270" w:type="dxa"/>
        <w:jc w:val="center"/>
        <w:tblInd w:w="811" w:type="dxa"/>
        <w:tblLayout w:type="fixed"/>
        <w:tblLook w:val="0000"/>
      </w:tblPr>
      <w:tblGrid>
        <w:gridCol w:w="4268"/>
        <w:gridCol w:w="5002"/>
      </w:tblGrid>
      <w:tr w:rsidR="00D2533C" w:rsidRPr="00D2533C" w:rsidTr="00A62B28">
        <w:trPr>
          <w:jc w:val="center"/>
        </w:trPr>
        <w:tc>
          <w:tcPr>
            <w:tcW w:w="4268" w:type="dxa"/>
          </w:tcPr>
          <w:p w:rsidR="00997405" w:rsidRDefault="00997405" w:rsidP="00753E50">
            <w:pPr>
              <w:rPr>
                <w:rFonts w:ascii="Times New Roman" w:eastAsia="Calibri" w:hAnsi="Times New Roman" w:cs="Times New Roman"/>
                <w:sz w:val="28"/>
                <w:szCs w:val="28"/>
              </w:rPr>
            </w:pPr>
          </w:p>
          <w:p w:rsidR="00997405" w:rsidRPr="00D2533C" w:rsidRDefault="00997405" w:rsidP="00997405">
            <w:pPr>
              <w:spacing w:after="120" w:line="240" w:lineRule="auto"/>
              <w:rPr>
                <w:rFonts w:ascii="Times New Roman" w:eastAsia="Calibri" w:hAnsi="Times New Roman" w:cs="Times New Roman"/>
                <w:b/>
                <w:i/>
                <w:sz w:val="24"/>
                <w:szCs w:val="24"/>
              </w:rPr>
            </w:pPr>
            <w:r w:rsidRPr="00D2533C">
              <w:rPr>
                <w:rFonts w:ascii="Times New Roman" w:eastAsia="Calibri" w:hAnsi="Times New Roman" w:cs="Times New Roman"/>
                <w:b/>
                <w:i/>
                <w:sz w:val="24"/>
                <w:szCs w:val="24"/>
              </w:rPr>
              <w:t>Nơi nhận:</w:t>
            </w:r>
          </w:p>
          <w:p w:rsidR="00997405" w:rsidRPr="00D2533C" w:rsidRDefault="00997405" w:rsidP="00997405">
            <w:pPr>
              <w:spacing w:after="120" w:line="240" w:lineRule="auto"/>
              <w:rPr>
                <w:rFonts w:ascii="Times New Roman" w:eastAsia="Calibri" w:hAnsi="Times New Roman" w:cs="Times New Roman"/>
                <w:iCs/>
                <w:sz w:val="24"/>
                <w:szCs w:val="24"/>
              </w:rPr>
            </w:pPr>
            <w:r w:rsidRPr="00D2533C">
              <w:rPr>
                <w:rFonts w:ascii="Times New Roman" w:eastAsia="Calibri" w:hAnsi="Times New Roman" w:cs="Times New Roman"/>
                <w:iCs/>
                <w:sz w:val="24"/>
                <w:szCs w:val="24"/>
              </w:rPr>
              <w:t xml:space="preserve">- Như </w:t>
            </w:r>
            <w:r w:rsidRPr="00D2533C">
              <w:rPr>
                <w:rFonts w:ascii="Times New Roman" w:hAnsi="Times New Roman"/>
                <w:iCs/>
                <w:sz w:val="24"/>
                <w:szCs w:val="24"/>
              </w:rPr>
              <w:t>kính gửi</w:t>
            </w:r>
            <w:r w:rsidRPr="00D2533C">
              <w:rPr>
                <w:rFonts w:ascii="Times New Roman" w:eastAsia="Calibri" w:hAnsi="Times New Roman" w:cs="Times New Roman"/>
                <w:iCs/>
                <w:sz w:val="24"/>
                <w:szCs w:val="24"/>
              </w:rPr>
              <w:t>;</w:t>
            </w:r>
          </w:p>
          <w:p w:rsidR="00D2533C" w:rsidRPr="00D2533C" w:rsidRDefault="00997405" w:rsidP="00997405">
            <w:pPr>
              <w:rPr>
                <w:rFonts w:ascii="Times New Roman" w:eastAsia="Calibri" w:hAnsi="Times New Roman" w:cs="Times New Roman"/>
                <w:sz w:val="28"/>
                <w:szCs w:val="28"/>
              </w:rPr>
            </w:pPr>
            <w:r w:rsidRPr="00D2533C">
              <w:rPr>
                <w:rFonts w:ascii="Times New Roman" w:eastAsia="Calibri" w:hAnsi="Times New Roman" w:cs="Times New Roman"/>
                <w:iCs/>
                <w:sz w:val="24"/>
                <w:szCs w:val="24"/>
              </w:rPr>
              <w:t>- Lưu VPHĐQT, VT.</w:t>
            </w:r>
            <w:r w:rsidR="00D2533C" w:rsidRPr="00D2533C">
              <w:rPr>
                <w:rFonts w:ascii="Times New Roman" w:eastAsia="Calibri" w:hAnsi="Times New Roman" w:cs="Times New Roman"/>
                <w:sz w:val="28"/>
                <w:szCs w:val="28"/>
              </w:rPr>
              <w:tab/>
            </w:r>
            <w:r w:rsidR="00D2533C" w:rsidRPr="00D2533C">
              <w:rPr>
                <w:rFonts w:ascii="Times New Roman" w:eastAsia="Calibri" w:hAnsi="Times New Roman" w:cs="Times New Roman"/>
                <w:sz w:val="28"/>
                <w:szCs w:val="28"/>
              </w:rPr>
              <w:tab/>
            </w:r>
            <w:r w:rsidR="00D2533C" w:rsidRPr="00D2533C">
              <w:rPr>
                <w:rFonts w:ascii="Times New Roman" w:eastAsia="Calibri" w:hAnsi="Times New Roman" w:cs="Times New Roman"/>
                <w:sz w:val="28"/>
                <w:szCs w:val="28"/>
              </w:rPr>
              <w:tab/>
            </w:r>
            <w:r w:rsidR="00D2533C" w:rsidRPr="00D2533C">
              <w:rPr>
                <w:rFonts w:ascii="Times New Roman" w:eastAsia="Calibri" w:hAnsi="Times New Roman" w:cs="Times New Roman"/>
                <w:b/>
                <w:bCs/>
                <w:sz w:val="28"/>
                <w:szCs w:val="28"/>
              </w:rPr>
              <w:t xml:space="preserve">       </w:t>
            </w:r>
          </w:p>
        </w:tc>
        <w:tc>
          <w:tcPr>
            <w:tcW w:w="5002" w:type="dxa"/>
          </w:tcPr>
          <w:p w:rsidR="00D2533C" w:rsidRDefault="00D2533C" w:rsidP="00753E50">
            <w:pPr>
              <w:spacing w:before="120"/>
              <w:jc w:val="center"/>
              <w:rPr>
                <w:rFonts w:ascii="Times New Roman" w:hAnsi="Times New Roman"/>
                <w:b/>
                <w:sz w:val="28"/>
                <w:szCs w:val="28"/>
              </w:rPr>
            </w:pPr>
            <w:r w:rsidRPr="00D2533C">
              <w:rPr>
                <w:rFonts w:ascii="Times New Roman" w:hAnsi="Times New Roman"/>
                <w:b/>
                <w:sz w:val="28"/>
                <w:szCs w:val="28"/>
              </w:rPr>
              <w:t>CHỦ TỊCH HỘI ĐỒNG QUẢN TRỊ</w:t>
            </w:r>
          </w:p>
          <w:p w:rsidR="00997405" w:rsidRDefault="00997405" w:rsidP="00753E50">
            <w:pPr>
              <w:spacing w:before="120"/>
              <w:jc w:val="center"/>
              <w:rPr>
                <w:rFonts w:ascii="Times New Roman" w:eastAsia="Calibri" w:hAnsi="Times New Roman" w:cs="Times New Roman"/>
                <w:b/>
                <w:sz w:val="28"/>
                <w:szCs w:val="28"/>
              </w:rPr>
            </w:pPr>
          </w:p>
          <w:p w:rsidR="003A3FFB" w:rsidRDefault="003A3FFB" w:rsidP="00753E50">
            <w:pPr>
              <w:spacing w:before="120"/>
              <w:jc w:val="center"/>
              <w:rPr>
                <w:rFonts w:ascii="Times New Roman" w:eastAsia="Calibri" w:hAnsi="Times New Roman" w:cs="Times New Roman"/>
                <w:b/>
                <w:sz w:val="28"/>
                <w:szCs w:val="28"/>
              </w:rPr>
            </w:pPr>
          </w:p>
          <w:p w:rsidR="003A3FFB" w:rsidRDefault="003A3FFB" w:rsidP="00753E50">
            <w:pPr>
              <w:spacing w:before="120"/>
              <w:jc w:val="center"/>
              <w:rPr>
                <w:rFonts w:ascii="Times New Roman" w:eastAsia="Calibri" w:hAnsi="Times New Roman" w:cs="Times New Roman"/>
                <w:b/>
                <w:sz w:val="28"/>
                <w:szCs w:val="28"/>
              </w:rPr>
            </w:pPr>
          </w:p>
          <w:p w:rsidR="00997405" w:rsidRPr="00D2533C" w:rsidRDefault="00997405" w:rsidP="00753E50">
            <w:pPr>
              <w:spacing w:before="120"/>
              <w:jc w:val="center"/>
              <w:rPr>
                <w:rFonts w:ascii="Times New Roman" w:eastAsia="Calibri" w:hAnsi="Times New Roman" w:cs="Times New Roman"/>
                <w:b/>
                <w:sz w:val="28"/>
                <w:szCs w:val="28"/>
              </w:rPr>
            </w:pPr>
            <w:r>
              <w:rPr>
                <w:rFonts w:ascii="Times New Roman" w:eastAsia="Calibri" w:hAnsi="Times New Roman" w:cs="Times New Roman"/>
                <w:b/>
                <w:sz w:val="28"/>
                <w:szCs w:val="28"/>
              </w:rPr>
              <w:t>Nguy</w:t>
            </w:r>
            <w:r w:rsidRPr="00997405">
              <w:rPr>
                <w:rFonts w:ascii="Times New Roman" w:eastAsia="Calibri" w:hAnsi="Times New Roman" w:cs="Times New Roman"/>
                <w:b/>
                <w:sz w:val="28"/>
                <w:szCs w:val="28"/>
              </w:rPr>
              <w:t>ễn</w:t>
            </w:r>
            <w:r>
              <w:rPr>
                <w:rFonts w:ascii="Times New Roman" w:eastAsia="Calibri" w:hAnsi="Times New Roman" w:cs="Times New Roman"/>
                <w:b/>
                <w:sz w:val="28"/>
                <w:szCs w:val="28"/>
              </w:rPr>
              <w:t xml:space="preserve"> V</w:t>
            </w:r>
            <w:r w:rsidRPr="00997405">
              <w:rPr>
                <w:rFonts w:ascii="Times New Roman" w:eastAsia="Calibri" w:hAnsi="Times New Roman" w:cs="Times New Roman"/>
                <w:b/>
                <w:sz w:val="28"/>
                <w:szCs w:val="28"/>
              </w:rPr>
              <w:t>ă</w:t>
            </w:r>
            <w:r>
              <w:rPr>
                <w:rFonts w:ascii="Times New Roman" w:eastAsia="Calibri" w:hAnsi="Times New Roman" w:cs="Times New Roman"/>
                <w:b/>
                <w:sz w:val="28"/>
                <w:szCs w:val="28"/>
              </w:rPr>
              <w:t>n H</w:t>
            </w:r>
            <w:r w:rsidRPr="00997405">
              <w:rPr>
                <w:rFonts w:ascii="Times New Roman" w:eastAsia="Calibri" w:hAnsi="Times New Roman" w:cs="Times New Roman"/>
                <w:b/>
                <w:sz w:val="28"/>
                <w:szCs w:val="28"/>
              </w:rPr>
              <w:t>ùng</w:t>
            </w:r>
          </w:p>
        </w:tc>
      </w:tr>
      <w:tr w:rsidR="00D2533C" w:rsidRPr="00D2533C" w:rsidTr="00A62B28">
        <w:trPr>
          <w:jc w:val="center"/>
        </w:trPr>
        <w:tc>
          <w:tcPr>
            <w:tcW w:w="4268" w:type="dxa"/>
          </w:tcPr>
          <w:p w:rsidR="00D2533C" w:rsidRPr="00D2533C" w:rsidRDefault="00D2533C" w:rsidP="00D2533C">
            <w:pPr>
              <w:spacing w:after="120" w:line="240" w:lineRule="auto"/>
              <w:rPr>
                <w:rFonts w:ascii="Times New Roman" w:eastAsia="Calibri" w:hAnsi="Times New Roman" w:cs="Times New Roman"/>
                <w:sz w:val="28"/>
                <w:szCs w:val="28"/>
              </w:rPr>
            </w:pPr>
          </w:p>
        </w:tc>
        <w:tc>
          <w:tcPr>
            <w:tcW w:w="5002" w:type="dxa"/>
          </w:tcPr>
          <w:p w:rsidR="00D2533C" w:rsidRPr="00D2533C" w:rsidRDefault="00D2533C" w:rsidP="00753E50">
            <w:pPr>
              <w:jc w:val="center"/>
              <w:rPr>
                <w:rFonts w:ascii="Times New Roman" w:eastAsia="Calibri" w:hAnsi="Times New Roman" w:cs="Times New Roman"/>
                <w:sz w:val="28"/>
                <w:szCs w:val="28"/>
              </w:rPr>
            </w:pPr>
          </w:p>
          <w:p w:rsidR="00D2533C" w:rsidRDefault="00D2533C" w:rsidP="00753E50">
            <w:pPr>
              <w:jc w:val="center"/>
              <w:rPr>
                <w:rFonts w:ascii="Times New Roman" w:eastAsia="Calibri" w:hAnsi="Times New Roman" w:cs="Times New Roman"/>
                <w:sz w:val="28"/>
                <w:szCs w:val="28"/>
              </w:rPr>
            </w:pPr>
          </w:p>
          <w:p w:rsidR="00CF7FAB" w:rsidRDefault="00CF7FAB" w:rsidP="00753E50">
            <w:pPr>
              <w:jc w:val="center"/>
              <w:rPr>
                <w:rFonts w:ascii="Times New Roman" w:eastAsia="Calibri" w:hAnsi="Times New Roman" w:cs="Times New Roman"/>
                <w:sz w:val="28"/>
                <w:szCs w:val="28"/>
              </w:rPr>
            </w:pPr>
          </w:p>
          <w:p w:rsidR="00D2533C" w:rsidRPr="00D2533C" w:rsidRDefault="00D2533C" w:rsidP="00753E50">
            <w:pPr>
              <w:jc w:val="center"/>
              <w:rPr>
                <w:rFonts w:ascii="Times New Roman" w:eastAsia="Calibri" w:hAnsi="Times New Roman" w:cs="Times New Roman"/>
                <w:sz w:val="28"/>
                <w:szCs w:val="28"/>
              </w:rPr>
            </w:pPr>
          </w:p>
        </w:tc>
      </w:tr>
    </w:tbl>
    <w:p w:rsidR="0001313C" w:rsidRPr="0001313C" w:rsidRDefault="0001313C" w:rsidP="0001313C">
      <w:pPr>
        <w:rPr>
          <w:rFonts w:ascii="Times New Roman" w:hAnsi="Times New Roman" w:cs="Times New Roman"/>
          <w:sz w:val="28"/>
          <w:szCs w:val="28"/>
        </w:rPr>
      </w:pPr>
    </w:p>
    <w:p w:rsidR="00C45BDA" w:rsidRDefault="00C45BDA" w:rsidP="0001313C">
      <w:pPr>
        <w:rPr>
          <w:rFonts w:ascii="Times New Roman" w:hAnsi="Times New Roman" w:cs="Times New Roman"/>
          <w:sz w:val="28"/>
          <w:szCs w:val="28"/>
        </w:rPr>
      </w:pPr>
    </w:p>
    <w:p w:rsidR="00465531" w:rsidRDefault="00465531" w:rsidP="0001313C">
      <w:pPr>
        <w:rPr>
          <w:rFonts w:ascii="Times New Roman" w:hAnsi="Times New Roman" w:cs="Times New Roman"/>
          <w:sz w:val="28"/>
          <w:szCs w:val="28"/>
        </w:rPr>
      </w:pPr>
    </w:p>
    <w:p w:rsidR="00465531" w:rsidRDefault="00465531" w:rsidP="0001313C">
      <w:pPr>
        <w:rPr>
          <w:rFonts w:ascii="Times New Roman" w:hAnsi="Times New Roman" w:cs="Times New Roman"/>
          <w:sz w:val="28"/>
          <w:szCs w:val="28"/>
        </w:rPr>
      </w:pPr>
    </w:p>
    <w:p w:rsidR="00465531" w:rsidRDefault="00465531" w:rsidP="0001313C">
      <w:pPr>
        <w:rPr>
          <w:rFonts w:ascii="Times New Roman" w:hAnsi="Times New Roman" w:cs="Times New Roman"/>
          <w:sz w:val="28"/>
          <w:szCs w:val="28"/>
        </w:rPr>
      </w:pPr>
    </w:p>
    <w:p w:rsidR="00465531" w:rsidRDefault="00465531" w:rsidP="0001313C">
      <w:pPr>
        <w:rPr>
          <w:rFonts w:ascii="Times New Roman" w:hAnsi="Times New Roman" w:cs="Times New Roman"/>
          <w:sz w:val="28"/>
          <w:szCs w:val="28"/>
        </w:rPr>
      </w:pPr>
    </w:p>
    <w:p w:rsidR="00465531" w:rsidRDefault="00465531" w:rsidP="0001313C">
      <w:pPr>
        <w:rPr>
          <w:rFonts w:ascii="Times New Roman" w:hAnsi="Times New Roman" w:cs="Times New Roman"/>
          <w:sz w:val="28"/>
          <w:szCs w:val="28"/>
        </w:rPr>
      </w:pPr>
    </w:p>
    <w:p w:rsidR="00465531" w:rsidRDefault="00465531" w:rsidP="0001313C">
      <w:pPr>
        <w:rPr>
          <w:rFonts w:ascii="Times New Roman" w:hAnsi="Times New Roman" w:cs="Times New Roman"/>
          <w:sz w:val="28"/>
          <w:szCs w:val="28"/>
        </w:rPr>
      </w:pPr>
    </w:p>
    <w:p w:rsidR="00465531" w:rsidRDefault="00465531" w:rsidP="0001313C">
      <w:pPr>
        <w:rPr>
          <w:rFonts w:ascii="Times New Roman" w:hAnsi="Times New Roman" w:cs="Times New Roman"/>
          <w:sz w:val="28"/>
          <w:szCs w:val="28"/>
        </w:rPr>
      </w:pPr>
    </w:p>
    <w:p w:rsidR="00465531" w:rsidRDefault="00465531" w:rsidP="0001313C">
      <w:pPr>
        <w:rPr>
          <w:rFonts w:ascii="Times New Roman" w:hAnsi="Times New Roman" w:cs="Times New Roman"/>
          <w:sz w:val="28"/>
          <w:szCs w:val="28"/>
        </w:rPr>
      </w:pPr>
    </w:p>
    <w:p w:rsidR="00465531" w:rsidRDefault="00465531" w:rsidP="0001313C">
      <w:pPr>
        <w:rPr>
          <w:rFonts w:ascii="Times New Roman" w:hAnsi="Times New Roman" w:cs="Times New Roman"/>
          <w:sz w:val="28"/>
          <w:szCs w:val="28"/>
        </w:rPr>
      </w:pPr>
    </w:p>
    <w:p w:rsidR="00465531" w:rsidRDefault="00465531" w:rsidP="0001313C">
      <w:pPr>
        <w:rPr>
          <w:rFonts w:ascii="Times New Roman" w:hAnsi="Times New Roman" w:cs="Times New Roman"/>
          <w:sz w:val="28"/>
          <w:szCs w:val="28"/>
        </w:rPr>
      </w:pPr>
    </w:p>
    <w:p w:rsidR="00465531" w:rsidRDefault="00465531" w:rsidP="0001313C">
      <w:pPr>
        <w:rPr>
          <w:rFonts w:ascii="Times New Roman" w:hAnsi="Times New Roman" w:cs="Times New Roman"/>
          <w:sz w:val="28"/>
          <w:szCs w:val="28"/>
        </w:rPr>
      </w:pPr>
    </w:p>
    <w:p w:rsidR="00465531" w:rsidRDefault="00465531" w:rsidP="0001313C">
      <w:pPr>
        <w:rPr>
          <w:rFonts w:ascii="Times New Roman" w:hAnsi="Times New Roman" w:cs="Times New Roman"/>
          <w:sz w:val="28"/>
          <w:szCs w:val="28"/>
        </w:rPr>
      </w:pPr>
    </w:p>
    <w:p w:rsidR="00465531" w:rsidRDefault="00465531" w:rsidP="0001313C">
      <w:pPr>
        <w:rPr>
          <w:rFonts w:ascii="Times New Roman" w:hAnsi="Times New Roman" w:cs="Times New Roman"/>
          <w:sz w:val="28"/>
          <w:szCs w:val="28"/>
        </w:rPr>
      </w:pPr>
    </w:p>
    <w:p w:rsidR="00465531" w:rsidRDefault="00465531" w:rsidP="0001313C">
      <w:pPr>
        <w:rPr>
          <w:rFonts w:ascii="Times New Roman" w:hAnsi="Times New Roman" w:cs="Times New Roman"/>
          <w:sz w:val="28"/>
          <w:szCs w:val="28"/>
        </w:rPr>
      </w:pPr>
    </w:p>
    <w:p w:rsidR="00465531" w:rsidRDefault="00465531" w:rsidP="0001313C">
      <w:pPr>
        <w:rPr>
          <w:rFonts w:ascii="Times New Roman" w:hAnsi="Times New Roman" w:cs="Times New Roman"/>
          <w:sz w:val="28"/>
          <w:szCs w:val="28"/>
        </w:rPr>
      </w:pPr>
    </w:p>
    <w:p w:rsidR="00465531" w:rsidRDefault="00465531" w:rsidP="0001313C">
      <w:pPr>
        <w:rPr>
          <w:rFonts w:ascii="Times New Roman" w:hAnsi="Times New Roman" w:cs="Times New Roman"/>
          <w:sz w:val="28"/>
          <w:szCs w:val="28"/>
        </w:rPr>
      </w:pPr>
    </w:p>
    <w:p w:rsidR="00465531" w:rsidRDefault="00465531" w:rsidP="0001313C">
      <w:pPr>
        <w:rPr>
          <w:rFonts w:ascii="Times New Roman" w:hAnsi="Times New Roman" w:cs="Times New Roman"/>
          <w:sz w:val="28"/>
          <w:szCs w:val="28"/>
        </w:rPr>
      </w:pPr>
    </w:p>
    <w:p w:rsidR="00465531" w:rsidRPr="0001313C" w:rsidRDefault="00465531" w:rsidP="0001313C">
      <w:pPr>
        <w:rPr>
          <w:rFonts w:ascii="Times New Roman" w:hAnsi="Times New Roman" w:cs="Times New Roman"/>
          <w:sz w:val="28"/>
          <w:szCs w:val="28"/>
        </w:rPr>
      </w:pPr>
    </w:p>
    <w:sectPr w:rsidR="00465531" w:rsidRPr="0001313C" w:rsidSect="009B6C20">
      <w:footerReference w:type="default" r:id="rId8"/>
      <w:pgSz w:w="11907" w:h="16840" w:code="9"/>
      <w:pgMar w:top="964" w:right="1134" w:bottom="1021" w:left="1701" w:header="720" w:footer="28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115" w:rsidRDefault="00990115" w:rsidP="00A078ED">
      <w:pPr>
        <w:spacing w:after="0" w:line="240" w:lineRule="auto"/>
      </w:pPr>
      <w:r>
        <w:separator/>
      </w:r>
    </w:p>
  </w:endnote>
  <w:endnote w:type="continuationSeparator" w:id="1">
    <w:p w:rsidR="00990115" w:rsidRDefault="00990115" w:rsidP="00A07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4594"/>
      <w:docPartObj>
        <w:docPartGallery w:val="Page Numbers (Bottom of Page)"/>
        <w:docPartUnique/>
      </w:docPartObj>
    </w:sdtPr>
    <w:sdtContent>
      <w:p w:rsidR="0010732B" w:rsidRDefault="0003202D">
        <w:pPr>
          <w:pStyle w:val="Footer"/>
          <w:jc w:val="right"/>
        </w:pPr>
        <w:fldSimple w:instr=" PAGE   \* MERGEFORMAT ">
          <w:r w:rsidR="00BD5CF0">
            <w:rPr>
              <w:noProof/>
            </w:rPr>
            <w:t>3</w:t>
          </w:r>
        </w:fldSimple>
      </w:p>
    </w:sdtContent>
  </w:sdt>
  <w:p w:rsidR="0010732B" w:rsidRDefault="00107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115" w:rsidRDefault="00990115" w:rsidP="00A078ED">
      <w:pPr>
        <w:spacing w:after="0" w:line="240" w:lineRule="auto"/>
      </w:pPr>
      <w:r>
        <w:separator/>
      </w:r>
    </w:p>
  </w:footnote>
  <w:footnote w:type="continuationSeparator" w:id="1">
    <w:p w:rsidR="00990115" w:rsidRDefault="00990115" w:rsidP="00A078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1664"/>
    <w:multiLevelType w:val="hybridMultilevel"/>
    <w:tmpl w:val="1B4C9812"/>
    <w:lvl w:ilvl="0" w:tplc="F1BAFB2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037AD9"/>
    <w:multiLevelType w:val="hybridMultilevel"/>
    <w:tmpl w:val="6A6646E2"/>
    <w:lvl w:ilvl="0" w:tplc="032E5946">
      <w:start w:val="1"/>
      <w:numFmt w:val="decimal"/>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1313C"/>
    <w:rsid w:val="0001313C"/>
    <w:rsid w:val="0003202D"/>
    <w:rsid w:val="000411C2"/>
    <w:rsid w:val="00047E0E"/>
    <w:rsid w:val="00095767"/>
    <w:rsid w:val="000A4487"/>
    <w:rsid w:val="000A53F6"/>
    <w:rsid w:val="000F349F"/>
    <w:rsid w:val="000F5A39"/>
    <w:rsid w:val="0010732B"/>
    <w:rsid w:val="00123AB6"/>
    <w:rsid w:val="0016275F"/>
    <w:rsid w:val="001B4DE6"/>
    <w:rsid w:val="001F2505"/>
    <w:rsid w:val="00206829"/>
    <w:rsid w:val="002333A0"/>
    <w:rsid w:val="00235038"/>
    <w:rsid w:val="00242329"/>
    <w:rsid w:val="0028424C"/>
    <w:rsid w:val="002B707C"/>
    <w:rsid w:val="002C5138"/>
    <w:rsid w:val="002D7DF3"/>
    <w:rsid w:val="00306B69"/>
    <w:rsid w:val="00327D44"/>
    <w:rsid w:val="003464B7"/>
    <w:rsid w:val="00351E69"/>
    <w:rsid w:val="00381415"/>
    <w:rsid w:val="00392D4F"/>
    <w:rsid w:val="003A3FFB"/>
    <w:rsid w:val="003B6146"/>
    <w:rsid w:val="003E4648"/>
    <w:rsid w:val="003F61AA"/>
    <w:rsid w:val="00434790"/>
    <w:rsid w:val="00446E0F"/>
    <w:rsid w:val="004518A3"/>
    <w:rsid w:val="00465531"/>
    <w:rsid w:val="00490848"/>
    <w:rsid w:val="004B6955"/>
    <w:rsid w:val="004C5662"/>
    <w:rsid w:val="0053391A"/>
    <w:rsid w:val="005514AC"/>
    <w:rsid w:val="005906B9"/>
    <w:rsid w:val="005A6B6E"/>
    <w:rsid w:val="005C1771"/>
    <w:rsid w:val="005E0A3A"/>
    <w:rsid w:val="005F26AF"/>
    <w:rsid w:val="006304A9"/>
    <w:rsid w:val="00657D9A"/>
    <w:rsid w:val="0066558A"/>
    <w:rsid w:val="006A0518"/>
    <w:rsid w:val="006A1E11"/>
    <w:rsid w:val="006B73B0"/>
    <w:rsid w:val="006C5AB1"/>
    <w:rsid w:val="007115CE"/>
    <w:rsid w:val="00740284"/>
    <w:rsid w:val="00741136"/>
    <w:rsid w:val="00744566"/>
    <w:rsid w:val="00753E50"/>
    <w:rsid w:val="007C3DF0"/>
    <w:rsid w:val="007F5A9D"/>
    <w:rsid w:val="00801D13"/>
    <w:rsid w:val="00816840"/>
    <w:rsid w:val="00835FB8"/>
    <w:rsid w:val="008C096F"/>
    <w:rsid w:val="008C4910"/>
    <w:rsid w:val="009071C4"/>
    <w:rsid w:val="00955609"/>
    <w:rsid w:val="00976571"/>
    <w:rsid w:val="00982110"/>
    <w:rsid w:val="00990115"/>
    <w:rsid w:val="00997405"/>
    <w:rsid w:val="009B22EA"/>
    <w:rsid w:val="009B60BD"/>
    <w:rsid w:val="009B6C20"/>
    <w:rsid w:val="009D0FF8"/>
    <w:rsid w:val="009E7EB0"/>
    <w:rsid w:val="00A078ED"/>
    <w:rsid w:val="00A23724"/>
    <w:rsid w:val="00A62B28"/>
    <w:rsid w:val="00AA0552"/>
    <w:rsid w:val="00AA2D84"/>
    <w:rsid w:val="00AA671D"/>
    <w:rsid w:val="00AF54B8"/>
    <w:rsid w:val="00B349D5"/>
    <w:rsid w:val="00B378E0"/>
    <w:rsid w:val="00B621FA"/>
    <w:rsid w:val="00BD5CF0"/>
    <w:rsid w:val="00C03458"/>
    <w:rsid w:val="00C302A2"/>
    <w:rsid w:val="00C45BDA"/>
    <w:rsid w:val="00C505E7"/>
    <w:rsid w:val="00C64FCC"/>
    <w:rsid w:val="00C66515"/>
    <w:rsid w:val="00C90D44"/>
    <w:rsid w:val="00CE7A6F"/>
    <w:rsid w:val="00CF7FAB"/>
    <w:rsid w:val="00D02A74"/>
    <w:rsid w:val="00D202C6"/>
    <w:rsid w:val="00D2533C"/>
    <w:rsid w:val="00D25730"/>
    <w:rsid w:val="00D562F8"/>
    <w:rsid w:val="00D57912"/>
    <w:rsid w:val="00D95CED"/>
    <w:rsid w:val="00DA2DD1"/>
    <w:rsid w:val="00DE136D"/>
    <w:rsid w:val="00F71DEE"/>
    <w:rsid w:val="00FB0229"/>
    <w:rsid w:val="00FB243C"/>
    <w:rsid w:val="00FF34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B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1313C"/>
    <w:pPr>
      <w:spacing w:after="0" w:line="240" w:lineRule="auto"/>
      <w:jc w:val="both"/>
    </w:pPr>
    <w:rPr>
      <w:rFonts w:ascii=".VnTime" w:eastAsia="Times New Roman" w:hAnsi=".VnTime" w:cs="Times New Roman"/>
      <w:i/>
      <w:iCs/>
      <w:sz w:val="24"/>
      <w:szCs w:val="24"/>
    </w:rPr>
  </w:style>
  <w:style w:type="character" w:customStyle="1" w:styleId="BodyTextChar">
    <w:name w:val="Body Text Char"/>
    <w:basedOn w:val="DefaultParagraphFont"/>
    <w:link w:val="BodyText"/>
    <w:rsid w:val="0001313C"/>
    <w:rPr>
      <w:rFonts w:ascii=".VnTime" w:eastAsia="Times New Roman" w:hAnsi=".VnTime" w:cs="Times New Roman"/>
      <w:i/>
      <w:iCs/>
      <w:sz w:val="24"/>
      <w:szCs w:val="24"/>
    </w:rPr>
  </w:style>
  <w:style w:type="paragraph" w:styleId="Header">
    <w:name w:val="header"/>
    <w:basedOn w:val="Normal"/>
    <w:link w:val="HeaderChar"/>
    <w:uiPriority w:val="99"/>
    <w:semiHidden/>
    <w:unhideWhenUsed/>
    <w:rsid w:val="00A078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78ED"/>
  </w:style>
  <w:style w:type="paragraph" w:styleId="Footer">
    <w:name w:val="footer"/>
    <w:basedOn w:val="Normal"/>
    <w:link w:val="FooterChar"/>
    <w:uiPriority w:val="99"/>
    <w:unhideWhenUsed/>
    <w:rsid w:val="00A07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8ED"/>
  </w:style>
  <w:style w:type="paragraph" w:styleId="BalloonText">
    <w:name w:val="Balloon Text"/>
    <w:basedOn w:val="Normal"/>
    <w:link w:val="BalloonTextChar"/>
    <w:uiPriority w:val="99"/>
    <w:semiHidden/>
    <w:unhideWhenUsed/>
    <w:rsid w:val="00C64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FCC"/>
    <w:rPr>
      <w:rFonts w:ascii="Tahoma" w:hAnsi="Tahoma" w:cs="Tahoma"/>
      <w:sz w:val="16"/>
      <w:szCs w:val="16"/>
    </w:rPr>
  </w:style>
  <w:style w:type="paragraph" w:styleId="ListParagraph">
    <w:name w:val="List Paragraph"/>
    <w:basedOn w:val="Normal"/>
    <w:uiPriority w:val="34"/>
    <w:qFormat/>
    <w:rsid w:val="009E7EB0"/>
    <w:pPr>
      <w:ind w:left="720"/>
      <w:contextualSpacing/>
    </w:pPr>
  </w:style>
  <w:style w:type="table" w:styleId="TableGrid">
    <w:name w:val="Table Grid"/>
    <w:basedOn w:val="TableNormal"/>
    <w:uiPriority w:val="59"/>
    <w:rsid w:val="000F5A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DT:0313613355</Company>
  <LinksUpToDate>false</LinksUpToDate>
  <CharactersWithSpaces>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Office</cp:lastModifiedBy>
  <cp:revision>2</cp:revision>
  <cp:lastPrinted>2015-01-19T06:45:00Z</cp:lastPrinted>
  <dcterms:created xsi:type="dcterms:W3CDTF">2015-01-23T03:12:00Z</dcterms:created>
  <dcterms:modified xsi:type="dcterms:W3CDTF">2015-01-23T03:12:00Z</dcterms:modified>
</cp:coreProperties>
</file>