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b8474becaec489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5" w:rsidRDefault="00DF29A5" w:rsidP="008837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883750">
        <w:rPr>
          <w:rFonts w:ascii="Times New Roman" w:hAnsi="Times New Roman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1" locked="0" layoutInCell="1" allowOverlap="1" wp14:anchorId="25E32334" wp14:editId="15CA5849">
            <wp:simplePos x="0" y="0"/>
            <wp:positionH relativeFrom="column">
              <wp:posOffset>4777134</wp:posOffset>
            </wp:positionH>
            <wp:positionV relativeFrom="paragraph">
              <wp:posOffset>-690777</wp:posOffset>
            </wp:positionV>
            <wp:extent cx="1073426" cy="60148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0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B15">
        <w:rPr>
          <w:rFonts w:ascii="Times New Roman" w:hAnsi="Times New Roman"/>
          <w:b/>
          <w:sz w:val="30"/>
          <w:szCs w:val="30"/>
        </w:rPr>
        <w:t xml:space="preserve">PHIẾU </w:t>
      </w:r>
      <w:r w:rsidR="00FA4754">
        <w:rPr>
          <w:rFonts w:ascii="Times New Roman" w:hAnsi="Times New Roman"/>
          <w:b/>
          <w:sz w:val="30"/>
          <w:szCs w:val="30"/>
        </w:rPr>
        <w:t>BẦU</w:t>
      </w:r>
      <w:r w:rsidR="005B4B15">
        <w:rPr>
          <w:rFonts w:ascii="Times New Roman" w:hAnsi="Times New Roman"/>
          <w:b/>
          <w:sz w:val="30"/>
          <w:szCs w:val="30"/>
        </w:rPr>
        <w:t xml:space="preserve"> </w:t>
      </w:r>
      <w:r w:rsidR="00F5574A">
        <w:rPr>
          <w:rFonts w:ascii="Times New Roman" w:hAnsi="Times New Roman"/>
          <w:b/>
          <w:sz w:val="30"/>
          <w:szCs w:val="30"/>
        </w:rPr>
        <w:t>CỬ</w:t>
      </w:r>
    </w:p>
    <w:p w:rsidR="00962101" w:rsidRPr="00B50E83" w:rsidRDefault="00F5574A" w:rsidP="005B4B15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eastAsiaTheme="minorEastAsia" w:hAnsi="Times New Roman"/>
          <w:b/>
          <w:sz w:val="30"/>
          <w:szCs w:val="30"/>
          <w:lang w:eastAsia="ja-JP"/>
        </w:rPr>
      </w:pPr>
      <w:r>
        <w:rPr>
          <w:rFonts w:ascii="Times New Roman" w:hAnsi="Times New Roman"/>
          <w:b/>
          <w:sz w:val="30"/>
          <w:szCs w:val="30"/>
        </w:rPr>
        <w:t xml:space="preserve">BỔ SUNG </w:t>
      </w:r>
      <w:r w:rsidR="00FA4754">
        <w:rPr>
          <w:rFonts w:ascii="Times New Roman" w:hAnsi="Times New Roman"/>
          <w:b/>
          <w:sz w:val="30"/>
          <w:szCs w:val="30"/>
        </w:rPr>
        <w:t xml:space="preserve">THÀNH VIÊN </w:t>
      </w:r>
      <w:r w:rsidR="00B50E83">
        <w:rPr>
          <w:rFonts w:ascii="Times New Roman" w:eastAsiaTheme="minorEastAsia" w:hAnsi="Times New Roman" w:hint="eastAsia"/>
          <w:b/>
          <w:sz w:val="30"/>
          <w:szCs w:val="30"/>
          <w:lang w:eastAsia="ja-JP"/>
        </w:rPr>
        <w:t>HỘI ĐỒNG QUẢN TRỊ</w:t>
      </w:r>
    </w:p>
    <w:p w:rsidR="00652D50" w:rsidRDefault="00FA4754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TY CỔ PHẦN TAXI GAS SÀI GÒN PETROLIMEX</w:t>
      </w:r>
    </w:p>
    <w:p w:rsidR="00FA4754" w:rsidRDefault="00FA4754" w:rsidP="00652D50">
      <w:pPr>
        <w:pStyle w:val="BodyTextIndent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50" w:rsidRPr="005B4B15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B15">
        <w:rPr>
          <w:rFonts w:ascii="Times New Roman" w:hAnsi="Times New Roman"/>
          <w:b/>
          <w:sz w:val="28"/>
          <w:szCs w:val="28"/>
        </w:rPr>
        <w:t xml:space="preserve">CỔ ĐÔNG: </w:t>
      </w:r>
      <w:r w:rsidRPr="005B4B15"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652D50" w:rsidRPr="005B4B15" w:rsidRDefault="00652D50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B15">
        <w:rPr>
          <w:rFonts w:ascii="Times New Roman" w:hAnsi="Times New Roman"/>
          <w:sz w:val="28"/>
          <w:szCs w:val="28"/>
        </w:rPr>
        <w:t>MÃ SỐ CỔ ĐÔNG:</w:t>
      </w:r>
      <w:r w:rsidR="008D66E1" w:rsidRPr="005B4B15">
        <w:rPr>
          <w:rFonts w:ascii="Times New Roman" w:hAnsi="Times New Roman"/>
          <w:sz w:val="28"/>
          <w:szCs w:val="28"/>
        </w:rPr>
        <w:t xml:space="preserve"> ……………</w:t>
      </w:r>
    </w:p>
    <w:p w:rsidR="008D66E1" w:rsidRPr="005B4B15" w:rsidRDefault="008D66E1" w:rsidP="009F151A">
      <w:pPr>
        <w:pStyle w:val="BodyTextIndent2"/>
        <w:widowControl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B15">
        <w:rPr>
          <w:rFonts w:ascii="Times New Roman" w:hAnsi="Times New Roman"/>
          <w:sz w:val="28"/>
          <w:szCs w:val="28"/>
        </w:rPr>
        <w:t>Tổng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số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cổ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phần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sở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hữu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và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đại</w:t>
      </w:r>
      <w:proofErr w:type="spellEnd"/>
      <w:r w:rsidRPr="005B4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5">
        <w:rPr>
          <w:rFonts w:ascii="Times New Roman" w:hAnsi="Times New Roman"/>
          <w:sz w:val="28"/>
          <w:szCs w:val="28"/>
        </w:rPr>
        <w:t>diện</w:t>
      </w:r>
      <w:proofErr w:type="spellEnd"/>
      <w:r w:rsidRPr="005B4B15">
        <w:rPr>
          <w:rFonts w:ascii="Times New Roman" w:hAnsi="Times New Roman"/>
          <w:sz w:val="28"/>
          <w:szCs w:val="28"/>
        </w:rPr>
        <w:t>: ……………….</w:t>
      </w:r>
    </w:p>
    <w:p w:rsidR="008D66E1" w:rsidRDefault="008D66E1" w:rsidP="008D66E1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</w:p>
    <w:p w:rsidR="00652D50" w:rsidRPr="005E1B00" w:rsidRDefault="008D66E1" w:rsidP="008D66E1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E1B00">
        <w:rPr>
          <w:rFonts w:ascii="Times New Roman" w:hAnsi="Times New Roman"/>
          <w:b/>
          <w:i/>
          <w:sz w:val="28"/>
          <w:szCs w:val="28"/>
        </w:rPr>
        <w:t xml:space="preserve">NỘI DUNG </w:t>
      </w:r>
      <w:r w:rsidR="00EF5626">
        <w:rPr>
          <w:rFonts w:ascii="Times New Roman" w:hAnsi="Times New Roman"/>
          <w:b/>
          <w:i/>
          <w:sz w:val="28"/>
          <w:szCs w:val="28"/>
        </w:rPr>
        <w:t>BẦU</w:t>
      </w:r>
      <w:r w:rsidR="00717492" w:rsidRPr="005E1B00">
        <w:rPr>
          <w:rFonts w:ascii="Times New Roman" w:hAnsi="Times New Roman"/>
          <w:b/>
          <w:i/>
          <w:sz w:val="28"/>
          <w:szCs w:val="28"/>
        </w:rPr>
        <w:t>:</w:t>
      </w:r>
    </w:p>
    <w:p w:rsid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46"/>
        <w:gridCol w:w="4211"/>
        <w:gridCol w:w="2268"/>
        <w:gridCol w:w="2268"/>
      </w:tblGrid>
      <w:tr w:rsidR="00D50F6D" w:rsidRPr="003861E5" w:rsidTr="00221499">
        <w:tc>
          <w:tcPr>
            <w:tcW w:w="746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211" w:type="dxa"/>
          </w:tcPr>
          <w:p w:rsidR="00D50F6D" w:rsidRPr="003861E5" w:rsidRDefault="00D50F6D" w:rsidP="00221499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3861E5">
              <w:rPr>
                <w:rFonts w:ascii="Times New Roman" w:hAnsi="Times New Roman"/>
                <w:b/>
                <w:sz w:val="28"/>
                <w:szCs w:val="28"/>
              </w:rPr>
              <w:t>iên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ý</w:t>
            </w:r>
          </w:p>
        </w:tc>
        <w:tc>
          <w:tcPr>
            <w:tcW w:w="2268" w:type="dxa"/>
          </w:tcPr>
          <w:p w:rsidR="00D50F6D" w:rsidRDefault="003F0920" w:rsidP="00D50F6D">
            <w:pPr>
              <w:pStyle w:val="BodyTextIndent2"/>
              <w:widowControl w:val="0"/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</w:t>
            </w:r>
            <w:r w:rsidR="00D50F6D">
              <w:rPr>
                <w:rFonts w:ascii="Times New Roman" w:hAnsi="Times New Roman"/>
                <w:b/>
                <w:sz w:val="28"/>
                <w:szCs w:val="28"/>
              </w:rPr>
              <w:t>ồng</w:t>
            </w:r>
            <w:proofErr w:type="spellEnd"/>
            <w:r w:rsidR="00D50F6D">
              <w:rPr>
                <w:rFonts w:ascii="Times New Roman" w:hAnsi="Times New Roman"/>
                <w:b/>
                <w:sz w:val="28"/>
                <w:szCs w:val="28"/>
              </w:rPr>
              <w:t xml:space="preserve"> ý</w:t>
            </w: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11" w:type="dxa"/>
          </w:tcPr>
          <w:p w:rsidR="00D50F6D" w:rsidRDefault="00D50F6D" w:rsidP="00B50E83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</w:p>
          <w:p w:rsidR="00B50E83" w:rsidRPr="00B50E83" w:rsidRDefault="00B50E83" w:rsidP="00B50E83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6D" w:rsidRPr="003861E5" w:rsidTr="00221499">
        <w:tc>
          <w:tcPr>
            <w:tcW w:w="746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D50F6D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6D" w:rsidRPr="003861E5" w:rsidRDefault="00D50F6D" w:rsidP="003861E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B00" w:rsidRPr="005E1B00" w:rsidRDefault="005E1B00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ab/>
      </w:r>
    </w:p>
    <w:p w:rsidR="003861E5" w:rsidRP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861E5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3861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61E5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3861E5">
        <w:rPr>
          <w:rFonts w:ascii="Times New Roman" w:hAnsi="Times New Roman"/>
          <w:b/>
          <w:sz w:val="26"/>
          <w:szCs w:val="26"/>
        </w:rPr>
        <w:t>:</w:t>
      </w:r>
      <w:bookmarkStart w:id="0" w:name="_GoBack"/>
      <w:bookmarkEnd w:id="0"/>
    </w:p>
    <w:p w:rsidR="003861E5" w:rsidRDefault="003861E5" w:rsidP="003861E5">
      <w:pPr>
        <w:pStyle w:val="BodyTextIndent2"/>
        <w:widowControl w:val="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F6D" w:rsidRPr="00D50F6D" w:rsidRDefault="00D50F6D" w:rsidP="00D50F6D">
      <w:pPr>
        <w:pStyle w:val="BodyTextIndent2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proofErr w:type="spellStart"/>
      <w:r w:rsidRPr="00D50F6D">
        <w:rPr>
          <w:rFonts w:ascii="Times New Roman" w:hAnsi="Times New Roman"/>
          <w:i/>
          <w:szCs w:val="24"/>
        </w:rPr>
        <w:t>Cổ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đông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đánh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dấu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“</w:t>
      </w:r>
      <w:r w:rsidRPr="00D50F6D">
        <w:rPr>
          <w:rFonts w:ascii="Times New Roman" w:hAnsi="Times New Roman"/>
          <w:b/>
          <w:i/>
          <w:szCs w:val="24"/>
        </w:rPr>
        <w:t>X</w:t>
      </w:r>
      <w:r w:rsidRPr="00D50F6D">
        <w:rPr>
          <w:rFonts w:ascii="Times New Roman" w:hAnsi="Times New Roman"/>
          <w:i/>
          <w:szCs w:val="24"/>
        </w:rPr>
        <w:t xml:space="preserve">” </w:t>
      </w:r>
      <w:proofErr w:type="spellStart"/>
      <w:r w:rsidRPr="00D50F6D">
        <w:rPr>
          <w:rFonts w:ascii="Times New Roman" w:hAnsi="Times New Roman"/>
          <w:i/>
          <w:szCs w:val="24"/>
        </w:rPr>
        <w:t>vào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ứng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viên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mình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bầu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vào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ô </w:t>
      </w:r>
      <w:proofErr w:type="spellStart"/>
      <w:r w:rsidRPr="00D50F6D">
        <w:rPr>
          <w:rFonts w:ascii="Times New Roman" w:hAnsi="Times New Roman"/>
          <w:b/>
          <w:i/>
          <w:szCs w:val="24"/>
        </w:rPr>
        <w:t>đồng</w:t>
      </w:r>
      <w:proofErr w:type="spellEnd"/>
      <w:r w:rsidRPr="00D50F6D">
        <w:rPr>
          <w:rFonts w:ascii="Times New Roman" w:hAnsi="Times New Roman"/>
          <w:b/>
          <w:i/>
          <w:szCs w:val="24"/>
        </w:rPr>
        <w:t xml:space="preserve"> ý</w:t>
      </w:r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i/>
          <w:szCs w:val="24"/>
        </w:rPr>
        <w:t>hoặc</w:t>
      </w:r>
      <w:proofErr w:type="spellEnd"/>
      <w:r w:rsidRPr="00D50F6D">
        <w:rPr>
          <w:rFonts w:ascii="Times New Roman" w:hAnsi="Times New Roman"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b/>
          <w:i/>
          <w:szCs w:val="24"/>
        </w:rPr>
        <w:t>không</w:t>
      </w:r>
      <w:proofErr w:type="spellEnd"/>
      <w:r w:rsidRPr="00D50F6D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D50F6D">
        <w:rPr>
          <w:rFonts w:ascii="Times New Roman" w:hAnsi="Times New Roman"/>
          <w:b/>
          <w:i/>
          <w:szCs w:val="24"/>
        </w:rPr>
        <w:t>đồng</w:t>
      </w:r>
      <w:proofErr w:type="spellEnd"/>
      <w:r w:rsidRPr="00D50F6D">
        <w:rPr>
          <w:rFonts w:ascii="Times New Roman" w:hAnsi="Times New Roman"/>
          <w:b/>
          <w:i/>
          <w:szCs w:val="24"/>
        </w:rPr>
        <w:t xml:space="preserve"> ý</w:t>
      </w:r>
      <w:r w:rsidRPr="00D50F6D">
        <w:rPr>
          <w:rFonts w:ascii="Times New Roman" w:hAnsi="Times New Roman"/>
          <w:i/>
          <w:szCs w:val="24"/>
        </w:rPr>
        <w:t>.</w:t>
      </w:r>
    </w:p>
    <w:p w:rsidR="00103118" w:rsidRDefault="00103118" w:rsidP="00D25807">
      <w:pPr>
        <w:pStyle w:val="BodyTextIndent2"/>
        <w:widowControl w:val="0"/>
        <w:numPr>
          <w:ilvl w:val="0"/>
          <w:numId w:val="15"/>
        </w:numPr>
        <w:spacing w:after="0" w:line="240" w:lineRule="auto"/>
        <w:ind w:left="360" w:hanging="270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Ứng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viên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trúng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cử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khi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đáp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ứng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đủ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điều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kiện</w:t>
      </w:r>
      <w:proofErr w:type="spellEnd"/>
      <w:r>
        <w:rPr>
          <w:rFonts w:ascii="Times New Roman" w:hAnsi="Times New Roman"/>
          <w:i/>
          <w:szCs w:val="24"/>
        </w:rPr>
        <w:t xml:space="preserve"> (i)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theo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ty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̉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lê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̣ %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tại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Điều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lê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̣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quy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i/>
          <w:szCs w:val="24"/>
          <w:lang w:eastAsia="ja-JP"/>
        </w:rPr>
        <w:t>định</w:t>
      </w:r>
      <w:proofErr w:type="spellEnd"/>
      <w:r>
        <w:rPr>
          <w:rFonts w:ascii="Times New Roman" w:eastAsiaTheme="minorEastAsia" w:hAnsi="Times New Roman"/>
          <w:i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tổng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số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phiếu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biểu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quyết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của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các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cổ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quyền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biểu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quyết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mặt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trực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tiếp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hoặc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thông</w:t>
      </w:r>
      <w:proofErr w:type="spellEnd"/>
      <w:r>
        <w:rPr>
          <w:rFonts w:ascii="Times New Roman" w:hAnsi="Times New Roman"/>
          <w:i/>
          <w:szCs w:val="24"/>
        </w:rPr>
        <w:t xml:space="preserve"> qua </w:t>
      </w:r>
      <w:proofErr w:type="spellStart"/>
      <w:r>
        <w:rPr>
          <w:rFonts w:ascii="Times New Roman" w:hAnsi="Times New Roman"/>
          <w:i/>
          <w:szCs w:val="24"/>
        </w:rPr>
        <w:t>đại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diện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được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ủy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quyền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mặt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tại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Đại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hội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đồng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cổ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bất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thường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đồng</w:t>
      </w:r>
      <w:proofErr w:type="spellEnd"/>
      <w:r>
        <w:rPr>
          <w:rFonts w:ascii="Times New Roman" w:hAnsi="Times New Roman"/>
          <w:i/>
          <w:szCs w:val="24"/>
        </w:rPr>
        <w:t xml:space="preserve"> ý </w:t>
      </w:r>
      <w:proofErr w:type="spellStart"/>
      <w:r>
        <w:rPr>
          <w:rFonts w:ascii="Times New Roman" w:hAnsi="Times New Roman"/>
          <w:i/>
          <w:szCs w:val="24"/>
        </w:rPr>
        <w:t>và</w:t>
      </w:r>
      <w:proofErr w:type="spellEnd"/>
      <w:r>
        <w:rPr>
          <w:rFonts w:ascii="Times New Roman" w:hAnsi="Times New Roman"/>
          <w:i/>
          <w:szCs w:val="24"/>
        </w:rPr>
        <w:t xml:space="preserve"> (ii)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viên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trúng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cử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tỷ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lệ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biểu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quyết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tương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ứng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với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số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cổ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phần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bầu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chọn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cao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nhất</w:t>
      </w:r>
      <w:proofErr w:type="spellEnd"/>
      <w:r>
        <w:rPr>
          <w:rFonts w:ascii="Times New Roman" w:hAnsi="Times New Roman"/>
          <w:i/>
          <w:szCs w:val="24"/>
        </w:rPr>
        <w:t>.</w:t>
      </w:r>
    </w:p>
    <w:p w:rsidR="005E1B00" w:rsidRPr="00614FBC" w:rsidRDefault="00614FBC" w:rsidP="00614FBC">
      <w:pPr>
        <w:pStyle w:val="BodyTextIndent2"/>
        <w:widowControl w:val="0"/>
        <w:spacing w:after="0" w:line="240" w:lineRule="auto"/>
        <w:ind w:left="4746" w:firstLine="294"/>
        <w:rPr>
          <w:rFonts w:ascii="Times New Roman" w:hAnsi="Times New Roman"/>
          <w:b/>
          <w:sz w:val="28"/>
          <w:szCs w:val="28"/>
        </w:rPr>
      </w:pPr>
      <w:proofErr w:type="spellStart"/>
      <w:r w:rsidRPr="00614FBC">
        <w:rPr>
          <w:rFonts w:ascii="Times New Roman" w:hAnsi="Times New Roman"/>
          <w:b/>
          <w:sz w:val="28"/>
          <w:szCs w:val="28"/>
        </w:rPr>
        <w:t>Chữ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đông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>/</w:t>
      </w:r>
    </w:p>
    <w:p w:rsidR="00614FBC" w:rsidRDefault="00614FBC" w:rsidP="00614FBC">
      <w:pPr>
        <w:pStyle w:val="BodyTextIndent2"/>
        <w:widowControl w:val="0"/>
        <w:spacing w:after="0" w:line="240" w:lineRule="auto"/>
        <w:ind w:left="4452" w:firstLine="588"/>
        <w:rPr>
          <w:rFonts w:ascii="Times New Roman" w:hAnsi="Times New Roman"/>
          <w:b/>
          <w:sz w:val="28"/>
          <w:szCs w:val="28"/>
        </w:rPr>
      </w:pPr>
      <w:r w:rsidRPr="00614FBC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614FBC">
        <w:rPr>
          <w:rFonts w:ascii="Times New Roman" w:hAnsi="Times New Roman"/>
          <w:b/>
          <w:sz w:val="28"/>
          <w:szCs w:val="28"/>
        </w:rPr>
        <w:t>hoặc</w:t>
      </w:r>
      <w:proofErr w:type="spellEnd"/>
      <w:proofErr w:type="gram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ủy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FBC">
        <w:rPr>
          <w:rFonts w:ascii="Times New Roman" w:hAnsi="Times New Roman"/>
          <w:b/>
          <w:sz w:val="28"/>
          <w:szCs w:val="28"/>
        </w:rPr>
        <w:t>quyền</w:t>
      </w:r>
      <w:proofErr w:type="spellEnd"/>
      <w:r w:rsidRPr="00614FBC">
        <w:rPr>
          <w:rFonts w:ascii="Times New Roman" w:hAnsi="Times New Roman"/>
          <w:b/>
          <w:sz w:val="28"/>
          <w:szCs w:val="28"/>
        </w:rPr>
        <w:t>)</w:t>
      </w:r>
    </w:p>
    <w:p w:rsidR="00614FBC" w:rsidRPr="00614FBC" w:rsidRDefault="00614FBC" w:rsidP="00614FBC">
      <w:pPr>
        <w:pStyle w:val="BodyTextIndent2"/>
        <w:widowControl w:val="0"/>
        <w:spacing w:after="0" w:line="240" w:lineRule="auto"/>
        <w:ind w:left="517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rõ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tên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CD5059" w:rsidRPr="008D66E1" w:rsidRDefault="00CD5059" w:rsidP="00C013D0">
      <w:pPr>
        <w:pStyle w:val="BodyTextIndent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CD5059" w:rsidRPr="008D66E1" w:rsidSect="00C013D0">
      <w:headerReference w:type="default" r:id="rId10"/>
      <w:footerReference w:type="default" r:id="rId11"/>
      <w:pgSz w:w="11906" w:h="16838"/>
      <w:pgMar w:top="1618" w:right="1440" w:bottom="426" w:left="1440" w:header="720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9E" w:rsidRDefault="00C43D9E" w:rsidP="000019E4">
      <w:r>
        <w:separator/>
      </w:r>
    </w:p>
  </w:endnote>
  <w:endnote w:type="continuationSeparator" w:id="0">
    <w:p w:rsidR="00C43D9E" w:rsidRDefault="00C43D9E" w:rsidP="000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B3" w:rsidRPr="004603B3" w:rsidRDefault="004603B3" w:rsidP="00652D50">
    <w:pPr>
      <w:pStyle w:val="Footer"/>
      <w:rPr>
        <w:rFonts w:asciiTheme="majorHAnsi" w:hAnsiTheme="majorHAnsi" w:cstheme="majorHAnsi"/>
      </w:rPr>
    </w:pPr>
  </w:p>
  <w:p w:rsidR="00C2280A" w:rsidRDefault="00C2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9E" w:rsidRDefault="00C43D9E" w:rsidP="000019E4">
      <w:r>
        <w:separator/>
      </w:r>
    </w:p>
  </w:footnote>
  <w:footnote w:type="continuationSeparator" w:id="0">
    <w:p w:rsidR="00C43D9E" w:rsidRDefault="00C43D9E" w:rsidP="0000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A5" w:rsidRDefault="00DF29A5">
    <w:pPr>
      <w:pStyle w:val="Header"/>
      <w:rPr>
        <w:rFonts w:asciiTheme="majorHAnsi" w:hAnsiTheme="majorHAnsi" w:cstheme="majorHAnsi"/>
      </w:rPr>
    </w:pPr>
  </w:p>
  <w:p w:rsidR="002C27A1" w:rsidRDefault="002C27A1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64AFC" wp14:editId="4C4776D8">
              <wp:simplePos x="0" y="0"/>
              <wp:positionH relativeFrom="margin">
                <wp:align>left</wp:align>
              </wp:positionH>
              <wp:positionV relativeFrom="paragraph">
                <wp:posOffset>250108</wp:posOffset>
              </wp:positionV>
              <wp:extent cx="4762831" cy="23854"/>
              <wp:effectExtent l="0" t="0" r="1905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62831" cy="2385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pt" to="37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 w:cstheme="majorHAnsi"/>
      </w:rPr>
      <w:t>ĐẠI HỘI ĐỒNG CỔ ĐÔNG BẤT THƯỜNG NĂM 2015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82D"/>
    <w:multiLevelType w:val="hybridMultilevel"/>
    <w:tmpl w:val="83B0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5D"/>
    <w:multiLevelType w:val="hybridMultilevel"/>
    <w:tmpl w:val="4F9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842"/>
    <w:multiLevelType w:val="hybridMultilevel"/>
    <w:tmpl w:val="D72A0A1A"/>
    <w:lvl w:ilvl="0" w:tplc="9788E654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0EF80056"/>
    <w:multiLevelType w:val="hybridMultilevel"/>
    <w:tmpl w:val="1DDC0316"/>
    <w:lvl w:ilvl="0" w:tplc="1F36C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8BA"/>
    <w:multiLevelType w:val="hybridMultilevel"/>
    <w:tmpl w:val="46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ECD"/>
    <w:multiLevelType w:val="hybridMultilevel"/>
    <w:tmpl w:val="A87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4A0"/>
    <w:multiLevelType w:val="hybridMultilevel"/>
    <w:tmpl w:val="6E98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652E"/>
    <w:multiLevelType w:val="hybridMultilevel"/>
    <w:tmpl w:val="622C8D2E"/>
    <w:lvl w:ilvl="0" w:tplc="B8CC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40E6"/>
    <w:multiLevelType w:val="hybridMultilevel"/>
    <w:tmpl w:val="F30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0D88"/>
    <w:multiLevelType w:val="hybridMultilevel"/>
    <w:tmpl w:val="30CA4618"/>
    <w:lvl w:ilvl="0" w:tplc="DA5209B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C77386"/>
    <w:multiLevelType w:val="hybridMultilevel"/>
    <w:tmpl w:val="06D47090"/>
    <w:lvl w:ilvl="0" w:tplc="07AEF5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6070"/>
    <w:multiLevelType w:val="hybridMultilevel"/>
    <w:tmpl w:val="63E26F5A"/>
    <w:lvl w:ilvl="0" w:tplc="262E2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249C"/>
    <w:multiLevelType w:val="hybridMultilevel"/>
    <w:tmpl w:val="8D52FFF0"/>
    <w:lvl w:ilvl="0" w:tplc="B0F05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37A38"/>
    <w:multiLevelType w:val="hybridMultilevel"/>
    <w:tmpl w:val="FB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4F99"/>
    <w:multiLevelType w:val="hybridMultilevel"/>
    <w:tmpl w:val="7AF6CAA0"/>
    <w:lvl w:ilvl="0" w:tplc="369C70E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1"/>
    <w:rsid w:val="000019E4"/>
    <w:rsid w:val="00003AB6"/>
    <w:rsid w:val="00034385"/>
    <w:rsid w:val="0006164A"/>
    <w:rsid w:val="00062D2D"/>
    <w:rsid w:val="0008048E"/>
    <w:rsid w:val="000B5C72"/>
    <w:rsid w:val="000D2C1A"/>
    <w:rsid w:val="000F2148"/>
    <w:rsid w:val="00103118"/>
    <w:rsid w:val="0016677E"/>
    <w:rsid w:val="001D67E8"/>
    <w:rsid w:val="001F7CCB"/>
    <w:rsid w:val="00221499"/>
    <w:rsid w:val="00255E8B"/>
    <w:rsid w:val="002612FB"/>
    <w:rsid w:val="002C27A1"/>
    <w:rsid w:val="00331821"/>
    <w:rsid w:val="003434DD"/>
    <w:rsid w:val="00350E4C"/>
    <w:rsid w:val="003632E7"/>
    <w:rsid w:val="003861E5"/>
    <w:rsid w:val="003F0920"/>
    <w:rsid w:val="004561C8"/>
    <w:rsid w:val="004603B3"/>
    <w:rsid w:val="00536E9E"/>
    <w:rsid w:val="00550C7B"/>
    <w:rsid w:val="0055485E"/>
    <w:rsid w:val="00563F01"/>
    <w:rsid w:val="005B4B15"/>
    <w:rsid w:val="005E1B00"/>
    <w:rsid w:val="00614FBC"/>
    <w:rsid w:val="00650A08"/>
    <w:rsid w:val="00652D50"/>
    <w:rsid w:val="006D78C3"/>
    <w:rsid w:val="006F5476"/>
    <w:rsid w:val="00701974"/>
    <w:rsid w:val="00717492"/>
    <w:rsid w:val="00722BE4"/>
    <w:rsid w:val="00730009"/>
    <w:rsid w:val="00772E97"/>
    <w:rsid w:val="007B2673"/>
    <w:rsid w:val="007F7441"/>
    <w:rsid w:val="008424B6"/>
    <w:rsid w:val="00844987"/>
    <w:rsid w:val="0085340F"/>
    <w:rsid w:val="00860682"/>
    <w:rsid w:val="00883750"/>
    <w:rsid w:val="008D66E1"/>
    <w:rsid w:val="0090265B"/>
    <w:rsid w:val="00962101"/>
    <w:rsid w:val="00982CE7"/>
    <w:rsid w:val="009C7044"/>
    <w:rsid w:val="009F151A"/>
    <w:rsid w:val="00A3506A"/>
    <w:rsid w:val="00A505D6"/>
    <w:rsid w:val="00A77A18"/>
    <w:rsid w:val="00AC6ADA"/>
    <w:rsid w:val="00B00A87"/>
    <w:rsid w:val="00B50E83"/>
    <w:rsid w:val="00B914A0"/>
    <w:rsid w:val="00BB6BB2"/>
    <w:rsid w:val="00BF3742"/>
    <w:rsid w:val="00C013D0"/>
    <w:rsid w:val="00C2280A"/>
    <w:rsid w:val="00C43D9E"/>
    <w:rsid w:val="00C64C44"/>
    <w:rsid w:val="00C8525E"/>
    <w:rsid w:val="00C92A57"/>
    <w:rsid w:val="00CD38B9"/>
    <w:rsid w:val="00CD4D85"/>
    <w:rsid w:val="00CD5059"/>
    <w:rsid w:val="00CE603F"/>
    <w:rsid w:val="00D25807"/>
    <w:rsid w:val="00D50F6D"/>
    <w:rsid w:val="00D72064"/>
    <w:rsid w:val="00DF29A5"/>
    <w:rsid w:val="00DF3100"/>
    <w:rsid w:val="00E3131A"/>
    <w:rsid w:val="00E31F22"/>
    <w:rsid w:val="00E906D3"/>
    <w:rsid w:val="00EC01B2"/>
    <w:rsid w:val="00EF050A"/>
    <w:rsid w:val="00EF5626"/>
    <w:rsid w:val="00F5574A"/>
    <w:rsid w:val="00FA2E1B"/>
    <w:rsid w:val="00FA4754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01"/>
    <w:pPr>
      <w:spacing w:after="0" w:line="240" w:lineRule="auto"/>
    </w:pPr>
    <w:rPr>
      <w:rFonts w:ascii="VNI-Centur" w:eastAsia="Times New Roman" w:hAnsi="VNI-Centu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621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2101"/>
    <w:rPr>
      <w:rFonts w:ascii="VNI-Centur" w:eastAsia="Times New Roman" w:hAnsi="VNI-Centu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4"/>
    <w:rPr>
      <w:rFonts w:ascii="VNI-Centur" w:eastAsia="Times New Roman" w:hAnsi="VNI-Centu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A2A-EEB3-4F0F-A1F4-105D5084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Ngoc Quy</dc:creator>
  <cp:keywords/>
  <dc:description/>
  <cp:lastModifiedBy>USER</cp:lastModifiedBy>
  <cp:revision>61</cp:revision>
  <dcterms:created xsi:type="dcterms:W3CDTF">2015-04-27T07:43:00Z</dcterms:created>
  <dcterms:modified xsi:type="dcterms:W3CDTF">2015-12-23T11:11:00Z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383298dcd7f468c96064427e48d7029.psdsxs" Id="R354c24a224084f12" /></Relationships>
</file>