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aaf0e0547a59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tblInd w:w="-612" w:type="dxa"/>
        <w:tblLook w:val="01E0"/>
      </w:tblPr>
      <w:tblGrid>
        <w:gridCol w:w="4860"/>
        <w:gridCol w:w="5641"/>
      </w:tblGrid>
      <w:tr w:rsidR="00FC43A3" w:rsidTr="005E2AA8">
        <w:tc>
          <w:tcPr>
            <w:tcW w:w="4860" w:type="dxa"/>
          </w:tcPr>
          <w:p w:rsidR="00FC43A3" w:rsidRPr="0099306E" w:rsidRDefault="00FC43A3" w:rsidP="0099306E">
            <w:pPr>
              <w:pBdr>
                <w:bottom w:val="single" w:sz="6" w:space="1" w:color="auto"/>
              </w:pBdr>
              <w:spacing w:line="336" w:lineRule="auto"/>
              <w:jc w:val="center"/>
              <w:rPr>
                <w:b/>
              </w:rPr>
            </w:pPr>
            <w:r w:rsidRPr="0099306E">
              <w:rPr>
                <w:b/>
              </w:rPr>
              <w:t>CÔNG TY CP ĐẦU TƯ, XÂY DỰNG VÀ CÔNG NGHỆ TIẾN TRUNG</w:t>
            </w:r>
          </w:p>
          <w:p w:rsidR="00FC43A3" w:rsidRDefault="00456F82" w:rsidP="00DD3549">
            <w:pPr>
              <w:spacing w:line="336" w:lineRule="auto"/>
              <w:jc w:val="center"/>
              <w:rPr>
                <w:i/>
              </w:rPr>
            </w:pPr>
            <w:r>
              <w:rPr>
                <w:i/>
              </w:rPr>
              <w:t>SỐ:</w:t>
            </w:r>
            <w:r w:rsidR="00CC6CF7">
              <w:rPr>
                <w:i/>
              </w:rPr>
              <w:t>06</w:t>
            </w:r>
            <w:r w:rsidR="00C5272A">
              <w:rPr>
                <w:i/>
              </w:rPr>
              <w:t>_CBTT</w:t>
            </w:r>
            <w:r w:rsidR="00FC43A3" w:rsidRPr="0099306E">
              <w:rPr>
                <w:i/>
              </w:rPr>
              <w:t>/</w:t>
            </w:r>
            <w:r w:rsidR="005D049B">
              <w:rPr>
                <w:i/>
              </w:rPr>
              <w:t>201</w:t>
            </w:r>
            <w:r w:rsidR="00CC6CF7">
              <w:rPr>
                <w:i/>
              </w:rPr>
              <w:t>5</w:t>
            </w:r>
            <w:r w:rsidR="005D049B">
              <w:rPr>
                <w:i/>
              </w:rPr>
              <w:t>/</w:t>
            </w:r>
            <w:r w:rsidR="00C5272A">
              <w:rPr>
                <w:i/>
              </w:rPr>
              <w:t>CV</w:t>
            </w:r>
            <w:r w:rsidR="003B2D98">
              <w:rPr>
                <w:i/>
              </w:rPr>
              <w:t>–</w:t>
            </w:r>
            <w:r w:rsidR="00FC43A3" w:rsidRPr="0099306E">
              <w:rPr>
                <w:i/>
              </w:rPr>
              <w:t xml:space="preserve"> TTZ</w:t>
            </w:r>
          </w:p>
          <w:p w:rsidR="00DD3549" w:rsidRPr="0099306E" w:rsidRDefault="00DD3549" w:rsidP="000B6C5B">
            <w:pPr>
              <w:spacing w:line="336" w:lineRule="auto"/>
              <w:jc w:val="both"/>
              <w:rPr>
                <w:i/>
              </w:rPr>
            </w:pPr>
            <w:r>
              <w:rPr>
                <w:i/>
              </w:rPr>
              <w:t>Vv: Công bố thông tin BCTC</w:t>
            </w:r>
            <w:r w:rsidR="000B6C5B">
              <w:rPr>
                <w:i/>
              </w:rPr>
              <w:t xml:space="preserve"> Quý I</w:t>
            </w:r>
            <w:r w:rsidR="00CC6CF7">
              <w:rPr>
                <w:i/>
              </w:rPr>
              <w:t>V</w:t>
            </w:r>
            <w:r w:rsidR="000B6C5B">
              <w:rPr>
                <w:i/>
              </w:rPr>
              <w:t xml:space="preserve"> năm 2014</w:t>
            </w:r>
            <w:r w:rsidR="00E76464">
              <w:rPr>
                <w:i/>
              </w:rPr>
              <w:t>.</w:t>
            </w:r>
          </w:p>
        </w:tc>
        <w:tc>
          <w:tcPr>
            <w:tcW w:w="5641" w:type="dxa"/>
          </w:tcPr>
          <w:p w:rsidR="00FC43A3" w:rsidRPr="0099306E" w:rsidRDefault="00FC43A3" w:rsidP="0099306E">
            <w:pPr>
              <w:spacing w:line="336" w:lineRule="auto"/>
              <w:jc w:val="center"/>
              <w:rPr>
                <w:b/>
              </w:rPr>
            </w:pPr>
            <w:r w:rsidRPr="0099306E">
              <w:rPr>
                <w:b/>
              </w:rPr>
              <w:t>CỘNG HÒA XÃ HỘI CHỦ NGHĨA VIỆT NAM</w:t>
            </w:r>
          </w:p>
          <w:p w:rsidR="00FC43A3" w:rsidRPr="0099306E" w:rsidRDefault="00FC43A3" w:rsidP="0099306E">
            <w:pPr>
              <w:spacing w:line="336" w:lineRule="auto"/>
              <w:jc w:val="center"/>
              <w:rPr>
                <w:b/>
              </w:rPr>
            </w:pPr>
            <w:r w:rsidRPr="0099306E">
              <w:rPr>
                <w:b/>
              </w:rPr>
              <w:t>Độc lập – Tự do – Hạnh phúc</w:t>
            </w:r>
          </w:p>
          <w:p w:rsidR="00FC43A3" w:rsidRPr="0099306E" w:rsidRDefault="00FC43A3" w:rsidP="0099306E">
            <w:pPr>
              <w:spacing w:line="336" w:lineRule="auto"/>
              <w:jc w:val="center"/>
              <w:rPr>
                <w:b/>
              </w:rPr>
            </w:pPr>
            <w:r w:rsidRPr="0099306E">
              <w:rPr>
                <w:b/>
              </w:rPr>
              <w:t>-------------0O0--------------</w:t>
            </w:r>
          </w:p>
          <w:p w:rsidR="00FC43A3" w:rsidRPr="0099306E" w:rsidRDefault="00FC43A3" w:rsidP="0099306E">
            <w:pPr>
              <w:spacing w:line="336" w:lineRule="auto"/>
              <w:jc w:val="right"/>
              <w:rPr>
                <w:i/>
              </w:rPr>
            </w:pPr>
          </w:p>
          <w:p w:rsidR="00FC43A3" w:rsidRPr="0099306E" w:rsidRDefault="00FC43A3" w:rsidP="00CC6CF7">
            <w:pPr>
              <w:spacing w:line="336" w:lineRule="auto"/>
              <w:jc w:val="right"/>
              <w:rPr>
                <w:i/>
              </w:rPr>
            </w:pPr>
            <w:r w:rsidRPr="0099306E">
              <w:rPr>
                <w:i/>
              </w:rPr>
              <w:t xml:space="preserve">Thái bình, ngày </w:t>
            </w:r>
            <w:r w:rsidR="000B6C5B">
              <w:rPr>
                <w:i/>
              </w:rPr>
              <w:t>1</w:t>
            </w:r>
            <w:r w:rsidR="00CC6CF7">
              <w:rPr>
                <w:i/>
              </w:rPr>
              <w:t>0</w:t>
            </w:r>
            <w:r w:rsidR="00BF5FE4">
              <w:rPr>
                <w:i/>
              </w:rPr>
              <w:t xml:space="preserve"> </w:t>
            </w:r>
            <w:r w:rsidRPr="0099306E">
              <w:rPr>
                <w:i/>
              </w:rPr>
              <w:t xml:space="preserve">tháng </w:t>
            </w:r>
            <w:r w:rsidR="005D049B">
              <w:rPr>
                <w:i/>
              </w:rPr>
              <w:t>0</w:t>
            </w:r>
            <w:r w:rsidR="00CC6CF7">
              <w:rPr>
                <w:i/>
              </w:rPr>
              <w:t>2</w:t>
            </w:r>
            <w:r w:rsidR="00724054">
              <w:rPr>
                <w:i/>
              </w:rPr>
              <w:t xml:space="preserve"> </w:t>
            </w:r>
            <w:r w:rsidRPr="0099306E">
              <w:rPr>
                <w:i/>
              </w:rPr>
              <w:t>năm 201</w:t>
            </w:r>
            <w:r w:rsidR="00CC6CF7">
              <w:rPr>
                <w:i/>
              </w:rPr>
              <w:t>5</w:t>
            </w:r>
          </w:p>
        </w:tc>
      </w:tr>
    </w:tbl>
    <w:p w:rsidR="00FC43A3" w:rsidRDefault="00FC43A3" w:rsidP="00867802"/>
    <w:p w:rsidR="00FC43A3" w:rsidRDefault="00FC43A3" w:rsidP="00867802">
      <w:pPr>
        <w:rPr>
          <w:sz w:val="28"/>
          <w:szCs w:val="26"/>
        </w:rPr>
      </w:pPr>
    </w:p>
    <w:p w:rsidR="00FC43A3" w:rsidRPr="00724054" w:rsidRDefault="00FC43A3" w:rsidP="00867802">
      <w:pPr>
        <w:spacing w:line="312" w:lineRule="auto"/>
        <w:ind w:firstLine="720"/>
        <w:rPr>
          <w:b/>
          <w:sz w:val="26"/>
          <w:szCs w:val="26"/>
        </w:rPr>
      </w:pPr>
      <w:r w:rsidRPr="00724054">
        <w:rPr>
          <w:b/>
          <w:sz w:val="26"/>
          <w:szCs w:val="26"/>
        </w:rPr>
        <w:t>Kính gửi:</w:t>
      </w:r>
      <w:r w:rsidRPr="00724054">
        <w:rPr>
          <w:sz w:val="26"/>
          <w:szCs w:val="26"/>
        </w:rPr>
        <w:t xml:space="preserve"> </w:t>
      </w:r>
      <w:r w:rsidRPr="00724054">
        <w:rPr>
          <w:sz w:val="26"/>
          <w:szCs w:val="26"/>
        </w:rPr>
        <w:tab/>
      </w:r>
      <w:r w:rsidRPr="00724054">
        <w:rPr>
          <w:sz w:val="26"/>
          <w:szCs w:val="26"/>
        </w:rPr>
        <w:tab/>
      </w:r>
      <w:r w:rsidRPr="00724054">
        <w:rPr>
          <w:b/>
          <w:sz w:val="26"/>
          <w:szCs w:val="26"/>
        </w:rPr>
        <w:t>- Ủy ban Chứng khoán Nhà nước</w:t>
      </w:r>
    </w:p>
    <w:p w:rsidR="00FC43A3" w:rsidRPr="00724054" w:rsidRDefault="00FC43A3" w:rsidP="00867802">
      <w:pPr>
        <w:spacing w:line="312" w:lineRule="auto"/>
        <w:rPr>
          <w:b/>
          <w:sz w:val="26"/>
          <w:szCs w:val="26"/>
        </w:rPr>
      </w:pPr>
      <w:r w:rsidRPr="00724054">
        <w:rPr>
          <w:b/>
          <w:sz w:val="26"/>
          <w:szCs w:val="26"/>
        </w:rPr>
        <w:tab/>
      </w:r>
      <w:r w:rsidRPr="00724054">
        <w:rPr>
          <w:b/>
          <w:sz w:val="26"/>
          <w:szCs w:val="26"/>
        </w:rPr>
        <w:tab/>
      </w:r>
      <w:r w:rsidRPr="00724054">
        <w:rPr>
          <w:b/>
          <w:sz w:val="26"/>
          <w:szCs w:val="26"/>
        </w:rPr>
        <w:tab/>
      </w:r>
      <w:r w:rsidRPr="00724054">
        <w:rPr>
          <w:b/>
          <w:sz w:val="26"/>
          <w:szCs w:val="26"/>
        </w:rPr>
        <w:tab/>
        <w:t>- Sở Giao dịch chứng khoán Hà Nội</w:t>
      </w:r>
    </w:p>
    <w:p w:rsidR="00FC43A3" w:rsidRPr="008D4BA2" w:rsidRDefault="00FC43A3" w:rsidP="00867802">
      <w:pPr>
        <w:spacing w:line="312" w:lineRule="auto"/>
        <w:rPr>
          <w:sz w:val="28"/>
          <w:szCs w:val="26"/>
        </w:rPr>
      </w:pPr>
    </w:p>
    <w:p w:rsidR="00FC43A3" w:rsidRPr="00724054" w:rsidRDefault="00FC43A3" w:rsidP="00867802">
      <w:pPr>
        <w:pStyle w:val="ListParagraph"/>
        <w:numPr>
          <w:ilvl w:val="0"/>
          <w:numId w:val="1"/>
        </w:numPr>
        <w:spacing w:line="336" w:lineRule="auto"/>
        <w:jc w:val="both"/>
        <w:rPr>
          <w:sz w:val="25"/>
          <w:szCs w:val="25"/>
        </w:rPr>
      </w:pPr>
      <w:r w:rsidRPr="00724054">
        <w:rPr>
          <w:sz w:val="25"/>
          <w:szCs w:val="25"/>
        </w:rPr>
        <w:t xml:space="preserve">Tên công ty    : </w:t>
      </w:r>
      <w:r w:rsidRPr="00724054">
        <w:rPr>
          <w:b/>
          <w:sz w:val="25"/>
          <w:szCs w:val="25"/>
        </w:rPr>
        <w:t>Công ty Cổ phần Đầu tư, Xây dựng và Công nghệ Tiến Trung</w:t>
      </w:r>
    </w:p>
    <w:p w:rsidR="00724054" w:rsidRPr="00724054" w:rsidRDefault="00724054" w:rsidP="00867802">
      <w:pPr>
        <w:pStyle w:val="ListParagraph"/>
        <w:numPr>
          <w:ilvl w:val="0"/>
          <w:numId w:val="1"/>
        </w:numPr>
        <w:spacing w:line="336" w:lineRule="auto"/>
        <w:jc w:val="both"/>
        <w:rPr>
          <w:sz w:val="25"/>
          <w:szCs w:val="25"/>
        </w:rPr>
      </w:pPr>
      <w:r w:rsidRPr="00724054">
        <w:rPr>
          <w:sz w:val="25"/>
          <w:szCs w:val="25"/>
        </w:rPr>
        <w:t>Mã chứng khoán:</w:t>
      </w:r>
      <w:r w:rsidRPr="00724054">
        <w:rPr>
          <w:b/>
          <w:sz w:val="25"/>
          <w:szCs w:val="25"/>
        </w:rPr>
        <w:t xml:space="preserve"> TTZ</w:t>
      </w:r>
    </w:p>
    <w:p w:rsidR="00FC43A3" w:rsidRPr="00724054" w:rsidRDefault="00FC43A3" w:rsidP="00867802">
      <w:pPr>
        <w:pStyle w:val="ListParagraph"/>
        <w:numPr>
          <w:ilvl w:val="0"/>
          <w:numId w:val="1"/>
        </w:numPr>
        <w:spacing w:line="336" w:lineRule="auto"/>
        <w:jc w:val="both"/>
        <w:rPr>
          <w:sz w:val="25"/>
          <w:szCs w:val="25"/>
        </w:rPr>
      </w:pPr>
      <w:r w:rsidRPr="00724054">
        <w:rPr>
          <w:sz w:val="25"/>
          <w:szCs w:val="25"/>
        </w:rPr>
        <w:t>Địa chỉ trụ sở : Cụm Công nghiệm Trà Lý, Tây Lương, Tiền Hải, Thái Bình</w:t>
      </w:r>
    </w:p>
    <w:p w:rsidR="00FC43A3" w:rsidRPr="00724054" w:rsidRDefault="00FC43A3" w:rsidP="00867802">
      <w:pPr>
        <w:pStyle w:val="ListParagraph"/>
        <w:numPr>
          <w:ilvl w:val="0"/>
          <w:numId w:val="1"/>
        </w:numPr>
        <w:spacing w:line="336" w:lineRule="auto"/>
        <w:jc w:val="both"/>
        <w:rPr>
          <w:sz w:val="25"/>
          <w:szCs w:val="25"/>
        </w:rPr>
      </w:pPr>
      <w:r w:rsidRPr="00724054">
        <w:rPr>
          <w:sz w:val="25"/>
          <w:szCs w:val="25"/>
        </w:rPr>
        <w:t>Điện thoại</w:t>
      </w:r>
      <w:r w:rsidRPr="00724054">
        <w:rPr>
          <w:sz w:val="25"/>
          <w:szCs w:val="25"/>
        </w:rPr>
        <w:tab/>
        <w:t xml:space="preserve"> : (036) 3683162</w:t>
      </w:r>
      <w:r w:rsidRPr="00724054">
        <w:rPr>
          <w:sz w:val="25"/>
          <w:szCs w:val="25"/>
        </w:rPr>
        <w:tab/>
      </w:r>
      <w:r w:rsidRPr="00724054">
        <w:rPr>
          <w:sz w:val="25"/>
          <w:szCs w:val="25"/>
        </w:rPr>
        <w:tab/>
        <w:t>Fax: (036) 3683162</w:t>
      </w:r>
    </w:p>
    <w:p w:rsidR="00FC43A3" w:rsidRPr="00724054" w:rsidRDefault="00FC43A3" w:rsidP="00867802">
      <w:pPr>
        <w:pStyle w:val="ListParagraph"/>
        <w:numPr>
          <w:ilvl w:val="0"/>
          <w:numId w:val="1"/>
        </w:numPr>
        <w:spacing w:line="336" w:lineRule="auto"/>
        <w:jc w:val="both"/>
        <w:rPr>
          <w:sz w:val="25"/>
          <w:szCs w:val="25"/>
        </w:rPr>
      </w:pPr>
      <w:r w:rsidRPr="00724054">
        <w:rPr>
          <w:sz w:val="25"/>
          <w:szCs w:val="25"/>
        </w:rPr>
        <w:t>Người thực hiện công bố thông tin:</w:t>
      </w:r>
    </w:p>
    <w:p w:rsidR="00FC43A3" w:rsidRPr="00724054" w:rsidRDefault="00FC43A3" w:rsidP="00867802">
      <w:pPr>
        <w:pStyle w:val="ListParagraph"/>
        <w:spacing w:line="336" w:lineRule="auto"/>
        <w:jc w:val="both"/>
        <w:rPr>
          <w:sz w:val="25"/>
          <w:szCs w:val="25"/>
        </w:rPr>
      </w:pPr>
      <w:r w:rsidRPr="00724054">
        <w:rPr>
          <w:sz w:val="25"/>
          <w:szCs w:val="25"/>
        </w:rPr>
        <w:t>Ông Hoàng Văn Ty</w:t>
      </w:r>
      <w:r w:rsidRPr="00724054">
        <w:rPr>
          <w:sz w:val="25"/>
          <w:szCs w:val="25"/>
        </w:rPr>
        <w:tab/>
      </w:r>
      <w:r w:rsidRPr="00724054">
        <w:rPr>
          <w:sz w:val="25"/>
          <w:szCs w:val="25"/>
        </w:rPr>
        <w:tab/>
      </w:r>
      <w:r w:rsidRPr="00724054">
        <w:rPr>
          <w:sz w:val="25"/>
          <w:szCs w:val="25"/>
        </w:rPr>
        <w:tab/>
        <w:t>Chức vụ: Giám đốc</w:t>
      </w:r>
    </w:p>
    <w:p w:rsidR="00FC43A3" w:rsidRPr="00724054" w:rsidRDefault="00FC43A3" w:rsidP="00867802">
      <w:pPr>
        <w:pStyle w:val="ListParagraph"/>
        <w:numPr>
          <w:ilvl w:val="0"/>
          <w:numId w:val="1"/>
        </w:numPr>
        <w:spacing w:line="336" w:lineRule="auto"/>
        <w:jc w:val="both"/>
        <w:rPr>
          <w:sz w:val="25"/>
          <w:szCs w:val="25"/>
        </w:rPr>
      </w:pPr>
      <w:r w:rsidRPr="00724054">
        <w:rPr>
          <w:sz w:val="25"/>
          <w:szCs w:val="25"/>
        </w:rPr>
        <w:t xml:space="preserve">Nội dung của thông tin công bố: Báo cáo </w:t>
      </w:r>
      <w:r w:rsidR="00724054" w:rsidRPr="00724054">
        <w:rPr>
          <w:sz w:val="25"/>
          <w:szCs w:val="25"/>
        </w:rPr>
        <w:t xml:space="preserve">tài chính </w:t>
      </w:r>
      <w:r w:rsidR="000B6C5B">
        <w:rPr>
          <w:sz w:val="25"/>
          <w:szCs w:val="25"/>
        </w:rPr>
        <w:t>Quý I</w:t>
      </w:r>
      <w:r w:rsidR="00CC6CF7">
        <w:rPr>
          <w:sz w:val="25"/>
          <w:szCs w:val="25"/>
        </w:rPr>
        <w:t xml:space="preserve">V </w:t>
      </w:r>
      <w:r w:rsidR="000B6C5B">
        <w:rPr>
          <w:sz w:val="25"/>
          <w:szCs w:val="25"/>
        </w:rPr>
        <w:t>năm 2014</w:t>
      </w:r>
      <w:r w:rsidR="00724054" w:rsidRPr="00724054">
        <w:rPr>
          <w:sz w:val="25"/>
          <w:szCs w:val="25"/>
        </w:rPr>
        <w:t xml:space="preserve"> bao gồm:</w:t>
      </w:r>
    </w:p>
    <w:p w:rsidR="00724054" w:rsidRPr="00724054" w:rsidRDefault="00724054" w:rsidP="00724054">
      <w:pPr>
        <w:pStyle w:val="ListParagraph"/>
        <w:numPr>
          <w:ilvl w:val="1"/>
          <w:numId w:val="1"/>
        </w:numPr>
        <w:tabs>
          <w:tab w:val="left" w:pos="900"/>
        </w:tabs>
        <w:spacing w:line="336" w:lineRule="auto"/>
        <w:ind w:left="720" w:hanging="360"/>
        <w:jc w:val="both"/>
        <w:rPr>
          <w:sz w:val="25"/>
          <w:szCs w:val="25"/>
        </w:rPr>
      </w:pPr>
      <w:r w:rsidRPr="00724054">
        <w:rPr>
          <w:sz w:val="25"/>
          <w:szCs w:val="25"/>
        </w:rPr>
        <w:t xml:space="preserve">Báo cáo tài chính </w:t>
      </w:r>
      <w:r w:rsidR="00777065">
        <w:rPr>
          <w:sz w:val="25"/>
          <w:szCs w:val="25"/>
        </w:rPr>
        <w:t>C</w:t>
      </w:r>
      <w:r w:rsidRPr="00724054">
        <w:rPr>
          <w:sz w:val="25"/>
          <w:szCs w:val="25"/>
        </w:rPr>
        <w:t xml:space="preserve">ông ty mẹ </w:t>
      </w:r>
      <w:r w:rsidR="000B6C5B">
        <w:rPr>
          <w:sz w:val="25"/>
          <w:szCs w:val="25"/>
        </w:rPr>
        <w:t>Quý I</w:t>
      </w:r>
      <w:r w:rsidR="00CC6CF7">
        <w:rPr>
          <w:sz w:val="25"/>
          <w:szCs w:val="25"/>
        </w:rPr>
        <w:t>V</w:t>
      </w:r>
      <w:r w:rsidR="000B6C5B">
        <w:rPr>
          <w:sz w:val="25"/>
          <w:szCs w:val="25"/>
        </w:rPr>
        <w:t xml:space="preserve"> </w:t>
      </w:r>
      <w:r w:rsidRPr="00724054">
        <w:rPr>
          <w:sz w:val="25"/>
          <w:szCs w:val="25"/>
        </w:rPr>
        <w:t>năm 201</w:t>
      </w:r>
      <w:r w:rsidR="000B6C5B">
        <w:rPr>
          <w:sz w:val="25"/>
          <w:szCs w:val="25"/>
        </w:rPr>
        <w:t>4</w:t>
      </w:r>
      <w:r w:rsidRPr="00724054">
        <w:rPr>
          <w:sz w:val="25"/>
          <w:szCs w:val="25"/>
        </w:rPr>
        <w:t xml:space="preserve"> (BCĐKT, BCKQKD, BCLCTT, TMBCTC).</w:t>
      </w:r>
    </w:p>
    <w:p w:rsidR="00724054" w:rsidRDefault="00724054" w:rsidP="00724054">
      <w:pPr>
        <w:pStyle w:val="ListParagraph"/>
        <w:numPr>
          <w:ilvl w:val="1"/>
          <w:numId w:val="1"/>
        </w:numPr>
        <w:tabs>
          <w:tab w:val="left" w:pos="900"/>
        </w:tabs>
        <w:spacing w:line="336" w:lineRule="auto"/>
        <w:ind w:left="720" w:hanging="360"/>
        <w:jc w:val="both"/>
        <w:rPr>
          <w:sz w:val="25"/>
          <w:szCs w:val="25"/>
        </w:rPr>
      </w:pPr>
      <w:r w:rsidRPr="00724054">
        <w:rPr>
          <w:sz w:val="25"/>
          <w:szCs w:val="25"/>
        </w:rPr>
        <w:t>Báo cáo tài chính hợp nhất</w:t>
      </w:r>
      <w:r w:rsidR="000B6C5B">
        <w:rPr>
          <w:sz w:val="25"/>
          <w:szCs w:val="25"/>
        </w:rPr>
        <w:t xml:space="preserve"> Quý I</w:t>
      </w:r>
      <w:r w:rsidR="00CC6CF7">
        <w:rPr>
          <w:sz w:val="25"/>
          <w:szCs w:val="25"/>
        </w:rPr>
        <w:t>V</w:t>
      </w:r>
      <w:r w:rsidRPr="00724054">
        <w:rPr>
          <w:sz w:val="25"/>
          <w:szCs w:val="25"/>
        </w:rPr>
        <w:t xml:space="preserve"> năm 201</w:t>
      </w:r>
      <w:r w:rsidR="000B6C5B">
        <w:rPr>
          <w:sz w:val="25"/>
          <w:szCs w:val="25"/>
        </w:rPr>
        <w:t>4</w:t>
      </w:r>
      <w:r w:rsidRPr="00724054">
        <w:rPr>
          <w:sz w:val="25"/>
          <w:szCs w:val="25"/>
        </w:rPr>
        <w:t xml:space="preserve"> (BCĐKT, BCKQKD, BCLCTT, TMBCTC).</w:t>
      </w:r>
    </w:p>
    <w:p w:rsidR="0089398C" w:rsidRPr="00724054" w:rsidRDefault="0089398C" w:rsidP="00724054">
      <w:pPr>
        <w:pStyle w:val="ListParagraph"/>
        <w:numPr>
          <w:ilvl w:val="1"/>
          <w:numId w:val="1"/>
        </w:numPr>
        <w:tabs>
          <w:tab w:val="left" w:pos="900"/>
        </w:tabs>
        <w:spacing w:line="336" w:lineRule="auto"/>
        <w:ind w:left="720" w:hanging="360"/>
        <w:jc w:val="both"/>
        <w:rPr>
          <w:sz w:val="25"/>
          <w:szCs w:val="25"/>
        </w:rPr>
      </w:pPr>
      <w:r>
        <w:rPr>
          <w:sz w:val="25"/>
          <w:szCs w:val="25"/>
        </w:rPr>
        <w:t>Bản g</w:t>
      </w:r>
      <w:r w:rsidR="000B6C5B">
        <w:rPr>
          <w:sz w:val="25"/>
          <w:szCs w:val="25"/>
        </w:rPr>
        <w:t>iải trình chênh lệch về biến động giữa Quý I</w:t>
      </w:r>
      <w:r w:rsidR="00CC6CF7">
        <w:rPr>
          <w:sz w:val="25"/>
          <w:szCs w:val="25"/>
        </w:rPr>
        <w:t>V</w:t>
      </w:r>
      <w:r w:rsidR="000B6C5B">
        <w:rPr>
          <w:sz w:val="25"/>
          <w:szCs w:val="25"/>
        </w:rPr>
        <w:t xml:space="preserve"> năm 2013 và Quý I</w:t>
      </w:r>
      <w:r w:rsidR="00CC6CF7">
        <w:rPr>
          <w:sz w:val="25"/>
          <w:szCs w:val="25"/>
        </w:rPr>
        <w:t>V</w:t>
      </w:r>
      <w:r w:rsidR="000B6C5B">
        <w:rPr>
          <w:sz w:val="25"/>
          <w:szCs w:val="25"/>
        </w:rPr>
        <w:t xml:space="preserve"> năm 2014</w:t>
      </w:r>
      <w:r>
        <w:rPr>
          <w:sz w:val="25"/>
          <w:szCs w:val="25"/>
        </w:rPr>
        <w:t>.</w:t>
      </w:r>
    </w:p>
    <w:p w:rsidR="00FC43A3" w:rsidRPr="00724054" w:rsidRDefault="00FC43A3" w:rsidP="00867802">
      <w:pPr>
        <w:pStyle w:val="ListParagraph"/>
        <w:numPr>
          <w:ilvl w:val="0"/>
          <w:numId w:val="1"/>
        </w:numPr>
        <w:spacing w:line="336" w:lineRule="auto"/>
        <w:jc w:val="both"/>
        <w:rPr>
          <w:sz w:val="25"/>
          <w:szCs w:val="25"/>
        </w:rPr>
      </w:pPr>
      <w:r w:rsidRPr="00724054">
        <w:rPr>
          <w:sz w:val="25"/>
          <w:szCs w:val="25"/>
        </w:rPr>
        <w:t xml:space="preserve">Địa chỉ Webstie đăng tải toàn bộ </w:t>
      </w:r>
      <w:r w:rsidR="00724054" w:rsidRPr="00724054">
        <w:rPr>
          <w:sz w:val="25"/>
          <w:szCs w:val="25"/>
        </w:rPr>
        <w:t xml:space="preserve">Báo cáo tài chính </w:t>
      </w:r>
      <w:r w:rsidR="00964D36">
        <w:rPr>
          <w:sz w:val="25"/>
          <w:szCs w:val="25"/>
        </w:rPr>
        <w:t>Quý I</w:t>
      </w:r>
      <w:r w:rsidR="00CC6CF7">
        <w:rPr>
          <w:sz w:val="25"/>
          <w:szCs w:val="25"/>
        </w:rPr>
        <w:t>V</w:t>
      </w:r>
      <w:r w:rsidR="005D049B" w:rsidRPr="00724054">
        <w:rPr>
          <w:sz w:val="25"/>
          <w:szCs w:val="25"/>
        </w:rPr>
        <w:t xml:space="preserve"> </w:t>
      </w:r>
      <w:r w:rsidRPr="00724054">
        <w:rPr>
          <w:sz w:val="25"/>
          <w:szCs w:val="25"/>
        </w:rPr>
        <w:t>năm 201</w:t>
      </w:r>
      <w:r w:rsidR="00964D36">
        <w:rPr>
          <w:sz w:val="25"/>
          <w:szCs w:val="25"/>
        </w:rPr>
        <w:t>4</w:t>
      </w:r>
      <w:r w:rsidR="00724054" w:rsidRPr="00724054">
        <w:rPr>
          <w:sz w:val="25"/>
          <w:szCs w:val="25"/>
        </w:rPr>
        <w:t xml:space="preserve"> tại</w:t>
      </w:r>
      <w:r w:rsidRPr="00724054">
        <w:rPr>
          <w:sz w:val="25"/>
          <w:szCs w:val="25"/>
        </w:rPr>
        <w:t>:</w:t>
      </w:r>
    </w:p>
    <w:p w:rsidR="00FC43A3" w:rsidRPr="00724054" w:rsidRDefault="00D4592E" w:rsidP="00867802">
      <w:pPr>
        <w:spacing w:line="336" w:lineRule="auto"/>
        <w:jc w:val="center"/>
        <w:rPr>
          <w:rStyle w:val="Hyperlink"/>
          <w:sz w:val="25"/>
          <w:szCs w:val="25"/>
        </w:rPr>
      </w:pPr>
      <w:hyperlink r:id="rId5" w:history="1">
        <w:r w:rsidR="00724054" w:rsidRPr="00724054">
          <w:rPr>
            <w:rStyle w:val="Hyperlink"/>
            <w:sz w:val="25"/>
            <w:szCs w:val="25"/>
          </w:rPr>
          <w:t>http://www.Tientrung.net</w:t>
        </w:r>
      </w:hyperlink>
    </w:p>
    <w:p w:rsidR="00FC43A3" w:rsidRPr="00724054" w:rsidRDefault="00FC43A3" w:rsidP="00867802">
      <w:pPr>
        <w:spacing w:line="336" w:lineRule="auto"/>
        <w:ind w:firstLine="720"/>
        <w:jc w:val="both"/>
        <w:rPr>
          <w:sz w:val="25"/>
          <w:szCs w:val="25"/>
        </w:rPr>
      </w:pPr>
      <w:r w:rsidRPr="00724054">
        <w:rPr>
          <w:sz w:val="25"/>
          <w:szCs w:val="25"/>
        </w:rPr>
        <w:t>Chúng tôi xin cam kết các thông tin công bố trên đây là đúng sự thật và hoàn toàn chịu trách nhiệm trước Pháp lu</w:t>
      </w:r>
      <w:r w:rsidR="00724054" w:rsidRPr="00724054">
        <w:rPr>
          <w:sz w:val="25"/>
          <w:szCs w:val="25"/>
        </w:rPr>
        <w:t>ật về nội dung công bố</w:t>
      </w:r>
      <w:r w:rsidRPr="00724054">
        <w:rPr>
          <w:sz w:val="25"/>
          <w:szCs w:val="25"/>
        </w:rPr>
        <w:t>.</w:t>
      </w:r>
    </w:p>
    <w:p w:rsidR="00FC43A3" w:rsidRPr="00867802" w:rsidRDefault="00FC43A3" w:rsidP="00867802">
      <w:pPr>
        <w:spacing w:line="336" w:lineRule="auto"/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637"/>
        <w:gridCol w:w="4608"/>
      </w:tblGrid>
      <w:tr w:rsidR="00FC43A3" w:rsidTr="0099306E">
        <w:tc>
          <w:tcPr>
            <w:tcW w:w="4788" w:type="dxa"/>
          </w:tcPr>
          <w:p w:rsidR="00FC43A3" w:rsidRPr="0099306E" w:rsidRDefault="00FC43A3">
            <w:pPr>
              <w:rPr>
                <w:b/>
                <w:i/>
                <w:sz w:val="26"/>
                <w:u w:val="single"/>
              </w:rPr>
            </w:pPr>
            <w:r w:rsidRPr="0099306E">
              <w:rPr>
                <w:b/>
                <w:i/>
                <w:sz w:val="26"/>
                <w:u w:val="single"/>
              </w:rPr>
              <w:t>Nơi nhận:</w:t>
            </w:r>
          </w:p>
          <w:p w:rsidR="00FC43A3" w:rsidRDefault="00FC43A3" w:rsidP="0099306E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99306E">
              <w:rPr>
                <w:i/>
              </w:rPr>
              <w:t>Như trên</w:t>
            </w:r>
          </w:p>
          <w:p w:rsidR="00FC43A3" w:rsidRPr="0099306E" w:rsidRDefault="005D049B" w:rsidP="0099306E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Ban Giám đốc (lưu)</w:t>
            </w:r>
          </w:p>
          <w:p w:rsidR="00FC43A3" w:rsidRDefault="00FC43A3" w:rsidP="0099306E">
            <w:pPr>
              <w:pStyle w:val="ListParagraph"/>
              <w:numPr>
                <w:ilvl w:val="0"/>
                <w:numId w:val="2"/>
              </w:numPr>
            </w:pPr>
            <w:r w:rsidRPr="0099306E">
              <w:rPr>
                <w:i/>
              </w:rPr>
              <w:t>Lưu HCTH</w:t>
            </w:r>
          </w:p>
        </w:tc>
        <w:tc>
          <w:tcPr>
            <w:tcW w:w="4788" w:type="dxa"/>
          </w:tcPr>
          <w:p w:rsidR="00FC43A3" w:rsidRPr="0099306E" w:rsidRDefault="00FC43A3" w:rsidP="00964D36">
            <w:pPr>
              <w:jc w:val="center"/>
              <w:rPr>
                <w:b/>
              </w:rPr>
            </w:pPr>
            <w:r w:rsidRPr="0099306E">
              <w:rPr>
                <w:b/>
              </w:rPr>
              <w:t>CÔNG TY CP ĐẦU TƯ, XÂY DỰNG VÀ CÔNG NGHỆ TIẾN TRUNG</w:t>
            </w:r>
          </w:p>
          <w:p w:rsidR="00FC43A3" w:rsidRPr="0099306E" w:rsidRDefault="00FC43A3" w:rsidP="00964D36">
            <w:pPr>
              <w:jc w:val="center"/>
              <w:rPr>
                <w:b/>
              </w:rPr>
            </w:pPr>
            <w:r w:rsidRPr="0099306E">
              <w:rPr>
                <w:b/>
              </w:rPr>
              <w:t>GIÁM ĐỐC</w:t>
            </w:r>
          </w:p>
          <w:p w:rsidR="00FC43A3" w:rsidRPr="0099306E" w:rsidRDefault="00FC43A3" w:rsidP="00964D36">
            <w:pPr>
              <w:jc w:val="center"/>
              <w:rPr>
                <w:b/>
              </w:rPr>
            </w:pPr>
          </w:p>
          <w:p w:rsidR="00FC43A3" w:rsidRPr="0099306E" w:rsidRDefault="00FC43A3" w:rsidP="00964D36">
            <w:pPr>
              <w:jc w:val="center"/>
              <w:rPr>
                <w:b/>
              </w:rPr>
            </w:pPr>
          </w:p>
          <w:p w:rsidR="00FC43A3" w:rsidRDefault="00FC43A3" w:rsidP="00964D36">
            <w:pPr>
              <w:jc w:val="center"/>
              <w:rPr>
                <w:b/>
              </w:rPr>
            </w:pPr>
          </w:p>
          <w:p w:rsidR="00E76464" w:rsidRDefault="00E76464" w:rsidP="00964D36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724054" w:rsidRDefault="00724054" w:rsidP="00964D36">
            <w:pPr>
              <w:jc w:val="center"/>
              <w:rPr>
                <w:b/>
              </w:rPr>
            </w:pPr>
          </w:p>
          <w:p w:rsidR="00FC43A3" w:rsidRDefault="00FC43A3" w:rsidP="00964D36">
            <w:pPr>
              <w:jc w:val="center"/>
              <w:rPr>
                <w:b/>
              </w:rPr>
            </w:pPr>
          </w:p>
          <w:p w:rsidR="00FC43A3" w:rsidRDefault="00FC43A3" w:rsidP="00964D36">
            <w:pPr>
              <w:jc w:val="center"/>
            </w:pPr>
            <w:r w:rsidRPr="0099306E">
              <w:rPr>
                <w:b/>
              </w:rPr>
              <w:t>HOÀNG VĂN TY</w:t>
            </w:r>
          </w:p>
        </w:tc>
      </w:tr>
    </w:tbl>
    <w:p w:rsidR="00FC43A3" w:rsidRDefault="00FC43A3"/>
    <w:sectPr w:rsidR="00FC43A3" w:rsidSect="00777065">
      <w:pgSz w:w="11909" w:h="16834" w:code="9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B57"/>
    <w:multiLevelType w:val="multilevel"/>
    <w:tmpl w:val="CC4E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A610736"/>
    <w:multiLevelType w:val="hybridMultilevel"/>
    <w:tmpl w:val="9B5A64A2"/>
    <w:lvl w:ilvl="0" w:tplc="035A03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67802"/>
    <w:rsid w:val="000537F2"/>
    <w:rsid w:val="000B6C5B"/>
    <w:rsid w:val="000E7394"/>
    <w:rsid w:val="003B2D98"/>
    <w:rsid w:val="00425B09"/>
    <w:rsid w:val="00456F82"/>
    <w:rsid w:val="0046692A"/>
    <w:rsid w:val="004B16C3"/>
    <w:rsid w:val="0059141C"/>
    <w:rsid w:val="005D049B"/>
    <w:rsid w:val="005E2AA8"/>
    <w:rsid w:val="00724054"/>
    <w:rsid w:val="00733DFF"/>
    <w:rsid w:val="00755D40"/>
    <w:rsid w:val="00777065"/>
    <w:rsid w:val="00867802"/>
    <w:rsid w:val="00872C42"/>
    <w:rsid w:val="0089398C"/>
    <w:rsid w:val="008D4BA2"/>
    <w:rsid w:val="00964D36"/>
    <w:rsid w:val="0099306E"/>
    <w:rsid w:val="00AB3FF1"/>
    <w:rsid w:val="00B25884"/>
    <w:rsid w:val="00B56887"/>
    <w:rsid w:val="00BF5FE4"/>
    <w:rsid w:val="00C5272A"/>
    <w:rsid w:val="00CC6CF7"/>
    <w:rsid w:val="00D271EB"/>
    <w:rsid w:val="00D4592E"/>
    <w:rsid w:val="00DA60AB"/>
    <w:rsid w:val="00DD3549"/>
    <w:rsid w:val="00E3195E"/>
    <w:rsid w:val="00E76464"/>
    <w:rsid w:val="00EE3137"/>
    <w:rsid w:val="00F601DF"/>
    <w:rsid w:val="00FC43A3"/>
    <w:rsid w:val="00FF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78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7802"/>
    <w:pPr>
      <w:ind w:left="720"/>
      <w:contextualSpacing/>
    </w:pPr>
  </w:style>
  <w:style w:type="character" w:styleId="Hyperlink">
    <w:name w:val="Hyperlink"/>
    <w:uiPriority w:val="99"/>
    <w:rsid w:val="0086780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entrun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quyethoanganh</dc:creator>
  <cp:lastModifiedBy>phuongntl</cp:lastModifiedBy>
  <cp:revision>2</cp:revision>
  <cp:lastPrinted>2014-03-24T17:47:00Z</cp:lastPrinted>
  <dcterms:created xsi:type="dcterms:W3CDTF">2015-02-13T08:25:00Z</dcterms:created>
  <dcterms:modified xsi:type="dcterms:W3CDTF">2015-02-13T08:25:00Z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3717f06b98b461e940c6ef61a8d2ca8.psdsxs" Id="Re03e0763784f4767" /></Relationships>
</file>