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D27" w:rsidRPr="00346E1E" w:rsidRDefault="00502D27" w:rsidP="004D402C">
      <w:pPr>
        <w:spacing w:line="276" w:lineRule="auto"/>
        <w:ind w:firstLine="567"/>
        <w:rPr>
          <w:b/>
          <w:sz w:val="22"/>
          <w:szCs w:val="22"/>
        </w:rPr>
      </w:pPr>
      <w:r w:rsidRPr="00346E1E">
        <w:rPr>
          <w:b/>
          <w:sz w:val="22"/>
          <w:szCs w:val="22"/>
        </w:rPr>
        <w:t xml:space="preserve">  </w:t>
      </w:r>
      <w:r w:rsidR="004D402C">
        <w:rPr>
          <w:b/>
          <w:sz w:val="22"/>
          <w:szCs w:val="22"/>
        </w:rPr>
        <w:t xml:space="preserve">  </w:t>
      </w:r>
      <w:r w:rsidRPr="00346E1E">
        <w:rPr>
          <w:b/>
          <w:sz w:val="22"/>
          <w:szCs w:val="22"/>
        </w:rPr>
        <w:t>CÔNG TY CỔ PHẦN</w:t>
      </w:r>
      <w:r w:rsidRPr="00346E1E">
        <w:rPr>
          <w:sz w:val="22"/>
          <w:szCs w:val="22"/>
        </w:rPr>
        <w:tab/>
        <w:t xml:space="preserve">                                </w:t>
      </w:r>
      <w:r w:rsidRPr="00346E1E">
        <w:rPr>
          <w:b/>
          <w:sz w:val="22"/>
          <w:szCs w:val="22"/>
        </w:rPr>
        <w:t>CỘNG HÒA XÃ HỘI CHỦ NGHĨA VIỆT NAM</w:t>
      </w:r>
    </w:p>
    <w:p w:rsidR="00502D27" w:rsidRPr="00346E1E" w:rsidRDefault="00502D27" w:rsidP="004D402C">
      <w:pPr>
        <w:spacing w:line="276" w:lineRule="auto"/>
        <w:rPr>
          <w:sz w:val="22"/>
          <w:szCs w:val="22"/>
        </w:rPr>
      </w:pPr>
      <w:r w:rsidRPr="00346E1E">
        <w:rPr>
          <w:b/>
          <w:sz w:val="22"/>
          <w:szCs w:val="22"/>
        </w:rPr>
        <w:t xml:space="preserve">             </w:t>
      </w:r>
      <w:r w:rsidR="004D402C">
        <w:rPr>
          <w:b/>
          <w:sz w:val="22"/>
          <w:szCs w:val="22"/>
        </w:rPr>
        <w:t xml:space="preserve">  </w:t>
      </w:r>
      <w:r w:rsidRPr="00346E1E">
        <w:rPr>
          <w:b/>
          <w:sz w:val="22"/>
          <w:szCs w:val="22"/>
        </w:rPr>
        <w:t>CHỨNG KHOÁN IB</w:t>
      </w:r>
      <w:r w:rsidRPr="00346E1E">
        <w:rPr>
          <w:sz w:val="22"/>
          <w:szCs w:val="22"/>
        </w:rPr>
        <w:tab/>
      </w:r>
      <w:r w:rsidRPr="00346E1E">
        <w:rPr>
          <w:sz w:val="22"/>
          <w:szCs w:val="22"/>
        </w:rPr>
        <w:tab/>
      </w:r>
      <w:r w:rsidRPr="00346E1E">
        <w:rPr>
          <w:sz w:val="22"/>
          <w:szCs w:val="22"/>
        </w:rPr>
        <w:tab/>
        <w:t xml:space="preserve">                       </w:t>
      </w:r>
      <w:r w:rsidRPr="00346E1E">
        <w:rPr>
          <w:b/>
          <w:sz w:val="22"/>
          <w:szCs w:val="22"/>
        </w:rPr>
        <w:t>Độc lập – Tự do – Hạnh phúc</w:t>
      </w:r>
    </w:p>
    <w:p w:rsidR="004D402C" w:rsidRPr="004D402C" w:rsidRDefault="00764EF7" w:rsidP="004D402C">
      <w:pPr>
        <w:spacing w:line="276" w:lineRule="auto"/>
        <w:rPr>
          <w:sz w:val="14"/>
        </w:rPr>
      </w:pPr>
      <w:r w:rsidRPr="00764EF7">
        <w:rPr>
          <w:b/>
          <w:sz w:val="22"/>
          <w:szCs w:val="22"/>
        </w:rPr>
        <w:pict>
          <v:line id="_x0000_s1026" style="position:absolute;z-index:251653632" from="264pt,3.2pt" to="435pt,3.2pt"/>
        </w:pict>
      </w:r>
      <w:r w:rsidRPr="00764EF7">
        <w:rPr>
          <w:b/>
          <w:sz w:val="22"/>
          <w:szCs w:val="22"/>
        </w:rPr>
        <w:pict>
          <v:line id="_x0000_s1027" style="position:absolute;z-index:251654656" from="50.25pt,3.2pt" to="131.25pt,3.2pt"/>
        </w:pict>
      </w:r>
      <w:r w:rsidR="00502D27">
        <w:rPr>
          <w:sz w:val="22"/>
          <w:szCs w:val="22"/>
        </w:rPr>
        <w:t xml:space="preserve">      </w:t>
      </w:r>
      <w:r w:rsidR="00502D27" w:rsidRPr="001E129A">
        <w:t xml:space="preserve"> </w:t>
      </w:r>
    </w:p>
    <w:p w:rsidR="00502D27" w:rsidRPr="001E129A" w:rsidRDefault="00502D27" w:rsidP="004D402C">
      <w:pPr>
        <w:spacing w:line="276" w:lineRule="auto"/>
      </w:pPr>
      <w:r w:rsidRPr="001E129A">
        <w:t xml:space="preserve"> </w:t>
      </w:r>
      <w:r w:rsidR="004D402C">
        <w:t xml:space="preserve">            </w:t>
      </w:r>
      <w:r w:rsidRPr="001E129A">
        <w:t xml:space="preserve">Số: </w:t>
      </w:r>
      <w:r w:rsidR="00775290">
        <w:t>65</w:t>
      </w:r>
      <w:r w:rsidR="00576260" w:rsidRPr="001E129A">
        <w:t xml:space="preserve"> </w:t>
      </w:r>
      <w:r w:rsidRPr="001E129A">
        <w:t xml:space="preserve">/2015/IBSC-CV                                  </w:t>
      </w:r>
      <w:r w:rsidRPr="001E129A">
        <w:rPr>
          <w:i/>
        </w:rPr>
        <w:t>Hà Nội, ngày</w:t>
      </w:r>
      <w:r w:rsidR="00B167EB">
        <w:rPr>
          <w:i/>
        </w:rPr>
        <w:t xml:space="preserve"> </w:t>
      </w:r>
      <w:r w:rsidR="00517CAD">
        <w:rPr>
          <w:i/>
        </w:rPr>
        <w:t>13</w:t>
      </w:r>
      <w:r w:rsidRPr="001E129A">
        <w:rPr>
          <w:i/>
        </w:rPr>
        <w:t xml:space="preserve"> tháng 0</w:t>
      </w:r>
      <w:r w:rsidR="00D824A7">
        <w:rPr>
          <w:i/>
        </w:rPr>
        <w:t>3</w:t>
      </w:r>
      <w:r w:rsidRPr="001E129A">
        <w:rPr>
          <w:i/>
        </w:rPr>
        <w:t xml:space="preserve"> năm 2015</w:t>
      </w:r>
    </w:p>
    <w:p w:rsidR="00517CAD" w:rsidRDefault="00947419" w:rsidP="00936658">
      <w:pPr>
        <w:spacing w:line="276" w:lineRule="auto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</w:t>
      </w:r>
      <w:r w:rsidR="00517CAD">
        <w:rPr>
          <w:i/>
          <w:sz w:val="22"/>
          <w:szCs w:val="22"/>
        </w:rPr>
        <w:t xml:space="preserve">      </w:t>
      </w:r>
      <w:r w:rsidR="00D16969">
        <w:rPr>
          <w:i/>
          <w:sz w:val="22"/>
          <w:szCs w:val="22"/>
        </w:rPr>
        <w:t xml:space="preserve">  </w:t>
      </w:r>
      <w:r w:rsidR="00D16969" w:rsidRPr="00D16969">
        <w:rPr>
          <w:i/>
          <w:sz w:val="22"/>
          <w:szCs w:val="22"/>
        </w:rPr>
        <w:t>V/v:</w:t>
      </w:r>
      <w:r w:rsidR="00D16969">
        <w:rPr>
          <w:i/>
          <w:sz w:val="22"/>
          <w:szCs w:val="22"/>
        </w:rPr>
        <w:t xml:space="preserve"> </w:t>
      </w:r>
      <w:r w:rsidR="00D16969" w:rsidRPr="00D16969">
        <w:rPr>
          <w:i/>
          <w:sz w:val="22"/>
          <w:szCs w:val="22"/>
        </w:rPr>
        <w:t>Công bố thông tin</w:t>
      </w:r>
      <w:r w:rsidR="00517CAD">
        <w:rPr>
          <w:i/>
          <w:sz w:val="22"/>
          <w:szCs w:val="22"/>
        </w:rPr>
        <w:t xml:space="preserve"> </w:t>
      </w:r>
    </w:p>
    <w:p w:rsidR="00936658" w:rsidRDefault="00517CAD" w:rsidP="00936658">
      <w:pPr>
        <w:spacing w:line="276" w:lineRule="auto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h</w:t>
      </w:r>
      <w:r w:rsidR="00947419">
        <w:rPr>
          <w:i/>
          <w:sz w:val="22"/>
          <w:szCs w:val="22"/>
        </w:rPr>
        <w:t>ọp</w:t>
      </w:r>
      <w:r>
        <w:rPr>
          <w:i/>
          <w:sz w:val="22"/>
          <w:szCs w:val="22"/>
        </w:rPr>
        <w:t xml:space="preserve"> </w:t>
      </w:r>
      <w:r w:rsidR="00947419">
        <w:rPr>
          <w:i/>
          <w:sz w:val="22"/>
          <w:szCs w:val="22"/>
        </w:rPr>
        <w:t>Đại hội đồng cổ đông thường niên 2015</w:t>
      </w:r>
      <w:r w:rsidR="00653E6C">
        <w:rPr>
          <w:i/>
          <w:sz w:val="22"/>
          <w:szCs w:val="22"/>
        </w:rPr>
        <w:t xml:space="preserve"> </w:t>
      </w:r>
      <w:r w:rsidR="00936658">
        <w:rPr>
          <w:i/>
          <w:sz w:val="22"/>
          <w:szCs w:val="22"/>
        </w:rPr>
        <w:t xml:space="preserve"> </w:t>
      </w:r>
    </w:p>
    <w:p w:rsidR="00D16969" w:rsidRPr="00D16969" w:rsidRDefault="00D16969" w:rsidP="00936658">
      <w:pPr>
        <w:spacing w:line="276" w:lineRule="auto"/>
        <w:rPr>
          <w:i/>
          <w:sz w:val="22"/>
          <w:szCs w:val="22"/>
        </w:rPr>
      </w:pPr>
    </w:p>
    <w:p w:rsidR="00341FD6" w:rsidRDefault="00D16969" w:rsidP="00D16969">
      <w:pPr>
        <w:spacing w:line="276" w:lineRule="auto"/>
        <w:ind w:left="4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F2077E">
        <w:rPr>
          <w:b/>
          <w:sz w:val="28"/>
          <w:szCs w:val="28"/>
          <w:u w:val="single"/>
        </w:rPr>
        <w:t>Kính gửi:</w:t>
      </w:r>
      <w:r>
        <w:rPr>
          <w:b/>
          <w:sz w:val="28"/>
          <w:szCs w:val="28"/>
        </w:rPr>
        <w:t xml:space="preserve"> </w:t>
      </w:r>
      <w:r w:rsidR="0046222E">
        <w:rPr>
          <w:b/>
          <w:sz w:val="28"/>
          <w:szCs w:val="28"/>
        </w:rPr>
        <w:t xml:space="preserve"> </w:t>
      </w:r>
      <w:r w:rsidR="0046222E">
        <w:rPr>
          <w:b/>
          <w:sz w:val="28"/>
          <w:szCs w:val="28"/>
        </w:rPr>
        <w:tab/>
      </w:r>
      <w:r w:rsidR="00857DAC" w:rsidRPr="00857DAC">
        <w:rPr>
          <w:sz w:val="28"/>
          <w:szCs w:val="28"/>
        </w:rPr>
        <w:t xml:space="preserve">- </w:t>
      </w:r>
      <w:r w:rsidR="00857DAC">
        <w:rPr>
          <w:b/>
          <w:sz w:val="28"/>
          <w:szCs w:val="28"/>
        </w:rPr>
        <w:t xml:space="preserve">  </w:t>
      </w:r>
      <w:r w:rsidR="000A7E45">
        <w:rPr>
          <w:b/>
          <w:sz w:val="28"/>
          <w:szCs w:val="28"/>
        </w:rPr>
        <w:t xml:space="preserve"> </w:t>
      </w:r>
      <w:r w:rsidR="00673A2A">
        <w:rPr>
          <w:b/>
          <w:sz w:val="28"/>
          <w:szCs w:val="28"/>
        </w:rPr>
        <w:t>U</w:t>
      </w:r>
      <w:r w:rsidR="00673A2A" w:rsidRPr="00673A2A">
        <w:rPr>
          <w:b/>
          <w:sz w:val="28"/>
          <w:szCs w:val="28"/>
        </w:rPr>
        <w:t>ỷ</w:t>
      </w:r>
      <w:r w:rsidR="00341FD6">
        <w:rPr>
          <w:b/>
          <w:sz w:val="28"/>
          <w:szCs w:val="28"/>
        </w:rPr>
        <w:t xml:space="preserve"> ban ch</w:t>
      </w:r>
      <w:r w:rsidR="00341FD6" w:rsidRPr="00341FD6">
        <w:rPr>
          <w:b/>
          <w:sz w:val="28"/>
          <w:szCs w:val="28"/>
        </w:rPr>
        <w:t>ứng</w:t>
      </w:r>
      <w:r w:rsidR="00341FD6">
        <w:rPr>
          <w:b/>
          <w:sz w:val="28"/>
          <w:szCs w:val="28"/>
        </w:rPr>
        <w:t xml:space="preserve"> kho</w:t>
      </w:r>
      <w:r w:rsidR="00341FD6" w:rsidRPr="00341FD6">
        <w:rPr>
          <w:b/>
          <w:sz w:val="28"/>
          <w:szCs w:val="28"/>
        </w:rPr>
        <w:t>án</w:t>
      </w:r>
      <w:r w:rsidR="00341FD6">
        <w:rPr>
          <w:b/>
          <w:sz w:val="28"/>
          <w:szCs w:val="28"/>
        </w:rPr>
        <w:t xml:space="preserve"> Nh</w:t>
      </w:r>
      <w:r w:rsidR="00341FD6" w:rsidRPr="00341FD6">
        <w:rPr>
          <w:b/>
          <w:sz w:val="28"/>
          <w:szCs w:val="28"/>
        </w:rPr>
        <w:t>à</w:t>
      </w:r>
      <w:r w:rsidR="00341FD6">
        <w:rPr>
          <w:b/>
          <w:sz w:val="28"/>
          <w:szCs w:val="28"/>
        </w:rPr>
        <w:t xml:space="preserve"> nư</w:t>
      </w:r>
      <w:r w:rsidR="00341FD6" w:rsidRPr="00341FD6">
        <w:rPr>
          <w:b/>
          <w:sz w:val="28"/>
          <w:szCs w:val="28"/>
        </w:rPr>
        <w:t>ớc</w:t>
      </w:r>
      <w:r w:rsidR="00673A2A">
        <w:rPr>
          <w:b/>
          <w:sz w:val="28"/>
          <w:szCs w:val="28"/>
        </w:rPr>
        <w:t xml:space="preserve"> </w:t>
      </w:r>
    </w:p>
    <w:p w:rsidR="00D16969" w:rsidRPr="00341FD6" w:rsidRDefault="00D16969" w:rsidP="00341FD6">
      <w:pPr>
        <w:pStyle w:val="ListParagraph"/>
        <w:numPr>
          <w:ilvl w:val="0"/>
          <w:numId w:val="4"/>
        </w:numPr>
        <w:spacing w:line="276" w:lineRule="auto"/>
        <w:rPr>
          <w:b/>
          <w:sz w:val="28"/>
          <w:szCs w:val="28"/>
        </w:rPr>
      </w:pPr>
      <w:r w:rsidRPr="00341FD6">
        <w:rPr>
          <w:b/>
          <w:sz w:val="28"/>
          <w:szCs w:val="28"/>
        </w:rPr>
        <w:t>Sở giao dịch chứng khoán Hà Nội</w:t>
      </w:r>
    </w:p>
    <w:p w:rsidR="00D16969" w:rsidRPr="00857DAC" w:rsidRDefault="00D16969" w:rsidP="00857DAC">
      <w:pPr>
        <w:pStyle w:val="ListParagraph"/>
        <w:numPr>
          <w:ilvl w:val="0"/>
          <w:numId w:val="4"/>
        </w:numPr>
        <w:spacing w:line="276" w:lineRule="auto"/>
        <w:rPr>
          <w:b/>
          <w:sz w:val="28"/>
          <w:szCs w:val="28"/>
        </w:rPr>
      </w:pPr>
      <w:r w:rsidRPr="00857DAC">
        <w:rPr>
          <w:b/>
          <w:sz w:val="28"/>
          <w:szCs w:val="28"/>
        </w:rPr>
        <w:t>Sở Giao dịch chứng khoán TP Hồ Chí Minh</w:t>
      </w:r>
    </w:p>
    <w:p w:rsidR="00653E6C" w:rsidRPr="00857DAC" w:rsidRDefault="00653E6C" w:rsidP="00857DAC">
      <w:pPr>
        <w:pStyle w:val="ListParagraph"/>
        <w:numPr>
          <w:ilvl w:val="0"/>
          <w:numId w:val="4"/>
        </w:numPr>
        <w:spacing w:line="276" w:lineRule="auto"/>
        <w:rPr>
          <w:b/>
          <w:sz w:val="28"/>
          <w:szCs w:val="28"/>
        </w:rPr>
      </w:pPr>
      <w:r w:rsidRPr="00857DAC">
        <w:rPr>
          <w:b/>
          <w:sz w:val="28"/>
          <w:szCs w:val="28"/>
        </w:rPr>
        <w:t>Quý cổ đông của Công ty cổ phần chứng khoán IB</w:t>
      </w:r>
      <w:r w:rsidRPr="00857DAC">
        <w:rPr>
          <w:b/>
          <w:sz w:val="28"/>
          <w:szCs w:val="28"/>
        </w:rPr>
        <w:tab/>
      </w:r>
    </w:p>
    <w:p w:rsidR="00D16969" w:rsidRPr="00775290" w:rsidRDefault="00D16969" w:rsidP="00D16969">
      <w:pPr>
        <w:spacing w:line="276" w:lineRule="auto"/>
        <w:ind w:left="426"/>
        <w:jc w:val="both"/>
        <w:rPr>
          <w:i/>
          <w:sz w:val="14"/>
          <w:szCs w:val="28"/>
        </w:rPr>
      </w:pPr>
      <w:r w:rsidRPr="00D16969">
        <w:rPr>
          <w:i/>
          <w:sz w:val="28"/>
          <w:szCs w:val="28"/>
        </w:rPr>
        <w:t xml:space="preserve">                                                       </w:t>
      </w:r>
    </w:p>
    <w:p w:rsidR="00502D27" w:rsidRPr="00B45E0E" w:rsidRDefault="00502D27" w:rsidP="00DE3DC8">
      <w:pPr>
        <w:pStyle w:val="ListParagraph"/>
        <w:spacing w:line="276" w:lineRule="auto"/>
        <w:ind w:left="709"/>
        <w:jc w:val="both"/>
        <w:rPr>
          <w:b/>
        </w:rPr>
      </w:pPr>
      <w:r w:rsidRPr="00BA1892">
        <w:rPr>
          <w:b/>
        </w:rPr>
        <w:t>Công ty</w:t>
      </w:r>
      <w:r w:rsidRPr="00BA1892">
        <w:t xml:space="preserve">: </w:t>
      </w:r>
      <w:r w:rsidRPr="00B45E0E">
        <w:rPr>
          <w:b/>
        </w:rPr>
        <w:t>CÔNG TY CỔ PHẦN CHỨNG KHOÁN IB</w:t>
      </w:r>
    </w:p>
    <w:p w:rsidR="00502D27" w:rsidRPr="00A637E2" w:rsidRDefault="00502D27" w:rsidP="00DE3DC8">
      <w:pPr>
        <w:pStyle w:val="ListParagraph"/>
        <w:spacing w:line="276" w:lineRule="auto"/>
        <w:ind w:left="709"/>
        <w:jc w:val="both"/>
        <w:rPr>
          <w:b/>
        </w:rPr>
      </w:pPr>
      <w:r w:rsidRPr="00A637E2">
        <w:t xml:space="preserve">Mã chứng khoán: </w:t>
      </w:r>
      <w:r w:rsidRPr="00A637E2">
        <w:rPr>
          <w:b/>
        </w:rPr>
        <w:t>VIX</w:t>
      </w:r>
    </w:p>
    <w:p w:rsidR="00502D27" w:rsidRPr="00281E0C" w:rsidRDefault="00502D27" w:rsidP="00DE3DC8">
      <w:pPr>
        <w:pStyle w:val="ListParagraph"/>
        <w:spacing w:line="276" w:lineRule="auto"/>
        <w:ind w:left="709"/>
        <w:jc w:val="both"/>
      </w:pPr>
      <w:r w:rsidRPr="00281E0C">
        <w:t>Địa chỉ trụ sở chính: Tầng 8, số 52</w:t>
      </w:r>
      <w:r w:rsidR="00B8174B" w:rsidRPr="00281E0C">
        <w:t xml:space="preserve"> phố </w:t>
      </w:r>
      <w:r w:rsidRPr="00281E0C">
        <w:t xml:space="preserve">Lê Đại Hành, </w:t>
      </w:r>
      <w:r w:rsidR="00B8174B" w:rsidRPr="00281E0C">
        <w:t>p</w:t>
      </w:r>
      <w:r w:rsidRPr="00281E0C">
        <w:t xml:space="preserve">hường Lê Đại Hành, </w:t>
      </w:r>
      <w:r w:rsidR="00B8174B" w:rsidRPr="00281E0C">
        <w:t>q</w:t>
      </w:r>
      <w:r w:rsidRPr="00281E0C">
        <w:t>uận Hai Bà Trưng, T</w:t>
      </w:r>
      <w:r w:rsidR="00B8174B" w:rsidRPr="00281E0C">
        <w:t>P</w:t>
      </w:r>
      <w:r w:rsidRPr="00281E0C">
        <w:t xml:space="preserve">.Hà Nội. </w:t>
      </w:r>
    </w:p>
    <w:p w:rsidR="00502D27" w:rsidRPr="00A637E2" w:rsidRDefault="00502D27" w:rsidP="00DE3DC8">
      <w:pPr>
        <w:pStyle w:val="ListParagraph"/>
        <w:spacing w:line="276" w:lineRule="auto"/>
        <w:ind w:left="709"/>
        <w:jc w:val="both"/>
      </w:pPr>
      <w:r w:rsidRPr="00A637E2">
        <w:t>Điện thoại: (04)44568888          Fax: (04) 39785379</w:t>
      </w:r>
    </w:p>
    <w:p w:rsidR="00502D27" w:rsidRPr="00A637E2" w:rsidRDefault="00502D27" w:rsidP="00DE3DC8">
      <w:pPr>
        <w:spacing w:line="276" w:lineRule="auto"/>
        <w:ind w:left="709"/>
        <w:jc w:val="both"/>
        <w:rPr>
          <w:b/>
        </w:rPr>
      </w:pPr>
      <w:r w:rsidRPr="00A637E2">
        <w:t xml:space="preserve">Người thực hiện công bố thông tin: </w:t>
      </w:r>
      <w:r w:rsidRPr="00A637E2">
        <w:rPr>
          <w:b/>
        </w:rPr>
        <w:t>Ông Dư Văn Toàn</w:t>
      </w:r>
    </w:p>
    <w:p w:rsidR="00A5736D" w:rsidRPr="00B45E0E" w:rsidRDefault="00502D27" w:rsidP="00A5736D">
      <w:pPr>
        <w:spacing w:line="276" w:lineRule="auto"/>
        <w:ind w:left="709"/>
        <w:jc w:val="both"/>
      </w:pPr>
      <w:r w:rsidRPr="00A637E2">
        <w:t>Điện thoại: 0945</w:t>
      </w:r>
      <w:r w:rsidR="00B45E0E" w:rsidRPr="00A637E2">
        <w:t xml:space="preserve"> </w:t>
      </w:r>
      <w:r w:rsidRPr="00A637E2">
        <w:t>910</w:t>
      </w:r>
      <w:r w:rsidR="00B45E0E" w:rsidRPr="00A637E2">
        <w:t xml:space="preserve"> </w:t>
      </w:r>
      <w:r w:rsidRPr="00A637E2">
        <w:t>966</w:t>
      </w:r>
      <w:r w:rsidR="00A5736D">
        <w:t xml:space="preserve">.  </w:t>
      </w:r>
      <w:r w:rsidR="00A5736D" w:rsidRPr="00A637E2">
        <w:t>Email: info@ibx.vn</w:t>
      </w:r>
    </w:p>
    <w:p w:rsidR="00502D27" w:rsidRPr="00BA1892" w:rsidRDefault="00502D27" w:rsidP="00DE3DC8">
      <w:pPr>
        <w:spacing w:line="276" w:lineRule="auto"/>
        <w:ind w:left="709"/>
        <w:jc w:val="both"/>
        <w:rPr>
          <w:b/>
        </w:rPr>
      </w:pPr>
      <w:r w:rsidRPr="00BA1892">
        <w:rPr>
          <w:b/>
        </w:rPr>
        <w:t xml:space="preserve">Loại thông tin công bố:  </w:t>
      </w:r>
    </w:p>
    <w:p w:rsidR="00502D27" w:rsidRPr="00BA1892" w:rsidRDefault="00764EF7" w:rsidP="00DE3DC8">
      <w:pPr>
        <w:tabs>
          <w:tab w:val="left" w:pos="1371"/>
        </w:tabs>
        <w:spacing w:line="276" w:lineRule="auto"/>
        <w:ind w:left="709"/>
        <w:jc w:val="both"/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left:0;text-align:left;margin-left:181.6pt;margin-top:4.15pt;width:9.7pt;height:9.7pt;z-index:251662848" o:connectortype="straight"/>
        </w:pict>
      </w:r>
      <w:r>
        <w:pict>
          <v:shape id="_x0000_s1040" type="#_x0000_t32" style="position:absolute;left:0;text-align:left;margin-left:181.6pt;margin-top:4.15pt;width:9.7pt;height:9pt;flip:x;z-index:251664896" o:connectortype="straight"/>
        </w:pict>
      </w:r>
      <w:r>
        <w:pict>
          <v:rect id="_x0000_s1031" style="position:absolute;left:0;text-align:left;margin-left:265.6pt;margin-top:3.45pt;width:9.7pt;height:9.7pt;z-index:251659776"/>
        </w:pict>
      </w:r>
      <w:r>
        <w:pict>
          <v:rect id="_x0000_s1030" style="position:absolute;left:0;text-align:left;margin-left:181.6pt;margin-top:3.45pt;width:9.7pt;height:9.7pt;z-index:251658752"/>
        </w:pict>
      </w:r>
      <w:r>
        <w:pict>
          <v:rect id="_x0000_s1032" style="position:absolute;left:0;text-align:left;margin-left:374.05pt;margin-top:3.45pt;width:9.7pt;height:9.7pt;z-index:251660800"/>
        </w:pict>
      </w:r>
      <w:r>
        <w:pict>
          <v:rect id="_x0000_s1029" style="position:absolute;left:0;text-align:left;margin-left:116.9pt;margin-top:2.75pt;width:9.7pt;height:9.7pt;z-index:251661824"/>
        </w:pict>
      </w:r>
      <w:r>
        <w:pict>
          <v:shape id="_x0000_s1034" type="#_x0000_t32" style="position:absolute;left:0;text-align:left;margin-left:50.25pt;margin-top:3.45pt;width:9.7pt;height:9.7pt;flip:x;z-index:251655680" o:connectortype="straight"/>
        </w:pict>
      </w:r>
      <w:r>
        <w:pict>
          <v:shape id="_x0000_s1033" type="#_x0000_t32" style="position:absolute;left:0;text-align:left;margin-left:50.25pt;margin-top:3.45pt;width:9.7pt;height:9.7pt;z-index:251656704" o:connectortype="straight"/>
        </w:pict>
      </w:r>
      <w:r>
        <w:pict>
          <v:rect id="_x0000_s1028" style="position:absolute;left:0;text-align:left;margin-left:50.25pt;margin-top:3.45pt;width:9.7pt;height:9.7pt;z-index:251657728">
            <v:textbox style="mso-next-textbox:#_x0000_s1028">
              <w:txbxContent>
                <w:p w:rsidR="00502D27" w:rsidRDefault="00502D27" w:rsidP="00502D27">
                  <w:r>
                    <w:t>X</w:t>
                  </w:r>
                </w:p>
              </w:txbxContent>
            </v:textbox>
          </v:rect>
        </w:pict>
      </w:r>
      <w:r w:rsidR="00502D27" w:rsidRPr="00BA1892">
        <w:tab/>
        <w:t xml:space="preserve">24 giờ            72 giờ       </w:t>
      </w:r>
      <w:r w:rsidR="003B10CC">
        <w:t xml:space="preserve"> </w:t>
      </w:r>
      <w:r w:rsidR="00502D27" w:rsidRPr="00BA1892">
        <w:t xml:space="preserve">  bất thường       </w:t>
      </w:r>
      <w:r w:rsidR="003B10CC">
        <w:t xml:space="preserve">  </w:t>
      </w:r>
      <w:r w:rsidR="00502D27" w:rsidRPr="00BA1892">
        <w:t xml:space="preserve"> </w:t>
      </w:r>
      <w:r w:rsidR="00FC30D8">
        <w:t xml:space="preserve"> </w:t>
      </w:r>
      <w:r w:rsidR="00502D27" w:rsidRPr="00BA1892">
        <w:t xml:space="preserve">theo yêu cầu   </w:t>
      </w:r>
      <w:r w:rsidR="00C6258C">
        <w:t xml:space="preserve">            </w:t>
      </w:r>
      <w:r w:rsidR="00502D27" w:rsidRPr="00BA1892">
        <w:t>định kỳ</w:t>
      </w:r>
    </w:p>
    <w:p w:rsidR="0019291B" w:rsidRPr="00C71DF5" w:rsidRDefault="0019291B" w:rsidP="00DE3DC8">
      <w:pPr>
        <w:tabs>
          <w:tab w:val="left" w:pos="1371"/>
        </w:tabs>
        <w:spacing w:line="276" w:lineRule="auto"/>
        <w:ind w:left="709"/>
        <w:jc w:val="both"/>
        <w:rPr>
          <w:b/>
          <w:sz w:val="6"/>
        </w:rPr>
      </w:pPr>
    </w:p>
    <w:p w:rsidR="00407DC3" w:rsidRDefault="00502D27" w:rsidP="00710DD6">
      <w:pPr>
        <w:tabs>
          <w:tab w:val="left" w:pos="1371"/>
        </w:tabs>
        <w:spacing w:line="276" w:lineRule="auto"/>
        <w:ind w:left="709"/>
        <w:jc w:val="both"/>
      </w:pPr>
      <w:r w:rsidRPr="00BA1892">
        <w:rPr>
          <w:b/>
        </w:rPr>
        <w:t>Nội dung công bố thông tin</w:t>
      </w:r>
      <w:r w:rsidRPr="00BA1892">
        <w:t>:</w:t>
      </w:r>
      <w:r w:rsidR="00341FD6">
        <w:t xml:space="preserve"> </w:t>
      </w:r>
    </w:p>
    <w:p w:rsidR="00D16969" w:rsidRPr="00407DC3" w:rsidRDefault="0046391C" w:rsidP="006145F3">
      <w:pPr>
        <w:tabs>
          <w:tab w:val="left" w:pos="1371"/>
        </w:tabs>
        <w:spacing w:line="276" w:lineRule="auto"/>
        <w:ind w:left="709"/>
        <w:jc w:val="both"/>
      </w:pPr>
      <w:r w:rsidRPr="00407DC3">
        <w:t xml:space="preserve">Công ty Cổ phần chứng khoán IB xin công bố </w:t>
      </w:r>
      <w:r w:rsidR="001E4D18" w:rsidRPr="00407DC3">
        <w:t>thông tin</w:t>
      </w:r>
      <w:r w:rsidR="00F70C10" w:rsidRPr="00407DC3">
        <w:t xml:space="preserve"> về </w:t>
      </w:r>
      <w:r w:rsidR="00947419" w:rsidRPr="00407DC3">
        <w:t xml:space="preserve">các nội dung liên quan đến </w:t>
      </w:r>
      <w:r w:rsidR="00947419" w:rsidRPr="00407DC3">
        <w:rPr>
          <w:b/>
        </w:rPr>
        <w:t>Đại hội đồng cổ đông thường niên 2015</w:t>
      </w:r>
      <w:r w:rsidR="00947419" w:rsidRPr="00407DC3">
        <w:t xml:space="preserve"> nh</w:t>
      </w:r>
      <w:r w:rsidR="00AE6335" w:rsidRPr="00407DC3">
        <w:t>ư sau</w:t>
      </w:r>
      <w:r w:rsidR="00636538" w:rsidRPr="00407DC3">
        <w:t>:</w:t>
      </w:r>
      <w:r w:rsidR="001E4D18" w:rsidRPr="00407DC3">
        <w:t xml:space="preserve"> </w:t>
      </w:r>
    </w:p>
    <w:p w:rsidR="00517CAD" w:rsidRPr="00517CAD" w:rsidRDefault="00517CAD" w:rsidP="006145F3">
      <w:pPr>
        <w:pStyle w:val="ListParagraph"/>
        <w:numPr>
          <w:ilvl w:val="1"/>
          <w:numId w:val="6"/>
        </w:numPr>
        <w:tabs>
          <w:tab w:val="left" w:pos="1371"/>
        </w:tabs>
        <w:spacing w:line="276" w:lineRule="auto"/>
        <w:jc w:val="both"/>
      </w:pPr>
      <w:r w:rsidRPr="00517CAD">
        <w:t>Thời gian tổ chức Đại hội : Bắt đầu từ 8h00, Thứ Bảy, ngày 28/03/2015</w:t>
      </w:r>
      <w:r w:rsidR="006145F3">
        <w:t>.</w:t>
      </w:r>
    </w:p>
    <w:p w:rsidR="00517CAD" w:rsidRPr="00517CAD" w:rsidRDefault="00517CAD" w:rsidP="006145F3">
      <w:pPr>
        <w:pStyle w:val="ListParagraph"/>
        <w:numPr>
          <w:ilvl w:val="1"/>
          <w:numId w:val="6"/>
        </w:numPr>
        <w:tabs>
          <w:tab w:val="clear" w:pos="1440"/>
        </w:tabs>
        <w:spacing w:line="276" w:lineRule="auto"/>
        <w:ind w:left="709" w:firstLine="425"/>
        <w:jc w:val="both"/>
      </w:pPr>
      <w:r w:rsidRPr="00517CAD">
        <w:t>Địa điểm:   Hội trường Tầng 6, Tòa nhà GELEX, Số 52 phố Lê Đại Hành, phường Lê Đại Hành, quận Hai Bà Trưng, thành phố Hà Nội</w:t>
      </w:r>
      <w:r w:rsidR="006145F3">
        <w:t>.</w:t>
      </w:r>
    </w:p>
    <w:p w:rsidR="00517CAD" w:rsidRPr="00517CAD" w:rsidRDefault="006145F3" w:rsidP="006145F3">
      <w:pPr>
        <w:tabs>
          <w:tab w:val="left" w:pos="709"/>
        </w:tabs>
        <w:ind w:left="709"/>
        <w:jc w:val="both"/>
      </w:pPr>
      <w:r>
        <w:tab/>
        <w:t xml:space="preserve">     </w:t>
      </w:r>
      <w:r w:rsidR="00517CAD" w:rsidRPr="00517CAD">
        <w:t>Thông báo mời họp đã được gửi tới địa chỉ của Quý vị cổ đông theo danh sách cổ đông của</w:t>
      </w:r>
      <w:r w:rsidR="006A2923">
        <w:t xml:space="preserve"> </w:t>
      </w:r>
      <w:r w:rsidR="00517CAD" w:rsidRPr="00517CAD">
        <w:t>VIX được cung cấp bởi Trung tâm lưu ký chứng khoán Việt Nam</w:t>
      </w:r>
      <w:r w:rsidR="006A2923">
        <w:t>,</w:t>
      </w:r>
      <w:r w:rsidR="00517CAD" w:rsidRPr="00517CAD">
        <w:t xml:space="preserve"> chốt ngày 6/02/2015.</w:t>
      </w:r>
    </w:p>
    <w:p w:rsidR="00F70C10" w:rsidRPr="00517CAD" w:rsidRDefault="00502D27" w:rsidP="006145F3">
      <w:pPr>
        <w:tabs>
          <w:tab w:val="left" w:pos="1371"/>
        </w:tabs>
        <w:spacing w:line="276" w:lineRule="auto"/>
        <w:ind w:left="709" w:firstLine="284"/>
        <w:jc w:val="both"/>
      </w:pPr>
      <w:r w:rsidRPr="00517CAD">
        <w:t xml:space="preserve">Thông tin </w:t>
      </w:r>
      <w:r w:rsidR="00A80DA8" w:rsidRPr="00517CAD">
        <w:t xml:space="preserve">chi tiết </w:t>
      </w:r>
      <w:r w:rsidR="00517CAD" w:rsidRPr="00517CAD">
        <w:t>bao gồm: Thư mời họp,</w:t>
      </w:r>
      <w:r w:rsidR="00A5736D">
        <w:t xml:space="preserve"> Quy chế tổ chức họp Đại hội đồng cổ đông thường niên 2015,</w:t>
      </w:r>
      <w:r w:rsidR="00517CAD" w:rsidRPr="00517CAD">
        <w:t xml:space="preserve"> dự kiến chương trình và các tài liệu liên quan </w:t>
      </w:r>
      <w:r w:rsidR="00B8174B" w:rsidRPr="00517CAD">
        <w:t>đã</w:t>
      </w:r>
      <w:r w:rsidRPr="00517CAD">
        <w:t xml:space="preserve"> được công bố trên trang thông tin điện tử của Công ty</w:t>
      </w:r>
      <w:r w:rsidR="008C6B32" w:rsidRPr="00517CAD">
        <w:t xml:space="preserve"> cổ phần chứng khoán IB</w:t>
      </w:r>
      <w:r w:rsidR="00F70C10" w:rsidRPr="00517CAD">
        <w:t xml:space="preserve"> </w:t>
      </w:r>
      <w:r w:rsidR="003B10CC" w:rsidRPr="00517CAD">
        <w:t xml:space="preserve">vào ngày </w:t>
      </w:r>
      <w:r w:rsidR="00517CAD" w:rsidRPr="00517CAD">
        <w:t>13</w:t>
      </w:r>
      <w:r w:rsidR="003B10CC" w:rsidRPr="00517CAD">
        <w:t>/03/2015,</w:t>
      </w:r>
      <w:r w:rsidR="00775290">
        <w:t xml:space="preserve"> </w:t>
      </w:r>
      <w:r w:rsidR="00F70C10" w:rsidRPr="00517CAD">
        <w:t>theo đường dẫn sau:</w:t>
      </w:r>
    </w:p>
    <w:p w:rsidR="00936658" w:rsidRDefault="00764EF7" w:rsidP="006145F3">
      <w:pPr>
        <w:tabs>
          <w:tab w:val="left" w:pos="1371"/>
        </w:tabs>
        <w:spacing w:line="276" w:lineRule="auto"/>
        <w:ind w:left="709" w:firstLine="284"/>
        <w:jc w:val="both"/>
      </w:pPr>
      <w:hyperlink r:id="rId6" w:history="1">
        <w:r w:rsidR="00775290" w:rsidRPr="00CD6F9B">
          <w:rPr>
            <w:rStyle w:val="Hyperlink"/>
          </w:rPr>
          <w:t>https://ibx.vn/home/Tin-tuc/Chuyen-muc,Quan-he-co-dong-2,Cong-bo-thong-tin/Thong-bao-moi-hop-Dai-hoi-dong-co-dong-thuong-nien-nam-2015</w:t>
        </w:r>
      </w:hyperlink>
    </w:p>
    <w:p w:rsidR="00502D27" w:rsidRPr="00517CAD" w:rsidRDefault="00502D27" w:rsidP="006145F3">
      <w:pPr>
        <w:tabs>
          <w:tab w:val="left" w:pos="1371"/>
        </w:tabs>
        <w:spacing w:line="276" w:lineRule="auto"/>
        <w:ind w:left="709" w:firstLine="284"/>
        <w:jc w:val="both"/>
      </w:pPr>
      <w:r w:rsidRPr="00517CAD">
        <w:t>Chúng tôi cam kết các thông tin công bố trên đây là đúng sự thật và hoàn toàn chịu trách nhiệm trước pháp luật về nội</w:t>
      </w:r>
      <w:r w:rsidR="008E742A" w:rsidRPr="00517CAD">
        <w:t xml:space="preserve"> dung các thông tin đã công bố.</w:t>
      </w:r>
    </w:p>
    <w:p w:rsidR="00502D27" w:rsidRPr="00517CAD" w:rsidRDefault="00502D27" w:rsidP="006145F3">
      <w:pPr>
        <w:tabs>
          <w:tab w:val="left" w:pos="1371"/>
        </w:tabs>
        <w:spacing w:line="276" w:lineRule="auto"/>
        <w:ind w:left="709"/>
        <w:jc w:val="both"/>
        <w:rPr>
          <w:sz w:val="22"/>
          <w:szCs w:val="22"/>
        </w:rPr>
      </w:pPr>
    </w:p>
    <w:tbl>
      <w:tblPr>
        <w:tblStyle w:val="TableGrid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69"/>
        <w:gridCol w:w="4555"/>
      </w:tblGrid>
      <w:tr w:rsidR="00D16969" w:rsidRPr="00346E1E" w:rsidTr="00716AD4">
        <w:trPr>
          <w:trHeight w:val="1152"/>
        </w:trPr>
        <w:tc>
          <w:tcPr>
            <w:tcW w:w="4788" w:type="dxa"/>
          </w:tcPr>
          <w:p w:rsidR="00502D27" w:rsidRPr="00BA1892" w:rsidRDefault="00502D27" w:rsidP="00C04CDD">
            <w:pPr>
              <w:tabs>
                <w:tab w:val="left" w:pos="1371"/>
              </w:tabs>
              <w:jc w:val="both"/>
              <w:rPr>
                <w:i/>
                <w:u w:val="single"/>
              </w:rPr>
            </w:pPr>
            <w:r w:rsidRPr="00BA1892">
              <w:rPr>
                <w:i/>
                <w:u w:val="single"/>
              </w:rPr>
              <w:t>Nơi nhận:</w:t>
            </w:r>
          </w:p>
          <w:p w:rsidR="00502D27" w:rsidRPr="00346E1E" w:rsidRDefault="00502D27" w:rsidP="00502D27">
            <w:pPr>
              <w:pStyle w:val="ListParagraph"/>
              <w:numPr>
                <w:ilvl w:val="0"/>
                <w:numId w:val="1"/>
              </w:numPr>
              <w:tabs>
                <w:tab w:val="left" w:pos="1371"/>
              </w:tabs>
              <w:ind w:left="425"/>
              <w:jc w:val="both"/>
              <w:rPr>
                <w:i/>
              </w:rPr>
            </w:pPr>
            <w:r w:rsidRPr="00346E1E">
              <w:rPr>
                <w:i/>
              </w:rPr>
              <w:t>Như trên</w:t>
            </w:r>
          </w:p>
          <w:p w:rsidR="00502D27" w:rsidRPr="0046391C" w:rsidRDefault="00502D27" w:rsidP="00502D27">
            <w:pPr>
              <w:pStyle w:val="ListParagraph"/>
              <w:numPr>
                <w:ilvl w:val="0"/>
                <w:numId w:val="1"/>
              </w:numPr>
              <w:tabs>
                <w:tab w:val="left" w:pos="1371"/>
              </w:tabs>
              <w:ind w:left="425"/>
              <w:jc w:val="both"/>
            </w:pPr>
            <w:r w:rsidRPr="00346E1E">
              <w:rPr>
                <w:i/>
              </w:rPr>
              <w:t>Lưu IBSC</w:t>
            </w:r>
          </w:p>
          <w:p w:rsidR="0046391C" w:rsidRPr="0046391C" w:rsidRDefault="0046391C" w:rsidP="0046391C">
            <w:pPr>
              <w:pStyle w:val="ListParagraph"/>
              <w:tabs>
                <w:tab w:val="left" w:pos="1371"/>
              </w:tabs>
              <w:ind w:left="425"/>
              <w:jc w:val="both"/>
            </w:pPr>
          </w:p>
          <w:p w:rsidR="0046391C" w:rsidRPr="0046391C" w:rsidRDefault="0046391C" w:rsidP="0046391C">
            <w:pPr>
              <w:tabs>
                <w:tab w:val="left" w:pos="1371"/>
              </w:tabs>
              <w:ind w:hanging="284"/>
              <w:jc w:val="both"/>
            </w:pPr>
          </w:p>
          <w:p w:rsidR="00BA1892" w:rsidRPr="00346E1E" w:rsidRDefault="00BA1892" w:rsidP="00BA1892">
            <w:pPr>
              <w:pStyle w:val="ListParagraph"/>
              <w:tabs>
                <w:tab w:val="left" w:pos="1371"/>
              </w:tabs>
              <w:ind w:left="425"/>
              <w:jc w:val="both"/>
            </w:pPr>
          </w:p>
        </w:tc>
        <w:tc>
          <w:tcPr>
            <w:tcW w:w="4788" w:type="dxa"/>
          </w:tcPr>
          <w:p w:rsidR="00502D27" w:rsidRPr="00BA1892" w:rsidRDefault="00502D27" w:rsidP="00C04CDD">
            <w:pPr>
              <w:tabs>
                <w:tab w:val="left" w:pos="1371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A1892">
              <w:rPr>
                <w:b/>
                <w:sz w:val="24"/>
                <w:szCs w:val="24"/>
              </w:rPr>
              <w:t>Người được uỷ quyền công bố thông tin</w:t>
            </w:r>
          </w:p>
          <w:p w:rsidR="00502D27" w:rsidRPr="00346E1E" w:rsidRDefault="00502D27" w:rsidP="00B8174B">
            <w:pPr>
              <w:tabs>
                <w:tab w:val="left" w:pos="1371"/>
              </w:tabs>
              <w:spacing w:line="276" w:lineRule="auto"/>
              <w:rPr>
                <w:i/>
              </w:rPr>
            </w:pPr>
          </w:p>
          <w:p w:rsidR="00502D27" w:rsidRDefault="00502D27" w:rsidP="00C04CDD">
            <w:pPr>
              <w:tabs>
                <w:tab w:val="left" w:pos="1371"/>
              </w:tabs>
              <w:spacing w:line="276" w:lineRule="auto"/>
              <w:jc w:val="both"/>
            </w:pPr>
          </w:p>
          <w:p w:rsidR="00775290" w:rsidRDefault="00775290" w:rsidP="00C04CDD">
            <w:pPr>
              <w:tabs>
                <w:tab w:val="left" w:pos="1371"/>
              </w:tabs>
              <w:spacing w:line="276" w:lineRule="auto"/>
              <w:jc w:val="both"/>
            </w:pPr>
          </w:p>
          <w:p w:rsidR="00710DD6" w:rsidRPr="00710DD6" w:rsidRDefault="00710DD6" w:rsidP="00BA1892">
            <w:pPr>
              <w:tabs>
                <w:tab w:val="left" w:pos="1371"/>
              </w:tabs>
              <w:spacing w:line="276" w:lineRule="auto"/>
              <w:jc w:val="center"/>
              <w:rPr>
                <w:b/>
                <w:sz w:val="18"/>
              </w:rPr>
            </w:pPr>
          </w:p>
          <w:p w:rsidR="00502D27" w:rsidRPr="00346E1E" w:rsidRDefault="00B8174B" w:rsidP="00BA1892">
            <w:pPr>
              <w:tabs>
                <w:tab w:val="left" w:pos="1371"/>
              </w:tabs>
              <w:spacing w:line="276" w:lineRule="auto"/>
              <w:jc w:val="center"/>
            </w:pPr>
            <w:r w:rsidRPr="00B8174B">
              <w:rPr>
                <w:b/>
              </w:rPr>
              <w:t>DƯ VĂN TOÀN</w:t>
            </w:r>
          </w:p>
        </w:tc>
      </w:tr>
    </w:tbl>
    <w:p w:rsidR="002D3E0E" w:rsidRDefault="002D3E0E" w:rsidP="00312E3E">
      <w:pPr>
        <w:tabs>
          <w:tab w:val="left" w:pos="1371"/>
        </w:tabs>
        <w:spacing w:line="276" w:lineRule="auto"/>
        <w:ind w:left="709"/>
        <w:jc w:val="both"/>
      </w:pPr>
    </w:p>
    <w:sectPr w:rsidR="002D3E0E" w:rsidSect="00503023">
      <w:pgSz w:w="12240" w:h="15840"/>
      <w:pgMar w:top="964" w:right="1183" w:bottom="907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`Times New Roman`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D2913"/>
    <w:multiLevelType w:val="hybridMultilevel"/>
    <w:tmpl w:val="BDD2B4C4"/>
    <w:lvl w:ilvl="0" w:tplc="9AFC23D4">
      <w:start w:val="8"/>
      <w:numFmt w:val="bullet"/>
      <w:lvlText w:val="-"/>
      <w:lvlJc w:val="left"/>
      <w:pPr>
        <w:ind w:left="195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</w:abstractNum>
  <w:abstractNum w:abstractNumId="1">
    <w:nsid w:val="12126541"/>
    <w:multiLevelType w:val="hybridMultilevel"/>
    <w:tmpl w:val="75DABD10"/>
    <w:lvl w:ilvl="0" w:tplc="BA945CB2">
      <w:start w:val="2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>
    <w:nsid w:val="23E12142"/>
    <w:multiLevelType w:val="hybridMultilevel"/>
    <w:tmpl w:val="E71EE852"/>
    <w:lvl w:ilvl="0" w:tplc="68D6676A">
      <w:start w:val="24"/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>
    <w:nsid w:val="4E456D54"/>
    <w:multiLevelType w:val="hybridMultilevel"/>
    <w:tmpl w:val="F904B1E8"/>
    <w:lvl w:ilvl="0" w:tplc="AFB2B298">
      <w:start w:val="7"/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2B73A7"/>
    <w:multiLevelType w:val="hybridMultilevel"/>
    <w:tmpl w:val="63BA4CE6"/>
    <w:lvl w:ilvl="0" w:tplc="097639B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985A5B"/>
    <w:multiLevelType w:val="hybridMultilevel"/>
    <w:tmpl w:val="5B7AC2EE"/>
    <w:lvl w:ilvl="0" w:tplc="4DB4752E">
      <w:start w:val="1"/>
      <w:numFmt w:val="decimal"/>
      <w:lvlText w:val="%1."/>
      <w:lvlJc w:val="left"/>
      <w:pPr>
        <w:ind w:left="1713" w:hanging="360"/>
      </w:pPr>
      <w:rPr>
        <w:rFonts w:ascii="`Times New Roman`" w:hAnsi="`Times New Roman`"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502D27"/>
    <w:rsid w:val="000164F8"/>
    <w:rsid w:val="00032936"/>
    <w:rsid w:val="00034D63"/>
    <w:rsid w:val="00045721"/>
    <w:rsid w:val="00087A31"/>
    <w:rsid w:val="00090F98"/>
    <w:rsid w:val="000A5804"/>
    <w:rsid w:val="000A7E45"/>
    <w:rsid w:val="000B2508"/>
    <w:rsid w:val="000C0A8B"/>
    <w:rsid w:val="000C172E"/>
    <w:rsid w:val="00160650"/>
    <w:rsid w:val="00170CD7"/>
    <w:rsid w:val="00173B5F"/>
    <w:rsid w:val="0019291B"/>
    <w:rsid w:val="001C55A8"/>
    <w:rsid w:val="001C6CC6"/>
    <w:rsid w:val="001E129A"/>
    <w:rsid w:val="001E4D18"/>
    <w:rsid w:val="002108B4"/>
    <w:rsid w:val="00217FBE"/>
    <w:rsid w:val="002402C7"/>
    <w:rsid w:val="00281E0C"/>
    <w:rsid w:val="0028372F"/>
    <w:rsid w:val="002A080F"/>
    <w:rsid w:val="002A748C"/>
    <w:rsid w:val="002A773C"/>
    <w:rsid w:val="002B6441"/>
    <w:rsid w:val="002D3E0E"/>
    <w:rsid w:val="003129AA"/>
    <w:rsid w:val="00312E3E"/>
    <w:rsid w:val="00341FD6"/>
    <w:rsid w:val="00394833"/>
    <w:rsid w:val="003B10CC"/>
    <w:rsid w:val="00407DC3"/>
    <w:rsid w:val="00420B7C"/>
    <w:rsid w:val="0044593D"/>
    <w:rsid w:val="0046222E"/>
    <w:rsid w:val="0046391C"/>
    <w:rsid w:val="004711DA"/>
    <w:rsid w:val="004768D1"/>
    <w:rsid w:val="00476C53"/>
    <w:rsid w:val="004A51B7"/>
    <w:rsid w:val="004D402C"/>
    <w:rsid w:val="004E6A23"/>
    <w:rsid w:val="00502D27"/>
    <w:rsid w:val="00503023"/>
    <w:rsid w:val="00517CAD"/>
    <w:rsid w:val="00517F85"/>
    <w:rsid w:val="0052334A"/>
    <w:rsid w:val="00556396"/>
    <w:rsid w:val="00576260"/>
    <w:rsid w:val="005F0F76"/>
    <w:rsid w:val="006145F3"/>
    <w:rsid w:val="00621BBF"/>
    <w:rsid w:val="006362E0"/>
    <w:rsid w:val="00636538"/>
    <w:rsid w:val="00653E6C"/>
    <w:rsid w:val="006577E1"/>
    <w:rsid w:val="00667653"/>
    <w:rsid w:val="00673A2A"/>
    <w:rsid w:val="00677F2F"/>
    <w:rsid w:val="006A2923"/>
    <w:rsid w:val="006B235F"/>
    <w:rsid w:val="006C2D56"/>
    <w:rsid w:val="006C7442"/>
    <w:rsid w:val="006D17AA"/>
    <w:rsid w:val="006F1936"/>
    <w:rsid w:val="00703CAD"/>
    <w:rsid w:val="00710DD6"/>
    <w:rsid w:val="00716AD4"/>
    <w:rsid w:val="00764EF7"/>
    <w:rsid w:val="00775290"/>
    <w:rsid w:val="007C72B5"/>
    <w:rsid w:val="007F47BD"/>
    <w:rsid w:val="00813EA9"/>
    <w:rsid w:val="00817F3E"/>
    <w:rsid w:val="00843553"/>
    <w:rsid w:val="00857DAC"/>
    <w:rsid w:val="008C30FE"/>
    <w:rsid w:val="008C6B32"/>
    <w:rsid w:val="008E742A"/>
    <w:rsid w:val="00906FAB"/>
    <w:rsid w:val="00936658"/>
    <w:rsid w:val="00947419"/>
    <w:rsid w:val="009502E0"/>
    <w:rsid w:val="009C5ED4"/>
    <w:rsid w:val="00A42921"/>
    <w:rsid w:val="00A4779E"/>
    <w:rsid w:val="00A5736D"/>
    <w:rsid w:val="00A61262"/>
    <w:rsid w:val="00A637E2"/>
    <w:rsid w:val="00A71D9F"/>
    <w:rsid w:val="00A80DA8"/>
    <w:rsid w:val="00AC72C8"/>
    <w:rsid w:val="00AE3FA0"/>
    <w:rsid w:val="00AE6335"/>
    <w:rsid w:val="00B167EB"/>
    <w:rsid w:val="00B22F10"/>
    <w:rsid w:val="00B45E0E"/>
    <w:rsid w:val="00B66E9D"/>
    <w:rsid w:val="00B756EF"/>
    <w:rsid w:val="00B8174B"/>
    <w:rsid w:val="00B930C6"/>
    <w:rsid w:val="00BA1892"/>
    <w:rsid w:val="00BC033E"/>
    <w:rsid w:val="00BD21B1"/>
    <w:rsid w:val="00BE1882"/>
    <w:rsid w:val="00C6258C"/>
    <w:rsid w:val="00C71DF5"/>
    <w:rsid w:val="00C763B8"/>
    <w:rsid w:val="00CA26C7"/>
    <w:rsid w:val="00CC7095"/>
    <w:rsid w:val="00D130F0"/>
    <w:rsid w:val="00D16969"/>
    <w:rsid w:val="00D64386"/>
    <w:rsid w:val="00D710F0"/>
    <w:rsid w:val="00D824A7"/>
    <w:rsid w:val="00DA3BD4"/>
    <w:rsid w:val="00DE3DC8"/>
    <w:rsid w:val="00E21E2D"/>
    <w:rsid w:val="00E35EFF"/>
    <w:rsid w:val="00E45685"/>
    <w:rsid w:val="00E81667"/>
    <w:rsid w:val="00E9657C"/>
    <w:rsid w:val="00EA517D"/>
    <w:rsid w:val="00F04C82"/>
    <w:rsid w:val="00F1472F"/>
    <w:rsid w:val="00F2077E"/>
    <w:rsid w:val="00F62278"/>
    <w:rsid w:val="00F70C10"/>
    <w:rsid w:val="00F82551"/>
    <w:rsid w:val="00FB2DCE"/>
    <w:rsid w:val="00FC3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5" type="connector" idref="#_x0000_s1037"/>
        <o:r id="V:Rule6" type="connector" idref="#_x0000_s1033"/>
        <o:r id="V:Rule7" type="connector" idref="#_x0000_s1040"/>
        <o:r id="V:Rule8" type="connector" idref="#_x0000_s103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D27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2D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2D2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02D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3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0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1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7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1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5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bx.vn/home/Tin-tuc/Chuyen-muc,Quan-he-co-dong-2,Cong-bo-thong-tin/Thong-bao-moi-hop-Dai-hoi-dong-co-dong-thuong-nien-nam-201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c62ZoxDxOS/WLQVCRdRffqlGN84=</DigestValue>
    </Reference>
    <Reference URI="#idOfficeObject" Type="http://www.w3.org/2000/09/xmldsig#Object">
      <DigestMethod Algorithm="http://www.w3.org/2000/09/xmldsig#sha1"/>
      <DigestValue>7KESuwTtE83fAKqH80lK4KPNPjo=</DigestValue>
    </Reference>
  </SignedInfo>
  <SignatureValue>
    J7rpQtYJ9RCPjyzVhTHZtxq/k20NdW9ALdpnfVN+t9lp9GL3lXJgHPyRRdl5ulVxjFmaxVqA
    Tjka5p6AJl8+UVhEgN/9fGju7piO9aapOy3e7JiE2thdzacPK2SyEZMmy1QiZJHe4NR1oN+9
    OXggRWKO8fLQRxo+nievukAJrXM=
  </SignatureValue>
  <KeyInfo>
    <KeyValue>
      <RSAKeyValue>
        <Modulus>
            y8H3iF6mQl1s7Fs+hRo00s2NpH+Qasdo0uXw157szsT6N8tr2xw400lzBGzIwvS6BmJ2enpR
            A65iA6cqiMzd6RncZB/YX5vop7v9Vr1Zhe14pkWRFhAGDEWi95uDrer9IkCKOfIBU6Q1aM+L
            pbI+bgePv8gX4GzOKFfzRDLJNsE=
          </Modulus>
        <Exponent>AQAB</Exponent>
      </RSAKeyValue>
    </KeyValue>
    <X509Data>
      <X509Certificate>
          MIIF+jCCA+KgAwIBAgIQVAEQkP0oTO9m71NICslyTjANBgkqhkiG9w0BAQUFADBpMQswCQYD
          VQQGEwJWTjETMBEGA1UEChMKVk5QVCBHcm91cDEeMBwGA1UECxMVVk5QVC1DQSBUcnVzdCBO
          ZXR3b3JrMSUwIwYDVQQDExxWTlBUIENlcnRpZmljYXRpb24gQXV0aG9yaXR5MB4XDTE0MTAz
          MTA3MjgwMFoXDTE3MTEyODE3MDAwMFowgckxCzAJBgNVBAYTAlZOMRIwEAYDVQQIDAlIw6Ag
          TuG7mWkxFzAVBgNVBAcMDkhhaSBCw6AgVHLGsG5nMS8wLQYDVQQKDCZDw5RORyBUWSBD4buU
          IFBI4bqmTiBDSOG7qE5HIEtIT8OBTiBJQjEjMCEGA1UEDAwaVHLGsOG7n25nIGJhbiBLaeG7
          g20gdG/DoW4xFzAVBgNVBAMMDkTGryBWxIJOIFRPw4BOMR4wHAYKCZImiZPyLGQBAQwOQ01O
          RDowMTI5NjQ4NzIwgZ8wDQYJKoZIhvcNAQEBBQADgY0AMIGJAoGBAMvB94hepkJdbOxbPoUa
          NNLNjaR/kGrHaNLl8Nee7M7E+jfLa9scONNJcwRsyML0ugZidnp6UQOuYgOnKojM3ekZ3GQf
          2F+b6Ke7/Va9WYXteKZFkRYQBgxFovebg63q/SJAijnyAVOkNWjPi6WyPm4Hj7/IF+BszihX
          80QyyTbBAgMBAAGjggG/MIIBuzBwBggrBgEFBQcBAQRkMGIwMgYIKwYBBQUHMAKGJmh0dHA6
          Ly9wdWIudm5wdC1jYS52bi9jZXJ0cy92bnB0Y2EuY2VyMCwGCCsGAQUFBzABhiBodHRwOi8v
          b2NzcC52bnB0LWNhLnZuL3Jlc3BvbmRlcjAdBgNVHQ4EFgQUv9DG3Ab5G6xmaBR1/VThH7l7
          oM4wDAYDVR0TAQH/BAIwADAfBgNVHSMEGDAWgBQGacDV1QKKFY1Gfel84mgKVaxqrzBoBgNV
          HSAEYTBfMF0GDisGAQQBge0DAQEDAQMCMEswIgYIKwYBBQUHAgIwFh4UAFMASQBEAC0AUABS
          AC0AMQAuADAwJQYIKwYBBQUHAgEWGWh0dHA6Ly9wdWIudm5wdC1jYS52bi9ycGEwMQYDVR0f
          BCowKDAmoCSgIoYgaHR0cDovL2NybC52bnB0LWNhLnZuL3ZucHRjYS5jcmwwDgYDVR0PAQH/
          BAQDAgTwMDQGA1UdJQQtMCsGCCsGAQUFBwMCBggrBgEFBQcDBAYKKwYBBAGCNwoDDAYJKoZI
          hvcvAQEFMBYGA1UdEQQPMA2BC2luZm9AaWJ4LnZuMA0GCSqGSIb3DQEBBQUAA4ICAQBrG381
          cMhtX5UZPri/HJ0MjoZDk6TlL+FLEWAEHEKI3wEdQav6qIu1mnGFmmMGDTU5VFQHVGRi3Vk5
          Lj+2H1pzYGbnYrv8bJ8lSMAShNzlIOtobrGmBOvoxKkQk0MK+DcZNT1xpaZeDTvXoJwbqKFC
          Q1YSqGwC6jhDc7U/odETFxIGPwPKMogR4fRZKyxepgq88jGEUdw0EqEmY61sIbgwXmyM2wNQ
          tQhbl/hrcuRl6ULxsx9fETDh3ZQSHrnrx4It4nd3l2GHJMRQfte202tWapnbItKHgbnDwSQq
          MuCf+2js3fi4Pfg9JTn4iEP6C11B+I3Vtwfj3CWZ1Nm81xhUyl7Purgs6FBBpKugsNnt1zfG
          +h3IKkBnPZJReAXWQ/Lw7aGyZsW4fIAt0cyEc6VYK0GQwIKVNyisY6E2Lieanly8MFD9b9L1
          kLmrFsajjZaHdX3e7o7IH0plf8MVgEft9H2QCqzGNZE/iGlBEavd3oAT+RkRqB0DCvTiExKn
          w7zVXNE16PrZJ/rQnyZInCWQTwPeOmtwuuZb8qvIsaBhx8FElre/yTpz9594CEaMxYC7J69N
          Umb8cQhMuU+4+t8ByzONkF7ha6JN+ahzSCl/Wz+omTqakmQbwbnX6DFlhqev1XzKJUOmCxhX
          niYoQ3Q3Wc1yvD5iPBCyydfJ841wEg==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7LzcQDrUYEW3egcS8ATXJBaedCI=</DigestValue>
      </Reference>
      <Reference URI="/word/document.xml?ContentType=application/vnd.openxmlformats-officedocument.wordprocessingml.document.main+xml">
        <DigestMethod Algorithm="http://www.w3.org/2000/09/xmldsig#sha1"/>
        <DigestValue>TXfTw2BgMSJb62GVXcZbSjeBlDY=</DigestValue>
      </Reference>
      <Reference URI="/word/fontTable.xml?ContentType=application/vnd.openxmlformats-officedocument.wordprocessingml.fontTable+xml">
        <DigestMethod Algorithm="http://www.w3.org/2000/09/xmldsig#sha1"/>
        <DigestValue>I6vjD2IhSCHxB4iLIpamOPE/Kk4=</DigestValue>
      </Reference>
      <Reference URI="/word/numbering.xml?ContentType=application/vnd.openxmlformats-officedocument.wordprocessingml.numbering+xml">
        <DigestMethod Algorithm="http://www.w3.org/2000/09/xmldsig#sha1"/>
        <DigestValue>7fYTmS63mfjEiwAObUsqoephj4A=</DigestValue>
      </Reference>
      <Reference URI="/word/settings.xml?ContentType=application/vnd.openxmlformats-officedocument.wordprocessingml.settings+xml">
        <DigestMethod Algorithm="http://www.w3.org/2000/09/xmldsig#sha1"/>
        <DigestValue>c+3fyM9UPF+/DJ/pNt5g5qrqO+A=</DigestValue>
      </Reference>
      <Reference URI="/word/styles.xml?ContentType=application/vnd.openxmlformats-officedocument.wordprocessingml.styles+xml">
        <DigestMethod Algorithm="http://www.w3.org/2000/09/xmldsig#sha1"/>
        <DigestValue>iQqy79S/DE1JFmBuWdraM9UOEyI=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SrgEXTEnhg3x31fR1O4XIfsXHjk=</DigestValue>
      </Reference>
    </Manifest>
    <SignatureProperties>
      <SignatureProperty Id="idSignatureTime" Target="#idPackageSignature">
        <mdssi:SignatureTime>
          <mdssi:Format>YYYY-MM-DDThh:mm:ssTZD</mdssi:Format>
          <mdssi:Value>2015-03-13T10:17:50Z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08543-C3AF-48BC-AC10-84ADB389B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IB Securities</Company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Thi Phuong</dc:creator>
  <cp:lastModifiedBy>Du Van Toan</cp:lastModifiedBy>
  <cp:revision>2</cp:revision>
  <cp:lastPrinted>2015-03-02T06:57:00Z</cp:lastPrinted>
  <dcterms:created xsi:type="dcterms:W3CDTF">2015-03-13T09:56:00Z</dcterms:created>
  <dcterms:modified xsi:type="dcterms:W3CDTF">2015-03-13T09:56:00Z</dcterms:modified>
</cp:coreProperties>
</file>