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c60cc6aeb5cc404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FF" w:rsidRPr="003737E9" w:rsidRDefault="00E331FF" w:rsidP="003737E9">
      <w:pPr>
        <w:rPr>
          <w:rFonts w:ascii="Times New Roman" w:hAnsi="Times New Roman" w:cs="Times New Roman"/>
          <w:sz w:val="22"/>
          <w:szCs w:val="22"/>
        </w:rPr>
      </w:pPr>
      <w:bookmarkStart w:id="0" w:name="_GoBack"/>
      <w:bookmarkEnd w:id="0"/>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tabs>
          <w:tab w:val="left" w:pos="4965"/>
        </w:tabs>
        <w:rPr>
          <w:rFonts w:ascii="Times New Roman" w:hAnsi="Times New Roman" w:cs="Times New Roman"/>
          <w:sz w:val="22"/>
          <w:szCs w:val="22"/>
        </w:rPr>
      </w:pPr>
      <w:r w:rsidRPr="003737E9">
        <w:rPr>
          <w:rFonts w:ascii="Times New Roman" w:hAnsi="Times New Roman" w:cs="Times New Roman"/>
          <w:sz w:val="22"/>
          <w:szCs w:val="22"/>
        </w:rPr>
        <w:tab/>
      </w: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Default="00E331FF" w:rsidP="003737E9">
      <w:pPr>
        <w:jc w:val="center"/>
        <w:rPr>
          <w:rFonts w:ascii="Times New Roman" w:hAnsi="Times New Roman" w:cs="Times New Roman"/>
          <w:sz w:val="22"/>
          <w:szCs w:val="22"/>
        </w:rPr>
      </w:pPr>
    </w:p>
    <w:p w:rsidR="00E331FF"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jc w:val="center"/>
        <w:rPr>
          <w:rFonts w:ascii="Times New Roman" w:hAnsi="Times New Roman" w:cs="Times New Roman"/>
          <w:sz w:val="22"/>
          <w:szCs w:val="22"/>
        </w:rPr>
      </w:pPr>
    </w:p>
    <w:p w:rsidR="00E331FF" w:rsidRPr="00BB7803" w:rsidRDefault="00E331FF" w:rsidP="003737E9">
      <w:pPr>
        <w:jc w:val="center"/>
        <w:rPr>
          <w:rFonts w:ascii="Times New Roman" w:hAnsi="Times New Roman" w:cs="Times New Roman"/>
          <w:sz w:val="20"/>
          <w:szCs w:val="20"/>
        </w:rPr>
      </w:pPr>
    </w:p>
    <w:p w:rsidR="00E331FF" w:rsidRPr="003737E9" w:rsidRDefault="00E331FF" w:rsidP="003737E9">
      <w:pPr>
        <w:jc w:val="center"/>
        <w:rPr>
          <w:rFonts w:ascii="Times New Roman" w:hAnsi="Times New Roman" w:cs="Times New Roman"/>
          <w:sz w:val="28"/>
          <w:szCs w:val="28"/>
        </w:rPr>
      </w:pPr>
    </w:p>
    <w:p w:rsidR="00E331FF" w:rsidRPr="003737E9" w:rsidRDefault="00E331FF" w:rsidP="00FC3FAB">
      <w:pPr>
        <w:spacing w:before="120"/>
        <w:ind w:left="1710"/>
        <w:jc w:val="center"/>
        <w:rPr>
          <w:rFonts w:ascii="Times New Roman" w:hAnsi="Times New Roman" w:cs="Times New Roman"/>
          <w:b/>
          <w:bCs/>
          <w:sz w:val="28"/>
          <w:szCs w:val="28"/>
        </w:rPr>
      </w:pPr>
      <w:r w:rsidRPr="003737E9">
        <w:rPr>
          <w:rFonts w:ascii="Times New Roman" w:hAnsi="Times New Roman" w:cs="Times New Roman"/>
          <w:b/>
          <w:bCs/>
          <w:sz w:val="28"/>
          <w:szCs w:val="28"/>
        </w:rPr>
        <w:t xml:space="preserve"> CÔNG TY CỔ PHẦN </w:t>
      </w:r>
      <w:r>
        <w:rPr>
          <w:rFonts w:ascii="Times New Roman" w:hAnsi="Times New Roman" w:cs="Times New Roman"/>
          <w:b/>
          <w:bCs/>
          <w:sz w:val="28"/>
          <w:szCs w:val="28"/>
        </w:rPr>
        <w:t>TAXI GAS SÀI GÒN PETROLIMEX</w:t>
      </w:r>
    </w:p>
    <w:p w:rsidR="00E331FF" w:rsidRPr="00A63C0A" w:rsidRDefault="00E331FF" w:rsidP="00FC3FAB">
      <w:pPr>
        <w:spacing w:before="180"/>
        <w:ind w:left="1710"/>
        <w:jc w:val="center"/>
        <w:rPr>
          <w:rFonts w:ascii="Times New Roman" w:hAnsi="Times New Roman" w:cs="Times New Roman"/>
          <w:b/>
          <w:bCs/>
          <w:sz w:val="22"/>
          <w:szCs w:val="22"/>
        </w:rPr>
      </w:pPr>
      <w:r w:rsidRPr="00A63C0A">
        <w:rPr>
          <w:rFonts w:ascii="Times New Roman" w:hAnsi="Times New Roman" w:cs="Times New Roman"/>
          <w:b/>
          <w:bCs/>
          <w:sz w:val="22"/>
          <w:szCs w:val="22"/>
        </w:rPr>
        <w:t>Báo cáo tài chính</w:t>
      </w:r>
    </w:p>
    <w:p w:rsidR="00E331FF" w:rsidRPr="009329C9" w:rsidRDefault="00E331FF" w:rsidP="00FC3FAB">
      <w:pPr>
        <w:spacing w:before="60"/>
        <w:ind w:left="1710"/>
        <w:jc w:val="center"/>
        <w:rPr>
          <w:rFonts w:ascii="Times New Roman" w:hAnsi="Times New Roman" w:cs="Times New Roman"/>
          <w:b/>
          <w:bCs/>
          <w:sz w:val="22"/>
          <w:szCs w:val="22"/>
        </w:rPr>
      </w:pPr>
      <w:r w:rsidRPr="009329C9">
        <w:rPr>
          <w:rFonts w:ascii="Times New Roman" w:hAnsi="Times New Roman" w:cs="Times New Roman"/>
          <w:b/>
          <w:bCs/>
          <w:sz w:val="22"/>
          <w:szCs w:val="22"/>
        </w:rPr>
        <w:t>cho năm tài chính kết thúc ngày 31 tháng 12 năm 2014</w:t>
      </w:r>
    </w:p>
    <w:p w:rsidR="00E331FF" w:rsidRPr="00A63C0A" w:rsidRDefault="00E331FF" w:rsidP="00FC3FAB">
      <w:pPr>
        <w:spacing w:before="60"/>
        <w:ind w:left="1710"/>
        <w:jc w:val="center"/>
        <w:rPr>
          <w:rFonts w:ascii="Times New Roman" w:hAnsi="Times New Roman" w:cs="Times New Roman"/>
          <w:b/>
          <w:bCs/>
          <w:sz w:val="22"/>
          <w:szCs w:val="22"/>
        </w:rPr>
      </w:pPr>
      <w:r w:rsidRPr="00A63C0A">
        <w:rPr>
          <w:rFonts w:ascii="Times New Roman" w:hAnsi="Times New Roman" w:cs="Times New Roman"/>
          <w:b/>
          <w:bCs/>
          <w:sz w:val="22"/>
          <w:szCs w:val="22"/>
        </w:rPr>
        <w:t xml:space="preserve">đã được </w:t>
      </w:r>
      <w:r>
        <w:rPr>
          <w:rFonts w:ascii="Times New Roman" w:hAnsi="Times New Roman" w:cs="Times New Roman"/>
          <w:b/>
          <w:bCs/>
          <w:sz w:val="22"/>
          <w:szCs w:val="22"/>
        </w:rPr>
        <w:t>kiểm toán</w:t>
      </w:r>
    </w:p>
    <w:p w:rsidR="00E331FF" w:rsidRPr="00A63C0A" w:rsidRDefault="00E331FF" w:rsidP="0036580A">
      <w:pPr>
        <w:spacing w:before="120"/>
        <w:jc w:val="center"/>
        <w:rPr>
          <w:rFonts w:ascii="Times New Roman" w:hAnsi="Times New Roman" w:cs="Times New Roman"/>
          <w:b/>
          <w:bCs/>
          <w:sz w:val="22"/>
          <w:szCs w:val="22"/>
        </w:rPr>
      </w:pPr>
    </w:p>
    <w:p w:rsidR="00E331FF" w:rsidRPr="003737E9" w:rsidRDefault="00E331FF" w:rsidP="003737E9">
      <w:pPr>
        <w:jc w:val="cente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keepNext/>
        <w:outlineLvl w:val="8"/>
        <w:rPr>
          <w:rFonts w:ascii="Times New Roman" w:hAnsi="Times New Roman" w:cs="Times New Roman"/>
          <w:b/>
          <w:bCs/>
          <w:sz w:val="22"/>
          <w:szCs w:val="22"/>
        </w:rPr>
      </w:pPr>
    </w:p>
    <w:p w:rsidR="00E331FF" w:rsidRPr="003737E9" w:rsidRDefault="00E331FF" w:rsidP="003737E9">
      <w:pPr>
        <w:keepNext/>
        <w:tabs>
          <w:tab w:val="left" w:pos="3240"/>
        </w:tabs>
        <w:outlineLvl w:val="0"/>
        <w:rPr>
          <w:rFonts w:ascii="Times New Roman" w:hAnsi="Times New Roman" w:cs="Times New Roman"/>
          <w:b/>
          <w:bCs/>
          <w:sz w:val="22"/>
          <w:szCs w:val="22"/>
        </w:rPr>
      </w:pPr>
    </w:p>
    <w:p w:rsidR="00E331FF" w:rsidRPr="003737E9" w:rsidRDefault="00E331FF" w:rsidP="003737E9">
      <w:pPr>
        <w:keepNext/>
        <w:tabs>
          <w:tab w:val="left" w:pos="3240"/>
        </w:tabs>
        <w:outlineLvl w:val="0"/>
        <w:rPr>
          <w:rFonts w:ascii="Times New Roman" w:hAnsi="Times New Roman" w:cs="Times New Roman"/>
          <w:b/>
          <w:bCs/>
          <w:sz w:val="22"/>
          <w:szCs w:val="22"/>
        </w:rPr>
      </w:pPr>
    </w:p>
    <w:p w:rsidR="00E331FF" w:rsidRPr="003737E9" w:rsidRDefault="00E331FF" w:rsidP="003737E9">
      <w:pPr>
        <w:keepNext/>
        <w:tabs>
          <w:tab w:val="left" w:pos="3240"/>
        </w:tabs>
        <w:outlineLvl w:val="8"/>
        <w:rPr>
          <w:rFonts w:ascii="Times New Roman" w:hAnsi="Times New Roman" w:cs="Times New Roman"/>
          <w:b/>
          <w:bCs/>
          <w:sz w:val="22"/>
          <w:szCs w:val="22"/>
        </w:rPr>
      </w:pPr>
    </w:p>
    <w:p w:rsidR="00E331FF" w:rsidRDefault="00E331FF" w:rsidP="003737E9">
      <w:pPr>
        <w:keepNext/>
        <w:outlineLvl w:val="8"/>
        <w:rPr>
          <w:rFonts w:ascii="Times New Roman" w:hAnsi="Times New Roman" w:cs="Times New Roman"/>
          <w:b/>
          <w:bCs/>
          <w:sz w:val="22"/>
          <w:szCs w:val="22"/>
        </w:rPr>
      </w:pPr>
      <w:r w:rsidRPr="003737E9">
        <w:rPr>
          <w:rFonts w:ascii="Times New Roman" w:hAnsi="Times New Roman" w:cs="Times New Roman"/>
          <w:b/>
          <w:bCs/>
          <w:sz w:val="22"/>
          <w:szCs w:val="22"/>
        </w:rPr>
        <w:br w:type="page"/>
      </w:r>
    </w:p>
    <w:p w:rsidR="00E331FF" w:rsidRPr="003737E9" w:rsidRDefault="00E331FF" w:rsidP="003737E9">
      <w:pPr>
        <w:keepNext/>
        <w:outlineLvl w:val="8"/>
        <w:rPr>
          <w:rFonts w:ascii="Times New Roman" w:hAnsi="Times New Roman" w:cs="Times New Roman"/>
          <w:b/>
          <w:bCs/>
          <w:sz w:val="22"/>
          <w:szCs w:val="22"/>
        </w:rPr>
      </w:pPr>
    </w:p>
    <w:p w:rsidR="00E331FF" w:rsidRPr="003737E9" w:rsidRDefault="00E331FF" w:rsidP="003737E9">
      <w:pPr>
        <w:keepNext/>
        <w:outlineLvl w:val="8"/>
        <w:rPr>
          <w:rFonts w:ascii="Times New Roman" w:hAnsi="Times New Roman" w:cs="Times New Roman"/>
          <w:b/>
          <w:bCs/>
          <w:sz w:val="22"/>
          <w:szCs w:val="22"/>
        </w:rPr>
      </w:pPr>
    </w:p>
    <w:p w:rsidR="00E331FF" w:rsidRDefault="00E331FF" w:rsidP="003737E9">
      <w:pPr>
        <w:pStyle w:val="Default"/>
        <w:jc w:val="both"/>
        <w:rPr>
          <w:color w:val="auto"/>
          <w:sz w:val="28"/>
          <w:szCs w:val="28"/>
        </w:rPr>
      </w:pPr>
      <w:r>
        <w:rPr>
          <w:b/>
          <w:bCs/>
          <w:color w:val="auto"/>
          <w:sz w:val="28"/>
          <w:szCs w:val="28"/>
        </w:rPr>
        <w:t xml:space="preserve">MỤC LỤC </w:t>
      </w:r>
    </w:p>
    <w:p w:rsidR="00E331FF" w:rsidRDefault="00E331FF" w:rsidP="003737E9">
      <w:pPr>
        <w:pStyle w:val="Default"/>
        <w:jc w:val="both"/>
        <w:rPr>
          <w:color w:val="auto"/>
          <w:sz w:val="20"/>
          <w:szCs w:val="20"/>
        </w:rPr>
      </w:pPr>
    </w:p>
    <w:p w:rsidR="00E331FF" w:rsidRDefault="00E331FF" w:rsidP="003737E9">
      <w:pPr>
        <w:pStyle w:val="Default"/>
        <w:jc w:val="both"/>
        <w:rPr>
          <w:color w:val="auto"/>
          <w:sz w:val="20"/>
          <w:szCs w:val="20"/>
        </w:rPr>
      </w:pPr>
    </w:p>
    <w:p w:rsidR="00E331FF" w:rsidRDefault="00E331FF" w:rsidP="003737E9">
      <w:pPr>
        <w:pStyle w:val="Default"/>
        <w:jc w:val="both"/>
        <w:rPr>
          <w:color w:val="auto"/>
          <w:sz w:val="20"/>
          <w:szCs w:val="20"/>
        </w:rPr>
      </w:pPr>
    </w:p>
    <w:p w:rsidR="00E331FF" w:rsidRDefault="00E331FF" w:rsidP="003737E9">
      <w:pPr>
        <w:pStyle w:val="Default"/>
        <w:jc w:val="both"/>
        <w:rPr>
          <w:color w:val="auto"/>
          <w:sz w:val="20"/>
          <w:szCs w:val="20"/>
        </w:rPr>
      </w:pPr>
    </w:p>
    <w:tbl>
      <w:tblPr>
        <w:tblW w:w="0" w:type="auto"/>
        <w:tblInd w:w="-106" w:type="dxa"/>
        <w:tblLayout w:type="fixed"/>
        <w:tblLook w:val="0000" w:firstRow="0" w:lastRow="0" w:firstColumn="0" w:lastColumn="0" w:noHBand="0" w:noVBand="0"/>
      </w:tblPr>
      <w:tblGrid>
        <w:gridCol w:w="6300"/>
        <w:gridCol w:w="2340"/>
      </w:tblGrid>
      <w:tr w:rsidR="00E331FF">
        <w:trPr>
          <w:trHeight w:val="293"/>
        </w:trPr>
        <w:tc>
          <w:tcPr>
            <w:tcW w:w="6300" w:type="dxa"/>
            <w:tcBorders>
              <w:bottom w:val="single" w:sz="8" w:space="0" w:color="000000"/>
            </w:tcBorders>
          </w:tcPr>
          <w:p w:rsidR="00E331FF" w:rsidRDefault="00E331FF" w:rsidP="003737E9">
            <w:pPr>
              <w:pStyle w:val="Default"/>
              <w:ind w:left="-100"/>
              <w:rPr>
                <w:sz w:val="22"/>
                <w:szCs w:val="22"/>
              </w:rPr>
            </w:pPr>
            <w:r>
              <w:rPr>
                <w:b/>
                <w:bCs/>
                <w:sz w:val="22"/>
                <w:szCs w:val="22"/>
              </w:rPr>
              <w:t>NỘI DUNG</w:t>
            </w:r>
          </w:p>
        </w:tc>
        <w:tc>
          <w:tcPr>
            <w:tcW w:w="2340" w:type="dxa"/>
            <w:tcBorders>
              <w:bottom w:val="single" w:sz="8" w:space="0" w:color="000000"/>
            </w:tcBorders>
          </w:tcPr>
          <w:p w:rsidR="00E331FF" w:rsidRDefault="00E331FF" w:rsidP="003737E9">
            <w:pPr>
              <w:pStyle w:val="Default"/>
              <w:jc w:val="right"/>
              <w:rPr>
                <w:sz w:val="22"/>
                <w:szCs w:val="22"/>
              </w:rPr>
            </w:pPr>
            <w:r>
              <w:rPr>
                <w:b/>
                <w:bCs/>
                <w:sz w:val="22"/>
                <w:szCs w:val="22"/>
              </w:rPr>
              <w:t>TRANG</w:t>
            </w:r>
          </w:p>
        </w:tc>
      </w:tr>
      <w:tr w:rsidR="00E331FF">
        <w:tc>
          <w:tcPr>
            <w:tcW w:w="6300" w:type="dxa"/>
            <w:tcBorders>
              <w:top w:val="single" w:sz="8" w:space="0" w:color="000000"/>
            </w:tcBorders>
          </w:tcPr>
          <w:p w:rsidR="00E331FF" w:rsidRDefault="00E331FF" w:rsidP="003737E9">
            <w:pPr>
              <w:pStyle w:val="Default"/>
              <w:spacing w:before="240"/>
              <w:jc w:val="both"/>
              <w:rPr>
                <w:color w:val="auto"/>
              </w:rPr>
            </w:pPr>
          </w:p>
        </w:tc>
        <w:tc>
          <w:tcPr>
            <w:tcW w:w="2340" w:type="dxa"/>
            <w:tcBorders>
              <w:top w:val="single" w:sz="8" w:space="0" w:color="000000"/>
            </w:tcBorders>
          </w:tcPr>
          <w:p w:rsidR="00E331FF" w:rsidRDefault="00E331FF" w:rsidP="003737E9">
            <w:pPr>
              <w:pStyle w:val="Default"/>
              <w:spacing w:before="240"/>
              <w:jc w:val="right"/>
              <w:rPr>
                <w:color w:val="auto"/>
              </w:rPr>
            </w:pPr>
          </w:p>
        </w:tc>
      </w:tr>
      <w:tr w:rsidR="00E331FF">
        <w:trPr>
          <w:trHeight w:val="289"/>
        </w:trPr>
        <w:tc>
          <w:tcPr>
            <w:tcW w:w="6300" w:type="dxa"/>
          </w:tcPr>
          <w:p w:rsidR="00E331FF" w:rsidRDefault="00E331FF" w:rsidP="00672CB8">
            <w:pPr>
              <w:pStyle w:val="Default"/>
              <w:spacing w:before="240"/>
              <w:ind w:left="-100"/>
              <w:rPr>
                <w:sz w:val="22"/>
                <w:szCs w:val="22"/>
              </w:rPr>
            </w:pPr>
          </w:p>
          <w:p w:rsidR="00E331FF" w:rsidRDefault="00E331FF" w:rsidP="00672CB8">
            <w:pPr>
              <w:pStyle w:val="Default"/>
              <w:spacing w:before="240"/>
              <w:ind w:left="-100"/>
              <w:rPr>
                <w:sz w:val="22"/>
                <w:szCs w:val="22"/>
              </w:rPr>
            </w:pPr>
            <w:r>
              <w:rPr>
                <w:sz w:val="22"/>
                <w:szCs w:val="22"/>
              </w:rPr>
              <w:t>BÁO CÁO CỦ</w:t>
            </w:r>
            <w:r>
              <w:rPr>
                <w:rFonts w:ascii="Times New Roman" w:hAnsi="Times New Roman"/>
                <w:sz w:val="22"/>
                <w:szCs w:val="22"/>
              </w:rPr>
              <w:t>A BAN GIÁM Đ</w:t>
            </w:r>
            <w:r>
              <w:rPr>
                <w:sz w:val="22"/>
                <w:szCs w:val="22"/>
              </w:rPr>
              <w:t>ỐC</w:t>
            </w:r>
          </w:p>
        </w:tc>
        <w:tc>
          <w:tcPr>
            <w:tcW w:w="2340" w:type="dxa"/>
          </w:tcPr>
          <w:p w:rsidR="00E331FF" w:rsidRDefault="00E331FF" w:rsidP="003737E9">
            <w:pPr>
              <w:pStyle w:val="Default"/>
              <w:spacing w:before="240"/>
              <w:jc w:val="right"/>
              <w:rPr>
                <w:color w:val="auto"/>
                <w:sz w:val="22"/>
                <w:szCs w:val="22"/>
              </w:rPr>
            </w:pPr>
          </w:p>
          <w:p w:rsidR="00E331FF" w:rsidRPr="00D6031E" w:rsidRDefault="00E331FF" w:rsidP="003737E9">
            <w:pPr>
              <w:pStyle w:val="Default"/>
              <w:spacing w:before="240"/>
              <w:jc w:val="right"/>
              <w:rPr>
                <w:color w:val="auto"/>
                <w:sz w:val="22"/>
                <w:szCs w:val="22"/>
              </w:rPr>
            </w:pPr>
            <w:r>
              <w:rPr>
                <w:color w:val="auto"/>
                <w:sz w:val="22"/>
                <w:szCs w:val="22"/>
              </w:rPr>
              <w:t>0</w:t>
            </w:r>
            <w:r w:rsidRPr="00D6031E">
              <w:rPr>
                <w:color w:val="auto"/>
                <w:sz w:val="22"/>
                <w:szCs w:val="22"/>
              </w:rPr>
              <w:t>2 - 03</w:t>
            </w:r>
          </w:p>
        </w:tc>
      </w:tr>
      <w:tr w:rsidR="00E331FF">
        <w:tc>
          <w:tcPr>
            <w:tcW w:w="6300" w:type="dxa"/>
          </w:tcPr>
          <w:p w:rsidR="00E331FF" w:rsidRDefault="00E331FF" w:rsidP="003737E9">
            <w:pPr>
              <w:pStyle w:val="Default"/>
              <w:spacing w:before="240"/>
              <w:jc w:val="both"/>
              <w:rPr>
                <w:color w:val="auto"/>
              </w:rPr>
            </w:pPr>
          </w:p>
        </w:tc>
        <w:tc>
          <w:tcPr>
            <w:tcW w:w="2340" w:type="dxa"/>
          </w:tcPr>
          <w:p w:rsidR="00E331FF" w:rsidRPr="00D6031E" w:rsidRDefault="00E331FF" w:rsidP="003737E9">
            <w:pPr>
              <w:pStyle w:val="Default"/>
              <w:spacing w:before="240"/>
              <w:jc w:val="both"/>
              <w:rPr>
                <w:color w:val="auto"/>
                <w:sz w:val="22"/>
                <w:szCs w:val="22"/>
              </w:rPr>
            </w:pPr>
          </w:p>
        </w:tc>
      </w:tr>
      <w:tr w:rsidR="00E331FF">
        <w:trPr>
          <w:trHeight w:val="289"/>
        </w:trPr>
        <w:tc>
          <w:tcPr>
            <w:tcW w:w="6300" w:type="dxa"/>
          </w:tcPr>
          <w:p w:rsidR="00E331FF" w:rsidRDefault="00E331FF" w:rsidP="00E60C82">
            <w:pPr>
              <w:pStyle w:val="Default"/>
              <w:spacing w:before="240"/>
              <w:ind w:left="-100"/>
              <w:rPr>
                <w:sz w:val="22"/>
                <w:szCs w:val="22"/>
              </w:rPr>
            </w:pPr>
            <w:r>
              <w:rPr>
                <w:sz w:val="22"/>
                <w:szCs w:val="22"/>
              </w:rPr>
              <w:t>BÁO CÁO KIỂ</w:t>
            </w:r>
            <w:r>
              <w:rPr>
                <w:rFonts w:ascii="Times New Roman" w:hAnsi="Times New Roman"/>
                <w:sz w:val="22"/>
                <w:szCs w:val="22"/>
              </w:rPr>
              <w:t>M TOÁN Đ</w:t>
            </w:r>
            <w:r>
              <w:rPr>
                <w:sz w:val="22"/>
                <w:szCs w:val="22"/>
              </w:rPr>
              <w:t>ỘC LẬP</w:t>
            </w:r>
          </w:p>
        </w:tc>
        <w:tc>
          <w:tcPr>
            <w:tcW w:w="2340" w:type="dxa"/>
          </w:tcPr>
          <w:p w:rsidR="00E331FF" w:rsidRPr="00D6031E" w:rsidRDefault="00E331FF" w:rsidP="003737E9">
            <w:pPr>
              <w:pStyle w:val="Default"/>
              <w:spacing w:before="240"/>
              <w:jc w:val="right"/>
              <w:rPr>
                <w:color w:val="auto"/>
                <w:sz w:val="22"/>
                <w:szCs w:val="22"/>
              </w:rPr>
            </w:pPr>
            <w:r>
              <w:rPr>
                <w:color w:val="auto"/>
                <w:sz w:val="22"/>
                <w:szCs w:val="22"/>
              </w:rPr>
              <w:t>04 - 05</w:t>
            </w:r>
          </w:p>
        </w:tc>
      </w:tr>
      <w:tr w:rsidR="00E331FF">
        <w:tc>
          <w:tcPr>
            <w:tcW w:w="6300" w:type="dxa"/>
          </w:tcPr>
          <w:p w:rsidR="00E331FF" w:rsidRDefault="00E331FF" w:rsidP="003737E9">
            <w:pPr>
              <w:pStyle w:val="Default"/>
              <w:spacing w:before="240"/>
              <w:jc w:val="both"/>
              <w:rPr>
                <w:color w:val="auto"/>
              </w:rPr>
            </w:pPr>
          </w:p>
        </w:tc>
        <w:tc>
          <w:tcPr>
            <w:tcW w:w="2340" w:type="dxa"/>
          </w:tcPr>
          <w:p w:rsidR="00E331FF" w:rsidRPr="00D6031E" w:rsidRDefault="00E331FF" w:rsidP="003737E9">
            <w:pPr>
              <w:pStyle w:val="Default"/>
              <w:spacing w:before="240"/>
              <w:jc w:val="both"/>
              <w:rPr>
                <w:color w:val="auto"/>
                <w:sz w:val="22"/>
                <w:szCs w:val="22"/>
              </w:rPr>
            </w:pPr>
          </w:p>
        </w:tc>
      </w:tr>
      <w:tr w:rsidR="00E331FF">
        <w:trPr>
          <w:trHeight w:val="289"/>
        </w:trPr>
        <w:tc>
          <w:tcPr>
            <w:tcW w:w="6300" w:type="dxa"/>
          </w:tcPr>
          <w:p w:rsidR="00E331FF" w:rsidRDefault="00E331FF" w:rsidP="003737E9">
            <w:pPr>
              <w:pStyle w:val="Default"/>
              <w:spacing w:before="240"/>
              <w:ind w:left="-100"/>
              <w:rPr>
                <w:sz w:val="22"/>
                <w:szCs w:val="22"/>
              </w:rPr>
            </w:pPr>
            <w:r>
              <w:rPr>
                <w:rFonts w:ascii="Times New Roman" w:hAnsi="Times New Roman"/>
                <w:sz w:val="22"/>
                <w:szCs w:val="22"/>
              </w:rPr>
              <w:t>BÁO CÁO TÀI CHÍNH Đ</w:t>
            </w:r>
            <w:r>
              <w:rPr>
                <w:sz w:val="22"/>
                <w:szCs w:val="22"/>
              </w:rPr>
              <w:t xml:space="preserve">Ã </w:t>
            </w:r>
            <w:r>
              <w:rPr>
                <w:rFonts w:ascii="Times New Roman" w:hAnsi="Times New Roman"/>
                <w:sz w:val="22"/>
                <w:szCs w:val="22"/>
              </w:rPr>
              <w:t>ĐƯ</w:t>
            </w:r>
            <w:r>
              <w:rPr>
                <w:sz w:val="22"/>
                <w:szCs w:val="22"/>
              </w:rPr>
              <w:t>ỢC KIỂM TOÁN</w:t>
            </w:r>
          </w:p>
        </w:tc>
        <w:tc>
          <w:tcPr>
            <w:tcW w:w="2340" w:type="dxa"/>
          </w:tcPr>
          <w:p w:rsidR="00E331FF" w:rsidRPr="00D6031E" w:rsidRDefault="00E331FF" w:rsidP="003737E9">
            <w:pPr>
              <w:pStyle w:val="Default"/>
              <w:spacing w:before="240"/>
              <w:jc w:val="right"/>
              <w:rPr>
                <w:color w:val="auto"/>
                <w:sz w:val="22"/>
                <w:szCs w:val="22"/>
              </w:rPr>
            </w:pPr>
          </w:p>
        </w:tc>
      </w:tr>
      <w:tr w:rsidR="00E331FF">
        <w:trPr>
          <w:trHeight w:val="289"/>
        </w:trPr>
        <w:tc>
          <w:tcPr>
            <w:tcW w:w="6300" w:type="dxa"/>
          </w:tcPr>
          <w:p w:rsidR="00E331FF" w:rsidRDefault="00E331FF" w:rsidP="003737E9">
            <w:pPr>
              <w:pStyle w:val="Default"/>
              <w:spacing w:before="240"/>
              <w:ind w:left="-100"/>
              <w:rPr>
                <w:sz w:val="22"/>
                <w:szCs w:val="22"/>
              </w:rPr>
            </w:pPr>
            <w:r>
              <w:rPr>
                <w:sz w:val="22"/>
                <w:szCs w:val="22"/>
              </w:rPr>
              <w:t>Bả</w:t>
            </w:r>
            <w:r>
              <w:rPr>
                <w:rFonts w:ascii="Times New Roman" w:hAnsi="Times New Roman"/>
                <w:sz w:val="22"/>
                <w:szCs w:val="22"/>
              </w:rPr>
              <w:t>ng cân đ</w:t>
            </w:r>
            <w:r>
              <w:rPr>
                <w:sz w:val="22"/>
                <w:szCs w:val="22"/>
              </w:rPr>
              <w:t xml:space="preserve">ối kế toán </w:t>
            </w:r>
          </w:p>
        </w:tc>
        <w:tc>
          <w:tcPr>
            <w:tcW w:w="2340" w:type="dxa"/>
          </w:tcPr>
          <w:p w:rsidR="00E331FF" w:rsidRPr="00D6031E" w:rsidRDefault="00E331FF" w:rsidP="00C63DEB">
            <w:pPr>
              <w:pStyle w:val="Default"/>
              <w:spacing w:before="240"/>
              <w:jc w:val="right"/>
              <w:rPr>
                <w:color w:val="auto"/>
                <w:sz w:val="22"/>
                <w:szCs w:val="22"/>
              </w:rPr>
            </w:pPr>
            <w:r w:rsidRPr="00D6031E">
              <w:rPr>
                <w:color w:val="auto"/>
                <w:sz w:val="22"/>
                <w:szCs w:val="22"/>
              </w:rPr>
              <w:t>0</w:t>
            </w:r>
            <w:r>
              <w:rPr>
                <w:color w:val="auto"/>
                <w:sz w:val="22"/>
                <w:szCs w:val="22"/>
              </w:rPr>
              <w:t xml:space="preserve">6 - </w:t>
            </w:r>
            <w:r w:rsidRPr="00D6031E">
              <w:rPr>
                <w:color w:val="auto"/>
                <w:sz w:val="22"/>
                <w:szCs w:val="22"/>
              </w:rPr>
              <w:t>0</w:t>
            </w:r>
            <w:r>
              <w:rPr>
                <w:color w:val="auto"/>
                <w:sz w:val="22"/>
                <w:szCs w:val="22"/>
              </w:rPr>
              <w:t>7</w:t>
            </w:r>
          </w:p>
        </w:tc>
      </w:tr>
      <w:tr w:rsidR="00E331FF">
        <w:trPr>
          <w:trHeight w:val="289"/>
        </w:trPr>
        <w:tc>
          <w:tcPr>
            <w:tcW w:w="6300" w:type="dxa"/>
          </w:tcPr>
          <w:p w:rsidR="00E331FF" w:rsidRDefault="00E331FF" w:rsidP="003737E9">
            <w:pPr>
              <w:pStyle w:val="Default"/>
              <w:spacing w:before="240"/>
              <w:ind w:left="-100"/>
              <w:rPr>
                <w:sz w:val="22"/>
                <w:szCs w:val="22"/>
              </w:rPr>
            </w:pPr>
            <w:r>
              <w:rPr>
                <w:sz w:val="22"/>
                <w:szCs w:val="22"/>
              </w:rPr>
              <w:t>Báo cáo kết quả hoạ</w:t>
            </w:r>
            <w:r>
              <w:rPr>
                <w:rFonts w:ascii="Times New Roman" w:hAnsi="Times New Roman"/>
                <w:sz w:val="22"/>
                <w:szCs w:val="22"/>
              </w:rPr>
              <w:t>t đ</w:t>
            </w:r>
            <w:r>
              <w:rPr>
                <w:sz w:val="22"/>
                <w:szCs w:val="22"/>
              </w:rPr>
              <w:t xml:space="preserve">ộng kinh doanh </w:t>
            </w:r>
          </w:p>
        </w:tc>
        <w:tc>
          <w:tcPr>
            <w:tcW w:w="2340" w:type="dxa"/>
          </w:tcPr>
          <w:p w:rsidR="00E331FF" w:rsidRPr="00D6031E" w:rsidRDefault="00E331FF" w:rsidP="00C63DEB">
            <w:pPr>
              <w:pStyle w:val="Default"/>
              <w:spacing w:before="240"/>
              <w:jc w:val="right"/>
              <w:rPr>
                <w:color w:val="auto"/>
                <w:sz w:val="22"/>
                <w:szCs w:val="22"/>
              </w:rPr>
            </w:pPr>
            <w:r>
              <w:rPr>
                <w:color w:val="auto"/>
                <w:sz w:val="22"/>
                <w:szCs w:val="22"/>
              </w:rPr>
              <w:t>08</w:t>
            </w:r>
          </w:p>
        </w:tc>
      </w:tr>
      <w:tr w:rsidR="00E331FF">
        <w:trPr>
          <w:trHeight w:val="289"/>
        </w:trPr>
        <w:tc>
          <w:tcPr>
            <w:tcW w:w="6300" w:type="dxa"/>
          </w:tcPr>
          <w:p w:rsidR="00E331FF" w:rsidRDefault="00E331FF" w:rsidP="003737E9">
            <w:pPr>
              <w:pStyle w:val="Default"/>
              <w:spacing w:before="240"/>
              <w:ind w:left="-100"/>
              <w:rPr>
                <w:sz w:val="22"/>
                <w:szCs w:val="22"/>
              </w:rPr>
            </w:pPr>
            <w:r>
              <w:rPr>
                <w:rFonts w:ascii="Times New Roman" w:hAnsi="Times New Roman"/>
                <w:sz w:val="22"/>
                <w:szCs w:val="22"/>
              </w:rPr>
              <w:t>Báo cáo lưu chuy</w:t>
            </w:r>
            <w:r>
              <w:rPr>
                <w:sz w:val="22"/>
                <w:szCs w:val="22"/>
              </w:rPr>
              <w:t xml:space="preserve">ển tiền tệ </w:t>
            </w:r>
          </w:p>
        </w:tc>
        <w:tc>
          <w:tcPr>
            <w:tcW w:w="2340" w:type="dxa"/>
          </w:tcPr>
          <w:p w:rsidR="00E331FF" w:rsidRPr="00D6031E" w:rsidRDefault="00E331FF" w:rsidP="00C63DEB">
            <w:pPr>
              <w:pStyle w:val="Default"/>
              <w:spacing w:before="240"/>
              <w:jc w:val="right"/>
              <w:rPr>
                <w:color w:val="auto"/>
                <w:sz w:val="22"/>
                <w:szCs w:val="22"/>
              </w:rPr>
            </w:pPr>
            <w:r>
              <w:rPr>
                <w:color w:val="auto"/>
                <w:sz w:val="22"/>
                <w:szCs w:val="22"/>
              </w:rPr>
              <w:t>09</w:t>
            </w:r>
          </w:p>
        </w:tc>
      </w:tr>
      <w:tr w:rsidR="00E331FF">
        <w:trPr>
          <w:trHeight w:val="289"/>
        </w:trPr>
        <w:tc>
          <w:tcPr>
            <w:tcW w:w="6300" w:type="dxa"/>
          </w:tcPr>
          <w:p w:rsidR="00E331FF" w:rsidRDefault="00E331FF" w:rsidP="003737E9">
            <w:pPr>
              <w:pStyle w:val="Default"/>
              <w:spacing w:before="240"/>
              <w:ind w:left="-100"/>
              <w:rPr>
                <w:sz w:val="22"/>
                <w:szCs w:val="22"/>
              </w:rPr>
            </w:pPr>
            <w:r>
              <w:rPr>
                <w:sz w:val="22"/>
                <w:szCs w:val="22"/>
              </w:rPr>
              <w:t xml:space="preserve">Bản thuyết minh Báo cáo tài chính </w:t>
            </w:r>
          </w:p>
        </w:tc>
        <w:tc>
          <w:tcPr>
            <w:tcW w:w="2340" w:type="dxa"/>
          </w:tcPr>
          <w:p w:rsidR="00E331FF" w:rsidRPr="00D6031E" w:rsidRDefault="00E331FF" w:rsidP="00C63DEB">
            <w:pPr>
              <w:pStyle w:val="Default"/>
              <w:spacing w:before="240"/>
              <w:jc w:val="right"/>
              <w:rPr>
                <w:color w:val="auto"/>
                <w:sz w:val="22"/>
                <w:szCs w:val="22"/>
              </w:rPr>
            </w:pPr>
            <w:r>
              <w:rPr>
                <w:color w:val="auto"/>
                <w:sz w:val="22"/>
                <w:szCs w:val="22"/>
              </w:rPr>
              <w:t>10</w:t>
            </w:r>
            <w:r w:rsidRPr="00D6031E">
              <w:rPr>
                <w:color w:val="auto"/>
                <w:sz w:val="22"/>
                <w:szCs w:val="22"/>
              </w:rPr>
              <w:t xml:space="preserve"> -</w:t>
            </w:r>
            <w:r>
              <w:rPr>
                <w:color w:val="auto"/>
                <w:sz w:val="22"/>
                <w:szCs w:val="22"/>
              </w:rPr>
              <w:t xml:space="preserve"> 24</w:t>
            </w:r>
          </w:p>
        </w:tc>
      </w:tr>
    </w:tbl>
    <w:p w:rsidR="00E331FF" w:rsidRPr="003737E9" w:rsidRDefault="00E331FF" w:rsidP="003737E9">
      <w:pPr>
        <w:ind w:firstLine="630"/>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Pr="003737E9" w:rsidRDefault="00E331FF" w:rsidP="003737E9">
      <w:pPr>
        <w:rPr>
          <w:rFonts w:ascii="Times New Roman" w:hAnsi="Times New Roman" w:cs="Times New Roman"/>
          <w:sz w:val="22"/>
          <w:szCs w:val="22"/>
        </w:rPr>
      </w:pPr>
    </w:p>
    <w:p w:rsidR="00E331FF" w:rsidRDefault="00E331FF" w:rsidP="003737E9">
      <w:pPr>
        <w:rPr>
          <w:rFonts w:ascii="Times New Roman" w:hAnsi="Times New Roman" w:cs="Times New Roman"/>
          <w:sz w:val="22"/>
          <w:szCs w:val="22"/>
        </w:rPr>
      </w:pPr>
    </w:p>
    <w:p w:rsidR="00E331FF" w:rsidRDefault="00E331FF" w:rsidP="003737E9">
      <w:pPr>
        <w:rPr>
          <w:rFonts w:ascii="Times New Roman" w:hAnsi="Times New Roman" w:cs="Times New Roman"/>
          <w:sz w:val="22"/>
          <w:szCs w:val="22"/>
        </w:rPr>
      </w:pPr>
    </w:p>
    <w:p w:rsidR="00E331FF" w:rsidRDefault="00E331FF" w:rsidP="003737E9">
      <w:pPr>
        <w:rPr>
          <w:rFonts w:ascii="Times New Roman" w:hAnsi="Times New Roman" w:cs="Times New Roman"/>
          <w:sz w:val="22"/>
          <w:szCs w:val="22"/>
        </w:rPr>
      </w:pPr>
    </w:p>
    <w:p w:rsidR="00E331FF" w:rsidRDefault="00E331FF" w:rsidP="003737E9">
      <w:pPr>
        <w:rPr>
          <w:rFonts w:ascii="Times New Roman" w:hAnsi="Times New Roman" w:cs="Times New Roman"/>
          <w:sz w:val="22"/>
          <w:szCs w:val="22"/>
        </w:rPr>
      </w:pPr>
    </w:p>
    <w:p w:rsidR="00E331FF" w:rsidRPr="00BB7803" w:rsidRDefault="00E331FF" w:rsidP="00F426FF">
      <w:pPr>
        <w:keepNext/>
        <w:spacing w:before="240"/>
        <w:jc w:val="center"/>
        <w:outlineLvl w:val="0"/>
        <w:rPr>
          <w:rFonts w:ascii="Times New Roman" w:hAnsi="Times New Roman" w:cs="Times New Roman"/>
          <w:sz w:val="16"/>
          <w:szCs w:val="16"/>
        </w:rPr>
      </w:pPr>
    </w:p>
    <w:p w:rsidR="00E331FF" w:rsidRDefault="00E331FF" w:rsidP="00867880">
      <w:pPr>
        <w:keepNext/>
        <w:spacing w:before="120"/>
        <w:jc w:val="center"/>
        <w:outlineLvl w:val="0"/>
        <w:rPr>
          <w:rFonts w:ascii="Times New Roman" w:hAnsi="Times New Roman" w:cs="Times New Roman"/>
          <w:b/>
          <w:bCs/>
          <w:sz w:val="28"/>
          <w:szCs w:val="28"/>
        </w:rPr>
      </w:pPr>
      <w:r w:rsidRPr="003737E9">
        <w:rPr>
          <w:rFonts w:ascii="Times New Roman" w:hAnsi="Times New Roman" w:cs="Times New Roman"/>
          <w:b/>
          <w:bCs/>
          <w:sz w:val="28"/>
          <w:szCs w:val="28"/>
        </w:rPr>
        <w:t xml:space="preserve">BÁO CÁO CỦA </w:t>
      </w:r>
      <w:r>
        <w:rPr>
          <w:rFonts w:ascii="Times New Roman" w:hAnsi="Times New Roman" w:cs="Times New Roman"/>
          <w:b/>
          <w:bCs/>
          <w:sz w:val="28"/>
          <w:szCs w:val="28"/>
        </w:rPr>
        <w:t>BAN GIÁM ĐỐC</w:t>
      </w:r>
    </w:p>
    <w:p w:rsidR="00E331FF" w:rsidRPr="003737E9" w:rsidRDefault="00E331FF" w:rsidP="00867880">
      <w:pPr>
        <w:spacing w:before="360" w:line="280" w:lineRule="exact"/>
        <w:jc w:val="both"/>
        <w:rPr>
          <w:rFonts w:ascii="Times New Roman" w:hAnsi="Times New Roman" w:cs="Times New Roman"/>
          <w:sz w:val="22"/>
          <w:szCs w:val="22"/>
        </w:rPr>
      </w:pPr>
      <w:r>
        <w:rPr>
          <w:rFonts w:ascii="Times New Roman" w:hAnsi="Times New Roman" w:cs="Times New Roman"/>
          <w:sz w:val="22"/>
          <w:szCs w:val="22"/>
        </w:rPr>
        <w:t xml:space="preserve">Ban </w:t>
      </w:r>
      <w:r w:rsidRPr="00BE5953">
        <w:rPr>
          <w:rFonts w:ascii="Times New Roman" w:hAnsi="Times New Roman" w:cs="Times New Roman"/>
          <w:sz w:val="22"/>
          <w:szCs w:val="22"/>
          <w:lang w:val="nl-NL"/>
        </w:rPr>
        <w:t xml:space="preserve">Giám Đốc </w:t>
      </w:r>
      <w:r w:rsidRPr="008E40CD">
        <w:rPr>
          <w:rFonts w:ascii="Times New Roman" w:hAnsi="Times New Roman" w:cs="Times New Roman"/>
          <w:sz w:val="22"/>
          <w:szCs w:val="22"/>
        </w:rPr>
        <w:t xml:space="preserve">Công ty Cổ phần </w:t>
      </w:r>
      <w:r>
        <w:rPr>
          <w:rFonts w:ascii="Times New Roman" w:hAnsi="Times New Roman" w:cs="Times New Roman"/>
          <w:sz w:val="22"/>
          <w:szCs w:val="22"/>
        </w:rPr>
        <w:t xml:space="preserve">Taxi Gas Sài Gòn </w:t>
      </w:r>
      <w:r w:rsidRPr="008E40CD">
        <w:rPr>
          <w:rFonts w:ascii="Times New Roman" w:hAnsi="Times New Roman" w:cs="Times New Roman"/>
          <w:sz w:val="22"/>
          <w:szCs w:val="22"/>
        </w:rPr>
        <w:t>Petrolime</w:t>
      </w:r>
      <w:r>
        <w:rPr>
          <w:rFonts w:ascii="Times New Roman" w:hAnsi="Times New Roman" w:cs="Times New Roman"/>
          <w:sz w:val="22"/>
          <w:szCs w:val="22"/>
        </w:rPr>
        <w:t>x (sau đây gọi</w:t>
      </w:r>
      <w:r w:rsidRPr="003737E9">
        <w:rPr>
          <w:rFonts w:ascii="Times New Roman" w:hAnsi="Times New Roman" w:cs="Times New Roman"/>
          <w:sz w:val="22"/>
          <w:szCs w:val="22"/>
        </w:rPr>
        <w:t xml:space="preserve"> tắt là “</w:t>
      </w:r>
      <w:r w:rsidRPr="00CA102A">
        <w:rPr>
          <w:rFonts w:ascii="Times New Roman" w:hAnsi="Times New Roman" w:cs="Times New Roman"/>
          <w:sz w:val="22"/>
          <w:szCs w:val="22"/>
        </w:rPr>
        <w:t>Công ty</w:t>
      </w:r>
      <w:r>
        <w:rPr>
          <w:rFonts w:ascii="Times New Roman" w:hAnsi="Times New Roman" w:cs="Times New Roman"/>
          <w:sz w:val="22"/>
          <w:szCs w:val="22"/>
        </w:rPr>
        <w:t xml:space="preserve">”) trình bày Báo cáo của </w:t>
      </w:r>
      <w:r w:rsidRPr="003737E9">
        <w:rPr>
          <w:rFonts w:ascii="Times New Roman" w:hAnsi="Times New Roman" w:cs="Times New Roman"/>
          <w:sz w:val="22"/>
          <w:szCs w:val="22"/>
        </w:rPr>
        <w:t xml:space="preserve">mình và Báo cáo tài chính của Công ty </w:t>
      </w:r>
      <w:r>
        <w:rPr>
          <w:rFonts w:ascii="Times New Roman" w:hAnsi="Times New Roman" w:cs="Times New Roman"/>
          <w:sz w:val="22"/>
          <w:szCs w:val="22"/>
        </w:rPr>
        <w:t>cho năm tài chính kết thúc ngày 31 th</w:t>
      </w:r>
      <w:r w:rsidRPr="001B30F3">
        <w:rPr>
          <w:rFonts w:ascii="Times New Roman" w:hAnsi="Times New Roman" w:cs="Times New Roman"/>
          <w:sz w:val="22"/>
          <w:szCs w:val="22"/>
        </w:rPr>
        <w:t>áng</w:t>
      </w:r>
      <w:r>
        <w:rPr>
          <w:rFonts w:ascii="Times New Roman" w:hAnsi="Times New Roman" w:cs="Times New Roman"/>
          <w:sz w:val="22"/>
          <w:szCs w:val="22"/>
        </w:rPr>
        <w:t>12 n</w:t>
      </w:r>
      <w:r w:rsidRPr="001B30F3">
        <w:rPr>
          <w:rFonts w:ascii="Times New Roman" w:hAnsi="Times New Roman" w:cs="Times New Roman"/>
          <w:sz w:val="22"/>
          <w:szCs w:val="22"/>
        </w:rPr>
        <w:t>ă</w:t>
      </w:r>
      <w:r>
        <w:rPr>
          <w:rFonts w:ascii="Times New Roman" w:hAnsi="Times New Roman" w:cs="Times New Roman"/>
          <w:sz w:val="22"/>
          <w:szCs w:val="22"/>
        </w:rPr>
        <w:t>m 2014.</w:t>
      </w:r>
    </w:p>
    <w:p w:rsidR="00E331FF" w:rsidRPr="003737E9" w:rsidRDefault="00E331FF" w:rsidP="00867880">
      <w:pPr>
        <w:spacing w:before="300" w:after="120" w:line="280" w:lineRule="exact"/>
        <w:jc w:val="both"/>
        <w:rPr>
          <w:rFonts w:ascii="Times New Roman" w:hAnsi="Times New Roman" w:cs="Times New Roman"/>
          <w:b/>
          <w:bCs/>
          <w:sz w:val="22"/>
          <w:szCs w:val="22"/>
        </w:rPr>
      </w:pPr>
      <w:r>
        <w:rPr>
          <w:rFonts w:ascii="Times New Roman" w:hAnsi="Times New Roman" w:cs="Times New Roman"/>
          <w:b/>
          <w:bCs/>
          <w:sz w:val="22"/>
          <w:szCs w:val="22"/>
        </w:rPr>
        <w:t>Khái quát</w:t>
      </w:r>
    </w:p>
    <w:p w:rsidR="00E331FF" w:rsidRPr="008E40CD" w:rsidRDefault="00E331FF" w:rsidP="00867880">
      <w:pPr>
        <w:spacing w:before="120" w:line="280" w:lineRule="exact"/>
        <w:jc w:val="both"/>
        <w:rPr>
          <w:rFonts w:ascii="Times New Roman" w:hAnsi="Times New Roman" w:cs="Times New Roman"/>
          <w:sz w:val="22"/>
          <w:szCs w:val="22"/>
        </w:rPr>
      </w:pPr>
      <w:r w:rsidRPr="003240D7">
        <w:rPr>
          <w:rFonts w:ascii="Times New Roman" w:hAnsi="Times New Roman" w:cs="Times New Roman"/>
          <w:sz w:val="22"/>
          <w:szCs w:val="22"/>
        </w:rPr>
        <w:t xml:space="preserve">Công ty Cổ phần Taxi Gas Sài Gòn Petrolimex là Công ty Cổ phần được thành lập theo Giấy chứng nhận Đăng ký doanh nghiệp số 0303527483 đăng ký lần đầu ngày 06/09/2007, </w:t>
      </w:r>
      <w:r>
        <w:rPr>
          <w:rFonts w:ascii="Times New Roman" w:hAnsi="Times New Roman" w:cs="Times New Roman"/>
          <w:sz w:val="22"/>
          <w:szCs w:val="22"/>
        </w:rPr>
        <w:t xml:space="preserve">và các </w:t>
      </w:r>
      <w:r w:rsidRPr="003240D7">
        <w:rPr>
          <w:rFonts w:ascii="Times New Roman" w:hAnsi="Times New Roman" w:cs="Times New Roman"/>
          <w:sz w:val="22"/>
          <w:szCs w:val="22"/>
        </w:rPr>
        <w:t>Giấy chứng nhận</w:t>
      </w:r>
      <w:r>
        <w:rPr>
          <w:rFonts w:ascii="Times New Roman" w:hAnsi="Times New Roman" w:cs="Times New Roman"/>
          <w:sz w:val="22"/>
          <w:szCs w:val="22"/>
        </w:rPr>
        <w:t xml:space="preserve"> </w:t>
      </w:r>
      <w:r w:rsidRPr="003240D7">
        <w:rPr>
          <w:rFonts w:ascii="Times New Roman" w:hAnsi="Times New Roman" w:cs="Times New Roman"/>
          <w:sz w:val="22"/>
          <w:szCs w:val="22"/>
        </w:rPr>
        <w:t xml:space="preserve">đăng ký thay đổi </w:t>
      </w:r>
      <w:r>
        <w:rPr>
          <w:rFonts w:ascii="Times New Roman" w:hAnsi="Times New Roman" w:cs="Times New Roman"/>
          <w:sz w:val="22"/>
          <w:szCs w:val="22"/>
        </w:rPr>
        <w:t xml:space="preserve">từ </w:t>
      </w:r>
      <w:r w:rsidRPr="003240D7">
        <w:rPr>
          <w:rFonts w:ascii="Times New Roman" w:hAnsi="Times New Roman" w:cs="Times New Roman"/>
          <w:sz w:val="22"/>
          <w:szCs w:val="22"/>
        </w:rPr>
        <w:t>lần</w:t>
      </w:r>
      <w:r>
        <w:rPr>
          <w:rFonts w:ascii="Times New Roman" w:hAnsi="Times New Roman" w:cs="Times New Roman"/>
          <w:sz w:val="22"/>
          <w:szCs w:val="22"/>
        </w:rPr>
        <w:t xml:space="preserve"> 1 đến lần</w:t>
      </w:r>
      <w:r w:rsidRPr="003240D7">
        <w:rPr>
          <w:rFonts w:ascii="Times New Roman" w:hAnsi="Times New Roman" w:cs="Times New Roman"/>
          <w:sz w:val="22"/>
          <w:szCs w:val="22"/>
        </w:rPr>
        <w:t xml:space="preserve"> thứ </w:t>
      </w:r>
      <w:r>
        <w:rPr>
          <w:rFonts w:ascii="Times New Roman" w:hAnsi="Times New Roman" w:cs="Times New Roman"/>
          <w:sz w:val="22"/>
          <w:szCs w:val="22"/>
        </w:rPr>
        <w:t xml:space="preserve">5 đề </w:t>
      </w:r>
      <w:r w:rsidRPr="003240D7">
        <w:rPr>
          <w:rFonts w:ascii="Times New Roman" w:hAnsi="Times New Roman" w:cs="Times New Roman"/>
          <w:sz w:val="22"/>
          <w:szCs w:val="22"/>
        </w:rPr>
        <w:t>ngày 1</w:t>
      </w:r>
      <w:r>
        <w:rPr>
          <w:rFonts w:ascii="Times New Roman" w:hAnsi="Times New Roman" w:cs="Times New Roman"/>
          <w:sz w:val="22"/>
          <w:szCs w:val="22"/>
        </w:rPr>
        <w:t>0/09/2014</w:t>
      </w:r>
      <w:r w:rsidRPr="003240D7">
        <w:rPr>
          <w:rFonts w:ascii="Times New Roman" w:hAnsi="Times New Roman" w:cs="Times New Roman"/>
          <w:sz w:val="22"/>
          <w:szCs w:val="22"/>
        </w:rPr>
        <w:t xml:space="preserve"> do Sở Kế hoạch và Đầu tư Thành phố Hồ Chí Minh cấp</w:t>
      </w:r>
      <w:r w:rsidRPr="008E40CD">
        <w:rPr>
          <w:rFonts w:ascii="Times New Roman" w:hAnsi="Times New Roman" w:cs="Times New Roman"/>
          <w:sz w:val="22"/>
          <w:szCs w:val="22"/>
        </w:rPr>
        <w:t>.</w:t>
      </w:r>
    </w:p>
    <w:p w:rsidR="00E331FF" w:rsidRDefault="00E331FF" w:rsidP="001B30F3">
      <w:pPr>
        <w:spacing w:before="120" w:after="40" w:line="280" w:lineRule="exact"/>
        <w:jc w:val="both"/>
        <w:rPr>
          <w:rFonts w:ascii="Times New Roman" w:hAnsi="Times New Roman" w:cs="Times New Roman"/>
          <w:sz w:val="22"/>
          <w:szCs w:val="22"/>
        </w:rPr>
      </w:pPr>
      <w:r>
        <w:rPr>
          <w:rFonts w:ascii="Times New Roman" w:hAnsi="Times New Roman" w:cs="Times New Roman"/>
          <w:sz w:val="22"/>
          <w:szCs w:val="22"/>
        </w:rPr>
        <w:t xml:space="preserve">Hoạt động chính của Công ty là: </w:t>
      </w:r>
    </w:p>
    <w:p w:rsidR="00E331FF" w:rsidRDefault="00E331FF" w:rsidP="00867880">
      <w:pPr>
        <w:spacing w:line="280" w:lineRule="exact"/>
        <w:jc w:val="both"/>
        <w:rPr>
          <w:rFonts w:ascii="Times New Roman" w:hAnsi="Times New Roman" w:cs="Times New Roman"/>
          <w:sz w:val="22"/>
          <w:szCs w:val="22"/>
        </w:rPr>
      </w:pPr>
      <w:r w:rsidRPr="003240D7">
        <w:rPr>
          <w:rFonts w:ascii="Times New Roman" w:hAnsi="Times New Roman" w:cs="Times New Roman"/>
          <w:sz w:val="22"/>
          <w:szCs w:val="22"/>
        </w:rPr>
        <w:t>Kinh doanh vận chuyển hành khách bằ</w:t>
      </w:r>
      <w:r>
        <w:rPr>
          <w:rFonts w:ascii="Times New Roman" w:hAnsi="Times New Roman" w:cs="Times New Roman"/>
          <w:sz w:val="22"/>
          <w:szCs w:val="22"/>
        </w:rPr>
        <w:t>ng xe buýt, xe t</w:t>
      </w:r>
      <w:r w:rsidRPr="003240D7">
        <w:rPr>
          <w:rFonts w:ascii="Times New Roman" w:hAnsi="Times New Roman" w:cs="Times New Roman"/>
          <w:sz w:val="22"/>
          <w:szCs w:val="22"/>
        </w:rPr>
        <w:t>axi. Kinh doanh vận chuyển hành khách theo hợp đồng. Kinh doanh vận tải hàng hóa bằng ô tô.</w:t>
      </w:r>
      <w:r>
        <w:rPr>
          <w:rFonts w:ascii="Times New Roman" w:hAnsi="Times New Roman" w:cs="Times New Roman"/>
          <w:sz w:val="22"/>
          <w:szCs w:val="22"/>
        </w:rPr>
        <w:t xml:space="preserve"> </w:t>
      </w:r>
      <w:r w:rsidRPr="003240D7">
        <w:rPr>
          <w:rFonts w:ascii="Times New Roman" w:hAnsi="Times New Roman" w:cs="Times New Roman"/>
          <w:sz w:val="22"/>
          <w:szCs w:val="22"/>
        </w:rPr>
        <w:t>Kinh doanh lữ hành nội đị</w:t>
      </w:r>
      <w:r>
        <w:rPr>
          <w:rFonts w:ascii="Times New Roman" w:hAnsi="Times New Roman" w:cs="Times New Roman"/>
          <w:sz w:val="22"/>
          <w:szCs w:val="22"/>
        </w:rPr>
        <w:t xml:space="preserve">a, </w:t>
      </w:r>
      <w:r w:rsidRPr="003240D7">
        <w:rPr>
          <w:rFonts w:ascii="Times New Roman" w:hAnsi="Times New Roman" w:cs="Times New Roman"/>
          <w:sz w:val="22"/>
          <w:szCs w:val="22"/>
        </w:rPr>
        <w:t>quốc tế.</w:t>
      </w:r>
      <w:r>
        <w:rPr>
          <w:rFonts w:ascii="Times New Roman" w:hAnsi="Times New Roman" w:cs="Times New Roman"/>
          <w:sz w:val="22"/>
          <w:szCs w:val="22"/>
        </w:rPr>
        <w:t xml:space="preserve"> </w:t>
      </w:r>
      <w:r w:rsidRPr="003240D7">
        <w:rPr>
          <w:rFonts w:ascii="Times New Roman" w:hAnsi="Times New Roman" w:cs="Times New Roman"/>
          <w:sz w:val="22"/>
          <w:szCs w:val="22"/>
        </w:rPr>
        <w:t>Kinh doanh nhà</w:t>
      </w:r>
      <w:r>
        <w:rPr>
          <w:rFonts w:ascii="Times New Roman" w:hAnsi="Times New Roman" w:cs="Times New Roman"/>
          <w:sz w:val="22"/>
          <w:szCs w:val="22"/>
        </w:rPr>
        <w:t>. Cho thu</w:t>
      </w:r>
      <w:r w:rsidRPr="00492AB7">
        <w:rPr>
          <w:rFonts w:ascii="Times New Roman" w:hAnsi="Times New Roman" w:cs="Times New Roman"/>
          <w:sz w:val="22"/>
          <w:szCs w:val="22"/>
        </w:rPr>
        <w:t>ê</w:t>
      </w:r>
      <w:r>
        <w:rPr>
          <w:rFonts w:ascii="Times New Roman" w:hAnsi="Times New Roman" w:cs="Times New Roman"/>
          <w:sz w:val="22"/>
          <w:szCs w:val="22"/>
        </w:rPr>
        <w:t xml:space="preserve"> v</w:t>
      </w:r>
      <w:r w:rsidRPr="00492AB7">
        <w:rPr>
          <w:rFonts w:ascii="Times New Roman" w:hAnsi="Times New Roman" w:cs="Times New Roman"/>
          <w:sz w:val="22"/>
          <w:szCs w:val="22"/>
        </w:rPr>
        <w:t>ă</w:t>
      </w:r>
      <w:r>
        <w:rPr>
          <w:rFonts w:ascii="Times New Roman" w:hAnsi="Times New Roman" w:cs="Times New Roman"/>
          <w:sz w:val="22"/>
          <w:szCs w:val="22"/>
        </w:rPr>
        <w:t>n ph</w:t>
      </w:r>
      <w:r w:rsidRPr="00492AB7">
        <w:rPr>
          <w:rFonts w:ascii="Times New Roman" w:hAnsi="Times New Roman" w:cs="Times New Roman"/>
          <w:sz w:val="22"/>
          <w:szCs w:val="22"/>
        </w:rPr>
        <w:t>òng</w:t>
      </w:r>
      <w:r w:rsidRPr="003240D7">
        <w:rPr>
          <w:rFonts w:ascii="Times New Roman" w:hAnsi="Times New Roman" w:cs="Times New Roman"/>
          <w:sz w:val="22"/>
          <w:szCs w:val="22"/>
        </w:rPr>
        <w:t>.</w:t>
      </w:r>
      <w:r>
        <w:rPr>
          <w:rFonts w:ascii="Times New Roman" w:hAnsi="Times New Roman" w:cs="Times New Roman"/>
          <w:sz w:val="22"/>
          <w:szCs w:val="22"/>
        </w:rPr>
        <w:t xml:space="preserve"> </w:t>
      </w:r>
      <w:r w:rsidRPr="003240D7">
        <w:rPr>
          <w:rFonts w:ascii="Times New Roman" w:hAnsi="Times New Roman" w:cs="Times New Roman"/>
          <w:sz w:val="22"/>
          <w:szCs w:val="22"/>
        </w:rPr>
        <w:t>Đại lý kinh doanh xăng dầu.</w:t>
      </w:r>
      <w:r>
        <w:rPr>
          <w:rFonts w:ascii="Times New Roman" w:hAnsi="Times New Roman" w:cs="Times New Roman"/>
          <w:sz w:val="22"/>
          <w:szCs w:val="22"/>
        </w:rPr>
        <w:t xml:space="preserve"> </w:t>
      </w:r>
      <w:r w:rsidRPr="003240D7">
        <w:rPr>
          <w:rFonts w:ascii="Times New Roman" w:hAnsi="Times New Roman" w:cs="Times New Roman"/>
          <w:sz w:val="22"/>
          <w:szCs w:val="22"/>
        </w:rPr>
        <w:t>Đại lý cung cấp dịch vụ bưu chính viễn thông.</w:t>
      </w:r>
      <w:r>
        <w:rPr>
          <w:rFonts w:ascii="Times New Roman" w:hAnsi="Times New Roman" w:cs="Times New Roman"/>
          <w:sz w:val="22"/>
          <w:szCs w:val="22"/>
        </w:rPr>
        <w:t xml:space="preserve"> </w:t>
      </w:r>
      <w:r w:rsidRPr="003240D7">
        <w:rPr>
          <w:rFonts w:ascii="Times New Roman" w:hAnsi="Times New Roman" w:cs="Times New Roman"/>
          <w:sz w:val="22"/>
          <w:szCs w:val="22"/>
        </w:rPr>
        <w:t>Đại lý mua bán ký gửi hàng hóa.</w:t>
      </w:r>
      <w:r>
        <w:rPr>
          <w:rFonts w:ascii="Times New Roman" w:hAnsi="Times New Roman" w:cs="Times New Roman"/>
          <w:sz w:val="22"/>
          <w:szCs w:val="22"/>
        </w:rPr>
        <w:t xml:space="preserve"> </w:t>
      </w:r>
      <w:r w:rsidRPr="003240D7">
        <w:rPr>
          <w:rFonts w:ascii="Times New Roman" w:hAnsi="Times New Roman" w:cs="Times New Roman"/>
          <w:sz w:val="22"/>
          <w:szCs w:val="22"/>
        </w:rPr>
        <w:t>Môi trường thương mại.</w:t>
      </w:r>
      <w:r>
        <w:rPr>
          <w:rFonts w:ascii="Times New Roman" w:hAnsi="Times New Roman" w:cs="Times New Roman"/>
          <w:sz w:val="22"/>
          <w:szCs w:val="22"/>
        </w:rPr>
        <w:t xml:space="preserve"> </w:t>
      </w:r>
      <w:r w:rsidRPr="003240D7">
        <w:rPr>
          <w:rFonts w:ascii="Times New Roman" w:hAnsi="Times New Roman" w:cs="Times New Roman"/>
          <w:sz w:val="22"/>
          <w:szCs w:val="22"/>
        </w:rPr>
        <w:t>Đại lý bán vé máy bay, tàu lửa, tàu thủy.</w:t>
      </w:r>
      <w:r>
        <w:rPr>
          <w:rFonts w:ascii="Times New Roman" w:hAnsi="Times New Roman" w:cs="Times New Roman"/>
          <w:sz w:val="22"/>
          <w:szCs w:val="22"/>
        </w:rPr>
        <w:t xml:space="preserve"> </w:t>
      </w:r>
      <w:r w:rsidRPr="003240D7">
        <w:rPr>
          <w:rFonts w:ascii="Times New Roman" w:hAnsi="Times New Roman" w:cs="Times New Roman"/>
          <w:sz w:val="22"/>
          <w:szCs w:val="22"/>
        </w:rPr>
        <w:t>Dịch vụ đại lý tàu biển, cung ứng tàu biển</w:t>
      </w:r>
      <w:r>
        <w:rPr>
          <w:rFonts w:ascii="Times New Roman" w:hAnsi="Times New Roman" w:cs="Times New Roman"/>
          <w:sz w:val="22"/>
          <w:szCs w:val="22"/>
        </w:rPr>
        <w:t xml:space="preserve">. </w:t>
      </w:r>
      <w:r w:rsidRPr="003240D7">
        <w:rPr>
          <w:rFonts w:ascii="Times New Roman" w:hAnsi="Times New Roman" w:cs="Times New Roman"/>
          <w:sz w:val="22"/>
          <w:szCs w:val="22"/>
        </w:rPr>
        <w:t>Gia công cơ khí (không hoạt động tại trụ sở).</w:t>
      </w:r>
    </w:p>
    <w:p w:rsidR="00E331FF" w:rsidRPr="008E40CD" w:rsidRDefault="00E331FF" w:rsidP="00172C1E">
      <w:pPr>
        <w:spacing w:before="120" w:after="40" w:line="280" w:lineRule="exact"/>
        <w:jc w:val="both"/>
        <w:rPr>
          <w:rFonts w:ascii="Times New Roman" w:hAnsi="Times New Roman" w:cs="Times New Roman"/>
          <w:sz w:val="22"/>
          <w:szCs w:val="22"/>
        </w:rPr>
      </w:pPr>
      <w:r w:rsidRPr="00172C1E">
        <w:rPr>
          <w:rFonts w:ascii="Times New Roman" w:hAnsi="Times New Roman" w:cs="Times New Roman"/>
          <w:sz w:val="22"/>
          <w:szCs w:val="22"/>
        </w:rPr>
        <w:t>Trụ</w:t>
      </w:r>
      <w:r w:rsidRPr="008E40CD">
        <w:rPr>
          <w:rFonts w:ascii="Times New Roman" w:hAnsi="Times New Roman" w:cs="Times New Roman"/>
          <w:sz w:val="22"/>
          <w:szCs w:val="22"/>
        </w:rPr>
        <w:t xml:space="preserve"> sở chính của Công ty tại </w:t>
      </w:r>
      <w:r w:rsidRPr="00B1430D">
        <w:rPr>
          <w:rFonts w:ascii="Times New Roman" w:hAnsi="Times New Roman" w:cs="Times New Roman"/>
          <w:sz w:val="22"/>
          <w:szCs w:val="22"/>
        </w:rPr>
        <w:t>số</w:t>
      </w:r>
      <w:r>
        <w:rPr>
          <w:rFonts w:ascii="Times New Roman" w:hAnsi="Times New Roman" w:cs="Times New Roman"/>
          <w:sz w:val="22"/>
          <w:szCs w:val="22"/>
        </w:rPr>
        <w:t>178/6</w:t>
      </w:r>
      <w:r w:rsidRPr="008E40CD">
        <w:rPr>
          <w:rFonts w:ascii="Times New Roman" w:hAnsi="Times New Roman" w:cs="Times New Roman"/>
          <w:sz w:val="22"/>
          <w:szCs w:val="22"/>
        </w:rPr>
        <w:t xml:space="preserve"> Điện Biên Phủ, Phường 2</w:t>
      </w:r>
      <w:r>
        <w:rPr>
          <w:rFonts w:ascii="Times New Roman" w:hAnsi="Times New Roman" w:cs="Times New Roman"/>
          <w:sz w:val="22"/>
          <w:szCs w:val="22"/>
        </w:rPr>
        <w:t>1</w:t>
      </w:r>
      <w:r w:rsidRPr="008E40CD">
        <w:rPr>
          <w:rFonts w:ascii="Times New Roman" w:hAnsi="Times New Roman" w:cs="Times New Roman"/>
          <w:sz w:val="22"/>
          <w:szCs w:val="22"/>
        </w:rPr>
        <w:t>, Quận Bình Thạnh, Thành phố Hồ Chí Minh.</w:t>
      </w:r>
    </w:p>
    <w:p w:rsidR="00E331FF" w:rsidRPr="006A2464" w:rsidRDefault="00E331FF" w:rsidP="00867880">
      <w:pPr>
        <w:spacing w:before="120" w:after="120" w:line="280" w:lineRule="exact"/>
        <w:jc w:val="both"/>
        <w:rPr>
          <w:rFonts w:ascii="Times New Roman" w:hAnsi="Times New Roman" w:cs="Times New Roman"/>
          <w:b/>
          <w:bCs/>
          <w:sz w:val="22"/>
          <w:szCs w:val="22"/>
        </w:rPr>
      </w:pPr>
      <w:r>
        <w:rPr>
          <w:rFonts w:ascii="Times New Roman" w:hAnsi="Times New Roman" w:cs="Times New Roman"/>
          <w:b/>
          <w:bCs/>
          <w:sz w:val="22"/>
          <w:szCs w:val="22"/>
        </w:rPr>
        <w:t>Các sự kiện sau ngày khóa sổ kế toán lập Báo cáo tài chính</w:t>
      </w:r>
    </w:p>
    <w:p w:rsidR="00E331FF" w:rsidRPr="00B1430D" w:rsidRDefault="00E331FF" w:rsidP="00867880">
      <w:pPr>
        <w:spacing w:before="120" w:line="280" w:lineRule="exact"/>
        <w:jc w:val="both"/>
        <w:rPr>
          <w:rFonts w:ascii="Times New Roman" w:hAnsi="Times New Roman" w:cs="Times New Roman"/>
          <w:sz w:val="22"/>
          <w:szCs w:val="22"/>
        </w:rPr>
      </w:pPr>
      <w:r w:rsidRPr="00B1430D">
        <w:rPr>
          <w:rFonts w:ascii="Times New Roman" w:hAnsi="Times New Roman" w:cs="Times New Roman"/>
          <w:sz w:val="22"/>
          <w:szCs w:val="22"/>
        </w:rPr>
        <w:t>Công ty đang tron</w:t>
      </w:r>
      <w:r>
        <w:rPr>
          <w:rFonts w:ascii="Times New Roman" w:hAnsi="Times New Roman" w:cs="Times New Roman"/>
          <w:sz w:val="22"/>
          <w:szCs w:val="22"/>
        </w:rPr>
        <w:t xml:space="preserve">g giai đoạn tái cấu trúc: Theo Biên Bản Đại Hội Cổ </w:t>
      </w:r>
      <w:r w:rsidRPr="009F4BAF">
        <w:rPr>
          <w:rFonts w:ascii="Times New Roman" w:hAnsi="Times New Roman" w:cs="Times New Roman"/>
          <w:sz w:val="22"/>
          <w:szCs w:val="22"/>
        </w:rPr>
        <w:t>Đ</w:t>
      </w:r>
      <w:r w:rsidRPr="00B1430D">
        <w:rPr>
          <w:rFonts w:ascii="Times New Roman" w:hAnsi="Times New Roman" w:cs="Times New Roman"/>
          <w:sz w:val="22"/>
          <w:szCs w:val="22"/>
        </w:rPr>
        <w:t xml:space="preserve">ông ngày 09/05/2014, Ủy quyền cho Hội đồng quản trị xem xét quyết định phương án tái cấu trúc Công ty. </w:t>
      </w:r>
      <w:r>
        <w:rPr>
          <w:rFonts w:ascii="Times New Roman" w:hAnsi="Times New Roman" w:cs="Times New Roman"/>
          <w:sz w:val="22"/>
          <w:szCs w:val="22"/>
        </w:rPr>
        <w:t xml:space="preserve">Trong năm, </w:t>
      </w:r>
      <w:r w:rsidRPr="00F636CC">
        <w:rPr>
          <w:rFonts w:ascii="Times New Roman" w:hAnsi="Times New Roman" w:cs="Times New Roman"/>
          <w:sz w:val="22"/>
          <w:szCs w:val="22"/>
        </w:rPr>
        <w:t xml:space="preserve">Công ty đã bán thanh lý </w:t>
      </w:r>
      <w:r>
        <w:rPr>
          <w:rFonts w:ascii="Times New Roman" w:hAnsi="Times New Roman" w:cs="Times New Roman"/>
          <w:sz w:val="22"/>
          <w:szCs w:val="22"/>
        </w:rPr>
        <w:t xml:space="preserve">xong </w:t>
      </w:r>
      <w:r w:rsidRPr="00F636CC">
        <w:rPr>
          <w:rFonts w:ascii="Times New Roman" w:hAnsi="Times New Roman" w:cs="Times New Roman"/>
          <w:sz w:val="22"/>
          <w:szCs w:val="22"/>
        </w:rPr>
        <w:t>100% xe ô tô là tài sản cố định tham gia cung cấp dịch vụ taxi. Tại ngày 31/12/2014 Công ty đã tạm dừng cung cấp dịch vụ vận tải Taxi.</w:t>
      </w:r>
      <w:r>
        <w:rPr>
          <w:rFonts w:ascii="Times New Roman" w:hAnsi="Times New Roman" w:cs="Times New Roman"/>
          <w:sz w:val="22"/>
          <w:szCs w:val="22"/>
        </w:rPr>
        <w:t xml:space="preserve"> Hiện Công ty chỉ còn hoạt động </w:t>
      </w:r>
      <w:r w:rsidRPr="003240D7">
        <w:rPr>
          <w:rFonts w:ascii="Times New Roman" w:hAnsi="Times New Roman" w:cs="Times New Roman"/>
          <w:sz w:val="22"/>
          <w:szCs w:val="22"/>
        </w:rPr>
        <w:t>Đại lý kinh doanh xăng dầu</w:t>
      </w:r>
      <w:r>
        <w:rPr>
          <w:rFonts w:ascii="Times New Roman" w:hAnsi="Times New Roman" w:cs="Times New Roman"/>
          <w:sz w:val="22"/>
          <w:szCs w:val="22"/>
        </w:rPr>
        <w:t>, tuy nhiên hoạt động này cũng rất hạn chế (chỉ bán buôn).</w:t>
      </w:r>
    </w:p>
    <w:p w:rsidR="00E331FF" w:rsidRPr="00B1430D" w:rsidRDefault="00E331FF" w:rsidP="00867880">
      <w:pPr>
        <w:spacing w:before="120" w:line="280" w:lineRule="exact"/>
        <w:jc w:val="both"/>
        <w:rPr>
          <w:rFonts w:ascii="Times New Roman" w:hAnsi="Times New Roman" w:cs="Times New Roman"/>
          <w:sz w:val="22"/>
          <w:szCs w:val="22"/>
        </w:rPr>
      </w:pPr>
      <w:r w:rsidRPr="00B1430D">
        <w:rPr>
          <w:rFonts w:ascii="Times New Roman" w:hAnsi="Times New Roman" w:cs="Times New Roman"/>
          <w:sz w:val="22"/>
          <w:szCs w:val="22"/>
        </w:rPr>
        <w:t>Ngoài ra, không có sự kiện trọng yếu nào xảy ra sau ngày khóa sổ kế toán lập Báo cáo tài chính đòi hỏi được điều chỉnh hay công bố trên Báo cáo tài chính.</w:t>
      </w:r>
    </w:p>
    <w:p w:rsidR="00E331FF" w:rsidRPr="006A2464" w:rsidRDefault="00E331FF" w:rsidP="00BC53A6">
      <w:pPr>
        <w:jc w:val="both"/>
        <w:rPr>
          <w:rFonts w:ascii="Times New Roman" w:hAnsi="Times New Roman" w:cs="Times New Roman"/>
          <w:sz w:val="22"/>
          <w:szCs w:val="22"/>
        </w:rPr>
      </w:pPr>
    </w:p>
    <w:p w:rsidR="00E331FF" w:rsidRPr="003737E9" w:rsidRDefault="00E331FF" w:rsidP="00AA378A">
      <w:pPr>
        <w:spacing w:before="120" w:after="120"/>
        <w:jc w:val="both"/>
        <w:rPr>
          <w:rFonts w:ascii="Times New Roman" w:hAnsi="Times New Roman" w:cs="Times New Roman"/>
          <w:b/>
          <w:bCs/>
          <w:sz w:val="22"/>
          <w:szCs w:val="22"/>
        </w:rPr>
      </w:pPr>
      <w:r>
        <w:rPr>
          <w:rFonts w:ascii="Times New Roman" w:hAnsi="Times New Roman" w:cs="Times New Roman"/>
          <w:b/>
          <w:bCs/>
          <w:sz w:val="22"/>
          <w:szCs w:val="22"/>
        </w:rPr>
        <w:t xml:space="preserve">Hội đồng quản trị và Ban giám đốc </w:t>
      </w:r>
      <w:r w:rsidRPr="007713B2">
        <w:rPr>
          <w:rFonts w:ascii="Times New Roman" w:hAnsi="Times New Roman" w:cs="Times New Roman"/>
          <w:b/>
          <w:bCs/>
          <w:sz w:val="22"/>
          <w:szCs w:val="22"/>
        </w:rPr>
        <w:t>trong năm và đến ngày lập báo cáo này như sau:</w:t>
      </w:r>
    </w:p>
    <w:p w:rsidR="00E331FF" w:rsidRDefault="00E331FF" w:rsidP="00AA378A">
      <w:pPr>
        <w:spacing w:before="120" w:after="120"/>
        <w:jc w:val="both"/>
        <w:rPr>
          <w:rFonts w:ascii="Times New Roman" w:hAnsi="Times New Roman" w:cs="Times New Roman"/>
          <w:sz w:val="22"/>
          <w:szCs w:val="22"/>
        </w:rPr>
      </w:pPr>
      <w:r>
        <w:rPr>
          <w:rFonts w:ascii="Times New Roman" w:hAnsi="Times New Roman" w:cs="Times New Roman"/>
          <w:sz w:val="22"/>
          <w:szCs w:val="22"/>
        </w:rPr>
        <w:t>Hội đồng Quản trị:</w:t>
      </w:r>
    </w:p>
    <w:tbl>
      <w:tblPr>
        <w:tblW w:w="9180" w:type="dxa"/>
        <w:tblInd w:w="-106" w:type="dxa"/>
        <w:tblLayout w:type="fixed"/>
        <w:tblLook w:val="0000" w:firstRow="0" w:lastRow="0" w:firstColumn="0" w:lastColumn="0" w:noHBand="0" w:noVBand="0"/>
      </w:tblPr>
      <w:tblGrid>
        <w:gridCol w:w="3600"/>
        <w:gridCol w:w="5580"/>
      </w:tblGrid>
      <w:tr w:rsidR="00E331FF" w:rsidRPr="0083087B">
        <w:trPr>
          <w:trHeight w:val="255"/>
        </w:trPr>
        <w:tc>
          <w:tcPr>
            <w:tcW w:w="3600" w:type="dxa"/>
          </w:tcPr>
          <w:p w:rsidR="00E331FF" w:rsidRPr="00E24D9E" w:rsidRDefault="00E331FF" w:rsidP="00E24D9E">
            <w:pPr>
              <w:spacing w:before="40" w:after="40"/>
              <w:rPr>
                <w:rFonts w:ascii="Times New Roman" w:hAnsi="Times New Roman" w:cs="Times New Roman"/>
              </w:rPr>
            </w:pPr>
            <w:r w:rsidRPr="00E24D9E">
              <w:rPr>
                <w:rFonts w:ascii="Times New Roman" w:hAnsi="Times New Roman" w:cs="Times New Roman"/>
                <w:sz w:val="22"/>
                <w:szCs w:val="22"/>
              </w:rPr>
              <w:t>Ông Vũ Hồng Khánh</w:t>
            </w:r>
          </w:p>
        </w:tc>
        <w:tc>
          <w:tcPr>
            <w:tcW w:w="5580" w:type="dxa"/>
          </w:tcPr>
          <w:p w:rsidR="00E331FF" w:rsidRPr="00E24D9E" w:rsidRDefault="00E331FF" w:rsidP="00E24D9E">
            <w:pPr>
              <w:tabs>
                <w:tab w:val="left" w:pos="3375"/>
              </w:tabs>
              <w:spacing w:before="40" w:after="40"/>
              <w:rPr>
                <w:rFonts w:ascii="Times New Roman" w:hAnsi="Times New Roman" w:cs="Times New Roman"/>
                <w:color w:val="000000"/>
              </w:rPr>
            </w:pPr>
            <w:r w:rsidRPr="00E24D9E">
              <w:rPr>
                <w:rFonts w:ascii="Times New Roman" w:hAnsi="Times New Roman" w:cs="Times New Roman"/>
                <w:color w:val="000000"/>
                <w:sz w:val="22"/>
                <w:szCs w:val="22"/>
              </w:rPr>
              <w:t xml:space="preserve">Chủ tịch </w:t>
            </w:r>
          </w:p>
        </w:tc>
      </w:tr>
      <w:tr w:rsidR="00E331FF" w:rsidRPr="0083087B">
        <w:trPr>
          <w:trHeight w:val="255"/>
        </w:trPr>
        <w:tc>
          <w:tcPr>
            <w:tcW w:w="3600" w:type="dxa"/>
          </w:tcPr>
          <w:p w:rsidR="00E331FF" w:rsidRPr="00E24D9E" w:rsidRDefault="00E331FF" w:rsidP="00E24D9E">
            <w:pPr>
              <w:spacing w:before="40" w:after="40"/>
              <w:rPr>
                <w:rFonts w:ascii="Times New Roman" w:hAnsi="Times New Roman" w:cs="Times New Roman"/>
              </w:rPr>
            </w:pPr>
            <w:r w:rsidRPr="00E24D9E">
              <w:rPr>
                <w:rFonts w:ascii="Times New Roman" w:hAnsi="Times New Roman" w:cs="Times New Roman"/>
                <w:sz w:val="22"/>
                <w:szCs w:val="22"/>
              </w:rPr>
              <w:t>Ông Ngô Quý Dũng</w:t>
            </w:r>
          </w:p>
        </w:tc>
        <w:tc>
          <w:tcPr>
            <w:tcW w:w="5580" w:type="dxa"/>
          </w:tcPr>
          <w:p w:rsidR="00E331FF" w:rsidRPr="00E24D9E" w:rsidRDefault="00E331FF" w:rsidP="00E24D9E">
            <w:pPr>
              <w:tabs>
                <w:tab w:val="left" w:pos="3375"/>
              </w:tabs>
              <w:spacing w:before="40" w:after="40"/>
              <w:rPr>
                <w:rFonts w:ascii="Times New Roman" w:hAnsi="Times New Roman" w:cs="Times New Roman"/>
                <w:color w:val="000000"/>
              </w:rPr>
            </w:pPr>
            <w:r w:rsidRPr="00E24D9E">
              <w:rPr>
                <w:rFonts w:ascii="Times New Roman" w:hAnsi="Times New Roman" w:cs="Times New Roman"/>
                <w:color w:val="000000"/>
                <w:sz w:val="22"/>
                <w:szCs w:val="22"/>
              </w:rPr>
              <w:t>Thành viên</w:t>
            </w:r>
          </w:p>
        </w:tc>
      </w:tr>
      <w:tr w:rsidR="00E331FF" w:rsidRPr="0083087B">
        <w:trPr>
          <w:trHeight w:val="255"/>
        </w:trPr>
        <w:tc>
          <w:tcPr>
            <w:tcW w:w="3600" w:type="dxa"/>
          </w:tcPr>
          <w:p w:rsidR="00E331FF" w:rsidRPr="00E24D9E" w:rsidRDefault="00E331FF" w:rsidP="00E24D9E">
            <w:pPr>
              <w:spacing w:before="40" w:after="40"/>
              <w:rPr>
                <w:rFonts w:ascii="Times New Roman" w:hAnsi="Times New Roman" w:cs="Times New Roman"/>
              </w:rPr>
            </w:pPr>
            <w:r w:rsidRPr="00E24D9E">
              <w:rPr>
                <w:rFonts w:ascii="Times New Roman" w:hAnsi="Times New Roman" w:cs="Times New Roman"/>
                <w:sz w:val="22"/>
                <w:szCs w:val="22"/>
              </w:rPr>
              <w:t>Ông Bùi Văn Thành</w:t>
            </w:r>
          </w:p>
        </w:tc>
        <w:tc>
          <w:tcPr>
            <w:tcW w:w="5580" w:type="dxa"/>
          </w:tcPr>
          <w:p w:rsidR="00E331FF" w:rsidRPr="00E24D9E" w:rsidRDefault="00E331FF" w:rsidP="00E24D9E">
            <w:pPr>
              <w:tabs>
                <w:tab w:val="left" w:pos="3375"/>
              </w:tabs>
              <w:spacing w:before="40" w:after="40"/>
              <w:rPr>
                <w:rFonts w:ascii="Times New Roman" w:hAnsi="Times New Roman" w:cs="Times New Roman"/>
                <w:color w:val="000000"/>
              </w:rPr>
            </w:pPr>
            <w:r w:rsidRPr="00E24D9E">
              <w:rPr>
                <w:rFonts w:ascii="Times New Roman" w:hAnsi="Times New Roman" w:cs="Times New Roman"/>
                <w:color w:val="000000"/>
                <w:sz w:val="22"/>
                <w:szCs w:val="22"/>
              </w:rPr>
              <w:t>Thành viên</w:t>
            </w:r>
          </w:p>
        </w:tc>
      </w:tr>
      <w:tr w:rsidR="00E331FF" w:rsidRPr="0083087B">
        <w:trPr>
          <w:trHeight w:val="255"/>
        </w:trPr>
        <w:tc>
          <w:tcPr>
            <w:tcW w:w="3600" w:type="dxa"/>
          </w:tcPr>
          <w:p w:rsidR="00E331FF" w:rsidRPr="00E24D9E" w:rsidRDefault="00E331FF" w:rsidP="00E24D9E">
            <w:pPr>
              <w:spacing w:before="40" w:after="40"/>
              <w:rPr>
                <w:rFonts w:ascii="Times New Roman" w:hAnsi="Times New Roman" w:cs="Times New Roman"/>
              </w:rPr>
            </w:pPr>
            <w:r w:rsidRPr="00E24D9E">
              <w:rPr>
                <w:rFonts w:ascii="Times New Roman" w:hAnsi="Times New Roman" w:cs="Times New Roman"/>
                <w:sz w:val="22"/>
                <w:szCs w:val="22"/>
              </w:rPr>
              <w:t>Ông Phạm Chí Dũng</w:t>
            </w:r>
          </w:p>
        </w:tc>
        <w:tc>
          <w:tcPr>
            <w:tcW w:w="5580" w:type="dxa"/>
          </w:tcPr>
          <w:p w:rsidR="00E331FF" w:rsidRPr="00E24D9E" w:rsidRDefault="00E331FF" w:rsidP="00E24D9E">
            <w:pPr>
              <w:tabs>
                <w:tab w:val="left" w:pos="3375"/>
              </w:tabs>
              <w:spacing w:before="40" w:after="40"/>
              <w:rPr>
                <w:rFonts w:ascii="Times New Roman" w:hAnsi="Times New Roman" w:cs="Times New Roman"/>
                <w:color w:val="000000"/>
              </w:rPr>
            </w:pPr>
            <w:r w:rsidRPr="00E24D9E">
              <w:rPr>
                <w:rFonts w:ascii="Times New Roman" w:hAnsi="Times New Roman" w:cs="Times New Roman"/>
                <w:color w:val="000000"/>
                <w:sz w:val="22"/>
                <w:szCs w:val="22"/>
              </w:rPr>
              <w:t>Thành viên</w:t>
            </w:r>
          </w:p>
        </w:tc>
      </w:tr>
      <w:tr w:rsidR="00E331FF" w:rsidRPr="0083087B">
        <w:trPr>
          <w:trHeight w:val="255"/>
        </w:trPr>
        <w:tc>
          <w:tcPr>
            <w:tcW w:w="3600" w:type="dxa"/>
          </w:tcPr>
          <w:p w:rsidR="00E331FF" w:rsidRPr="00E24D9E" w:rsidRDefault="00E331FF" w:rsidP="00E24D9E">
            <w:pPr>
              <w:spacing w:before="40" w:after="40"/>
              <w:rPr>
                <w:rFonts w:ascii="Times New Roman" w:hAnsi="Times New Roman" w:cs="Times New Roman"/>
              </w:rPr>
            </w:pPr>
            <w:r w:rsidRPr="00E24D9E">
              <w:rPr>
                <w:rFonts w:ascii="Times New Roman" w:hAnsi="Times New Roman" w:cs="Times New Roman"/>
                <w:sz w:val="22"/>
                <w:szCs w:val="22"/>
              </w:rPr>
              <w:t>Ông Nguyễn Xuân Thái</w:t>
            </w:r>
          </w:p>
        </w:tc>
        <w:tc>
          <w:tcPr>
            <w:tcW w:w="5580" w:type="dxa"/>
          </w:tcPr>
          <w:p w:rsidR="00E331FF" w:rsidRPr="00E24D9E" w:rsidRDefault="00E331FF" w:rsidP="00E24D9E">
            <w:pPr>
              <w:tabs>
                <w:tab w:val="left" w:pos="3375"/>
              </w:tabs>
              <w:spacing w:before="40" w:after="40"/>
              <w:rPr>
                <w:rFonts w:ascii="Times New Roman" w:hAnsi="Times New Roman" w:cs="Times New Roman"/>
                <w:color w:val="000000"/>
              </w:rPr>
            </w:pPr>
            <w:r w:rsidRPr="00E24D9E">
              <w:rPr>
                <w:rFonts w:ascii="Times New Roman" w:hAnsi="Times New Roman" w:cs="Times New Roman"/>
                <w:color w:val="000000"/>
                <w:sz w:val="22"/>
                <w:szCs w:val="22"/>
              </w:rPr>
              <w:t>Thành viên</w:t>
            </w:r>
          </w:p>
        </w:tc>
      </w:tr>
      <w:tr w:rsidR="00E331FF">
        <w:trPr>
          <w:trHeight w:val="255"/>
        </w:trPr>
        <w:tc>
          <w:tcPr>
            <w:tcW w:w="3600" w:type="dxa"/>
          </w:tcPr>
          <w:p w:rsidR="00E331FF" w:rsidRPr="00E24D9E" w:rsidRDefault="00E331FF" w:rsidP="00E24D9E">
            <w:pPr>
              <w:spacing w:before="40" w:after="40"/>
              <w:rPr>
                <w:rFonts w:ascii="Times New Roman" w:hAnsi="Times New Roman" w:cs="Times New Roman"/>
              </w:rPr>
            </w:pPr>
            <w:r w:rsidRPr="00E24D9E">
              <w:rPr>
                <w:rFonts w:ascii="Times New Roman" w:hAnsi="Times New Roman" w:cs="Times New Roman"/>
                <w:sz w:val="22"/>
                <w:szCs w:val="22"/>
              </w:rPr>
              <w:t>Ông Nguyễn Ngọc Minh</w:t>
            </w:r>
          </w:p>
        </w:tc>
        <w:tc>
          <w:tcPr>
            <w:tcW w:w="5580" w:type="dxa"/>
          </w:tcPr>
          <w:p w:rsidR="00E331FF" w:rsidRPr="00E24D9E" w:rsidRDefault="00E331FF" w:rsidP="00E24D9E">
            <w:pPr>
              <w:tabs>
                <w:tab w:val="left" w:pos="3375"/>
              </w:tabs>
              <w:spacing w:before="40" w:after="40"/>
              <w:rPr>
                <w:rFonts w:ascii="Times New Roman" w:hAnsi="Times New Roman" w:cs="Times New Roman"/>
                <w:color w:val="000000"/>
              </w:rPr>
            </w:pPr>
            <w:r w:rsidRPr="00E24D9E">
              <w:rPr>
                <w:rFonts w:ascii="Times New Roman" w:hAnsi="Times New Roman" w:cs="Times New Roman"/>
                <w:color w:val="000000"/>
                <w:sz w:val="22"/>
                <w:szCs w:val="22"/>
              </w:rPr>
              <w:t>Thành viên</w:t>
            </w:r>
          </w:p>
        </w:tc>
      </w:tr>
    </w:tbl>
    <w:p w:rsidR="00E331FF" w:rsidRDefault="00E331FF" w:rsidP="00102C7D">
      <w:pPr>
        <w:spacing w:before="180" w:after="120"/>
        <w:jc w:val="both"/>
        <w:rPr>
          <w:rFonts w:ascii="Times New Roman" w:hAnsi="Times New Roman" w:cs="Times New Roman"/>
          <w:color w:val="000000"/>
          <w:sz w:val="22"/>
          <w:szCs w:val="22"/>
        </w:rPr>
      </w:pPr>
      <w:r w:rsidRPr="006A2464">
        <w:rPr>
          <w:rFonts w:ascii="Times New Roman" w:hAnsi="Times New Roman" w:cs="Times New Roman"/>
          <w:sz w:val="22"/>
          <w:szCs w:val="22"/>
        </w:rPr>
        <w:t xml:space="preserve">Ban </w:t>
      </w:r>
      <w:r w:rsidRPr="00BE5953">
        <w:rPr>
          <w:rFonts w:ascii="Times New Roman" w:hAnsi="Times New Roman" w:cs="Times New Roman"/>
          <w:sz w:val="22"/>
          <w:szCs w:val="22"/>
          <w:lang w:val="nl-NL"/>
        </w:rPr>
        <w:t>Giám Đốc</w:t>
      </w:r>
      <w:r>
        <w:rPr>
          <w:rFonts w:ascii="Times New Roman" w:hAnsi="Times New Roman" w:cs="Times New Roman"/>
          <w:sz w:val="22"/>
          <w:szCs w:val="22"/>
        </w:rPr>
        <w:t>:</w:t>
      </w:r>
    </w:p>
    <w:tbl>
      <w:tblPr>
        <w:tblW w:w="9181" w:type="dxa"/>
        <w:tblInd w:w="-106" w:type="dxa"/>
        <w:tblLayout w:type="fixed"/>
        <w:tblLook w:val="0000" w:firstRow="0" w:lastRow="0" w:firstColumn="0" w:lastColumn="0" w:noHBand="0" w:noVBand="0"/>
      </w:tblPr>
      <w:tblGrid>
        <w:gridCol w:w="3610"/>
        <w:gridCol w:w="2048"/>
        <w:gridCol w:w="3523"/>
      </w:tblGrid>
      <w:tr w:rsidR="00E331FF" w:rsidRPr="00C63DEB">
        <w:trPr>
          <w:trHeight w:val="266"/>
        </w:trPr>
        <w:tc>
          <w:tcPr>
            <w:tcW w:w="3610" w:type="dxa"/>
            <w:tcBorders>
              <w:top w:val="nil"/>
              <w:left w:val="nil"/>
              <w:bottom w:val="nil"/>
              <w:right w:val="nil"/>
            </w:tcBorders>
          </w:tcPr>
          <w:p w:rsidR="00E331FF" w:rsidRPr="00E24D9E" w:rsidRDefault="00E331FF" w:rsidP="00867880">
            <w:pPr>
              <w:spacing w:before="60" w:after="40"/>
              <w:rPr>
                <w:rFonts w:ascii="Times New Roman" w:hAnsi="Times New Roman" w:cs="Times New Roman"/>
              </w:rPr>
            </w:pPr>
            <w:r w:rsidRPr="00E24D9E">
              <w:rPr>
                <w:rFonts w:ascii="Times New Roman" w:hAnsi="Times New Roman" w:cs="Times New Roman"/>
                <w:sz w:val="22"/>
                <w:szCs w:val="22"/>
              </w:rPr>
              <w:t>Ông Phạm Chí Dũng</w:t>
            </w:r>
          </w:p>
          <w:p w:rsidR="00E331FF" w:rsidRPr="00E24D9E" w:rsidRDefault="00E331FF" w:rsidP="00867880">
            <w:pPr>
              <w:spacing w:before="60" w:after="40"/>
              <w:rPr>
                <w:rFonts w:ascii="Times New Roman" w:hAnsi="Times New Roman" w:cs="Times New Roman"/>
              </w:rPr>
            </w:pPr>
            <w:r w:rsidRPr="00E24D9E">
              <w:rPr>
                <w:rFonts w:ascii="Times New Roman" w:hAnsi="Times New Roman" w:cs="Times New Roman"/>
                <w:sz w:val="22"/>
                <w:szCs w:val="22"/>
              </w:rPr>
              <w:t>Ông Lê Đình Nam</w:t>
            </w:r>
          </w:p>
        </w:tc>
        <w:tc>
          <w:tcPr>
            <w:tcW w:w="5571" w:type="dxa"/>
            <w:gridSpan w:val="2"/>
            <w:tcBorders>
              <w:top w:val="nil"/>
              <w:left w:val="nil"/>
              <w:bottom w:val="nil"/>
              <w:right w:val="nil"/>
            </w:tcBorders>
          </w:tcPr>
          <w:p w:rsidR="00E331FF" w:rsidRPr="00E24D9E" w:rsidRDefault="00E331FF" w:rsidP="00867880">
            <w:pPr>
              <w:spacing w:before="60" w:after="40"/>
              <w:jc w:val="both"/>
              <w:rPr>
                <w:rFonts w:ascii="Times New Roman" w:hAnsi="Times New Roman" w:cs="Times New Roman"/>
                <w:lang w:val="nl-NL"/>
              </w:rPr>
            </w:pPr>
            <w:r w:rsidRPr="00E24D9E">
              <w:rPr>
                <w:rFonts w:ascii="Times New Roman" w:hAnsi="Times New Roman" w:cs="Times New Roman"/>
                <w:sz w:val="22"/>
                <w:szCs w:val="22"/>
                <w:lang w:val="nl-NL"/>
              </w:rPr>
              <w:t>Giám đốc               Đến ngày 15/07/2014</w:t>
            </w:r>
          </w:p>
          <w:p w:rsidR="00E331FF" w:rsidRPr="00E24D9E" w:rsidRDefault="00E331FF" w:rsidP="00834608">
            <w:pPr>
              <w:spacing w:before="60" w:after="40"/>
              <w:jc w:val="both"/>
              <w:rPr>
                <w:rFonts w:ascii="Times New Roman" w:hAnsi="Times New Roman" w:cs="Times New Roman"/>
                <w:lang w:val="nl-NL"/>
              </w:rPr>
            </w:pPr>
            <w:r w:rsidRPr="00E24D9E">
              <w:rPr>
                <w:rFonts w:ascii="Times New Roman" w:hAnsi="Times New Roman" w:cs="Times New Roman"/>
                <w:sz w:val="22"/>
                <w:szCs w:val="22"/>
                <w:lang w:val="nl-NL"/>
              </w:rPr>
              <w:t xml:space="preserve">Giám đốc             </w:t>
            </w:r>
            <w:r>
              <w:rPr>
                <w:rFonts w:ascii="Times New Roman" w:hAnsi="Times New Roman" w:cs="Times New Roman"/>
                <w:sz w:val="22"/>
                <w:szCs w:val="22"/>
                <w:lang w:val="nl-NL"/>
              </w:rPr>
              <w:t xml:space="preserve">  </w:t>
            </w:r>
            <w:r w:rsidRPr="00E24D9E">
              <w:rPr>
                <w:rFonts w:ascii="Times New Roman" w:hAnsi="Times New Roman" w:cs="Times New Roman"/>
                <w:sz w:val="22"/>
                <w:szCs w:val="22"/>
                <w:lang w:val="nl-NL"/>
              </w:rPr>
              <w:t>Bổ nhiệm ngày 15/07/2014</w:t>
            </w:r>
          </w:p>
        </w:tc>
      </w:tr>
      <w:tr w:rsidR="00E331FF" w:rsidRPr="0023209B">
        <w:trPr>
          <w:trHeight w:val="266"/>
        </w:trPr>
        <w:tc>
          <w:tcPr>
            <w:tcW w:w="3610" w:type="dxa"/>
            <w:tcBorders>
              <w:top w:val="nil"/>
              <w:left w:val="nil"/>
              <w:bottom w:val="nil"/>
              <w:right w:val="nil"/>
            </w:tcBorders>
          </w:tcPr>
          <w:p w:rsidR="00E331FF" w:rsidRPr="00E24D9E" w:rsidRDefault="00E331FF" w:rsidP="00E24D9E">
            <w:pPr>
              <w:spacing w:before="40" w:after="40"/>
              <w:rPr>
                <w:rFonts w:ascii="Times New Roman" w:hAnsi="Times New Roman" w:cs="Times New Roman"/>
              </w:rPr>
            </w:pPr>
            <w:r w:rsidRPr="00E24D9E">
              <w:rPr>
                <w:rFonts w:ascii="Times New Roman" w:hAnsi="Times New Roman" w:cs="Times New Roman"/>
                <w:sz w:val="22"/>
                <w:szCs w:val="22"/>
              </w:rPr>
              <w:t>Ông Lê Đình Nam</w:t>
            </w:r>
          </w:p>
        </w:tc>
        <w:tc>
          <w:tcPr>
            <w:tcW w:w="5571" w:type="dxa"/>
            <w:gridSpan w:val="2"/>
            <w:tcBorders>
              <w:top w:val="nil"/>
              <w:left w:val="nil"/>
              <w:bottom w:val="nil"/>
              <w:right w:val="nil"/>
            </w:tcBorders>
          </w:tcPr>
          <w:p w:rsidR="00E331FF" w:rsidRPr="00E24D9E" w:rsidRDefault="00E331FF" w:rsidP="00834608">
            <w:pPr>
              <w:spacing w:before="40" w:after="40"/>
              <w:jc w:val="both"/>
              <w:rPr>
                <w:rFonts w:ascii="Times New Roman" w:hAnsi="Times New Roman" w:cs="Times New Roman"/>
                <w:lang w:val="nl-NL"/>
              </w:rPr>
            </w:pPr>
            <w:r w:rsidRPr="00E24D9E">
              <w:rPr>
                <w:rFonts w:ascii="Times New Roman" w:hAnsi="Times New Roman" w:cs="Times New Roman"/>
                <w:sz w:val="22"/>
                <w:szCs w:val="22"/>
                <w:lang w:val="nl-NL"/>
              </w:rPr>
              <w:t>Phó Giám đốc        Đến ngày 15/07/2014</w:t>
            </w:r>
          </w:p>
        </w:tc>
      </w:tr>
      <w:tr w:rsidR="00E331FF" w:rsidRPr="003737E9">
        <w:trPr>
          <w:trHeight w:val="266"/>
        </w:trPr>
        <w:tc>
          <w:tcPr>
            <w:tcW w:w="3610" w:type="dxa"/>
            <w:tcBorders>
              <w:top w:val="nil"/>
              <w:left w:val="nil"/>
              <w:bottom w:val="nil"/>
              <w:right w:val="nil"/>
            </w:tcBorders>
          </w:tcPr>
          <w:p w:rsidR="00E331FF" w:rsidRDefault="00E331FF" w:rsidP="00B954B4">
            <w:pPr>
              <w:rPr>
                <w:rFonts w:ascii="Times New Roman" w:hAnsi="Times New Roman" w:cs="Times New Roman"/>
              </w:rPr>
            </w:pPr>
          </w:p>
        </w:tc>
        <w:tc>
          <w:tcPr>
            <w:tcW w:w="2048" w:type="dxa"/>
            <w:tcBorders>
              <w:top w:val="nil"/>
              <w:left w:val="nil"/>
              <w:bottom w:val="nil"/>
              <w:right w:val="nil"/>
            </w:tcBorders>
          </w:tcPr>
          <w:p w:rsidR="00E331FF" w:rsidRDefault="00E331FF" w:rsidP="00B954B4">
            <w:pPr>
              <w:jc w:val="both"/>
              <w:rPr>
                <w:rFonts w:ascii="Times New Roman" w:hAnsi="Times New Roman" w:cs="Times New Roman"/>
                <w:lang w:val="nl-NL"/>
              </w:rPr>
            </w:pPr>
          </w:p>
        </w:tc>
        <w:tc>
          <w:tcPr>
            <w:tcW w:w="3523" w:type="dxa"/>
            <w:tcBorders>
              <w:top w:val="nil"/>
              <w:left w:val="nil"/>
              <w:bottom w:val="nil"/>
              <w:right w:val="nil"/>
            </w:tcBorders>
          </w:tcPr>
          <w:p w:rsidR="00E331FF" w:rsidRPr="00B954B4" w:rsidRDefault="00E331FF" w:rsidP="0053655A">
            <w:pPr>
              <w:rPr>
                <w:rFonts w:ascii="Times New Roman" w:hAnsi="Times New Roman" w:cs="Times New Roman"/>
              </w:rPr>
            </w:pPr>
          </w:p>
        </w:tc>
      </w:tr>
    </w:tbl>
    <w:p w:rsidR="00E331FF" w:rsidRPr="001B30F3" w:rsidRDefault="00E331FF" w:rsidP="00A02EBD">
      <w:pPr>
        <w:keepNext/>
        <w:spacing w:before="120" w:after="120"/>
        <w:jc w:val="center"/>
        <w:outlineLvl w:val="0"/>
        <w:rPr>
          <w:rFonts w:ascii="Times New Roman" w:hAnsi="Times New Roman" w:cs="Times New Roman"/>
          <w:b/>
          <w:bCs/>
          <w:sz w:val="16"/>
          <w:szCs w:val="16"/>
        </w:rPr>
      </w:pPr>
    </w:p>
    <w:p w:rsidR="00E331FF" w:rsidRDefault="00E331FF" w:rsidP="00A02EBD">
      <w:pPr>
        <w:keepNext/>
        <w:spacing w:before="120" w:after="120"/>
        <w:jc w:val="center"/>
        <w:outlineLvl w:val="0"/>
        <w:rPr>
          <w:rFonts w:ascii="Times New Roman" w:hAnsi="Times New Roman" w:cs="Times New Roman"/>
          <w:b/>
          <w:bCs/>
          <w:sz w:val="28"/>
          <w:szCs w:val="28"/>
        </w:rPr>
      </w:pPr>
      <w:r w:rsidRPr="003737E9">
        <w:rPr>
          <w:rFonts w:ascii="Times New Roman" w:hAnsi="Times New Roman" w:cs="Times New Roman"/>
          <w:b/>
          <w:bCs/>
          <w:sz w:val="28"/>
          <w:szCs w:val="28"/>
        </w:rPr>
        <w:t xml:space="preserve">BÁO CÁO CỦA </w:t>
      </w:r>
      <w:r>
        <w:rPr>
          <w:rFonts w:ascii="Times New Roman" w:hAnsi="Times New Roman" w:cs="Times New Roman"/>
          <w:b/>
          <w:bCs/>
          <w:sz w:val="28"/>
          <w:szCs w:val="28"/>
        </w:rPr>
        <w:t>BAN GIÁM ĐỐC (tiếp theo)</w:t>
      </w:r>
    </w:p>
    <w:p w:rsidR="00E331FF" w:rsidRPr="003737E9" w:rsidRDefault="00E331FF" w:rsidP="00867880">
      <w:pPr>
        <w:keepNext/>
        <w:spacing w:before="240" w:after="120"/>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Kiểm toán viên</w:t>
      </w:r>
    </w:p>
    <w:p w:rsidR="00E331FF" w:rsidRDefault="00E331FF" w:rsidP="008F34AE">
      <w:pPr>
        <w:tabs>
          <w:tab w:val="right" w:pos="2880"/>
        </w:tabs>
        <w:spacing w:before="120" w:line="280" w:lineRule="exact"/>
        <w:jc w:val="both"/>
        <w:rPr>
          <w:rFonts w:ascii="Times New Roman" w:hAnsi="Times New Roman" w:cs="Times New Roman"/>
          <w:sz w:val="22"/>
          <w:szCs w:val="22"/>
        </w:rPr>
      </w:pPr>
      <w:r w:rsidRPr="003737E9">
        <w:rPr>
          <w:rFonts w:ascii="Times New Roman" w:hAnsi="Times New Roman" w:cs="Times New Roman"/>
          <w:sz w:val="22"/>
          <w:szCs w:val="22"/>
        </w:rPr>
        <w:t xml:space="preserve">Công ty TNHH Dịch vụ Tư vấn Tài chính Kế toán và Kiểm toán Nam Việt (AASCN) đã thực hiện </w:t>
      </w:r>
      <w:r>
        <w:rPr>
          <w:rFonts w:ascii="Times New Roman" w:hAnsi="Times New Roman" w:cs="Times New Roman"/>
          <w:sz w:val="22"/>
          <w:szCs w:val="22"/>
        </w:rPr>
        <w:t>kiểm toán</w:t>
      </w:r>
      <w:r w:rsidRPr="003737E9">
        <w:rPr>
          <w:rFonts w:ascii="Times New Roman" w:hAnsi="Times New Roman" w:cs="Times New Roman"/>
          <w:sz w:val="22"/>
          <w:szCs w:val="22"/>
        </w:rPr>
        <w:t xml:space="preserve"> Báo cáo tài chính cho Công ty.</w:t>
      </w:r>
    </w:p>
    <w:p w:rsidR="00E331FF" w:rsidRDefault="00E331FF" w:rsidP="0076164D">
      <w:pPr>
        <w:keepNext/>
        <w:spacing w:before="240"/>
        <w:outlineLvl w:val="0"/>
        <w:rPr>
          <w:rFonts w:ascii="Times New Roman" w:hAnsi="Times New Roman" w:cs="Times New Roman"/>
          <w:b/>
          <w:bCs/>
          <w:sz w:val="22"/>
          <w:szCs w:val="22"/>
        </w:rPr>
      </w:pPr>
    </w:p>
    <w:p w:rsidR="00E331FF" w:rsidRPr="003737E9" w:rsidRDefault="00E331FF" w:rsidP="002D43BF">
      <w:pPr>
        <w:keepNext/>
        <w:outlineLvl w:val="0"/>
        <w:rPr>
          <w:rFonts w:ascii="Times New Roman" w:hAnsi="Times New Roman" w:cs="Times New Roman"/>
          <w:b/>
          <w:bCs/>
          <w:sz w:val="22"/>
          <w:szCs w:val="22"/>
        </w:rPr>
      </w:pPr>
      <w:r>
        <w:rPr>
          <w:rFonts w:ascii="Times New Roman" w:hAnsi="Times New Roman" w:cs="Times New Roman"/>
          <w:b/>
          <w:bCs/>
          <w:sz w:val="22"/>
          <w:szCs w:val="22"/>
        </w:rPr>
        <w:t>Công bố trách nhiệm của Ban giám đốc đối với Báo cáo tài chính</w:t>
      </w:r>
    </w:p>
    <w:p w:rsidR="00E331FF" w:rsidRPr="003737E9" w:rsidRDefault="00E331FF" w:rsidP="008F34AE">
      <w:pPr>
        <w:spacing w:before="120" w:line="280" w:lineRule="exact"/>
        <w:jc w:val="both"/>
        <w:rPr>
          <w:rFonts w:ascii="Times New Roman" w:hAnsi="Times New Roman" w:cs="Times New Roman"/>
          <w:sz w:val="22"/>
          <w:szCs w:val="22"/>
        </w:rPr>
      </w:pPr>
      <w:r>
        <w:rPr>
          <w:rFonts w:ascii="Times New Roman" w:hAnsi="Times New Roman" w:cs="Times New Roman"/>
          <w:sz w:val="22"/>
          <w:szCs w:val="22"/>
        </w:rPr>
        <w:t xml:space="preserve">Ban </w:t>
      </w:r>
      <w:r w:rsidRPr="00BE5953">
        <w:rPr>
          <w:rFonts w:ascii="Times New Roman" w:hAnsi="Times New Roman" w:cs="Times New Roman"/>
          <w:sz w:val="22"/>
          <w:szCs w:val="22"/>
          <w:lang w:val="nl-NL"/>
        </w:rPr>
        <w:t>Giám Đốc</w:t>
      </w:r>
      <w:r w:rsidRPr="003737E9">
        <w:rPr>
          <w:rFonts w:ascii="Times New Roman" w:hAnsi="Times New Roman" w:cs="Times New Roman"/>
          <w:sz w:val="22"/>
          <w:szCs w:val="22"/>
        </w:rPr>
        <w:t xml:space="preserve"> Công ty chịu trách nhiệm về việc lập Báo cáo tài chính phản ánh trung t</w:t>
      </w:r>
      <w:r>
        <w:rPr>
          <w:rFonts w:ascii="Times New Roman" w:hAnsi="Times New Roman" w:cs="Times New Roman"/>
          <w:sz w:val="22"/>
          <w:szCs w:val="22"/>
        </w:rPr>
        <w:t>hực, hợp lý tình hình tài chính</w:t>
      </w:r>
      <w:r w:rsidRPr="003737E9">
        <w:rPr>
          <w:rFonts w:ascii="Times New Roman" w:hAnsi="Times New Roman" w:cs="Times New Roman"/>
          <w:sz w:val="22"/>
          <w:szCs w:val="22"/>
        </w:rPr>
        <w:t xml:space="preserve"> và tình hình lưu chuy</w:t>
      </w:r>
      <w:r>
        <w:rPr>
          <w:rFonts w:ascii="Times New Roman" w:hAnsi="Times New Roman" w:cs="Times New Roman"/>
          <w:sz w:val="22"/>
          <w:szCs w:val="22"/>
        </w:rPr>
        <w:t>ển tiền tệ của Công ty trong năm</w:t>
      </w:r>
      <w:r w:rsidRPr="003737E9">
        <w:rPr>
          <w:rFonts w:ascii="Times New Roman" w:hAnsi="Times New Roman" w:cs="Times New Roman"/>
          <w:sz w:val="22"/>
          <w:szCs w:val="22"/>
        </w:rPr>
        <w:t xml:space="preserve">. Trong quá trình lập Báo cáo tài chính, </w:t>
      </w:r>
      <w:r>
        <w:rPr>
          <w:rFonts w:ascii="Times New Roman" w:hAnsi="Times New Roman" w:cs="Times New Roman"/>
          <w:sz w:val="22"/>
          <w:szCs w:val="22"/>
        </w:rPr>
        <w:t xml:space="preserve">Ban </w:t>
      </w:r>
      <w:r w:rsidRPr="00BE5953">
        <w:rPr>
          <w:rFonts w:ascii="Times New Roman" w:hAnsi="Times New Roman" w:cs="Times New Roman"/>
          <w:sz w:val="22"/>
          <w:szCs w:val="22"/>
          <w:lang w:val="nl-NL"/>
        </w:rPr>
        <w:t>Giám Đốc</w:t>
      </w:r>
      <w:r w:rsidRPr="003737E9">
        <w:rPr>
          <w:rFonts w:ascii="Times New Roman" w:hAnsi="Times New Roman" w:cs="Times New Roman"/>
          <w:sz w:val="22"/>
          <w:szCs w:val="22"/>
        </w:rPr>
        <w:t xml:space="preserve"> Công ty cam kết đã tuân thủ các yêu cầu sau:</w:t>
      </w:r>
    </w:p>
    <w:p w:rsidR="00E331FF" w:rsidRPr="003737E9" w:rsidRDefault="00E331FF" w:rsidP="008F34AE">
      <w:pPr>
        <w:numPr>
          <w:ilvl w:val="0"/>
          <w:numId w:val="32"/>
        </w:numPr>
        <w:spacing w:before="60" w:after="60" w:line="280" w:lineRule="exact"/>
        <w:jc w:val="both"/>
        <w:rPr>
          <w:rFonts w:ascii="Times New Roman" w:hAnsi="Times New Roman" w:cs="Times New Roman"/>
          <w:sz w:val="22"/>
          <w:szCs w:val="22"/>
        </w:rPr>
      </w:pPr>
      <w:r w:rsidRPr="003737E9">
        <w:rPr>
          <w:rFonts w:ascii="Times New Roman" w:hAnsi="Times New Roman" w:cs="Times New Roman"/>
          <w:sz w:val="22"/>
          <w:szCs w:val="22"/>
        </w:rPr>
        <w:t>Lựa chọn các chính sách kế toán thích hợp và áp dụng các chính sách này một cách nhất quán;</w:t>
      </w:r>
    </w:p>
    <w:p w:rsidR="00E331FF" w:rsidRPr="003737E9" w:rsidRDefault="00E331FF" w:rsidP="008F34AE">
      <w:pPr>
        <w:numPr>
          <w:ilvl w:val="0"/>
          <w:numId w:val="32"/>
        </w:numPr>
        <w:spacing w:before="60" w:after="60" w:line="280" w:lineRule="exact"/>
        <w:jc w:val="both"/>
        <w:rPr>
          <w:rFonts w:ascii="Times New Roman" w:hAnsi="Times New Roman" w:cs="Times New Roman"/>
          <w:sz w:val="22"/>
          <w:szCs w:val="22"/>
        </w:rPr>
      </w:pPr>
      <w:r w:rsidRPr="003737E9">
        <w:rPr>
          <w:rFonts w:ascii="Times New Roman" w:hAnsi="Times New Roman" w:cs="Times New Roman"/>
          <w:sz w:val="22"/>
          <w:szCs w:val="22"/>
        </w:rPr>
        <w:t>Đưa ra các đánh giá và dự đoán hợp lý và thận trọng;</w:t>
      </w:r>
    </w:p>
    <w:p w:rsidR="00E331FF" w:rsidRDefault="00E331FF" w:rsidP="008F34AE">
      <w:pPr>
        <w:numPr>
          <w:ilvl w:val="0"/>
          <w:numId w:val="32"/>
        </w:numPr>
        <w:tabs>
          <w:tab w:val="right" w:pos="2880"/>
        </w:tabs>
        <w:spacing w:before="60" w:after="60" w:line="280" w:lineRule="exact"/>
        <w:jc w:val="both"/>
        <w:rPr>
          <w:rFonts w:ascii="Times New Roman" w:hAnsi="Times New Roman" w:cs="Times New Roman"/>
          <w:sz w:val="22"/>
          <w:szCs w:val="22"/>
        </w:rPr>
      </w:pPr>
      <w:r>
        <w:rPr>
          <w:rFonts w:ascii="Times New Roman" w:hAnsi="Times New Roman" w:cs="Times New Roman"/>
          <w:sz w:val="22"/>
          <w:szCs w:val="22"/>
        </w:rPr>
        <w:t>Lập và</w:t>
      </w:r>
      <w:r w:rsidRPr="00025D14">
        <w:rPr>
          <w:rFonts w:ascii="Times New Roman" w:hAnsi="Times New Roman" w:cs="Times New Roman"/>
          <w:sz w:val="22"/>
          <w:szCs w:val="22"/>
        </w:rPr>
        <w:t xml:space="preserve"> trình bày các báo cáo tài chính trên cơ sở tuân thủ các chuẩn mực kế toán, chế độ kế toán và các quy định có liên quan hiện hành;</w:t>
      </w:r>
    </w:p>
    <w:p w:rsidR="00E331FF" w:rsidRPr="00025D14" w:rsidRDefault="00E331FF" w:rsidP="008F34AE">
      <w:pPr>
        <w:numPr>
          <w:ilvl w:val="0"/>
          <w:numId w:val="32"/>
        </w:numPr>
        <w:tabs>
          <w:tab w:val="right" w:pos="2880"/>
        </w:tabs>
        <w:spacing w:before="60" w:after="60" w:line="280" w:lineRule="exact"/>
        <w:jc w:val="both"/>
        <w:rPr>
          <w:rFonts w:ascii="Times New Roman" w:hAnsi="Times New Roman" w:cs="Times New Roman"/>
          <w:sz w:val="22"/>
          <w:szCs w:val="22"/>
        </w:rPr>
      </w:pPr>
      <w:r w:rsidRPr="00025D14">
        <w:rPr>
          <w:rFonts w:ascii="Times New Roman" w:hAnsi="Times New Roman" w:cs="Times New Roman"/>
          <w:sz w:val="22"/>
          <w:szCs w:val="22"/>
        </w:rPr>
        <w:t>Lập các báo cáo tài chính dựa trên cơ sở hoạt động kinh doanh liên tục, trừ trường hợp không thể cho rằng Công ty sẽ tiếp tục hoạt động kinh doanh.</w:t>
      </w:r>
    </w:p>
    <w:p w:rsidR="00E331FF" w:rsidRPr="003737E9" w:rsidRDefault="00E331FF" w:rsidP="008F34AE">
      <w:pPr>
        <w:spacing w:before="120" w:line="280" w:lineRule="exact"/>
        <w:jc w:val="both"/>
        <w:rPr>
          <w:rFonts w:ascii="Times New Roman" w:hAnsi="Times New Roman" w:cs="Times New Roman"/>
          <w:sz w:val="22"/>
          <w:szCs w:val="22"/>
        </w:rPr>
      </w:pPr>
      <w:r>
        <w:rPr>
          <w:rFonts w:ascii="Times New Roman" w:hAnsi="Times New Roman" w:cs="Times New Roman"/>
          <w:sz w:val="22"/>
          <w:szCs w:val="22"/>
        </w:rPr>
        <w:t xml:space="preserve">Ban </w:t>
      </w:r>
      <w:r w:rsidRPr="00BE5953">
        <w:rPr>
          <w:rFonts w:ascii="Times New Roman" w:hAnsi="Times New Roman" w:cs="Times New Roman"/>
          <w:sz w:val="22"/>
          <w:szCs w:val="22"/>
          <w:lang w:val="nl-NL"/>
        </w:rPr>
        <w:t>Giám Đốc</w:t>
      </w:r>
      <w:r w:rsidRPr="003737E9">
        <w:rPr>
          <w:rFonts w:ascii="Times New Roman" w:hAnsi="Times New Roman" w:cs="Times New Roman"/>
          <w:sz w:val="22"/>
          <w:szCs w:val="22"/>
        </w:rPr>
        <w:t xml:space="preserve">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hành vi khác. </w:t>
      </w:r>
    </w:p>
    <w:p w:rsidR="00E331FF" w:rsidRDefault="00E331FF" w:rsidP="008F34AE">
      <w:pPr>
        <w:tabs>
          <w:tab w:val="right" w:pos="2880"/>
        </w:tabs>
        <w:spacing w:before="120" w:line="280" w:lineRule="exact"/>
        <w:jc w:val="both"/>
        <w:rPr>
          <w:rFonts w:ascii="Times New Roman" w:hAnsi="Times New Roman" w:cs="Times New Roman"/>
          <w:sz w:val="22"/>
          <w:szCs w:val="22"/>
        </w:rPr>
      </w:pPr>
      <w:r w:rsidRPr="009D3247">
        <w:rPr>
          <w:rFonts w:ascii="Times New Roman" w:hAnsi="Times New Roman" w:cs="Times New Roman"/>
          <w:sz w:val="22"/>
          <w:szCs w:val="22"/>
        </w:rPr>
        <w:t xml:space="preserve">Ban Giám đốc Công ty cam kết rằng Báo cáo tài chính đã phản ánh trung thực và hợp lý tình hình tài </w:t>
      </w:r>
      <w:r>
        <w:rPr>
          <w:rFonts w:ascii="Times New Roman" w:hAnsi="Times New Roman" w:cs="Times New Roman"/>
          <w:sz w:val="22"/>
          <w:szCs w:val="22"/>
        </w:rPr>
        <w:t>chính của Công ty tại ngày 31 tháng 12 năm 2014</w:t>
      </w:r>
      <w:r w:rsidRPr="009D3247">
        <w:rPr>
          <w:rFonts w:ascii="Times New Roman" w:hAnsi="Times New Roman" w:cs="Times New Roman"/>
          <w:sz w:val="22"/>
          <w:szCs w:val="22"/>
        </w:rPr>
        <w:t xml:space="preserve">, kết quả hoạt động kinh doanh và tình hình lưu chuyển tiền tệ </w:t>
      </w:r>
      <w:r w:rsidRPr="00E04316">
        <w:rPr>
          <w:rFonts w:ascii="Times New Roman" w:hAnsi="Times New Roman" w:cs="Times New Roman"/>
          <w:sz w:val="22"/>
          <w:szCs w:val="22"/>
        </w:rPr>
        <w:t xml:space="preserve">cho </w:t>
      </w:r>
      <w:r>
        <w:rPr>
          <w:rFonts w:ascii="Times New Roman" w:hAnsi="Times New Roman" w:cs="Times New Roman"/>
          <w:sz w:val="22"/>
          <w:szCs w:val="22"/>
        </w:rPr>
        <w:t>năm tài chính kết thúc cùng ngày</w:t>
      </w:r>
      <w:r w:rsidRPr="009D3247">
        <w:rPr>
          <w:rFonts w:ascii="Times New Roman" w:hAnsi="Times New Roman" w:cs="Times New Roman"/>
          <w:sz w:val="22"/>
          <w:szCs w:val="22"/>
        </w:rPr>
        <w:t xml:space="preserve">, phù hợp với chuẩn mực, chế độ kế toán </w:t>
      </w:r>
      <w:r>
        <w:rPr>
          <w:rFonts w:ascii="Times New Roman" w:hAnsi="Times New Roman" w:cs="Times New Roman"/>
          <w:sz w:val="22"/>
          <w:szCs w:val="22"/>
        </w:rPr>
        <w:t>doanh nghi</w:t>
      </w:r>
      <w:r w:rsidRPr="009F4BAF">
        <w:rPr>
          <w:rFonts w:ascii="Times New Roman" w:hAnsi="Times New Roman" w:cs="Times New Roman"/>
        </w:rPr>
        <w:t>ệ</w:t>
      </w:r>
      <w:r>
        <w:t xml:space="preserve">p </w:t>
      </w:r>
      <w:r w:rsidRPr="009D3247">
        <w:rPr>
          <w:rFonts w:ascii="Times New Roman" w:hAnsi="Times New Roman" w:cs="Times New Roman"/>
          <w:sz w:val="22"/>
          <w:szCs w:val="22"/>
        </w:rPr>
        <w:t>Việt Nam và tuân thủ các quy định hiện hành có liên quan</w:t>
      </w:r>
      <w:r>
        <w:rPr>
          <w:rFonts w:ascii="Times New Roman" w:hAnsi="Times New Roman" w:cs="Times New Roman"/>
          <w:sz w:val="22"/>
          <w:szCs w:val="22"/>
        </w:rPr>
        <w:t>.</w:t>
      </w:r>
    </w:p>
    <w:p w:rsidR="00E331FF" w:rsidRPr="00BC21B4" w:rsidRDefault="00E331FF" w:rsidP="00BC21B4">
      <w:pPr>
        <w:tabs>
          <w:tab w:val="right" w:pos="2880"/>
        </w:tabs>
        <w:spacing w:before="360" w:after="120"/>
        <w:jc w:val="both"/>
        <w:rPr>
          <w:rFonts w:ascii="Times New Roman" w:hAnsi="Times New Roman" w:cs="Times New Roman"/>
          <w:i/>
          <w:iCs/>
          <w:sz w:val="22"/>
          <w:szCs w:val="22"/>
        </w:rPr>
      </w:pPr>
      <w:r>
        <w:rPr>
          <w:rFonts w:ascii="Times New Roman" w:hAnsi="Times New Roman" w:cs="Times New Roman"/>
          <w:i/>
          <w:iCs/>
          <w:sz w:val="22"/>
          <w:szCs w:val="22"/>
        </w:rPr>
        <w:t>Th</w:t>
      </w:r>
      <w:r w:rsidRPr="00F27908">
        <w:rPr>
          <w:rFonts w:ascii="Times New Roman" w:hAnsi="Times New Roman" w:cs="Times New Roman"/>
          <w:i/>
          <w:iCs/>
          <w:sz w:val="22"/>
          <w:szCs w:val="22"/>
        </w:rPr>
        <w:t>àn</w:t>
      </w:r>
      <w:r>
        <w:rPr>
          <w:rFonts w:ascii="Times New Roman" w:hAnsi="Times New Roman" w:cs="Times New Roman"/>
          <w:i/>
          <w:iCs/>
          <w:sz w:val="22"/>
          <w:szCs w:val="22"/>
        </w:rPr>
        <w:t>h ph</w:t>
      </w:r>
      <w:r w:rsidRPr="00F27908">
        <w:rPr>
          <w:rFonts w:ascii="Times New Roman" w:hAnsi="Times New Roman" w:cs="Times New Roman"/>
          <w:i/>
          <w:iCs/>
          <w:sz w:val="22"/>
          <w:szCs w:val="22"/>
        </w:rPr>
        <w:t>ố</w:t>
      </w:r>
      <w:r>
        <w:rPr>
          <w:rFonts w:ascii="Times New Roman" w:hAnsi="Times New Roman" w:cs="Times New Roman"/>
          <w:i/>
          <w:iCs/>
          <w:sz w:val="22"/>
          <w:szCs w:val="22"/>
        </w:rPr>
        <w:t xml:space="preserve"> Hồ Chí Minh, ngày 17</w:t>
      </w:r>
      <w:r w:rsidRPr="00BC21B4">
        <w:rPr>
          <w:rFonts w:ascii="Times New Roman" w:hAnsi="Times New Roman" w:cs="Times New Roman"/>
          <w:i/>
          <w:iCs/>
          <w:sz w:val="22"/>
          <w:szCs w:val="22"/>
        </w:rPr>
        <w:t xml:space="preserve"> tháng 0</w:t>
      </w:r>
      <w:r>
        <w:rPr>
          <w:rFonts w:ascii="Times New Roman" w:hAnsi="Times New Roman" w:cs="Times New Roman"/>
          <w:i/>
          <w:iCs/>
          <w:sz w:val="22"/>
          <w:szCs w:val="22"/>
        </w:rPr>
        <w:t>3</w:t>
      </w:r>
      <w:r w:rsidRPr="00BC21B4">
        <w:rPr>
          <w:rFonts w:ascii="Times New Roman" w:hAnsi="Times New Roman" w:cs="Times New Roman"/>
          <w:i/>
          <w:iCs/>
          <w:sz w:val="22"/>
          <w:szCs w:val="22"/>
        </w:rPr>
        <w:t xml:space="preserve"> năm 201</w:t>
      </w:r>
      <w:r>
        <w:rPr>
          <w:rFonts w:ascii="Times New Roman" w:hAnsi="Times New Roman" w:cs="Times New Roman"/>
          <w:i/>
          <w:iCs/>
          <w:sz w:val="22"/>
          <w:szCs w:val="22"/>
        </w:rPr>
        <w:t>5</w:t>
      </w:r>
    </w:p>
    <w:tbl>
      <w:tblPr>
        <w:tblW w:w="0" w:type="auto"/>
        <w:tblInd w:w="-106" w:type="dxa"/>
        <w:tblLook w:val="01E0" w:firstRow="1" w:lastRow="1" w:firstColumn="1" w:lastColumn="1" w:noHBand="0" w:noVBand="0"/>
      </w:tblPr>
      <w:tblGrid>
        <w:gridCol w:w="4068"/>
        <w:gridCol w:w="4404"/>
      </w:tblGrid>
      <w:tr w:rsidR="00E331FF" w:rsidRPr="001A5876">
        <w:tc>
          <w:tcPr>
            <w:tcW w:w="4068" w:type="dxa"/>
          </w:tcPr>
          <w:p w:rsidR="00E331FF" w:rsidRPr="001A5876" w:rsidRDefault="00E331FF" w:rsidP="00BC21B4">
            <w:pPr>
              <w:tabs>
                <w:tab w:val="right" w:pos="2880"/>
              </w:tabs>
              <w:rPr>
                <w:rFonts w:ascii="Times New Roman" w:hAnsi="Times New Roman" w:cs="Times New Roman"/>
                <w:b/>
                <w:bCs/>
              </w:rPr>
            </w:pPr>
            <w:r w:rsidRPr="001A5876">
              <w:rPr>
                <w:rFonts w:ascii="Times New Roman" w:hAnsi="Times New Roman" w:cs="Times New Roman"/>
                <w:b/>
                <w:bCs/>
                <w:sz w:val="22"/>
                <w:szCs w:val="22"/>
              </w:rPr>
              <w:t xml:space="preserve">TM.Ban </w:t>
            </w:r>
            <w:r w:rsidRPr="001A5876">
              <w:rPr>
                <w:rFonts w:ascii="Times New Roman" w:hAnsi="Times New Roman" w:cs="Times New Roman"/>
                <w:b/>
                <w:bCs/>
                <w:sz w:val="22"/>
                <w:szCs w:val="22"/>
                <w:lang w:val="nl-NL"/>
              </w:rPr>
              <w:t>Giám Đốc</w:t>
            </w:r>
          </w:p>
        </w:tc>
        <w:tc>
          <w:tcPr>
            <w:tcW w:w="4404" w:type="dxa"/>
          </w:tcPr>
          <w:p w:rsidR="00E331FF" w:rsidRPr="001A5876" w:rsidRDefault="00E331FF" w:rsidP="001A5876">
            <w:pPr>
              <w:tabs>
                <w:tab w:val="right" w:pos="2880"/>
              </w:tabs>
              <w:jc w:val="center"/>
              <w:rPr>
                <w:rFonts w:ascii="Times New Roman" w:hAnsi="Times New Roman" w:cs="Times New Roman"/>
                <w:b/>
                <w:bCs/>
              </w:rPr>
            </w:pPr>
          </w:p>
        </w:tc>
      </w:tr>
      <w:tr w:rsidR="00E331FF" w:rsidRPr="001A5876">
        <w:tc>
          <w:tcPr>
            <w:tcW w:w="4068" w:type="dxa"/>
          </w:tcPr>
          <w:p w:rsidR="00E331FF" w:rsidRPr="001A5876" w:rsidRDefault="00E331FF" w:rsidP="00E24D9E">
            <w:pPr>
              <w:pStyle w:val="BodyText"/>
              <w:spacing w:line="280" w:lineRule="exact"/>
              <w:rPr>
                <w:rFonts w:ascii="Times New Roman" w:hAnsi="Times New Roman" w:cs="Times New Roman"/>
                <w:b/>
                <w:bCs/>
              </w:rPr>
            </w:pPr>
          </w:p>
        </w:tc>
        <w:tc>
          <w:tcPr>
            <w:tcW w:w="4404" w:type="dxa"/>
          </w:tcPr>
          <w:p w:rsidR="00E331FF" w:rsidRPr="001A5876" w:rsidRDefault="00E331FF" w:rsidP="001A5876">
            <w:pPr>
              <w:tabs>
                <w:tab w:val="right" w:pos="2880"/>
              </w:tabs>
              <w:jc w:val="center"/>
              <w:rPr>
                <w:rFonts w:ascii="Times New Roman" w:hAnsi="Times New Roman" w:cs="Times New Roman"/>
                <w:b/>
                <w:bCs/>
              </w:rPr>
            </w:pPr>
          </w:p>
        </w:tc>
      </w:tr>
      <w:tr w:rsidR="00E331FF" w:rsidRPr="001A5876">
        <w:tc>
          <w:tcPr>
            <w:tcW w:w="4068" w:type="dxa"/>
          </w:tcPr>
          <w:p w:rsidR="00E331FF" w:rsidRPr="001A5876" w:rsidRDefault="00E331FF" w:rsidP="007062C6">
            <w:pPr>
              <w:tabs>
                <w:tab w:val="right" w:pos="2880"/>
              </w:tabs>
              <w:rPr>
                <w:rFonts w:ascii="Times New Roman" w:hAnsi="Times New Roman" w:cs="Times New Roman"/>
                <w:b/>
                <w:bCs/>
              </w:rPr>
            </w:pPr>
          </w:p>
        </w:tc>
        <w:tc>
          <w:tcPr>
            <w:tcW w:w="4404" w:type="dxa"/>
          </w:tcPr>
          <w:p w:rsidR="00E331FF" w:rsidRPr="001A5876" w:rsidRDefault="00E331FF" w:rsidP="001A5876">
            <w:pPr>
              <w:tabs>
                <w:tab w:val="right" w:pos="2880"/>
              </w:tabs>
              <w:jc w:val="center"/>
              <w:rPr>
                <w:rFonts w:ascii="Times New Roman" w:hAnsi="Times New Roman" w:cs="Times New Roman"/>
              </w:rPr>
            </w:pPr>
          </w:p>
        </w:tc>
      </w:tr>
      <w:tr w:rsidR="00E331FF" w:rsidRPr="001A5876">
        <w:tc>
          <w:tcPr>
            <w:tcW w:w="4068" w:type="dxa"/>
          </w:tcPr>
          <w:p w:rsidR="00E331FF" w:rsidRPr="002C5150" w:rsidRDefault="00E331FF" w:rsidP="007062C6">
            <w:pPr>
              <w:tabs>
                <w:tab w:val="right" w:pos="2880"/>
              </w:tabs>
              <w:rPr>
                <w:rFonts w:ascii="Times New Roman" w:hAnsi="Times New Roman" w:cs="Times New Roman"/>
                <w:b/>
                <w:bCs/>
                <w:sz w:val="16"/>
                <w:szCs w:val="16"/>
              </w:rPr>
            </w:pPr>
          </w:p>
          <w:p w:rsidR="00E331FF" w:rsidRPr="001A5876" w:rsidRDefault="00E331FF" w:rsidP="007062C6">
            <w:pPr>
              <w:tabs>
                <w:tab w:val="right" w:pos="2880"/>
              </w:tabs>
              <w:rPr>
                <w:rFonts w:ascii="Times New Roman" w:hAnsi="Times New Roman" w:cs="Times New Roman"/>
                <w:b/>
                <w:bCs/>
              </w:rPr>
            </w:pPr>
          </w:p>
        </w:tc>
        <w:tc>
          <w:tcPr>
            <w:tcW w:w="4404" w:type="dxa"/>
          </w:tcPr>
          <w:p w:rsidR="00E331FF" w:rsidRPr="001A5876" w:rsidRDefault="00E331FF" w:rsidP="001A5876">
            <w:pPr>
              <w:tabs>
                <w:tab w:val="right" w:pos="2880"/>
              </w:tabs>
              <w:jc w:val="center"/>
              <w:rPr>
                <w:rFonts w:ascii="Times New Roman" w:hAnsi="Times New Roman" w:cs="Times New Roman"/>
              </w:rPr>
            </w:pPr>
          </w:p>
          <w:p w:rsidR="00E331FF" w:rsidRPr="001A5876" w:rsidRDefault="00E331FF" w:rsidP="001A5876">
            <w:pPr>
              <w:tabs>
                <w:tab w:val="right" w:pos="2880"/>
              </w:tabs>
              <w:jc w:val="center"/>
              <w:rPr>
                <w:rFonts w:ascii="Times New Roman" w:hAnsi="Times New Roman" w:cs="Times New Roman"/>
              </w:rPr>
            </w:pPr>
          </w:p>
        </w:tc>
      </w:tr>
      <w:tr w:rsidR="00E331FF" w:rsidRPr="001A5876">
        <w:tc>
          <w:tcPr>
            <w:tcW w:w="4068" w:type="dxa"/>
          </w:tcPr>
          <w:p w:rsidR="00E331FF" w:rsidRDefault="00E331FF" w:rsidP="007062C6">
            <w:pPr>
              <w:tabs>
                <w:tab w:val="right" w:pos="2880"/>
              </w:tabs>
              <w:rPr>
                <w:rFonts w:ascii="Times New Roman" w:hAnsi="Times New Roman" w:cs="Times New Roman"/>
                <w:b/>
                <w:bCs/>
              </w:rPr>
            </w:pPr>
          </w:p>
          <w:p w:rsidR="00E331FF" w:rsidRPr="002C5150" w:rsidRDefault="00E331FF" w:rsidP="007062C6">
            <w:pPr>
              <w:tabs>
                <w:tab w:val="right" w:pos="2880"/>
              </w:tabs>
              <w:rPr>
                <w:rFonts w:ascii="Times New Roman" w:hAnsi="Times New Roman" w:cs="Times New Roman"/>
                <w:b/>
                <w:bCs/>
                <w:sz w:val="16"/>
                <w:szCs w:val="16"/>
              </w:rPr>
            </w:pPr>
          </w:p>
        </w:tc>
        <w:tc>
          <w:tcPr>
            <w:tcW w:w="4404" w:type="dxa"/>
          </w:tcPr>
          <w:p w:rsidR="00E331FF" w:rsidRPr="001A5876" w:rsidRDefault="00E331FF" w:rsidP="001A5876">
            <w:pPr>
              <w:tabs>
                <w:tab w:val="right" w:pos="2880"/>
              </w:tabs>
              <w:jc w:val="center"/>
              <w:rPr>
                <w:rFonts w:ascii="Times New Roman" w:hAnsi="Times New Roman" w:cs="Times New Roman"/>
              </w:rPr>
            </w:pPr>
          </w:p>
        </w:tc>
      </w:tr>
      <w:tr w:rsidR="00E331FF" w:rsidRPr="001A5876">
        <w:tc>
          <w:tcPr>
            <w:tcW w:w="4068" w:type="dxa"/>
          </w:tcPr>
          <w:p w:rsidR="00E331FF" w:rsidRPr="001A5876" w:rsidRDefault="005B6C6F" w:rsidP="007062C6">
            <w:pPr>
              <w:tabs>
                <w:tab w:val="right" w:pos="2880"/>
              </w:tabs>
              <w:rPr>
                <w:rFonts w:ascii="Times New Roman" w:hAnsi="Times New Roman" w:cs="Times New Roman"/>
                <w:b/>
                <w:bCs/>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-17780</wp:posOffset>
                      </wp:positionH>
                      <wp:positionV relativeFrom="paragraph">
                        <wp:posOffset>93980</wp:posOffset>
                      </wp:positionV>
                      <wp:extent cx="1746885" cy="0"/>
                      <wp:effectExtent l="10795" t="8255" r="1397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4pt;margin-top:7.4pt;width:137.5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oO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zB7z2X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"/>
                  </w:pict>
                </mc:Fallback>
              </mc:AlternateContent>
            </w:r>
          </w:p>
        </w:tc>
        <w:tc>
          <w:tcPr>
            <w:tcW w:w="4404" w:type="dxa"/>
          </w:tcPr>
          <w:p w:rsidR="00E331FF" w:rsidRPr="001A5876" w:rsidRDefault="00E331FF" w:rsidP="001A5876">
            <w:pPr>
              <w:tabs>
                <w:tab w:val="right" w:pos="2880"/>
              </w:tabs>
              <w:jc w:val="center"/>
              <w:rPr>
                <w:rFonts w:ascii="Times New Roman" w:hAnsi="Times New Roman" w:cs="Times New Roman"/>
              </w:rPr>
            </w:pPr>
          </w:p>
        </w:tc>
      </w:tr>
      <w:tr w:rsidR="00E331FF" w:rsidRPr="001A5876">
        <w:tc>
          <w:tcPr>
            <w:tcW w:w="4068" w:type="dxa"/>
          </w:tcPr>
          <w:p w:rsidR="00E331FF" w:rsidRDefault="00E331FF" w:rsidP="00E17A25">
            <w:pPr>
              <w:tabs>
                <w:tab w:val="right" w:pos="2880"/>
              </w:tabs>
              <w:rPr>
                <w:rFonts w:ascii="Times New Roman" w:hAnsi="Times New Roman" w:cs="Times New Roman"/>
                <w:b/>
                <w:bCs/>
              </w:rPr>
            </w:pPr>
            <w:r>
              <w:rPr>
                <w:rFonts w:ascii="Times New Roman" w:hAnsi="Times New Roman" w:cs="Times New Roman"/>
                <w:b/>
                <w:bCs/>
                <w:sz w:val="22"/>
                <w:szCs w:val="22"/>
              </w:rPr>
              <w:t>LÊ ĐÌNH NAM</w:t>
            </w:r>
          </w:p>
          <w:p w:rsidR="00E331FF" w:rsidRPr="00E17A25" w:rsidRDefault="00E331FF" w:rsidP="00E17A25">
            <w:pPr>
              <w:tabs>
                <w:tab w:val="right" w:pos="2880"/>
              </w:tabs>
              <w:rPr>
                <w:rFonts w:ascii="Times New Roman" w:hAnsi="Times New Roman" w:cs="Times New Roman"/>
                <w:b/>
                <w:bCs/>
              </w:rPr>
            </w:pPr>
            <w:r w:rsidRPr="00E17A25">
              <w:rPr>
                <w:rFonts w:ascii="Times New Roman" w:hAnsi="Times New Roman" w:cs="Times New Roman"/>
                <w:sz w:val="22"/>
                <w:szCs w:val="22"/>
                <w:lang w:val="nl-NL"/>
              </w:rPr>
              <w:t>Giám Đốc</w:t>
            </w:r>
          </w:p>
        </w:tc>
        <w:tc>
          <w:tcPr>
            <w:tcW w:w="4404" w:type="dxa"/>
          </w:tcPr>
          <w:p w:rsidR="00E331FF" w:rsidRPr="001A5876" w:rsidRDefault="00E331FF" w:rsidP="00AE1030">
            <w:pPr>
              <w:tabs>
                <w:tab w:val="right" w:pos="2880"/>
              </w:tabs>
              <w:jc w:val="center"/>
              <w:rPr>
                <w:rFonts w:ascii="Times New Roman" w:hAnsi="Times New Roman" w:cs="Times New Roman"/>
                <w:b/>
                <w:bCs/>
              </w:rPr>
            </w:pPr>
          </w:p>
        </w:tc>
      </w:tr>
      <w:tr w:rsidR="00E331FF" w:rsidRPr="001A5876">
        <w:tc>
          <w:tcPr>
            <w:tcW w:w="4068" w:type="dxa"/>
          </w:tcPr>
          <w:p w:rsidR="00E331FF" w:rsidRPr="001A5876" w:rsidRDefault="00E331FF" w:rsidP="00E17A25">
            <w:pPr>
              <w:tabs>
                <w:tab w:val="right" w:pos="2880"/>
              </w:tabs>
              <w:spacing w:before="120"/>
              <w:rPr>
                <w:rFonts w:ascii="Times New Roman" w:hAnsi="Times New Roman" w:cs="Times New Roman"/>
              </w:rPr>
            </w:pPr>
          </w:p>
        </w:tc>
        <w:tc>
          <w:tcPr>
            <w:tcW w:w="4404" w:type="dxa"/>
          </w:tcPr>
          <w:p w:rsidR="00E331FF" w:rsidRPr="001A5876" w:rsidRDefault="00E331FF" w:rsidP="000020F3">
            <w:pPr>
              <w:tabs>
                <w:tab w:val="right" w:pos="2880"/>
              </w:tabs>
              <w:jc w:val="center"/>
              <w:rPr>
                <w:rFonts w:ascii="Times New Roman" w:hAnsi="Times New Roman" w:cs="Times New Roman"/>
              </w:rPr>
            </w:pPr>
          </w:p>
        </w:tc>
      </w:tr>
    </w:tbl>
    <w:p w:rsidR="00E331FF" w:rsidRPr="003737E9" w:rsidRDefault="00E331FF" w:rsidP="003737E9">
      <w:pPr>
        <w:keepNext/>
        <w:tabs>
          <w:tab w:val="left" w:pos="1560"/>
          <w:tab w:val="right" w:pos="2880"/>
          <w:tab w:val="center" w:pos="7200"/>
        </w:tabs>
        <w:outlineLvl w:val="1"/>
        <w:rPr>
          <w:rFonts w:ascii="Times New Roman" w:hAnsi="Times New Roman" w:cs="Times New Roman"/>
          <w:b/>
          <w:bCs/>
          <w:sz w:val="22"/>
          <w:szCs w:val="22"/>
        </w:rPr>
        <w:sectPr w:rsidR="00E331FF" w:rsidRPr="003737E9" w:rsidSect="009329C9">
          <w:headerReference w:type="default" r:id="rId8"/>
          <w:footerReference w:type="default" r:id="rId9"/>
          <w:pgSz w:w="11907" w:h="16840" w:code="9"/>
          <w:pgMar w:top="1555" w:right="1138" w:bottom="1138" w:left="1584" w:header="1008" w:footer="360" w:gutter="0"/>
          <w:pgNumType w:start="0"/>
          <w:cols w:space="720"/>
          <w:titlePg/>
        </w:sectPr>
      </w:pPr>
    </w:p>
    <w:p w:rsidR="00E331FF" w:rsidRDefault="00E331FF" w:rsidP="00EA7B8A">
      <w:pPr>
        <w:keepNext/>
        <w:tabs>
          <w:tab w:val="right" w:pos="2880"/>
        </w:tabs>
        <w:spacing w:line="288" w:lineRule="auto"/>
        <w:outlineLvl w:val="1"/>
        <w:rPr>
          <w:rFonts w:ascii="Times New Roman" w:hAnsi="Times New Roman" w:cs="Times New Roman"/>
          <w:sz w:val="22"/>
          <w:szCs w:val="22"/>
        </w:rPr>
      </w:pPr>
    </w:p>
    <w:p w:rsidR="00E331FF" w:rsidRDefault="00E331FF" w:rsidP="00EA7B8A">
      <w:pPr>
        <w:keepNext/>
        <w:tabs>
          <w:tab w:val="right" w:pos="2880"/>
        </w:tabs>
        <w:spacing w:line="288" w:lineRule="auto"/>
        <w:outlineLvl w:val="1"/>
        <w:rPr>
          <w:rFonts w:ascii="Times New Roman" w:hAnsi="Times New Roman" w:cs="Times New Roman"/>
          <w:sz w:val="22"/>
          <w:szCs w:val="22"/>
        </w:rPr>
      </w:pPr>
    </w:p>
    <w:p w:rsidR="00E331FF" w:rsidRDefault="00E331FF" w:rsidP="00EA7B8A">
      <w:pPr>
        <w:keepNext/>
        <w:tabs>
          <w:tab w:val="right" w:pos="2880"/>
        </w:tabs>
        <w:spacing w:line="288" w:lineRule="auto"/>
        <w:outlineLvl w:val="1"/>
        <w:rPr>
          <w:rFonts w:ascii="Times New Roman" w:hAnsi="Times New Roman" w:cs="Times New Roman"/>
          <w:sz w:val="22"/>
          <w:szCs w:val="22"/>
        </w:rPr>
      </w:pPr>
    </w:p>
    <w:p w:rsidR="00E331FF" w:rsidRDefault="00E331FF" w:rsidP="00EA7B8A">
      <w:pPr>
        <w:keepNext/>
        <w:tabs>
          <w:tab w:val="right" w:pos="2880"/>
        </w:tabs>
        <w:spacing w:line="288" w:lineRule="auto"/>
        <w:outlineLvl w:val="1"/>
        <w:rPr>
          <w:rFonts w:ascii="Times New Roman" w:hAnsi="Times New Roman" w:cs="Times New Roman"/>
          <w:sz w:val="22"/>
          <w:szCs w:val="22"/>
        </w:rPr>
      </w:pPr>
      <w:r>
        <w:rPr>
          <w:rFonts w:ascii="Times New Roman" w:hAnsi="Times New Roman" w:cs="Times New Roman"/>
          <w:sz w:val="22"/>
          <w:szCs w:val="22"/>
        </w:rPr>
        <w:t>Số: 112/BCKT</w:t>
      </w:r>
      <w:r w:rsidRPr="0035505A">
        <w:rPr>
          <w:rFonts w:ascii="Times New Roman" w:hAnsi="Times New Roman" w:cs="Times New Roman"/>
          <w:sz w:val="22"/>
          <w:szCs w:val="22"/>
        </w:rPr>
        <w:t>/TC</w:t>
      </w:r>
    </w:p>
    <w:p w:rsidR="00E331FF" w:rsidRPr="003737E9" w:rsidRDefault="00E331FF" w:rsidP="002D43BF">
      <w:pPr>
        <w:keepNext/>
        <w:tabs>
          <w:tab w:val="right" w:pos="2880"/>
        </w:tabs>
        <w:spacing w:after="120"/>
        <w:jc w:val="center"/>
        <w:outlineLvl w:val="3"/>
        <w:rPr>
          <w:rFonts w:ascii="Times New Roman" w:hAnsi="Times New Roman" w:cs="Times New Roman"/>
          <w:b/>
          <w:bCs/>
          <w:sz w:val="28"/>
          <w:szCs w:val="28"/>
        </w:rPr>
      </w:pPr>
      <w:r w:rsidRPr="003737E9">
        <w:rPr>
          <w:rFonts w:ascii="Times New Roman" w:hAnsi="Times New Roman" w:cs="Times New Roman"/>
          <w:b/>
          <w:bCs/>
          <w:sz w:val="28"/>
          <w:szCs w:val="28"/>
        </w:rPr>
        <w:t xml:space="preserve">BÁO CÁO </w:t>
      </w:r>
      <w:r>
        <w:rPr>
          <w:rFonts w:ascii="Times New Roman" w:hAnsi="Times New Roman" w:cs="Times New Roman"/>
          <w:b/>
          <w:bCs/>
          <w:sz w:val="28"/>
          <w:szCs w:val="28"/>
        </w:rPr>
        <w:t xml:space="preserve">KIỂM TOÁN </w:t>
      </w:r>
      <w:r>
        <w:rPr>
          <w:rFonts w:ascii="Times New Roman" w:hAnsi="Times New Roman" w:cs="Times New Roman"/>
          <w:b/>
          <w:bCs/>
          <w:sz w:val="28"/>
          <w:szCs w:val="28"/>
          <w:lang w:val="nl-NL"/>
        </w:rPr>
        <w:t>ĐỘC LẬP</w:t>
      </w:r>
    </w:p>
    <w:p w:rsidR="00E331FF" w:rsidRDefault="00E331FF" w:rsidP="00F27908">
      <w:pPr>
        <w:tabs>
          <w:tab w:val="left" w:pos="540"/>
          <w:tab w:val="left" w:pos="1170"/>
        </w:tabs>
        <w:spacing w:before="240"/>
        <w:rPr>
          <w:rFonts w:ascii="Times New Roman" w:hAnsi="Times New Roman" w:cs="Times New Roman"/>
          <w:b/>
          <w:bCs/>
          <w:i/>
          <w:iCs/>
          <w:sz w:val="22"/>
          <w:szCs w:val="22"/>
          <w:u w:val="single"/>
        </w:rPr>
      </w:pPr>
    </w:p>
    <w:p w:rsidR="00E331FF" w:rsidRDefault="00E331FF" w:rsidP="002C5150">
      <w:pPr>
        <w:tabs>
          <w:tab w:val="left" w:pos="540"/>
          <w:tab w:val="left" w:pos="1170"/>
        </w:tabs>
        <w:rPr>
          <w:rFonts w:ascii="Times New Roman" w:hAnsi="Times New Roman" w:cs="Times New Roman"/>
          <w:b/>
          <w:bCs/>
          <w:sz w:val="22"/>
          <w:szCs w:val="22"/>
        </w:rPr>
      </w:pPr>
      <w:r w:rsidRPr="00867880">
        <w:rPr>
          <w:rFonts w:ascii="Times New Roman" w:hAnsi="Times New Roman" w:cs="Times New Roman"/>
          <w:b/>
          <w:bCs/>
          <w:i/>
          <w:iCs/>
          <w:sz w:val="22"/>
          <w:szCs w:val="22"/>
          <w:u w:val="single"/>
        </w:rPr>
        <w:t>Kính gửi</w:t>
      </w:r>
      <w:r w:rsidRPr="00E60C82">
        <w:rPr>
          <w:rFonts w:ascii="Times New Roman" w:hAnsi="Times New Roman" w:cs="Times New Roman"/>
          <w:b/>
          <w:bCs/>
          <w:i/>
          <w:iCs/>
          <w:sz w:val="22"/>
          <w:szCs w:val="22"/>
        </w:rPr>
        <w:t>:</w:t>
      </w:r>
      <w:r>
        <w:rPr>
          <w:rFonts w:ascii="Times New Roman" w:hAnsi="Times New Roman" w:cs="Times New Roman"/>
          <w:b/>
          <w:bCs/>
          <w:i/>
          <w:iCs/>
          <w:sz w:val="22"/>
          <w:szCs w:val="22"/>
        </w:rPr>
        <w:t xml:space="preserve">     </w:t>
      </w:r>
      <w:r>
        <w:rPr>
          <w:rFonts w:ascii="Times New Roman" w:hAnsi="Times New Roman" w:cs="Times New Roman"/>
          <w:b/>
          <w:bCs/>
          <w:sz w:val="22"/>
          <w:szCs w:val="22"/>
        </w:rPr>
        <w:t xml:space="preserve">Các cổ đông, Hội Đồng Quản Trị và </w:t>
      </w:r>
      <w:r w:rsidRPr="00526C32">
        <w:rPr>
          <w:rFonts w:ascii="Times New Roman" w:hAnsi="Times New Roman" w:cs="Times New Roman"/>
          <w:b/>
          <w:bCs/>
          <w:sz w:val="22"/>
          <w:szCs w:val="22"/>
        </w:rPr>
        <w:t xml:space="preserve">Ban </w:t>
      </w:r>
      <w:r w:rsidRPr="00526C32">
        <w:rPr>
          <w:rFonts w:ascii="Times New Roman" w:hAnsi="Times New Roman" w:cs="Times New Roman"/>
          <w:b/>
          <w:bCs/>
          <w:sz w:val="22"/>
          <w:szCs w:val="22"/>
          <w:lang w:val="nl-NL"/>
        </w:rPr>
        <w:t>Giám Đốc</w:t>
      </w:r>
    </w:p>
    <w:p w:rsidR="00E331FF" w:rsidRDefault="00E331FF" w:rsidP="002D43BF">
      <w:pPr>
        <w:tabs>
          <w:tab w:val="left" w:pos="540"/>
          <w:tab w:val="left" w:pos="1800"/>
        </w:tabs>
        <w:spacing w:before="80"/>
        <w:rPr>
          <w:rFonts w:ascii="Times New Roman" w:hAnsi="Times New Roman" w:cs="Times New Roman"/>
          <w:b/>
          <w:bCs/>
          <w:lang w:val="nl-NL"/>
        </w:rPr>
      </w:pPr>
      <w:r>
        <w:rPr>
          <w:rFonts w:ascii="Times New Roman" w:hAnsi="Times New Roman" w:cs="Times New Roman"/>
          <w:b/>
          <w:bCs/>
          <w:sz w:val="22"/>
          <w:szCs w:val="22"/>
        </w:rPr>
        <w:tab/>
        <w:t xml:space="preserve">           </w:t>
      </w:r>
      <w:r w:rsidRPr="003737E9">
        <w:rPr>
          <w:rFonts w:ascii="Times New Roman" w:hAnsi="Times New Roman" w:cs="Times New Roman"/>
          <w:b/>
          <w:bCs/>
          <w:sz w:val="22"/>
          <w:szCs w:val="22"/>
        </w:rPr>
        <w:t xml:space="preserve">Công ty Cổ Phần </w:t>
      </w:r>
      <w:r w:rsidRPr="00E24D9E">
        <w:rPr>
          <w:rFonts w:ascii="Times New Roman" w:hAnsi="Times New Roman" w:cs="Times New Roman"/>
          <w:b/>
          <w:bCs/>
          <w:lang w:val="nl-NL"/>
        </w:rPr>
        <w:t>Taxi Gas Sài Gòn Petrolimex</w:t>
      </w:r>
    </w:p>
    <w:p w:rsidR="00E331FF" w:rsidRPr="00E24D9E" w:rsidRDefault="00E331FF" w:rsidP="002D43BF">
      <w:pPr>
        <w:tabs>
          <w:tab w:val="left" w:pos="540"/>
          <w:tab w:val="left" w:pos="1800"/>
        </w:tabs>
        <w:spacing w:before="80"/>
        <w:rPr>
          <w:rFonts w:ascii="Times New Roman" w:hAnsi="Times New Roman" w:cs="Times New Roman"/>
          <w:b/>
          <w:bCs/>
          <w:sz w:val="22"/>
          <w:szCs w:val="22"/>
        </w:rPr>
      </w:pPr>
    </w:p>
    <w:p w:rsidR="00E331FF" w:rsidRPr="00F27908" w:rsidRDefault="00E331FF" w:rsidP="002C5150">
      <w:pPr>
        <w:widowControl w:val="0"/>
        <w:autoSpaceDE w:val="0"/>
        <w:autoSpaceDN w:val="0"/>
        <w:adjustRightInd w:val="0"/>
        <w:spacing w:before="120" w:after="120" w:line="280" w:lineRule="exact"/>
        <w:jc w:val="both"/>
        <w:rPr>
          <w:rFonts w:ascii="Times New Roman" w:hAnsi="Times New Roman" w:cs="Times New Roman"/>
          <w:sz w:val="22"/>
          <w:szCs w:val="22"/>
        </w:rPr>
      </w:pPr>
      <w:r w:rsidRPr="006D6C96">
        <w:rPr>
          <w:rFonts w:ascii="Times New Roman" w:hAnsi="Times New Roman" w:cs="Times New Roman"/>
          <w:sz w:val="22"/>
          <w:szCs w:val="22"/>
        </w:rPr>
        <w:t>Chúng tôi đã kiểm toán báo cáo tài chính kèm theo của Công ty Cổ Phần Taxi Gas Sài Gòn Petrolimex</w:t>
      </w:r>
      <w:r>
        <w:rPr>
          <w:rFonts w:ascii="Times New Roman" w:hAnsi="Times New Roman" w:cs="Times New Roman"/>
          <w:sz w:val="22"/>
          <w:szCs w:val="22"/>
        </w:rPr>
        <w:t xml:space="preserve"> </w:t>
      </w:r>
      <w:r w:rsidRPr="006D6C96">
        <w:rPr>
          <w:rFonts w:ascii="Times New Roman" w:hAnsi="Times New Roman" w:cs="Times New Roman"/>
          <w:sz w:val="22"/>
          <w:szCs w:val="22"/>
        </w:rPr>
        <w:t>được</w:t>
      </w:r>
      <w:r w:rsidRPr="00F27908">
        <w:rPr>
          <w:rFonts w:ascii="Times New Roman" w:hAnsi="Times New Roman" w:cs="Times New Roman"/>
          <w:sz w:val="22"/>
          <w:szCs w:val="22"/>
        </w:rPr>
        <w:t xml:space="preserve"> lập ngày </w:t>
      </w:r>
      <w:r>
        <w:rPr>
          <w:rFonts w:ascii="Times New Roman" w:hAnsi="Times New Roman" w:cs="Times New Roman"/>
          <w:sz w:val="22"/>
          <w:szCs w:val="22"/>
        </w:rPr>
        <w:t>17</w:t>
      </w:r>
      <w:r w:rsidRPr="00F27908">
        <w:rPr>
          <w:rFonts w:ascii="Times New Roman" w:hAnsi="Times New Roman" w:cs="Times New Roman"/>
          <w:sz w:val="22"/>
          <w:szCs w:val="22"/>
        </w:rPr>
        <w:t xml:space="preserve"> tháng 03 năm 2015, từ trang 06 đến trang 24, bao gồm Bảng cân đối kế toán tại ngày 31/12/2014, Báo cáo kết quả hoạt động kinh doanh, Báo cáo lưu chuyển tiền tệ cho năm tài chính kết thúc cùng ngày và Bản thuyết minh báo cáo tài chính.</w:t>
      </w:r>
    </w:p>
    <w:p w:rsidR="00E331FF" w:rsidRPr="00F27908" w:rsidRDefault="00E331FF" w:rsidP="006D6C96">
      <w:pPr>
        <w:widowControl w:val="0"/>
        <w:autoSpaceDE w:val="0"/>
        <w:autoSpaceDN w:val="0"/>
        <w:adjustRightInd w:val="0"/>
        <w:spacing w:before="240" w:after="80" w:line="280" w:lineRule="exact"/>
        <w:jc w:val="both"/>
        <w:rPr>
          <w:rFonts w:ascii="Times New Roman" w:hAnsi="Times New Roman" w:cs="Times New Roman"/>
          <w:b/>
          <w:bCs/>
          <w:sz w:val="22"/>
          <w:szCs w:val="22"/>
          <w:lang w:val="pt-BR"/>
        </w:rPr>
      </w:pPr>
      <w:r w:rsidRPr="00F27908">
        <w:rPr>
          <w:rFonts w:ascii="Times New Roman" w:hAnsi="Times New Roman" w:cs="Times New Roman"/>
          <w:b/>
          <w:bCs/>
          <w:sz w:val="22"/>
          <w:szCs w:val="22"/>
          <w:lang w:val="pt-BR"/>
        </w:rPr>
        <w:t xml:space="preserve">Trách nhiệm của Ban Giám đốc </w:t>
      </w:r>
    </w:p>
    <w:p w:rsidR="00E331FF" w:rsidRPr="00F27908" w:rsidRDefault="00E331FF" w:rsidP="006D6C96">
      <w:pPr>
        <w:widowControl w:val="0"/>
        <w:autoSpaceDE w:val="0"/>
        <w:autoSpaceDN w:val="0"/>
        <w:adjustRightInd w:val="0"/>
        <w:spacing w:before="120" w:after="120" w:line="280" w:lineRule="exact"/>
        <w:jc w:val="both"/>
        <w:rPr>
          <w:rFonts w:ascii="Times New Roman" w:hAnsi="Times New Roman" w:cs="Times New Roman"/>
          <w:color w:val="000000"/>
          <w:sz w:val="22"/>
          <w:szCs w:val="22"/>
          <w:lang w:val="pt-BR"/>
        </w:rPr>
      </w:pPr>
      <w:r w:rsidRPr="00F27908">
        <w:rPr>
          <w:rFonts w:ascii="Times New Roman" w:hAnsi="Times New Roman" w:cs="Times New Roman"/>
          <w:sz w:val="22"/>
          <w:szCs w:val="22"/>
          <w:lang w:val="pt-B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E331FF" w:rsidRPr="00F27908" w:rsidRDefault="00E331FF" w:rsidP="006D6C96">
      <w:pPr>
        <w:widowControl w:val="0"/>
        <w:autoSpaceDE w:val="0"/>
        <w:autoSpaceDN w:val="0"/>
        <w:adjustRightInd w:val="0"/>
        <w:spacing w:before="240" w:after="80" w:line="280" w:lineRule="exact"/>
        <w:jc w:val="both"/>
        <w:rPr>
          <w:rFonts w:ascii="Times New Roman" w:hAnsi="Times New Roman" w:cs="Times New Roman"/>
          <w:b/>
          <w:bCs/>
          <w:sz w:val="22"/>
          <w:szCs w:val="22"/>
          <w:lang w:val="pt-BR"/>
        </w:rPr>
      </w:pPr>
      <w:r w:rsidRPr="00F27908">
        <w:rPr>
          <w:rFonts w:ascii="Times New Roman" w:hAnsi="Times New Roman" w:cs="Times New Roman"/>
          <w:b/>
          <w:bCs/>
          <w:sz w:val="22"/>
          <w:szCs w:val="22"/>
          <w:lang w:val="pt-BR"/>
        </w:rPr>
        <w:t>Trách nhiệm của Kiểm toán viên</w:t>
      </w:r>
    </w:p>
    <w:p w:rsidR="00E331FF" w:rsidRPr="00F27908" w:rsidRDefault="00E331FF" w:rsidP="006D6C96">
      <w:pPr>
        <w:tabs>
          <w:tab w:val="right" w:pos="2880"/>
        </w:tabs>
        <w:spacing w:before="120" w:after="120" w:line="280" w:lineRule="exact"/>
        <w:jc w:val="both"/>
        <w:rPr>
          <w:rFonts w:ascii="Times New Roman" w:hAnsi="Times New Roman" w:cs="Times New Roman"/>
          <w:sz w:val="22"/>
          <w:szCs w:val="22"/>
          <w:lang w:val="pt-BR"/>
        </w:rPr>
      </w:pPr>
      <w:r w:rsidRPr="00F27908">
        <w:rPr>
          <w:rFonts w:ascii="Times New Roman" w:hAnsi="Times New Roman" w:cs="Times New Roman"/>
          <w:sz w:val="22"/>
          <w:szCs w:val="22"/>
          <w:lang w:val="pt-BR"/>
        </w:rPr>
        <w:t>Trách nhiệm của chúng tôi là đưa ra ý kiến về báo cáo tài chính dựa trên kết quả của cuộc kiểm toán. Chúng tôi đã tiến hành kiểm toán theo các chuẩn mực kiểm t</w:t>
      </w:r>
      <w:r>
        <w:rPr>
          <w:rFonts w:ascii="Times New Roman" w:hAnsi="Times New Roman" w:cs="Times New Roman"/>
          <w:sz w:val="22"/>
          <w:szCs w:val="22"/>
          <w:lang w:val="pt-BR"/>
        </w:rPr>
        <w:t xml:space="preserve">oán Việt Nam. Các chuẩn mực này </w:t>
      </w:r>
      <w:r w:rsidRPr="00F27908">
        <w:rPr>
          <w:rFonts w:ascii="Times New Roman" w:hAnsi="Times New Roman" w:cs="Times New Roman"/>
          <w:sz w:val="22"/>
          <w:szCs w:val="22"/>
          <w:lang w:val="pt-BR"/>
        </w:rPr>
        <w:t>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E331FF" w:rsidRPr="00F27908" w:rsidRDefault="00E331FF" w:rsidP="006D6C96">
      <w:pPr>
        <w:tabs>
          <w:tab w:val="right" w:pos="2880"/>
        </w:tabs>
        <w:spacing w:before="80" w:after="80" w:line="280" w:lineRule="exact"/>
        <w:jc w:val="both"/>
        <w:rPr>
          <w:rFonts w:ascii="Times New Roman" w:hAnsi="Times New Roman" w:cs="Times New Roman"/>
          <w:sz w:val="22"/>
          <w:szCs w:val="22"/>
          <w:lang w:val="pt-BR"/>
        </w:rPr>
      </w:pPr>
      <w:r w:rsidRPr="00F27908">
        <w:rPr>
          <w:rFonts w:ascii="Times New Roman" w:hAnsi="Times New Roman" w:cs="Times New Roman"/>
          <w:sz w:val="22"/>
          <w:szCs w:val="22"/>
          <w:lang w:val="pt-B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E331FF" w:rsidRPr="00F27908" w:rsidRDefault="00E331FF" w:rsidP="006D6C96">
      <w:pPr>
        <w:widowControl w:val="0"/>
        <w:autoSpaceDE w:val="0"/>
        <w:autoSpaceDN w:val="0"/>
        <w:adjustRightInd w:val="0"/>
        <w:spacing w:before="120" w:after="120" w:line="280" w:lineRule="exact"/>
        <w:jc w:val="both"/>
        <w:rPr>
          <w:rFonts w:ascii="Times New Roman" w:hAnsi="Times New Roman" w:cs="Times New Roman"/>
          <w:color w:val="000000"/>
          <w:sz w:val="22"/>
          <w:szCs w:val="22"/>
          <w:lang w:val="pt-BR"/>
        </w:rPr>
      </w:pPr>
      <w:r w:rsidRPr="00F27908">
        <w:rPr>
          <w:rFonts w:ascii="Times New Roman" w:hAnsi="Times New Roman" w:cs="Times New Roman"/>
          <w:sz w:val="22"/>
          <w:szCs w:val="22"/>
          <w:lang w:val="pt-BR"/>
        </w:rPr>
        <w:t>Chúng tôi tin tưởng rằng các bằng chứng kiểm toán mà chúng tôi đã thu thập được là đầy đủ và thích hợp làm cơ sở cho ý kiến kiểm toán của chúng tôi.</w:t>
      </w:r>
    </w:p>
    <w:p w:rsidR="00E331FF" w:rsidRPr="00F27908" w:rsidRDefault="00E331FF" w:rsidP="006D6C96">
      <w:pPr>
        <w:widowControl w:val="0"/>
        <w:autoSpaceDE w:val="0"/>
        <w:autoSpaceDN w:val="0"/>
        <w:adjustRightInd w:val="0"/>
        <w:spacing w:before="240" w:after="80" w:line="280" w:lineRule="exact"/>
        <w:jc w:val="both"/>
        <w:rPr>
          <w:rFonts w:ascii="Times New Roman" w:hAnsi="Times New Roman" w:cs="Times New Roman"/>
          <w:b/>
          <w:bCs/>
          <w:sz w:val="22"/>
          <w:szCs w:val="22"/>
          <w:lang w:val="pt-BR"/>
        </w:rPr>
      </w:pPr>
      <w:r w:rsidRPr="00F27908">
        <w:rPr>
          <w:rFonts w:ascii="Times New Roman" w:hAnsi="Times New Roman" w:cs="Times New Roman"/>
          <w:b/>
          <w:bCs/>
          <w:sz w:val="22"/>
          <w:szCs w:val="22"/>
          <w:lang w:val="pt-BR"/>
        </w:rPr>
        <w:t>Ý kiến của Kiểm toán viên</w:t>
      </w:r>
    </w:p>
    <w:p w:rsidR="00E331FF" w:rsidRPr="00F27908" w:rsidRDefault="00E331FF" w:rsidP="006D6C96">
      <w:pPr>
        <w:widowControl w:val="0"/>
        <w:autoSpaceDE w:val="0"/>
        <w:autoSpaceDN w:val="0"/>
        <w:adjustRightInd w:val="0"/>
        <w:spacing w:before="80" w:after="120" w:line="280" w:lineRule="exact"/>
        <w:jc w:val="both"/>
        <w:rPr>
          <w:rFonts w:ascii="Times New Roman" w:hAnsi="Times New Roman" w:cs="Times New Roman"/>
          <w:sz w:val="22"/>
          <w:szCs w:val="22"/>
          <w:lang w:val="pt-BR"/>
        </w:rPr>
      </w:pPr>
      <w:r w:rsidRPr="00F27908">
        <w:rPr>
          <w:rFonts w:ascii="Times New Roman" w:hAnsi="Times New Roman" w:cs="Times New Roman"/>
          <w:sz w:val="22"/>
          <w:szCs w:val="22"/>
          <w:lang w:val="pt-BR"/>
        </w:rPr>
        <w:t xml:space="preserve">Theo ý kiến của chúng tôi, báo cáo tài chính đã phản ánh trung thực và hợp lý, trên các khía cạnh trọng yếu tình hình tài chính của </w:t>
      </w:r>
      <w:r w:rsidRPr="006D6C96">
        <w:rPr>
          <w:rFonts w:ascii="Times New Roman" w:hAnsi="Times New Roman" w:cs="Times New Roman"/>
          <w:sz w:val="22"/>
          <w:szCs w:val="22"/>
          <w:lang w:val="pt-BR"/>
        </w:rPr>
        <w:t>Công ty Cổ Phần Taxi Gas Sài Gòn Petrolimex</w:t>
      </w:r>
      <w:r>
        <w:rPr>
          <w:rFonts w:ascii="Times New Roman" w:hAnsi="Times New Roman" w:cs="Times New Roman"/>
          <w:color w:val="002060"/>
          <w:sz w:val="22"/>
          <w:szCs w:val="22"/>
          <w:lang w:val="pt-BR"/>
        </w:rPr>
        <w:t xml:space="preserve"> </w:t>
      </w:r>
      <w:r w:rsidRPr="00F27908">
        <w:rPr>
          <w:rFonts w:ascii="Times New Roman" w:hAnsi="Times New Roman" w:cs="Times New Roman"/>
          <w:sz w:val="22"/>
          <w:szCs w:val="22"/>
          <w:lang w:val="pt-BR"/>
        </w:rPr>
        <w:t>tại ngày 31/12/2014,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E331FF" w:rsidRPr="00F27908" w:rsidRDefault="00E331FF" w:rsidP="006D6C96">
      <w:pPr>
        <w:widowControl w:val="0"/>
        <w:autoSpaceDE w:val="0"/>
        <w:autoSpaceDN w:val="0"/>
        <w:adjustRightInd w:val="0"/>
        <w:spacing w:before="80" w:after="120" w:line="280" w:lineRule="exact"/>
        <w:jc w:val="both"/>
        <w:rPr>
          <w:rFonts w:ascii="Times New Roman" w:hAnsi="Times New Roman" w:cs="Times New Roman"/>
          <w:sz w:val="22"/>
          <w:szCs w:val="22"/>
          <w:lang w:val="pt-BR"/>
        </w:rPr>
        <w:sectPr w:rsidR="00E331FF" w:rsidRPr="00F27908" w:rsidSect="00F27908">
          <w:headerReference w:type="default" r:id="rId10"/>
          <w:footerReference w:type="default" r:id="rId11"/>
          <w:pgSz w:w="11907" w:h="16840" w:code="9"/>
          <w:pgMar w:top="1440" w:right="1152" w:bottom="432" w:left="1584" w:header="720" w:footer="288" w:gutter="0"/>
          <w:pgNumType w:start="4"/>
          <w:cols w:space="720"/>
        </w:sectPr>
      </w:pPr>
    </w:p>
    <w:p w:rsidR="00E331FF" w:rsidRPr="00F27908" w:rsidRDefault="00E331FF" w:rsidP="006D6C96">
      <w:pPr>
        <w:widowControl w:val="0"/>
        <w:autoSpaceDE w:val="0"/>
        <w:autoSpaceDN w:val="0"/>
        <w:adjustRightInd w:val="0"/>
        <w:spacing w:before="80" w:after="120" w:line="280" w:lineRule="exact"/>
        <w:jc w:val="both"/>
        <w:rPr>
          <w:rFonts w:ascii="Times New Roman" w:hAnsi="Times New Roman" w:cs="Times New Roman"/>
          <w:sz w:val="22"/>
          <w:szCs w:val="22"/>
          <w:lang w:val="pt-BR"/>
        </w:rPr>
      </w:pPr>
      <w:r w:rsidRPr="00F27908">
        <w:rPr>
          <w:rFonts w:ascii="Times New Roman" w:hAnsi="Times New Roman" w:cs="Times New Roman"/>
          <w:sz w:val="22"/>
          <w:szCs w:val="22"/>
          <w:lang w:val="pt-BR"/>
        </w:rPr>
        <w:t>Không phủ nhận ý kiến nêu trên, chúng tôi chỉ muốn lưu ý người đọc về khả năng hoạt động liên tục của</w:t>
      </w:r>
      <w:r>
        <w:rPr>
          <w:rFonts w:ascii="Times New Roman" w:hAnsi="Times New Roman" w:cs="Times New Roman"/>
          <w:sz w:val="22"/>
          <w:szCs w:val="22"/>
          <w:lang w:val="pt-BR"/>
        </w:rPr>
        <w:t xml:space="preserve"> Công ty. Như đã trình bày tại Báo cáo của Ban G</w:t>
      </w:r>
      <w:r w:rsidRPr="00F27908">
        <w:rPr>
          <w:rFonts w:ascii="Times New Roman" w:hAnsi="Times New Roman" w:cs="Times New Roman"/>
          <w:sz w:val="22"/>
          <w:szCs w:val="22"/>
          <w:lang w:val="pt-BR"/>
        </w:rPr>
        <w:t>iám đốc thì tại ngày kết</w:t>
      </w:r>
      <w:r>
        <w:rPr>
          <w:rFonts w:ascii="Times New Roman" w:hAnsi="Times New Roman" w:cs="Times New Roman"/>
          <w:sz w:val="22"/>
          <w:szCs w:val="22"/>
          <w:lang w:val="pt-BR"/>
        </w:rPr>
        <w:t xml:space="preserve"> thúc năm tài chính 31/12/2014 C</w:t>
      </w:r>
      <w:r w:rsidRPr="00F27908">
        <w:rPr>
          <w:rFonts w:ascii="Times New Roman" w:hAnsi="Times New Roman" w:cs="Times New Roman"/>
          <w:sz w:val="22"/>
          <w:szCs w:val="22"/>
          <w:lang w:val="pt-BR"/>
        </w:rPr>
        <w:t>ông ty đã bán thanh lý toàn bộ xe ô tô là tài sản cố định tham gia cung cấp dịch vụ taxi và đã tạm dừng hoạt động kinh doanh dịch vụ taxi. Hoạt động kinh doanh bán buôn xăng dầu cũng rất hạn chế để chờ tái cấu trúc.</w:t>
      </w:r>
    </w:p>
    <w:p w:rsidR="00E331FF" w:rsidRPr="00F27908" w:rsidRDefault="00E331FF" w:rsidP="00AB30A4">
      <w:pPr>
        <w:widowControl w:val="0"/>
        <w:autoSpaceDE w:val="0"/>
        <w:autoSpaceDN w:val="0"/>
        <w:adjustRightInd w:val="0"/>
        <w:spacing w:before="180" w:after="80" w:line="280" w:lineRule="exact"/>
        <w:jc w:val="both"/>
        <w:rPr>
          <w:rFonts w:ascii="Times New Roman" w:hAnsi="Times New Roman" w:cs="Times New Roman"/>
          <w:b/>
          <w:bCs/>
          <w:sz w:val="22"/>
          <w:szCs w:val="22"/>
          <w:lang w:val="pt-BR"/>
        </w:rPr>
      </w:pPr>
      <w:r w:rsidRPr="00F27908">
        <w:rPr>
          <w:rFonts w:ascii="Times New Roman" w:hAnsi="Times New Roman" w:cs="Times New Roman"/>
          <w:b/>
          <w:bCs/>
          <w:sz w:val="22"/>
          <w:szCs w:val="22"/>
          <w:lang w:val="pt-BR"/>
        </w:rPr>
        <w:t>Vấn đề khác</w:t>
      </w:r>
    </w:p>
    <w:p w:rsidR="00E331FF" w:rsidRPr="001031B7" w:rsidRDefault="00E331FF" w:rsidP="006D6C96">
      <w:pPr>
        <w:widowControl w:val="0"/>
        <w:tabs>
          <w:tab w:val="left" w:pos="8987"/>
          <w:tab w:val="left" w:pos="9355"/>
        </w:tabs>
        <w:adjustRightInd w:val="0"/>
        <w:spacing w:before="120" w:line="280" w:lineRule="exact"/>
        <w:ind w:right="-1"/>
        <w:jc w:val="both"/>
        <w:rPr>
          <w:rFonts w:ascii="Times New Roman" w:hAnsi="Times New Roman" w:cs="Times New Roman"/>
          <w:sz w:val="21"/>
          <w:szCs w:val="21"/>
          <w:lang w:val="pt-BR"/>
        </w:rPr>
      </w:pPr>
      <w:r w:rsidRPr="00F27908">
        <w:rPr>
          <w:rFonts w:ascii="Times New Roman" w:hAnsi="Times New Roman" w:cs="Times New Roman"/>
          <w:sz w:val="22"/>
          <w:szCs w:val="22"/>
          <w:lang w:val="pt-BR"/>
        </w:rPr>
        <w:t xml:space="preserve">Báo cáo tài chính của Công ty Cổ Phần Taxi Gas Sài Gòn Petrolimex cho năm tài chính kết thúc ngày 31/12/2013 đã được doanh nghiệp kiểm toán khác kiểm toán và đưa ra ý kiến ngoại trừ về báo cáo </w:t>
      </w:r>
      <w:r>
        <w:rPr>
          <w:rFonts w:ascii="Times New Roman" w:hAnsi="Times New Roman" w:cs="Times New Roman"/>
          <w:sz w:val="22"/>
          <w:szCs w:val="22"/>
          <w:lang w:val="pt-BR"/>
        </w:rPr>
        <w:t>tài chính đó vào ngày 22/03/2014</w:t>
      </w:r>
      <w:r w:rsidRPr="00F27908">
        <w:rPr>
          <w:rFonts w:ascii="Times New Roman" w:hAnsi="Times New Roman" w:cs="Times New Roman"/>
          <w:sz w:val="22"/>
          <w:szCs w:val="22"/>
          <w:lang w:val="pt-BR"/>
        </w:rPr>
        <w:t>. Cơ sở của ý kiến ngoại trừ là do một số khoản công nợ phải thu khách hàng tại ngày 31</w:t>
      </w:r>
      <w:r>
        <w:rPr>
          <w:rFonts w:ascii="Times New Roman" w:hAnsi="Times New Roman" w:cs="Times New Roman"/>
          <w:sz w:val="22"/>
          <w:szCs w:val="22"/>
          <w:lang w:val="pt-BR"/>
        </w:rPr>
        <w:t xml:space="preserve">/12/2013 cho đến ngày 22/03/2014 </w:t>
      </w:r>
      <w:r w:rsidRPr="00F27908">
        <w:rPr>
          <w:rFonts w:ascii="Times New Roman" w:hAnsi="Times New Roman" w:cs="Times New Roman"/>
          <w:sz w:val="22"/>
          <w:szCs w:val="22"/>
          <w:lang w:val="pt-BR"/>
        </w:rPr>
        <w:t>chưa được đối chiếu, xác nhận. Tuy nhiên các khoản phải thu này đã được</w:t>
      </w:r>
      <w:r>
        <w:rPr>
          <w:rFonts w:ascii="Times New Roman" w:hAnsi="Times New Roman" w:cs="Times New Roman"/>
          <w:sz w:val="22"/>
          <w:szCs w:val="22"/>
          <w:lang w:val="pt-BR"/>
        </w:rPr>
        <w:t xml:space="preserve"> C</w:t>
      </w:r>
      <w:r w:rsidRPr="00F27908">
        <w:rPr>
          <w:rFonts w:ascii="Times New Roman" w:hAnsi="Times New Roman" w:cs="Times New Roman"/>
          <w:sz w:val="22"/>
          <w:szCs w:val="22"/>
          <w:lang w:val="pt-BR"/>
        </w:rPr>
        <w:t>ông ty trích lập dự phòng 100%.</w:t>
      </w:r>
    </w:p>
    <w:p w:rsidR="00E331FF" w:rsidRDefault="00E331FF" w:rsidP="00867880">
      <w:pPr>
        <w:widowControl w:val="0"/>
        <w:autoSpaceDE w:val="0"/>
        <w:autoSpaceDN w:val="0"/>
        <w:adjustRightInd w:val="0"/>
        <w:spacing w:before="120"/>
        <w:jc w:val="both"/>
        <w:rPr>
          <w:rFonts w:ascii="Times New Roman" w:hAnsi="Times New Roman" w:cs="Times New Roman"/>
          <w:i/>
          <w:iCs/>
          <w:sz w:val="21"/>
          <w:szCs w:val="21"/>
          <w:lang w:val="pt-BR"/>
        </w:rPr>
      </w:pPr>
    </w:p>
    <w:p w:rsidR="00E331FF" w:rsidRPr="003B0BFB" w:rsidRDefault="00E331FF" w:rsidP="00867880">
      <w:pPr>
        <w:widowControl w:val="0"/>
        <w:autoSpaceDE w:val="0"/>
        <w:autoSpaceDN w:val="0"/>
        <w:adjustRightInd w:val="0"/>
        <w:spacing w:before="120"/>
        <w:jc w:val="both"/>
        <w:rPr>
          <w:rFonts w:ascii="Times New Roman" w:hAnsi="Times New Roman" w:cs="Times New Roman"/>
          <w:i/>
          <w:iCs/>
          <w:sz w:val="22"/>
          <w:szCs w:val="22"/>
          <w:lang w:val="pt-BR"/>
        </w:rPr>
      </w:pPr>
      <w:r w:rsidRPr="003B0BFB">
        <w:rPr>
          <w:rFonts w:ascii="Times New Roman" w:hAnsi="Times New Roman" w:cs="Times New Roman"/>
          <w:i/>
          <w:iCs/>
          <w:sz w:val="22"/>
          <w:szCs w:val="22"/>
          <w:lang w:val="pt-BR"/>
        </w:rPr>
        <w:t>Thành phố Hồ Chí Minh, ngày 1</w:t>
      </w:r>
      <w:r>
        <w:rPr>
          <w:rFonts w:ascii="Times New Roman" w:hAnsi="Times New Roman" w:cs="Times New Roman"/>
          <w:i/>
          <w:iCs/>
          <w:sz w:val="22"/>
          <w:szCs w:val="22"/>
          <w:lang w:val="pt-BR"/>
        </w:rPr>
        <w:t>9</w:t>
      </w:r>
      <w:r w:rsidRPr="003B0BFB">
        <w:rPr>
          <w:rFonts w:ascii="Times New Roman" w:hAnsi="Times New Roman" w:cs="Times New Roman"/>
          <w:i/>
          <w:iCs/>
          <w:sz w:val="22"/>
          <w:szCs w:val="22"/>
          <w:lang w:val="pt-BR"/>
        </w:rPr>
        <w:t xml:space="preserve"> tháng 03 năm 2015</w:t>
      </w:r>
    </w:p>
    <w:tbl>
      <w:tblPr>
        <w:tblW w:w="9270" w:type="dxa"/>
        <w:tblInd w:w="-106" w:type="dxa"/>
        <w:tblLook w:val="01E0" w:firstRow="1" w:lastRow="1" w:firstColumn="1" w:lastColumn="1" w:noHBand="0" w:noVBand="0"/>
      </w:tblPr>
      <w:tblGrid>
        <w:gridCol w:w="4860"/>
        <w:gridCol w:w="4410"/>
      </w:tblGrid>
      <w:tr w:rsidR="00E331FF" w:rsidRPr="003B0BFB">
        <w:trPr>
          <w:trHeight w:val="80"/>
        </w:trPr>
        <w:tc>
          <w:tcPr>
            <w:tcW w:w="4860" w:type="dxa"/>
          </w:tcPr>
          <w:p w:rsidR="00E331FF" w:rsidRPr="003B0BFB" w:rsidRDefault="00E331FF" w:rsidP="00F426FF">
            <w:pPr>
              <w:tabs>
                <w:tab w:val="right" w:pos="2880"/>
              </w:tabs>
              <w:rPr>
                <w:rFonts w:ascii="Times New Roman" w:hAnsi="Times New Roman" w:cs="Times New Roman"/>
                <w:b/>
                <w:bCs/>
                <w:lang w:val="pt-BR"/>
              </w:rPr>
            </w:pPr>
          </w:p>
          <w:p w:rsidR="00E331FF" w:rsidRPr="003B0BFB" w:rsidRDefault="00E331FF" w:rsidP="00F426FF">
            <w:pPr>
              <w:tabs>
                <w:tab w:val="right" w:pos="2880"/>
              </w:tabs>
              <w:rPr>
                <w:rFonts w:ascii="Times New Roman" w:hAnsi="Times New Roman" w:cs="Times New Roman"/>
                <w:b/>
                <w:bCs/>
                <w:lang w:val="pt-BR"/>
              </w:rPr>
            </w:pPr>
            <w:r w:rsidRPr="003B0BFB">
              <w:rPr>
                <w:rFonts w:ascii="Times New Roman" w:hAnsi="Times New Roman" w:cs="Times New Roman"/>
                <w:b/>
                <w:bCs/>
                <w:sz w:val="22"/>
                <w:szCs w:val="22"/>
                <w:lang w:val="pt-BR"/>
              </w:rPr>
              <w:t xml:space="preserve">Công ty TNHH Dịch Vụ Tư Vấn Tài Chính </w:t>
            </w:r>
          </w:p>
          <w:p w:rsidR="00E331FF" w:rsidRPr="003B0BFB" w:rsidRDefault="00E331FF" w:rsidP="00F426FF">
            <w:pPr>
              <w:tabs>
                <w:tab w:val="right" w:pos="2880"/>
              </w:tabs>
              <w:rPr>
                <w:rFonts w:ascii="Times New Roman" w:hAnsi="Times New Roman" w:cs="Times New Roman"/>
                <w:b/>
                <w:bCs/>
                <w:lang w:val="pt-BR"/>
              </w:rPr>
            </w:pPr>
            <w:r w:rsidRPr="003B0BFB">
              <w:rPr>
                <w:rFonts w:ascii="Times New Roman" w:hAnsi="Times New Roman" w:cs="Times New Roman"/>
                <w:b/>
                <w:bCs/>
                <w:sz w:val="22"/>
                <w:szCs w:val="22"/>
                <w:lang w:val="pt-BR"/>
              </w:rPr>
              <w:t>Kế Koán và Kiểm Toán Nam Việt (AASCN)</w:t>
            </w:r>
          </w:p>
        </w:tc>
        <w:tc>
          <w:tcPr>
            <w:tcW w:w="4410" w:type="dxa"/>
          </w:tcPr>
          <w:p w:rsidR="00E331FF" w:rsidRPr="003B0BFB" w:rsidRDefault="00E331FF" w:rsidP="001A5876">
            <w:pPr>
              <w:tabs>
                <w:tab w:val="right" w:pos="2880"/>
              </w:tabs>
              <w:spacing w:before="120"/>
              <w:rPr>
                <w:rFonts w:ascii="Times New Roman" w:hAnsi="Times New Roman" w:cs="Times New Roman"/>
                <w:i/>
                <w:iCs/>
                <w:lang w:val="pt-BR"/>
              </w:rPr>
            </w:pPr>
          </w:p>
        </w:tc>
      </w:tr>
      <w:tr w:rsidR="00E331FF" w:rsidRPr="003B0BFB">
        <w:tc>
          <w:tcPr>
            <w:tcW w:w="4860" w:type="dxa"/>
          </w:tcPr>
          <w:p w:rsidR="00E331FF" w:rsidRPr="003B0BFB" w:rsidRDefault="00E331FF" w:rsidP="001A5876">
            <w:pPr>
              <w:tabs>
                <w:tab w:val="right" w:pos="2880"/>
              </w:tabs>
              <w:spacing w:before="120"/>
              <w:jc w:val="both"/>
              <w:rPr>
                <w:rFonts w:ascii="Times New Roman" w:hAnsi="Times New Roman" w:cs="Times New Roman"/>
                <w:b/>
                <w:bCs/>
              </w:rPr>
            </w:pPr>
            <w:r w:rsidRPr="003B0BFB">
              <w:rPr>
                <w:rFonts w:ascii="Times New Roman" w:hAnsi="Times New Roman" w:cs="Times New Roman"/>
                <w:b/>
                <w:bCs/>
                <w:sz w:val="22"/>
                <w:szCs w:val="22"/>
              </w:rPr>
              <w:t>Giám đốc</w:t>
            </w:r>
          </w:p>
        </w:tc>
        <w:tc>
          <w:tcPr>
            <w:tcW w:w="4410" w:type="dxa"/>
          </w:tcPr>
          <w:p w:rsidR="00E331FF" w:rsidRPr="003B0BFB" w:rsidRDefault="00E331FF" w:rsidP="001A5876">
            <w:pPr>
              <w:tabs>
                <w:tab w:val="right" w:pos="2880"/>
              </w:tabs>
              <w:spacing w:before="120"/>
              <w:jc w:val="both"/>
              <w:rPr>
                <w:rFonts w:ascii="Times New Roman" w:hAnsi="Times New Roman" w:cs="Times New Roman"/>
                <w:b/>
                <w:bCs/>
              </w:rPr>
            </w:pPr>
            <w:r w:rsidRPr="003B0BFB">
              <w:rPr>
                <w:rFonts w:ascii="Times New Roman" w:hAnsi="Times New Roman" w:cs="Times New Roman"/>
                <w:b/>
                <w:bCs/>
                <w:sz w:val="22"/>
                <w:szCs w:val="22"/>
              </w:rPr>
              <w:t>Kiểm toán viên</w:t>
            </w:r>
          </w:p>
        </w:tc>
      </w:tr>
      <w:tr w:rsidR="00E331FF" w:rsidRPr="003B0BFB">
        <w:tc>
          <w:tcPr>
            <w:tcW w:w="4860" w:type="dxa"/>
          </w:tcPr>
          <w:p w:rsidR="00E331FF" w:rsidRPr="003B0BFB" w:rsidRDefault="00E331FF" w:rsidP="001A5876">
            <w:pPr>
              <w:tabs>
                <w:tab w:val="right" w:pos="2880"/>
              </w:tabs>
              <w:jc w:val="both"/>
              <w:rPr>
                <w:rFonts w:ascii="Times New Roman" w:hAnsi="Times New Roman" w:cs="Times New Roman"/>
                <w:b/>
                <w:bCs/>
              </w:rPr>
            </w:pPr>
          </w:p>
          <w:p w:rsidR="00E331FF" w:rsidRPr="003B0BFB" w:rsidRDefault="00E331FF" w:rsidP="001A5876">
            <w:pPr>
              <w:tabs>
                <w:tab w:val="right" w:pos="2880"/>
              </w:tabs>
              <w:jc w:val="both"/>
              <w:rPr>
                <w:rFonts w:ascii="Times New Roman" w:hAnsi="Times New Roman" w:cs="Times New Roman"/>
                <w:b/>
                <w:bCs/>
              </w:rPr>
            </w:pPr>
          </w:p>
          <w:p w:rsidR="00E331FF" w:rsidRPr="003B0BFB" w:rsidRDefault="00E331FF" w:rsidP="001A5876">
            <w:pPr>
              <w:tabs>
                <w:tab w:val="right" w:pos="2880"/>
              </w:tabs>
              <w:jc w:val="both"/>
              <w:rPr>
                <w:rFonts w:ascii="Times New Roman" w:hAnsi="Times New Roman" w:cs="Times New Roman"/>
                <w:b/>
                <w:bCs/>
              </w:rPr>
            </w:pPr>
          </w:p>
          <w:p w:rsidR="00E331FF" w:rsidRPr="003B0BFB" w:rsidRDefault="00E331FF" w:rsidP="00F27908">
            <w:pPr>
              <w:tabs>
                <w:tab w:val="right" w:pos="2880"/>
              </w:tabs>
              <w:spacing w:before="120"/>
              <w:jc w:val="both"/>
              <w:rPr>
                <w:rFonts w:ascii="Times New Roman" w:hAnsi="Times New Roman" w:cs="Times New Roman"/>
                <w:b/>
                <w:bCs/>
              </w:rPr>
            </w:pPr>
          </w:p>
          <w:p w:rsidR="00E331FF" w:rsidRPr="003B0BFB" w:rsidRDefault="00E331FF" w:rsidP="001A5876">
            <w:pPr>
              <w:tabs>
                <w:tab w:val="right" w:pos="2880"/>
              </w:tabs>
              <w:jc w:val="both"/>
              <w:rPr>
                <w:rFonts w:ascii="Times New Roman" w:hAnsi="Times New Roman" w:cs="Times New Roman"/>
                <w:b/>
                <w:bCs/>
              </w:rPr>
            </w:pPr>
          </w:p>
          <w:p w:rsidR="00E331FF" w:rsidRPr="003B0BFB" w:rsidRDefault="005B6C6F" w:rsidP="001A5876">
            <w:pPr>
              <w:tabs>
                <w:tab w:val="right" w:pos="2880"/>
              </w:tabs>
              <w:jc w:val="both"/>
              <w:rPr>
                <w:rFonts w:ascii="Times New Roman" w:hAnsi="Times New Roman" w:cs="Times New Roman"/>
                <w:b/>
                <w:bCs/>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159385</wp:posOffset>
                      </wp:positionV>
                      <wp:extent cx="2514600" cy="0"/>
                      <wp:effectExtent l="9525" t="6985" r="9525" b="120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55pt" to="19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0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n2TF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"/>
                  </w:pict>
                </mc:Fallback>
              </mc:AlternateContent>
            </w:r>
          </w:p>
        </w:tc>
        <w:tc>
          <w:tcPr>
            <w:tcW w:w="4410" w:type="dxa"/>
          </w:tcPr>
          <w:p w:rsidR="00E331FF" w:rsidRPr="003B0BFB" w:rsidRDefault="00E331FF" w:rsidP="001A5876">
            <w:pPr>
              <w:tabs>
                <w:tab w:val="right" w:pos="2880"/>
              </w:tabs>
              <w:jc w:val="both"/>
              <w:rPr>
                <w:rFonts w:ascii="Times New Roman" w:hAnsi="Times New Roman" w:cs="Times New Roman"/>
                <w:b/>
                <w:bCs/>
              </w:rPr>
            </w:pPr>
          </w:p>
          <w:p w:rsidR="00E331FF" w:rsidRPr="003B0BFB" w:rsidRDefault="00E331FF" w:rsidP="001A5876">
            <w:pPr>
              <w:tabs>
                <w:tab w:val="right" w:pos="2880"/>
              </w:tabs>
              <w:jc w:val="both"/>
              <w:rPr>
                <w:rFonts w:ascii="Times New Roman" w:hAnsi="Times New Roman" w:cs="Times New Roman"/>
                <w:b/>
                <w:bCs/>
              </w:rPr>
            </w:pPr>
          </w:p>
          <w:p w:rsidR="00E331FF" w:rsidRPr="003B0BFB" w:rsidRDefault="00E331FF" w:rsidP="001A5876">
            <w:pPr>
              <w:tabs>
                <w:tab w:val="right" w:pos="2880"/>
              </w:tabs>
              <w:jc w:val="both"/>
              <w:rPr>
                <w:rFonts w:ascii="Times New Roman" w:hAnsi="Times New Roman" w:cs="Times New Roman"/>
                <w:b/>
                <w:bCs/>
              </w:rPr>
            </w:pPr>
          </w:p>
          <w:p w:rsidR="00E331FF" w:rsidRPr="003B0BFB" w:rsidRDefault="00E331FF" w:rsidP="00F27908">
            <w:pPr>
              <w:tabs>
                <w:tab w:val="right" w:pos="2880"/>
              </w:tabs>
              <w:spacing w:before="120"/>
              <w:jc w:val="both"/>
              <w:rPr>
                <w:rFonts w:ascii="Times New Roman" w:hAnsi="Times New Roman" w:cs="Times New Roman"/>
                <w:b/>
                <w:bCs/>
              </w:rPr>
            </w:pPr>
          </w:p>
          <w:p w:rsidR="00E331FF" w:rsidRPr="003B0BFB" w:rsidRDefault="00E331FF" w:rsidP="001A5876">
            <w:pPr>
              <w:tabs>
                <w:tab w:val="right" w:pos="2880"/>
              </w:tabs>
              <w:jc w:val="both"/>
              <w:rPr>
                <w:rFonts w:ascii="Times New Roman" w:hAnsi="Times New Roman" w:cs="Times New Roman"/>
                <w:b/>
                <w:bCs/>
              </w:rPr>
            </w:pPr>
          </w:p>
          <w:p w:rsidR="00E331FF" w:rsidRPr="003B0BFB" w:rsidRDefault="005B6C6F" w:rsidP="00282923">
            <w:pPr>
              <w:tabs>
                <w:tab w:val="right" w:pos="2880"/>
              </w:tabs>
              <w:jc w:val="both"/>
              <w:rPr>
                <w:rFonts w:ascii="Times New Roman" w:hAnsi="Times New Roman" w:cs="Times New Roman"/>
                <w:b/>
                <w:bCs/>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-38100</wp:posOffset>
                      </wp:positionH>
                      <wp:positionV relativeFrom="paragraph">
                        <wp:posOffset>139065</wp:posOffset>
                      </wp:positionV>
                      <wp:extent cx="2514600" cy="0"/>
                      <wp:effectExtent l="9525" t="5715" r="952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10.95pt" to="1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MI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"/>
                  </w:pict>
                </mc:Fallback>
              </mc:AlternateContent>
            </w:r>
          </w:p>
        </w:tc>
      </w:tr>
      <w:tr w:rsidR="00E331FF" w:rsidRPr="003B0BFB">
        <w:tc>
          <w:tcPr>
            <w:tcW w:w="4860" w:type="dxa"/>
          </w:tcPr>
          <w:p w:rsidR="00E331FF" w:rsidRPr="003B0BFB" w:rsidRDefault="00E331FF" w:rsidP="00723CE6">
            <w:pPr>
              <w:tabs>
                <w:tab w:val="right" w:pos="2880"/>
              </w:tabs>
              <w:spacing w:before="80"/>
              <w:jc w:val="both"/>
              <w:rPr>
                <w:rFonts w:ascii="Times New Roman" w:hAnsi="Times New Roman" w:cs="Times New Roman"/>
              </w:rPr>
            </w:pPr>
            <w:r w:rsidRPr="003B0BFB">
              <w:rPr>
                <w:rFonts w:ascii="Times New Roman" w:hAnsi="Times New Roman" w:cs="Times New Roman"/>
                <w:b/>
                <w:bCs/>
                <w:sz w:val="22"/>
                <w:szCs w:val="22"/>
              </w:rPr>
              <w:t>Nguyễn Thị Lan</w:t>
            </w:r>
          </w:p>
        </w:tc>
        <w:tc>
          <w:tcPr>
            <w:tcW w:w="4410" w:type="dxa"/>
          </w:tcPr>
          <w:p w:rsidR="00E331FF" w:rsidRPr="003B0BFB" w:rsidRDefault="00E331FF" w:rsidP="00710CAF">
            <w:pPr>
              <w:tabs>
                <w:tab w:val="right" w:pos="2880"/>
              </w:tabs>
              <w:spacing w:before="80"/>
              <w:jc w:val="both"/>
              <w:rPr>
                <w:rFonts w:ascii="Times New Roman" w:hAnsi="Times New Roman" w:cs="Times New Roman"/>
              </w:rPr>
            </w:pPr>
            <w:r w:rsidRPr="003B0BFB">
              <w:rPr>
                <w:rFonts w:ascii="Times New Roman" w:hAnsi="Times New Roman" w:cs="Times New Roman"/>
                <w:b/>
                <w:bCs/>
                <w:sz w:val="22"/>
                <w:szCs w:val="22"/>
              </w:rPr>
              <w:t>Nguyễn Thị Cúc</w:t>
            </w:r>
          </w:p>
        </w:tc>
      </w:tr>
      <w:tr w:rsidR="00E331FF" w:rsidRPr="003B0BFB">
        <w:tc>
          <w:tcPr>
            <w:tcW w:w="4860" w:type="dxa"/>
          </w:tcPr>
          <w:p w:rsidR="00E331FF" w:rsidRPr="003B0BFB" w:rsidRDefault="00E331FF" w:rsidP="007F05E6">
            <w:pPr>
              <w:tabs>
                <w:tab w:val="right" w:pos="2880"/>
              </w:tabs>
              <w:spacing w:before="60"/>
              <w:jc w:val="both"/>
              <w:rPr>
                <w:rFonts w:ascii="Times New Roman" w:hAnsi="Times New Roman" w:cs="Times New Roman"/>
              </w:rPr>
            </w:pPr>
            <w:r w:rsidRPr="003B0BFB">
              <w:rPr>
                <w:rFonts w:ascii="Times New Roman" w:hAnsi="Times New Roman" w:cs="Times New Roman"/>
                <w:sz w:val="22"/>
                <w:szCs w:val="22"/>
              </w:rPr>
              <w:t>Chứng nhận đăng ký hành nghề số:</w:t>
            </w:r>
          </w:p>
          <w:p w:rsidR="00E331FF" w:rsidRPr="003B0BFB" w:rsidRDefault="00E331FF" w:rsidP="00723CE6">
            <w:pPr>
              <w:tabs>
                <w:tab w:val="right" w:pos="2880"/>
              </w:tabs>
              <w:jc w:val="both"/>
              <w:rPr>
                <w:rFonts w:ascii="Times New Roman" w:hAnsi="Times New Roman" w:cs="Times New Roman"/>
              </w:rPr>
            </w:pPr>
            <w:r w:rsidRPr="003B0BFB">
              <w:rPr>
                <w:rFonts w:ascii="Times New Roman" w:hAnsi="Times New Roman" w:cs="Times New Roman"/>
                <w:sz w:val="22"/>
                <w:szCs w:val="22"/>
              </w:rPr>
              <w:t>0167-2013-152-1</w:t>
            </w:r>
          </w:p>
        </w:tc>
        <w:tc>
          <w:tcPr>
            <w:tcW w:w="4410" w:type="dxa"/>
          </w:tcPr>
          <w:p w:rsidR="00E331FF" w:rsidRPr="003B0BFB" w:rsidRDefault="00E331FF" w:rsidP="007F05E6">
            <w:pPr>
              <w:tabs>
                <w:tab w:val="right" w:pos="2880"/>
              </w:tabs>
              <w:spacing w:before="60"/>
              <w:jc w:val="both"/>
              <w:rPr>
                <w:rFonts w:ascii="Times New Roman" w:hAnsi="Times New Roman" w:cs="Times New Roman"/>
              </w:rPr>
            </w:pPr>
            <w:r w:rsidRPr="003B0BFB">
              <w:rPr>
                <w:rFonts w:ascii="Times New Roman" w:hAnsi="Times New Roman" w:cs="Times New Roman"/>
                <w:sz w:val="22"/>
                <w:szCs w:val="22"/>
              </w:rPr>
              <w:t>Chứng nhận đăng ký hành nghề số:</w:t>
            </w:r>
          </w:p>
          <w:p w:rsidR="00E331FF" w:rsidRPr="003B0BFB" w:rsidRDefault="00E331FF" w:rsidP="007F05E6">
            <w:pPr>
              <w:tabs>
                <w:tab w:val="right" w:pos="2880"/>
              </w:tabs>
              <w:jc w:val="both"/>
              <w:rPr>
                <w:rFonts w:ascii="Times New Roman" w:hAnsi="Times New Roman" w:cs="Times New Roman"/>
              </w:rPr>
            </w:pPr>
            <w:r w:rsidRPr="003B0BFB">
              <w:rPr>
                <w:rFonts w:ascii="Times New Roman" w:hAnsi="Times New Roman" w:cs="Times New Roman"/>
                <w:sz w:val="22"/>
                <w:szCs w:val="22"/>
              </w:rPr>
              <w:t>0700-2013-152-1</w:t>
            </w:r>
          </w:p>
        </w:tc>
      </w:tr>
    </w:tbl>
    <w:p w:rsidR="00E331FF" w:rsidRPr="007062C6" w:rsidRDefault="00E331FF" w:rsidP="00FD615F">
      <w:pPr>
        <w:tabs>
          <w:tab w:val="left" w:pos="180"/>
          <w:tab w:val="left" w:pos="5400"/>
        </w:tabs>
        <w:spacing w:before="120"/>
        <w:rPr>
          <w:rFonts w:ascii="Times New Roman" w:hAnsi="Times New Roman" w:cs="Times New Roman"/>
          <w:b/>
          <w:bCs/>
          <w:sz w:val="22"/>
          <w:szCs w:val="22"/>
        </w:rPr>
        <w:sectPr w:rsidR="00E331FF" w:rsidRPr="007062C6" w:rsidSect="00092B48">
          <w:footerReference w:type="default" r:id="rId12"/>
          <w:pgSz w:w="11907" w:h="16840" w:code="9"/>
          <w:pgMar w:top="1440" w:right="1152" w:bottom="432" w:left="1440" w:header="720" w:footer="288" w:gutter="0"/>
          <w:pgNumType w:start="4"/>
          <w:cols w:space="720"/>
        </w:sectPr>
      </w:pPr>
    </w:p>
    <w:p w:rsidR="00E331FF" w:rsidRPr="006A2464" w:rsidRDefault="00E331FF" w:rsidP="008C0F27">
      <w:pPr>
        <w:jc w:val="center"/>
        <w:rPr>
          <w:rFonts w:ascii="Times New Roman" w:hAnsi="Times New Roman" w:cs="Times New Roman"/>
          <w:b/>
          <w:bCs/>
          <w:sz w:val="28"/>
          <w:szCs w:val="28"/>
        </w:rPr>
      </w:pPr>
      <w:r w:rsidRPr="006A2464">
        <w:rPr>
          <w:rFonts w:ascii="Times New Roman" w:hAnsi="Times New Roman" w:cs="Times New Roman"/>
          <w:b/>
          <w:bCs/>
          <w:sz w:val="28"/>
          <w:szCs w:val="28"/>
        </w:rPr>
        <w:t>BẢN THUYẾT MINH BÁO CÁO TÀI CHÍNH</w:t>
      </w:r>
    </w:p>
    <w:p w:rsidR="00E331FF" w:rsidRDefault="00E331FF" w:rsidP="002D43BF">
      <w:pPr>
        <w:spacing w:before="80"/>
        <w:jc w:val="center"/>
        <w:rPr>
          <w:rFonts w:ascii="Times New Roman" w:hAnsi="Times New Roman" w:cs="Times New Roman"/>
          <w:b/>
          <w:bCs/>
          <w:sz w:val="22"/>
          <w:szCs w:val="22"/>
        </w:rPr>
      </w:pPr>
      <w:r>
        <w:rPr>
          <w:rFonts w:ascii="Times New Roman" w:hAnsi="Times New Roman" w:cs="Times New Roman"/>
          <w:b/>
          <w:bCs/>
          <w:sz w:val="22"/>
          <w:szCs w:val="22"/>
        </w:rPr>
        <w:t>Năm 2014</w:t>
      </w:r>
    </w:p>
    <w:p w:rsidR="00E331FF" w:rsidRPr="006A2464" w:rsidRDefault="00E331FF" w:rsidP="00E87205">
      <w:pPr>
        <w:spacing w:before="120"/>
        <w:rPr>
          <w:rFonts w:ascii="Times New Roman" w:hAnsi="Times New Roman" w:cs="Times New Roman"/>
          <w:b/>
          <w:bCs/>
          <w:sz w:val="8"/>
          <w:szCs w:val="8"/>
        </w:rPr>
      </w:pPr>
    </w:p>
    <w:p w:rsidR="00E331FF" w:rsidRPr="006A2464" w:rsidRDefault="00E331FF" w:rsidP="00FD615F">
      <w:pPr>
        <w:tabs>
          <w:tab w:val="left" w:pos="450"/>
        </w:tabs>
        <w:spacing w:before="240"/>
        <w:rPr>
          <w:rFonts w:ascii="Times New Roman" w:hAnsi="Times New Roman" w:cs="Times New Roman"/>
          <w:b/>
          <w:bCs/>
          <w:sz w:val="22"/>
          <w:szCs w:val="22"/>
        </w:rPr>
      </w:pPr>
      <w:r w:rsidRPr="006A2464">
        <w:rPr>
          <w:rFonts w:ascii="Times New Roman" w:hAnsi="Times New Roman" w:cs="Times New Roman"/>
          <w:b/>
          <w:bCs/>
          <w:sz w:val="22"/>
          <w:szCs w:val="22"/>
        </w:rPr>
        <w:t xml:space="preserve">I. </w:t>
      </w:r>
      <w:r w:rsidRPr="006A2464">
        <w:rPr>
          <w:rFonts w:ascii="Times New Roman" w:hAnsi="Times New Roman" w:cs="Times New Roman"/>
          <w:b/>
          <w:bCs/>
          <w:sz w:val="22"/>
          <w:szCs w:val="22"/>
        </w:rPr>
        <w:tab/>
        <w:t xml:space="preserve">ĐẶC ĐIỂM HOẠT ĐỘNG CỦA DOANH NGHIỆP </w:t>
      </w:r>
    </w:p>
    <w:p w:rsidR="00E331FF" w:rsidRPr="006A2464" w:rsidRDefault="00E331FF" w:rsidP="009C5BC8">
      <w:pPr>
        <w:tabs>
          <w:tab w:val="left" w:pos="540"/>
        </w:tabs>
        <w:spacing w:before="180"/>
        <w:rPr>
          <w:rFonts w:ascii="Times New Roman" w:hAnsi="Times New Roman" w:cs="Times New Roman"/>
          <w:b/>
          <w:bCs/>
          <w:i/>
          <w:iCs/>
          <w:sz w:val="22"/>
          <w:szCs w:val="22"/>
        </w:rPr>
      </w:pPr>
      <w:r w:rsidRPr="006A2464">
        <w:rPr>
          <w:rFonts w:ascii="Times New Roman" w:hAnsi="Times New Roman" w:cs="Times New Roman"/>
          <w:b/>
          <w:bCs/>
          <w:sz w:val="22"/>
          <w:szCs w:val="22"/>
        </w:rPr>
        <w:t xml:space="preserve">1. </w:t>
      </w:r>
      <w:r w:rsidRPr="006A2464">
        <w:rPr>
          <w:rFonts w:ascii="Times New Roman" w:hAnsi="Times New Roman" w:cs="Times New Roman"/>
          <w:b/>
          <w:bCs/>
          <w:sz w:val="22"/>
          <w:szCs w:val="22"/>
        </w:rPr>
        <w:tab/>
        <w:t>Hình thức sở hữu vốn</w:t>
      </w:r>
      <w:r w:rsidRPr="006A2464">
        <w:rPr>
          <w:rFonts w:ascii="Times New Roman" w:hAnsi="Times New Roman" w:cs="Times New Roman"/>
          <w:b/>
          <w:bCs/>
          <w:i/>
          <w:iCs/>
          <w:sz w:val="22"/>
          <w:szCs w:val="22"/>
        </w:rPr>
        <w:tab/>
      </w:r>
    </w:p>
    <w:p w:rsidR="00E331FF" w:rsidRPr="008E40CD" w:rsidRDefault="00E331FF" w:rsidP="00FD615F">
      <w:pPr>
        <w:spacing w:before="120"/>
        <w:ind w:left="540"/>
        <w:jc w:val="both"/>
        <w:rPr>
          <w:rFonts w:ascii="Times New Roman" w:hAnsi="Times New Roman" w:cs="Times New Roman"/>
          <w:sz w:val="22"/>
          <w:szCs w:val="22"/>
        </w:rPr>
      </w:pPr>
      <w:r w:rsidRPr="003240D7">
        <w:rPr>
          <w:rFonts w:ascii="Times New Roman" w:hAnsi="Times New Roman" w:cs="Times New Roman"/>
          <w:sz w:val="22"/>
          <w:szCs w:val="22"/>
        </w:rPr>
        <w:t xml:space="preserve">Công ty Cổ phần Taxi Gas Sài Gòn Petrolimex (gọi tắt là “Công ty”) là Công ty Cổ phần được thành lập theo Giấy chứng nhận Đăng ký doanh nghiệp số 0303527483 đăng ký lần đầu ngày 06/09/2007, </w:t>
      </w:r>
      <w:r>
        <w:rPr>
          <w:rFonts w:ascii="Times New Roman" w:hAnsi="Times New Roman" w:cs="Times New Roman"/>
          <w:sz w:val="22"/>
          <w:szCs w:val="22"/>
        </w:rPr>
        <w:t xml:space="preserve">và các </w:t>
      </w:r>
      <w:r w:rsidRPr="003240D7">
        <w:rPr>
          <w:rFonts w:ascii="Times New Roman" w:hAnsi="Times New Roman" w:cs="Times New Roman"/>
          <w:sz w:val="22"/>
          <w:szCs w:val="22"/>
        </w:rPr>
        <w:t>Giấy chứng nhận</w:t>
      </w:r>
      <w:r>
        <w:rPr>
          <w:rFonts w:ascii="Times New Roman" w:hAnsi="Times New Roman" w:cs="Times New Roman"/>
          <w:sz w:val="22"/>
          <w:szCs w:val="22"/>
        </w:rPr>
        <w:t xml:space="preserve"> </w:t>
      </w:r>
      <w:r w:rsidRPr="003240D7">
        <w:rPr>
          <w:rFonts w:ascii="Times New Roman" w:hAnsi="Times New Roman" w:cs="Times New Roman"/>
          <w:sz w:val="22"/>
          <w:szCs w:val="22"/>
        </w:rPr>
        <w:t xml:space="preserve">đăng ký thay đổi </w:t>
      </w:r>
      <w:r>
        <w:rPr>
          <w:rFonts w:ascii="Times New Roman" w:hAnsi="Times New Roman" w:cs="Times New Roman"/>
          <w:sz w:val="22"/>
          <w:szCs w:val="22"/>
        </w:rPr>
        <w:t xml:space="preserve">từ </w:t>
      </w:r>
      <w:r w:rsidRPr="003240D7">
        <w:rPr>
          <w:rFonts w:ascii="Times New Roman" w:hAnsi="Times New Roman" w:cs="Times New Roman"/>
          <w:sz w:val="22"/>
          <w:szCs w:val="22"/>
        </w:rPr>
        <w:t>lần</w:t>
      </w:r>
      <w:r>
        <w:rPr>
          <w:rFonts w:ascii="Times New Roman" w:hAnsi="Times New Roman" w:cs="Times New Roman"/>
          <w:sz w:val="22"/>
          <w:szCs w:val="22"/>
        </w:rPr>
        <w:t xml:space="preserve"> 1 đến lần</w:t>
      </w:r>
      <w:r w:rsidRPr="003240D7">
        <w:rPr>
          <w:rFonts w:ascii="Times New Roman" w:hAnsi="Times New Roman" w:cs="Times New Roman"/>
          <w:sz w:val="22"/>
          <w:szCs w:val="22"/>
        </w:rPr>
        <w:t xml:space="preserve"> thứ </w:t>
      </w:r>
      <w:r>
        <w:rPr>
          <w:rFonts w:ascii="Times New Roman" w:hAnsi="Times New Roman" w:cs="Times New Roman"/>
          <w:sz w:val="22"/>
          <w:szCs w:val="22"/>
        </w:rPr>
        <w:t xml:space="preserve">5 đề </w:t>
      </w:r>
      <w:r w:rsidRPr="003240D7">
        <w:rPr>
          <w:rFonts w:ascii="Times New Roman" w:hAnsi="Times New Roman" w:cs="Times New Roman"/>
          <w:sz w:val="22"/>
          <w:szCs w:val="22"/>
        </w:rPr>
        <w:t xml:space="preserve">ngày </w:t>
      </w:r>
      <w:r>
        <w:rPr>
          <w:rFonts w:ascii="Times New Roman" w:hAnsi="Times New Roman" w:cs="Times New Roman"/>
          <w:sz w:val="22"/>
          <w:szCs w:val="22"/>
        </w:rPr>
        <w:t>10/09/2014</w:t>
      </w:r>
      <w:r w:rsidRPr="003240D7">
        <w:rPr>
          <w:rFonts w:ascii="Times New Roman" w:hAnsi="Times New Roman" w:cs="Times New Roman"/>
          <w:sz w:val="22"/>
          <w:szCs w:val="22"/>
        </w:rPr>
        <w:t xml:space="preserve"> do Sở Kế hoạch và Đầu tư Thành phố Hồ Chí Minh cấp</w:t>
      </w:r>
      <w:r w:rsidRPr="008E40CD">
        <w:rPr>
          <w:rFonts w:ascii="Times New Roman" w:hAnsi="Times New Roman" w:cs="Times New Roman"/>
          <w:sz w:val="22"/>
          <w:szCs w:val="22"/>
        </w:rPr>
        <w:t>.</w:t>
      </w:r>
    </w:p>
    <w:p w:rsidR="00E331FF" w:rsidRDefault="00E331FF" w:rsidP="00FD615F">
      <w:pPr>
        <w:numPr>
          <w:ilvl w:val="12"/>
          <w:numId w:val="0"/>
        </w:numPr>
        <w:tabs>
          <w:tab w:val="left" w:pos="540"/>
          <w:tab w:val="right" w:pos="2880"/>
        </w:tabs>
        <w:spacing w:before="240"/>
        <w:ind w:left="540"/>
        <w:jc w:val="both"/>
        <w:rPr>
          <w:rFonts w:ascii="Times New Roman" w:hAnsi="Times New Roman" w:cs="Times New Roman"/>
          <w:sz w:val="22"/>
          <w:szCs w:val="22"/>
        </w:rPr>
      </w:pPr>
      <w:r w:rsidRPr="008E40CD">
        <w:rPr>
          <w:rFonts w:ascii="Times New Roman" w:hAnsi="Times New Roman" w:cs="Times New Roman"/>
          <w:sz w:val="22"/>
          <w:szCs w:val="22"/>
        </w:rPr>
        <w:t>Trụ sở chính của Công ty tạ</w:t>
      </w:r>
      <w:r>
        <w:rPr>
          <w:rFonts w:ascii="Times New Roman" w:hAnsi="Times New Roman" w:cs="Times New Roman"/>
          <w:sz w:val="22"/>
          <w:szCs w:val="22"/>
        </w:rPr>
        <w:t>i</w:t>
      </w:r>
      <w:r w:rsidRPr="00B1430D">
        <w:rPr>
          <w:rFonts w:ascii="Times New Roman" w:hAnsi="Times New Roman" w:cs="Times New Roman"/>
          <w:sz w:val="22"/>
          <w:szCs w:val="22"/>
        </w:rPr>
        <w:t xml:space="preserve"> số</w:t>
      </w:r>
      <w:r>
        <w:rPr>
          <w:rFonts w:ascii="Times New Roman" w:hAnsi="Times New Roman" w:cs="Times New Roman"/>
          <w:sz w:val="22"/>
          <w:szCs w:val="22"/>
        </w:rPr>
        <w:t>178/6</w:t>
      </w:r>
      <w:r w:rsidRPr="008E40CD">
        <w:rPr>
          <w:rFonts w:ascii="Times New Roman" w:hAnsi="Times New Roman" w:cs="Times New Roman"/>
          <w:sz w:val="22"/>
          <w:szCs w:val="22"/>
        </w:rPr>
        <w:t xml:space="preserve"> Điện Biên Phủ, P.2</w:t>
      </w:r>
      <w:r>
        <w:rPr>
          <w:rFonts w:ascii="Times New Roman" w:hAnsi="Times New Roman" w:cs="Times New Roman"/>
          <w:sz w:val="22"/>
          <w:szCs w:val="22"/>
        </w:rPr>
        <w:t>1</w:t>
      </w:r>
      <w:r w:rsidRPr="008E40CD">
        <w:rPr>
          <w:rFonts w:ascii="Times New Roman" w:hAnsi="Times New Roman" w:cs="Times New Roman"/>
          <w:sz w:val="22"/>
          <w:szCs w:val="22"/>
        </w:rPr>
        <w:t>, Q.Bình Thạnh, TP.</w:t>
      </w:r>
      <w:r>
        <w:rPr>
          <w:rFonts w:ascii="Times New Roman" w:hAnsi="Times New Roman" w:cs="Times New Roman"/>
          <w:sz w:val="22"/>
          <w:szCs w:val="22"/>
        </w:rPr>
        <w:t xml:space="preserve"> Hồ Chí Minh</w:t>
      </w:r>
      <w:r w:rsidRPr="006A2464">
        <w:rPr>
          <w:rFonts w:ascii="Times New Roman" w:hAnsi="Times New Roman" w:cs="Times New Roman"/>
          <w:sz w:val="22"/>
          <w:szCs w:val="22"/>
        </w:rPr>
        <w:t>.</w:t>
      </w:r>
    </w:p>
    <w:p w:rsidR="00E331FF" w:rsidRPr="006A2464" w:rsidRDefault="00E331FF" w:rsidP="00E75331">
      <w:pPr>
        <w:tabs>
          <w:tab w:val="left" w:pos="540"/>
        </w:tabs>
        <w:spacing w:before="240" w:after="120"/>
        <w:jc w:val="both"/>
        <w:rPr>
          <w:rFonts w:ascii="Times New Roman" w:hAnsi="Times New Roman" w:cs="Times New Roman"/>
          <w:i/>
          <w:iCs/>
          <w:sz w:val="22"/>
          <w:szCs w:val="22"/>
        </w:rPr>
      </w:pPr>
      <w:r w:rsidRPr="006A2464">
        <w:rPr>
          <w:rFonts w:ascii="Times New Roman" w:hAnsi="Times New Roman" w:cs="Times New Roman"/>
          <w:b/>
          <w:bCs/>
          <w:sz w:val="22"/>
          <w:szCs w:val="22"/>
        </w:rPr>
        <w:t xml:space="preserve">2. </w:t>
      </w:r>
      <w:r w:rsidRPr="006A2464">
        <w:rPr>
          <w:rFonts w:ascii="Times New Roman" w:hAnsi="Times New Roman" w:cs="Times New Roman"/>
          <w:b/>
          <w:bCs/>
          <w:sz w:val="22"/>
          <w:szCs w:val="22"/>
        </w:rPr>
        <w:tab/>
        <w:t xml:space="preserve">Lĩnh vực kinh doanh: </w:t>
      </w:r>
      <w:r w:rsidRPr="00723CE6">
        <w:rPr>
          <w:rFonts w:ascii="Times New Roman" w:hAnsi="Times New Roman" w:cs="Times New Roman"/>
          <w:sz w:val="22"/>
          <w:szCs w:val="22"/>
        </w:rPr>
        <w:t>Thương mại và dịch vụ</w:t>
      </w:r>
      <w:r w:rsidRPr="006A2464">
        <w:rPr>
          <w:rFonts w:ascii="Times New Roman" w:hAnsi="Times New Roman" w:cs="Times New Roman"/>
          <w:sz w:val="22"/>
          <w:szCs w:val="22"/>
        </w:rPr>
        <w:t>.</w:t>
      </w:r>
    </w:p>
    <w:p w:rsidR="00E331FF" w:rsidRPr="003737E9" w:rsidRDefault="00E331FF" w:rsidP="002D43BF">
      <w:pPr>
        <w:tabs>
          <w:tab w:val="left" w:pos="540"/>
        </w:tabs>
        <w:spacing w:before="180"/>
        <w:jc w:val="both"/>
        <w:rPr>
          <w:rFonts w:ascii="Times New Roman" w:hAnsi="Times New Roman" w:cs="Times New Roman"/>
          <w:i/>
          <w:iCs/>
          <w:sz w:val="22"/>
          <w:szCs w:val="22"/>
        </w:rPr>
      </w:pPr>
      <w:r>
        <w:rPr>
          <w:rFonts w:ascii="Times New Roman" w:hAnsi="Times New Roman" w:cs="Times New Roman"/>
          <w:b/>
          <w:bCs/>
          <w:sz w:val="22"/>
          <w:szCs w:val="22"/>
        </w:rPr>
        <w:t xml:space="preserve">3. </w:t>
      </w:r>
      <w:r>
        <w:rPr>
          <w:rFonts w:ascii="Times New Roman" w:hAnsi="Times New Roman" w:cs="Times New Roman"/>
          <w:b/>
          <w:bCs/>
          <w:sz w:val="22"/>
          <w:szCs w:val="22"/>
        </w:rPr>
        <w:tab/>
      </w:r>
      <w:r w:rsidRPr="000D40AF">
        <w:rPr>
          <w:rFonts w:ascii="Times New Roman" w:hAnsi="Times New Roman" w:cs="Times New Roman"/>
          <w:b/>
          <w:bCs/>
          <w:sz w:val="22"/>
          <w:szCs w:val="22"/>
        </w:rPr>
        <w:t>Ngành nghề kinh doanh</w:t>
      </w:r>
    </w:p>
    <w:p w:rsidR="00E331FF" w:rsidRDefault="00E331FF" w:rsidP="00723CE6">
      <w:pPr>
        <w:tabs>
          <w:tab w:val="left" w:pos="540"/>
        </w:tabs>
        <w:spacing w:before="180" w:after="80"/>
        <w:ind w:left="540"/>
        <w:jc w:val="both"/>
        <w:rPr>
          <w:rFonts w:ascii="Times New Roman" w:hAnsi="Times New Roman" w:cs="Times New Roman"/>
          <w:sz w:val="22"/>
          <w:szCs w:val="22"/>
        </w:rPr>
      </w:pPr>
      <w:r w:rsidRPr="006A2464">
        <w:rPr>
          <w:rFonts w:ascii="Times New Roman" w:hAnsi="Times New Roman" w:cs="Times New Roman"/>
          <w:sz w:val="22"/>
          <w:szCs w:val="22"/>
        </w:rPr>
        <w:t xml:space="preserve">Hoạt động chính của Công ty là: </w:t>
      </w:r>
    </w:p>
    <w:p w:rsidR="00E331FF" w:rsidRPr="00526C32" w:rsidRDefault="00E331FF" w:rsidP="00FD615F">
      <w:pPr>
        <w:spacing w:line="280" w:lineRule="exact"/>
        <w:ind w:left="540"/>
        <w:jc w:val="both"/>
        <w:rPr>
          <w:rFonts w:ascii="Times New Roman" w:hAnsi="Times New Roman" w:cs="Times New Roman"/>
          <w:sz w:val="22"/>
          <w:szCs w:val="22"/>
        </w:rPr>
      </w:pPr>
      <w:r w:rsidRPr="003240D7">
        <w:rPr>
          <w:rFonts w:ascii="Times New Roman" w:hAnsi="Times New Roman" w:cs="Times New Roman"/>
          <w:sz w:val="22"/>
          <w:szCs w:val="22"/>
        </w:rPr>
        <w:t>Kinh doanh vận chuyển hành khách bằ</w:t>
      </w:r>
      <w:r>
        <w:rPr>
          <w:rFonts w:ascii="Times New Roman" w:hAnsi="Times New Roman" w:cs="Times New Roman"/>
          <w:sz w:val="22"/>
          <w:szCs w:val="22"/>
        </w:rPr>
        <w:t>ng xe buýt, xe t</w:t>
      </w:r>
      <w:r w:rsidRPr="003240D7">
        <w:rPr>
          <w:rFonts w:ascii="Times New Roman" w:hAnsi="Times New Roman" w:cs="Times New Roman"/>
          <w:sz w:val="22"/>
          <w:szCs w:val="22"/>
        </w:rPr>
        <w:t>axi. Kinh doanh vận chuyển hành khách theo hợp đồng. Kinh doanh vận tải hàng hóa bằng ô tô.</w:t>
      </w:r>
      <w:r>
        <w:rPr>
          <w:rFonts w:ascii="Times New Roman" w:hAnsi="Times New Roman" w:cs="Times New Roman"/>
          <w:sz w:val="22"/>
          <w:szCs w:val="22"/>
        </w:rPr>
        <w:t xml:space="preserve"> </w:t>
      </w:r>
      <w:r w:rsidRPr="003240D7">
        <w:rPr>
          <w:rFonts w:ascii="Times New Roman" w:hAnsi="Times New Roman" w:cs="Times New Roman"/>
          <w:sz w:val="22"/>
          <w:szCs w:val="22"/>
        </w:rPr>
        <w:t>Kinh doanh lữ hành nội đị</w:t>
      </w:r>
      <w:r>
        <w:rPr>
          <w:rFonts w:ascii="Times New Roman" w:hAnsi="Times New Roman" w:cs="Times New Roman"/>
          <w:sz w:val="22"/>
          <w:szCs w:val="22"/>
        </w:rPr>
        <w:t xml:space="preserve">a, </w:t>
      </w:r>
      <w:r w:rsidRPr="003240D7">
        <w:rPr>
          <w:rFonts w:ascii="Times New Roman" w:hAnsi="Times New Roman" w:cs="Times New Roman"/>
          <w:sz w:val="22"/>
          <w:szCs w:val="22"/>
        </w:rPr>
        <w:t>quốc tế.Kinh doanh nhà</w:t>
      </w:r>
      <w:r>
        <w:rPr>
          <w:rFonts w:ascii="Times New Roman" w:hAnsi="Times New Roman" w:cs="Times New Roman"/>
          <w:sz w:val="22"/>
          <w:szCs w:val="22"/>
        </w:rPr>
        <w:t>. Cho thu</w:t>
      </w:r>
      <w:r w:rsidRPr="00492AB7">
        <w:rPr>
          <w:rFonts w:ascii="Times New Roman" w:hAnsi="Times New Roman" w:cs="Times New Roman"/>
          <w:sz w:val="22"/>
          <w:szCs w:val="22"/>
        </w:rPr>
        <w:t>ê</w:t>
      </w:r>
      <w:r>
        <w:rPr>
          <w:rFonts w:ascii="Times New Roman" w:hAnsi="Times New Roman" w:cs="Times New Roman"/>
          <w:sz w:val="22"/>
          <w:szCs w:val="22"/>
        </w:rPr>
        <w:t xml:space="preserve"> v</w:t>
      </w:r>
      <w:r w:rsidRPr="00492AB7">
        <w:rPr>
          <w:rFonts w:ascii="Times New Roman" w:hAnsi="Times New Roman" w:cs="Times New Roman"/>
          <w:sz w:val="22"/>
          <w:szCs w:val="22"/>
        </w:rPr>
        <w:t>ă</w:t>
      </w:r>
      <w:r>
        <w:rPr>
          <w:rFonts w:ascii="Times New Roman" w:hAnsi="Times New Roman" w:cs="Times New Roman"/>
          <w:sz w:val="22"/>
          <w:szCs w:val="22"/>
        </w:rPr>
        <w:t>n ph</w:t>
      </w:r>
      <w:r w:rsidRPr="00492AB7">
        <w:rPr>
          <w:rFonts w:ascii="Times New Roman" w:hAnsi="Times New Roman" w:cs="Times New Roman"/>
          <w:sz w:val="22"/>
          <w:szCs w:val="22"/>
        </w:rPr>
        <w:t>òng</w:t>
      </w:r>
      <w:r w:rsidRPr="003240D7">
        <w:rPr>
          <w:rFonts w:ascii="Times New Roman" w:hAnsi="Times New Roman" w:cs="Times New Roman"/>
          <w:sz w:val="22"/>
          <w:szCs w:val="22"/>
        </w:rPr>
        <w:t>.</w:t>
      </w:r>
      <w:r>
        <w:rPr>
          <w:rFonts w:ascii="Times New Roman" w:hAnsi="Times New Roman" w:cs="Times New Roman"/>
          <w:sz w:val="22"/>
          <w:szCs w:val="22"/>
        </w:rPr>
        <w:t xml:space="preserve"> </w:t>
      </w:r>
      <w:r w:rsidRPr="003240D7">
        <w:rPr>
          <w:rFonts w:ascii="Times New Roman" w:hAnsi="Times New Roman" w:cs="Times New Roman"/>
          <w:sz w:val="22"/>
          <w:szCs w:val="22"/>
        </w:rPr>
        <w:t>Đại lý kinh doanh xăng dầu.</w:t>
      </w:r>
      <w:r>
        <w:rPr>
          <w:rFonts w:ascii="Times New Roman" w:hAnsi="Times New Roman" w:cs="Times New Roman"/>
          <w:sz w:val="22"/>
          <w:szCs w:val="22"/>
        </w:rPr>
        <w:t xml:space="preserve"> </w:t>
      </w:r>
      <w:r w:rsidRPr="003240D7">
        <w:rPr>
          <w:rFonts w:ascii="Times New Roman" w:hAnsi="Times New Roman" w:cs="Times New Roman"/>
          <w:sz w:val="22"/>
          <w:szCs w:val="22"/>
        </w:rPr>
        <w:t>Đại lý cung cấp dịch vụ bưu chính viễn thông.</w:t>
      </w:r>
      <w:r>
        <w:rPr>
          <w:rFonts w:ascii="Times New Roman" w:hAnsi="Times New Roman" w:cs="Times New Roman"/>
          <w:sz w:val="22"/>
          <w:szCs w:val="22"/>
        </w:rPr>
        <w:t xml:space="preserve"> </w:t>
      </w:r>
      <w:r w:rsidRPr="003240D7">
        <w:rPr>
          <w:rFonts w:ascii="Times New Roman" w:hAnsi="Times New Roman" w:cs="Times New Roman"/>
          <w:sz w:val="22"/>
          <w:szCs w:val="22"/>
        </w:rPr>
        <w:t>Đại lý mua bán ký gửi hàng hóa.</w:t>
      </w:r>
      <w:r>
        <w:rPr>
          <w:rFonts w:ascii="Times New Roman" w:hAnsi="Times New Roman" w:cs="Times New Roman"/>
          <w:sz w:val="22"/>
          <w:szCs w:val="22"/>
        </w:rPr>
        <w:t xml:space="preserve"> </w:t>
      </w:r>
      <w:r w:rsidRPr="003240D7">
        <w:rPr>
          <w:rFonts w:ascii="Times New Roman" w:hAnsi="Times New Roman" w:cs="Times New Roman"/>
          <w:sz w:val="22"/>
          <w:szCs w:val="22"/>
        </w:rPr>
        <w:t>Môi trường thương mại.</w:t>
      </w:r>
      <w:r>
        <w:rPr>
          <w:rFonts w:ascii="Times New Roman" w:hAnsi="Times New Roman" w:cs="Times New Roman"/>
          <w:sz w:val="22"/>
          <w:szCs w:val="22"/>
        </w:rPr>
        <w:t xml:space="preserve"> </w:t>
      </w:r>
      <w:r w:rsidRPr="003240D7">
        <w:rPr>
          <w:rFonts w:ascii="Times New Roman" w:hAnsi="Times New Roman" w:cs="Times New Roman"/>
          <w:sz w:val="22"/>
          <w:szCs w:val="22"/>
        </w:rPr>
        <w:t>Đại lý bán vé máy bay, tàu lửa, tàu thủy.</w:t>
      </w:r>
      <w:r>
        <w:rPr>
          <w:rFonts w:ascii="Times New Roman" w:hAnsi="Times New Roman" w:cs="Times New Roman"/>
          <w:sz w:val="22"/>
          <w:szCs w:val="22"/>
        </w:rPr>
        <w:t xml:space="preserve"> </w:t>
      </w:r>
      <w:r w:rsidRPr="003240D7">
        <w:rPr>
          <w:rFonts w:ascii="Times New Roman" w:hAnsi="Times New Roman" w:cs="Times New Roman"/>
          <w:sz w:val="22"/>
          <w:szCs w:val="22"/>
        </w:rPr>
        <w:t>Dịch vụ đại lý tàu biển, cung ứng tàu biển</w:t>
      </w:r>
      <w:r>
        <w:rPr>
          <w:rFonts w:ascii="Times New Roman" w:hAnsi="Times New Roman" w:cs="Times New Roman"/>
          <w:sz w:val="22"/>
          <w:szCs w:val="22"/>
        </w:rPr>
        <w:t xml:space="preserve">. </w:t>
      </w:r>
      <w:r w:rsidRPr="003240D7">
        <w:rPr>
          <w:rFonts w:ascii="Times New Roman" w:hAnsi="Times New Roman" w:cs="Times New Roman"/>
          <w:sz w:val="22"/>
          <w:szCs w:val="22"/>
        </w:rPr>
        <w:t>Gia công cơ khí (không hoạt động tại trụ sở).</w:t>
      </w:r>
    </w:p>
    <w:p w:rsidR="00E331FF" w:rsidRPr="006A2464" w:rsidRDefault="00E331FF" w:rsidP="009C5BC8">
      <w:pPr>
        <w:tabs>
          <w:tab w:val="left" w:pos="540"/>
        </w:tabs>
        <w:spacing w:before="300"/>
        <w:jc w:val="both"/>
        <w:rPr>
          <w:rFonts w:ascii="Times New Roman" w:hAnsi="Times New Roman" w:cs="Times New Roman"/>
          <w:b/>
          <w:bCs/>
          <w:sz w:val="22"/>
          <w:szCs w:val="22"/>
        </w:rPr>
      </w:pPr>
      <w:r w:rsidRPr="006A2464">
        <w:rPr>
          <w:rFonts w:ascii="Times New Roman" w:hAnsi="Times New Roman" w:cs="Times New Roman"/>
          <w:b/>
          <w:bCs/>
          <w:sz w:val="22"/>
          <w:szCs w:val="22"/>
        </w:rPr>
        <w:t xml:space="preserve">II. </w:t>
      </w:r>
      <w:r w:rsidRPr="006A2464">
        <w:rPr>
          <w:rFonts w:ascii="Times New Roman" w:hAnsi="Times New Roman" w:cs="Times New Roman"/>
          <w:b/>
          <w:bCs/>
          <w:sz w:val="22"/>
          <w:szCs w:val="22"/>
        </w:rPr>
        <w:tab/>
        <w:t xml:space="preserve">KỲ KẾ TOÁN, ĐƠN VỊ TIỀN TỆ SỬ DỤNG TRONG KẾ TOÁN </w:t>
      </w:r>
    </w:p>
    <w:p w:rsidR="00E331FF" w:rsidRPr="00940DEF" w:rsidRDefault="00E331FF" w:rsidP="009C5BC8">
      <w:pPr>
        <w:tabs>
          <w:tab w:val="left" w:pos="540"/>
        </w:tabs>
        <w:spacing w:before="180"/>
        <w:rPr>
          <w:rFonts w:ascii="Times New Roman" w:hAnsi="Times New Roman" w:cs="Times New Roman"/>
          <w:b/>
          <w:bCs/>
          <w:sz w:val="22"/>
          <w:szCs w:val="22"/>
        </w:rPr>
      </w:pPr>
      <w:r w:rsidRPr="00940DEF">
        <w:rPr>
          <w:rFonts w:ascii="Times New Roman" w:hAnsi="Times New Roman" w:cs="Times New Roman"/>
          <w:b/>
          <w:bCs/>
          <w:sz w:val="22"/>
          <w:szCs w:val="22"/>
        </w:rPr>
        <w:t xml:space="preserve">1. </w:t>
      </w:r>
      <w:r>
        <w:rPr>
          <w:rFonts w:ascii="Times New Roman" w:hAnsi="Times New Roman" w:cs="Times New Roman"/>
          <w:b/>
          <w:bCs/>
          <w:sz w:val="22"/>
          <w:szCs w:val="22"/>
        </w:rPr>
        <w:tab/>
        <w:t>Năm</w:t>
      </w:r>
      <w:r w:rsidRPr="00940DEF">
        <w:rPr>
          <w:rFonts w:ascii="Times New Roman" w:hAnsi="Times New Roman" w:cs="Times New Roman"/>
          <w:b/>
          <w:bCs/>
          <w:sz w:val="22"/>
          <w:szCs w:val="22"/>
        </w:rPr>
        <w:t xml:space="preserve"> kế toán</w:t>
      </w:r>
    </w:p>
    <w:p w:rsidR="00E331FF" w:rsidRDefault="00E331FF" w:rsidP="003737E9">
      <w:pPr>
        <w:tabs>
          <w:tab w:val="left" w:pos="540"/>
        </w:tabs>
        <w:spacing w:before="120"/>
        <w:jc w:val="both"/>
        <w:rPr>
          <w:rFonts w:ascii="Times New Roman" w:hAnsi="Times New Roman" w:cs="Times New Roman"/>
          <w:sz w:val="22"/>
          <w:szCs w:val="22"/>
        </w:rPr>
      </w:pPr>
      <w:r>
        <w:rPr>
          <w:rFonts w:ascii="Times New Roman" w:hAnsi="Times New Roman" w:cs="Times New Roman"/>
          <w:sz w:val="22"/>
          <w:szCs w:val="22"/>
        </w:rPr>
        <w:tab/>
      </w:r>
      <w:r w:rsidRPr="003737E9">
        <w:rPr>
          <w:rFonts w:ascii="Times New Roman" w:hAnsi="Times New Roman" w:cs="Times New Roman"/>
          <w:sz w:val="22"/>
          <w:szCs w:val="22"/>
        </w:rPr>
        <w:t>Niên độ kế toáncủa Công ty bắt đầu từ ngày 01/01 và kết thúc vào ngày 31/12 hàng năm.</w:t>
      </w:r>
    </w:p>
    <w:p w:rsidR="00E331FF" w:rsidRDefault="00E331FF" w:rsidP="009C5BC8">
      <w:pPr>
        <w:pStyle w:val="Default"/>
        <w:tabs>
          <w:tab w:val="left" w:pos="540"/>
        </w:tabs>
        <w:spacing w:before="180"/>
        <w:ind w:right="-29"/>
        <w:rPr>
          <w:b/>
          <w:bCs/>
          <w:sz w:val="22"/>
          <w:szCs w:val="22"/>
        </w:rPr>
      </w:pPr>
      <w:r w:rsidRPr="00FE545E">
        <w:rPr>
          <w:b/>
          <w:bCs/>
          <w:sz w:val="22"/>
          <w:szCs w:val="22"/>
        </w:rPr>
        <w:t xml:space="preserve">2.  </w:t>
      </w:r>
      <w:r>
        <w:rPr>
          <w:b/>
          <w:bCs/>
          <w:sz w:val="22"/>
          <w:szCs w:val="22"/>
        </w:rPr>
        <w:tab/>
      </w:r>
      <w:r w:rsidRPr="00FE545E">
        <w:rPr>
          <w:rFonts w:ascii="Times New Roman" w:hAnsi="Times New Roman"/>
          <w:b/>
          <w:bCs/>
          <w:sz w:val="22"/>
          <w:szCs w:val="22"/>
        </w:rPr>
        <w:t>Đơn v</w:t>
      </w:r>
      <w:r w:rsidRPr="00FE545E">
        <w:rPr>
          <w:b/>
          <w:bCs/>
          <w:sz w:val="22"/>
          <w:szCs w:val="22"/>
        </w:rPr>
        <w:t xml:space="preserve">ị tiền tệ sử dụng trong kế toán  </w:t>
      </w:r>
    </w:p>
    <w:p w:rsidR="00E331FF" w:rsidRDefault="00E331FF" w:rsidP="00940DEF">
      <w:pPr>
        <w:tabs>
          <w:tab w:val="left" w:pos="540"/>
        </w:tabs>
        <w:spacing w:before="120"/>
        <w:rPr>
          <w:rFonts w:ascii="Times New Roman" w:hAnsi="Times New Roman" w:cs="Times New Roman"/>
          <w:b/>
          <w:bCs/>
          <w:sz w:val="22"/>
          <w:szCs w:val="22"/>
        </w:rPr>
      </w:pPr>
      <w:r>
        <w:rPr>
          <w:rFonts w:ascii="Times New Roman" w:hAnsi="Times New Roman" w:cs="Times New Roman"/>
          <w:sz w:val="22"/>
          <w:szCs w:val="22"/>
        </w:rPr>
        <w:tab/>
      </w:r>
      <w:r w:rsidRPr="00940DEF">
        <w:rPr>
          <w:rFonts w:ascii="Times New Roman" w:hAnsi="Times New Roman" w:cs="Times New Roman"/>
          <w:sz w:val="22"/>
          <w:szCs w:val="22"/>
        </w:rPr>
        <w:t>Đơn vị tiền tệ sử dụng trong ghi chép kế toán là đồng Việt Nam (VND)</w:t>
      </w:r>
      <w:r w:rsidRPr="00940DEF">
        <w:rPr>
          <w:rFonts w:ascii="Times New Roman" w:hAnsi="Times New Roman" w:cs="Times New Roman"/>
          <w:b/>
          <w:bCs/>
          <w:sz w:val="22"/>
          <w:szCs w:val="22"/>
        </w:rPr>
        <w:t>.</w:t>
      </w:r>
    </w:p>
    <w:p w:rsidR="00E331FF" w:rsidRDefault="00E331FF" w:rsidP="005F64CC">
      <w:pPr>
        <w:pStyle w:val="Default"/>
        <w:ind w:right="-20"/>
        <w:rPr>
          <w:b/>
          <w:bCs/>
          <w:sz w:val="22"/>
          <w:szCs w:val="22"/>
        </w:rPr>
      </w:pPr>
    </w:p>
    <w:p w:rsidR="00E331FF" w:rsidRPr="006A2464" w:rsidRDefault="00E331FF" w:rsidP="00940DEF">
      <w:pPr>
        <w:tabs>
          <w:tab w:val="left" w:pos="540"/>
        </w:tabs>
        <w:spacing w:before="120"/>
        <w:rPr>
          <w:rFonts w:ascii="Times New Roman" w:hAnsi="Times New Roman" w:cs="Times New Roman"/>
          <w:sz w:val="22"/>
          <w:szCs w:val="22"/>
        </w:rPr>
        <w:sectPr w:rsidR="00E331FF" w:rsidRPr="006A2464" w:rsidSect="00FD615F">
          <w:headerReference w:type="default" r:id="rId13"/>
          <w:footerReference w:type="default" r:id="rId14"/>
          <w:pgSz w:w="11907" w:h="16840" w:code="9"/>
          <w:pgMar w:top="1526" w:right="1080" w:bottom="850" w:left="1584" w:header="1008" w:footer="288" w:gutter="0"/>
          <w:pgNumType w:start="10"/>
          <w:cols w:space="720"/>
        </w:sectPr>
      </w:pPr>
    </w:p>
    <w:p w:rsidR="00E331FF" w:rsidRPr="006A2464" w:rsidRDefault="00E331FF" w:rsidP="00FD615F">
      <w:pPr>
        <w:pStyle w:val="Default"/>
        <w:tabs>
          <w:tab w:val="left" w:pos="360"/>
        </w:tabs>
        <w:spacing w:before="120"/>
        <w:ind w:left="-180" w:right="-29"/>
        <w:jc w:val="both"/>
        <w:rPr>
          <w:b/>
          <w:bCs/>
          <w:sz w:val="22"/>
          <w:szCs w:val="22"/>
        </w:rPr>
      </w:pPr>
      <w:r w:rsidRPr="006A2464">
        <w:rPr>
          <w:b/>
          <w:bCs/>
          <w:sz w:val="22"/>
          <w:szCs w:val="22"/>
        </w:rPr>
        <w:t xml:space="preserve">III.  </w:t>
      </w:r>
      <w:r w:rsidRPr="006A2464">
        <w:rPr>
          <w:b/>
          <w:bCs/>
          <w:sz w:val="22"/>
          <w:szCs w:val="22"/>
        </w:rPr>
        <w:tab/>
        <w:t>CHUẨN MỰC VÀ CHẾ</w:t>
      </w:r>
      <w:r w:rsidRPr="006A2464">
        <w:rPr>
          <w:rFonts w:ascii="Times New Roman" w:hAnsi="Times New Roman"/>
          <w:b/>
          <w:bCs/>
          <w:sz w:val="22"/>
          <w:szCs w:val="22"/>
        </w:rPr>
        <w:t xml:space="preserve"> Đ</w:t>
      </w:r>
      <w:r w:rsidRPr="006A2464">
        <w:rPr>
          <w:b/>
          <w:bCs/>
          <w:sz w:val="22"/>
          <w:szCs w:val="22"/>
        </w:rPr>
        <w:t xml:space="preserve">Ộ KẾ TOÁN ÁP DỤNG </w:t>
      </w:r>
    </w:p>
    <w:p w:rsidR="00E331FF" w:rsidRPr="006A2464" w:rsidRDefault="00E331FF" w:rsidP="00FD615F">
      <w:pPr>
        <w:pStyle w:val="Default"/>
        <w:tabs>
          <w:tab w:val="left" w:pos="360"/>
        </w:tabs>
        <w:spacing w:before="180"/>
        <w:ind w:left="-180" w:right="-14"/>
        <w:jc w:val="both"/>
        <w:rPr>
          <w:sz w:val="22"/>
          <w:szCs w:val="22"/>
        </w:rPr>
      </w:pPr>
      <w:r w:rsidRPr="006A2464">
        <w:rPr>
          <w:b/>
          <w:bCs/>
          <w:sz w:val="22"/>
          <w:szCs w:val="22"/>
        </w:rPr>
        <w:t xml:space="preserve">1.  </w:t>
      </w:r>
      <w:r w:rsidRPr="006A2464">
        <w:rPr>
          <w:b/>
          <w:bCs/>
          <w:sz w:val="22"/>
          <w:szCs w:val="22"/>
        </w:rPr>
        <w:tab/>
        <w:t>Chế</w:t>
      </w:r>
      <w:r w:rsidRPr="006A2464">
        <w:rPr>
          <w:rFonts w:ascii="Times New Roman" w:hAnsi="Times New Roman"/>
          <w:b/>
          <w:bCs/>
          <w:sz w:val="22"/>
          <w:szCs w:val="22"/>
        </w:rPr>
        <w:t xml:space="preserve"> đ</w:t>
      </w:r>
      <w:r w:rsidRPr="006A2464">
        <w:rPr>
          <w:b/>
          <w:bCs/>
          <w:sz w:val="22"/>
          <w:szCs w:val="22"/>
        </w:rPr>
        <w:t>ộ kế toán áp dụng</w:t>
      </w:r>
    </w:p>
    <w:p w:rsidR="00E331FF" w:rsidRPr="006A2464" w:rsidRDefault="00E331FF" w:rsidP="00FD615F">
      <w:pPr>
        <w:spacing w:before="80" w:line="280" w:lineRule="exact"/>
        <w:ind w:left="360"/>
        <w:jc w:val="both"/>
        <w:rPr>
          <w:rFonts w:ascii="Times New Roman" w:hAnsi="Times New Roman" w:cs="Times New Roman"/>
          <w:sz w:val="22"/>
          <w:szCs w:val="22"/>
        </w:rPr>
      </w:pPr>
      <w:r w:rsidRPr="006A2464">
        <w:rPr>
          <w:rFonts w:ascii="Times New Roman" w:hAnsi="Times New Roman" w:cs="Times New Roman"/>
          <w:sz w:val="22"/>
          <w:szCs w:val="22"/>
        </w:rPr>
        <w:t>Công ty áp dụng chế độ kế toán Việt Nam ban hành theo Quyết định số 15/2006/QĐ-BTC ngày 20/03/2006</w:t>
      </w:r>
      <w:r>
        <w:rPr>
          <w:rFonts w:ascii="Times New Roman" w:hAnsi="Times New Roman" w:cs="Times New Roman"/>
          <w:sz w:val="22"/>
          <w:szCs w:val="22"/>
        </w:rPr>
        <w:t xml:space="preserve"> của Bộ Trưởng Bộ Tài chính và T</w:t>
      </w:r>
      <w:r w:rsidRPr="006A2464">
        <w:rPr>
          <w:rFonts w:ascii="Times New Roman" w:hAnsi="Times New Roman" w:cs="Times New Roman"/>
          <w:sz w:val="22"/>
          <w:szCs w:val="22"/>
        </w:rPr>
        <w:t>hông tư 244/2009/TT-BTC ngày 31/12/2009 về hướng dẫn sửa đổi bổ sung c</w:t>
      </w:r>
      <w:r>
        <w:rPr>
          <w:rFonts w:ascii="Times New Roman" w:hAnsi="Times New Roman" w:cs="Times New Roman"/>
          <w:sz w:val="22"/>
          <w:szCs w:val="22"/>
        </w:rPr>
        <w:t>hế độ kế toán Doanh nghiệp của B</w:t>
      </w:r>
      <w:r w:rsidRPr="006A2464">
        <w:rPr>
          <w:rFonts w:ascii="Times New Roman" w:hAnsi="Times New Roman" w:cs="Times New Roman"/>
          <w:sz w:val="22"/>
          <w:szCs w:val="22"/>
        </w:rPr>
        <w:t>ộ trưởng Bộ Tài chính.</w:t>
      </w:r>
    </w:p>
    <w:p w:rsidR="00E331FF" w:rsidRPr="00FE545E" w:rsidRDefault="00E331FF" w:rsidP="00FD615F">
      <w:pPr>
        <w:pStyle w:val="Default"/>
        <w:numPr>
          <w:ilvl w:val="0"/>
          <w:numId w:val="44"/>
        </w:numPr>
        <w:tabs>
          <w:tab w:val="left" w:pos="360"/>
          <w:tab w:val="left" w:pos="540"/>
        </w:tabs>
        <w:spacing w:before="240"/>
        <w:ind w:left="-180" w:right="-29" w:firstLine="0"/>
        <w:jc w:val="both"/>
        <w:rPr>
          <w:color w:val="auto"/>
          <w:sz w:val="22"/>
          <w:szCs w:val="22"/>
        </w:rPr>
      </w:pPr>
      <w:r w:rsidRPr="00FE545E">
        <w:rPr>
          <w:b/>
          <w:bCs/>
          <w:color w:val="auto"/>
          <w:sz w:val="22"/>
          <w:szCs w:val="22"/>
        </w:rPr>
        <w:t>Tuyên bố về việc tuân thủ Chuẩn mực kế toán và Chế</w:t>
      </w:r>
      <w:r w:rsidRPr="00FE545E">
        <w:rPr>
          <w:rFonts w:ascii="Times New Roman" w:hAnsi="Times New Roman"/>
          <w:b/>
          <w:bCs/>
          <w:color w:val="auto"/>
          <w:sz w:val="22"/>
          <w:szCs w:val="22"/>
        </w:rPr>
        <w:t xml:space="preserve"> đ</w:t>
      </w:r>
      <w:r w:rsidRPr="00FE545E">
        <w:rPr>
          <w:b/>
          <w:bCs/>
          <w:color w:val="auto"/>
          <w:sz w:val="22"/>
          <w:szCs w:val="22"/>
        </w:rPr>
        <w:t xml:space="preserve">ộ kế toán </w:t>
      </w:r>
    </w:p>
    <w:p w:rsidR="00E331FF" w:rsidRDefault="00E331FF" w:rsidP="00FD615F">
      <w:pPr>
        <w:numPr>
          <w:ilvl w:val="12"/>
          <w:numId w:val="0"/>
        </w:numPr>
        <w:tabs>
          <w:tab w:val="left" w:pos="360"/>
          <w:tab w:val="right" w:pos="2880"/>
        </w:tabs>
        <w:spacing w:before="80" w:line="280" w:lineRule="exact"/>
        <w:ind w:left="360"/>
        <w:jc w:val="both"/>
        <w:rPr>
          <w:rFonts w:ascii="Times New Roman" w:hAnsi="Times New Roman" w:cs="Times New Roman"/>
          <w:sz w:val="22"/>
          <w:szCs w:val="22"/>
        </w:rPr>
      </w:pPr>
      <w:r w:rsidRPr="006A2464">
        <w:rPr>
          <w:rFonts w:ascii="Times New Roman" w:hAnsi="Times New Roman" w:cs="Times New Roman"/>
          <w:sz w:val="22"/>
          <w:szCs w:val="22"/>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tóan hiện hành đang áp dụng.</w:t>
      </w:r>
    </w:p>
    <w:p w:rsidR="00E331FF" w:rsidRPr="00940DEF" w:rsidRDefault="00E331FF" w:rsidP="00FD615F">
      <w:pPr>
        <w:tabs>
          <w:tab w:val="left" w:pos="360"/>
        </w:tabs>
        <w:spacing w:before="240"/>
        <w:ind w:left="-180"/>
        <w:rPr>
          <w:rFonts w:ascii="Times New Roman" w:hAnsi="Times New Roman" w:cs="Times New Roman"/>
          <w:b/>
          <w:bCs/>
          <w:sz w:val="22"/>
          <w:szCs w:val="22"/>
        </w:rPr>
      </w:pPr>
      <w:r w:rsidRPr="00940DEF">
        <w:rPr>
          <w:rFonts w:ascii="Times New Roman" w:hAnsi="Times New Roman" w:cs="Times New Roman"/>
          <w:b/>
          <w:bCs/>
          <w:sz w:val="22"/>
          <w:szCs w:val="22"/>
        </w:rPr>
        <w:t xml:space="preserve">3. </w:t>
      </w:r>
      <w:r>
        <w:rPr>
          <w:rFonts w:ascii="Times New Roman" w:hAnsi="Times New Roman" w:cs="Times New Roman"/>
          <w:b/>
          <w:bCs/>
          <w:sz w:val="22"/>
          <w:szCs w:val="22"/>
        </w:rPr>
        <w:tab/>
      </w:r>
      <w:r w:rsidRPr="00940DEF">
        <w:rPr>
          <w:rFonts w:ascii="Times New Roman" w:hAnsi="Times New Roman" w:cs="Times New Roman"/>
          <w:b/>
          <w:bCs/>
          <w:sz w:val="22"/>
          <w:szCs w:val="22"/>
        </w:rPr>
        <w:t>Hình thức kế toán áp dụng</w:t>
      </w:r>
    </w:p>
    <w:p w:rsidR="00E331FF" w:rsidRDefault="00E331FF" w:rsidP="00FD615F">
      <w:pPr>
        <w:tabs>
          <w:tab w:val="left" w:pos="360"/>
        </w:tabs>
        <w:spacing w:before="80"/>
        <w:rPr>
          <w:rFonts w:ascii="Times New Roman" w:hAnsi="Times New Roman" w:cs="Times New Roman"/>
          <w:sz w:val="22"/>
          <w:szCs w:val="22"/>
        </w:rPr>
      </w:pPr>
      <w:r>
        <w:rPr>
          <w:rFonts w:ascii="Times New Roman" w:hAnsi="Times New Roman" w:cs="Times New Roman"/>
          <w:sz w:val="22"/>
          <w:szCs w:val="22"/>
        </w:rPr>
        <w:tab/>
      </w:r>
      <w:r w:rsidRPr="00723CE6">
        <w:rPr>
          <w:rFonts w:ascii="Times New Roman" w:hAnsi="Times New Roman" w:cs="Times New Roman"/>
          <w:sz w:val="22"/>
          <w:szCs w:val="22"/>
        </w:rPr>
        <w:t>Công ty áp dụng hình thức kế toán trên máy vi tính</w:t>
      </w:r>
      <w:r>
        <w:rPr>
          <w:rFonts w:ascii="Times New Roman" w:hAnsi="Times New Roman" w:cs="Times New Roman"/>
          <w:sz w:val="22"/>
          <w:szCs w:val="22"/>
        </w:rPr>
        <w:t>.</w:t>
      </w:r>
    </w:p>
    <w:p w:rsidR="00E331FF" w:rsidRDefault="00E331FF" w:rsidP="00873B97">
      <w:pPr>
        <w:tabs>
          <w:tab w:val="left" w:pos="540"/>
        </w:tabs>
        <w:spacing w:before="80"/>
        <w:rPr>
          <w:rFonts w:ascii="Times New Roman" w:hAnsi="Times New Roman" w:cs="Times New Roman"/>
          <w:sz w:val="22"/>
          <w:szCs w:val="22"/>
        </w:rPr>
      </w:pPr>
    </w:p>
    <w:p w:rsidR="00E331FF" w:rsidRDefault="00E331FF" w:rsidP="00873B97">
      <w:pPr>
        <w:tabs>
          <w:tab w:val="left" w:pos="540"/>
        </w:tabs>
        <w:spacing w:before="80"/>
        <w:rPr>
          <w:rFonts w:ascii="Times New Roman" w:hAnsi="Times New Roman" w:cs="Times New Roman"/>
          <w:sz w:val="22"/>
          <w:szCs w:val="22"/>
        </w:rPr>
        <w:sectPr w:rsidR="00E331FF" w:rsidSect="00FD615F">
          <w:headerReference w:type="default" r:id="rId15"/>
          <w:footerReference w:type="default" r:id="rId16"/>
          <w:type w:val="continuous"/>
          <w:pgSz w:w="11907" w:h="16840" w:code="9"/>
          <w:pgMar w:top="1541" w:right="1080" w:bottom="1008" w:left="1728" w:header="720" w:footer="360" w:gutter="0"/>
          <w:pgNumType w:start="12"/>
          <w:cols w:space="720"/>
        </w:sectPr>
      </w:pPr>
    </w:p>
    <w:p w:rsidR="00E331FF" w:rsidRDefault="00E331FF" w:rsidP="001039DA">
      <w:pPr>
        <w:pStyle w:val="Default"/>
        <w:tabs>
          <w:tab w:val="left" w:pos="540"/>
        </w:tabs>
        <w:spacing w:after="180"/>
        <w:ind w:left="2880" w:right="-14" w:hanging="2880"/>
        <w:jc w:val="both"/>
        <w:rPr>
          <w:b/>
          <w:bCs/>
          <w:sz w:val="22"/>
          <w:szCs w:val="22"/>
        </w:rPr>
      </w:pPr>
    </w:p>
    <w:p w:rsidR="00E331FF" w:rsidRDefault="00E331FF" w:rsidP="001039DA">
      <w:pPr>
        <w:pStyle w:val="Default"/>
        <w:tabs>
          <w:tab w:val="left" w:pos="540"/>
        </w:tabs>
        <w:spacing w:after="180"/>
        <w:ind w:left="2880" w:right="-14" w:hanging="2880"/>
        <w:jc w:val="both"/>
        <w:rPr>
          <w:sz w:val="22"/>
          <w:szCs w:val="22"/>
        </w:rPr>
      </w:pPr>
      <w:r>
        <w:rPr>
          <w:b/>
          <w:bCs/>
          <w:sz w:val="22"/>
          <w:szCs w:val="22"/>
        </w:rPr>
        <w:t xml:space="preserve">IV.  </w:t>
      </w:r>
      <w:r>
        <w:rPr>
          <w:b/>
          <w:bCs/>
          <w:sz w:val="22"/>
          <w:szCs w:val="22"/>
        </w:rPr>
        <w:tab/>
        <w:t xml:space="preserve">CÁC CHÍNH SÁCH KẾ TOÁN ÁP DỤNG </w:t>
      </w:r>
    </w:p>
    <w:p w:rsidR="00E331FF" w:rsidRPr="007A7A8D" w:rsidRDefault="00E331FF" w:rsidP="009C5BC8">
      <w:pPr>
        <w:pStyle w:val="Default"/>
        <w:tabs>
          <w:tab w:val="left" w:pos="540"/>
        </w:tabs>
        <w:spacing w:before="240"/>
        <w:ind w:right="-14"/>
        <w:rPr>
          <w:b/>
          <w:bCs/>
          <w:color w:val="auto"/>
          <w:sz w:val="22"/>
          <w:szCs w:val="22"/>
        </w:rPr>
      </w:pPr>
      <w:r w:rsidRPr="007A7A8D">
        <w:rPr>
          <w:b/>
          <w:bCs/>
          <w:color w:val="auto"/>
          <w:sz w:val="22"/>
          <w:szCs w:val="22"/>
        </w:rPr>
        <w:t xml:space="preserve">1. </w:t>
      </w:r>
      <w:r>
        <w:rPr>
          <w:b/>
          <w:bCs/>
          <w:color w:val="auto"/>
          <w:sz w:val="22"/>
          <w:szCs w:val="22"/>
        </w:rPr>
        <w:tab/>
      </w:r>
      <w:r w:rsidRPr="007A7A8D">
        <w:rPr>
          <w:b/>
          <w:bCs/>
          <w:color w:val="auto"/>
          <w:sz w:val="22"/>
          <w:szCs w:val="22"/>
        </w:rPr>
        <w:t>Nguyên tắc ghi nhận tiền và các khoả</w:t>
      </w:r>
      <w:r w:rsidRPr="007A7A8D">
        <w:rPr>
          <w:rFonts w:ascii="Times New Roman" w:hAnsi="Times New Roman"/>
          <w:b/>
          <w:bCs/>
          <w:color w:val="auto"/>
          <w:sz w:val="22"/>
          <w:szCs w:val="22"/>
        </w:rPr>
        <w:t>n tương đương ti</w:t>
      </w:r>
      <w:r w:rsidRPr="007A7A8D">
        <w:rPr>
          <w:b/>
          <w:bCs/>
          <w:color w:val="auto"/>
          <w:sz w:val="22"/>
          <w:szCs w:val="22"/>
        </w:rPr>
        <w:t xml:space="preserve">ền </w:t>
      </w:r>
    </w:p>
    <w:p w:rsidR="00E331FF" w:rsidRPr="003B0BFB" w:rsidRDefault="00E331FF" w:rsidP="009C5BC8">
      <w:pPr>
        <w:numPr>
          <w:ilvl w:val="12"/>
          <w:numId w:val="0"/>
        </w:numPr>
        <w:tabs>
          <w:tab w:val="left" w:pos="540"/>
          <w:tab w:val="right" w:pos="2880"/>
        </w:tabs>
        <w:spacing w:before="120" w:line="280" w:lineRule="exact"/>
        <w:ind w:left="547"/>
        <w:jc w:val="both"/>
        <w:rPr>
          <w:rFonts w:ascii="Times New Roman" w:hAnsi="Times New Roman" w:cs="Times New Roman"/>
          <w:sz w:val="22"/>
          <w:szCs w:val="22"/>
        </w:rPr>
      </w:pPr>
      <w:r w:rsidRPr="006A2464">
        <w:rPr>
          <w:rFonts w:ascii="Times New Roman" w:hAnsi="Times New Roman" w:cs="Times New Roman"/>
          <w:sz w:val="22"/>
          <w:szCs w:val="22"/>
        </w:rPr>
        <w:t xml:space="preserve">Các nghiệp vụ kinh tế phát sinh bằng ngoại tệ được quy đổi ra đồng Việt Nam theo tỷ giá giao dịch thực tế tại thời điểm phát sinh nghiệp vụ. Tại thời điểm cuối </w:t>
      </w:r>
      <w:r>
        <w:rPr>
          <w:rFonts w:ascii="Times New Roman" w:hAnsi="Times New Roman" w:cs="Times New Roman"/>
          <w:sz w:val="22"/>
          <w:szCs w:val="22"/>
        </w:rPr>
        <w:t>năm,</w:t>
      </w:r>
      <w:r w:rsidRPr="006A2464">
        <w:rPr>
          <w:rFonts w:ascii="Times New Roman" w:hAnsi="Times New Roman" w:cs="Times New Roman"/>
          <w:sz w:val="22"/>
          <w:szCs w:val="22"/>
        </w:rPr>
        <w:t xml:space="preserve"> các khoản mục tiền tệ có</w:t>
      </w:r>
      <w:r>
        <w:rPr>
          <w:rFonts w:ascii="Times New Roman" w:hAnsi="Times New Roman" w:cs="Times New Roman"/>
          <w:sz w:val="22"/>
          <w:szCs w:val="22"/>
        </w:rPr>
        <w:t xml:space="preserve"> gốc ngoại tệ được quy đổi theo tỷ giá mua vào </w:t>
      </w:r>
      <w:r w:rsidRPr="003B0BFB">
        <w:rPr>
          <w:rFonts w:ascii="Times New Roman" w:hAnsi="Times New Roman" w:cs="Times New Roman"/>
          <w:sz w:val="22"/>
          <w:szCs w:val="22"/>
        </w:rPr>
        <w:t xml:space="preserve">của </w:t>
      </w:r>
      <w:r w:rsidRPr="003B0BFB">
        <w:rPr>
          <w:rFonts w:ascii="Times New Roman" w:hAnsi="Times New Roman" w:cs="Times New Roman"/>
          <w:sz w:val="22"/>
          <w:szCs w:val="22"/>
          <w:lang w:val="nl-NL"/>
        </w:rPr>
        <w:t xml:space="preserve">ngân hàng thương mại </w:t>
      </w:r>
      <w:r w:rsidRPr="003B0BFB">
        <w:rPr>
          <w:rFonts w:ascii="Times New Roman" w:hAnsi="Times New Roman" w:cs="Times New Roman"/>
          <w:sz w:val="22"/>
          <w:szCs w:val="22"/>
        </w:rPr>
        <w:t>công bố vào ngày kết thúc niên độ kế toán.</w:t>
      </w:r>
    </w:p>
    <w:p w:rsidR="00E331FF" w:rsidRPr="00816903" w:rsidRDefault="00E331FF" w:rsidP="009C5BC8">
      <w:pPr>
        <w:pStyle w:val="Default"/>
        <w:spacing w:before="120" w:line="280" w:lineRule="exact"/>
        <w:ind w:left="540" w:right="-23"/>
        <w:jc w:val="both"/>
        <w:rPr>
          <w:sz w:val="22"/>
          <w:szCs w:val="22"/>
          <w:lang w:val="nl-NL"/>
        </w:rPr>
      </w:pPr>
      <w:r w:rsidRPr="00816903">
        <w:rPr>
          <w:sz w:val="22"/>
          <w:szCs w:val="22"/>
          <w:lang w:val="nl-NL"/>
        </w:rPr>
        <w:t xml:space="preserve">Chênh lệch tỷ giá thực tế phát sinh trong </w:t>
      </w:r>
      <w:r>
        <w:rPr>
          <w:rFonts w:ascii="Times New Roman" w:hAnsi="Times New Roman"/>
          <w:sz w:val="22"/>
          <w:szCs w:val="22"/>
          <w:lang w:val="nl-NL"/>
        </w:rPr>
        <w:t>năm</w:t>
      </w:r>
      <w:r w:rsidRPr="00816903">
        <w:rPr>
          <w:sz w:val="22"/>
          <w:szCs w:val="22"/>
          <w:lang w:val="nl-NL"/>
        </w:rPr>
        <w:t xml:space="preserve"> và chênh lệch tỷ</w:t>
      </w:r>
      <w:r w:rsidRPr="00816903">
        <w:rPr>
          <w:rFonts w:ascii="Times New Roman" w:hAnsi="Times New Roman"/>
          <w:sz w:val="22"/>
          <w:szCs w:val="22"/>
          <w:lang w:val="nl-NL"/>
        </w:rPr>
        <w:t xml:space="preserve"> giá do đánh giá l</w:t>
      </w:r>
      <w:r w:rsidRPr="00816903">
        <w:rPr>
          <w:sz w:val="22"/>
          <w:szCs w:val="22"/>
          <w:lang w:val="nl-NL"/>
        </w:rPr>
        <w:t>ại số</w:t>
      </w:r>
      <w:r w:rsidRPr="00816903">
        <w:rPr>
          <w:rFonts w:ascii="Times New Roman" w:hAnsi="Times New Roman"/>
          <w:sz w:val="22"/>
          <w:szCs w:val="22"/>
          <w:lang w:val="nl-NL"/>
        </w:rPr>
        <w:t xml:space="preserve"> dư các kho</w:t>
      </w:r>
      <w:r w:rsidRPr="00816903">
        <w:rPr>
          <w:sz w:val="22"/>
          <w:szCs w:val="22"/>
          <w:lang w:val="nl-NL"/>
        </w:rPr>
        <w:t>ản mục tiền tệ tại thờ</w:t>
      </w:r>
      <w:r w:rsidRPr="00816903">
        <w:rPr>
          <w:rFonts w:ascii="Times New Roman" w:hAnsi="Times New Roman"/>
          <w:sz w:val="22"/>
          <w:szCs w:val="22"/>
          <w:lang w:val="nl-NL"/>
        </w:rPr>
        <w:t>i đi</w:t>
      </w:r>
      <w:r w:rsidRPr="00816903">
        <w:rPr>
          <w:sz w:val="22"/>
          <w:szCs w:val="22"/>
          <w:lang w:val="nl-NL"/>
        </w:rPr>
        <w:t xml:space="preserve">ểm cuối </w:t>
      </w:r>
      <w:r>
        <w:rPr>
          <w:rFonts w:ascii="Times New Roman" w:hAnsi="Times New Roman"/>
          <w:sz w:val="22"/>
          <w:szCs w:val="22"/>
          <w:lang w:val="nl-NL"/>
        </w:rPr>
        <w:t>năm</w:t>
      </w:r>
      <w:r w:rsidRPr="00816903">
        <w:rPr>
          <w:rFonts w:ascii="Times New Roman" w:hAnsi="Times New Roman"/>
          <w:sz w:val="22"/>
          <w:szCs w:val="22"/>
          <w:lang w:val="nl-NL"/>
        </w:rPr>
        <w:t xml:space="preserve"> đư</w:t>
      </w:r>
      <w:r w:rsidRPr="00816903">
        <w:rPr>
          <w:sz w:val="22"/>
          <w:szCs w:val="22"/>
          <w:lang w:val="nl-NL"/>
        </w:rPr>
        <w:t xml:space="preserve">ợc kết chuyển vào doanh thu hoặc chi phí tài chính trong </w:t>
      </w:r>
      <w:r>
        <w:rPr>
          <w:rFonts w:ascii="Times New Roman" w:hAnsi="Times New Roman"/>
          <w:sz w:val="22"/>
          <w:szCs w:val="22"/>
          <w:lang w:val="nl-NL"/>
        </w:rPr>
        <w:t>năm</w:t>
      </w:r>
      <w:r w:rsidRPr="00816903">
        <w:rPr>
          <w:sz w:val="22"/>
          <w:szCs w:val="22"/>
          <w:lang w:val="nl-NL"/>
        </w:rPr>
        <w:t>.</w:t>
      </w:r>
    </w:p>
    <w:p w:rsidR="00E331FF" w:rsidRPr="006A2464" w:rsidRDefault="00E331FF" w:rsidP="009C5BC8">
      <w:pPr>
        <w:spacing w:before="120" w:line="280" w:lineRule="exact"/>
        <w:ind w:left="504" w:right="-29"/>
        <w:jc w:val="both"/>
        <w:rPr>
          <w:rFonts w:ascii="Times New Roman" w:hAnsi="Times New Roman" w:cs="Times New Roman"/>
          <w:sz w:val="22"/>
          <w:szCs w:val="22"/>
          <w:lang w:val="nl-NL"/>
        </w:rPr>
      </w:pPr>
      <w:r w:rsidRPr="006A2464">
        <w:rPr>
          <w:rFonts w:ascii="Times New Roman" w:hAnsi="Times New Roman" w:cs="Times New Roman"/>
          <w:sz w:val="22"/>
          <w:szCs w:val="22"/>
          <w:lang w:val="nl-NL"/>
        </w:rPr>
        <w:t xml:space="preserve">Các khoản tương đương tiền là các khoản đầu tư ngắn hạn không quá </w:t>
      </w:r>
      <w:r>
        <w:rPr>
          <w:rFonts w:ascii="Times New Roman" w:hAnsi="Times New Roman" w:cs="Times New Roman"/>
          <w:sz w:val="22"/>
          <w:szCs w:val="22"/>
          <w:lang w:val="nl-NL"/>
        </w:rPr>
        <w:t>0</w:t>
      </w:r>
      <w:r w:rsidRPr="006A2464">
        <w:rPr>
          <w:rFonts w:ascii="Times New Roman" w:hAnsi="Times New Roman" w:cs="Times New Roman"/>
          <w:sz w:val="22"/>
          <w:szCs w:val="22"/>
          <w:lang w:val="nl-NL"/>
        </w:rPr>
        <w:t>3 tháng có khả năng chuyển đổi dễ dàng thành tiền và không có nhiều rủi ro trong chuyển đổi thành tiền kể từ ngày mua khoản đầu tư đó tại thời điểm báo cáo.</w:t>
      </w:r>
    </w:p>
    <w:p w:rsidR="00E331FF" w:rsidRPr="006A2464" w:rsidRDefault="00E331FF" w:rsidP="006C3064">
      <w:pPr>
        <w:tabs>
          <w:tab w:val="left" w:pos="540"/>
        </w:tabs>
        <w:spacing w:before="300"/>
        <w:jc w:val="both"/>
        <w:rPr>
          <w:rFonts w:ascii="Times New Roman" w:hAnsi="Times New Roman" w:cs="Times New Roman"/>
          <w:b/>
          <w:bCs/>
          <w:i/>
          <w:iCs/>
          <w:sz w:val="22"/>
          <w:szCs w:val="22"/>
          <w:lang w:val="nl-NL"/>
        </w:rPr>
      </w:pPr>
      <w:r w:rsidRPr="006A2464">
        <w:rPr>
          <w:rFonts w:ascii="Times New Roman" w:hAnsi="Times New Roman" w:cs="Times New Roman"/>
          <w:b/>
          <w:bCs/>
          <w:sz w:val="22"/>
          <w:szCs w:val="22"/>
          <w:lang w:val="nl-NL"/>
        </w:rPr>
        <w:t xml:space="preserve">2. </w:t>
      </w:r>
      <w:r w:rsidRPr="006A2464">
        <w:rPr>
          <w:rFonts w:ascii="Times New Roman" w:hAnsi="Times New Roman" w:cs="Times New Roman"/>
          <w:b/>
          <w:bCs/>
          <w:sz w:val="22"/>
          <w:szCs w:val="22"/>
          <w:lang w:val="nl-NL"/>
        </w:rPr>
        <w:tab/>
        <w:t>Nguyên tắc đánh giá hàng tồn kho</w:t>
      </w:r>
    </w:p>
    <w:p w:rsidR="00E331FF" w:rsidRPr="006A2464" w:rsidRDefault="00E331FF" w:rsidP="00D516B7">
      <w:pPr>
        <w:numPr>
          <w:ilvl w:val="12"/>
          <w:numId w:val="0"/>
        </w:numPr>
        <w:tabs>
          <w:tab w:val="left" w:pos="540"/>
          <w:tab w:val="right" w:pos="2880"/>
        </w:tabs>
        <w:spacing w:before="120" w:line="280" w:lineRule="exact"/>
        <w:ind w:left="547"/>
        <w:jc w:val="both"/>
        <w:rPr>
          <w:rFonts w:ascii="Times New Roman" w:hAnsi="Times New Roman" w:cs="Times New Roman"/>
          <w:sz w:val="22"/>
          <w:szCs w:val="22"/>
          <w:lang w:val="nl-NL"/>
        </w:rPr>
      </w:pPr>
      <w:r w:rsidRPr="006A2464">
        <w:rPr>
          <w:rFonts w:ascii="Times New Roman" w:hAnsi="Times New Roman" w:cs="Times New Roman"/>
          <w:sz w:val="22"/>
          <w:szCs w:val="22"/>
          <w:lang w:val="nl-NL"/>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331FF" w:rsidRPr="006A2464" w:rsidRDefault="00E331FF" w:rsidP="00D516B7">
      <w:pPr>
        <w:tabs>
          <w:tab w:val="left" w:pos="540"/>
        </w:tabs>
        <w:spacing w:before="120" w:line="280" w:lineRule="exact"/>
        <w:ind w:left="540"/>
        <w:jc w:val="both"/>
        <w:rPr>
          <w:rFonts w:ascii="Times New Roman" w:hAnsi="Times New Roman" w:cs="Times New Roman"/>
          <w:sz w:val="22"/>
          <w:szCs w:val="22"/>
          <w:lang w:val="nl-NL"/>
        </w:rPr>
      </w:pPr>
      <w:r w:rsidRPr="006A2464">
        <w:rPr>
          <w:rFonts w:ascii="Times New Roman" w:hAnsi="Times New Roman" w:cs="Times New Roman"/>
          <w:sz w:val="22"/>
          <w:szCs w:val="22"/>
          <w:lang w:val="nl-NL"/>
        </w:rPr>
        <w:t xml:space="preserve">Giá trị hàng tồn kho cuối </w:t>
      </w:r>
      <w:r>
        <w:rPr>
          <w:rFonts w:ascii="Times New Roman" w:hAnsi="Times New Roman" w:cs="Times New Roman"/>
          <w:sz w:val="22"/>
          <w:szCs w:val="22"/>
          <w:lang w:val="nl-NL"/>
        </w:rPr>
        <w:t>năm</w:t>
      </w:r>
      <w:r w:rsidRPr="006A2464">
        <w:rPr>
          <w:rFonts w:ascii="Times New Roman" w:hAnsi="Times New Roman" w:cs="Times New Roman"/>
          <w:sz w:val="22"/>
          <w:szCs w:val="22"/>
          <w:lang w:val="nl-NL"/>
        </w:rPr>
        <w:t xml:space="preserve"> được xác định theo phương pháp bình quân thời điểm.</w:t>
      </w:r>
    </w:p>
    <w:p w:rsidR="00E331FF" w:rsidRPr="006A2464" w:rsidRDefault="00E331FF" w:rsidP="00D516B7">
      <w:pPr>
        <w:tabs>
          <w:tab w:val="left" w:pos="540"/>
        </w:tabs>
        <w:spacing w:before="120" w:line="280" w:lineRule="exact"/>
        <w:ind w:left="540"/>
        <w:jc w:val="both"/>
        <w:rPr>
          <w:rFonts w:ascii="Times New Roman" w:hAnsi="Times New Roman" w:cs="Times New Roman"/>
          <w:sz w:val="22"/>
          <w:szCs w:val="22"/>
          <w:lang w:val="nl-NL"/>
        </w:rPr>
      </w:pPr>
      <w:r w:rsidRPr="006A2464">
        <w:rPr>
          <w:rFonts w:ascii="Times New Roman" w:hAnsi="Times New Roman" w:cs="Times New Roman"/>
          <w:sz w:val="22"/>
          <w:szCs w:val="22"/>
          <w:lang w:val="nl-NL"/>
        </w:rPr>
        <w:t>Công ty áp dụng phương pháp kê khai thường xuyên để hạch toán hàng tồn kho.</w:t>
      </w:r>
    </w:p>
    <w:p w:rsidR="00E331FF" w:rsidRDefault="00E331FF" w:rsidP="00D516B7">
      <w:pPr>
        <w:pStyle w:val="BodyText2"/>
        <w:numPr>
          <w:ilvl w:val="12"/>
          <w:numId w:val="0"/>
        </w:numPr>
        <w:tabs>
          <w:tab w:val="left" w:pos="540"/>
        </w:tabs>
        <w:spacing w:before="120" w:line="280" w:lineRule="exact"/>
        <w:ind w:left="540"/>
        <w:jc w:val="both"/>
        <w:rPr>
          <w:rFonts w:ascii="Times New Roman" w:hAnsi="Times New Roman" w:cs="Times New Roman"/>
          <w:b w:val="0"/>
          <w:bCs w:val="0"/>
          <w:lang w:val="nl-NL"/>
        </w:rPr>
      </w:pPr>
      <w:r w:rsidRPr="006A2464">
        <w:rPr>
          <w:rFonts w:ascii="Times New Roman" w:hAnsi="Times New Roman" w:cs="Times New Roman"/>
          <w:b w:val="0"/>
          <w:bCs w:val="0"/>
          <w:lang w:val="nl-NL"/>
        </w:rPr>
        <w:t xml:space="preserve">Dự phòng giảm giá hàng tồn kho được lập vào thời điểm cuối </w:t>
      </w:r>
      <w:r>
        <w:rPr>
          <w:rFonts w:ascii="Times New Roman" w:hAnsi="Times New Roman" w:cs="Times New Roman"/>
          <w:b w:val="0"/>
          <w:bCs w:val="0"/>
          <w:lang w:val="nl-NL"/>
        </w:rPr>
        <w:t>năm</w:t>
      </w:r>
      <w:r w:rsidRPr="006A2464">
        <w:rPr>
          <w:rFonts w:ascii="Times New Roman" w:hAnsi="Times New Roman" w:cs="Times New Roman"/>
          <w:b w:val="0"/>
          <w:bCs w:val="0"/>
          <w:lang w:val="nl-NL"/>
        </w:rPr>
        <w:t xml:space="preserve"> là số chênh lệch giữa giá gốc của hàng tồn kho lớn hơn giá trị thuần có thể thực hiện được của chúng</w:t>
      </w:r>
      <w:r w:rsidRPr="00EE4C3E">
        <w:rPr>
          <w:rFonts w:ascii="Times New Roman" w:hAnsi="Times New Roman" w:cs="Times New Roman"/>
          <w:b w:val="0"/>
          <w:bCs w:val="0"/>
          <w:lang w:val="nl-NL"/>
        </w:rPr>
        <w:t>.</w:t>
      </w:r>
    </w:p>
    <w:p w:rsidR="00E331FF" w:rsidRPr="00EE4C3E" w:rsidRDefault="00E331FF" w:rsidP="00D516B7">
      <w:pPr>
        <w:pStyle w:val="BodyText2"/>
        <w:numPr>
          <w:ilvl w:val="12"/>
          <w:numId w:val="0"/>
        </w:numPr>
        <w:tabs>
          <w:tab w:val="left" w:pos="540"/>
        </w:tabs>
        <w:spacing w:before="120" w:line="280" w:lineRule="exact"/>
        <w:ind w:left="540"/>
        <w:jc w:val="both"/>
        <w:rPr>
          <w:rFonts w:ascii="Times New Roman" w:hAnsi="Times New Roman" w:cs="Times New Roman"/>
          <w:b w:val="0"/>
          <w:bCs w:val="0"/>
          <w:lang w:val="nl-NL"/>
        </w:rPr>
      </w:pPr>
    </w:p>
    <w:p w:rsidR="00E331FF" w:rsidRPr="006A2464" w:rsidRDefault="00E331FF" w:rsidP="001D36B9">
      <w:pPr>
        <w:tabs>
          <w:tab w:val="left" w:pos="540"/>
        </w:tabs>
        <w:spacing w:after="120"/>
        <w:jc w:val="both"/>
        <w:rPr>
          <w:rFonts w:ascii="Times New Roman" w:hAnsi="Times New Roman" w:cs="Times New Roman"/>
          <w:i/>
          <w:iCs/>
          <w:color w:val="0000FF"/>
          <w:sz w:val="22"/>
          <w:szCs w:val="22"/>
          <w:lang w:val="nl-NL"/>
        </w:rPr>
      </w:pPr>
      <w:r w:rsidRPr="006A2464">
        <w:rPr>
          <w:rFonts w:ascii="Times New Roman" w:hAnsi="Times New Roman" w:cs="Times New Roman"/>
          <w:b/>
          <w:bCs/>
          <w:sz w:val="22"/>
          <w:szCs w:val="22"/>
          <w:lang w:val="nl-NL"/>
        </w:rPr>
        <w:t xml:space="preserve">3. </w:t>
      </w:r>
      <w:r w:rsidRPr="006A2464">
        <w:rPr>
          <w:rFonts w:ascii="Times New Roman" w:hAnsi="Times New Roman" w:cs="Times New Roman"/>
          <w:b/>
          <w:bCs/>
          <w:sz w:val="22"/>
          <w:szCs w:val="22"/>
          <w:lang w:val="nl-NL"/>
        </w:rPr>
        <w:tab/>
        <w:t>Nguyên tắc ghi nhận tài sản cố định và khấu hao tài sản cố định</w:t>
      </w:r>
    </w:p>
    <w:p w:rsidR="00E331FF" w:rsidRPr="006A2464" w:rsidRDefault="00E331FF" w:rsidP="00D516B7">
      <w:pPr>
        <w:numPr>
          <w:ilvl w:val="12"/>
          <w:numId w:val="0"/>
        </w:numPr>
        <w:tabs>
          <w:tab w:val="left" w:pos="540"/>
          <w:tab w:val="right" w:pos="2880"/>
        </w:tabs>
        <w:spacing w:before="120" w:line="280" w:lineRule="exact"/>
        <w:ind w:left="547"/>
        <w:jc w:val="both"/>
        <w:rPr>
          <w:rFonts w:ascii="Times New Roman" w:hAnsi="Times New Roman" w:cs="Times New Roman"/>
          <w:sz w:val="22"/>
          <w:szCs w:val="22"/>
          <w:lang w:val="nl-NL"/>
        </w:rPr>
      </w:pPr>
      <w:r w:rsidRPr="006A2464">
        <w:rPr>
          <w:rFonts w:ascii="Times New Roman" w:hAnsi="Times New Roman" w:cs="Times New Roman"/>
          <w:sz w:val="22"/>
          <w:szCs w:val="22"/>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E331FF" w:rsidRDefault="00E331FF" w:rsidP="00D516B7">
      <w:pPr>
        <w:numPr>
          <w:ilvl w:val="12"/>
          <w:numId w:val="0"/>
        </w:numPr>
        <w:tabs>
          <w:tab w:val="left" w:pos="540"/>
          <w:tab w:val="right" w:pos="2880"/>
        </w:tabs>
        <w:spacing w:before="120" w:after="120" w:line="280" w:lineRule="exact"/>
        <w:jc w:val="both"/>
        <w:rPr>
          <w:rFonts w:ascii="Times New Roman" w:hAnsi="Times New Roman" w:cs="Times New Roman"/>
          <w:sz w:val="22"/>
          <w:szCs w:val="22"/>
          <w:lang w:val="nl-NL"/>
        </w:rPr>
      </w:pPr>
      <w:r w:rsidRPr="006A2464">
        <w:rPr>
          <w:rFonts w:ascii="Times New Roman" w:hAnsi="Times New Roman" w:cs="Times New Roman"/>
          <w:sz w:val="22"/>
          <w:szCs w:val="22"/>
          <w:lang w:val="nl-NL"/>
        </w:rPr>
        <w:tab/>
        <w:t>Khấu hao được trích theo phương pháp đường thẳng. Thời gian khấu hao được ước tính như sau: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3011"/>
      </w:tblGrid>
      <w:tr w:rsidR="00E331FF">
        <w:tc>
          <w:tcPr>
            <w:tcW w:w="3739" w:type="dxa"/>
            <w:tcBorders>
              <w:top w:val="nil"/>
              <w:left w:val="nil"/>
              <w:bottom w:val="nil"/>
              <w:right w:val="nil"/>
            </w:tcBorders>
          </w:tcPr>
          <w:p w:rsidR="00E331FF" w:rsidRPr="00610936" w:rsidRDefault="00E331FF" w:rsidP="00610936">
            <w:pPr>
              <w:numPr>
                <w:ilvl w:val="0"/>
                <w:numId w:val="46"/>
              </w:numPr>
              <w:spacing w:before="40" w:after="40" w:line="280" w:lineRule="exact"/>
              <w:ind w:right="-24"/>
              <w:jc w:val="both"/>
              <w:rPr>
                <w:rFonts w:ascii="Times New Roman" w:hAnsi="Times New Roman" w:cs="Times New Roman"/>
                <w:lang w:val="fr-FR"/>
              </w:rPr>
            </w:pPr>
            <w:r w:rsidRPr="00610936">
              <w:rPr>
                <w:rFonts w:ascii="Times New Roman" w:hAnsi="Times New Roman" w:cs="Times New Roman"/>
                <w:sz w:val="22"/>
                <w:szCs w:val="22"/>
                <w:lang w:val="fr-FR"/>
              </w:rPr>
              <w:t>Phương tiện vận tải</w:t>
            </w:r>
          </w:p>
          <w:p w:rsidR="00E331FF" w:rsidRPr="00610936" w:rsidRDefault="00E331FF" w:rsidP="00610936">
            <w:pPr>
              <w:numPr>
                <w:ilvl w:val="0"/>
                <w:numId w:val="46"/>
              </w:numPr>
              <w:spacing w:before="40" w:after="40" w:line="280" w:lineRule="exact"/>
              <w:ind w:right="-24"/>
              <w:jc w:val="both"/>
              <w:rPr>
                <w:rFonts w:ascii="Times New Roman" w:hAnsi="Times New Roman" w:cs="Times New Roman"/>
                <w:lang w:val="fr-FR"/>
              </w:rPr>
            </w:pPr>
            <w:r w:rsidRPr="00610936">
              <w:rPr>
                <w:rFonts w:ascii="Times New Roman" w:hAnsi="Times New Roman" w:cs="Times New Roman"/>
                <w:sz w:val="22"/>
                <w:szCs w:val="22"/>
                <w:lang w:val="fr-FR"/>
              </w:rPr>
              <w:t>Phần mềm máy vi tính</w:t>
            </w:r>
          </w:p>
          <w:p w:rsidR="00E331FF" w:rsidRPr="00610936" w:rsidRDefault="00E331FF" w:rsidP="00610936">
            <w:pPr>
              <w:tabs>
                <w:tab w:val="left" w:pos="540"/>
              </w:tabs>
              <w:spacing w:after="120"/>
              <w:jc w:val="both"/>
              <w:rPr>
                <w:rFonts w:ascii="Times New Roman" w:hAnsi="Times New Roman" w:cs="Times New Roman"/>
                <w:b/>
                <w:bCs/>
                <w:lang w:val="fr-FR"/>
              </w:rPr>
            </w:pPr>
          </w:p>
        </w:tc>
        <w:tc>
          <w:tcPr>
            <w:tcW w:w="3011" w:type="dxa"/>
            <w:tcBorders>
              <w:top w:val="nil"/>
              <w:left w:val="nil"/>
              <w:bottom w:val="nil"/>
              <w:right w:val="nil"/>
            </w:tcBorders>
          </w:tcPr>
          <w:p w:rsidR="00E331FF" w:rsidRPr="00610936" w:rsidRDefault="00E331FF" w:rsidP="00610936">
            <w:pPr>
              <w:spacing w:before="40" w:after="40" w:line="280" w:lineRule="exact"/>
              <w:ind w:right="-24"/>
              <w:jc w:val="both"/>
              <w:rPr>
                <w:rFonts w:ascii="Times New Roman" w:hAnsi="Times New Roman" w:cs="Times New Roman"/>
              </w:rPr>
            </w:pPr>
            <w:r w:rsidRPr="00610936">
              <w:rPr>
                <w:rFonts w:ascii="Times New Roman" w:hAnsi="Times New Roman" w:cs="Times New Roman"/>
                <w:sz w:val="22"/>
                <w:szCs w:val="22"/>
              </w:rPr>
              <w:t>07 - 09 năm</w:t>
            </w:r>
          </w:p>
          <w:p w:rsidR="00E331FF" w:rsidRPr="00610936" w:rsidRDefault="00E331FF" w:rsidP="00610936">
            <w:pPr>
              <w:spacing w:before="40" w:after="40" w:line="280" w:lineRule="exact"/>
              <w:ind w:right="-24"/>
              <w:jc w:val="both"/>
              <w:rPr>
                <w:rFonts w:ascii="Times New Roman" w:hAnsi="Times New Roman" w:cs="Times New Roman"/>
              </w:rPr>
            </w:pPr>
            <w:r w:rsidRPr="00610936">
              <w:rPr>
                <w:rFonts w:ascii="Times New Roman" w:hAnsi="Times New Roman" w:cs="Times New Roman"/>
                <w:sz w:val="22"/>
                <w:szCs w:val="22"/>
              </w:rPr>
              <w:t xml:space="preserve">       03 năm</w:t>
            </w:r>
          </w:p>
          <w:p w:rsidR="00E331FF" w:rsidRPr="00610936" w:rsidRDefault="00E331FF" w:rsidP="00610936">
            <w:pPr>
              <w:tabs>
                <w:tab w:val="left" w:pos="540"/>
              </w:tabs>
              <w:spacing w:after="120"/>
              <w:jc w:val="right"/>
              <w:rPr>
                <w:rFonts w:ascii="Times New Roman" w:hAnsi="Times New Roman" w:cs="Times New Roman"/>
                <w:b/>
                <w:bCs/>
                <w:lang w:val="fr-FR"/>
              </w:rPr>
            </w:pPr>
          </w:p>
        </w:tc>
      </w:tr>
    </w:tbl>
    <w:p w:rsidR="00E331FF" w:rsidRDefault="00E331FF" w:rsidP="000939DA">
      <w:pPr>
        <w:tabs>
          <w:tab w:val="left" w:pos="540"/>
        </w:tabs>
        <w:spacing w:after="120"/>
        <w:jc w:val="both"/>
        <w:rPr>
          <w:rFonts w:ascii="Times New Roman" w:hAnsi="Times New Roman" w:cs="Times New Roman"/>
          <w:b/>
          <w:bCs/>
          <w:i/>
          <w:iCs/>
          <w:sz w:val="22"/>
          <w:szCs w:val="22"/>
          <w:lang w:val="fr-FR"/>
        </w:rPr>
      </w:pPr>
      <w:r>
        <w:rPr>
          <w:rFonts w:ascii="Times New Roman" w:hAnsi="Times New Roman" w:cs="Times New Roman"/>
          <w:b/>
          <w:bCs/>
          <w:sz w:val="22"/>
          <w:szCs w:val="22"/>
          <w:lang w:val="fr-FR"/>
        </w:rPr>
        <w:t>4</w:t>
      </w:r>
      <w:r w:rsidRPr="007802C3">
        <w:rPr>
          <w:rFonts w:ascii="Times New Roman" w:hAnsi="Times New Roman" w:cs="Times New Roman"/>
          <w:b/>
          <w:bCs/>
          <w:sz w:val="22"/>
          <w:szCs w:val="22"/>
          <w:lang w:val="fr-FR"/>
        </w:rPr>
        <w:t xml:space="preserve">. </w:t>
      </w:r>
      <w:r>
        <w:rPr>
          <w:rFonts w:ascii="Times New Roman" w:hAnsi="Times New Roman" w:cs="Times New Roman"/>
          <w:b/>
          <w:bCs/>
          <w:sz w:val="22"/>
          <w:szCs w:val="22"/>
          <w:lang w:val="fr-FR"/>
        </w:rPr>
        <w:tab/>
      </w:r>
      <w:r w:rsidRPr="007802C3">
        <w:rPr>
          <w:rFonts w:ascii="Times New Roman" w:hAnsi="Times New Roman" w:cs="Times New Roman"/>
          <w:b/>
          <w:bCs/>
          <w:sz w:val="22"/>
          <w:szCs w:val="22"/>
          <w:lang w:val="fr-FR"/>
        </w:rPr>
        <w:t>Nguyên tắc ghi nhận và phân bổ chi phí trả trước</w:t>
      </w:r>
    </w:p>
    <w:p w:rsidR="00E331FF" w:rsidRDefault="00E331FF" w:rsidP="00D516B7">
      <w:pPr>
        <w:tabs>
          <w:tab w:val="left" w:pos="540"/>
        </w:tabs>
        <w:spacing w:before="120" w:after="120" w:line="280" w:lineRule="exact"/>
        <w:ind w:left="540"/>
        <w:jc w:val="both"/>
        <w:rPr>
          <w:rFonts w:ascii="Times New Roman" w:hAnsi="Times New Roman" w:cs="Times New Roman"/>
          <w:sz w:val="22"/>
          <w:szCs w:val="22"/>
          <w:lang w:val="fr-FR"/>
        </w:rPr>
      </w:pPr>
      <w:r w:rsidRPr="003737E9">
        <w:rPr>
          <w:rFonts w:ascii="Times New Roman" w:hAnsi="Times New Roman" w:cs="Times New Roman"/>
          <w:sz w:val="22"/>
          <w:szCs w:val="22"/>
          <w:lang w:val="fr-FR"/>
        </w:rPr>
        <w:t>Các chi phí trả trước chỉ liên quan đến chi phí sản xuất kinh doanh năm tài chính hiện tại được ghi nhận là chi phí trả trước ngắn hạn.</w:t>
      </w:r>
    </w:p>
    <w:p w:rsidR="00E331FF" w:rsidRDefault="00E331FF" w:rsidP="00D516B7">
      <w:pPr>
        <w:tabs>
          <w:tab w:val="left" w:pos="540"/>
        </w:tabs>
        <w:spacing w:after="120" w:line="280" w:lineRule="exact"/>
        <w:ind w:left="547"/>
        <w:jc w:val="both"/>
        <w:rPr>
          <w:rFonts w:ascii="Times New Roman" w:hAnsi="Times New Roman" w:cs="Times New Roman"/>
          <w:sz w:val="22"/>
          <w:szCs w:val="22"/>
          <w:lang w:val="fr-FR"/>
        </w:rPr>
      </w:pPr>
      <w:r w:rsidRPr="003737E9">
        <w:rPr>
          <w:rFonts w:ascii="Times New Roman" w:hAnsi="Times New Roman" w:cs="Times New Roman"/>
          <w:sz w:val="22"/>
          <w:szCs w:val="22"/>
          <w:lang w:val="fr-FR"/>
        </w:rPr>
        <w:t xml:space="preserve">Việc tính và phân bổ chi phí trả trước dài hạn vào chi phí sản xuất kinh doanh từng </w:t>
      </w:r>
      <w:r>
        <w:rPr>
          <w:rFonts w:ascii="Times New Roman" w:hAnsi="Times New Roman" w:cs="Times New Roman"/>
          <w:sz w:val="22"/>
          <w:szCs w:val="22"/>
          <w:lang w:val="fr-FR"/>
        </w:rPr>
        <w:t>năm</w:t>
      </w:r>
      <w:r w:rsidRPr="003737E9">
        <w:rPr>
          <w:rFonts w:ascii="Times New Roman" w:hAnsi="Times New Roman" w:cs="Times New Roman"/>
          <w:sz w:val="22"/>
          <w:szCs w:val="22"/>
          <w:lang w:val="fr-FR"/>
        </w:rPr>
        <w:t xml:space="preserve"> hạch toán được căn cứ vào tính chất, mức độ từng loại chi phí để chọn phương pháp và tiêu thức phân bổ hợp lý</w:t>
      </w:r>
      <w:r>
        <w:rPr>
          <w:rFonts w:ascii="Times New Roman" w:hAnsi="Times New Roman" w:cs="Times New Roman"/>
          <w:sz w:val="22"/>
          <w:szCs w:val="22"/>
          <w:lang w:val="fr-FR"/>
        </w:rPr>
        <w:t>.</w:t>
      </w:r>
    </w:p>
    <w:p w:rsidR="00E331FF" w:rsidRDefault="00E331FF" w:rsidP="007A7A8D">
      <w:pPr>
        <w:numPr>
          <w:ilvl w:val="12"/>
          <w:numId w:val="0"/>
        </w:numPr>
        <w:tabs>
          <w:tab w:val="left" w:pos="540"/>
          <w:tab w:val="right" w:pos="2880"/>
        </w:tabs>
        <w:spacing w:before="240"/>
        <w:ind w:left="540"/>
        <w:jc w:val="both"/>
        <w:rPr>
          <w:rFonts w:ascii="Times New Roman" w:hAnsi="Times New Roman" w:cs="Times New Roman"/>
          <w:sz w:val="22"/>
          <w:szCs w:val="22"/>
          <w:lang w:val="fr-FR"/>
        </w:rPr>
      </w:pPr>
    </w:p>
    <w:p w:rsidR="00E331FF" w:rsidRDefault="00E331FF" w:rsidP="007A7A8D">
      <w:pPr>
        <w:numPr>
          <w:ilvl w:val="12"/>
          <w:numId w:val="0"/>
        </w:numPr>
        <w:tabs>
          <w:tab w:val="left" w:pos="540"/>
          <w:tab w:val="right" w:pos="2880"/>
        </w:tabs>
        <w:spacing w:before="240"/>
        <w:ind w:left="540"/>
        <w:jc w:val="both"/>
        <w:rPr>
          <w:rFonts w:ascii="Times New Roman" w:hAnsi="Times New Roman" w:cs="Times New Roman"/>
          <w:sz w:val="22"/>
          <w:szCs w:val="22"/>
          <w:lang w:val="fr-FR"/>
        </w:rPr>
        <w:sectPr w:rsidR="00E331FF" w:rsidSect="00F426FF">
          <w:footerReference w:type="default" r:id="rId17"/>
          <w:type w:val="continuous"/>
          <w:pgSz w:w="11907" w:h="16840" w:code="9"/>
          <w:pgMar w:top="1008" w:right="1080" w:bottom="1008" w:left="1728" w:header="720" w:footer="360" w:gutter="0"/>
          <w:pgNumType w:start="12"/>
          <w:cols w:space="720"/>
        </w:sectPr>
      </w:pPr>
    </w:p>
    <w:p w:rsidR="00E331FF" w:rsidRPr="007A7A8D" w:rsidRDefault="00E331FF" w:rsidP="00E73679">
      <w:pPr>
        <w:tabs>
          <w:tab w:val="left" w:pos="540"/>
        </w:tabs>
        <w:spacing w:after="120"/>
        <w:jc w:val="both"/>
        <w:rPr>
          <w:rFonts w:ascii="Times New Roman" w:hAnsi="Times New Roman" w:cs="Times New Roman"/>
          <w:b/>
          <w:bCs/>
          <w:sz w:val="22"/>
          <w:szCs w:val="22"/>
          <w:lang w:val="fr-FR"/>
        </w:rPr>
      </w:pPr>
      <w:r>
        <w:rPr>
          <w:rFonts w:ascii="Times New Roman" w:hAnsi="Times New Roman" w:cs="Times New Roman"/>
          <w:b/>
          <w:bCs/>
          <w:sz w:val="22"/>
          <w:szCs w:val="22"/>
          <w:lang w:val="fr-FR"/>
        </w:rPr>
        <w:t xml:space="preserve">5. </w:t>
      </w:r>
      <w:r>
        <w:rPr>
          <w:rFonts w:ascii="Times New Roman" w:hAnsi="Times New Roman" w:cs="Times New Roman"/>
          <w:b/>
          <w:bCs/>
          <w:sz w:val="22"/>
          <w:szCs w:val="22"/>
          <w:lang w:val="fr-FR"/>
        </w:rPr>
        <w:tab/>
      </w:r>
      <w:r w:rsidRPr="007A7A8D">
        <w:rPr>
          <w:rFonts w:ascii="Times New Roman" w:hAnsi="Times New Roman" w:cs="Times New Roman"/>
          <w:b/>
          <w:bCs/>
          <w:sz w:val="22"/>
          <w:szCs w:val="22"/>
          <w:lang w:val="fr-FR"/>
        </w:rPr>
        <w:t>Nguyên tắc ghi nhận chi phí phải trả</w:t>
      </w:r>
    </w:p>
    <w:p w:rsidR="00E331FF" w:rsidRPr="007A7A8D" w:rsidRDefault="00E331FF" w:rsidP="00D516B7">
      <w:pPr>
        <w:numPr>
          <w:ilvl w:val="12"/>
          <w:numId w:val="0"/>
        </w:numPr>
        <w:tabs>
          <w:tab w:val="left" w:pos="540"/>
          <w:tab w:val="right" w:pos="2880"/>
        </w:tabs>
        <w:spacing w:before="120" w:line="280" w:lineRule="exact"/>
        <w:ind w:left="547"/>
        <w:jc w:val="both"/>
        <w:rPr>
          <w:rFonts w:ascii="Times New Roman" w:hAnsi="Times New Roman" w:cs="Times New Roman"/>
          <w:sz w:val="22"/>
          <w:szCs w:val="22"/>
          <w:lang w:val="fr-FR"/>
        </w:rPr>
      </w:pPr>
      <w:r w:rsidRPr="007A7A8D">
        <w:rPr>
          <w:rFonts w:ascii="Times New Roman" w:hAnsi="Times New Roman" w:cs="Times New Roman"/>
          <w:sz w:val="22"/>
          <w:szCs w:val="22"/>
          <w:lang w:val="fr-FR"/>
        </w:rPr>
        <w:t xml:space="preserve">Các khoản chi phí thực tế chưa phát sinh nhưng được trích trước vào chi phí sản xuất, kinh doanh trong </w:t>
      </w:r>
      <w:r>
        <w:rPr>
          <w:rFonts w:ascii="Times New Roman" w:hAnsi="Times New Roman" w:cs="Times New Roman"/>
          <w:sz w:val="22"/>
          <w:szCs w:val="22"/>
          <w:lang w:val="fr-FR"/>
        </w:rPr>
        <w:t>năm</w:t>
      </w:r>
      <w:r w:rsidRPr="007A7A8D">
        <w:rPr>
          <w:rFonts w:ascii="Times New Roman" w:hAnsi="Times New Roman" w:cs="Times New Roman"/>
          <w:sz w:val="22"/>
          <w:szCs w:val="22"/>
          <w:lang w:val="fr-FR"/>
        </w:rPr>
        <w:t xml:space="preserve">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E331FF" w:rsidRPr="00837573" w:rsidRDefault="00E331FF" w:rsidP="006C3064">
      <w:pPr>
        <w:tabs>
          <w:tab w:val="left" w:pos="540"/>
        </w:tabs>
        <w:spacing w:before="300" w:after="120"/>
        <w:jc w:val="both"/>
        <w:rPr>
          <w:rFonts w:ascii="Times New Roman" w:hAnsi="Times New Roman" w:cs="Times New Roman"/>
          <w:b/>
          <w:bCs/>
          <w:sz w:val="22"/>
          <w:szCs w:val="22"/>
          <w:lang w:val="fr-FR"/>
        </w:rPr>
      </w:pPr>
      <w:r>
        <w:rPr>
          <w:rFonts w:ascii="Times New Roman" w:hAnsi="Times New Roman" w:cs="Times New Roman"/>
          <w:b/>
          <w:bCs/>
          <w:sz w:val="22"/>
          <w:szCs w:val="22"/>
          <w:lang w:val="fr-FR"/>
        </w:rPr>
        <w:t>6</w:t>
      </w:r>
      <w:r w:rsidRPr="00837573">
        <w:rPr>
          <w:rFonts w:ascii="Times New Roman" w:hAnsi="Times New Roman" w:cs="Times New Roman"/>
          <w:b/>
          <w:bCs/>
          <w:sz w:val="22"/>
          <w:szCs w:val="22"/>
          <w:lang w:val="fr-FR"/>
        </w:rPr>
        <w:t xml:space="preserve">. </w:t>
      </w:r>
      <w:r>
        <w:rPr>
          <w:rFonts w:ascii="Times New Roman" w:hAnsi="Times New Roman" w:cs="Times New Roman"/>
          <w:b/>
          <w:bCs/>
          <w:sz w:val="22"/>
          <w:szCs w:val="22"/>
          <w:lang w:val="fr-FR"/>
        </w:rPr>
        <w:tab/>
      </w:r>
      <w:r w:rsidRPr="00837573">
        <w:rPr>
          <w:rFonts w:ascii="Times New Roman" w:hAnsi="Times New Roman" w:cs="Times New Roman"/>
          <w:b/>
          <w:bCs/>
          <w:sz w:val="22"/>
          <w:szCs w:val="22"/>
          <w:lang w:val="fr-FR"/>
        </w:rPr>
        <w:t>Nguồn vốn chủ sở hữu</w:t>
      </w:r>
    </w:p>
    <w:p w:rsidR="00E331FF" w:rsidRPr="007A7A8D" w:rsidRDefault="00E331FF" w:rsidP="00F21BF3">
      <w:pPr>
        <w:numPr>
          <w:ilvl w:val="12"/>
          <w:numId w:val="0"/>
        </w:numPr>
        <w:tabs>
          <w:tab w:val="left" w:pos="540"/>
          <w:tab w:val="right" w:pos="2880"/>
        </w:tabs>
        <w:spacing w:before="120" w:line="280" w:lineRule="exact"/>
        <w:ind w:left="547"/>
        <w:jc w:val="both"/>
        <w:rPr>
          <w:rFonts w:ascii="Times New Roman" w:hAnsi="Times New Roman" w:cs="Times New Roman"/>
          <w:sz w:val="22"/>
          <w:szCs w:val="22"/>
          <w:lang w:val="fr-FR"/>
        </w:rPr>
      </w:pPr>
      <w:r w:rsidRPr="007A7A8D">
        <w:rPr>
          <w:rFonts w:ascii="Times New Roman" w:hAnsi="Times New Roman" w:cs="Times New Roman"/>
          <w:sz w:val="22"/>
          <w:szCs w:val="22"/>
          <w:lang w:val="fr-FR"/>
        </w:rPr>
        <w:t>Vốn đầu tư của chủ sở hữu được ghi nhận theo số vốn thực góp của chủ sở hữu.</w:t>
      </w:r>
    </w:p>
    <w:p w:rsidR="00E331FF" w:rsidRPr="007A7A8D" w:rsidRDefault="00E331FF" w:rsidP="00F21BF3">
      <w:pPr>
        <w:numPr>
          <w:ilvl w:val="12"/>
          <w:numId w:val="0"/>
        </w:numPr>
        <w:tabs>
          <w:tab w:val="left" w:pos="540"/>
          <w:tab w:val="right" w:pos="2880"/>
        </w:tabs>
        <w:spacing w:before="80" w:line="280" w:lineRule="exact"/>
        <w:ind w:left="547"/>
        <w:jc w:val="both"/>
        <w:rPr>
          <w:rFonts w:ascii="Times New Roman" w:hAnsi="Times New Roman" w:cs="Times New Roman"/>
          <w:sz w:val="22"/>
          <w:szCs w:val="22"/>
          <w:lang w:val="fr-FR"/>
        </w:rPr>
      </w:pPr>
      <w:r w:rsidRPr="007A7A8D">
        <w:rPr>
          <w:rFonts w:ascii="Times New Roman" w:hAnsi="Times New Roman" w:cs="Times New Roman"/>
          <w:sz w:val="22"/>
          <w:szCs w:val="22"/>
          <w:lang w:val="fr-FR"/>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E331FF" w:rsidRPr="006A2464" w:rsidRDefault="00E331FF" w:rsidP="007A7A8D">
      <w:pPr>
        <w:tabs>
          <w:tab w:val="left" w:pos="540"/>
          <w:tab w:val="left" w:pos="720"/>
        </w:tabs>
        <w:jc w:val="both"/>
        <w:rPr>
          <w:rFonts w:ascii="Times New Roman" w:hAnsi="Times New Roman" w:cs="Times New Roman"/>
          <w:b/>
          <w:bCs/>
          <w:sz w:val="22"/>
          <w:szCs w:val="22"/>
          <w:lang w:val="fr-FR"/>
        </w:rPr>
      </w:pPr>
    </w:p>
    <w:p w:rsidR="00E331FF" w:rsidRPr="006A2464" w:rsidRDefault="00E331FF" w:rsidP="006C3064">
      <w:pPr>
        <w:tabs>
          <w:tab w:val="left" w:pos="540"/>
          <w:tab w:val="left" w:pos="720"/>
        </w:tabs>
        <w:spacing w:before="60"/>
        <w:jc w:val="both"/>
        <w:rPr>
          <w:rFonts w:ascii="Times New Roman" w:hAnsi="Times New Roman" w:cs="Times New Roman"/>
          <w:b/>
          <w:bCs/>
          <w:sz w:val="22"/>
          <w:szCs w:val="22"/>
          <w:lang w:val="fr-FR"/>
        </w:rPr>
      </w:pPr>
      <w:r w:rsidRPr="006A2464">
        <w:rPr>
          <w:rFonts w:ascii="Times New Roman" w:hAnsi="Times New Roman" w:cs="Times New Roman"/>
          <w:b/>
          <w:bCs/>
          <w:sz w:val="22"/>
          <w:szCs w:val="22"/>
          <w:lang w:val="fr-FR"/>
        </w:rPr>
        <w:t xml:space="preserve">7. </w:t>
      </w:r>
      <w:r w:rsidRPr="006A2464">
        <w:rPr>
          <w:rFonts w:ascii="Times New Roman" w:hAnsi="Times New Roman" w:cs="Times New Roman"/>
          <w:b/>
          <w:bCs/>
          <w:sz w:val="22"/>
          <w:szCs w:val="22"/>
          <w:lang w:val="fr-FR"/>
        </w:rPr>
        <w:tab/>
        <w:t>Nguyên tắc và phương pháp ghi nhận doanh thu</w:t>
      </w:r>
    </w:p>
    <w:p w:rsidR="00E331FF" w:rsidRPr="00F40F84" w:rsidRDefault="00E331FF" w:rsidP="00AB512F">
      <w:pPr>
        <w:tabs>
          <w:tab w:val="left" w:pos="540"/>
        </w:tabs>
        <w:spacing w:before="180"/>
        <w:jc w:val="both"/>
        <w:rPr>
          <w:rFonts w:ascii="Times New Roman" w:hAnsi="Times New Roman" w:cs="Times New Roman"/>
          <w:b/>
          <w:bCs/>
          <w:i/>
          <w:iCs/>
          <w:sz w:val="22"/>
          <w:szCs w:val="22"/>
          <w:lang w:val="nl-NL"/>
        </w:rPr>
      </w:pPr>
      <w:r>
        <w:rPr>
          <w:rFonts w:ascii="Times New Roman" w:hAnsi="Times New Roman" w:cs="Times New Roman"/>
          <w:b/>
          <w:bCs/>
          <w:i/>
          <w:iCs/>
          <w:sz w:val="22"/>
          <w:szCs w:val="22"/>
          <w:lang w:val="nl-NL"/>
        </w:rPr>
        <w:tab/>
      </w:r>
      <w:r w:rsidRPr="00F40F84">
        <w:rPr>
          <w:rFonts w:ascii="Times New Roman" w:hAnsi="Times New Roman" w:cs="Times New Roman"/>
          <w:b/>
          <w:bCs/>
          <w:i/>
          <w:iCs/>
          <w:sz w:val="22"/>
          <w:szCs w:val="22"/>
          <w:lang w:val="nl-NL"/>
        </w:rPr>
        <w:t>Doanh thu bán hàng</w:t>
      </w:r>
    </w:p>
    <w:p w:rsidR="00E331FF" w:rsidRPr="00817459" w:rsidRDefault="00E331FF" w:rsidP="00AB512F">
      <w:pPr>
        <w:tabs>
          <w:tab w:val="left" w:pos="540"/>
        </w:tabs>
        <w:spacing w:before="120" w:after="80"/>
        <w:ind w:left="547"/>
        <w:jc w:val="both"/>
        <w:rPr>
          <w:rFonts w:ascii="Times New Roman" w:hAnsi="Times New Roman" w:cs="Times New Roman"/>
          <w:sz w:val="22"/>
          <w:szCs w:val="22"/>
          <w:lang w:val="nl-NL"/>
        </w:rPr>
      </w:pPr>
      <w:r w:rsidRPr="00817459">
        <w:rPr>
          <w:rFonts w:ascii="Times New Roman" w:hAnsi="Times New Roman" w:cs="Times New Roman"/>
          <w:sz w:val="22"/>
          <w:szCs w:val="22"/>
          <w:lang w:val="nl-NL"/>
        </w:rPr>
        <w:t>Doanh thu bán hàng được ghi nhận khi đồng thời thỏa mãn các điều kiện sau:</w:t>
      </w:r>
    </w:p>
    <w:p w:rsidR="00E331FF" w:rsidRPr="00817459" w:rsidRDefault="00E331FF" w:rsidP="00AB512F">
      <w:pPr>
        <w:tabs>
          <w:tab w:val="left" w:pos="810"/>
        </w:tabs>
        <w:spacing w:line="280" w:lineRule="exact"/>
        <w:ind w:left="821" w:hanging="274"/>
        <w:jc w:val="both"/>
        <w:rPr>
          <w:rFonts w:ascii="Times New Roman" w:hAnsi="Times New Roman" w:cs="Times New Roman"/>
          <w:sz w:val="22"/>
          <w:szCs w:val="22"/>
          <w:lang w:val="nl-NL"/>
        </w:rPr>
      </w:pPr>
      <w:r w:rsidRPr="00817459">
        <w:rPr>
          <w:rFonts w:ascii="Times New Roman" w:hAnsi="Times New Roman" w:cs="Times New Roman"/>
          <w:sz w:val="22"/>
          <w:szCs w:val="22"/>
          <w:lang w:val="nl-NL"/>
        </w:rPr>
        <w:t xml:space="preserve">- </w:t>
      </w:r>
      <w:r>
        <w:rPr>
          <w:rFonts w:ascii="Times New Roman" w:hAnsi="Times New Roman" w:cs="Times New Roman"/>
          <w:sz w:val="22"/>
          <w:szCs w:val="22"/>
          <w:lang w:val="nl-NL"/>
        </w:rPr>
        <w:t xml:space="preserve"> </w:t>
      </w:r>
      <w:r w:rsidRPr="00817459">
        <w:rPr>
          <w:rFonts w:ascii="Times New Roman" w:hAnsi="Times New Roman" w:cs="Times New Roman"/>
          <w:sz w:val="22"/>
          <w:szCs w:val="22"/>
          <w:lang w:val="nl-NL"/>
        </w:rPr>
        <w:t>Phần lớn rủi ro và lợi ích gắn liền với quyền sở hữu sản phẩm hoặc hàng hóa đã được chuyển giao cho người mua;</w:t>
      </w:r>
    </w:p>
    <w:p w:rsidR="00E331FF" w:rsidRPr="00817459" w:rsidRDefault="00E331FF" w:rsidP="00D516B7">
      <w:pPr>
        <w:tabs>
          <w:tab w:val="left" w:pos="810"/>
        </w:tabs>
        <w:spacing w:line="280" w:lineRule="exact"/>
        <w:ind w:left="810" w:hanging="270"/>
        <w:jc w:val="both"/>
        <w:rPr>
          <w:rFonts w:ascii="Times New Roman" w:hAnsi="Times New Roman" w:cs="Times New Roman"/>
          <w:sz w:val="22"/>
          <w:szCs w:val="22"/>
          <w:lang w:val="nl-NL"/>
        </w:rPr>
      </w:pPr>
      <w:r w:rsidRPr="00817459">
        <w:rPr>
          <w:rFonts w:ascii="Times New Roman" w:hAnsi="Times New Roman" w:cs="Times New Roman"/>
          <w:sz w:val="22"/>
          <w:szCs w:val="22"/>
          <w:lang w:val="nl-NL"/>
        </w:rPr>
        <w:t xml:space="preserve">- </w:t>
      </w:r>
      <w:r>
        <w:rPr>
          <w:rFonts w:ascii="Times New Roman" w:hAnsi="Times New Roman" w:cs="Times New Roman"/>
          <w:sz w:val="22"/>
          <w:szCs w:val="22"/>
          <w:lang w:val="nl-NL"/>
        </w:rPr>
        <w:t xml:space="preserve"> </w:t>
      </w:r>
      <w:r w:rsidRPr="00817459">
        <w:rPr>
          <w:rFonts w:ascii="Times New Roman" w:hAnsi="Times New Roman" w:cs="Times New Roman"/>
          <w:sz w:val="22"/>
          <w:szCs w:val="22"/>
          <w:lang w:val="nl-NL"/>
        </w:rPr>
        <w:t>Công ty không còn nắm giữ quyền quản lý hàng hóa như người sở hữu hàng hóa hoặc quyền kiểm soát hàng hóa;</w:t>
      </w:r>
    </w:p>
    <w:p w:rsidR="00E331FF" w:rsidRPr="00817459" w:rsidRDefault="00E331FF" w:rsidP="00D516B7">
      <w:pPr>
        <w:tabs>
          <w:tab w:val="left" w:pos="810"/>
        </w:tabs>
        <w:spacing w:line="280" w:lineRule="exact"/>
        <w:ind w:left="810" w:hanging="270"/>
        <w:jc w:val="both"/>
        <w:rPr>
          <w:rFonts w:ascii="Times New Roman" w:hAnsi="Times New Roman" w:cs="Times New Roman"/>
          <w:sz w:val="22"/>
          <w:szCs w:val="22"/>
          <w:lang w:val="nl-NL"/>
        </w:rPr>
      </w:pPr>
      <w:r w:rsidRPr="00817459">
        <w:rPr>
          <w:rFonts w:ascii="Times New Roman" w:hAnsi="Times New Roman" w:cs="Times New Roman"/>
          <w:sz w:val="22"/>
          <w:szCs w:val="22"/>
          <w:lang w:val="nl-NL"/>
        </w:rPr>
        <w:t xml:space="preserve">- </w:t>
      </w:r>
      <w:r>
        <w:rPr>
          <w:rFonts w:ascii="Times New Roman" w:hAnsi="Times New Roman" w:cs="Times New Roman"/>
          <w:sz w:val="22"/>
          <w:szCs w:val="22"/>
          <w:lang w:val="nl-NL"/>
        </w:rPr>
        <w:t xml:space="preserve"> </w:t>
      </w:r>
      <w:r w:rsidRPr="00817459">
        <w:rPr>
          <w:rFonts w:ascii="Times New Roman" w:hAnsi="Times New Roman" w:cs="Times New Roman"/>
          <w:sz w:val="22"/>
          <w:szCs w:val="22"/>
          <w:lang w:val="nl-NL"/>
        </w:rPr>
        <w:t>Doanh thu được xác định tương đối chắc chắn;</w:t>
      </w:r>
    </w:p>
    <w:p w:rsidR="00E331FF" w:rsidRPr="00817459" w:rsidRDefault="00E331FF" w:rsidP="00D516B7">
      <w:pPr>
        <w:tabs>
          <w:tab w:val="left" w:pos="810"/>
        </w:tabs>
        <w:spacing w:line="280" w:lineRule="exact"/>
        <w:ind w:left="810" w:hanging="270"/>
        <w:jc w:val="both"/>
        <w:rPr>
          <w:rFonts w:ascii="Times New Roman" w:hAnsi="Times New Roman" w:cs="Times New Roman"/>
          <w:sz w:val="22"/>
          <w:szCs w:val="22"/>
          <w:lang w:val="nl-NL"/>
        </w:rPr>
      </w:pPr>
      <w:r w:rsidRPr="00817459">
        <w:rPr>
          <w:rFonts w:ascii="Times New Roman" w:hAnsi="Times New Roman" w:cs="Times New Roman"/>
          <w:sz w:val="22"/>
          <w:szCs w:val="22"/>
          <w:lang w:val="nl-NL"/>
        </w:rPr>
        <w:t xml:space="preserve">- </w:t>
      </w:r>
      <w:r>
        <w:rPr>
          <w:rFonts w:ascii="Times New Roman" w:hAnsi="Times New Roman" w:cs="Times New Roman"/>
          <w:sz w:val="22"/>
          <w:szCs w:val="22"/>
          <w:lang w:val="nl-NL"/>
        </w:rPr>
        <w:t xml:space="preserve"> </w:t>
      </w:r>
      <w:r w:rsidRPr="00817459">
        <w:rPr>
          <w:rFonts w:ascii="Times New Roman" w:hAnsi="Times New Roman" w:cs="Times New Roman"/>
          <w:sz w:val="22"/>
          <w:szCs w:val="22"/>
          <w:lang w:val="nl-NL"/>
        </w:rPr>
        <w:t>Công ty đã thu được hoặc sẽ thu được lợi ích kinh tế từ giao dịch bán hàng;</w:t>
      </w:r>
    </w:p>
    <w:p w:rsidR="00E331FF" w:rsidRPr="00817459" w:rsidRDefault="00E331FF" w:rsidP="00D516B7">
      <w:pPr>
        <w:tabs>
          <w:tab w:val="left" w:pos="810"/>
        </w:tabs>
        <w:spacing w:line="280" w:lineRule="exact"/>
        <w:ind w:left="810" w:hanging="270"/>
        <w:jc w:val="both"/>
        <w:rPr>
          <w:rFonts w:ascii="Times New Roman" w:hAnsi="Times New Roman" w:cs="Times New Roman"/>
          <w:sz w:val="22"/>
          <w:szCs w:val="22"/>
          <w:lang w:val="nl-NL"/>
        </w:rPr>
      </w:pPr>
      <w:r w:rsidRPr="00817459">
        <w:rPr>
          <w:rFonts w:ascii="Times New Roman" w:hAnsi="Times New Roman" w:cs="Times New Roman"/>
          <w:sz w:val="22"/>
          <w:szCs w:val="22"/>
          <w:lang w:val="nl-NL"/>
        </w:rPr>
        <w:t xml:space="preserve">- </w:t>
      </w:r>
      <w:r>
        <w:rPr>
          <w:rFonts w:ascii="Times New Roman" w:hAnsi="Times New Roman" w:cs="Times New Roman"/>
          <w:sz w:val="22"/>
          <w:szCs w:val="22"/>
          <w:lang w:val="nl-NL"/>
        </w:rPr>
        <w:t xml:space="preserve"> </w:t>
      </w:r>
      <w:r w:rsidRPr="00817459">
        <w:rPr>
          <w:rFonts w:ascii="Times New Roman" w:hAnsi="Times New Roman" w:cs="Times New Roman"/>
          <w:sz w:val="22"/>
          <w:szCs w:val="22"/>
          <w:lang w:val="nl-NL"/>
        </w:rPr>
        <w:t>Xác định được chi phí liên quan đến giao dịch bán hàng</w:t>
      </w:r>
      <w:r>
        <w:rPr>
          <w:rFonts w:ascii="Times New Roman" w:hAnsi="Times New Roman" w:cs="Times New Roman"/>
          <w:sz w:val="22"/>
          <w:szCs w:val="22"/>
          <w:lang w:val="nl-NL"/>
        </w:rPr>
        <w:t>.</w:t>
      </w:r>
    </w:p>
    <w:p w:rsidR="00E331FF" w:rsidRPr="00F40F84" w:rsidRDefault="00E331FF" w:rsidP="00AB512F">
      <w:pPr>
        <w:tabs>
          <w:tab w:val="left" w:pos="540"/>
        </w:tabs>
        <w:spacing w:before="240"/>
        <w:ind w:firstLine="547"/>
        <w:jc w:val="both"/>
        <w:rPr>
          <w:rFonts w:ascii="Times New Roman" w:hAnsi="Times New Roman" w:cs="Times New Roman"/>
          <w:b/>
          <w:bCs/>
          <w:i/>
          <w:iCs/>
          <w:sz w:val="22"/>
          <w:szCs w:val="22"/>
        </w:rPr>
      </w:pPr>
      <w:r w:rsidRPr="00F40F84">
        <w:rPr>
          <w:rFonts w:ascii="Times New Roman" w:hAnsi="Times New Roman" w:cs="Times New Roman"/>
          <w:b/>
          <w:bCs/>
          <w:i/>
          <w:iCs/>
          <w:sz w:val="22"/>
          <w:szCs w:val="22"/>
        </w:rPr>
        <w:t>Doanh thu cung cấp dịch vụ</w:t>
      </w:r>
    </w:p>
    <w:p w:rsidR="00E331FF" w:rsidRPr="00817459" w:rsidRDefault="00E331FF" w:rsidP="00AB512F">
      <w:pPr>
        <w:tabs>
          <w:tab w:val="left" w:pos="540"/>
        </w:tabs>
        <w:spacing w:before="120" w:line="280" w:lineRule="exact"/>
        <w:ind w:left="547"/>
        <w:jc w:val="both"/>
        <w:rPr>
          <w:rFonts w:ascii="Times New Roman" w:hAnsi="Times New Roman" w:cs="Times New Roman"/>
          <w:sz w:val="22"/>
          <w:szCs w:val="22"/>
        </w:rPr>
      </w:pPr>
      <w:r w:rsidRPr="00817459">
        <w:rPr>
          <w:rFonts w:ascii="Times New Roman" w:hAnsi="Times New Roman" w:cs="Times New Roman"/>
          <w:sz w:val="22"/>
          <w:szCs w:val="22"/>
        </w:rPr>
        <w:t xml:space="preserve">Doanh thu cung cấp dịch vụ được ghi nhận khi kết quả của giao dịch đó được xác định một cách đáng tin cậy. Trường hợp việc cung cấp dịch vụ liên quan đến nhiều </w:t>
      </w:r>
      <w:r>
        <w:rPr>
          <w:rFonts w:ascii="Times New Roman" w:hAnsi="Times New Roman" w:cs="Times New Roman"/>
          <w:sz w:val="22"/>
          <w:szCs w:val="22"/>
        </w:rPr>
        <w:t>năm</w:t>
      </w:r>
      <w:r w:rsidRPr="00817459">
        <w:rPr>
          <w:rFonts w:ascii="Times New Roman" w:hAnsi="Times New Roman" w:cs="Times New Roman"/>
          <w:sz w:val="22"/>
          <w:szCs w:val="22"/>
        </w:rPr>
        <w:t xml:space="preserve"> thì doanh thu được ghi nhận trong </w:t>
      </w:r>
      <w:r>
        <w:rPr>
          <w:rFonts w:ascii="Times New Roman" w:hAnsi="Times New Roman" w:cs="Times New Roman"/>
          <w:sz w:val="22"/>
          <w:szCs w:val="22"/>
        </w:rPr>
        <w:t>năm</w:t>
      </w:r>
      <w:r w:rsidRPr="00817459">
        <w:rPr>
          <w:rFonts w:ascii="Times New Roman" w:hAnsi="Times New Roman" w:cs="Times New Roman"/>
          <w:sz w:val="22"/>
          <w:szCs w:val="22"/>
        </w:rPr>
        <w:t xml:space="preserve"> theo kết quả phần công việc đã hoàn thành vào ngày lập Bảng Cân đối kế toán của </w:t>
      </w:r>
      <w:r>
        <w:rPr>
          <w:rFonts w:ascii="Times New Roman" w:hAnsi="Times New Roman" w:cs="Times New Roman"/>
          <w:sz w:val="22"/>
          <w:szCs w:val="22"/>
        </w:rPr>
        <w:t>năm</w:t>
      </w:r>
      <w:r w:rsidRPr="00817459">
        <w:rPr>
          <w:rFonts w:ascii="Times New Roman" w:hAnsi="Times New Roman" w:cs="Times New Roman"/>
          <w:sz w:val="22"/>
          <w:szCs w:val="22"/>
        </w:rPr>
        <w:t xml:space="preserve"> đó. Kết quả của giao dịch cung cấp dịch vụ được xác định khi thỏa mãn các điều kiện sau:</w:t>
      </w:r>
    </w:p>
    <w:p w:rsidR="00E331FF" w:rsidRPr="00817459" w:rsidRDefault="00E331FF" w:rsidP="00D516B7">
      <w:pPr>
        <w:tabs>
          <w:tab w:val="left" w:pos="810"/>
        </w:tabs>
        <w:spacing w:before="80" w:line="280" w:lineRule="exact"/>
        <w:ind w:left="806" w:hanging="259"/>
        <w:jc w:val="both"/>
        <w:rPr>
          <w:rFonts w:ascii="Times New Roman" w:hAnsi="Times New Roman" w:cs="Times New Roman"/>
          <w:sz w:val="22"/>
          <w:szCs w:val="22"/>
        </w:rPr>
      </w:pPr>
      <w:r w:rsidRPr="0081745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459">
        <w:rPr>
          <w:rFonts w:ascii="Times New Roman" w:hAnsi="Times New Roman" w:cs="Times New Roman"/>
          <w:sz w:val="22"/>
          <w:szCs w:val="22"/>
        </w:rPr>
        <w:t>Doanh thu được xác định tương đối chắc chắn;</w:t>
      </w:r>
    </w:p>
    <w:p w:rsidR="00E331FF" w:rsidRPr="00817459" w:rsidRDefault="00E331FF" w:rsidP="00D516B7">
      <w:pPr>
        <w:tabs>
          <w:tab w:val="left" w:pos="810"/>
        </w:tabs>
        <w:spacing w:line="280" w:lineRule="exact"/>
        <w:ind w:left="810" w:hanging="263"/>
        <w:jc w:val="both"/>
        <w:rPr>
          <w:rFonts w:ascii="Times New Roman" w:hAnsi="Times New Roman" w:cs="Times New Roman"/>
          <w:sz w:val="22"/>
          <w:szCs w:val="22"/>
        </w:rPr>
      </w:pPr>
      <w:r w:rsidRPr="0081745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459">
        <w:rPr>
          <w:rFonts w:ascii="Times New Roman" w:hAnsi="Times New Roman" w:cs="Times New Roman"/>
          <w:sz w:val="22"/>
          <w:szCs w:val="22"/>
        </w:rPr>
        <w:t>Có khả năng thu được lợi ích kinh tế từ giao dịch cung cấp dịch vụ đó;</w:t>
      </w:r>
    </w:p>
    <w:p w:rsidR="00E331FF" w:rsidRPr="00817459" w:rsidRDefault="00E331FF" w:rsidP="00D516B7">
      <w:pPr>
        <w:tabs>
          <w:tab w:val="left" w:pos="810"/>
        </w:tabs>
        <w:spacing w:line="280" w:lineRule="exact"/>
        <w:ind w:left="810" w:hanging="263"/>
        <w:jc w:val="both"/>
        <w:rPr>
          <w:rFonts w:ascii="Times New Roman" w:hAnsi="Times New Roman" w:cs="Times New Roman"/>
          <w:sz w:val="22"/>
          <w:szCs w:val="22"/>
        </w:rPr>
      </w:pPr>
      <w:r w:rsidRPr="0081745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459">
        <w:rPr>
          <w:rFonts w:ascii="Times New Roman" w:hAnsi="Times New Roman" w:cs="Times New Roman"/>
          <w:sz w:val="22"/>
          <w:szCs w:val="22"/>
        </w:rPr>
        <w:t>Xác định được phần công việc đã hoàn thành vào ngày lập Bảng cân đối kế toán;</w:t>
      </w:r>
    </w:p>
    <w:p w:rsidR="00E331FF" w:rsidRDefault="00E331FF" w:rsidP="00D516B7">
      <w:pPr>
        <w:tabs>
          <w:tab w:val="left" w:pos="810"/>
        </w:tabs>
        <w:spacing w:line="280" w:lineRule="exact"/>
        <w:ind w:left="810" w:hanging="263"/>
        <w:jc w:val="both"/>
        <w:rPr>
          <w:rFonts w:ascii="Times New Roman" w:hAnsi="Times New Roman" w:cs="Times New Roman"/>
          <w:sz w:val="22"/>
          <w:szCs w:val="22"/>
        </w:rPr>
      </w:pPr>
      <w:r w:rsidRPr="0081745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459">
        <w:rPr>
          <w:rFonts w:ascii="Times New Roman" w:hAnsi="Times New Roman" w:cs="Times New Roman"/>
          <w:sz w:val="22"/>
          <w:szCs w:val="22"/>
        </w:rPr>
        <w:t xml:space="preserve">Xác định được </w:t>
      </w:r>
      <w:r>
        <w:rPr>
          <w:rFonts w:ascii="Times New Roman" w:hAnsi="Times New Roman" w:cs="Times New Roman"/>
          <w:sz w:val="22"/>
          <w:szCs w:val="22"/>
        </w:rPr>
        <w:t>chi ph</w:t>
      </w:r>
      <w:r w:rsidRPr="00945748">
        <w:rPr>
          <w:rFonts w:ascii="Times New Roman" w:hAnsi="Times New Roman" w:cs="Times New Roman"/>
          <w:sz w:val="22"/>
          <w:szCs w:val="22"/>
        </w:rPr>
        <w:t>í</w:t>
      </w:r>
      <w:r w:rsidRPr="00817459">
        <w:rPr>
          <w:rFonts w:ascii="Times New Roman" w:hAnsi="Times New Roman" w:cs="Times New Roman"/>
          <w:sz w:val="22"/>
          <w:szCs w:val="22"/>
        </w:rPr>
        <w:t xml:space="preserve"> phát sinh cho giao dịch và chi phí để hoàn thành giao dịch cung cấp dịch vụ đó</w:t>
      </w:r>
      <w:r>
        <w:rPr>
          <w:rFonts w:ascii="Times New Roman" w:hAnsi="Times New Roman" w:cs="Times New Roman"/>
          <w:sz w:val="22"/>
          <w:szCs w:val="22"/>
        </w:rPr>
        <w:t xml:space="preserve">. </w:t>
      </w:r>
    </w:p>
    <w:p w:rsidR="00E331FF" w:rsidRDefault="00E331FF" w:rsidP="00F21BF3">
      <w:pPr>
        <w:tabs>
          <w:tab w:val="left" w:pos="540"/>
        </w:tabs>
        <w:spacing w:before="80" w:line="280" w:lineRule="exact"/>
        <w:ind w:left="547"/>
        <w:jc w:val="both"/>
        <w:rPr>
          <w:rFonts w:ascii="Times New Roman" w:hAnsi="Times New Roman" w:cs="Times New Roman"/>
          <w:color w:val="0000FF"/>
          <w:sz w:val="22"/>
          <w:szCs w:val="22"/>
        </w:rPr>
      </w:pPr>
      <w:r w:rsidRPr="00817459">
        <w:rPr>
          <w:rFonts w:ascii="Times New Roman" w:hAnsi="Times New Roman" w:cs="Times New Roman"/>
          <w:sz w:val="22"/>
          <w:szCs w:val="22"/>
        </w:rPr>
        <w:t xml:space="preserve">Phần công việc cung cấp dịch vụ đã hoàn thành được xác định theo phương pháp đánh giá công việc hoàn thành. </w:t>
      </w:r>
    </w:p>
    <w:p w:rsidR="00E331FF" w:rsidRDefault="00E331FF" w:rsidP="00E73679">
      <w:pPr>
        <w:tabs>
          <w:tab w:val="left" w:pos="540"/>
        </w:tabs>
        <w:ind w:left="547"/>
        <w:jc w:val="both"/>
        <w:rPr>
          <w:rFonts w:ascii="Times New Roman" w:hAnsi="Times New Roman" w:cs="Times New Roman"/>
          <w:b/>
          <w:bCs/>
          <w:i/>
          <w:iCs/>
          <w:sz w:val="22"/>
          <w:szCs w:val="22"/>
        </w:rPr>
      </w:pPr>
    </w:p>
    <w:p w:rsidR="00E331FF" w:rsidRPr="00F40F84" w:rsidRDefault="00E331FF" w:rsidP="00E73679">
      <w:pPr>
        <w:tabs>
          <w:tab w:val="left" w:pos="540"/>
        </w:tabs>
        <w:ind w:left="547"/>
        <w:jc w:val="both"/>
        <w:rPr>
          <w:rFonts w:ascii="Times New Roman" w:hAnsi="Times New Roman" w:cs="Times New Roman"/>
          <w:b/>
          <w:bCs/>
          <w:sz w:val="22"/>
          <w:szCs w:val="22"/>
        </w:rPr>
      </w:pPr>
      <w:r w:rsidRPr="00F40F84">
        <w:rPr>
          <w:rFonts w:ascii="Times New Roman" w:hAnsi="Times New Roman" w:cs="Times New Roman"/>
          <w:b/>
          <w:bCs/>
          <w:i/>
          <w:iCs/>
          <w:sz w:val="22"/>
          <w:szCs w:val="22"/>
        </w:rPr>
        <w:t>Doanh thu hoạt động tài chính</w:t>
      </w:r>
    </w:p>
    <w:p w:rsidR="00E331FF" w:rsidRPr="00817459" w:rsidRDefault="00E331FF" w:rsidP="00D516B7">
      <w:pPr>
        <w:tabs>
          <w:tab w:val="left" w:pos="540"/>
        </w:tabs>
        <w:spacing w:before="120" w:line="280" w:lineRule="exact"/>
        <w:ind w:left="540"/>
        <w:jc w:val="both"/>
        <w:rPr>
          <w:rFonts w:ascii="Times New Roman" w:hAnsi="Times New Roman" w:cs="Times New Roman"/>
          <w:sz w:val="22"/>
          <w:szCs w:val="22"/>
        </w:rPr>
      </w:pPr>
      <w:r w:rsidRPr="00817459">
        <w:rPr>
          <w:rFonts w:ascii="Times New Roman" w:hAnsi="Times New Roman" w:cs="Times New Roman"/>
          <w:sz w:val="22"/>
          <w:szCs w:val="22"/>
        </w:rPr>
        <w:t>Doanh thu phát sinh từ tiền lãi, tiền bản quyền, cổ tức, lợi nhuận được chia và các khoản doanh thu hoạt động tài chính khác được ghi nhận khi thỏa mãn đồng thời hai (2) điều kiện sau:</w:t>
      </w:r>
    </w:p>
    <w:p w:rsidR="00E331FF" w:rsidRPr="00817459" w:rsidRDefault="00E331FF" w:rsidP="00D516B7">
      <w:pPr>
        <w:tabs>
          <w:tab w:val="left" w:pos="540"/>
        </w:tabs>
        <w:spacing w:before="60" w:line="280" w:lineRule="exact"/>
        <w:ind w:left="547"/>
        <w:jc w:val="both"/>
        <w:rPr>
          <w:rFonts w:ascii="Times New Roman" w:hAnsi="Times New Roman" w:cs="Times New Roman"/>
          <w:sz w:val="22"/>
          <w:szCs w:val="22"/>
        </w:rPr>
      </w:pPr>
      <w:r w:rsidRPr="00817459">
        <w:rPr>
          <w:rFonts w:ascii="Times New Roman" w:hAnsi="Times New Roman" w:cs="Times New Roman"/>
          <w:sz w:val="22"/>
          <w:szCs w:val="22"/>
        </w:rPr>
        <w:t>- Có khả năng thu được lợi ích kinh tế từ giao dịch đó;</w:t>
      </w:r>
    </w:p>
    <w:p w:rsidR="00E331FF" w:rsidRPr="00817459" w:rsidRDefault="00E331FF" w:rsidP="00D516B7">
      <w:pPr>
        <w:tabs>
          <w:tab w:val="left" w:pos="540"/>
        </w:tabs>
        <w:spacing w:before="60" w:line="280" w:lineRule="exact"/>
        <w:ind w:left="547"/>
        <w:jc w:val="both"/>
        <w:rPr>
          <w:rFonts w:ascii="Times New Roman" w:hAnsi="Times New Roman" w:cs="Times New Roman"/>
          <w:sz w:val="22"/>
          <w:szCs w:val="22"/>
        </w:rPr>
      </w:pPr>
      <w:r w:rsidRPr="00817459">
        <w:rPr>
          <w:rFonts w:ascii="Times New Roman" w:hAnsi="Times New Roman" w:cs="Times New Roman"/>
          <w:sz w:val="22"/>
          <w:szCs w:val="22"/>
        </w:rPr>
        <w:t>- Doanh thu được xác định tương đối chắc chắn.</w:t>
      </w:r>
    </w:p>
    <w:p w:rsidR="00E331FF" w:rsidRDefault="00E331FF" w:rsidP="00D516B7">
      <w:pPr>
        <w:tabs>
          <w:tab w:val="left" w:pos="0"/>
          <w:tab w:val="left" w:pos="540"/>
          <w:tab w:val="left" w:pos="630"/>
        </w:tabs>
        <w:spacing w:before="120" w:line="280" w:lineRule="exact"/>
        <w:ind w:left="540"/>
        <w:jc w:val="both"/>
        <w:rPr>
          <w:rFonts w:ascii="Times New Roman" w:hAnsi="Times New Roman" w:cs="Times New Roman"/>
          <w:sz w:val="22"/>
          <w:szCs w:val="22"/>
        </w:rPr>
      </w:pPr>
      <w:r w:rsidRPr="00817459">
        <w:rPr>
          <w:rFonts w:ascii="Times New Roman" w:hAnsi="Times New Roman" w:cs="Times New Roman"/>
          <w:sz w:val="22"/>
          <w:szCs w:val="22"/>
        </w:rPr>
        <w:t>Cổ tức, lợi nhuận được chia được ghi nhận khi</w:t>
      </w:r>
      <w:r>
        <w:rPr>
          <w:rFonts w:ascii="Times New Roman" w:hAnsi="Times New Roman" w:cs="Times New Roman"/>
          <w:sz w:val="22"/>
          <w:szCs w:val="22"/>
        </w:rPr>
        <w:t xml:space="preserve"> </w:t>
      </w:r>
      <w:r w:rsidRPr="00ED584E">
        <w:rPr>
          <w:rFonts w:ascii="Times New Roman" w:hAnsi="Times New Roman" w:cs="Times New Roman"/>
          <w:sz w:val="22"/>
          <w:szCs w:val="22"/>
        </w:rPr>
        <w:t>Công ty</w:t>
      </w:r>
      <w:r>
        <w:rPr>
          <w:rFonts w:ascii="Times New Roman" w:hAnsi="Times New Roman" w:cs="Times New Roman"/>
          <w:sz w:val="22"/>
          <w:szCs w:val="22"/>
        </w:rPr>
        <w:t xml:space="preserve"> </w:t>
      </w:r>
      <w:r w:rsidRPr="00817459">
        <w:rPr>
          <w:rFonts w:ascii="Times New Roman" w:hAnsi="Times New Roman" w:cs="Times New Roman"/>
          <w:sz w:val="22"/>
          <w:szCs w:val="22"/>
        </w:rPr>
        <w:t>được quyền nhận cổ tức hoặc được quyền nhận lợi nhuận từ việc góp vốn.</w:t>
      </w:r>
    </w:p>
    <w:p w:rsidR="00E331FF" w:rsidRDefault="00E331FF" w:rsidP="00D516B7">
      <w:pPr>
        <w:tabs>
          <w:tab w:val="left" w:pos="0"/>
          <w:tab w:val="left" w:pos="540"/>
          <w:tab w:val="left" w:pos="630"/>
        </w:tabs>
        <w:spacing w:before="120" w:line="280" w:lineRule="exact"/>
        <w:ind w:left="540"/>
        <w:jc w:val="both"/>
        <w:rPr>
          <w:rFonts w:ascii="Times New Roman" w:hAnsi="Times New Roman" w:cs="Times New Roman"/>
          <w:sz w:val="22"/>
          <w:szCs w:val="22"/>
        </w:rPr>
        <w:sectPr w:rsidR="00E331FF" w:rsidSect="00F21BF3">
          <w:footerReference w:type="default" r:id="rId18"/>
          <w:type w:val="continuous"/>
          <w:pgSz w:w="11907" w:h="16840" w:code="9"/>
          <w:pgMar w:top="1008" w:right="1080" w:bottom="1008" w:left="1728" w:header="720" w:footer="360" w:gutter="0"/>
          <w:pgNumType w:start="12"/>
          <w:cols w:space="720"/>
        </w:sectPr>
      </w:pPr>
    </w:p>
    <w:p w:rsidR="00E331FF" w:rsidRPr="009D3247" w:rsidRDefault="00E331FF" w:rsidP="00AA56ED">
      <w:pPr>
        <w:tabs>
          <w:tab w:val="left" w:pos="540"/>
        </w:tabs>
        <w:jc w:val="both"/>
        <w:rPr>
          <w:rFonts w:ascii="Times New Roman" w:hAnsi="Times New Roman" w:cs="Times New Roman"/>
          <w:b/>
          <w:bCs/>
          <w:sz w:val="22"/>
          <w:szCs w:val="22"/>
        </w:rPr>
      </w:pPr>
      <w:r>
        <w:rPr>
          <w:rFonts w:ascii="Times New Roman" w:hAnsi="Times New Roman" w:cs="Times New Roman"/>
          <w:b/>
          <w:bCs/>
          <w:sz w:val="22"/>
          <w:szCs w:val="22"/>
        </w:rPr>
        <w:t xml:space="preserve">8. </w:t>
      </w:r>
      <w:r>
        <w:rPr>
          <w:rFonts w:ascii="Times New Roman" w:hAnsi="Times New Roman" w:cs="Times New Roman"/>
          <w:b/>
          <w:bCs/>
          <w:sz w:val="22"/>
          <w:szCs w:val="22"/>
        </w:rPr>
        <w:tab/>
      </w:r>
      <w:r w:rsidRPr="009D3247">
        <w:rPr>
          <w:rFonts w:ascii="Times New Roman" w:hAnsi="Times New Roman" w:cs="Times New Roman"/>
          <w:b/>
          <w:bCs/>
          <w:sz w:val="22"/>
          <w:szCs w:val="22"/>
        </w:rPr>
        <w:t>Nguyên tắc và phương p</w:t>
      </w:r>
      <w:r>
        <w:rPr>
          <w:rFonts w:ascii="Times New Roman" w:hAnsi="Times New Roman" w:cs="Times New Roman"/>
          <w:b/>
          <w:bCs/>
          <w:sz w:val="22"/>
          <w:szCs w:val="22"/>
        </w:rPr>
        <w:t>háp ghi nhận chi phí tài chính</w:t>
      </w:r>
    </w:p>
    <w:p w:rsidR="00E331FF" w:rsidRPr="006A2464" w:rsidRDefault="00E331FF" w:rsidP="00D516B7">
      <w:pPr>
        <w:tabs>
          <w:tab w:val="left" w:pos="540"/>
        </w:tabs>
        <w:spacing w:before="180" w:line="280" w:lineRule="exact"/>
        <w:ind w:left="547"/>
        <w:jc w:val="both"/>
        <w:rPr>
          <w:rFonts w:ascii="Times New Roman" w:hAnsi="Times New Roman" w:cs="Times New Roman"/>
          <w:sz w:val="22"/>
          <w:szCs w:val="22"/>
        </w:rPr>
      </w:pPr>
      <w:r w:rsidRPr="006A2464">
        <w:rPr>
          <w:rFonts w:ascii="Times New Roman" w:hAnsi="Times New Roman" w:cs="Times New Roman"/>
          <w:sz w:val="22"/>
          <w:szCs w:val="22"/>
        </w:rPr>
        <w:t>Các khoản chi phí được ghi nhận vào chi phí tài chính gồm:</w:t>
      </w:r>
    </w:p>
    <w:p w:rsidR="00E331FF" w:rsidRPr="006A2464" w:rsidRDefault="00E331FF" w:rsidP="00FC758F">
      <w:pPr>
        <w:tabs>
          <w:tab w:val="left" w:pos="540"/>
        </w:tabs>
        <w:spacing w:before="40" w:after="40" w:line="280" w:lineRule="exact"/>
        <w:ind w:left="547"/>
        <w:jc w:val="both"/>
        <w:rPr>
          <w:rFonts w:ascii="Times New Roman" w:hAnsi="Times New Roman" w:cs="Times New Roman"/>
          <w:sz w:val="22"/>
          <w:szCs w:val="22"/>
        </w:rPr>
      </w:pPr>
      <w:r w:rsidRPr="006A2464">
        <w:rPr>
          <w:rFonts w:ascii="Times New Roman" w:hAnsi="Times New Roman" w:cs="Times New Roman"/>
          <w:sz w:val="22"/>
          <w:szCs w:val="22"/>
        </w:rPr>
        <w:t xml:space="preserve">- Chi phí hoặc các khoản lỗ liên quan đến các hoạt động đầu tư tài chính; </w:t>
      </w:r>
    </w:p>
    <w:p w:rsidR="00E331FF" w:rsidRPr="006A2464" w:rsidRDefault="00E331FF" w:rsidP="00FC758F">
      <w:pPr>
        <w:tabs>
          <w:tab w:val="left" w:pos="540"/>
        </w:tabs>
        <w:spacing w:before="40" w:after="40" w:line="280" w:lineRule="exact"/>
        <w:ind w:left="547"/>
        <w:jc w:val="both"/>
        <w:rPr>
          <w:rFonts w:ascii="Times New Roman" w:hAnsi="Times New Roman" w:cs="Times New Roman"/>
          <w:sz w:val="22"/>
          <w:szCs w:val="22"/>
        </w:rPr>
      </w:pPr>
      <w:r w:rsidRPr="006A2464">
        <w:rPr>
          <w:rFonts w:ascii="Times New Roman" w:hAnsi="Times New Roman" w:cs="Times New Roman"/>
          <w:sz w:val="22"/>
          <w:szCs w:val="22"/>
        </w:rPr>
        <w:t>- Chi phí cho vay và đi vay vốn;</w:t>
      </w:r>
    </w:p>
    <w:p w:rsidR="00E331FF" w:rsidRPr="006A2464" w:rsidRDefault="00E331FF" w:rsidP="00FC758F">
      <w:pPr>
        <w:tabs>
          <w:tab w:val="left" w:pos="540"/>
        </w:tabs>
        <w:spacing w:before="40" w:after="40" w:line="280" w:lineRule="exact"/>
        <w:ind w:left="547"/>
        <w:jc w:val="both"/>
        <w:rPr>
          <w:rFonts w:ascii="Times New Roman" w:hAnsi="Times New Roman" w:cs="Times New Roman"/>
          <w:sz w:val="22"/>
          <w:szCs w:val="22"/>
        </w:rPr>
      </w:pPr>
      <w:r w:rsidRPr="006A2464">
        <w:rPr>
          <w:rFonts w:ascii="Times New Roman" w:hAnsi="Times New Roman" w:cs="Times New Roman"/>
          <w:sz w:val="22"/>
          <w:szCs w:val="22"/>
        </w:rPr>
        <w:t>- Các khoản lỗ do thay đổi tỷ giá hối đoái của các nghiệp vụ phát sinh liên quan đến ngoại tệ;</w:t>
      </w:r>
    </w:p>
    <w:p w:rsidR="00E331FF" w:rsidRPr="006A2464" w:rsidRDefault="00E331FF" w:rsidP="00FC758F">
      <w:pPr>
        <w:tabs>
          <w:tab w:val="left" w:pos="540"/>
        </w:tabs>
        <w:spacing w:before="40" w:after="40" w:line="280" w:lineRule="exact"/>
        <w:ind w:left="547"/>
        <w:jc w:val="both"/>
        <w:rPr>
          <w:rFonts w:ascii="Times New Roman" w:hAnsi="Times New Roman" w:cs="Times New Roman"/>
          <w:sz w:val="22"/>
          <w:szCs w:val="22"/>
        </w:rPr>
      </w:pPr>
      <w:r w:rsidRPr="006A2464">
        <w:rPr>
          <w:rFonts w:ascii="Times New Roman" w:hAnsi="Times New Roman" w:cs="Times New Roman"/>
          <w:sz w:val="22"/>
          <w:szCs w:val="22"/>
        </w:rPr>
        <w:t>- Dự phòng giảm giá đầu tư chứng khoán.</w:t>
      </w:r>
    </w:p>
    <w:p w:rsidR="00E331FF" w:rsidRPr="006A2464" w:rsidRDefault="00E331FF" w:rsidP="00D516B7">
      <w:pPr>
        <w:tabs>
          <w:tab w:val="left" w:pos="540"/>
        </w:tabs>
        <w:spacing w:before="120" w:line="280" w:lineRule="exact"/>
        <w:ind w:left="547"/>
        <w:jc w:val="both"/>
        <w:rPr>
          <w:rFonts w:ascii="Times New Roman" w:hAnsi="Times New Roman" w:cs="Times New Roman"/>
          <w:sz w:val="22"/>
          <w:szCs w:val="22"/>
        </w:rPr>
      </w:pPr>
      <w:r w:rsidRPr="006A2464">
        <w:rPr>
          <w:rFonts w:ascii="Times New Roman" w:hAnsi="Times New Roman" w:cs="Times New Roman"/>
          <w:sz w:val="22"/>
          <w:szCs w:val="22"/>
        </w:rPr>
        <w:t xml:space="preserve">Các khoản trên được ghi nhận theo tổng số phát sinh trong </w:t>
      </w:r>
      <w:r>
        <w:rPr>
          <w:rFonts w:ascii="Times New Roman" w:hAnsi="Times New Roman" w:cs="Times New Roman"/>
          <w:sz w:val="22"/>
          <w:szCs w:val="22"/>
        </w:rPr>
        <w:t>năm</w:t>
      </w:r>
      <w:r w:rsidRPr="006A2464">
        <w:rPr>
          <w:rFonts w:ascii="Times New Roman" w:hAnsi="Times New Roman" w:cs="Times New Roman"/>
          <w:sz w:val="22"/>
          <w:szCs w:val="22"/>
        </w:rPr>
        <w:t>, không bù trừ với doanh thu hoạt động tài chính.</w:t>
      </w:r>
    </w:p>
    <w:p w:rsidR="00E331FF" w:rsidRPr="006A2464" w:rsidRDefault="00E331FF" w:rsidP="00357247">
      <w:pPr>
        <w:tabs>
          <w:tab w:val="left" w:pos="500"/>
        </w:tabs>
        <w:ind w:left="500" w:right="-23" w:hanging="500"/>
        <w:jc w:val="both"/>
        <w:rPr>
          <w:rFonts w:ascii="Times New Roman" w:hAnsi="Times New Roman" w:cs="Times New Roman"/>
          <w:b/>
          <w:bCs/>
          <w:sz w:val="22"/>
          <w:szCs w:val="22"/>
        </w:rPr>
      </w:pPr>
    </w:p>
    <w:p w:rsidR="00E331FF" w:rsidRPr="006A2464" w:rsidRDefault="00E331FF" w:rsidP="00FC758F">
      <w:pPr>
        <w:tabs>
          <w:tab w:val="left" w:pos="500"/>
        </w:tabs>
        <w:spacing w:before="120"/>
        <w:ind w:left="504" w:right="-29" w:hanging="504"/>
        <w:jc w:val="both"/>
        <w:rPr>
          <w:rFonts w:ascii="Times New Roman" w:hAnsi="Times New Roman" w:cs="Times New Roman"/>
          <w:b/>
          <w:bCs/>
          <w:sz w:val="22"/>
          <w:szCs w:val="22"/>
        </w:rPr>
      </w:pPr>
      <w:r w:rsidRPr="006A2464">
        <w:rPr>
          <w:rFonts w:ascii="Times New Roman" w:hAnsi="Times New Roman" w:cs="Times New Roman"/>
          <w:b/>
          <w:bCs/>
          <w:sz w:val="22"/>
          <w:szCs w:val="22"/>
        </w:rPr>
        <w:t xml:space="preserve">9. </w:t>
      </w:r>
      <w:r w:rsidRPr="006A2464">
        <w:rPr>
          <w:rFonts w:ascii="Times New Roman" w:hAnsi="Times New Roman" w:cs="Times New Roman"/>
          <w:b/>
          <w:bCs/>
          <w:sz w:val="22"/>
          <w:szCs w:val="22"/>
        </w:rPr>
        <w:tab/>
        <w:t>Nguyên tắc và phương pháp ghi nhận chi phí thuế thu nhập doanh nghiệp hiện hành</w:t>
      </w:r>
    </w:p>
    <w:p w:rsidR="00E331FF" w:rsidRPr="006A2464" w:rsidRDefault="00E331FF" w:rsidP="00FC758F">
      <w:pPr>
        <w:spacing w:before="120" w:line="280" w:lineRule="exact"/>
        <w:ind w:left="504" w:right="-29"/>
        <w:jc w:val="both"/>
        <w:rPr>
          <w:rFonts w:ascii="Times New Roman" w:hAnsi="Times New Roman" w:cs="Times New Roman"/>
          <w:sz w:val="22"/>
          <w:szCs w:val="22"/>
        </w:rPr>
      </w:pPr>
      <w:r w:rsidRPr="006A2464">
        <w:rPr>
          <w:rFonts w:ascii="Times New Roman" w:hAnsi="Times New Roman" w:cs="Times New Roman"/>
          <w:sz w:val="22"/>
          <w:szCs w:val="22"/>
        </w:rPr>
        <w:t>Chi phí thuế thu nhập doanh nghiệp hiện hành được xác định trên cơ sở thu nhập chịu thuế và thuế suất thuế TNDN trong năm hiện hành.</w:t>
      </w:r>
    </w:p>
    <w:p w:rsidR="00E331FF" w:rsidRPr="006A2464" w:rsidRDefault="00E331FF" w:rsidP="00357247">
      <w:pPr>
        <w:ind w:left="504" w:right="-29"/>
        <w:jc w:val="both"/>
        <w:rPr>
          <w:rFonts w:ascii="Times New Roman" w:hAnsi="Times New Roman" w:cs="Times New Roman"/>
          <w:sz w:val="22"/>
          <w:szCs w:val="22"/>
        </w:rPr>
      </w:pPr>
    </w:p>
    <w:p w:rsidR="00E331FF" w:rsidRPr="006A2464" w:rsidRDefault="00E331FF" w:rsidP="00FC758F">
      <w:pPr>
        <w:tabs>
          <w:tab w:val="left" w:pos="540"/>
        </w:tabs>
        <w:spacing w:before="120"/>
        <w:jc w:val="both"/>
        <w:rPr>
          <w:rFonts w:ascii="Times New Roman" w:hAnsi="Times New Roman" w:cs="Times New Roman"/>
          <w:b/>
          <w:bCs/>
          <w:sz w:val="22"/>
          <w:szCs w:val="22"/>
        </w:rPr>
      </w:pPr>
      <w:r w:rsidRPr="006A2464">
        <w:rPr>
          <w:rFonts w:ascii="Times New Roman" w:hAnsi="Times New Roman" w:cs="Times New Roman"/>
          <w:b/>
          <w:bCs/>
          <w:sz w:val="22"/>
          <w:szCs w:val="22"/>
        </w:rPr>
        <w:t xml:space="preserve">10. </w:t>
      </w:r>
      <w:r>
        <w:rPr>
          <w:rFonts w:ascii="Times New Roman" w:hAnsi="Times New Roman" w:cs="Times New Roman"/>
          <w:b/>
          <w:bCs/>
          <w:sz w:val="22"/>
          <w:szCs w:val="22"/>
        </w:rPr>
        <w:tab/>
      </w:r>
      <w:r w:rsidRPr="006A2464">
        <w:rPr>
          <w:rFonts w:ascii="Times New Roman" w:hAnsi="Times New Roman" w:cs="Times New Roman"/>
          <w:b/>
          <w:bCs/>
          <w:sz w:val="22"/>
          <w:szCs w:val="22"/>
        </w:rPr>
        <w:t>Công cụ tài chính</w:t>
      </w:r>
    </w:p>
    <w:p w:rsidR="00E331FF" w:rsidRPr="006A2464" w:rsidRDefault="00E331FF" w:rsidP="00ED584E">
      <w:pPr>
        <w:tabs>
          <w:tab w:val="left" w:pos="500"/>
        </w:tabs>
        <w:ind w:left="500" w:right="-23" w:hanging="500"/>
        <w:jc w:val="both"/>
        <w:rPr>
          <w:rFonts w:ascii="Times New Roman" w:hAnsi="Times New Roman" w:cs="Times New Roman"/>
          <w:b/>
          <w:bCs/>
          <w:sz w:val="22"/>
          <w:szCs w:val="22"/>
        </w:rPr>
      </w:pPr>
    </w:p>
    <w:p w:rsidR="00E331FF" w:rsidRPr="00FC758F" w:rsidRDefault="00E331FF" w:rsidP="00FC758F">
      <w:pPr>
        <w:ind w:left="540" w:right="-23"/>
        <w:jc w:val="both"/>
        <w:rPr>
          <w:rFonts w:ascii="Times New Roman" w:hAnsi="Times New Roman" w:cs="Times New Roman"/>
          <w:b/>
          <w:bCs/>
          <w:i/>
          <w:iCs/>
          <w:sz w:val="22"/>
          <w:szCs w:val="22"/>
        </w:rPr>
      </w:pPr>
      <w:r w:rsidRPr="00FC758F">
        <w:rPr>
          <w:rFonts w:ascii="Times New Roman" w:hAnsi="Times New Roman" w:cs="Times New Roman"/>
          <w:b/>
          <w:bCs/>
          <w:i/>
          <w:iCs/>
          <w:sz w:val="22"/>
          <w:szCs w:val="22"/>
        </w:rPr>
        <w:t>Ghi nhận ban đầu</w:t>
      </w:r>
    </w:p>
    <w:p w:rsidR="00E331FF" w:rsidRPr="006A2464" w:rsidRDefault="00E331FF" w:rsidP="00962A96">
      <w:pPr>
        <w:ind w:left="540" w:right="-23"/>
        <w:jc w:val="both"/>
        <w:rPr>
          <w:rFonts w:ascii="Times New Roman" w:hAnsi="Times New Roman" w:cs="Times New Roman"/>
          <w:b/>
          <w:bCs/>
          <w:sz w:val="16"/>
          <w:szCs w:val="16"/>
        </w:rPr>
      </w:pPr>
    </w:p>
    <w:p w:rsidR="00E331FF" w:rsidRPr="006A2464" w:rsidRDefault="00E331FF" w:rsidP="00962A96">
      <w:pPr>
        <w:ind w:left="540" w:right="-23"/>
        <w:jc w:val="both"/>
        <w:rPr>
          <w:rFonts w:ascii="Times New Roman" w:hAnsi="Times New Roman" w:cs="Times New Roman"/>
          <w:i/>
          <w:iCs/>
          <w:sz w:val="22"/>
          <w:szCs w:val="22"/>
        </w:rPr>
      </w:pPr>
      <w:r w:rsidRPr="006A2464">
        <w:rPr>
          <w:rFonts w:ascii="Times New Roman" w:hAnsi="Times New Roman" w:cs="Times New Roman"/>
          <w:i/>
          <w:iCs/>
          <w:sz w:val="22"/>
          <w:szCs w:val="22"/>
        </w:rPr>
        <w:t>Tài sản tài chính</w:t>
      </w:r>
    </w:p>
    <w:p w:rsidR="00E331FF" w:rsidRPr="006A2464" w:rsidRDefault="00E331FF" w:rsidP="00FC758F">
      <w:pPr>
        <w:spacing w:before="120" w:line="280" w:lineRule="exact"/>
        <w:ind w:left="540" w:right="-29"/>
        <w:jc w:val="both"/>
        <w:rPr>
          <w:rFonts w:ascii="Times New Roman" w:hAnsi="Times New Roman" w:cs="Times New Roman"/>
          <w:sz w:val="22"/>
          <w:szCs w:val="22"/>
        </w:rPr>
      </w:pPr>
      <w:r w:rsidRPr="006A2464">
        <w:rPr>
          <w:rFonts w:ascii="Times New Roman" w:hAnsi="Times New Roman" w:cs="Times New Roman"/>
          <w:sz w:val="22"/>
          <w:szCs w:val="22"/>
        </w:rPr>
        <w:t>Tại ngày ghi nhận ban đầu, tài sản tài chính được ghi nhận theo giá gốc cộng các chi phí giao dịch có liên quan trực tiếp đến việc mua sắm tài sản tài chính đó.</w:t>
      </w:r>
    </w:p>
    <w:p w:rsidR="00E331FF" w:rsidRPr="006A2464" w:rsidRDefault="00E331FF" w:rsidP="00FC758F">
      <w:pPr>
        <w:spacing w:before="120" w:line="280" w:lineRule="exact"/>
        <w:ind w:left="540" w:right="-29"/>
        <w:jc w:val="both"/>
        <w:rPr>
          <w:rFonts w:ascii="Times New Roman" w:hAnsi="Times New Roman" w:cs="Times New Roman"/>
          <w:sz w:val="22"/>
          <w:szCs w:val="22"/>
        </w:rPr>
      </w:pPr>
      <w:r w:rsidRPr="006A2464">
        <w:rPr>
          <w:rFonts w:ascii="Times New Roman" w:hAnsi="Times New Roman" w:cs="Times New Roman"/>
          <w:sz w:val="22"/>
          <w:szCs w:val="22"/>
        </w:rPr>
        <w:t>Tài sản tài chính của Công ty bao gồm tiền mặt, tiền gửi ngắn hạn, các khoản phải thu ngắn hạn, các khoản phải thu khác và các khoản đầu tư.</w:t>
      </w:r>
    </w:p>
    <w:p w:rsidR="00E331FF" w:rsidRPr="006A2464" w:rsidRDefault="00E331FF" w:rsidP="00FC758F">
      <w:pPr>
        <w:spacing w:line="280" w:lineRule="exact"/>
        <w:ind w:left="540" w:right="-23"/>
        <w:jc w:val="both"/>
        <w:rPr>
          <w:rFonts w:ascii="Times New Roman" w:hAnsi="Times New Roman" w:cs="Times New Roman"/>
          <w:sz w:val="22"/>
          <w:szCs w:val="22"/>
        </w:rPr>
      </w:pPr>
    </w:p>
    <w:p w:rsidR="00E331FF" w:rsidRPr="006A2464" w:rsidRDefault="00E331FF" w:rsidP="00FC758F">
      <w:pPr>
        <w:spacing w:line="280" w:lineRule="exact"/>
        <w:ind w:left="540" w:right="-23"/>
        <w:jc w:val="both"/>
        <w:rPr>
          <w:rFonts w:ascii="Times New Roman" w:hAnsi="Times New Roman" w:cs="Times New Roman"/>
          <w:i/>
          <w:iCs/>
          <w:sz w:val="22"/>
          <w:szCs w:val="22"/>
        </w:rPr>
      </w:pPr>
      <w:r w:rsidRPr="006A2464">
        <w:rPr>
          <w:rFonts w:ascii="Times New Roman" w:hAnsi="Times New Roman" w:cs="Times New Roman"/>
          <w:i/>
          <w:iCs/>
          <w:sz w:val="22"/>
          <w:szCs w:val="22"/>
        </w:rPr>
        <w:t>Nợ phải trả tài chính</w:t>
      </w:r>
    </w:p>
    <w:p w:rsidR="00E331FF" w:rsidRPr="006A2464" w:rsidRDefault="00E331FF" w:rsidP="00FC758F">
      <w:pPr>
        <w:spacing w:before="120" w:line="280" w:lineRule="exact"/>
        <w:ind w:left="540" w:right="-29"/>
        <w:jc w:val="both"/>
        <w:rPr>
          <w:rFonts w:ascii="Times New Roman" w:hAnsi="Times New Roman" w:cs="Times New Roman"/>
          <w:sz w:val="22"/>
          <w:szCs w:val="22"/>
        </w:rPr>
      </w:pPr>
      <w:r w:rsidRPr="006A2464">
        <w:rPr>
          <w:rFonts w:ascii="Times New Roman" w:hAnsi="Times New Roman" w:cs="Times New Roman"/>
          <w:sz w:val="22"/>
          <w:szCs w:val="22"/>
        </w:rPr>
        <w:t>Tại ngày ghi nhận ban đầu, công nợ tài chính được ghi nhận theo giá gốc trừ đi các chi phí giao dịch có liên quan trực tiếp đến việc phát hành công nợ tài chính đó.</w:t>
      </w:r>
    </w:p>
    <w:p w:rsidR="00E331FF" w:rsidRPr="006A2464" w:rsidRDefault="00E331FF" w:rsidP="00FC758F">
      <w:pPr>
        <w:spacing w:before="120" w:line="280" w:lineRule="exact"/>
        <w:ind w:left="540" w:right="-29"/>
        <w:jc w:val="both"/>
        <w:rPr>
          <w:rFonts w:ascii="Times New Roman" w:hAnsi="Times New Roman" w:cs="Times New Roman"/>
          <w:sz w:val="22"/>
          <w:szCs w:val="22"/>
        </w:rPr>
      </w:pPr>
      <w:r w:rsidRPr="006A2464">
        <w:rPr>
          <w:rFonts w:ascii="Times New Roman" w:hAnsi="Times New Roman" w:cs="Times New Roman"/>
          <w:sz w:val="22"/>
          <w:szCs w:val="22"/>
        </w:rPr>
        <w:t>Nợ phải trả tài chính của Công ty bao gồm các khoản phải trả người bán, phải trả khác và các khoản vay.</w:t>
      </w:r>
    </w:p>
    <w:p w:rsidR="00E331FF" w:rsidRPr="006A2464" w:rsidRDefault="00E331FF" w:rsidP="00FC758F">
      <w:pPr>
        <w:spacing w:line="280" w:lineRule="exact"/>
        <w:ind w:left="540" w:right="-23"/>
        <w:jc w:val="both"/>
        <w:rPr>
          <w:rFonts w:ascii="Times New Roman" w:hAnsi="Times New Roman" w:cs="Times New Roman"/>
          <w:sz w:val="22"/>
          <w:szCs w:val="22"/>
        </w:rPr>
      </w:pPr>
    </w:p>
    <w:p w:rsidR="00E331FF" w:rsidRPr="006A2464" w:rsidRDefault="00E331FF" w:rsidP="00FC758F">
      <w:pPr>
        <w:spacing w:line="280" w:lineRule="exact"/>
        <w:ind w:left="540" w:right="-23"/>
        <w:jc w:val="both"/>
        <w:rPr>
          <w:rFonts w:ascii="Times New Roman" w:hAnsi="Times New Roman" w:cs="Times New Roman"/>
          <w:b/>
          <w:bCs/>
          <w:sz w:val="22"/>
          <w:szCs w:val="22"/>
        </w:rPr>
      </w:pPr>
      <w:r w:rsidRPr="006A2464">
        <w:rPr>
          <w:rFonts w:ascii="Times New Roman" w:hAnsi="Times New Roman" w:cs="Times New Roman"/>
          <w:b/>
          <w:bCs/>
          <w:sz w:val="22"/>
          <w:szCs w:val="22"/>
        </w:rPr>
        <w:t>Đánh giá lại sau lần ghi nhận ban đầu</w:t>
      </w:r>
    </w:p>
    <w:p w:rsidR="00E331FF" w:rsidRPr="006A2464" w:rsidRDefault="00E331FF" w:rsidP="00FC758F">
      <w:pPr>
        <w:widowControl w:val="0"/>
        <w:autoSpaceDE w:val="0"/>
        <w:autoSpaceDN w:val="0"/>
        <w:adjustRightInd w:val="0"/>
        <w:spacing w:before="120" w:line="280" w:lineRule="exact"/>
        <w:ind w:left="540"/>
        <w:rPr>
          <w:rFonts w:ascii="Times New Roman" w:hAnsi="Times New Roman" w:cs="Times New Roman"/>
          <w:sz w:val="22"/>
          <w:szCs w:val="22"/>
        </w:rPr>
      </w:pPr>
      <w:r w:rsidRPr="006A2464">
        <w:rPr>
          <w:rFonts w:ascii="Times New Roman" w:hAnsi="Times New Roman" w:cs="Times New Roman"/>
          <w:sz w:val="22"/>
          <w:szCs w:val="22"/>
        </w:rPr>
        <w:t>Hiện tại, chưa có quy định về đánh giá lại các công cụ tài chính sau ghi nhận ban đầu.</w:t>
      </w:r>
    </w:p>
    <w:p w:rsidR="00E331FF" w:rsidRPr="006A2464" w:rsidRDefault="00E331FF" w:rsidP="00FC758F">
      <w:pPr>
        <w:spacing w:line="280" w:lineRule="exact"/>
        <w:jc w:val="both"/>
        <w:rPr>
          <w:rFonts w:ascii="Times New Roman" w:hAnsi="Times New Roman" w:cs="Times New Roman"/>
          <w:b/>
          <w:bCs/>
          <w:sz w:val="22"/>
          <w:szCs w:val="22"/>
        </w:rPr>
      </w:pPr>
    </w:p>
    <w:p w:rsidR="00E331FF" w:rsidRPr="006A2464" w:rsidRDefault="00E331FF" w:rsidP="00945748">
      <w:pPr>
        <w:tabs>
          <w:tab w:val="left" w:pos="540"/>
        </w:tabs>
        <w:spacing w:before="120" w:line="280" w:lineRule="exact"/>
        <w:jc w:val="both"/>
        <w:rPr>
          <w:rFonts w:ascii="Times New Roman" w:hAnsi="Times New Roman" w:cs="Times New Roman"/>
          <w:b/>
          <w:bCs/>
          <w:sz w:val="22"/>
          <w:szCs w:val="22"/>
        </w:rPr>
      </w:pPr>
      <w:r w:rsidRPr="006A2464">
        <w:rPr>
          <w:rFonts w:ascii="Times New Roman" w:hAnsi="Times New Roman" w:cs="Times New Roman"/>
          <w:b/>
          <w:bCs/>
          <w:sz w:val="22"/>
          <w:szCs w:val="22"/>
        </w:rPr>
        <w:t xml:space="preserve">11. </w:t>
      </w:r>
      <w:r>
        <w:rPr>
          <w:rFonts w:ascii="Times New Roman" w:hAnsi="Times New Roman" w:cs="Times New Roman"/>
          <w:b/>
          <w:bCs/>
          <w:sz w:val="22"/>
          <w:szCs w:val="22"/>
        </w:rPr>
        <w:tab/>
      </w:r>
      <w:r w:rsidRPr="006A2464">
        <w:rPr>
          <w:rFonts w:ascii="Times New Roman" w:hAnsi="Times New Roman" w:cs="Times New Roman"/>
          <w:b/>
          <w:bCs/>
          <w:sz w:val="22"/>
          <w:szCs w:val="22"/>
        </w:rPr>
        <w:t>Bên liên quan</w:t>
      </w:r>
    </w:p>
    <w:p w:rsidR="00E331FF" w:rsidRPr="006A2464" w:rsidRDefault="00E331FF" w:rsidP="00FC758F">
      <w:pPr>
        <w:spacing w:before="120" w:line="280" w:lineRule="exact"/>
        <w:ind w:left="547" w:right="-29"/>
        <w:jc w:val="both"/>
        <w:rPr>
          <w:rFonts w:ascii="Times New Roman" w:hAnsi="Times New Roman" w:cs="Times New Roman"/>
          <w:sz w:val="22"/>
          <w:szCs w:val="22"/>
        </w:rPr>
      </w:pPr>
      <w:r w:rsidRPr="002B2173">
        <w:rPr>
          <w:rFonts w:ascii="Times New Roman" w:hAnsi="Times New Roman" w:cs="Times New Roman"/>
          <w:sz w:val="22"/>
          <w:szCs w:val="22"/>
        </w:rPr>
        <w:t>Các bên được coi là liên quan nếu một bên có khả năng kiểm soát hoặc có ảnh hưởng đáng kể đối với</w:t>
      </w:r>
      <w:r w:rsidRPr="006A2464">
        <w:rPr>
          <w:rFonts w:ascii="Times New Roman" w:hAnsi="Times New Roman" w:cs="Times New Roman"/>
          <w:sz w:val="22"/>
          <w:szCs w:val="22"/>
        </w:rPr>
        <w:t xml:space="preserve"> bên kia trong việc ra quyết định các chính sách tài chính và hoạt động.</w:t>
      </w:r>
    </w:p>
    <w:p w:rsidR="00E331FF" w:rsidRPr="006A2464" w:rsidRDefault="00E331FF" w:rsidP="00ED584E">
      <w:pPr>
        <w:jc w:val="both"/>
        <w:rPr>
          <w:rFonts w:ascii="Times New Roman" w:hAnsi="Times New Roman" w:cs="Times New Roman"/>
          <w:b/>
          <w:bCs/>
          <w:color w:val="0000FF"/>
          <w:sz w:val="22"/>
          <w:szCs w:val="22"/>
        </w:rPr>
      </w:pPr>
    </w:p>
    <w:p w:rsidR="00E331FF" w:rsidRPr="006A2464" w:rsidRDefault="00E331FF" w:rsidP="00357247">
      <w:pPr>
        <w:ind w:left="504" w:right="-29"/>
        <w:jc w:val="both"/>
        <w:rPr>
          <w:rFonts w:ascii="Times New Roman" w:hAnsi="Times New Roman" w:cs="Times New Roman"/>
          <w:sz w:val="22"/>
          <w:szCs w:val="22"/>
        </w:rPr>
      </w:pPr>
    </w:p>
    <w:p w:rsidR="00E331FF" w:rsidRPr="006A2464" w:rsidRDefault="00E331FF" w:rsidP="003737E9">
      <w:pPr>
        <w:spacing w:before="120"/>
        <w:ind w:right="-29"/>
        <w:jc w:val="both"/>
        <w:rPr>
          <w:rFonts w:ascii="Times New Roman" w:hAnsi="Times New Roman" w:cs="Times New Roman"/>
          <w:sz w:val="22"/>
          <w:szCs w:val="22"/>
        </w:rPr>
      </w:pPr>
    </w:p>
    <w:sectPr w:rsidR="00E331FF" w:rsidRPr="006A2464" w:rsidSect="00C219B9">
      <w:footerReference w:type="default" r:id="rId19"/>
      <w:pgSz w:w="11907" w:h="16840" w:code="9"/>
      <w:pgMar w:top="1008" w:right="1080" w:bottom="1008" w:left="1728" w:header="720" w:footer="360"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45" w:rsidRDefault="000C3A45">
      <w:r>
        <w:separator/>
      </w:r>
    </w:p>
  </w:endnote>
  <w:endnote w:type="continuationSeparator" w:id="0">
    <w:p w:rsidR="000C3A45" w:rsidRDefault="000C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BB27F0" w:rsidRDefault="00E331FF" w:rsidP="00FD60BC">
    <w:pPr>
      <w:pStyle w:val="Footer"/>
      <w:framePr w:h="822" w:hRule="exact" w:wrap="auto" w:vAnchor="text" w:hAnchor="page" w:x="6202" w:y="1153"/>
      <w:rPr>
        <w:rStyle w:val="PageNumber"/>
        <w:rFonts w:ascii="Times New Roman" w:hAnsi="Times New Roman" w:cs="Times New Roman"/>
        <w:sz w:val="22"/>
        <w:szCs w:val="22"/>
      </w:rPr>
    </w:pPr>
  </w:p>
  <w:p w:rsidR="00E331FF" w:rsidRPr="00884209" w:rsidRDefault="00E331FF" w:rsidP="00884209">
    <w:pPr>
      <w:pStyle w:val="Footer"/>
      <w:tabs>
        <w:tab w:val="clear" w:pos="4320"/>
        <w:tab w:val="center" w:pos="4680"/>
      </w:tabs>
      <w:rPr>
        <w:rFonts w:ascii="Times New Roman" w:hAnsi="Times New Roman" w:cs="Times New Roman"/>
        <w:sz w:val="22"/>
        <w:szCs w:val="22"/>
      </w:rPr>
    </w:pPr>
    <w:r>
      <w:rPr>
        <w:rFonts w:ascii="Times New Roman" w:hAnsi="Times New Roman" w:cs="Times New Roman"/>
        <w:sz w:val="22"/>
        <w:szCs w:val="22"/>
      </w:rPr>
      <w:tab/>
    </w:r>
    <w:r w:rsidRPr="00884209">
      <w:rPr>
        <w:rStyle w:val="PageNumber"/>
        <w:rFonts w:ascii="Times New Roman" w:hAnsi="Times New Roman" w:cs="Times New Roman"/>
        <w:sz w:val="22"/>
        <w:szCs w:val="22"/>
      </w:rPr>
      <w:fldChar w:fldCharType="begin"/>
    </w:r>
    <w:r w:rsidRPr="00884209">
      <w:rPr>
        <w:rStyle w:val="PageNumber"/>
        <w:rFonts w:ascii="Times New Roman" w:hAnsi="Times New Roman" w:cs="Times New Roman"/>
        <w:sz w:val="22"/>
        <w:szCs w:val="22"/>
      </w:rPr>
      <w:instrText xml:space="preserve"> PAGE </w:instrText>
    </w:r>
    <w:r w:rsidRPr="00884209">
      <w:rPr>
        <w:rStyle w:val="PageNumber"/>
        <w:rFonts w:ascii="Times New Roman" w:hAnsi="Times New Roman" w:cs="Times New Roman"/>
        <w:sz w:val="22"/>
        <w:szCs w:val="22"/>
      </w:rPr>
      <w:fldChar w:fldCharType="separate"/>
    </w:r>
    <w:r w:rsidR="00A774C3">
      <w:rPr>
        <w:rStyle w:val="PageNumber"/>
        <w:rFonts w:ascii="Times New Roman" w:hAnsi="Times New Roman" w:cs="Times New Roman"/>
        <w:noProof/>
        <w:sz w:val="22"/>
        <w:szCs w:val="22"/>
      </w:rPr>
      <w:t>3</w:t>
    </w:r>
    <w:r w:rsidRPr="00884209">
      <w:rPr>
        <w:rStyle w:val="PageNumber"/>
        <w:rFonts w:ascii="Times New Roman" w:hAnsi="Times New Roman" w:cs="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884209" w:rsidRDefault="00E331FF" w:rsidP="00884209">
    <w:pPr>
      <w:pStyle w:val="Footer"/>
      <w:tabs>
        <w:tab w:val="clear" w:pos="4320"/>
        <w:tab w:val="center" w:pos="4500"/>
      </w:tabs>
      <w:rPr>
        <w:rFonts w:ascii="Times New Roman" w:hAnsi="Times New Roman" w:cs="Times New Roman"/>
        <w:sz w:val="22"/>
        <w:szCs w:val="22"/>
      </w:rPr>
    </w:pPr>
    <w:r>
      <w:rPr>
        <w:rFonts w:ascii="Times New Roman" w:hAnsi="Times New Roman" w:cs="Times New Roman"/>
        <w:sz w:val="22"/>
        <w:szCs w:val="22"/>
      </w:rPr>
      <w:tab/>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884209" w:rsidRDefault="00E331FF" w:rsidP="00884209">
    <w:pPr>
      <w:pStyle w:val="Footer"/>
      <w:tabs>
        <w:tab w:val="clear" w:pos="4320"/>
        <w:tab w:val="center" w:pos="4500"/>
      </w:tabs>
      <w:rPr>
        <w:rFonts w:ascii="Times New Roman" w:hAnsi="Times New Roman" w:cs="Times New Roman"/>
        <w:sz w:val="22"/>
        <w:szCs w:val="22"/>
      </w:rPr>
    </w:pPr>
    <w:r>
      <w:rPr>
        <w:rFonts w:ascii="Times New Roman" w:hAnsi="Times New Roman" w:cs="Times New Roman"/>
        <w:sz w:val="22"/>
        <w:szCs w:val="22"/>
      </w:rPr>
      <w:tab/>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884209" w:rsidRDefault="00E331FF" w:rsidP="00884209">
    <w:pPr>
      <w:pStyle w:val="Footer"/>
      <w:tabs>
        <w:tab w:val="clear" w:pos="4320"/>
        <w:tab w:val="center" w:pos="4500"/>
      </w:tabs>
      <w:rPr>
        <w:rFonts w:ascii="Times New Roman" w:hAnsi="Times New Roman" w:cs="Times New Roman"/>
        <w:sz w:val="22"/>
        <w:szCs w:val="22"/>
      </w:rPr>
    </w:pPr>
    <w:r>
      <w:rPr>
        <w:rFonts w:ascii="Times New Roman" w:hAnsi="Times New Roman" w:cs="Times New Roman"/>
        <w:sz w:val="22"/>
        <w:szCs w:val="22"/>
      </w:rPr>
      <w:tab/>
      <w:t>10</w:t>
    </w:r>
    <w:r>
      <w:rPr>
        <w:rFonts w:ascii="Times New Roman" w:hAnsi="Times New Roman" w:cs="Times New Roman"/>
        <w:sz w:val="22"/>
        <w:szCs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BB27F0" w:rsidRDefault="00E331FF" w:rsidP="0030701E">
    <w:pPr>
      <w:pStyle w:val="Footer"/>
      <w:framePr w:wrap="auto" w:vAnchor="text" w:hAnchor="page" w:x="6202" w:y="-501"/>
      <w:rPr>
        <w:rStyle w:val="PageNumber"/>
        <w:rFonts w:ascii="Times New Roman" w:hAnsi="Times New Roman" w:cs="Times New Roman"/>
        <w:sz w:val="22"/>
        <w:szCs w:val="22"/>
      </w:rPr>
    </w:pPr>
    <w:r>
      <w:rPr>
        <w:rStyle w:val="PageNumber"/>
        <w:rFonts w:ascii="Times New Roman" w:hAnsi="Times New Roman" w:cs="Times New Roman"/>
        <w:sz w:val="22"/>
        <w:szCs w:val="22"/>
      </w:rPr>
      <w:t>14</w:t>
    </w:r>
  </w:p>
  <w:p w:rsidR="00E331FF" w:rsidRDefault="00E331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884209" w:rsidRDefault="00E331FF" w:rsidP="00884209">
    <w:pPr>
      <w:pStyle w:val="Footer"/>
      <w:tabs>
        <w:tab w:val="clear" w:pos="4320"/>
        <w:tab w:val="center" w:pos="4500"/>
      </w:tabs>
      <w:rPr>
        <w:rFonts w:ascii="Times New Roman" w:hAnsi="Times New Roman" w:cs="Times New Roman"/>
        <w:sz w:val="22"/>
        <w:szCs w:val="22"/>
      </w:rPr>
    </w:pPr>
    <w:r>
      <w:rPr>
        <w:rFonts w:ascii="Times New Roman" w:hAnsi="Times New Roman" w:cs="Times New Roman"/>
        <w:sz w:val="22"/>
        <w:szCs w:val="22"/>
      </w:rPr>
      <w:tab/>
      <w:t xml:space="preserve">         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884209" w:rsidRDefault="00E331FF" w:rsidP="00884209">
    <w:pPr>
      <w:pStyle w:val="Footer"/>
      <w:tabs>
        <w:tab w:val="clear" w:pos="4320"/>
        <w:tab w:val="center" w:pos="4500"/>
      </w:tabs>
      <w:rPr>
        <w:rFonts w:ascii="Times New Roman" w:hAnsi="Times New Roman" w:cs="Times New Roman"/>
        <w:sz w:val="22"/>
        <w:szCs w:val="22"/>
      </w:rPr>
    </w:pPr>
    <w:r>
      <w:rPr>
        <w:rFonts w:ascii="Times New Roman" w:hAnsi="Times New Roman" w:cs="Times New Roman"/>
        <w:sz w:val="22"/>
        <w:szCs w:val="22"/>
      </w:rPr>
      <w:tab/>
      <w:t xml:space="preserve">         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884209" w:rsidRDefault="00E331FF" w:rsidP="00884209">
    <w:pPr>
      <w:pStyle w:val="Footer"/>
      <w:tabs>
        <w:tab w:val="clear" w:pos="4320"/>
        <w:tab w:val="center" w:pos="4500"/>
      </w:tabs>
      <w:rPr>
        <w:rFonts w:ascii="Times New Roman" w:hAnsi="Times New Roman" w:cs="Times New Roman"/>
        <w:sz w:val="22"/>
        <w:szCs w:val="22"/>
      </w:rPr>
    </w:pPr>
    <w:r>
      <w:rPr>
        <w:rFonts w:ascii="Times New Roman" w:hAnsi="Times New Roman" w:cs="Times New Roman"/>
        <w:sz w:val="22"/>
        <w:szCs w:val="22"/>
      </w:rPr>
      <w:tab/>
      <w:t xml:space="preserv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45" w:rsidRDefault="000C3A45">
      <w:r>
        <w:separator/>
      </w:r>
    </w:p>
  </w:footnote>
  <w:footnote w:type="continuationSeparator" w:id="0">
    <w:p w:rsidR="000C3A45" w:rsidRDefault="000C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9E1043" w:rsidRDefault="00E331FF" w:rsidP="00E24D9E">
    <w:pPr>
      <w:pStyle w:val="Header"/>
      <w:pBdr>
        <w:bottom w:val="single" w:sz="4" w:space="1" w:color="auto"/>
      </w:pBdr>
      <w:rPr>
        <w:rFonts w:ascii="Times New Roman" w:hAnsi="Times New Roman" w:cs="Times New Roman"/>
        <w:b/>
        <w:bCs/>
        <w:sz w:val="22"/>
        <w:szCs w:val="22"/>
      </w:rPr>
    </w:pPr>
    <w:r w:rsidRPr="009E1043">
      <w:rPr>
        <w:rFonts w:ascii="Times New Roman" w:hAnsi="Times New Roman" w:cs="Times New Roman"/>
        <w:b/>
        <w:bCs/>
        <w:sz w:val="22"/>
        <w:szCs w:val="22"/>
      </w:rPr>
      <w:t>CÔNG TY CỔ PHẦN</w:t>
    </w:r>
    <w:r>
      <w:rPr>
        <w:rFonts w:ascii="Times New Roman" w:hAnsi="Times New Roman" w:cs="Times New Roman"/>
        <w:b/>
        <w:bCs/>
        <w:sz w:val="22"/>
        <w:szCs w:val="22"/>
      </w:rPr>
      <w:t xml:space="preserve"> </w:t>
    </w:r>
    <w:r w:rsidRPr="009E1043">
      <w:rPr>
        <w:rFonts w:ascii="Times New Roman" w:hAnsi="Times New Roman" w:cs="Times New Roman"/>
        <w:b/>
        <w:bCs/>
        <w:sz w:val="22"/>
        <w:szCs w:val="22"/>
      </w:rPr>
      <w:t>TAXI GAS SÀI GÒN PETROLIMEX</w:t>
    </w:r>
  </w:p>
  <w:p w:rsidR="00E331FF" w:rsidRPr="00867880" w:rsidRDefault="00E331FF" w:rsidP="00867880">
    <w:pPr>
      <w:pBdr>
        <w:bottom w:val="single" w:sz="4" w:space="1" w:color="auto"/>
      </w:pBdr>
      <w:tabs>
        <w:tab w:val="center" w:pos="4320"/>
        <w:tab w:val="right" w:pos="8640"/>
      </w:tabs>
      <w:spacing w:before="80"/>
      <w:rPr>
        <w:rFonts w:ascii="Times New Roman" w:hAnsi="Times New Roman" w:cs="Times New Roman"/>
        <w:sz w:val="22"/>
        <w:szCs w:val="22"/>
      </w:rPr>
    </w:pPr>
    <w:r w:rsidRPr="009E1043">
      <w:rPr>
        <w:rFonts w:ascii="Times New Roman" w:hAnsi="Times New Roman" w:cs="Times New Roman"/>
        <w:sz w:val="22"/>
        <w:szCs w:val="22"/>
      </w:rPr>
      <w:t>178/6 Điện Biên Phủ, P.21, Q.Bình Thạnh, TP. HCM</w:t>
    </w:r>
    <w:r>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867880" w:rsidRDefault="00E331FF" w:rsidP="008678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F27908" w:rsidRDefault="00E331FF" w:rsidP="00F27908">
    <w:pPr>
      <w:tabs>
        <w:tab w:val="center" w:pos="4320"/>
        <w:tab w:val="right" w:pos="9270"/>
      </w:tabs>
      <w:rPr>
        <w:rFonts w:ascii="Times New Roman" w:hAnsi="Times New Roman" w:cs="Times New Roman"/>
        <w:b/>
        <w:bCs/>
        <w:sz w:val="22"/>
        <w:szCs w:val="22"/>
      </w:rPr>
    </w:pPr>
    <w:r w:rsidRPr="00F27908">
      <w:rPr>
        <w:rFonts w:ascii="Times New Roman" w:hAnsi="Times New Roman" w:cs="Times New Roman"/>
        <w:b/>
        <w:bCs/>
        <w:sz w:val="22"/>
        <w:szCs w:val="22"/>
      </w:rPr>
      <w:t xml:space="preserve">CÔNG TY CỔ PHẦN TAXI GAS SÀI GÒN PETROLIMEX </w:t>
    </w:r>
    <w:r w:rsidRPr="00F27908">
      <w:rPr>
        <w:rFonts w:ascii="Times New Roman" w:hAnsi="Times New Roman" w:cs="Times New Roman"/>
        <w:b/>
        <w:bCs/>
        <w:sz w:val="22"/>
        <w:szCs w:val="22"/>
      </w:rPr>
      <w:tab/>
      <w:t xml:space="preserve">BÁO CÁO TÀI CHÍNH </w:t>
    </w:r>
  </w:p>
  <w:p w:rsidR="00E331FF" w:rsidRPr="00AA015B" w:rsidRDefault="00E331FF" w:rsidP="00F27908">
    <w:pPr>
      <w:pBdr>
        <w:bottom w:val="single" w:sz="4" w:space="1" w:color="auto"/>
      </w:pBdr>
      <w:tabs>
        <w:tab w:val="center" w:pos="4320"/>
        <w:tab w:val="right" w:pos="9270"/>
      </w:tabs>
      <w:rPr>
        <w:rFonts w:ascii="Times New Roman" w:hAnsi="Times New Roman" w:cs="Times New Roman"/>
        <w:sz w:val="21"/>
        <w:szCs w:val="21"/>
      </w:rPr>
    </w:pPr>
    <w:r w:rsidRPr="00F27908">
      <w:rPr>
        <w:rFonts w:ascii="Times New Roman" w:hAnsi="Times New Roman" w:cs="Times New Roman"/>
        <w:sz w:val="22"/>
        <w:szCs w:val="22"/>
      </w:rPr>
      <w:t>178/6 Điện Biên Phủ, P.21, Q.Bình Thạnh, TP. HCM</w:t>
    </w:r>
    <w:r w:rsidRPr="00F27908">
      <w:rPr>
        <w:rFonts w:ascii="Times New Roman" w:hAnsi="Times New Roman" w:cs="Times New Roman"/>
        <w:sz w:val="22"/>
        <w:szCs w:val="22"/>
      </w:rPr>
      <w:tab/>
      <w:t>Cho năm tài chính kết thúc ngày 31/12/2014</w:t>
    </w:r>
  </w:p>
  <w:p w:rsidR="00E331FF" w:rsidRPr="00E567A7" w:rsidRDefault="00E331FF" w:rsidP="00E567A7">
    <w:pPr>
      <w:pStyle w:val="Header"/>
      <w:tabs>
        <w:tab w:val="clear" w:pos="8640"/>
        <w:tab w:val="right" w:pos="9090"/>
      </w:tabs>
      <w:rPr>
        <w:sz w:val="22"/>
        <w:szCs w:val="22"/>
      </w:rPr>
    </w:pPr>
  </w:p>
  <w:p w:rsidR="00E331FF" w:rsidRDefault="00E331FF" w:rsidP="00E567A7">
    <w:pPr>
      <w:pStyle w:val="Head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F" w:rsidRPr="00F27908" w:rsidRDefault="00E331FF" w:rsidP="00E24D9E">
    <w:pPr>
      <w:tabs>
        <w:tab w:val="center" w:pos="4320"/>
        <w:tab w:val="right" w:pos="8640"/>
      </w:tabs>
      <w:rPr>
        <w:rFonts w:ascii="Times New Roman" w:hAnsi="Times New Roman" w:cs="Times New Roman"/>
        <w:b/>
        <w:bCs/>
        <w:sz w:val="22"/>
        <w:szCs w:val="22"/>
      </w:rPr>
    </w:pPr>
    <w:r w:rsidRPr="00F27908">
      <w:rPr>
        <w:rFonts w:ascii="Times New Roman" w:hAnsi="Times New Roman" w:cs="Times New Roman"/>
        <w:b/>
        <w:bCs/>
        <w:sz w:val="22"/>
        <w:szCs w:val="22"/>
      </w:rPr>
      <w:t xml:space="preserve">CÔNG TY CỔ PHẦN TAXI GAS SÀI GÒN PETROLIMEX  </w:t>
    </w:r>
    <w:r>
      <w:rPr>
        <w:rFonts w:ascii="Times New Roman" w:hAnsi="Times New Roman" w:cs="Times New Roman"/>
        <w:b/>
        <w:bCs/>
        <w:sz w:val="22"/>
        <w:szCs w:val="22"/>
      </w:rPr>
      <w:t xml:space="preserve">  </w:t>
    </w:r>
    <w:r w:rsidRPr="00F27908">
      <w:rPr>
        <w:rFonts w:ascii="Times New Roman" w:hAnsi="Times New Roman" w:cs="Times New Roman"/>
        <w:b/>
        <w:bCs/>
        <w:sz w:val="22"/>
        <w:szCs w:val="22"/>
      </w:rPr>
      <w:t xml:space="preserve">               BÁO CÁO TÀI CHÍNH </w:t>
    </w:r>
  </w:p>
  <w:p w:rsidR="00E331FF" w:rsidRPr="00F27908" w:rsidRDefault="00E331FF" w:rsidP="00E24D9E">
    <w:pPr>
      <w:pBdr>
        <w:bottom w:val="single" w:sz="4" w:space="1" w:color="auto"/>
      </w:pBdr>
      <w:tabs>
        <w:tab w:val="center" w:pos="4320"/>
        <w:tab w:val="right" w:pos="8640"/>
      </w:tabs>
      <w:rPr>
        <w:rFonts w:ascii="Times New Roman" w:hAnsi="Times New Roman" w:cs="Times New Roman"/>
        <w:sz w:val="22"/>
        <w:szCs w:val="22"/>
      </w:rPr>
    </w:pPr>
    <w:r w:rsidRPr="00F27908">
      <w:rPr>
        <w:rFonts w:ascii="Times New Roman" w:hAnsi="Times New Roman" w:cs="Times New Roman"/>
        <w:sz w:val="22"/>
        <w:szCs w:val="22"/>
      </w:rPr>
      <w:t>178/6 Điện Biên Phủ, P.21, Q.Bình Thạnh, TP. HCM</w:t>
    </w:r>
    <w:r>
      <w:rPr>
        <w:rFonts w:ascii="Times New Roman" w:hAnsi="Times New Roman" w:cs="Times New Roman"/>
        <w:sz w:val="22"/>
        <w:szCs w:val="22"/>
      </w:rPr>
      <w:t xml:space="preserve">        </w:t>
    </w:r>
    <w:r w:rsidRPr="00F27908">
      <w:rPr>
        <w:rFonts w:ascii="Times New Roman" w:hAnsi="Times New Roman" w:cs="Times New Roman"/>
        <w:sz w:val="22"/>
        <w:szCs w:val="22"/>
      </w:rPr>
      <w:t>Cho năm tài chính kết thúc ngày 31/12/2014</w:t>
    </w:r>
  </w:p>
  <w:p w:rsidR="00E331FF" w:rsidRDefault="00E331FF" w:rsidP="007B21E4">
    <w:pPr>
      <w:tabs>
        <w:tab w:val="left" w:pos="6804"/>
        <w:tab w:val="right" w:pos="9639"/>
      </w:tabs>
      <w:rPr>
        <w:rFonts w:ascii="Times New Roman" w:hAnsi="Times New Roman" w:cs="Times New Roman"/>
        <w:b/>
        <w:bCs/>
        <w:sz w:val="22"/>
        <w:szCs w:val="22"/>
      </w:rPr>
    </w:pPr>
  </w:p>
  <w:p w:rsidR="00E331FF" w:rsidRPr="008A5FDC" w:rsidRDefault="00E331FF" w:rsidP="007B21E4">
    <w:pPr>
      <w:tabs>
        <w:tab w:val="left" w:pos="6804"/>
        <w:tab w:val="right" w:pos="9639"/>
      </w:tabs>
      <w:rPr>
        <w:rFonts w:ascii="Times New Roman" w:hAnsi="Times New Roman" w:cs="Times New Roman"/>
        <w:b/>
        <w:bCs/>
        <w:sz w:val="22"/>
        <w:szCs w:val="22"/>
      </w:rPr>
    </w:pPr>
    <w:r w:rsidRPr="00967A59">
      <w:rPr>
        <w:rFonts w:ascii="Times New Roman" w:hAnsi="Times New Roman" w:cs="Times New Roman"/>
        <w:b/>
        <w:bCs/>
        <w:sz w:val="22"/>
        <w:szCs w:val="22"/>
      </w:rPr>
      <w:t xml:space="preserve">BẢN THUYẾT MINH BÁO CÁO TÀI CHÍNH </w:t>
    </w:r>
    <w:r w:rsidRPr="008A5FDC">
      <w:rPr>
        <w:rFonts w:ascii="Times New Roman" w:hAnsi="Times New Roman" w:cs="Times New Roman"/>
        <w:b/>
        <w:bCs/>
        <w:sz w:val="22"/>
        <w:szCs w:val="22"/>
      </w:rPr>
      <w:t>(tiếp theo)</w:t>
    </w:r>
  </w:p>
  <w:p w:rsidR="00E331FF" w:rsidRPr="00F426FF" w:rsidRDefault="00E331FF" w:rsidP="00E567A7">
    <w:pPr>
      <w:pStyle w:val="Header"/>
      <w:tabs>
        <w:tab w:val="clear" w:pos="8640"/>
        <w:tab w:val="right" w:pos="9090"/>
      </w:tabs>
      <w:rPr>
        <w:rFonts w:ascii="Times New Roman" w:hAnsi="Times New Roman" w:cs="Times New Roman"/>
        <w:sz w:val="22"/>
        <w:szCs w:val="22"/>
      </w:rPr>
    </w:pPr>
  </w:p>
  <w:p w:rsidR="00E331FF" w:rsidRDefault="00E331FF" w:rsidP="00E567A7">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D2D826"/>
    <w:lvl w:ilvl="0">
      <w:start w:val="1"/>
      <w:numFmt w:val="bullet"/>
      <w:lvlText w:val=""/>
      <w:lvlJc w:val="left"/>
      <w:pPr>
        <w:tabs>
          <w:tab w:val="num" w:pos="720"/>
        </w:tabs>
        <w:ind w:left="720" w:hanging="360"/>
      </w:pPr>
      <w:rPr>
        <w:rFonts w:ascii="Symbol" w:hAnsi="Symbol" w:cs="Symbol" w:hint="default"/>
      </w:rPr>
    </w:lvl>
  </w:abstractNum>
  <w:abstractNum w:abstractNumId="1">
    <w:nsid w:val="FFFFFF89"/>
    <w:multiLevelType w:val="singleLevel"/>
    <w:tmpl w:val="A1A24DD6"/>
    <w:lvl w:ilvl="0">
      <w:start w:val="1"/>
      <w:numFmt w:val="bullet"/>
      <w:lvlText w:val=""/>
      <w:lvlJc w:val="left"/>
      <w:pPr>
        <w:tabs>
          <w:tab w:val="num" w:pos="360"/>
        </w:tabs>
        <w:ind w:left="360" w:hanging="360"/>
      </w:pPr>
      <w:rPr>
        <w:rFonts w:ascii="Symbol" w:hAnsi="Symbol" w:cs="Symbol" w:hint="default"/>
      </w:rPr>
    </w:lvl>
  </w:abstractNum>
  <w:abstractNum w:abstractNumId="2">
    <w:nsid w:val="02ED6A19"/>
    <w:multiLevelType w:val="hybridMultilevel"/>
    <w:tmpl w:val="4B20608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371365"/>
    <w:multiLevelType w:val="hybridMultilevel"/>
    <w:tmpl w:val="C6F079EC"/>
    <w:lvl w:ilvl="0" w:tplc="CB7287CC">
      <w:start w:val="2"/>
      <w:numFmt w:val="decimal"/>
      <w:lvlText w:val="%1."/>
      <w:lvlJc w:val="left"/>
      <w:pPr>
        <w:tabs>
          <w:tab w:val="num" w:pos="900"/>
        </w:tabs>
        <w:ind w:left="900" w:hanging="36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03D65A2D"/>
    <w:multiLevelType w:val="singleLevel"/>
    <w:tmpl w:val="587E4DC4"/>
    <w:lvl w:ilvl="0">
      <w:start w:val="1"/>
      <w:numFmt w:val="bullet"/>
      <w:lvlText w:val="-"/>
      <w:lvlJc w:val="left"/>
      <w:pPr>
        <w:tabs>
          <w:tab w:val="num" w:pos="1035"/>
        </w:tabs>
        <w:ind w:left="1035" w:hanging="360"/>
      </w:pPr>
      <w:rPr>
        <w:rFonts w:ascii="Times New Roman" w:hAnsi="Times New Roman" w:cs="Times New Roman" w:hint="default"/>
      </w:rPr>
    </w:lvl>
  </w:abstractNum>
  <w:abstractNum w:abstractNumId="5">
    <w:nsid w:val="04166D23"/>
    <w:multiLevelType w:val="hybridMultilevel"/>
    <w:tmpl w:val="471433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6621141"/>
    <w:multiLevelType w:val="hybridMultilevel"/>
    <w:tmpl w:val="A45A868A"/>
    <w:lvl w:ilvl="0" w:tplc="2E1AF9D2">
      <w:numFmt w:val="bullet"/>
      <w:lvlText w:val="-"/>
      <w:lvlJc w:val="left"/>
      <w:pPr>
        <w:tabs>
          <w:tab w:val="num" w:pos="720"/>
        </w:tabs>
        <w:ind w:left="720" w:hanging="360"/>
      </w:pPr>
      <w:rPr>
        <w:rFonts w:ascii="Times New Roman" w:eastAsia="PMingLiU"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90705FB"/>
    <w:multiLevelType w:val="hybridMultilevel"/>
    <w:tmpl w:val="26CCC9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B796043"/>
    <w:multiLevelType w:val="multilevel"/>
    <w:tmpl w:val="D456900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6C7319"/>
    <w:multiLevelType w:val="hybridMultilevel"/>
    <w:tmpl w:val="84D8F5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5DA73FC"/>
    <w:multiLevelType w:val="hybridMultilevel"/>
    <w:tmpl w:val="C4BE4F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5E81B6A"/>
    <w:multiLevelType w:val="multilevel"/>
    <w:tmpl w:val="CDAAA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65C75AC"/>
    <w:multiLevelType w:val="hybridMultilevel"/>
    <w:tmpl w:val="0248072A"/>
    <w:lvl w:ilvl="0" w:tplc="0409000F">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8BC0BB2"/>
    <w:multiLevelType w:val="hybridMultilevel"/>
    <w:tmpl w:val="DE9CA2A4"/>
    <w:lvl w:ilvl="0" w:tplc="97CC1674">
      <w:numFmt w:val="bullet"/>
      <w:lvlText w:val="-"/>
      <w:lvlJc w:val="left"/>
      <w:pPr>
        <w:tabs>
          <w:tab w:val="num" w:pos="720"/>
        </w:tabs>
        <w:ind w:left="72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9515DF3"/>
    <w:multiLevelType w:val="hybridMultilevel"/>
    <w:tmpl w:val="ADD2C1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D3407A1"/>
    <w:multiLevelType w:val="multilevel"/>
    <w:tmpl w:val="A5AC322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20587F7C"/>
    <w:multiLevelType w:val="hybridMultilevel"/>
    <w:tmpl w:val="04B6277C"/>
    <w:lvl w:ilvl="0" w:tplc="FFFFFFFF">
      <w:start w:val="1"/>
      <w:numFmt w:val="bullet"/>
      <w:lvlText w:val=""/>
      <w:lvlJc w:val="left"/>
      <w:pPr>
        <w:tabs>
          <w:tab w:val="num" w:pos="1080"/>
        </w:tabs>
        <w:ind w:left="1004" w:hanging="284"/>
      </w:pPr>
      <w:rPr>
        <w:rFonts w:ascii="Symbol" w:hAnsi="Symbol" w:cs="Symbol" w:hint="default"/>
        <w:sz w:val="22"/>
        <w:szCs w:val="22"/>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7">
    <w:nsid w:val="2145021E"/>
    <w:multiLevelType w:val="multilevel"/>
    <w:tmpl w:val="0226B4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4F334B7"/>
    <w:multiLevelType w:val="hybridMultilevel"/>
    <w:tmpl w:val="278CAA52"/>
    <w:lvl w:ilvl="0" w:tplc="FFFFFFFF">
      <w:start w:val="1"/>
      <w:numFmt w:val="bullet"/>
      <w:lvlText w:val=""/>
      <w:lvlJc w:val="left"/>
      <w:pPr>
        <w:tabs>
          <w:tab w:val="num" w:pos="360"/>
        </w:tabs>
        <w:ind w:left="284" w:hanging="284"/>
      </w:pPr>
      <w:rPr>
        <w:rFonts w:ascii="Symbol" w:hAnsi="Symbol" w:cs="Symbol" w:hint="default"/>
        <w:sz w:val="14"/>
        <w:szCs w:val="14"/>
      </w:rPr>
    </w:lvl>
    <w:lvl w:ilvl="1" w:tplc="FFFFFFFF">
      <w:start w:val="1"/>
      <w:numFmt w:val="bullet"/>
      <w:lvlText w:val=""/>
      <w:lvlJc w:val="left"/>
      <w:pPr>
        <w:tabs>
          <w:tab w:val="num" w:pos="360"/>
        </w:tabs>
        <w:ind w:left="284" w:hanging="284"/>
      </w:pPr>
      <w:rPr>
        <w:rFonts w:ascii="Symbol" w:hAnsi="Symbol" w:cs="Symbol" w:hint="default"/>
        <w:sz w:val="22"/>
        <w:szCs w:val="22"/>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27302239"/>
    <w:multiLevelType w:val="hybridMultilevel"/>
    <w:tmpl w:val="5FBC2382"/>
    <w:lvl w:ilvl="0" w:tplc="50C05278">
      <w:start w:val="359"/>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86035AE"/>
    <w:multiLevelType w:val="hybridMultilevel"/>
    <w:tmpl w:val="37E24D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64C4D50"/>
    <w:multiLevelType w:val="hybridMultilevel"/>
    <w:tmpl w:val="418E5B66"/>
    <w:lvl w:ilvl="0" w:tplc="1CE4AE40">
      <w:numFmt w:val="bullet"/>
      <w:lvlText w:val="-"/>
      <w:lvlJc w:val="left"/>
      <w:pPr>
        <w:tabs>
          <w:tab w:val="num" w:pos="720"/>
        </w:tabs>
        <w:ind w:left="72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A062C5B"/>
    <w:multiLevelType w:val="hybridMultilevel"/>
    <w:tmpl w:val="4170BDA4"/>
    <w:lvl w:ilvl="0" w:tplc="BD96D746">
      <w:numFmt w:val="bullet"/>
      <w:lvlText w:val="-"/>
      <w:lvlJc w:val="left"/>
      <w:pPr>
        <w:tabs>
          <w:tab w:val="num" w:pos="720"/>
        </w:tabs>
        <w:ind w:left="72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DA76FF2"/>
    <w:multiLevelType w:val="hybridMultilevel"/>
    <w:tmpl w:val="D47C19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1FC2527"/>
    <w:multiLevelType w:val="multilevel"/>
    <w:tmpl w:val="F586BB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26">
    <w:nsid w:val="44A40218"/>
    <w:multiLevelType w:val="hybridMultilevel"/>
    <w:tmpl w:val="CD6C5256"/>
    <w:lvl w:ilvl="0" w:tplc="89BA4A1A">
      <w:start w:val="1"/>
      <w:numFmt w:val="upperRoman"/>
      <w:lvlText w:val="%1."/>
      <w:lvlJc w:val="left"/>
      <w:pPr>
        <w:tabs>
          <w:tab w:val="num" w:pos="1080"/>
        </w:tabs>
        <w:ind w:left="1080" w:hanging="720"/>
      </w:pPr>
      <w:rPr>
        <w:rFonts w:hint="default"/>
      </w:rPr>
    </w:lvl>
    <w:lvl w:ilvl="1" w:tplc="2D66EAD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C495347"/>
    <w:multiLevelType w:val="hybridMultilevel"/>
    <w:tmpl w:val="06E4A892"/>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8">
    <w:nsid w:val="558049F3"/>
    <w:multiLevelType w:val="hybridMultilevel"/>
    <w:tmpl w:val="6AAE34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947311C"/>
    <w:multiLevelType w:val="hybridMultilevel"/>
    <w:tmpl w:val="A8BCCC56"/>
    <w:lvl w:ilvl="0" w:tplc="E73C822E">
      <w:start w:val="3"/>
      <w:numFmt w:val="bullet"/>
      <w:lvlText w:val="-"/>
      <w:lvlJc w:val="left"/>
      <w:pPr>
        <w:tabs>
          <w:tab w:val="num" w:pos="720"/>
        </w:tabs>
        <w:ind w:left="720" w:hanging="360"/>
      </w:pPr>
      <w:rPr>
        <w:rFonts w:ascii="Times New Roman" w:eastAsia="Times New Roman" w:hAnsi="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99E3BDD"/>
    <w:multiLevelType w:val="hybridMultilevel"/>
    <w:tmpl w:val="9DD68C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BD23EC6"/>
    <w:multiLevelType w:val="hybridMultilevel"/>
    <w:tmpl w:val="A2985268"/>
    <w:lvl w:ilvl="0" w:tplc="0409000F">
      <w:start w:val="13"/>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2">
    <w:nsid w:val="5C8104C4"/>
    <w:multiLevelType w:val="hybridMultilevel"/>
    <w:tmpl w:val="2E5E30CE"/>
    <w:lvl w:ilvl="0" w:tplc="832CCA94">
      <w:numFmt w:val="bullet"/>
      <w:lvlText w:val="-"/>
      <w:lvlJc w:val="left"/>
      <w:pPr>
        <w:tabs>
          <w:tab w:val="num" w:pos="652"/>
        </w:tabs>
        <w:ind w:left="652" w:hanging="360"/>
      </w:pPr>
      <w:rPr>
        <w:rFonts w:ascii="Times New Roman" w:eastAsia="Times New Roman" w:hAnsi="Times New Roman" w:hint="default"/>
      </w:rPr>
    </w:lvl>
    <w:lvl w:ilvl="1" w:tplc="04090003">
      <w:start w:val="1"/>
      <w:numFmt w:val="bullet"/>
      <w:lvlText w:val="o"/>
      <w:lvlJc w:val="left"/>
      <w:pPr>
        <w:tabs>
          <w:tab w:val="num" w:pos="1372"/>
        </w:tabs>
        <w:ind w:left="1372" w:hanging="360"/>
      </w:pPr>
      <w:rPr>
        <w:rFonts w:ascii="Courier New" w:hAnsi="Courier New" w:cs="Courier New" w:hint="default"/>
      </w:rPr>
    </w:lvl>
    <w:lvl w:ilvl="2" w:tplc="04090005">
      <w:start w:val="1"/>
      <w:numFmt w:val="bullet"/>
      <w:lvlText w:val=""/>
      <w:lvlJc w:val="left"/>
      <w:pPr>
        <w:tabs>
          <w:tab w:val="num" w:pos="2092"/>
        </w:tabs>
        <w:ind w:left="2092" w:hanging="360"/>
      </w:pPr>
      <w:rPr>
        <w:rFonts w:ascii="Wingdings" w:hAnsi="Wingdings" w:cs="Wingdings" w:hint="default"/>
      </w:rPr>
    </w:lvl>
    <w:lvl w:ilvl="3" w:tplc="04090001">
      <w:start w:val="1"/>
      <w:numFmt w:val="bullet"/>
      <w:lvlText w:val=""/>
      <w:lvlJc w:val="left"/>
      <w:pPr>
        <w:tabs>
          <w:tab w:val="num" w:pos="2812"/>
        </w:tabs>
        <w:ind w:left="2812" w:hanging="360"/>
      </w:pPr>
      <w:rPr>
        <w:rFonts w:ascii="Symbol" w:hAnsi="Symbol" w:cs="Symbol" w:hint="default"/>
      </w:rPr>
    </w:lvl>
    <w:lvl w:ilvl="4" w:tplc="04090003">
      <w:start w:val="1"/>
      <w:numFmt w:val="bullet"/>
      <w:lvlText w:val="o"/>
      <w:lvlJc w:val="left"/>
      <w:pPr>
        <w:tabs>
          <w:tab w:val="num" w:pos="3532"/>
        </w:tabs>
        <w:ind w:left="3532" w:hanging="360"/>
      </w:pPr>
      <w:rPr>
        <w:rFonts w:ascii="Courier New" w:hAnsi="Courier New" w:cs="Courier New" w:hint="default"/>
      </w:rPr>
    </w:lvl>
    <w:lvl w:ilvl="5" w:tplc="04090005">
      <w:start w:val="1"/>
      <w:numFmt w:val="bullet"/>
      <w:lvlText w:val=""/>
      <w:lvlJc w:val="left"/>
      <w:pPr>
        <w:tabs>
          <w:tab w:val="num" w:pos="4252"/>
        </w:tabs>
        <w:ind w:left="4252" w:hanging="360"/>
      </w:pPr>
      <w:rPr>
        <w:rFonts w:ascii="Wingdings" w:hAnsi="Wingdings" w:cs="Wingdings" w:hint="default"/>
      </w:rPr>
    </w:lvl>
    <w:lvl w:ilvl="6" w:tplc="04090001">
      <w:start w:val="1"/>
      <w:numFmt w:val="bullet"/>
      <w:lvlText w:val=""/>
      <w:lvlJc w:val="left"/>
      <w:pPr>
        <w:tabs>
          <w:tab w:val="num" w:pos="4972"/>
        </w:tabs>
        <w:ind w:left="4972" w:hanging="360"/>
      </w:pPr>
      <w:rPr>
        <w:rFonts w:ascii="Symbol" w:hAnsi="Symbol" w:cs="Symbol" w:hint="default"/>
      </w:rPr>
    </w:lvl>
    <w:lvl w:ilvl="7" w:tplc="04090003">
      <w:start w:val="1"/>
      <w:numFmt w:val="bullet"/>
      <w:lvlText w:val="o"/>
      <w:lvlJc w:val="left"/>
      <w:pPr>
        <w:tabs>
          <w:tab w:val="num" w:pos="5692"/>
        </w:tabs>
        <w:ind w:left="5692" w:hanging="360"/>
      </w:pPr>
      <w:rPr>
        <w:rFonts w:ascii="Courier New" w:hAnsi="Courier New" w:cs="Courier New" w:hint="default"/>
      </w:rPr>
    </w:lvl>
    <w:lvl w:ilvl="8" w:tplc="04090005">
      <w:start w:val="1"/>
      <w:numFmt w:val="bullet"/>
      <w:lvlText w:val=""/>
      <w:lvlJc w:val="left"/>
      <w:pPr>
        <w:tabs>
          <w:tab w:val="num" w:pos="6412"/>
        </w:tabs>
        <w:ind w:left="6412" w:hanging="360"/>
      </w:pPr>
      <w:rPr>
        <w:rFonts w:ascii="Wingdings" w:hAnsi="Wingdings" w:cs="Wingdings" w:hint="default"/>
      </w:rPr>
    </w:lvl>
  </w:abstractNum>
  <w:abstractNum w:abstractNumId="33">
    <w:nsid w:val="605B424C"/>
    <w:multiLevelType w:val="hybridMultilevel"/>
    <w:tmpl w:val="4A34FF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3341217"/>
    <w:multiLevelType w:val="hybridMultilevel"/>
    <w:tmpl w:val="198449D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4987294"/>
    <w:multiLevelType w:val="singleLevel"/>
    <w:tmpl w:val="816EF7A8"/>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36">
    <w:nsid w:val="67A620EC"/>
    <w:multiLevelType w:val="hybridMultilevel"/>
    <w:tmpl w:val="90A449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11F0136"/>
    <w:multiLevelType w:val="hybridMultilevel"/>
    <w:tmpl w:val="396AF9F2"/>
    <w:lvl w:ilvl="0" w:tplc="50C05278">
      <w:start w:val="359"/>
      <w:numFmt w:val="bullet"/>
      <w:lvlText w:val="-"/>
      <w:lvlJc w:val="left"/>
      <w:pPr>
        <w:tabs>
          <w:tab w:val="num" w:pos="371"/>
        </w:tabs>
        <w:ind w:left="371" w:hanging="360"/>
      </w:pPr>
      <w:rPr>
        <w:rFonts w:ascii="Times New Roman" w:eastAsia="Times New Roman" w:hAnsi="Times New Roman" w:hint="default"/>
      </w:rPr>
    </w:lvl>
    <w:lvl w:ilvl="1" w:tplc="04090003">
      <w:start w:val="1"/>
      <w:numFmt w:val="bullet"/>
      <w:lvlText w:val="o"/>
      <w:lvlJc w:val="left"/>
      <w:pPr>
        <w:tabs>
          <w:tab w:val="num" w:pos="1451"/>
        </w:tabs>
        <w:ind w:left="1451" w:hanging="360"/>
      </w:pPr>
      <w:rPr>
        <w:rFonts w:ascii="Courier New" w:hAnsi="Courier New" w:cs="Courier New" w:hint="default"/>
      </w:rPr>
    </w:lvl>
    <w:lvl w:ilvl="2" w:tplc="04090005">
      <w:start w:val="1"/>
      <w:numFmt w:val="bullet"/>
      <w:lvlText w:val=""/>
      <w:lvlJc w:val="left"/>
      <w:pPr>
        <w:tabs>
          <w:tab w:val="num" w:pos="2171"/>
        </w:tabs>
        <w:ind w:left="2171" w:hanging="360"/>
      </w:pPr>
      <w:rPr>
        <w:rFonts w:ascii="Wingdings" w:hAnsi="Wingdings" w:cs="Wingdings" w:hint="default"/>
      </w:rPr>
    </w:lvl>
    <w:lvl w:ilvl="3" w:tplc="04090001">
      <w:start w:val="1"/>
      <w:numFmt w:val="bullet"/>
      <w:lvlText w:val=""/>
      <w:lvlJc w:val="left"/>
      <w:pPr>
        <w:tabs>
          <w:tab w:val="num" w:pos="2891"/>
        </w:tabs>
        <w:ind w:left="2891" w:hanging="360"/>
      </w:pPr>
      <w:rPr>
        <w:rFonts w:ascii="Symbol" w:hAnsi="Symbol" w:cs="Symbol" w:hint="default"/>
      </w:rPr>
    </w:lvl>
    <w:lvl w:ilvl="4" w:tplc="04090003">
      <w:start w:val="1"/>
      <w:numFmt w:val="bullet"/>
      <w:lvlText w:val="o"/>
      <w:lvlJc w:val="left"/>
      <w:pPr>
        <w:tabs>
          <w:tab w:val="num" w:pos="3611"/>
        </w:tabs>
        <w:ind w:left="3611" w:hanging="360"/>
      </w:pPr>
      <w:rPr>
        <w:rFonts w:ascii="Courier New" w:hAnsi="Courier New" w:cs="Courier New" w:hint="default"/>
      </w:rPr>
    </w:lvl>
    <w:lvl w:ilvl="5" w:tplc="04090005">
      <w:start w:val="1"/>
      <w:numFmt w:val="bullet"/>
      <w:lvlText w:val=""/>
      <w:lvlJc w:val="left"/>
      <w:pPr>
        <w:tabs>
          <w:tab w:val="num" w:pos="4331"/>
        </w:tabs>
        <w:ind w:left="4331" w:hanging="360"/>
      </w:pPr>
      <w:rPr>
        <w:rFonts w:ascii="Wingdings" w:hAnsi="Wingdings" w:cs="Wingdings" w:hint="default"/>
      </w:rPr>
    </w:lvl>
    <w:lvl w:ilvl="6" w:tplc="04090001">
      <w:start w:val="1"/>
      <w:numFmt w:val="bullet"/>
      <w:lvlText w:val=""/>
      <w:lvlJc w:val="left"/>
      <w:pPr>
        <w:tabs>
          <w:tab w:val="num" w:pos="5051"/>
        </w:tabs>
        <w:ind w:left="5051" w:hanging="360"/>
      </w:pPr>
      <w:rPr>
        <w:rFonts w:ascii="Symbol" w:hAnsi="Symbol" w:cs="Symbol" w:hint="default"/>
      </w:rPr>
    </w:lvl>
    <w:lvl w:ilvl="7" w:tplc="04090003">
      <w:start w:val="1"/>
      <w:numFmt w:val="bullet"/>
      <w:lvlText w:val="o"/>
      <w:lvlJc w:val="left"/>
      <w:pPr>
        <w:tabs>
          <w:tab w:val="num" w:pos="5771"/>
        </w:tabs>
        <w:ind w:left="5771" w:hanging="360"/>
      </w:pPr>
      <w:rPr>
        <w:rFonts w:ascii="Courier New" w:hAnsi="Courier New" w:cs="Courier New" w:hint="default"/>
      </w:rPr>
    </w:lvl>
    <w:lvl w:ilvl="8" w:tplc="04090005">
      <w:start w:val="1"/>
      <w:numFmt w:val="bullet"/>
      <w:lvlText w:val=""/>
      <w:lvlJc w:val="left"/>
      <w:pPr>
        <w:tabs>
          <w:tab w:val="num" w:pos="6491"/>
        </w:tabs>
        <w:ind w:left="6491" w:hanging="360"/>
      </w:pPr>
      <w:rPr>
        <w:rFonts w:ascii="Wingdings" w:hAnsi="Wingdings" w:cs="Wingdings" w:hint="default"/>
      </w:rPr>
    </w:lvl>
  </w:abstractNum>
  <w:abstractNum w:abstractNumId="38">
    <w:nsid w:val="77030A13"/>
    <w:multiLevelType w:val="hybridMultilevel"/>
    <w:tmpl w:val="8C6EC354"/>
    <w:lvl w:ilvl="0" w:tplc="32487CD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80A70C2"/>
    <w:multiLevelType w:val="hybridMultilevel"/>
    <w:tmpl w:val="32A077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83C77A6"/>
    <w:multiLevelType w:val="multilevel"/>
    <w:tmpl w:val="CBF8A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FC04F3"/>
    <w:multiLevelType w:val="hybridMultilevel"/>
    <w:tmpl w:val="F90001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E7F3427"/>
    <w:multiLevelType w:val="hybridMultilevel"/>
    <w:tmpl w:val="01C8AB60"/>
    <w:lvl w:ilvl="0" w:tplc="04090001">
      <w:start w:val="1"/>
      <w:numFmt w:val="bullet"/>
      <w:lvlText w:val=""/>
      <w:lvlJc w:val="left"/>
      <w:pPr>
        <w:tabs>
          <w:tab w:val="num" w:pos="502"/>
        </w:tabs>
        <w:ind w:left="502" w:hanging="360"/>
      </w:pPr>
      <w:rPr>
        <w:rFonts w:ascii="Symbol" w:hAnsi="Symbol" w:cs="Symbol"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7"/>
  </w:num>
  <w:num w:numId="6">
    <w:abstractNumId w:val="4"/>
  </w:num>
  <w:num w:numId="7">
    <w:abstractNumId w:val="40"/>
  </w:num>
  <w:num w:numId="8">
    <w:abstractNumId w:val="38"/>
  </w:num>
  <w:num w:numId="9">
    <w:abstractNumId w:val="37"/>
  </w:num>
  <w:num w:numId="10">
    <w:abstractNumId w:val="19"/>
  </w:num>
  <w:num w:numId="11">
    <w:abstractNumId w:val="27"/>
  </w:num>
  <w:num w:numId="12">
    <w:abstractNumId w:val="1"/>
  </w:num>
  <w:num w:numId="13">
    <w:abstractNumId w:val="0"/>
  </w:num>
  <w:num w:numId="14">
    <w:abstractNumId w:val="16"/>
  </w:num>
  <w:num w:numId="15">
    <w:abstractNumId w:val="18"/>
  </w:num>
  <w:num w:numId="16">
    <w:abstractNumId w:val="25"/>
  </w:num>
  <w:num w:numId="17">
    <w:abstractNumId w:val="6"/>
  </w:num>
  <w:num w:numId="18">
    <w:abstractNumId w:val="15"/>
  </w:num>
  <w:num w:numId="19">
    <w:abstractNumId w:val="26"/>
  </w:num>
  <w:num w:numId="20">
    <w:abstractNumId w:val="11"/>
  </w:num>
  <w:num w:numId="21">
    <w:abstractNumId w:val="12"/>
  </w:num>
  <w:num w:numId="22">
    <w:abstractNumId w:val="31"/>
  </w:num>
  <w:num w:numId="23">
    <w:abstractNumId w:val="33"/>
  </w:num>
  <w:num w:numId="24">
    <w:abstractNumId w:val="28"/>
  </w:num>
  <w:num w:numId="25">
    <w:abstractNumId w:val="42"/>
  </w:num>
  <w:num w:numId="26">
    <w:abstractNumId w:val="7"/>
  </w:num>
  <w:num w:numId="27">
    <w:abstractNumId w:val="10"/>
  </w:num>
  <w:num w:numId="28">
    <w:abstractNumId w:val="39"/>
  </w:num>
  <w:num w:numId="29">
    <w:abstractNumId w:val="8"/>
  </w:num>
  <w:num w:numId="30">
    <w:abstractNumId w:val="30"/>
  </w:num>
  <w:num w:numId="31">
    <w:abstractNumId w:val="36"/>
  </w:num>
  <w:num w:numId="32">
    <w:abstractNumId w:val="24"/>
  </w:num>
  <w:num w:numId="33">
    <w:abstractNumId w:val="14"/>
  </w:num>
  <w:num w:numId="34">
    <w:abstractNumId w:val="20"/>
  </w:num>
  <w:num w:numId="35">
    <w:abstractNumId w:val="13"/>
  </w:num>
  <w:num w:numId="36">
    <w:abstractNumId w:val="41"/>
  </w:num>
  <w:num w:numId="37">
    <w:abstractNumId w:val="21"/>
  </w:num>
  <w:num w:numId="38">
    <w:abstractNumId w:val="9"/>
  </w:num>
  <w:num w:numId="39">
    <w:abstractNumId w:val="5"/>
  </w:num>
  <w:num w:numId="40">
    <w:abstractNumId w:val="35"/>
  </w:num>
  <w:num w:numId="41">
    <w:abstractNumId w:val="23"/>
  </w:num>
  <w:num w:numId="42">
    <w:abstractNumId w:val="22"/>
  </w:num>
  <w:num w:numId="43">
    <w:abstractNumId w:val="2"/>
  </w:num>
  <w:num w:numId="44">
    <w:abstractNumId w:val="3"/>
  </w:num>
  <w:num w:numId="45">
    <w:abstractNumId w:val="34"/>
  </w:num>
  <w:num w:numId="46">
    <w:abstractNumId w:val="3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B"/>
    <w:rsid w:val="00000B57"/>
    <w:rsid w:val="0000160E"/>
    <w:rsid w:val="000020F3"/>
    <w:rsid w:val="00003ACC"/>
    <w:rsid w:val="00004F14"/>
    <w:rsid w:val="000051F3"/>
    <w:rsid w:val="0000577B"/>
    <w:rsid w:val="00005C83"/>
    <w:rsid w:val="000063D1"/>
    <w:rsid w:val="00006A60"/>
    <w:rsid w:val="00007026"/>
    <w:rsid w:val="00010593"/>
    <w:rsid w:val="00013951"/>
    <w:rsid w:val="00017566"/>
    <w:rsid w:val="00021211"/>
    <w:rsid w:val="000239C7"/>
    <w:rsid w:val="000256C4"/>
    <w:rsid w:val="00025D14"/>
    <w:rsid w:val="0002778A"/>
    <w:rsid w:val="00030E96"/>
    <w:rsid w:val="00030EDB"/>
    <w:rsid w:val="0003246B"/>
    <w:rsid w:val="00033AD3"/>
    <w:rsid w:val="00033B90"/>
    <w:rsid w:val="0003436F"/>
    <w:rsid w:val="000348B8"/>
    <w:rsid w:val="000412CA"/>
    <w:rsid w:val="00042D5E"/>
    <w:rsid w:val="000468C7"/>
    <w:rsid w:val="00057B5A"/>
    <w:rsid w:val="0006077C"/>
    <w:rsid w:val="000643A7"/>
    <w:rsid w:val="000667D7"/>
    <w:rsid w:val="000703F1"/>
    <w:rsid w:val="0007388B"/>
    <w:rsid w:val="000766F6"/>
    <w:rsid w:val="00076C4E"/>
    <w:rsid w:val="000806AE"/>
    <w:rsid w:val="00082D75"/>
    <w:rsid w:val="00084306"/>
    <w:rsid w:val="00086D20"/>
    <w:rsid w:val="000873C0"/>
    <w:rsid w:val="00092B48"/>
    <w:rsid w:val="000939DA"/>
    <w:rsid w:val="00096067"/>
    <w:rsid w:val="000A16B0"/>
    <w:rsid w:val="000A3966"/>
    <w:rsid w:val="000A44FD"/>
    <w:rsid w:val="000A7710"/>
    <w:rsid w:val="000B1306"/>
    <w:rsid w:val="000B35F7"/>
    <w:rsid w:val="000B490F"/>
    <w:rsid w:val="000B5011"/>
    <w:rsid w:val="000C31AB"/>
    <w:rsid w:val="000C3A45"/>
    <w:rsid w:val="000C40A6"/>
    <w:rsid w:val="000C5C2B"/>
    <w:rsid w:val="000C6578"/>
    <w:rsid w:val="000C6FBE"/>
    <w:rsid w:val="000C753F"/>
    <w:rsid w:val="000D05D7"/>
    <w:rsid w:val="000D40AF"/>
    <w:rsid w:val="000D609A"/>
    <w:rsid w:val="000D655B"/>
    <w:rsid w:val="000D7078"/>
    <w:rsid w:val="000E028E"/>
    <w:rsid w:val="000E13E0"/>
    <w:rsid w:val="000E3684"/>
    <w:rsid w:val="000E44FA"/>
    <w:rsid w:val="000E5788"/>
    <w:rsid w:val="000E7D8E"/>
    <w:rsid w:val="000F202D"/>
    <w:rsid w:val="000F27CF"/>
    <w:rsid w:val="000F3AB7"/>
    <w:rsid w:val="000F437B"/>
    <w:rsid w:val="000F54BF"/>
    <w:rsid w:val="000F5FF1"/>
    <w:rsid w:val="000F6430"/>
    <w:rsid w:val="000F73CC"/>
    <w:rsid w:val="001007E4"/>
    <w:rsid w:val="00102C7D"/>
    <w:rsid w:val="001031B7"/>
    <w:rsid w:val="001039DA"/>
    <w:rsid w:val="00105AD8"/>
    <w:rsid w:val="001061C4"/>
    <w:rsid w:val="00107D72"/>
    <w:rsid w:val="001117C4"/>
    <w:rsid w:val="00111A9B"/>
    <w:rsid w:val="0011451B"/>
    <w:rsid w:val="00116950"/>
    <w:rsid w:val="00117145"/>
    <w:rsid w:val="00120D05"/>
    <w:rsid w:val="001221F4"/>
    <w:rsid w:val="001230C7"/>
    <w:rsid w:val="00124369"/>
    <w:rsid w:val="00124C58"/>
    <w:rsid w:val="00127868"/>
    <w:rsid w:val="001279B1"/>
    <w:rsid w:val="00127D5A"/>
    <w:rsid w:val="001303A9"/>
    <w:rsid w:val="001317C0"/>
    <w:rsid w:val="00132500"/>
    <w:rsid w:val="001343BC"/>
    <w:rsid w:val="00136F1E"/>
    <w:rsid w:val="00141EE9"/>
    <w:rsid w:val="00143B8C"/>
    <w:rsid w:val="001445BA"/>
    <w:rsid w:val="001479D9"/>
    <w:rsid w:val="001509CD"/>
    <w:rsid w:val="00151783"/>
    <w:rsid w:val="00154901"/>
    <w:rsid w:val="00156025"/>
    <w:rsid w:val="00157F65"/>
    <w:rsid w:val="00163AAE"/>
    <w:rsid w:val="00165128"/>
    <w:rsid w:val="001710CD"/>
    <w:rsid w:val="001715C1"/>
    <w:rsid w:val="00171C89"/>
    <w:rsid w:val="00172C1E"/>
    <w:rsid w:val="0017447F"/>
    <w:rsid w:val="00176CCE"/>
    <w:rsid w:val="001777FA"/>
    <w:rsid w:val="001807E2"/>
    <w:rsid w:val="00182EA2"/>
    <w:rsid w:val="00185E3C"/>
    <w:rsid w:val="00185EC1"/>
    <w:rsid w:val="00186A14"/>
    <w:rsid w:val="00186CA2"/>
    <w:rsid w:val="00187AB5"/>
    <w:rsid w:val="001903CF"/>
    <w:rsid w:val="00193EFA"/>
    <w:rsid w:val="001942A7"/>
    <w:rsid w:val="00194563"/>
    <w:rsid w:val="00195AB7"/>
    <w:rsid w:val="001977D6"/>
    <w:rsid w:val="001A2D0F"/>
    <w:rsid w:val="001A4BE2"/>
    <w:rsid w:val="001A5876"/>
    <w:rsid w:val="001A6AE9"/>
    <w:rsid w:val="001B227A"/>
    <w:rsid w:val="001B30F3"/>
    <w:rsid w:val="001B6A94"/>
    <w:rsid w:val="001B7071"/>
    <w:rsid w:val="001B7686"/>
    <w:rsid w:val="001C07B9"/>
    <w:rsid w:val="001C2063"/>
    <w:rsid w:val="001C216A"/>
    <w:rsid w:val="001C2B7E"/>
    <w:rsid w:val="001C3FE5"/>
    <w:rsid w:val="001C49C6"/>
    <w:rsid w:val="001D156C"/>
    <w:rsid w:val="001D3505"/>
    <w:rsid w:val="001D36B9"/>
    <w:rsid w:val="001D4884"/>
    <w:rsid w:val="001D5D7C"/>
    <w:rsid w:val="001D7302"/>
    <w:rsid w:val="001E2ED0"/>
    <w:rsid w:val="001E36FE"/>
    <w:rsid w:val="001E618C"/>
    <w:rsid w:val="001E6669"/>
    <w:rsid w:val="001E67B3"/>
    <w:rsid w:val="001F3EF4"/>
    <w:rsid w:val="001F4E9C"/>
    <w:rsid w:val="001F5417"/>
    <w:rsid w:val="001F6B11"/>
    <w:rsid w:val="001F70FF"/>
    <w:rsid w:val="001F747E"/>
    <w:rsid w:val="00200009"/>
    <w:rsid w:val="00200E63"/>
    <w:rsid w:val="00202791"/>
    <w:rsid w:val="00203970"/>
    <w:rsid w:val="002066F9"/>
    <w:rsid w:val="00206CDE"/>
    <w:rsid w:val="00210351"/>
    <w:rsid w:val="002144A5"/>
    <w:rsid w:val="002145FD"/>
    <w:rsid w:val="00215185"/>
    <w:rsid w:val="00216E6C"/>
    <w:rsid w:val="00217610"/>
    <w:rsid w:val="00224DB7"/>
    <w:rsid w:val="00225481"/>
    <w:rsid w:val="00225EE8"/>
    <w:rsid w:val="00231252"/>
    <w:rsid w:val="00231C8D"/>
    <w:rsid w:val="0023209B"/>
    <w:rsid w:val="00232FB9"/>
    <w:rsid w:val="002336D2"/>
    <w:rsid w:val="00233D2A"/>
    <w:rsid w:val="00234791"/>
    <w:rsid w:val="002368A4"/>
    <w:rsid w:val="00236A16"/>
    <w:rsid w:val="00240803"/>
    <w:rsid w:val="00241910"/>
    <w:rsid w:val="00244193"/>
    <w:rsid w:val="00244864"/>
    <w:rsid w:val="00250C37"/>
    <w:rsid w:val="00251774"/>
    <w:rsid w:val="00255058"/>
    <w:rsid w:val="0026163E"/>
    <w:rsid w:val="00261B07"/>
    <w:rsid w:val="002622BB"/>
    <w:rsid w:val="00263A61"/>
    <w:rsid w:val="00263F88"/>
    <w:rsid w:val="00265742"/>
    <w:rsid w:val="00266519"/>
    <w:rsid w:val="002667E2"/>
    <w:rsid w:val="00267060"/>
    <w:rsid w:val="0027420E"/>
    <w:rsid w:val="00275181"/>
    <w:rsid w:val="00275DBF"/>
    <w:rsid w:val="00280223"/>
    <w:rsid w:val="00280641"/>
    <w:rsid w:val="00280AA7"/>
    <w:rsid w:val="00282923"/>
    <w:rsid w:val="00283A5F"/>
    <w:rsid w:val="00286918"/>
    <w:rsid w:val="002871FD"/>
    <w:rsid w:val="002904AD"/>
    <w:rsid w:val="0029088C"/>
    <w:rsid w:val="00290A2D"/>
    <w:rsid w:val="002950EF"/>
    <w:rsid w:val="002957CF"/>
    <w:rsid w:val="0029590F"/>
    <w:rsid w:val="00296A67"/>
    <w:rsid w:val="00296B39"/>
    <w:rsid w:val="002A083D"/>
    <w:rsid w:val="002A373E"/>
    <w:rsid w:val="002A52A5"/>
    <w:rsid w:val="002A581B"/>
    <w:rsid w:val="002A5C06"/>
    <w:rsid w:val="002A7058"/>
    <w:rsid w:val="002B2173"/>
    <w:rsid w:val="002B3759"/>
    <w:rsid w:val="002B52AC"/>
    <w:rsid w:val="002C1D6F"/>
    <w:rsid w:val="002C44A4"/>
    <w:rsid w:val="002C5150"/>
    <w:rsid w:val="002C63EF"/>
    <w:rsid w:val="002D07FE"/>
    <w:rsid w:val="002D1699"/>
    <w:rsid w:val="002D2868"/>
    <w:rsid w:val="002D31D0"/>
    <w:rsid w:val="002D4383"/>
    <w:rsid w:val="002D43BF"/>
    <w:rsid w:val="002D552E"/>
    <w:rsid w:val="002E0413"/>
    <w:rsid w:val="002E09AA"/>
    <w:rsid w:val="002E2323"/>
    <w:rsid w:val="002E2931"/>
    <w:rsid w:val="002E587B"/>
    <w:rsid w:val="002E74FF"/>
    <w:rsid w:val="002F114C"/>
    <w:rsid w:val="002F344A"/>
    <w:rsid w:val="002F4D65"/>
    <w:rsid w:val="002F59EC"/>
    <w:rsid w:val="002F6454"/>
    <w:rsid w:val="00300DAA"/>
    <w:rsid w:val="0030188B"/>
    <w:rsid w:val="003038A6"/>
    <w:rsid w:val="00303A81"/>
    <w:rsid w:val="0030572B"/>
    <w:rsid w:val="003068E9"/>
    <w:rsid w:val="00306979"/>
    <w:rsid w:val="0030701E"/>
    <w:rsid w:val="00307D7F"/>
    <w:rsid w:val="003119C3"/>
    <w:rsid w:val="00312F00"/>
    <w:rsid w:val="00314923"/>
    <w:rsid w:val="00314A81"/>
    <w:rsid w:val="00315B59"/>
    <w:rsid w:val="00316FB9"/>
    <w:rsid w:val="00322B8E"/>
    <w:rsid w:val="003240D7"/>
    <w:rsid w:val="0032444E"/>
    <w:rsid w:val="003251FF"/>
    <w:rsid w:val="00325531"/>
    <w:rsid w:val="0032666F"/>
    <w:rsid w:val="00326972"/>
    <w:rsid w:val="00330780"/>
    <w:rsid w:val="0033282B"/>
    <w:rsid w:val="00333888"/>
    <w:rsid w:val="00333D67"/>
    <w:rsid w:val="00335708"/>
    <w:rsid w:val="003405EB"/>
    <w:rsid w:val="0034283C"/>
    <w:rsid w:val="00343691"/>
    <w:rsid w:val="00345087"/>
    <w:rsid w:val="0034567C"/>
    <w:rsid w:val="0034722F"/>
    <w:rsid w:val="00350BF5"/>
    <w:rsid w:val="0035505A"/>
    <w:rsid w:val="00357247"/>
    <w:rsid w:val="00360868"/>
    <w:rsid w:val="00361284"/>
    <w:rsid w:val="00361703"/>
    <w:rsid w:val="0036436F"/>
    <w:rsid w:val="0036580A"/>
    <w:rsid w:val="00370105"/>
    <w:rsid w:val="003706C2"/>
    <w:rsid w:val="00370F37"/>
    <w:rsid w:val="00372D52"/>
    <w:rsid w:val="003737E9"/>
    <w:rsid w:val="00374CDA"/>
    <w:rsid w:val="00375688"/>
    <w:rsid w:val="0037642A"/>
    <w:rsid w:val="0037752A"/>
    <w:rsid w:val="0037767C"/>
    <w:rsid w:val="003806FF"/>
    <w:rsid w:val="00380FDA"/>
    <w:rsid w:val="003860BB"/>
    <w:rsid w:val="00387A81"/>
    <w:rsid w:val="00387C29"/>
    <w:rsid w:val="00391306"/>
    <w:rsid w:val="0039165D"/>
    <w:rsid w:val="00391FBF"/>
    <w:rsid w:val="0039525D"/>
    <w:rsid w:val="003A15F9"/>
    <w:rsid w:val="003A2002"/>
    <w:rsid w:val="003A2834"/>
    <w:rsid w:val="003A34FB"/>
    <w:rsid w:val="003A4AA3"/>
    <w:rsid w:val="003A7AFA"/>
    <w:rsid w:val="003B0BFB"/>
    <w:rsid w:val="003B12C3"/>
    <w:rsid w:val="003B2E5B"/>
    <w:rsid w:val="003B5773"/>
    <w:rsid w:val="003B61FE"/>
    <w:rsid w:val="003B6B19"/>
    <w:rsid w:val="003B72A8"/>
    <w:rsid w:val="003C06F8"/>
    <w:rsid w:val="003C4B09"/>
    <w:rsid w:val="003C53CA"/>
    <w:rsid w:val="003C6484"/>
    <w:rsid w:val="003C7CD6"/>
    <w:rsid w:val="003D08AB"/>
    <w:rsid w:val="003D0AF7"/>
    <w:rsid w:val="003D19AE"/>
    <w:rsid w:val="003D1D54"/>
    <w:rsid w:val="003D4440"/>
    <w:rsid w:val="003D4BCF"/>
    <w:rsid w:val="003D5316"/>
    <w:rsid w:val="003D5A47"/>
    <w:rsid w:val="003D674F"/>
    <w:rsid w:val="003D7D04"/>
    <w:rsid w:val="003E0C72"/>
    <w:rsid w:val="003E3F1F"/>
    <w:rsid w:val="003E47C7"/>
    <w:rsid w:val="003E65C5"/>
    <w:rsid w:val="003E6B48"/>
    <w:rsid w:val="003F2DB7"/>
    <w:rsid w:val="003F4CA8"/>
    <w:rsid w:val="003F55CF"/>
    <w:rsid w:val="003F5E9A"/>
    <w:rsid w:val="003F739C"/>
    <w:rsid w:val="003F7827"/>
    <w:rsid w:val="00400943"/>
    <w:rsid w:val="00401B42"/>
    <w:rsid w:val="00402ABB"/>
    <w:rsid w:val="0041176E"/>
    <w:rsid w:val="004126CF"/>
    <w:rsid w:val="0041485C"/>
    <w:rsid w:val="00417018"/>
    <w:rsid w:val="004216EA"/>
    <w:rsid w:val="00422602"/>
    <w:rsid w:val="00424B84"/>
    <w:rsid w:val="004250DD"/>
    <w:rsid w:val="00427E54"/>
    <w:rsid w:val="0043095C"/>
    <w:rsid w:val="00433345"/>
    <w:rsid w:val="00433352"/>
    <w:rsid w:val="0043380F"/>
    <w:rsid w:val="00436C45"/>
    <w:rsid w:val="00440C18"/>
    <w:rsid w:val="00441695"/>
    <w:rsid w:val="00445D70"/>
    <w:rsid w:val="004475EB"/>
    <w:rsid w:val="004525F7"/>
    <w:rsid w:val="004572F8"/>
    <w:rsid w:val="004574E0"/>
    <w:rsid w:val="00463320"/>
    <w:rsid w:val="00464787"/>
    <w:rsid w:val="00465C82"/>
    <w:rsid w:val="00466128"/>
    <w:rsid w:val="00466B8A"/>
    <w:rsid w:val="00470CC1"/>
    <w:rsid w:val="00471BA3"/>
    <w:rsid w:val="0047681E"/>
    <w:rsid w:val="00476A53"/>
    <w:rsid w:val="0048039D"/>
    <w:rsid w:val="004809B5"/>
    <w:rsid w:val="00481E78"/>
    <w:rsid w:val="00483CAA"/>
    <w:rsid w:val="00483F8F"/>
    <w:rsid w:val="0048541C"/>
    <w:rsid w:val="00487234"/>
    <w:rsid w:val="00492503"/>
    <w:rsid w:val="00492686"/>
    <w:rsid w:val="00492AB7"/>
    <w:rsid w:val="00494925"/>
    <w:rsid w:val="004A071B"/>
    <w:rsid w:val="004A24B2"/>
    <w:rsid w:val="004A4918"/>
    <w:rsid w:val="004A771E"/>
    <w:rsid w:val="004A77F1"/>
    <w:rsid w:val="004B052B"/>
    <w:rsid w:val="004B1771"/>
    <w:rsid w:val="004B334C"/>
    <w:rsid w:val="004B39BF"/>
    <w:rsid w:val="004B515A"/>
    <w:rsid w:val="004B57D8"/>
    <w:rsid w:val="004C11DD"/>
    <w:rsid w:val="004C4348"/>
    <w:rsid w:val="004C49E3"/>
    <w:rsid w:val="004C68C6"/>
    <w:rsid w:val="004D0D6B"/>
    <w:rsid w:val="004D1FEF"/>
    <w:rsid w:val="004D3E19"/>
    <w:rsid w:val="004D5924"/>
    <w:rsid w:val="004D667C"/>
    <w:rsid w:val="004E0448"/>
    <w:rsid w:val="004E11BC"/>
    <w:rsid w:val="004E4206"/>
    <w:rsid w:val="004E59ED"/>
    <w:rsid w:val="004E742B"/>
    <w:rsid w:val="004E7588"/>
    <w:rsid w:val="004E7FA0"/>
    <w:rsid w:val="004F0FD0"/>
    <w:rsid w:val="004F64FE"/>
    <w:rsid w:val="004F6E5F"/>
    <w:rsid w:val="004F77E8"/>
    <w:rsid w:val="00501F22"/>
    <w:rsid w:val="00504345"/>
    <w:rsid w:val="005044A8"/>
    <w:rsid w:val="00507058"/>
    <w:rsid w:val="00507459"/>
    <w:rsid w:val="00511E97"/>
    <w:rsid w:val="00513B82"/>
    <w:rsid w:val="005172E2"/>
    <w:rsid w:val="00517DAE"/>
    <w:rsid w:val="00520BB7"/>
    <w:rsid w:val="005211B8"/>
    <w:rsid w:val="005229C4"/>
    <w:rsid w:val="00525060"/>
    <w:rsid w:val="00526C32"/>
    <w:rsid w:val="0052705F"/>
    <w:rsid w:val="005273D5"/>
    <w:rsid w:val="00527660"/>
    <w:rsid w:val="005316CC"/>
    <w:rsid w:val="00531A0C"/>
    <w:rsid w:val="00532D82"/>
    <w:rsid w:val="00533914"/>
    <w:rsid w:val="00534C63"/>
    <w:rsid w:val="005363F8"/>
    <w:rsid w:val="0053655A"/>
    <w:rsid w:val="005412D8"/>
    <w:rsid w:val="00541F0A"/>
    <w:rsid w:val="0054246A"/>
    <w:rsid w:val="00543D10"/>
    <w:rsid w:val="00544F71"/>
    <w:rsid w:val="00545D92"/>
    <w:rsid w:val="00551283"/>
    <w:rsid w:val="00551464"/>
    <w:rsid w:val="00552629"/>
    <w:rsid w:val="00552E56"/>
    <w:rsid w:val="005536DF"/>
    <w:rsid w:val="00557AA5"/>
    <w:rsid w:val="005607D1"/>
    <w:rsid w:val="00560D7E"/>
    <w:rsid w:val="00562D88"/>
    <w:rsid w:val="005635DC"/>
    <w:rsid w:val="005646A5"/>
    <w:rsid w:val="00564908"/>
    <w:rsid w:val="0057175E"/>
    <w:rsid w:val="00573043"/>
    <w:rsid w:val="00573E03"/>
    <w:rsid w:val="0057422C"/>
    <w:rsid w:val="0057625F"/>
    <w:rsid w:val="00576359"/>
    <w:rsid w:val="00580310"/>
    <w:rsid w:val="00583F5A"/>
    <w:rsid w:val="005847FE"/>
    <w:rsid w:val="00585A28"/>
    <w:rsid w:val="00586E0E"/>
    <w:rsid w:val="00587C86"/>
    <w:rsid w:val="00591C05"/>
    <w:rsid w:val="005929A7"/>
    <w:rsid w:val="00594CC9"/>
    <w:rsid w:val="00596CA3"/>
    <w:rsid w:val="0059793B"/>
    <w:rsid w:val="005A1399"/>
    <w:rsid w:val="005A2DEA"/>
    <w:rsid w:val="005A7228"/>
    <w:rsid w:val="005B144E"/>
    <w:rsid w:val="005B1AE1"/>
    <w:rsid w:val="005B212E"/>
    <w:rsid w:val="005B2F22"/>
    <w:rsid w:val="005B330D"/>
    <w:rsid w:val="005B56FE"/>
    <w:rsid w:val="005B6C6F"/>
    <w:rsid w:val="005C2388"/>
    <w:rsid w:val="005C42DC"/>
    <w:rsid w:val="005C5EE4"/>
    <w:rsid w:val="005C6840"/>
    <w:rsid w:val="005D0226"/>
    <w:rsid w:val="005D2296"/>
    <w:rsid w:val="005D4803"/>
    <w:rsid w:val="005D52AE"/>
    <w:rsid w:val="005E5406"/>
    <w:rsid w:val="005E7D49"/>
    <w:rsid w:val="005F15E8"/>
    <w:rsid w:val="005F21FF"/>
    <w:rsid w:val="005F252B"/>
    <w:rsid w:val="005F3832"/>
    <w:rsid w:val="005F5069"/>
    <w:rsid w:val="005F64CC"/>
    <w:rsid w:val="00600911"/>
    <w:rsid w:val="006071B4"/>
    <w:rsid w:val="006107BC"/>
    <w:rsid w:val="00610936"/>
    <w:rsid w:val="006146F1"/>
    <w:rsid w:val="006151DE"/>
    <w:rsid w:val="0061568C"/>
    <w:rsid w:val="00615ACA"/>
    <w:rsid w:val="00616FD1"/>
    <w:rsid w:val="006177B6"/>
    <w:rsid w:val="00617A57"/>
    <w:rsid w:val="0062072D"/>
    <w:rsid w:val="00620B57"/>
    <w:rsid w:val="006259AF"/>
    <w:rsid w:val="00630901"/>
    <w:rsid w:val="0063302E"/>
    <w:rsid w:val="00637472"/>
    <w:rsid w:val="00637B9E"/>
    <w:rsid w:val="00637E27"/>
    <w:rsid w:val="0064249A"/>
    <w:rsid w:val="00645EEF"/>
    <w:rsid w:val="00646379"/>
    <w:rsid w:val="00647346"/>
    <w:rsid w:val="00650DAD"/>
    <w:rsid w:val="006510BB"/>
    <w:rsid w:val="006538DC"/>
    <w:rsid w:val="00653901"/>
    <w:rsid w:val="006541B7"/>
    <w:rsid w:val="006625F2"/>
    <w:rsid w:val="0066374A"/>
    <w:rsid w:val="00663866"/>
    <w:rsid w:val="006656A3"/>
    <w:rsid w:val="00672CB8"/>
    <w:rsid w:val="0067328A"/>
    <w:rsid w:val="006732A9"/>
    <w:rsid w:val="0067334C"/>
    <w:rsid w:val="006741B7"/>
    <w:rsid w:val="00674265"/>
    <w:rsid w:val="00681A86"/>
    <w:rsid w:val="00683689"/>
    <w:rsid w:val="006837C8"/>
    <w:rsid w:val="0068407F"/>
    <w:rsid w:val="00684126"/>
    <w:rsid w:val="00684D2E"/>
    <w:rsid w:val="00685271"/>
    <w:rsid w:val="006852CB"/>
    <w:rsid w:val="006873FF"/>
    <w:rsid w:val="00687D6C"/>
    <w:rsid w:val="00691A87"/>
    <w:rsid w:val="00694E86"/>
    <w:rsid w:val="00696375"/>
    <w:rsid w:val="006968BD"/>
    <w:rsid w:val="006975C7"/>
    <w:rsid w:val="006A1015"/>
    <w:rsid w:val="006A2464"/>
    <w:rsid w:val="006A284C"/>
    <w:rsid w:val="006A3E1E"/>
    <w:rsid w:val="006A653B"/>
    <w:rsid w:val="006B035C"/>
    <w:rsid w:val="006B1081"/>
    <w:rsid w:val="006B1DAB"/>
    <w:rsid w:val="006B29EE"/>
    <w:rsid w:val="006B3112"/>
    <w:rsid w:val="006B4BF6"/>
    <w:rsid w:val="006B6695"/>
    <w:rsid w:val="006B6A46"/>
    <w:rsid w:val="006B6AE7"/>
    <w:rsid w:val="006B7F64"/>
    <w:rsid w:val="006C237F"/>
    <w:rsid w:val="006C2933"/>
    <w:rsid w:val="006C3064"/>
    <w:rsid w:val="006C35ED"/>
    <w:rsid w:val="006C4CE1"/>
    <w:rsid w:val="006C4FCB"/>
    <w:rsid w:val="006D08BB"/>
    <w:rsid w:val="006D08F3"/>
    <w:rsid w:val="006D2458"/>
    <w:rsid w:val="006D6C96"/>
    <w:rsid w:val="006E0935"/>
    <w:rsid w:val="006E24C4"/>
    <w:rsid w:val="006E2B29"/>
    <w:rsid w:val="006E4096"/>
    <w:rsid w:val="006E7B06"/>
    <w:rsid w:val="006F249E"/>
    <w:rsid w:val="006F34E5"/>
    <w:rsid w:val="006F4204"/>
    <w:rsid w:val="006F6938"/>
    <w:rsid w:val="006F6D79"/>
    <w:rsid w:val="00701386"/>
    <w:rsid w:val="00703EEC"/>
    <w:rsid w:val="00704181"/>
    <w:rsid w:val="00704589"/>
    <w:rsid w:val="007062C6"/>
    <w:rsid w:val="00707F84"/>
    <w:rsid w:val="00710689"/>
    <w:rsid w:val="00710CAF"/>
    <w:rsid w:val="00711BB2"/>
    <w:rsid w:val="007129DD"/>
    <w:rsid w:val="00714C9D"/>
    <w:rsid w:val="00715B59"/>
    <w:rsid w:val="007208D8"/>
    <w:rsid w:val="00720C26"/>
    <w:rsid w:val="00720EF5"/>
    <w:rsid w:val="007217F4"/>
    <w:rsid w:val="00721D60"/>
    <w:rsid w:val="007222ED"/>
    <w:rsid w:val="007224F8"/>
    <w:rsid w:val="007238B7"/>
    <w:rsid w:val="00723CA5"/>
    <w:rsid w:val="00723CE6"/>
    <w:rsid w:val="007250F1"/>
    <w:rsid w:val="00725370"/>
    <w:rsid w:val="00726F54"/>
    <w:rsid w:val="0073025C"/>
    <w:rsid w:val="00730FF5"/>
    <w:rsid w:val="007315B8"/>
    <w:rsid w:val="007317F2"/>
    <w:rsid w:val="007323DE"/>
    <w:rsid w:val="00733530"/>
    <w:rsid w:val="00733630"/>
    <w:rsid w:val="00735F9A"/>
    <w:rsid w:val="00737495"/>
    <w:rsid w:val="00741C17"/>
    <w:rsid w:val="00741D99"/>
    <w:rsid w:val="0074317F"/>
    <w:rsid w:val="00744948"/>
    <w:rsid w:val="00745D7D"/>
    <w:rsid w:val="00747ECE"/>
    <w:rsid w:val="00752DB7"/>
    <w:rsid w:val="007536DA"/>
    <w:rsid w:val="00754530"/>
    <w:rsid w:val="007547B1"/>
    <w:rsid w:val="00755E0D"/>
    <w:rsid w:val="00756E96"/>
    <w:rsid w:val="0076164D"/>
    <w:rsid w:val="00763178"/>
    <w:rsid w:val="007659C3"/>
    <w:rsid w:val="007666CF"/>
    <w:rsid w:val="00767447"/>
    <w:rsid w:val="00770A86"/>
    <w:rsid w:val="00770EAB"/>
    <w:rsid w:val="007713B2"/>
    <w:rsid w:val="007713F5"/>
    <w:rsid w:val="00772F0F"/>
    <w:rsid w:val="00773775"/>
    <w:rsid w:val="00774DCD"/>
    <w:rsid w:val="00774F2E"/>
    <w:rsid w:val="007756BD"/>
    <w:rsid w:val="00777A0E"/>
    <w:rsid w:val="00777DA4"/>
    <w:rsid w:val="007802C3"/>
    <w:rsid w:val="00781B2D"/>
    <w:rsid w:val="007820CE"/>
    <w:rsid w:val="00782AAF"/>
    <w:rsid w:val="0078388B"/>
    <w:rsid w:val="007847D8"/>
    <w:rsid w:val="00786277"/>
    <w:rsid w:val="0078678C"/>
    <w:rsid w:val="00790C6D"/>
    <w:rsid w:val="00794F6C"/>
    <w:rsid w:val="00795599"/>
    <w:rsid w:val="007A2059"/>
    <w:rsid w:val="007A4ED9"/>
    <w:rsid w:val="007A50F1"/>
    <w:rsid w:val="007A664B"/>
    <w:rsid w:val="007A6EAB"/>
    <w:rsid w:val="007A762B"/>
    <w:rsid w:val="007A7A8D"/>
    <w:rsid w:val="007A7EE7"/>
    <w:rsid w:val="007B207A"/>
    <w:rsid w:val="007B21E4"/>
    <w:rsid w:val="007B2CB6"/>
    <w:rsid w:val="007B362B"/>
    <w:rsid w:val="007B4970"/>
    <w:rsid w:val="007B7DF9"/>
    <w:rsid w:val="007C0273"/>
    <w:rsid w:val="007C038E"/>
    <w:rsid w:val="007C0702"/>
    <w:rsid w:val="007C28E2"/>
    <w:rsid w:val="007C3E44"/>
    <w:rsid w:val="007C6819"/>
    <w:rsid w:val="007C681C"/>
    <w:rsid w:val="007C6C75"/>
    <w:rsid w:val="007D01EB"/>
    <w:rsid w:val="007D06B9"/>
    <w:rsid w:val="007D20C9"/>
    <w:rsid w:val="007D2C6E"/>
    <w:rsid w:val="007D2CE2"/>
    <w:rsid w:val="007D54C4"/>
    <w:rsid w:val="007D7B2A"/>
    <w:rsid w:val="007E122B"/>
    <w:rsid w:val="007E136E"/>
    <w:rsid w:val="007E2F0F"/>
    <w:rsid w:val="007E3E34"/>
    <w:rsid w:val="007E46BE"/>
    <w:rsid w:val="007E511A"/>
    <w:rsid w:val="007F05E6"/>
    <w:rsid w:val="007F1F22"/>
    <w:rsid w:val="007F5DC2"/>
    <w:rsid w:val="007F6657"/>
    <w:rsid w:val="007F75AB"/>
    <w:rsid w:val="007F7610"/>
    <w:rsid w:val="0080114F"/>
    <w:rsid w:val="00801758"/>
    <w:rsid w:val="00801AE6"/>
    <w:rsid w:val="008023CF"/>
    <w:rsid w:val="0080418E"/>
    <w:rsid w:val="00804690"/>
    <w:rsid w:val="0080744A"/>
    <w:rsid w:val="008100E2"/>
    <w:rsid w:val="008110C2"/>
    <w:rsid w:val="00811429"/>
    <w:rsid w:val="008139C1"/>
    <w:rsid w:val="00816903"/>
    <w:rsid w:val="00817459"/>
    <w:rsid w:val="00823302"/>
    <w:rsid w:val="0082396E"/>
    <w:rsid w:val="0082481E"/>
    <w:rsid w:val="00826E3C"/>
    <w:rsid w:val="00827F13"/>
    <w:rsid w:val="00830163"/>
    <w:rsid w:val="0083087B"/>
    <w:rsid w:val="00830C3B"/>
    <w:rsid w:val="00831D7A"/>
    <w:rsid w:val="00832983"/>
    <w:rsid w:val="00834608"/>
    <w:rsid w:val="00834649"/>
    <w:rsid w:val="00834A75"/>
    <w:rsid w:val="00835845"/>
    <w:rsid w:val="00835D22"/>
    <w:rsid w:val="00837573"/>
    <w:rsid w:val="008378EA"/>
    <w:rsid w:val="00841D23"/>
    <w:rsid w:val="00842125"/>
    <w:rsid w:val="0084287B"/>
    <w:rsid w:val="008431D5"/>
    <w:rsid w:val="00843284"/>
    <w:rsid w:val="008432C8"/>
    <w:rsid w:val="00843995"/>
    <w:rsid w:val="00845BAB"/>
    <w:rsid w:val="008475DC"/>
    <w:rsid w:val="008505AA"/>
    <w:rsid w:val="008524E7"/>
    <w:rsid w:val="00853880"/>
    <w:rsid w:val="008556C0"/>
    <w:rsid w:val="008567B0"/>
    <w:rsid w:val="00863637"/>
    <w:rsid w:val="00864BB8"/>
    <w:rsid w:val="00864CE1"/>
    <w:rsid w:val="00864E50"/>
    <w:rsid w:val="00867880"/>
    <w:rsid w:val="00871410"/>
    <w:rsid w:val="008721C6"/>
    <w:rsid w:val="00873999"/>
    <w:rsid w:val="00873B97"/>
    <w:rsid w:val="00873F71"/>
    <w:rsid w:val="0088160E"/>
    <w:rsid w:val="00881A4D"/>
    <w:rsid w:val="008828F1"/>
    <w:rsid w:val="00883331"/>
    <w:rsid w:val="00883CEB"/>
    <w:rsid w:val="00884209"/>
    <w:rsid w:val="008843A7"/>
    <w:rsid w:val="00885035"/>
    <w:rsid w:val="00885BA8"/>
    <w:rsid w:val="0088601E"/>
    <w:rsid w:val="00887759"/>
    <w:rsid w:val="00887C27"/>
    <w:rsid w:val="008900E3"/>
    <w:rsid w:val="008901F4"/>
    <w:rsid w:val="00891FD1"/>
    <w:rsid w:val="00896F02"/>
    <w:rsid w:val="008A1269"/>
    <w:rsid w:val="008A167A"/>
    <w:rsid w:val="008A1A3B"/>
    <w:rsid w:val="008A1A74"/>
    <w:rsid w:val="008A5D22"/>
    <w:rsid w:val="008A5FDC"/>
    <w:rsid w:val="008A71A6"/>
    <w:rsid w:val="008B1485"/>
    <w:rsid w:val="008B29D6"/>
    <w:rsid w:val="008B4825"/>
    <w:rsid w:val="008B4F6B"/>
    <w:rsid w:val="008B5A34"/>
    <w:rsid w:val="008B5F16"/>
    <w:rsid w:val="008B731A"/>
    <w:rsid w:val="008B7BDF"/>
    <w:rsid w:val="008C016C"/>
    <w:rsid w:val="008C0F27"/>
    <w:rsid w:val="008C1BAD"/>
    <w:rsid w:val="008C2A2C"/>
    <w:rsid w:val="008C2C1A"/>
    <w:rsid w:val="008C4827"/>
    <w:rsid w:val="008D04FB"/>
    <w:rsid w:val="008D2436"/>
    <w:rsid w:val="008D54B3"/>
    <w:rsid w:val="008E02C3"/>
    <w:rsid w:val="008E40CD"/>
    <w:rsid w:val="008E5460"/>
    <w:rsid w:val="008E6565"/>
    <w:rsid w:val="008F34AE"/>
    <w:rsid w:val="008F430C"/>
    <w:rsid w:val="008F76B6"/>
    <w:rsid w:val="00900DAB"/>
    <w:rsid w:val="009016D4"/>
    <w:rsid w:val="00901C59"/>
    <w:rsid w:val="00902374"/>
    <w:rsid w:val="00902385"/>
    <w:rsid w:val="00902475"/>
    <w:rsid w:val="009030E2"/>
    <w:rsid w:val="009041AC"/>
    <w:rsid w:val="00905779"/>
    <w:rsid w:val="00907CB8"/>
    <w:rsid w:val="00910C54"/>
    <w:rsid w:val="00911544"/>
    <w:rsid w:val="00911C11"/>
    <w:rsid w:val="00913CAC"/>
    <w:rsid w:val="00915CC0"/>
    <w:rsid w:val="00916662"/>
    <w:rsid w:val="00920076"/>
    <w:rsid w:val="00921686"/>
    <w:rsid w:val="00923F6A"/>
    <w:rsid w:val="00924F1F"/>
    <w:rsid w:val="009250CC"/>
    <w:rsid w:val="00926052"/>
    <w:rsid w:val="00927A97"/>
    <w:rsid w:val="00927D80"/>
    <w:rsid w:val="00931B59"/>
    <w:rsid w:val="009329C9"/>
    <w:rsid w:val="00934674"/>
    <w:rsid w:val="00934D65"/>
    <w:rsid w:val="00935289"/>
    <w:rsid w:val="00935B38"/>
    <w:rsid w:val="00937E65"/>
    <w:rsid w:val="0094034A"/>
    <w:rsid w:val="00940DEF"/>
    <w:rsid w:val="00945748"/>
    <w:rsid w:val="00946ECD"/>
    <w:rsid w:val="009473DB"/>
    <w:rsid w:val="009507D6"/>
    <w:rsid w:val="009528B9"/>
    <w:rsid w:val="00953AED"/>
    <w:rsid w:val="00955700"/>
    <w:rsid w:val="0095767B"/>
    <w:rsid w:val="009617C1"/>
    <w:rsid w:val="00962A96"/>
    <w:rsid w:val="00962E59"/>
    <w:rsid w:val="0096425D"/>
    <w:rsid w:val="009643D1"/>
    <w:rsid w:val="00964982"/>
    <w:rsid w:val="00965D9A"/>
    <w:rsid w:val="00967A59"/>
    <w:rsid w:val="00970DE8"/>
    <w:rsid w:val="009718E1"/>
    <w:rsid w:val="009730D4"/>
    <w:rsid w:val="00973B19"/>
    <w:rsid w:val="00974FF2"/>
    <w:rsid w:val="00975736"/>
    <w:rsid w:val="00975814"/>
    <w:rsid w:val="00975C78"/>
    <w:rsid w:val="009779E6"/>
    <w:rsid w:val="00980D0D"/>
    <w:rsid w:val="009823B2"/>
    <w:rsid w:val="009835C1"/>
    <w:rsid w:val="0098523E"/>
    <w:rsid w:val="00987846"/>
    <w:rsid w:val="00993B56"/>
    <w:rsid w:val="00993F88"/>
    <w:rsid w:val="0099643E"/>
    <w:rsid w:val="00996DA9"/>
    <w:rsid w:val="009A18A1"/>
    <w:rsid w:val="009A2315"/>
    <w:rsid w:val="009A3D25"/>
    <w:rsid w:val="009A3F8F"/>
    <w:rsid w:val="009A6F0C"/>
    <w:rsid w:val="009A7658"/>
    <w:rsid w:val="009A7EC5"/>
    <w:rsid w:val="009B13E2"/>
    <w:rsid w:val="009B4753"/>
    <w:rsid w:val="009B50B7"/>
    <w:rsid w:val="009B5DA1"/>
    <w:rsid w:val="009B7BA7"/>
    <w:rsid w:val="009C0E31"/>
    <w:rsid w:val="009C1616"/>
    <w:rsid w:val="009C294D"/>
    <w:rsid w:val="009C50C2"/>
    <w:rsid w:val="009C5BC8"/>
    <w:rsid w:val="009C6AAE"/>
    <w:rsid w:val="009D0AC6"/>
    <w:rsid w:val="009D11FD"/>
    <w:rsid w:val="009D23D1"/>
    <w:rsid w:val="009D2744"/>
    <w:rsid w:val="009D295D"/>
    <w:rsid w:val="009D3247"/>
    <w:rsid w:val="009D3D31"/>
    <w:rsid w:val="009D7077"/>
    <w:rsid w:val="009D7DE1"/>
    <w:rsid w:val="009E064B"/>
    <w:rsid w:val="009E0AF5"/>
    <w:rsid w:val="009E1043"/>
    <w:rsid w:val="009E133C"/>
    <w:rsid w:val="009E167F"/>
    <w:rsid w:val="009E1BAA"/>
    <w:rsid w:val="009E4546"/>
    <w:rsid w:val="009E46FD"/>
    <w:rsid w:val="009E57F6"/>
    <w:rsid w:val="009E7BA1"/>
    <w:rsid w:val="009E7FF6"/>
    <w:rsid w:val="009F034A"/>
    <w:rsid w:val="009F0ECF"/>
    <w:rsid w:val="009F15BF"/>
    <w:rsid w:val="009F225F"/>
    <w:rsid w:val="009F265F"/>
    <w:rsid w:val="009F41A5"/>
    <w:rsid w:val="009F4BAF"/>
    <w:rsid w:val="009F4BB3"/>
    <w:rsid w:val="009F4EAC"/>
    <w:rsid w:val="00A01D10"/>
    <w:rsid w:val="00A0294F"/>
    <w:rsid w:val="00A02EBD"/>
    <w:rsid w:val="00A03A74"/>
    <w:rsid w:val="00A05075"/>
    <w:rsid w:val="00A05A15"/>
    <w:rsid w:val="00A0657B"/>
    <w:rsid w:val="00A06EBB"/>
    <w:rsid w:val="00A07BA6"/>
    <w:rsid w:val="00A07DBB"/>
    <w:rsid w:val="00A11065"/>
    <w:rsid w:val="00A12297"/>
    <w:rsid w:val="00A122CE"/>
    <w:rsid w:val="00A134FE"/>
    <w:rsid w:val="00A1382E"/>
    <w:rsid w:val="00A1705C"/>
    <w:rsid w:val="00A17863"/>
    <w:rsid w:val="00A21C45"/>
    <w:rsid w:val="00A22906"/>
    <w:rsid w:val="00A237B0"/>
    <w:rsid w:val="00A257DF"/>
    <w:rsid w:val="00A32657"/>
    <w:rsid w:val="00A34F44"/>
    <w:rsid w:val="00A35412"/>
    <w:rsid w:val="00A35C0E"/>
    <w:rsid w:val="00A362A2"/>
    <w:rsid w:val="00A374AB"/>
    <w:rsid w:val="00A37E37"/>
    <w:rsid w:val="00A40641"/>
    <w:rsid w:val="00A40680"/>
    <w:rsid w:val="00A45254"/>
    <w:rsid w:val="00A501D0"/>
    <w:rsid w:val="00A50504"/>
    <w:rsid w:val="00A520BB"/>
    <w:rsid w:val="00A524EC"/>
    <w:rsid w:val="00A5752F"/>
    <w:rsid w:val="00A60EC4"/>
    <w:rsid w:val="00A60EE8"/>
    <w:rsid w:val="00A61034"/>
    <w:rsid w:val="00A63C0A"/>
    <w:rsid w:val="00A64504"/>
    <w:rsid w:val="00A65CBC"/>
    <w:rsid w:val="00A67AA1"/>
    <w:rsid w:val="00A67CD2"/>
    <w:rsid w:val="00A70B52"/>
    <w:rsid w:val="00A73960"/>
    <w:rsid w:val="00A74AE6"/>
    <w:rsid w:val="00A774C3"/>
    <w:rsid w:val="00A77C02"/>
    <w:rsid w:val="00A81C56"/>
    <w:rsid w:val="00A832FB"/>
    <w:rsid w:val="00A83593"/>
    <w:rsid w:val="00A83A3D"/>
    <w:rsid w:val="00A84700"/>
    <w:rsid w:val="00A85570"/>
    <w:rsid w:val="00A85DAC"/>
    <w:rsid w:val="00A86CCC"/>
    <w:rsid w:val="00A87818"/>
    <w:rsid w:val="00A94B25"/>
    <w:rsid w:val="00A94E14"/>
    <w:rsid w:val="00AA015B"/>
    <w:rsid w:val="00AA09AC"/>
    <w:rsid w:val="00AA0FF6"/>
    <w:rsid w:val="00AA30A2"/>
    <w:rsid w:val="00AA378A"/>
    <w:rsid w:val="00AA56ED"/>
    <w:rsid w:val="00AA65D4"/>
    <w:rsid w:val="00AA6737"/>
    <w:rsid w:val="00AA6E7A"/>
    <w:rsid w:val="00AA797E"/>
    <w:rsid w:val="00AB0F4A"/>
    <w:rsid w:val="00AB0F92"/>
    <w:rsid w:val="00AB2384"/>
    <w:rsid w:val="00AB2AF5"/>
    <w:rsid w:val="00AB30A4"/>
    <w:rsid w:val="00AB313B"/>
    <w:rsid w:val="00AB512F"/>
    <w:rsid w:val="00AB51C2"/>
    <w:rsid w:val="00AB682A"/>
    <w:rsid w:val="00AB785D"/>
    <w:rsid w:val="00AC08EB"/>
    <w:rsid w:val="00AC3552"/>
    <w:rsid w:val="00AD11D1"/>
    <w:rsid w:val="00AD15B6"/>
    <w:rsid w:val="00AD38E4"/>
    <w:rsid w:val="00AD40E2"/>
    <w:rsid w:val="00AD4806"/>
    <w:rsid w:val="00AD7D77"/>
    <w:rsid w:val="00AE1030"/>
    <w:rsid w:val="00AE11F2"/>
    <w:rsid w:val="00AE6059"/>
    <w:rsid w:val="00AE60ED"/>
    <w:rsid w:val="00AE61D5"/>
    <w:rsid w:val="00AE70D7"/>
    <w:rsid w:val="00AE71BB"/>
    <w:rsid w:val="00AF04A1"/>
    <w:rsid w:val="00AF0C98"/>
    <w:rsid w:val="00AF31DA"/>
    <w:rsid w:val="00AF43C0"/>
    <w:rsid w:val="00AF720C"/>
    <w:rsid w:val="00B01696"/>
    <w:rsid w:val="00B0405E"/>
    <w:rsid w:val="00B05CD0"/>
    <w:rsid w:val="00B06FE5"/>
    <w:rsid w:val="00B1118C"/>
    <w:rsid w:val="00B112AD"/>
    <w:rsid w:val="00B127C2"/>
    <w:rsid w:val="00B1430D"/>
    <w:rsid w:val="00B14452"/>
    <w:rsid w:val="00B1545B"/>
    <w:rsid w:val="00B15CB4"/>
    <w:rsid w:val="00B15F75"/>
    <w:rsid w:val="00B16A41"/>
    <w:rsid w:val="00B1769B"/>
    <w:rsid w:val="00B17FE9"/>
    <w:rsid w:val="00B20475"/>
    <w:rsid w:val="00B21BE8"/>
    <w:rsid w:val="00B23626"/>
    <w:rsid w:val="00B259E5"/>
    <w:rsid w:val="00B276FB"/>
    <w:rsid w:val="00B27B02"/>
    <w:rsid w:val="00B27F60"/>
    <w:rsid w:val="00B3022A"/>
    <w:rsid w:val="00B313FC"/>
    <w:rsid w:val="00B32265"/>
    <w:rsid w:val="00B32A8D"/>
    <w:rsid w:val="00B32DCF"/>
    <w:rsid w:val="00B350B0"/>
    <w:rsid w:val="00B35DE2"/>
    <w:rsid w:val="00B408F0"/>
    <w:rsid w:val="00B41DB4"/>
    <w:rsid w:val="00B4257D"/>
    <w:rsid w:val="00B426B5"/>
    <w:rsid w:val="00B45D26"/>
    <w:rsid w:val="00B465DD"/>
    <w:rsid w:val="00B46B8B"/>
    <w:rsid w:val="00B4772E"/>
    <w:rsid w:val="00B52883"/>
    <w:rsid w:val="00B548B2"/>
    <w:rsid w:val="00B57AFF"/>
    <w:rsid w:val="00B661C0"/>
    <w:rsid w:val="00B720E2"/>
    <w:rsid w:val="00B721EC"/>
    <w:rsid w:val="00B7227E"/>
    <w:rsid w:val="00B72A93"/>
    <w:rsid w:val="00B749F5"/>
    <w:rsid w:val="00B757F9"/>
    <w:rsid w:val="00B81BF7"/>
    <w:rsid w:val="00B8232C"/>
    <w:rsid w:val="00B828AE"/>
    <w:rsid w:val="00B849FE"/>
    <w:rsid w:val="00B85188"/>
    <w:rsid w:val="00B92864"/>
    <w:rsid w:val="00B954B4"/>
    <w:rsid w:val="00B97036"/>
    <w:rsid w:val="00B9763B"/>
    <w:rsid w:val="00B97A73"/>
    <w:rsid w:val="00BA0439"/>
    <w:rsid w:val="00BA16DD"/>
    <w:rsid w:val="00BA29E0"/>
    <w:rsid w:val="00BA48A3"/>
    <w:rsid w:val="00BA6B81"/>
    <w:rsid w:val="00BB27F0"/>
    <w:rsid w:val="00BB4BE6"/>
    <w:rsid w:val="00BB4E92"/>
    <w:rsid w:val="00BB5318"/>
    <w:rsid w:val="00BB58F9"/>
    <w:rsid w:val="00BB5A7D"/>
    <w:rsid w:val="00BB6715"/>
    <w:rsid w:val="00BB7131"/>
    <w:rsid w:val="00BB7491"/>
    <w:rsid w:val="00BB7803"/>
    <w:rsid w:val="00BB79ED"/>
    <w:rsid w:val="00BC21B4"/>
    <w:rsid w:val="00BC2852"/>
    <w:rsid w:val="00BC38D1"/>
    <w:rsid w:val="00BC5122"/>
    <w:rsid w:val="00BC53A6"/>
    <w:rsid w:val="00BC5867"/>
    <w:rsid w:val="00BC78E8"/>
    <w:rsid w:val="00BC7A90"/>
    <w:rsid w:val="00BD19B1"/>
    <w:rsid w:val="00BD2E65"/>
    <w:rsid w:val="00BD46A6"/>
    <w:rsid w:val="00BD4B73"/>
    <w:rsid w:val="00BD6829"/>
    <w:rsid w:val="00BD7468"/>
    <w:rsid w:val="00BD7509"/>
    <w:rsid w:val="00BE188C"/>
    <w:rsid w:val="00BE2142"/>
    <w:rsid w:val="00BE39BA"/>
    <w:rsid w:val="00BE5953"/>
    <w:rsid w:val="00BE5C0A"/>
    <w:rsid w:val="00BE643B"/>
    <w:rsid w:val="00BF0EDC"/>
    <w:rsid w:val="00BF2DD2"/>
    <w:rsid w:val="00BF4CA9"/>
    <w:rsid w:val="00BF5166"/>
    <w:rsid w:val="00C00D04"/>
    <w:rsid w:val="00C023D6"/>
    <w:rsid w:val="00C05277"/>
    <w:rsid w:val="00C068D3"/>
    <w:rsid w:val="00C07CF1"/>
    <w:rsid w:val="00C10C04"/>
    <w:rsid w:val="00C15B87"/>
    <w:rsid w:val="00C167E1"/>
    <w:rsid w:val="00C219B9"/>
    <w:rsid w:val="00C22330"/>
    <w:rsid w:val="00C22CD3"/>
    <w:rsid w:val="00C23083"/>
    <w:rsid w:val="00C24045"/>
    <w:rsid w:val="00C2563F"/>
    <w:rsid w:val="00C25C28"/>
    <w:rsid w:val="00C30FE4"/>
    <w:rsid w:val="00C3377F"/>
    <w:rsid w:val="00C3379D"/>
    <w:rsid w:val="00C33A8C"/>
    <w:rsid w:val="00C34B9A"/>
    <w:rsid w:val="00C364AE"/>
    <w:rsid w:val="00C4255E"/>
    <w:rsid w:val="00C42E37"/>
    <w:rsid w:val="00C449EF"/>
    <w:rsid w:val="00C46F3A"/>
    <w:rsid w:val="00C47EBD"/>
    <w:rsid w:val="00C530A6"/>
    <w:rsid w:val="00C5379E"/>
    <w:rsid w:val="00C55CD7"/>
    <w:rsid w:val="00C57430"/>
    <w:rsid w:val="00C60C18"/>
    <w:rsid w:val="00C61434"/>
    <w:rsid w:val="00C6199F"/>
    <w:rsid w:val="00C61B50"/>
    <w:rsid w:val="00C63DEB"/>
    <w:rsid w:val="00C6504F"/>
    <w:rsid w:val="00C65799"/>
    <w:rsid w:val="00C7008C"/>
    <w:rsid w:val="00C74276"/>
    <w:rsid w:val="00C776F9"/>
    <w:rsid w:val="00C8029B"/>
    <w:rsid w:val="00C84B93"/>
    <w:rsid w:val="00C86655"/>
    <w:rsid w:val="00C86EB0"/>
    <w:rsid w:val="00C8739C"/>
    <w:rsid w:val="00C91FDF"/>
    <w:rsid w:val="00C9271B"/>
    <w:rsid w:val="00C93C2E"/>
    <w:rsid w:val="00C9499B"/>
    <w:rsid w:val="00C94B01"/>
    <w:rsid w:val="00C97ABC"/>
    <w:rsid w:val="00C97B8E"/>
    <w:rsid w:val="00CA035A"/>
    <w:rsid w:val="00CA102A"/>
    <w:rsid w:val="00CA3A23"/>
    <w:rsid w:val="00CA4A1F"/>
    <w:rsid w:val="00CA5379"/>
    <w:rsid w:val="00CA77AF"/>
    <w:rsid w:val="00CB6105"/>
    <w:rsid w:val="00CB6B47"/>
    <w:rsid w:val="00CC006F"/>
    <w:rsid w:val="00CC42C3"/>
    <w:rsid w:val="00CC4C04"/>
    <w:rsid w:val="00CD0328"/>
    <w:rsid w:val="00CD0689"/>
    <w:rsid w:val="00CD3FA6"/>
    <w:rsid w:val="00CD44B9"/>
    <w:rsid w:val="00CD5EDE"/>
    <w:rsid w:val="00CD66A0"/>
    <w:rsid w:val="00CD7542"/>
    <w:rsid w:val="00CE1C6F"/>
    <w:rsid w:val="00CE251E"/>
    <w:rsid w:val="00CE3E1D"/>
    <w:rsid w:val="00CE4C7F"/>
    <w:rsid w:val="00CE6888"/>
    <w:rsid w:val="00CE6908"/>
    <w:rsid w:val="00CE6C69"/>
    <w:rsid w:val="00CE7AF8"/>
    <w:rsid w:val="00CF08CF"/>
    <w:rsid w:val="00CF110B"/>
    <w:rsid w:val="00CF1831"/>
    <w:rsid w:val="00CF3DB2"/>
    <w:rsid w:val="00CF53D9"/>
    <w:rsid w:val="00CF55BE"/>
    <w:rsid w:val="00CF56E8"/>
    <w:rsid w:val="00D00F79"/>
    <w:rsid w:val="00D01BA1"/>
    <w:rsid w:val="00D02570"/>
    <w:rsid w:val="00D05B9B"/>
    <w:rsid w:val="00D05C9A"/>
    <w:rsid w:val="00D06722"/>
    <w:rsid w:val="00D10427"/>
    <w:rsid w:val="00D1249C"/>
    <w:rsid w:val="00D13AC1"/>
    <w:rsid w:val="00D14D70"/>
    <w:rsid w:val="00D16FDE"/>
    <w:rsid w:val="00D17416"/>
    <w:rsid w:val="00D21DDA"/>
    <w:rsid w:val="00D23074"/>
    <w:rsid w:val="00D23F2A"/>
    <w:rsid w:val="00D24BF3"/>
    <w:rsid w:val="00D24D1D"/>
    <w:rsid w:val="00D277F0"/>
    <w:rsid w:val="00D31389"/>
    <w:rsid w:val="00D3382E"/>
    <w:rsid w:val="00D33A89"/>
    <w:rsid w:val="00D36CCA"/>
    <w:rsid w:val="00D371A0"/>
    <w:rsid w:val="00D3727F"/>
    <w:rsid w:val="00D37CCD"/>
    <w:rsid w:val="00D4125B"/>
    <w:rsid w:val="00D4138F"/>
    <w:rsid w:val="00D41928"/>
    <w:rsid w:val="00D44923"/>
    <w:rsid w:val="00D458ED"/>
    <w:rsid w:val="00D474D3"/>
    <w:rsid w:val="00D516B7"/>
    <w:rsid w:val="00D524B5"/>
    <w:rsid w:val="00D5434C"/>
    <w:rsid w:val="00D57A73"/>
    <w:rsid w:val="00D6031E"/>
    <w:rsid w:val="00D61924"/>
    <w:rsid w:val="00D6320F"/>
    <w:rsid w:val="00D638C1"/>
    <w:rsid w:val="00D655D4"/>
    <w:rsid w:val="00D666AF"/>
    <w:rsid w:val="00D72A9D"/>
    <w:rsid w:val="00D74BB9"/>
    <w:rsid w:val="00D757AB"/>
    <w:rsid w:val="00D815A4"/>
    <w:rsid w:val="00D836DF"/>
    <w:rsid w:val="00D84659"/>
    <w:rsid w:val="00D86757"/>
    <w:rsid w:val="00D87BD3"/>
    <w:rsid w:val="00D91657"/>
    <w:rsid w:val="00D94357"/>
    <w:rsid w:val="00D96AEA"/>
    <w:rsid w:val="00DA002E"/>
    <w:rsid w:val="00DA03EE"/>
    <w:rsid w:val="00DA0F41"/>
    <w:rsid w:val="00DA116D"/>
    <w:rsid w:val="00DA1B96"/>
    <w:rsid w:val="00DA2F9D"/>
    <w:rsid w:val="00DA763D"/>
    <w:rsid w:val="00DB08F6"/>
    <w:rsid w:val="00DB0FFA"/>
    <w:rsid w:val="00DB1FAE"/>
    <w:rsid w:val="00DB7E53"/>
    <w:rsid w:val="00DC021D"/>
    <w:rsid w:val="00DC21F3"/>
    <w:rsid w:val="00DC3DA5"/>
    <w:rsid w:val="00DD1EAF"/>
    <w:rsid w:val="00DD22A6"/>
    <w:rsid w:val="00DD467A"/>
    <w:rsid w:val="00DD4759"/>
    <w:rsid w:val="00DE06EE"/>
    <w:rsid w:val="00DE2BB2"/>
    <w:rsid w:val="00DE2D65"/>
    <w:rsid w:val="00DE4439"/>
    <w:rsid w:val="00DE443E"/>
    <w:rsid w:val="00DF0417"/>
    <w:rsid w:val="00DF06D4"/>
    <w:rsid w:val="00DF0A4A"/>
    <w:rsid w:val="00DF37EB"/>
    <w:rsid w:val="00DF4292"/>
    <w:rsid w:val="00DF5C00"/>
    <w:rsid w:val="00E04316"/>
    <w:rsid w:val="00E04DCF"/>
    <w:rsid w:val="00E05432"/>
    <w:rsid w:val="00E07A39"/>
    <w:rsid w:val="00E17945"/>
    <w:rsid w:val="00E17A25"/>
    <w:rsid w:val="00E22765"/>
    <w:rsid w:val="00E2451E"/>
    <w:rsid w:val="00E24D9E"/>
    <w:rsid w:val="00E26086"/>
    <w:rsid w:val="00E261A9"/>
    <w:rsid w:val="00E2661B"/>
    <w:rsid w:val="00E331FF"/>
    <w:rsid w:val="00E35231"/>
    <w:rsid w:val="00E362EA"/>
    <w:rsid w:val="00E37691"/>
    <w:rsid w:val="00E40960"/>
    <w:rsid w:val="00E42984"/>
    <w:rsid w:val="00E42D38"/>
    <w:rsid w:val="00E42F1E"/>
    <w:rsid w:val="00E43C5E"/>
    <w:rsid w:val="00E46AFA"/>
    <w:rsid w:val="00E5388D"/>
    <w:rsid w:val="00E567A7"/>
    <w:rsid w:val="00E60653"/>
    <w:rsid w:val="00E60C82"/>
    <w:rsid w:val="00E614F6"/>
    <w:rsid w:val="00E62427"/>
    <w:rsid w:val="00E64FF2"/>
    <w:rsid w:val="00E6543E"/>
    <w:rsid w:val="00E66BE2"/>
    <w:rsid w:val="00E71D75"/>
    <w:rsid w:val="00E73679"/>
    <w:rsid w:val="00E7416C"/>
    <w:rsid w:val="00E75331"/>
    <w:rsid w:val="00E7637E"/>
    <w:rsid w:val="00E80D39"/>
    <w:rsid w:val="00E86EBB"/>
    <w:rsid w:val="00E87205"/>
    <w:rsid w:val="00E906DE"/>
    <w:rsid w:val="00E91144"/>
    <w:rsid w:val="00E95C10"/>
    <w:rsid w:val="00E96803"/>
    <w:rsid w:val="00EA053F"/>
    <w:rsid w:val="00EA11FA"/>
    <w:rsid w:val="00EA1FE5"/>
    <w:rsid w:val="00EA37B6"/>
    <w:rsid w:val="00EA4CDD"/>
    <w:rsid w:val="00EA5815"/>
    <w:rsid w:val="00EA6691"/>
    <w:rsid w:val="00EA6DA4"/>
    <w:rsid w:val="00EA7B8A"/>
    <w:rsid w:val="00EB29F9"/>
    <w:rsid w:val="00EB42D1"/>
    <w:rsid w:val="00EB6940"/>
    <w:rsid w:val="00EC0585"/>
    <w:rsid w:val="00EC1A0D"/>
    <w:rsid w:val="00EC2EA4"/>
    <w:rsid w:val="00EC2F44"/>
    <w:rsid w:val="00EC6E02"/>
    <w:rsid w:val="00ED07A6"/>
    <w:rsid w:val="00ED1C7C"/>
    <w:rsid w:val="00ED2A3B"/>
    <w:rsid w:val="00ED3DFC"/>
    <w:rsid w:val="00ED4BC3"/>
    <w:rsid w:val="00ED584E"/>
    <w:rsid w:val="00ED7B6D"/>
    <w:rsid w:val="00EE278B"/>
    <w:rsid w:val="00EE414A"/>
    <w:rsid w:val="00EE4395"/>
    <w:rsid w:val="00EE4C3E"/>
    <w:rsid w:val="00EE6965"/>
    <w:rsid w:val="00EE6F8A"/>
    <w:rsid w:val="00EE7FD0"/>
    <w:rsid w:val="00EF20CE"/>
    <w:rsid w:val="00EF27FE"/>
    <w:rsid w:val="00EF6298"/>
    <w:rsid w:val="00F03384"/>
    <w:rsid w:val="00F034A3"/>
    <w:rsid w:val="00F07928"/>
    <w:rsid w:val="00F07D7B"/>
    <w:rsid w:val="00F10252"/>
    <w:rsid w:val="00F156B0"/>
    <w:rsid w:val="00F16B39"/>
    <w:rsid w:val="00F21BF3"/>
    <w:rsid w:val="00F22CE0"/>
    <w:rsid w:val="00F22DD7"/>
    <w:rsid w:val="00F2599A"/>
    <w:rsid w:val="00F275A6"/>
    <w:rsid w:val="00F27908"/>
    <w:rsid w:val="00F30275"/>
    <w:rsid w:val="00F30C96"/>
    <w:rsid w:val="00F340CE"/>
    <w:rsid w:val="00F3421C"/>
    <w:rsid w:val="00F36A6F"/>
    <w:rsid w:val="00F377AD"/>
    <w:rsid w:val="00F37D2D"/>
    <w:rsid w:val="00F40595"/>
    <w:rsid w:val="00F40F84"/>
    <w:rsid w:val="00F41B18"/>
    <w:rsid w:val="00F426FF"/>
    <w:rsid w:val="00F43602"/>
    <w:rsid w:val="00F44A09"/>
    <w:rsid w:val="00F44E72"/>
    <w:rsid w:val="00F45555"/>
    <w:rsid w:val="00F45EE5"/>
    <w:rsid w:val="00F47DAB"/>
    <w:rsid w:val="00F50B82"/>
    <w:rsid w:val="00F50D44"/>
    <w:rsid w:val="00F518DC"/>
    <w:rsid w:val="00F51FD8"/>
    <w:rsid w:val="00F5286E"/>
    <w:rsid w:val="00F53DA9"/>
    <w:rsid w:val="00F549EF"/>
    <w:rsid w:val="00F5512B"/>
    <w:rsid w:val="00F55553"/>
    <w:rsid w:val="00F5610E"/>
    <w:rsid w:val="00F567C9"/>
    <w:rsid w:val="00F5722E"/>
    <w:rsid w:val="00F57335"/>
    <w:rsid w:val="00F601EC"/>
    <w:rsid w:val="00F62237"/>
    <w:rsid w:val="00F630C3"/>
    <w:rsid w:val="00F636CC"/>
    <w:rsid w:val="00F63AE5"/>
    <w:rsid w:val="00F658CC"/>
    <w:rsid w:val="00F65E3E"/>
    <w:rsid w:val="00F66BDE"/>
    <w:rsid w:val="00F66F6E"/>
    <w:rsid w:val="00F6725E"/>
    <w:rsid w:val="00F70A33"/>
    <w:rsid w:val="00F71554"/>
    <w:rsid w:val="00F716E1"/>
    <w:rsid w:val="00F759D1"/>
    <w:rsid w:val="00F75B01"/>
    <w:rsid w:val="00F87CD5"/>
    <w:rsid w:val="00F92BF5"/>
    <w:rsid w:val="00F93C8F"/>
    <w:rsid w:val="00F958BF"/>
    <w:rsid w:val="00F96EB6"/>
    <w:rsid w:val="00F971C9"/>
    <w:rsid w:val="00F973C8"/>
    <w:rsid w:val="00FA123A"/>
    <w:rsid w:val="00FA297C"/>
    <w:rsid w:val="00FA4F37"/>
    <w:rsid w:val="00FA5B1E"/>
    <w:rsid w:val="00FA70BC"/>
    <w:rsid w:val="00FA733F"/>
    <w:rsid w:val="00FB27D8"/>
    <w:rsid w:val="00FB56C9"/>
    <w:rsid w:val="00FC02BB"/>
    <w:rsid w:val="00FC3B10"/>
    <w:rsid w:val="00FC3FAB"/>
    <w:rsid w:val="00FC479B"/>
    <w:rsid w:val="00FC4D3C"/>
    <w:rsid w:val="00FC5AA7"/>
    <w:rsid w:val="00FC6D72"/>
    <w:rsid w:val="00FC758F"/>
    <w:rsid w:val="00FD39C5"/>
    <w:rsid w:val="00FD4CE4"/>
    <w:rsid w:val="00FD589A"/>
    <w:rsid w:val="00FD60BC"/>
    <w:rsid w:val="00FD615F"/>
    <w:rsid w:val="00FD61BD"/>
    <w:rsid w:val="00FD7521"/>
    <w:rsid w:val="00FE545E"/>
    <w:rsid w:val="00FE5A32"/>
    <w:rsid w:val="00FF0BDB"/>
    <w:rsid w:val="00FF337C"/>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86"/>
    <w:rPr>
      <w:rFonts w:ascii="VNI-Times" w:hAnsi="VNI-Times" w:cs="VNI-Times"/>
      <w:sz w:val="24"/>
      <w:szCs w:val="24"/>
    </w:rPr>
  </w:style>
  <w:style w:type="paragraph" w:styleId="Heading1">
    <w:name w:val="heading 1"/>
    <w:basedOn w:val="Normal"/>
    <w:next w:val="Normal"/>
    <w:link w:val="Heading1Char"/>
    <w:uiPriority w:val="99"/>
    <w:qFormat/>
    <w:rsid w:val="00701386"/>
    <w:pPr>
      <w:keepNext/>
      <w:jc w:val="center"/>
      <w:outlineLvl w:val="0"/>
    </w:pPr>
    <w:rPr>
      <w:b/>
      <w:bCs/>
      <w:sz w:val="22"/>
      <w:szCs w:val="22"/>
    </w:rPr>
  </w:style>
  <w:style w:type="paragraph" w:styleId="Heading2">
    <w:name w:val="heading 2"/>
    <w:basedOn w:val="Normal"/>
    <w:next w:val="Normal"/>
    <w:link w:val="Heading2Char"/>
    <w:uiPriority w:val="99"/>
    <w:qFormat/>
    <w:rsid w:val="00701386"/>
    <w:pPr>
      <w:keepNext/>
      <w:outlineLvl w:val="1"/>
    </w:pPr>
    <w:rPr>
      <w:b/>
      <w:bCs/>
      <w:sz w:val="22"/>
      <w:szCs w:val="22"/>
    </w:rPr>
  </w:style>
  <w:style w:type="paragraph" w:styleId="Heading3">
    <w:name w:val="heading 3"/>
    <w:basedOn w:val="Normal"/>
    <w:next w:val="Normal"/>
    <w:link w:val="Heading3Char"/>
    <w:uiPriority w:val="99"/>
    <w:qFormat/>
    <w:rsid w:val="00701386"/>
    <w:pPr>
      <w:keepNext/>
      <w:outlineLvl w:val="2"/>
    </w:pPr>
    <w:rPr>
      <w:b/>
      <w:bCs/>
    </w:rPr>
  </w:style>
  <w:style w:type="paragraph" w:styleId="Heading4">
    <w:name w:val="heading 4"/>
    <w:basedOn w:val="Normal"/>
    <w:next w:val="Normal"/>
    <w:link w:val="Heading4Char"/>
    <w:uiPriority w:val="99"/>
    <w:qFormat/>
    <w:rsid w:val="00701386"/>
    <w:pPr>
      <w:keepNext/>
      <w:tabs>
        <w:tab w:val="right" w:pos="2880"/>
      </w:tabs>
      <w:jc w:val="center"/>
      <w:outlineLvl w:val="3"/>
    </w:pPr>
    <w:rPr>
      <w:b/>
      <w:bCs/>
      <w:sz w:val="32"/>
      <w:szCs w:val="32"/>
    </w:rPr>
  </w:style>
  <w:style w:type="paragraph" w:styleId="Heading5">
    <w:name w:val="heading 5"/>
    <w:basedOn w:val="Normal"/>
    <w:next w:val="Normal"/>
    <w:link w:val="Heading5Char"/>
    <w:uiPriority w:val="99"/>
    <w:qFormat/>
    <w:rsid w:val="00701386"/>
    <w:pPr>
      <w:keepNext/>
      <w:tabs>
        <w:tab w:val="right" w:pos="2880"/>
      </w:tabs>
      <w:jc w:val="right"/>
      <w:outlineLvl w:val="4"/>
    </w:pPr>
    <w:rPr>
      <w:b/>
      <w:bCs/>
      <w:sz w:val="22"/>
      <w:szCs w:val="22"/>
    </w:rPr>
  </w:style>
  <w:style w:type="paragraph" w:styleId="Heading6">
    <w:name w:val="heading 6"/>
    <w:basedOn w:val="Normal"/>
    <w:next w:val="Normal"/>
    <w:link w:val="Heading6Char"/>
    <w:uiPriority w:val="99"/>
    <w:qFormat/>
    <w:rsid w:val="00701386"/>
    <w:pPr>
      <w:keepNext/>
      <w:tabs>
        <w:tab w:val="right" w:pos="2880"/>
      </w:tabs>
      <w:jc w:val="both"/>
      <w:outlineLvl w:val="5"/>
    </w:pPr>
    <w:rPr>
      <w:b/>
      <w:bCs/>
      <w:sz w:val="22"/>
      <w:szCs w:val="22"/>
    </w:rPr>
  </w:style>
  <w:style w:type="paragraph" w:styleId="Heading7">
    <w:name w:val="heading 7"/>
    <w:basedOn w:val="Normal"/>
    <w:next w:val="Normal"/>
    <w:link w:val="Heading7Char"/>
    <w:uiPriority w:val="99"/>
    <w:qFormat/>
    <w:rsid w:val="00701386"/>
    <w:pPr>
      <w:keepNext/>
      <w:spacing w:before="120"/>
      <w:outlineLvl w:val="6"/>
    </w:pPr>
    <w:rPr>
      <w:i/>
      <w:iCs/>
      <w:sz w:val="22"/>
      <w:szCs w:val="22"/>
    </w:rPr>
  </w:style>
  <w:style w:type="paragraph" w:styleId="Heading8">
    <w:name w:val="heading 8"/>
    <w:basedOn w:val="Normal"/>
    <w:next w:val="Normal"/>
    <w:link w:val="Heading8Char"/>
    <w:uiPriority w:val="99"/>
    <w:qFormat/>
    <w:rsid w:val="00701386"/>
    <w:pPr>
      <w:keepNext/>
      <w:outlineLvl w:val="7"/>
    </w:pPr>
    <w:rPr>
      <w:rFonts w:cs="Times New Roman"/>
      <w:b/>
      <w:bCs/>
      <w:sz w:val="22"/>
      <w:szCs w:val="22"/>
      <w:lang w:val="fr-FR"/>
    </w:rPr>
  </w:style>
  <w:style w:type="paragraph" w:styleId="Heading9">
    <w:name w:val="heading 9"/>
    <w:basedOn w:val="Normal"/>
    <w:next w:val="Normal"/>
    <w:link w:val="Heading9Char"/>
    <w:uiPriority w:val="99"/>
    <w:qFormat/>
    <w:rsid w:val="00701386"/>
    <w:pPr>
      <w:keepNex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0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07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07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707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707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707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707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7075"/>
    <w:rPr>
      <w:rFonts w:asciiTheme="majorHAnsi" w:eastAsiaTheme="majorEastAsia" w:hAnsiTheme="majorHAnsi" w:cstheme="majorBidi"/>
    </w:rPr>
  </w:style>
  <w:style w:type="paragraph" w:styleId="Title">
    <w:name w:val="Title"/>
    <w:basedOn w:val="Normal"/>
    <w:link w:val="TitleChar"/>
    <w:uiPriority w:val="99"/>
    <w:qFormat/>
    <w:rsid w:val="00701386"/>
    <w:pPr>
      <w:jc w:val="center"/>
    </w:pPr>
    <w:rPr>
      <w:sz w:val="32"/>
      <w:szCs w:val="32"/>
    </w:rPr>
  </w:style>
  <w:style w:type="character" w:customStyle="1" w:styleId="TitleChar">
    <w:name w:val="Title Char"/>
    <w:basedOn w:val="DefaultParagraphFont"/>
    <w:link w:val="Title"/>
    <w:uiPriority w:val="10"/>
    <w:rsid w:val="00C07075"/>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701386"/>
    <w:pPr>
      <w:tabs>
        <w:tab w:val="center" w:pos="4320"/>
        <w:tab w:val="right" w:pos="8640"/>
      </w:tabs>
    </w:pPr>
  </w:style>
  <w:style w:type="character" w:customStyle="1" w:styleId="HeaderChar">
    <w:name w:val="Header Char"/>
    <w:basedOn w:val="DefaultParagraphFont"/>
    <w:link w:val="Header"/>
    <w:uiPriority w:val="99"/>
    <w:semiHidden/>
    <w:rsid w:val="00C07075"/>
    <w:rPr>
      <w:rFonts w:ascii="VNI-Times" w:hAnsi="VNI-Times" w:cs="VNI-Times"/>
      <w:sz w:val="24"/>
      <w:szCs w:val="24"/>
    </w:rPr>
  </w:style>
  <w:style w:type="paragraph" w:styleId="Footer">
    <w:name w:val="footer"/>
    <w:basedOn w:val="Normal"/>
    <w:link w:val="FooterChar"/>
    <w:uiPriority w:val="99"/>
    <w:rsid w:val="00701386"/>
    <w:pPr>
      <w:tabs>
        <w:tab w:val="center" w:pos="4320"/>
        <w:tab w:val="right" w:pos="8640"/>
      </w:tabs>
    </w:pPr>
  </w:style>
  <w:style w:type="character" w:customStyle="1" w:styleId="FooterChar">
    <w:name w:val="Footer Char"/>
    <w:basedOn w:val="DefaultParagraphFont"/>
    <w:link w:val="Footer"/>
    <w:uiPriority w:val="99"/>
    <w:semiHidden/>
    <w:rsid w:val="00C07075"/>
    <w:rPr>
      <w:rFonts w:ascii="VNI-Times" w:hAnsi="VNI-Times" w:cs="VNI-Times"/>
      <w:sz w:val="24"/>
      <w:szCs w:val="24"/>
    </w:rPr>
  </w:style>
  <w:style w:type="paragraph" w:styleId="BodyText">
    <w:name w:val="Body Text"/>
    <w:basedOn w:val="Normal"/>
    <w:link w:val="BodyTextChar"/>
    <w:uiPriority w:val="99"/>
    <w:rsid w:val="00701386"/>
    <w:pPr>
      <w:jc w:val="both"/>
    </w:pPr>
    <w:rPr>
      <w:rFonts w:ascii=".VnTime" w:hAnsi=".VnTime" w:cs=".VnTime"/>
      <w:sz w:val="22"/>
      <w:szCs w:val="22"/>
    </w:rPr>
  </w:style>
  <w:style w:type="character" w:customStyle="1" w:styleId="BodyTextChar">
    <w:name w:val="Body Text Char"/>
    <w:basedOn w:val="DefaultParagraphFont"/>
    <w:link w:val="BodyText"/>
    <w:uiPriority w:val="99"/>
    <w:semiHidden/>
    <w:rsid w:val="00C07075"/>
    <w:rPr>
      <w:rFonts w:ascii="VNI-Times" w:hAnsi="VNI-Times" w:cs="VNI-Times"/>
      <w:sz w:val="24"/>
      <w:szCs w:val="24"/>
    </w:rPr>
  </w:style>
  <w:style w:type="paragraph" w:styleId="BodyText2">
    <w:name w:val="Body Text 2"/>
    <w:basedOn w:val="Normal"/>
    <w:link w:val="BodyText2Char"/>
    <w:uiPriority w:val="99"/>
    <w:rsid w:val="00701386"/>
    <w:pPr>
      <w:tabs>
        <w:tab w:val="right" w:pos="2880"/>
      </w:tabs>
    </w:pPr>
    <w:rPr>
      <w:b/>
      <w:bCs/>
      <w:sz w:val="22"/>
      <w:szCs w:val="22"/>
    </w:rPr>
  </w:style>
  <w:style w:type="character" w:customStyle="1" w:styleId="BodyText2Char">
    <w:name w:val="Body Text 2 Char"/>
    <w:basedOn w:val="DefaultParagraphFont"/>
    <w:link w:val="BodyText2"/>
    <w:uiPriority w:val="99"/>
    <w:semiHidden/>
    <w:rsid w:val="00C07075"/>
    <w:rPr>
      <w:rFonts w:ascii="VNI-Times" w:hAnsi="VNI-Times" w:cs="VNI-Times"/>
      <w:sz w:val="24"/>
      <w:szCs w:val="24"/>
    </w:rPr>
  </w:style>
  <w:style w:type="paragraph" w:styleId="BodyText3">
    <w:name w:val="Body Text 3"/>
    <w:basedOn w:val="Normal"/>
    <w:link w:val="BodyText3Char"/>
    <w:uiPriority w:val="99"/>
    <w:rsid w:val="00701386"/>
    <w:pPr>
      <w:tabs>
        <w:tab w:val="right" w:pos="2880"/>
      </w:tabs>
      <w:jc w:val="both"/>
    </w:pPr>
    <w:rPr>
      <w:b/>
      <w:bCs/>
      <w:sz w:val="22"/>
      <w:szCs w:val="22"/>
    </w:rPr>
  </w:style>
  <w:style w:type="character" w:customStyle="1" w:styleId="BodyText3Char">
    <w:name w:val="Body Text 3 Char"/>
    <w:basedOn w:val="DefaultParagraphFont"/>
    <w:link w:val="BodyText3"/>
    <w:uiPriority w:val="99"/>
    <w:semiHidden/>
    <w:rsid w:val="00C07075"/>
    <w:rPr>
      <w:rFonts w:ascii="VNI-Times" w:hAnsi="VNI-Times" w:cs="VNI-Times"/>
      <w:sz w:val="16"/>
      <w:szCs w:val="16"/>
    </w:rPr>
  </w:style>
  <w:style w:type="paragraph" w:styleId="BodyTextIndent">
    <w:name w:val="Body Text Indent"/>
    <w:basedOn w:val="Normal"/>
    <w:link w:val="BodyTextIndentChar"/>
    <w:uiPriority w:val="99"/>
    <w:rsid w:val="00701386"/>
    <w:pPr>
      <w:ind w:left="270"/>
    </w:pPr>
    <w:rPr>
      <w:sz w:val="22"/>
      <w:szCs w:val="22"/>
    </w:rPr>
  </w:style>
  <w:style w:type="character" w:customStyle="1" w:styleId="BodyTextIndentChar">
    <w:name w:val="Body Text Indent Char"/>
    <w:basedOn w:val="DefaultParagraphFont"/>
    <w:link w:val="BodyTextIndent"/>
    <w:uiPriority w:val="99"/>
    <w:semiHidden/>
    <w:rsid w:val="00C07075"/>
    <w:rPr>
      <w:rFonts w:ascii="VNI-Times" w:hAnsi="VNI-Times" w:cs="VNI-Times"/>
      <w:sz w:val="24"/>
      <w:szCs w:val="24"/>
    </w:rPr>
  </w:style>
  <w:style w:type="paragraph" w:styleId="BodyTextIndent2">
    <w:name w:val="Body Text Indent 2"/>
    <w:basedOn w:val="Normal"/>
    <w:link w:val="BodyTextIndent2Char"/>
    <w:uiPriority w:val="99"/>
    <w:rsid w:val="00701386"/>
    <w:pPr>
      <w:ind w:left="270"/>
      <w:jc w:val="both"/>
    </w:pPr>
    <w:rPr>
      <w:sz w:val="22"/>
      <w:szCs w:val="22"/>
    </w:rPr>
  </w:style>
  <w:style w:type="character" w:customStyle="1" w:styleId="BodyTextIndent2Char">
    <w:name w:val="Body Text Indent 2 Char"/>
    <w:basedOn w:val="DefaultParagraphFont"/>
    <w:link w:val="BodyTextIndent2"/>
    <w:uiPriority w:val="99"/>
    <w:semiHidden/>
    <w:rsid w:val="00C07075"/>
    <w:rPr>
      <w:rFonts w:ascii="VNI-Times" w:hAnsi="VNI-Times" w:cs="VNI-Times"/>
      <w:sz w:val="24"/>
      <w:szCs w:val="24"/>
    </w:rPr>
  </w:style>
  <w:style w:type="paragraph" w:styleId="BodyTextIndent3">
    <w:name w:val="Body Text Indent 3"/>
    <w:basedOn w:val="Normal"/>
    <w:link w:val="BodyTextIndent3Char"/>
    <w:uiPriority w:val="99"/>
    <w:rsid w:val="00701386"/>
    <w:pPr>
      <w:ind w:firstLine="270"/>
      <w:jc w:val="both"/>
    </w:pPr>
    <w:rPr>
      <w:sz w:val="22"/>
      <w:szCs w:val="22"/>
    </w:rPr>
  </w:style>
  <w:style w:type="character" w:customStyle="1" w:styleId="BodyTextIndent3Char">
    <w:name w:val="Body Text Indent 3 Char"/>
    <w:basedOn w:val="DefaultParagraphFont"/>
    <w:link w:val="BodyTextIndent3"/>
    <w:uiPriority w:val="99"/>
    <w:semiHidden/>
    <w:rsid w:val="00C07075"/>
    <w:rPr>
      <w:rFonts w:ascii="VNI-Times" w:hAnsi="VNI-Times" w:cs="VNI-Times"/>
      <w:sz w:val="16"/>
      <w:szCs w:val="16"/>
    </w:rPr>
  </w:style>
  <w:style w:type="character" w:styleId="PageNumber">
    <w:name w:val="page number"/>
    <w:basedOn w:val="DefaultParagraphFont"/>
    <w:uiPriority w:val="99"/>
    <w:rsid w:val="00701386"/>
  </w:style>
  <w:style w:type="paragraph" w:styleId="BlockText">
    <w:name w:val="Block Text"/>
    <w:basedOn w:val="Normal"/>
    <w:uiPriority w:val="99"/>
    <w:rsid w:val="00701386"/>
    <w:pPr>
      <w:spacing w:after="200"/>
      <w:ind w:left="709" w:right="-23" w:firstLine="11"/>
      <w:jc w:val="both"/>
    </w:pPr>
    <w:rPr>
      <w:b/>
      <w:bCs/>
      <w:color w:val="000000"/>
      <w:sz w:val="22"/>
      <w:szCs w:val="22"/>
      <w:lang w:val="fr-FR"/>
    </w:rPr>
  </w:style>
  <w:style w:type="paragraph" w:styleId="ListBullet">
    <w:name w:val="List Bullet"/>
    <w:basedOn w:val="Normal"/>
    <w:autoRedefine/>
    <w:uiPriority w:val="99"/>
    <w:rsid w:val="00701386"/>
    <w:pPr>
      <w:tabs>
        <w:tab w:val="num" w:pos="360"/>
      </w:tabs>
      <w:ind w:left="360" w:hanging="360"/>
    </w:pPr>
    <w:rPr>
      <w:rFonts w:ascii="VNI-Helve-Condense" w:hAnsi="VNI-Helve-Condense" w:cs="VNI-Helve-Condense"/>
      <w:color w:val="000000"/>
    </w:rPr>
  </w:style>
  <w:style w:type="paragraph" w:customStyle="1" w:styleId="listbulletindent">
    <w:name w:val="list bullet indent"/>
    <w:basedOn w:val="BodyTextIndent"/>
    <w:uiPriority w:val="99"/>
    <w:rsid w:val="00701386"/>
    <w:pPr>
      <w:tabs>
        <w:tab w:val="left" w:pos="992"/>
      </w:tabs>
      <w:overflowPunct w:val="0"/>
      <w:autoSpaceDE w:val="0"/>
      <w:autoSpaceDN w:val="0"/>
      <w:adjustRightInd w:val="0"/>
      <w:ind w:left="993" w:hanging="284"/>
      <w:jc w:val="both"/>
      <w:textAlignment w:val="baseline"/>
    </w:pPr>
    <w:rPr>
      <w:rFonts w:eastAsia="MS Mincho"/>
      <w:sz w:val="20"/>
      <w:szCs w:val="20"/>
    </w:rPr>
  </w:style>
  <w:style w:type="paragraph" w:customStyle="1" w:styleId="Bullet">
    <w:name w:val="Bullet"/>
    <w:basedOn w:val="ListBullet2"/>
    <w:uiPriority w:val="99"/>
    <w:rsid w:val="00701386"/>
    <w:pPr>
      <w:tabs>
        <w:tab w:val="clear" w:pos="720"/>
        <w:tab w:val="left" w:pos="284"/>
        <w:tab w:val="num" w:pos="1080"/>
        <w:tab w:val="num" w:pos="1440"/>
      </w:tabs>
      <w:ind w:left="993"/>
      <w:jc w:val="both"/>
    </w:pPr>
    <w:rPr>
      <w:rFonts w:ascii="VNI-Times" w:hAnsi="VNI-Times" w:cs="VNI-Times"/>
      <w:sz w:val="22"/>
      <w:szCs w:val="22"/>
    </w:rPr>
  </w:style>
  <w:style w:type="paragraph" w:styleId="ListBullet2">
    <w:name w:val="List Bullet 2"/>
    <w:basedOn w:val="Normal"/>
    <w:autoRedefine/>
    <w:uiPriority w:val="99"/>
    <w:rsid w:val="00701386"/>
    <w:pPr>
      <w:tabs>
        <w:tab w:val="num" w:pos="720"/>
      </w:tabs>
      <w:overflowPunct w:val="0"/>
      <w:autoSpaceDE w:val="0"/>
      <w:autoSpaceDN w:val="0"/>
      <w:adjustRightInd w:val="0"/>
      <w:ind w:left="720" w:hanging="360"/>
      <w:textAlignment w:val="baseline"/>
    </w:pPr>
    <w:rPr>
      <w:rFonts w:ascii="Times New Roman" w:eastAsia="MS Mincho" w:hAnsi="Times New Roman" w:cs="Times New Roman"/>
      <w:sz w:val="20"/>
      <w:szCs w:val="20"/>
    </w:rPr>
  </w:style>
  <w:style w:type="paragraph" w:styleId="Caption">
    <w:name w:val="caption"/>
    <w:basedOn w:val="Normal"/>
    <w:next w:val="Normal"/>
    <w:uiPriority w:val="99"/>
    <w:qFormat/>
    <w:rsid w:val="00701386"/>
    <w:pPr>
      <w:spacing w:before="360" w:after="120"/>
      <w:jc w:val="both"/>
    </w:pPr>
    <w:rPr>
      <w:b/>
      <w:bCs/>
      <w:i/>
      <w:iCs/>
      <w:sz w:val="22"/>
      <w:szCs w:val="22"/>
      <w:u w:val="single"/>
    </w:rPr>
  </w:style>
  <w:style w:type="paragraph" w:styleId="BalloonText">
    <w:name w:val="Balloon Text"/>
    <w:basedOn w:val="Normal"/>
    <w:link w:val="BalloonTextChar"/>
    <w:uiPriority w:val="99"/>
    <w:semiHidden/>
    <w:rsid w:val="00701386"/>
    <w:rPr>
      <w:rFonts w:ascii="Tahoma" w:hAnsi="Tahoma" w:cs="Tahoma"/>
      <w:sz w:val="16"/>
      <w:szCs w:val="16"/>
    </w:rPr>
  </w:style>
  <w:style w:type="character" w:customStyle="1" w:styleId="BalloonTextChar">
    <w:name w:val="Balloon Text Char"/>
    <w:basedOn w:val="DefaultParagraphFont"/>
    <w:link w:val="BalloonText"/>
    <w:uiPriority w:val="99"/>
    <w:semiHidden/>
    <w:rsid w:val="00C07075"/>
    <w:rPr>
      <w:sz w:val="0"/>
      <w:szCs w:val="0"/>
    </w:rPr>
  </w:style>
  <w:style w:type="table" w:styleId="TableGrid">
    <w:name w:val="Table Grid"/>
    <w:basedOn w:val="TableNormal"/>
    <w:uiPriority w:val="99"/>
    <w:rsid w:val="00BB7491"/>
    <w:rPr>
      <w:rFonts w:ascii="VNI-Times" w:hAnsi="VN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37E9"/>
    <w:pPr>
      <w:widowControl w:val="0"/>
      <w:autoSpaceDE w:val="0"/>
      <w:autoSpaceDN w:val="0"/>
      <w:adjustRightInd w:val="0"/>
    </w:pPr>
    <w:rPr>
      <w:rFonts w:ascii="VNI-Times" w:hAnsi="VNI-Times"/>
      <w:color w:val="000000"/>
      <w:sz w:val="24"/>
      <w:szCs w:val="24"/>
    </w:rPr>
  </w:style>
  <w:style w:type="character" w:styleId="Hyperlink">
    <w:name w:val="Hyperlink"/>
    <w:basedOn w:val="DefaultParagraphFont"/>
    <w:uiPriority w:val="99"/>
    <w:rsid w:val="00FD39C5"/>
    <w:rPr>
      <w:color w:val="0000FF"/>
      <w:u w:val="single"/>
    </w:rPr>
  </w:style>
  <w:style w:type="paragraph" w:customStyle="1" w:styleId="Char">
    <w:name w:val="Char"/>
    <w:basedOn w:val="Normal"/>
    <w:uiPriority w:val="99"/>
    <w:rsid w:val="007A7A8D"/>
    <w:pPr>
      <w:pageBreakBefore/>
      <w:spacing w:before="100" w:beforeAutospacing="1" w:after="100" w:afterAutospacing="1"/>
    </w:pPr>
    <w:rPr>
      <w:rFonts w:ascii="Tahoma" w:hAnsi="Tahoma" w:cs="Tahoma"/>
      <w:sz w:val="20"/>
      <w:szCs w:val="20"/>
    </w:rPr>
  </w:style>
  <w:style w:type="paragraph" w:customStyle="1" w:styleId="response">
    <w:name w:val="response"/>
    <w:basedOn w:val="Normal"/>
    <w:uiPriority w:val="99"/>
    <w:rsid w:val="00E24D9E"/>
    <w:pPr>
      <w:spacing w:before="120" w:after="120"/>
    </w:pPr>
    <w:rPr>
      <w:rFonts w:cs="Times New Roman"/>
      <w:sz w:val="20"/>
      <w:szCs w:val="20"/>
    </w:rPr>
  </w:style>
  <w:style w:type="paragraph" w:styleId="ListParagraph">
    <w:name w:val="List Paragraph"/>
    <w:basedOn w:val="Normal"/>
    <w:uiPriority w:val="99"/>
    <w:qFormat/>
    <w:rsid w:val="00723CE6"/>
    <w:pPr>
      <w:ind w:left="720"/>
    </w:pPr>
    <w:rPr>
      <w:rFonts w:ascii="VNI-Helve" w:eastAsia="PMingLiU" w:hAnsi="VNI-Helve" w:cs="VNI-Helve"/>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86"/>
    <w:rPr>
      <w:rFonts w:ascii="VNI-Times" w:hAnsi="VNI-Times" w:cs="VNI-Times"/>
      <w:sz w:val="24"/>
      <w:szCs w:val="24"/>
    </w:rPr>
  </w:style>
  <w:style w:type="paragraph" w:styleId="Heading1">
    <w:name w:val="heading 1"/>
    <w:basedOn w:val="Normal"/>
    <w:next w:val="Normal"/>
    <w:link w:val="Heading1Char"/>
    <w:uiPriority w:val="99"/>
    <w:qFormat/>
    <w:rsid w:val="00701386"/>
    <w:pPr>
      <w:keepNext/>
      <w:jc w:val="center"/>
      <w:outlineLvl w:val="0"/>
    </w:pPr>
    <w:rPr>
      <w:b/>
      <w:bCs/>
      <w:sz w:val="22"/>
      <w:szCs w:val="22"/>
    </w:rPr>
  </w:style>
  <w:style w:type="paragraph" w:styleId="Heading2">
    <w:name w:val="heading 2"/>
    <w:basedOn w:val="Normal"/>
    <w:next w:val="Normal"/>
    <w:link w:val="Heading2Char"/>
    <w:uiPriority w:val="99"/>
    <w:qFormat/>
    <w:rsid w:val="00701386"/>
    <w:pPr>
      <w:keepNext/>
      <w:outlineLvl w:val="1"/>
    </w:pPr>
    <w:rPr>
      <w:b/>
      <w:bCs/>
      <w:sz w:val="22"/>
      <w:szCs w:val="22"/>
    </w:rPr>
  </w:style>
  <w:style w:type="paragraph" w:styleId="Heading3">
    <w:name w:val="heading 3"/>
    <w:basedOn w:val="Normal"/>
    <w:next w:val="Normal"/>
    <w:link w:val="Heading3Char"/>
    <w:uiPriority w:val="99"/>
    <w:qFormat/>
    <w:rsid w:val="00701386"/>
    <w:pPr>
      <w:keepNext/>
      <w:outlineLvl w:val="2"/>
    </w:pPr>
    <w:rPr>
      <w:b/>
      <w:bCs/>
    </w:rPr>
  </w:style>
  <w:style w:type="paragraph" w:styleId="Heading4">
    <w:name w:val="heading 4"/>
    <w:basedOn w:val="Normal"/>
    <w:next w:val="Normal"/>
    <w:link w:val="Heading4Char"/>
    <w:uiPriority w:val="99"/>
    <w:qFormat/>
    <w:rsid w:val="00701386"/>
    <w:pPr>
      <w:keepNext/>
      <w:tabs>
        <w:tab w:val="right" w:pos="2880"/>
      </w:tabs>
      <w:jc w:val="center"/>
      <w:outlineLvl w:val="3"/>
    </w:pPr>
    <w:rPr>
      <w:b/>
      <w:bCs/>
      <w:sz w:val="32"/>
      <w:szCs w:val="32"/>
    </w:rPr>
  </w:style>
  <w:style w:type="paragraph" w:styleId="Heading5">
    <w:name w:val="heading 5"/>
    <w:basedOn w:val="Normal"/>
    <w:next w:val="Normal"/>
    <w:link w:val="Heading5Char"/>
    <w:uiPriority w:val="99"/>
    <w:qFormat/>
    <w:rsid w:val="00701386"/>
    <w:pPr>
      <w:keepNext/>
      <w:tabs>
        <w:tab w:val="right" w:pos="2880"/>
      </w:tabs>
      <w:jc w:val="right"/>
      <w:outlineLvl w:val="4"/>
    </w:pPr>
    <w:rPr>
      <w:b/>
      <w:bCs/>
      <w:sz w:val="22"/>
      <w:szCs w:val="22"/>
    </w:rPr>
  </w:style>
  <w:style w:type="paragraph" w:styleId="Heading6">
    <w:name w:val="heading 6"/>
    <w:basedOn w:val="Normal"/>
    <w:next w:val="Normal"/>
    <w:link w:val="Heading6Char"/>
    <w:uiPriority w:val="99"/>
    <w:qFormat/>
    <w:rsid w:val="00701386"/>
    <w:pPr>
      <w:keepNext/>
      <w:tabs>
        <w:tab w:val="right" w:pos="2880"/>
      </w:tabs>
      <w:jc w:val="both"/>
      <w:outlineLvl w:val="5"/>
    </w:pPr>
    <w:rPr>
      <w:b/>
      <w:bCs/>
      <w:sz w:val="22"/>
      <w:szCs w:val="22"/>
    </w:rPr>
  </w:style>
  <w:style w:type="paragraph" w:styleId="Heading7">
    <w:name w:val="heading 7"/>
    <w:basedOn w:val="Normal"/>
    <w:next w:val="Normal"/>
    <w:link w:val="Heading7Char"/>
    <w:uiPriority w:val="99"/>
    <w:qFormat/>
    <w:rsid w:val="00701386"/>
    <w:pPr>
      <w:keepNext/>
      <w:spacing w:before="120"/>
      <w:outlineLvl w:val="6"/>
    </w:pPr>
    <w:rPr>
      <w:i/>
      <w:iCs/>
      <w:sz w:val="22"/>
      <w:szCs w:val="22"/>
    </w:rPr>
  </w:style>
  <w:style w:type="paragraph" w:styleId="Heading8">
    <w:name w:val="heading 8"/>
    <w:basedOn w:val="Normal"/>
    <w:next w:val="Normal"/>
    <w:link w:val="Heading8Char"/>
    <w:uiPriority w:val="99"/>
    <w:qFormat/>
    <w:rsid w:val="00701386"/>
    <w:pPr>
      <w:keepNext/>
      <w:outlineLvl w:val="7"/>
    </w:pPr>
    <w:rPr>
      <w:rFonts w:cs="Times New Roman"/>
      <w:b/>
      <w:bCs/>
      <w:sz w:val="22"/>
      <w:szCs w:val="22"/>
      <w:lang w:val="fr-FR"/>
    </w:rPr>
  </w:style>
  <w:style w:type="paragraph" w:styleId="Heading9">
    <w:name w:val="heading 9"/>
    <w:basedOn w:val="Normal"/>
    <w:next w:val="Normal"/>
    <w:link w:val="Heading9Char"/>
    <w:uiPriority w:val="99"/>
    <w:qFormat/>
    <w:rsid w:val="00701386"/>
    <w:pPr>
      <w:keepNex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0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07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07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707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707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707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707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7075"/>
    <w:rPr>
      <w:rFonts w:asciiTheme="majorHAnsi" w:eastAsiaTheme="majorEastAsia" w:hAnsiTheme="majorHAnsi" w:cstheme="majorBidi"/>
    </w:rPr>
  </w:style>
  <w:style w:type="paragraph" w:styleId="Title">
    <w:name w:val="Title"/>
    <w:basedOn w:val="Normal"/>
    <w:link w:val="TitleChar"/>
    <w:uiPriority w:val="99"/>
    <w:qFormat/>
    <w:rsid w:val="00701386"/>
    <w:pPr>
      <w:jc w:val="center"/>
    </w:pPr>
    <w:rPr>
      <w:sz w:val="32"/>
      <w:szCs w:val="32"/>
    </w:rPr>
  </w:style>
  <w:style w:type="character" w:customStyle="1" w:styleId="TitleChar">
    <w:name w:val="Title Char"/>
    <w:basedOn w:val="DefaultParagraphFont"/>
    <w:link w:val="Title"/>
    <w:uiPriority w:val="10"/>
    <w:rsid w:val="00C07075"/>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701386"/>
    <w:pPr>
      <w:tabs>
        <w:tab w:val="center" w:pos="4320"/>
        <w:tab w:val="right" w:pos="8640"/>
      </w:tabs>
    </w:pPr>
  </w:style>
  <w:style w:type="character" w:customStyle="1" w:styleId="HeaderChar">
    <w:name w:val="Header Char"/>
    <w:basedOn w:val="DefaultParagraphFont"/>
    <w:link w:val="Header"/>
    <w:uiPriority w:val="99"/>
    <w:semiHidden/>
    <w:rsid w:val="00C07075"/>
    <w:rPr>
      <w:rFonts w:ascii="VNI-Times" w:hAnsi="VNI-Times" w:cs="VNI-Times"/>
      <w:sz w:val="24"/>
      <w:szCs w:val="24"/>
    </w:rPr>
  </w:style>
  <w:style w:type="paragraph" w:styleId="Footer">
    <w:name w:val="footer"/>
    <w:basedOn w:val="Normal"/>
    <w:link w:val="FooterChar"/>
    <w:uiPriority w:val="99"/>
    <w:rsid w:val="00701386"/>
    <w:pPr>
      <w:tabs>
        <w:tab w:val="center" w:pos="4320"/>
        <w:tab w:val="right" w:pos="8640"/>
      </w:tabs>
    </w:pPr>
  </w:style>
  <w:style w:type="character" w:customStyle="1" w:styleId="FooterChar">
    <w:name w:val="Footer Char"/>
    <w:basedOn w:val="DefaultParagraphFont"/>
    <w:link w:val="Footer"/>
    <w:uiPriority w:val="99"/>
    <w:semiHidden/>
    <w:rsid w:val="00C07075"/>
    <w:rPr>
      <w:rFonts w:ascii="VNI-Times" w:hAnsi="VNI-Times" w:cs="VNI-Times"/>
      <w:sz w:val="24"/>
      <w:szCs w:val="24"/>
    </w:rPr>
  </w:style>
  <w:style w:type="paragraph" w:styleId="BodyText">
    <w:name w:val="Body Text"/>
    <w:basedOn w:val="Normal"/>
    <w:link w:val="BodyTextChar"/>
    <w:uiPriority w:val="99"/>
    <w:rsid w:val="00701386"/>
    <w:pPr>
      <w:jc w:val="both"/>
    </w:pPr>
    <w:rPr>
      <w:rFonts w:ascii=".VnTime" w:hAnsi=".VnTime" w:cs=".VnTime"/>
      <w:sz w:val="22"/>
      <w:szCs w:val="22"/>
    </w:rPr>
  </w:style>
  <w:style w:type="character" w:customStyle="1" w:styleId="BodyTextChar">
    <w:name w:val="Body Text Char"/>
    <w:basedOn w:val="DefaultParagraphFont"/>
    <w:link w:val="BodyText"/>
    <w:uiPriority w:val="99"/>
    <w:semiHidden/>
    <w:rsid w:val="00C07075"/>
    <w:rPr>
      <w:rFonts w:ascii="VNI-Times" w:hAnsi="VNI-Times" w:cs="VNI-Times"/>
      <w:sz w:val="24"/>
      <w:szCs w:val="24"/>
    </w:rPr>
  </w:style>
  <w:style w:type="paragraph" w:styleId="BodyText2">
    <w:name w:val="Body Text 2"/>
    <w:basedOn w:val="Normal"/>
    <w:link w:val="BodyText2Char"/>
    <w:uiPriority w:val="99"/>
    <w:rsid w:val="00701386"/>
    <w:pPr>
      <w:tabs>
        <w:tab w:val="right" w:pos="2880"/>
      </w:tabs>
    </w:pPr>
    <w:rPr>
      <w:b/>
      <w:bCs/>
      <w:sz w:val="22"/>
      <w:szCs w:val="22"/>
    </w:rPr>
  </w:style>
  <w:style w:type="character" w:customStyle="1" w:styleId="BodyText2Char">
    <w:name w:val="Body Text 2 Char"/>
    <w:basedOn w:val="DefaultParagraphFont"/>
    <w:link w:val="BodyText2"/>
    <w:uiPriority w:val="99"/>
    <w:semiHidden/>
    <w:rsid w:val="00C07075"/>
    <w:rPr>
      <w:rFonts w:ascii="VNI-Times" w:hAnsi="VNI-Times" w:cs="VNI-Times"/>
      <w:sz w:val="24"/>
      <w:szCs w:val="24"/>
    </w:rPr>
  </w:style>
  <w:style w:type="paragraph" w:styleId="BodyText3">
    <w:name w:val="Body Text 3"/>
    <w:basedOn w:val="Normal"/>
    <w:link w:val="BodyText3Char"/>
    <w:uiPriority w:val="99"/>
    <w:rsid w:val="00701386"/>
    <w:pPr>
      <w:tabs>
        <w:tab w:val="right" w:pos="2880"/>
      </w:tabs>
      <w:jc w:val="both"/>
    </w:pPr>
    <w:rPr>
      <w:b/>
      <w:bCs/>
      <w:sz w:val="22"/>
      <w:szCs w:val="22"/>
    </w:rPr>
  </w:style>
  <w:style w:type="character" w:customStyle="1" w:styleId="BodyText3Char">
    <w:name w:val="Body Text 3 Char"/>
    <w:basedOn w:val="DefaultParagraphFont"/>
    <w:link w:val="BodyText3"/>
    <w:uiPriority w:val="99"/>
    <w:semiHidden/>
    <w:rsid w:val="00C07075"/>
    <w:rPr>
      <w:rFonts w:ascii="VNI-Times" w:hAnsi="VNI-Times" w:cs="VNI-Times"/>
      <w:sz w:val="16"/>
      <w:szCs w:val="16"/>
    </w:rPr>
  </w:style>
  <w:style w:type="paragraph" w:styleId="BodyTextIndent">
    <w:name w:val="Body Text Indent"/>
    <w:basedOn w:val="Normal"/>
    <w:link w:val="BodyTextIndentChar"/>
    <w:uiPriority w:val="99"/>
    <w:rsid w:val="00701386"/>
    <w:pPr>
      <w:ind w:left="270"/>
    </w:pPr>
    <w:rPr>
      <w:sz w:val="22"/>
      <w:szCs w:val="22"/>
    </w:rPr>
  </w:style>
  <w:style w:type="character" w:customStyle="1" w:styleId="BodyTextIndentChar">
    <w:name w:val="Body Text Indent Char"/>
    <w:basedOn w:val="DefaultParagraphFont"/>
    <w:link w:val="BodyTextIndent"/>
    <w:uiPriority w:val="99"/>
    <w:semiHidden/>
    <w:rsid w:val="00C07075"/>
    <w:rPr>
      <w:rFonts w:ascii="VNI-Times" w:hAnsi="VNI-Times" w:cs="VNI-Times"/>
      <w:sz w:val="24"/>
      <w:szCs w:val="24"/>
    </w:rPr>
  </w:style>
  <w:style w:type="paragraph" w:styleId="BodyTextIndent2">
    <w:name w:val="Body Text Indent 2"/>
    <w:basedOn w:val="Normal"/>
    <w:link w:val="BodyTextIndent2Char"/>
    <w:uiPriority w:val="99"/>
    <w:rsid w:val="00701386"/>
    <w:pPr>
      <w:ind w:left="270"/>
      <w:jc w:val="both"/>
    </w:pPr>
    <w:rPr>
      <w:sz w:val="22"/>
      <w:szCs w:val="22"/>
    </w:rPr>
  </w:style>
  <w:style w:type="character" w:customStyle="1" w:styleId="BodyTextIndent2Char">
    <w:name w:val="Body Text Indent 2 Char"/>
    <w:basedOn w:val="DefaultParagraphFont"/>
    <w:link w:val="BodyTextIndent2"/>
    <w:uiPriority w:val="99"/>
    <w:semiHidden/>
    <w:rsid w:val="00C07075"/>
    <w:rPr>
      <w:rFonts w:ascii="VNI-Times" w:hAnsi="VNI-Times" w:cs="VNI-Times"/>
      <w:sz w:val="24"/>
      <w:szCs w:val="24"/>
    </w:rPr>
  </w:style>
  <w:style w:type="paragraph" w:styleId="BodyTextIndent3">
    <w:name w:val="Body Text Indent 3"/>
    <w:basedOn w:val="Normal"/>
    <w:link w:val="BodyTextIndent3Char"/>
    <w:uiPriority w:val="99"/>
    <w:rsid w:val="00701386"/>
    <w:pPr>
      <w:ind w:firstLine="270"/>
      <w:jc w:val="both"/>
    </w:pPr>
    <w:rPr>
      <w:sz w:val="22"/>
      <w:szCs w:val="22"/>
    </w:rPr>
  </w:style>
  <w:style w:type="character" w:customStyle="1" w:styleId="BodyTextIndent3Char">
    <w:name w:val="Body Text Indent 3 Char"/>
    <w:basedOn w:val="DefaultParagraphFont"/>
    <w:link w:val="BodyTextIndent3"/>
    <w:uiPriority w:val="99"/>
    <w:semiHidden/>
    <w:rsid w:val="00C07075"/>
    <w:rPr>
      <w:rFonts w:ascii="VNI-Times" w:hAnsi="VNI-Times" w:cs="VNI-Times"/>
      <w:sz w:val="16"/>
      <w:szCs w:val="16"/>
    </w:rPr>
  </w:style>
  <w:style w:type="character" w:styleId="PageNumber">
    <w:name w:val="page number"/>
    <w:basedOn w:val="DefaultParagraphFont"/>
    <w:uiPriority w:val="99"/>
    <w:rsid w:val="00701386"/>
  </w:style>
  <w:style w:type="paragraph" w:styleId="BlockText">
    <w:name w:val="Block Text"/>
    <w:basedOn w:val="Normal"/>
    <w:uiPriority w:val="99"/>
    <w:rsid w:val="00701386"/>
    <w:pPr>
      <w:spacing w:after="200"/>
      <w:ind w:left="709" w:right="-23" w:firstLine="11"/>
      <w:jc w:val="both"/>
    </w:pPr>
    <w:rPr>
      <w:b/>
      <w:bCs/>
      <w:color w:val="000000"/>
      <w:sz w:val="22"/>
      <w:szCs w:val="22"/>
      <w:lang w:val="fr-FR"/>
    </w:rPr>
  </w:style>
  <w:style w:type="paragraph" w:styleId="ListBullet">
    <w:name w:val="List Bullet"/>
    <w:basedOn w:val="Normal"/>
    <w:autoRedefine/>
    <w:uiPriority w:val="99"/>
    <w:rsid w:val="00701386"/>
    <w:pPr>
      <w:tabs>
        <w:tab w:val="num" w:pos="360"/>
      </w:tabs>
      <w:ind w:left="360" w:hanging="360"/>
    </w:pPr>
    <w:rPr>
      <w:rFonts w:ascii="VNI-Helve-Condense" w:hAnsi="VNI-Helve-Condense" w:cs="VNI-Helve-Condense"/>
      <w:color w:val="000000"/>
    </w:rPr>
  </w:style>
  <w:style w:type="paragraph" w:customStyle="1" w:styleId="listbulletindent">
    <w:name w:val="list bullet indent"/>
    <w:basedOn w:val="BodyTextIndent"/>
    <w:uiPriority w:val="99"/>
    <w:rsid w:val="00701386"/>
    <w:pPr>
      <w:tabs>
        <w:tab w:val="left" w:pos="992"/>
      </w:tabs>
      <w:overflowPunct w:val="0"/>
      <w:autoSpaceDE w:val="0"/>
      <w:autoSpaceDN w:val="0"/>
      <w:adjustRightInd w:val="0"/>
      <w:ind w:left="993" w:hanging="284"/>
      <w:jc w:val="both"/>
      <w:textAlignment w:val="baseline"/>
    </w:pPr>
    <w:rPr>
      <w:rFonts w:eastAsia="MS Mincho"/>
      <w:sz w:val="20"/>
      <w:szCs w:val="20"/>
    </w:rPr>
  </w:style>
  <w:style w:type="paragraph" w:customStyle="1" w:styleId="Bullet">
    <w:name w:val="Bullet"/>
    <w:basedOn w:val="ListBullet2"/>
    <w:uiPriority w:val="99"/>
    <w:rsid w:val="00701386"/>
    <w:pPr>
      <w:tabs>
        <w:tab w:val="clear" w:pos="720"/>
        <w:tab w:val="left" w:pos="284"/>
        <w:tab w:val="num" w:pos="1080"/>
        <w:tab w:val="num" w:pos="1440"/>
      </w:tabs>
      <w:ind w:left="993"/>
      <w:jc w:val="both"/>
    </w:pPr>
    <w:rPr>
      <w:rFonts w:ascii="VNI-Times" w:hAnsi="VNI-Times" w:cs="VNI-Times"/>
      <w:sz w:val="22"/>
      <w:szCs w:val="22"/>
    </w:rPr>
  </w:style>
  <w:style w:type="paragraph" w:styleId="ListBullet2">
    <w:name w:val="List Bullet 2"/>
    <w:basedOn w:val="Normal"/>
    <w:autoRedefine/>
    <w:uiPriority w:val="99"/>
    <w:rsid w:val="00701386"/>
    <w:pPr>
      <w:tabs>
        <w:tab w:val="num" w:pos="720"/>
      </w:tabs>
      <w:overflowPunct w:val="0"/>
      <w:autoSpaceDE w:val="0"/>
      <w:autoSpaceDN w:val="0"/>
      <w:adjustRightInd w:val="0"/>
      <w:ind w:left="720" w:hanging="360"/>
      <w:textAlignment w:val="baseline"/>
    </w:pPr>
    <w:rPr>
      <w:rFonts w:ascii="Times New Roman" w:eastAsia="MS Mincho" w:hAnsi="Times New Roman" w:cs="Times New Roman"/>
      <w:sz w:val="20"/>
      <w:szCs w:val="20"/>
    </w:rPr>
  </w:style>
  <w:style w:type="paragraph" w:styleId="Caption">
    <w:name w:val="caption"/>
    <w:basedOn w:val="Normal"/>
    <w:next w:val="Normal"/>
    <w:uiPriority w:val="99"/>
    <w:qFormat/>
    <w:rsid w:val="00701386"/>
    <w:pPr>
      <w:spacing w:before="360" w:after="120"/>
      <w:jc w:val="both"/>
    </w:pPr>
    <w:rPr>
      <w:b/>
      <w:bCs/>
      <w:i/>
      <w:iCs/>
      <w:sz w:val="22"/>
      <w:szCs w:val="22"/>
      <w:u w:val="single"/>
    </w:rPr>
  </w:style>
  <w:style w:type="paragraph" w:styleId="BalloonText">
    <w:name w:val="Balloon Text"/>
    <w:basedOn w:val="Normal"/>
    <w:link w:val="BalloonTextChar"/>
    <w:uiPriority w:val="99"/>
    <w:semiHidden/>
    <w:rsid w:val="00701386"/>
    <w:rPr>
      <w:rFonts w:ascii="Tahoma" w:hAnsi="Tahoma" w:cs="Tahoma"/>
      <w:sz w:val="16"/>
      <w:szCs w:val="16"/>
    </w:rPr>
  </w:style>
  <w:style w:type="character" w:customStyle="1" w:styleId="BalloonTextChar">
    <w:name w:val="Balloon Text Char"/>
    <w:basedOn w:val="DefaultParagraphFont"/>
    <w:link w:val="BalloonText"/>
    <w:uiPriority w:val="99"/>
    <w:semiHidden/>
    <w:rsid w:val="00C07075"/>
    <w:rPr>
      <w:sz w:val="0"/>
      <w:szCs w:val="0"/>
    </w:rPr>
  </w:style>
  <w:style w:type="table" w:styleId="TableGrid">
    <w:name w:val="Table Grid"/>
    <w:basedOn w:val="TableNormal"/>
    <w:uiPriority w:val="99"/>
    <w:rsid w:val="00BB7491"/>
    <w:rPr>
      <w:rFonts w:ascii="VNI-Times" w:hAnsi="VN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37E9"/>
    <w:pPr>
      <w:widowControl w:val="0"/>
      <w:autoSpaceDE w:val="0"/>
      <w:autoSpaceDN w:val="0"/>
      <w:adjustRightInd w:val="0"/>
    </w:pPr>
    <w:rPr>
      <w:rFonts w:ascii="VNI-Times" w:hAnsi="VNI-Times"/>
      <w:color w:val="000000"/>
      <w:sz w:val="24"/>
      <w:szCs w:val="24"/>
    </w:rPr>
  </w:style>
  <w:style w:type="character" w:styleId="Hyperlink">
    <w:name w:val="Hyperlink"/>
    <w:basedOn w:val="DefaultParagraphFont"/>
    <w:uiPriority w:val="99"/>
    <w:rsid w:val="00FD39C5"/>
    <w:rPr>
      <w:color w:val="0000FF"/>
      <w:u w:val="single"/>
    </w:rPr>
  </w:style>
  <w:style w:type="paragraph" w:customStyle="1" w:styleId="Char">
    <w:name w:val="Char"/>
    <w:basedOn w:val="Normal"/>
    <w:uiPriority w:val="99"/>
    <w:rsid w:val="007A7A8D"/>
    <w:pPr>
      <w:pageBreakBefore/>
      <w:spacing w:before="100" w:beforeAutospacing="1" w:after="100" w:afterAutospacing="1"/>
    </w:pPr>
    <w:rPr>
      <w:rFonts w:ascii="Tahoma" w:hAnsi="Tahoma" w:cs="Tahoma"/>
      <w:sz w:val="20"/>
      <w:szCs w:val="20"/>
    </w:rPr>
  </w:style>
  <w:style w:type="paragraph" w:customStyle="1" w:styleId="response">
    <w:name w:val="response"/>
    <w:basedOn w:val="Normal"/>
    <w:uiPriority w:val="99"/>
    <w:rsid w:val="00E24D9E"/>
    <w:pPr>
      <w:spacing w:before="120" w:after="120"/>
    </w:pPr>
    <w:rPr>
      <w:rFonts w:cs="Times New Roman"/>
      <w:sz w:val="20"/>
      <w:szCs w:val="20"/>
    </w:rPr>
  </w:style>
  <w:style w:type="paragraph" w:styleId="ListParagraph">
    <w:name w:val="List Paragraph"/>
    <w:basedOn w:val="Normal"/>
    <w:uiPriority w:val="99"/>
    <w:qFormat/>
    <w:rsid w:val="00723CE6"/>
    <w:pPr>
      <w:ind w:left="720"/>
    </w:pPr>
    <w:rPr>
      <w:rFonts w:ascii="VNI-Helve" w:eastAsia="PMingLiU" w:hAnsi="VNI-Helve" w:cs="VNI-Helve"/>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5997">
      <w:marLeft w:val="0"/>
      <w:marRight w:val="0"/>
      <w:marTop w:val="0"/>
      <w:marBottom w:val="0"/>
      <w:divBdr>
        <w:top w:val="none" w:sz="0" w:space="0" w:color="auto"/>
        <w:left w:val="none" w:sz="0" w:space="0" w:color="auto"/>
        <w:bottom w:val="none" w:sz="0" w:space="0" w:color="auto"/>
        <w:right w:val="none" w:sz="0" w:space="0" w:color="auto"/>
      </w:divBdr>
    </w:div>
    <w:div w:id="1293515998">
      <w:marLeft w:val="0"/>
      <w:marRight w:val="0"/>
      <w:marTop w:val="0"/>
      <w:marBottom w:val="0"/>
      <w:divBdr>
        <w:top w:val="none" w:sz="0" w:space="0" w:color="auto"/>
        <w:left w:val="none" w:sz="0" w:space="0" w:color="auto"/>
        <w:bottom w:val="none" w:sz="0" w:space="0" w:color="auto"/>
        <w:right w:val="none" w:sz="0" w:space="0" w:color="auto"/>
      </w:divBdr>
    </w:div>
    <w:div w:id="1293515999">
      <w:marLeft w:val="0"/>
      <w:marRight w:val="0"/>
      <w:marTop w:val="0"/>
      <w:marBottom w:val="0"/>
      <w:divBdr>
        <w:top w:val="none" w:sz="0" w:space="0" w:color="auto"/>
        <w:left w:val="none" w:sz="0" w:space="0" w:color="auto"/>
        <w:bottom w:val="none" w:sz="0" w:space="0" w:color="auto"/>
        <w:right w:val="none" w:sz="0" w:space="0" w:color="auto"/>
      </w:divBdr>
    </w:div>
    <w:div w:id="1293516000">
      <w:marLeft w:val="0"/>
      <w:marRight w:val="0"/>
      <w:marTop w:val="0"/>
      <w:marBottom w:val="0"/>
      <w:divBdr>
        <w:top w:val="none" w:sz="0" w:space="0" w:color="auto"/>
        <w:left w:val="none" w:sz="0" w:space="0" w:color="auto"/>
        <w:bottom w:val="none" w:sz="0" w:space="0" w:color="auto"/>
        <w:right w:val="none" w:sz="0" w:space="0" w:color="auto"/>
      </w:divBdr>
    </w:div>
    <w:div w:id="1293516001">
      <w:marLeft w:val="0"/>
      <w:marRight w:val="0"/>
      <w:marTop w:val="0"/>
      <w:marBottom w:val="0"/>
      <w:divBdr>
        <w:top w:val="none" w:sz="0" w:space="0" w:color="auto"/>
        <w:left w:val="none" w:sz="0" w:space="0" w:color="auto"/>
        <w:bottom w:val="none" w:sz="0" w:space="0" w:color="auto"/>
        <w:right w:val="none" w:sz="0" w:space="0" w:color="auto"/>
      </w:divBdr>
    </w:div>
    <w:div w:id="1293516002">
      <w:marLeft w:val="0"/>
      <w:marRight w:val="0"/>
      <w:marTop w:val="0"/>
      <w:marBottom w:val="0"/>
      <w:divBdr>
        <w:top w:val="none" w:sz="0" w:space="0" w:color="auto"/>
        <w:left w:val="none" w:sz="0" w:space="0" w:color="auto"/>
        <w:bottom w:val="none" w:sz="0" w:space="0" w:color="auto"/>
        <w:right w:val="none" w:sz="0" w:space="0" w:color="auto"/>
      </w:divBdr>
    </w:div>
    <w:div w:id="1293516003">
      <w:marLeft w:val="0"/>
      <w:marRight w:val="0"/>
      <w:marTop w:val="0"/>
      <w:marBottom w:val="0"/>
      <w:divBdr>
        <w:top w:val="none" w:sz="0" w:space="0" w:color="auto"/>
        <w:left w:val="none" w:sz="0" w:space="0" w:color="auto"/>
        <w:bottom w:val="none" w:sz="0" w:space="0" w:color="auto"/>
        <w:right w:val="none" w:sz="0" w:space="0" w:color="auto"/>
      </w:divBdr>
    </w:div>
    <w:div w:id="1293516004">
      <w:marLeft w:val="0"/>
      <w:marRight w:val="0"/>
      <w:marTop w:val="0"/>
      <w:marBottom w:val="0"/>
      <w:divBdr>
        <w:top w:val="none" w:sz="0" w:space="0" w:color="auto"/>
        <w:left w:val="none" w:sz="0" w:space="0" w:color="auto"/>
        <w:bottom w:val="none" w:sz="0" w:space="0" w:color="auto"/>
        <w:right w:val="none" w:sz="0" w:space="0" w:color="auto"/>
      </w:divBdr>
    </w:div>
    <w:div w:id="1293516005">
      <w:marLeft w:val="0"/>
      <w:marRight w:val="0"/>
      <w:marTop w:val="0"/>
      <w:marBottom w:val="0"/>
      <w:divBdr>
        <w:top w:val="none" w:sz="0" w:space="0" w:color="auto"/>
        <w:left w:val="none" w:sz="0" w:space="0" w:color="auto"/>
        <w:bottom w:val="none" w:sz="0" w:space="0" w:color="auto"/>
        <w:right w:val="none" w:sz="0" w:space="0" w:color="auto"/>
      </w:divBdr>
    </w:div>
    <w:div w:id="1293516006">
      <w:marLeft w:val="0"/>
      <w:marRight w:val="0"/>
      <w:marTop w:val="0"/>
      <w:marBottom w:val="0"/>
      <w:divBdr>
        <w:top w:val="none" w:sz="0" w:space="0" w:color="auto"/>
        <w:left w:val="none" w:sz="0" w:space="0" w:color="auto"/>
        <w:bottom w:val="none" w:sz="0" w:space="0" w:color="auto"/>
        <w:right w:val="none" w:sz="0" w:space="0" w:color="auto"/>
      </w:divBdr>
    </w:div>
    <w:div w:id="1293516007">
      <w:marLeft w:val="0"/>
      <w:marRight w:val="0"/>
      <w:marTop w:val="0"/>
      <w:marBottom w:val="0"/>
      <w:divBdr>
        <w:top w:val="none" w:sz="0" w:space="0" w:color="auto"/>
        <w:left w:val="none" w:sz="0" w:space="0" w:color="auto"/>
        <w:bottom w:val="none" w:sz="0" w:space="0" w:color="auto"/>
        <w:right w:val="none" w:sz="0" w:space="0" w:color="auto"/>
      </w:divBdr>
    </w:div>
    <w:div w:id="1293516008">
      <w:marLeft w:val="0"/>
      <w:marRight w:val="0"/>
      <w:marTop w:val="0"/>
      <w:marBottom w:val="0"/>
      <w:divBdr>
        <w:top w:val="none" w:sz="0" w:space="0" w:color="auto"/>
        <w:left w:val="none" w:sz="0" w:space="0" w:color="auto"/>
        <w:bottom w:val="none" w:sz="0" w:space="0" w:color="auto"/>
        <w:right w:val="none" w:sz="0" w:space="0" w:color="auto"/>
      </w:divBdr>
    </w:div>
    <w:div w:id="1293516009">
      <w:marLeft w:val="0"/>
      <w:marRight w:val="0"/>
      <w:marTop w:val="0"/>
      <w:marBottom w:val="0"/>
      <w:divBdr>
        <w:top w:val="none" w:sz="0" w:space="0" w:color="auto"/>
        <w:left w:val="none" w:sz="0" w:space="0" w:color="auto"/>
        <w:bottom w:val="none" w:sz="0" w:space="0" w:color="auto"/>
        <w:right w:val="none" w:sz="0" w:space="0" w:color="auto"/>
      </w:divBdr>
    </w:div>
    <w:div w:id="1293516010">
      <w:marLeft w:val="0"/>
      <w:marRight w:val="0"/>
      <w:marTop w:val="0"/>
      <w:marBottom w:val="0"/>
      <w:divBdr>
        <w:top w:val="none" w:sz="0" w:space="0" w:color="auto"/>
        <w:left w:val="none" w:sz="0" w:space="0" w:color="auto"/>
        <w:bottom w:val="none" w:sz="0" w:space="0" w:color="auto"/>
        <w:right w:val="none" w:sz="0" w:space="0" w:color="auto"/>
      </w:divBdr>
    </w:div>
    <w:div w:id="1293516011">
      <w:marLeft w:val="0"/>
      <w:marRight w:val="0"/>
      <w:marTop w:val="0"/>
      <w:marBottom w:val="0"/>
      <w:divBdr>
        <w:top w:val="none" w:sz="0" w:space="0" w:color="auto"/>
        <w:left w:val="none" w:sz="0" w:space="0" w:color="auto"/>
        <w:bottom w:val="none" w:sz="0" w:space="0" w:color="auto"/>
        <w:right w:val="none" w:sz="0" w:space="0" w:color="auto"/>
      </w:divBdr>
    </w:div>
    <w:div w:id="1293516012">
      <w:marLeft w:val="0"/>
      <w:marRight w:val="0"/>
      <w:marTop w:val="0"/>
      <w:marBottom w:val="0"/>
      <w:divBdr>
        <w:top w:val="none" w:sz="0" w:space="0" w:color="auto"/>
        <w:left w:val="none" w:sz="0" w:space="0" w:color="auto"/>
        <w:bottom w:val="none" w:sz="0" w:space="0" w:color="auto"/>
        <w:right w:val="none" w:sz="0" w:space="0" w:color="auto"/>
      </w:divBdr>
    </w:div>
    <w:div w:id="1293516013">
      <w:marLeft w:val="0"/>
      <w:marRight w:val="0"/>
      <w:marTop w:val="0"/>
      <w:marBottom w:val="0"/>
      <w:divBdr>
        <w:top w:val="none" w:sz="0" w:space="0" w:color="auto"/>
        <w:left w:val="none" w:sz="0" w:space="0" w:color="auto"/>
        <w:bottom w:val="none" w:sz="0" w:space="0" w:color="auto"/>
        <w:right w:val="none" w:sz="0" w:space="0" w:color="auto"/>
      </w:divBdr>
    </w:div>
    <w:div w:id="1293516014">
      <w:marLeft w:val="0"/>
      <w:marRight w:val="0"/>
      <w:marTop w:val="0"/>
      <w:marBottom w:val="0"/>
      <w:divBdr>
        <w:top w:val="none" w:sz="0" w:space="0" w:color="auto"/>
        <w:left w:val="none" w:sz="0" w:space="0" w:color="auto"/>
        <w:bottom w:val="none" w:sz="0" w:space="0" w:color="auto"/>
        <w:right w:val="none" w:sz="0" w:space="0" w:color="auto"/>
      </w:divBdr>
    </w:div>
    <w:div w:id="1293516015">
      <w:marLeft w:val="0"/>
      <w:marRight w:val="0"/>
      <w:marTop w:val="0"/>
      <w:marBottom w:val="0"/>
      <w:divBdr>
        <w:top w:val="none" w:sz="0" w:space="0" w:color="auto"/>
        <w:left w:val="none" w:sz="0" w:space="0" w:color="auto"/>
        <w:bottom w:val="none" w:sz="0" w:space="0" w:color="auto"/>
        <w:right w:val="none" w:sz="0" w:space="0" w:color="auto"/>
      </w:divBdr>
    </w:div>
    <w:div w:id="1293516016">
      <w:marLeft w:val="0"/>
      <w:marRight w:val="0"/>
      <w:marTop w:val="0"/>
      <w:marBottom w:val="0"/>
      <w:divBdr>
        <w:top w:val="none" w:sz="0" w:space="0" w:color="auto"/>
        <w:left w:val="none" w:sz="0" w:space="0" w:color="auto"/>
        <w:bottom w:val="none" w:sz="0" w:space="0" w:color="auto"/>
        <w:right w:val="none" w:sz="0" w:space="0" w:color="auto"/>
      </w:divBdr>
    </w:div>
    <w:div w:id="1293516017">
      <w:marLeft w:val="0"/>
      <w:marRight w:val="0"/>
      <w:marTop w:val="0"/>
      <w:marBottom w:val="0"/>
      <w:divBdr>
        <w:top w:val="none" w:sz="0" w:space="0" w:color="auto"/>
        <w:left w:val="none" w:sz="0" w:space="0" w:color="auto"/>
        <w:bottom w:val="none" w:sz="0" w:space="0" w:color="auto"/>
        <w:right w:val="none" w:sz="0" w:space="0" w:color="auto"/>
      </w:divBdr>
    </w:div>
    <w:div w:id="1293516018">
      <w:marLeft w:val="0"/>
      <w:marRight w:val="0"/>
      <w:marTop w:val="0"/>
      <w:marBottom w:val="0"/>
      <w:divBdr>
        <w:top w:val="none" w:sz="0" w:space="0" w:color="auto"/>
        <w:left w:val="none" w:sz="0" w:space="0" w:color="auto"/>
        <w:bottom w:val="none" w:sz="0" w:space="0" w:color="auto"/>
        <w:right w:val="none" w:sz="0" w:space="0" w:color="auto"/>
      </w:divBdr>
    </w:div>
    <w:div w:id="1293516019">
      <w:marLeft w:val="0"/>
      <w:marRight w:val="0"/>
      <w:marTop w:val="0"/>
      <w:marBottom w:val="0"/>
      <w:divBdr>
        <w:top w:val="none" w:sz="0" w:space="0" w:color="auto"/>
        <w:left w:val="none" w:sz="0" w:space="0" w:color="auto"/>
        <w:bottom w:val="none" w:sz="0" w:space="0" w:color="auto"/>
        <w:right w:val="none" w:sz="0" w:space="0" w:color="auto"/>
      </w:divBdr>
    </w:div>
    <w:div w:id="1293516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2613</Words>
  <Characters>14895</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COÂNG TY ABC</vt:lpstr>
      <vt:lpstr/>
      <vt:lpstr/>
      <vt:lpstr/>
      <vt:lpstr>BÁO CÁO CỦA BAN GIÁM ĐỐC</vt:lpstr>
      <vt:lpstr/>
      <vt:lpstr>BÁO CÁO CỦA BAN GIÁM ĐỐC (tiếp theo)</vt:lpstr>
      <vt:lpstr>Kiểm toán viên</vt:lpstr>
      <vt:lpstr/>
      <vt:lpstr>Công bố trách nhiệm của Ban giám đốc đối với Báo cáo tài chính</vt:lpstr>
      <vt:lpstr>    </vt:lpstr>
      <vt:lpstr>    </vt:lpstr>
      <vt:lpstr>    </vt:lpstr>
      <vt:lpstr>    </vt:lpstr>
      <vt:lpstr>    Số: 112/BCKT/TC</vt:lpstr>
    </vt:vector>
  </TitlesOfParts>
  <Company>n</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ABC</dc:title>
  <dc:creator>may2</dc:creator>
  <cp:lastModifiedBy>Admin</cp:lastModifiedBy>
  <cp:revision>2</cp:revision>
  <cp:lastPrinted>2015-03-17T10:00:00Z</cp:lastPrinted>
  <dcterms:created xsi:type="dcterms:W3CDTF">2015-03-23T07:00:00Z</dcterms:created>
  <dcterms:modified xsi:type="dcterms:W3CDTF">2015-03-23T07:00:00Z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2f42f27bb0447e3ac055f21324e8306.psdsxs" Id="R139a74944e964e87" /></Relationships>
</file>