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8" w:type="dxa"/>
        <w:tblLayout w:type="fixed"/>
        <w:tblCellMar>
          <w:left w:w="107" w:type="dxa"/>
          <w:right w:w="107" w:type="dxa"/>
        </w:tblCellMar>
        <w:tblLook w:val="0000" w:firstRow="0" w:lastRow="0" w:firstColumn="0" w:lastColumn="0" w:noHBand="0" w:noVBand="0"/>
      </w:tblPr>
      <w:tblGrid>
        <w:gridCol w:w="3227"/>
        <w:gridCol w:w="6661"/>
      </w:tblGrid>
      <w:tr w:rsidR="00141CA7" w:rsidRPr="002B05DE" w:rsidTr="0012607E">
        <w:tc>
          <w:tcPr>
            <w:tcW w:w="3227" w:type="dxa"/>
          </w:tcPr>
          <w:p w:rsidR="00141CA7" w:rsidRPr="002B05DE" w:rsidRDefault="00141CA7" w:rsidP="005E6C78">
            <w:pPr>
              <w:spacing w:line="380" w:lineRule="exact"/>
              <w:jc w:val="center"/>
              <w:rPr>
                <w:rFonts w:ascii="Times New Roman" w:hAnsi="Times New Roman"/>
                <w:b/>
              </w:rPr>
            </w:pPr>
            <w:r w:rsidRPr="002B05DE">
              <w:rPr>
                <w:rFonts w:ascii="Times New Roman" w:hAnsi="Times New Roman"/>
                <w:b/>
                <w:sz w:val="24"/>
              </w:rPr>
              <w:t>CÔNG TY CP NHỰA TNTP</w:t>
            </w:r>
          </w:p>
          <w:p w:rsidR="00141CA7" w:rsidRPr="002B05DE" w:rsidRDefault="00141CA7" w:rsidP="005E6C78">
            <w:pPr>
              <w:spacing w:line="380" w:lineRule="exact"/>
              <w:jc w:val="center"/>
              <w:rPr>
                <w:rFonts w:ascii="Times New Roman" w:hAnsi="Times New Roman"/>
                <w:i/>
              </w:rPr>
            </w:pPr>
            <w:r w:rsidRPr="002B05DE">
              <w:rPr>
                <w:rFonts w:ascii="Times New Roman" w:hAnsi="Times New Roman"/>
                <w:i/>
              </w:rPr>
              <w:t xml:space="preserve"> </w:t>
            </w:r>
          </w:p>
        </w:tc>
        <w:tc>
          <w:tcPr>
            <w:tcW w:w="6661" w:type="dxa"/>
          </w:tcPr>
          <w:p w:rsidR="00141CA7" w:rsidRPr="002B05DE" w:rsidRDefault="00141CA7" w:rsidP="005E6C78">
            <w:pPr>
              <w:spacing w:line="380" w:lineRule="exact"/>
              <w:jc w:val="center"/>
              <w:rPr>
                <w:rFonts w:ascii="Times New Roman" w:hAnsi="Times New Roman"/>
                <w:b/>
                <w:sz w:val="25"/>
              </w:rPr>
            </w:pPr>
            <w:r w:rsidRPr="002B05DE">
              <w:rPr>
                <w:rFonts w:ascii="Times New Roman" w:hAnsi="Times New Roman"/>
                <w:b/>
                <w:sz w:val="25"/>
              </w:rPr>
              <w:t>CỘNG HOÀ XÃ HỘI CHỦ NGHĨA VIỆT NAM</w:t>
            </w:r>
          </w:p>
          <w:p w:rsidR="00141CA7" w:rsidRPr="002B05DE" w:rsidRDefault="00141CA7" w:rsidP="005E6C78">
            <w:pPr>
              <w:spacing w:line="380" w:lineRule="exact"/>
              <w:jc w:val="center"/>
              <w:rPr>
                <w:rFonts w:ascii="Times New Roman" w:hAnsi="Times New Roman"/>
                <w:sz w:val="29"/>
              </w:rPr>
            </w:pPr>
            <w:r w:rsidRPr="002B05DE">
              <w:rPr>
                <w:rFonts w:ascii="Times New Roman" w:hAnsi="Times New Roman"/>
                <w:b/>
                <w:sz w:val="29"/>
              </w:rPr>
              <w:t>Độc lập - Tự do - Hạnh phúc</w:t>
            </w:r>
          </w:p>
          <w:p w:rsidR="00141CA7" w:rsidRPr="002B05DE" w:rsidRDefault="00F05C8D" w:rsidP="005E6C78">
            <w:pPr>
              <w:spacing w:line="380" w:lineRule="exact"/>
              <w:jc w:val="center"/>
              <w:rPr>
                <w:rFonts w:ascii="Times New Roman" w:hAnsi="Times New Roman"/>
                <w:sz w:val="18"/>
                <w:szCs w:val="18"/>
              </w:rPr>
            </w:pPr>
            <w:r>
              <w:rPr>
                <w:rFonts w:ascii="Times New Roman" w:hAnsi="Times New Roman"/>
                <w:noProof/>
              </w:rPr>
              <mc:AlternateContent>
                <mc:Choice Requires="wps">
                  <w:drawing>
                    <wp:anchor distT="4294967294" distB="4294967294" distL="114300" distR="114300" simplePos="0" relativeHeight="251659264" behindDoc="0" locked="0" layoutInCell="1" allowOverlap="1">
                      <wp:simplePos x="0" y="0"/>
                      <wp:positionH relativeFrom="column">
                        <wp:posOffset>864235</wp:posOffset>
                      </wp:positionH>
                      <wp:positionV relativeFrom="paragraph">
                        <wp:posOffset>71754</wp:posOffset>
                      </wp:positionV>
                      <wp:extent cx="23114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05pt,5.65pt" to="250.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70HA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"/>
                  </w:pict>
                </mc:Fallback>
              </mc:AlternateContent>
            </w:r>
          </w:p>
        </w:tc>
      </w:tr>
    </w:tbl>
    <w:p w:rsidR="00141CA7" w:rsidRPr="002B05DE" w:rsidRDefault="00141CA7" w:rsidP="002B05DE">
      <w:pPr>
        <w:pStyle w:val="BodyText"/>
        <w:spacing w:before="120" w:line="380" w:lineRule="exact"/>
        <w:jc w:val="center"/>
        <w:rPr>
          <w:rFonts w:ascii="Times New Roman" w:hAnsi="Times New Roman"/>
          <w:b/>
          <w:sz w:val="30"/>
          <w:szCs w:val="30"/>
        </w:rPr>
      </w:pPr>
      <w:r w:rsidRPr="002B05DE">
        <w:rPr>
          <w:rFonts w:ascii="Times New Roman" w:hAnsi="Times New Roman"/>
          <w:b/>
          <w:sz w:val="30"/>
          <w:szCs w:val="30"/>
        </w:rPr>
        <w:t>BÁO CÁO</w:t>
      </w:r>
    </w:p>
    <w:p w:rsidR="00634DF8" w:rsidRDefault="000D782E" w:rsidP="00861EBB">
      <w:pPr>
        <w:pStyle w:val="BodyText"/>
        <w:spacing w:line="380" w:lineRule="exact"/>
        <w:jc w:val="center"/>
        <w:rPr>
          <w:rFonts w:ascii="Times New Roman" w:hAnsi="Times New Roman"/>
          <w:b/>
          <w:sz w:val="24"/>
        </w:rPr>
      </w:pPr>
      <w:r w:rsidRPr="002B05DE">
        <w:rPr>
          <w:rFonts w:ascii="Times New Roman" w:hAnsi="Times New Roman"/>
          <w:b/>
          <w:sz w:val="24"/>
        </w:rPr>
        <w:t xml:space="preserve">KẾT QUẢ </w:t>
      </w:r>
      <w:r w:rsidR="00141CA7" w:rsidRPr="002B05DE">
        <w:rPr>
          <w:rFonts w:ascii="Times New Roman" w:hAnsi="Times New Roman"/>
          <w:b/>
          <w:sz w:val="24"/>
        </w:rPr>
        <w:t>S</w:t>
      </w:r>
      <w:r w:rsidR="002B05DE" w:rsidRPr="002B05DE">
        <w:rPr>
          <w:rFonts w:ascii="Times New Roman" w:hAnsi="Times New Roman"/>
          <w:b/>
          <w:sz w:val="24"/>
        </w:rPr>
        <w:t xml:space="preserve">ẢN XUẤT </w:t>
      </w:r>
      <w:r w:rsidR="002B05DE">
        <w:rPr>
          <w:rFonts w:ascii="Times New Roman" w:hAnsi="Times New Roman"/>
          <w:b/>
          <w:sz w:val="24"/>
        </w:rPr>
        <w:t>-</w:t>
      </w:r>
      <w:r w:rsidR="002B05DE" w:rsidRPr="002B05DE">
        <w:rPr>
          <w:rFonts w:ascii="Times New Roman" w:hAnsi="Times New Roman"/>
          <w:b/>
          <w:sz w:val="24"/>
        </w:rPr>
        <w:t xml:space="preserve"> </w:t>
      </w:r>
      <w:r w:rsidR="00141CA7" w:rsidRPr="002B05DE">
        <w:rPr>
          <w:rFonts w:ascii="Times New Roman" w:hAnsi="Times New Roman"/>
          <w:b/>
          <w:sz w:val="24"/>
        </w:rPr>
        <w:t>K</w:t>
      </w:r>
      <w:r w:rsidR="002B05DE" w:rsidRPr="002B05DE">
        <w:rPr>
          <w:rFonts w:ascii="Times New Roman" w:hAnsi="Times New Roman"/>
          <w:b/>
          <w:sz w:val="24"/>
        </w:rPr>
        <w:t xml:space="preserve">INH </w:t>
      </w:r>
      <w:r w:rsidR="00141CA7" w:rsidRPr="002B05DE">
        <w:rPr>
          <w:rFonts w:ascii="Times New Roman" w:hAnsi="Times New Roman"/>
          <w:b/>
          <w:sz w:val="24"/>
        </w:rPr>
        <w:t>D</w:t>
      </w:r>
      <w:r w:rsidR="002B05DE" w:rsidRPr="002B05DE">
        <w:rPr>
          <w:rFonts w:ascii="Times New Roman" w:hAnsi="Times New Roman"/>
          <w:b/>
          <w:sz w:val="24"/>
        </w:rPr>
        <w:t>OANH</w:t>
      </w:r>
      <w:r w:rsidR="00141CA7" w:rsidRPr="002B05DE">
        <w:rPr>
          <w:rFonts w:ascii="Times New Roman" w:hAnsi="Times New Roman"/>
          <w:b/>
          <w:sz w:val="24"/>
        </w:rPr>
        <w:t xml:space="preserve"> </w:t>
      </w:r>
      <w:r w:rsidR="007C4240">
        <w:rPr>
          <w:rFonts w:ascii="Times New Roman" w:hAnsi="Times New Roman"/>
          <w:b/>
          <w:sz w:val="24"/>
        </w:rPr>
        <w:t>2010</w:t>
      </w:r>
      <w:r w:rsidR="00861EBB">
        <w:rPr>
          <w:rFonts w:ascii="Times New Roman" w:hAnsi="Times New Roman"/>
          <w:b/>
          <w:sz w:val="24"/>
        </w:rPr>
        <w:t xml:space="preserve"> </w:t>
      </w:r>
      <w:r w:rsidR="007C4240">
        <w:rPr>
          <w:rFonts w:ascii="Times New Roman" w:hAnsi="Times New Roman"/>
          <w:b/>
          <w:sz w:val="24"/>
        </w:rPr>
        <w:t>-</w:t>
      </w:r>
      <w:r w:rsidRPr="002B05DE">
        <w:rPr>
          <w:rFonts w:ascii="Times New Roman" w:hAnsi="Times New Roman"/>
          <w:b/>
          <w:sz w:val="24"/>
        </w:rPr>
        <w:t xml:space="preserve"> </w:t>
      </w:r>
      <w:r w:rsidR="00141CA7" w:rsidRPr="002B05DE">
        <w:rPr>
          <w:rFonts w:ascii="Times New Roman" w:hAnsi="Times New Roman"/>
          <w:b/>
          <w:sz w:val="24"/>
        </w:rPr>
        <w:t>2014</w:t>
      </w:r>
      <w:r w:rsidR="005F1DF9">
        <w:rPr>
          <w:rFonts w:ascii="Times New Roman" w:hAnsi="Times New Roman"/>
          <w:b/>
          <w:sz w:val="24"/>
        </w:rPr>
        <w:t xml:space="preserve"> </w:t>
      </w:r>
    </w:p>
    <w:p w:rsidR="00141CA7" w:rsidRPr="002B05DE" w:rsidRDefault="005F1DF9" w:rsidP="005E6C78">
      <w:pPr>
        <w:pStyle w:val="BodyText"/>
        <w:spacing w:after="240" w:line="380" w:lineRule="exact"/>
        <w:jc w:val="center"/>
        <w:rPr>
          <w:rFonts w:ascii="Times New Roman" w:hAnsi="Times New Roman"/>
          <w:b/>
          <w:sz w:val="24"/>
        </w:rPr>
      </w:pPr>
      <w:r>
        <w:rPr>
          <w:rFonts w:ascii="Times New Roman" w:hAnsi="Times New Roman"/>
          <w:b/>
          <w:sz w:val="24"/>
        </w:rPr>
        <w:t>VÀ K</w:t>
      </w:r>
      <w:r w:rsidR="00861EBB">
        <w:rPr>
          <w:rFonts w:ascii="Times New Roman" w:hAnsi="Times New Roman"/>
          <w:b/>
          <w:sz w:val="24"/>
        </w:rPr>
        <w:t xml:space="preserve">Ế HOẠCH </w:t>
      </w:r>
      <w:r>
        <w:rPr>
          <w:rFonts w:ascii="Times New Roman" w:hAnsi="Times New Roman"/>
          <w:b/>
          <w:sz w:val="24"/>
        </w:rPr>
        <w:t>SXKD NĂM 2015</w:t>
      </w:r>
    </w:p>
    <w:p w:rsidR="007C4240" w:rsidRPr="00861EBB" w:rsidRDefault="007C4240" w:rsidP="007C4240">
      <w:pPr>
        <w:pStyle w:val="BodyText"/>
        <w:spacing w:before="60" w:after="60" w:line="380" w:lineRule="exact"/>
        <w:rPr>
          <w:rFonts w:ascii="Arial" w:hAnsi="Arial" w:cs="Arial"/>
          <w:b/>
          <w:sz w:val="24"/>
        </w:rPr>
      </w:pPr>
      <w:r w:rsidRPr="00861EBB">
        <w:rPr>
          <w:rFonts w:ascii="Arial" w:hAnsi="Arial" w:cs="Arial"/>
          <w:b/>
          <w:sz w:val="24"/>
        </w:rPr>
        <w:t xml:space="preserve">1. KẾT QUẢ SXKD GIAI ĐOẠN 2010-2014 </w:t>
      </w:r>
    </w:p>
    <w:p w:rsidR="007C4240" w:rsidRPr="00861EBB" w:rsidRDefault="007C4240" w:rsidP="005E6C78">
      <w:pPr>
        <w:pStyle w:val="BodyText"/>
        <w:spacing w:before="60" w:after="60" w:line="380" w:lineRule="exact"/>
        <w:rPr>
          <w:rFonts w:ascii="Arial" w:hAnsi="Arial" w:cs="Arial"/>
          <w:sz w:val="24"/>
        </w:rPr>
      </w:pPr>
      <w:r w:rsidRPr="00861EBB">
        <w:rPr>
          <w:rFonts w:ascii="Arial" w:hAnsi="Arial" w:cs="Arial"/>
          <w:sz w:val="24"/>
        </w:rPr>
        <w:tab/>
        <w:t>Nền kinh tế Việt Nam giai đoạn 2010-2014 diễn biễn rất phức tạp,</w:t>
      </w:r>
      <w:r w:rsidR="002F7E97" w:rsidRPr="00861EBB">
        <w:rPr>
          <w:rFonts w:ascii="Arial" w:hAnsi="Arial" w:cs="Arial"/>
          <w:sz w:val="24"/>
        </w:rPr>
        <w:t xml:space="preserve"> bất ổn vĩ mô kéo dài, lạm phát cao, tăng trưởng suy giảm, số doanh nghiệp ngừng hoạt động tăng; nợ công tăng nhanh, tỷ giá tăng cao, khủng hoảng của hệ thống ngân hàng, sự đóng băng của thị trường bất động sản cũng kéo dài ….. Đến cuối năm 2014 mới có dầu hiệu phục hồi, tuy nhiên vẫn còn tiề</w:t>
      </w:r>
      <w:r w:rsidR="007071C8" w:rsidRPr="00861EBB">
        <w:rPr>
          <w:rFonts w:ascii="Arial" w:hAnsi="Arial" w:cs="Arial"/>
          <w:sz w:val="24"/>
        </w:rPr>
        <w:t>m</w:t>
      </w:r>
      <w:r w:rsidR="002F7E97" w:rsidRPr="00861EBB">
        <w:rPr>
          <w:rFonts w:ascii="Arial" w:hAnsi="Arial" w:cs="Arial"/>
          <w:sz w:val="24"/>
        </w:rPr>
        <w:t xml:space="preserve"> ẩn rất nhiều nguy cơ.</w:t>
      </w:r>
    </w:p>
    <w:p w:rsidR="002F7E97" w:rsidRPr="00861EBB" w:rsidRDefault="002F7E97" w:rsidP="005E6C78">
      <w:pPr>
        <w:pStyle w:val="BodyText"/>
        <w:spacing w:before="60" w:after="60" w:line="380" w:lineRule="exact"/>
        <w:rPr>
          <w:rFonts w:ascii="Arial" w:hAnsi="Arial" w:cs="Arial"/>
          <w:sz w:val="24"/>
        </w:rPr>
      </w:pPr>
      <w:r w:rsidRPr="00861EBB">
        <w:rPr>
          <w:rFonts w:ascii="Arial" w:hAnsi="Arial" w:cs="Arial"/>
          <w:sz w:val="24"/>
        </w:rPr>
        <w:tab/>
        <w:t>Đứng trước khó khăn chung của nền kinh tế đất nước, Nhựa Tiền Phong đã không ngừng nỗ lực, phấn đấu để đạt được các chỉ tiêu trong SXKD, cụ thể như sau:</w:t>
      </w:r>
    </w:p>
    <w:tbl>
      <w:tblPr>
        <w:tblW w:w="11340" w:type="dxa"/>
        <w:tblInd w:w="-1026" w:type="dxa"/>
        <w:tblLayout w:type="fixed"/>
        <w:tblLook w:val="04A0" w:firstRow="1" w:lastRow="0" w:firstColumn="1" w:lastColumn="0" w:noHBand="0" w:noVBand="1"/>
      </w:tblPr>
      <w:tblGrid>
        <w:gridCol w:w="283"/>
        <w:gridCol w:w="709"/>
        <w:gridCol w:w="568"/>
        <w:gridCol w:w="708"/>
        <w:gridCol w:w="709"/>
        <w:gridCol w:w="851"/>
        <w:gridCol w:w="708"/>
        <w:gridCol w:w="851"/>
        <w:gridCol w:w="709"/>
        <w:gridCol w:w="850"/>
        <w:gridCol w:w="851"/>
        <w:gridCol w:w="850"/>
        <w:gridCol w:w="851"/>
        <w:gridCol w:w="992"/>
        <w:gridCol w:w="850"/>
      </w:tblGrid>
      <w:tr w:rsidR="00E60978" w:rsidRPr="002F7E97" w:rsidTr="0016760C">
        <w:trPr>
          <w:trHeight w:val="610"/>
        </w:trPr>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E97" w:rsidRPr="002F7E97" w:rsidRDefault="002F7E97" w:rsidP="002F7E97">
            <w:pPr>
              <w:jc w:val="center"/>
              <w:rPr>
                <w:rFonts w:ascii="Arial" w:hAnsi="Arial" w:cs="Arial"/>
                <w:b/>
                <w:bCs/>
                <w:color w:val="000000"/>
                <w:sz w:val="16"/>
                <w:szCs w:val="16"/>
              </w:rPr>
            </w:pPr>
            <w:r w:rsidRPr="002F7E97">
              <w:rPr>
                <w:rFonts w:ascii="Arial" w:hAnsi="Arial" w:cs="Arial"/>
                <w:b/>
                <w:bCs/>
                <w:color w:val="000000"/>
                <w:sz w:val="16"/>
                <w:szCs w:val="16"/>
              </w:rPr>
              <w:t>TT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E97" w:rsidRPr="002F7E97" w:rsidRDefault="002F7E97" w:rsidP="002F7E97">
            <w:pPr>
              <w:jc w:val="center"/>
              <w:rPr>
                <w:rFonts w:ascii="Arial" w:hAnsi="Arial" w:cs="Arial"/>
                <w:b/>
                <w:bCs/>
                <w:color w:val="000000"/>
                <w:sz w:val="16"/>
                <w:szCs w:val="16"/>
              </w:rPr>
            </w:pPr>
            <w:r w:rsidRPr="002F7E97">
              <w:rPr>
                <w:rFonts w:ascii="Arial" w:hAnsi="Arial" w:cs="Arial"/>
                <w:b/>
                <w:bCs/>
                <w:color w:val="000000"/>
                <w:sz w:val="16"/>
                <w:szCs w:val="16"/>
              </w:rPr>
              <w:t>Chỉ tiêu</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E97" w:rsidRPr="002F7E97" w:rsidRDefault="002F7E97" w:rsidP="002F7E97">
            <w:pPr>
              <w:jc w:val="center"/>
              <w:rPr>
                <w:rFonts w:ascii="Arial" w:hAnsi="Arial" w:cs="Arial"/>
                <w:b/>
                <w:bCs/>
                <w:color w:val="000000"/>
                <w:sz w:val="16"/>
                <w:szCs w:val="16"/>
              </w:rPr>
            </w:pPr>
            <w:r w:rsidRPr="002F7E97">
              <w:rPr>
                <w:rFonts w:ascii="Arial" w:hAnsi="Arial" w:cs="Arial"/>
                <w:b/>
                <w:bCs/>
                <w:color w:val="000000"/>
                <w:sz w:val="16"/>
                <w:szCs w:val="16"/>
              </w:rPr>
              <w:t>ĐVT</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E97" w:rsidRPr="002F7E97" w:rsidRDefault="002F7E97" w:rsidP="002F7E97">
            <w:pPr>
              <w:jc w:val="center"/>
              <w:rPr>
                <w:rFonts w:ascii="Arial" w:hAnsi="Arial" w:cs="Arial"/>
                <w:b/>
                <w:bCs/>
                <w:color w:val="000000"/>
                <w:sz w:val="16"/>
                <w:szCs w:val="16"/>
              </w:rPr>
            </w:pPr>
            <w:r w:rsidRPr="002F7E97">
              <w:rPr>
                <w:rFonts w:ascii="Arial" w:hAnsi="Arial" w:cs="Arial"/>
                <w:b/>
                <w:bCs/>
                <w:color w:val="000000"/>
                <w:sz w:val="16"/>
                <w:szCs w:val="16"/>
              </w:rPr>
              <w:t>Tổng thực hiện  năm 2009</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E97" w:rsidRPr="002F7E97" w:rsidRDefault="002F7E97" w:rsidP="002F7E97">
            <w:pPr>
              <w:jc w:val="center"/>
              <w:rPr>
                <w:rFonts w:ascii="Arial" w:hAnsi="Arial" w:cs="Arial"/>
                <w:b/>
                <w:bCs/>
                <w:color w:val="000000"/>
                <w:sz w:val="16"/>
                <w:szCs w:val="16"/>
              </w:rPr>
            </w:pPr>
            <w:r w:rsidRPr="002F7E97">
              <w:rPr>
                <w:rFonts w:ascii="Arial" w:hAnsi="Arial" w:cs="Arial"/>
                <w:b/>
                <w:bCs/>
                <w:color w:val="000000"/>
                <w:sz w:val="16"/>
                <w:szCs w:val="16"/>
              </w:rPr>
              <w:t>Tổng thực hiện  năm 2010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E97" w:rsidRPr="002F7E97" w:rsidRDefault="002F7E97" w:rsidP="002F7E97">
            <w:pPr>
              <w:jc w:val="center"/>
              <w:rPr>
                <w:rFonts w:ascii="Arial" w:hAnsi="Arial" w:cs="Arial"/>
                <w:b/>
                <w:bCs/>
                <w:color w:val="000000"/>
                <w:sz w:val="16"/>
                <w:szCs w:val="16"/>
              </w:rPr>
            </w:pPr>
            <w:r w:rsidRPr="002F7E97">
              <w:rPr>
                <w:rFonts w:ascii="Arial" w:hAnsi="Arial" w:cs="Arial"/>
                <w:b/>
                <w:bCs/>
                <w:color w:val="000000"/>
                <w:sz w:val="16"/>
                <w:szCs w:val="16"/>
              </w:rPr>
              <w:t>Tăng trưởng 10/09</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E97" w:rsidRPr="002F7E97" w:rsidRDefault="002F7E97" w:rsidP="002F7E97">
            <w:pPr>
              <w:jc w:val="center"/>
              <w:rPr>
                <w:rFonts w:ascii="Arial" w:hAnsi="Arial" w:cs="Arial"/>
                <w:b/>
                <w:bCs/>
                <w:color w:val="000000"/>
                <w:sz w:val="16"/>
                <w:szCs w:val="16"/>
              </w:rPr>
            </w:pPr>
            <w:r w:rsidRPr="002F7E97">
              <w:rPr>
                <w:rFonts w:ascii="Arial" w:hAnsi="Arial" w:cs="Arial"/>
                <w:b/>
                <w:bCs/>
                <w:color w:val="000000"/>
                <w:sz w:val="16"/>
                <w:szCs w:val="16"/>
              </w:rPr>
              <w:t>Tổng thực hiện  năm 2011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E97" w:rsidRPr="002F7E97" w:rsidRDefault="002F7E97" w:rsidP="002F7E97">
            <w:pPr>
              <w:jc w:val="center"/>
              <w:rPr>
                <w:rFonts w:ascii="Arial" w:hAnsi="Arial" w:cs="Arial"/>
                <w:b/>
                <w:bCs/>
                <w:color w:val="000000"/>
                <w:sz w:val="16"/>
                <w:szCs w:val="16"/>
              </w:rPr>
            </w:pPr>
            <w:r w:rsidRPr="002F7E97">
              <w:rPr>
                <w:rFonts w:ascii="Arial" w:hAnsi="Arial" w:cs="Arial"/>
                <w:b/>
                <w:bCs/>
                <w:color w:val="000000"/>
                <w:sz w:val="16"/>
                <w:szCs w:val="16"/>
              </w:rPr>
              <w:t>Tăng trưởng 11/10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E97" w:rsidRPr="002F7E97" w:rsidRDefault="002F7E97" w:rsidP="002F7E97">
            <w:pPr>
              <w:jc w:val="center"/>
              <w:rPr>
                <w:rFonts w:ascii="Arial" w:hAnsi="Arial" w:cs="Arial"/>
                <w:b/>
                <w:bCs/>
                <w:color w:val="000000"/>
                <w:sz w:val="16"/>
                <w:szCs w:val="16"/>
              </w:rPr>
            </w:pPr>
            <w:r w:rsidRPr="002F7E97">
              <w:rPr>
                <w:rFonts w:ascii="Arial" w:hAnsi="Arial" w:cs="Arial"/>
                <w:b/>
                <w:bCs/>
                <w:color w:val="000000"/>
                <w:sz w:val="16"/>
                <w:szCs w:val="16"/>
              </w:rPr>
              <w:t>Tổng thực hiện  năm 2012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E97" w:rsidRPr="002F7E97" w:rsidRDefault="002F7E97" w:rsidP="002F7E97">
            <w:pPr>
              <w:jc w:val="center"/>
              <w:rPr>
                <w:rFonts w:ascii="Arial" w:hAnsi="Arial" w:cs="Arial"/>
                <w:b/>
                <w:bCs/>
                <w:color w:val="000000"/>
                <w:sz w:val="16"/>
                <w:szCs w:val="16"/>
              </w:rPr>
            </w:pPr>
            <w:r w:rsidRPr="002F7E97">
              <w:rPr>
                <w:rFonts w:ascii="Arial" w:hAnsi="Arial" w:cs="Arial"/>
                <w:b/>
                <w:bCs/>
                <w:color w:val="000000"/>
                <w:sz w:val="16"/>
                <w:szCs w:val="16"/>
              </w:rPr>
              <w:t>Tăng trưởng 12/11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E97" w:rsidRPr="002F7E97" w:rsidRDefault="002F7E97" w:rsidP="002F7E97">
            <w:pPr>
              <w:jc w:val="center"/>
              <w:rPr>
                <w:rFonts w:ascii="Arial" w:hAnsi="Arial" w:cs="Arial"/>
                <w:b/>
                <w:bCs/>
                <w:color w:val="000000"/>
                <w:sz w:val="16"/>
                <w:szCs w:val="16"/>
              </w:rPr>
            </w:pPr>
            <w:r w:rsidRPr="002F7E97">
              <w:rPr>
                <w:rFonts w:ascii="Arial" w:hAnsi="Arial" w:cs="Arial"/>
                <w:b/>
                <w:bCs/>
                <w:color w:val="000000"/>
                <w:sz w:val="16"/>
                <w:szCs w:val="16"/>
              </w:rPr>
              <w:t>Tổng thực hiện  năm 2013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E97" w:rsidRPr="002F7E97" w:rsidRDefault="002F7E97" w:rsidP="002F7E97">
            <w:pPr>
              <w:jc w:val="center"/>
              <w:rPr>
                <w:rFonts w:ascii="Arial" w:hAnsi="Arial" w:cs="Arial"/>
                <w:b/>
                <w:bCs/>
                <w:color w:val="000000"/>
                <w:sz w:val="16"/>
                <w:szCs w:val="16"/>
              </w:rPr>
            </w:pPr>
            <w:r w:rsidRPr="002F7E97">
              <w:rPr>
                <w:rFonts w:ascii="Arial" w:hAnsi="Arial" w:cs="Arial"/>
                <w:b/>
                <w:bCs/>
                <w:color w:val="000000"/>
                <w:sz w:val="16"/>
                <w:szCs w:val="16"/>
              </w:rPr>
              <w:t>Tăng trưởng 13/12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E97" w:rsidRPr="002F7E97" w:rsidRDefault="002F7E97" w:rsidP="002F7E97">
            <w:pPr>
              <w:jc w:val="center"/>
              <w:rPr>
                <w:rFonts w:ascii="Arial" w:hAnsi="Arial" w:cs="Arial"/>
                <w:b/>
                <w:bCs/>
                <w:color w:val="000000"/>
                <w:sz w:val="16"/>
                <w:szCs w:val="16"/>
              </w:rPr>
            </w:pPr>
            <w:r w:rsidRPr="002F7E97">
              <w:rPr>
                <w:rFonts w:ascii="Arial" w:hAnsi="Arial" w:cs="Arial"/>
                <w:b/>
                <w:bCs/>
                <w:color w:val="000000"/>
                <w:sz w:val="16"/>
                <w:szCs w:val="16"/>
              </w:rPr>
              <w:t>Tổng thực hiện  năm 2014</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E97" w:rsidRPr="002F7E97" w:rsidRDefault="002F7E97" w:rsidP="002F7E97">
            <w:pPr>
              <w:jc w:val="center"/>
              <w:rPr>
                <w:rFonts w:ascii="Arial" w:hAnsi="Arial" w:cs="Arial"/>
                <w:b/>
                <w:bCs/>
                <w:color w:val="000000"/>
                <w:sz w:val="16"/>
                <w:szCs w:val="16"/>
              </w:rPr>
            </w:pPr>
            <w:r w:rsidRPr="002F7E97">
              <w:rPr>
                <w:rFonts w:ascii="Arial" w:hAnsi="Arial" w:cs="Arial"/>
                <w:b/>
                <w:bCs/>
                <w:color w:val="000000"/>
                <w:sz w:val="16"/>
                <w:szCs w:val="16"/>
              </w:rPr>
              <w:t>Tăng trưởng 14/13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E97" w:rsidRPr="002F7E97" w:rsidRDefault="002F7E97" w:rsidP="002F7E97">
            <w:pPr>
              <w:jc w:val="center"/>
              <w:rPr>
                <w:rFonts w:ascii="Arial" w:hAnsi="Arial" w:cs="Arial"/>
                <w:b/>
                <w:bCs/>
                <w:color w:val="000000"/>
                <w:sz w:val="16"/>
                <w:szCs w:val="16"/>
              </w:rPr>
            </w:pPr>
            <w:r w:rsidRPr="002F7E97">
              <w:rPr>
                <w:rFonts w:ascii="Arial" w:hAnsi="Arial" w:cs="Arial"/>
                <w:b/>
                <w:bCs/>
                <w:color w:val="000000"/>
                <w:sz w:val="16"/>
                <w:szCs w:val="16"/>
              </w:rPr>
              <w:t>Tăng trưởng BQ giai đoạn 2009-2014</w:t>
            </w:r>
          </w:p>
        </w:tc>
      </w:tr>
      <w:tr w:rsidR="00E60978" w:rsidRPr="002F7E97" w:rsidTr="0016760C">
        <w:trPr>
          <w:trHeight w:val="31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r>
      <w:tr w:rsidR="00E60978" w:rsidRPr="002F7E97" w:rsidTr="0016760C">
        <w:trPr>
          <w:trHeight w:val="1260"/>
        </w:trPr>
        <w:tc>
          <w:tcPr>
            <w:tcW w:w="283"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F7E97" w:rsidRPr="002F7E97" w:rsidRDefault="002F7E97" w:rsidP="002F7E97">
            <w:pPr>
              <w:rPr>
                <w:rFonts w:ascii="Arial" w:hAnsi="Arial" w:cs="Arial"/>
                <w:b/>
                <w:bCs/>
                <w:color w:val="000000"/>
                <w:sz w:val="16"/>
                <w:szCs w:val="16"/>
              </w:rPr>
            </w:pPr>
          </w:p>
        </w:tc>
      </w:tr>
      <w:tr w:rsidR="00E60978" w:rsidRPr="002F7E97" w:rsidTr="0016760C">
        <w:trPr>
          <w:trHeight w:val="62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2F7E97" w:rsidRPr="002F7E97" w:rsidRDefault="002F7E97" w:rsidP="002F7E97">
            <w:pPr>
              <w:jc w:val="center"/>
              <w:rPr>
                <w:rFonts w:ascii="Arial" w:hAnsi="Arial" w:cs="Arial"/>
                <w:color w:val="000000"/>
                <w:sz w:val="16"/>
                <w:szCs w:val="16"/>
              </w:rPr>
            </w:pPr>
            <w:r w:rsidRPr="002F7E97">
              <w:rPr>
                <w:rFonts w:ascii="Arial" w:hAnsi="Arial"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2F7E97">
            <w:pPr>
              <w:rPr>
                <w:rFonts w:ascii="Arial" w:hAnsi="Arial" w:cs="Arial"/>
                <w:color w:val="000000"/>
                <w:sz w:val="16"/>
                <w:szCs w:val="16"/>
              </w:rPr>
            </w:pPr>
            <w:r w:rsidRPr="002F7E97">
              <w:rPr>
                <w:rFonts w:ascii="Arial" w:hAnsi="Arial" w:cs="Arial"/>
                <w:color w:val="000000"/>
                <w:sz w:val="16"/>
                <w:szCs w:val="16"/>
              </w:rPr>
              <w:t>Doanh thu bán SP</w:t>
            </w:r>
          </w:p>
        </w:tc>
        <w:tc>
          <w:tcPr>
            <w:tcW w:w="568"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Tỷ đ</w:t>
            </w:r>
          </w:p>
        </w:tc>
        <w:tc>
          <w:tcPr>
            <w:tcW w:w="708"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1,494</w:t>
            </w:r>
          </w:p>
        </w:tc>
        <w:tc>
          <w:tcPr>
            <w:tcW w:w="709"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1,954</w:t>
            </w:r>
          </w:p>
        </w:tc>
        <w:tc>
          <w:tcPr>
            <w:tcW w:w="851"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131%</w:t>
            </w:r>
          </w:p>
        </w:tc>
        <w:tc>
          <w:tcPr>
            <w:tcW w:w="708"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2,265</w:t>
            </w:r>
          </w:p>
        </w:tc>
        <w:tc>
          <w:tcPr>
            <w:tcW w:w="851"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116%</w:t>
            </w:r>
          </w:p>
        </w:tc>
        <w:tc>
          <w:tcPr>
            <w:tcW w:w="709"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2,322</w:t>
            </w:r>
          </w:p>
        </w:tc>
        <w:tc>
          <w:tcPr>
            <w:tcW w:w="850"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103%</w:t>
            </w:r>
          </w:p>
        </w:tc>
        <w:tc>
          <w:tcPr>
            <w:tcW w:w="851"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2,456</w:t>
            </w:r>
          </w:p>
        </w:tc>
        <w:tc>
          <w:tcPr>
            <w:tcW w:w="850"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106%</w:t>
            </w:r>
          </w:p>
        </w:tc>
        <w:tc>
          <w:tcPr>
            <w:tcW w:w="851"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2,923</w:t>
            </w:r>
          </w:p>
        </w:tc>
        <w:tc>
          <w:tcPr>
            <w:tcW w:w="992"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119%</w:t>
            </w:r>
          </w:p>
        </w:tc>
        <w:tc>
          <w:tcPr>
            <w:tcW w:w="850"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115%</w:t>
            </w:r>
          </w:p>
        </w:tc>
      </w:tr>
      <w:tr w:rsidR="00E60978" w:rsidRPr="002F7E97" w:rsidTr="0016760C">
        <w:trPr>
          <w:trHeight w:val="62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2F7E97" w:rsidRPr="002F7E97" w:rsidRDefault="002F7E97" w:rsidP="002F7E97">
            <w:pPr>
              <w:jc w:val="center"/>
              <w:rPr>
                <w:rFonts w:ascii="Arial" w:hAnsi="Arial" w:cs="Arial"/>
                <w:color w:val="000000"/>
                <w:sz w:val="16"/>
                <w:szCs w:val="16"/>
              </w:rPr>
            </w:pPr>
            <w:r w:rsidRPr="002F7E97">
              <w:rPr>
                <w:rFonts w:ascii="Arial" w:hAnsi="Arial"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2F7E97">
            <w:pPr>
              <w:rPr>
                <w:rFonts w:ascii="Arial" w:hAnsi="Arial" w:cs="Arial"/>
                <w:color w:val="000000"/>
                <w:sz w:val="16"/>
                <w:szCs w:val="16"/>
              </w:rPr>
            </w:pPr>
            <w:r w:rsidRPr="002F7E97">
              <w:rPr>
                <w:rFonts w:ascii="Arial" w:hAnsi="Arial" w:cs="Arial"/>
                <w:color w:val="000000"/>
                <w:sz w:val="16"/>
                <w:szCs w:val="16"/>
              </w:rPr>
              <w:t>Sản lượng bán hàng</w:t>
            </w:r>
          </w:p>
        </w:tc>
        <w:tc>
          <w:tcPr>
            <w:tcW w:w="568"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Tấn</w:t>
            </w:r>
          </w:p>
        </w:tc>
        <w:tc>
          <w:tcPr>
            <w:tcW w:w="708"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43,340</w:t>
            </w:r>
          </w:p>
        </w:tc>
        <w:tc>
          <w:tcPr>
            <w:tcW w:w="709"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54,400</w:t>
            </w:r>
          </w:p>
        </w:tc>
        <w:tc>
          <w:tcPr>
            <w:tcW w:w="851"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126%</w:t>
            </w:r>
          </w:p>
        </w:tc>
        <w:tc>
          <w:tcPr>
            <w:tcW w:w="708"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54,400</w:t>
            </w:r>
          </w:p>
        </w:tc>
        <w:tc>
          <w:tcPr>
            <w:tcW w:w="851"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47,766</w:t>
            </w:r>
          </w:p>
        </w:tc>
        <w:tc>
          <w:tcPr>
            <w:tcW w:w="850"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88%</w:t>
            </w:r>
          </w:p>
        </w:tc>
        <w:tc>
          <w:tcPr>
            <w:tcW w:w="851"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48,643</w:t>
            </w:r>
          </w:p>
        </w:tc>
        <w:tc>
          <w:tcPr>
            <w:tcW w:w="850"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102%</w:t>
            </w:r>
          </w:p>
        </w:tc>
        <w:tc>
          <w:tcPr>
            <w:tcW w:w="851"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58,988</w:t>
            </w:r>
          </w:p>
        </w:tc>
        <w:tc>
          <w:tcPr>
            <w:tcW w:w="992"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121%</w:t>
            </w:r>
          </w:p>
        </w:tc>
        <w:tc>
          <w:tcPr>
            <w:tcW w:w="850"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107%</w:t>
            </w:r>
          </w:p>
        </w:tc>
      </w:tr>
      <w:tr w:rsidR="00E60978" w:rsidRPr="002F7E97" w:rsidTr="0016760C">
        <w:trPr>
          <w:trHeight w:val="62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2F7E97" w:rsidRPr="002F7E97" w:rsidRDefault="002F7E97" w:rsidP="002F7E97">
            <w:pPr>
              <w:jc w:val="center"/>
              <w:rPr>
                <w:rFonts w:ascii="Arial" w:hAnsi="Arial" w:cs="Arial"/>
                <w:color w:val="000000"/>
                <w:sz w:val="16"/>
                <w:szCs w:val="16"/>
              </w:rPr>
            </w:pPr>
            <w:r w:rsidRPr="002F7E97">
              <w:rPr>
                <w:rFonts w:ascii="Arial" w:hAnsi="Arial" w:cs="Arial"/>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2F7E97">
            <w:pPr>
              <w:rPr>
                <w:rFonts w:ascii="Arial" w:hAnsi="Arial" w:cs="Arial"/>
                <w:color w:val="000000"/>
                <w:sz w:val="16"/>
                <w:szCs w:val="16"/>
              </w:rPr>
            </w:pPr>
            <w:r w:rsidRPr="002F7E97">
              <w:rPr>
                <w:rFonts w:ascii="Arial" w:hAnsi="Arial" w:cs="Arial"/>
                <w:color w:val="000000"/>
                <w:sz w:val="16"/>
                <w:szCs w:val="16"/>
              </w:rPr>
              <w:t>Lợi nhuận trước thuế</w:t>
            </w:r>
          </w:p>
        </w:tc>
        <w:tc>
          <w:tcPr>
            <w:tcW w:w="568"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Tỷ đ</w:t>
            </w:r>
          </w:p>
        </w:tc>
        <w:tc>
          <w:tcPr>
            <w:tcW w:w="708"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350</w:t>
            </w:r>
          </w:p>
        </w:tc>
        <w:tc>
          <w:tcPr>
            <w:tcW w:w="709"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367</w:t>
            </w:r>
          </w:p>
        </w:tc>
        <w:tc>
          <w:tcPr>
            <w:tcW w:w="851"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105%</w:t>
            </w:r>
          </w:p>
        </w:tc>
        <w:tc>
          <w:tcPr>
            <w:tcW w:w="708"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347</w:t>
            </w:r>
          </w:p>
        </w:tc>
        <w:tc>
          <w:tcPr>
            <w:tcW w:w="851"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95%</w:t>
            </w:r>
          </w:p>
        </w:tc>
        <w:tc>
          <w:tcPr>
            <w:tcW w:w="709"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385</w:t>
            </w:r>
          </w:p>
        </w:tc>
        <w:tc>
          <w:tcPr>
            <w:tcW w:w="850"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111%</w:t>
            </w:r>
          </w:p>
        </w:tc>
        <w:tc>
          <w:tcPr>
            <w:tcW w:w="851"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376</w:t>
            </w:r>
          </w:p>
        </w:tc>
        <w:tc>
          <w:tcPr>
            <w:tcW w:w="850"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98%</w:t>
            </w:r>
          </w:p>
        </w:tc>
        <w:tc>
          <w:tcPr>
            <w:tcW w:w="851"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36</w:t>
            </w:r>
            <w:r w:rsidR="007029E0">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2F7E97" w:rsidRPr="002F7E97" w:rsidRDefault="007029E0" w:rsidP="0006065F">
            <w:pPr>
              <w:jc w:val="center"/>
              <w:rPr>
                <w:rFonts w:ascii="Arial" w:hAnsi="Arial" w:cs="Arial"/>
                <w:color w:val="000000"/>
                <w:sz w:val="16"/>
                <w:szCs w:val="16"/>
              </w:rPr>
            </w:pPr>
            <w:r>
              <w:rPr>
                <w:rFonts w:ascii="Arial" w:hAnsi="Arial" w:cs="Arial"/>
                <w:color w:val="000000"/>
                <w:sz w:val="16"/>
                <w:szCs w:val="16"/>
              </w:rPr>
              <w:t>97</w:t>
            </w:r>
            <w:r w:rsidR="002F7E97" w:rsidRPr="002F7E97">
              <w:rPr>
                <w:rFonts w:ascii="Arial" w:hAnsi="Arial" w:cs="Arial"/>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2F7E97" w:rsidRPr="002F7E97" w:rsidRDefault="002F7E97" w:rsidP="0006065F">
            <w:pPr>
              <w:jc w:val="center"/>
              <w:rPr>
                <w:rFonts w:ascii="Arial" w:hAnsi="Arial" w:cs="Arial"/>
                <w:color w:val="000000"/>
                <w:sz w:val="16"/>
                <w:szCs w:val="16"/>
              </w:rPr>
            </w:pPr>
            <w:r w:rsidRPr="002F7E97">
              <w:rPr>
                <w:rFonts w:ascii="Arial" w:hAnsi="Arial" w:cs="Arial"/>
                <w:color w:val="000000"/>
                <w:sz w:val="16"/>
                <w:szCs w:val="16"/>
              </w:rPr>
              <w:t>101%</w:t>
            </w:r>
          </w:p>
        </w:tc>
      </w:tr>
    </w:tbl>
    <w:p w:rsidR="0016760C" w:rsidRPr="00861EBB" w:rsidRDefault="0016760C" w:rsidP="0016760C">
      <w:pPr>
        <w:pStyle w:val="BodyText"/>
        <w:spacing w:before="60" w:after="60" w:line="380" w:lineRule="exact"/>
        <w:rPr>
          <w:rFonts w:ascii="Arial" w:hAnsi="Arial" w:cs="Arial"/>
          <w:sz w:val="24"/>
        </w:rPr>
      </w:pPr>
      <w:r w:rsidRPr="00861EBB">
        <w:rPr>
          <w:rFonts w:ascii="Arial" w:hAnsi="Arial" w:cs="Arial"/>
          <w:sz w:val="24"/>
        </w:rPr>
        <w:t>- Doanh thu bán sản phẩm năm 2010 là 1.954 tỷ, đến năm 2014 đã đạt 2.923 tỷ, tăng trưởng bình quân giai đoạn 2010-2014 là 15%.</w:t>
      </w:r>
    </w:p>
    <w:p w:rsidR="0016760C" w:rsidRPr="00861EBB" w:rsidRDefault="0016760C" w:rsidP="0016760C">
      <w:pPr>
        <w:pStyle w:val="BodyText"/>
        <w:spacing w:before="60" w:after="60" w:line="380" w:lineRule="exact"/>
        <w:rPr>
          <w:rFonts w:ascii="Arial" w:hAnsi="Arial" w:cs="Arial"/>
          <w:sz w:val="24"/>
        </w:rPr>
      </w:pPr>
      <w:r w:rsidRPr="00861EBB">
        <w:rPr>
          <w:rFonts w:ascii="Arial" w:hAnsi="Arial" w:cs="Arial"/>
          <w:sz w:val="24"/>
        </w:rPr>
        <w:t>- Sản lượng bán hàng năm 2010 là 54.400 tấn, đến năm 2014 đã đạt 58.988 tấn, tăng trưởng bình quân giai đoạn 2010-2014 là 7%.</w:t>
      </w:r>
    </w:p>
    <w:p w:rsidR="0016760C" w:rsidRPr="00861EBB" w:rsidRDefault="0016760C" w:rsidP="0016760C">
      <w:pPr>
        <w:pStyle w:val="BodyText"/>
        <w:spacing w:before="60" w:after="60" w:line="380" w:lineRule="exact"/>
        <w:rPr>
          <w:rFonts w:ascii="Arial" w:hAnsi="Arial" w:cs="Arial"/>
          <w:sz w:val="24"/>
        </w:rPr>
      </w:pPr>
      <w:r w:rsidRPr="00861EBB">
        <w:rPr>
          <w:rFonts w:ascii="Arial" w:hAnsi="Arial" w:cs="Arial"/>
          <w:sz w:val="24"/>
        </w:rPr>
        <w:t>- Lợi nhuận trước thuế năm 2010 là</w:t>
      </w:r>
      <w:r w:rsidR="007029E0" w:rsidRPr="00861EBB">
        <w:rPr>
          <w:rFonts w:ascii="Arial" w:hAnsi="Arial" w:cs="Arial"/>
          <w:sz w:val="24"/>
        </w:rPr>
        <w:t xml:space="preserve"> </w:t>
      </w:r>
      <w:r w:rsidR="007E72A6" w:rsidRPr="00861EBB">
        <w:rPr>
          <w:rFonts w:ascii="Arial" w:hAnsi="Arial" w:cs="Arial"/>
          <w:sz w:val="24"/>
        </w:rPr>
        <w:t>367</w:t>
      </w:r>
      <w:r w:rsidR="007029E0" w:rsidRPr="00861EBB">
        <w:rPr>
          <w:rFonts w:ascii="Arial" w:hAnsi="Arial" w:cs="Arial"/>
          <w:sz w:val="24"/>
        </w:rPr>
        <w:t xml:space="preserve"> tỷ, đến năm 2014 đã đạt 363</w:t>
      </w:r>
      <w:r w:rsidRPr="00861EBB">
        <w:rPr>
          <w:rFonts w:ascii="Arial" w:hAnsi="Arial" w:cs="Arial"/>
          <w:sz w:val="24"/>
        </w:rPr>
        <w:t xml:space="preserve"> tỷ, tăng trưởng bình quân giai đoạn 2010-2014 là 1%.</w:t>
      </w:r>
    </w:p>
    <w:p w:rsidR="003B1BB7" w:rsidRDefault="003B1BB7" w:rsidP="0016760C">
      <w:pPr>
        <w:pStyle w:val="BodyText"/>
        <w:spacing w:before="60" w:after="60" w:line="380" w:lineRule="exact"/>
        <w:rPr>
          <w:rFonts w:ascii="Arial" w:hAnsi="Arial" w:cs="Arial"/>
          <w:sz w:val="26"/>
        </w:rPr>
      </w:pPr>
    </w:p>
    <w:p w:rsidR="003B1BB7" w:rsidRDefault="003B1BB7" w:rsidP="0016760C">
      <w:pPr>
        <w:pStyle w:val="BodyText"/>
        <w:spacing w:before="60" w:after="60" w:line="380" w:lineRule="exact"/>
        <w:rPr>
          <w:rFonts w:ascii="Arial" w:hAnsi="Arial" w:cs="Arial"/>
          <w:sz w:val="26"/>
        </w:rPr>
      </w:pPr>
    </w:p>
    <w:p w:rsidR="003B1BB7" w:rsidRDefault="003B1BB7" w:rsidP="0016760C">
      <w:pPr>
        <w:pStyle w:val="BodyText"/>
        <w:spacing w:before="60" w:after="60" w:line="380" w:lineRule="exact"/>
        <w:rPr>
          <w:rFonts w:ascii="Arial" w:hAnsi="Arial" w:cs="Arial"/>
          <w:sz w:val="26"/>
        </w:rPr>
      </w:pPr>
    </w:p>
    <w:p w:rsidR="003B1BB7" w:rsidRDefault="003B1BB7" w:rsidP="0016760C">
      <w:pPr>
        <w:pStyle w:val="BodyText"/>
        <w:spacing w:before="60" w:after="60" w:line="380" w:lineRule="exact"/>
        <w:rPr>
          <w:rFonts w:ascii="Arial" w:hAnsi="Arial" w:cs="Arial"/>
          <w:sz w:val="26"/>
        </w:rPr>
      </w:pPr>
    </w:p>
    <w:p w:rsidR="0016760C" w:rsidRDefault="003B1BB7" w:rsidP="0016760C">
      <w:pPr>
        <w:pStyle w:val="BodyText"/>
        <w:spacing w:before="60" w:after="60" w:line="380" w:lineRule="exact"/>
        <w:rPr>
          <w:rFonts w:ascii="Arial" w:hAnsi="Arial" w:cs="Arial"/>
          <w:sz w:val="26"/>
        </w:rPr>
      </w:pPr>
      <w:r>
        <w:rPr>
          <w:rFonts w:ascii="Arial" w:hAnsi="Arial" w:cs="Arial"/>
          <w:sz w:val="26"/>
        </w:rPr>
        <w:lastRenderedPageBreak/>
        <w:t>Một số dòng sản phẩm có tốc độ tăng trưởng cao là:</w:t>
      </w:r>
    </w:p>
    <w:tbl>
      <w:tblPr>
        <w:tblW w:w="10774" w:type="dxa"/>
        <w:tblInd w:w="-743" w:type="dxa"/>
        <w:tblLook w:val="04A0" w:firstRow="1" w:lastRow="0" w:firstColumn="1" w:lastColumn="0" w:noHBand="0" w:noVBand="1"/>
      </w:tblPr>
      <w:tblGrid>
        <w:gridCol w:w="425"/>
        <w:gridCol w:w="705"/>
        <w:gridCol w:w="567"/>
        <w:gridCol w:w="617"/>
        <w:gridCol w:w="617"/>
        <w:gridCol w:w="757"/>
        <w:gridCol w:w="617"/>
        <w:gridCol w:w="799"/>
        <w:gridCol w:w="850"/>
        <w:gridCol w:w="757"/>
        <w:gridCol w:w="715"/>
        <w:gridCol w:w="757"/>
        <w:gridCol w:w="617"/>
        <w:gridCol w:w="757"/>
        <w:gridCol w:w="1217"/>
      </w:tblGrid>
      <w:tr w:rsidR="003B1BB7" w:rsidRPr="003B1BB7" w:rsidTr="00A16B25">
        <w:trPr>
          <w:trHeight w:val="110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BB7" w:rsidRPr="003B1BB7" w:rsidRDefault="003B1BB7" w:rsidP="003B1BB7">
            <w:pPr>
              <w:jc w:val="center"/>
              <w:rPr>
                <w:rFonts w:ascii="Arial" w:hAnsi="Arial" w:cs="Arial"/>
                <w:b/>
                <w:bCs/>
                <w:color w:val="000000"/>
                <w:sz w:val="16"/>
                <w:szCs w:val="16"/>
              </w:rPr>
            </w:pPr>
            <w:r w:rsidRPr="003B1BB7">
              <w:rPr>
                <w:rFonts w:ascii="Arial" w:hAnsi="Arial" w:cs="Arial"/>
                <w:b/>
                <w:bCs/>
                <w:color w:val="000000"/>
                <w:sz w:val="16"/>
                <w:szCs w:val="16"/>
              </w:rPr>
              <w:t>TT</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3B1BB7" w:rsidRPr="003B1BB7" w:rsidRDefault="003B1BB7" w:rsidP="003B1BB7">
            <w:pPr>
              <w:jc w:val="center"/>
              <w:rPr>
                <w:rFonts w:ascii="Arial" w:hAnsi="Arial" w:cs="Arial"/>
                <w:b/>
                <w:bCs/>
                <w:color w:val="000000"/>
                <w:sz w:val="16"/>
                <w:szCs w:val="16"/>
              </w:rPr>
            </w:pPr>
            <w:r w:rsidRPr="003B1BB7">
              <w:rPr>
                <w:rFonts w:ascii="Arial" w:hAnsi="Arial" w:cs="Arial"/>
                <w:b/>
                <w:bCs/>
                <w:color w:val="000000"/>
                <w:sz w:val="16"/>
                <w:szCs w:val="16"/>
              </w:rPr>
              <w:t>Mặt hàng</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B1BB7" w:rsidRPr="003B1BB7" w:rsidRDefault="003B1BB7" w:rsidP="003B1BB7">
            <w:pPr>
              <w:jc w:val="center"/>
              <w:rPr>
                <w:rFonts w:ascii="Arial" w:hAnsi="Arial" w:cs="Arial"/>
                <w:b/>
                <w:bCs/>
                <w:color w:val="000000"/>
                <w:sz w:val="16"/>
                <w:szCs w:val="16"/>
              </w:rPr>
            </w:pPr>
            <w:r w:rsidRPr="003B1BB7">
              <w:rPr>
                <w:rFonts w:ascii="Arial" w:hAnsi="Arial" w:cs="Arial"/>
                <w:b/>
                <w:bCs/>
                <w:color w:val="000000"/>
                <w:sz w:val="16"/>
                <w:szCs w:val="16"/>
              </w:rPr>
              <w:t>ĐVT</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B1BB7" w:rsidRPr="003B1BB7" w:rsidRDefault="003B1BB7" w:rsidP="003B1BB7">
            <w:pPr>
              <w:jc w:val="center"/>
              <w:rPr>
                <w:rFonts w:ascii="Arial" w:hAnsi="Arial" w:cs="Arial"/>
                <w:b/>
                <w:bCs/>
                <w:color w:val="000000"/>
                <w:sz w:val="16"/>
                <w:szCs w:val="16"/>
              </w:rPr>
            </w:pPr>
            <w:r w:rsidRPr="003B1BB7">
              <w:rPr>
                <w:rFonts w:ascii="Arial" w:hAnsi="Arial" w:cs="Arial"/>
                <w:b/>
                <w:bCs/>
                <w:color w:val="000000"/>
                <w:sz w:val="16"/>
                <w:szCs w:val="16"/>
              </w:rPr>
              <w:t>Năm 2009</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B1BB7" w:rsidRPr="003B1BB7" w:rsidRDefault="003B1BB7" w:rsidP="003B1BB7">
            <w:pPr>
              <w:jc w:val="center"/>
              <w:rPr>
                <w:rFonts w:ascii="Arial" w:hAnsi="Arial" w:cs="Arial"/>
                <w:b/>
                <w:bCs/>
                <w:color w:val="000000"/>
                <w:sz w:val="16"/>
                <w:szCs w:val="16"/>
              </w:rPr>
            </w:pPr>
            <w:r w:rsidRPr="003B1BB7">
              <w:rPr>
                <w:rFonts w:ascii="Arial" w:hAnsi="Arial" w:cs="Arial"/>
                <w:b/>
                <w:bCs/>
                <w:color w:val="000000"/>
                <w:sz w:val="16"/>
                <w:szCs w:val="16"/>
              </w:rPr>
              <w:t>Năm 2010</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3B1BB7" w:rsidRPr="003B1BB7" w:rsidRDefault="003B1BB7" w:rsidP="003B1BB7">
            <w:pPr>
              <w:jc w:val="center"/>
              <w:rPr>
                <w:rFonts w:ascii="Arial" w:hAnsi="Arial" w:cs="Arial"/>
                <w:b/>
                <w:bCs/>
                <w:color w:val="000000"/>
                <w:sz w:val="16"/>
                <w:szCs w:val="16"/>
              </w:rPr>
            </w:pPr>
            <w:r w:rsidRPr="003B1BB7">
              <w:rPr>
                <w:rFonts w:ascii="Arial" w:hAnsi="Arial" w:cs="Arial"/>
                <w:b/>
                <w:bCs/>
                <w:color w:val="000000"/>
                <w:sz w:val="16"/>
                <w:szCs w:val="16"/>
              </w:rPr>
              <w:t>Tăng trưởng 10/09</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B1BB7" w:rsidRPr="003B1BB7" w:rsidRDefault="003B1BB7" w:rsidP="003B1BB7">
            <w:pPr>
              <w:jc w:val="center"/>
              <w:rPr>
                <w:rFonts w:ascii="Arial" w:hAnsi="Arial" w:cs="Arial"/>
                <w:b/>
                <w:bCs/>
                <w:color w:val="000000"/>
                <w:sz w:val="16"/>
                <w:szCs w:val="16"/>
              </w:rPr>
            </w:pPr>
            <w:r w:rsidRPr="003B1BB7">
              <w:rPr>
                <w:rFonts w:ascii="Arial" w:hAnsi="Arial" w:cs="Arial"/>
                <w:b/>
                <w:bCs/>
                <w:color w:val="000000"/>
                <w:sz w:val="16"/>
                <w:szCs w:val="16"/>
              </w:rPr>
              <w:t>Năm 2011</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3B1BB7" w:rsidRPr="003B1BB7" w:rsidRDefault="003B1BB7" w:rsidP="003B1BB7">
            <w:pPr>
              <w:jc w:val="center"/>
              <w:rPr>
                <w:rFonts w:ascii="Arial" w:hAnsi="Arial" w:cs="Arial"/>
                <w:b/>
                <w:bCs/>
                <w:color w:val="000000"/>
                <w:sz w:val="16"/>
                <w:szCs w:val="16"/>
              </w:rPr>
            </w:pPr>
            <w:r w:rsidRPr="003B1BB7">
              <w:rPr>
                <w:rFonts w:ascii="Arial" w:hAnsi="Arial" w:cs="Arial"/>
                <w:b/>
                <w:bCs/>
                <w:color w:val="000000"/>
                <w:sz w:val="16"/>
                <w:szCs w:val="16"/>
              </w:rPr>
              <w:t>Tăng trưởng 11/10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B1BB7" w:rsidRPr="003B1BB7" w:rsidRDefault="003B1BB7" w:rsidP="003B1BB7">
            <w:pPr>
              <w:jc w:val="center"/>
              <w:rPr>
                <w:rFonts w:ascii="Arial" w:hAnsi="Arial" w:cs="Arial"/>
                <w:b/>
                <w:bCs/>
                <w:color w:val="000000"/>
                <w:sz w:val="16"/>
                <w:szCs w:val="16"/>
              </w:rPr>
            </w:pPr>
            <w:r w:rsidRPr="003B1BB7">
              <w:rPr>
                <w:rFonts w:ascii="Arial" w:hAnsi="Arial" w:cs="Arial"/>
                <w:b/>
                <w:bCs/>
                <w:color w:val="000000"/>
                <w:sz w:val="16"/>
                <w:szCs w:val="16"/>
              </w:rPr>
              <w:t>Năm 2012</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3B1BB7" w:rsidRPr="003B1BB7" w:rsidRDefault="003B1BB7" w:rsidP="003B1BB7">
            <w:pPr>
              <w:jc w:val="center"/>
              <w:rPr>
                <w:rFonts w:ascii="Arial" w:hAnsi="Arial" w:cs="Arial"/>
                <w:b/>
                <w:bCs/>
                <w:color w:val="000000"/>
                <w:sz w:val="16"/>
                <w:szCs w:val="16"/>
              </w:rPr>
            </w:pPr>
            <w:r w:rsidRPr="003B1BB7">
              <w:rPr>
                <w:rFonts w:ascii="Arial" w:hAnsi="Arial" w:cs="Arial"/>
                <w:b/>
                <w:bCs/>
                <w:color w:val="000000"/>
                <w:sz w:val="16"/>
                <w:szCs w:val="16"/>
              </w:rPr>
              <w:t>Tăng trưởng 12/11</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3B1BB7" w:rsidRPr="003B1BB7" w:rsidRDefault="003B1BB7" w:rsidP="003B1BB7">
            <w:pPr>
              <w:jc w:val="center"/>
              <w:rPr>
                <w:rFonts w:ascii="Arial" w:hAnsi="Arial" w:cs="Arial"/>
                <w:b/>
                <w:bCs/>
                <w:color w:val="000000"/>
                <w:sz w:val="16"/>
                <w:szCs w:val="16"/>
              </w:rPr>
            </w:pPr>
            <w:r w:rsidRPr="003B1BB7">
              <w:rPr>
                <w:rFonts w:ascii="Arial" w:hAnsi="Arial" w:cs="Arial"/>
                <w:b/>
                <w:bCs/>
                <w:color w:val="000000"/>
                <w:sz w:val="16"/>
                <w:szCs w:val="16"/>
              </w:rPr>
              <w:t>Năm 2013</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3B1BB7" w:rsidRPr="003B1BB7" w:rsidRDefault="003B1BB7" w:rsidP="003B1BB7">
            <w:pPr>
              <w:jc w:val="center"/>
              <w:rPr>
                <w:rFonts w:ascii="Arial" w:hAnsi="Arial" w:cs="Arial"/>
                <w:b/>
                <w:bCs/>
                <w:color w:val="000000"/>
                <w:sz w:val="16"/>
                <w:szCs w:val="16"/>
              </w:rPr>
            </w:pPr>
            <w:r w:rsidRPr="003B1BB7">
              <w:rPr>
                <w:rFonts w:ascii="Arial" w:hAnsi="Arial" w:cs="Arial"/>
                <w:b/>
                <w:bCs/>
                <w:color w:val="000000"/>
                <w:sz w:val="16"/>
                <w:szCs w:val="16"/>
              </w:rPr>
              <w:t>Tăng trưởng 13/12</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3B1BB7" w:rsidRPr="003B1BB7" w:rsidRDefault="003B1BB7" w:rsidP="003B1BB7">
            <w:pPr>
              <w:jc w:val="center"/>
              <w:rPr>
                <w:rFonts w:ascii="Arial" w:hAnsi="Arial" w:cs="Arial"/>
                <w:b/>
                <w:bCs/>
                <w:color w:val="000000"/>
                <w:sz w:val="16"/>
                <w:szCs w:val="16"/>
              </w:rPr>
            </w:pPr>
            <w:r w:rsidRPr="003B1BB7">
              <w:rPr>
                <w:rFonts w:ascii="Arial" w:hAnsi="Arial" w:cs="Arial"/>
                <w:b/>
                <w:bCs/>
                <w:color w:val="000000"/>
                <w:sz w:val="16"/>
                <w:szCs w:val="16"/>
              </w:rPr>
              <w:t>Năm 2014</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3B1BB7" w:rsidRPr="003B1BB7" w:rsidRDefault="003B1BB7" w:rsidP="003B1BB7">
            <w:pPr>
              <w:jc w:val="center"/>
              <w:rPr>
                <w:rFonts w:ascii="Arial" w:hAnsi="Arial" w:cs="Arial"/>
                <w:b/>
                <w:bCs/>
                <w:color w:val="000000"/>
                <w:sz w:val="16"/>
                <w:szCs w:val="16"/>
              </w:rPr>
            </w:pPr>
            <w:r w:rsidRPr="003B1BB7">
              <w:rPr>
                <w:rFonts w:ascii="Arial" w:hAnsi="Arial" w:cs="Arial"/>
                <w:b/>
                <w:bCs/>
                <w:color w:val="000000"/>
                <w:sz w:val="16"/>
                <w:szCs w:val="16"/>
              </w:rPr>
              <w:t>Tăng trưởng 14/13</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3B1BB7" w:rsidRPr="003B1BB7" w:rsidRDefault="003B1BB7" w:rsidP="003B1BB7">
            <w:pPr>
              <w:jc w:val="center"/>
              <w:rPr>
                <w:rFonts w:ascii="Arial" w:hAnsi="Arial" w:cs="Arial"/>
                <w:b/>
                <w:bCs/>
                <w:color w:val="000000"/>
                <w:sz w:val="16"/>
                <w:szCs w:val="16"/>
              </w:rPr>
            </w:pPr>
            <w:r w:rsidRPr="003B1BB7">
              <w:rPr>
                <w:rFonts w:ascii="Arial" w:hAnsi="Arial" w:cs="Arial"/>
                <w:b/>
                <w:bCs/>
                <w:color w:val="000000"/>
                <w:sz w:val="16"/>
                <w:szCs w:val="16"/>
              </w:rPr>
              <w:t>Tăng trưởng BQ giai đoạn 2009-2014</w:t>
            </w:r>
          </w:p>
        </w:tc>
      </w:tr>
      <w:tr w:rsidR="003B1BB7" w:rsidRPr="003B1BB7" w:rsidTr="00A16B25">
        <w:trPr>
          <w:trHeight w:val="6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B1BB7" w:rsidRPr="003B1BB7" w:rsidRDefault="003B1BB7" w:rsidP="003B1BB7">
            <w:pPr>
              <w:jc w:val="right"/>
              <w:rPr>
                <w:rFonts w:ascii="Arial" w:hAnsi="Arial" w:cs="Arial"/>
                <w:color w:val="000000"/>
                <w:sz w:val="16"/>
                <w:szCs w:val="16"/>
              </w:rPr>
            </w:pPr>
            <w:r w:rsidRPr="003B1BB7">
              <w:rPr>
                <w:rFonts w:ascii="Arial" w:hAnsi="Arial" w:cs="Arial"/>
                <w:color w:val="000000"/>
                <w:sz w:val="16"/>
                <w:szCs w:val="16"/>
              </w:rPr>
              <w:t>1</w:t>
            </w:r>
          </w:p>
        </w:tc>
        <w:tc>
          <w:tcPr>
            <w:tcW w:w="705"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3B1BB7">
            <w:pPr>
              <w:rPr>
                <w:rFonts w:ascii="Arial" w:hAnsi="Arial" w:cs="Arial"/>
                <w:color w:val="000000"/>
                <w:sz w:val="16"/>
                <w:szCs w:val="16"/>
              </w:rPr>
            </w:pPr>
            <w:r w:rsidRPr="003B1BB7">
              <w:rPr>
                <w:rFonts w:ascii="Arial" w:hAnsi="Arial" w:cs="Arial"/>
                <w:color w:val="000000"/>
                <w:sz w:val="16"/>
                <w:szCs w:val="16"/>
              </w:rPr>
              <w:t>Sản phẩm PVC</w:t>
            </w:r>
          </w:p>
        </w:tc>
        <w:tc>
          <w:tcPr>
            <w:tcW w:w="56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Tỷ đ</w:t>
            </w:r>
          </w:p>
        </w:tc>
        <w:tc>
          <w:tcPr>
            <w:tcW w:w="61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1,259</w:t>
            </w:r>
          </w:p>
        </w:tc>
        <w:tc>
          <w:tcPr>
            <w:tcW w:w="61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1650</w:t>
            </w:r>
          </w:p>
        </w:tc>
        <w:tc>
          <w:tcPr>
            <w:tcW w:w="75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131%</w:t>
            </w:r>
          </w:p>
        </w:tc>
        <w:tc>
          <w:tcPr>
            <w:tcW w:w="61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1,856</w:t>
            </w:r>
          </w:p>
        </w:tc>
        <w:tc>
          <w:tcPr>
            <w:tcW w:w="799"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112%</w:t>
            </w:r>
          </w:p>
        </w:tc>
        <w:tc>
          <w:tcPr>
            <w:tcW w:w="850"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1,831</w:t>
            </w:r>
          </w:p>
        </w:tc>
        <w:tc>
          <w:tcPr>
            <w:tcW w:w="75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99%</w:t>
            </w:r>
          </w:p>
        </w:tc>
        <w:tc>
          <w:tcPr>
            <w:tcW w:w="715"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1,907</w:t>
            </w:r>
          </w:p>
        </w:tc>
        <w:tc>
          <w:tcPr>
            <w:tcW w:w="75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104%</w:t>
            </w:r>
          </w:p>
        </w:tc>
        <w:tc>
          <w:tcPr>
            <w:tcW w:w="61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2,090</w:t>
            </w:r>
          </w:p>
        </w:tc>
        <w:tc>
          <w:tcPr>
            <w:tcW w:w="75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110%</w:t>
            </w:r>
          </w:p>
        </w:tc>
        <w:tc>
          <w:tcPr>
            <w:tcW w:w="121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111%</w:t>
            </w:r>
          </w:p>
        </w:tc>
      </w:tr>
      <w:tr w:rsidR="003B1BB7" w:rsidRPr="003B1BB7" w:rsidTr="00A16B25">
        <w:trPr>
          <w:trHeight w:val="6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B1BB7" w:rsidRPr="003B1BB7" w:rsidRDefault="003B1BB7" w:rsidP="003B1BB7">
            <w:pPr>
              <w:jc w:val="right"/>
              <w:rPr>
                <w:rFonts w:ascii="Arial" w:hAnsi="Arial" w:cs="Arial"/>
                <w:color w:val="000000"/>
                <w:sz w:val="16"/>
                <w:szCs w:val="16"/>
              </w:rPr>
            </w:pPr>
            <w:r w:rsidRPr="003B1BB7">
              <w:rPr>
                <w:rFonts w:ascii="Arial" w:hAnsi="Arial" w:cs="Arial"/>
                <w:color w:val="000000"/>
                <w:sz w:val="16"/>
                <w:szCs w:val="16"/>
              </w:rPr>
              <w:t>2</w:t>
            </w:r>
          </w:p>
        </w:tc>
        <w:tc>
          <w:tcPr>
            <w:tcW w:w="705"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3B1BB7">
            <w:pPr>
              <w:rPr>
                <w:rFonts w:ascii="Arial" w:hAnsi="Arial" w:cs="Arial"/>
                <w:color w:val="000000"/>
                <w:sz w:val="16"/>
                <w:szCs w:val="16"/>
              </w:rPr>
            </w:pPr>
            <w:r w:rsidRPr="003B1BB7">
              <w:rPr>
                <w:rFonts w:ascii="Arial" w:hAnsi="Arial" w:cs="Arial"/>
                <w:color w:val="000000"/>
                <w:sz w:val="16"/>
                <w:szCs w:val="16"/>
              </w:rPr>
              <w:t>Sản phẩm HDPE</w:t>
            </w:r>
          </w:p>
        </w:tc>
        <w:tc>
          <w:tcPr>
            <w:tcW w:w="56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Tỷ đ</w:t>
            </w:r>
          </w:p>
        </w:tc>
        <w:tc>
          <w:tcPr>
            <w:tcW w:w="61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167</w:t>
            </w:r>
          </w:p>
        </w:tc>
        <w:tc>
          <w:tcPr>
            <w:tcW w:w="61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213</w:t>
            </w:r>
          </w:p>
        </w:tc>
        <w:tc>
          <w:tcPr>
            <w:tcW w:w="75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128%</w:t>
            </w:r>
          </w:p>
        </w:tc>
        <w:tc>
          <w:tcPr>
            <w:tcW w:w="61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240</w:t>
            </w:r>
          </w:p>
        </w:tc>
        <w:tc>
          <w:tcPr>
            <w:tcW w:w="799"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113%</w:t>
            </w:r>
          </w:p>
        </w:tc>
        <w:tc>
          <w:tcPr>
            <w:tcW w:w="850"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276</w:t>
            </w:r>
          </w:p>
        </w:tc>
        <w:tc>
          <w:tcPr>
            <w:tcW w:w="75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115%</w:t>
            </w:r>
          </w:p>
        </w:tc>
        <w:tc>
          <w:tcPr>
            <w:tcW w:w="715"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243</w:t>
            </w:r>
          </w:p>
        </w:tc>
        <w:tc>
          <w:tcPr>
            <w:tcW w:w="75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88%</w:t>
            </w:r>
          </w:p>
        </w:tc>
        <w:tc>
          <w:tcPr>
            <w:tcW w:w="61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462</w:t>
            </w:r>
          </w:p>
        </w:tc>
        <w:tc>
          <w:tcPr>
            <w:tcW w:w="75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190%</w:t>
            </w:r>
          </w:p>
        </w:tc>
        <w:tc>
          <w:tcPr>
            <w:tcW w:w="121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127%</w:t>
            </w:r>
          </w:p>
        </w:tc>
      </w:tr>
      <w:tr w:rsidR="003B1BB7" w:rsidRPr="003B1BB7" w:rsidTr="00A16B25">
        <w:trPr>
          <w:trHeight w:val="6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B1BB7" w:rsidRPr="003B1BB7" w:rsidRDefault="003B1BB7" w:rsidP="003B1BB7">
            <w:pPr>
              <w:jc w:val="right"/>
              <w:rPr>
                <w:rFonts w:ascii="Arial" w:hAnsi="Arial" w:cs="Arial"/>
                <w:color w:val="000000"/>
                <w:sz w:val="16"/>
                <w:szCs w:val="16"/>
              </w:rPr>
            </w:pPr>
            <w:r w:rsidRPr="003B1BB7">
              <w:rPr>
                <w:rFonts w:ascii="Arial" w:hAnsi="Arial" w:cs="Arial"/>
                <w:color w:val="000000"/>
                <w:sz w:val="16"/>
                <w:szCs w:val="16"/>
              </w:rPr>
              <w:t>3</w:t>
            </w:r>
          </w:p>
        </w:tc>
        <w:tc>
          <w:tcPr>
            <w:tcW w:w="705"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3B1BB7">
            <w:pPr>
              <w:rPr>
                <w:rFonts w:ascii="Arial" w:hAnsi="Arial" w:cs="Arial"/>
                <w:color w:val="000000"/>
                <w:sz w:val="16"/>
                <w:szCs w:val="16"/>
              </w:rPr>
            </w:pPr>
            <w:r w:rsidRPr="003B1BB7">
              <w:rPr>
                <w:rFonts w:ascii="Arial" w:hAnsi="Arial" w:cs="Arial"/>
                <w:color w:val="000000"/>
                <w:sz w:val="16"/>
                <w:szCs w:val="16"/>
              </w:rPr>
              <w:t>Sản phẩm PPR</w:t>
            </w:r>
          </w:p>
        </w:tc>
        <w:tc>
          <w:tcPr>
            <w:tcW w:w="56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Tỷ đ</w:t>
            </w:r>
          </w:p>
        </w:tc>
        <w:tc>
          <w:tcPr>
            <w:tcW w:w="61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68</w:t>
            </w:r>
          </w:p>
        </w:tc>
        <w:tc>
          <w:tcPr>
            <w:tcW w:w="61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91</w:t>
            </w:r>
          </w:p>
        </w:tc>
        <w:tc>
          <w:tcPr>
            <w:tcW w:w="75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134%</w:t>
            </w:r>
          </w:p>
        </w:tc>
        <w:tc>
          <w:tcPr>
            <w:tcW w:w="61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169</w:t>
            </w:r>
          </w:p>
        </w:tc>
        <w:tc>
          <w:tcPr>
            <w:tcW w:w="799"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186%</w:t>
            </w:r>
          </w:p>
        </w:tc>
        <w:tc>
          <w:tcPr>
            <w:tcW w:w="850"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215</w:t>
            </w:r>
          </w:p>
        </w:tc>
        <w:tc>
          <w:tcPr>
            <w:tcW w:w="75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127%</w:t>
            </w:r>
          </w:p>
        </w:tc>
        <w:tc>
          <w:tcPr>
            <w:tcW w:w="715"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306</w:t>
            </w:r>
          </w:p>
        </w:tc>
        <w:tc>
          <w:tcPr>
            <w:tcW w:w="75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142%</w:t>
            </w:r>
          </w:p>
        </w:tc>
        <w:tc>
          <w:tcPr>
            <w:tcW w:w="61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371</w:t>
            </w:r>
          </w:p>
        </w:tc>
        <w:tc>
          <w:tcPr>
            <w:tcW w:w="75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121%</w:t>
            </w:r>
          </w:p>
        </w:tc>
        <w:tc>
          <w:tcPr>
            <w:tcW w:w="121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color w:val="000000"/>
                <w:sz w:val="16"/>
                <w:szCs w:val="16"/>
              </w:rPr>
            </w:pPr>
            <w:r w:rsidRPr="003B1BB7">
              <w:rPr>
                <w:rFonts w:ascii="Arial" w:hAnsi="Arial" w:cs="Arial"/>
                <w:color w:val="000000"/>
                <w:sz w:val="16"/>
                <w:szCs w:val="16"/>
              </w:rPr>
              <w:t>142%</w:t>
            </w:r>
          </w:p>
        </w:tc>
      </w:tr>
      <w:tr w:rsidR="003B1BB7" w:rsidRPr="003B1BB7" w:rsidTr="00A16B25">
        <w:trPr>
          <w:trHeight w:val="2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B1BB7" w:rsidRPr="003B1BB7" w:rsidRDefault="003B1BB7" w:rsidP="003B1BB7">
            <w:pPr>
              <w:jc w:val="right"/>
              <w:rPr>
                <w:rFonts w:ascii="Arial" w:hAnsi="Arial" w:cs="Arial"/>
                <w:b/>
                <w:bCs/>
                <w:color w:val="000000"/>
                <w:sz w:val="16"/>
                <w:szCs w:val="16"/>
              </w:rPr>
            </w:pPr>
            <w:r w:rsidRPr="003B1BB7">
              <w:rPr>
                <w:rFonts w:ascii="Arial" w:hAnsi="Arial" w:cs="Arial"/>
                <w:b/>
                <w:bCs/>
                <w:color w:val="000000"/>
                <w:sz w:val="16"/>
                <w:szCs w:val="16"/>
              </w:rPr>
              <w:t> </w:t>
            </w:r>
          </w:p>
        </w:tc>
        <w:tc>
          <w:tcPr>
            <w:tcW w:w="705"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3B1BB7">
            <w:pPr>
              <w:rPr>
                <w:rFonts w:ascii="Arial" w:hAnsi="Arial" w:cs="Arial"/>
                <w:b/>
                <w:bCs/>
                <w:color w:val="000000"/>
                <w:sz w:val="16"/>
                <w:szCs w:val="16"/>
              </w:rPr>
            </w:pPr>
            <w:r w:rsidRPr="003B1BB7">
              <w:rPr>
                <w:rFonts w:ascii="Arial" w:hAnsi="Arial" w:cs="Arial"/>
                <w:b/>
                <w:bCs/>
                <w:color w:val="000000"/>
                <w:sz w:val="16"/>
                <w:szCs w:val="16"/>
              </w:rPr>
              <w:t>Cộng</w:t>
            </w:r>
          </w:p>
        </w:tc>
        <w:tc>
          <w:tcPr>
            <w:tcW w:w="567" w:type="dxa"/>
            <w:tcBorders>
              <w:top w:val="nil"/>
              <w:left w:val="nil"/>
              <w:bottom w:val="single" w:sz="4" w:space="0" w:color="auto"/>
              <w:right w:val="single" w:sz="4" w:space="0" w:color="auto"/>
            </w:tcBorders>
            <w:shd w:val="clear" w:color="auto" w:fill="auto"/>
            <w:noWrap/>
            <w:vAlign w:val="bottom"/>
            <w:hideMark/>
          </w:tcPr>
          <w:p w:rsidR="003B1BB7" w:rsidRPr="003B1BB7" w:rsidRDefault="003B1BB7" w:rsidP="007E72A6">
            <w:pPr>
              <w:jc w:val="center"/>
              <w:rPr>
                <w:rFonts w:ascii="Arial" w:hAnsi="Arial" w:cs="Arial"/>
                <w:b/>
                <w:bCs/>
                <w:color w:val="000000"/>
                <w:sz w:val="16"/>
                <w:szCs w:val="16"/>
              </w:rPr>
            </w:pPr>
          </w:p>
        </w:tc>
        <w:tc>
          <w:tcPr>
            <w:tcW w:w="617" w:type="dxa"/>
            <w:tcBorders>
              <w:top w:val="nil"/>
              <w:left w:val="nil"/>
              <w:bottom w:val="single" w:sz="4" w:space="0" w:color="auto"/>
              <w:right w:val="single" w:sz="4" w:space="0" w:color="auto"/>
            </w:tcBorders>
            <w:shd w:val="clear" w:color="auto" w:fill="auto"/>
            <w:noWrap/>
            <w:vAlign w:val="bottom"/>
            <w:hideMark/>
          </w:tcPr>
          <w:p w:rsidR="003B1BB7" w:rsidRPr="003B1BB7" w:rsidRDefault="003B1BB7" w:rsidP="007E72A6">
            <w:pPr>
              <w:jc w:val="center"/>
              <w:rPr>
                <w:rFonts w:ascii="Arial" w:hAnsi="Arial" w:cs="Arial"/>
                <w:b/>
                <w:bCs/>
                <w:color w:val="000000"/>
                <w:sz w:val="16"/>
                <w:szCs w:val="16"/>
              </w:rPr>
            </w:pPr>
            <w:r w:rsidRPr="003B1BB7">
              <w:rPr>
                <w:rFonts w:ascii="Arial" w:hAnsi="Arial" w:cs="Arial"/>
                <w:b/>
                <w:bCs/>
                <w:color w:val="000000"/>
                <w:sz w:val="16"/>
                <w:szCs w:val="16"/>
              </w:rPr>
              <w:t>1,494</w:t>
            </w:r>
          </w:p>
        </w:tc>
        <w:tc>
          <w:tcPr>
            <w:tcW w:w="617" w:type="dxa"/>
            <w:tcBorders>
              <w:top w:val="nil"/>
              <w:left w:val="nil"/>
              <w:bottom w:val="single" w:sz="4" w:space="0" w:color="auto"/>
              <w:right w:val="single" w:sz="4" w:space="0" w:color="auto"/>
            </w:tcBorders>
            <w:shd w:val="clear" w:color="auto" w:fill="auto"/>
            <w:noWrap/>
            <w:vAlign w:val="bottom"/>
            <w:hideMark/>
          </w:tcPr>
          <w:p w:rsidR="003B1BB7" w:rsidRPr="003B1BB7" w:rsidRDefault="003B1BB7" w:rsidP="007E72A6">
            <w:pPr>
              <w:jc w:val="center"/>
              <w:rPr>
                <w:rFonts w:ascii="Arial" w:hAnsi="Arial" w:cs="Arial"/>
                <w:b/>
                <w:bCs/>
                <w:color w:val="000000"/>
                <w:sz w:val="16"/>
                <w:szCs w:val="16"/>
              </w:rPr>
            </w:pPr>
            <w:r w:rsidRPr="003B1BB7">
              <w:rPr>
                <w:rFonts w:ascii="Arial" w:hAnsi="Arial" w:cs="Arial"/>
                <w:b/>
                <w:bCs/>
                <w:color w:val="000000"/>
                <w:sz w:val="16"/>
                <w:szCs w:val="16"/>
              </w:rPr>
              <w:t>1,954</w:t>
            </w:r>
          </w:p>
        </w:tc>
        <w:tc>
          <w:tcPr>
            <w:tcW w:w="75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b/>
                <w:bCs/>
                <w:color w:val="000000"/>
                <w:sz w:val="16"/>
                <w:szCs w:val="16"/>
              </w:rPr>
            </w:pPr>
            <w:r w:rsidRPr="003B1BB7">
              <w:rPr>
                <w:rFonts w:ascii="Arial" w:hAnsi="Arial" w:cs="Arial"/>
                <w:b/>
                <w:bCs/>
                <w:color w:val="000000"/>
                <w:sz w:val="16"/>
                <w:szCs w:val="16"/>
              </w:rPr>
              <w:t>131%</w:t>
            </w:r>
          </w:p>
        </w:tc>
        <w:tc>
          <w:tcPr>
            <w:tcW w:w="617" w:type="dxa"/>
            <w:tcBorders>
              <w:top w:val="nil"/>
              <w:left w:val="nil"/>
              <w:bottom w:val="single" w:sz="4" w:space="0" w:color="auto"/>
              <w:right w:val="single" w:sz="4" w:space="0" w:color="auto"/>
            </w:tcBorders>
            <w:shd w:val="clear" w:color="auto" w:fill="auto"/>
            <w:noWrap/>
            <w:vAlign w:val="bottom"/>
            <w:hideMark/>
          </w:tcPr>
          <w:p w:rsidR="003B1BB7" w:rsidRPr="003B1BB7" w:rsidRDefault="003B1BB7" w:rsidP="007E72A6">
            <w:pPr>
              <w:jc w:val="center"/>
              <w:rPr>
                <w:rFonts w:ascii="Arial" w:hAnsi="Arial" w:cs="Arial"/>
                <w:b/>
                <w:bCs/>
                <w:color w:val="000000"/>
                <w:sz w:val="16"/>
                <w:szCs w:val="16"/>
              </w:rPr>
            </w:pPr>
            <w:r w:rsidRPr="003B1BB7">
              <w:rPr>
                <w:rFonts w:ascii="Arial" w:hAnsi="Arial" w:cs="Arial"/>
                <w:b/>
                <w:bCs/>
                <w:color w:val="000000"/>
                <w:sz w:val="16"/>
                <w:szCs w:val="16"/>
              </w:rPr>
              <w:t>2,265</w:t>
            </w:r>
          </w:p>
        </w:tc>
        <w:tc>
          <w:tcPr>
            <w:tcW w:w="799"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b/>
                <w:bCs/>
                <w:color w:val="000000"/>
                <w:sz w:val="16"/>
                <w:szCs w:val="16"/>
              </w:rPr>
            </w:pPr>
            <w:r w:rsidRPr="003B1BB7">
              <w:rPr>
                <w:rFonts w:ascii="Arial" w:hAnsi="Arial" w:cs="Arial"/>
                <w:b/>
                <w:bCs/>
                <w:color w:val="000000"/>
                <w:sz w:val="16"/>
                <w:szCs w:val="16"/>
              </w:rPr>
              <w:t>116%</w:t>
            </w:r>
          </w:p>
        </w:tc>
        <w:tc>
          <w:tcPr>
            <w:tcW w:w="850" w:type="dxa"/>
            <w:tcBorders>
              <w:top w:val="nil"/>
              <w:left w:val="nil"/>
              <w:bottom w:val="single" w:sz="4" w:space="0" w:color="auto"/>
              <w:right w:val="single" w:sz="4" w:space="0" w:color="auto"/>
            </w:tcBorders>
            <w:shd w:val="clear" w:color="auto" w:fill="auto"/>
            <w:noWrap/>
            <w:vAlign w:val="bottom"/>
            <w:hideMark/>
          </w:tcPr>
          <w:p w:rsidR="003B1BB7" w:rsidRPr="003B1BB7" w:rsidRDefault="003B1BB7" w:rsidP="007E72A6">
            <w:pPr>
              <w:jc w:val="center"/>
              <w:rPr>
                <w:rFonts w:ascii="Arial" w:hAnsi="Arial" w:cs="Arial"/>
                <w:b/>
                <w:bCs/>
                <w:color w:val="000000"/>
                <w:sz w:val="16"/>
                <w:szCs w:val="16"/>
              </w:rPr>
            </w:pPr>
            <w:r w:rsidRPr="003B1BB7">
              <w:rPr>
                <w:rFonts w:ascii="Arial" w:hAnsi="Arial" w:cs="Arial"/>
                <w:b/>
                <w:bCs/>
                <w:color w:val="000000"/>
                <w:sz w:val="16"/>
                <w:szCs w:val="16"/>
              </w:rPr>
              <w:t>2,322</w:t>
            </w:r>
          </w:p>
        </w:tc>
        <w:tc>
          <w:tcPr>
            <w:tcW w:w="75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b/>
                <w:bCs/>
                <w:color w:val="000000"/>
                <w:sz w:val="16"/>
                <w:szCs w:val="16"/>
              </w:rPr>
            </w:pPr>
            <w:r w:rsidRPr="003B1BB7">
              <w:rPr>
                <w:rFonts w:ascii="Arial" w:hAnsi="Arial" w:cs="Arial"/>
                <w:b/>
                <w:bCs/>
                <w:color w:val="000000"/>
                <w:sz w:val="16"/>
                <w:szCs w:val="16"/>
              </w:rPr>
              <w:t>103%</w:t>
            </w:r>
          </w:p>
        </w:tc>
        <w:tc>
          <w:tcPr>
            <w:tcW w:w="715" w:type="dxa"/>
            <w:tcBorders>
              <w:top w:val="nil"/>
              <w:left w:val="nil"/>
              <w:bottom w:val="single" w:sz="4" w:space="0" w:color="auto"/>
              <w:right w:val="single" w:sz="4" w:space="0" w:color="auto"/>
            </w:tcBorders>
            <w:shd w:val="clear" w:color="auto" w:fill="auto"/>
            <w:noWrap/>
            <w:vAlign w:val="bottom"/>
            <w:hideMark/>
          </w:tcPr>
          <w:p w:rsidR="003B1BB7" w:rsidRPr="003B1BB7" w:rsidRDefault="003B1BB7" w:rsidP="007E72A6">
            <w:pPr>
              <w:jc w:val="center"/>
              <w:rPr>
                <w:rFonts w:ascii="Arial" w:hAnsi="Arial" w:cs="Arial"/>
                <w:b/>
                <w:bCs/>
                <w:color w:val="000000"/>
                <w:sz w:val="16"/>
                <w:szCs w:val="16"/>
              </w:rPr>
            </w:pPr>
            <w:r w:rsidRPr="003B1BB7">
              <w:rPr>
                <w:rFonts w:ascii="Arial" w:hAnsi="Arial" w:cs="Arial"/>
                <w:b/>
                <w:bCs/>
                <w:color w:val="000000"/>
                <w:sz w:val="16"/>
                <w:szCs w:val="16"/>
              </w:rPr>
              <w:t>2,456</w:t>
            </w:r>
          </w:p>
        </w:tc>
        <w:tc>
          <w:tcPr>
            <w:tcW w:w="75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b/>
                <w:bCs/>
                <w:color w:val="000000"/>
                <w:sz w:val="16"/>
                <w:szCs w:val="16"/>
              </w:rPr>
            </w:pPr>
            <w:r w:rsidRPr="003B1BB7">
              <w:rPr>
                <w:rFonts w:ascii="Arial" w:hAnsi="Arial" w:cs="Arial"/>
                <w:b/>
                <w:bCs/>
                <w:color w:val="000000"/>
                <w:sz w:val="16"/>
                <w:szCs w:val="16"/>
              </w:rPr>
              <w:t>106%</w:t>
            </w:r>
          </w:p>
        </w:tc>
        <w:tc>
          <w:tcPr>
            <w:tcW w:w="617" w:type="dxa"/>
            <w:tcBorders>
              <w:top w:val="nil"/>
              <w:left w:val="nil"/>
              <w:bottom w:val="single" w:sz="4" w:space="0" w:color="auto"/>
              <w:right w:val="single" w:sz="4" w:space="0" w:color="auto"/>
            </w:tcBorders>
            <w:shd w:val="clear" w:color="auto" w:fill="auto"/>
            <w:noWrap/>
            <w:vAlign w:val="bottom"/>
            <w:hideMark/>
          </w:tcPr>
          <w:p w:rsidR="003B1BB7" w:rsidRPr="003B1BB7" w:rsidRDefault="003B1BB7" w:rsidP="007E72A6">
            <w:pPr>
              <w:jc w:val="center"/>
              <w:rPr>
                <w:rFonts w:ascii="Arial" w:hAnsi="Arial" w:cs="Arial"/>
                <w:b/>
                <w:bCs/>
                <w:color w:val="000000"/>
                <w:sz w:val="16"/>
                <w:szCs w:val="16"/>
              </w:rPr>
            </w:pPr>
            <w:r w:rsidRPr="003B1BB7">
              <w:rPr>
                <w:rFonts w:ascii="Arial" w:hAnsi="Arial" w:cs="Arial"/>
                <w:b/>
                <w:bCs/>
                <w:color w:val="000000"/>
                <w:sz w:val="16"/>
                <w:szCs w:val="16"/>
              </w:rPr>
              <w:t>2,923</w:t>
            </w:r>
          </w:p>
        </w:tc>
        <w:tc>
          <w:tcPr>
            <w:tcW w:w="75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b/>
                <w:bCs/>
                <w:color w:val="000000"/>
                <w:sz w:val="16"/>
                <w:szCs w:val="16"/>
              </w:rPr>
            </w:pPr>
            <w:r w:rsidRPr="003B1BB7">
              <w:rPr>
                <w:rFonts w:ascii="Arial" w:hAnsi="Arial" w:cs="Arial"/>
                <w:b/>
                <w:bCs/>
                <w:color w:val="000000"/>
                <w:sz w:val="16"/>
                <w:szCs w:val="16"/>
              </w:rPr>
              <w:t>119%</w:t>
            </w:r>
          </w:p>
        </w:tc>
        <w:tc>
          <w:tcPr>
            <w:tcW w:w="1217" w:type="dxa"/>
            <w:tcBorders>
              <w:top w:val="nil"/>
              <w:left w:val="nil"/>
              <w:bottom w:val="single" w:sz="4" w:space="0" w:color="auto"/>
              <w:right w:val="single" w:sz="4" w:space="0" w:color="auto"/>
            </w:tcBorders>
            <w:shd w:val="clear" w:color="auto" w:fill="auto"/>
            <w:vAlign w:val="center"/>
            <w:hideMark/>
          </w:tcPr>
          <w:p w:rsidR="003B1BB7" w:rsidRPr="003B1BB7" w:rsidRDefault="003B1BB7" w:rsidP="007E72A6">
            <w:pPr>
              <w:jc w:val="center"/>
              <w:rPr>
                <w:rFonts w:ascii="Arial" w:hAnsi="Arial" w:cs="Arial"/>
                <w:b/>
                <w:bCs/>
                <w:color w:val="000000"/>
                <w:sz w:val="16"/>
                <w:szCs w:val="16"/>
              </w:rPr>
            </w:pPr>
            <w:r w:rsidRPr="003B1BB7">
              <w:rPr>
                <w:rFonts w:ascii="Arial" w:hAnsi="Arial" w:cs="Arial"/>
                <w:b/>
                <w:bCs/>
                <w:color w:val="000000"/>
                <w:sz w:val="16"/>
                <w:szCs w:val="16"/>
              </w:rPr>
              <w:t>115%</w:t>
            </w:r>
          </w:p>
        </w:tc>
      </w:tr>
    </w:tbl>
    <w:p w:rsidR="003B1BB7" w:rsidRPr="00861EBB" w:rsidRDefault="003B1BB7" w:rsidP="003B1BB7">
      <w:pPr>
        <w:pStyle w:val="BodyText"/>
        <w:spacing w:before="60" w:after="60" w:line="380" w:lineRule="exact"/>
        <w:rPr>
          <w:rFonts w:ascii="Arial" w:hAnsi="Arial" w:cs="Arial"/>
          <w:sz w:val="24"/>
        </w:rPr>
      </w:pPr>
      <w:r w:rsidRPr="00861EBB">
        <w:rPr>
          <w:rFonts w:ascii="Arial" w:hAnsi="Arial" w:cs="Arial"/>
          <w:sz w:val="24"/>
        </w:rPr>
        <w:t xml:space="preserve">- Dòng sản phẩm </w:t>
      </w:r>
      <w:r w:rsidR="00A16B25" w:rsidRPr="00861EBB">
        <w:rPr>
          <w:rFonts w:ascii="Arial" w:hAnsi="Arial" w:cs="Arial"/>
          <w:sz w:val="24"/>
        </w:rPr>
        <w:t>PVC năm 2010 là 1.650 tỷ, năm 2014 đạt 2.09</w:t>
      </w:r>
      <w:r w:rsidR="007E72A6" w:rsidRPr="00861EBB">
        <w:rPr>
          <w:rFonts w:ascii="Arial" w:hAnsi="Arial" w:cs="Arial"/>
          <w:sz w:val="24"/>
        </w:rPr>
        <w:t>0</w:t>
      </w:r>
      <w:r w:rsidR="00A16B25" w:rsidRPr="00861EBB">
        <w:rPr>
          <w:rFonts w:ascii="Arial" w:hAnsi="Arial" w:cs="Arial"/>
          <w:sz w:val="24"/>
        </w:rPr>
        <w:t xml:space="preserve"> tỷ, tăng trưởng bình quân giai đoạn 2010-2014 là 11%. </w:t>
      </w:r>
    </w:p>
    <w:p w:rsidR="00A16B25" w:rsidRPr="00861EBB" w:rsidRDefault="0016760C" w:rsidP="00A16B25">
      <w:pPr>
        <w:pStyle w:val="BodyText"/>
        <w:spacing w:before="60" w:after="60" w:line="380" w:lineRule="exact"/>
        <w:rPr>
          <w:rFonts w:ascii="Arial" w:hAnsi="Arial" w:cs="Arial"/>
          <w:sz w:val="24"/>
        </w:rPr>
      </w:pPr>
      <w:r w:rsidRPr="00861EBB">
        <w:rPr>
          <w:rFonts w:ascii="Arial" w:hAnsi="Arial" w:cs="Arial"/>
          <w:sz w:val="24"/>
        </w:rPr>
        <w:t xml:space="preserve"> </w:t>
      </w:r>
      <w:r w:rsidR="00A16B25" w:rsidRPr="00861EBB">
        <w:rPr>
          <w:rFonts w:ascii="Arial" w:hAnsi="Arial" w:cs="Arial"/>
          <w:sz w:val="24"/>
        </w:rPr>
        <w:t xml:space="preserve">- Dòng sản phẩm HDPE năm 2010 là 167 tỷ, năm 2014 đạt 462 tỷ, tăng trưởng bình quân giai đoạn 2010-2014 là 27%. </w:t>
      </w:r>
    </w:p>
    <w:p w:rsidR="00A16B25" w:rsidRPr="00861EBB" w:rsidRDefault="00A16B25" w:rsidP="00A16B25">
      <w:pPr>
        <w:pStyle w:val="BodyText"/>
        <w:spacing w:before="60" w:after="60" w:line="380" w:lineRule="exact"/>
        <w:rPr>
          <w:rFonts w:ascii="Arial" w:hAnsi="Arial" w:cs="Arial"/>
          <w:sz w:val="24"/>
        </w:rPr>
      </w:pPr>
      <w:r w:rsidRPr="00861EBB">
        <w:rPr>
          <w:rFonts w:ascii="Arial" w:hAnsi="Arial" w:cs="Arial"/>
          <w:sz w:val="24"/>
        </w:rPr>
        <w:t xml:space="preserve">- Dòng sản phẩm PPR năm 2010 là 91 tỷ, năm 2014 đạt 371 tỷ, tăng trưởng bình quân giai đoạn 2010-2014 là 42%. </w:t>
      </w:r>
    </w:p>
    <w:p w:rsidR="002F7E97" w:rsidRPr="00861EBB" w:rsidRDefault="00D905F4" w:rsidP="0016760C">
      <w:pPr>
        <w:pStyle w:val="BodyText"/>
        <w:spacing w:before="60" w:after="60" w:line="380" w:lineRule="exact"/>
        <w:rPr>
          <w:rFonts w:ascii="Arial" w:hAnsi="Arial" w:cs="Arial"/>
          <w:sz w:val="24"/>
        </w:rPr>
      </w:pPr>
      <w:r w:rsidRPr="00861EBB">
        <w:rPr>
          <w:rFonts w:ascii="Arial" w:hAnsi="Arial" w:cs="Arial"/>
          <w:sz w:val="24"/>
        </w:rPr>
        <w:t>Trong giai đoạn trên Công ty đã tập trung phát triển một số mặt hàng:</w:t>
      </w:r>
    </w:p>
    <w:p w:rsidR="00D905F4" w:rsidRPr="00861EBB" w:rsidRDefault="00D905F4" w:rsidP="005E6C78">
      <w:pPr>
        <w:pStyle w:val="BodyText"/>
        <w:spacing w:before="60" w:after="60" w:line="380" w:lineRule="exact"/>
        <w:rPr>
          <w:rFonts w:ascii="Arial" w:hAnsi="Arial" w:cs="Arial"/>
          <w:sz w:val="24"/>
        </w:rPr>
      </w:pPr>
      <w:r w:rsidRPr="00861EBB">
        <w:rPr>
          <w:rFonts w:ascii="Arial" w:hAnsi="Arial" w:cs="Arial"/>
          <w:sz w:val="24"/>
        </w:rPr>
        <w:t>- Nâng cao năng lực sản xuất các loại phụ tùng u.PVC để đáp ứng đồng bộ nhu cầu của khách hàng.</w:t>
      </w:r>
    </w:p>
    <w:p w:rsidR="00D905F4" w:rsidRPr="00861EBB" w:rsidRDefault="00D905F4" w:rsidP="005E6C78">
      <w:pPr>
        <w:pStyle w:val="BodyText"/>
        <w:spacing w:before="60" w:after="60" w:line="380" w:lineRule="exact"/>
        <w:rPr>
          <w:rFonts w:ascii="Arial" w:hAnsi="Arial" w:cs="Arial"/>
          <w:sz w:val="24"/>
        </w:rPr>
      </w:pPr>
      <w:r w:rsidRPr="00861EBB">
        <w:rPr>
          <w:rFonts w:ascii="Arial" w:hAnsi="Arial" w:cs="Arial"/>
          <w:sz w:val="24"/>
        </w:rPr>
        <w:t>- Đầu tư các dây chuyền, máy móc thiết bị, khuôn mẫu mới để sản xuất các loại ống và phụ tùng HDPE đến 1200mm. Đến năm 2015 sẽ sản xuất được các loại ống và phụ tùng HDPE đến DN2000mm để phục vụ cho các dự án cấp thoát nước trong và ngoài nước.</w:t>
      </w:r>
    </w:p>
    <w:p w:rsidR="00D905F4" w:rsidRPr="00861EBB" w:rsidRDefault="00D905F4" w:rsidP="005E6C78">
      <w:pPr>
        <w:pStyle w:val="BodyText"/>
        <w:spacing w:before="60" w:after="60" w:line="380" w:lineRule="exact"/>
        <w:rPr>
          <w:rFonts w:ascii="Arial" w:hAnsi="Arial" w:cs="Arial"/>
          <w:sz w:val="24"/>
        </w:rPr>
      </w:pPr>
      <w:r w:rsidRPr="00861EBB">
        <w:rPr>
          <w:rFonts w:ascii="Arial" w:hAnsi="Arial" w:cs="Arial"/>
          <w:sz w:val="24"/>
        </w:rPr>
        <w:t>- Chú trọng trong việc đầu tư khuôn mẫu, ren đồng để sản xuất đầy đủ các loại phụ tùng PPR nhằm đáp ứng kịp thời tốc độ tăng trưởng cao hàng năm của sản phẩm PPR.</w:t>
      </w:r>
    </w:p>
    <w:p w:rsidR="005F2338" w:rsidRPr="00861EBB" w:rsidRDefault="00D905F4" w:rsidP="00D905F4">
      <w:pPr>
        <w:pStyle w:val="BodyText"/>
        <w:spacing w:before="60" w:after="60" w:line="380" w:lineRule="exact"/>
        <w:rPr>
          <w:rFonts w:ascii="Arial" w:hAnsi="Arial" w:cs="Arial"/>
          <w:sz w:val="24"/>
        </w:rPr>
      </w:pPr>
      <w:r w:rsidRPr="00861EBB">
        <w:rPr>
          <w:rFonts w:ascii="Arial" w:hAnsi="Arial" w:cs="Arial"/>
          <w:sz w:val="24"/>
        </w:rPr>
        <w:t xml:space="preserve">- Năm 2014 đã sản xuất thêm loại ống HDPE 2 lớp gân sóng để phục vụ cho </w:t>
      </w:r>
      <w:r w:rsidR="005F2338" w:rsidRPr="00861EBB">
        <w:rPr>
          <w:rFonts w:ascii="Arial" w:hAnsi="Arial" w:cs="Arial"/>
          <w:sz w:val="24"/>
        </w:rPr>
        <w:t>hệ thống thoát nước thải.</w:t>
      </w:r>
    </w:p>
    <w:p w:rsidR="005F2338" w:rsidRPr="00861EBB" w:rsidRDefault="005F2338" w:rsidP="00D905F4">
      <w:pPr>
        <w:pStyle w:val="BodyText"/>
        <w:spacing w:before="60" w:after="60" w:line="380" w:lineRule="exact"/>
        <w:rPr>
          <w:rFonts w:ascii="Arial" w:hAnsi="Arial" w:cs="Arial"/>
          <w:sz w:val="24"/>
        </w:rPr>
      </w:pPr>
      <w:r w:rsidRPr="00861EBB">
        <w:rPr>
          <w:rFonts w:ascii="Arial" w:hAnsi="Arial" w:cs="Arial"/>
          <w:sz w:val="24"/>
        </w:rPr>
        <w:t>- Năm 2014 Công ty cũng đã sản xuất thêm loại ống và phụ kiện ống luôn dây điện bằng nhựa PVC để phục vụ cho thị trường.</w:t>
      </w:r>
    </w:p>
    <w:p w:rsidR="00D905F4" w:rsidRPr="00861EBB" w:rsidRDefault="005F2338" w:rsidP="00D905F4">
      <w:pPr>
        <w:pStyle w:val="BodyText"/>
        <w:spacing w:before="60" w:after="60" w:line="380" w:lineRule="exact"/>
        <w:rPr>
          <w:rFonts w:ascii="Arial" w:hAnsi="Arial" w:cs="Arial"/>
          <w:sz w:val="24"/>
        </w:rPr>
      </w:pPr>
      <w:r w:rsidRPr="00861EBB">
        <w:rPr>
          <w:rFonts w:ascii="Arial" w:hAnsi="Arial" w:cs="Arial"/>
          <w:sz w:val="24"/>
        </w:rPr>
        <w:t>- Đến cuối năm 2014 Công ty đã di chuyển đươc 5/6 phân xưởng sản xuất sang nhà máy mới tại Dương Kinh, Hải Phòng.</w:t>
      </w:r>
    </w:p>
    <w:p w:rsidR="005F2338" w:rsidRPr="00861EBB" w:rsidRDefault="005F2338" w:rsidP="00D905F4">
      <w:pPr>
        <w:pStyle w:val="BodyText"/>
        <w:spacing w:before="60" w:after="60" w:line="380" w:lineRule="exact"/>
        <w:rPr>
          <w:rFonts w:ascii="Arial" w:hAnsi="Arial" w:cs="Arial"/>
          <w:sz w:val="24"/>
        </w:rPr>
      </w:pPr>
      <w:r w:rsidRPr="00861EBB">
        <w:rPr>
          <w:rFonts w:ascii="Arial" w:hAnsi="Arial" w:cs="Arial"/>
          <w:sz w:val="24"/>
        </w:rPr>
        <w:t>- Cuối năm 2013 đã đưa nhà máy tại miền Trung đi vào sản xuất và đã đóng góp gần 500 tỷ doanh thu cho Công ty năm 2014.</w:t>
      </w:r>
    </w:p>
    <w:p w:rsidR="007E72A6" w:rsidRPr="00861EBB" w:rsidRDefault="007E72A6" w:rsidP="007E72A6">
      <w:pPr>
        <w:contextualSpacing/>
        <w:jc w:val="both"/>
        <w:rPr>
          <w:rFonts w:ascii="Arial" w:hAnsi="Arial" w:cs="Arial"/>
          <w:sz w:val="24"/>
        </w:rPr>
      </w:pPr>
      <w:r w:rsidRPr="00861EBB">
        <w:rPr>
          <w:rFonts w:ascii="Arial" w:hAnsi="Arial" w:cs="Arial"/>
          <w:sz w:val="24"/>
        </w:rPr>
        <w:t xml:space="preserve">- Do hệ thống đường điện cũ của Điện lực Dương Kinh không đảm bảo công suất truyền tải cho hoạt động SXKD của Công ty. Để đảm bảo cung cấp đủ điện ổn định cho nhà máy Dương Kinh hoạt động hiện tại và tương lai. Năm 2014 Công ty đã xây dựng xong đường điện cáp ngầm 22KV từ trạm Kiến An về nhà máy Dương Kinh và đã đưa vào hoạt động. Việc đưa đường điện này phục vụ SXKD của Công ty đã mang lại hiệu </w:t>
      </w:r>
      <w:r w:rsidRPr="00861EBB">
        <w:rPr>
          <w:rFonts w:ascii="Arial" w:hAnsi="Arial" w:cs="Arial"/>
          <w:sz w:val="24"/>
        </w:rPr>
        <w:lastRenderedPageBreak/>
        <w:t>quả rất to lớn vì hầu như không bị cắt điện, ít phế phẩm và luôn đảm bảo đủ điện phục vụ sản xuất.</w:t>
      </w:r>
    </w:p>
    <w:p w:rsidR="001C0204" w:rsidRPr="00861EBB" w:rsidRDefault="001C0204" w:rsidP="005E6C78">
      <w:pPr>
        <w:pStyle w:val="BodyText"/>
        <w:spacing w:before="60" w:after="60" w:line="380" w:lineRule="exact"/>
        <w:rPr>
          <w:rFonts w:ascii="Arial" w:hAnsi="Arial" w:cs="Arial"/>
          <w:b/>
          <w:sz w:val="24"/>
        </w:rPr>
      </w:pPr>
      <w:r w:rsidRPr="00861EBB">
        <w:rPr>
          <w:rFonts w:ascii="Arial" w:hAnsi="Arial" w:cs="Arial"/>
          <w:b/>
          <w:sz w:val="24"/>
        </w:rPr>
        <w:t xml:space="preserve">2. </w:t>
      </w:r>
      <w:r w:rsidR="000D782E" w:rsidRPr="00861EBB">
        <w:rPr>
          <w:rFonts w:ascii="Arial" w:hAnsi="Arial" w:cs="Arial"/>
          <w:b/>
          <w:sz w:val="24"/>
        </w:rPr>
        <w:t>KẾT QUẢ SXKD NĂM 2014</w:t>
      </w:r>
      <w:r w:rsidRPr="00861EBB">
        <w:rPr>
          <w:rFonts w:ascii="Arial" w:hAnsi="Arial" w:cs="Arial"/>
          <w:b/>
          <w:sz w:val="24"/>
        </w:rPr>
        <w:t>:</w:t>
      </w:r>
    </w:p>
    <w:p w:rsidR="00BA2276" w:rsidRPr="00861EBB" w:rsidRDefault="004C1434" w:rsidP="00861EBB">
      <w:pPr>
        <w:pStyle w:val="BodyText"/>
        <w:spacing w:after="120" w:line="380" w:lineRule="exact"/>
        <w:ind w:firstLine="720"/>
        <w:rPr>
          <w:rFonts w:ascii="Arial" w:hAnsi="Arial" w:cs="Arial"/>
          <w:sz w:val="24"/>
        </w:rPr>
      </w:pPr>
      <w:r w:rsidRPr="00861EBB">
        <w:rPr>
          <w:rFonts w:ascii="Arial" w:hAnsi="Arial" w:cs="Arial"/>
          <w:sz w:val="24"/>
        </w:rPr>
        <w:t xml:space="preserve">Kết quả sản xuất kinh doanh </w:t>
      </w:r>
      <w:r w:rsidR="00BA2276" w:rsidRPr="00861EBB">
        <w:rPr>
          <w:rFonts w:ascii="Arial" w:hAnsi="Arial" w:cs="Arial"/>
          <w:sz w:val="24"/>
        </w:rPr>
        <w:t xml:space="preserve">năm 2014 </w:t>
      </w:r>
      <w:r w:rsidR="00234744" w:rsidRPr="00861EBB">
        <w:rPr>
          <w:rFonts w:ascii="Arial" w:hAnsi="Arial" w:cs="Arial"/>
          <w:sz w:val="24"/>
        </w:rPr>
        <w:t xml:space="preserve">(bao gồm cả chỉ tiêu của Công ty Nhựa TNTP miền Trung) </w:t>
      </w:r>
      <w:r w:rsidR="00290CFF" w:rsidRPr="00861EBB">
        <w:rPr>
          <w:rFonts w:ascii="Arial" w:hAnsi="Arial" w:cs="Arial"/>
          <w:sz w:val="24"/>
        </w:rPr>
        <w:t xml:space="preserve">được </w:t>
      </w:r>
      <w:r w:rsidR="00BA2276" w:rsidRPr="00861EBB">
        <w:rPr>
          <w:rFonts w:ascii="Arial" w:hAnsi="Arial" w:cs="Arial"/>
          <w:sz w:val="24"/>
        </w:rPr>
        <w:t>thể hiện qua bảng số liệu sau đây:</w:t>
      </w:r>
    </w:p>
    <w:tbl>
      <w:tblPr>
        <w:tblW w:w="9360" w:type="dxa"/>
        <w:tblInd w:w="93" w:type="dxa"/>
        <w:tblLook w:val="04A0" w:firstRow="1" w:lastRow="0" w:firstColumn="1" w:lastColumn="0" w:noHBand="0" w:noVBand="1"/>
      </w:tblPr>
      <w:tblGrid>
        <w:gridCol w:w="510"/>
        <w:gridCol w:w="1211"/>
        <w:gridCol w:w="696"/>
        <w:gridCol w:w="1096"/>
        <w:gridCol w:w="1004"/>
        <w:gridCol w:w="951"/>
        <w:gridCol w:w="958"/>
        <w:gridCol w:w="958"/>
        <w:gridCol w:w="939"/>
        <w:gridCol w:w="1037"/>
      </w:tblGrid>
      <w:tr w:rsidR="005073C4" w:rsidRPr="005073C4" w:rsidTr="005073C4">
        <w:trPr>
          <w:trHeight w:val="61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b/>
                <w:bCs/>
                <w:color w:val="000000"/>
                <w:sz w:val="24"/>
              </w:rPr>
            </w:pPr>
            <w:r w:rsidRPr="005073C4">
              <w:rPr>
                <w:rFonts w:ascii="Arial" w:hAnsi="Arial" w:cs="Arial"/>
                <w:b/>
                <w:bCs/>
                <w:color w:val="000000"/>
                <w:sz w:val="24"/>
              </w:rPr>
              <w:t>TT</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b/>
                <w:bCs/>
                <w:color w:val="000000"/>
                <w:sz w:val="24"/>
              </w:rPr>
            </w:pPr>
            <w:r w:rsidRPr="005073C4">
              <w:rPr>
                <w:rFonts w:ascii="Arial" w:hAnsi="Arial" w:cs="Arial"/>
                <w:b/>
                <w:bCs/>
                <w:color w:val="000000"/>
                <w:sz w:val="24"/>
              </w:rPr>
              <w:t>Chỉ tiêu</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b/>
                <w:bCs/>
                <w:color w:val="000000"/>
                <w:sz w:val="24"/>
              </w:rPr>
            </w:pPr>
            <w:r w:rsidRPr="005073C4">
              <w:rPr>
                <w:rFonts w:ascii="Arial" w:hAnsi="Arial" w:cs="Arial"/>
                <w:b/>
                <w:bCs/>
                <w:color w:val="000000"/>
                <w:sz w:val="24"/>
              </w:rPr>
              <w:t>ĐVT</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b/>
                <w:bCs/>
                <w:color w:val="000000"/>
                <w:sz w:val="24"/>
              </w:rPr>
            </w:pPr>
            <w:r w:rsidRPr="005073C4">
              <w:rPr>
                <w:rFonts w:ascii="Arial" w:hAnsi="Arial" w:cs="Arial"/>
                <w:b/>
                <w:bCs/>
                <w:color w:val="000000"/>
                <w:sz w:val="24"/>
              </w:rPr>
              <w:t>Tổng thực hiện  năm 2013</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b/>
                <w:bCs/>
                <w:color w:val="000000"/>
                <w:sz w:val="24"/>
              </w:rPr>
            </w:pPr>
            <w:r w:rsidRPr="005073C4">
              <w:rPr>
                <w:rFonts w:ascii="Arial" w:hAnsi="Arial" w:cs="Arial"/>
                <w:b/>
                <w:bCs/>
                <w:color w:val="000000"/>
                <w:sz w:val="24"/>
              </w:rPr>
              <w:t>K/H năm 2014</w:t>
            </w:r>
          </w:p>
        </w:tc>
        <w:tc>
          <w:tcPr>
            <w:tcW w:w="2860" w:type="dxa"/>
            <w:gridSpan w:val="3"/>
            <w:tcBorders>
              <w:top w:val="single" w:sz="4" w:space="0" w:color="auto"/>
              <w:left w:val="nil"/>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b/>
                <w:bCs/>
                <w:color w:val="000000"/>
                <w:sz w:val="24"/>
              </w:rPr>
            </w:pPr>
            <w:r w:rsidRPr="005073C4">
              <w:rPr>
                <w:rFonts w:ascii="Arial" w:hAnsi="Arial" w:cs="Arial"/>
                <w:b/>
                <w:bCs/>
                <w:color w:val="000000"/>
                <w:sz w:val="24"/>
              </w:rPr>
              <w:t>Tổng thực hiện  năm 2014</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b/>
                <w:bCs/>
                <w:color w:val="000000"/>
                <w:sz w:val="24"/>
              </w:rPr>
            </w:pPr>
            <w:r w:rsidRPr="005073C4">
              <w:rPr>
                <w:rFonts w:ascii="Arial" w:hAnsi="Arial" w:cs="Arial"/>
                <w:b/>
                <w:bCs/>
                <w:color w:val="000000"/>
                <w:sz w:val="24"/>
              </w:rPr>
              <w:t>Tỷ lệ hoàn thành KH 2014</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b/>
                <w:bCs/>
                <w:color w:val="000000"/>
                <w:sz w:val="24"/>
              </w:rPr>
            </w:pPr>
            <w:r w:rsidRPr="005073C4">
              <w:rPr>
                <w:rFonts w:ascii="Arial" w:hAnsi="Arial" w:cs="Arial"/>
                <w:b/>
                <w:bCs/>
                <w:color w:val="000000"/>
                <w:sz w:val="24"/>
              </w:rPr>
              <w:t>Tỷ lệ tăng trưởng</w:t>
            </w:r>
          </w:p>
        </w:tc>
      </w:tr>
      <w:tr w:rsidR="005073C4" w:rsidRPr="005073C4" w:rsidTr="005073C4">
        <w:trPr>
          <w:trHeight w:val="310"/>
        </w:trPr>
        <w:tc>
          <w:tcPr>
            <w:tcW w:w="440" w:type="dxa"/>
            <w:vMerge/>
            <w:tcBorders>
              <w:top w:val="single" w:sz="4" w:space="0" w:color="auto"/>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b/>
                <w:bCs/>
                <w:color w:val="000000"/>
                <w:sz w:val="24"/>
              </w:rPr>
            </w:pPr>
            <w:r w:rsidRPr="005073C4">
              <w:rPr>
                <w:rFonts w:ascii="Arial" w:hAnsi="Arial" w:cs="Arial"/>
                <w:b/>
                <w:bCs/>
                <w:color w:val="000000"/>
                <w:sz w:val="24"/>
              </w:rPr>
              <w:t>Cộng 2014</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b/>
                <w:bCs/>
                <w:color w:val="000000"/>
                <w:sz w:val="24"/>
              </w:rPr>
            </w:pPr>
            <w:r w:rsidRPr="005073C4">
              <w:rPr>
                <w:rFonts w:ascii="Arial" w:hAnsi="Arial" w:cs="Arial"/>
                <w:b/>
                <w:bCs/>
                <w:color w:val="000000"/>
                <w:sz w:val="24"/>
              </w:rPr>
              <w:t>Thực hiện  năm 2014 TPMT</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b/>
                <w:bCs/>
                <w:color w:val="000000"/>
                <w:sz w:val="24"/>
              </w:rPr>
            </w:pPr>
            <w:r w:rsidRPr="005073C4">
              <w:rPr>
                <w:rFonts w:ascii="Arial" w:hAnsi="Arial" w:cs="Arial"/>
                <w:b/>
                <w:bCs/>
                <w:color w:val="000000"/>
                <w:sz w:val="24"/>
              </w:rPr>
              <w:t>Thực hiện  năm 2014 TPHP</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r>
      <w:tr w:rsidR="005073C4" w:rsidRPr="005073C4" w:rsidTr="005073C4">
        <w:trPr>
          <w:trHeight w:val="1260"/>
        </w:trPr>
        <w:tc>
          <w:tcPr>
            <w:tcW w:w="440" w:type="dxa"/>
            <w:vMerge/>
            <w:tcBorders>
              <w:top w:val="single" w:sz="4" w:space="0" w:color="auto"/>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c>
          <w:tcPr>
            <w:tcW w:w="940" w:type="dxa"/>
            <w:vMerge/>
            <w:tcBorders>
              <w:top w:val="nil"/>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c>
          <w:tcPr>
            <w:tcW w:w="960" w:type="dxa"/>
            <w:vMerge/>
            <w:tcBorders>
              <w:top w:val="nil"/>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c>
          <w:tcPr>
            <w:tcW w:w="960" w:type="dxa"/>
            <w:vMerge/>
            <w:tcBorders>
              <w:top w:val="nil"/>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r>
      <w:tr w:rsidR="005073C4" w:rsidRPr="005073C4" w:rsidTr="005073C4">
        <w:trPr>
          <w:trHeight w:val="93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color w:val="000000"/>
                <w:sz w:val="24"/>
              </w:rPr>
            </w:pPr>
            <w:r w:rsidRPr="005073C4">
              <w:rPr>
                <w:rFonts w:ascii="Arial" w:hAnsi="Arial" w:cs="Arial"/>
                <w:color w:val="000000"/>
                <w:sz w:val="24"/>
              </w:rPr>
              <w:t>1</w:t>
            </w:r>
          </w:p>
        </w:tc>
        <w:tc>
          <w:tcPr>
            <w:tcW w:w="130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rPr>
                <w:rFonts w:ascii="Arial" w:hAnsi="Arial" w:cs="Arial"/>
                <w:color w:val="000000"/>
                <w:sz w:val="24"/>
              </w:rPr>
            </w:pPr>
            <w:r w:rsidRPr="005073C4">
              <w:rPr>
                <w:rFonts w:ascii="Arial" w:hAnsi="Arial" w:cs="Arial"/>
                <w:color w:val="000000"/>
                <w:sz w:val="24"/>
              </w:rPr>
              <w:t>Doanh thu bán SP</w:t>
            </w:r>
          </w:p>
        </w:tc>
        <w:tc>
          <w:tcPr>
            <w:tcW w:w="60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color w:val="000000"/>
                <w:sz w:val="24"/>
              </w:rPr>
            </w:pPr>
            <w:r w:rsidRPr="005073C4">
              <w:rPr>
                <w:rFonts w:ascii="Arial" w:hAnsi="Arial" w:cs="Arial"/>
                <w:color w:val="000000"/>
                <w:sz w:val="24"/>
              </w:rPr>
              <w:t>Tỷ đ</w:t>
            </w:r>
          </w:p>
        </w:tc>
        <w:tc>
          <w:tcPr>
            <w:tcW w:w="114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color w:val="000000"/>
                <w:sz w:val="24"/>
              </w:rPr>
            </w:pPr>
            <w:r w:rsidRPr="005073C4">
              <w:rPr>
                <w:rFonts w:ascii="Arial" w:hAnsi="Arial" w:cs="Arial"/>
                <w:color w:val="000000"/>
                <w:sz w:val="24"/>
              </w:rPr>
              <w:t>2,456</w:t>
            </w:r>
          </w:p>
        </w:tc>
        <w:tc>
          <w:tcPr>
            <w:tcW w:w="102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color w:val="000000"/>
                <w:sz w:val="24"/>
              </w:rPr>
            </w:pPr>
            <w:r w:rsidRPr="005073C4">
              <w:rPr>
                <w:rFonts w:ascii="Arial" w:hAnsi="Arial" w:cs="Arial"/>
                <w:color w:val="000000"/>
                <w:sz w:val="24"/>
              </w:rPr>
              <w:t>2,650</w:t>
            </w:r>
          </w:p>
        </w:tc>
        <w:tc>
          <w:tcPr>
            <w:tcW w:w="94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color w:val="000000"/>
                <w:sz w:val="24"/>
              </w:rPr>
            </w:pPr>
            <w:r w:rsidRPr="005073C4">
              <w:rPr>
                <w:rFonts w:ascii="Arial" w:hAnsi="Arial" w:cs="Arial"/>
                <w:color w:val="000000"/>
                <w:sz w:val="24"/>
              </w:rPr>
              <w:t>2,923</w:t>
            </w:r>
          </w:p>
        </w:tc>
        <w:tc>
          <w:tcPr>
            <w:tcW w:w="96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color w:val="000000"/>
                <w:sz w:val="24"/>
              </w:rPr>
            </w:pPr>
            <w:r w:rsidRPr="005073C4">
              <w:rPr>
                <w:rFonts w:ascii="Arial" w:hAnsi="Arial" w:cs="Arial"/>
                <w:color w:val="000000"/>
                <w:sz w:val="24"/>
              </w:rPr>
              <w:t>485</w:t>
            </w:r>
          </w:p>
        </w:tc>
        <w:tc>
          <w:tcPr>
            <w:tcW w:w="96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color w:val="000000"/>
                <w:sz w:val="24"/>
              </w:rPr>
            </w:pPr>
            <w:r w:rsidRPr="005073C4">
              <w:rPr>
                <w:rFonts w:ascii="Arial" w:hAnsi="Arial" w:cs="Arial"/>
                <w:color w:val="000000"/>
                <w:sz w:val="24"/>
              </w:rPr>
              <w:t>2,438</w:t>
            </w:r>
          </w:p>
        </w:tc>
        <w:tc>
          <w:tcPr>
            <w:tcW w:w="96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color w:val="000000"/>
                <w:sz w:val="24"/>
              </w:rPr>
            </w:pPr>
            <w:r w:rsidRPr="005073C4">
              <w:rPr>
                <w:rFonts w:ascii="Arial" w:hAnsi="Arial" w:cs="Arial"/>
                <w:color w:val="000000"/>
                <w:sz w:val="24"/>
              </w:rPr>
              <w:t>110%</w:t>
            </w:r>
          </w:p>
        </w:tc>
        <w:tc>
          <w:tcPr>
            <w:tcW w:w="104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color w:val="000000"/>
                <w:sz w:val="24"/>
              </w:rPr>
            </w:pPr>
            <w:r w:rsidRPr="005073C4">
              <w:rPr>
                <w:rFonts w:ascii="Arial" w:hAnsi="Arial" w:cs="Arial"/>
                <w:color w:val="000000"/>
                <w:sz w:val="24"/>
              </w:rPr>
              <w:t>119%</w:t>
            </w:r>
          </w:p>
        </w:tc>
      </w:tr>
      <w:tr w:rsidR="005073C4" w:rsidRPr="005073C4" w:rsidTr="005073C4">
        <w:trPr>
          <w:trHeight w:val="93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color w:val="000000"/>
                <w:sz w:val="24"/>
              </w:rPr>
            </w:pPr>
            <w:r w:rsidRPr="005073C4">
              <w:rPr>
                <w:rFonts w:ascii="Arial" w:hAnsi="Arial" w:cs="Arial"/>
                <w:color w:val="000000"/>
                <w:sz w:val="24"/>
              </w:rPr>
              <w:t>2</w:t>
            </w:r>
          </w:p>
        </w:tc>
        <w:tc>
          <w:tcPr>
            <w:tcW w:w="130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rPr>
                <w:rFonts w:ascii="Arial" w:hAnsi="Arial" w:cs="Arial"/>
                <w:color w:val="000000"/>
                <w:sz w:val="24"/>
              </w:rPr>
            </w:pPr>
            <w:r w:rsidRPr="005073C4">
              <w:rPr>
                <w:rFonts w:ascii="Arial" w:hAnsi="Arial" w:cs="Arial"/>
                <w:color w:val="000000"/>
                <w:sz w:val="24"/>
              </w:rPr>
              <w:t>Sản lượng bán hàng</w:t>
            </w:r>
          </w:p>
        </w:tc>
        <w:tc>
          <w:tcPr>
            <w:tcW w:w="60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color w:val="000000"/>
                <w:sz w:val="24"/>
              </w:rPr>
            </w:pPr>
            <w:r w:rsidRPr="005073C4">
              <w:rPr>
                <w:rFonts w:ascii="Arial" w:hAnsi="Arial" w:cs="Arial"/>
                <w:color w:val="000000"/>
                <w:sz w:val="24"/>
              </w:rPr>
              <w:t>Tấn</w:t>
            </w:r>
          </w:p>
        </w:tc>
        <w:tc>
          <w:tcPr>
            <w:tcW w:w="114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color w:val="000000"/>
                <w:sz w:val="24"/>
              </w:rPr>
            </w:pPr>
            <w:r w:rsidRPr="005073C4">
              <w:rPr>
                <w:rFonts w:ascii="Arial" w:hAnsi="Arial" w:cs="Arial"/>
                <w:color w:val="000000"/>
                <w:sz w:val="24"/>
              </w:rPr>
              <w:t>48,643</w:t>
            </w:r>
          </w:p>
        </w:tc>
        <w:tc>
          <w:tcPr>
            <w:tcW w:w="1020" w:type="dxa"/>
            <w:tcBorders>
              <w:top w:val="nil"/>
              <w:left w:val="nil"/>
              <w:bottom w:val="single" w:sz="4" w:space="0" w:color="auto"/>
              <w:right w:val="single" w:sz="4" w:space="0" w:color="auto"/>
            </w:tcBorders>
            <w:shd w:val="clear" w:color="000000" w:fill="FFFFFF"/>
            <w:vAlign w:val="center"/>
            <w:hideMark/>
          </w:tcPr>
          <w:p w:rsidR="005073C4" w:rsidRPr="005073C4" w:rsidRDefault="005073C4" w:rsidP="005073C4">
            <w:pPr>
              <w:jc w:val="center"/>
              <w:rPr>
                <w:rFonts w:ascii="Arial" w:hAnsi="Arial" w:cs="Arial"/>
                <w:color w:val="000000"/>
                <w:sz w:val="24"/>
              </w:rPr>
            </w:pPr>
            <w:r w:rsidRPr="005073C4">
              <w:rPr>
                <w:rFonts w:ascii="Arial" w:hAnsi="Arial" w:cs="Arial"/>
                <w:color w:val="000000"/>
                <w:sz w:val="24"/>
              </w:rPr>
              <w:t>52,500</w:t>
            </w:r>
          </w:p>
        </w:tc>
        <w:tc>
          <w:tcPr>
            <w:tcW w:w="94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color w:val="000000"/>
                <w:sz w:val="24"/>
              </w:rPr>
            </w:pPr>
            <w:r w:rsidRPr="005073C4">
              <w:rPr>
                <w:rFonts w:ascii="Arial" w:hAnsi="Arial" w:cs="Arial"/>
                <w:color w:val="000000"/>
                <w:sz w:val="24"/>
              </w:rPr>
              <w:t>58,988</w:t>
            </w:r>
          </w:p>
        </w:tc>
        <w:tc>
          <w:tcPr>
            <w:tcW w:w="96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color w:val="000000"/>
                <w:sz w:val="24"/>
              </w:rPr>
            </w:pPr>
            <w:r w:rsidRPr="005073C4">
              <w:rPr>
                <w:rFonts w:ascii="Arial" w:hAnsi="Arial" w:cs="Arial"/>
                <w:color w:val="000000"/>
                <w:sz w:val="24"/>
              </w:rPr>
              <w:t>11,500</w:t>
            </w:r>
          </w:p>
        </w:tc>
        <w:tc>
          <w:tcPr>
            <w:tcW w:w="96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color w:val="000000"/>
                <w:sz w:val="24"/>
              </w:rPr>
            </w:pPr>
            <w:r w:rsidRPr="005073C4">
              <w:rPr>
                <w:rFonts w:ascii="Arial" w:hAnsi="Arial" w:cs="Arial"/>
                <w:color w:val="000000"/>
                <w:sz w:val="24"/>
              </w:rPr>
              <w:t>47,488</w:t>
            </w:r>
          </w:p>
        </w:tc>
        <w:tc>
          <w:tcPr>
            <w:tcW w:w="96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color w:val="000000"/>
                <w:sz w:val="24"/>
              </w:rPr>
            </w:pPr>
            <w:r w:rsidRPr="005073C4">
              <w:rPr>
                <w:rFonts w:ascii="Arial" w:hAnsi="Arial" w:cs="Arial"/>
                <w:color w:val="000000"/>
                <w:sz w:val="24"/>
              </w:rPr>
              <w:t>112%</w:t>
            </w:r>
          </w:p>
        </w:tc>
        <w:tc>
          <w:tcPr>
            <w:tcW w:w="104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color w:val="000000"/>
                <w:sz w:val="24"/>
              </w:rPr>
            </w:pPr>
            <w:r w:rsidRPr="005073C4">
              <w:rPr>
                <w:rFonts w:ascii="Arial" w:hAnsi="Arial" w:cs="Arial"/>
                <w:color w:val="000000"/>
                <w:sz w:val="24"/>
              </w:rPr>
              <w:t>121%</w:t>
            </w:r>
          </w:p>
        </w:tc>
      </w:tr>
      <w:tr w:rsidR="005073C4" w:rsidRPr="005073C4" w:rsidTr="005073C4">
        <w:trPr>
          <w:trHeight w:val="1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color w:val="000000"/>
                <w:sz w:val="24"/>
              </w:rPr>
            </w:pPr>
            <w:r w:rsidRPr="005073C4">
              <w:rPr>
                <w:rFonts w:ascii="Arial" w:hAnsi="Arial" w:cs="Arial"/>
                <w:color w:val="000000"/>
                <w:sz w:val="24"/>
              </w:rPr>
              <w:t>3</w:t>
            </w:r>
          </w:p>
        </w:tc>
        <w:tc>
          <w:tcPr>
            <w:tcW w:w="130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rPr>
                <w:rFonts w:ascii="Arial" w:hAnsi="Arial" w:cs="Arial"/>
                <w:color w:val="000000"/>
                <w:sz w:val="24"/>
              </w:rPr>
            </w:pPr>
            <w:r w:rsidRPr="005073C4">
              <w:rPr>
                <w:rFonts w:ascii="Arial" w:hAnsi="Arial" w:cs="Arial"/>
                <w:color w:val="000000"/>
                <w:sz w:val="24"/>
              </w:rPr>
              <w:t>Lợi nhuận trước thuế</w:t>
            </w:r>
          </w:p>
        </w:tc>
        <w:tc>
          <w:tcPr>
            <w:tcW w:w="60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color w:val="000000"/>
                <w:sz w:val="24"/>
              </w:rPr>
            </w:pPr>
            <w:r w:rsidRPr="005073C4">
              <w:rPr>
                <w:rFonts w:ascii="Arial" w:hAnsi="Arial" w:cs="Arial"/>
                <w:color w:val="000000"/>
                <w:sz w:val="24"/>
              </w:rPr>
              <w:t>Tỷ đ</w:t>
            </w:r>
          </w:p>
        </w:tc>
        <w:tc>
          <w:tcPr>
            <w:tcW w:w="114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color w:val="000000"/>
                <w:sz w:val="24"/>
              </w:rPr>
            </w:pPr>
            <w:r w:rsidRPr="005073C4">
              <w:rPr>
                <w:rFonts w:ascii="Arial" w:hAnsi="Arial" w:cs="Arial"/>
                <w:color w:val="000000"/>
                <w:sz w:val="24"/>
              </w:rPr>
              <w:t>374</w:t>
            </w:r>
          </w:p>
        </w:tc>
        <w:tc>
          <w:tcPr>
            <w:tcW w:w="102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color w:val="000000"/>
                <w:sz w:val="24"/>
              </w:rPr>
            </w:pPr>
            <w:r w:rsidRPr="005073C4">
              <w:rPr>
                <w:rFonts w:ascii="Arial" w:hAnsi="Arial" w:cs="Arial"/>
                <w:color w:val="000000"/>
                <w:sz w:val="24"/>
              </w:rPr>
              <w:t>393</w:t>
            </w:r>
          </w:p>
        </w:tc>
        <w:tc>
          <w:tcPr>
            <w:tcW w:w="94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7029E0">
            <w:pPr>
              <w:jc w:val="center"/>
              <w:rPr>
                <w:rFonts w:ascii="Arial" w:hAnsi="Arial" w:cs="Arial"/>
                <w:color w:val="000000"/>
                <w:sz w:val="24"/>
              </w:rPr>
            </w:pPr>
            <w:r w:rsidRPr="005073C4">
              <w:rPr>
                <w:rFonts w:ascii="Arial" w:hAnsi="Arial" w:cs="Arial"/>
                <w:color w:val="000000"/>
                <w:sz w:val="24"/>
              </w:rPr>
              <w:t>36</w:t>
            </w:r>
            <w:r w:rsidR="007029E0">
              <w:rPr>
                <w:rFonts w:ascii="Arial" w:hAnsi="Arial" w:cs="Arial"/>
                <w:color w:val="000000"/>
                <w:sz w:val="24"/>
              </w:rPr>
              <w:t>3</w:t>
            </w:r>
          </w:p>
        </w:tc>
        <w:tc>
          <w:tcPr>
            <w:tcW w:w="96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color w:val="000000"/>
                <w:sz w:val="24"/>
              </w:rPr>
            </w:pPr>
            <w:r w:rsidRPr="005073C4">
              <w:rPr>
                <w:rFonts w:ascii="Arial" w:hAnsi="Arial" w:cs="Arial"/>
                <w:color w:val="000000"/>
                <w:sz w:val="24"/>
              </w:rPr>
              <w:t>110</w:t>
            </w:r>
          </w:p>
        </w:tc>
        <w:tc>
          <w:tcPr>
            <w:tcW w:w="96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7029E0">
            <w:pPr>
              <w:jc w:val="center"/>
              <w:rPr>
                <w:rFonts w:ascii="Arial" w:hAnsi="Arial" w:cs="Arial"/>
                <w:color w:val="000000"/>
                <w:sz w:val="24"/>
              </w:rPr>
            </w:pPr>
            <w:r w:rsidRPr="005073C4">
              <w:rPr>
                <w:rFonts w:ascii="Arial" w:hAnsi="Arial" w:cs="Arial"/>
                <w:color w:val="000000"/>
                <w:sz w:val="24"/>
              </w:rPr>
              <w:t>25</w:t>
            </w:r>
            <w:r w:rsidR="007029E0">
              <w:rPr>
                <w:rFonts w:ascii="Arial" w:hAnsi="Arial" w:cs="Arial"/>
                <w:color w:val="000000"/>
                <w:sz w:val="24"/>
              </w:rPr>
              <w:t>3</w:t>
            </w:r>
          </w:p>
        </w:tc>
        <w:tc>
          <w:tcPr>
            <w:tcW w:w="96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color w:val="000000"/>
                <w:sz w:val="24"/>
              </w:rPr>
            </w:pPr>
            <w:r w:rsidRPr="005073C4">
              <w:rPr>
                <w:rFonts w:ascii="Arial" w:hAnsi="Arial" w:cs="Arial"/>
                <w:color w:val="000000"/>
                <w:sz w:val="24"/>
              </w:rPr>
              <w:t>92%</w:t>
            </w:r>
          </w:p>
        </w:tc>
        <w:tc>
          <w:tcPr>
            <w:tcW w:w="104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7029E0">
            <w:pPr>
              <w:jc w:val="center"/>
              <w:rPr>
                <w:rFonts w:ascii="Arial" w:hAnsi="Arial" w:cs="Arial"/>
                <w:color w:val="000000"/>
                <w:sz w:val="24"/>
              </w:rPr>
            </w:pPr>
            <w:r w:rsidRPr="005073C4">
              <w:rPr>
                <w:rFonts w:ascii="Arial" w:hAnsi="Arial" w:cs="Arial"/>
                <w:color w:val="000000"/>
                <w:sz w:val="24"/>
              </w:rPr>
              <w:t>9</w:t>
            </w:r>
            <w:r w:rsidR="007029E0">
              <w:rPr>
                <w:rFonts w:ascii="Arial" w:hAnsi="Arial" w:cs="Arial"/>
                <w:color w:val="000000"/>
                <w:sz w:val="24"/>
              </w:rPr>
              <w:t>7</w:t>
            </w:r>
            <w:r w:rsidRPr="005073C4">
              <w:rPr>
                <w:rFonts w:ascii="Arial" w:hAnsi="Arial" w:cs="Arial"/>
                <w:color w:val="000000"/>
                <w:sz w:val="24"/>
              </w:rPr>
              <w:t>%</w:t>
            </w:r>
          </w:p>
        </w:tc>
      </w:tr>
    </w:tbl>
    <w:p w:rsidR="00152EA9" w:rsidRPr="00861EBB" w:rsidRDefault="00195645" w:rsidP="006976FD">
      <w:pPr>
        <w:pStyle w:val="BodyText"/>
        <w:spacing w:before="100" w:beforeAutospacing="1" w:after="100" w:afterAutospacing="1" w:line="360" w:lineRule="auto"/>
        <w:ind w:firstLine="720"/>
        <w:contextualSpacing/>
        <w:rPr>
          <w:rFonts w:ascii="Arial" w:hAnsi="Arial" w:cs="Arial"/>
          <w:sz w:val="24"/>
        </w:rPr>
      </w:pPr>
      <w:r w:rsidRPr="00861EBB">
        <w:rPr>
          <w:rFonts w:ascii="Arial" w:hAnsi="Arial" w:cs="Arial"/>
          <w:sz w:val="24"/>
        </w:rPr>
        <w:t>Qua bảng số liệu trên</w:t>
      </w:r>
      <w:r w:rsidR="00152EA9" w:rsidRPr="00861EBB">
        <w:rPr>
          <w:rFonts w:ascii="Arial" w:hAnsi="Arial" w:cs="Arial"/>
          <w:sz w:val="24"/>
        </w:rPr>
        <w:t xml:space="preserve"> cho thấy:</w:t>
      </w:r>
    </w:p>
    <w:p w:rsidR="00152EA9" w:rsidRPr="00861EBB" w:rsidRDefault="00152EA9" w:rsidP="006976FD">
      <w:pPr>
        <w:pStyle w:val="BodyText"/>
        <w:spacing w:before="100" w:beforeAutospacing="1" w:after="100" w:afterAutospacing="1" w:line="360" w:lineRule="auto"/>
        <w:ind w:firstLine="720"/>
        <w:contextualSpacing/>
        <w:rPr>
          <w:rFonts w:ascii="Arial" w:hAnsi="Arial" w:cs="Arial"/>
          <w:sz w:val="24"/>
        </w:rPr>
      </w:pPr>
      <w:r w:rsidRPr="00861EBB">
        <w:rPr>
          <w:rFonts w:ascii="Arial" w:hAnsi="Arial" w:cs="Arial"/>
          <w:sz w:val="24"/>
        </w:rPr>
        <w:t>-</w:t>
      </w:r>
      <w:r w:rsidR="00586F15" w:rsidRPr="00861EBB">
        <w:rPr>
          <w:rFonts w:ascii="Arial" w:hAnsi="Arial" w:cs="Arial"/>
          <w:sz w:val="24"/>
        </w:rPr>
        <w:t xml:space="preserve"> </w:t>
      </w:r>
      <w:r w:rsidRPr="00861EBB">
        <w:rPr>
          <w:rFonts w:ascii="Arial" w:hAnsi="Arial" w:cs="Arial"/>
          <w:sz w:val="24"/>
        </w:rPr>
        <w:t>C</w:t>
      </w:r>
      <w:r w:rsidR="00586F15" w:rsidRPr="00861EBB">
        <w:rPr>
          <w:rFonts w:ascii="Arial" w:hAnsi="Arial" w:cs="Arial"/>
          <w:sz w:val="24"/>
        </w:rPr>
        <w:t>hỉ tiêu doanh thu</w:t>
      </w:r>
      <w:r w:rsidR="00560328" w:rsidRPr="00861EBB">
        <w:rPr>
          <w:rFonts w:ascii="Arial" w:hAnsi="Arial" w:cs="Arial"/>
          <w:sz w:val="24"/>
        </w:rPr>
        <w:t xml:space="preserve"> tăng 10% so với KH 2014 đặt ra và</w:t>
      </w:r>
      <w:r w:rsidRPr="00861EBB">
        <w:rPr>
          <w:rFonts w:ascii="Arial" w:hAnsi="Arial" w:cs="Arial"/>
          <w:sz w:val="24"/>
        </w:rPr>
        <w:t xml:space="preserve"> tăng trưởng 1</w:t>
      </w:r>
      <w:r w:rsidR="00560328" w:rsidRPr="00861EBB">
        <w:rPr>
          <w:rFonts w:ascii="Arial" w:hAnsi="Arial" w:cs="Arial"/>
          <w:sz w:val="24"/>
        </w:rPr>
        <w:t>9% so với năm 2013.</w:t>
      </w:r>
    </w:p>
    <w:p w:rsidR="00560328" w:rsidRPr="00861EBB" w:rsidRDefault="00586F15" w:rsidP="006976FD">
      <w:pPr>
        <w:pStyle w:val="BodyText"/>
        <w:spacing w:before="100" w:beforeAutospacing="1" w:after="100" w:afterAutospacing="1" w:line="360" w:lineRule="auto"/>
        <w:ind w:firstLine="720"/>
        <w:contextualSpacing/>
        <w:rPr>
          <w:rFonts w:ascii="Arial" w:hAnsi="Arial" w:cs="Arial"/>
          <w:sz w:val="24"/>
        </w:rPr>
      </w:pPr>
      <w:r w:rsidRPr="00861EBB">
        <w:rPr>
          <w:rFonts w:ascii="Arial" w:hAnsi="Arial" w:cs="Arial"/>
          <w:sz w:val="24"/>
        </w:rPr>
        <w:t xml:space="preserve"> </w:t>
      </w:r>
      <w:r w:rsidR="00152EA9" w:rsidRPr="00861EBB">
        <w:rPr>
          <w:rFonts w:ascii="Arial" w:hAnsi="Arial" w:cs="Arial"/>
          <w:sz w:val="24"/>
        </w:rPr>
        <w:t>- S</w:t>
      </w:r>
      <w:r w:rsidRPr="00861EBB">
        <w:rPr>
          <w:rFonts w:ascii="Arial" w:hAnsi="Arial" w:cs="Arial"/>
          <w:sz w:val="24"/>
        </w:rPr>
        <w:t>ản lượng</w:t>
      </w:r>
      <w:r w:rsidR="00560328" w:rsidRPr="00861EBB">
        <w:rPr>
          <w:rFonts w:ascii="Arial" w:hAnsi="Arial" w:cs="Arial"/>
          <w:sz w:val="24"/>
        </w:rPr>
        <w:t xml:space="preserve"> và tăng </w:t>
      </w:r>
      <w:r w:rsidR="005073C4" w:rsidRPr="00861EBB">
        <w:rPr>
          <w:rFonts w:ascii="Arial" w:hAnsi="Arial" w:cs="Arial"/>
          <w:sz w:val="24"/>
        </w:rPr>
        <w:t>12</w:t>
      </w:r>
      <w:r w:rsidR="00560328" w:rsidRPr="00861EBB">
        <w:rPr>
          <w:rFonts w:ascii="Arial" w:hAnsi="Arial" w:cs="Arial"/>
          <w:sz w:val="24"/>
        </w:rPr>
        <w:t>% so với KH 2014 đặt ra và</w:t>
      </w:r>
      <w:r w:rsidRPr="00861EBB">
        <w:rPr>
          <w:rFonts w:ascii="Arial" w:hAnsi="Arial" w:cs="Arial"/>
          <w:sz w:val="24"/>
        </w:rPr>
        <w:t xml:space="preserve"> tăng trưởng </w:t>
      </w:r>
      <w:r w:rsidR="005073C4" w:rsidRPr="00861EBB">
        <w:rPr>
          <w:rFonts w:ascii="Arial" w:hAnsi="Arial" w:cs="Arial"/>
          <w:sz w:val="24"/>
        </w:rPr>
        <w:t>21</w:t>
      </w:r>
      <w:r w:rsidR="00152EA9" w:rsidRPr="00861EBB">
        <w:rPr>
          <w:rFonts w:ascii="Arial" w:hAnsi="Arial" w:cs="Arial"/>
          <w:sz w:val="24"/>
        </w:rPr>
        <w:t xml:space="preserve">% so với năm 2013 </w:t>
      </w:r>
    </w:p>
    <w:p w:rsidR="00152EA9" w:rsidRPr="00861EBB" w:rsidRDefault="00152EA9" w:rsidP="006976FD">
      <w:pPr>
        <w:pStyle w:val="BodyText"/>
        <w:spacing w:before="100" w:beforeAutospacing="1" w:after="100" w:afterAutospacing="1" w:line="360" w:lineRule="auto"/>
        <w:ind w:firstLine="720"/>
        <w:contextualSpacing/>
        <w:rPr>
          <w:rFonts w:ascii="Arial" w:hAnsi="Arial" w:cs="Arial"/>
          <w:sz w:val="24"/>
        </w:rPr>
      </w:pPr>
      <w:r w:rsidRPr="00861EBB">
        <w:rPr>
          <w:rFonts w:ascii="Arial" w:hAnsi="Arial" w:cs="Arial"/>
          <w:sz w:val="24"/>
        </w:rPr>
        <w:t>-</w:t>
      </w:r>
      <w:r w:rsidR="00586F15" w:rsidRPr="00861EBB">
        <w:rPr>
          <w:rFonts w:ascii="Arial" w:hAnsi="Arial" w:cs="Arial"/>
          <w:sz w:val="24"/>
        </w:rPr>
        <w:t xml:space="preserve"> </w:t>
      </w:r>
      <w:r w:rsidRPr="00861EBB">
        <w:rPr>
          <w:rFonts w:ascii="Arial" w:hAnsi="Arial" w:cs="Arial"/>
          <w:sz w:val="24"/>
        </w:rPr>
        <w:t>C</w:t>
      </w:r>
      <w:r w:rsidR="00586F15" w:rsidRPr="00861EBB">
        <w:rPr>
          <w:rFonts w:ascii="Arial" w:hAnsi="Arial" w:cs="Arial"/>
          <w:sz w:val="24"/>
        </w:rPr>
        <w:t>hỉ tiêu lợi nhuận trước thuế</w:t>
      </w:r>
      <w:r w:rsidR="00560328" w:rsidRPr="00861EBB">
        <w:rPr>
          <w:rFonts w:ascii="Arial" w:hAnsi="Arial" w:cs="Arial"/>
          <w:sz w:val="24"/>
        </w:rPr>
        <w:t xml:space="preserve"> giảm 8% so với KH 2014 đặt ra và</w:t>
      </w:r>
      <w:r w:rsidR="00586F15" w:rsidRPr="00861EBB">
        <w:rPr>
          <w:rFonts w:ascii="Arial" w:hAnsi="Arial" w:cs="Arial"/>
          <w:sz w:val="24"/>
        </w:rPr>
        <w:t xml:space="preserve"> </w:t>
      </w:r>
      <w:r w:rsidR="007029E0" w:rsidRPr="00861EBB">
        <w:rPr>
          <w:rFonts w:ascii="Arial" w:hAnsi="Arial" w:cs="Arial"/>
          <w:sz w:val="24"/>
        </w:rPr>
        <w:t>giảm 3</w:t>
      </w:r>
      <w:r w:rsidRPr="00861EBB">
        <w:rPr>
          <w:rFonts w:ascii="Arial" w:hAnsi="Arial" w:cs="Arial"/>
          <w:sz w:val="24"/>
        </w:rPr>
        <w:t>%</w:t>
      </w:r>
      <w:r w:rsidR="00270E00" w:rsidRPr="00861EBB">
        <w:rPr>
          <w:rFonts w:ascii="Arial" w:hAnsi="Arial" w:cs="Arial"/>
          <w:sz w:val="24"/>
        </w:rPr>
        <w:t xml:space="preserve"> </w:t>
      </w:r>
      <w:r w:rsidR="00560328" w:rsidRPr="00861EBB">
        <w:rPr>
          <w:rFonts w:ascii="Arial" w:hAnsi="Arial" w:cs="Arial"/>
          <w:sz w:val="24"/>
        </w:rPr>
        <w:t>so với năm 2013.</w:t>
      </w:r>
      <w:r w:rsidRPr="00861EBB">
        <w:rPr>
          <w:rFonts w:ascii="Arial" w:hAnsi="Arial" w:cs="Arial"/>
          <w:sz w:val="24"/>
        </w:rPr>
        <w:t xml:space="preserve"> </w:t>
      </w:r>
    </w:p>
    <w:p w:rsidR="00586F15" w:rsidRPr="00861EBB" w:rsidRDefault="00586F15" w:rsidP="006976FD">
      <w:pPr>
        <w:pStyle w:val="BodyText"/>
        <w:spacing w:before="100" w:beforeAutospacing="1" w:after="100" w:afterAutospacing="1" w:line="360" w:lineRule="auto"/>
        <w:ind w:firstLine="720"/>
        <w:contextualSpacing/>
        <w:rPr>
          <w:rFonts w:ascii="Arial" w:hAnsi="Arial" w:cs="Arial"/>
          <w:sz w:val="24"/>
        </w:rPr>
      </w:pPr>
      <w:r w:rsidRPr="00861EBB">
        <w:rPr>
          <w:rFonts w:ascii="Arial" w:hAnsi="Arial" w:cs="Arial"/>
          <w:sz w:val="24"/>
        </w:rPr>
        <w:t>Qua phân tích tình hình, chỉ tiêu lợi nhuận trước thuế đạt thấp</w:t>
      </w:r>
      <w:r w:rsidR="006976FD" w:rsidRPr="00861EBB">
        <w:rPr>
          <w:rFonts w:ascii="Arial" w:hAnsi="Arial" w:cs="Arial"/>
          <w:sz w:val="24"/>
        </w:rPr>
        <w:t xml:space="preserve"> hơn so với năm 2013 và</w:t>
      </w:r>
      <w:r w:rsidRPr="00861EBB">
        <w:rPr>
          <w:rFonts w:ascii="Arial" w:hAnsi="Arial" w:cs="Arial"/>
          <w:sz w:val="24"/>
        </w:rPr>
        <w:t xml:space="preserve"> so với </w:t>
      </w:r>
      <w:r w:rsidR="006976FD" w:rsidRPr="00861EBB">
        <w:rPr>
          <w:rFonts w:ascii="Arial" w:hAnsi="Arial" w:cs="Arial"/>
          <w:sz w:val="24"/>
        </w:rPr>
        <w:t>KH đặt ra</w:t>
      </w:r>
      <w:r w:rsidRPr="00861EBB">
        <w:rPr>
          <w:rFonts w:ascii="Arial" w:hAnsi="Arial" w:cs="Arial"/>
          <w:sz w:val="24"/>
        </w:rPr>
        <w:t xml:space="preserve"> là do một số yếu tố ảnh hưởng như sau:</w:t>
      </w:r>
    </w:p>
    <w:p w:rsidR="00586F15" w:rsidRPr="00861EBB" w:rsidRDefault="00152EA9" w:rsidP="006976FD">
      <w:pPr>
        <w:pStyle w:val="BodyText"/>
        <w:spacing w:before="100" w:beforeAutospacing="1" w:after="100" w:afterAutospacing="1" w:line="360" w:lineRule="auto"/>
        <w:ind w:left="142" w:firstLine="578"/>
        <w:contextualSpacing/>
        <w:rPr>
          <w:rFonts w:ascii="Arial" w:hAnsi="Arial" w:cs="Arial"/>
          <w:sz w:val="24"/>
        </w:rPr>
      </w:pPr>
      <w:r w:rsidRPr="00861EBB">
        <w:rPr>
          <w:rFonts w:ascii="Arial" w:hAnsi="Arial" w:cs="Arial"/>
          <w:sz w:val="24"/>
        </w:rPr>
        <w:t>+</w:t>
      </w:r>
      <w:r w:rsidR="00586F15" w:rsidRPr="00861EBB">
        <w:rPr>
          <w:rFonts w:ascii="Arial" w:hAnsi="Arial" w:cs="Arial"/>
          <w:sz w:val="24"/>
        </w:rPr>
        <w:t xml:space="preserve"> Do giá cả các nguyên liệu chính để sản xuất là bột nhựa PVC, hạt nhựa PEHD, hạt nhựa PPR... đều tăng so với cùng kỳ năm 2013.</w:t>
      </w:r>
      <w:r w:rsidRPr="00861EBB">
        <w:rPr>
          <w:rFonts w:ascii="Arial" w:hAnsi="Arial" w:cs="Arial"/>
          <w:sz w:val="24"/>
        </w:rPr>
        <w:t xml:space="preserve"> </w:t>
      </w:r>
      <w:r w:rsidR="00DC5BBD" w:rsidRPr="00861EBB">
        <w:rPr>
          <w:rFonts w:ascii="Arial" w:hAnsi="Arial" w:cs="Arial"/>
          <w:sz w:val="24"/>
        </w:rPr>
        <w:t xml:space="preserve">Giá nguyên liệu bình quân năm 2014 tăng </w:t>
      </w:r>
      <w:r w:rsidR="00FD7FCC" w:rsidRPr="00861EBB">
        <w:rPr>
          <w:rFonts w:ascii="Arial" w:hAnsi="Arial" w:cs="Arial"/>
          <w:sz w:val="24"/>
        </w:rPr>
        <w:t xml:space="preserve">gần </w:t>
      </w:r>
      <w:r w:rsidR="00BE4BF1" w:rsidRPr="00861EBB">
        <w:rPr>
          <w:rFonts w:ascii="Arial" w:hAnsi="Arial" w:cs="Arial"/>
          <w:sz w:val="24"/>
        </w:rPr>
        <w:t>3</w:t>
      </w:r>
      <w:r w:rsidR="00DC5BBD" w:rsidRPr="00861EBB">
        <w:rPr>
          <w:rFonts w:ascii="Arial" w:hAnsi="Arial" w:cs="Arial"/>
          <w:sz w:val="24"/>
        </w:rPr>
        <w:t>% so với</w:t>
      </w:r>
      <w:r w:rsidR="00560328" w:rsidRPr="00861EBB">
        <w:rPr>
          <w:rFonts w:ascii="Arial" w:hAnsi="Arial" w:cs="Arial"/>
          <w:sz w:val="24"/>
        </w:rPr>
        <w:t xml:space="preserve"> giá nguyên liệu bình quân 2013</w:t>
      </w:r>
      <w:r w:rsidR="006976FD" w:rsidRPr="00861EBB">
        <w:rPr>
          <w:rFonts w:ascii="Arial" w:hAnsi="Arial" w:cs="Arial"/>
          <w:sz w:val="24"/>
        </w:rPr>
        <w:t xml:space="preserve"> trong khi giá bán sản phẩm đầu ra cả năm 2014 không thay đổi.</w:t>
      </w:r>
    </w:p>
    <w:p w:rsidR="00586F15" w:rsidRPr="00861EBB" w:rsidRDefault="00152EA9" w:rsidP="006976FD">
      <w:pPr>
        <w:pStyle w:val="BodyText"/>
        <w:spacing w:before="100" w:beforeAutospacing="1" w:after="100" w:afterAutospacing="1" w:line="360" w:lineRule="auto"/>
        <w:ind w:left="142" w:firstLine="578"/>
        <w:contextualSpacing/>
        <w:rPr>
          <w:rFonts w:ascii="Arial" w:hAnsi="Arial" w:cs="Arial"/>
          <w:sz w:val="24"/>
        </w:rPr>
      </w:pPr>
      <w:r w:rsidRPr="00861EBB">
        <w:rPr>
          <w:rFonts w:ascii="Arial" w:hAnsi="Arial" w:cs="Arial"/>
          <w:sz w:val="24"/>
        </w:rPr>
        <w:t>+</w:t>
      </w:r>
      <w:r w:rsidR="00586F15" w:rsidRPr="00861EBB">
        <w:rPr>
          <w:rFonts w:ascii="Arial" w:hAnsi="Arial" w:cs="Arial"/>
          <w:sz w:val="24"/>
        </w:rPr>
        <w:t xml:space="preserve"> Chi phí khấu hao năm 2014 cũng tăng do các khoản đầu tư về máy móc thiết bị và xây dựng cơ bản đã đưa vào sử dụng.</w:t>
      </w:r>
    </w:p>
    <w:p w:rsidR="00586F15" w:rsidRPr="00861EBB" w:rsidRDefault="00DC5BBD" w:rsidP="006976FD">
      <w:pPr>
        <w:pStyle w:val="BodyText"/>
        <w:spacing w:before="100" w:beforeAutospacing="1" w:after="100" w:afterAutospacing="1" w:line="360" w:lineRule="auto"/>
        <w:ind w:left="142" w:firstLine="578"/>
        <w:contextualSpacing/>
        <w:rPr>
          <w:rFonts w:ascii="Arial" w:hAnsi="Arial" w:cs="Arial"/>
          <w:sz w:val="24"/>
        </w:rPr>
      </w:pPr>
      <w:r w:rsidRPr="00861EBB">
        <w:rPr>
          <w:rFonts w:ascii="Arial" w:hAnsi="Arial" w:cs="Arial"/>
          <w:sz w:val="24"/>
        </w:rPr>
        <w:t>+</w:t>
      </w:r>
      <w:r w:rsidR="00586F15" w:rsidRPr="00861EBB">
        <w:rPr>
          <w:rFonts w:ascii="Arial" w:hAnsi="Arial" w:cs="Arial"/>
          <w:sz w:val="24"/>
        </w:rPr>
        <w:t xml:space="preserve"> </w:t>
      </w:r>
      <w:r w:rsidR="00861EBB">
        <w:rPr>
          <w:rFonts w:ascii="Arial" w:hAnsi="Arial" w:cs="Arial"/>
          <w:sz w:val="24"/>
        </w:rPr>
        <w:t>Chí</w:t>
      </w:r>
      <w:r w:rsidR="00560328" w:rsidRPr="00861EBB">
        <w:rPr>
          <w:rFonts w:ascii="Arial" w:hAnsi="Arial" w:cs="Arial"/>
          <w:sz w:val="24"/>
        </w:rPr>
        <w:t>nh sách hỗ trợ 3% để tăng doanh thu, thị phần cũng ảnh hưởng đến lợi nhuận của Công ty.</w:t>
      </w:r>
    </w:p>
    <w:p w:rsidR="005A3636" w:rsidRPr="00861EBB" w:rsidRDefault="005A3636" w:rsidP="00225785">
      <w:pPr>
        <w:pStyle w:val="BodyText"/>
        <w:spacing w:before="120" w:after="60" w:line="380" w:lineRule="exact"/>
        <w:rPr>
          <w:rFonts w:ascii="Arial" w:hAnsi="Arial" w:cs="Arial"/>
          <w:b/>
          <w:sz w:val="24"/>
        </w:rPr>
      </w:pPr>
      <w:r w:rsidRPr="00861EBB">
        <w:rPr>
          <w:rFonts w:ascii="Arial" w:hAnsi="Arial" w:cs="Arial"/>
          <w:b/>
          <w:sz w:val="24"/>
        </w:rPr>
        <w:lastRenderedPageBreak/>
        <w:t xml:space="preserve">3. </w:t>
      </w:r>
      <w:r w:rsidR="000D782E" w:rsidRPr="00861EBB">
        <w:rPr>
          <w:rFonts w:ascii="Arial" w:hAnsi="Arial" w:cs="Arial"/>
          <w:b/>
          <w:sz w:val="24"/>
        </w:rPr>
        <w:t>CƠ CẤU DOANH THU THEO LOẠI S</w:t>
      </w:r>
      <w:r w:rsidR="005E6C78" w:rsidRPr="00861EBB">
        <w:rPr>
          <w:rFonts w:ascii="Arial" w:hAnsi="Arial" w:cs="Arial"/>
          <w:b/>
          <w:sz w:val="24"/>
        </w:rPr>
        <w:t xml:space="preserve">ẢN </w:t>
      </w:r>
      <w:r w:rsidR="000D782E" w:rsidRPr="00861EBB">
        <w:rPr>
          <w:rFonts w:ascii="Arial" w:hAnsi="Arial" w:cs="Arial"/>
          <w:b/>
          <w:sz w:val="24"/>
        </w:rPr>
        <w:t>P</w:t>
      </w:r>
      <w:r w:rsidR="005E6C78" w:rsidRPr="00861EBB">
        <w:rPr>
          <w:rFonts w:ascii="Arial" w:hAnsi="Arial" w:cs="Arial"/>
          <w:b/>
          <w:sz w:val="24"/>
        </w:rPr>
        <w:t>HẨM</w:t>
      </w:r>
      <w:r w:rsidRPr="00861EBB">
        <w:rPr>
          <w:rFonts w:ascii="Arial" w:hAnsi="Arial" w:cs="Arial"/>
          <w:b/>
          <w:sz w:val="24"/>
        </w:rPr>
        <w:t>:</w:t>
      </w:r>
    </w:p>
    <w:p w:rsidR="005A3636" w:rsidRPr="00861EBB" w:rsidRDefault="005A3636" w:rsidP="00861EBB">
      <w:pPr>
        <w:pStyle w:val="BodyText"/>
        <w:spacing w:after="120" w:line="380" w:lineRule="exact"/>
        <w:ind w:firstLine="720"/>
        <w:rPr>
          <w:rFonts w:ascii="Arial" w:hAnsi="Arial" w:cs="Arial"/>
          <w:sz w:val="24"/>
        </w:rPr>
      </w:pPr>
      <w:r w:rsidRPr="00861EBB">
        <w:rPr>
          <w:rFonts w:ascii="Arial" w:hAnsi="Arial" w:cs="Arial"/>
          <w:sz w:val="24"/>
        </w:rPr>
        <w:t xml:space="preserve">Qua số liệu thống kê, cơ cấu doanh thu theo chủng loại sản phẩm </w:t>
      </w:r>
      <w:r w:rsidR="00A435E9" w:rsidRPr="00861EBB">
        <w:rPr>
          <w:rFonts w:ascii="Arial" w:hAnsi="Arial" w:cs="Arial"/>
          <w:sz w:val="24"/>
        </w:rPr>
        <w:t xml:space="preserve">thực hiện trong năm 2014 so với </w:t>
      </w:r>
      <w:r w:rsidRPr="00861EBB">
        <w:rPr>
          <w:rFonts w:ascii="Arial" w:hAnsi="Arial" w:cs="Arial"/>
          <w:sz w:val="24"/>
        </w:rPr>
        <w:t>năm 201</w:t>
      </w:r>
      <w:r w:rsidR="00270E00" w:rsidRPr="00861EBB">
        <w:rPr>
          <w:rFonts w:ascii="Arial" w:hAnsi="Arial" w:cs="Arial"/>
          <w:sz w:val="24"/>
        </w:rPr>
        <w:t>3</w:t>
      </w:r>
      <w:r w:rsidRPr="00861EBB">
        <w:rPr>
          <w:rFonts w:ascii="Arial" w:hAnsi="Arial" w:cs="Arial"/>
          <w:sz w:val="24"/>
        </w:rPr>
        <w:t xml:space="preserve"> như sau:</w:t>
      </w:r>
    </w:p>
    <w:tbl>
      <w:tblPr>
        <w:tblW w:w="9480" w:type="dxa"/>
        <w:tblInd w:w="98" w:type="dxa"/>
        <w:tblLook w:val="04A0" w:firstRow="1" w:lastRow="0" w:firstColumn="1" w:lastColumn="0" w:noHBand="0" w:noVBand="1"/>
      </w:tblPr>
      <w:tblGrid>
        <w:gridCol w:w="560"/>
        <w:gridCol w:w="3520"/>
        <w:gridCol w:w="1340"/>
        <w:gridCol w:w="1340"/>
        <w:gridCol w:w="1400"/>
        <w:gridCol w:w="1320"/>
      </w:tblGrid>
      <w:tr w:rsidR="00E9632E" w:rsidRPr="00E9632E" w:rsidTr="00E9632E">
        <w:trPr>
          <w:trHeight w:val="270"/>
        </w:trPr>
        <w:tc>
          <w:tcPr>
            <w:tcW w:w="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632E" w:rsidRPr="00E9632E" w:rsidRDefault="00E9632E" w:rsidP="00E9632E">
            <w:pPr>
              <w:jc w:val="center"/>
              <w:rPr>
                <w:rFonts w:ascii="Arial" w:hAnsi="Arial" w:cs="Arial"/>
                <w:b/>
                <w:bCs/>
                <w:color w:val="000000"/>
                <w:sz w:val="20"/>
                <w:szCs w:val="20"/>
              </w:rPr>
            </w:pPr>
            <w:r w:rsidRPr="00E9632E">
              <w:rPr>
                <w:rFonts w:ascii="Arial" w:hAnsi="Arial" w:cs="Arial"/>
                <w:b/>
                <w:bCs/>
                <w:color w:val="000000"/>
                <w:sz w:val="20"/>
                <w:szCs w:val="20"/>
              </w:rPr>
              <w:t>TT</w:t>
            </w:r>
          </w:p>
        </w:tc>
        <w:tc>
          <w:tcPr>
            <w:tcW w:w="35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632E" w:rsidRPr="00E9632E" w:rsidRDefault="00E9632E" w:rsidP="00E9632E">
            <w:pPr>
              <w:jc w:val="center"/>
              <w:rPr>
                <w:rFonts w:ascii="Arial" w:hAnsi="Arial" w:cs="Arial"/>
                <w:b/>
                <w:bCs/>
                <w:color w:val="000000"/>
                <w:sz w:val="20"/>
                <w:szCs w:val="20"/>
              </w:rPr>
            </w:pPr>
            <w:r w:rsidRPr="00E9632E">
              <w:rPr>
                <w:rFonts w:ascii="Arial" w:hAnsi="Arial" w:cs="Arial"/>
                <w:b/>
                <w:bCs/>
                <w:color w:val="000000"/>
                <w:sz w:val="20"/>
                <w:szCs w:val="20"/>
              </w:rPr>
              <w:t>Nhóm hàng</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E9632E" w:rsidRPr="00E9632E" w:rsidRDefault="00E9632E" w:rsidP="00E9632E">
            <w:pPr>
              <w:jc w:val="center"/>
              <w:rPr>
                <w:rFonts w:ascii="Arial" w:hAnsi="Arial" w:cs="Arial"/>
                <w:b/>
                <w:bCs/>
                <w:color w:val="000000"/>
                <w:sz w:val="20"/>
                <w:szCs w:val="20"/>
              </w:rPr>
            </w:pPr>
            <w:r w:rsidRPr="00E9632E">
              <w:rPr>
                <w:rFonts w:ascii="Arial" w:hAnsi="Arial" w:cs="Arial"/>
                <w:b/>
                <w:bCs/>
                <w:color w:val="000000"/>
                <w:sz w:val="20"/>
                <w:szCs w:val="20"/>
              </w:rPr>
              <w:t>DT Năm 2013</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E9632E" w:rsidRPr="00E9632E" w:rsidRDefault="00E9632E" w:rsidP="00E9632E">
            <w:pPr>
              <w:jc w:val="center"/>
              <w:rPr>
                <w:rFonts w:ascii="Arial" w:hAnsi="Arial" w:cs="Arial"/>
                <w:b/>
                <w:bCs/>
                <w:color w:val="000000"/>
                <w:sz w:val="20"/>
                <w:szCs w:val="20"/>
              </w:rPr>
            </w:pPr>
            <w:r w:rsidRPr="00E9632E">
              <w:rPr>
                <w:rFonts w:ascii="Arial" w:hAnsi="Arial" w:cs="Arial"/>
                <w:b/>
                <w:bCs/>
                <w:color w:val="000000"/>
                <w:sz w:val="20"/>
                <w:szCs w:val="20"/>
              </w:rPr>
              <w:t>DT Năm 2014</w:t>
            </w:r>
          </w:p>
        </w:tc>
        <w:tc>
          <w:tcPr>
            <w:tcW w:w="1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632E" w:rsidRPr="00E9632E" w:rsidRDefault="00E9632E" w:rsidP="00E9632E">
            <w:pPr>
              <w:jc w:val="center"/>
              <w:rPr>
                <w:rFonts w:ascii="Arial" w:hAnsi="Arial" w:cs="Arial"/>
                <w:b/>
                <w:bCs/>
                <w:color w:val="000000"/>
                <w:sz w:val="20"/>
                <w:szCs w:val="20"/>
              </w:rPr>
            </w:pPr>
            <w:r w:rsidRPr="00E9632E">
              <w:rPr>
                <w:rFonts w:ascii="Arial" w:hAnsi="Arial" w:cs="Arial"/>
                <w:b/>
                <w:bCs/>
                <w:color w:val="000000"/>
                <w:sz w:val="20"/>
                <w:szCs w:val="20"/>
              </w:rPr>
              <w:t>Tăng trưởng (Tỷ đồng)</w:t>
            </w:r>
          </w:p>
        </w:tc>
        <w:tc>
          <w:tcPr>
            <w:tcW w:w="1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632E" w:rsidRPr="00E9632E" w:rsidRDefault="00E9632E" w:rsidP="00E9632E">
            <w:pPr>
              <w:jc w:val="center"/>
              <w:rPr>
                <w:rFonts w:ascii="Arial" w:hAnsi="Arial" w:cs="Arial"/>
                <w:b/>
                <w:bCs/>
                <w:color w:val="000000"/>
                <w:sz w:val="20"/>
                <w:szCs w:val="20"/>
              </w:rPr>
            </w:pPr>
            <w:r w:rsidRPr="00E9632E">
              <w:rPr>
                <w:rFonts w:ascii="Arial" w:hAnsi="Arial" w:cs="Arial"/>
                <w:b/>
                <w:bCs/>
                <w:color w:val="000000"/>
                <w:sz w:val="20"/>
                <w:szCs w:val="20"/>
              </w:rPr>
              <w:t>Tăng trưởng (%)</w:t>
            </w:r>
          </w:p>
        </w:tc>
      </w:tr>
      <w:tr w:rsidR="00E9632E" w:rsidRPr="00E9632E" w:rsidTr="00E9632E">
        <w:trPr>
          <w:trHeight w:val="270"/>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E9632E" w:rsidRPr="00E9632E" w:rsidRDefault="00E9632E" w:rsidP="00E9632E">
            <w:pPr>
              <w:rPr>
                <w:rFonts w:ascii="Arial" w:hAnsi="Arial" w:cs="Arial"/>
                <w:b/>
                <w:bCs/>
                <w:color w:val="000000"/>
                <w:sz w:val="20"/>
                <w:szCs w:val="20"/>
              </w:rPr>
            </w:pPr>
          </w:p>
        </w:tc>
        <w:tc>
          <w:tcPr>
            <w:tcW w:w="3520" w:type="dxa"/>
            <w:vMerge/>
            <w:tcBorders>
              <w:top w:val="single" w:sz="8" w:space="0" w:color="auto"/>
              <w:left w:val="single" w:sz="8" w:space="0" w:color="auto"/>
              <w:bottom w:val="single" w:sz="8" w:space="0" w:color="000000"/>
              <w:right w:val="single" w:sz="8" w:space="0" w:color="auto"/>
            </w:tcBorders>
            <w:vAlign w:val="center"/>
            <w:hideMark/>
          </w:tcPr>
          <w:p w:rsidR="00E9632E" w:rsidRPr="00E9632E" w:rsidRDefault="00E9632E" w:rsidP="00E9632E">
            <w:pPr>
              <w:rPr>
                <w:rFonts w:ascii="Arial" w:hAnsi="Arial" w:cs="Arial"/>
                <w:b/>
                <w:bCs/>
                <w:color w:val="000000"/>
                <w:sz w:val="20"/>
                <w:szCs w:val="20"/>
              </w:rPr>
            </w:pPr>
          </w:p>
        </w:tc>
        <w:tc>
          <w:tcPr>
            <w:tcW w:w="1340" w:type="dxa"/>
            <w:tcBorders>
              <w:top w:val="nil"/>
              <w:left w:val="nil"/>
              <w:bottom w:val="single" w:sz="8" w:space="0" w:color="auto"/>
              <w:right w:val="single" w:sz="8" w:space="0" w:color="auto"/>
            </w:tcBorders>
            <w:shd w:val="clear" w:color="auto" w:fill="auto"/>
            <w:noWrap/>
            <w:vAlign w:val="center"/>
            <w:hideMark/>
          </w:tcPr>
          <w:p w:rsidR="00E9632E" w:rsidRPr="00E9632E" w:rsidRDefault="00E9632E" w:rsidP="00E9632E">
            <w:pPr>
              <w:jc w:val="center"/>
              <w:rPr>
                <w:rFonts w:ascii="Arial" w:hAnsi="Arial" w:cs="Arial"/>
                <w:b/>
                <w:bCs/>
                <w:color w:val="000000"/>
                <w:sz w:val="20"/>
                <w:szCs w:val="20"/>
              </w:rPr>
            </w:pPr>
            <w:r w:rsidRPr="00E9632E">
              <w:rPr>
                <w:rFonts w:ascii="Arial" w:hAnsi="Arial" w:cs="Arial"/>
                <w:b/>
                <w:bCs/>
                <w:color w:val="000000"/>
                <w:sz w:val="20"/>
                <w:szCs w:val="20"/>
              </w:rPr>
              <w:t>(Tỷ đồng)</w:t>
            </w:r>
          </w:p>
        </w:tc>
        <w:tc>
          <w:tcPr>
            <w:tcW w:w="1340" w:type="dxa"/>
            <w:tcBorders>
              <w:top w:val="nil"/>
              <w:left w:val="nil"/>
              <w:bottom w:val="single" w:sz="8" w:space="0" w:color="auto"/>
              <w:right w:val="single" w:sz="8" w:space="0" w:color="auto"/>
            </w:tcBorders>
            <w:shd w:val="clear" w:color="auto" w:fill="auto"/>
            <w:noWrap/>
            <w:vAlign w:val="center"/>
            <w:hideMark/>
          </w:tcPr>
          <w:p w:rsidR="00E9632E" w:rsidRPr="00E9632E" w:rsidRDefault="00E9632E" w:rsidP="00E9632E">
            <w:pPr>
              <w:jc w:val="center"/>
              <w:rPr>
                <w:rFonts w:ascii="Arial" w:hAnsi="Arial" w:cs="Arial"/>
                <w:b/>
                <w:bCs/>
                <w:color w:val="000000"/>
                <w:sz w:val="20"/>
                <w:szCs w:val="20"/>
              </w:rPr>
            </w:pPr>
            <w:r w:rsidRPr="00E9632E">
              <w:rPr>
                <w:rFonts w:ascii="Arial" w:hAnsi="Arial" w:cs="Arial"/>
                <w:b/>
                <w:bCs/>
                <w:color w:val="000000"/>
                <w:sz w:val="20"/>
                <w:szCs w:val="20"/>
              </w:rPr>
              <w:t>(Tỷ đồng)</w:t>
            </w: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E9632E" w:rsidRPr="00E9632E" w:rsidRDefault="00E9632E" w:rsidP="00E9632E">
            <w:pPr>
              <w:rPr>
                <w:rFonts w:ascii="Arial" w:hAnsi="Arial" w:cs="Arial"/>
                <w:b/>
                <w:bCs/>
                <w:color w:val="000000"/>
                <w:sz w:val="20"/>
                <w:szCs w:val="20"/>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E9632E" w:rsidRPr="00E9632E" w:rsidRDefault="00E9632E" w:rsidP="00E9632E">
            <w:pPr>
              <w:rPr>
                <w:rFonts w:ascii="Arial" w:hAnsi="Arial" w:cs="Arial"/>
                <w:b/>
                <w:bCs/>
                <w:color w:val="000000"/>
                <w:sz w:val="20"/>
                <w:szCs w:val="20"/>
              </w:rPr>
            </w:pPr>
          </w:p>
        </w:tc>
      </w:tr>
      <w:tr w:rsidR="00E9632E" w:rsidRPr="00E9632E" w:rsidTr="00E9632E">
        <w:trPr>
          <w:trHeight w:val="260"/>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E9632E" w:rsidRPr="00E9632E" w:rsidRDefault="00E9632E" w:rsidP="00E9632E">
            <w:pPr>
              <w:jc w:val="right"/>
              <w:rPr>
                <w:rFonts w:ascii="Arial" w:hAnsi="Arial" w:cs="Arial"/>
                <w:color w:val="000000"/>
                <w:sz w:val="20"/>
                <w:szCs w:val="20"/>
              </w:rPr>
            </w:pPr>
            <w:r w:rsidRPr="00E9632E">
              <w:rPr>
                <w:rFonts w:ascii="Arial" w:hAnsi="Arial" w:cs="Arial"/>
                <w:color w:val="000000"/>
                <w:sz w:val="20"/>
                <w:szCs w:val="20"/>
              </w:rPr>
              <w:t>1</w:t>
            </w:r>
          </w:p>
        </w:tc>
        <w:tc>
          <w:tcPr>
            <w:tcW w:w="3520" w:type="dxa"/>
            <w:tcBorders>
              <w:top w:val="nil"/>
              <w:left w:val="nil"/>
              <w:bottom w:val="single" w:sz="8" w:space="0" w:color="auto"/>
              <w:right w:val="single" w:sz="8" w:space="0" w:color="auto"/>
            </w:tcBorders>
            <w:shd w:val="clear" w:color="auto" w:fill="auto"/>
            <w:noWrap/>
            <w:vAlign w:val="center"/>
            <w:hideMark/>
          </w:tcPr>
          <w:p w:rsidR="00E9632E" w:rsidRPr="00E9632E" w:rsidRDefault="00E9632E" w:rsidP="00E9632E">
            <w:pPr>
              <w:rPr>
                <w:rFonts w:ascii="Arial" w:hAnsi="Arial" w:cs="Arial"/>
                <w:color w:val="000000"/>
                <w:sz w:val="20"/>
                <w:szCs w:val="20"/>
              </w:rPr>
            </w:pPr>
            <w:r w:rsidRPr="00E9632E">
              <w:rPr>
                <w:rFonts w:ascii="Arial" w:hAnsi="Arial" w:cs="Arial"/>
                <w:color w:val="000000"/>
                <w:sz w:val="20"/>
                <w:szCs w:val="20"/>
              </w:rPr>
              <w:t>Nhóm SP PVC</w:t>
            </w:r>
          </w:p>
        </w:tc>
        <w:tc>
          <w:tcPr>
            <w:tcW w:w="1340" w:type="dxa"/>
            <w:tcBorders>
              <w:top w:val="nil"/>
              <w:left w:val="nil"/>
              <w:bottom w:val="single" w:sz="8" w:space="0" w:color="auto"/>
              <w:right w:val="single" w:sz="8" w:space="0" w:color="auto"/>
            </w:tcBorders>
            <w:shd w:val="clear" w:color="auto" w:fill="auto"/>
            <w:noWrap/>
            <w:vAlign w:val="center"/>
            <w:hideMark/>
          </w:tcPr>
          <w:p w:rsidR="00E9632E" w:rsidRPr="00E9632E" w:rsidRDefault="00E9632E" w:rsidP="00E9632E">
            <w:pPr>
              <w:jc w:val="right"/>
              <w:rPr>
                <w:rFonts w:ascii="Arial" w:hAnsi="Arial" w:cs="Arial"/>
                <w:color w:val="000000"/>
                <w:sz w:val="20"/>
                <w:szCs w:val="20"/>
              </w:rPr>
            </w:pPr>
            <w:r w:rsidRPr="00E9632E">
              <w:rPr>
                <w:rFonts w:ascii="Arial" w:hAnsi="Arial" w:cs="Arial"/>
                <w:color w:val="000000"/>
                <w:sz w:val="20"/>
                <w:szCs w:val="20"/>
              </w:rPr>
              <w:t xml:space="preserve">           1,907 </w:t>
            </w:r>
          </w:p>
        </w:tc>
        <w:tc>
          <w:tcPr>
            <w:tcW w:w="1340" w:type="dxa"/>
            <w:tcBorders>
              <w:top w:val="nil"/>
              <w:left w:val="nil"/>
              <w:bottom w:val="single" w:sz="8" w:space="0" w:color="auto"/>
              <w:right w:val="single" w:sz="8" w:space="0" w:color="auto"/>
            </w:tcBorders>
            <w:shd w:val="clear" w:color="auto" w:fill="auto"/>
            <w:noWrap/>
            <w:vAlign w:val="center"/>
            <w:hideMark/>
          </w:tcPr>
          <w:p w:rsidR="00E9632E" w:rsidRPr="00E9632E" w:rsidRDefault="00E9632E" w:rsidP="007E72A6">
            <w:pPr>
              <w:jc w:val="right"/>
              <w:rPr>
                <w:rFonts w:ascii="Arial" w:hAnsi="Arial" w:cs="Arial"/>
                <w:color w:val="000000"/>
                <w:sz w:val="20"/>
                <w:szCs w:val="20"/>
              </w:rPr>
            </w:pPr>
            <w:r w:rsidRPr="00E9632E">
              <w:rPr>
                <w:rFonts w:ascii="Arial" w:hAnsi="Arial" w:cs="Arial"/>
                <w:color w:val="000000"/>
                <w:sz w:val="20"/>
                <w:szCs w:val="20"/>
              </w:rPr>
              <w:t xml:space="preserve">           2,0</w:t>
            </w:r>
            <w:r w:rsidR="007E72A6">
              <w:rPr>
                <w:rFonts w:ascii="Arial" w:hAnsi="Arial" w:cs="Arial"/>
                <w:color w:val="000000"/>
                <w:sz w:val="20"/>
                <w:szCs w:val="20"/>
              </w:rPr>
              <w:t>90</w:t>
            </w:r>
            <w:r w:rsidRPr="00E9632E">
              <w:rPr>
                <w:rFonts w:ascii="Arial" w:hAnsi="Arial" w:cs="Arial"/>
                <w:color w:val="000000"/>
                <w:sz w:val="20"/>
                <w:szCs w:val="20"/>
              </w:rPr>
              <w:t xml:space="preserve"> </w:t>
            </w:r>
          </w:p>
        </w:tc>
        <w:tc>
          <w:tcPr>
            <w:tcW w:w="1400" w:type="dxa"/>
            <w:tcBorders>
              <w:top w:val="nil"/>
              <w:left w:val="nil"/>
              <w:bottom w:val="single" w:sz="8" w:space="0" w:color="auto"/>
              <w:right w:val="single" w:sz="8" w:space="0" w:color="auto"/>
            </w:tcBorders>
            <w:shd w:val="clear" w:color="auto" w:fill="auto"/>
            <w:noWrap/>
            <w:vAlign w:val="center"/>
            <w:hideMark/>
          </w:tcPr>
          <w:p w:rsidR="00E9632E" w:rsidRPr="00E9632E" w:rsidRDefault="00E9632E" w:rsidP="007E72A6">
            <w:pPr>
              <w:jc w:val="right"/>
              <w:rPr>
                <w:rFonts w:ascii="Arial" w:hAnsi="Arial" w:cs="Arial"/>
                <w:color w:val="000000"/>
                <w:sz w:val="20"/>
                <w:szCs w:val="20"/>
              </w:rPr>
            </w:pPr>
            <w:r w:rsidRPr="00E9632E">
              <w:rPr>
                <w:rFonts w:ascii="Arial" w:hAnsi="Arial" w:cs="Arial"/>
                <w:color w:val="000000"/>
                <w:sz w:val="20"/>
                <w:szCs w:val="20"/>
              </w:rPr>
              <w:t xml:space="preserve">               </w:t>
            </w:r>
            <w:r w:rsidR="007E72A6">
              <w:rPr>
                <w:rFonts w:ascii="Arial" w:hAnsi="Arial" w:cs="Arial"/>
                <w:color w:val="000000"/>
                <w:sz w:val="20"/>
                <w:szCs w:val="20"/>
              </w:rPr>
              <w:t>183</w:t>
            </w:r>
            <w:r w:rsidRPr="00E9632E">
              <w:rPr>
                <w:rFonts w:ascii="Arial" w:hAnsi="Arial" w:cs="Arial"/>
                <w:color w:val="000000"/>
                <w:sz w:val="20"/>
                <w:szCs w:val="20"/>
              </w:rPr>
              <w:t xml:space="preserve"> </w:t>
            </w:r>
          </w:p>
        </w:tc>
        <w:tc>
          <w:tcPr>
            <w:tcW w:w="1320" w:type="dxa"/>
            <w:tcBorders>
              <w:top w:val="nil"/>
              <w:left w:val="nil"/>
              <w:bottom w:val="single" w:sz="8" w:space="0" w:color="auto"/>
              <w:right w:val="single" w:sz="8" w:space="0" w:color="auto"/>
            </w:tcBorders>
            <w:shd w:val="clear" w:color="auto" w:fill="auto"/>
            <w:noWrap/>
            <w:vAlign w:val="center"/>
            <w:hideMark/>
          </w:tcPr>
          <w:p w:rsidR="00E9632E" w:rsidRPr="00E9632E" w:rsidRDefault="007E72A6" w:rsidP="007E72A6">
            <w:pPr>
              <w:jc w:val="right"/>
              <w:rPr>
                <w:rFonts w:ascii="Arial" w:hAnsi="Arial" w:cs="Arial"/>
                <w:color w:val="000000"/>
                <w:sz w:val="20"/>
                <w:szCs w:val="20"/>
              </w:rPr>
            </w:pPr>
            <w:r>
              <w:rPr>
                <w:rFonts w:ascii="Arial" w:hAnsi="Arial" w:cs="Arial"/>
                <w:color w:val="000000"/>
                <w:sz w:val="20"/>
                <w:szCs w:val="20"/>
              </w:rPr>
              <w:t>110</w:t>
            </w:r>
            <w:r w:rsidR="00E9632E" w:rsidRPr="00E9632E">
              <w:rPr>
                <w:rFonts w:ascii="Arial" w:hAnsi="Arial" w:cs="Arial"/>
                <w:color w:val="000000"/>
                <w:sz w:val="20"/>
                <w:szCs w:val="20"/>
              </w:rPr>
              <w:t>%</w:t>
            </w:r>
          </w:p>
        </w:tc>
      </w:tr>
      <w:tr w:rsidR="00E9632E" w:rsidRPr="00E9632E" w:rsidTr="00E9632E">
        <w:trPr>
          <w:trHeight w:val="260"/>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E9632E" w:rsidRPr="00E9632E" w:rsidRDefault="00E9632E" w:rsidP="00E9632E">
            <w:pPr>
              <w:jc w:val="right"/>
              <w:rPr>
                <w:rFonts w:ascii="Arial" w:hAnsi="Arial" w:cs="Arial"/>
                <w:color w:val="000000"/>
                <w:sz w:val="20"/>
                <w:szCs w:val="20"/>
              </w:rPr>
            </w:pPr>
            <w:r w:rsidRPr="00E9632E">
              <w:rPr>
                <w:rFonts w:ascii="Arial" w:hAnsi="Arial" w:cs="Arial"/>
                <w:color w:val="000000"/>
                <w:sz w:val="20"/>
                <w:szCs w:val="20"/>
              </w:rPr>
              <w:t>2</w:t>
            </w:r>
          </w:p>
        </w:tc>
        <w:tc>
          <w:tcPr>
            <w:tcW w:w="3520" w:type="dxa"/>
            <w:tcBorders>
              <w:top w:val="nil"/>
              <w:left w:val="nil"/>
              <w:bottom w:val="single" w:sz="8" w:space="0" w:color="auto"/>
              <w:right w:val="single" w:sz="8" w:space="0" w:color="auto"/>
            </w:tcBorders>
            <w:shd w:val="clear" w:color="auto" w:fill="auto"/>
            <w:noWrap/>
            <w:vAlign w:val="center"/>
            <w:hideMark/>
          </w:tcPr>
          <w:p w:rsidR="00E9632E" w:rsidRPr="00E9632E" w:rsidRDefault="00E9632E" w:rsidP="00E9632E">
            <w:pPr>
              <w:rPr>
                <w:rFonts w:ascii="Arial" w:hAnsi="Arial" w:cs="Arial"/>
                <w:color w:val="000000"/>
                <w:sz w:val="20"/>
                <w:szCs w:val="20"/>
              </w:rPr>
            </w:pPr>
            <w:r w:rsidRPr="00E9632E">
              <w:rPr>
                <w:rFonts w:ascii="Arial" w:hAnsi="Arial" w:cs="Arial"/>
                <w:color w:val="000000"/>
                <w:sz w:val="20"/>
                <w:szCs w:val="20"/>
              </w:rPr>
              <w:t>Nhóm SP HDPE</w:t>
            </w:r>
          </w:p>
        </w:tc>
        <w:tc>
          <w:tcPr>
            <w:tcW w:w="1340" w:type="dxa"/>
            <w:tcBorders>
              <w:top w:val="nil"/>
              <w:left w:val="nil"/>
              <w:bottom w:val="single" w:sz="8" w:space="0" w:color="auto"/>
              <w:right w:val="single" w:sz="8" w:space="0" w:color="auto"/>
            </w:tcBorders>
            <w:shd w:val="clear" w:color="auto" w:fill="auto"/>
            <w:noWrap/>
            <w:vAlign w:val="center"/>
            <w:hideMark/>
          </w:tcPr>
          <w:p w:rsidR="00E9632E" w:rsidRPr="00E9632E" w:rsidRDefault="00E9632E" w:rsidP="00E9632E">
            <w:pPr>
              <w:jc w:val="right"/>
              <w:rPr>
                <w:rFonts w:ascii="Arial" w:hAnsi="Arial" w:cs="Arial"/>
                <w:color w:val="000000"/>
                <w:sz w:val="20"/>
                <w:szCs w:val="20"/>
              </w:rPr>
            </w:pPr>
            <w:r w:rsidRPr="00E9632E">
              <w:rPr>
                <w:rFonts w:ascii="Arial" w:hAnsi="Arial" w:cs="Arial"/>
                <w:color w:val="000000"/>
                <w:sz w:val="20"/>
                <w:szCs w:val="20"/>
              </w:rPr>
              <w:t xml:space="preserve">              243 </w:t>
            </w:r>
          </w:p>
        </w:tc>
        <w:tc>
          <w:tcPr>
            <w:tcW w:w="1340" w:type="dxa"/>
            <w:tcBorders>
              <w:top w:val="nil"/>
              <w:left w:val="nil"/>
              <w:bottom w:val="single" w:sz="8" w:space="0" w:color="auto"/>
              <w:right w:val="single" w:sz="8" w:space="0" w:color="auto"/>
            </w:tcBorders>
            <w:shd w:val="clear" w:color="auto" w:fill="auto"/>
            <w:noWrap/>
            <w:vAlign w:val="center"/>
            <w:hideMark/>
          </w:tcPr>
          <w:p w:rsidR="00E9632E" w:rsidRPr="00E9632E" w:rsidRDefault="007E72A6" w:rsidP="00E9632E">
            <w:pPr>
              <w:jc w:val="right"/>
              <w:rPr>
                <w:rFonts w:ascii="Arial" w:hAnsi="Arial" w:cs="Arial"/>
                <w:color w:val="000000"/>
                <w:sz w:val="20"/>
                <w:szCs w:val="20"/>
              </w:rPr>
            </w:pPr>
            <w:r>
              <w:rPr>
                <w:rFonts w:ascii="Arial" w:hAnsi="Arial" w:cs="Arial"/>
                <w:color w:val="000000"/>
                <w:sz w:val="20"/>
                <w:szCs w:val="20"/>
              </w:rPr>
              <w:t xml:space="preserve">              462</w:t>
            </w:r>
            <w:r w:rsidR="00E9632E" w:rsidRPr="00E9632E">
              <w:rPr>
                <w:rFonts w:ascii="Arial" w:hAnsi="Arial" w:cs="Arial"/>
                <w:color w:val="000000"/>
                <w:sz w:val="20"/>
                <w:szCs w:val="20"/>
              </w:rPr>
              <w:t xml:space="preserve"> </w:t>
            </w:r>
          </w:p>
        </w:tc>
        <w:tc>
          <w:tcPr>
            <w:tcW w:w="1400" w:type="dxa"/>
            <w:tcBorders>
              <w:top w:val="nil"/>
              <w:left w:val="nil"/>
              <w:bottom w:val="single" w:sz="8" w:space="0" w:color="auto"/>
              <w:right w:val="single" w:sz="8" w:space="0" w:color="auto"/>
            </w:tcBorders>
            <w:shd w:val="clear" w:color="auto" w:fill="auto"/>
            <w:noWrap/>
            <w:vAlign w:val="center"/>
            <w:hideMark/>
          </w:tcPr>
          <w:p w:rsidR="00E9632E" w:rsidRPr="00E9632E" w:rsidRDefault="007E72A6" w:rsidP="00E9632E">
            <w:pPr>
              <w:jc w:val="right"/>
              <w:rPr>
                <w:rFonts w:ascii="Arial" w:hAnsi="Arial" w:cs="Arial"/>
                <w:color w:val="000000"/>
                <w:sz w:val="20"/>
                <w:szCs w:val="20"/>
              </w:rPr>
            </w:pPr>
            <w:r>
              <w:rPr>
                <w:rFonts w:ascii="Arial" w:hAnsi="Arial" w:cs="Arial"/>
                <w:color w:val="000000"/>
                <w:sz w:val="20"/>
                <w:szCs w:val="20"/>
              </w:rPr>
              <w:t xml:space="preserve">               219</w:t>
            </w:r>
            <w:r w:rsidR="00E9632E" w:rsidRPr="00E9632E">
              <w:rPr>
                <w:rFonts w:ascii="Arial" w:hAnsi="Arial" w:cs="Arial"/>
                <w:color w:val="000000"/>
                <w:sz w:val="20"/>
                <w:szCs w:val="20"/>
              </w:rPr>
              <w:t xml:space="preserve"> </w:t>
            </w:r>
          </w:p>
        </w:tc>
        <w:tc>
          <w:tcPr>
            <w:tcW w:w="1320" w:type="dxa"/>
            <w:tcBorders>
              <w:top w:val="nil"/>
              <w:left w:val="nil"/>
              <w:bottom w:val="single" w:sz="8" w:space="0" w:color="auto"/>
              <w:right w:val="single" w:sz="8" w:space="0" w:color="auto"/>
            </w:tcBorders>
            <w:shd w:val="clear" w:color="auto" w:fill="auto"/>
            <w:noWrap/>
            <w:vAlign w:val="center"/>
            <w:hideMark/>
          </w:tcPr>
          <w:p w:rsidR="00E9632E" w:rsidRPr="00E9632E" w:rsidRDefault="007E72A6" w:rsidP="00E9632E">
            <w:pPr>
              <w:jc w:val="right"/>
              <w:rPr>
                <w:rFonts w:ascii="Arial" w:hAnsi="Arial" w:cs="Arial"/>
                <w:color w:val="000000"/>
                <w:sz w:val="20"/>
                <w:szCs w:val="20"/>
              </w:rPr>
            </w:pPr>
            <w:r>
              <w:rPr>
                <w:rFonts w:ascii="Arial" w:hAnsi="Arial" w:cs="Arial"/>
                <w:color w:val="000000"/>
                <w:sz w:val="20"/>
                <w:szCs w:val="20"/>
              </w:rPr>
              <w:t>190</w:t>
            </w:r>
            <w:r w:rsidR="00E9632E" w:rsidRPr="00E9632E">
              <w:rPr>
                <w:rFonts w:ascii="Arial" w:hAnsi="Arial" w:cs="Arial"/>
                <w:color w:val="000000"/>
                <w:sz w:val="20"/>
                <w:szCs w:val="20"/>
              </w:rPr>
              <w:t>%</w:t>
            </w:r>
          </w:p>
        </w:tc>
      </w:tr>
      <w:tr w:rsidR="00E9632E" w:rsidRPr="00E9632E" w:rsidTr="00E9632E">
        <w:trPr>
          <w:trHeight w:val="260"/>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E9632E" w:rsidRPr="00E9632E" w:rsidRDefault="00E9632E" w:rsidP="00E9632E">
            <w:pPr>
              <w:jc w:val="right"/>
              <w:rPr>
                <w:rFonts w:ascii="Arial" w:hAnsi="Arial" w:cs="Arial"/>
                <w:color w:val="000000"/>
                <w:sz w:val="20"/>
                <w:szCs w:val="20"/>
              </w:rPr>
            </w:pPr>
            <w:r w:rsidRPr="00E9632E">
              <w:rPr>
                <w:rFonts w:ascii="Arial" w:hAnsi="Arial" w:cs="Arial"/>
                <w:color w:val="000000"/>
                <w:sz w:val="20"/>
                <w:szCs w:val="20"/>
              </w:rPr>
              <w:t>3</w:t>
            </w:r>
          </w:p>
        </w:tc>
        <w:tc>
          <w:tcPr>
            <w:tcW w:w="3520" w:type="dxa"/>
            <w:tcBorders>
              <w:top w:val="nil"/>
              <w:left w:val="nil"/>
              <w:bottom w:val="single" w:sz="8" w:space="0" w:color="auto"/>
              <w:right w:val="single" w:sz="8" w:space="0" w:color="auto"/>
            </w:tcBorders>
            <w:shd w:val="clear" w:color="auto" w:fill="auto"/>
            <w:noWrap/>
            <w:vAlign w:val="center"/>
            <w:hideMark/>
          </w:tcPr>
          <w:p w:rsidR="00E9632E" w:rsidRPr="00E9632E" w:rsidRDefault="00E9632E" w:rsidP="00E9632E">
            <w:pPr>
              <w:rPr>
                <w:rFonts w:ascii="Arial" w:hAnsi="Arial" w:cs="Arial"/>
                <w:color w:val="000000"/>
                <w:sz w:val="20"/>
                <w:szCs w:val="20"/>
              </w:rPr>
            </w:pPr>
            <w:r w:rsidRPr="00E9632E">
              <w:rPr>
                <w:rFonts w:ascii="Arial" w:hAnsi="Arial" w:cs="Arial"/>
                <w:color w:val="000000"/>
                <w:sz w:val="20"/>
                <w:szCs w:val="20"/>
              </w:rPr>
              <w:t>Nhóm SP PPR</w:t>
            </w:r>
          </w:p>
        </w:tc>
        <w:tc>
          <w:tcPr>
            <w:tcW w:w="1340" w:type="dxa"/>
            <w:tcBorders>
              <w:top w:val="nil"/>
              <w:left w:val="nil"/>
              <w:bottom w:val="single" w:sz="8" w:space="0" w:color="auto"/>
              <w:right w:val="single" w:sz="8" w:space="0" w:color="auto"/>
            </w:tcBorders>
            <w:shd w:val="clear" w:color="auto" w:fill="auto"/>
            <w:noWrap/>
            <w:vAlign w:val="center"/>
            <w:hideMark/>
          </w:tcPr>
          <w:p w:rsidR="00E9632E" w:rsidRPr="00E9632E" w:rsidRDefault="00E9632E" w:rsidP="00E9632E">
            <w:pPr>
              <w:jc w:val="right"/>
              <w:rPr>
                <w:rFonts w:ascii="Arial" w:hAnsi="Arial" w:cs="Arial"/>
                <w:color w:val="000000"/>
                <w:sz w:val="20"/>
                <w:szCs w:val="20"/>
              </w:rPr>
            </w:pPr>
            <w:r w:rsidRPr="00E9632E">
              <w:rPr>
                <w:rFonts w:ascii="Arial" w:hAnsi="Arial" w:cs="Arial"/>
                <w:color w:val="000000"/>
                <w:sz w:val="20"/>
                <w:szCs w:val="20"/>
              </w:rPr>
              <w:t xml:space="preserve">              306 </w:t>
            </w:r>
          </w:p>
        </w:tc>
        <w:tc>
          <w:tcPr>
            <w:tcW w:w="1340" w:type="dxa"/>
            <w:tcBorders>
              <w:top w:val="nil"/>
              <w:left w:val="nil"/>
              <w:bottom w:val="single" w:sz="8" w:space="0" w:color="auto"/>
              <w:right w:val="single" w:sz="8" w:space="0" w:color="auto"/>
            </w:tcBorders>
            <w:shd w:val="clear" w:color="auto" w:fill="auto"/>
            <w:noWrap/>
            <w:vAlign w:val="center"/>
            <w:hideMark/>
          </w:tcPr>
          <w:p w:rsidR="00E9632E" w:rsidRPr="00E9632E" w:rsidRDefault="00E9632E" w:rsidP="00E9632E">
            <w:pPr>
              <w:jc w:val="right"/>
              <w:rPr>
                <w:rFonts w:ascii="Arial" w:hAnsi="Arial" w:cs="Arial"/>
                <w:color w:val="000000"/>
                <w:sz w:val="20"/>
                <w:szCs w:val="20"/>
              </w:rPr>
            </w:pPr>
            <w:r w:rsidRPr="00E9632E">
              <w:rPr>
                <w:rFonts w:ascii="Arial" w:hAnsi="Arial" w:cs="Arial"/>
                <w:color w:val="000000"/>
                <w:sz w:val="20"/>
                <w:szCs w:val="20"/>
              </w:rPr>
              <w:t xml:space="preserve">              371 </w:t>
            </w:r>
          </w:p>
        </w:tc>
        <w:tc>
          <w:tcPr>
            <w:tcW w:w="1400" w:type="dxa"/>
            <w:tcBorders>
              <w:top w:val="nil"/>
              <w:left w:val="nil"/>
              <w:bottom w:val="single" w:sz="8" w:space="0" w:color="auto"/>
              <w:right w:val="single" w:sz="8" w:space="0" w:color="auto"/>
            </w:tcBorders>
            <w:shd w:val="clear" w:color="auto" w:fill="auto"/>
            <w:noWrap/>
            <w:vAlign w:val="center"/>
            <w:hideMark/>
          </w:tcPr>
          <w:p w:rsidR="00E9632E" w:rsidRPr="00E9632E" w:rsidRDefault="00E9632E" w:rsidP="00E9632E">
            <w:pPr>
              <w:jc w:val="right"/>
              <w:rPr>
                <w:rFonts w:ascii="Arial" w:hAnsi="Arial" w:cs="Arial"/>
                <w:color w:val="000000"/>
                <w:sz w:val="20"/>
                <w:szCs w:val="20"/>
              </w:rPr>
            </w:pPr>
            <w:r w:rsidRPr="00E9632E">
              <w:rPr>
                <w:rFonts w:ascii="Arial" w:hAnsi="Arial" w:cs="Arial"/>
                <w:color w:val="000000"/>
                <w:sz w:val="20"/>
                <w:szCs w:val="20"/>
              </w:rPr>
              <w:t xml:space="preserve">                 66 </w:t>
            </w:r>
          </w:p>
        </w:tc>
        <w:tc>
          <w:tcPr>
            <w:tcW w:w="1320" w:type="dxa"/>
            <w:tcBorders>
              <w:top w:val="nil"/>
              <w:left w:val="nil"/>
              <w:bottom w:val="single" w:sz="8" w:space="0" w:color="auto"/>
              <w:right w:val="single" w:sz="8" w:space="0" w:color="auto"/>
            </w:tcBorders>
            <w:shd w:val="clear" w:color="auto" w:fill="auto"/>
            <w:noWrap/>
            <w:vAlign w:val="center"/>
            <w:hideMark/>
          </w:tcPr>
          <w:p w:rsidR="00E9632E" w:rsidRPr="00E9632E" w:rsidRDefault="00E9632E" w:rsidP="00E9632E">
            <w:pPr>
              <w:jc w:val="right"/>
              <w:rPr>
                <w:rFonts w:ascii="Arial" w:hAnsi="Arial" w:cs="Arial"/>
                <w:color w:val="000000"/>
                <w:sz w:val="20"/>
                <w:szCs w:val="20"/>
              </w:rPr>
            </w:pPr>
            <w:r w:rsidRPr="00E9632E">
              <w:rPr>
                <w:rFonts w:ascii="Arial" w:hAnsi="Arial" w:cs="Arial"/>
                <w:color w:val="000000"/>
                <w:sz w:val="20"/>
                <w:szCs w:val="20"/>
              </w:rPr>
              <w:t>121%</w:t>
            </w:r>
          </w:p>
        </w:tc>
      </w:tr>
      <w:tr w:rsidR="00E9632E" w:rsidRPr="00E9632E" w:rsidTr="00E9632E">
        <w:trPr>
          <w:trHeight w:val="270"/>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E9632E" w:rsidRPr="00E9632E" w:rsidRDefault="00E9632E" w:rsidP="00E9632E">
            <w:pPr>
              <w:rPr>
                <w:rFonts w:ascii="Arial" w:hAnsi="Arial" w:cs="Arial"/>
                <w:color w:val="000000"/>
                <w:sz w:val="20"/>
                <w:szCs w:val="20"/>
              </w:rPr>
            </w:pPr>
            <w:r w:rsidRPr="00E9632E">
              <w:rPr>
                <w:rFonts w:ascii="Arial" w:hAnsi="Arial" w:cs="Arial"/>
                <w:color w:val="000000"/>
                <w:sz w:val="20"/>
                <w:szCs w:val="20"/>
              </w:rPr>
              <w:t> </w:t>
            </w:r>
          </w:p>
        </w:tc>
        <w:tc>
          <w:tcPr>
            <w:tcW w:w="3520" w:type="dxa"/>
            <w:tcBorders>
              <w:top w:val="nil"/>
              <w:left w:val="nil"/>
              <w:bottom w:val="single" w:sz="8" w:space="0" w:color="auto"/>
              <w:right w:val="single" w:sz="8" w:space="0" w:color="auto"/>
            </w:tcBorders>
            <w:shd w:val="clear" w:color="auto" w:fill="auto"/>
            <w:noWrap/>
            <w:vAlign w:val="center"/>
            <w:hideMark/>
          </w:tcPr>
          <w:p w:rsidR="00E9632E" w:rsidRPr="00E9632E" w:rsidRDefault="00E9632E" w:rsidP="00E9632E">
            <w:pPr>
              <w:rPr>
                <w:rFonts w:ascii="Arial" w:hAnsi="Arial" w:cs="Arial"/>
                <w:b/>
                <w:bCs/>
                <w:color w:val="000000"/>
                <w:sz w:val="20"/>
                <w:szCs w:val="20"/>
              </w:rPr>
            </w:pPr>
            <w:r w:rsidRPr="00E9632E">
              <w:rPr>
                <w:rFonts w:ascii="Arial" w:hAnsi="Arial" w:cs="Arial"/>
                <w:b/>
                <w:bCs/>
                <w:color w:val="000000"/>
                <w:sz w:val="20"/>
                <w:szCs w:val="20"/>
              </w:rPr>
              <w:t>Cộng</w:t>
            </w:r>
          </w:p>
        </w:tc>
        <w:tc>
          <w:tcPr>
            <w:tcW w:w="1340" w:type="dxa"/>
            <w:tcBorders>
              <w:top w:val="nil"/>
              <w:left w:val="nil"/>
              <w:bottom w:val="single" w:sz="8" w:space="0" w:color="auto"/>
              <w:right w:val="single" w:sz="8" w:space="0" w:color="auto"/>
            </w:tcBorders>
            <w:shd w:val="clear" w:color="auto" w:fill="auto"/>
            <w:noWrap/>
            <w:vAlign w:val="center"/>
            <w:hideMark/>
          </w:tcPr>
          <w:p w:rsidR="00E9632E" w:rsidRPr="00E9632E" w:rsidRDefault="00E9632E" w:rsidP="00E9632E">
            <w:pPr>
              <w:jc w:val="right"/>
              <w:rPr>
                <w:rFonts w:ascii="Arial" w:hAnsi="Arial" w:cs="Arial"/>
                <w:b/>
                <w:bCs/>
                <w:color w:val="000000"/>
                <w:sz w:val="20"/>
                <w:szCs w:val="20"/>
              </w:rPr>
            </w:pPr>
            <w:r w:rsidRPr="00E9632E">
              <w:rPr>
                <w:rFonts w:ascii="Arial" w:hAnsi="Arial" w:cs="Arial"/>
                <w:b/>
                <w:bCs/>
                <w:color w:val="000000"/>
                <w:sz w:val="20"/>
                <w:szCs w:val="20"/>
              </w:rPr>
              <w:t>2,456</w:t>
            </w:r>
          </w:p>
        </w:tc>
        <w:tc>
          <w:tcPr>
            <w:tcW w:w="1340" w:type="dxa"/>
            <w:tcBorders>
              <w:top w:val="nil"/>
              <w:left w:val="nil"/>
              <w:bottom w:val="single" w:sz="8" w:space="0" w:color="auto"/>
              <w:right w:val="single" w:sz="8" w:space="0" w:color="auto"/>
            </w:tcBorders>
            <w:shd w:val="clear" w:color="auto" w:fill="auto"/>
            <w:noWrap/>
            <w:vAlign w:val="center"/>
            <w:hideMark/>
          </w:tcPr>
          <w:p w:rsidR="00E9632E" w:rsidRPr="00E9632E" w:rsidRDefault="00E9632E" w:rsidP="00E9632E">
            <w:pPr>
              <w:jc w:val="right"/>
              <w:rPr>
                <w:rFonts w:ascii="Arial" w:hAnsi="Arial" w:cs="Arial"/>
                <w:b/>
                <w:bCs/>
                <w:color w:val="000000"/>
                <w:sz w:val="20"/>
                <w:szCs w:val="20"/>
              </w:rPr>
            </w:pPr>
            <w:r w:rsidRPr="00E9632E">
              <w:rPr>
                <w:rFonts w:ascii="Arial" w:hAnsi="Arial" w:cs="Arial"/>
                <w:b/>
                <w:bCs/>
                <w:color w:val="000000"/>
                <w:sz w:val="20"/>
                <w:szCs w:val="20"/>
              </w:rPr>
              <w:t>2,9</w:t>
            </w:r>
            <w:r w:rsidR="005073C4">
              <w:rPr>
                <w:rFonts w:ascii="Arial" w:hAnsi="Arial" w:cs="Arial"/>
                <w:b/>
                <w:bCs/>
                <w:color w:val="000000"/>
                <w:sz w:val="20"/>
                <w:szCs w:val="20"/>
              </w:rPr>
              <w:t>23</w:t>
            </w:r>
          </w:p>
        </w:tc>
        <w:tc>
          <w:tcPr>
            <w:tcW w:w="1400" w:type="dxa"/>
            <w:tcBorders>
              <w:top w:val="nil"/>
              <w:left w:val="nil"/>
              <w:bottom w:val="single" w:sz="8" w:space="0" w:color="auto"/>
              <w:right w:val="single" w:sz="8" w:space="0" w:color="auto"/>
            </w:tcBorders>
            <w:shd w:val="clear" w:color="auto" w:fill="auto"/>
            <w:noWrap/>
            <w:vAlign w:val="center"/>
            <w:hideMark/>
          </w:tcPr>
          <w:p w:rsidR="00E9632E" w:rsidRPr="00E9632E" w:rsidRDefault="00E9632E" w:rsidP="00E9632E">
            <w:pPr>
              <w:jc w:val="right"/>
              <w:rPr>
                <w:rFonts w:ascii="Arial" w:hAnsi="Arial" w:cs="Arial"/>
                <w:b/>
                <w:bCs/>
                <w:color w:val="000000"/>
                <w:sz w:val="20"/>
                <w:szCs w:val="20"/>
              </w:rPr>
            </w:pPr>
            <w:r w:rsidRPr="00E9632E">
              <w:rPr>
                <w:rFonts w:ascii="Arial" w:hAnsi="Arial" w:cs="Arial"/>
                <w:b/>
                <w:bCs/>
                <w:color w:val="000000"/>
                <w:sz w:val="20"/>
                <w:szCs w:val="20"/>
              </w:rPr>
              <w:t>463</w:t>
            </w:r>
          </w:p>
        </w:tc>
        <w:tc>
          <w:tcPr>
            <w:tcW w:w="1320" w:type="dxa"/>
            <w:tcBorders>
              <w:top w:val="nil"/>
              <w:left w:val="nil"/>
              <w:bottom w:val="single" w:sz="8" w:space="0" w:color="auto"/>
              <w:right w:val="single" w:sz="8" w:space="0" w:color="auto"/>
            </w:tcBorders>
            <w:shd w:val="clear" w:color="auto" w:fill="auto"/>
            <w:noWrap/>
            <w:vAlign w:val="center"/>
            <w:hideMark/>
          </w:tcPr>
          <w:p w:rsidR="00E9632E" w:rsidRPr="00E9632E" w:rsidRDefault="00E9632E" w:rsidP="00E9632E">
            <w:pPr>
              <w:jc w:val="right"/>
              <w:rPr>
                <w:rFonts w:ascii="Arial" w:hAnsi="Arial" w:cs="Arial"/>
                <w:b/>
                <w:bCs/>
                <w:color w:val="000000"/>
                <w:sz w:val="20"/>
                <w:szCs w:val="20"/>
              </w:rPr>
            </w:pPr>
            <w:r w:rsidRPr="00E9632E">
              <w:rPr>
                <w:rFonts w:ascii="Arial" w:hAnsi="Arial" w:cs="Arial"/>
                <w:b/>
                <w:bCs/>
                <w:color w:val="000000"/>
                <w:sz w:val="20"/>
                <w:szCs w:val="20"/>
              </w:rPr>
              <w:t>119%</w:t>
            </w:r>
          </w:p>
        </w:tc>
      </w:tr>
    </w:tbl>
    <w:p w:rsidR="008D24EC" w:rsidRPr="00861EBB" w:rsidRDefault="0046708F" w:rsidP="006976FD">
      <w:pPr>
        <w:pStyle w:val="BodyText"/>
        <w:spacing w:before="100" w:beforeAutospacing="1" w:after="100" w:afterAutospacing="1" w:line="360" w:lineRule="auto"/>
        <w:ind w:firstLine="142"/>
        <w:contextualSpacing/>
        <w:rPr>
          <w:rFonts w:ascii="Arial" w:hAnsi="Arial" w:cs="Arial"/>
          <w:sz w:val="24"/>
        </w:rPr>
      </w:pPr>
      <w:r w:rsidRPr="00861EBB">
        <w:rPr>
          <w:rFonts w:ascii="Arial" w:hAnsi="Arial" w:cs="Arial"/>
          <w:sz w:val="24"/>
        </w:rPr>
        <w:t>Qua số liệu trên cho thấy</w:t>
      </w:r>
      <w:r w:rsidR="008D24EC" w:rsidRPr="00861EBB">
        <w:rPr>
          <w:rFonts w:ascii="Arial" w:hAnsi="Arial" w:cs="Arial"/>
          <w:sz w:val="24"/>
        </w:rPr>
        <w:t>:</w:t>
      </w:r>
    </w:p>
    <w:p w:rsidR="008D24EC" w:rsidRPr="00861EBB" w:rsidRDefault="008D24EC" w:rsidP="006976FD">
      <w:pPr>
        <w:pStyle w:val="BodyText"/>
        <w:spacing w:before="100" w:beforeAutospacing="1" w:after="100" w:afterAutospacing="1" w:line="360" w:lineRule="auto"/>
        <w:ind w:left="142" w:firstLine="578"/>
        <w:contextualSpacing/>
        <w:rPr>
          <w:rFonts w:ascii="Arial" w:hAnsi="Arial" w:cs="Arial"/>
          <w:sz w:val="24"/>
        </w:rPr>
      </w:pPr>
      <w:r w:rsidRPr="00861EBB">
        <w:rPr>
          <w:rFonts w:ascii="Arial" w:hAnsi="Arial" w:cs="Arial"/>
          <w:sz w:val="24"/>
        </w:rPr>
        <w:t>- S</w:t>
      </w:r>
      <w:r w:rsidR="0046708F" w:rsidRPr="00861EBB">
        <w:rPr>
          <w:rFonts w:ascii="Arial" w:hAnsi="Arial" w:cs="Arial"/>
          <w:sz w:val="24"/>
        </w:rPr>
        <w:t>ản phẩm PVC</w:t>
      </w:r>
      <w:r w:rsidRPr="00861EBB">
        <w:rPr>
          <w:rFonts w:ascii="Arial" w:hAnsi="Arial" w:cs="Arial"/>
          <w:sz w:val="24"/>
        </w:rPr>
        <w:t xml:space="preserve"> có mức tăng trưởng </w:t>
      </w:r>
      <w:r w:rsidR="007E72A6" w:rsidRPr="00861EBB">
        <w:rPr>
          <w:rFonts w:ascii="Arial" w:hAnsi="Arial" w:cs="Arial"/>
          <w:sz w:val="24"/>
        </w:rPr>
        <w:t>10%</w:t>
      </w:r>
      <w:r w:rsidRPr="00861EBB">
        <w:rPr>
          <w:rFonts w:ascii="Arial" w:hAnsi="Arial" w:cs="Arial"/>
          <w:sz w:val="24"/>
        </w:rPr>
        <w:t>.</w:t>
      </w:r>
      <w:r w:rsidR="00270E00" w:rsidRPr="00861EBB">
        <w:rPr>
          <w:rFonts w:ascii="Arial" w:hAnsi="Arial" w:cs="Arial"/>
          <w:sz w:val="24"/>
        </w:rPr>
        <w:t xml:space="preserve"> Đây là dòng sản phẩm</w:t>
      </w:r>
      <w:r w:rsidR="008D0D4E" w:rsidRPr="00861EBB">
        <w:rPr>
          <w:rFonts w:ascii="Arial" w:hAnsi="Arial" w:cs="Arial"/>
          <w:sz w:val="24"/>
        </w:rPr>
        <w:t xml:space="preserve"> có chiếm doanh thu lớn và</w:t>
      </w:r>
      <w:r w:rsidR="00270E00" w:rsidRPr="00861EBB">
        <w:rPr>
          <w:rFonts w:ascii="Arial" w:hAnsi="Arial" w:cs="Arial"/>
          <w:sz w:val="24"/>
        </w:rPr>
        <w:t xml:space="preserve"> mang lại nhiều lợi nhuận nhất cho Công ty.</w:t>
      </w:r>
    </w:p>
    <w:p w:rsidR="00E53E6F" w:rsidRPr="00861EBB" w:rsidRDefault="00E53E6F" w:rsidP="006976FD">
      <w:pPr>
        <w:pStyle w:val="BodyText"/>
        <w:spacing w:before="100" w:beforeAutospacing="1" w:after="100" w:afterAutospacing="1" w:line="360" w:lineRule="auto"/>
        <w:ind w:left="142" w:firstLine="578"/>
        <w:contextualSpacing/>
        <w:rPr>
          <w:rFonts w:ascii="Arial" w:hAnsi="Arial" w:cs="Arial"/>
          <w:sz w:val="24"/>
        </w:rPr>
      </w:pPr>
      <w:r w:rsidRPr="00861EBB">
        <w:rPr>
          <w:rFonts w:ascii="Arial" w:hAnsi="Arial" w:cs="Arial"/>
          <w:sz w:val="24"/>
        </w:rPr>
        <w:t>- Sản phẩm HD</w:t>
      </w:r>
      <w:r w:rsidR="006976FD" w:rsidRPr="00861EBB">
        <w:rPr>
          <w:rFonts w:ascii="Arial" w:hAnsi="Arial" w:cs="Arial"/>
          <w:sz w:val="24"/>
        </w:rPr>
        <w:t>PE</w:t>
      </w:r>
      <w:r w:rsidRPr="00861EBB">
        <w:rPr>
          <w:rFonts w:ascii="Arial" w:hAnsi="Arial" w:cs="Arial"/>
          <w:sz w:val="24"/>
        </w:rPr>
        <w:t xml:space="preserve"> có mức tăng trưởng cao</w:t>
      </w:r>
      <w:r w:rsidR="00F30857" w:rsidRPr="00861EBB">
        <w:rPr>
          <w:rFonts w:ascii="Arial" w:hAnsi="Arial" w:cs="Arial"/>
          <w:sz w:val="24"/>
        </w:rPr>
        <w:t xml:space="preserve"> </w:t>
      </w:r>
      <w:r w:rsidR="007E72A6" w:rsidRPr="00861EBB">
        <w:rPr>
          <w:rFonts w:ascii="Arial" w:hAnsi="Arial" w:cs="Arial"/>
          <w:sz w:val="24"/>
        </w:rPr>
        <w:t>90%</w:t>
      </w:r>
      <w:r w:rsidRPr="00861EBB">
        <w:rPr>
          <w:rFonts w:ascii="Arial" w:hAnsi="Arial" w:cs="Arial"/>
          <w:sz w:val="24"/>
        </w:rPr>
        <w:t xml:space="preserve">, do Công ty ký được hợp đồng </w:t>
      </w:r>
      <w:r w:rsidR="00F30857" w:rsidRPr="00861EBB">
        <w:rPr>
          <w:rFonts w:ascii="Arial" w:hAnsi="Arial" w:cs="Arial"/>
          <w:sz w:val="24"/>
        </w:rPr>
        <w:t>với một</w:t>
      </w:r>
      <w:r w:rsidR="00270E00" w:rsidRPr="00861EBB">
        <w:rPr>
          <w:rFonts w:ascii="Arial" w:hAnsi="Arial" w:cs="Arial"/>
          <w:sz w:val="24"/>
        </w:rPr>
        <w:t xml:space="preserve"> số</w:t>
      </w:r>
      <w:r w:rsidR="00F30857" w:rsidRPr="00861EBB">
        <w:rPr>
          <w:rFonts w:ascii="Arial" w:hAnsi="Arial" w:cs="Arial"/>
          <w:sz w:val="24"/>
        </w:rPr>
        <w:t xml:space="preserve"> </w:t>
      </w:r>
      <w:r w:rsidRPr="00861EBB">
        <w:rPr>
          <w:rFonts w:ascii="Arial" w:hAnsi="Arial" w:cs="Arial"/>
          <w:sz w:val="24"/>
        </w:rPr>
        <w:t>dự</w:t>
      </w:r>
      <w:r w:rsidR="00270E00" w:rsidRPr="00861EBB">
        <w:rPr>
          <w:rFonts w:ascii="Arial" w:hAnsi="Arial" w:cs="Arial"/>
          <w:sz w:val="24"/>
        </w:rPr>
        <w:t xml:space="preserve"> án lớn (</w:t>
      </w:r>
      <w:r w:rsidR="008D0D4E" w:rsidRPr="00861EBB">
        <w:rPr>
          <w:rFonts w:ascii="Arial" w:hAnsi="Arial" w:cs="Arial"/>
          <w:sz w:val="24"/>
        </w:rPr>
        <w:t xml:space="preserve">có dự án </w:t>
      </w:r>
      <w:r w:rsidR="00270E00" w:rsidRPr="00861EBB">
        <w:rPr>
          <w:rFonts w:ascii="Arial" w:hAnsi="Arial" w:cs="Arial"/>
          <w:sz w:val="24"/>
        </w:rPr>
        <w:t>gần 100 tỷ đồng). Tuy nhiên lợi nhuận mang lại từ dòng sản phẩm này không cao.</w:t>
      </w:r>
      <w:r w:rsidR="00834FA8" w:rsidRPr="00861EBB">
        <w:rPr>
          <w:rFonts w:ascii="Arial" w:hAnsi="Arial" w:cs="Arial"/>
          <w:sz w:val="24"/>
        </w:rPr>
        <w:t xml:space="preserve"> Đây cũng là nguyên nhân góp phần vào việc không đạt KH LN năm 2014</w:t>
      </w:r>
      <w:r w:rsidR="006976FD" w:rsidRPr="00861EBB">
        <w:rPr>
          <w:rFonts w:ascii="Arial" w:hAnsi="Arial" w:cs="Arial"/>
          <w:sz w:val="24"/>
        </w:rPr>
        <w:t>.</w:t>
      </w:r>
      <w:r w:rsidR="00A526D4" w:rsidRPr="00861EBB">
        <w:rPr>
          <w:rFonts w:ascii="Arial" w:hAnsi="Arial" w:cs="Arial"/>
          <w:sz w:val="24"/>
        </w:rPr>
        <w:t xml:space="preserve"> Mặc dù sản phẩm HDPE không có lợi nhuận cao, nhưng đây là dòng sản phẩm rất có tiềm năng phát triển trong tương lai</w:t>
      </w:r>
      <w:r w:rsidR="0012607E" w:rsidRPr="00861EBB">
        <w:rPr>
          <w:rFonts w:ascii="Arial" w:hAnsi="Arial" w:cs="Arial"/>
          <w:sz w:val="24"/>
        </w:rPr>
        <w:t>, nhưng</w:t>
      </w:r>
      <w:r w:rsidR="00A526D4" w:rsidRPr="00861EBB">
        <w:rPr>
          <w:rFonts w:ascii="Arial" w:hAnsi="Arial" w:cs="Arial"/>
          <w:sz w:val="24"/>
        </w:rPr>
        <w:t xml:space="preserve"> để NTP có sản phẩm </w:t>
      </w:r>
      <w:r w:rsidR="003B5C4E" w:rsidRPr="00861EBB">
        <w:rPr>
          <w:rFonts w:ascii="Arial" w:hAnsi="Arial" w:cs="Arial"/>
          <w:sz w:val="24"/>
        </w:rPr>
        <w:t xml:space="preserve">đồng bộ phục vụ mọi nhu cầu của mọi đối tượng khách hàng về các chủng loại sản phẩm khác nhau, tăng thị phần NTP trong ngành ống nhựa Việt Nam, đóng góp vào sự tăng trưởng doanh thu chung của NTP thì vẫn phải sản xuất các dòng sản phẩm HDPE này.  </w:t>
      </w:r>
    </w:p>
    <w:p w:rsidR="006976FD" w:rsidRPr="00861EBB" w:rsidRDefault="006976FD" w:rsidP="00882534">
      <w:pPr>
        <w:pStyle w:val="BodyText"/>
        <w:spacing w:before="100" w:beforeAutospacing="1" w:after="100" w:afterAutospacing="1" w:line="360" w:lineRule="auto"/>
        <w:ind w:left="142" w:firstLine="578"/>
        <w:contextualSpacing/>
        <w:rPr>
          <w:rFonts w:ascii="Arial" w:hAnsi="Arial" w:cs="Arial"/>
          <w:sz w:val="24"/>
        </w:rPr>
      </w:pPr>
      <w:r w:rsidRPr="00861EBB">
        <w:rPr>
          <w:rFonts w:ascii="Arial" w:hAnsi="Arial" w:cs="Arial"/>
          <w:sz w:val="24"/>
        </w:rPr>
        <w:t>- Sản p</w:t>
      </w:r>
      <w:r w:rsidR="00A526D4" w:rsidRPr="00861EBB">
        <w:rPr>
          <w:rFonts w:ascii="Arial" w:hAnsi="Arial" w:cs="Arial"/>
          <w:sz w:val="24"/>
        </w:rPr>
        <w:t>hẩm PPR có mức tăng trưởng 21%</w:t>
      </w:r>
      <w:r w:rsidRPr="00861EBB">
        <w:rPr>
          <w:rFonts w:ascii="Arial" w:hAnsi="Arial" w:cs="Arial"/>
          <w:sz w:val="24"/>
        </w:rPr>
        <w:t xml:space="preserve">, đây là sản phẩm có tiềm năng phát triển trong lớn tương lai. </w:t>
      </w:r>
    </w:p>
    <w:p w:rsidR="000017D4" w:rsidRPr="00861EBB" w:rsidRDefault="00C230D8" w:rsidP="000017D4">
      <w:pPr>
        <w:pStyle w:val="BodyText"/>
        <w:spacing w:before="100" w:beforeAutospacing="1" w:after="100" w:afterAutospacing="1" w:line="360" w:lineRule="auto"/>
        <w:contextualSpacing/>
        <w:rPr>
          <w:rFonts w:ascii="Arial" w:hAnsi="Arial" w:cs="Arial"/>
          <w:b/>
          <w:sz w:val="24"/>
        </w:rPr>
      </w:pPr>
      <w:r w:rsidRPr="00861EBB">
        <w:rPr>
          <w:rFonts w:ascii="Arial" w:hAnsi="Arial" w:cs="Arial"/>
          <w:b/>
          <w:sz w:val="24"/>
        </w:rPr>
        <w:t>5. KHSXKD NĂM 2015</w:t>
      </w:r>
      <w:r w:rsidR="00861EBB" w:rsidRPr="00861EBB">
        <w:rPr>
          <w:rFonts w:ascii="Arial" w:hAnsi="Arial" w:cs="Arial"/>
          <w:b/>
          <w:sz w:val="24"/>
        </w:rPr>
        <w:t>:</w:t>
      </w:r>
    </w:p>
    <w:p w:rsidR="005073C4" w:rsidRPr="00861EBB" w:rsidRDefault="001B71A8" w:rsidP="000017D4">
      <w:pPr>
        <w:pStyle w:val="BodyText"/>
        <w:spacing w:before="100" w:beforeAutospacing="1" w:after="100" w:afterAutospacing="1" w:line="360" w:lineRule="auto"/>
        <w:ind w:firstLine="720"/>
        <w:contextualSpacing/>
        <w:rPr>
          <w:rFonts w:ascii="Arial" w:hAnsi="Arial" w:cs="Arial"/>
          <w:iCs/>
          <w:color w:val="000000"/>
          <w:sz w:val="24"/>
        </w:rPr>
      </w:pPr>
      <w:r w:rsidRPr="00861EBB">
        <w:rPr>
          <w:rFonts w:ascii="Arial" w:hAnsi="Arial" w:cs="Arial"/>
          <w:iCs/>
          <w:color w:val="000000"/>
          <w:sz w:val="24"/>
        </w:rPr>
        <w:t>Căn cứ vào mục tiêu phát triển KT-XH của Chính phủ năm 2015</w:t>
      </w:r>
    </w:p>
    <w:p w:rsidR="001B71A8" w:rsidRPr="00861EBB" w:rsidRDefault="001B71A8" w:rsidP="00882534">
      <w:pPr>
        <w:spacing w:before="100" w:beforeAutospacing="1" w:after="100" w:afterAutospacing="1" w:line="360" w:lineRule="auto"/>
        <w:ind w:firstLine="720"/>
        <w:contextualSpacing/>
        <w:jc w:val="both"/>
        <w:rPr>
          <w:rFonts w:ascii="Arial" w:hAnsi="Arial" w:cs="Arial"/>
          <w:sz w:val="24"/>
        </w:rPr>
      </w:pPr>
      <w:r w:rsidRPr="00861EBB">
        <w:rPr>
          <w:rFonts w:ascii="Arial" w:hAnsi="Arial" w:cs="Arial"/>
          <w:sz w:val="24"/>
        </w:rPr>
        <w:t>Căn cứ vào sự phục hồi, tăng trưởng của ngành bất động sản</w:t>
      </w:r>
    </w:p>
    <w:p w:rsidR="008429C7" w:rsidRPr="00861EBB" w:rsidRDefault="008429C7" w:rsidP="00882534">
      <w:pPr>
        <w:spacing w:before="100" w:beforeAutospacing="1" w:after="100" w:afterAutospacing="1" w:line="360" w:lineRule="auto"/>
        <w:ind w:firstLine="720"/>
        <w:contextualSpacing/>
        <w:jc w:val="both"/>
        <w:rPr>
          <w:rFonts w:ascii="Arial" w:hAnsi="Arial" w:cs="Arial"/>
          <w:sz w:val="24"/>
        </w:rPr>
      </w:pPr>
      <w:r w:rsidRPr="00861EBB">
        <w:rPr>
          <w:rFonts w:ascii="Arial" w:hAnsi="Arial" w:cs="Arial"/>
          <w:sz w:val="24"/>
        </w:rPr>
        <w:t>Căn cứ vào sự tăng trưởng ngành vật liệu xây dựng nói chung và ngành ống nhựa phục vụ xây dựng nói riêng.</w:t>
      </w:r>
    </w:p>
    <w:p w:rsidR="001B71A8" w:rsidRPr="00861EBB" w:rsidRDefault="008429C7" w:rsidP="00882534">
      <w:pPr>
        <w:spacing w:before="100" w:beforeAutospacing="1" w:after="100" w:afterAutospacing="1" w:line="360" w:lineRule="auto"/>
        <w:ind w:firstLine="720"/>
        <w:contextualSpacing/>
        <w:jc w:val="both"/>
        <w:rPr>
          <w:rFonts w:ascii="Arial" w:hAnsi="Arial" w:cs="Arial"/>
          <w:sz w:val="24"/>
        </w:rPr>
      </w:pPr>
      <w:r w:rsidRPr="00861EBB">
        <w:rPr>
          <w:rFonts w:ascii="Arial" w:hAnsi="Arial" w:cs="Arial"/>
          <w:sz w:val="24"/>
        </w:rPr>
        <w:t xml:space="preserve"> Căn cứ vào sự cạnh tranh trên thị trường ngành ống nhựa Việt Nam. </w:t>
      </w:r>
    </w:p>
    <w:p w:rsidR="00C230D8" w:rsidRPr="00861EBB" w:rsidRDefault="003D246A" w:rsidP="00882534">
      <w:pPr>
        <w:spacing w:before="100" w:beforeAutospacing="1" w:after="100" w:afterAutospacing="1" w:line="360" w:lineRule="auto"/>
        <w:ind w:firstLine="720"/>
        <w:contextualSpacing/>
        <w:jc w:val="both"/>
        <w:rPr>
          <w:rFonts w:ascii="Arial" w:hAnsi="Arial" w:cs="Arial"/>
          <w:sz w:val="24"/>
          <w:lang w:val="nl-NL"/>
        </w:rPr>
      </w:pPr>
      <w:r w:rsidRPr="00861EBB">
        <w:rPr>
          <w:rFonts w:ascii="Arial" w:hAnsi="Arial" w:cs="Arial"/>
          <w:sz w:val="24"/>
          <w:lang w:val="nl-NL"/>
        </w:rPr>
        <w:t>Công ty đề ra mục tiêu trong hoạt động SXKD năm 201</w:t>
      </w:r>
      <w:r w:rsidR="008429C7" w:rsidRPr="00861EBB">
        <w:rPr>
          <w:rFonts w:ascii="Arial" w:hAnsi="Arial" w:cs="Arial"/>
          <w:sz w:val="24"/>
          <w:lang w:val="nl-NL"/>
        </w:rPr>
        <w:t>5</w:t>
      </w:r>
      <w:r w:rsidRPr="00861EBB">
        <w:rPr>
          <w:rFonts w:ascii="Arial" w:hAnsi="Arial" w:cs="Arial"/>
          <w:sz w:val="24"/>
          <w:lang w:val="nl-NL"/>
        </w:rPr>
        <w:t xml:space="preserve"> như sau:</w:t>
      </w:r>
    </w:p>
    <w:tbl>
      <w:tblPr>
        <w:tblW w:w="9140" w:type="dxa"/>
        <w:tblInd w:w="93" w:type="dxa"/>
        <w:tblLook w:val="04A0" w:firstRow="1" w:lastRow="0" w:firstColumn="1" w:lastColumn="0" w:noHBand="0" w:noVBand="1"/>
      </w:tblPr>
      <w:tblGrid>
        <w:gridCol w:w="582"/>
        <w:gridCol w:w="1358"/>
        <w:gridCol w:w="1200"/>
        <w:gridCol w:w="1200"/>
        <w:gridCol w:w="1200"/>
        <w:gridCol w:w="1200"/>
        <w:gridCol w:w="1200"/>
        <w:gridCol w:w="1200"/>
      </w:tblGrid>
      <w:tr w:rsidR="005073C4" w:rsidRPr="005073C4" w:rsidTr="00555CAE">
        <w:trPr>
          <w:trHeight w:val="61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b/>
                <w:bCs/>
                <w:color w:val="000000"/>
                <w:sz w:val="24"/>
              </w:rPr>
            </w:pPr>
            <w:r w:rsidRPr="005073C4">
              <w:rPr>
                <w:rFonts w:ascii="Arial" w:hAnsi="Arial" w:cs="Arial"/>
                <w:b/>
                <w:bCs/>
                <w:color w:val="000000"/>
                <w:sz w:val="24"/>
              </w:rPr>
              <w:t>TT</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b/>
                <w:bCs/>
                <w:color w:val="000000"/>
                <w:sz w:val="24"/>
              </w:rPr>
            </w:pPr>
            <w:r w:rsidRPr="005073C4">
              <w:rPr>
                <w:rFonts w:ascii="Arial" w:hAnsi="Arial" w:cs="Arial"/>
                <w:b/>
                <w:bCs/>
                <w:color w:val="000000"/>
                <w:sz w:val="24"/>
              </w:rPr>
              <w:t>Chỉ tiêu</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b/>
                <w:bCs/>
                <w:color w:val="000000"/>
                <w:sz w:val="24"/>
              </w:rPr>
            </w:pPr>
            <w:r w:rsidRPr="005073C4">
              <w:rPr>
                <w:rFonts w:ascii="Arial" w:hAnsi="Arial" w:cs="Arial"/>
                <w:b/>
                <w:bCs/>
                <w:color w:val="000000"/>
                <w:sz w:val="24"/>
              </w:rPr>
              <w:t>ĐVT</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b/>
                <w:bCs/>
                <w:color w:val="000000"/>
                <w:sz w:val="24"/>
              </w:rPr>
            </w:pPr>
            <w:r w:rsidRPr="005073C4">
              <w:rPr>
                <w:rFonts w:ascii="Arial" w:hAnsi="Arial" w:cs="Arial"/>
                <w:b/>
                <w:bCs/>
                <w:color w:val="000000"/>
                <w:sz w:val="24"/>
              </w:rPr>
              <w:t>Tổng thực hiện  năm 2014</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b/>
                <w:bCs/>
                <w:color w:val="000000"/>
                <w:sz w:val="24"/>
              </w:rPr>
            </w:pPr>
            <w:r w:rsidRPr="005073C4">
              <w:rPr>
                <w:rFonts w:ascii="Arial" w:hAnsi="Arial" w:cs="Arial"/>
                <w:b/>
                <w:bCs/>
                <w:color w:val="000000"/>
                <w:sz w:val="24"/>
              </w:rPr>
              <w:t>Cộng K/H năm 2015</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b/>
                <w:bCs/>
                <w:color w:val="000000"/>
                <w:sz w:val="24"/>
              </w:rPr>
            </w:pPr>
            <w:r w:rsidRPr="005073C4">
              <w:rPr>
                <w:rFonts w:ascii="Arial" w:hAnsi="Arial" w:cs="Arial"/>
                <w:b/>
                <w:bCs/>
                <w:color w:val="000000"/>
                <w:sz w:val="24"/>
              </w:rPr>
              <w:t>Tỷ lệ tăng trưởng</w:t>
            </w:r>
          </w:p>
        </w:tc>
        <w:tc>
          <w:tcPr>
            <w:tcW w:w="2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b/>
                <w:bCs/>
                <w:color w:val="000000"/>
                <w:sz w:val="24"/>
              </w:rPr>
            </w:pPr>
            <w:r w:rsidRPr="005073C4">
              <w:rPr>
                <w:rFonts w:ascii="Arial" w:hAnsi="Arial" w:cs="Arial"/>
                <w:b/>
                <w:bCs/>
                <w:color w:val="000000"/>
                <w:sz w:val="24"/>
              </w:rPr>
              <w:t>Chi tiết K/H năm 2015</w:t>
            </w:r>
          </w:p>
        </w:tc>
      </w:tr>
      <w:tr w:rsidR="005073C4" w:rsidRPr="005073C4" w:rsidTr="00555CAE">
        <w:trPr>
          <w:trHeight w:val="31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c>
          <w:tcPr>
            <w:tcW w:w="2400" w:type="dxa"/>
            <w:gridSpan w:val="2"/>
            <w:vMerge/>
            <w:tcBorders>
              <w:top w:val="single" w:sz="4" w:space="0" w:color="auto"/>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r>
      <w:tr w:rsidR="005073C4" w:rsidRPr="005073C4" w:rsidTr="00555CAE">
        <w:trPr>
          <w:trHeight w:val="103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5073C4" w:rsidRPr="005073C4" w:rsidRDefault="005073C4" w:rsidP="005073C4">
            <w:pPr>
              <w:rPr>
                <w:rFonts w:ascii="Arial" w:hAnsi="Arial" w:cs="Arial"/>
                <w:b/>
                <w:bCs/>
                <w:color w:val="000000"/>
                <w:sz w:val="24"/>
              </w:rPr>
            </w:pPr>
          </w:p>
        </w:tc>
        <w:tc>
          <w:tcPr>
            <w:tcW w:w="120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b/>
                <w:bCs/>
                <w:color w:val="000000"/>
                <w:sz w:val="24"/>
              </w:rPr>
            </w:pPr>
            <w:r w:rsidRPr="005073C4">
              <w:rPr>
                <w:rFonts w:ascii="Arial" w:hAnsi="Arial" w:cs="Arial"/>
                <w:b/>
                <w:bCs/>
                <w:color w:val="000000"/>
                <w:sz w:val="24"/>
              </w:rPr>
              <w:t>TPMT</w:t>
            </w:r>
          </w:p>
        </w:tc>
        <w:tc>
          <w:tcPr>
            <w:tcW w:w="120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b/>
                <w:bCs/>
                <w:color w:val="000000"/>
                <w:sz w:val="24"/>
              </w:rPr>
            </w:pPr>
            <w:r w:rsidRPr="005073C4">
              <w:rPr>
                <w:rFonts w:ascii="Arial" w:hAnsi="Arial" w:cs="Arial"/>
                <w:b/>
                <w:bCs/>
                <w:color w:val="000000"/>
                <w:sz w:val="24"/>
              </w:rPr>
              <w:t>TPHP</w:t>
            </w:r>
          </w:p>
        </w:tc>
      </w:tr>
      <w:tr w:rsidR="005073C4" w:rsidRPr="005073C4" w:rsidTr="00555CAE">
        <w:trPr>
          <w:trHeight w:val="8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color w:val="000000"/>
                <w:sz w:val="24"/>
              </w:rPr>
            </w:pPr>
            <w:r w:rsidRPr="005073C4">
              <w:rPr>
                <w:rFonts w:ascii="Arial" w:hAnsi="Arial" w:cs="Arial"/>
                <w:color w:val="000000"/>
                <w:sz w:val="24"/>
              </w:rPr>
              <w:lastRenderedPageBreak/>
              <w:t>1</w:t>
            </w:r>
          </w:p>
        </w:tc>
        <w:tc>
          <w:tcPr>
            <w:tcW w:w="1358"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rPr>
                <w:rFonts w:ascii="Arial" w:hAnsi="Arial" w:cs="Arial"/>
                <w:color w:val="000000"/>
                <w:sz w:val="24"/>
              </w:rPr>
            </w:pPr>
            <w:r w:rsidRPr="005073C4">
              <w:rPr>
                <w:rFonts w:ascii="Arial" w:hAnsi="Arial" w:cs="Arial"/>
                <w:color w:val="000000"/>
                <w:sz w:val="24"/>
              </w:rPr>
              <w:t>Doanh thu bán SP</w:t>
            </w:r>
          </w:p>
        </w:tc>
        <w:tc>
          <w:tcPr>
            <w:tcW w:w="120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06065F">
            <w:pPr>
              <w:jc w:val="center"/>
              <w:rPr>
                <w:rFonts w:ascii="Arial" w:hAnsi="Arial" w:cs="Arial"/>
                <w:color w:val="000000"/>
                <w:sz w:val="24"/>
              </w:rPr>
            </w:pPr>
            <w:r w:rsidRPr="005073C4">
              <w:rPr>
                <w:rFonts w:ascii="Arial" w:hAnsi="Arial" w:cs="Arial"/>
                <w:color w:val="000000"/>
                <w:sz w:val="24"/>
              </w:rPr>
              <w:t>Tỷ đ</w:t>
            </w:r>
          </w:p>
        </w:tc>
        <w:tc>
          <w:tcPr>
            <w:tcW w:w="120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06065F">
            <w:pPr>
              <w:jc w:val="center"/>
              <w:rPr>
                <w:rFonts w:ascii="Arial" w:hAnsi="Arial" w:cs="Arial"/>
                <w:color w:val="000000"/>
                <w:sz w:val="24"/>
              </w:rPr>
            </w:pPr>
            <w:r w:rsidRPr="005073C4">
              <w:rPr>
                <w:rFonts w:ascii="Arial" w:hAnsi="Arial" w:cs="Arial"/>
                <w:color w:val="000000"/>
                <w:sz w:val="24"/>
              </w:rPr>
              <w:t>2,923</w:t>
            </w:r>
          </w:p>
        </w:tc>
        <w:tc>
          <w:tcPr>
            <w:tcW w:w="120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06065F">
            <w:pPr>
              <w:jc w:val="center"/>
              <w:rPr>
                <w:rFonts w:ascii="Arial" w:hAnsi="Arial" w:cs="Arial"/>
                <w:color w:val="000000"/>
                <w:sz w:val="24"/>
              </w:rPr>
            </w:pPr>
            <w:r w:rsidRPr="005073C4">
              <w:rPr>
                <w:rFonts w:ascii="Arial" w:hAnsi="Arial" w:cs="Arial"/>
                <w:color w:val="000000"/>
                <w:sz w:val="24"/>
              </w:rPr>
              <w:t>3,210</w:t>
            </w:r>
          </w:p>
        </w:tc>
        <w:tc>
          <w:tcPr>
            <w:tcW w:w="120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06065F">
            <w:pPr>
              <w:jc w:val="center"/>
              <w:rPr>
                <w:rFonts w:ascii="Arial" w:hAnsi="Arial" w:cs="Arial"/>
                <w:color w:val="000000"/>
                <w:sz w:val="24"/>
              </w:rPr>
            </w:pPr>
            <w:r w:rsidRPr="005073C4">
              <w:rPr>
                <w:rFonts w:ascii="Arial" w:hAnsi="Arial" w:cs="Arial"/>
                <w:color w:val="000000"/>
                <w:sz w:val="24"/>
              </w:rPr>
              <w:t>110%</w:t>
            </w:r>
          </w:p>
        </w:tc>
        <w:tc>
          <w:tcPr>
            <w:tcW w:w="120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06065F">
            <w:pPr>
              <w:jc w:val="center"/>
              <w:rPr>
                <w:rFonts w:ascii="Arial" w:hAnsi="Arial" w:cs="Arial"/>
                <w:color w:val="000000"/>
                <w:sz w:val="24"/>
              </w:rPr>
            </w:pPr>
            <w:r w:rsidRPr="005073C4">
              <w:rPr>
                <w:rFonts w:ascii="Arial" w:hAnsi="Arial" w:cs="Arial"/>
                <w:color w:val="000000"/>
                <w:sz w:val="24"/>
              </w:rPr>
              <w:t>580</w:t>
            </w:r>
          </w:p>
        </w:tc>
        <w:tc>
          <w:tcPr>
            <w:tcW w:w="120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06065F">
            <w:pPr>
              <w:jc w:val="center"/>
              <w:rPr>
                <w:rFonts w:ascii="Arial" w:hAnsi="Arial" w:cs="Arial"/>
                <w:color w:val="000000"/>
                <w:sz w:val="24"/>
              </w:rPr>
            </w:pPr>
            <w:r w:rsidRPr="005073C4">
              <w:rPr>
                <w:rFonts w:ascii="Arial" w:hAnsi="Arial" w:cs="Arial"/>
                <w:color w:val="000000"/>
                <w:sz w:val="24"/>
              </w:rPr>
              <w:t>2,630</w:t>
            </w:r>
          </w:p>
        </w:tc>
      </w:tr>
      <w:tr w:rsidR="005073C4" w:rsidRPr="005073C4" w:rsidTr="00555CAE">
        <w:trPr>
          <w:trHeight w:val="70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color w:val="000000"/>
                <w:sz w:val="24"/>
              </w:rPr>
            </w:pPr>
            <w:r w:rsidRPr="005073C4">
              <w:rPr>
                <w:rFonts w:ascii="Arial" w:hAnsi="Arial" w:cs="Arial"/>
                <w:color w:val="000000"/>
                <w:sz w:val="24"/>
              </w:rPr>
              <w:t>2</w:t>
            </w:r>
          </w:p>
        </w:tc>
        <w:tc>
          <w:tcPr>
            <w:tcW w:w="1358"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rPr>
                <w:rFonts w:ascii="Arial" w:hAnsi="Arial" w:cs="Arial"/>
                <w:color w:val="000000"/>
                <w:sz w:val="24"/>
              </w:rPr>
            </w:pPr>
            <w:r w:rsidRPr="005073C4">
              <w:rPr>
                <w:rFonts w:ascii="Arial" w:hAnsi="Arial" w:cs="Arial"/>
                <w:color w:val="000000"/>
                <w:sz w:val="24"/>
              </w:rPr>
              <w:t>Sản lượng bán hàng</w:t>
            </w:r>
          </w:p>
        </w:tc>
        <w:tc>
          <w:tcPr>
            <w:tcW w:w="120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06065F">
            <w:pPr>
              <w:jc w:val="center"/>
              <w:rPr>
                <w:rFonts w:ascii="Arial" w:hAnsi="Arial" w:cs="Arial"/>
                <w:color w:val="000000"/>
                <w:sz w:val="24"/>
              </w:rPr>
            </w:pPr>
            <w:r w:rsidRPr="005073C4">
              <w:rPr>
                <w:rFonts w:ascii="Arial" w:hAnsi="Arial" w:cs="Arial"/>
                <w:color w:val="000000"/>
                <w:sz w:val="24"/>
              </w:rPr>
              <w:t>Tấn</w:t>
            </w:r>
          </w:p>
        </w:tc>
        <w:tc>
          <w:tcPr>
            <w:tcW w:w="120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06065F">
            <w:pPr>
              <w:jc w:val="center"/>
              <w:rPr>
                <w:rFonts w:ascii="Arial" w:hAnsi="Arial" w:cs="Arial"/>
                <w:color w:val="000000"/>
                <w:sz w:val="24"/>
              </w:rPr>
            </w:pPr>
            <w:r w:rsidRPr="005073C4">
              <w:rPr>
                <w:rFonts w:ascii="Arial" w:hAnsi="Arial" w:cs="Arial"/>
                <w:color w:val="000000"/>
                <w:sz w:val="24"/>
              </w:rPr>
              <w:t>58,988</w:t>
            </w:r>
          </w:p>
        </w:tc>
        <w:tc>
          <w:tcPr>
            <w:tcW w:w="120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06065F">
            <w:pPr>
              <w:jc w:val="center"/>
              <w:rPr>
                <w:rFonts w:ascii="Arial" w:hAnsi="Arial" w:cs="Arial"/>
                <w:color w:val="000000"/>
                <w:sz w:val="24"/>
              </w:rPr>
            </w:pPr>
            <w:r w:rsidRPr="005073C4">
              <w:rPr>
                <w:rFonts w:ascii="Arial" w:hAnsi="Arial" w:cs="Arial"/>
                <w:color w:val="000000"/>
                <w:sz w:val="24"/>
              </w:rPr>
              <w:t>64,800</w:t>
            </w:r>
          </w:p>
        </w:tc>
        <w:tc>
          <w:tcPr>
            <w:tcW w:w="120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06065F">
            <w:pPr>
              <w:jc w:val="center"/>
              <w:rPr>
                <w:rFonts w:ascii="Arial" w:hAnsi="Arial" w:cs="Arial"/>
                <w:color w:val="000000"/>
                <w:sz w:val="24"/>
              </w:rPr>
            </w:pPr>
            <w:r w:rsidRPr="005073C4">
              <w:rPr>
                <w:rFonts w:ascii="Arial" w:hAnsi="Arial" w:cs="Arial"/>
                <w:color w:val="000000"/>
                <w:sz w:val="24"/>
              </w:rPr>
              <w:t>110%</w:t>
            </w:r>
          </w:p>
        </w:tc>
        <w:tc>
          <w:tcPr>
            <w:tcW w:w="120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06065F">
            <w:pPr>
              <w:jc w:val="center"/>
              <w:rPr>
                <w:rFonts w:ascii="Arial" w:hAnsi="Arial" w:cs="Arial"/>
                <w:color w:val="000000"/>
                <w:sz w:val="24"/>
              </w:rPr>
            </w:pPr>
            <w:r w:rsidRPr="005073C4">
              <w:rPr>
                <w:rFonts w:ascii="Arial" w:hAnsi="Arial" w:cs="Arial"/>
                <w:color w:val="000000"/>
                <w:sz w:val="24"/>
              </w:rPr>
              <w:t>12,800</w:t>
            </w:r>
          </w:p>
        </w:tc>
        <w:tc>
          <w:tcPr>
            <w:tcW w:w="120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06065F">
            <w:pPr>
              <w:jc w:val="center"/>
              <w:rPr>
                <w:rFonts w:ascii="Arial" w:hAnsi="Arial" w:cs="Arial"/>
                <w:color w:val="000000"/>
                <w:sz w:val="24"/>
              </w:rPr>
            </w:pPr>
            <w:r w:rsidRPr="005073C4">
              <w:rPr>
                <w:rFonts w:ascii="Arial" w:hAnsi="Arial" w:cs="Arial"/>
                <w:color w:val="000000"/>
                <w:sz w:val="24"/>
              </w:rPr>
              <w:t>52,000</w:t>
            </w:r>
          </w:p>
        </w:tc>
      </w:tr>
      <w:tr w:rsidR="005073C4" w:rsidRPr="005073C4" w:rsidTr="00555CAE">
        <w:trPr>
          <w:trHeight w:val="84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073C4" w:rsidRPr="005073C4" w:rsidRDefault="005073C4" w:rsidP="005073C4">
            <w:pPr>
              <w:jc w:val="center"/>
              <w:rPr>
                <w:rFonts w:ascii="Arial" w:hAnsi="Arial" w:cs="Arial"/>
                <w:color w:val="000000"/>
                <w:sz w:val="24"/>
              </w:rPr>
            </w:pPr>
            <w:r w:rsidRPr="005073C4">
              <w:rPr>
                <w:rFonts w:ascii="Arial" w:hAnsi="Arial" w:cs="Arial"/>
                <w:color w:val="000000"/>
                <w:sz w:val="24"/>
              </w:rPr>
              <w:t>3</w:t>
            </w:r>
          </w:p>
        </w:tc>
        <w:tc>
          <w:tcPr>
            <w:tcW w:w="1358"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5073C4">
            <w:pPr>
              <w:rPr>
                <w:rFonts w:ascii="Arial" w:hAnsi="Arial" w:cs="Arial"/>
                <w:color w:val="000000"/>
                <w:sz w:val="24"/>
              </w:rPr>
            </w:pPr>
            <w:r w:rsidRPr="005073C4">
              <w:rPr>
                <w:rFonts w:ascii="Arial" w:hAnsi="Arial" w:cs="Arial"/>
                <w:color w:val="000000"/>
                <w:sz w:val="24"/>
              </w:rPr>
              <w:t>Lợi nhuận trước thuế</w:t>
            </w:r>
          </w:p>
        </w:tc>
        <w:tc>
          <w:tcPr>
            <w:tcW w:w="120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06065F">
            <w:pPr>
              <w:jc w:val="center"/>
              <w:rPr>
                <w:rFonts w:ascii="Arial" w:hAnsi="Arial" w:cs="Arial"/>
                <w:color w:val="000000"/>
                <w:sz w:val="24"/>
              </w:rPr>
            </w:pPr>
            <w:r w:rsidRPr="005073C4">
              <w:rPr>
                <w:rFonts w:ascii="Arial" w:hAnsi="Arial" w:cs="Arial"/>
                <w:color w:val="000000"/>
                <w:sz w:val="24"/>
              </w:rPr>
              <w:t>Tỷ đ</w:t>
            </w:r>
          </w:p>
        </w:tc>
        <w:tc>
          <w:tcPr>
            <w:tcW w:w="120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06065F">
            <w:pPr>
              <w:jc w:val="center"/>
              <w:rPr>
                <w:rFonts w:ascii="Arial" w:hAnsi="Arial" w:cs="Arial"/>
                <w:color w:val="000000"/>
                <w:sz w:val="24"/>
              </w:rPr>
            </w:pPr>
            <w:r w:rsidRPr="005073C4">
              <w:rPr>
                <w:rFonts w:ascii="Arial" w:hAnsi="Arial" w:cs="Arial"/>
                <w:color w:val="000000"/>
                <w:sz w:val="24"/>
              </w:rPr>
              <w:t>36</w:t>
            </w:r>
            <w:r w:rsidR="007029E0">
              <w:rPr>
                <w:rFonts w:ascii="Arial" w:hAnsi="Arial" w:cs="Arial"/>
                <w:color w:val="000000"/>
                <w:sz w:val="24"/>
              </w:rPr>
              <w:t>3</w:t>
            </w:r>
          </w:p>
        </w:tc>
        <w:tc>
          <w:tcPr>
            <w:tcW w:w="120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06065F">
            <w:pPr>
              <w:jc w:val="center"/>
              <w:rPr>
                <w:rFonts w:ascii="Arial" w:hAnsi="Arial" w:cs="Arial"/>
                <w:color w:val="000000"/>
                <w:sz w:val="24"/>
              </w:rPr>
            </w:pPr>
            <w:r w:rsidRPr="005073C4">
              <w:rPr>
                <w:rFonts w:ascii="Arial" w:hAnsi="Arial" w:cs="Arial"/>
                <w:color w:val="000000"/>
                <w:sz w:val="24"/>
              </w:rPr>
              <w:t>385</w:t>
            </w:r>
          </w:p>
        </w:tc>
        <w:tc>
          <w:tcPr>
            <w:tcW w:w="1200" w:type="dxa"/>
            <w:tcBorders>
              <w:top w:val="nil"/>
              <w:left w:val="nil"/>
              <w:bottom w:val="single" w:sz="4" w:space="0" w:color="auto"/>
              <w:right w:val="single" w:sz="4" w:space="0" w:color="auto"/>
            </w:tcBorders>
            <w:shd w:val="clear" w:color="auto" w:fill="auto"/>
            <w:vAlign w:val="center"/>
            <w:hideMark/>
          </w:tcPr>
          <w:p w:rsidR="005073C4" w:rsidRPr="005073C4" w:rsidRDefault="007029E0" w:rsidP="0006065F">
            <w:pPr>
              <w:jc w:val="center"/>
              <w:rPr>
                <w:rFonts w:ascii="Arial" w:hAnsi="Arial" w:cs="Arial"/>
                <w:color w:val="000000"/>
                <w:sz w:val="24"/>
              </w:rPr>
            </w:pPr>
            <w:r>
              <w:rPr>
                <w:rFonts w:ascii="Arial" w:hAnsi="Arial" w:cs="Arial"/>
                <w:color w:val="000000"/>
                <w:sz w:val="24"/>
              </w:rPr>
              <w:t>106</w:t>
            </w:r>
            <w:r w:rsidR="005073C4" w:rsidRPr="005073C4">
              <w:rPr>
                <w:rFonts w:ascii="Arial" w:hAnsi="Arial" w:cs="Arial"/>
                <w:color w:val="000000"/>
                <w:sz w:val="24"/>
              </w:rPr>
              <w:t>%</w:t>
            </w:r>
          </w:p>
        </w:tc>
        <w:tc>
          <w:tcPr>
            <w:tcW w:w="120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06065F">
            <w:pPr>
              <w:jc w:val="center"/>
              <w:rPr>
                <w:rFonts w:ascii="Arial" w:hAnsi="Arial" w:cs="Arial"/>
                <w:color w:val="000000"/>
                <w:sz w:val="24"/>
              </w:rPr>
            </w:pPr>
            <w:r w:rsidRPr="005073C4">
              <w:rPr>
                <w:rFonts w:ascii="Arial" w:hAnsi="Arial" w:cs="Arial"/>
                <w:color w:val="000000"/>
                <w:sz w:val="24"/>
              </w:rPr>
              <w:t>126</w:t>
            </w:r>
          </w:p>
        </w:tc>
        <w:tc>
          <w:tcPr>
            <w:tcW w:w="1200" w:type="dxa"/>
            <w:tcBorders>
              <w:top w:val="nil"/>
              <w:left w:val="nil"/>
              <w:bottom w:val="single" w:sz="4" w:space="0" w:color="auto"/>
              <w:right w:val="single" w:sz="4" w:space="0" w:color="auto"/>
            </w:tcBorders>
            <w:shd w:val="clear" w:color="auto" w:fill="auto"/>
            <w:vAlign w:val="center"/>
            <w:hideMark/>
          </w:tcPr>
          <w:p w:rsidR="005073C4" w:rsidRPr="005073C4" w:rsidRDefault="005073C4" w:rsidP="0006065F">
            <w:pPr>
              <w:jc w:val="center"/>
              <w:rPr>
                <w:rFonts w:ascii="Arial" w:hAnsi="Arial" w:cs="Arial"/>
                <w:color w:val="000000"/>
                <w:sz w:val="24"/>
              </w:rPr>
            </w:pPr>
            <w:r w:rsidRPr="005073C4">
              <w:rPr>
                <w:rFonts w:ascii="Arial" w:hAnsi="Arial" w:cs="Arial"/>
                <w:color w:val="000000"/>
                <w:sz w:val="24"/>
              </w:rPr>
              <w:t>259</w:t>
            </w:r>
          </w:p>
        </w:tc>
      </w:tr>
    </w:tbl>
    <w:p w:rsidR="00861EBB" w:rsidRDefault="008429C7" w:rsidP="00861EBB">
      <w:pPr>
        <w:spacing w:before="120" w:after="100" w:afterAutospacing="1" w:line="360" w:lineRule="auto"/>
        <w:contextualSpacing/>
        <w:jc w:val="both"/>
        <w:rPr>
          <w:rFonts w:ascii="Arial" w:hAnsi="Arial" w:cs="Arial"/>
          <w:sz w:val="24"/>
          <w:lang w:val="nl-NL"/>
        </w:rPr>
      </w:pPr>
      <w:r w:rsidRPr="00861EBB">
        <w:rPr>
          <w:rFonts w:ascii="Arial" w:hAnsi="Arial" w:cs="Arial"/>
          <w:sz w:val="24"/>
          <w:lang w:val="nl-NL"/>
        </w:rPr>
        <w:tab/>
      </w:r>
    </w:p>
    <w:p w:rsidR="008429C7" w:rsidRPr="00861EBB" w:rsidRDefault="008429C7" w:rsidP="00861EBB">
      <w:pPr>
        <w:spacing w:before="120" w:after="100" w:afterAutospacing="1" w:line="360" w:lineRule="auto"/>
        <w:ind w:firstLine="709"/>
        <w:contextualSpacing/>
        <w:jc w:val="both"/>
        <w:rPr>
          <w:rFonts w:ascii="Arial" w:hAnsi="Arial" w:cs="Arial"/>
          <w:sz w:val="24"/>
          <w:lang w:val="nl-NL"/>
        </w:rPr>
      </w:pPr>
      <w:r w:rsidRPr="00861EBB">
        <w:rPr>
          <w:rFonts w:ascii="Arial" w:hAnsi="Arial" w:cs="Arial"/>
          <w:sz w:val="24"/>
          <w:lang w:val="nl-NL"/>
        </w:rPr>
        <w:t>- Doanh thu tăng trưởng 10% so với năm 2014, đạt 3.</w:t>
      </w:r>
      <w:r w:rsidR="00257155" w:rsidRPr="00861EBB">
        <w:rPr>
          <w:rFonts w:ascii="Arial" w:hAnsi="Arial" w:cs="Arial"/>
          <w:sz w:val="24"/>
          <w:lang w:val="nl-NL"/>
        </w:rPr>
        <w:t>210</w:t>
      </w:r>
      <w:r w:rsidRPr="00861EBB">
        <w:rPr>
          <w:rFonts w:ascii="Arial" w:hAnsi="Arial" w:cs="Arial"/>
          <w:sz w:val="24"/>
          <w:lang w:val="nl-NL"/>
        </w:rPr>
        <w:t xml:space="preserve"> tỷ</w:t>
      </w:r>
    </w:p>
    <w:p w:rsidR="008429C7" w:rsidRPr="00861EBB" w:rsidRDefault="008429C7" w:rsidP="008429C7">
      <w:pPr>
        <w:spacing w:before="100" w:beforeAutospacing="1" w:after="100" w:afterAutospacing="1" w:line="360" w:lineRule="auto"/>
        <w:contextualSpacing/>
        <w:jc w:val="both"/>
        <w:rPr>
          <w:rFonts w:ascii="Arial" w:hAnsi="Arial" w:cs="Arial"/>
          <w:sz w:val="24"/>
          <w:lang w:val="nl-NL"/>
        </w:rPr>
      </w:pPr>
      <w:r w:rsidRPr="00861EBB">
        <w:rPr>
          <w:rFonts w:ascii="Arial" w:hAnsi="Arial" w:cs="Arial"/>
          <w:sz w:val="24"/>
          <w:lang w:val="nl-NL"/>
        </w:rPr>
        <w:tab/>
        <w:t xml:space="preserve">- Sản lượng tăng trưởng </w:t>
      </w:r>
      <w:r w:rsidR="005073C4" w:rsidRPr="00861EBB">
        <w:rPr>
          <w:rFonts w:ascii="Arial" w:hAnsi="Arial" w:cs="Arial"/>
          <w:sz w:val="24"/>
          <w:lang w:val="nl-NL"/>
        </w:rPr>
        <w:t>10</w:t>
      </w:r>
      <w:r w:rsidRPr="00861EBB">
        <w:rPr>
          <w:rFonts w:ascii="Arial" w:hAnsi="Arial" w:cs="Arial"/>
          <w:sz w:val="24"/>
          <w:lang w:val="nl-NL"/>
        </w:rPr>
        <w:t xml:space="preserve">% so với năm 2014, đạt </w:t>
      </w:r>
      <w:r w:rsidR="005073C4" w:rsidRPr="00861EBB">
        <w:rPr>
          <w:rFonts w:ascii="Arial" w:hAnsi="Arial" w:cs="Arial"/>
          <w:sz w:val="24"/>
          <w:lang w:val="nl-NL"/>
        </w:rPr>
        <w:t>64.800</w:t>
      </w:r>
      <w:r w:rsidRPr="00861EBB">
        <w:rPr>
          <w:rFonts w:ascii="Arial" w:hAnsi="Arial" w:cs="Arial"/>
          <w:sz w:val="24"/>
          <w:lang w:val="nl-NL"/>
        </w:rPr>
        <w:t xml:space="preserve"> nghìn tấn</w:t>
      </w:r>
    </w:p>
    <w:p w:rsidR="008429C7" w:rsidRPr="00861EBB" w:rsidRDefault="008429C7" w:rsidP="008429C7">
      <w:pPr>
        <w:spacing w:before="100" w:beforeAutospacing="1" w:after="100" w:afterAutospacing="1" w:line="360" w:lineRule="auto"/>
        <w:ind w:firstLine="720"/>
        <w:contextualSpacing/>
        <w:jc w:val="both"/>
        <w:rPr>
          <w:rFonts w:ascii="Arial" w:hAnsi="Arial" w:cs="Arial"/>
          <w:sz w:val="24"/>
          <w:lang w:val="nl-NL"/>
        </w:rPr>
      </w:pPr>
      <w:r w:rsidRPr="00861EBB">
        <w:rPr>
          <w:rFonts w:ascii="Arial" w:hAnsi="Arial" w:cs="Arial"/>
          <w:sz w:val="24"/>
          <w:lang w:val="nl-NL"/>
        </w:rPr>
        <w:t>- Lợ</w:t>
      </w:r>
      <w:r w:rsidR="008E2690" w:rsidRPr="00861EBB">
        <w:rPr>
          <w:rFonts w:ascii="Arial" w:hAnsi="Arial" w:cs="Arial"/>
          <w:sz w:val="24"/>
          <w:lang w:val="nl-NL"/>
        </w:rPr>
        <w:t xml:space="preserve">i nhuận trước thuế tăng trưởng </w:t>
      </w:r>
      <w:r w:rsidR="000017D4" w:rsidRPr="00861EBB">
        <w:rPr>
          <w:rFonts w:ascii="Arial" w:hAnsi="Arial" w:cs="Arial"/>
          <w:sz w:val="24"/>
          <w:lang w:val="nl-NL"/>
        </w:rPr>
        <w:t>6</w:t>
      </w:r>
      <w:r w:rsidRPr="00861EBB">
        <w:rPr>
          <w:rFonts w:ascii="Arial" w:hAnsi="Arial" w:cs="Arial"/>
          <w:sz w:val="24"/>
          <w:lang w:val="nl-NL"/>
        </w:rPr>
        <w:t>% so với năm 2014, đạt 38</w:t>
      </w:r>
      <w:r w:rsidR="008E2690" w:rsidRPr="00861EBB">
        <w:rPr>
          <w:rFonts w:ascii="Arial" w:hAnsi="Arial" w:cs="Arial"/>
          <w:sz w:val="24"/>
          <w:lang w:val="nl-NL"/>
        </w:rPr>
        <w:t>5</w:t>
      </w:r>
      <w:r w:rsidRPr="00861EBB">
        <w:rPr>
          <w:rFonts w:ascii="Arial" w:hAnsi="Arial" w:cs="Arial"/>
          <w:sz w:val="24"/>
          <w:lang w:val="nl-NL"/>
        </w:rPr>
        <w:t xml:space="preserve"> tỷ</w:t>
      </w:r>
      <w:r w:rsidR="00722C33" w:rsidRPr="00861EBB">
        <w:rPr>
          <w:rFonts w:ascii="Arial" w:hAnsi="Arial" w:cs="Arial"/>
          <w:sz w:val="24"/>
          <w:lang w:val="nl-NL"/>
        </w:rPr>
        <w:t>.</w:t>
      </w:r>
    </w:p>
    <w:p w:rsidR="00722C33" w:rsidRPr="00861EBB" w:rsidRDefault="00722C33" w:rsidP="00722C33">
      <w:pPr>
        <w:pStyle w:val="BodyText"/>
        <w:spacing w:before="100" w:beforeAutospacing="1" w:after="100" w:afterAutospacing="1" w:line="360" w:lineRule="auto"/>
        <w:contextualSpacing/>
        <w:rPr>
          <w:rFonts w:ascii="Arial" w:hAnsi="Arial" w:cs="Arial"/>
          <w:b/>
          <w:sz w:val="24"/>
        </w:rPr>
      </w:pPr>
      <w:r w:rsidRPr="00861EBB">
        <w:rPr>
          <w:rFonts w:ascii="Arial" w:hAnsi="Arial" w:cs="Arial"/>
          <w:b/>
          <w:sz w:val="24"/>
        </w:rPr>
        <w:t>6. MỘT SỐ GIẢI PHÁP CHO NĂM 2015</w:t>
      </w:r>
      <w:r w:rsidR="00861EBB" w:rsidRPr="00861EBB">
        <w:rPr>
          <w:rFonts w:ascii="Arial" w:hAnsi="Arial" w:cs="Arial"/>
          <w:b/>
          <w:sz w:val="24"/>
        </w:rPr>
        <w:t>:</w:t>
      </w:r>
    </w:p>
    <w:p w:rsidR="00722C33" w:rsidRPr="00861EBB" w:rsidRDefault="00722C33" w:rsidP="00722C33">
      <w:pPr>
        <w:pStyle w:val="BodyText"/>
        <w:spacing w:before="100" w:beforeAutospacing="1" w:after="100" w:afterAutospacing="1" w:line="360" w:lineRule="auto"/>
        <w:ind w:left="142" w:firstLine="578"/>
        <w:contextualSpacing/>
        <w:rPr>
          <w:rFonts w:ascii="Arial" w:hAnsi="Arial" w:cs="Arial"/>
          <w:sz w:val="24"/>
        </w:rPr>
      </w:pPr>
      <w:r w:rsidRPr="00861EBB">
        <w:rPr>
          <w:rFonts w:ascii="Arial" w:hAnsi="Arial" w:cs="Arial"/>
          <w:sz w:val="24"/>
        </w:rPr>
        <w:t xml:space="preserve">- Tiếp tục đầu tư máy móc thiết bị để nâng cao năng lực sản xuất, tập trung cho việc sản xuất phụ tùng và cho Nhựa TNTP miền Trung để TPMT đạt năng suất cao nhất. </w:t>
      </w:r>
    </w:p>
    <w:p w:rsidR="00722C33" w:rsidRPr="00861EBB" w:rsidRDefault="00722C33" w:rsidP="00722C33">
      <w:pPr>
        <w:pStyle w:val="BodyText"/>
        <w:spacing w:before="100" w:beforeAutospacing="1" w:after="100" w:afterAutospacing="1" w:line="360" w:lineRule="auto"/>
        <w:ind w:left="142" w:firstLine="578"/>
        <w:contextualSpacing/>
        <w:rPr>
          <w:rFonts w:ascii="Arial" w:hAnsi="Arial" w:cs="Arial"/>
          <w:sz w:val="24"/>
        </w:rPr>
      </w:pPr>
      <w:r w:rsidRPr="00861EBB">
        <w:rPr>
          <w:rFonts w:ascii="Arial" w:hAnsi="Arial" w:cs="Arial"/>
          <w:sz w:val="24"/>
        </w:rPr>
        <w:t>- Không ngừng cải tiến để nâng cao chất lượng sản phẩm.</w:t>
      </w:r>
    </w:p>
    <w:p w:rsidR="00722C33" w:rsidRPr="00861EBB" w:rsidRDefault="00722C33" w:rsidP="00722C33">
      <w:pPr>
        <w:pStyle w:val="BodyText"/>
        <w:spacing w:before="100" w:beforeAutospacing="1" w:after="100" w:afterAutospacing="1" w:line="360" w:lineRule="auto"/>
        <w:ind w:left="142" w:firstLine="578"/>
        <w:contextualSpacing/>
        <w:rPr>
          <w:rFonts w:ascii="Arial" w:hAnsi="Arial" w:cs="Arial"/>
          <w:sz w:val="24"/>
        </w:rPr>
      </w:pPr>
      <w:r w:rsidRPr="00861EBB">
        <w:rPr>
          <w:rFonts w:ascii="Arial" w:hAnsi="Arial" w:cs="Arial"/>
          <w:sz w:val="24"/>
        </w:rPr>
        <w:t>- Triển khai mặt bằng để chuẩn bị lắp đặt và đưa vào sản xuất 02 hệ thống máy HDPE 2 lớp và giàn ống HDPE DN2000. Triển khai các công việc chuẩn bị để đưa vào sản xuất và bán hàng.</w:t>
      </w:r>
    </w:p>
    <w:p w:rsidR="00722C33" w:rsidRPr="00861EBB" w:rsidRDefault="00722C33" w:rsidP="00722C33">
      <w:pPr>
        <w:pStyle w:val="BodyText"/>
        <w:spacing w:before="100" w:beforeAutospacing="1" w:after="100" w:afterAutospacing="1" w:line="360" w:lineRule="auto"/>
        <w:ind w:left="142" w:firstLine="578"/>
        <w:contextualSpacing/>
        <w:rPr>
          <w:rFonts w:ascii="Arial" w:hAnsi="Arial" w:cs="Arial"/>
          <w:sz w:val="24"/>
        </w:rPr>
      </w:pPr>
      <w:r w:rsidRPr="00861EBB">
        <w:rPr>
          <w:rFonts w:ascii="Arial" w:hAnsi="Arial" w:cs="Arial"/>
          <w:sz w:val="24"/>
        </w:rPr>
        <w:t>- Kiểm soát chặt chẽ chất lượng sản phẩm, kiên quyết không đưa những sản phẩm không đảm bảm chất lượng ra thị trường. Nếu phát hiện sản phẩm nào có dấu hiệu bị lỗi một cách hệ thống thì sẽ có biện pháp thu hồi sản phẩm đã bán ra.</w:t>
      </w:r>
    </w:p>
    <w:p w:rsidR="00722C33" w:rsidRPr="00861EBB" w:rsidRDefault="00722C33" w:rsidP="00722C33">
      <w:pPr>
        <w:pStyle w:val="BodyText"/>
        <w:spacing w:before="100" w:beforeAutospacing="1" w:after="100" w:afterAutospacing="1" w:line="360" w:lineRule="auto"/>
        <w:ind w:left="142" w:firstLine="578"/>
        <w:contextualSpacing/>
        <w:rPr>
          <w:rFonts w:ascii="Arial" w:hAnsi="Arial" w:cs="Arial"/>
          <w:sz w:val="24"/>
        </w:rPr>
      </w:pPr>
      <w:r w:rsidRPr="00861EBB">
        <w:rPr>
          <w:rFonts w:ascii="Arial" w:hAnsi="Arial" w:cs="Arial"/>
          <w:sz w:val="24"/>
        </w:rPr>
        <w:t>- Có kế hoạch cải tiến triệt để những thiết bị khuôn mẫu sản phẩm còn tồn tại theo tiêu chuẩn cũ, để sản phẩm cung ứng ra thị trường thống nhất theo một tiêu chuẩn.</w:t>
      </w:r>
    </w:p>
    <w:p w:rsidR="00722C33" w:rsidRPr="00861EBB" w:rsidRDefault="00722C33" w:rsidP="00722C33">
      <w:pPr>
        <w:pStyle w:val="BodyText"/>
        <w:spacing w:before="100" w:beforeAutospacing="1" w:after="100" w:afterAutospacing="1" w:line="360" w:lineRule="auto"/>
        <w:ind w:left="142" w:firstLine="578"/>
        <w:contextualSpacing/>
        <w:rPr>
          <w:rFonts w:ascii="Arial" w:hAnsi="Arial" w:cs="Arial"/>
          <w:sz w:val="24"/>
        </w:rPr>
      </w:pPr>
      <w:r w:rsidRPr="00861EBB">
        <w:rPr>
          <w:rFonts w:ascii="Arial" w:hAnsi="Arial" w:cs="Arial"/>
          <w:sz w:val="24"/>
        </w:rPr>
        <w:t>- Nâng cao chất lượng đội ngũ cán bộ thị trường, cán bộ chăm sóc khách hàng đảm bảo sự nhạy bén và có tính chuyên nghiệp cao (tập trung vào các kỹ năng giao tiếp, kỹ năng bán hàng, kỹ năng tư vấn, cũng như khả năng thực hành hướng dẫn, lắp đặt sản phẩm).</w:t>
      </w:r>
    </w:p>
    <w:p w:rsidR="00722C33" w:rsidRPr="00861EBB" w:rsidRDefault="00722C33" w:rsidP="00722C33">
      <w:pPr>
        <w:pStyle w:val="BodyText"/>
        <w:spacing w:before="100" w:beforeAutospacing="1" w:after="100" w:afterAutospacing="1" w:line="360" w:lineRule="auto"/>
        <w:ind w:left="142" w:firstLine="578"/>
        <w:contextualSpacing/>
        <w:rPr>
          <w:rFonts w:ascii="Arial" w:hAnsi="Arial" w:cs="Arial"/>
          <w:sz w:val="24"/>
        </w:rPr>
      </w:pPr>
      <w:r w:rsidRPr="00861EBB">
        <w:rPr>
          <w:rFonts w:ascii="Arial" w:hAnsi="Arial" w:cs="Arial"/>
          <w:sz w:val="24"/>
        </w:rPr>
        <w:t>- Thực hiện chính sách thị trường linh động, đảm bảo phù hợp với diễn biến của thị trường, nhất là đối với các đối thủ cạnh tranh trực tiếp nhằm giữ vững và phát triển thị phần, nhất là đối với sản phẩm PPR và PVC.</w:t>
      </w:r>
    </w:p>
    <w:p w:rsidR="00722C33" w:rsidRPr="00861EBB" w:rsidRDefault="00722C33" w:rsidP="00722C33">
      <w:pPr>
        <w:pStyle w:val="BodyText"/>
        <w:spacing w:before="100" w:beforeAutospacing="1" w:after="100" w:afterAutospacing="1" w:line="360" w:lineRule="auto"/>
        <w:ind w:left="142" w:firstLine="578"/>
        <w:contextualSpacing/>
        <w:rPr>
          <w:rFonts w:ascii="Arial" w:hAnsi="Arial" w:cs="Arial"/>
          <w:sz w:val="24"/>
        </w:rPr>
      </w:pPr>
      <w:r w:rsidRPr="00861EBB">
        <w:rPr>
          <w:rFonts w:ascii="Arial" w:hAnsi="Arial" w:cs="Arial"/>
          <w:sz w:val="24"/>
        </w:rPr>
        <w:t>- Giám sát chặt chẽ sự cạnh tranh không lành mạnh của các đơn vị bán hàng trong hệ thống phân phối của Nhựa Tiền phong; chú trọng công tác chống hàng giả, hàng nhái; thực hiện công tác truyền thông để hỗ trợ thị trường.</w:t>
      </w:r>
    </w:p>
    <w:p w:rsidR="00722C33" w:rsidRPr="00861EBB" w:rsidRDefault="00722C33" w:rsidP="00722C33">
      <w:pPr>
        <w:pStyle w:val="BodyText"/>
        <w:spacing w:before="100" w:beforeAutospacing="1" w:after="100" w:afterAutospacing="1" w:line="360" w:lineRule="auto"/>
        <w:ind w:left="142" w:firstLine="578"/>
        <w:contextualSpacing/>
        <w:rPr>
          <w:rFonts w:ascii="Arial" w:hAnsi="Arial" w:cs="Arial"/>
          <w:sz w:val="24"/>
        </w:rPr>
      </w:pPr>
      <w:r w:rsidRPr="00861EBB">
        <w:rPr>
          <w:rFonts w:ascii="Arial" w:hAnsi="Arial" w:cs="Arial"/>
          <w:sz w:val="24"/>
        </w:rPr>
        <w:lastRenderedPageBreak/>
        <w:t>- Thực hiện các biện pháp tiết kiệm (về nguyên liệu, năng lượng...) nhằm giảm chi phí sản xuất, cố gắng đạt được lợi nhuận cao nhất.</w:t>
      </w:r>
    </w:p>
    <w:p w:rsidR="00722C33" w:rsidRPr="00861EBB" w:rsidRDefault="00722C33" w:rsidP="00722C33">
      <w:pPr>
        <w:pStyle w:val="BodyText"/>
        <w:spacing w:before="100" w:beforeAutospacing="1" w:after="100" w:afterAutospacing="1" w:line="360" w:lineRule="auto"/>
        <w:ind w:left="142" w:firstLine="578"/>
        <w:contextualSpacing/>
        <w:rPr>
          <w:rFonts w:ascii="Arial" w:hAnsi="Arial" w:cs="Arial"/>
          <w:sz w:val="24"/>
        </w:rPr>
      </w:pPr>
      <w:r w:rsidRPr="00861EBB">
        <w:rPr>
          <w:rFonts w:ascii="Arial" w:hAnsi="Arial" w:cs="Arial"/>
          <w:sz w:val="24"/>
        </w:rPr>
        <w:t xml:space="preserve">- Triển khai đưa vào thị trường các sản phẩm mới ống luồn dây điện, ống PPR màu xanh, ống HDPE 2 vách, ống HDPE cỡ lớn từ DN1400-DN2000, thanh nhựa, ống luồn cáp điện … </w:t>
      </w:r>
    </w:p>
    <w:p w:rsidR="00722C33" w:rsidRPr="00861EBB" w:rsidRDefault="00722C33" w:rsidP="00722C33">
      <w:pPr>
        <w:pStyle w:val="BodyText"/>
        <w:spacing w:before="100" w:beforeAutospacing="1" w:after="100" w:afterAutospacing="1" w:line="360" w:lineRule="auto"/>
        <w:ind w:left="142" w:firstLine="578"/>
        <w:contextualSpacing/>
        <w:rPr>
          <w:rFonts w:ascii="Arial" w:hAnsi="Arial" w:cs="Arial"/>
          <w:sz w:val="24"/>
        </w:rPr>
      </w:pPr>
      <w:r w:rsidRPr="00861EBB">
        <w:rPr>
          <w:rFonts w:ascii="Arial" w:hAnsi="Arial" w:cs="Arial"/>
          <w:sz w:val="24"/>
        </w:rPr>
        <w:t>- Tăng cường sự lãnh đạo của Ban điều hành nhằm điều phối tốt sự phối hợp của các đơn vị chức năng trong Công ty.</w:t>
      </w:r>
    </w:p>
    <w:p w:rsidR="00555CAE" w:rsidRPr="00861EBB" w:rsidRDefault="00555CAE" w:rsidP="00555CAE">
      <w:pPr>
        <w:pStyle w:val="BodyText"/>
        <w:spacing w:before="100" w:beforeAutospacing="1" w:after="100" w:afterAutospacing="1" w:line="360" w:lineRule="auto"/>
        <w:contextualSpacing/>
        <w:rPr>
          <w:rFonts w:ascii="Arial" w:hAnsi="Arial" w:cs="Arial"/>
          <w:b/>
          <w:sz w:val="24"/>
        </w:rPr>
      </w:pPr>
      <w:r w:rsidRPr="00861EBB">
        <w:rPr>
          <w:rFonts w:ascii="Arial" w:hAnsi="Arial" w:cs="Arial"/>
          <w:b/>
          <w:sz w:val="24"/>
        </w:rPr>
        <w:t>6. K</w:t>
      </w:r>
      <w:r w:rsidR="00861EBB">
        <w:rPr>
          <w:rFonts w:ascii="Arial" w:hAnsi="Arial" w:cs="Arial"/>
          <w:b/>
          <w:sz w:val="24"/>
        </w:rPr>
        <w:t>ẾT QUẢ</w:t>
      </w:r>
      <w:r w:rsidRPr="00861EBB">
        <w:rPr>
          <w:rFonts w:ascii="Arial" w:hAnsi="Arial" w:cs="Arial"/>
          <w:b/>
          <w:sz w:val="24"/>
        </w:rPr>
        <w:t xml:space="preserve"> SXKD Q1- 2015</w:t>
      </w:r>
      <w:r w:rsidR="00861EBB" w:rsidRPr="00861EBB">
        <w:rPr>
          <w:rFonts w:ascii="Arial" w:hAnsi="Arial" w:cs="Arial"/>
          <w:b/>
          <w:sz w:val="24"/>
        </w:rPr>
        <w:t>:</w:t>
      </w:r>
    </w:p>
    <w:tbl>
      <w:tblPr>
        <w:tblW w:w="9513" w:type="dxa"/>
        <w:tblInd w:w="93" w:type="dxa"/>
        <w:tblLook w:val="04A0" w:firstRow="1" w:lastRow="0" w:firstColumn="1" w:lastColumn="0" w:noHBand="0" w:noVBand="1"/>
      </w:tblPr>
      <w:tblGrid>
        <w:gridCol w:w="3060"/>
        <w:gridCol w:w="696"/>
        <w:gridCol w:w="1646"/>
        <w:gridCol w:w="2126"/>
        <w:gridCol w:w="1985"/>
      </w:tblGrid>
      <w:tr w:rsidR="00555CAE" w:rsidRPr="00555CAE" w:rsidTr="00555CAE">
        <w:trPr>
          <w:trHeight w:val="31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CAE" w:rsidRPr="00555CAE" w:rsidRDefault="00555CAE" w:rsidP="00555CAE">
            <w:pPr>
              <w:jc w:val="center"/>
              <w:rPr>
                <w:rFonts w:ascii="Arial" w:hAnsi="Arial" w:cs="Arial"/>
                <w:b/>
                <w:bCs/>
                <w:color w:val="000000"/>
                <w:sz w:val="24"/>
              </w:rPr>
            </w:pPr>
            <w:r w:rsidRPr="00555CAE">
              <w:rPr>
                <w:rFonts w:ascii="Arial" w:hAnsi="Arial" w:cs="Arial"/>
                <w:b/>
                <w:bCs/>
                <w:color w:val="000000"/>
                <w:sz w:val="24"/>
              </w:rPr>
              <w:t>Chỉ tiêu</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555CAE" w:rsidRPr="00555CAE" w:rsidRDefault="00555CAE" w:rsidP="00555CAE">
            <w:pPr>
              <w:jc w:val="center"/>
              <w:rPr>
                <w:rFonts w:ascii="Arial" w:hAnsi="Arial" w:cs="Arial"/>
                <w:b/>
                <w:bCs/>
                <w:color w:val="000000"/>
                <w:sz w:val="24"/>
              </w:rPr>
            </w:pPr>
            <w:r w:rsidRPr="00555CAE">
              <w:rPr>
                <w:rFonts w:ascii="Arial" w:hAnsi="Arial" w:cs="Arial"/>
                <w:b/>
                <w:bCs/>
                <w:color w:val="000000"/>
                <w:sz w:val="24"/>
              </w:rPr>
              <w:t>ĐVT</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rsidR="00555CAE" w:rsidRPr="00555CAE" w:rsidRDefault="00555CAE" w:rsidP="00555CAE">
            <w:pPr>
              <w:jc w:val="center"/>
              <w:rPr>
                <w:rFonts w:ascii="Arial" w:hAnsi="Arial" w:cs="Arial"/>
                <w:b/>
                <w:bCs/>
                <w:color w:val="000000"/>
                <w:sz w:val="24"/>
              </w:rPr>
            </w:pPr>
            <w:r w:rsidRPr="00555CAE">
              <w:rPr>
                <w:rFonts w:ascii="Arial" w:hAnsi="Arial" w:cs="Arial"/>
                <w:b/>
                <w:bCs/>
                <w:color w:val="000000"/>
                <w:sz w:val="24"/>
              </w:rPr>
              <w:t>Quý 1/2014</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55CAE" w:rsidRPr="00555CAE" w:rsidRDefault="00555CAE" w:rsidP="00555CAE">
            <w:pPr>
              <w:rPr>
                <w:rFonts w:ascii="Arial" w:hAnsi="Arial" w:cs="Arial"/>
                <w:b/>
                <w:bCs/>
                <w:color w:val="000000"/>
                <w:sz w:val="24"/>
              </w:rPr>
            </w:pPr>
            <w:r>
              <w:rPr>
                <w:rFonts w:ascii="Arial" w:hAnsi="Arial" w:cs="Arial"/>
                <w:b/>
                <w:bCs/>
                <w:color w:val="000000"/>
                <w:sz w:val="24"/>
              </w:rPr>
              <w:t>Dự kiến</w:t>
            </w:r>
            <w:r w:rsidRPr="00555CAE">
              <w:rPr>
                <w:rFonts w:ascii="Arial" w:hAnsi="Arial" w:cs="Arial"/>
                <w:b/>
                <w:bCs/>
                <w:color w:val="000000"/>
                <w:sz w:val="24"/>
              </w:rPr>
              <w:t xml:space="preserve"> Q1/2015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55CAE" w:rsidRPr="00555CAE" w:rsidRDefault="00555CAE" w:rsidP="00555CAE">
            <w:pPr>
              <w:jc w:val="center"/>
              <w:rPr>
                <w:rFonts w:ascii="Arial" w:hAnsi="Arial" w:cs="Arial"/>
                <w:b/>
                <w:bCs/>
                <w:color w:val="000000"/>
                <w:sz w:val="24"/>
              </w:rPr>
            </w:pPr>
            <w:r w:rsidRPr="00555CAE">
              <w:rPr>
                <w:rFonts w:ascii="Arial" w:hAnsi="Arial" w:cs="Arial"/>
                <w:b/>
                <w:bCs/>
                <w:color w:val="000000"/>
                <w:sz w:val="24"/>
              </w:rPr>
              <w:t>Tăng trưởng</w:t>
            </w:r>
          </w:p>
        </w:tc>
      </w:tr>
      <w:tr w:rsidR="00555CAE" w:rsidRPr="00555CAE" w:rsidTr="00555CAE">
        <w:trPr>
          <w:trHeight w:val="31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55CAE" w:rsidRPr="00555CAE" w:rsidRDefault="00555CAE" w:rsidP="00555CAE">
            <w:pPr>
              <w:rPr>
                <w:rFonts w:ascii="Arial" w:hAnsi="Arial" w:cs="Arial"/>
                <w:color w:val="000000"/>
                <w:sz w:val="24"/>
              </w:rPr>
            </w:pPr>
            <w:r w:rsidRPr="00555CAE">
              <w:rPr>
                <w:rFonts w:ascii="Arial" w:hAnsi="Arial" w:cs="Arial"/>
                <w:color w:val="000000"/>
                <w:sz w:val="24"/>
              </w:rPr>
              <w:t>Doanh thu bán sản phẩm</w:t>
            </w:r>
          </w:p>
        </w:tc>
        <w:tc>
          <w:tcPr>
            <w:tcW w:w="696" w:type="dxa"/>
            <w:tcBorders>
              <w:top w:val="nil"/>
              <w:left w:val="nil"/>
              <w:bottom w:val="single" w:sz="4" w:space="0" w:color="auto"/>
              <w:right w:val="single" w:sz="4" w:space="0" w:color="auto"/>
            </w:tcBorders>
            <w:shd w:val="clear" w:color="auto" w:fill="auto"/>
            <w:noWrap/>
            <w:vAlign w:val="bottom"/>
            <w:hideMark/>
          </w:tcPr>
          <w:p w:rsidR="00555CAE" w:rsidRPr="00555CAE" w:rsidRDefault="00555CAE" w:rsidP="00555CAE">
            <w:pPr>
              <w:rPr>
                <w:rFonts w:ascii="Arial" w:hAnsi="Arial" w:cs="Arial"/>
                <w:color w:val="000000"/>
                <w:sz w:val="24"/>
              </w:rPr>
            </w:pPr>
            <w:r w:rsidRPr="00555CAE">
              <w:rPr>
                <w:rFonts w:ascii="Arial" w:hAnsi="Arial" w:cs="Arial"/>
                <w:color w:val="000000"/>
                <w:sz w:val="24"/>
              </w:rPr>
              <w:t>Tỷ đ</w:t>
            </w:r>
          </w:p>
        </w:tc>
        <w:tc>
          <w:tcPr>
            <w:tcW w:w="1646" w:type="dxa"/>
            <w:tcBorders>
              <w:top w:val="nil"/>
              <w:left w:val="nil"/>
              <w:bottom w:val="single" w:sz="4" w:space="0" w:color="auto"/>
              <w:right w:val="single" w:sz="4" w:space="0" w:color="auto"/>
            </w:tcBorders>
            <w:shd w:val="clear" w:color="auto" w:fill="auto"/>
            <w:noWrap/>
            <w:vAlign w:val="bottom"/>
            <w:hideMark/>
          </w:tcPr>
          <w:p w:rsidR="00555CAE" w:rsidRPr="00555CAE" w:rsidRDefault="00555CAE" w:rsidP="00555CAE">
            <w:pPr>
              <w:jc w:val="right"/>
              <w:rPr>
                <w:rFonts w:ascii="Arial" w:hAnsi="Arial" w:cs="Arial"/>
                <w:color w:val="000000"/>
                <w:sz w:val="24"/>
              </w:rPr>
            </w:pPr>
            <w:r w:rsidRPr="00555CAE">
              <w:rPr>
                <w:rFonts w:ascii="Arial" w:hAnsi="Arial" w:cs="Arial"/>
                <w:color w:val="000000"/>
                <w:sz w:val="24"/>
              </w:rPr>
              <w:t>560</w:t>
            </w:r>
          </w:p>
        </w:tc>
        <w:tc>
          <w:tcPr>
            <w:tcW w:w="2126" w:type="dxa"/>
            <w:tcBorders>
              <w:top w:val="nil"/>
              <w:left w:val="nil"/>
              <w:bottom w:val="single" w:sz="4" w:space="0" w:color="auto"/>
              <w:right w:val="single" w:sz="4" w:space="0" w:color="auto"/>
            </w:tcBorders>
            <w:shd w:val="clear" w:color="auto" w:fill="auto"/>
            <w:noWrap/>
            <w:vAlign w:val="bottom"/>
            <w:hideMark/>
          </w:tcPr>
          <w:p w:rsidR="00555CAE" w:rsidRPr="00555CAE" w:rsidRDefault="00555CAE" w:rsidP="00555CAE">
            <w:pPr>
              <w:jc w:val="right"/>
              <w:rPr>
                <w:rFonts w:ascii="Arial" w:hAnsi="Arial" w:cs="Arial"/>
                <w:color w:val="000000"/>
                <w:sz w:val="24"/>
              </w:rPr>
            </w:pPr>
            <w:r w:rsidRPr="00555CAE">
              <w:rPr>
                <w:rFonts w:ascii="Arial" w:hAnsi="Arial" w:cs="Arial"/>
                <w:color w:val="000000"/>
                <w:sz w:val="24"/>
              </w:rPr>
              <w:t>610</w:t>
            </w:r>
          </w:p>
        </w:tc>
        <w:tc>
          <w:tcPr>
            <w:tcW w:w="1985" w:type="dxa"/>
            <w:tcBorders>
              <w:top w:val="nil"/>
              <w:left w:val="nil"/>
              <w:bottom w:val="single" w:sz="4" w:space="0" w:color="auto"/>
              <w:right w:val="single" w:sz="4" w:space="0" w:color="auto"/>
            </w:tcBorders>
            <w:shd w:val="clear" w:color="auto" w:fill="auto"/>
            <w:noWrap/>
            <w:vAlign w:val="bottom"/>
            <w:hideMark/>
          </w:tcPr>
          <w:p w:rsidR="00555CAE" w:rsidRPr="00555CAE" w:rsidRDefault="00555CAE" w:rsidP="00555CAE">
            <w:pPr>
              <w:jc w:val="right"/>
              <w:rPr>
                <w:rFonts w:ascii="Arial" w:hAnsi="Arial" w:cs="Arial"/>
                <w:color w:val="000000"/>
                <w:sz w:val="24"/>
              </w:rPr>
            </w:pPr>
            <w:r w:rsidRPr="00555CAE">
              <w:rPr>
                <w:rFonts w:ascii="Arial" w:hAnsi="Arial" w:cs="Arial"/>
                <w:color w:val="000000"/>
                <w:sz w:val="24"/>
              </w:rPr>
              <w:t>109%</w:t>
            </w:r>
          </w:p>
        </w:tc>
      </w:tr>
      <w:tr w:rsidR="00555CAE" w:rsidRPr="00555CAE" w:rsidTr="00555CAE">
        <w:trPr>
          <w:trHeight w:val="31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555CAE" w:rsidRPr="00555CAE" w:rsidRDefault="00555CAE" w:rsidP="00555CAE">
            <w:pPr>
              <w:rPr>
                <w:rFonts w:ascii="Arial" w:hAnsi="Arial" w:cs="Arial"/>
                <w:color w:val="000000"/>
                <w:sz w:val="24"/>
              </w:rPr>
            </w:pPr>
            <w:r w:rsidRPr="00555CAE">
              <w:rPr>
                <w:rFonts w:ascii="Arial" w:hAnsi="Arial" w:cs="Arial"/>
                <w:color w:val="000000"/>
                <w:sz w:val="24"/>
              </w:rPr>
              <w:t>Lợi nhuận trước thuế</w:t>
            </w:r>
          </w:p>
        </w:tc>
        <w:tc>
          <w:tcPr>
            <w:tcW w:w="696" w:type="dxa"/>
            <w:tcBorders>
              <w:top w:val="nil"/>
              <w:left w:val="nil"/>
              <w:bottom w:val="single" w:sz="4" w:space="0" w:color="auto"/>
              <w:right w:val="single" w:sz="4" w:space="0" w:color="auto"/>
            </w:tcBorders>
            <w:shd w:val="clear" w:color="auto" w:fill="auto"/>
            <w:noWrap/>
            <w:vAlign w:val="bottom"/>
            <w:hideMark/>
          </w:tcPr>
          <w:p w:rsidR="00555CAE" w:rsidRPr="00555CAE" w:rsidRDefault="00555CAE" w:rsidP="00555CAE">
            <w:pPr>
              <w:rPr>
                <w:rFonts w:ascii="Arial" w:hAnsi="Arial" w:cs="Arial"/>
                <w:color w:val="000000"/>
                <w:sz w:val="24"/>
              </w:rPr>
            </w:pPr>
            <w:r w:rsidRPr="00555CAE">
              <w:rPr>
                <w:rFonts w:ascii="Arial" w:hAnsi="Arial" w:cs="Arial"/>
                <w:color w:val="000000"/>
                <w:sz w:val="24"/>
              </w:rPr>
              <w:t>Tỷ đ</w:t>
            </w:r>
          </w:p>
        </w:tc>
        <w:tc>
          <w:tcPr>
            <w:tcW w:w="1646" w:type="dxa"/>
            <w:tcBorders>
              <w:top w:val="nil"/>
              <w:left w:val="nil"/>
              <w:bottom w:val="single" w:sz="4" w:space="0" w:color="auto"/>
              <w:right w:val="single" w:sz="4" w:space="0" w:color="auto"/>
            </w:tcBorders>
            <w:shd w:val="clear" w:color="auto" w:fill="auto"/>
            <w:noWrap/>
            <w:vAlign w:val="bottom"/>
            <w:hideMark/>
          </w:tcPr>
          <w:p w:rsidR="00555CAE" w:rsidRPr="00555CAE" w:rsidRDefault="00555CAE" w:rsidP="00555CAE">
            <w:pPr>
              <w:jc w:val="right"/>
              <w:rPr>
                <w:rFonts w:ascii="Arial" w:hAnsi="Arial" w:cs="Arial"/>
                <w:color w:val="000000"/>
                <w:sz w:val="24"/>
              </w:rPr>
            </w:pPr>
            <w:r w:rsidRPr="00555CAE">
              <w:rPr>
                <w:rFonts w:ascii="Arial" w:hAnsi="Arial" w:cs="Arial"/>
                <w:color w:val="000000"/>
                <w:sz w:val="24"/>
              </w:rPr>
              <w:t>78</w:t>
            </w:r>
          </w:p>
        </w:tc>
        <w:tc>
          <w:tcPr>
            <w:tcW w:w="2126" w:type="dxa"/>
            <w:tcBorders>
              <w:top w:val="nil"/>
              <w:left w:val="nil"/>
              <w:bottom w:val="single" w:sz="4" w:space="0" w:color="auto"/>
              <w:right w:val="single" w:sz="4" w:space="0" w:color="auto"/>
            </w:tcBorders>
            <w:shd w:val="clear" w:color="auto" w:fill="auto"/>
            <w:noWrap/>
            <w:vAlign w:val="bottom"/>
            <w:hideMark/>
          </w:tcPr>
          <w:p w:rsidR="00555CAE" w:rsidRPr="00555CAE" w:rsidRDefault="00555CAE" w:rsidP="00555CAE">
            <w:pPr>
              <w:jc w:val="right"/>
              <w:rPr>
                <w:rFonts w:ascii="Arial" w:hAnsi="Arial" w:cs="Arial"/>
                <w:color w:val="000000"/>
                <w:sz w:val="24"/>
              </w:rPr>
            </w:pPr>
            <w:r w:rsidRPr="00555CAE">
              <w:rPr>
                <w:rFonts w:ascii="Arial" w:hAnsi="Arial" w:cs="Arial"/>
                <w:color w:val="000000"/>
                <w:sz w:val="24"/>
              </w:rPr>
              <w:t>80</w:t>
            </w:r>
          </w:p>
        </w:tc>
        <w:tc>
          <w:tcPr>
            <w:tcW w:w="1985" w:type="dxa"/>
            <w:tcBorders>
              <w:top w:val="nil"/>
              <w:left w:val="nil"/>
              <w:bottom w:val="single" w:sz="4" w:space="0" w:color="auto"/>
              <w:right w:val="single" w:sz="4" w:space="0" w:color="auto"/>
            </w:tcBorders>
            <w:shd w:val="clear" w:color="auto" w:fill="auto"/>
            <w:noWrap/>
            <w:vAlign w:val="bottom"/>
            <w:hideMark/>
          </w:tcPr>
          <w:p w:rsidR="00555CAE" w:rsidRPr="00555CAE" w:rsidRDefault="00555CAE" w:rsidP="00555CAE">
            <w:pPr>
              <w:jc w:val="right"/>
              <w:rPr>
                <w:rFonts w:ascii="Arial" w:hAnsi="Arial" w:cs="Arial"/>
                <w:color w:val="000000"/>
                <w:sz w:val="24"/>
              </w:rPr>
            </w:pPr>
            <w:r w:rsidRPr="00555CAE">
              <w:rPr>
                <w:rFonts w:ascii="Arial" w:hAnsi="Arial" w:cs="Arial"/>
                <w:color w:val="000000"/>
                <w:sz w:val="24"/>
              </w:rPr>
              <w:t>103%</w:t>
            </w:r>
          </w:p>
        </w:tc>
      </w:tr>
    </w:tbl>
    <w:p w:rsidR="00722C33" w:rsidRPr="00861EBB" w:rsidRDefault="00722C33" w:rsidP="00722C33">
      <w:pPr>
        <w:pStyle w:val="BodyText"/>
        <w:spacing w:before="100" w:beforeAutospacing="1" w:after="100" w:afterAutospacing="1" w:line="360" w:lineRule="auto"/>
        <w:contextualSpacing/>
        <w:rPr>
          <w:rFonts w:ascii="Arial" w:hAnsi="Arial" w:cs="Arial"/>
          <w:sz w:val="24"/>
        </w:rPr>
      </w:pPr>
      <w:r w:rsidRPr="00861EBB">
        <w:rPr>
          <w:rFonts w:ascii="Arial" w:hAnsi="Arial" w:cs="Arial"/>
          <w:sz w:val="24"/>
        </w:rPr>
        <w:t>Trân trọng!</w:t>
      </w:r>
    </w:p>
    <w:p w:rsidR="00E35A86" w:rsidRPr="00861EBB" w:rsidRDefault="00723590" w:rsidP="00882534">
      <w:pPr>
        <w:pStyle w:val="BodyText"/>
        <w:spacing w:before="100" w:beforeAutospacing="1" w:after="100" w:afterAutospacing="1" w:line="360" w:lineRule="auto"/>
        <w:contextualSpacing/>
        <w:jc w:val="right"/>
        <w:rPr>
          <w:rFonts w:ascii="Arial" w:hAnsi="Arial" w:cs="Arial"/>
          <w:i/>
          <w:sz w:val="24"/>
        </w:rPr>
      </w:pPr>
      <w:r w:rsidRPr="00861EBB">
        <w:rPr>
          <w:rFonts w:ascii="Arial" w:hAnsi="Arial" w:cs="Arial"/>
          <w:i/>
          <w:sz w:val="24"/>
        </w:rPr>
        <w:t>Hải Phòng,</w:t>
      </w:r>
      <w:bookmarkStart w:id="0" w:name="_GoBack"/>
      <w:bookmarkEnd w:id="0"/>
      <w:r w:rsidRPr="00861EBB">
        <w:rPr>
          <w:rFonts w:ascii="Arial" w:hAnsi="Arial" w:cs="Arial"/>
          <w:i/>
          <w:sz w:val="24"/>
        </w:rPr>
        <w:t xml:space="preserve"> ngày </w:t>
      </w:r>
      <w:r w:rsidR="007E72A6" w:rsidRPr="00861EBB">
        <w:rPr>
          <w:rFonts w:ascii="Arial" w:hAnsi="Arial" w:cs="Arial"/>
          <w:i/>
          <w:sz w:val="24"/>
        </w:rPr>
        <w:t>12</w:t>
      </w:r>
      <w:r w:rsidRPr="00861EBB">
        <w:rPr>
          <w:rFonts w:ascii="Arial" w:hAnsi="Arial" w:cs="Arial"/>
          <w:i/>
          <w:sz w:val="24"/>
        </w:rPr>
        <w:t xml:space="preserve"> tháng </w:t>
      </w:r>
      <w:r w:rsidR="007029E0" w:rsidRPr="00861EBB">
        <w:rPr>
          <w:rFonts w:ascii="Arial" w:hAnsi="Arial" w:cs="Arial"/>
          <w:i/>
          <w:sz w:val="24"/>
        </w:rPr>
        <w:t>3</w:t>
      </w:r>
      <w:r w:rsidRPr="00861EBB">
        <w:rPr>
          <w:rFonts w:ascii="Arial" w:hAnsi="Arial" w:cs="Arial"/>
          <w:i/>
          <w:sz w:val="24"/>
        </w:rPr>
        <w:t xml:space="preserve"> năm 201</w:t>
      </w:r>
      <w:r w:rsidR="00520900" w:rsidRPr="00861EBB">
        <w:rPr>
          <w:rFonts w:ascii="Arial" w:hAnsi="Arial" w:cs="Arial"/>
          <w:i/>
          <w:sz w:val="24"/>
        </w:rPr>
        <w:t>5</w:t>
      </w:r>
    </w:p>
    <w:p w:rsidR="00723590" w:rsidRDefault="00723590" w:rsidP="00882534">
      <w:pPr>
        <w:pStyle w:val="BodyText"/>
        <w:spacing w:before="100" w:beforeAutospacing="1" w:after="100" w:afterAutospacing="1" w:line="360" w:lineRule="auto"/>
        <w:contextualSpacing/>
        <w:rPr>
          <w:rFonts w:ascii="Arial" w:hAnsi="Arial" w:cs="Arial"/>
          <w:b/>
          <w:sz w:val="24"/>
        </w:rPr>
      </w:pPr>
      <w:r w:rsidRPr="00882534">
        <w:rPr>
          <w:rFonts w:ascii="Arial" w:hAnsi="Arial" w:cs="Arial"/>
          <w:b/>
          <w:sz w:val="24"/>
        </w:rPr>
        <w:t xml:space="preserve">                                                                                                      TỔNG GIÁM ĐỐC</w:t>
      </w:r>
    </w:p>
    <w:p w:rsidR="00F537B1" w:rsidRPr="00F537B1" w:rsidRDefault="00F537B1" w:rsidP="00882534">
      <w:pPr>
        <w:pStyle w:val="BodyText"/>
        <w:spacing w:before="100" w:beforeAutospacing="1" w:after="100" w:afterAutospacing="1" w:line="360" w:lineRule="auto"/>
        <w:contextualSpacing/>
        <w:rPr>
          <w:rFonts w:ascii="Arial" w:hAnsi="Arial" w:cs="Arial"/>
          <w:i/>
          <w:sz w:val="24"/>
        </w:rPr>
      </w:pPr>
      <w:r>
        <w:rPr>
          <w:rFonts w:ascii="Arial" w:hAnsi="Arial" w:cs="Arial"/>
          <w:i/>
          <w:sz w:val="24"/>
        </w:rPr>
        <w:t xml:space="preserve">                                                                                                               </w:t>
      </w:r>
      <w:r w:rsidRPr="00F537B1">
        <w:rPr>
          <w:rFonts w:ascii="Arial" w:hAnsi="Arial" w:cs="Arial"/>
          <w:i/>
          <w:sz w:val="24"/>
        </w:rPr>
        <w:t>(đã ký)</w:t>
      </w:r>
    </w:p>
    <w:p w:rsidR="00723590" w:rsidRPr="00882534" w:rsidRDefault="00723590" w:rsidP="00882534">
      <w:pPr>
        <w:pStyle w:val="BodyText"/>
        <w:spacing w:before="100" w:beforeAutospacing="1" w:after="100" w:afterAutospacing="1" w:line="360" w:lineRule="auto"/>
        <w:contextualSpacing/>
        <w:rPr>
          <w:rFonts w:ascii="Arial" w:hAnsi="Arial" w:cs="Arial"/>
          <w:b/>
          <w:sz w:val="24"/>
        </w:rPr>
      </w:pPr>
      <w:r w:rsidRPr="00882534">
        <w:rPr>
          <w:rFonts w:ascii="Arial" w:hAnsi="Arial" w:cs="Arial"/>
          <w:b/>
          <w:sz w:val="24"/>
        </w:rPr>
        <w:t xml:space="preserve">                                                                                              NGUYỄN QUỐC TRƯỜNG</w:t>
      </w:r>
    </w:p>
    <w:p w:rsidR="007D4D36" w:rsidRPr="007D4D36" w:rsidRDefault="007D4D36" w:rsidP="005E6C78">
      <w:pPr>
        <w:pStyle w:val="BodyText"/>
        <w:spacing w:after="40" w:line="380" w:lineRule="exact"/>
        <w:jc w:val="center"/>
        <w:rPr>
          <w:rFonts w:ascii="Times New Roman" w:hAnsi="Times New Roman"/>
          <w:b/>
          <w:sz w:val="22"/>
          <w:szCs w:val="22"/>
        </w:rPr>
      </w:pPr>
      <w:r w:rsidRPr="002B05DE">
        <w:rPr>
          <w:rFonts w:ascii="Times New Roman" w:hAnsi="Times New Roman"/>
          <w:b/>
          <w:sz w:val="22"/>
          <w:szCs w:val="22"/>
        </w:rPr>
        <w:t>----------------------------------------------------------------------------</w:t>
      </w:r>
    </w:p>
    <w:sectPr w:rsidR="007D4D36" w:rsidRPr="007D4D36" w:rsidSect="00F871B7">
      <w:footerReference w:type="even" r:id="rId9"/>
      <w:footerReference w:type="default" r:id="rId10"/>
      <w:footerReference w:type="first" r:id="rId11"/>
      <w:pgSz w:w="11907" w:h="16840" w:code="9"/>
      <w:pgMar w:top="964" w:right="1134" w:bottom="964" w:left="1418" w:header="340" w:footer="340" w:gutter="0"/>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3CB" w:rsidRDefault="005323CB">
      <w:r>
        <w:separator/>
      </w:r>
    </w:p>
  </w:endnote>
  <w:endnote w:type="continuationSeparator" w:id="0">
    <w:p w:rsidR="005323CB" w:rsidRDefault="0053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7E" w:rsidRDefault="0012607E" w:rsidP="00A51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607E" w:rsidRDefault="00126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8099"/>
      <w:docPartObj>
        <w:docPartGallery w:val="Page Numbers (Bottom of Page)"/>
        <w:docPartUnique/>
      </w:docPartObj>
    </w:sdtPr>
    <w:sdtEndPr>
      <w:rPr>
        <w:rFonts w:ascii="Times New Roman" w:hAnsi="Times New Roman"/>
        <w:sz w:val="22"/>
        <w:szCs w:val="22"/>
      </w:rPr>
    </w:sdtEndPr>
    <w:sdtContent>
      <w:p w:rsidR="0012607E" w:rsidRPr="00A751CE" w:rsidRDefault="0012607E">
        <w:pPr>
          <w:pStyle w:val="Footer"/>
          <w:jc w:val="right"/>
          <w:rPr>
            <w:rFonts w:ascii="Times New Roman" w:hAnsi="Times New Roman"/>
            <w:sz w:val="22"/>
            <w:szCs w:val="22"/>
          </w:rPr>
        </w:pPr>
        <w:r w:rsidRPr="00A751CE">
          <w:rPr>
            <w:rFonts w:ascii="Times New Roman" w:hAnsi="Times New Roman"/>
            <w:sz w:val="22"/>
            <w:szCs w:val="22"/>
          </w:rPr>
          <w:fldChar w:fldCharType="begin"/>
        </w:r>
        <w:r w:rsidRPr="00A751CE">
          <w:rPr>
            <w:rFonts w:ascii="Times New Roman" w:hAnsi="Times New Roman"/>
            <w:sz w:val="22"/>
            <w:szCs w:val="22"/>
          </w:rPr>
          <w:instrText xml:space="preserve"> PAGE   \* MERGEFORMAT </w:instrText>
        </w:r>
        <w:r w:rsidRPr="00A751CE">
          <w:rPr>
            <w:rFonts w:ascii="Times New Roman" w:hAnsi="Times New Roman"/>
            <w:sz w:val="22"/>
            <w:szCs w:val="22"/>
          </w:rPr>
          <w:fldChar w:fldCharType="separate"/>
        </w:r>
        <w:r w:rsidR="00F537B1">
          <w:rPr>
            <w:rFonts w:ascii="Times New Roman" w:hAnsi="Times New Roman"/>
            <w:noProof/>
            <w:sz w:val="22"/>
            <w:szCs w:val="22"/>
          </w:rPr>
          <w:t>6</w:t>
        </w:r>
        <w:r w:rsidRPr="00A751CE">
          <w:rPr>
            <w:rFonts w:ascii="Times New Roman" w:hAnsi="Times New Roman"/>
            <w:sz w:val="22"/>
            <w:szCs w:val="22"/>
          </w:rPr>
          <w:fldChar w:fldCharType="end"/>
        </w:r>
      </w:p>
    </w:sdtContent>
  </w:sdt>
  <w:p w:rsidR="0012607E" w:rsidRDefault="00126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8094"/>
      <w:docPartObj>
        <w:docPartGallery w:val="Page Numbers (Bottom of Page)"/>
        <w:docPartUnique/>
      </w:docPartObj>
    </w:sdtPr>
    <w:sdtEndPr>
      <w:rPr>
        <w:rFonts w:ascii="Times New Roman" w:hAnsi="Times New Roman"/>
        <w:sz w:val="22"/>
        <w:szCs w:val="22"/>
      </w:rPr>
    </w:sdtEndPr>
    <w:sdtContent>
      <w:p w:rsidR="0012607E" w:rsidRPr="00DA608A" w:rsidRDefault="0012607E">
        <w:pPr>
          <w:pStyle w:val="Footer"/>
          <w:jc w:val="right"/>
          <w:rPr>
            <w:rFonts w:ascii="Times New Roman" w:hAnsi="Times New Roman"/>
            <w:sz w:val="22"/>
            <w:szCs w:val="22"/>
          </w:rPr>
        </w:pPr>
        <w:r w:rsidRPr="00DA608A">
          <w:rPr>
            <w:rFonts w:ascii="Times New Roman" w:hAnsi="Times New Roman"/>
            <w:sz w:val="22"/>
            <w:szCs w:val="22"/>
          </w:rPr>
          <w:fldChar w:fldCharType="begin"/>
        </w:r>
        <w:r w:rsidRPr="00DA608A">
          <w:rPr>
            <w:rFonts w:ascii="Times New Roman" w:hAnsi="Times New Roman"/>
            <w:sz w:val="22"/>
            <w:szCs w:val="22"/>
          </w:rPr>
          <w:instrText xml:space="preserve"> PAGE   \* MERGEFORMAT </w:instrText>
        </w:r>
        <w:r w:rsidRPr="00DA608A">
          <w:rPr>
            <w:rFonts w:ascii="Times New Roman" w:hAnsi="Times New Roman"/>
            <w:sz w:val="22"/>
            <w:szCs w:val="22"/>
          </w:rPr>
          <w:fldChar w:fldCharType="separate"/>
        </w:r>
        <w:r w:rsidR="00195236">
          <w:rPr>
            <w:rFonts w:ascii="Times New Roman" w:hAnsi="Times New Roman"/>
            <w:noProof/>
            <w:sz w:val="22"/>
            <w:szCs w:val="22"/>
          </w:rPr>
          <w:t>1</w:t>
        </w:r>
        <w:r w:rsidRPr="00DA608A">
          <w:rPr>
            <w:rFonts w:ascii="Times New Roman" w:hAnsi="Times New Roman"/>
            <w:sz w:val="22"/>
            <w:szCs w:val="22"/>
          </w:rPr>
          <w:fldChar w:fldCharType="end"/>
        </w:r>
      </w:p>
    </w:sdtContent>
  </w:sdt>
  <w:p w:rsidR="0012607E" w:rsidRDefault="00126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3CB" w:rsidRDefault="005323CB">
      <w:r>
        <w:separator/>
      </w:r>
    </w:p>
  </w:footnote>
  <w:footnote w:type="continuationSeparator" w:id="0">
    <w:p w:rsidR="005323CB" w:rsidRDefault="00532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47B"/>
    <w:multiLevelType w:val="hybridMultilevel"/>
    <w:tmpl w:val="9F60CA50"/>
    <w:lvl w:ilvl="0" w:tplc="4EF4375E">
      <w:start w:val="1"/>
      <w:numFmt w:val="decimal"/>
      <w:lvlText w:val="%1."/>
      <w:lvlJc w:val="left"/>
      <w:pPr>
        <w:tabs>
          <w:tab w:val="num" w:pos="743"/>
        </w:tabs>
        <w:ind w:left="743" w:hanging="525"/>
      </w:pPr>
      <w:rPr>
        <w:rFonts w:hint="default"/>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
    <w:nsid w:val="2CD356A6"/>
    <w:multiLevelType w:val="hybridMultilevel"/>
    <w:tmpl w:val="72DCFECA"/>
    <w:lvl w:ilvl="0" w:tplc="26306F98">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4345C1"/>
    <w:multiLevelType w:val="hybridMultilevel"/>
    <w:tmpl w:val="290C0C4E"/>
    <w:lvl w:ilvl="0" w:tplc="A036DAB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F1D57"/>
    <w:multiLevelType w:val="hybridMultilevel"/>
    <w:tmpl w:val="35C65C74"/>
    <w:lvl w:ilvl="0" w:tplc="4386B7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17D4F"/>
    <w:multiLevelType w:val="hybridMultilevel"/>
    <w:tmpl w:val="D1486C50"/>
    <w:lvl w:ilvl="0" w:tplc="C55255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E5CEE"/>
    <w:multiLevelType w:val="hybridMultilevel"/>
    <w:tmpl w:val="AA0643D6"/>
    <w:lvl w:ilvl="0" w:tplc="8AE056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001754"/>
    <w:multiLevelType w:val="hybridMultilevel"/>
    <w:tmpl w:val="8F48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6B195C"/>
    <w:multiLevelType w:val="hybridMultilevel"/>
    <w:tmpl w:val="6098097A"/>
    <w:lvl w:ilvl="0" w:tplc="471688D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632E3414"/>
    <w:multiLevelType w:val="hybridMultilevel"/>
    <w:tmpl w:val="801AD62A"/>
    <w:lvl w:ilvl="0" w:tplc="8B7A4C60">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8"/>
  </w:num>
  <w:num w:numId="6">
    <w:abstractNumId w:val="1"/>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A4"/>
    <w:rsid w:val="000017D4"/>
    <w:rsid w:val="00001F30"/>
    <w:rsid w:val="00010EA0"/>
    <w:rsid w:val="000124B4"/>
    <w:rsid w:val="00016B84"/>
    <w:rsid w:val="0002478A"/>
    <w:rsid w:val="00037B1D"/>
    <w:rsid w:val="00042246"/>
    <w:rsid w:val="00042613"/>
    <w:rsid w:val="000429C5"/>
    <w:rsid w:val="00045CF4"/>
    <w:rsid w:val="00046C25"/>
    <w:rsid w:val="00052714"/>
    <w:rsid w:val="00056118"/>
    <w:rsid w:val="00057F1F"/>
    <w:rsid w:val="0006065F"/>
    <w:rsid w:val="0007542A"/>
    <w:rsid w:val="00076EF1"/>
    <w:rsid w:val="00085F95"/>
    <w:rsid w:val="00095895"/>
    <w:rsid w:val="000C2535"/>
    <w:rsid w:val="000D32C6"/>
    <w:rsid w:val="000D71E6"/>
    <w:rsid w:val="000D782E"/>
    <w:rsid w:val="000E3A2D"/>
    <w:rsid w:val="00120468"/>
    <w:rsid w:val="00121216"/>
    <w:rsid w:val="00122DA0"/>
    <w:rsid w:val="0012528B"/>
    <w:rsid w:val="0012607E"/>
    <w:rsid w:val="00141CA7"/>
    <w:rsid w:val="00152A34"/>
    <w:rsid w:val="00152EA9"/>
    <w:rsid w:val="00165F7E"/>
    <w:rsid w:val="0016760C"/>
    <w:rsid w:val="001816C3"/>
    <w:rsid w:val="00195236"/>
    <w:rsid w:val="00195645"/>
    <w:rsid w:val="001957E3"/>
    <w:rsid w:val="001B6BAF"/>
    <w:rsid w:val="001B71A8"/>
    <w:rsid w:val="001C0204"/>
    <w:rsid w:val="001C2A4E"/>
    <w:rsid w:val="001D0C46"/>
    <w:rsid w:val="001D5584"/>
    <w:rsid w:val="001D7D0C"/>
    <w:rsid w:val="001F0B78"/>
    <w:rsid w:val="00201BC8"/>
    <w:rsid w:val="002028CA"/>
    <w:rsid w:val="00222A2E"/>
    <w:rsid w:val="0022308A"/>
    <w:rsid w:val="00223866"/>
    <w:rsid w:val="00225785"/>
    <w:rsid w:val="00227F8F"/>
    <w:rsid w:val="00227FAC"/>
    <w:rsid w:val="00234744"/>
    <w:rsid w:val="002466B1"/>
    <w:rsid w:val="00246EE5"/>
    <w:rsid w:val="00253D24"/>
    <w:rsid w:val="00254AEE"/>
    <w:rsid w:val="00256A3C"/>
    <w:rsid w:val="002570C5"/>
    <w:rsid w:val="00257155"/>
    <w:rsid w:val="00261AC8"/>
    <w:rsid w:val="00263352"/>
    <w:rsid w:val="00265BEA"/>
    <w:rsid w:val="00266325"/>
    <w:rsid w:val="00270E00"/>
    <w:rsid w:val="00271FB3"/>
    <w:rsid w:val="00272143"/>
    <w:rsid w:val="0027268A"/>
    <w:rsid w:val="002755D6"/>
    <w:rsid w:val="002822A0"/>
    <w:rsid w:val="00286175"/>
    <w:rsid w:val="00290CFF"/>
    <w:rsid w:val="002B05DE"/>
    <w:rsid w:val="002C028F"/>
    <w:rsid w:val="002D331F"/>
    <w:rsid w:val="002E6025"/>
    <w:rsid w:val="002F0070"/>
    <w:rsid w:val="002F7E97"/>
    <w:rsid w:val="00321B08"/>
    <w:rsid w:val="00336860"/>
    <w:rsid w:val="003370AF"/>
    <w:rsid w:val="0034020C"/>
    <w:rsid w:val="00342B72"/>
    <w:rsid w:val="00353439"/>
    <w:rsid w:val="003676C2"/>
    <w:rsid w:val="00385A31"/>
    <w:rsid w:val="0039114E"/>
    <w:rsid w:val="003A7CE1"/>
    <w:rsid w:val="003B1BB7"/>
    <w:rsid w:val="003B5C4E"/>
    <w:rsid w:val="003C48FC"/>
    <w:rsid w:val="003C6850"/>
    <w:rsid w:val="003D246A"/>
    <w:rsid w:val="003D657D"/>
    <w:rsid w:val="003E06EB"/>
    <w:rsid w:val="003E5E4A"/>
    <w:rsid w:val="003E78B9"/>
    <w:rsid w:val="003F0A1F"/>
    <w:rsid w:val="003F6F45"/>
    <w:rsid w:val="00400065"/>
    <w:rsid w:val="00402E2E"/>
    <w:rsid w:val="0040351A"/>
    <w:rsid w:val="00405327"/>
    <w:rsid w:val="004145BE"/>
    <w:rsid w:val="00443BA0"/>
    <w:rsid w:val="004519BC"/>
    <w:rsid w:val="004554A7"/>
    <w:rsid w:val="00457FF1"/>
    <w:rsid w:val="004602F5"/>
    <w:rsid w:val="00464D0B"/>
    <w:rsid w:val="0046619F"/>
    <w:rsid w:val="0046708F"/>
    <w:rsid w:val="00485FF3"/>
    <w:rsid w:val="0049268C"/>
    <w:rsid w:val="00492D13"/>
    <w:rsid w:val="004A5B14"/>
    <w:rsid w:val="004B35C9"/>
    <w:rsid w:val="004B36EF"/>
    <w:rsid w:val="004C1434"/>
    <w:rsid w:val="004C1DE6"/>
    <w:rsid w:val="004C27E4"/>
    <w:rsid w:val="004C5F8B"/>
    <w:rsid w:val="004D2D04"/>
    <w:rsid w:val="004D55BF"/>
    <w:rsid w:val="004E2389"/>
    <w:rsid w:val="004F3912"/>
    <w:rsid w:val="004F50D6"/>
    <w:rsid w:val="005073C4"/>
    <w:rsid w:val="00511AEB"/>
    <w:rsid w:val="00520900"/>
    <w:rsid w:val="005323CB"/>
    <w:rsid w:val="0054132B"/>
    <w:rsid w:val="00542AD0"/>
    <w:rsid w:val="00552C77"/>
    <w:rsid w:val="00555647"/>
    <w:rsid w:val="00555CAE"/>
    <w:rsid w:val="00560328"/>
    <w:rsid w:val="0056041E"/>
    <w:rsid w:val="0057352E"/>
    <w:rsid w:val="005859AA"/>
    <w:rsid w:val="00585EDD"/>
    <w:rsid w:val="00586F15"/>
    <w:rsid w:val="00593DF7"/>
    <w:rsid w:val="005A3636"/>
    <w:rsid w:val="005B5821"/>
    <w:rsid w:val="005C765C"/>
    <w:rsid w:val="005D497A"/>
    <w:rsid w:val="005E6C78"/>
    <w:rsid w:val="005F068C"/>
    <w:rsid w:val="005F06D9"/>
    <w:rsid w:val="005F1DF9"/>
    <w:rsid w:val="005F2338"/>
    <w:rsid w:val="005F427B"/>
    <w:rsid w:val="00631C94"/>
    <w:rsid w:val="00632C32"/>
    <w:rsid w:val="00634DF8"/>
    <w:rsid w:val="00640A00"/>
    <w:rsid w:val="00645087"/>
    <w:rsid w:val="00646305"/>
    <w:rsid w:val="0065107B"/>
    <w:rsid w:val="006512CD"/>
    <w:rsid w:val="00672682"/>
    <w:rsid w:val="00673C84"/>
    <w:rsid w:val="00685DAE"/>
    <w:rsid w:val="00691A67"/>
    <w:rsid w:val="006976FD"/>
    <w:rsid w:val="006A0774"/>
    <w:rsid w:val="006A379D"/>
    <w:rsid w:val="006C1827"/>
    <w:rsid w:val="006C32D7"/>
    <w:rsid w:val="006D4E03"/>
    <w:rsid w:val="006E4AC3"/>
    <w:rsid w:val="007029E0"/>
    <w:rsid w:val="00704FEB"/>
    <w:rsid w:val="007071C8"/>
    <w:rsid w:val="00710066"/>
    <w:rsid w:val="007117D7"/>
    <w:rsid w:val="007123B7"/>
    <w:rsid w:val="00722C33"/>
    <w:rsid w:val="00723590"/>
    <w:rsid w:val="00727F1D"/>
    <w:rsid w:val="007311A4"/>
    <w:rsid w:val="00735359"/>
    <w:rsid w:val="007432AD"/>
    <w:rsid w:val="00756A9F"/>
    <w:rsid w:val="0076428B"/>
    <w:rsid w:val="0079469D"/>
    <w:rsid w:val="007A1702"/>
    <w:rsid w:val="007A5FE8"/>
    <w:rsid w:val="007C40AB"/>
    <w:rsid w:val="007C4240"/>
    <w:rsid w:val="007C6205"/>
    <w:rsid w:val="007D1AF8"/>
    <w:rsid w:val="007D4D36"/>
    <w:rsid w:val="007D551A"/>
    <w:rsid w:val="007E0085"/>
    <w:rsid w:val="007E72A6"/>
    <w:rsid w:val="007F338D"/>
    <w:rsid w:val="00803E24"/>
    <w:rsid w:val="00817F96"/>
    <w:rsid w:val="00834FA8"/>
    <w:rsid w:val="008429C7"/>
    <w:rsid w:val="008475B1"/>
    <w:rsid w:val="00852189"/>
    <w:rsid w:val="00855466"/>
    <w:rsid w:val="00861EBB"/>
    <w:rsid w:val="008635FF"/>
    <w:rsid w:val="00865E06"/>
    <w:rsid w:val="00872631"/>
    <w:rsid w:val="00873D8A"/>
    <w:rsid w:val="00882534"/>
    <w:rsid w:val="00894E79"/>
    <w:rsid w:val="008969F6"/>
    <w:rsid w:val="008A7D5B"/>
    <w:rsid w:val="008B1BE8"/>
    <w:rsid w:val="008B507E"/>
    <w:rsid w:val="008C05E9"/>
    <w:rsid w:val="008C07D7"/>
    <w:rsid w:val="008C4DFA"/>
    <w:rsid w:val="008D0D4E"/>
    <w:rsid w:val="008D24EC"/>
    <w:rsid w:val="008E01B8"/>
    <w:rsid w:val="008E2690"/>
    <w:rsid w:val="008E39D6"/>
    <w:rsid w:val="008E4D01"/>
    <w:rsid w:val="00912F1A"/>
    <w:rsid w:val="00912F46"/>
    <w:rsid w:val="00914FE8"/>
    <w:rsid w:val="009401AC"/>
    <w:rsid w:val="009444C1"/>
    <w:rsid w:val="009521C7"/>
    <w:rsid w:val="00961D6F"/>
    <w:rsid w:val="009621B7"/>
    <w:rsid w:val="00963FCF"/>
    <w:rsid w:val="00964EEE"/>
    <w:rsid w:val="0098668B"/>
    <w:rsid w:val="009A0538"/>
    <w:rsid w:val="009C2C55"/>
    <w:rsid w:val="009C3D7A"/>
    <w:rsid w:val="009C74ED"/>
    <w:rsid w:val="009D04B5"/>
    <w:rsid w:val="009D4F52"/>
    <w:rsid w:val="009E182F"/>
    <w:rsid w:val="009F0E32"/>
    <w:rsid w:val="009F266B"/>
    <w:rsid w:val="00A00CF8"/>
    <w:rsid w:val="00A02F14"/>
    <w:rsid w:val="00A16B25"/>
    <w:rsid w:val="00A226E2"/>
    <w:rsid w:val="00A22D01"/>
    <w:rsid w:val="00A25045"/>
    <w:rsid w:val="00A35860"/>
    <w:rsid w:val="00A435E9"/>
    <w:rsid w:val="00A44F84"/>
    <w:rsid w:val="00A518D7"/>
    <w:rsid w:val="00A526D4"/>
    <w:rsid w:val="00A54942"/>
    <w:rsid w:val="00A5765E"/>
    <w:rsid w:val="00A7070B"/>
    <w:rsid w:val="00A72F6F"/>
    <w:rsid w:val="00A751CE"/>
    <w:rsid w:val="00A75E6A"/>
    <w:rsid w:val="00A80E97"/>
    <w:rsid w:val="00AB0D79"/>
    <w:rsid w:val="00AC0DB3"/>
    <w:rsid w:val="00AC1AC8"/>
    <w:rsid w:val="00AC2622"/>
    <w:rsid w:val="00AD0333"/>
    <w:rsid w:val="00AD364D"/>
    <w:rsid w:val="00AD6490"/>
    <w:rsid w:val="00AE6790"/>
    <w:rsid w:val="00AE77DB"/>
    <w:rsid w:val="00B050AD"/>
    <w:rsid w:val="00B06AC6"/>
    <w:rsid w:val="00B113EE"/>
    <w:rsid w:val="00B12032"/>
    <w:rsid w:val="00B16E30"/>
    <w:rsid w:val="00B17AD6"/>
    <w:rsid w:val="00B24317"/>
    <w:rsid w:val="00B24891"/>
    <w:rsid w:val="00B27E13"/>
    <w:rsid w:val="00B35D9A"/>
    <w:rsid w:val="00BA2276"/>
    <w:rsid w:val="00BD0B86"/>
    <w:rsid w:val="00BE328C"/>
    <w:rsid w:val="00BE4BF1"/>
    <w:rsid w:val="00BF4DF7"/>
    <w:rsid w:val="00C034F4"/>
    <w:rsid w:val="00C17536"/>
    <w:rsid w:val="00C20A45"/>
    <w:rsid w:val="00C230D8"/>
    <w:rsid w:val="00C4248C"/>
    <w:rsid w:val="00C80838"/>
    <w:rsid w:val="00C84106"/>
    <w:rsid w:val="00C852F9"/>
    <w:rsid w:val="00C96B83"/>
    <w:rsid w:val="00CA5D4D"/>
    <w:rsid w:val="00CA7D11"/>
    <w:rsid w:val="00CB0C80"/>
    <w:rsid w:val="00CB238A"/>
    <w:rsid w:val="00CB44CE"/>
    <w:rsid w:val="00CC14B4"/>
    <w:rsid w:val="00CD2DC3"/>
    <w:rsid w:val="00CD449E"/>
    <w:rsid w:val="00CE1EAB"/>
    <w:rsid w:val="00CE3665"/>
    <w:rsid w:val="00CF21C5"/>
    <w:rsid w:val="00CF7E29"/>
    <w:rsid w:val="00D1102A"/>
    <w:rsid w:val="00D202A1"/>
    <w:rsid w:val="00D212D2"/>
    <w:rsid w:val="00D31080"/>
    <w:rsid w:val="00D34A2D"/>
    <w:rsid w:val="00D37040"/>
    <w:rsid w:val="00D45900"/>
    <w:rsid w:val="00D47F8C"/>
    <w:rsid w:val="00D701AA"/>
    <w:rsid w:val="00D84B69"/>
    <w:rsid w:val="00D90212"/>
    <w:rsid w:val="00D905F4"/>
    <w:rsid w:val="00D924EA"/>
    <w:rsid w:val="00DA1862"/>
    <w:rsid w:val="00DA608A"/>
    <w:rsid w:val="00DB28A2"/>
    <w:rsid w:val="00DB570E"/>
    <w:rsid w:val="00DC22EF"/>
    <w:rsid w:val="00DC5BBD"/>
    <w:rsid w:val="00DD7940"/>
    <w:rsid w:val="00DF47D2"/>
    <w:rsid w:val="00E0020D"/>
    <w:rsid w:val="00E35A86"/>
    <w:rsid w:val="00E374BE"/>
    <w:rsid w:val="00E42692"/>
    <w:rsid w:val="00E53E6F"/>
    <w:rsid w:val="00E55856"/>
    <w:rsid w:val="00E60978"/>
    <w:rsid w:val="00E7710E"/>
    <w:rsid w:val="00E832CB"/>
    <w:rsid w:val="00E9632E"/>
    <w:rsid w:val="00E97EBB"/>
    <w:rsid w:val="00EA60B0"/>
    <w:rsid w:val="00EB1D8F"/>
    <w:rsid w:val="00EC285F"/>
    <w:rsid w:val="00EC2A67"/>
    <w:rsid w:val="00EC7EBA"/>
    <w:rsid w:val="00EE3D19"/>
    <w:rsid w:val="00EE5373"/>
    <w:rsid w:val="00EF5036"/>
    <w:rsid w:val="00F01877"/>
    <w:rsid w:val="00F05C8D"/>
    <w:rsid w:val="00F07930"/>
    <w:rsid w:val="00F14B94"/>
    <w:rsid w:val="00F21D8E"/>
    <w:rsid w:val="00F24626"/>
    <w:rsid w:val="00F30857"/>
    <w:rsid w:val="00F3176F"/>
    <w:rsid w:val="00F32C12"/>
    <w:rsid w:val="00F501AE"/>
    <w:rsid w:val="00F537B1"/>
    <w:rsid w:val="00F61A63"/>
    <w:rsid w:val="00F64020"/>
    <w:rsid w:val="00F72C02"/>
    <w:rsid w:val="00F773A2"/>
    <w:rsid w:val="00F834C7"/>
    <w:rsid w:val="00F871B7"/>
    <w:rsid w:val="00F87ED6"/>
    <w:rsid w:val="00F96F01"/>
    <w:rsid w:val="00FA10FA"/>
    <w:rsid w:val="00FB4CA0"/>
    <w:rsid w:val="00FB7561"/>
    <w:rsid w:val="00FC0696"/>
    <w:rsid w:val="00FC3A12"/>
    <w:rsid w:val="00FD2E07"/>
    <w:rsid w:val="00FD495C"/>
    <w:rsid w:val="00FD65F4"/>
    <w:rsid w:val="00FD7FCC"/>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F7E"/>
    <w:rPr>
      <w:rFonts w:ascii=".VnTime" w:hAnsi=".VnTime"/>
      <w:sz w:val="28"/>
      <w:szCs w:val="24"/>
    </w:rPr>
  </w:style>
  <w:style w:type="paragraph" w:styleId="Heading1">
    <w:name w:val="heading 1"/>
    <w:basedOn w:val="Normal"/>
    <w:next w:val="Normal"/>
    <w:qFormat/>
    <w:rsid w:val="00165F7E"/>
    <w:pPr>
      <w:keepNex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5F7E"/>
    <w:pPr>
      <w:jc w:val="both"/>
    </w:pPr>
  </w:style>
  <w:style w:type="paragraph" w:styleId="BodyTextIndent">
    <w:name w:val="Body Text Indent"/>
    <w:basedOn w:val="Normal"/>
    <w:rsid w:val="00165F7E"/>
    <w:pPr>
      <w:spacing w:line="400" w:lineRule="atLeast"/>
      <w:ind w:firstLine="327"/>
      <w:jc w:val="both"/>
    </w:pPr>
  </w:style>
  <w:style w:type="paragraph" w:styleId="Footer">
    <w:name w:val="footer"/>
    <w:basedOn w:val="Normal"/>
    <w:link w:val="FooterChar"/>
    <w:uiPriority w:val="99"/>
    <w:rsid w:val="00165F7E"/>
    <w:pPr>
      <w:tabs>
        <w:tab w:val="center" w:pos="4320"/>
        <w:tab w:val="right" w:pos="8640"/>
      </w:tabs>
    </w:pPr>
  </w:style>
  <w:style w:type="character" w:styleId="PageNumber">
    <w:name w:val="page number"/>
    <w:basedOn w:val="DefaultParagraphFont"/>
    <w:rsid w:val="00165F7E"/>
  </w:style>
  <w:style w:type="paragraph" w:styleId="BalloonText">
    <w:name w:val="Balloon Text"/>
    <w:basedOn w:val="Normal"/>
    <w:semiHidden/>
    <w:rsid w:val="00DD7940"/>
    <w:rPr>
      <w:rFonts w:ascii="Tahoma" w:hAnsi="Tahoma" w:cs="Tahoma"/>
      <w:sz w:val="16"/>
      <w:szCs w:val="16"/>
    </w:rPr>
  </w:style>
  <w:style w:type="table" w:styleId="TableGrid">
    <w:name w:val="Table Grid"/>
    <w:basedOn w:val="TableNormal"/>
    <w:rsid w:val="00963F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DA608A"/>
    <w:pPr>
      <w:tabs>
        <w:tab w:val="center" w:pos="4680"/>
        <w:tab w:val="right" w:pos="9360"/>
      </w:tabs>
    </w:pPr>
  </w:style>
  <w:style w:type="character" w:customStyle="1" w:styleId="HeaderChar">
    <w:name w:val="Header Char"/>
    <w:basedOn w:val="DefaultParagraphFont"/>
    <w:link w:val="Header"/>
    <w:uiPriority w:val="99"/>
    <w:rsid w:val="00DA608A"/>
    <w:rPr>
      <w:rFonts w:ascii=".VnTime" w:hAnsi=".VnTime"/>
      <w:sz w:val="28"/>
      <w:szCs w:val="24"/>
    </w:rPr>
  </w:style>
  <w:style w:type="character" w:customStyle="1" w:styleId="FooterChar">
    <w:name w:val="Footer Char"/>
    <w:basedOn w:val="DefaultParagraphFont"/>
    <w:link w:val="Footer"/>
    <w:uiPriority w:val="99"/>
    <w:rsid w:val="00DA608A"/>
    <w:rPr>
      <w:rFonts w:ascii=".VnTime" w:hAnsi=".VnTime"/>
      <w:sz w:val="28"/>
      <w:szCs w:val="24"/>
    </w:rPr>
  </w:style>
  <w:style w:type="character" w:customStyle="1" w:styleId="BodyTextChar">
    <w:name w:val="Body Text Char"/>
    <w:basedOn w:val="DefaultParagraphFont"/>
    <w:link w:val="BodyText"/>
    <w:rsid w:val="00F3176F"/>
    <w:rPr>
      <w:rFonts w:ascii=".VnTime" w:hAnsi=".VnTime"/>
      <w:sz w:val="28"/>
      <w:szCs w:val="24"/>
    </w:rPr>
  </w:style>
  <w:style w:type="paragraph" w:styleId="NormalWeb">
    <w:name w:val="Normal (Web)"/>
    <w:basedOn w:val="Normal"/>
    <w:uiPriority w:val="99"/>
    <w:unhideWhenUsed/>
    <w:rsid w:val="009F0E32"/>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429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F7E"/>
    <w:rPr>
      <w:rFonts w:ascii=".VnTime" w:hAnsi=".VnTime"/>
      <w:sz w:val="28"/>
      <w:szCs w:val="24"/>
    </w:rPr>
  </w:style>
  <w:style w:type="paragraph" w:styleId="Heading1">
    <w:name w:val="heading 1"/>
    <w:basedOn w:val="Normal"/>
    <w:next w:val="Normal"/>
    <w:qFormat/>
    <w:rsid w:val="00165F7E"/>
    <w:pPr>
      <w:keepNex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5F7E"/>
    <w:pPr>
      <w:jc w:val="both"/>
    </w:pPr>
  </w:style>
  <w:style w:type="paragraph" w:styleId="BodyTextIndent">
    <w:name w:val="Body Text Indent"/>
    <w:basedOn w:val="Normal"/>
    <w:rsid w:val="00165F7E"/>
    <w:pPr>
      <w:spacing w:line="400" w:lineRule="atLeast"/>
      <w:ind w:firstLine="327"/>
      <w:jc w:val="both"/>
    </w:pPr>
  </w:style>
  <w:style w:type="paragraph" w:styleId="Footer">
    <w:name w:val="footer"/>
    <w:basedOn w:val="Normal"/>
    <w:link w:val="FooterChar"/>
    <w:uiPriority w:val="99"/>
    <w:rsid w:val="00165F7E"/>
    <w:pPr>
      <w:tabs>
        <w:tab w:val="center" w:pos="4320"/>
        <w:tab w:val="right" w:pos="8640"/>
      </w:tabs>
    </w:pPr>
  </w:style>
  <w:style w:type="character" w:styleId="PageNumber">
    <w:name w:val="page number"/>
    <w:basedOn w:val="DefaultParagraphFont"/>
    <w:rsid w:val="00165F7E"/>
  </w:style>
  <w:style w:type="paragraph" w:styleId="BalloonText">
    <w:name w:val="Balloon Text"/>
    <w:basedOn w:val="Normal"/>
    <w:semiHidden/>
    <w:rsid w:val="00DD7940"/>
    <w:rPr>
      <w:rFonts w:ascii="Tahoma" w:hAnsi="Tahoma" w:cs="Tahoma"/>
      <w:sz w:val="16"/>
      <w:szCs w:val="16"/>
    </w:rPr>
  </w:style>
  <w:style w:type="table" w:styleId="TableGrid">
    <w:name w:val="Table Grid"/>
    <w:basedOn w:val="TableNormal"/>
    <w:rsid w:val="00963F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DA608A"/>
    <w:pPr>
      <w:tabs>
        <w:tab w:val="center" w:pos="4680"/>
        <w:tab w:val="right" w:pos="9360"/>
      </w:tabs>
    </w:pPr>
  </w:style>
  <w:style w:type="character" w:customStyle="1" w:styleId="HeaderChar">
    <w:name w:val="Header Char"/>
    <w:basedOn w:val="DefaultParagraphFont"/>
    <w:link w:val="Header"/>
    <w:uiPriority w:val="99"/>
    <w:rsid w:val="00DA608A"/>
    <w:rPr>
      <w:rFonts w:ascii=".VnTime" w:hAnsi=".VnTime"/>
      <w:sz w:val="28"/>
      <w:szCs w:val="24"/>
    </w:rPr>
  </w:style>
  <w:style w:type="character" w:customStyle="1" w:styleId="FooterChar">
    <w:name w:val="Footer Char"/>
    <w:basedOn w:val="DefaultParagraphFont"/>
    <w:link w:val="Footer"/>
    <w:uiPriority w:val="99"/>
    <w:rsid w:val="00DA608A"/>
    <w:rPr>
      <w:rFonts w:ascii=".VnTime" w:hAnsi=".VnTime"/>
      <w:sz w:val="28"/>
      <w:szCs w:val="24"/>
    </w:rPr>
  </w:style>
  <w:style w:type="character" w:customStyle="1" w:styleId="BodyTextChar">
    <w:name w:val="Body Text Char"/>
    <w:basedOn w:val="DefaultParagraphFont"/>
    <w:link w:val="BodyText"/>
    <w:rsid w:val="00F3176F"/>
    <w:rPr>
      <w:rFonts w:ascii=".VnTime" w:hAnsi=".VnTime"/>
      <w:sz w:val="28"/>
      <w:szCs w:val="24"/>
    </w:rPr>
  </w:style>
  <w:style w:type="paragraph" w:styleId="NormalWeb">
    <w:name w:val="Normal (Web)"/>
    <w:basedOn w:val="Normal"/>
    <w:uiPriority w:val="99"/>
    <w:unhideWhenUsed/>
    <w:rsid w:val="009F0E32"/>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42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6690">
      <w:bodyDiv w:val="1"/>
      <w:marLeft w:val="0"/>
      <w:marRight w:val="0"/>
      <w:marTop w:val="0"/>
      <w:marBottom w:val="0"/>
      <w:divBdr>
        <w:top w:val="none" w:sz="0" w:space="0" w:color="auto"/>
        <w:left w:val="none" w:sz="0" w:space="0" w:color="auto"/>
        <w:bottom w:val="none" w:sz="0" w:space="0" w:color="auto"/>
        <w:right w:val="none" w:sz="0" w:space="0" w:color="auto"/>
      </w:divBdr>
    </w:div>
    <w:div w:id="850267469">
      <w:bodyDiv w:val="1"/>
      <w:marLeft w:val="0"/>
      <w:marRight w:val="0"/>
      <w:marTop w:val="0"/>
      <w:marBottom w:val="0"/>
      <w:divBdr>
        <w:top w:val="none" w:sz="0" w:space="0" w:color="auto"/>
        <w:left w:val="none" w:sz="0" w:space="0" w:color="auto"/>
        <w:bottom w:val="none" w:sz="0" w:space="0" w:color="auto"/>
        <w:right w:val="none" w:sz="0" w:space="0" w:color="auto"/>
      </w:divBdr>
    </w:div>
    <w:div w:id="869105346">
      <w:bodyDiv w:val="1"/>
      <w:marLeft w:val="0"/>
      <w:marRight w:val="0"/>
      <w:marTop w:val="0"/>
      <w:marBottom w:val="0"/>
      <w:divBdr>
        <w:top w:val="none" w:sz="0" w:space="0" w:color="auto"/>
        <w:left w:val="none" w:sz="0" w:space="0" w:color="auto"/>
        <w:bottom w:val="none" w:sz="0" w:space="0" w:color="auto"/>
        <w:right w:val="none" w:sz="0" w:space="0" w:color="auto"/>
      </w:divBdr>
    </w:div>
    <w:div w:id="885216034">
      <w:bodyDiv w:val="1"/>
      <w:marLeft w:val="0"/>
      <w:marRight w:val="0"/>
      <w:marTop w:val="0"/>
      <w:marBottom w:val="0"/>
      <w:divBdr>
        <w:top w:val="none" w:sz="0" w:space="0" w:color="auto"/>
        <w:left w:val="none" w:sz="0" w:space="0" w:color="auto"/>
        <w:bottom w:val="none" w:sz="0" w:space="0" w:color="auto"/>
        <w:right w:val="none" w:sz="0" w:space="0" w:color="auto"/>
      </w:divBdr>
    </w:div>
    <w:div w:id="925767649">
      <w:bodyDiv w:val="1"/>
      <w:marLeft w:val="0"/>
      <w:marRight w:val="0"/>
      <w:marTop w:val="0"/>
      <w:marBottom w:val="0"/>
      <w:divBdr>
        <w:top w:val="none" w:sz="0" w:space="0" w:color="auto"/>
        <w:left w:val="none" w:sz="0" w:space="0" w:color="auto"/>
        <w:bottom w:val="none" w:sz="0" w:space="0" w:color="auto"/>
        <w:right w:val="none" w:sz="0" w:space="0" w:color="auto"/>
      </w:divBdr>
    </w:div>
    <w:div w:id="992677826">
      <w:bodyDiv w:val="1"/>
      <w:marLeft w:val="0"/>
      <w:marRight w:val="0"/>
      <w:marTop w:val="0"/>
      <w:marBottom w:val="0"/>
      <w:divBdr>
        <w:top w:val="none" w:sz="0" w:space="0" w:color="auto"/>
        <w:left w:val="none" w:sz="0" w:space="0" w:color="auto"/>
        <w:bottom w:val="none" w:sz="0" w:space="0" w:color="auto"/>
        <w:right w:val="none" w:sz="0" w:space="0" w:color="auto"/>
      </w:divBdr>
    </w:div>
    <w:div w:id="1084834505">
      <w:bodyDiv w:val="1"/>
      <w:marLeft w:val="0"/>
      <w:marRight w:val="0"/>
      <w:marTop w:val="0"/>
      <w:marBottom w:val="0"/>
      <w:divBdr>
        <w:top w:val="none" w:sz="0" w:space="0" w:color="auto"/>
        <w:left w:val="none" w:sz="0" w:space="0" w:color="auto"/>
        <w:bottom w:val="none" w:sz="0" w:space="0" w:color="auto"/>
        <w:right w:val="none" w:sz="0" w:space="0" w:color="auto"/>
      </w:divBdr>
    </w:div>
    <w:div w:id="1162355606">
      <w:bodyDiv w:val="1"/>
      <w:marLeft w:val="0"/>
      <w:marRight w:val="0"/>
      <w:marTop w:val="0"/>
      <w:marBottom w:val="0"/>
      <w:divBdr>
        <w:top w:val="none" w:sz="0" w:space="0" w:color="auto"/>
        <w:left w:val="none" w:sz="0" w:space="0" w:color="auto"/>
        <w:bottom w:val="none" w:sz="0" w:space="0" w:color="auto"/>
        <w:right w:val="none" w:sz="0" w:space="0" w:color="auto"/>
      </w:divBdr>
    </w:div>
    <w:div w:id="1198735516">
      <w:bodyDiv w:val="1"/>
      <w:marLeft w:val="0"/>
      <w:marRight w:val="0"/>
      <w:marTop w:val="0"/>
      <w:marBottom w:val="0"/>
      <w:divBdr>
        <w:top w:val="none" w:sz="0" w:space="0" w:color="auto"/>
        <w:left w:val="none" w:sz="0" w:space="0" w:color="auto"/>
        <w:bottom w:val="none" w:sz="0" w:space="0" w:color="auto"/>
        <w:right w:val="none" w:sz="0" w:space="0" w:color="auto"/>
      </w:divBdr>
    </w:div>
    <w:div w:id="1213425275">
      <w:bodyDiv w:val="1"/>
      <w:marLeft w:val="0"/>
      <w:marRight w:val="0"/>
      <w:marTop w:val="0"/>
      <w:marBottom w:val="0"/>
      <w:divBdr>
        <w:top w:val="none" w:sz="0" w:space="0" w:color="auto"/>
        <w:left w:val="none" w:sz="0" w:space="0" w:color="auto"/>
        <w:bottom w:val="none" w:sz="0" w:space="0" w:color="auto"/>
        <w:right w:val="none" w:sz="0" w:space="0" w:color="auto"/>
      </w:divBdr>
    </w:div>
    <w:div w:id="1220437619">
      <w:bodyDiv w:val="1"/>
      <w:marLeft w:val="0"/>
      <w:marRight w:val="0"/>
      <w:marTop w:val="0"/>
      <w:marBottom w:val="0"/>
      <w:divBdr>
        <w:top w:val="none" w:sz="0" w:space="0" w:color="auto"/>
        <w:left w:val="none" w:sz="0" w:space="0" w:color="auto"/>
        <w:bottom w:val="none" w:sz="0" w:space="0" w:color="auto"/>
        <w:right w:val="none" w:sz="0" w:space="0" w:color="auto"/>
      </w:divBdr>
    </w:div>
    <w:div w:id="1268729221">
      <w:bodyDiv w:val="1"/>
      <w:marLeft w:val="0"/>
      <w:marRight w:val="0"/>
      <w:marTop w:val="0"/>
      <w:marBottom w:val="0"/>
      <w:divBdr>
        <w:top w:val="none" w:sz="0" w:space="0" w:color="auto"/>
        <w:left w:val="none" w:sz="0" w:space="0" w:color="auto"/>
        <w:bottom w:val="none" w:sz="0" w:space="0" w:color="auto"/>
        <w:right w:val="none" w:sz="0" w:space="0" w:color="auto"/>
      </w:divBdr>
    </w:div>
    <w:div w:id="1354722719">
      <w:bodyDiv w:val="1"/>
      <w:marLeft w:val="0"/>
      <w:marRight w:val="0"/>
      <w:marTop w:val="0"/>
      <w:marBottom w:val="0"/>
      <w:divBdr>
        <w:top w:val="none" w:sz="0" w:space="0" w:color="auto"/>
        <w:left w:val="none" w:sz="0" w:space="0" w:color="auto"/>
        <w:bottom w:val="none" w:sz="0" w:space="0" w:color="auto"/>
        <w:right w:val="none" w:sz="0" w:space="0" w:color="auto"/>
      </w:divBdr>
    </w:div>
    <w:div w:id="1472989215">
      <w:bodyDiv w:val="1"/>
      <w:marLeft w:val="0"/>
      <w:marRight w:val="0"/>
      <w:marTop w:val="0"/>
      <w:marBottom w:val="0"/>
      <w:divBdr>
        <w:top w:val="none" w:sz="0" w:space="0" w:color="auto"/>
        <w:left w:val="none" w:sz="0" w:space="0" w:color="auto"/>
        <w:bottom w:val="none" w:sz="0" w:space="0" w:color="auto"/>
        <w:right w:val="none" w:sz="0" w:space="0" w:color="auto"/>
      </w:divBdr>
    </w:div>
    <w:div w:id="1497768261">
      <w:bodyDiv w:val="1"/>
      <w:marLeft w:val="0"/>
      <w:marRight w:val="0"/>
      <w:marTop w:val="0"/>
      <w:marBottom w:val="0"/>
      <w:divBdr>
        <w:top w:val="none" w:sz="0" w:space="0" w:color="auto"/>
        <w:left w:val="none" w:sz="0" w:space="0" w:color="auto"/>
        <w:bottom w:val="none" w:sz="0" w:space="0" w:color="auto"/>
        <w:right w:val="none" w:sz="0" w:space="0" w:color="auto"/>
      </w:divBdr>
    </w:div>
    <w:div w:id="1625384152">
      <w:bodyDiv w:val="1"/>
      <w:marLeft w:val="0"/>
      <w:marRight w:val="0"/>
      <w:marTop w:val="0"/>
      <w:marBottom w:val="0"/>
      <w:divBdr>
        <w:top w:val="none" w:sz="0" w:space="0" w:color="auto"/>
        <w:left w:val="none" w:sz="0" w:space="0" w:color="auto"/>
        <w:bottom w:val="none" w:sz="0" w:space="0" w:color="auto"/>
        <w:right w:val="none" w:sz="0" w:space="0" w:color="auto"/>
      </w:divBdr>
    </w:div>
    <w:div w:id="1638141419">
      <w:bodyDiv w:val="1"/>
      <w:marLeft w:val="0"/>
      <w:marRight w:val="0"/>
      <w:marTop w:val="0"/>
      <w:marBottom w:val="0"/>
      <w:divBdr>
        <w:top w:val="none" w:sz="0" w:space="0" w:color="auto"/>
        <w:left w:val="none" w:sz="0" w:space="0" w:color="auto"/>
        <w:bottom w:val="none" w:sz="0" w:space="0" w:color="auto"/>
        <w:right w:val="none" w:sz="0" w:space="0" w:color="auto"/>
      </w:divBdr>
    </w:div>
    <w:div w:id="1657341818">
      <w:bodyDiv w:val="1"/>
      <w:marLeft w:val="0"/>
      <w:marRight w:val="0"/>
      <w:marTop w:val="0"/>
      <w:marBottom w:val="0"/>
      <w:divBdr>
        <w:top w:val="none" w:sz="0" w:space="0" w:color="auto"/>
        <w:left w:val="none" w:sz="0" w:space="0" w:color="auto"/>
        <w:bottom w:val="none" w:sz="0" w:space="0" w:color="auto"/>
        <w:right w:val="none" w:sz="0" w:space="0" w:color="auto"/>
      </w:divBdr>
    </w:div>
    <w:div w:id="1710958651">
      <w:bodyDiv w:val="1"/>
      <w:marLeft w:val="0"/>
      <w:marRight w:val="0"/>
      <w:marTop w:val="0"/>
      <w:marBottom w:val="0"/>
      <w:divBdr>
        <w:top w:val="none" w:sz="0" w:space="0" w:color="auto"/>
        <w:left w:val="none" w:sz="0" w:space="0" w:color="auto"/>
        <w:bottom w:val="none" w:sz="0" w:space="0" w:color="auto"/>
        <w:right w:val="none" w:sz="0" w:space="0" w:color="auto"/>
      </w:divBdr>
    </w:div>
    <w:div w:id="1746687961">
      <w:bodyDiv w:val="1"/>
      <w:marLeft w:val="0"/>
      <w:marRight w:val="0"/>
      <w:marTop w:val="0"/>
      <w:marBottom w:val="0"/>
      <w:divBdr>
        <w:top w:val="none" w:sz="0" w:space="0" w:color="auto"/>
        <w:left w:val="none" w:sz="0" w:space="0" w:color="auto"/>
        <w:bottom w:val="none" w:sz="0" w:space="0" w:color="auto"/>
        <w:right w:val="none" w:sz="0" w:space="0" w:color="auto"/>
      </w:divBdr>
    </w:div>
    <w:div w:id="1833059073">
      <w:bodyDiv w:val="1"/>
      <w:marLeft w:val="0"/>
      <w:marRight w:val="0"/>
      <w:marTop w:val="0"/>
      <w:marBottom w:val="0"/>
      <w:divBdr>
        <w:top w:val="none" w:sz="0" w:space="0" w:color="auto"/>
        <w:left w:val="none" w:sz="0" w:space="0" w:color="auto"/>
        <w:bottom w:val="none" w:sz="0" w:space="0" w:color="auto"/>
        <w:right w:val="none" w:sz="0" w:space="0" w:color="auto"/>
      </w:divBdr>
    </w:div>
    <w:div w:id="2018997408">
      <w:bodyDiv w:val="1"/>
      <w:marLeft w:val="0"/>
      <w:marRight w:val="0"/>
      <w:marTop w:val="0"/>
      <w:marBottom w:val="0"/>
      <w:divBdr>
        <w:top w:val="none" w:sz="0" w:space="0" w:color="auto"/>
        <w:left w:val="none" w:sz="0" w:space="0" w:color="auto"/>
        <w:bottom w:val="none" w:sz="0" w:space="0" w:color="auto"/>
        <w:right w:val="none" w:sz="0" w:space="0" w:color="auto"/>
      </w:divBdr>
    </w:div>
    <w:div w:id="2050642235">
      <w:bodyDiv w:val="1"/>
      <w:marLeft w:val="0"/>
      <w:marRight w:val="0"/>
      <w:marTop w:val="0"/>
      <w:marBottom w:val="0"/>
      <w:divBdr>
        <w:top w:val="none" w:sz="0" w:space="0" w:color="auto"/>
        <w:left w:val="none" w:sz="0" w:space="0" w:color="auto"/>
        <w:bottom w:val="none" w:sz="0" w:space="0" w:color="auto"/>
        <w:right w:val="none" w:sz="0" w:space="0" w:color="auto"/>
      </w:divBdr>
    </w:div>
    <w:div w:id="211747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38700-057E-450E-8EE0-79C4E6933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bé c«ng nghiÖp                            céng hoµ x· héi chñ nghÜa viÖt nam</vt:lpstr>
    </vt:vector>
  </TitlesOfParts>
  <Company>titech</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c«ng nghiÖp                            céng hoµ x· héi chñ nghÜa viÖt nam</dc:title>
  <dc:creator>Hai Ha</dc:creator>
  <cp:lastModifiedBy>User</cp:lastModifiedBy>
  <cp:revision>4</cp:revision>
  <cp:lastPrinted>2015-03-20T09:06:00Z</cp:lastPrinted>
  <dcterms:created xsi:type="dcterms:W3CDTF">2015-03-20T09:06:00Z</dcterms:created>
  <dcterms:modified xsi:type="dcterms:W3CDTF">2015-03-20T09:07:00Z</dcterms:modified>
</cp:coreProperties>
</file>