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5226"/>
      </w:tblGrid>
      <w:tr w:rsidR="000074ED" w:rsidTr="000504FA">
        <w:tc>
          <w:tcPr>
            <w:tcW w:w="4500" w:type="dxa"/>
          </w:tcPr>
          <w:p w:rsidR="000074ED" w:rsidRPr="000074ED" w:rsidRDefault="000074ED" w:rsidP="000074ED">
            <w:pPr>
              <w:pStyle w:val="Heading5"/>
              <w:widowControl w:val="0"/>
              <w:numPr>
                <w:ilvl w:val="0"/>
                <w:numId w:val="0"/>
              </w:numPr>
              <w:rPr>
                <w:rFonts w:ascii="Times New Roman" w:hAnsi="Times New Roman"/>
                <w:b/>
                <w:iCs/>
                <w:sz w:val="24"/>
                <w:szCs w:val="20"/>
                <w:lang w:val="nl-NL"/>
              </w:rPr>
            </w:pPr>
            <w:r w:rsidRPr="000074ED">
              <w:rPr>
                <w:rFonts w:ascii="Times New Roman" w:hAnsi="Times New Roman"/>
                <w:b/>
                <w:iCs/>
                <w:sz w:val="24"/>
                <w:szCs w:val="20"/>
                <w:lang w:val="nl-NL"/>
              </w:rPr>
              <w:t>SỞ GIAO DỊCH</w:t>
            </w:r>
          </w:p>
        </w:tc>
        <w:tc>
          <w:tcPr>
            <w:tcW w:w="5226" w:type="dxa"/>
          </w:tcPr>
          <w:p w:rsidR="000074ED" w:rsidRPr="000074ED" w:rsidRDefault="000074ED" w:rsidP="000074ED">
            <w:pPr>
              <w:pStyle w:val="Heading5"/>
              <w:widowControl w:val="0"/>
              <w:numPr>
                <w:ilvl w:val="0"/>
                <w:numId w:val="0"/>
              </w:numPr>
              <w:rPr>
                <w:rFonts w:ascii="Times New Roman" w:hAnsi="Times New Roman"/>
                <w:b/>
                <w:iCs/>
                <w:sz w:val="24"/>
                <w:szCs w:val="20"/>
                <w:lang w:val="nl-NL"/>
              </w:rPr>
            </w:pPr>
            <w:r w:rsidRPr="000074ED">
              <w:rPr>
                <w:rFonts w:ascii="Times New Roman" w:hAnsi="Times New Roman"/>
                <w:b/>
                <w:iCs/>
                <w:sz w:val="24"/>
                <w:szCs w:val="20"/>
                <w:lang w:val="nl-NL"/>
              </w:rPr>
              <w:t>CỘNG HOÀ XÃ HỘI CHỦ NGHĨA VIỆT NAM</w:t>
            </w:r>
          </w:p>
        </w:tc>
      </w:tr>
      <w:tr w:rsidR="000074ED" w:rsidTr="000504FA">
        <w:tc>
          <w:tcPr>
            <w:tcW w:w="4500" w:type="dxa"/>
          </w:tcPr>
          <w:p w:rsidR="000074ED" w:rsidRPr="000074ED" w:rsidRDefault="000074ED" w:rsidP="000074ED">
            <w:pPr>
              <w:pStyle w:val="Heading5"/>
              <w:widowControl w:val="0"/>
              <w:numPr>
                <w:ilvl w:val="0"/>
                <w:numId w:val="0"/>
              </w:numPr>
              <w:rPr>
                <w:rFonts w:ascii="Times New Roman" w:hAnsi="Times New Roman"/>
                <w:b/>
                <w:iCs/>
                <w:sz w:val="24"/>
                <w:szCs w:val="20"/>
                <w:lang w:val="nl-NL"/>
              </w:rPr>
            </w:pPr>
            <w:r w:rsidRPr="000074ED">
              <w:rPr>
                <w:rFonts w:ascii="Times New Roman" w:hAnsi="Times New Roman"/>
                <w:b/>
                <w:iCs/>
                <w:sz w:val="24"/>
                <w:szCs w:val="20"/>
                <w:lang w:val="nl-NL"/>
              </w:rPr>
              <w:t>CHỨNG KHOÁN HÀ NỘI</w:t>
            </w:r>
          </w:p>
        </w:tc>
        <w:tc>
          <w:tcPr>
            <w:tcW w:w="5226" w:type="dxa"/>
          </w:tcPr>
          <w:p w:rsidR="000074ED" w:rsidRPr="000074ED" w:rsidRDefault="000074ED" w:rsidP="000074ED">
            <w:pPr>
              <w:widowControl w:val="0"/>
              <w:jc w:val="center"/>
              <w:rPr>
                <w:b/>
                <w:iCs/>
                <w:sz w:val="26"/>
                <w:szCs w:val="26"/>
                <w:lang w:val="nl-NL"/>
              </w:rPr>
            </w:pPr>
            <w:r w:rsidRPr="000074ED">
              <w:rPr>
                <w:b/>
                <w:iCs/>
                <w:sz w:val="26"/>
                <w:szCs w:val="26"/>
                <w:lang w:val="nl-NL"/>
              </w:rPr>
              <w:t>Độc lập - Tự do - Hạnh phúc</w:t>
            </w:r>
          </w:p>
        </w:tc>
      </w:tr>
      <w:tr w:rsidR="000074ED" w:rsidTr="000504FA">
        <w:trPr>
          <w:trHeight w:val="80"/>
        </w:trPr>
        <w:tc>
          <w:tcPr>
            <w:tcW w:w="4500" w:type="dxa"/>
          </w:tcPr>
          <w:p w:rsidR="000074ED" w:rsidRPr="000074ED" w:rsidRDefault="005A732C" w:rsidP="000074ED">
            <w:pPr>
              <w:pStyle w:val="Heading5"/>
              <w:widowControl w:val="0"/>
              <w:numPr>
                <w:ilvl w:val="0"/>
                <w:numId w:val="0"/>
              </w:numPr>
              <w:rPr>
                <w:rFonts w:ascii="Times New Roman" w:hAnsi="Times New Roman"/>
                <w:b/>
                <w:iCs/>
                <w:sz w:val="24"/>
                <w:szCs w:val="20"/>
                <w:lang w:val="nl-NL"/>
              </w:rPr>
            </w:pPr>
            <w:r w:rsidRPr="005A732C">
              <w:rPr>
                <w:rFonts w:ascii="Times New Roman" w:hAnsi="Times New Roman"/>
                <w:b/>
                <w:iCs/>
                <w:sz w:val="24"/>
                <w:szCs w:val="20"/>
                <w:lang w:val="nl-NL"/>
              </w:rPr>
              <w:pict>
                <v:line id="_x0000_s1027" style="position:absolute;left:0;text-align:left;z-index:251661312;mso-position-horizontal-relative:text;mso-position-vertical-relative:text" from="253.2pt,1.7pt" to="403.55pt,1.7pt" o:allowincell="f"/>
              </w:pict>
            </w:r>
            <w:r w:rsidRPr="005A732C">
              <w:rPr>
                <w:rFonts w:ascii="Times New Roman" w:hAnsi="Times New Roman"/>
                <w:b/>
                <w:iCs/>
                <w:sz w:val="24"/>
                <w:szCs w:val="20"/>
                <w:lang w:val="nl-NL"/>
              </w:rPr>
              <w:pict>
                <v:line id="_x0000_s1026" style="position:absolute;left:0;text-align:left;z-index:251660288;mso-position-horizontal-relative:text;mso-position-vertical-relative:text" from="49.5pt,.75pt" to="119.15pt,.75pt" o:allowincell="f"/>
              </w:pict>
            </w:r>
          </w:p>
        </w:tc>
        <w:tc>
          <w:tcPr>
            <w:tcW w:w="5226" w:type="dxa"/>
          </w:tcPr>
          <w:p w:rsidR="000074ED" w:rsidRPr="000074ED" w:rsidRDefault="000074ED" w:rsidP="000074ED">
            <w:pPr>
              <w:widowControl w:val="0"/>
              <w:jc w:val="center"/>
              <w:rPr>
                <w:b/>
                <w:iCs/>
                <w:szCs w:val="20"/>
                <w:lang w:val="nl-NL"/>
              </w:rPr>
            </w:pPr>
          </w:p>
        </w:tc>
      </w:tr>
      <w:tr w:rsidR="000074ED" w:rsidRPr="00F74614" w:rsidTr="000504FA">
        <w:tc>
          <w:tcPr>
            <w:tcW w:w="4500" w:type="dxa"/>
          </w:tcPr>
          <w:p w:rsidR="000074ED" w:rsidRPr="000074ED" w:rsidRDefault="000074ED" w:rsidP="000074ED">
            <w:pPr>
              <w:pStyle w:val="Heading5"/>
              <w:widowControl w:val="0"/>
              <w:numPr>
                <w:ilvl w:val="0"/>
                <w:numId w:val="0"/>
              </w:numPr>
              <w:rPr>
                <w:rFonts w:ascii="Times New Roman" w:hAnsi="Times New Roman"/>
                <w:iCs/>
                <w:sz w:val="24"/>
                <w:szCs w:val="20"/>
                <w:lang w:val="nl-NL"/>
              </w:rPr>
            </w:pPr>
            <w:r w:rsidRPr="000074ED">
              <w:rPr>
                <w:rFonts w:ascii="Times New Roman" w:hAnsi="Times New Roman"/>
                <w:iCs/>
                <w:sz w:val="24"/>
                <w:szCs w:val="20"/>
                <w:lang w:val="nl-NL"/>
              </w:rPr>
              <w:t xml:space="preserve">Số:    </w:t>
            </w:r>
            <w:r w:rsidR="00957127">
              <w:rPr>
                <w:rFonts w:ascii="Times New Roman" w:hAnsi="Times New Roman"/>
                <w:iCs/>
                <w:sz w:val="24"/>
                <w:szCs w:val="20"/>
                <w:lang w:val="nl-NL"/>
              </w:rPr>
              <w:t xml:space="preserve">438 </w:t>
            </w:r>
            <w:r w:rsidRPr="000074ED">
              <w:rPr>
                <w:rFonts w:ascii="Times New Roman" w:hAnsi="Times New Roman"/>
                <w:iCs/>
                <w:sz w:val="24"/>
                <w:szCs w:val="20"/>
                <w:lang w:val="nl-NL"/>
              </w:rPr>
              <w:t>/TB-SGDHN</w:t>
            </w:r>
          </w:p>
        </w:tc>
        <w:tc>
          <w:tcPr>
            <w:tcW w:w="5226" w:type="dxa"/>
          </w:tcPr>
          <w:p w:rsidR="000074ED" w:rsidRPr="000074ED" w:rsidRDefault="008B2CFB" w:rsidP="000074ED">
            <w:pPr>
              <w:pStyle w:val="Heading5"/>
              <w:widowControl w:val="0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  <w:t xml:space="preserve">                </w:t>
            </w:r>
            <w:r w:rsidR="00957127"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  <w:t xml:space="preserve">Hà Nội, ngày </w:t>
            </w:r>
            <w:r w:rsidR="000074ED" w:rsidRPr="000074ED"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  <w:t xml:space="preserve"> </w:t>
            </w:r>
            <w:r w:rsidR="00957127"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  <w:t>24</w:t>
            </w:r>
            <w:r w:rsidR="000074ED" w:rsidRPr="000074ED"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  <w:t xml:space="preserve">  tháng 04 năm 201</w:t>
            </w:r>
            <w:r w:rsidR="000074ED"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  <w:t>5</w:t>
            </w:r>
          </w:p>
        </w:tc>
      </w:tr>
    </w:tbl>
    <w:p w:rsidR="000074ED" w:rsidRPr="00F74614" w:rsidRDefault="000074ED" w:rsidP="000074ED">
      <w:pPr>
        <w:rPr>
          <w:sz w:val="34"/>
          <w:lang w:val="nl-NL"/>
        </w:rPr>
      </w:pPr>
    </w:p>
    <w:p w:rsidR="000074ED" w:rsidRPr="003303BA" w:rsidRDefault="000074ED" w:rsidP="000074ED">
      <w:pPr>
        <w:jc w:val="center"/>
        <w:rPr>
          <w:b/>
          <w:sz w:val="28"/>
          <w:szCs w:val="28"/>
          <w:lang w:val="nl-NL"/>
        </w:rPr>
      </w:pPr>
      <w:r w:rsidRPr="003303BA">
        <w:rPr>
          <w:b/>
          <w:sz w:val="28"/>
          <w:szCs w:val="28"/>
          <w:lang w:val="nl-NL"/>
        </w:rPr>
        <w:t>THÔNG BÁO</w:t>
      </w:r>
    </w:p>
    <w:p w:rsidR="000074ED" w:rsidRDefault="000074ED" w:rsidP="000074ED">
      <w:pPr>
        <w:jc w:val="center"/>
        <w:rPr>
          <w:b/>
          <w:sz w:val="28"/>
          <w:szCs w:val="28"/>
          <w:lang w:val="nl-NL"/>
        </w:rPr>
      </w:pPr>
      <w:r w:rsidRPr="003303BA">
        <w:rPr>
          <w:b/>
          <w:sz w:val="28"/>
          <w:szCs w:val="28"/>
          <w:lang w:val="nl-NL"/>
        </w:rPr>
        <w:t>Về việc hủy niêm yết cổ phiếu</w:t>
      </w:r>
      <w:r w:rsidR="008B2CFB">
        <w:rPr>
          <w:b/>
          <w:sz w:val="28"/>
          <w:szCs w:val="28"/>
          <w:lang w:val="nl-NL"/>
        </w:rPr>
        <w:t xml:space="preserve"> BVG</w:t>
      </w:r>
    </w:p>
    <w:p w:rsidR="000074ED" w:rsidRPr="00F74614" w:rsidRDefault="000074ED" w:rsidP="008B2CFB">
      <w:pPr>
        <w:jc w:val="center"/>
        <w:rPr>
          <w:b/>
          <w:sz w:val="22"/>
          <w:lang w:val="nl-NL"/>
        </w:rPr>
      </w:pPr>
      <w:r>
        <w:rPr>
          <w:b/>
          <w:sz w:val="28"/>
          <w:szCs w:val="28"/>
          <w:lang w:val="nl-NL"/>
        </w:rPr>
        <w:t xml:space="preserve">của CTCP </w:t>
      </w:r>
      <w:r w:rsidR="008B2CFB">
        <w:rPr>
          <w:b/>
          <w:sz w:val="28"/>
          <w:szCs w:val="32"/>
          <w:lang w:val="nl-NL"/>
        </w:rPr>
        <w:t>Thép Bắc Việt</w:t>
      </w:r>
    </w:p>
    <w:p w:rsidR="000074ED" w:rsidRPr="003303BA" w:rsidRDefault="000074ED" w:rsidP="000074ED">
      <w:pPr>
        <w:spacing w:before="120" w:after="120" w:line="312" w:lineRule="auto"/>
        <w:ind w:firstLine="720"/>
        <w:jc w:val="both"/>
        <w:rPr>
          <w:sz w:val="10"/>
          <w:lang w:val="nl-NL"/>
        </w:rPr>
      </w:pPr>
    </w:p>
    <w:p w:rsidR="000074ED" w:rsidRDefault="000074ED" w:rsidP="000074ED">
      <w:pPr>
        <w:spacing w:line="312" w:lineRule="auto"/>
        <w:ind w:firstLine="720"/>
        <w:jc w:val="both"/>
        <w:rPr>
          <w:sz w:val="28"/>
          <w:lang w:val="nl-NL"/>
        </w:rPr>
      </w:pPr>
      <w:r w:rsidRPr="0011562D">
        <w:rPr>
          <w:sz w:val="28"/>
          <w:lang w:val="nl-NL"/>
        </w:rPr>
        <w:t>Căn cứ Quyết định số</w:t>
      </w:r>
      <w:r>
        <w:rPr>
          <w:sz w:val="28"/>
          <w:lang w:val="nl-NL"/>
        </w:rPr>
        <w:t xml:space="preserve"> </w:t>
      </w:r>
      <w:r w:rsidR="00957127">
        <w:rPr>
          <w:sz w:val="28"/>
          <w:lang w:val="nl-NL"/>
        </w:rPr>
        <w:t>238</w:t>
      </w:r>
      <w:r>
        <w:rPr>
          <w:sz w:val="28"/>
          <w:lang w:val="nl-NL"/>
        </w:rPr>
        <w:t xml:space="preserve"> /QĐ</w:t>
      </w:r>
      <w:r w:rsidR="00C04387">
        <w:rPr>
          <w:sz w:val="28"/>
          <w:lang w:val="nl-NL"/>
        </w:rPr>
        <w:t xml:space="preserve">-SGDHN ngày </w:t>
      </w:r>
      <w:r w:rsidR="00957127">
        <w:rPr>
          <w:sz w:val="28"/>
          <w:lang w:val="nl-NL"/>
        </w:rPr>
        <w:t>24</w:t>
      </w:r>
      <w:r w:rsidR="00C04387">
        <w:rPr>
          <w:sz w:val="28"/>
          <w:lang w:val="nl-NL"/>
        </w:rPr>
        <w:t xml:space="preserve"> tháng 04 năm 2015</w:t>
      </w:r>
      <w:r>
        <w:rPr>
          <w:sz w:val="28"/>
          <w:lang w:val="nl-NL"/>
        </w:rPr>
        <w:t xml:space="preserve"> của Sở GDCK Hà Nội về việc hủy niêm yết cổ phiếu </w:t>
      </w:r>
      <w:r w:rsidR="008B2CFB">
        <w:rPr>
          <w:sz w:val="28"/>
          <w:lang w:val="nl-NL"/>
        </w:rPr>
        <w:t>BVG</w:t>
      </w:r>
      <w:r>
        <w:rPr>
          <w:sz w:val="28"/>
          <w:lang w:val="nl-NL"/>
        </w:rPr>
        <w:t>, Sở Giao dịch Chứng khoán Hà Nội trân trọng thông báo như sau:</w:t>
      </w:r>
    </w:p>
    <w:p w:rsidR="000074ED" w:rsidRDefault="000074ED" w:rsidP="000074ED">
      <w:pPr>
        <w:pStyle w:val="BodyText"/>
        <w:numPr>
          <w:ilvl w:val="0"/>
          <w:numId w:val="2"/>
        </w:numPr>
        <w:tabs>
          <w:tab w:val="left" w:pos="900"/>
        </w:tabs>
        <w:spacing w:before="120" w:after="120"/>
        <w:ind w:left="0" w:firstLine="630"/>
        <w:jc w:val="both"/>
        <w:rPr>
          <w:rFonts w:ascii="Times New Roman" w:hAnsi="Times New Roman"/>
          <w:i w:val="0"/>
          <w:iCs w:val="0"/>
          <w:sz w:val="28"/>
          <w:lang w:val="nl-NL"/>
        </w:rPr>
      </w:pPr>
      <w:r>
        <w:rPr>
          <w:rFonts w:ascii="Times New Roman" w:hAnsi="Times New Roman"/>
          <w:i w:val="0"/>
          <w:iCs w:val="0"/>
          <w:sz w:val="28"/>
          <w:lang w:val="nl-NL"/>
        </w:rPr>
        <w:t xml:space="preserve">Tên chứng khoán: Cổ phiếu CTCP </w:t>
      </w:r>
      <w:r w:rsidR="008B2CFB">
        <w:rPr>
          <w:rFonts w:ascii="Times New Roman" w:hAnsi="Times New Roman"/>
          <w:i w:val="0"/>
          <w:sz w:val="28"/>
          <w:szCs w:val="32"/>
          <w:lang w:val="nl-NL"/>
        </w:rPr>
        <w:t>Thép Bắc Việt</w:t>
      </w:r>
    </w:p>
    <w:p w:rsidR="000074ED" w:rsidRPr="00684A44" w:rsidRDefault="000074ED" w:rsidP="000074ED">
      <w:pPr>
        <w:pStyle w:val="BodyText"/>
        <w:numPr>
          <w:ilvl w:val="0"/>
          <w:numId w:val="2"/>
        </w:numPr>
        <w:tabs>
          <w:tab w:val="left" w:pos="900"/>
        </w:tabs>
        <w:spacing w:before="120" w:after="120"/>
        <w:ind w:left="0" w:firstLine="630"/>
        <w:jc w:val="both"/>
        <w:rPr>
          <w:rFonts w:ascii="Times New Roman" w:hAnsi="Times New Roman"/>
          <w:i w:val="0"/>
          <w:iCs w:val="0"/>
          <w:sz w:val="28"/>
          <w:lang w:val="nl-NL"/>
        </w:rPr>
      </w:pPr>
      <w:r w:rsidRPr="00684A44">
        <w:rPr>
          <w:rFonts w:ascii="Times New Roman" w:hAnsi="Times New Roman"/>
          <w:i w:val="0"/>
          <w:iCs w:val="0"/>
          <w:sz w:val="28"/>
          <w:lang w:val="nl-NL"/>
        </w:rPr>
        <w:t>Loại chứng khoán: Cổ phiếu phổ thông</w:t>
      </w:r>
    </w:p>
    <w:p w:rsidR="000074ED" w:rsidRPr="00684A44" w:rsidRDefault="000074ED" w:rsidP="000074ED">
      <w:pPr>
        <w:pStyle w:val="BodyText"/>
        <w:numPr>
          <w:ilvl w:val="0"/>
          <w:numId w:val="2"/>
        </w:numPr>
        <w:tabs>
          <w:tab w:val="left" w:pos="900"/>
        </w:tabs>
        <w:spacing w:before="120" w:after="120"/>
        <w:ind w:left="0" w:firstLine="630"/>
        <w:jc w:val="both"/>
        <w:rPr>
          <w:rFonts w:ascii="Times New Roman" w:hAnsi="Times New Roman"/>
          <w:i w:val="0"/>
          <w:iCs w:val="0"/>
          <w:sz w:val="28"/>
          <w:lang w:val="nl-NL"/>
        </w:rPr>
      </w:pPr>
      <w:r w:rsidRPr="00684A44">
        <w:rPr>
          <w:rFonts w:ascii="Times New Roman" w:hAnsi="Times New Roman"/>
          <w:i w:val="0"/>
          <w:iCs w:val="0"/>
          <w:sz w:val="28"/>
          <w:lang w:val="nl-NL"/>
        </w:rPr>
        <w:t xml:space="preserve">Mã chứng khoán: </w:t>
      </w:r>
      <w:r w:rsidR="008B2CFB">
        <w:rPr>
          <w:rFonts w:ascii="Times New Roman" w:hAnsi="Times New Roman"/>
          <w:i w:val="0"/>
          <w:iCs w:val="0"/>
          <w:sz w:val="28"/>
          <w:lang w:val="nl-NL"/>
        </w:rPr>
        <w:t>BV</w:t>
      </w:r>
      <w:r w:rsidR="006F2363">
        <w:rPr>
          <w:rFonts w:ascii="Times New Roman" w:hAnsi="Times New Roman"/>
          <w:i w:val="0"/>
          <w:iCs w:val="0"/>
          <w:sz w:val="28"/>
          <w:lang w:val="nl-NL"/>
        </w:rPr>
        <w:t>G</w:t>
      </w:r>
    </w:p>
    <w:p w:rsidR="000074ED" w:rsidRPr="00684A44" w:rsidRDefault="000074ED" w:rsidP="000074ED">
      <w:pPr>
        <w:pStyle w:val="BodyText"/>
        <w:numPr>
          <w:ilvl w:val="0"/>
          <w:numId w:val="2"/>
        </w:numPr>
        <w:tabs>
          <w:tab w:val="left" w:pos="900"/>
        </w:tabs>
        <w:spacing w:before="120" w:after="120"/>
        <w:ind w:left="0" w:firstLine="630"/>
        <w:jc w:val="both"/>
        <w:rPr>
          <w:rFonts w:ascii="Times New Roman" w:hAnsi="Times New Roman"/>
          <w:i w:val="0"/>
          <w:iCs w:val="0"/>
          <w:sz w:val="28"/>
          <w:lang w:val="nl-NL"/>
        </w:rPr>
      </w:pPr>
      <w:r w:rsidRPr="00684A44">
        <w:rPr>
          <w:rFonts w:ascii="Times New Roman" w:hAnsi="Times New Roman"/>
          <w:i w:val="0"/>
          <w:iCs w:val="0"/>
          <w:sz w:val="28"/>
          <w:lang w:val="nl-NL"/>
        </w:rPr>
        <w:t>Mệnh giá: 10.000 đồng/cổ phiếu</w:t>
      </w:r>
    </w:p>
    <w:p w:rsidR="000074ED" w:rsidRPr="00800F17" w:rsidRDefault="000074ED" w:rsidP="000074ED">
      <w:pPr>
        <w:pStyle w:val="BodyText"/>
        <w:numPr>
          <w:ilvl w:val="0"/>
          <w:numId w:val="2"/>
        </w:numPr>
        <w:tabs>
          <w:tab w:val="left" w:pos="900"/>
        </w:tabs>
        <w:spacing w:before="120" w:after="120"/>
        <w:ind w:left="0" w:firstLine="630"/>
        <w:jc w:val="both"/>
        <w:rPr>
          <w:rFonts w:ascii="Times New Roman" w:hAnsi="Times New Roman"/>
          <w:i w:val="0"/>
          <w:sz w:val="28"/>
          <w:szCs w:val="28"/>
          <w:lang w:val="nl-NL"/>
        </w:rPr>
      </w:pPr>
      <w:r w:rsidRPr="00745F8C">
        <w:rPr>
          <w:rFonts w:ascii="Times New Roman" w:hAnsi="Times New Roman"/>
          <w:i w:val="0"/>
          <w:iCs w:val="0"/>
          <w:sz w:val="28"/>
          <w:lang w:val="nl-NL"/>
        </w:rPr>
        <w:t xml:space="preserve">Số lượng cổ phiếu hủy niêm yết: </w:t>
      </w:r>
      <w:r w:rsidR="008B2CFB">
        <w:rPr>
          <w:rFonts w:ascii="Times New Roman" w:hAnsi="Times New Roman"/>
          <w:i w:val="0"/>
          <w:sz w:val="28"/>
          <w:szCs w:val="28"/>
          <w:lang w:val="nl-NL"/>
        </w:rPr>
        <w:t>9.750.948</w:t>
      </w:r>
      <w:r w:rsidRPr="00975E39">
        <w:rPr>
          <w:sz w:val="26"/>
          <w:szCs w:val="26"/>
          <w:lang w:val="nl-NL"/>
        </w:rPr>
        <w:t xml:space="preserve"> </w:t>
      </w:r>
      <w:r w:rsidRPr="00614776">
        <w:rPr>
          <w:rFonts w:ascii="Times New Roman" w:hAnsi="Times New Roman"/>
          <w:i w:val="0"/>
          <w:sz w:val="28"/>
          <w:lang w:val="nl-NL"/>
        </w:rPr>
        <w:t xml:space="preserve">cổ phiếu </w:t>
      </w:r>
      <w:r w:rsidRPr="00614776">
        <w:rPr>
          <w:rFonts w:ascii="Times New Roman" w:hAnsi="Times New Roman"/>
          <w:sz w:val="28"/>
          <w:lang w:val="nl-NL"/>
        </w:rPr>
        <w:t>(</w:t>
      </w:r>
      <w:r w:rsidR="008B2CFB">
        <w:rPr>
          <w:rFonts w:ascii="Times New Roman" w:hAnsi="Times New Roman"/>
          <w:sz w:val="28"/>
          <w:lang w:val="nl-NL"/>
        </w:rPr>
        <w:t>Chín triệu bảy trăm năm mươi nghìn chín trăm bốn mươi tám</w:t>
      </w:r>
      <w:r w:rsidR="006F2363">
        <w:rPr>
          <w:rFonts w:ascii="Times New Roman" w:hAnsi="Times New Roman"/>
          <w:sz w:val="28"/>
          <w:lang w:val="nl-NL"/>
        </w:rPr>
        <w:t xml:space="preserve"> cổ phiếu</w:t>
      </w:r>
      <w:r w:rsidRPr="00614776">
        <w:rPr>
          <w:rFonts w:ascii="Times New Roman" w:hAnsi="Times New Roman"/>
          <w:sz w:val="28"/>
          <w:lang w:val="nl-NL"/>
        </w:rPr>
        <w:t>)</w:t>
      </w:r>
      <w:r w:rsidRPr="00800F17">
        <w:rPr>
          <w:rFonts w:ascii="Times New Roman" w:hAnsi="Times New Roman"/>
          <w:i w:val="0"/>
          <w:iCs w:val="0"/>
          <w:sz w:val="28"/>
          <w:lang w:val="nl-NL"/>
        </w:rPr>
        <w:t xml:space="preserve"> </w:t>
      </w:r>
    </w:p>
    <w:p w:rsidR="000074ED" w:rsidRPr="00800F17" w:rsidRDefault="000074ED" w:rsidP="000074ED">
      <w:pPr>
        <w:pStyle w:val="BodyText"/>
        <w:numPr>
          <w:ilvl w:val="0"/>
          <w:numId w:val="2"/>
        </w:numPr>
        <w:tabs>
          <w:tab w:val="left" w:pos="900"/>
        </w:tabs>
        <w:spacing w:before="120" w:after="120"/>
        <w:ind w:left="0" w:firstLine="630"/>
        <w:jc w:val="both"/>
        <w:rPr>
          <w:rFonts w:ascii="Times New Roman" w:hAnsi="Times New Roman"/>
          <w:i w:val="0"/>
          <w:sz w:val="28"/>
          <w:lang w:val="nl-NL"/>
        </w:rPr>
      </w:pPr>
      <w:r w:rsidRPr="00800F17">
        <w:rPr>
          <w:rFonts w:ascii="Times New Roman" w:hAnsi="Times New Roman"/>
          <w:i w:val="0"/>
          <w:sz w:val="28"/>
          <w:lang w:val="nl-NL"/>
        </w:rPr>
        <w:t xml:space="preserve">Giá trị cổ phiếu hủy niêm yết (theo mệnh giá): </w:t>
      </w:r>
      <w:r w:rsidR="008B2CFB" w:rsidRPr="008B2CFB">
        <w:rPr>
          <w:rFonts w:ascii="Times New Roman" w:hAnsi="Times New Roman"/>
          <w:i w:val="0"/>
          <w:color w:val="000000"/>
          <w:sz w:val="26"/>
          <w:szCs w:val="26"/>
        </w:rPr>
        <w:t>97.509.480.000</w:t>
      </w:r>
      <w:r w:rsidR="008B2CFB" w:rsidRPr="00456E8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0462D">
        <w:rPr>
          <w:rFonts w:ascii="Times New Roman" w:hAnsi="Times New Roman"/>
          <w:i w:val="0"/>
          <w:sz w:val="28"/>
          <w:szCs w:val="28"/>
          <w:lang w:val="nl-NL"/>
        </w:rPr>
        <w:t>đồng</w:t>
      </w:r>
      <w:r w:rsidRPr="00614776">
        <w:rPr>
          <w:rFonts w:ascii="Times New Roman" w:hAnsi="Times New Roman"/>
          <w:i w:val="0"/>
          <w:sz w:val="28"/>
          <w:lang w:val="nl-NL"/>
        </w:rPr>
        <w:t xml:space="preserve"> </w:t>
      </w:r>
      <w:r w:rsidRPr="00614776">
        <w:rPr>
          <w:rFonts w:ascii="Times New Roman" w:hAnsi="Times New Roman"/>
          <w:sz w:val="28"/>
          <w:lang w:val="nl-NL"/>
        </w:rPr>
        <w:t>(</w:t>
      </w:r>
      <w:r w:rsidR="008B2CFB">
        <w:rPr>
          <w:rFonts w:ascii="Times New Roman" w:hAnsi="Times New Roman"/>
          <w:sz w:val="28"/>
          <w:lang w:val="nl-NL"/>
        </w:rPr>
        <w:t>Chín mươi bảy tỷ năm trăm linh chín triệu bốn trăm tám mươi nghìn</w:t>
      </w:r>
      <w:r w:rsidR="006F2363">
        <w:rPr>
          <w:rFonts w:ascii="Times New Roman" w:hAnsi="Times New Roman"/>
          <w:sz w:val="28"/>
          <w:lang w:val="nl-NL"/>
        </w:rPr>
        <w:t xml:space="preserve"> đồng</w:t>
      </w:r>
      <w:r w:rsidRPr="00614776">
        <w:rPr>
          <w:rFonts w:ascii="Times New Roman" w:hAnsi="Times New Roman"/>
          <w:sz w:val="28"/>
          <w:lang w:val="nl-NL"/>
        </w:rPr>
        <w:t>);</w:t>
      </w:r>
      <w:r w:rsidRPr="00800F17">
        <w:rPr>
          <w:rFonts w:ascii="Times New Roman" w:hAnsi="Times New Roman"/>
          <w:i w:val="0"/>
          <w:sz w:val="28"/>
          <w:lang w:val="nl-NL"/>
        </w:rPr>
        <w:t xml:space="preserve"> </w:t>
      </w:r>
    </w:p>
    <w:p w:rsidR="000074ED" w:rsidRPr="00800F17" w:rsidRDefault="000074ED" w:rsidP="000074ED">
      <w:pPr>
        <w:pStyle w:val="BodyText"/>
        <w:numPr>
          <w:ilvl w:val="0"/>
          <w:numId w:val="2"/>
        </w:numPr>
        <w:tabs>
          <w:tab w:val="left" w:pos="900"/>
        </w:tabs>
        <w:spacing w:before="120" w:after="120"/>
        <w:ind w:left="0" w:firstLine="630"/>
        <w:jc w:val="both"/>
        <w:rPr>
          <w:rFonts w:ascii="Times New Roman" w:hAnsi="Times New Roman"/>
          <w:i w:val="0"/>
          <w:sz w:val="28"/>
          <w:lang w:val="nl-NL"/>
        </w:rPr>
      </w:pPr>
      <w:r w:rsidRPr="00800F17">
        <w:rPr>
          <w:rFonts w:ascii="Times New Roman" w:hAnsi="Times New Roman"/>
          <w:i w:val="0"/>
          <w:sz w:val="28"/>
          <w:lang w:val="nl-NL"/>
        </w:rPr>
        <w:t xml:space="preserve">Ngày hủy niêm yết: </w:t>
      </w:r>
      <w:r w:rsidR="006F2363">
        <w:rPr>
          <w:rFonts w:ascii="Times New Roman" w:hAnsi="Times New Roman"/>
          <w:i w:val="0"/>
          <w:sz w:val="28"/>
          <w:lang w:val="nl-NL"/>
        </w:rPr>
        <w:t>2</w:t>
      </w:r>
      <w:r w:rsidR="002B1B41">
        <w:rPr>
          <w:rFonts w:ascii="Times New Roman" w:hAnsi="Times New Roman"/>
          <w:i w:val="0"/>
          <w:sz w:val="28"/>
          <w:lang w:val="nl-NL"/>
        </w:rPr>
        <w:t>1</w:t>
      </w:r>
      <w:r w:rsidR="00E40B9B">
        <w:rPr>
          <w:rFonts w:ascii="Times New Roman" w:hAnsi="Times New Roman"/>
          <w:i w:val="0"/>
          <w:sz w:val="28"/>
          <w:lang w:val="nl-NL"/>
        </w:rPr>
        <w:t>/05/2015</w:t>
      </w:r>
    </w:p>
    <w:p w:rsidR="000074ED" w:rsidRDefault="000074ED" w:rsidP="000074ED">
      <w:pPr>
        <w:pStyle w:val="BodyText"/>
        <w:numPr>
          <w:ilvl w:val="0"/>
          <w:numId w:val="2"/>
        </w:numPr>
        <w:tabs>
          <w:tab w:val="left" w:pos="900"/>
        </w:tabs>
        <w:spacing w:before="120" w:after="120"/>
        <w:ind w:left="0" w:firstLine="630"/>
        <w:jc w:val="both"/>
        <w:rPr>
          <w:rFonts w:ascii="Times New Roman" w:hAnsi="Times New Roman"/>
          <w:i w:val="0"/>
          <w:sz w:val="28"/>
          <w:lang w:val="nl-NL"/>
        </w:rPr>
      </w:pPr>
      <w:r w:rsidRPr="00800F17">
        <w:rPr>
          <w:rFonts w:ascii="Times New Roman" w:hAnsi="Times New Roman"/>
          <w:i w:val="0"/>
          <w:sz w:val="28"/>
          <w:lang w:val="nl-NL"/>
        </w:rPr>
        <w:t xml:space="preserve">Ngày giao dịch cuối cùng tại Sở GDCK Hà Nội: </w:t>
      </w:r>
      <w:r w:rsidR="002B1B41">
        <w:rPr>
          <w:rFonts w:ascii="Times New Roman" w:hAnsi="Times New Roman"/>
          <w:i w:val="0"/>
          <w:sz w:val="28"/>
          <w:lang w:val="nl-NL"/>
        </w:rPr>
        <w:t>20</w:t>
      </w:r>
      <w:r w:rsidRPr="00800F17">
        <w:rPr>
          <w:rFonts w:ascii="Times New Roman" w:hAnsi="Times New Roman"/>
          <w:i w:val="0"/>
          <w:sz w:val="28"/>
          <w:lang w:val="nl-NL"/>
        </w:rPr>
        <w:t>/</w:t>
      </w:r>
      <w:r>
        <w:rPr>
          <w:rFonts w:ascii="Times New Roman" w:hAnsi="Times New Roman"/>
          <w:i w:val="0"/>
          <w:sz w:val="28"/>
          <w:lang w:val="nl-NL"/>
        </w:rPr>
        <w:t>05</w:t>
      </w:r>
      <w:r w:rsidR="00E40B9B">
        <w:rPr>
          <w:rFonts w:ascii="Times New Roman" w:hAnsi="Times New Roman"/>
          <w:i w:val="0"/>
          <w:sz w:val="28"/>
          <w:lang w:val="nl-NL"/>
        </w:rPr>
        <w:t>/2015</w:t>
      </w:r>
    </w:p>
    <w:p w:rsidR="000074ED" w:rsidRPr="00FF61A3" w:rsidRDefault="000074ED" w:rsidP="000074ED">
      <w:pPr>
        <w:pStyle w:val="BodyText"/>
        <w:numPr>
          <w:ilvl w:val="0"/>
          <w:numId w:val="2"/>
        </w:numPr>
        <w:tabs>
          <w:tab w:val="left" w:pos="900"/>
        </w:tabs>
        <w:spacing w:line="276" w:lineRule="auto"/>
        <w:ind w:left="0" w:firstLine="630"/>
        <w:jc w:val="both"/>
        <w:rPr>
          <w:rFonts w:ascii="Times New Roman" w:hAnsi="Times New Roman"/>
          <w:i w:val="0"/>
          <w:sz w:val="28"/>
          <w:lang w:val="nl-NL"/>
        </w:rPr>
      </w:pPr>
      <w:r>
        <w:rPr>
          <w:rFonts w:ascii="Times New Roman" w:hAnsi="Times New Roman"/>
          <w:i w:val="0"/>
          <w:sz w:val="28"/>
          <w:lang w:val="nl-NL"/>
        </w:rPr>
        <w:t>Lý do hủy niêm yết:</w:t>
      </w:r>
      <w:r w:rsidRPr="00D1430A">
        <w:rPr>
          <w:rFonts w:ascii="Times New Roman" w:hAnsi="Times New Roman"/>
          <w:i w:val="0"/>
          <w:sz w:val="28"/>
          <w:lang w:val="nl-NL"/>
        </w:rPr>
        <w:t xml:space="preserve"> </w:t>
      </w:r>
      <w:r>
        <w:rPr>
          <w:rFonts w:ascii="Times New Roman" w:hAnsi="Times New Roman"/>
          <w:i w:val="0"/>
          <w:sz w:val="28"/>
          <w:lang w:val="nl-NL"/>
        </w:rPr>
        <w:t>kết quả sản xuất, kinh doanh bị t</w:t>
      </w:r>
      <w:r w:rsidR="00891379">
        <w:rPr>
          <w:rFonts w:ascii="Times New Roman" w:hAnsi="Times New Roman"/>
          <w:i w:val="0"/>
          <w:sz w:val="28"/>
          <w:lang w:val="nl-NL"/>
        </w:rPr>
        <w:t>hua lỗ trong 03 năm liên tục 2012,</w:t>
      </w:r>
      <w:r>
        <w:rPr>
          <w:rFonts w:ascii="Times New Roman" w:hAnsi="Times New Roman"/>
          <w:i w:val="0"/>
          <w:sz w:val="28"/>
          <w:lang w:val="nl-NL"/>
        </w:rPr>
        <w:t xml:space="preserve"> </w:t>
      </w:r>
      <w:r w:rsidR="00891379">
        <w:rPr>
          <w:rFonts w:ascii="Times New Roman" w:hAnsi="Times New Roman"/>
          <w:i w:val="0"/>
          <w:sz w:val="28"/>
          <w:lang w:val="nl-NL"/>
        </w:rPr>
        <w:t>2013,</w:t>
      </w:r>
      <w:r>
        <w:rPr>
          <w:rFonts w:ascii="Times New Roman" w:hAnsi="Times New Roman"/>
          <w:i w:val="0"/>
          <w:sz w:val="28"/>
          <w:lang w:val="nl-NL"/>
        </w:rPr>
        <w:t xml:space="preserve"> 2014</w:t>
      </w:r>
      <w:r w:rsidR="001767BA">
        <w:rPr>
          <w:rFonts w:ascii="Times New Roman" w:hAnsi="Times New Roman"/>
          <w:i w:val="0"/>
          <w:sz w:val="28"/>
          <w:lang w:val="nl-NL"/>
        </w:rPr>
        <w:t>,</w:t>
      </w:r>
      <w:r>
        <w:rPr>
          <w:rFonts w:ascii="Times New Roman" w:hAnsi="Times New Roman"/>
          <w:i w:val="0"/>
          <w:sz w:val="28"/>
          <w:lang w:val="nl-NL"/>
        </w:rPr>
        <w:t xml:space="preserve"> </w:t>
      </w:r>
      <w:r w:rsidR="008B2CFB">
        <w:rPr>
          <w:rFonts w:ascii="Times New Roman" w:hAnsi="Times New Roman"/>
          <w:i w:val="0"/>
          <w:sz w:val="28"/>
          <w:lang w:val="nl-NL"/>
        </w:rPr>
        <w:t xml:space="preserve">đồng thời </w:t>
      </w:r>
      <w:r w:rsidR="008B2CFB" w:rsidRPr="008B2CFB">
        <w:rPr>
          <w:rFonts w:ascii="Times New Roman" w:hAnsi="Times New Roman"/>
          <w:i w:val="0"/>
          <w:sz w:val="28"/>
          <w:szCs w:val="28"/>
        </w:rPr>
        <w:t>tổ chức kiểm toán từ chối đưa ra ý kiến đối với BCTC kiểm toán Hợp nhất năm 2014</w:t>
      </w:r>
      <w:r w:rsidR="008B2CFB">
        <w:rPr>
          <w:rFonts w:ascii="Times New Roman" w:hAnsi="Times New Roman"/>
          <w:i w:val="0"/>
          <w:sz w:val="28"/>
          <w:lang w:val="nl-NL"/>
        </w:rPr>
        <w:t xml:space="preserve">, </w:t>
      </w:r>
      <w:r>
        <w:rPr>
          <w:rFonts w:ascii="Times New Roman" w:hAnsi="Times New Roman"/>
          <w:i w:val="0"/>
          <w:sz w:val="28"/>
          <w:lang w:val="nl-NL"/>
        </w:rPr>
        <w:t xml:space="preserve">thuộc diện hủy niêm yết theo quy định tại điểm đ </w:t>
      </w:r>
      <w:r w:rsidR="008B2CFB">
        <w:rPr>
          <w:rFonts w:ascii="Times New Roman" w:hAnsi="Times New Roman"/>
          <w:i w:val="0"/>
          <w:sz w:val="28"/>
          <w:lang w:val="nl-NL"/>
        </w:rPr>
        <w:t xml:space="preserve">và điểm h </w:t>
      </w:r>
      <w:r>
        <w:rPr>
          <w:rFonts w:ascii="Times New Roman" w:hAnsi="Times New Roman"/>
          <w:i w:val="0"/>
          <w:sz w:val="28"/>
          <w:lang w:val="nl-NL"/>
        </w:rPr>
        <w:t>Khoản 1 Điều 60 Nghị định 58/2012/NĐ-CP ngày 20/7/2012 của Chính phủ.</w:t>
      </w:r>
    </w:p>
    <w:tbl>
      <w:tblPr>
        <w:tblW w:w="0" w:type="auto"/>
        <w:tblLayout w:type="fixed"/>
        <w:tblLook w:val="0000"/>
      </w:tblPr>
      <w:tblGrid>
        <w:gridCol w:w="4068"/>
        <w:gridCol w:w="5400"/>
      </w:tblGrid>
      <w:tr w:rsidR="000074ED" w:rsidTr="000504FA">
        <w:trPr>
          <w:trHeight w:val="1642"/>
        </w:trPr>
        <w:tc>
          <w:tcPr>
            <w:tcW w:w="4068" w:type="dxa"/>
          </w:tcPr>
          <w:p w:rsidR="000074ED" w:rsidRDefault="000074ED" w:rsidP="000504FA">
            <w:pPr>
              <w:jc w:val="both"/>
              <w:rPr>
                <w:b/>
                <w:i/>
                <w:sz w:val="12"/>
                <w:lang w:val="nl-NL"/>
              </w:rPr>
            </w:pPr>
          </w:p>
          <w:p w:rsidR="000074ED" w:rsidRPr="00EF4979" w:rsidRDefault="000074ED" w:rsidP="000504FA">
            <w:pPr>
              <w:jc w:val="both"/>
              <w:rPr>
                <w:b/>
                <w:i/>
                <w:sz w:val="12"/>
                <w:lang w:val="nl-NL"/>
              </w:rPr>
            </w:pPr>
          </w:p>
          <w:p w:rsidR="000074ED" w:rsidRPr="00960884" w:rsidRDefault="000074ED" w:rsidP="000504FA">
            <w:pPr>
              <w:jc w:val="both"/>
              <w:rPr>
                <w:b/>
                <w:i/>
                <w:lang w:val="nl-NL"/>
              </w:rPr>
            </w:pPr>
            <w:r w:rsidRPr="00960884">
              <w:rPr>
                <w:b/>
                <w:i/>
                <w:lang w:val="nl-NL"/>
              </w:rPr>
              <w:t>Nơi nhận:</w:t>
            </w:r>
          </w:p>
          <w:p w:rsidR="000074ED" w:rsidRPr="00960884" w:rsidRDefault="000074ED" w:rsidP="000074ED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jc w:val="both"/>
              <w:rPr>
                <w:lang w:val="nl-NL"/>
              </w:rPr>
            </w:pPr>
            <w:r>
              <w:rPr>
                <w:sz w:val="22"/>
                <w:lang w:val="nl-NL"/>
              </w:rPr>
              <w:t>Các CTCK thành viên</w:t>
            </w:r>
            <w:r w:rsidRPr="00960884">
              <w:rPr>
                <w:sz w:val="22"/>
                <w:lang w:val="nl-NL"/>
              </w:rPr>
              <w:t>;</w:t>
            </w:r>
          </w:p>
          <w:p w:rsidR="000074ED" w:rsidRDefault="000074ED" w:rsidP="000074ED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jc w:val="both"/>
              <w:rPr>
                <w:lang w:val="nl-NL"/>
              </w:rPr>
            </w:pPr>
            <w:r>
              <w:rPr>
                <w:sz w:val="22"/>
                <w:lang w:val="nl-NL"/>
              </w:rPr>
              <w:t>VSD;</w:t>
            </w:r>
          </w:p>
          <w:p w:rsidR="000074ED" w:rsidRPr="00960884" w:rsidRDefault="000074ED" w:rsidP="000074ED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jc w:val="both"/>
              <w:rPr>
                <w:lang w:val="nl-NL"/>
              </w:rPr>
            </w:pPr>
            <w:r>
              <w:rPr>
                <w:sz w:val="22"/>
                <w:lang w:val="nl-NL"/>
              </w:rPr>
              <w:t>Phòng TTTT, HTGD, GSGD;</w:t>
            </w:r>
          </w:p>
          <w:p w:rsidR="000074ED" w:rsidRDefault="000074ED" w:rsidP="000074ED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jc w:val="both"/>
              <w:rPr>
                <w:i/>
                <w:lang w:val="nl-NL"/>
              </w:rPr>
            </w:pPr>
            <w:r w:rsidRPr="00960884">
              <w:rPr>
                <w:sz w:val="22"/>
                <w:lang w:val="nl-NL"/>
              </w:rPr>
              <w:t>L</w:t>
            </w:r>
            <w:r>
              <w:rPr>
                <w:sz w:val="22"/>
                <w:lang w:val="nl-NL"/>
              </w:rPr>
              <w:t>ư</w:t>
            </w:r>
            <w:r w:rsidRPr="00960884">
              <w:rPr>
                <w:sz w:val="22"/>
                <w:lang w:val="nl-NL"/>
              </w:rPr>
              <w:t xml:space="preserve">u </w:t>
            </w:r>
            <w:r>
              <w:rPr>
                <w:sz w:val="22"/>
                <w:lang w:val="nl-NL"/>
              </w:rPr>
              <w:t>VT</w:t>
            </w:r>
            <w:r w:rsidRPr="00960884">
              <w:rPr>
                <w:sz w:val="22"/>
                <w:lang w:val="nl-NL"/>
              </w:rPr>
              <w:t xml:space="preserve">, </w:t>
            </w:r>
            <w:r>
              <w:rPr>
                <w:sz w:val="22"/>
                <w:lang w:val="nl-NL"/>
              </w:rPr>
              <w:t>QLNY</w:t>
            </w:r>
            <w:r w:rsidRPr="00960884">
              <w:rPr>
                <w:sz w:val="22"/>
                <w:lang w:val="nl-NL"/>
              </w:rPr>
              <w:t>.</w:t>
            </w:r>
          </w:p>
        </w:tc>
        <w:tc>
          <w:tcPr>
            <w:tcW w:w="5400" w:type="dxa"/>
          </w:tcPr>
          <w:p w:rsidR="000074ED" w:rsidRPr="003303BA" w:rsidRDefault="000074ED" w:rsidP="000504FA">
            <w:pPr>
              <w:pStyle w:val="BodyText3"/>
              <w:ind w:left="720"/>
              <w:jc w:val="center"/>
              <w:rPr>
                <w:rFonts w:ascii="Times New Roman" w:hAnsi="Times New Roman"/>
                <w:b/>
                <w:bCs/>
                <w:sz w:val="6"/>
                <w:szCs w:val="28"/>
                <w:lang w:val="nl-NL"/>
              </w:rPr>
            </w:pPr>
          </w:p>
          <w:p w:rsidR="000074ED" w:rsidRDefault="00957127" w:rsidP="000504FA">
            <w:pPr>
              <w:pStyle w:val="BodyText3"/>
              <w:ind w:left="720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nl-NL"/>
              </w:rPr>
              <w:t>KT.</w:t>
            </w:r>
            <w:r w:rsidR="000074ED">
              <w:rPr>
                <w:rFonts w:ascii="Times New Roman" w:hAnsi="Times New Roman"/>
                <w:b/>
                <w:bCs/>
                <w:szCs w:val="28"/>
                <w:lang w:val="nl-NL"/>
              </w:rPr>
              <w:t xml:space="preserve">TỔNG </w:t>
            </w:r>
            <w:r w:rsidR="000074ED" w:rsidRPr="00A8238B">
              <w:rPr>
                <w:rFonts w:ascii="Times New Roman" w:hAnsi="Times New Roman"/>
                <w:b/>
                <w:bCs/>
                <w:szCs w:val="28"/>
                <w:lang w:val="nl-NL"/>
              </w:rPr>
              <w:t>GIÁM ĐỐC</w:t>
            </w:r>
          </w:p>
          <w:p w:rsidR="00957127" w:rsidRDefault="00957127" w:rsidP="000504FA">
            <w:pPr>
              <w:pStyle w:val="BodyText3"/>
              <w:ind w:left="720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nl-NL"/>
              </w:rPr>
              <w:t>PHÓ TỔNG GIÁM ĐỐC</w:t>
            </w:r>
          </w:p>
          <w:p w:rsidR="00957127" w:rsidRDefault="00957127" w:rsidP="000504FA">
            <w:pPr>
              <w:pStyle w:val="BodyText3"/>
              <w:ind w:left="720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nl-NL"/>
              </w:rPr>
            </w:pPr>
            <w:r w:rsidRPr="00957127">
              <w:rPr>
                <w:rFonts w:ascii="Times New Roman" w:hAnsi="Times New Roman"/>
                <w:b/>
                <w:bCs/>
                <w:i/>
                <w:sz w:val="26"/>
                <w:szCs w:val="26"/>
                <w:lang w:val="nl-NL"/>
              </w:rPr>
              <w:t>(đã ký)</w:t>
            </w:r>
          </w:p>
          <w:p w:rsidR="00957127" w:rsidRDefault="00957127" w:rsidP="000504FA">
            <w:pPr>
              <w:pStyle w:val="BodyText3"/>
              <w:ind w:left="720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nl-NL"/>
              </w:rPr>
            </w:pPr>
          </w:p>
          <w:p w:rsidR="00957127" w:rsidRDefault="00957127" w:rsidP="000504FA">
            <w:pPr>
              <w:pStyle w:val="BodyText3"/>
              <w:ind w:left="720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nl-NL"/>
              </w:rPr>
            </w:pPr>
          </w:p>
          <w:p w:rsidR="00957127" w:rsidRPr="00957127" w:rsidRDefault="00957127" w:rsidP="000504FA">
            <w:pPr>
              <w:pStyle w:val="BodyText3"/>
              <w:ind w:left="720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 w:rsidRPr="00957127">
              <w:rPr>
                <w:rFonts w:ascii="Times New Roman" w:hAnsi="Times New Roman"/>
                <w:b/>
                <w:bCs/>
                <w:szCs w:val="28"/>
                <w:lang w:val="nl-NL"/>
              </w:rPr>
              <w:t>Nguyễn Vũ Quang Trung</w:t>
            </w:r>
          </w:p>
          <w:p w:rsidR="000074ED" w:rsidRPr="00957127" w:rsidRDefault="000074ED" w:rsidP="000504FA">
            <w:pPr>
              <w:rPr>
                <w:b/>
                <w:sz w:val="28"/>
                <w:szCs w:val="28"/>
                <w:lang w:val="nl-NL"/>
              </w:rPr>
            </w:pPr>
          </w:p>
          <w:p w:rsidR="000074ED" w:rsidRPr="0007474D" w:rsidRDefault="000074ED" w:rsidP="000504FA">
            <w:pPr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lastRenderedPageBreak/>
              <w:t xml:space="preserve">            </w:t>
            </w:r>
          </w:p>
          <w:p w:rsidR="000074ED" w:rsidRDefault="000074ED" w:rsidP="000504FA">
            <w:pPr>
              <w:jc w:val="both"/>
              <w:rPr>
                <w:b/>
                <w:lang w:val="nl-NL"/>
              </w:rPr>
            </w:pPr>
          </w:p>
        </w:tc>
      </w:tr>
    </w:tbl>
    <w:p w:rsidR="000074ED" w:rsidRDefault="000074ED" w:rsidP="000074ED">
      <w:pPr>
        <w:jc w:val="both"/>
        <w:rPr>
          <w:lang w:val="nl-NL"/>
        </w:rPr>
      </w:pPr>
    </w:p>
    <w:p w:rsidR="00B02304" w:rsidRDefault="005640D3"/>
    <w:sectPr w:rsidR="00B02304" w:rsidSect="005C7458">
      <w:foot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0D3" w:rsidRDefault="005640D3" w:rsidP="00DC7132">
      <w:r>
        <w:separator/>
      </w:r>
    </w:p>
  </w:endnote>
  <w:endnote w:type="continuationSeparator" w:id="0">
    <w:p w:rsidR="005640D3" w:rsidRDefault="005640D3" w:rsidP="00DC7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8F" w:rsidRDefault="005A732C">
    <w:pPr>
      <w:pStyle w:val="Footer"/>
      <w:jc w:val="right"/>
    </w:pPr>
    <w:r>
      <w:fldChar w:fldCharType="begin"/>
    </w:r>
    <w:r w:rsidR="000074ED">
      <w:instrText xml:space="preserve"> PAGE   \* MERGEFORMAT </w:instrText>
    </w:r>
    <w:r>
      <w:fldChar w:fldCharType="separate"/>
    </w:r>
    <w:r w:rsidR="00957127">
      <w:rPr>
        <w:noProof/>
      </w:rPr>
      <w:t>1</w:t>
    </w:r>
    <w:r>
      <w:fldChar w:fldCharType="end"/>
    </w:r>
  </w:p>
  <w:p w:rsidR="0055678F" w:rsidRDefault="005640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0D3" w:rsidRDefault="005640D3" w:rsidP="00DC7132">
      <w:r>
        <w:separator/>
      </w:r>
    </w:p>
  </w:footnote>
  <w:footnote w:type="continuationSeparator" w:id="0">
    <w:p w:rsidR="005640D3" w:rsidRDefault="005640D3" w:rsidP="00DC7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862B9"/>
    <w:multiLevelType w:val="hybridMultilevel"/>
    <w:tmpl w:val="4366FFE0"/>
    <w:lvl w:ilvl="0" w:tplc="0B2E46C4">
      <w:numFmt w:val="bullet"/>
      <w:lvlText w:val="-"/>
      <w:lvlJc w:val="left"/>
      <w:pPr>
        <w:ind w:left="56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A460E8"/>
    <w:multiLevelType w:val="multilevel"/>
    <w:tmpl w:val="D8ACDA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4ED"/>
    <w:rsid w:val="000066DB"/>
    <w:rsid w:val="000074ED"/>
    <w:rsid w:val="00163ACD"/>
    <w:rsid w:val="001767BA"/>
    <w:rsid w:val="0018355B"/>
    <w:rsid w:val="00262209"/>
    <w:rsid w:val="002B1B41"/>
    <w:rsid w:val="0048750E"/>
    <w:rsid w:val="00507B58"/>
    <w:rsid w:val="005640D3"/>
    <w:rsid w:val="005A732C"/>
    <w:rsid w:val="005D21DF"/>
    <w:rsid w:val="006905E5"/>
    <w:rsid w:val="006F2363"/>
    <w:rsid w:val="00800DC5"/>
    <w:rsid w:val="0083762B"/>
    <w:rsid w:val="00891379"/>
    <w:rsid w:val="008B2CFB"/>
    <w:rsid w:val="008F1BC5"/>
    <w:rsid w:val="00957127"/>
    <w:rsid w:val="009A11C6"/>
    <w:rsid w:val="009C2C12"/>
    <w:rsid w:val="009C74FA"/>
    <w:rsid w:val="00B30E75"/>
    <w:rsid w:val="00BD793E"/>
    <w:rsid w:val="00C04387"/>
    <w:rsid w:val="00C35FE2"/>
    <w:rsid w:val="00D11917"/>
    <w:rsid w:val="00DC7132"/>
    <w:rsid w:val="00E40B9B"/>
    <w:rsid w:val="00E55600"/>
    <w:rsid w:val="00EA2653"/>
    <w:rsid w:val="00EF039F"/>
    <w:rsid w:val="00F06A9D"/>
    <w:rsid w:val="00F1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1917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11917"/>
    <w:pPr>
      <w:keepNext/>
      <w:numPr>
        <w:ilvl w:val="1"/>
        <w:numId w:val="3"/>
      </w:numPr>
      <w:jc w:val="center"/>
      <w:outlineLvl w:val="1"/>
    </w:pPr>
    <w:rPr>
      <w:rFonts w:ascii=".VnTimeH" w:hAnsi=".VnTimeH"/>
      <w:b/>
      <w:bCs/>
    </w:rPr>
  </w:style>
  <w:style w:type="paragraph" w:styleId="Heading3">
    <w:name w:val="heading 3"/>
    <w:basedOn w:val="Normal"/>
    <w:next w:val="Normal"/>
    <w:link w:val="Heading3Char"/>
    <w:qFormat/>
    <w:rsid w:val="000074ED"/>
    <w:pPr>
      <w:keepNext/>
      <w:numPr>
        <w:ilvl w:val="2"/>
        <w:numId w:val="3"/>
      </w:numPr>
      <w:spacing w:before="240"/>
      <w:jc w:val="center"/>
      <w:outlineLvl w:val="2"/>
    </w:pPr>
    <w:rPr>
      <w:rFonts w:ascii=".VnTime" w:hAnsi=".VnTime"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0074ED"/>
    <w:pPr>
      <w:keepNext/>
      <w:widowControl w:val="0"/>
      <w:numPr>
        <w:ilvl w:val="3"/>
        <w:numId w:val="3"/>
      </w:numPr>
      <w:jc w:val="center"/>
      <w:outlineLvl w:val="3"/>
    </w:pPr>
    <w:rPr>
      <w:rFonts w:ascii=".VnTime" w:hAnsi=".VnTime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D11917"/>
    <w:pPr>
      <w:keepNext/>
      <w:numPr>
        <w:ilvl w:val="4"/>
        <w:numId w:val="3"/>
      </w:numPr>
      <w:jc w:val="center"/>
      <w:outlineLvl w:val="4"/>
    </w:pPr>
    <w:rPr>
      <w:rFonts w:ascii=".VnTimeH" w:hAnsi=".VnTimeH"/>
      <w:sz w:val="32"/>
    </w:rPr>
  </w:style>
  <w:style w:type="paragraph" w:styleId="Heading6">
    <w:name w:val="heading 6"/>
    <w:basedOn w:val="Normal"/>
    <w:next w:val="Normal"/>
    <w:link w:val="Heading6Char"/>
    <w:qFormat/>
    <w:rsid w:val="000074ED"/>
    <w:pPr>
      <w:keepNext/>
      <w:widowControl w:val="0"/>
      <w:numPr>
        <w:ilvl w:val="5"/>
        <w:numId w:val="3"/>
      </w:numPr>
      <w:outlineLvl w:val="5"/>
    </w:pPr>
    <w:rPr>
      <w:rFonts w:ascii=".VnTime" w:hAnsi=".VnTime"/>
      <w:szCs w:val="20"/>
    </w:rPr>
  </w:style>
  <w:style w:type="paragraph" w:styleId="Heading7">
    <w:name w:val="heading 7"/>
    <w:basedOn w:val="Normal"/>
    <w:next w:val="Normal"/>
    <w:link w:val="Heading7Char"/>
    <w:qFormat/>
    <w:rsid w:val="000074ED"/>
    <w:pPr>
      <w:keepNext/>
      <w:numPr>
        <w:ilvl w:val="6"/>
        <w:numId w:val="3"/>
      </w:numPr>
      <w:jc w:val="center"/>
      <w:outlineLvl w:val="6"/>
    </w:pPr>
    <w:rPr>
      <w:rFonts w:ascii=".VnTime" w:hAnsi=".VnTime"/>
      <w:b/>
      <w:i/>
      <w:sz w:val="30"/>
      <w:szCs w:val="20"/>
    </w:rPr>
  </w:style>
  <w:style w:type="paragraph" w:styleId="Heading8">
    <w:name w:val="heading 8"/>
    <w:basedOn w:val="Normal"/>
    <w:next w:val="Normal"/>
    <w:link w:val="Heading8Char"/>
    <w:qFormat/>
    <w:rsid w:val="000074ED"/>
    <w:pPr>
      <w:keepNext/>
      <w:widowControl w:val="0"/>
      <w:numPr>
        <w:ilvl w:val="7"/>
        <w:numId w:val="3"/>
      </w:numPr>
      <w:jc w:val="center"/>
      <w:outlineLvl w:val="7"/>
    </w:pPr>
    <w:rPr>
      <w:rFonts w:ascii=".VnTimeH" w:hAnsi=".VnTimeH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0074ED"/>
    <w:pPr>
      <w:keepNext/>
      <w:numPr>
        <w:ilvl w:val="8"/>
        <w:numId w:val="3"/>
      </w:numPr>
      <w:spacing w:before="180"/>
      <w:jc w:val="center"/>
      <w:outlineLvl w:val="8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191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11917"/>
    <w:rPr>
      <w:rFonts w:ascii=".VnTimeH" w:eastAsia="Times New Roman" w:hAnsi=".VnTimeH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11917"/>
    <w:rPr>
      <w:rFonts w:ascii=".VnTimeH" w:eastAsia="Times New Roman" w:hAnsi=".VnTimeH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1191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191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074ED"/>
    <w:rPr>
      <w:rFonts w:ascii=".VnTime" w:eastAsia="Times New Roman" w:hAnsi=".VnTime" w:cs="Times New Roman"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074ED"/>
    <w:rPr>
      <w:rFonts w:ascii=".VnTime" w:eastAsia="Times New Roman" w:hAnsi=".VnTime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0074ED"/>
    <w:rPr>
      <w:rFonts w:ascii=".VnTime" w:eastAsia="Times New Roman" w:hAnsi=".VnTime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074ED"/>
    <w:rPr>
      <w:rFonts w:ascii=".VnTime" w:eastAsia="Times New Roman" w:hAnsi=".VnTime" w:cs="Times New Roman"/>
      <w:b/>
      <w:i/>
      <w:sz w:val="30"/>
      <w:szCs w:val="20"/>
    </w:rPr>
  </w:style>
  <w:style w:type="character" w:customStyle="1" w:styleId="Heading8Char">
    <w:name w:val="Heading 8 Char"/>
    <w:basedOn w:val="DefaultParagraphFont"/>
    <w:link w:val="Heading8"/>
    <w:rsid w:val="000074ED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0074ED"/>
    <w:rPr>
      <w:rFonts w:ascii=".VnTimeH" w:eastAsia="Times New Roman" w:hAnsi=".VnTimeH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074ED"/>
    <w:pPr>
      <w:jc w:val="center"/>
    </w:pPr>
    <w:rPr>
      <w:rFonts w:ascii=".VnTime" w:hAnsi=".VnTime"/>
      <w:i/>
      <w:iCs/>
      <w:sz w:val="22"/>
    </w:rPr>
  </w:style>
  <w:style w:type="character" w:customStyle="1" w:styleId="BodyTextChar">
    <w:name w:val="Body Text Char"/>
    <w:basedOn w:val="DefaultParagraphFont"/>
    <w:link w:val="BodyText"/>
    <w:rsid w:val="000074ED"/>
    <w:rPr>
      <w:rFonts w:ascii=".VnTime" w:eastAsia="Times New Roman" w:hAnsi=".VnTime" w:cs="Times New Roman"/>
      <w:i/>
      <w:iCs/>
      <w:szCs w:val="24"/>
    </w:rPr>
  </w:style>
  <w:style w:type="paragraph" w:styleId="BodyText3">
    <w:name w:val="Body Text 3"/>
    <w:basedOn w:val="Normal"/>
    <w:link w:val="BodyText3Char"/>
    <w:rsid w:val="000074ED"/>
    <w:pPr>
      <w:tabs>
        <w:tab w:val="left" w:pos="1080"/>
      </w:tabs>
      <w:spacing w:before="40" w:after="40" w:line="288" w:lineRule="auto"/>
      <w:jc w:val="both"/>
    </w:pPr>
    <w:rPr>
      <w:rFonts w:ascii=".VnTime" w:hAnsi=".VnTime"/>
      <w:sz w:val="28"/>
    </w:rPr>
  </w:style>
  <w:style w:type="character" w:customStyle="1" w:styleId="BodyText3Char">
    <w:name w:val="Body Text 3 Char"/>
    <w:basedOn w:val="DefaultParagraphFont"/>
    <w:link w:val="BodyText3"/>
    <w:rsid w:val="000074ED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007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4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296C2-AAA7-4FC0-8712-24725867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kientt</dc:creator>
  <cp:keywords/>
  <dc:description/>
  <cp:lastModifiedBy>huongdt</cp:lastModifiedBy>
  <cp:revision>3</cp:revision>
  <cp:lastPrinted>2015-04-24T09:01:00Z</cp:lastPrinted>
  <dcterms:created xsi:type="dcterms:W3CDTF">2015-04-24T09:03:00Z</dcterms:created>
  <dcterms:modified xsi:type="dcterms:W3CDTF">2015-04-27T04:36:00Z</dcterms:modified>
</cp:coreProperties>
</file>